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7011F022" w14:textId="77777777" w:rsidTr="00A9750A">
        <w:tc>
          <w:tcPr>
            <w:tcW w:w="810" w:type="dxa"/>
          </w:tcPr>
          <w:p w14:paraId="41026320" w14:textId="77777777" w:rsidR="005E5399" w:rsidRDefault="005E5399">
            <w:pPr>
              <w:jc w:val="center"/>
              <w:rPr>
                <w:sz w:val="16"/>
              </w:rPr>
            </w:pPr>
          </w:p>
        </w:tc>
        <w:tc>
          <w:tcPr>
            <w:tcW w:w="9000" w:type="dxa"/>
          </w:tcPr>
          <w:p w14:paraId="13A1A7A2" w14:textId="435E8C65"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9815B4">
              <w:rPr>
                <w:b/>
                <w:sz w:val="24"/>
                <w:szCs w:val="24"/>
              </w:rPr>
              <w:t xml:space="preserve">, </w:t>
            </w:r>
            <w:r w:rsidR="00100C12">
              <w:rPr>
                <w:b/>
                <w:sz w:val="24"/>
                <w:szCs w:val="24"/>
              </w:rPr>
              <w:t>GREAT LAKES, AND ENERGY</w:t>
            </w:r>
          </w:p>
          <w:p w14:paraId="3BA89FA2" w14:textId="77777777" w:rsidR="005E5399" w:rsidRDefault="00012E33">
            <w:pPr>
              <w:spacing w:before="20" w:after="20"/>
              <w:jc w:val="center"/>
              <w:rPr>
                <w:sz w:val="16"/>
              </w:rPr>
            </w:pPr>
            <w:r w:rsidRPr="00012E33">
              <w:rPr>
                <w:b/>
                <w:sz w:val="24"/>
                <w:szCs w:val="24"/>
              </w:rPr>
              <w:t>AIR QUALITY DIVISION</w:t>
            </w:r>
          </w:p>
        </w:tc>
        <w:tc>
          <w:tcPr>
            <w:tcW w:w="720" w:type="dxa"/>
          </w:tcPr>
          <w:p w14:paraId="4F00E304" w14:textId="77777777" w:rsidR="005E5399" w:rsidRDefault="005E5399">
            <w:pPr>
              <w:jc w:val="center"/>
              <w:rPr>
                <w:b/>
                <w:sz w:val="24"/>
              </w:rPr>
            </w:pPr>
          </w:p>
        </w:tc>
      </w:tr>
      <w:tr w:rsidR="005E5399" w14:paraId="4F727859" w14:textId="77777777" w:rsidTr="00A9750A">
        <w:trPr>
          <w:cantSplit/>
          <w:trHeight w:val="146"/>
        </w:trPr>
        <w:tc>
          <w:tcPr>
            <w:tcW w:w="10530" w:type="dxa"/>
            <w:gridSpan w:val="3"/>
          </w:tcPr>
          <w:p w14:paraId="7B3646D4" w14:textId="77777777" w:rsidR="00C7692A" w:rsidRPr="006B4E48" w:rsidRDefault="00C7692A" w:rsidP="00C2618F">
            <w:pPr>
              <w:jc w:val="center"/>
              <w:rPr>
                <w:szCs w:val="22"/>
              </w:rPr>
            </w:pPr>
          </w:p>
          <w:p w14:paraId="1AF2DDB1" w14:textId="4DB1F4A8" w:rsidR="00667EA3" w:rsidRPr="002B390E" w:rsidRDefault="006F5D35" w:rsidP="00C2618F">
            <w:pPr>
              <w:jc w:val="center"/>
              <w:rPr>
                <w:szCs w:val="22"/>
              </w:rPr>
            </w:pPr>
            <w:r w:rsidRPr="002B390E">
              <w:rPr>
                <w:szCs w:val="22"/>
              </w:rPr>
              <w:t xml:space="preserve">EFFECTIVE </w:t>
            </w:r>
            <w:r w:rsidR="00C7692A" w:rsidRPr="002B390E">
              <w:rPr>
                <w:szCs w:val="22"/>
              </w:rPr>
              <w:t>DATE</w:t>
            </w:r>
            <w:r w:rsidRPr="002B390E">
              <w:rPr>
                <w:szCs w:val="22"/>
              </w:rPr>
              <w:t>:</w:t>
            </w:r>
            <w:r w:rsidR="00EF394B" w:rsidRPr="002B390E">
              <w:rPr>
                <w:szCs w:val="22"/>
              </w:rPr>
              <w:t xml:space="preserve"> </w:t>
            </w:r>
            <w:r w:rsidR="00667EA3" w:rsidRPr="002B390E">
              <w:rPr>
                <w:szCs w:val="22"/>
              </w:rPr>
              <w:t>July 1, 2019</w:t>
            </w:r>
          </w:p>
          <w:p w14:paraId="3F03AA59" w14:textId="2C0BBB9B" w:rsidR="00736A71" w:rsidRPr="002B390E" w:rsidRDefault="00736A71" w:rsidP="00C2618F">
            <w:pPr>
              <w:jc w:val="center"/>
              <w:rPr>
                <w:szCs w:val="22"/>
              </w:rPr>
            </w:pPr>
            <w:r w:rsidRPr="002B390E">
              <w:rPr>
                <w:rFonts w:cs="Arial"/>
                <w:szCs w:val="22"/>
              </w:rPr>
              <w:t>REVISION DATE</w:t>
            </w:r>
            <w:r w:rsidR="009307F3" w:rsidRPr="002B390E">
              <w:rPr>
                <w:rFonts w:cs="Arial"/>
                <w:szCs w:val="22"/>
              </w:rPr>
              <w:t>S</w:t>
            </w:r>
            <w:r w:rsidRPr="002B390E">
              <w:rPr>
                <w:rFonts w:cs="Arial"/>
                <w:szCs w:val="22"/>
              </w:rPr>
              <w:t xml:space="preserve">: </w:t>
            </w:r>
            <w:r w:rsidR="00292ED3" w:rsidRPr="002B390E">
              <w:rPr>
                <w:szCs w:val="22"/>
              </w:rPr>
              <w:t>May 27, 2021</w:t>
            </w:r>
            <w:r w:rsidR="009307F3" w:rsidRPr="002B390E">
              <w:rPr>
                <w:szCs w:val="22"/>
              </w:rPr>
              <w:t xml:space="preserve">, </w:t>
            </w:r>
            <w:r w:rsidR="00646414">
              <w:rPr>
                <w:szCs w:val="22"/>
              </w:rPr>
              <w:t>January 18, 2022</w:t>
            </w:r>
          </w:p>
          <w:p w14:paraId="28114BEB" w14:textId="77777777" w:rsidR="00667EA3" w:rsidRPr="002B390E" w:rsidRDefault="00667EA3" w:rsidP="00C2618F">
            <w:pPr>
              <w:jc w:val="center"/>
              <w:rPr>
                <w:szCs w:val="22"/>
              </w:rPr>
            </w:pPr>
          </w:p>
          <w:p w14:paraId="501D41A8" w14:textId="722F9FC5" w:rsidR="00C2618F" w:rsidRPr="00927270" w:rsidRDefault="00C2618F" w:rsidP="00C2618F">
            <w:pPr>
              <w:jc w:val="center"/>
              <w:rPr>
                <w:szCs w:val="22"/>
              </w:rPr>
            </w:pPr>
            <w:r w:rsidRPr="00927270">
              <w:rPr>
                <w:szCs w:val="22"/>
              </w:rPr>
              <w:t>ISSUED TO</w:t>
            </w:r>
          </w:p>
          <w:p w14:paraId="0D6C9CE8" w14:textId="77777777" w:rsidR="007B561E" w:rsidRDefault="007B561E" w:rsidP="00C2618F">
            <w:pPr>
              <w:jc w:val="center"/>
              <w:rPr>
                <w:szCs w:val="22"/>
              </w:rPr>
            </w:pPr>
          </w:p>
          <w:p w14:paraId="1ACC1FB7" w14:textId="77777777" w:rsidR="00C2618F" w:rsidRPr="000014D8" w:rsidRDefault="007B561E" w:rsidP="00C2618F">
            <w:pPr>
              <w:jc w:val="center"/>
              <w:rPr>
                <w:b/>
                <w:szCs w:val="22"/>
              </w:rPr>
            </w:pPr>
            <w:r w:rsidRPr="000014D8">
              <w:rPr>
                <w:b/>
                <w:szCs w:val="22"/>
              </w:rPr>
              <w:t>National Composites</w:t>
            </w:r>
            <w:r>
              <w:rPr>
                <w:b/>
                <w:szCs w:val="22"/>
              </w:rPr>
              <w:t>,</w:t>
            </w:r>
          </w:p>
          <w:p w14:paraId="23E96222" w14:textId="77777777" w:rsidR="00B9050D" w:rsidRPr="00745818" w:rsidRDefault="00066A6A" w:rsidP="00B9050D">
            <w:pPr>
              <w:jc w:val="center"/>
              <w:rPr>
                <w:b/>
                <w:szCs w:val="22"/>
              </w:rPr>
            </w:pPr>
            <w:bookmarkStart w:id="0" w:name="bCompanyName"/>
            <w:r>
              <w:rPr>
                <w:b/>
                <w:szCs w:val="22"/>
              </w:rPr>
              <w:t>Owosso Composite, LLC</w:t>
            </w:r>
          </w:p>
          <w:bookmarkEnd w:id="0"/>
          <w:p w14:paraId="4B668419" w14:textId="77777777" w:rsidR="00C2618F" w:rsidRPr="00927270" w:rsidRDefault="00C2618F" w:rsidP="00C2618F">
            <w:pPr>
              <w:jc w:val="center"/>
              <w:rPr>
                <w:szCs w:val="22"/>
              </w:rPr>
            </w:pPr>
          </w:p>
          <w:p w14:paraId="36E69371" w14:textId="77777777" w:rsidR="00C2618F" w:rsidRDefault="00C2618F" w:rsidP="00C2618F">
            <w:pPr>
              <w:jc w:val="center"/>
              <w:rPr>
                <w:szCs w:val="22"/>
              </w:rPr>
            </w:pPr>
            <w:r w:rsidRPr="00927270">
              <w:rPr>
                <w:szCs w:val="22"/>
              </w:rPr>
              <w:t xml:space="preserve">State Registration Number (SRN):  </w:t>
            </w:r>
            <w:bookmarkStart w:id="1" w:name="bSRN"/>
            <w:r w:rsidR="00066A6A">
              <w:rPr>
                <w:szCs w:val="22"/>
              </w:rPr>
              <w:t>N2430</w:t>
            </w:r>
            <w:bookmarkEnd w:id="1"/>
          </w:p>
          <w:p w14:paraId="46B32028" w14:textId="77777777" w:rsidR="00807634" w:rsidRPr="00927270" w:rsidRDefault="00807634" w:rsidP="00C2618F">
            <w:pPr>
              <w:jc w:val="center"/>
              <w:rPr>
                <w:szCs w:val="22"/>
              </w:rPr>
            </w:pPr>
          </w:p>
          <w:p w14:paraId="60E56AA8" w14:textId="77777777" w:rsidR="00C2618F" w:rsidRPr="00927270" w:rsidRDefault="00C2618F" w:rsidP="00C2618F">
            <w:pPr>
              <w:jc w:val="center"/>
              <w:rPr>
                <w:szCs w:val="22"/>
              </w:rPr>
            </w:pPr>
            <w:r w:rsidRPr="00927270">
              <w:rPr>
                <w:szCs w:val="22"/>
              </w:rPr>
              <w:t>LOCATED AT</w:t>
            </w:r>
          </w:p>
          <w:p w14:paraId="5C399DD9" w14:textId="77777777" w:rsidR="002B29E9" w:rsidRPr="00927270" w:rsidRDefault="002B29E9" w:rsidP="002B29E9">
            <w:pPr>
              <w:jc w:val="center"/>
              <w:rPr>
                <w:szCs w:val="22"/>
              </w:rPr>
            </w:pPr>
          </w:p>
          <w:p w14:paraId="29698079" w14:textId="5EEA4701" w:rsidR="005E5399" w:rsidRPr="003F5BE8" w:rsidRDefault="00066A6A" w:rsidP="002B29E9">
            <w:pPr>
              <w:jc w:val="center"/>
              <w:rPr>
                <w:szCs w:val="22"/>
              </w:rPr>
            </w:pPr>
            <w:bookmarkStart w:id="2" w:name="bStreetAddress"/>
            <w:bookmarkEnd w:id="2"/>
            <w:r>
              <w:rPr>
                <w:szCs w:val="22"/>
              </w:rPr>
              <w:t>401 South Delaney Road</w:t>
            </w:r>
            <w:r w:rsidR="002B29E9">
              <w:rPr>
                <w:szCs w:val="22"/>
              </w:rPr>
              <w:t xml:space="preserve">, </w:t>
            </w:r>
            <w:bookmarkStart w:id="3" w:name="bCity"/>
            <w:bookmarkEnd w:id="3"/>
            <w:r>
              <w:rPr>
                <w:szCs w:val="22"/>
              </w:rPr>
              <w:t>Owosso</w:t>
            </w:r>
            <w:r w:rsidR="002B29E9">
              <w:rPr>
                <w:szCs w:val="22"/>
              </w:rPr>
              <w:t xml:space="preserve">, </w:t>
            </w:r>
            <w:r w:rsidR="00A366DF">
              <w:rPr>
                <w:szCs w:val="22"/>
              </w:rPr>
              <w:t xml:space="preserve">Shiawassee County, </w:t>
            </w:r>
            <w:r w:rsidR="002B29E9" w:rsidRPr="00927270">
              <w:rPr>
                <w:szCs w:val="22"/>
              </w:rPr>
              <w:t>Michigan</w:t>
            </w:r>
            <w:r w:rsidR="002B29E9">
              <w:rPr>
                <w:szCs w:val="22"/>
              </w:rPr>
              <w:t xml:space="preserve"> </w:t>
            </w:r>
            <w:bookmarkStart w:id="4" w:name="bZip"/>
            <w:bookmarkEnd w:id="4"/>
            <w:r>
              <w:rPr>
                <w:szCs w:val="22"/>
              </w:rPr>
              <w:t>48867</w:t>
            </w:r>
          </w:p>
        </w:tc>
      </w:tr>
      <w:tr w:rsidR="00C2618F" w:rsidRPr="00DF47A8" w14:paraId="44AA5513" w14:textId="77777777" w:rsidTr="00A9750A">
        <w:trPr>
          <w:cantSplit/>
          <w:trHeight w:val="145"/>
        </w:trPr>
        <w:tc>
          <w:tcPr>
            <w:tcW w:w="10530" w:type="dxa"/>
            <w:gridSpan w:val="3"/>
          </w:tcPr>
          <w:p w14:paraId="757FD8BA" w14:textId="77777777" w:rsidR="00C2618F" w:rsidRPr="00DF47A8" w:rsidRDefault="00C2618F" w:rsidP="00C2618F">
            <w:pPr>
              <w:pStyle w:val="Header"/>
              <w:spacing w:before="20" w:after="20"/>
              <w:rPr>
                <w:szCs w:val="22"/>
              </w:rPr>
            </w:pPr>
          </w:p>
        </w:tc>
      </w:tr>
      <w:tr w:rsidR="00C2618F" w:rsidRPr="001838ED" w14:paraId="65B6106C"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58E9D55" w14:textId="77777777" w:rsidR="00C2618F" w:rsidRPr="006F2C46" w:rsidRDefault="00C2618F" w:rsidP="001838ED">
            <w:pPr>
              <w:jc w:val="center"/>
              <w:rPr>
                <w:szCs w:val="22"/>
              </w:rPr>
            </w:pPr>
          </w:p>
          <w:p w14:paraId="5B36A124" w14:textId="77777777" w:rsidR="00C2618F" w:rsidRPr="001838ED" w:rsidRDefault="00C2618F" w:rsidP="001838ED">
            <w:pPr>
              <w:jc w:val="center"/>
              <w:rPr>
                <w:b/>
                <w:sz w:val="28"/>
              </w:rPr>
            </w:pPr>
            <w:r w:rsidRPr="001838ED">
              <w:rPr>
                <w:b/>
                <w:sz w:val="28"/>
              </w:rPr>
              <w:t>RENEWABLE OPERATING PERMIT</w:t>
            </w:r>
          </w:p>
          <w:p w14:paraId="59D0C50F" w14:textId="77777777" w:rsidR="00C2618F" w:rsidRPr="001838ED" w:rsidRDefault="00C2618F" w:rsidP="001838ED">
            <w:pPr>
              <w:ind w:left="3240"/>
              <w:rPr>
                <w:sz w:val="24"/>
              </w:rPr>
            </w:pPr>
          </w:p>
          <w:p w14:paraId="3924A844" w14:textId="6E6F57B4" w:rsidR="00C2618F" w:rsidRPr="009D56A2"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066A6A">
              <w:rPr>
                <w:sz w:val="24"/>
              </w:rPr>
              <w:t>N2430</w:t>
            </w:r>
            <w:r w:rsidR="004032B7" w:rsidRPr="001838ED">
              <w:rPr>
                <w:sz w:val="24"/>
              </w:rPr>
              <w:t>-</w:t>
            </w:r>
            <w:bookmarkStart w:id="6" w:name="bIssueYear"/>
            <w:bookmarkEnd w:id="6"/>
            <w:r w:rsidR="005F79C1" w:rsidRPr="009D56A2">
              <w:rPr>
                <w:sz w:val="24"/>
              </w:rPr>
              <w:t>20</w:t>
            </w:r>
            <w:r w:rsidR="00667EA3" w:rsidRPr="009D56A2">
              <w:rPr>
                <w:sz w:val="24"/>
              </w:rPr>
              <w:t>19</w:t>
            </w:r>
            <w:r w:rsidR="00C256FB" w:rsidRPr="002B390E">
              <w:rPr>
                <w:sz w:val="24"/>
              </w:rPr>
              <w:t>b</w:t>
            </w:r>
          </w:p>
          <w:p w14:paraId="4E580E0C" w14:textId="77777777" w:rsidR="00C2618F" w:rsidRPr="001838ED" w:rsidRDefault="00C2618F" w:rsidP="001838ED">
            <w:pPr>
              <w:ind w:left="3240"/>
              <w:rPr>
                <w:sz w:val="24"/>
              </w:rPr>
            </w:pPr>
          </w:p>
          <w:p w14:paraId="231FB7EE" w14:textId="04E61469" w:rsidR="00C2618F" w:rsidRPr="001838ED" w:rsidRDefault="00C2618F" w:rsidP="001838ED">
            <w:pPr>
              <w:ind w:left="2880" w:firstLine="720"/>
              <w:rPr>
                <w:sz w:val="24"/>
                <w:szCs w:val="24"/>
              </w:rPr>
            </w:pPr>
            <w:r w:rsidRPr="001838ED">
              <w:rPr>
                <w:sz w:val="24"/>
              </w:rPr>
              <w:t>Expiration Date:</w:t>
            </w:r>
            <w:r w:rsidRPr="001838ED">
              <w:rPr>
                <w:sz w:val="24"/>
              </w:rPr>
              <w:tab/>
            </w:r>
            <w:r w:rsidR="00667EA3">
              <w:rPr>
                <w:sz w:val="24"/>
              </w:rPr>
              <w:t>July 1, 2024</w:t>
            </w:r>
          </w:p>
          <w:p w14:paraId="12DFE993" w14:textId="77777777" w:rsidR="0025601A" w:rsidRPr="001838ED" w:rsidRDefault="0025601A" w:rsidP="001838ED">
            <w:pPr>
              <w:ind w:left="2880" w:firstLine="360"/>
              <w:rPr>
                <w:sz w:val="24"/>
              </w:rPr>
            </w:pPr>
          </w:p>
          <w:p w14:paraId="33106426" w14:textId="09A9BEF0" w:rsidR="006F4A8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7" w:name="bAppDueDate1"/>
            <w:bookmarkEnd w:id="7"/>
          </w:p>
          <w:p w14:paraId="500EB8E8" w14:textId="3185CA9D" w:rsidR="00667EA3" w:rsidRPr="001838ED" w:rsidRDefault="00667EA3" w:rsidP="001838ED">
            <w:pPr>
              <w:jc w:val="center"/>
              <w:rPr>
                <w:sz w:val="24"/>
                <w:szCs w:val="24"/>
              </w:rPr>
            </w:pPr>
            <w:r>
              <w:rPr>
                <w:sz w:val="24"/>
                <w:szCs w:val="24"/>
              </w:rPr>
              <w:t>January 1, 202</w:t>
            </w:r>
            <w:r w:rsidR="00067124">
              <w:rPr>
                <w:sz w:val="24"/>
                <w:szCs w:val="24"/>
              </w:rPr>
              <w:t>3</w:t>
            </w:r>
            <w:r>
              <w:rPr>
                <w:sz w:val="24"/>
                <w:szCs w:val="24"/>
              </w:rPr>
              <w:t xml:space="preserve"> and </w:t>
            </w:r>
            <w:r w:rsidR="007F0DCE">
              <w:rPr>
                <w:sz w:val="24"/>
                <w:szCs w:val="24"/>
              </w:rPr>
              <w:t>January</w:t>
            </w:r>
            <w:r>
              <w:rPr>
                <w:sz w:val="24"/>
                <w:szCs w:val="24"/>
              </w:rPr>
              <w:t xml:space="preserve"> 1, 202</w:t>
            </w:r>
            <w:r w:rsidR="00067124">
              <w:rPr>
                <w:sz w:val="24"/>
                <w:szCs w:val="24"/>
              </w:rPr>
              <w:t>4</w:t>
            </w:r>
          </w:p>
          <w:p w14:paraId="0005854E" w14:textId="77777777" w:rsidR="00DF47A8" w:rsidRPr="001838ED" w:rsidRDefault="00DF47A8" w:rsidP="00DF47A8">
            <w:pPr>
              <w:rPr>
                <w:sz w:val="24"/>
              </w:rPr>
            </w:pPr>
            <w:bookmarkStart w:id="8" w:name="bAppDueDate2"/>
            <w:bookmarkEnd w:id="8"/>
          </w:p>
          <w:p w14:paraId="6ED7BE8D"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14A0E7EA"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575F6F1B" w14:textId="77777777" w:rsidTr="0001668C">
        <w:tc>
          <w:tcPr>
            <w:tcW w:w="10530" w:type="dxa"/>
            <w:shd w:val="clear" w:color="auto" w:fill="auto"/>
          </w:tcPr>
          <w:p w14:paraId="7BEDA5F7" w14:textId="77777777" w:rsidR="00461E40" w:rsidRPr="006F2C46" w:rsidRDefault="00461E40" w:rsidP="0025601A">
            <w:pPr>
              <w:jc w:val="center"/>
              <w:rPr>
                <w:b/>
                <w:szCs w:val="22"/>
              </w:rPr>
            </w:pPr>
          </w:p>
          <w:p w14:paraId="6704EA24" w14:textId="77777777" w:rsidR="005D5FBE" w:rsidRDefault="0058429B" w:rsidP="0025601A">
            <w:pPr>
              <w:jc w:val="center"/>
              <w:rPr>
                <w:b/>
                <w:sz w:val="28"/>
                <w:szCs w:val="28"/>
              </w:rPr>
            </w:pPr>
            <w:r>
              <w:rPr>
                <w:b/>
                <w:sz w:val="28"/>
                <w:szCs w:val="28"/>
              </w:rPr>
              <w:t>SOURCE-WIDE PERMIT TO INSTALL</w:t>
            </w:r>
          </w:p>
          <w:p w14:paraId="42975932" w14:textId="77777777" w:rsidR="0058429B" w:rsidRPr="009E40D6" w:rsidRDefault="0058429B" w:rsidP="0025601A">
            <w:pPr>
              <w:jc w:val="center"/>
              <w:rPr>
                <w:sz w:val="24"/>
                <w:szCs w:val="24"/>
              </w:rPr>
            </w:pPr>
          </w:p>
          <w:p w14:paraId="43459F24" w14:textId="35D5C48A" w:rsidR="005A402E" w:rsidRPr="009D56A2"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066A6A">
              <w:rPr>
                <w:sz w:val="24"/>
                <w:szCs w:val="24"/>
              </w:rPr>
              <w:t>N2430</w:t>
            </w:r>
            <w:r w:rsidR="000D5F06">
              <w:rPr>
                <w:sz w:val="24"/>
                <w:szCs w:val="24"/>
              </w:rPr>
              <w:t>-</w:t>
            </w:r>
            <w:bookmarkStart w:id="10" w:name="bIssueYear2"/>
            <w:bookmarkEnd w:id="10"/>
            <w:r w:rsidR="00B868A9" w:rsidRPr="009D56A2">
              <w:rPr>
                <w:sz w:val="24"/>
                <w:szCs w:val="24"/>
              </w:rPr>
              <w:t>20</w:t>
            </w:r>
            <w:r w:rsidR="00667EA3" w:rsidRPr="009D56A2">
              <w:rPr>
                <w:sz w:val="24"/>
                <w:szCs w:val="24"/>
              </w:rPr>
              <w:t>19</w:t>
            </w:r>
            <w:r w:rsidR="00C256FB" w:rsidRPr="002B390E">
              <w:rPr>
                <w:sz w:val="24"/>
                <w:szCs w:val="24"/>
              </w:rPr>
              <w:t>b</w:t>
            </w:r>
          </w:p>
          <w:p w14:paraId="60F708F5" w14:textId="77777777" w:rsidR="00C2618F" w:rsidRPr="006F2C46" w:rsidRDefault="00C2618F" w:rsidP="0025601A">
            <w:pPr>
              <w:jc w:val="center"/>
              <w:rPr>
                <w:sz w:val="24"/>
                <w:szCs w:val="24"/>
              </w:rPr>
            </w:pPr>
          </w:p>
          <w:p w14:paraId="001F99E4"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3365041" w14:textId="04F7BEE4" w:rsidR="00DC44C7" w:rsidRDefault="00BC48DF" w:rsidP="0001668C">
      <w:pPr>
        <w:ind w:left="-90"/>
        <w:rPr>
          <w:szCs w:val="22"/>
        </w:rPr>
      </w:pPr>
      <w:r>
        <w:rPr>
          <w:szCs w:val="22"/>
        </w:rPr>
        <w:t>Michigan Department of Environment</w:t>
      </w:r>
      <w:r w:rsidR="007A30FB">
        <w:rPr>
          <w:szCs w:val="22"/>
        </w:rPr>
        <w:t xml:space="preserve">, </w:t>
      </w:r>
      <w:r w:rsidR="00100C12">
        <w:rPr>
          <w:szCs w:val="22"/>
        </w:rPr>
        <w:t>Great Lakes, and Energy</w:t>
      </w:r>
    </w:p>
    <w:p w14:paraId="7F0638B8" w14:textId="4CF144F3" w:rsidR="006F2C46" w:rsidRDefault="00850134" w:rsidP="0001668C">
      <w:pPr>
        <w:ind w:left="-90"/>
        <w:rPr>
          <w:szCs w:val="22"/>
        </w:rPr>
      </w:pPr>
      <w:r w:rsidRPr="00C42305">
        <w:rPr>
          <w:noProof/>
        </w:rPr>
        <w:drawing>
          <wp:inline distT="0" distB="0" distL="0" distR="0" wp14:anchorId="2925F613" wp14:editId="305E0701">
            <wp:extent cx="136207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304800"/>
                    </a:xfrm>
                    <a:prstGeom prst="rect">
                      <a:avLst/>
                    </a:prstGeom>
                    <a:noFill/>
                    <a:ln>
                      <a:noFill/>
                    </a:ln>
                  </pic:spPr>
                </pic:pic>
              </a:graphicData>
            </a:graphic>
          </wp:inline>
        </w:drawing>
      </w:r>
    </w:p>
    <w:p w14:paraId="2CBAF8AF" w14:textId="77777777" w:rsidR="002332C3" w:rsidRPr="006A1190" w:rsidRDefault="00AB2375" w:rsidP="0001668C">
      <w:pPr>
        <w:ind w:left="-90"/>
        <w:rPr>
          <w:szCs w:val="22"/>
        </w:rPr>
      </w:pPr>
      <w:r w:rsidRPr="006A1190">
        <w:rPr>
          <w:szCs w:val="22"/>
        </w:rPr>
        <w:t>____________________________________</w:t>
      </w:r>
      <w:bookmarkStart w:id="11" w:name="bDS"/>
      <w:bookmarkEnd w:id="11"/>
      <w:r w:rsidRPr="006A1190">
        <w:rPr>
          <w:szCs w:val="22"/>
        </w:rPr>
        <w:t>__</w:t>
      </w:r>
    </w:p>
    <w:p w14:paraId="1BE32592" w14:textId="36536444" w:rsidR="002F4C64" w:rsidRPr="0097673C" w:rsidRDefault="00066A6A" w:rsidP="00862ED1">
      <w:pPr>
        <w:rPr>
          <w:b/>
          <w:sz w:val="18"/>
        </w:rPr>
      </w:pPr>
      <w:r>
        <w:rPr>
          <w:szCs w:val="22"/>
        </w:rPr>
        <w:t>Brad Myott, Lansing</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74251D44" w14:textId="77777777" w:rsidR="002F4C64" w:rsidRDefault="002F4C64" w:rsidP="002F4C64"/>
    <w:p w14:paraId="25C052F0" w14:textId="1046F511" w:rsidR="00BC569D"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93399462" w:history="1">
        <w:r w:rsidR="00BC569D" w:rsidRPr="00AA759A">
          <w:rPr>
            <w:rStyle w:val="Hyperlink"/>
            <w:noProof/>
          </w:rPr>
          <w:t>AUTHORITY AND ENFORCEABILITY</w:t>
        </w:r>
        <w:r w:rsidR="00BC569D">
          <w:rPr>
            <w:noProof/>
            <w:webHidden/>
          </w:rPr>
          <w:tab/>
        </w:r>
        <w:r w:rsidR="00BC569D">
          <w:rPr>
            <w:noProof/>
            <w:webHidden/>
          </w:rPr>
          <w:fldChar w:fldCharType="begin"/>
        </w:r>
        <w:r w:rsidR="00BC569D">
          <w:rPr>
            <w:noProof/>
            <w:webHidden/>
          </w:rPr>
          <w:instrText xml:space="preserve"> PAGEREF _Toc93399462 \h </w:instrText>
        </w:r>
        <w:r w:rsidR="00BC569D">
          <w:rPr>
            <w:noProof/>
            <w:webHidden/>
          </w:rPr>
        </w:r>
        <w:r w:rsidR="00BC569D">
          <w:rPr>
            <w:noProof/>
            <w:webHidden/>
          </w:rPr>
          <w:fldChar w:fldCharType="separate"/>
        </w:r>
        <w:r w:rsidR="00BC569D">
          <w:rPr>
            <w:noProof/>
            <w:webHidden/>
          </w:rPr>
          <w:t>3</w:t>
        </w:r>
        <w:r w:rsidR="00BC569D">
          <w:rPr>
            <w:noProof/>
            <w:webHidden/>
          </w:rPr>
          <w:fldChar w:fldCharType="end"/>
        </w:r>
      </w:hyperlink>
    </w:p>
    <w:p w14:paraId="5E3A83F2" w14:textId="63DCEA8F" w:rsidR="00BC569D" w:rsidRDefault="00350DB1">
      <w:pPr>
        <w:pStyle w:val="TOC1"/>
        <w:rPr>
          <w:rFonts w:asciiTheme="minorHAnsi" w:eastAsiaTheme="minorEastAsia" w:hAnsiTheme="minorHAnsi" w:cstheme="minorBidi"/>
          <w:b w:val="0"/>
          <w:noProof/>
        </w:rPr>
      </w:pPr>
      <w:hyperlink w:anchor="_Toc93399463" w:history="1">
        <w:r w:rsidR="00BC569D" w:rsidRPr="00AA759A">
          <w:rPr>
            <w:rStyle w:val="Hyperlink"/>
            <w:noProof/>
          </w:rPr>
          <w:t>A.  GENERAL CONDITIONS</w:t>
        </w:r>
        <w:r w:rsidR="00BC569D">
          <w:rPr>
            <w:noProof/>
            <w:webHidden/>
          </w:rPr>
          <w:tab/>
        </w:r>
        <w:r w:rsidR="00BC569D">
          <w:rPr>
            <w:noProof/>
            <w:webHidden/>
          </w:rPr>
          <w:fldChar w:fldCharType="begin"/>
        </w:r>
        <w:r w:rsidR="00BC569D">
          <w:rPr>
            <w:noProof/>
            <w:webHidden/>
          </w:rPr>
          <w:instrText xml:space="preserve"> PAGEREF _Toc93399463 \h </w:instrText>
        </w:r>
        <w:r w:rsidR="00BC569D">
          <w:rPr>
            <w:noProof/>
            <w:webHidden/>
          </w:rPr>
        </w:r>
        <w:r w:rsidR="00BC569D">
          <w:rPr>
            <w:noProof/>
            <w:webHidden/>
          </w:rPr>
          <w:fldChar w:fldCharType="separate"/>
        </w:r>
        <w:r w:rsidR="00BC569D">
          <w:rPr>
            <w:noProof/>
            <w:webHidden/>
          </w:rPr>
          <w:t>4</w:t>
        </w:r>
        <w:r w:rsidR="00BC569D">
          <w:rPr>
            <w:noProof/>
            <w:webHidden/>
          </w:rPr>
          <w:fldChar w:fldCharType="end"/>
        </w:r>
      </w:hyperlink>
    </w:p>
    <w:p w14:paraId="05E4D50D" w14:textId="11A3B3B0" w:rsidR="00BC569D" w:rsidRDefault="00350DB1">
      <w:pPr>
        <w:pStyle w:val="TOC2"/>
        <w:rPr>
          <w:rFonts w:asciiTheme="minorHAnsi" w:eastAsiaTheme="minorEastAsia" w:hAnsiTheme="minorHAnsi" w:cstheme="minorBidi"/>
          <w:noProof/>
        </w:rPr>
      </w:pPr>
      <w:hyperlink w:anchor="_Toc93399464" w:history="1">
        <w:r w:rsidR="00BC569D" w:rsidRPr="00AA759A">
          <w:rPr>
            <w:rStyle w:val="Hyperlink"/>
            <w:noProof/>
          </w:rPr>
          <w:t>Permit Enforceability</w:t>
        </w:r>
        <w:r w:rsidR="00BC569D">
          <w:rPr>
            <w:noProof/>
            <w:webHidden/>
          </w:rPr>
          <w:tab/>
        </w:r>
        <w:r w:rsidR="00BC569D">
          <w:rPr>
            <w:noProof/>
            <w:webHidden/>
          </w:rPr>
          <w:fldChar w:fldCharType="begin"/>
        </w:r>
        <w:r w:rsidR="00BC569D">
          <w:rPr>
            <w:noProof/>
            <w:webHidden/>
          </w:rPr>
          <w:instrText xml:space="preserve"> PAGEREF _Toc93399464 \h </w:instrText>
        </w:r>
        <w:r w:rsidR="00BC569D">
          <w:rPr>
            <w:noProof/>
            <w:webHidden/>
          </w:rPr>
        </w:r>
        <w:r w:rsidR="00BC569D">
          <w:rPr>
            <w:noProof/>
            <w:webHidden/>
          </w:rPr>
          <w:fldChar w:fldCharType="separate"/>
        </w:r>
        <w:r w:rsidR="00BC569D">
          <w:rPr>
            <w:noProof/>
            <w:webHidden/>
          </w:rPr>
          <w:t>4</w:t>
        </w:r>
        <w:r w:rsidR="00BC569D">
          <w:rPr>
            <w:noProof/>
            <w:webHidden/>
          </w:rPr>
          <w:fldChar w:fldCharType="end"/>
        </w:r>
      </w:hyperlink>
    </w:p>
    <w:p w14:paraId="36CE0A0C" w14:textId="5E41FC5F" w:rsidR="00BC569D" w:rsidRDefault="00350DB1">
      <w:pPr>
        <w:pStyle w:val="TOC2"/>
        <w:rPr>
          <w:rFonts w:asciiTheme="minorHAnsi" w:eastAsiaTheme="minorEastAsia" w:hAnsiTheme="minorHAnsi" w:cstheme="minorBidi"/>
          <w:noProof/>
        </w:rPr>
      </w:pPr>
      <w:hyperlink w:anchor="_Toc93399465" w:history="1">
        <w:r w:rsidR="00BC569D" w:rsidRPr="00AA759A">
          <w:rPr>
            <w:rStyle w:val="Hyperlink"/>
            <w:noProof/>
          </w:rPr>
          <w:t>General Provisions</w:t>
        </w:r>
        <w:r w:rsidR="00BC569D">
          <w:rPr>
            <w:noProof/>
            <w:webHidden/>
          </w:rPr>
          <w:tab/>
        </w:r>
        <w:r w:rsidR="00BC569D">
          <w:rPr>
            <w:noProof/>
            <w:webHidden/>
          </w:rPr>
          <w:fldChar w:fldCharType="begin"/>
        </w:r>
        <w:r w:rsidR="00BC569D">
          <w:rPr>
            <w:noProof/>
            <w:webHidden/>
          </w:rPr>
          <w:instrText xml:space="preserve"> PAGEREF _Toc93399465 \h </w:instrText>
        </w:r>
        <w:r w:rsidR="00BC569D">
          <w:rPr>
            <w:noProof/>
            <w:webHidden/>
          </w:rPr>
        </w:r>
        <w:r w:rsidR="00BC569D">
          <w:rPr>
            <w:noProof/>
            <w:webHidden/>
          </w:rPr>
          <w:fldChar w:fldCharType="separate"/>
        </w:r>
        <w:r w:rsidR="00BC569D">
          <w:rPr>
            <w:noProof/>
            <w:webHidden/>
          </w:rPr>
          <w:t>4</w:t>
        </w:r>
        <w:r w:rsidR="00BC569D">
          <w:rPr>
            <w:noProof/>
            <w:webHidden/>
          </w:rPr>
          <w:fldChar w:fldCharType="end"/>
        </w:r>
      </w:hyperlink>
    </w:p>
    <w:p w14:paraId="19643C4A" w14:textId="67068BCB" w:rsidR="00BC569D" w:rsidRDefault="00350DB1">
      <w:pPr>
        <w:pStyle w:val="TOC2"/>
        <w:rPr>
          <w:rFonts w:asciiTheme="minorHAnsi" w:eastAsiaTheme="minorEastAsia" w:hAnsiTheme="minorHAnsi" w:cstheme="minorBidi"/>
          <w:noProof/>
        </w:rPr>
      </w:pPr>
      <w:hyperlink w:anchor="_Toc93399466" w:history="1">
        <w:r w:rsidR="00BC569D" w:rsidRPr="00AA759A">
          <w:rPr>
            <w:rStyle w:val="Hyperlink"/>
            <w:noProof/>
          </w:rPr>
          <w:t>Equipment &amp; Design</w:t>
        </w:r>
        <w:r w:rsidR="00BC569D">
          <w:rPr>
            <w:noProof/>
            <w:webHidden/>
          </w:rPr>
          <w:tab/>
        </w:r>
        <w:r w:rsidR="00BC569D">
          <w:rPr>
            <w:noProof/>
            <w:webHidden/>
          </w:rPr>
          <w:fldChar w:fldCharType="begin"/>
        </w:r>
        <w:r w:rsidR="00BC569D">
          <w:rPr>
            <w:noProof/>
            <w:webHidden/>
          </w:rPr>
          <w:instrText xml:space="preserve"> PAGEREF _Toc93399466 \h </w:instrText>
        </w:r>
        <w:r w:rsidR="00BC569D">
          <w:rPr>
            <w:noProof/>
            <w:webHidden/>
          </w:rPr>
        </w:r>
        <w:r w:rsidR="00BC569D">
          <w:rPr>
            <w:noProof/>
            <w:webHidden/>
          </w:rPr>
          <w:fldChar w:fldCharType="separate"/>
        </w:r>
        <w:r w:rsidR="00BC569D">
          <w:rPr>
            <w:noProof/>
            <w:webHidden/>
          </w:rPr>
          <w:t>5</w:t>
        </w:r>
        <w:r w:rsidR="00BC569D">
          <w:rPr>
            <w:noProof/>
            <w:webHidden/>
          </w:rPr>
          <w:fldChar w:fldCharType="end"/>
        </w:r>
      </w:hyperlink>
    </w:p>
    <w:p w14:paraId="356992C3" w14:textId="0A07AF12" w:rsidR="00BC569D" w:rsidRDefault="00350DB1">
      <w:pPr>
        <w:pStyle w:val="TOC2"/>
        <w:rPr>
          <w:rFonts w:asciiTheme="minorHAnsi" w:eastAsiaTheme="minorEastAsia" w:hAnsiTheme="minorHAnsi" w:cstheme="minorBidi"/>
          <w:noProof/>
        </w:rPr>
      </w:pPr>
      <w:hyperlink w:anchor="_Toc93399467" w:history="1">
        <w:r w:rsidR="00BC569D" w:rsidRPr="00AA759A">
          <w:rPr>
            <w:rStyle w:val="Hyperlink"/>
            <w:noProof/>
          </w:rPr>
          <w:t>Emission Limits</w:t>
        </w:r>
        <w:r w:rsidR="00BC569D">
          <w:rPr>
            <w:noProof/>
            <w:webHidden/>
          </w:rPr>
          <w:tab/>
        </w:r>
        <w:r w:rsidR="00BC569D">
          <w:rPr>
            <w:noProof/>
            <w:webHidden/>
          </w:rPr>
          <w:fldChar w:fldCharType="begin"/>
        </w:r>
        <w:r w:rsidR="00BC569D">
          <w:rPr>
            <w:noProof/>
            <w:webHidden/>
          </w:rPr>
          <w:instrText xml:space="preserve"> PAGEREF _Toc93399467 \h </w:instrText>
        </w:r>
        <w:r w:rsidR="00BC569D">
          <w:rPr>
            <w:noProof/>
            <w:webHidden/>
          </w:rPr>
        </w:r>
        <w:r w:rsidR="00BC569D">
          <w:rPr>
            <w:noProof/>
            <w:webHidden/>
          </w:rPr>
          <w:fldChar w:fldCharType="separate"/>
        </w:r>
        <w:r w:rsidR="00BC569D">
          <w:rPr>
            <w:noProof/>
            <w:webHidden/>
          </w:rPr>
          <w:t>5</w:t>
        </w:r>
        <w:r w:rsidR="00BC569D">
          <w:rPr>
            <w:noProof/>
            <w:webHidden/>
          </w:rPr>
          <w:fldChar w:fldCharType="end"/>
        </w:r>
      </w:hyperlink>
    </w:p>
    <w:p w14:paraId="2E301F4E" w14:textId="518FD97D" w:rsidR="00BC569D" w:rsidRDefault="00350DB1">
      <w:pPr>
        <w:pStyle w:val="TOC2"/>
        <w:rPr>
          <w:rFonts w:asciiTheme="minorHAnsi" w:eastAsiaTheme="minorEastAsia" w:hAnsiTheme="minorHAnsi" w:cstheme="minorBidi"/>
          <w:noProof/>
        </w:rPr>
      </w:pPr>
      <w:hyperlink w:anchor="_Toc93399468" w:history="1">
        <w:r w:rsidR="00BC569D" w:rsidRPr="00AA759A">
          <w:rPr>
            <w:rStyle w:val="Hyperlink"/>
            <w:noProof/>
          </w:rPr>
          <w:t>Testing/Sampling</w:t>
        </w:r>
        <w:r w:rsidR="00BC569D">
          <w:rPr>
            <w:noProof/>
            <w:webHidden/>
          </w:rPr>
          <w:tab/>
        </w:r>
        <w:r w:rsidR="00BC569D">
          <w:rPr>
            <w:noProof/>
            <w:webHidden/>
          </w:rPr>
          <w:fldChar w:fldCharType="begin"/>
        </w:r>
        <w:r w:rsidR="00BC569D">
          <w:rPr>
            <w:noProof/>
            <w:webHidden/>
          </w:rPr>
          <w:instrText xml:space="preserve"> PAGEREF _Toc93399468 \h </w:instrText>
        </w:r>
        <w:r w:rsidR="00BC569D">
          <w:rPr>
            <w:noProof/>
            <w:webHidden/>
          </w:rPr>
        </w:r>
        <w:r w:rsidR="00BC569D">
          <w:rPr>
            <w:noProof/>
            <w:webHidden/>
          </w:rPr>
          <w:fldChar w:fldCharType="separate"/>
        </w:r>
        <w:r w:rsidR="00BC569D">
          <w:rPr>
            <w:noProof/>
            <w:webHidden/>
          </w:rPr>
          <w:t>5</w:t>
        </w:r>
        <w:r w:rsidR="00BC569D">
          <w:rPr>
            <w:noProof/>
            <w:webHidden/>
          </w:rPr>
          <w:fldChar w:fldCharType="end"/>
        </w:r>
      </w:hyperlink>
    </w:p>
    <w:p w14:paraId="072DAC5C" w14:textId="133619CE" w:rsidR="00BC569D" w:rsidRDefault="00350DB1">
      <w:pPr>
        <w:pStyle w:val="TOC2"/>
        <w:rPr>
          <w:rFonts w:asciiTheme="minorHAnsi" w:eastAsiaTheme="minorEastAsia" w:hAnsiTheme="minorHAnsi" w:cstheme="minorBidi"/>
          <w:noProof/>
        </w:rPr>
      </w:pPr>
      <w:hyperlink w:anchor="_Toc93399469" w:history="1">
        <w:r w:rsidR="00BC569D" w:rsidRPr="00AA759A">
          <w:rPr>
            <w:rStyle w:val="Hyperlink"/>
            <w:noProof/>
          </w:rPr>
          <w:t>Monitoring/Recordkeeping</w:t>
        </w:r>
        <w:r w:rsidR="00BC569D">
          <w:rPr>
            <w:noProof/>
            <w:webHidden/>
          </w:rPr>
          <w:tab/>
        </w:r>
        <w:r w:rsidR="00BC569D">
          <w:rPr>
            <w:noProof/>
            <w:webHidden/>
          </w:rPr>
          <w:fldChar w:fldCharType="begin"/>
        </w:r>
        <w:r w:rsidR="00BC569D">
          <w:rPr>
            <w:noProof/>
            <w:webHidden/>
          </w:rPr>
          <w:instrText xml:space="preserve"> PAGEREF _Toc93399469 \h </w:instrText>
        </w:r>
        <w:r w:rsidR="00BC569D">
          <w:rPr>
            <w:noProof/>
            <w:webHidden/>
          </w:rPr>
        </w:r>
        <w:r w:rsidR="00BC569D">
          <w:rPr>
            <w:noProof/>
            <w:webHidden/>
          </w:rPr>
          <w:fldChar w:fldCharType="separate"/>
        </w:r>
        <w:r w:rsidR="00BC569D">
          <w:rPr>
            <w:noProof/>
            <w:webHidden/>
          </w:rPr>
          <w:t>6</w:t>
        </w:r>
        <w:r w:rsidR="00BC569D">
          <w:rPr>
            <w:noProof/>
            <w:webHidden/>
          </w:rPr>
          <w:fldChar w:fldCharType="end"/>
        </w:r>
      </w:hyperlink>
    </w:p>
    <w:p w14:paraId="7E3A01A9" w14:textId="21B36904" w:rsidR="00BC569D" w:rsidRDefault="00350DB1">
      <w:pPr>
        <w:pStyle w:val="TOC2"/>
        <w:rPr>
          <w:rFonts w:asciiTheme="minorHAnsi" w:eastAsiaTheme="minorEastAsia" w:hAnsiTheme="minorHAnsi" w:cstheme="minorBidi"/>
          <w:noProof/>
        </w:rPr>
      </w:pPr>
      <w:hyperlink w:anchor="_Toc93399470" w:history="1">
        <w:r w:rsidR="00BC569D" w:rsidRPr="00AA759A">
          <w:rPr>
            <w:rStyle w:val="Hyperlink"/>
            <w:noProof/>
          </w:rPr>
          <w:t>Certification &amp; Reporting</w:t>
        </w:r>
        <w:r w:rsidR="00BC569D">
          <w:rPr>
            <w:noProof/>
            <w:webHidden/>
          </w:rPr>
          <w:tab/>
        </w:r>
        <w:r w:rsidR="00BC569D">
          <w:rPr>
            <w:noProof/>
            <w:webHidden/>
          </w:rPr>
          <w:fldChar w:fldCharType="begin"/>
        </w:r>
        <w:r w:rsidR="00BC569D">
          <w:rPr>
            <w:noProof/>
            <w:webHidden/>
          </w:rPr>
          <w:instrText xml:space="preserve"> PAGEREF _Toc93399470 \h </w:instrText>
        </w:r>
        <w:r w:rsidR="00BC569D">
          <w:rPr>
            <w:noProof/>
            <w:webHidden/>
          </w:rPr>
        </w:r>
        <w:r w:rsidR="00BC569D">
          <w:rPr>
            <w:noProof/>
            <w:webHidden/>
          </w:rPr>
          <w:fldChar w:fldCharType="separate"/>
        </w:r>
        <w:r w:rsidR="00BC569D">
          <w:rPr>
            <w:noProof/>
            <w:webHidden/>
          </w:rPr>
          <w:t>6</w:t>
        </w:r>
        <w:r w:rsidR="00BC569D">
          <w:rPr>
            <w:noProof/>
            <w:webHidden/>
          </w:rPr>
          <w:fldChar w:fldCharType="end"/>
        </w:r>
      </w:hyperlink>
    </w:p>
    <w:p w14:paraId="125EB219" w14:textId="6B2DE3A3" w:rsidR="00BC569D" w:rsidRDefault="00350DB1">
      <w:pPr>
        <w:pStyle w:val="TOC2"/>
        <w:rPr>
          <w:rFonts w:asciiTheme="minorHAnsi" w:eastAsiaTheme="minorEastAsia" w:hAnsiTheme="minorHAnsi" w:cstheme="minorBidi"/>
          <w:noProof/>
        </w:rPr>
      </w:pPr>
      <w:hyperlink w:anchor="_Toc93399471" w:history="1">
        <w:r w:rsidR="00BC569D" w:rsidRPr="00AA759A">
          <w:rPr>
            <w:rStyle w:val="Hyperlink"/>
            <w:noProof/>
          </w:rPr>
          <w:t>Permit Shield</w:t>
        </w:r>
        <w:r w:rsidR="00BC569D">
          <w:rPr>
            <w:noProof/>
            <w:webHidden/>
          </w:rPr>
          <w:tab/>
        </w:r>
        <w:r w:rsidR="00BC569D">
          <w:rPr>
            <w:noProof/>
            <w:webHidden/>
          </w:rPr>
          <w:fldChar w:fldCharType="begin"/>
        </w:r>
        <w:r w:rsidR="00BC569D">
          <w:rPr>
            <w:noProof/>
            <w:webHidden/>
          </w:rPr>
          <w:instrText xml:space="preserve"> PAGEREF _Toc93399471 \h </w:instrText>
        </w:r>
        <w:r w:rsidR="00BC569D">
          <w:rPr>
            <w:noProof/>
            <w:webHidden/>
          </w:rPr>
        </w:r>
        <w:r w:rsidR="00BC569D">
          <w:rPr>
            <w:noProof/>
            <w:webHidden/>
          </w:rPr>
          <w:fldChar w:fldCharType="separate"/>
        </w:r>
        <w:r w:rsidR="00BC569D">
          <w:rPr>
            <w:noProof/>
            <w:webHidden/>
          </w:rPr>
          <w:t>7</w:t>
        </w:r>
        <w:r w:rsidR="00BC569D">
          <w:rPr>
            <w:noProof/>
            <w:webHidden/>
          </w:rPr>
          <w:fldChar w:fldCharType="end"/>
        </w:r>
      </w:hyperlink>
    </w:p>
    <w:p w14:paraId="55E32CBE" w14:textId="12C5E5F4" w:rsidR="00BC569D" w:rsidRDefault="00350DB1">
      <w:pPr>
        <w:pStyle w:val="TOC2"/>
        <w:rPr>
          <w:rFonts w:asciiTheme="minorHAnsi" w:eastAsiaTheme="minorEastAsia" w:hAnsiTheme="minorHAnsi" w:cstheme="minorBidi"/>
          <w:noProof/>
        </w:rPr>
      </w:pPr>
      <w:hyperlink w:anchor="_Toc93399472" w:history="1">
        <w:r w:rsidR="00BC569D" w:rsidRPr="00AA759A">
          <w:rPr>
            <w:rStyle w:val="Hyperlink"/>
            <w:noProof/>
          </w:rPr>
          <w:t>Revisions</w:t>
        </w:r>
        <w:r w:rsidR="00BC569D">
          <w:rPr>
            <w:noProof/>
            <w:webHidden/>
          </w:rPr>
          <w:tab/>
        </w:r>
        <w:r w:rsidR="00BC569D">
          <w:rPr>
            <w:noProof/>
            <w:webHidden/>
          </w:rPr>
          <w:fldChar w:fldCharType="begin"/>
        </w:r>
        <w:r w:rsidR="00BC569D">
          <w:rPr>
            <w:noProof/>
            <w:webHidden/>
          </w:rPr>
          <w:instrText xml:space="preserve"> PAGEREF _Toc93399472 \h </w:instrText>
        </w:r>
        <w:r w:rsidR="00BC569D">
          <w:rPr>
            <w:noProof/>
            <w:webHidden/>
          </w:rPr>
        </w:r>
        <w:r w:rsidR="00BC569D">
          <w:rPr>
            <w:noProof/>
            <w:webHidden/>
          </w:rPr>
          <w:fldChar w:fldCharType="separate"/>
        </w:r>
        <w:r w:rsidR="00BC569D">
          <w:rPr>
            <w:noProof/>
            <w:webHidden/>
          </w:rPr>
          <w:t>8</w:t>
        </w:r>
        <w:r w:rsidR="00BC569D">
          <w:rPr>
            <w:noProof/>
            <w:webHidden/>
          </w:rPr>
          <w:fldChar w:fldCharType="end"/>
        </w:r>
      </w:hyperlink>
    </w:p>
    <w:p w14:paraId="07384FB1" w14:textId="46543DED" w:rsidR="00BC569D" w:rsidRDefault="00350DB1">
      <w:pPr>
        <w:pStyle w:val="TOC2"/>
        <w:rPr>
          <w:rFonts w:asciiTheme="minorHAnsi" w:eastAsiaTheme="minorEastAsia" w:hAnsiTheme="minorHAnsi" w:cstheme="minorBidi"/>
          <w:noProof/>
        </w:rPr>
      </w:pPr>
      <w:hyperlink w:anchor="_Toc93399473" w:history="1">
        <w:r w:rsidR="00BC569D" w:rsidRPr="00AA759A">
          <w:rPr>
            <w:rStyle w:val="Hyperlink"/>
            <w:noProof/>
          </w:rPr>
          <w:t>Reopenings</w:t>
        </w:r>
        <w:r w:rsidR="00BC569D">
          <w:rPr>
            <w:noProof/>
            <w:webHidden/>
          </w:rPr>
          <w:tab/>
        </w:r>
        <w:r w:rsidR="00BC569D">
          <w:rPr>
            <w:noProof/>
            <w:webHidden/>
          </w:rPr>
          <w:fldChar w:fldCharType="begin"/>
        </w:r>
        <w:r w:rsidR="00BC569D">
          <w:rPr>
            <w:noProof/>
            <w:webHidden/>
          </w:rPr>
          <w:instrText xml:space="preserve"> PAGEREF _Toc93399473 \h </w:instrText>
        </w:r>
        <w:r w:rsidR="00BC569D">
          <w:rPr>
            <w:noProof/>
            <w:webHidden/>
          </w:rPr>
        </w:r>
        <w:r w:rsidR="00BC569D">
          <w:rPr>
            <w:noProof/>
            <w:webHidden/>
          </w:rPr>
          <w:fldChar w:fldCharType="separate"/>
        </w:r>
        <w:r w:rsidR="00BC569D">
          <w:rPr>
            <w:noProof/>
            <w:webHidden/>
          </w:rPr>
          <w:t>8</w:t>
        </w:r>
        <w:r w:rsidR="00BC569D">
          <w:rPr>
            <w:noProof/>
            <w:webHidden/>
          </w:rPr>
          <w:fldChar w:fldCharType="end"/>
        </w:r>
      </w:hyperlink>
    </w:p>
    <w:p w14:paraId="1655E48A" w14:textId="3A6E51BF" w:rsidR="00BC569D" w:rsidRDefault="00350DB1">
      <w:pPr>
        <w:pStyle w:val="TOC2"/>
        <w:rPr>
          <w:rFonts w:asciiTheme="minorHAnsi" w:eastAsiaTheme="minorEastAsia" w:hAnsiTheme="minorHAnsi" w:cstheme="minorBidi"/>
          <w:noProof/>
        </w:rPr>
      </w:pPr>
      <w:hyperlink w:anchor="_Toc93399474" w:history="1">
        <w:r w:rsidR="00BC569D" w:rsidRPr="00AA759A">
          <w:rPr>
            <w:rStyle w:val="Hyperlink"/>
            <w:noProof/>
          </w:rPr>
          <w:t>Renewals</w:t>
        </w:r>
        <w:r w:rsidR="00BC569D">
          <w:rPr>
            <w:noProof/>
            <w:webHidden/>
          </w:rPr>
          <w:tab/>
        </w:r>
        <w:r w:rsidR="00BC569D">
          <w:rPr>
            <w:noProof/>
            <w:webHidden/>
          </w:rPr>
          <w:fldChar w:fldCharType="begin"/>
        </w:r>
        <w:r w:rsidR="00BC569D">
          <w:rPr>
            <w:noProof/>
            <w:webHidden/>
          </w:rPr>
          <w:instrText xml:space="preserve"> PAGEREF _Toc93399474 \h </w:instrText>
        </w:r>
        <w:r w:rsidR="00BC569D">
          <w:rPr>
            <w:noProof/>
            <w:webHidden/>
          </w:rPr>
        </w:r>
        <w:r w:rsidR="00BC569D">
          <w:rPr>
            <w:noProof/>
            <w:webHidden/>
          </w:rPr>
          <w:fldChar w:fldCharType="separate"/>
        </w:r>
        <w:r w:rsidR="00BC569D">
          <w:rPr>
            <w:noProof/>
            <w:webHidden/>
          </w:rPr>
          <w:t>9</w:t>
        </w:r>
        <w:r w:rsidR="00BC569D">
          <w:rPr>
            <w:noProof/>
            <w:webHidden/>
          </w:rPr>
          <w:fldChar w:fldCharType="end"/>
        </w:r>
      </w:hyperlink>
    </w:p>
    <w:p w14:paraId="782D2E30" w14:textId="207E69F0" w:rsidR="00BC569D" w:rsidRDefault="00350DB1">
      <w:pPr>
        <w:pStyle w:val="TOC2"/>
        <w:rPr>
          <w:rFonts w:asciiTheme="minorHAnsi" w:eastAsiaTheme="minorEastAsia" w:hAnsiTheme="minorHAnsi" w:cstheme="minorBidi"/>
          <w:noProof/>
        </w:rPr>
      </w:pPr>
      <w:hyperlink w:anchor="_Toc93399475" w:history="1">
        <w:r w:rsidR="00BC569D" w:rsidRPr="00AA759A">
          <w:rPr>
            <w:rStyle w:val="Hyperlink"/>
            <w:bCs/>
            <w:noProof/>
          </w:rPr>
          <w:t>Stratospheric Ozone Protection</w:t>
        </w:r>
        <w:r w:rsidR="00BC569D">
          <w:rPr>
            <w:noProof/>
            <w:webHidden/>
          </w:rPr>
          <w:tab/>
        </w:r>
        <w:r w:rsidR="00BC569D">
          <w:rPr>
            <w:noProof/>
            <w:webHidden/>
          </w:rPr>
          <w:fldChar w:fldCharType="begin"/>
        </w:r>
        <w:r w:rsidR="00BC569D">
          <w:rPr>
            <w:noProof/>
            <w:webHidden/>
          </w:rPr>
          <w:instrText xml:space="preserve"> PAGEREF _Toc93399475 \h </w:instrText>
        </w:r>
        <w:r w:rsidR="00BC569D">
          <w:rPr>
            <w:noProof/>
            <w:webHidden/>
          </w:rPr>
        </w:r>
        <w:r w:rsidR="00BC569D">
          <w:rPr>
            <w:noProof/>
            <w:webHidden/>
          </w:rPr>
          <w:fldChar w:fldCharType="separate"/>
        </w:r>
        <w:r w:rsidR="00BC569D">
          <w:rPr>
            <w:noProof/>
            <w:webHidden/>
          </w:rPr>
          <w:t>9</w:t>
        </w:r>
        <w:r w:rsidR="00BC569D">
          <w:rPr>
            <w:noProof/>
            <w:webHidden/>
          </w:rPr>
          <w:fldChar w:fldCharType="end"/>
        </w:r>
      </w:hyperlink>
    </w:p>
    <w:p w14:paraId="7851E025" w14:textId="7F23F96F" w:rsidR="00BC569D" w:rsidRDefault="00350DB1">
      <w:pPr>
        <w:pStyle w:val="TOC2"/>
        <w:rPr>
          <w:rFonts w:asciiTheme="minorHAnsi" w:eastAsiaTheme="minorEastAsia" w:hAnsiTheme="minorHAnsi" w:cstheme="minorBidi"/>
          <w:noProof/>
        </w:rPr>
      </w:pPr>
      <w:hyperlink w:anchor="_Toc93399476" w:history="1">
        <w:r w:rsidR="00BC569D" w:rsidRPr="00AA759A">
          <w:rPr>
            <w:rStyle w:val="Hyperlink"/>
            <w:bCs/>
            <w:noProof/>
          </w:rPr>
          <w:t>Risk Management Plan</w:t>
        </w:r>
        <w:r w:rsidR="00BC569D">
          <w:rPr>
            <w:noProof/>
            <w:webHidden/>
          </w:rPr>
          <w:tab/>
        </w:r>
        <w:r w:rsidR="00BC569D">
          <w:rPr>
            <w:noProof/>
            <w:webHidden/>
          </w:rPr>
          <w:fldChar w:fldCharType="begin"/>
        </w:r>
        <w:r w:rsidR="00BC569D">
          <w:rPr>
            <w:noProof/>
            <w:webHidden/>
          </w:rPr>
          <w:instrText xml:space="preserve"> PAGEREF _Toc93399476 \h </w:instrText>
        </w:r>
        <w:r w:rsidR="00BC569D">
          <w:rPr>
            <w:noProof/>
            <w:webHidden/>
          </w:rPr>
        </w:r>
        <w:r w:rsidR="00BC569D">
          <w:rPr>
            <w:noProof/>
            <w:webHidden/>
          </w:rPr>
          <w:fldChar w:fldCharType="separate"/>
        </w:r>
        <w:r w:rsidR="00BC569D">
          <w:rPr>
            <w:noProof/>
            <w:webHidden/>
          </w:rPr>
          <w:t>9</w:t>
        </w:r>
        <w:r w:rsidR="00BC569D">
          <w:rPr>
            <w:noProof/>
            <w:webHidden/>
          </w:rPr>
          <w:fldChar w:fldCharType="end"/>
        </w:r>
      </w:hyperlink>
    </w:p>
    <w:p w14:paraId="7810DD41" w14:textId="57FFAEE4" w:rsidR="00BC569D" w:rsidRDefault="00350DB1">
      <w:pPr>
        <w:pStyle w:val="TOC2"/>
        <w:rPr>
          <w:rFonts w:asciiTheme="minorHAnsi" w:eastAsiaTheme="minorEastAsia" w:hAnsiTheme="minorHAnsi" w:cstheme="minorBidi"/>
          <w:noProof/>
        </w:rPr>
      </w:pPr>
      <w:hyperlink w:anchor="_Toc93399477" w:history="1">
        <w:r w:rsidR="00BC569D" w:rsidRPr="00AA759A">
          <w:rPr>
            <w:rStyle w:val="Hyperlink"/>
            <w:bCs/>
            <w:noProof/>
          </w:rPr>
          <w:t>Emission Trading</w:t>
        </w:r>
        <w:r w:rsidR="00BC569D">
          <w:rPr>
            <w:noProof/>
            <w:webHidden/>
          </w:rPr>
          <w:tab/>
        </w:r>
        <w:r w:rsidR="00BC569D">
          <w:rPr>
            <w:noProof/>
            <w:webHidden/>
          </w:rPr>
          <w:fldChar w:fldCharType="begin"/>
        </w:r>
        <w:r w:rsidR="00BC569D">
          <w:rPr>
            <w:noProof/>
            <w:webHidden/>
          </w:rPr>
          <w:instrText xml:space="preserve"> PAGEREF _Toc93399477 \h </w:instrText>
        </w:r>
        <w:r w:rsidR="00BC569D">
          <w:rPr>
            <w:noProof/>
            <w:webHidden/>
          </w:rPr>
        </w:r>
        <w:r w:rsidR="00BC569D">
          <w:rPr>
            <w:noProof/>
            <w:webHidden/>
          </w:rPr>
          <w:fldChar w:fldCharType="separate"/>
        </w:r>
        <w:r w:rsidR="00BC569D">
          <w:rPr>
            <w:noProof/>
            <w:webHidden/>
          </w:rPr>
          <w:t>9</w:t>
        </w:r>
        <w:r w:rsidR="00BC569D">
          <w:rPr>
            <w:noProof/>
            <w:webHidden/>
          </w:rPr>
          <w:fldChar w:fldCharType="end"/>
        </w:r>
      </w:hyperlink>
    </w:p>
    <w:p w14:paraId="3A050385" w14:textId="4B3A8C63" w:rsidR="00BC569D" w:rsidRDefault="00350DB1">
      <w:pPr>
        <w:pStyle w:val="TOC2"/>
        <w:rPr>
          <w:rFonts w:asciiTheme="minorHAnsi" w:eastAsiaTheme="minorEastAsia" w:hAnsiTheme="minorHAnsi" w:cstheme="minorBidi"/>
          <w:noProof/>
        </w:rPr>
      </w:pPr>
      <w:hyperlink w:anchor="_Toc93399478" w:history="1">
        <w:r w:rsidR="00BC569D" w:rsidRPr="00AA759A">
          <w:rPr>
            <w:rStyle w:val="Hyperlink"/>
            <w:bCs/>
            <w:noProof/>
          </w:rPr>
          <w:t>Permit to Install (PTI)</w:t>
        </w:r>
        <w:r w:rsidR="00BC569D">
          <w:rPr>
            <w:noProof/>
            <w:webHidden/>
          </w:rPr>
          <w:tab/>
        </w:r>
        <w:r w:rsidR="00BC569D">
          <w:rPr>
            <w:noProof/>
            <w:webHidden/>
          </w:rPr>
          <w:fldChar w:fldCharType="begin"/>
        </w:r>
        <w:r w:rsidR="00BC569D">
          <w:rPr>
            <w:noProof/>
            <w:webHidden/>
          </w:rPr>
          <w:instrText xml:space="preserve"> PAGEREF _Toc93399478 \h </w:instrText>
        </w:r>
        <w:r w:rsidR="00BC569D">
          <w:rPr>
            <w:noProof/>
            <w:webHidden/>
          </w:rPr>
        </w:r>
        <w:r w:rsidR="00BC569D">
          <w:rPr>
            <w:noProof/>
            <w:webHidden/>
          </w:rPr>
          <w:fldChar w:fldCharType="separate"/>
        </w:r>
        <w:r w:rsidR="00BC569D">
          <w:rPr>
            <w:noProof/>
            <w:webHidden/>
          </w:rPr>
          <w:t>10</w:t>
        </w:r>
        <w:r w:rsidR="00BC569D">
          <w:rPr>
            <w:noProof/>
            <w:webHidden/>
          </w:rPr>
          <w:fldChar w:fldCharType="end"/>
        </w:r>
      </w:hyperlink>
    </w:p>
    <w:p w14:paraId="6D64D75C" w14:textId="54BBD9BD" w:rsidR="00BC569D" w:rsidRDefault="00350DB1">
      <w:pPr>
        <w:pStyle w:val="TOC1"/>
        <w:rPr>
          <w:rFonts w:asciiTheme="minorHAnsi" w:eastAsiaTheme="minorEastAsia" w:hAnsiTheme="minorHAnsi" w:cstheme="minorBidi"/>
          <w:b w:val="0"/>
          <w:noProof/>
        </w:rPr>
      </w:pPr>
      <w:hyperlink w:anchor="_Toc93399479" w:history="1">
        <w:r w:rsidR="00BC569D" w:rsidRPr="00AA759A">
          <w:rPr>
            <w:rStyle w:val="Hyperlink"/>
            <w:noProof/>
          </w:rPr>
          <w:t>B.  SOURCE-WIDE CONDITIONS</w:t>
        </w:r>
        <w:r w:rsidR="00BC569D">
          <w:rPr>
            <w:noProof/>
            <w:webHidden/>
          </w:rPr>
          <w:tab/>
        </w:r>
        <w:r w:rsidR="00BC569D">
          <w:rPr>
            <w:noProof/>
            <w:webHidden/>
          </w:rPr>
          <w:fldChar w:fldCharType="begin"/>
        </w:r>
        <w:r w:rsidR="00BC569D">
          <w:rPr>
            <w:noProof/>
            <w:webHidden/>
          </w:rPr>
          <w:instrText xml:space="preserve"> PAGEREF _Toc93399479 \h </w:instrText>
        </w:r>
        <w:r w:rsidR="00BC569D">
          <w:rPr>
            <w:noProof/>
            <w:webHidden/>
          </w:rPr>
        </w:r>
        <w:r w:rsidR="00BC569D">
          <w:rPr>
            <w:noProof/>
            <w:webHidden/>
          </w:rPr>
          <w:fldChar w:fldCharType="separate"/>
        </w:r>
        <w:r w:rsidR="00BC569D">
          <w:rPr>
            <w:noProof/>
            <w:webHidden/>
          </w:rPr>
          <w:t>11</w:t>
        </w:r>
        <w:r w:rsidR="00BC569D">
          <w:rPr>
            <w:noProof/>
            <w:webHidden/>
          </w:rPr>
          <w:fldChar w:fldCharType="end"/>
        </w:r>
      </w:hyperlink>
    </w:p>
    <w:p w14:paraId="50A6E0A7" w14:textId="3DE3B332" w:rsidR="00BC569D" w:rsidRDefault="00350DB1">
      <w:pPr>
        <w:pStyle w:val="TOC1"/>
        <w:rPr>
          <w:rFonts w:asciiTheme="minorHAnsi" w:eastAsiaTheme="minorEastAsia" w:hAnsiTheme="minorHAnsi" w:cstheme="minorBidi"/>
          <w:b w:val="0"/>
          <w:noProof/>
        </w:rPr>
      </w:pPr>
      <w:hyperlink w:anchor="_Toc93399480" w:history="1">
        <w:r w:rsidR="00BC569D" w:rsidRPr="00AA759A">
          <w:rPr>
            <w:rStyle w:val="Hyperlink"/>
            <w:noProof/>
          </w:rPr>
          <w:t>C.  EMISSION UNIT SPECIAL CONDITIONS</w:t>
        </w:r>
        <w:r w:rsidR="00BC569D">
          <w:rPr>
            <w:noProof/>
            <w:webHidden/>
          </w:rPr>
          <w:tab/>
        </w:r>
        <w:r w:rsidR="00BC569D">
          <w:rPr>
            <w:noProof/>
            <w:webHidden/>
          </w:rPr>
          <w:fldChar w:fldCharType="begin"/>
        </w:r>
        <w:r w:rsidR="00BC569D">
          <w:rPr>
            <w:noProof/>
            <w:webHidden/>
          </w:rPr>
          <w:instrText xml:space="preserve"> PAGEREF _Toc93399480 \h </w:instrText>
        </w:r>
        <w:r w:rsidR="00BC569D">
          <w:rPr>
            <w:noProof/>
            <w:webHidden/>
          </w:rPr>
        </w:r>
        <w:r w:rsidR="00BC569D">
          <w:rPr>
            <w:noProof/>
            <w:webHidden/>
          </w:rPr>
          <w:fldChar w:fldCharType="separate"/>
        </w:r>
        <w:r w:rsidR="00BC569D">
          <w:rPr>
            <w:noProof/>
            <w:webHidden/>
          </w:rPr>
          <w:t>12</w:t>
        </w:r>
        <w:r w:rsidR="00BC569D">
          <w:rPr>
            <w:noProof/>
            <w:webHidden/>
          </w:rPr>
          <w:fldChar w:fldCharType="end"/>
        </w:r>
      </w:hyperlink>
    </w:p>
    <w:p w14:paraId="2D0546CD" w14:textId="594B281C" w:rsidR="00BC569D" w:rsidRDefault="00350DB1">
      <w:pPr>
        <w:pStyle w:val="TOC2"/>
        <w:rPr>
          <w:rFonts w:asciiTheme="minorHAnsi" w:eastAsiaTheme="minorEastAsia" w:hAnsiTheme="minorHAnsi" w:cstheme="minorBidi"/>
          <w:noProof/>
        </w:rPr>
      </w:pPr>
      <w:hyperlink w:anchor="_Toc93399481" w:history="1">
        <w:r w:rsidR="00BC569D" w:rsidRPr="00AA759A">
          <w:rPr>
            <w:rStyle w:val="Hyperlink"/>
            <w:noProof/>
          </w:rPr>
          <w:t>EMISSION UNIT SUMMARY TABLE</w:t>
        </w:r>
        <w:r w:rsidR="00BC569D">
          <w:rPr>
            <w:noProof/>
            <w:webHidden/>
          </w:rPr>
          <w:tab/>
        </w:r>
        <w:r w:rsidR="00BC569D">
          <w:rPr>
            <w:noProof/>
            <w:webHidden/>
          </w:rPr>
          <w:fldChar w:fldCharType="begin"/>
        </w:r>
        <w:r w:rsidR="00BC569D">
          <w:rPr>
            <w:noProof/>
            <w:webHidden/>
          </w:rPr>
          <w:instrText xml:space="preserve"> PAGEREF _Toc93399481 \h </w:instrText>
        </w:r>
        <w:r w:rsidR="00BC569D">
          <w:rPr>
            <w:noProof/>
            <w:webHidden/>
          </w:rPr>
        </w:r>
        <w:r w:rsidR="00BC569D">
          <w:rPr>
            <w:noProof/>
            <w:webHidden/>
          </w:rPr>
          <w:fldChar w:fldCharType="separate"/>
        </w:r>
        <w:r w:rsidR="00BC569D">
          <w:rPr>
            <w:noProof/>
            <w:webHidden/>
          </w:rPr>
          <w:t>12</w:t>
        </w:r>
        <w:r w:rsidR="00BC569D">
          <w:rPr>
            <w:noProof/>
            <w:webHidden/>
          </w:rPr>
          <w:fldChar w:fldCharType="end"/>
        </w:r>
      </w:hyperlink>
    </w:p>
    <w:p w14:paraId="3E7A0209" w14:textId="790B9FD6" w:rsidR="00BC569D" w:rsidRDefault="00350DB1">
      <w:pPr>
        <w:pStyle w:val="TOC2"/>
        <w:rPr>
          <w:rFonts w:asciiTheme="minorHAnsi" w:eastAsiaTheme="minorEastAsia" w:hAnsiTheme="minorHAnsi" w:cstheme="minorBidi"/>
          <w:noProof/>
        </w:rPr>
      </w:pPr>
      <w:hyperlink w:anchor="_Toc93399482" w:history="1">
        <w:r w:rsidR="00BC569D" w:rsidRPr="00AA759A">
          <w:rPr>
            <w:rStyle w:val="Hyperlink"/>
            <w:bCs/>
            <w:noProof/>
          </w:rPr>
          <w:t>EU</w:t>
        </w:r>
        <w:r w:rsidR="00BC569D" w:rsidRPr="00AA759A">
          <w:rPr>
            <w:rStyle w:val="Hyperlink"/>
            <w:noProof/>
          </w:rPr>
          <w:t>BLADE</w:t>
        </w:r>
        <w:r w:rsidR="00BC569D">
          <w:rPr>
            <w:noProof/>
            <w:webHidden/>
          </w:rPr>
          <w:tab/>
        </w:r>
        <w:r w:rsidR="00BC569D">
          <w:rPr>
            <w:noProof/>
            <w:webHidden/>
          </w:rPr>
          <w:fldChar w:fldCharType="begin"/>
        </w:r>
        <w:r w:rsidR="00BC569D">
          <w:rPr>
            <w:noProof/>
            <w:webHidden/>
          </w:rPr>
          <w:instrText xml:space="preserve"> PAGEREF _Toc93399482 \h </w:instrText>
        </w:r>
        <w:r w:rsidR="00BC569D">
          <w:rPr>
            <w:noProof/>
            <w:webHidden/>
          </w:rPr>
        </w:r>
        <w:r w:rsidR="00BC569D">
          <w:rPr>
            <w:noProof/>
            <w:webHidden/>
          </w:rPr>
          <w:fldChar w:fldCharType="separate"/>
        </w:r>
        <w:r w:rsidR="00BC569D">
          <w:rPr>
            <w:noProof/>
            <w:webHidden/>
          </w:rPr>
          <w:t>15</w:t>
        </w:r>
        <w:r w:rsidR="00BC569D">
          <w:rPr>
            <w:noProof/>
            <w:webHidden/>
          </w:rPr>
          <w:fldChar w:fldCharType="end"/>
        </w:r>
      </w:hyperlink>
    </w:p>
    <w:p w14:paraId="69ACEBC2" w14:textId="0B74C889" w:rsidR="00BC569D" w:rsidRDefault="00350DB1">
      <w:pPr>
        <w:pStyle w:val="TOC2"/>
        <w:rPr>
          <w:rFonts w:asciiTheme="minorHAnsi" w:eastAsiaTheme="minorEastAsia" w:hAnsiTheme="minorHAnsi" w:cstheme="minorBidi"/>
          <w:noProof/>
        </w:rPr>
      </w:pPr>
      <w:hyperlink w:anchor="_Toc93399483" w:history="1">
        <w:r w:rsidR="00BC569D" w:rsidRPr="00AA759A">
          <w:rPr>
            <w:rStyle w:val="Hyperlink"/>
            <w:bCs/>
            <w:noProof/>
          </w:rPr>
          <w:t>EUADHESIVEDISPING</w:t>
        </w:r>
        <w:r w:rsidR="00BC569D">
          <w:rPr>
            <w:noProof/>
            <w:webHidden/>
          </w:rPr>
          <w:tab/>
        </w:r>
        <w:r w:rsidR="00BC569D">
          <w:rPr>
            <w:noProof/>
            <w:webHidden/>
          </w:rPr>
          <w:fldChar w:fldCharType="begin"/>
        </w:r>
        <w:r w:rsidR="00BC569D">
          <w:rPr>
            <w:noProof/>
            <w:webHidden/>
          </w:rPr>
          <w:instrText xml:space="preserve"> PAGEREF _Toc93399483 \h </w:instrText>
        </w:r>
        <w:r w:rsidR="00BC569D">
          <w:rPr>
            <w:noProof/>
            <w:webHidden/>
          </w:rPr>
        </w:r>
        <w:r w:rsidR="00BC569D">
          <w:rPr>
            <w:noProof/>
            <w:webHidden/>
          </w:rPr>
          <w:fldChar w:fldCharType="separate"/>
        </w:r>
        <w:r w:rsidR="00BC569D">
          <w:rPr>
            <w:noProof/>
            <w:webHidden/>
          </w:rPr>
          <w:t>18</w:t>
        </w:r>
        <w:r w:rsidR="00BC569D">
          <w:rPr>
            <w:noProof/>
            <w:webHidden/>
          </w:rPr>
          <w:fldChar w:fldCharType="end"/>
        </w:r>
      </w:hyperlink>
    </w:p>
    <w:p w14:paraId="29DD5F2C" w14:textId="5F6ABCF5" w:rsidR="00BC569D" w:rsidRDefault="00350DB1">
      <w:pPr>
        <w:pStyle w:val="TOC2"/>
        <w:rPr>
          <w:rFonts w:asciiTheme="minorHAnsi" w:eastAsiaTheme="minorEastAsia" w:hAnsiTheme="minorHAnsi" w:cstheme="minorBidi"/>
          <w:noProof/>
        </w:rPr>
      </w:pPr>
      <w:hyperlink w:anchor="_Toc93399484" w:history="1">
        <w:r w:rsidR="00BC569D" w:rsidRPr="00AA759A">
          <w:rPr>
            <w:rStyle w:val="Hyperlink"/>
            <w:bCs/>
            <w:noProof/>
          </w:rPr>
          <w:t>EUFOAM</w:t>
        </w:r>
        <w:r w:rsidR="00BC569D">
          <w:rPr>
            <w:noProof/>
            <w:webHidden/>
          </w:rPr>
          <w:tab/>
        </w:r>
        <w:r w:rsidR="00BC569D">
          <w:rPr>
            <w:noProof/>
            <w:webHidden/>
          </w:rPr>
          <w:fldChar w:fldCharType="begin"/>
        </w:r>
        <w:r w:rsidR="00BC569D">
          <w:rPr>
            <w:noProof/>
            <w:webHidden/>
          </w:rPr>
          <w:instrText xml:space="preserve"> PAGEREF _Toc93399484 \h </w:instrText>
        </w:r>
        <w:r w:rsidR="00BC569D">
          <w:rPr>
            <w:noProof/>
            <w:webHidden/>
          </w:rPr>
        </w:r>
        <w:r w:rsidR="00BC569D">
          <w:rPr>
            <w:noProof/>
            <w:webHidden/>
          </w:rPr>
          <w:fldChar w:fldCharType="separate"/>
        </w:r>
        <w:r w:rsidR="00BC569D">
          <w:rPr>
            <w:noProof/>
            <w:webHidden/>
          </w:rPr>
          <w:t>20</w:t>
        </w:r>
        <w:r w:rsidR="00BC569D">
          <w:rPr>
            <w:noProof/>
            <w:webHidden/>
          </w:rPr>
          <w:fldChar w:fldCharType="end"/>
        </w:r>
      </w:hyperlink>
    </w:p>
    <w:p w14:paraId="2C98F1D4" w14:textId="10128B06" w:rsidR="00BC569D" w:rsidRDefault="00350DB1">
      <w:pPr>
        <w:pStyle w:val="TOC2"/>
        <w:rPr>
          <w:rFonts w:asciiTheme="minorHAnsi" w:eastAsiaTheme="minorEastAsia" w:hAnsiTheme="minorHAnsi" w:cstheme="minorBidi"/>
          <w:noProof/>
        </w:rPr>
      </w:pPr>
      <w:hyperlink w:anchor="_Toc93399485" w:history="1">
        <w:r w:rsidR="00BC569D" w:rsidRPr="00AA759A">
          <w:rPr>
            <w:rStyle w:val="Hyperlink"/>
            <w:bCs/>
            <w:noProof/>
          </w:rPr>
          <w:t>EUCLEANUP</w:t>
        </w:r>
        <w:r w:rsidR="00BC569D">
          <w:rPr>
            <w:noProof/>
            <w:webHidden/>
          </w:rPr>
          <w:tab/>
        </w:r>
        <w:r w:rsidR="00BC569D">
          <w:rPr>
            <w:noProof/>
            <w:webHidden/>
          </w:rPr>
          <w:fldChar w:fldCharType="begin"/>
        </w:r>
        <w:r w:rsidR="00BC569D">
          <w:rPr>
            <w:noProof/>
            <w:webHidden/>
          </w:rPr>
          <w:instrText xml:space="preserve"> PAGEREF _Toc93399485 \h </w:instrText>
        </w:r>
        <w:r w:rsidR="00BC569D">
          <w:rPr>
            <w:noProof/>
            <w:webHidden/>
          </w:rPr>
        </w:r>
        <w:r w:rsidR="00BC569D">
          <w:rPr>
            <w:noProof/>
            <w:webHidden/>
          </w:rPr>
          <w:fldChar w:fldCharType="separate"/>
        </w:r>
        <w:r w:rsidR="00BC569D">
          <w:rPr>
            <w:noProof/>
            <w:webHidden/>
          </w:rPr>
          <w:t>22</w:t>
        </w:r>
        <w:r w:rsidR="00BC569D">
          <w:rPr>
            <w:noProof/>
            <w:webHidden/>
          </w:rPr>
          <w:fldChar w:fldCharType="end"/>
        </w:r>
      </w:hyperlink>
    </w:p>
    <w:p w14:paraId="02821980" w14:textId="1DD8C752" w:rsidR="00BC569D" w:rsidRDefault="00350DB1">
      <w:pPr>
        <w:pStyle w:val="TOC1"/>
        <w:rPr>
          <w:rFonts w:asciiTheme="minorHAnsi" w:eastAsiaTheme="minorEastAsia" w:hAnsiTheme="minorHAnsi" w:cstheme="minorBidi"/>
          <w:b w:val="0"/>
          <w:noProof/>
        </w:rPr>
      </w:pPr>
      <w:hyperlink w:anchor="_Toc93399486" w:history="1">
        <w:r w:rsidR="00BC569D" w:rsidRPr="00AA759A">
          <w:rPr>
            <w:rStyle w:val="Hyperlink"/>
            <w:noProof/>
          </w:rPr>
          <w:t>D.  FLEXIBLE GROUP SPECIAL CONDITIONS</w:t>
        </w:r>
        <w:r w:rsidR="00BC569D">
          <w:rPr>
            <w:noProof/>
            <w:webHidden/>
          </w:rPr>
          <w:tab/>
        </w:r>
        <w:r w:rsidR="00BC569D">
          <w:rPr>
            <w:noProof/>
            <w:webHidden/>
          </w:rPr>
          <w:fldChar w:fldCharType="begin"/>
        </w:r>
        <w:r w:rsidR="00BC569D">
          <w:rPr>
            <w:noProof/>
            <w:webHidden/>
          </w:rPr>
          <w:instrText xml:space="preserve"> PAGEREF _Toc93399486 \h </w:instrText>
        </w:r>
        <w:r w:rsidR="00BC569D">
          <w:rPr>
            <w:noProof/>
            <w:webHidden/>
          </w:rPr>
        </w:r>
        <w:r w:rsidR="00BC569D">
          <w:rPr>
            <w:noProof/>
            <w:webHidden/>
          </w:rPr>
          <w:fldChar w:fldCharType="separate"/>
        </w:r>
        <w:r w:rsidR="00BC569D">
          <w:rPr>
            <w:noProof/>
            <w:webHidden/>
          </w:rPr>
          <w:t>24</w:t>
        </w:r>
        <w:r w:rsidR="00BC569D">
          <w:rPr>
            <w:noProof/>
            <w:webHidden/>
          </w:rPr>
          <w:fldChar w:fldCharType="end"/>
        </w:r>
      </w:hyperlink>
    </w:p>
    <w:p w14:paraId="541901EA" w14:textId="1029A33A" w:rsidR="00BC569D" w:rsidRDefault="00350DB1">
      <w:pPr>
        <w:pStyle w:val="TOC2"/>
        <w:rPr>
          <w:rFonts w:asciiTheme="minorHAnsi" w:eastAsiaTheme="minorEastAsia" w:hAnsiTheme="minorHAnsi" w:cstheme="minorBidi"/>
          <w:noProof/>
        </w:rPr>
      </w:pPr>
      <w:hyperlink w:anchor="_Toc93399487" w:history="1">
        <w:r w:rsidR="00BC569D" w:rsidRPr="00AA759A">
          <w:rPr>
            <w:rStyle w:val="Hyperlink"/>
            <w:bCs/>
            <w:noProof/>
          </w:rPr>
          <w:t>FLEXIBLE GROUP SUMMARY TABLE</w:t>
        </w:r>
        <w:r w:rsidR="00BC569D">
          <w:rPr>
            <w:noProof/>
            <w:webHidden/>
          </w:rPr>
          <w:tab/>
        </w:r>
        <w:r w:rsidR="00BC569D">
          <w:rPr>
            <w:noProof/>
            <w:webHidden/>
          </w:rPr>
          <w:fldChar w:fldCharType="begin"/>
        </w:r>
        <w:r w:rsidR="00BC569D">
          <w:rPr>
            <w:noProof/>
            <w:webHidden/>
          </w:rPr>
          <w:instrText xml:space="preserve"> PAGEREF _Toc93399487 \h </w:instrText>
        </w:r>
        <w:r w:rsidR="00BC569D">
          <w:rPr>
            <w:noProof/>
            <w:webHidden/>
          </w:rPr>
        </w:r>
        <w:r w:rsidR="00BC569D">
          <w:rPr>
            <w:noProof/>
            <w:webHidden/>
          </w:rPr>
          <w:fldChar w:fldCharType="separate"/>
        </w:r>
        <w:r w:rsidR="00BC569D">
          <w:rPr>
            <w:noProof/>
            <w:webHidden/>
          </w:rPr>
          <w:t>24</w:t>
        </w:r>
        <w:r w:rsidR="00BC569D">
          <w:rPr>
            <w:noProof/>
            <w:webHidden/>
          </w:rPr>
          <w:fldChar w:fldCharType="end"/>
        </w:r>
      </w:hyperlink>
    </w:p>
    <w:p w14:paraId="5E6B539D" w14:textId="026A9FC1" w:rsidR="00BC569D" w:rsidRDefault="00350DB1">
      <w:pPr>
        <w:pStyle w:val="TOC2"/>
        <w:rPr>
          <w:rFonts w:asciiTheme="minorHAnsi" w:eastAsiaTheme="minorEastAsia" w:hAnsiTheme="minorHAnsi" w:cstheme="minorBidi"/>
          <w:noProof/>
        </w:rPr>
      </w:pPr>
      <w:hyperlink w:anchor="_Toc93399488" w:history="1">
        <w:r w:rsidR="00BC569D" w:rsidRPr="00AA759A">
          <w:rPr>
            <w:rStyle w:val="Hyperlink"/>
            <w:bCs/>
            <w:iCs/>
            <w:noProof/>
          </w:rPr>
          <w:t>FGOPENMOLDING</w:t>
        </w:r>
        <w:r w:rsidR="00BC569D">
          <w:rPr>
            <w:noProof/>
            <w:webHidden/>
          </w:rPr>
          <w:tab/>
        </w:r>
        <w:r w:rsidR="00BC569D">
          <w:rPr>
            <w:noProof/>
            <w:webHidden/>
          </w:rPr>
          <w:fldChar w:fldCharType="begin"/>
        </w:r>
        <w:r w:rsidR="00BC569D">
          <w:rPr>
            <w:noProof/>
            <w:webHidden/>
          </w:rPr>
          <w:instrText xml:space="preserve"> PAGEREF _Toc93399488 \h </w:instrText>
        </w:r>
        <w:r w:rsidR="00BC569D">
          <w:rPr>
            <w:noProof/>
            <w:webHidden/>
          </w:rPr>
        </w:r>
        <w:r w:rsidR="00BC569D">
          <w:rPr>
            <w:noProof/>
            <w:webHidden/>
          </w:rPr>
          <w:fldChar w:fldCharType="separate"/>
        </w:r>
        <w:r w:rsidR="00BC569D">
          <w:rPr>
            <w:noProof/>
            <w:webHidden/>
          </w:rPr>
          <w:t>26</w:t>
        </w:r>
        <w:r w:rsidR="00BC569D">
          <w:rPr>
            <w:noProof/>
            <w:webHidden/>
          </w:rPr>
          <w:fldChar w:fldCharType="end"/>
        </w:r>
      </w:hyperlink>
    </w:p>
    <w:p w14:paraId="56738434" w14:textId="5C6E1284" w:rsidR="00BC569D" w:rsidRDefault="00350DB1">
      <w:pPr>
        <w:pStyle w:val="TOC2"/>
        <w:rPr>
          <w:rFonts w:asciiTheme="minorHAnsi" w:eastAsiaTheme="minorEastAsia" w:hAnsiTheme="minorHAnsi" w:cstheme="minorBidi"/>
          <w:noProof/>
        </w:rPr>
      </w:pPr>
      <w:hyperlink w:anchor="_Toc93399489" w:history="1">
        <w:r w:rsidR="00BC569D" w:rsidRPr="00AA759A">
          <w:rPr>
            <w:rStyle w:val="Hyperlink"/>
            <w:bCs/>
            <w:iCs/>
            <w:noProof/>
          </w:rPr>
          <w:t>FGGELCOAT</w:t>
        </w:r>
        <w:r w:rsidR="00BC569D">
          <w:rPr>
            <w:noProof/>
            <w:webHidden/>
          </w:rPr>
          <w:tab/>
        </w:r>
        <w:r w:rsidR="00BC569D">
          <w:rPr>
            <w:noProof/>
            <w:webHidden/>
          </w:rPr>
          <w:fldChar w:fldCharType="begin"/>
        </w:r>
        <w:r w:rsidR="00BC569D">
          <w:rPr>
            <w:noProof/>
            <w:webHidden/>
          </w:rPr>
          <w:instrText xml:space="preserve"> PAGEREF _Toc93399489 \h </w:instrText>
        </w:r>
        <w:r w:rsidR="00BC569D">
          <w:rPr>
            <w:noProof/>
            <w:webHidden/>
          </w:rPr>
        </w:r>
        <w:r w:rsidR="00BC569D">
          <w:rPr>
            <w:noProof/>
            <w:webHidden/>
          </w:rPr>
          <w:fldChar w:fldCharType="separate"/>
        </w:r>
        <w:r w:rsidR="00BC569D">
          <w:rPr>
            <w:noProof/>
            <w:webHidden/>
          </w:rPr>
          <w:t>29</w:t>
        </w:r>
        <w:r w:rsidR="00BC569D">
          <w:rPr>
            <w:noProof/>
            <w:webHidden/>
          </w:rPr>
          <w:fldChar w:fldCharType="end"/>
        </w:r>
      </w:hyperlink>
    </w:p>
    <w:p w14:paraId="28A39463" w14:textId="684A7063" w:rsidR="00BC569D" w:rsidRDefault="00350DB1">
      <w:pPr>
        <w:pStyle w:val="TOC2"/>
        <w:rPr>
          <w:rFonts w:asciiTheme="minorHAnsi" w:eastAsiaTheme="minorEastAsia" w:hAnsiTheme="minorHAnsi" w:cstheme="minorBidi"/>
          <w:noProof/>
        </w:rPr>
      </w:pPr>
      <w:hyperlink w:anchor="_Toc93399490" w:history="1">
        <w:r w:rsidR="00BC569D" w:rsidRPr="00AA759A">
          <w:rPr>
            <w:rStyle w:val="Hyperlink"/>
            <w:bCs/>
            <w:iCs/>
            <w:noProof/>
          </w:rPr>
          <w:t>FGRTM/PRESS</w:t>
        </w:r>
        <w:r w:rsidR="00BC569D">
          <w:rPr>
            <w:noProof/>
            <w:webHidden/>
          </w:rPr>
          <w:tab/>
        </w:r>
        <w:r w:rsidR="00BC569D">
          <w:rPr>
            <w:noProof/>
            <w:webHidden/>
          </w:rPr>
          <w:fldChar w:fldCharType="begin"/>
        </w:r>
        <w:r w:rsidR="00BC569D">
          <w:rPr>
            <w:noProof/>
            <w:webHidden/>
          </w:rPr>
          <w:instrText xml:space="preserve"> PAGEREF _Toc93399490 \h </w:instrText>
        </w:r>
        <w:r w:rsidR="00BC569D">
          <w:rPr>
            <w:noProof/>
            <w:webHidden/>
          </w:rPr>
        </w:r>
        <w:r w:rsidR="00BC569D">
          <w:rPr>
            <w:noProof/>
            <w:webHidden/>
          </w:rPr>
          <w:fldChar w:fldCharType="separate"/>
        </w:r>
        <w:r w:rsidR="00BC569D">
          <w:rPr>
            <w:noProof/>
            <w:webHidden/>
          </w:rPr>
          <w:t>32</w:t>
        </w:r>
        <w:r w:rsidR="00BC569D">
          <w:rPr>
            <w:noProof/>
            <w:webHidden/>
          </w:rPr>
          <w:fldChar w:fldCharType="end"/>
        </w:r>
      </w:hyperlink>
    </w:p>
    <w:p w14:paraId="2680571C" w14:textId="1E340437" w:rsidR="00BC569D" w:rsidRDefault="00350DB1">
      <w:pPr>
        <w:pStyle w:val="TOC2"/>
        <w:rPr>
          <w:rFonts w:asciiTheme="minorHAnsi" w:eastAsiaTheme="minorEastAsia" w:hAnsiTheme="minorHAnsi" w:cstheme="minorBidi"/>
          <w:noProof/>
        </w:rPr>
      </w:pPr>
      <w:hyperlink w:anchor="_Toc93399491" w:history="1">
        <w:r w:rsidR="00BC569D" w:rsidRPr="00AA759A">
          <w:rPr>
            <w:rStyle w:val="Hyperlink"/>
            <w:bCs/>
            <w:iCs/>
            <w:noProof/>
          </w:rPr>
          <w:t>FGMACTVVVV</w:t>
        </w:r>
        <w:r w:rsidR="00BC569D">
          <w:rPr>
            <w:noProof/>
            <w:webHidden/>
          </w:rPr>
          <w:tab/>
        </w:r>
        <w:r w:rsidR="00BC569D">
          <w:rPr>
            <w:noProof/>
            <w:webHidden/>
          </w:rPr>
          <w:fldChar w:fldCharType="begin"/>
        </w:r>
        <w:r w:rsidR="00BC569D">
          <w:rPr>
            <w:noProof/>
            <w:webHidden/>
          </w:rPr>
          <w:instrText xml:space="preserve"> PAGEREF _Toc93399491 \h </w:instrText>
        </w:r>
        <w:r w:rsidR="00BC569D">
          <w:rPr>
            <w:noProof/>
            <w:webHidden/>
          </w:rPr>
        </w:r>
        <w:r w:rsidR="00BC569D">
          <w:rPr>
            <w:noProof/>
            <w:webHidden/>
          </w:rPr>
          <w:fldChar w:fldCharType="separate"/>
        </w:r>
        <w:r w:rsidR="00BC569D">
          <w:rPr>
            <w:noProof/>
            <w:webHidden/>
          </w:rPr>
          <w:t>35</w:t>
        </w:r>
        <w:r w:rsidR="00BC569D">
          <w:rPr>
            <w:noProof/>
            <w:webHidden/>
          </w:rPr>
          <w:fldChar w:fldCharType="end"/>
        </w:r>
      </w:hyperlink>
    </w:p>
    <w:p w14:paraId="249A890B" w14:textId="2DA2D482" w:rsidR="00BC569D" w:rsidRDefault="00350DB1">
      <w:pPr>
        <w:pStyle w:val="TOC2"/>
        <w:rPr>
          <w:rFonts w:asciiTheme="minorHAnsi" w:eastAsiaTheme="minorEastAsia" w:hAnsiTheme="minorHAnsi" w:cstheme="minorBidi"/>
          <w:noProof/>
        </w:rPr>
      </w:pPr>
      <w:hyperlink w:anchor="_Toc93399492" w:history="1">
        <w:r w:rsidR="00BC569D" w:rsidRPr="00AA759A">
          <w:rPr>
            <w:rStyle w:val="Hyperlink"/>
            <w:bCs/>
            <w:iCs/>
            <w:noProof/>
          </w:rPr>
          <w:t>FGMACTWWWW</w:t>
        </w:r>
        <w:r w:rsidR="00BC569D">
          <w:rPr>
            <w:noProof/>
            <w:webHidden/>
          </w:rPr>
          <w:tab/>
        </w:r>
        <w:r w:rsidR="00BC569D">
          <w:rPr>
            <w:noProof/>
            <w:webHidden/>
          </w:rPr>
          <w:fldChar w:fldCharType="begin"/>
        </w:r>
        <w:r w:rsidR="00BC569D">
          <w:rPr>
            <w:noProof/>
            <w:webHidden/>
          </w:rPr>
          <w:instrText xml:space="preserve"> PAGEREF _Toc93399492 \h </w:instrText>
        </w:r>
        <w:r w:rsidR="00BC569D">
          <w:rPr>
            <w:noProof/>
            <w:webHidden/>
          </w:rPr>
        </w:r>
        <w:r w:rsidR="00BC569D">
          <w:rPr>
            <w:noProof/>
            <w:webHidden/>
          </w:rPr>
          <w:fldChar w:fldCharType="separate"/>
        </w:r>
        <w:r w:rsidR="00BC569D">
          <w:rPr>
            <w:noProof/>
            <w:webHidden/>
          </w:rPr>
          <w:t>39</w:t>
        </w:r>
        <w:r w:rsidR="00BC569D">
          <w:rPr>
            <w:noProof/>
            <w:webHidden/>
          </w:rPr>
          <w:fldChar w:fldCharType="end"/>
        </w:r>
      </w:hyperlink>
    </w:p>
    <w:p w14:paraId="5788237E" w14:textId="4567FFFC" w:rsidR="00BC569D" w:rsidRDefault="00350DB1">
      <w:pPr>
        <w:pStyle w:val="TOC1"/>
        <w:rPr>
          <w:rFonts w:asciiTheme="minorHAnsi" w:eastAsiaTheme="minorEastAsia" w:hAnsiTheme="minorHAnsi" w:cstheme="minorBidi"/>
          <w:b w:val="0"/>
          <w:noProof/>
        </w:rPr>
      </w:pPr>
      <w:hyperlink w:anchor="_Toc93399493" w:history="1">
        <w:r w:rsidR="00BC569D" w:rsidRPr="00AA759A">
          <w:rPr>
            <w:rStyle w:val="Hyperlink"/>
            <w:noProof/>
          </w:rPr>
          <w:t>E.  NON-APPLICABLE REQUIREMENTS</w:t>
        </w:r>
        <w:r w:rsidR="00BC569D">
          <w:rPr>
            <w:noProof/>
            <w:webHidden/>
          </w:rPr>
          <w:tab/>
        </w:r>
        <w:r w:rsidR="00BC569D">
          <w:rPr>
            <w:noProof/>
            <w:webHidden/>
          </w:rPr>
          <w:fldChar w:fldCharType="begin"/>
        </w:r>
        <w:r w:rsidR="00BC569D">
          <w:rPr>
            <w:noProof/>
            <w:webHidden/>
          </w:rPr>
          <w:instrText xml:space="preserve"> PAGEREF _Toc93399493 \h </w:instrText>
        </w:r>
        <w:r w:rsidR="00BC569D">
          <w:rPr>
            <w:noProof/>
            <w:webHidden/>
          </w:rPr>
        </w:r>
        <w:r w:rsidR="00BC569D">
          <w:rPr>
            <w:noProof/>
            <w:webHidden/>
          </w:rPr>
          <w:fldChar w:fldCharType="separate"/>
        </w:r>
        <w:r w:rsidR="00BC569D">
          <w:rPr>
            <w:noProof/>
            <w:webHidden/>
          </w:rPr>
          <w:t>44</w:t>
        </w:r>
        <w:r w:rsidR="00BC569D">
          <w:rPr>
            <w:noProof/>
            <w:webHidden/>
          </w:rPr>
          <w:fldChar w:fldCharType="end"/>
        </w:r>
      </w:hyperlink>
    </w:p>
    <w:p w14:paraId="1CC670F7" w14:textId="772B5F84" w:rsidR="00BC569D" w:rsidRDefault="00350DB1">
      <w:pPr>
        <w:pStyle w:val="TOC1"/>
        <w:rPr>
          <w:rFonts w:asciiTheme="minorHAnsi" w:eastAsiaTheme="minorEastAsia" w:hAnsiTheme="minorHAnsi" w:cstheme="minorBidi"/>
          <w:b w:val="0"/>
          <w:noProof/>
        </w:rPr>
      </w:pPr>
      <w:hyperlink w:anchor="_Toc93399494" w:history="1">
        <w:r w:rsidR="00BC569D" w:rsidRPr="00AA759A">
          <w:rPr>
            <w:rStyle w:val="Hyperlink"/>
            <w:noProof/>
            <w:kern w:val="28"/>
          </w:rPr>
          <w:t>APPENDICES</w:t>
        </w:r>
        <w:r w:rsidR="00BC569D">
          <w:rPr>
            <w:noProof/>
            <w:webHidden/>
          </w:rPr>
          <w:tab/>
        </w:r>
        <w:r w:rsidR="00BC569D">
          <w:rPr>
            <w:noProof/>
            <w:webHidden/>
          </w:rPr>
          <w:fldChar w:fldCharType="begin"/>
        </w:r>
        <w:r w:rsidR="00BC569D">
          <w:rPr>
            <w:noProof/>
            <w:webHidden/>
          </w:rPr>
          <w:instrText xml:space="preserve"> PAGEREF _Toc93399494 \h </w:instrText>
        </w:r>
        <w:r w:rsidR="00BC569D">
          <w:rPr>
            <w:noProof/>
            <w:webHidden/>
          </w:rPr>
        </w:r>
        <w:r w:rsidR="00BC569D">
          <w:rPr>
            <w:noProof/>
            <w:webHidden/>
          </w:rPr>
          <w:fldChar w:fldCharType="separate"/>
        </w:r>
        <w:r w:rsidR="00BC569D">
          <w:rPr>
            <w:noProof/>
            <w:webHidden/>
          </w:rPr>
          <w:t>45</w:t>
        </w:r>
        <w:r w:rsidR="00BC569D">
          <w:rPr>
            <w:noProof/>
            <w:webHidden/>
          </w:rPr>
          <w:fldChar w:fldCharType="end"/>
        </w:r>
      </w:hyperlink>
    </w:p>
    <w:p w14:paraId="03E8858E" w14:textId="3D35456E" w:rsidR="00BC569D" w:rsidRDefault="00350DB1">
      <w:pPr>
        <w:pStyle w:val="TOC2"/>
        <w:rPr>
          <w:rFonts w:asciiTheme="minorHAnsi" w:eastAsiaTheme="minorEastAsia" w:hAnsiTheme="minorHAnsi" w:cstheme="minorBidi"/>
          <w:noProof/>
        </w:rPr>
      </w:pPr>
      <w:hyperlink w:anchor="_Toc93399495" w:history="1">
        <w:r w:rsidR="00BC569D" w:rsidRPr="00AA759A">
          <w:rPr>
            <w:rStyle w:val="Hyperlink"/>
            <w:noProof/>
          </w:rPr>
          <w:t>Appendix 1.  Acronyms and Abbreviations</w:t>
        </w:r>
        <w:r w:rsidR="00BC569D">
          <w:rPr>
            <w:noProof/>
            <w:webHidden/>
          </w:rPr>
          <w:tab/>
        </w:r>
        <w:r w:rsidR="00BC569D">
          <w:rPr>
            <w:noProof/>
            <w:webHidden/>
          </w:rPr>
          <w:fldChar w:fldCharType="begin"/>
        </w:r>
        <w:r w:rsidR="00BC569D">
          <w:rPr>
            <w:noProof/>
            <w:webHidden/>
          </w:rPr>
          <w:instrText xml:space="preserve"> PAGEREF _Toc93399495 \h </w:instrText>
        </w:r>
        <w:r w:rsidR="00BC569D">
          <w:rPr>
            <w:noProof/>
            <w:webHidden/>
          </w:rPr>
        </w:r>
        <w:r w:rsidR="00BC569D">
          <w:rPr>
            <w:noProof/>
            <w:webHidden/>
          </w:rPr>
          <w:fldChar w:fldCharType="separate"/>
        </w:r>
        <w:r w:rsidR="00BC569D">
          <w:rPr>
            <w:noProof/>
            <w:webHidden/>
          </w:rPr>
          <w:t>45</w:t>
        </w:r>
        <w:r w:rsidR="00BC569D">
          <w:rPr>
            <w:noProof/>
            <w:webHidden/>
          </w:rPr>
          <w:fldChar w:fldCharType="end"/>
        </w:r>
      </w:hyperlink>
    </w:p>
    <w:p w14:paraId="0A58598D" w14:textId="1F6C253C" w:rsidR="00BC569D" w:rsidRDefault="00350DB1">
      <w:pPr>
        <w:pStyle w:val="TOC2"/>
        <w:rPr>
          <w:rFonts w:asciiTheme="minorHAnsi" w:eastAsiaTheme="minorEastAsia" w:hAnsiTheme="minorHAnsi" w:cstheme="minorBidi"/>
          <w:noProof/>
        </w:rPr>
      </w:pPr>
      <w:hyperlink w:anchor="_Toc93399496" w:history="1">
        <w:r w:rsidR="00BC569D" w:rsidRPr="00AA759A">
          <w:rPr>
            <w:rStyle w:val="Hyperlink"/>
            <w:bCs/>
            <w:noProof/>
          </w:rPr>
          <w:t>Appendix 2.  Schedule of Compliance</w:t>
        </w:r>
        <w:r w:rsidR="00BC569D">
          <w:rPr>
            <w:noProof/>
            <w:webHidden/>
          </w:rPr>
          <w:tab/>
        </w:r>
        <w:r w:rsidR="00BC569D">
          <w:rPr>
            <w:noProof/>
            <w:webHidden/>
          </w:rPr>
          <w:fldChar w:fldCharType="begin"/>
        </w:r>
        <w:r w:rsidR="00BC569D">
          <w:rPr>
            <w:noProof/>
            <w:webHidden/>
          </w:rPr>
          <w:instrText xml:space="preserve"> PAGEREF _Toc93399496 \h </w:instrText>
        </w:r>
        <w:r w:rsidR="00BC569D">
          <w:rPr>
            <w:noProof/>
            <w:webHidden/>
          </w:rPr>
        </w:r>
        <w:r w:rsidR="00BC569D">
          <w:rPr>
            <w:noProof/>
            <w:webHidden/>
          </w:rPr>
          <w:fldChar w:fldCharType="separate"/>
        </w:r>
        <w:r w:rsidR="00BC569D">
          <w:rPr>
            <w:noProof/>
            <w:webHidden/>
          </w:rPr>
          <w:t>46</w:t>
        </w:r>
        <w:r w:rsidR="00BC569D">
          <w:rPr>
            <w:noProof/>
            <w:webHidden/>
          </w:rPr>
          <w:fldChar w:fldCharType="end"/>
        </w:r>
      </w:hyperlink>
    </w:p>
    <w:p w14:paraId="7A703C34" w14:textId="0BBEB266" w:rsidR="00BC569D" w:rsidRDefault="00350DB1">
      <w:pPr>
        <w:pStyle w:val="TOC2"/>
        <w:rPr>
          <w:rFonts w:asciiTheme="minorHAnsi" w:eastAsiaTheme="minorEastAsia" w:hAnsiTheme="minorHAnsi" w:cstheme="minorBidi"/>
          <w:noProof/>
        </w:rPr>
      </w:pPr>
      <w:hyperlink w:anchor="_Toc93399497" w:history="1">
        <w:r w:rsidR="00BC569D" w:rsidRPr="00AA759A">
          <w:rPr>
            <w:rStyle w:val="Hyperlink"/>
            <w:noProof/>
          </w:rPr>
          <w:t>Appendix 3.  Monitoring Requirements</w:t>
        </w:r>
        <w:r w:rsidR="00BC569D">
          <w:rPr>
            <w:noProof/>
            <w:webHidden/>
          </w:rPr>
          <w:tab/>
        </w:r>
        <w:r w:rsidR="00BC569D">
          <w:rPr>
            <w:noProof/>
            <w:webHidden/>
          </w:rPr>
          <w:fldChar w:fldCharType="begin"/>
        </w:r>
        <w:r w:rsidR="00BC569D">
          <w:rPr>
            <w:noProof/>
            <w:webHidden/>
          </w:rPr>
          <w:instrText xml:space="preserve"> PAGEREF _Toc93399497 \h </w:instrText>
        </w:r>
        <w:r w:rsidR="00BC569D">
          <w:rPr>
            <w:noProof/>
            <w:webHidden/>
          </w:rPr>
        </w:r>
        <w:r w:rsidR="00BC569D">
          <w:rPr>
            <w:noProof/>
            <w:webHidden/>
          </w:rPr>
          <w:fldChar w:fldCharType="separate"/>
        </w:r>
        <w:r w:rsidR="00BC569D">
          <w:rPr>
            <w:noProof/>
            <w:webHidden/>
          </w:rPr>
          <w:t>46</w:t>
        </w:r>
        <w:r w:rsidR="00BC569D">
          <w:rPr>
            <w:noProof/>
            <w:webHidden/>
          </w:rPr>
          <w:fldChar w:fldCharType="end"/>
        </w:r>
      </w:hyperlink>
    </w:p>
    <w:p w14:paraId="3EC289C2" w14:textId="1A4182D3" w:rsidR="00BC569D" w:rsidRDefault="00350DB1">
      <w:pPr>
        <w:pStyle w:val="TOC2"/>
        <w:rPr>
          <w:rFonts w:asciiTheme="minorHAnsi" w:eastAsiaTheme="minorEastAsia" w:hAnsiTheme="minorHAnsi" w:cstheme="minorBidi"/>
          <w:noProof/>
        </w:rPr>
      </w:pPr>
      <w:hyperlink w:anchor="_Toc93399498" w:history="1">
        <w:r w:rsidR="00BC569D" w:rsidRPr="00AA759A">
          <w:rPr>
            <w:rStyle w:val="Hyperlink"/>
            <w:noProof/>
          </w:rPr>
          <w:t>Appendix 4.  Recordkeeping</w:t>
        </w:r>
        <w:r w:rsidR="00BC569D">
          <w:rPr>
            <w:noProof/>
            <w:webHidden/>
          </w:rPr>
          <w:tab/>
        </w:r>
        <w:r w:rsidR="00BC569D">
          <w:rPr>
            <w:noProof/>
            <w:webHidden/>
          </w:rPr>
          <w:fldChar w:fldCharType="begin"/>
        </w:r>
        <w:r w:rsidR="00BC569D">
          <w:rPr>
            <w:noProof/>
            <w:webHidden/>
          </w:rPr>
          <w:instrText xml:space="preserve"> PAGEREF _Toc93399498 \h </w:instrText>
        </w:r>
        <w:r w:rsidR="00BC569D">
          <w:rPr>
            <w:noProof/>
            <w:webHidden/>
          </w:rPr>
        </w:r>
        <w:r w:rsidR="00BC569D">
          <w:rPr>
            <w:noProof/>
            <w:webHidden/>
          </w:rPr>
          <w:fldChar w:fldCharType="separate"/>
        </w:r>
        <w:r w:rsidR="00BC569D">
          <w:rPr>
            <w:noProof/>
            <w:webHidden/>
          </w:rPr>
          <w:t>46</w:t>
        </w:r>
        <w:r w:rsidR="00BC569D">
          <w:rPr>
            <w:noProof/>
            <w:webHidden/>
          </w:rPr>
          <w:fldChar w:fldCharType="end"/>
        </w:r>
      </w:hyperlink>
    </w:p>
    <w:p w14:paraId="482B9C7C" w14:textId="4CAF1250" w:rsidR="00BC569D" w:rsidRDefault="00350DB1">
      <w:pPr>
        <w:pStyle w:val="TOC2"/>
        <w:rPr>
          <w:rFonts w:asciiTheme="minorHAnsi" w:eastAsiaTheme="minorEastAsia" w:hAnsiTheme="minorHAnsi" w:cstheme="minorBidi"/>
          <w:noProof/>
        </w:rPr>
      </w:pPr>
      <w:hyperlink w:anchor="_Toc93399499" w:history="1">
        <w:r w:rsidR="00BC569D" w:rsidRPr="00AA759A">
          <w:rPr>
            <w:rStyle w:val="Hyperlink"/>
            <w:noProof/>
          </w:rPr>
          <w:t>Appendix 5.  Testing Procedures</w:t>
        </w:r>
        <w:r w:rsidR="00BC569D">
          <w:rPr>
            <w:noProof/>
            <w:webHidden/>
          </w:rPr>
          <w:tab/>
        </w:r>
        <w:r w:rsidR="00BC569D">
          <w:rPr>
            <w:noProof/>
            <w:webHidden/>
          </w:rPr>
          <w:fldChar w:fldCharType="begin"/>
        </w:r>
        <w:r w:rsidR="00BC569D">
          <w:rPr>
            <w:noProof/>
            <w:webHidden/>
          </w:rPr>
          <w:instrText xml:space="preserve"> PAGEREF _Toc93399499 \h </w:instrText>
        </w:r>
        <w:r w:rsidR="00BC569D">
          <w:rPr>
            <w:noProof/>
            <w:webHidden/>
          </w:rPr>
        </w:r>
        <w:r w:rsidR="00BC569D">
          <w:rPr>
            <w:noProof/>
            <w:webHidden/>
          </w:rPr>
          <w:fldChar w:fldCharType="separate"/>
        </w:r>
        <w:r w:rsidR="00BC569D">
          <w:rPr>
            <w:noProof/>
            <w:webHidden/>
          </w:rPr>
          <w:t>46</w:t>
        </w:r>
        <w:r w:rsidR="00BC569D">
          <w:rPr>
            <w:noProof/>
            <w:webHidden/>
          </w:rPr>
          <w:fldChar w:fldCharType="end"/>
        </w:r>
      </w:hyperlink>
    </w:p>
    <w:p w14:paraId="4C1F260D" w14:textId="454E1F2C" w:rsidR="00BC569D" w:rsidRDefault="00350DB1">
      <w:pPr>
        <w:pStyle w:val="TOC2"/>
        <w:rPr>
          <w:rFonts w:asciiTheme="minorHAnsi" w:eastAsiaTheme="minorEastAsia" w:hAnsiTheme="minorHAnsi" w:cstheme="minorBidi"/>
          <w:noProof/>
        </w:rPr>
      </w:pPr>
      <w:hyperlink w:anchor="_Toc93399500" w:history="1">
        <w:r w:rsidR="00BC569D" w:rsidRPr="00AA759A">
          <w:rPr>
            <w:rStyle w:val="Hyperlink"/>
            <w:noProof/>
          </w:rPr>
          <w:t>Appendix 6.  Permits to Install</w:t>
        </w:r>
        <w:r w:rsidR="00BC569D">
          <w:rPr>
            <w:noProof/>
            <w:webHidden/>
          </w:rPr>
          <w:tab/>
        </w:r>
        <w:r w:rsidR="00BC569D">
          <w:rPr>
            <w:noProof/>
            <w:webHidden/>
          </w:rPr>
          <w:fldChar w:fldCharType="begin"/>
        </w:r>
        <w:r w:rsidR="00BC569D">
          <w:rPr>
            <w:noProof/>
            <w:webHidden/>
          </w:rPr>
          <w:instrText xml:space="preserve"> PAGEREF _Toc93399500 \h </w:instrText>
        </w:r>
        <w:r w:rsidR="00BC569D">
          <w:rPr>
            <w:noProof/>
            <w:webHidden/>
          </w:rPr>
        </w:r>
        <w:r w:rsidR="00BC569D">
          <w:rPr>
            <w:noProof/>
            <w:webHidden/>
          </w:rPr>
          <w:fldChar w:fldCharType="separate"/>
        </w:r>
        <w:r w:rsidR="00BC569D">
          <w:rPr>
            <w:noProof/>
            <w:webHidden/>
          </w:rPr>
          <w:t>46</w:t>
        </w:r>
        <w:r w:rsidR="00BC569D">
          <w:rPr>
            <w:noProof/>
            <w:webHidden/>
          </w:rPr>
          <w:fldChar w:fldCharType="end"/>
        </w:r>
      </w:hyperlink>
    </w:p>
    <w:p w14:paraId="620394DE" w14:textId="308A3580" w:rsidR="00BC569D" w:rsidRDefault="00350DB1">
      <w:pPr>
        <w:pStyle w:val="TOC2"/>
        <w:rPr>
          <w:rFonts w:asciiTheme="minorHAnsi" w:eastAsiaTheme="minorEastAsia" w:hAnsiTheme="minorHAnsi" w:cstheme="minorBidi"/>
          <w:noProof/>
        </w:rPr>
      </w:pPr>
      <w:hyperlink w:anchor="_Toc93399501" w:history="1">
        <w:r w:rsidR="00BC569D" w:rsidRPr="00AA759A">
          <w:rPr>
            <w:rStyle w:val="Hyperlink"/>
            <w:noProof/>
          </w:rPr>
          <w:t>Appendix 7.  Emission Calculations</w:t>
        </w:r>
        <w:r w:rsidR="00BC569D">
          <w:rPr>
            <w:noProof/>
            <w:webHidden/>
          </w:rPr>
          <w:tab/>
        </w:r>
        <w:r w:rsidR="00BC569D">
          <w:rPr>
            <w:noProof/>
            <w:webHidden/>
          </w:rPr>
          <w:fldChar w:fldCharType="begin"/>
        </w:r>
        <w:r w:rsidR="00BC569D">
          <w:rPr>
            <w:noProof/>
            <w:webHidden/>
          </w:rPr>
          <w:instrText xml:space="preserve"> PAGEREF _Toc93399501 \h </w:instrText>
        </w:r>
        <w:r w:rsidR="00BC569D">
          <w:rPr>
            <w:noProof/>
            <w:webHidden/>
          </w:rPr>
        </w:r>
        <w:r w:rsidR="00BC569D">
          <w:rPr>
            <w:noProof/>
            <w:webHidden/>
          </w:rPr>
          <w:fldChar w:fldCharType="separate"/>
        </w:r>
        <w:r w:rsidR="00BC569D">
          <w:rPr>
            <w:noProof/>
            <w:webHidden/>
          </w:rPr>
          <w:t>47</w:t>
        </w:r>
        <w:r w:rsidR="00BC569D">
          <w:rPr>
            <w:noProof/>
            <w:webHidden/>
          </w:rPr>
          <w:fldChar w:fldCharType="end"/>
        </w:r>
      </w:hyperlink>
    </w:p>
    <w:p w14:paraId="3E72E1D0" w14:textId="612106D9" w:rsidR="00BC569D" w:rsidRDefault="00350DB1">
      <w:pPr>
        <w:pStyle w:val="TOC2"/>
        <w:rPr>
          <w:rFonts w:asciiTheme="minorHAnsi" w:eastAsiaTheme="minorEastAsia" w:hAnsiTheme="minorHAnsi" w:cstheme="minorBidi"/>
          <w:noProof/>
        </w:rPr>
      </w:pPr>
      <w:hyperlink w:anchor="_Toc93399502" w:history="1">
        <w:r w:rsidR="00BC569D" w:rsidRPr="00AA759A">
          <w:rPr>
            <w:rStyle w:val="Hyperlink"/>
            <w:noProof/>
          </w:rPr>
          <w:t>Appendix 8.  Reporting</w:t>
        </w:r>
        <w:r w:rsidR="00BC569D">
          <w:rPr>
            <w:noProof/>
            <w:webHidden/>
          </w:rPr>
          <w:tab/>
        </w:r>
        <w:r w:rsidR="00BC569D">
          <w:rPr>
            <w:noProof/>
            <w:webHidden/>
          </w:rPr>
          <w:fldChar w:fldCharType="begin"/>
        </w:r>
        <w:r w:rsidR="00BC569D">
          <w:rPr>
            <w:noProof/>
            <w:webHidden/>
          </w:rPr>
          <w:instrText xml:space="preserve"> PAGEREF _Toc93399502 \h </w:instrText>
        </w:r>
        <w:r w:rsidR="00BC569D">
          <w:rPr>
            <w:noProof/>
            <w:webHidden/>
          </w:rPr>
        </w:r>
        <w:r w:rsidR="00BC569D">
          <w:rPr>
            <w:noProof/>
            <w:webHidden/>
          </w:rPr>
          <w:fldChar w:fldCharType="separate"/>
        </w:r>
        <w:r w:rsidR="00BC569D">
          <w:rPr>
            <w:noProof/>
            <w:webHidden/>
          </w:rPr>
          <w:t>47</w:t>
        </w:r>
        <w:r w:rsidR="00BC569D">
          <w:rPr>
            <w:noProof/>
            <w:webHidden/>
          </w:rPr>
          <w:fldChar w:fldCharType="end"/>
        </w:r>
      </w:hyperlink>
    </w:p>
    <w:p w14:paraId="699BAFAA" w14:textId="584DC83F" w:rsidR="00AB2375" w:rsidRPr="006A1190" w:rsidRDefault="0053776A" w:rsidP="002F4C64">
      <w:pPr>
        <w:rPr>
          <w:szCs w:val="22"/>
        </w:rPr>
      </w:pPr>
      <w:r>
        <w:rPr>
          <w:b/>
          <w:szCs w:val="22"/>
        </w:rPr>
        <w:fldChar w:fldCharType="end"/>
      </w:r>
    </w:p>
    <w:p w14:paraId="14AEF0A4" w14:textId="0C967416" w:rsidR="00FA25C4" w:rsidRDefault="00FA25C4" w:rsidP="00445C28">
      <w:bookmarkStart w:id="13" w:name="_Toc1453501"/>
    </w:p>
    <w:p w14:paraId="16527BED" w14:textId="77777777" w:rsidR="00C2618F" w:rsidRPr="00961169" w:rsidRDefault="00C2618F" w:rsidP="00CE44D8">
      <w:pPr>
        <w:pStyle w:val="Heading1"/>
      </w:pPr>
      <w:bookmarkStart w:id="14" w:name="_Toc93399462"/>
      <w:r w:rsidRPr="00961169">
        <w:lastRenderedPageBreak/>
        <w:t>A</w:t>
      </w:r>
      <w:r>
        <w:t>UTHORITY AND ENFORCEABILITY</w:t>
      </w:r>
      <w:bookmarkEnd w:id="13"/>
      <w:bookmarkEnd w:id="14"/>
    </w:p>
    <w:p w14:paraId="7568FD59" w14:textId="77777777" w:rsidR="00FA25C4" w:rsidRDefault="00FA25C4" w:rsidP="00C2618F">
      <w:pPr>
        <w:jc w:val="both"/>
        <w:rPr>
          <w:szCs w:val="22"/>
        </w:rPr>
      </w:pPr>
    </w:p>
    <w:p w14:paraId="57CC3FC2" w14:textId="77777777" w:rsidR="007718C6" w:rsidRDefault="007718C6" w:rsidP="00C2618F">
      <w:pPr>
        <w:jc w:val="both"/>
        <w:rPr>
          <w:szCs w:val="22"/>
        </w:rPr>
      </w:pPr>
    </w:p>
    <w:p w14:paraId="51B6DC34" w14:textId="79001A64"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Pr="006A1190">
        <w:rPr>
          <w:szCs w:val="22"/>
        </w:rPr>
        <w:t xml:space="preserve"> or his or her designee.</w:t>
      </w:r>
    </w:p>
    <w:p w14:paraId="6F2A91DA" w14:textId="77777777" w:rsidR="00C2618F" w:rsidRPr="006A1190" w:rsidRDefault="00C2618F" w:rsidP="00C2618F">
      <w:pPr>
        <w:jc w:val="both"/>
        <w:rPr>
          <w:szCs w:val="22"/>
        </w:rPr>
      </w:pPr>
    </w:p>
    <w:p w14:paraId="4F2A45AA"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3BF7323" w14:textId="77777777" w:rsidR="00C2618F" w:rsidRDefault="00C2618F" w:rsidP="00C2618F">
      <w:pPr>
        <w:jc w:val="both"/>
        <w:rPr>
          <w:szCs w:val="22"/>
        </w:rPr>
      </w:pPr>
    </w:p>
    <w:p w14:paraId="02B0BA2B"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0E2BCCA" w14:textId="77777777" w:rsidR="00C2618F" w:rsidRDefault="00C2618F" w:rsidP="00C2618F">
      <w:pPr>
        <w:jc w:val="both"/>
        <w:rPr>
          <w:szCs w:val="22"/>
        </w:rPr>
      </w:pPr>
    </w:p>
    <w:p w14:paraId="257181EE"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E924B33" w14:textId="77777777" w:rsidR="00C2618F" w:rsidRDefault="00C2618F" w:rsidP="00C2618F">
      <w:pPr>
        <w:jc w:val="both"/>
        <w:rPr>
          <w:rFonts w:cs="Arial"/>
          <w:szCs w:val="22"/>
        </w:rPr>
      </w:pPr>
    </w:p>
    <w:p w14:paraId="1D5B9ECC"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EE7C595" w14:textId="77777777" w:rsidR="00C2618F" w:rsidRPr="006A1190" w:rsidRDefault="00C2618F" w:rsidP="00C2618F">
      <w:pPr>
        <w:jc w:val="both"/>
        <w:rPr>
          <w:rFonts w:cs="Arial"/>
          <w:szCs w:val="22"/>
        </w:rPr>
      </w:pPr>
    </w:p>
    <w:p w14:paraId="7C93DE49" w14:textId="77777777" w:rsidR="00C2618F" w:rsidRPr="006A1190" w:rsidRDefault="00C2618F" w:rsidP="00C2618F">
      <w:pPr>
        <w:rPr>
          <w:szCs w:val="22"/>
        </w:rPr>
      </w:pPr>
    </w:p>
    <w:p w14:paraId="4FC38BB5" w14:textId="77777777" w:rsidR="002B2132" w:rsidRDefault="002B2132" w:rsidP="00C2618F">
      <w:pPr>
        <w:rPr>
          <w:szCs w:val="22"/>
        </w:rPr>
      </w:pPr>
    </w:p>
    <w:p w14:paraId="1BD37BE4" w14:textId="77777777" w:rsidR="0081525C" w:rsidRDefault="002B2132" w:rsidP="0081525C">
      <w:bookmarkStart w:id="15" w:name="_Toc1453503"/>
      <w:r>
        <w:br w:type="page"/>
      </w:r>
    </w:p>
    <w:p w14:paraId="1B44AB34" w14:textId="77777777" w:rsidR="005420E5" w:rsidRDefault="005E5399" w:rsidP="00CE44D8">
      <w:pPr>
        <w:pStyle w:val="Heading1"/>
      </w:pPr>
      <w:bookmarkStart w:id="16" w:name="_Toc93399463"/>
      <w:r>
        <w:lastRenderedPageBreak/>
        <w:t xml:space="preserve">A.  GENERAL </w:t>
      </w:r>
      <w:bookmarkEnd w:id="15"/>
      <w:r w:rsidR="00E9713D">
        <w:t>CONDITIONS</w:t>
      </w:r>
      <w:bookmarkEnd w:id="16"/>
    </w:p>
    <w:p w14:paraId="3468A768" w14:textId="77777777" w:rsidR="00E9713D" w:rsidRPr="00E9713D" w:rsidRDefault="00E9713D" w:rsidP="00E9713D"/>
    <w:p w14:paraId="2DEB1F7E"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93399464"/>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023EF07" w14:textId="77777777" w:rsidR="00D160DB" w:rsidRPr="00DF6609" w:rsidRDefault="00D160DB" w:rsidP="00D160DB">
      <w:pPr>
        <w:jc w:val="both"/>
        <w:rPr>
          <w:rFonts w:cs="Arial"/>
          <w:sz w:val="20"/>
        </w:rPr>
      </w:pPr>
    </w:p>
    <w:p w14:paraId="6D95B99B"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3FE55E3" w14:textId="77777777" w:rsidR="00A018D7" w:rsidRPr="00F21983" w:rsidRDefault="00A018D7" w:rsidP="00854153">
      <w:pPr>
        <w:jc w:val="both"/>
        <w:rPr>
          <w:rFonts w:cs="Arial"/>
          <w:sz w:val="20"/>
        </w:rPr>
      </w:pPr>
    </w:p>
    <w:p w14:paraId="6F31B290"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09C3AFE" w14:textId="77777777" w:rsidR="00F6033B" w:rsidRDefault="00F6033B" w:rsidP="0012743F">
      <w:pPr>
        <w:pStyle w:val="ListParagraph"/>
        <w:ind w:left="0"/>
        <w:rPr>
          <w:rFonts w:cs="Arial"/>
          <w:sz w:val="20"/>
        </w:rPr>
      </w:pPr>
    </w:p>
    <w:p w14:paraId="649005B4"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437A5A8"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93399465"/>
      <w:r w:rsidRPr="0075518C">
        <w:rPr>
          <w:sz w:val="22"/>
          <w:szCs w:val="22"/>
        </w:rPr>
        <w:t xml:space="preserve">General </w:t>
      </w:r>
      <w:bookmarkEnd w:id="37"/>
      <w:bookmarkEnd w:id="38"/>
      <w:r w:rsidR="00E9713D" w:rsidRPr="0075518C">
        <w:rPr>
          <w:sz w:val="22"/>
          <w:szCs w:val="22"/>
        </w:rPr>
        <w:t>Provisions</w:t>
      </w:r>
      <w:bookmarkEnd w:id="39"/>
    </w:p>
    <w:p w14:paraId="65DADAA5" w14:textId="77777777" w:rsidR="00AB10F1" w:rsidRPr="00DF6609" w:rsidRDefault="00AB10F1" w:rsidP="00AB10F1">
      <w:pPr>
        <w:jc w:val="both"/>
        <w:rPr>
          <w:rFonts w:cs="Arial"/>
          <w:sz w:val="20"/>
        </w:rPr>
      </w:pPr>
    </w:p>
    <w:p w14:paraId="1802EA20"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42DC7C9B" w14:textId="77777777" w:rsidR="00AB10F1" w:rsidRPr="00F21983" w:rsidRDefault="00AB10F1" w:rsidP="00AB10F1">
      <w:pPr>
        <w:jc w:val="both"/>
        <w:rPr>
          <w:rFonts w:cs="Arial"/>
          <w:sz w:val="20"/>
        </w:rPr>
      </w:pPr>
    </w:p>
    <w:p w14:paraId="1FA51BE1"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C2B4ADA" w14:textId="77777777" w:rsidR="00AB10F1" w:rsidRPr="00F21983" w:rsidRDefault="00AB10F1" w:rsidP="00AB10F1">
      <w:pPr>
        <w:jc w:val="both"/>
        <w:rPr>
          <w:rFonts w:cs="Arial"/>
          <w:sz w:val="20"/>
        </w:rPr>
      </w:pPr>
    </w:p>
    <w:p w14:paraId="43E344F1"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0D8B0CA" w14:textId="77777777" w:rsidR="008D6E4D" w:rsidRPr="00F21983" w:rsidRDefault="008D6E4D" w:rsidP="00AB10F1">
      <w:pPr>
        <w:jc w:val="both"/>
        <w:rPr>
          <w:rFonts w:cs="Arial"/>
          <w:sz w:val="20"/>
        </w:rPr>
      </w:pPr>
    </w:p>
    <w:p w14:paraId="1402E3B1" w14:textId="77777777" w:rsidR="008D6E4D" w:rsidRPr="00021E1F" w:rsidRDefault="008D6E4D" w:rsidP="002A4D24">
      <w:pPr>
        <w:numPr>
          <w:ilvl w:val="0"/>
          <w:numId w:val="4"/>
        </w:numPr>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00B519F9" w:rsidRPr="00021E1F">
        <w:rPr>
          <w:rFonts w:cs="Arial"/>
          <w:sz w:val="20"/>
        </w:rPr>
        <w:t xml:space="preserve"> </w:t>
      </w:r>
      <w:r w:rsidRPr="00021E1F">
        <w:rPr>
          <w:rFonts w:cs="Arial"/>
          <w:b/>
          <w:sz w:val="20"/>
        </w:rPr>
        <w:t>(R 336.1213(1)(d))</w:t>
      </w:r>
    </w:p>
    <w:p w14:paraId="4DE5BA85"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1314EA8"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5BA34604"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21C1F02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825FDC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485825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0E58B7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124EC04"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207F125F" w14:textId="77777777" w:rsidR="008D6E4D" w:rsidRPr="00F21983" w:rsidRDefault="008D6E4D" w:rsidP="00AB10F1">
      <w:pPr>
        <w:jc w:val="both"/>
        <w:rPr>
          <w:rFonts w:cs="Arial"/>
          <w:sz w:val="20"/>
        </w:rPr>
      </w:pPr>
    </w:p>
    <w:p w14:paraId="45F093D6" w14:textId="48D6C52D"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For information</w:t>
      </w:r>
      <w:r w:rsidR="00A24632">
        <w:rPr>
          <w:rFonts w:cs="Arial"/>
          <w:sz w:val="20"/>
        </w:rPr>
        <w:t>,</w:t>
      </w:r>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96463F7" w14:textId="77777777" w:rsidR="008D6E4D" w:rsidRPr="00F21983" w:rsidRDefault="008D6E4D" w:rsidP="00AB10F1">
      <w:pPr>
        <w:jc w:val="both"/>
        <w:rPr>
          <w:rFonts w:cs="Arial"/>
          <w:sz w:val="20"/>
        </w:rPr>
      </w:pPr>
    </w:p>
    <w:p w14:paraId="5B5BD1CC"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C8C5B7E" w14:textId="77777777" w:rsidR="00DA6C16" w:rsidRPr="00F21983" w:rsidRDefault="00DA6C16" w:rsidP="00DA6C16">
      <w:pPr>
        <w:jc w:val="both"/>
        <w:rPr>
          <w:rFonts w:cs="Arial"/>
          <w:sz w:val="20"/>
        </w:rPr>
      </w:pPr>
    </w:p>
    <w:p w14:paraId="5F9EEF8D"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F58DAF2" w14:textId="77777777" w:rsidR="008D6E4D" w:rsidRPr="00F21983" w:rsidRDefault="008D6E4D" w:rsidP="00AB10F1">
      <w:pPr>
        <w:jc w:val="both"/>
        <w:rPr>
          <w:rFonts w:cs="Arial"/>
          <w:sz w:val="20"/>
        </w:rPr>
      </w:pPr>
    </w:p>
    <w:p w14:paraId="3ED4773E"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7EF4CC7" w14:textId="77777777" w:rsidR="00DC22AE" w:rsidRPr="00F21983" w:rsidRDefault="00DC22AE" w:rsidP="00AB10F1">
      <w:pPr>
        <w:jc w:val="both"/>
        <w:rPr>
          <w:rFonts w:cs="Arial"/>
          <w:sz w:val="20"/>
        </w:rPr>
      </w:pPr>
    </w:p>
    <w:p w14:paraId="32616488"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93399466"/>
      <w:r w:rsidRPr="0075518C">
        <w:rPr>
          <w:sz w:val="22"/>
          <w:szCs w:val="22"/>
        </w:rPr>
        <w:t>Equipment &amp; Design</w:t>
      </w:r>
      <w:bookmarkEnd w:id="40"/>
    </w:p>
    <w:p w14:paraId="5D5A8128" w14:textId="77777777" w:rsidR="00A675AC" w:rsidRPr="00DF6609" w:rsidRDefault="00A675AC" w:rsidP="00AB10F1">
      <w:pPr>
        <w:jc w:val="both"/>
        <w:rPr>
          <w:rFonts w:cs="Arial"/>
          <w:sz w:val="20"/>
        </w:rPr>
      </w:pPr>
    </w:p>
    <w:p w14:paraId="7419CDDE"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CFBC4E5" w14:textId="77777777" w:rsidR="00DC22AE" w:rsidRPr="00F21983" w:rsidRDefault="00DC22AE" w:rsidP="00AB10F1">
      <w:pPr>
        <w:jc w:val="both"/>
        <w:rPr>
          <w:rFonts w:cs="Arial"/>
          <w:sz w:val="20"/>
        </w:rPr>
      </w:pPr>
    </w:p>
    <w:p w14:paraId="01BD59CA"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82A50A1" w14:textId="77777777" w:rsidR="00DC22AE" w:rsidRPr="00F21983" w:rsidRDefault="00DC22AE" w:rsidP="00AB10F1">
      <w:pPr>
        <w:jc w:val="both"/>
        <w:rPr>
          <w:rFonts w:cs="Arial"/>
          <w:sz w:val="20"/>
        </w:rPr>
      </w:pPr>
    </w:p>
    <w:p w14:paraId="6A641DCF"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93399467"/>
      <w:r w:rsidRPr="0075518C">
        <w:rPr>
          <w:sz w:val="22"/>
          <w:szCs w:val="22"/>
        </w:rPr>
        <w:t>Emission Limits</w:t>
      </w:r>
      <w:bookmarkEnd w:id="41"/>
    </w:p>
    <w:p w14:paraId="1DD87F91" w14:textId="77777777" w:rsidR="002E3875" w:rsidRPr="00F21983" w:rsidRDefault="002E3875" w:rsidP="00AB10F1">
      <w:pPr>
        <w:jc w:val="both"/>
        <w:rPr>
          <w:rFonts w:cs="Arial"/>
          <w:sz w:val="20"/>
        </w:rPr>
      </w:pPr>
    </w:p>
    <w:p w14:paraId="15A2B0B3"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D618065"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0877377"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7656EBA" w14:textId="77777777" w:rsidR="007E32BB" w:rsidRDefault="007E32BB" w:rsidP="0012743F">
      <w:pPr>
        <w:jc w:val="both"/>
        <w:rPr>
          <w:rFonts w:cs="Arial"/>
          <w:sz w:val="20"/>
        </w:rPr>
      </w:pPr>
    </w:p>
    <w:p w14:paraId="7955AEE2"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72301B8" w14:textId="77777777" w:rsidR="00FB53C0" w:rsidRPr="00F21983" w:rsidRDefault="00FB53C0" w:rsidP="00AB10F1">
      <w:pPr>
        <w:jc w:val="both"/>
        <w:rPr>
          <w:rFonts w:cs="Arial"/>
          <w:sz w:val="20"/>
        </w:rPr>
      </w:pPr>
    </w:p>
    <w:p w14:paraId="4505E628"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E5B5F1B"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25C48BA"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095EF113" w14:textId="77777777" w:rsidR="00105176" w:rsidRDefault="00105176" w:rsidP="0012743F">
      <w:pPr>
        <w:jc w:val="both"/>
        <w:rPr>
          <w:rFonts w:cs="Arial"/>
          <w:sz w:val="20"/>
        </w:rPr>
      </w:pPr>
    </w:p>
    <w:p w14:paraId="1A530FCA"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93399468"/>
      <w:r w:rsidRPr="0075518C">
        <w:rPr>
          <w:sz w:val="22"/>
          <w:szCs w:val="22"/>
        </w:rPr>
        <w:t>Testing/Sampling</w:t>
      </w:r>
      <w:bookmarkEnd w:id="42"/>
    </w:p>
    <w:p w14:paraId="7F918076" w14:textId="77777777" w:rsidR="00FB53C0" w:rsidRPr="00F21983" w:rsidRDefault="00FB53C0" w:rsidP="00AB10F1">
      <w:pPr>
        <w:jc w:val="both"/>
        <w:rPr>
          <w:rFonts w:cs="Arial"/>
          <w:sz w:val="20"/>
        </w:rPr>
      </w:pPr>
    </w:p>
    <w:p w14:paraId="0BFA2508"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66B689E" w14:textId="77777777" w:rsidR="00ED74CC" w:rsidRPr="00F21983" w:rsidRDefault="00ED74CC" w:rsidP="00AB10F1">
      <w:pPr>
        <w:jc w:val="both"/>
        <w:rPr>
          <w:rFonts w:cs="Arial"/>
          <w:sz w:val="20"/>
        </w:rPr>
      </w:pPr>
    </w:p>
    <w:p w14:paraId="31993E88"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F00A5AC" w14:textId="77777777" w:rsidR="00ED74CC" w:rsidRPr="00F21983" w:rsidRDefault="00ED74CC" w:rsidP="00BA5CC0">
      <w:pPr>
        <w:jc w:val="both"/>
        <w:rPr>
          <w:rFonts w:cs="Arial"/>
          <w:sz w:val="20"/>
        </w:rPr>
      </w:pPr>
    </w:p>
    <w:p w14:paraId="36E08F27"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FE09293" w14:textId="77777777" w:rsidR="00D41714" w:rsidRDefault="00774B98" w:rsidP="00ED74CC">
      <w:pPr>
        <w:jc w:val="both"/>
        <w:rPr>
          <w:rFonts w:cs="Arial"/>
          <w:sz w:val="20"/>
        </w:rPr>
      </w:pPr>
      <w:r>
        <w:rPr>
          <w:rFonts w:cs="Arial"/>
          <w:sz w:val="20"/>
        </w:rPr>
        <w:br w:type="page"/>
      </w:r>
    </w:p>
    <w:p w14:paraId="4563EF36"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93399469"/>
      <w:r w:rsidRPr="0075518C">
        <w:rPr>
          <w:sz w:val="22"/>
          <w:szCs w:val="22"/>
        </w:rPr>
        <w:lastRenderedPageBreak/>
        <w:t>Monitoring/Recordkeeping</w:t>
      </w:r>
      <w:bookmarkEnd w:id="43"/>
    </w:p>
    <w:p w14:paraId="25DCD458" w14:textId="77777777" w:rsidR="00D41714" w:rsidRPr="00DF6609" w:rsidRDefault="00D41714" w:rsidP="00D41714">
      <w:pPr>
        <w:numPr>
          <w:ilvl w:val="12"/>
          <w:numId w:val="0"/>
        </w:numPr>
        <w:ind w:left="432" w:hanging="432"/>
        <w:jc w:val="both"/>
        <w:rPr>
          <w:rFonts w:cs="Arial"/>
          <w:sz w:val="20"/>
        </w:rPr>
      </w:pPr>
    </w:p>
    <w:p w14:paraId="23CAF2C3"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BCFDE8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3099E4DF"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AEE1F72"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3C39297D"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7F9686A"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62799B4"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8405726" w14:textId="77777777" w:rsidR="00B8547B" w:rsidRPr="00DF6609" w:rsidRDefault="00B8547B" w:rsidP="00D41714">
      <w:pPr>
        <w:numPr>
          <w:ilvl w:val="12"/>
          <w:numId w:val="0"/>
        </w:numPr>
        <w:ind w:left="432" w:hanging="432"/>
        <w:jc w:val="both"/>
        <w:rPr>
          <w:rFonts w:cs="Arial"/>
          <w:sz w:val="20"/>
        </w:rPr>
      </w:pPr>
    </w:p>
    <w:p w14:paraId="475C0E97"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1A8A321" w14:textId="77777777" w:rsidR="006D2EFC" w:rsidRPr="00F21983" w:rsidRDefault="006D2EFC" w:rsidP="00D41714">
      <w:pPr>
        <w:numPr>
          <w:ilvl w:val="12"/>
          <w:numId w:val="0"/>
        </w:numPr>
        <w:ind w:left="432" w:hanging="432"/>
        <w:jc w:val="both"/>
        <w:rPr>
          <w:rFonts w:cs="Arial"/>
          <w:sz w:val="20"/>
        </w:rPr>
      </w:pPr>
    </w:p>
    <w:p w14:paraId="2D86EE86"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93399470"/>
      <w:r w:rsidRPr="0075518C">
        <w:rPr>
          <w:sz w:val="22"/>
          <w:szCs w:val="22"/>
        </w:rPr>
        <w:t>Certification</w:t>
      </w:r>
      <w:r w:rsidR="00A92A65" w:rsidRPr="0075518C">
        <w:rPr>
          <w:sz w:val="22"/>
          <w:szCs w:val="22"/>
        </w:rPr>
        <w:t xml:space="preserve"> &amp; Reporting</w:t>
      </w:r>
      <w:bookmarkEnd w:id="44"/>
    </w:p>
    <w:p w14:paraId="2C7953BC" w14:textId="77777777" w:rsidR="006D2EFC" w:rsidRPr="00F21983" w:rsidRDefault="006D2EFC" w:rsidP="00D41714">
      <w:pPr>
        <w:numPr>
          <w:ilvl w:val="12"/>
          <w:numId w:val="0"/>
        </w:numPr>
        <w:ind w:left="432" w:hanging="432"/>
        <w:jc w:val="both"/>
        <w:rPr>
          <w:rFonts w:cs="Arial"/>
          <w:sz w:val="20"/>
        </w:rPr>
      </w:pPr>
    </w:p>
    <w:p w14:paraId="458E30F5"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7AF902CA" w14:textId="77777777" w:rsidR="00C36162" w:rsidRPr="00F21983" w:rsidRDefault="00C36162" w:rsidP="00D41714">
      <w:pPr>
        <w:numPr>
          <w:ilvl w:val="12"/>
          <w:numId w:val="0"/>
        </w:numPr>
        <w:ind w:left="432" w:hanging="432"/>
        <w:jc w:val="both"/>
        <w:rPr>
          <w:rFonts w:cs="Arial"/>
          <w:sz w:val="20"/>
        </w:rPr>
      </w:pPr>
    </w:p>
    <w:p w14:paraId="3DECECC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45446FA0" w14:textId="77777777" w:rsidR="00C36162" w:rsidRPr="00F21983" w:rsidRDefault="00C36162" w:rsidP="00C36162">
      <w:pPr>
        <w:numPr>
          <w:ilvl w:val="12"/>
          <w:numId w:val="0"/>
        </w:numPr>
        <w:ind w:left="432" w:hanging="432"/>
        <w:jc w:val="both"/>
        <w:rPr>
          <w:rFonts w:cs="Arial"/>
          <w:sz w:val="20"/>
        </w:rPr>
      </w:pPr>
    </w:p>
    <w:p w14:paraId="6D7B2517"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84AC6A3" w14:textId="77777777" w:rsidR="00C36162" w:rsidRPr="00F21983" w:rsidRDefault="00C36162" w:rsidP="00D41714">
      <w:pPr>
        <w:numPr>
          <w:ilvl w:val="12"/>
          <w:numId w:val="0"/>
        </w:numPr>
        <w:ind w:left="432" w:hanging="432"/>
        <w:jc w:val="both"/>
        <w:rPr>
          <w:rFonts w:cs="Arial"/>
          <w:sz w:val="20"/>
        </w:rPr>
      </w:pPr>
    </w:p>
    <w:p w14:paraId="57B3289D"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F2A013B"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97DE104"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4D2E3337"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006F99E1"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46EF87F"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03FFCF9"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1D8C3C8"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3DBBC01" w14:textId="77777777" w:rsidR="00C36162" w:rsidRPr="00F21983" w:rsidRDefault="00C36162" w:rsidP="00D41714">
      <w:pPr>
        <w:numPr>
          <w:ilvl w:val="12"/>
          <w:numId w:val="0"/>
        </w:numPr>
        <w:ind w:left="432" w:hanging="432"/>
        <w:jc w:val="both"/>
        <w:rPr>
          <w:rFonts w:cs="Arial"/>
          <w:sz w:val="20"/>
        </w:rPr>
      </w:pPr>
    </w:p>
    <w:p w14:paraId="3FC83F04"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0264F54" w14:textId="77777777" w:rsidR="00B4545F" w:rsidRPr="00F21983" w:rsidRDefault="00B4545F" w:rsidP="00BA5CC0">
      <w:pPr>
        <w:numPr>
          <w:ilvl w:val="12"/>
          <w:numId w:val="0"/>
        </w:numPr>
        <w:jc w:val="both"/>
        <w:rPr>
          <w:rFonts w:cs="Arial"/>
          <w:sz w:val="20"/>
        </w:rPr>
      </w:pPr>
    </w:p>
    <w:p w14:paraId="58BDF8F2"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B0434EF" w14:textId="77777777" w:rsidR="00A92A65" w:rsidRPr="00F21983" w:rsidRDefault="00A92A65" w:rsidP="00BA5CC0">
      <w:pPr>
        <w:numPr>
          <w:ilvl w:val="12"/>
          <w:numId w:val="0"/>
        </w:numPr>
        <w:jc w:val="both"/>
        <w:rPr>
          <w:rFonts w:cs="Arial"/>
          <w:sz w:val="20"/>
        </w:rPr>
      </w:pPr>
    </w:p>
    <w:p w14:paraId="3B6F6E98" w14:textId="725738FE"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w:t>
      </w:r>
      <w:r w:rsidR="00A24632">
        <w:rPr>
          <w:rFonts w:cs="Arial"/>
          <w:spacing w:val="-3"/>
          <w:sz w:val="20"/>
        </w:rPr>
        <w:t>,</w:t>
      </w:r>
      <w:r w:rsidRPr="00F21983">
        <w:rPr>
          <w:rFonts w:cs="Arial"/>
          <w:spacing w:val="-3"/>
          <w:sz w:val="20"/>
        </w:rPr>
        <w:t xml:space="preserve">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CF298C8" w14:textId="77777777" w:rsidR="001F3E8E" w:rsidRPr="00F21983" w:rsidRDefault="001F3E8E" w:rsidP="00D41714">
      <w:pPr>
        <w:numPr>
          <w:ilvl w:val="12"/>
          <w:numId w:val="0"/>
        </w:numPr>
        <w:ind w:left="432" w:hanging="432"/>
        <w:jc w:val="both"/>
        <w:rPr>
          <w:rFonts w:cs="Arial"/>
          <w:sz w:val="20"/>
        </w:rPr>
      </w:pPr>
    </w:p>
    <w:p w14:paraId="41DC0926"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93399471"/>
      <w:r w:rsidRPr="0075518C">
        <w:rPr>
          <w:sz w:val="22"/>
          <w:szCs w:val="22"/>
        </w:rPr>
        <w:t>Permit Shield</w:t>
      </w:r>
      <w:bookmarkEnd w:id="45"/>
    </w:p>
    <w:p w14:paraId="3157BE23" w14:textId="77777777" w:rsidR="001F3E8E" w:rsidRPr="00DF6609" w:rsidRDefault="001F3E8E" w:rsidP="00D41714">
      <w:pPr>
        <w:numPr>
          <w:ilvl w:val="12"/>
          <w:numId w:val="0"/>
        </w:numPr>
        <w:ind w:left="432" w:hanging="432"/>
        <w:jc w:val="both"/>
        <w:rPr>
          <w:rFonts w:cs="Arial"/>
          <w:sz w:val="20"/>
        </w:rPr>
      </w:pPr>
    </w:p>
    <w:p w14:paraId="0E261B8F"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66FC046E"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D42D4BD"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37E83C44" w14:textId="77777777" w:rsidR="0006736C" w:rsidRPr="00F21983" w:rsidRDefault="0006736C" w:rsidP="0006736C">
      <w:pPr>
        <w:numPr>
          <w:ilvl w:val="12"/>
          <w:numId w:val="0"/>
        </w:numPr>
        <w:ind w:left="432" w:hanging="432"/>
        <w:jc w:val="both"/>
        <w:rPr>
          <w:rFonts w:cs="Arial"/>
          <w:sz w:val="20"/>
        </w:rPr>
      </w:pPr>
    </w:p>
    <w:p w14:paraId="635CBBDE"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7A01234" w14:textId="77777777" w:rsidR="0006736C" w:rsidRPr="00F21983" w:rsidRDefault="0006736C" w:rsidP="0006736C">
      <w:pPr>
        <w:numPr>
          <w:ilvl w:val="12"/>
          <w:numId w:val="0"/>
        </w:numPr>
        <w:ind w:left="432" w:hanging="432"/>
        <w:jc w:val="both"/>
        <w:rPr>
          <w:rFonts w:cs="Arial"/>
          <w:sz w:val="20"/>
        </w:rPr>
      </w:pPr>
    </w:p>
    <w:p w14:paraId="52E75DEF"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10B7C35"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00A8C3B1"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56806E2"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2DD0509" w14:textId="77777777" w:rsidR="0006736C" w:rsidRPr="005E3E6D" w:rsidRDefault="00E735E6" w:rsidP="0012743F">
      <w:pPr>
        <w:jc w:val="both"/>
        <w:rPr>
          <w:rFonts w:cs="Arial"/>
          <w:sz w:val="20"/>
        </w:rPr>
      </w:pPr>
      <w:r>
        <w:rPr>
          <w:rFonts w:cs="Arial"/>
          <w:b/>
          <w:sz w:val="20"/>
        </w:rPr>
        <w:br w:type="page"/>
      </w:r>
    </w:p>
    <w:p w14:paraId="54171604"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4B478F0" w14:textId="77777777" w:rsidR="0006736C" w:rsidRPr="00F21983" w:rsidRDefault="0006736C" w:rsidP="0006736C">
      <w:pPr>
        <w:numPr>
          <w:ilvl w:val="12"/>
          <w:numId w:val="0"/>
        </w:numPr>
        <w:ind w:left="432" w:hanging="432"/>
        <w:jc w:val="both"/>
        <w:rPr>
          <w:rFonts w:cs="Arial"/>
          <w:sz w:val="20"/>
        </w:rPr>
      </w:pPr>
    </w:p>
    <w:p w14:paraId="6A904EB9"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D29109C"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B6EFEBF"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C2FC992"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05493F8"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7BD7831"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AB8ED9B" w14:textId="77777777" w:rsidR="0006736C" w:rsidRPr="00F21983" w:rsidRDefault="0006736C" w:rsidP="0006736C">
      <w:pPr>
        <w:numPr>
          <w:ilvl w:val="12"/>
          <w:numId w:val="0"/>
        </w:numPr>
        <w:ind w:left="432" w:hanging="432"/>
        <w:jc w:val="both"/>
        <w:rPr>
          <w:rFonts w:cs="Arial"/>
          <w:sz w:val="20"/>
        </w:rPr>
      </w:pPr>
    </w:p>
    <w:p w14:paraId="63802C3F"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72E5E07" w14:textId="77777777" w:rsidR="0006736C" w:rsidRPr="00F21983" w:rsidRDefault="0006736C" w:rsidP="00D41714">
      <w:pPr>
        <w:numPr>
          <w:ilvl w:val="12"/>
          <w:numId w:val="0"/>
        </w:numPr>
        <w:ind w:left="432" w:hanging="432"/>
        <w:jc w:val="both"/>
        <w:rPr>
          <w:rFonts w:cs="Arial"/>
          <w:sz w:val="20"/>
        </w:rPr>
      </w:pPr>
    </w:p>
    <w:p w14:paraId="58DA1705"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93399472"/>
      <w:r w:rsidRPr="0075518C">
        <w:rPr>
          <w:sz w:val="22"/>
          <w:szCs w:val="22"/>
        </w:rPr>
        <w:t>Revisions</w:t>
      </w:r>
      <w:bookmarkEnd w:id="46"/>
    </w:p>
    <w:p w14:paraId="41B20AE9" w14:textId="77777777" w:rsidR="005D48FB" w:rsidRPr="00F21983" w:rsidRDefault="005D48FB" w:rsidP="00D41714">
      <w:pPr>
        <w:numPr>
          <w:ilvl w:val="12"/>
          <w:numId w:val="0"/>
        </w:numPr>
        <w:ind w:left="432" w:hanging="432"/>
        <w:jc w:val="both"/>
        <w:rPr>
          <w:rFonts w:cs="Arial"/>
          <w:sz w:val="20"/>
        </w:rPr>
      </w:pPr>
    </w:p>
    <w:p w14:paraId="66595C4B"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D36864F" w14:textId="77777777" w:rsidR="00A1146D" w:rsidRPr="00F21983" w:rsidRDefault="00A1146D" w:rsidP="00C44C61">
      <w:pPr>
        <w:jc w:val="both"/>
        <w:rPr>
          <w:rFonts w:cs="Arial"/>
          <w:spacing w:val="-3"/>
          <w:sz w:val="20"/>
        </w:rPr>
      </w:pPr>
    </w:p>
    <w:p w14:paraId="7FCB4F19"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5A68072" w14:textId="77777777" w:rsidR="00D41714" w:rsidRPr="00F21983" w:rsidRDefault="00D41714" w:rsidP="00C44C61">
      <w:pPr>
        <w:numPr>
          <w:ilvl w:val="12"/>
          <w:numId w:val="0"/>
        </w:numPr>
        <w:jc w:val="both"/>
        <w:rPr>
          <w:rFonts w:cs="Arial"/>
          <w:sz w:val="20"/>
        </w:rPr>
      </w:pPr>
    </w:p>
    <w:p w14:paraId="4F9A73C0"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3575A86" w14:textId="77777777" w:rsidR="002806DC" w:rsidRPr="00FF072F" w:rsidRDefault="002806DC" w:rsidP="00C44C61">
      <w:pPr>
        <w:autoSpaceDE w:val="0"/>
        <w:autoSpaceDN w:val="0"/>
        <w:adjustRightInd w:val="0"/>
        <w:jc w:val="both"/>
        <w:rPr>
          <w:rFonts w:cs="Arial"/>
          <w:sz w:val="20"/>
        </w:rPr>
      </w:pPr>
    </w:p>
    <w:p w14:paraId="7938B558"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F91FC1D" w14:textId="77777777" w:rsidR="002806DC" w:rsidRPr="00FF072F" w:rsidRDefault="002806DC" w:rsidP="00C44C61">
      <w:pPr>
        <w:jc w:val="both"/>
        <w:rPr>
          <w:rFonts w:cs="Arial"/>
          <w:sz w:val="20"/>
        </w:rPr>
      </w:pPr>
    </w:p>
    <w:p w14:paraId="6E81A3D9"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93399473"/>
      <w:r w:rsidRPr="0075518C">
        <w:rPr>
          <w:sz w:val="22"/>
          <w:szCs w:val="22"/>
        </w:rPr>
        <w:t>Reopenings</w:t>
      </w:r>
      <w:bookmarkEnd w:id="47"/>
    </w:p>
    <w:p w14:paraId="7E77A853" w14:textId="77777777" w:rsidR="004649EF" w:rsidRPr="00752D7A" w:rsidRDefault="004649EF" w:rsidP="00DC22AE">
      <w:pPr>
        <w:jc w:val="both"/>
        <w:rPr>
          <w:rFonts w:cs="Arial"/>
          <w:szCs w:val="22"/>
        </w:rPr>
      </w:pPr>
    </w:p>
    <w:p w14:paraId="4F8178F4"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50A0BC6"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5D726A51"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96598E5"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9A73926"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F4823DF" w14:textId="77777777" w:rsidR="004649EF" w:rsidRPr="00F21983" w:rsidRDefault="00C17B92" w:rsidP="00DC22AE">
      <w:pPr>
        <w:jc w:val="both"/>
        <w:rPr>
          <w:rFonts w:cs="Arial"/>
          <w:sz w:val="20"/>
        </w:rPr>
      </w:pPr>
      <w:r>
        <w:rPr>
          <w:rFonts w:cs="Arial"/>
          <w:sz w:val="20"/>
        </w:rPr>
        <w:br w:type="page"/>
      </w:r>
    </w:p>
    <w:p w14:paraId="4D94FD46"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93399474"/>
      <w:r w:rsidRPr="0075518C">
        <w:rPr>
          <w:sz w:val="22"/>
          <w:szCs w:val="22"/>
        </w:rPr>
        <w:lastRenderedPageBreak/>
        <w:t>Renewals</w:t>
      </w:r>
      <w:bookmarkEnd w:id="48"/>
    </w:p>
    <w:p w14:paraId="67C54968" w14:textId="77777777" w:rsidR="004649EF" w:rsidRPr="005E3E6D" w:rsidRDefault="004649EF" w:rsidP="00DC22AE">
      <w:pPr>
        <w:jc w:val="both"/>
        <w:rPr>
          <w:rFonts w:cs="Arial"/>
          <w:sz w:val="20"/>
        </w:rPr>
      </w:pPr>
    </w:p>
    <w:p w14:paraId="169E18F7"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A306AB6" w14:textId="77777777" w:rsidR="00D16CA9" w:rsidRPr="005E3E6D" w:rsidRDefault="00D16CA9" w:rsidP="00DC22AE">
      <w:pPr>
        <w:jc w:val="both"/>
        <w:rPr>
          <w:rFonts w:cs="Arial"/>
          <w:sz w:val="20"/>
        </w:rPr>
      </w:pPr>
    </w:p>
    <w:p w14:paraId="3E7A9DB0"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93399475"/>
      <w:r w:rsidRPr="0075518C">
        <w:rPr>
          <w:bCs/>
          <w:sz w:val="22"/>
        </w:rPr>
        <w:t>Stratospheric Ozone Protection</w:t>
      </w:r>
      <w:bookmarkEnd w:id="49"/>
      <w:bookmarkEnd w:id="50"/>
      <w:bookmarkEnd w:id="51"/>
    </w:p>
    <w:p w14:paraId="01002D0D" w14:textId="77777777" w:rsidR="00CE1923" w:rsidRPr="00F21983" w:rsidRDefault="00CE1923" w:rsidP="004F09CF">
      <w:pPr>
        <w:jc w:val="both"/>
        <w:rPr>
          <w:sz w:val="20"/>
        </w:rPr>
      </w:pPr>
    </w:p>
    <w:p w14:paraId="7ECD0377"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1A0AF1D5" w14:textId="77777777" w:rsidR="00395F98" w:rsidRPr="00F21983" w:rsidRDefault="00395F98" w:rsidP="00395F98">
      <w:pPr>
        <w:rPr>
          <w:sz w:val="20"/>
        </w:rPr>
      </w:pPr>
    </w:p>
    <w:p w14:paraId="30EC324D"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7052771B" w14:textId="77777777" w:rsidR="00F557DA" w:rsidRPr="00F21983" w:rsidRDefault="00F557DA" w:rsidP="00DC22AE">
      <w:pPr>
        <w:jc w:val="both"/>
        <w:rPr>
          <w:rFonts w:cs="Arial"/>
          <w:sz w:val="20"/>
        </w:rPr>
      </w:pPr>
    </w:p>
    <w:p w14:paraId="26B03D6C"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93399476"/>
      <w:r w:rsidRPr="0075518C">
        <w:rPr>
          <w:bCs/>
          <w:sz w:val="22"/>
        </w:rPr>
        <w:t>Risk Management Plan</w:t>
      </w:r>
      <w:bookmarkEnd w:id="52"/>
      <w:bookmarkEnd w:id="53"/>
      <w:bookmarkEnd w:id="54"/>
    </w:p>
    <w:p w14:paraId="52312064" w14:textId="77777777" w:rsidR="0075518C" w:rsidRPr="0075518C" w:rsidRDefault="0075518C" w:rsidP="004F09CF">
      <w:pPr>
        <w:jc w:val="both"/>
      </w:pPr>
    </w:p>
    <w:p w14:paraId="41B47318"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2B04698" w14:textId="77777777" w:rsidR="00D41714" w:rsidRPr="00F21983" w:rsidRDefault="00D41714" w:rsidP="00D41714">
      <w:pPr>
        <w:numPr>
          <w:ilvl w:val="12"/>
          <w:numId w:val="0"/>
        </w:numPr>
        <w:ind w:left="432" w:hanging="432"/>
        <w:jc w:val="both"/>
        <w:rPr>
          <w:rFonts w:cs="Arial"/>
          <w:sz w:val="20"/>
        </w:rPr>
      </w:pPr>
    </w:p>
    <w:p w14:paraId="7F911E1D"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7D3D4A20"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35196C0"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C111798"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6C305E0" w14:textId="77777777" w:rsidR="00D41714" w:rsidRPr="00F21983" w:rsidRDefault="00D41714" w:rsidP="00D41714">
      <w:pPr>
        <w:numPr>
          <w:ilvl w:val="12"/>
          <w:numId w:val="0"/>
        </w:numPr>
        <w:ind w:left="432" w:hanging="432"/>
        <w:jc w:val="both"/>
        <w:rPr>
          <w:rFonts w:cs="Arial"/>
          <w:sz w:val="20"/>
        </w:rPr>
      </w:pPr>
    </w:p>
    <w:p w14:paraId="52C52C2E"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13CB753" w14:textId="77777777" w:rsidR="00D41714" w:rsidRPr="00F21983" w:rsidRDefault="00D41714" w:rsidP="00D41714">
      <w:pPr>
        <w:numPr>
          <w:ilvl w:val="12"/>
          <w:numId w:val="0"/>
        </w:numPr>
        <w:ind w:left="432" w:hanging="432"/>
        <w:jc w:val="both"/>
        <w:rPr>
          <w:rFonts w:cs="Arial"/>
          <w:sz w:val="20"/>
        </w:rPr>
      </w:pPr>
    </w:p>
    <w:p w14:paraId="4151EA75"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7E9C555B" w14:textId="77777777" w:rsidR="00D41714" w:rsidRPr="007713F1" w:rsidRDefault="00D41714" w:rsidP="004F09CF">
      <w:pPr>
        <w:numPr>
          <w:ilvl w:val="12"/>
          <w:numId w:val="0"/>
        </w:numPr>
        <w:ind w:left="432" w:hanging="432"/>
        <w:jc w:val="both"/>
        <w:rPr>
          <w:rFonts w:cs="Arial"/>
          <w:sz w:val="20"/>
        </w:rPr>
      </w:pPr>
    </w:p>
    <w:p w14:paraId="4E836F81" w14:textId="77777777" w:rsidR="00F557DA" w:rsidRPr="00A02310" w:rsidRDefault="00F557DA" w:rsidP="0075518C">
      <w:pPr>
        <w:pStyle w:val="Heading2"/>
        <w:numPr>
          <w:ilvl w:val="0"/>
          <w:numId w:val="0"/>
        </w:numPr>
        <w:jc w:val="left"/>
        <w:rPr>
          <w:b w:val="0"/>
          <w:bCs/>
          <w:sz w:val="22"/>
        </w:rPr>
      </w:pPr>
      <w:bookmarkStart w:id="55" w:name="_Toc93399477"/>
      <w:r w:rsidRPr="0075518C">
        <w:rPr>
          <w:bCs/>
          <w:sz w:val="22"/>
        </w:rPr>
        <w:t>Emission Trading</w:t>
      </w:r>
      <w:bookmarkEnd w:id="55"/>
    </w:p>
    <w:p w14:paraId="235993FD" w14:textId="77777777" w:rsidR="00F557DA" w:rsidRPr="007713F1" w:rsidRDefault="00F557DA" w:rsidP="00D41714">
      <w:pPr>
        <w:numPr>
          <w:ilvl w:val="12"/>
          <w:numId w:val="0"/>
        </w:numPr>
        <w:ind w:left="432" w:hanging="432"/>
        <w:rPr>
          <w:rFonts w:cs="Arial"/>
          <w:sz w:val="20"/>
        </w:rPr>
      </w:pPr>
    </w:p>
    <w:p w14:paraId="3E8F0882"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0463487" w14:textId="77777777" w:rsidR="00393A6F" w:rsidRPr="00DF6609" w:rsidRDefault="00C17B92" w:rsidP="00393A6F">
      <w:pPr>
        <w:rPr>
          <w:sz w:val="20"/>
        </w:rPr>
      </w:pPr>
      <w:bookmarkStart w:id="56" w:name="_Toc1453511"/>
      <w:r>
        <w:rPr>
          <w:sz w:val="20"/>
        </w:rPr>
        <w:br w:type="page"/>
      </w:r>
    </w:p>
    <w:p w14:paraId="7059D597" w14:textId="77777777" w:rsidR="00A775C6" w:rsidRPr="00A02310" w:rsidRDefault="00A775C6" w:rsidP="0075518C">
      <w:pPr>
        <w:pStyle w:val="Heading2"/>
        <w:numPr>
          <w:ilvl w:val="0"/>
          <w:numId w:val="0"/>
        </w:numPr>
        <w:jc w:val="left"/>
        <w:rPr>
          <w:b w:val="0"/>
          <w:bCs/>
          <w:sz w:val="22"/>
        </w:rPr>
      </w:pPr>
      <w:bookmarkStart w:id="57" w:name="_Toc93399478"/>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4163E4B0" w14:textId="77777777" w:rsidR="006F555B" w:rsidRPr="00DF6609" w:rsidRDefault="006F555B" w:rsidP="00D41714">
      <w:pPr>
        <w:rPr>
          <w:rFonts w:cs="Arial"/>
          <w:sz w:val="20"/>
        </w:rPr>
      </w:pPr>
    </w:p>
    <w:p w14:paraId="3048FDE5"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B40F861" w14:textId="77777777" w:rsidR="00105176" w:rsidRPr="00F21983" w:rsidRDefault="00105176" w:rsidP="00105176">
      <w:pPr>
        <w:jc w:val="both"/>
        <w:rPr>
          <w:rFonts w:cs="Arial"/>
          <w:sz w:val="20"/>
        </w:rPr>
      </w:pPr>
    </w:p>
    <w:p w14:paraId="0685984E"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E308D93" w14:textId="77777777" w:rsidR="00105176" w:rsidRDefault="00105176" w:rsidP="00105176">
      <w:pPr>
        <w:jc w:val="both"/>
        <w:rPr>
          <w:rFonts w:cs="Arial"/>
          <w:sz w:val="20"/>
        </w:rPr>
      </w:pPr>
    </w:p>
    <w:p w14:paraId="37B424CF" w14:textId="149898FD"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4F4DBF7" w14:textId="77777777" w:rsidR="00775BB9" w:rsidRPr="00DF6609" w:rsidRDefault="00775BB9" w:rsidP="00D41714">
      <w:pPr>
        <w:rPr>
          <w:rFonts w:cs="Arial"/>
          <w:sz w:val="20"/>
        </w:rPr>
      </w:pPr>
    </w:p>
    <w:p w14:paraId="10A74024" w14:textId="3D31DD1B"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B545B66" w14:textId="77777777" w:rsidR="00A775C6" w:rsidRPr="007713F1" w:rsidRDefault="00A775C6" w:rsidP="00D41714">
      <w:pPr>
        <w:rPr>
          <w:rFonts w:cs="Arial"/>
          <w:sz w:val="20"/>
        </w:rPr>
      </w:pPr>
    </w:p>
    <w:p w14:paraId="6E434C57" w14:textId="77777777" w:rsidR="001F649E" w:rsidRPr="007713F1" w:rsidRDefault="001F649E" w:rsidP="00D41714">
      <w:pPr>
        <w:rPr>
          <w:rFonts w:cs="Arial"/>
          <w:sz w:val="20"/>
        </w:rPr>
      </w:pPr>
    </w:p>
    <w:p w14:paraId="26D4A237"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465FCE27"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4749485"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77290CD" w14:textId="77777777" w:rsidR="00AA3FFA" w:rsidRPr="00AA3FFA" w:rsidRDefault="008055D8" w:rsidP="00965995">
      <w:pPr>
        <w:jc w:val="both"/>
        <w:rPr>
          <w:sz w:val="20"/>
        </w:rPr>
      </w:pPr>
      <w:bookmarkStart w:id="58" w:name="_Toc852394"/>
      <w:bookmarkStart w:id="59" w:name="_Toc852725"/>
      <w:bookmarkStart w:id="60" w:name="_Toc1453512"/>
      <w:r>
        <w:br w:type="page"/>
      </w:r>
    </w:p>
    <w:p w14:paraId="3129E430" w14:textId="77777777" w:rsidR="0098346A" w:rsidRPr="00752D7A" w:rsidRDefault="0098346A" w:rsidP="00AA3FFA">
      <w:pPr>
        <w:pStyle w:val="Heading1"/>
      </w:pPr>
      <w:bookmarkStart w:id="61" w:name="_Toc93399479"/>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2F23C581" w14:textId="77777777" w:rsidR="0098346A" w:rsidRPr="00F21983" w:rsidRDefault="0098346A" w:rsidP="0098346A">
      <w:pPr>
        <w:jc w:val="both"/>
        <w:rPr>
          <w:sz w:val="20"/>
        </w:rPr>
      </w:pPr>
    </w:p>
    <w:p w14:paraId="0A5CA4F5"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F30FC3C" w14:textId="77777777" w:rsidR="003C2679" w:rsidRPr="00F21983" w:rsidRDefault="003C2679" w:rsidP="0098346A">
      <w:pPr>
        <w:jc w:val="both"/>
        <w:rPr>
          <w:sz w:val="20"/>
        </w:rPr>
      </w:pPr>
    </w:p>
    <w:p w14:paraId="35494A3C"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BBE510C" w14:textId="77777777" w:rsidR="00316118" w:rsidRDefault="00965995" w:rsidP="00CE44D8">
      <w:pPr>
        <w:pStyle w:val="Heading1"/>
      </w:pPr>
      <w:bookmarkStart w:id="62" w:name="_Toc852397"/>
      <w:bookmarkStart w:id="63" w:name="_Toc852728"/>
      <w:bookmarkStart w:id="64" w:name="_Toc1453515"/>
      <w:r>
        <w:br w:type="page"/>
      </w:r>
    </w:p>
    <w:p w14:paraId="6F3809AE" w14:textId="77777777" w:rsidR="00E14632" w:rsidRDefault="00ED0AFD" w:rsidP="00CE44D8">
      <w:pPr>
        <w:pStyle w:val="Heading1"/>
      </w:pPr>
      <w:bookmarkStart w:id="65" w:name="_Toc93399480"/>
      <w:r>
        <w:lastRenderedPageBreak/>
        <w:t xml:space="preserve">C.  </w:t>
      </w:r>
      <w:r w:rsidR="0002792B">
        <w:t xml:space="preserve">EMISSION UNIT </w:t>
      </w:r>
      <w:bookmarkStart w:id="66" w:name="_Toc2571645"/>
      <w:r w:rsidR="00494D15">
        <w:t xml:space="preserve">SPECIAL </w:t>
      </w:r>
      <w:r w:rsidR="00456F47">
        <w:t>CONDITIONS</w:t>
      </w:r>
      <w:bookmarkEnd w:id="65"/>
    </w:p>
    <w:p w14:paraId="53D84D9F" w14:textId="77777777" w:rsidR="00E14632" w:rsidRPr="00FE0AD0" w:rsidRDefault="00E14632" w:rsidP="00E14632">
      <w:pPr>
        <w:jc w:val="both"/>
        <w:rPr>
          <w:sz w:val="20"/>
        </w:rPr>
      </w:pPr>
    </w:p>
    <w:p w14:paraId="2C26BEE1"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657589B7" w14:textId="77777777" w:rsidR="009602B7" w:rsidRPr="00FE0AD0" w:rsidRDefault="009602B7" w:rsidP="00E14632">
      <w:pPr>
        <w:jc w:val="both"/>
        <w:rPr>
          <w:sz w:val="20"/>
        </w:rPr>
      </w:pPr>
    </w:p>
    <w:p w14:paraId="6931125C"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1A9A4E4F" w14:textId="77777777" w:rsidR="00E14632" w:rsidRDefault="00E14632" w:rsidP="00E14632">
      <w:pPr>
        <w:jc w:val="both"/>
        <w:rPr>
          <w:sz w:val="20"/>
        </w:rPr>
      </w:pPr>
    </w:p>
    <w:p w14:paraId="2CBADBFB"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93399481"/>
      <w:r w:rsidRPr="002B5ED5">
        <w:rPr>
          <w:sz w:val="22"/>
          <w:szCs w:val="22"/>
        </w:rPr>
        <w:t>EMISSION UNIT SUMMARY TABLE</w:t>
      </w:r>
      <w:bookmarkEnd w:id="67"/>
      <w:bookmarkEnd w:id="68"/>
      <w:bookmarkEnd w:id="69"/>
      <w:bookmarkEnd w:id="70"/>
    </w:p>
    <w:p w14:paraId="1795F744" w14:textId="77777777" w:rsidR="00E14632" w:rsidRDefault="00736BDB" w:rsidP="00736BDB">
      <w:pPr>
        <w:jc w:val="center"/>
      </w:pPr>
      <w:r w:rsidRPr="00F35ADC">
        <w:rPr>
          <w:sz w:val="20"/>
        </w:rPr>
        <w:t>The descriptions provided below are for informational purposes and do not constitute enforceable conditions.</w:t>
      </w:r>
    </w:p>
    <w:p w14:paraId="6F3B9F53" w14:textId="77777777" w:rsidR="00736BDB" w:rsidRDefault="00736BDB" w:rsidP="00FD242B"/>
    <w:tbl>
      <w:tblPr>
        <w:tblW w:w="10440" w:type="dxa"/>
        <w:tblInd w:w="18" w:type="dxa"/>
        <w:tblBorders>
          <w:top w:val="double" w:sz="4" w:space="0" w:color="auto"/>
          <w:left w:val="double" w:sz="6" w:space="0" w:color="auto"/>
          <w:bottom w:val="double" w:sz="4"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140"/>
        <w:gridCol w:w="1890"/>
        <w:gridCol w:w="2070"/>
      </w:tblGrid>
      <w:tr w:rsidR="00E14632" w14:paraId="4DDCCC27" w14:textId="77777777" w:rsidTr="000014D8">
        <w:trPr>
          <w:cantSplit/>
          <w:tblHeader/>
        </w:trPr>
        <w:tc>
          <w:tcPr>
            <w:tcW w:w="2340" w:type="dxa"/>
            <w:shd w:val="pct10" w:color="auto" w:fill="auto"/>
          </w:tcPr>
          <w:p w14:paraId="5D5C391F" w14:textId="77777777" w:rsidR="00E14632" w:rsidRPr="00BB5D62" w:rsidRDefault="00E14632" w:rsidP="00C6273C">
            <w:pPr>
              <w:jc w:val="center"/>
              <w:rPr>
                <w:rFonts w:cs="Arial"/>
                <w:b/>
                <w:sz w:val="20"/>
              </w:rPr>
            </w:pPr>
            <w:r w:rsidRPr="00BB5D62">
              <w:rPr>
                <w:rFonts w:cs="Arial"/>
                <w:b/>
                <w:sz w:val="20"/>
              </w:rPr>
              <w:t>Emission Unit ID</w:t>
            </w:r>
          </w:p>
        </w:tc>
        <w:tc>
          <w:tcPr>
            <w:tcW w:w="4140" w:type="dxa"/>
            <w:shd w:val="pct10" w:color="auto" w:fill="auto"/>
          </w:tcPr>
          <w:p w14:paraId="360851C6"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7835E7E7"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shd w:val="pct10" w:color="auto" w:fill="auto"/>
          </w:tcPr>
          <w:p w14:paraId="470E73FE" w14:textId="77777777" w:rsidR="00E14632" w:rsidRPr="00BB5D62" w:rsidRDefault="00E14632" w:rsidP="00C6273C">
            <w:pPr>
              <w:jc w:val="center"/>
              <w:rPr>
                <w:rFonts w:cs="Arial"/>
                <w:b/>
                <w:sz w:val="20"/>
              </w:rPr>
            </w:pPr>
            <w:r w:rsidRPr="00BB5D62">
              <w:rPr>
                <w:rFonts w:cs="Arial"/>
                <w:b/>
                <w:sz w:val="20"/>
              </w:rPr>
              <w:t>Installation</w:t>
            </w:r>
          </w:p>
          <w:p w14:paraId="1084A07B" w14:textId="77777777" w:rsidR="00E14632" w:rsidRDefault="00E14632" w:rsidP="00C6273C">
            <w:pPr>
              <w:jc w:val="center"/>
              <w:rPr>
                <w:rFonts w:cs="Arial"/>
                <w:b/>
                <w:sz w:val="20"/>
              </w:rPr>
            </w:pPr>
            <w:r w:rsidRPr="00BB5D62">
              <w:rPr>
                <w:rFonts w:cs="Arial"/>
                <w:b/>
                <w:sz w:val="20"/>
              </w:rPr>
              <w:t>Date</w:t>
            </w:r>
            <w:r>
              <w:rPr>
                <w:rFonts w:cs="Arial"/>
                <w:b/>
                <w:sz w:val="20"/>
              </w:rPr>
              <w:t>/</w:t>
            </w:r>
          </w:p>
          <w:p w14:paraId="4B0D53EB" w14:textId="77777777" w:rsidR="00E14632" w:rsidRPr="00BB5D62" w:rsidRDefault="00E14632" w:rsidP="00C6273C">
            <w:pPr>
              <w:jc w:val="center"/>
              <w:rPr>
                <w:rFonts w:cs="Arial"/>
                <w:b/>
                <w:sz w:val="20"/>
              </w:rPr>
            </w:pPr>
            <w:r>
              <w:rPr>
                <w:rFonts w:cs="Arial"/>
                <w:b/>
                <w:sz w:val="20"/>
              </w:rPr>
              <w:t>Modification Date</w:t>
            </w:r>
          </w:p>
        </w:tc>
        <w:tc>
          <w:tcPr>
            <w:tcW w:w="2070" w:type="dxa"/>
            <w:shd w:val="pct10" w:color="auto" w:fill="auto"/>
          </w:tcPr>
          <w:p w14:paraId="595931EA"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A5112C" w14:paraId="567B7609" w14:textId="77777777" w:rsidTr="000014D8">
        <w:trPr>
          <w:cantSplit/>
        </w:trPr>
        <w:tc>
          <w:tcPr>
            <w:tcW w:w="2340" w:type="dxa"/>
          </w:tcPr>
          <w:p w14:paraId="2A90CE75" w14:textId="77777777" w:rsidR="00A5112C" w:rsidRPr="003D413E" w:rsidRDefault="00A5112C" w:rsidP="00A5112C">
            <w:pPr>
              <w:jc w:val="both"/>
              <w:rPr>
                <w:rFonts w:cs="Arial"/>
                <w:sz w:val="20"/>
              </w:rPr>
            </w:pPr>
            <w:r w:rsidRPr="003D413E">
              <w:rPr>
                <w:rFonts w:cs="Arial"/>
                <w:sz w:val="20"/>
              </w:rPr>
              <w:t>EUOPENMOLDING1</w:t>
            </w:r>
          </w:p>
        </w:tc>
        <w:tc>
          <w:tcPr>
            <w:tcW w:w="4140" w:type="dxa"/>
          </w:tcPr>
          <w:p w14:paraId="104D33A0" w14:textId="77777777" w:rsidR="00A5112C" w:rsidRPr="003D413E" w:rsidRDefault="00A5112C" w:rsidP="00A5112C">
            <w:pPr>
              <w:ind w:left="21" w:hanging="21"/>
              <w:rPr>
                <w:rFonts w:cs="Arial"/>
                <w:sz w:val="20"/>
              </w:rPr>
            </w:pPr>
            <w:r w:rsidRPr="003D413E">
              <w:rPr>
                <w:rFonts w:cs="Arial"/>
                <w:sz w:val="20"/>
              </w:rPr>
              <w:t>One open molding spray layup booth with handheld mechanical applicators for the production of fiberglass boats and other plastic parts.  Operations include the use of resin, foam, putty, adhesives, and catalyst materials. Particulate emissions are controlled by dry filters.</w:t>
            </w:r>
          </w:p>
        </w:tc>
        <w:tc>
          <w:tcPr>
            <w:tcW w:w="1890" w:type="dxa"/>
          </w:tcPr>
          <w:p w14:paraId="11F0834A" w14:textId="4F3DB16B" w:rsidR="00A5112C" w:rsidRPr="00A24632" w:rsidRDefault="00A5112C" w:rsidP="00A5112C">
            <w:pPr>
              <w:jc w:val="center"/>
              <w:rPr>
                <w:rFonts w:cs="Arial"/>
                <w:sz w:val="20"/>
              </w:rPr>
            </w:pPr>
            <w:r w:rsidRPr="00A24632">
              <w:rPr>
                <w:rFonts w:cs="Arial"/>
                <w:sz w:val="20"/>
              </w:rPr>
              <w:t xml:space="preserve">05-01-2017 </w:t>
            </w:r>
            <w:r w:rsidR="00F63289" w:rsidRPr="00A24632">
              <w:rPr>
                <w:rFonts w:cs="Arial"/>
                <w:sz w:val="20"/>
              </w:rPr>
              <w:t>/</w:t>
            </w:r>
          </w:p>
          <w:p w14:paraId="7CC241C9" w14:textId="5CBACE7A" w:rsidR="00F63289" w:rsidRPr="00A24632" w:rsidRDefault="00F63289" w:rsidP="00A5112C">
            <w:pPr>
              <w:jc w:val="center"/>
              <w:rPr>
                <w:rFonts w:cs="Arial"/>
                <w:sz w:val="20"/>
              </w:rPr>
            </w:pPr>
            <w:r w:rsidRPr="00A24632">
              <w:rPr>
                <w:rFonts w:cs="Arial"/>
                <w:sz w:val="20"/>
              </w:rPr>
              <w:t>12-08-2020</w:t>
            </w:r>
          </w:p>
        </w:tc>
        <w:tc>
          <w:tcPr>
            <w:tcW w:w="2070" w:type="dxa"/>
          </w:tcPr>
          <w:p w14:paraId="4362B2DB" w14:textId="77777777" w:rsidR="00A5112C" w:rsidRPr="006623A2" w:rsidRDefault="00A5112C" w:rsidP="00A5112C">
            <w:pPr>
              <w:jc w:val="center"/>
              <w:rPr>
                <w:rFonts w:cs="Arial"/>
                <w:color w:val="000000"/>
                <w:sz w:val="20"/>
              </w:rPr>
            </w:pPr>
            <w:r w:rsidRPr="003D413E">
              <w:rPr>
                <w:rFonts w:cs="Arial"/>
                <w:sz w:val="20"/>
              </w:rPr>
              <w:t>FGOPENMOLDING,</w:t>
            </w:r>
            <w:r w:rsidRPr="006623A2">
              <w:rPr>
                <w:rFonts w:cs="Arial"/>
                <w:color w:val="000000"/>
                <w:sz w:val="20"/>
              </w:rPr>
              <w:t xml:space="preserve"> FGMACTVVVV,</w:t>
            </w:r>
          </w:p>
          <w:p w14:paraId="3C7458B2" w14:textId="77777777" w:rsidR="00A5112C" w:rsidRPr="006623A2" w:rsidRDefault="00A5112C" w:rsidP="00A5112C">
            <w:pPr>
              <w:jc w:val="center"/>
              <w:rPr>
                <w:rFonts w:cs="Arial"/>
                <w:color w:val="000000"/>
                <w:sz w:val="20"/>
              </w:rPr>
            </w:pPr>
            <w:r w:rsidRPr="003D413E">
              <w:rPr>
                <w:rFonts w:cs="Arial"/>
                <w:sz w:val="20"/>
              </w:rPr>
              <w:t>FGMACTWWWW</w:t>
            </w:r>
          </w:p>
        </w:tc>
      </w:tr>
      <w:tr w:rsidR="00A5112C" w14:paraId="55B008AD" w14:textId="77777777" w:rsidTr="000014D8">
        <w:trPr>
          <w:cantSplit/>
        </w:trPr>
        <w:tc>
          <w:tcPr>
            <w:tcW w:w="2340" w:type="dxa"/>
          </w:tcPr>
          <w:p w14:paraId="596C1B26" w14:textId="77777777" w:rsidR="00A5112C" w:rsidRPr="003D413E" w:rsidRDefault="00A5112C" w:rsidP="00A5112C">
            <w:pPr>
              <w:rPr>
                <w:rFonts w:cs="Arial"/>
                <w:sz w:val="20"/>
              </w:rPr>
            </w:pPr>
            <w:r w:rsidRPr="003D413E">
              <w:rPr>
                <w:rFonts w:cs="Arial"/>
                <w:sz w:val="20"/>
              </w:rPr>
              <w:t>EUOPENMOLDING2</w:t>
            </w:r>
          </w:p>
        </w:tc>
        <w:tc>
          <w:tcPr>
            <w:tcW w:w="4140" w:type="dxa"/>
          </w:tcPr>
          <w:p w14:paraId="235A5F84" w14:textId="77777777" w:rsidR="00A5112C" w:rsidRPr="003D413E" w:rsidRDefault="00A5112C" w:rsidP="00A5112C">
            <w:pPr>
              <w:ind w:left="21" w:hanging="21"/>
              <w:rPr>
                <w:rFonts w:cs="Arial"/>
                <w:sz w:val="20"/>
              </w:rPr>
            </w:pPr>
            <w:r w:rsidRPr="003D413E">
              <w:rPr>
                <w:rFonts w:cs="Arial"/>
                <w:sz w:val="20"/>
              </w:rPr>
              <w:t>One open molding spray layup booth with handheld mechanical applicators for the production of fiberglass boats and other plastic parts.  Operations include the use of resin, foam, putty, adhesives, and catalyst materials. Particulate emissions are controlled by dry filters.</w:t>
            </w:r>
          </w:p>
        </w:tc>
        <w:tc>
          <w:tcPr>
            <w:tcW w:w="1890" w:type="dxa"/>
          </w:tcPr>
          <w:p w14:paraId="14613F43" w14:textId="46FC11A5" w:rsidR="00A5112C" w:rsidRPr="00A24632" w:rsidRDefault="00A5112C" w:rsidP="00A5112C">
            <w:pPr>
              <w:jc w:val="center"/>
              <w:rPr>
                <w:rFonts w:cs="Arial"/>
                <w:sz w:val="20"/>
              </w:rPr>
            </w:pPr>
            <w:r w:rsidRPr="00A24632">
              <w:rPr>
                <w:rFonts w:cs="Arial"/>
                <w:sz w:val="20"/>
              </w:rPr>
              <w:t xml:space="preserve">05-01-2017 </w:t>
            </w:r>
            <w:r w:rsidR="00F63289" w:rsidRPr="00A24632">
              <w:rPr>
                <w:rFonts w:cs="Arial"/>
                <w:sz w:val="20"/>
              </w:rPr>
              <w:t>/</w:t>
            </w:r>
          </w:p>
          <w:p w14:paraId="5D0F1535" w14:textId="71C4B2DC" w:rsidR="00F63289" w:rsidRPr="006623A2" w:rsidRDefault="00F63289" w:rsidP="00A5112C">
            <w:pPr>
              <w:jc w:val="center"/>
              <w:rPr>
                <w:rFonts w:cs="Arial"/>
                <w:color w:val="000000"/>
                <w:sz w:val="20"/>
              </w:rPr>
            </w:pPr>
            <w:r w:rsidRPr="00A24632">
              <w:rPr>
                <w:rFonts w:cs="Arial"/>
                <w:sz w:val="20"/>
              </w:rPr>
              <w:t>12-08-2020</w:t>
            </w:r>
          </w:p>
        </w:tc>
        <w:tc>
          <w:tcPr>
            <w:tcW w:w="2070" w:type="dxa"/>
          </w:tcPr>
          <w:p w14:paraId="26AD6C52" w14:textId="77777777" w:rsidR="00A5112C" w:rsidRPr="006623A2" w:rsidRDefault="00A5112C" w:rsidP="00A5112C">
            <w:pPr>
              <w:jc w:val="center"/>
              <w:rPr>
                <w:rFonts w:cs="Arial"/>
                <w:color w:val="000000"/>
                <w:sz w:val="20"/>
              </w:rPr>
            </w:pPr>
            <w:r w:rsidRPr="003D413E">
              <w:rPr>
                <w:rFonts w:cs="Arial"/>
                <w:sz w:val="20"/>
              </w:rPr>
              <w:t>FGOPENMOLDING,</w:t>
            </w:r>
            <w:r w:rsidRPr="006623A2">
              <w:rPr>
                <w:rFonts w:cs="Arial"/>
                <w:color w:val="000000"/>
                <w:sz w:val="20"/>
              </w:rPr>
              <w:t xml:space="preserve"> </w:t>
            </w:r>
          </w:p>
          <w:p w14:paraId="66214600" w14:textId="77777777" w:rsidR="00A5112C" w:rsidRPr="006623A2" w:rsidRDefault="00A5112C" w:rsidP="00A5112C">
            <w:pPr>
              <w:jc w:val="center"/>
              <w:rPr>
                <w:rFonts w:cs="Arial"/>
                <w:color w:val="000000"/>
                <w:sz w:val="20"/>
              </w:rPr>
            </w:pPr>
            <w:r w:rsidRPr="006623A2">
              <w:rPr>
                <w:rFonts w:cs="Arial"/>
                <w:color w:val="000000"/>
                <w:sz w:val="20"/>
              </w:rPr>
              <w:t>FGMACTVVVV,</w:t>
            </w:r>
          </w:p>
          <w:p w14:paraId="25876164" w14:textId="77777777" w:rsidR="00A5112C" w:rsidRPr="006623A2" w:rsidRDefault="00A5112C" w:rsidP="00A5112C">
            <w:pPr>
              <w:jc w:val="center"/>
              <w:rPr>
                <w:rFonts w:cs="Arial"/>
                <w:color w:val="000000"/>
                <w:sz w:val="20"/>
              </w:rPr>
            </w:pPr>
            <w:r w:rsidRPr="003D413E">
              <w:rPr>
                <w:rFonts w:cs="Arial"/>
                <w:sz w:val="20"/>
              </w:rPr>
              <w:t>FGMACTWWWW</w:t>
            </w:r>
          </w:p>
        </w:tc>
      </w:tr>
      <w:tr w:rsidR="00A5112C" w14:paraId="233973B3" w14:textId="77777777" w:rsidTr="000014D8">
        <w:trPr>
          <w:cantSplit/>
        </w:trPr>
        <w:tc>
          <w:tcPr>
            <w:tcW w:w="2340" w:type="dxa"/>
          </w:tcPr>
          <w:p w14:paraId="5D49BC66" w14:textId="77777777" w:rsidR="00A5112C" w:rsidRPr="003D413E" w:rsidRDefault="00A5112C" w:rsidP="00A5112C">
            <w:pPr>
              <w:rPr>
                <w:rFonts w:cs="Arial"/>
                <w:sz w:val="20"/>
              </w:rPr>
            </w:pPr>
            <w:r w:rsidRPr="003D413E">
              <w:rPr>
                <w:rFonts w:cs="Arial"/>
                <w:sz w:val="20"/>
              </w:rPr>
              <w:t>EUOPENMOLDING3</w:t>
            </w:r>
          </w:p>
        </w:tc>
        <w:tc>
          <w:tcPr>
            <w:tcW w:w="4140" w:type="dxa"/>
          </w:tcPr>
          <w:p w14:paraId="70CD6FF1" w14:textId="77777777" w:rsidR="00A5112C" w:rsidRPr="003D413E" w:rsidRDefault="00A5112C" w:rsidP="00A5112C">
            <w:pPr>
              <w:ind w:left="21" w:hanging="21"/>
              <w:rPr>
                <w:rFonts w:cs="Arial"/>
                <w:sz w:val="20"/>
              </w:rPr>
            </w:pPr>
            <w:r w:rsidRPr="003D413E">
              <w:rPr>
                <w:rFonts w:cs="Arial"/>
                <w:sz w:val="20"/>
              </w:rPr>
              <w:t>One open molding spray layup booth with handheld mechanical applicators for the production of fiberglass boats and other plastic parts.  Operations include the use of resin, foam, putty, adhesives, and catalyst materials. Particulate emissions are controlled by dry filters.</w:t>
            </w:r>
          </w:p>
        </w:tc>
        <w:tc>
          <w:tcPr>
            <w:tcW w:w="1890" w:type="dxa"/>
          </w:tcPr>
          <w:p w14:paraId="5B9857E5" w14:textId="3570E488" w:rsidR="00F63289" w:rsidRPr="00A24632" w:rsidRDefault="00A5112C" w:rsidP="00A5112C">
            <w:pPr>
              <w:jc w:val="center"/>
              <w:rPr>
                <w:rFonts w:cs="Arial"/>
                <w:sz w:val="20"/>
              </w:rPr>
            </w:pPr>
            <w:r w:rsidRPr="00A24632">
              <w:rPr>
                <w:rFonts w:cs="Arial"/>
                <w:sz w:val="20"/>
              </w:rPr>
              <w:t xml:space="preserve">05-01-2017 </w:t>
            </w:r>
            <w:r w:rsidR="00F63289" w:rsidRPr="00A24632">
              <w:rPr>
                <w:rFonts w:cs="Arial"/>
                <w:sz w:val="20"/>
              </w:rPr>
              <w:t>/</w:t>
            </w:r>
          </w:p>
          <w:p w14:paraId="144C570E" w14:textId="63B96D05" w:rsidR="00A5112C" w:rsidRPr="006623A2" w:rsidRDefault="00F63289" w:rsidP="00A5112C">
            <w:pPr>
              <w:jc w:val="center"/>
              <w:rPr>
                <w:rFonts w:cs="Arial"/>
                <w:color w:val="000000"/>
                <w:sz w:val="20"/>
              </w:rPr>
            </w:pPr>
            <w:r w:rsidRPr="00A24632">
              <w:rPr>
                <w:rFonts w:cs="Arial"/>
                <w:sz w:val="20"/>
              </w:rPr>
              <w:t>12-08-2020</w:t>
            </w:r>
          </w:p>
        </w:tc>
        <w:tc>
          <w:tcPr>
            <w:tcW w:w="2070" w:type="dxa"/>
          </w:tcPr>
          <w:p w14:paraId="4FB47A25" w14:textId="77777777" w:rsidR="00A5112C" w:rsidRPr="006623A2" w:rsidRDefault="00A5112C" w:rsidP="00A5112C">
            <w:pPr>
              <w:jc w:val="center"/>
              <w:rPr>
                <w:rFonts w:cs="Arial"/>
                <w:color w:val="000000"/>
                <w:sz w:val="20"/>
              </w:rPr>
            </w:pPr>
            <w:r w:rsidRPr="003D413E">
              <w:rPr>
                <w:rFonts w:cs="Arial"/>
                <w:sz w:val="20"/>
              </w:rPr>
              <w:t>FGOPENMOLDING</w:t>
            </w:r>
            <w:r w:rsidRPr="006623A2">
              <w:rPr>
                <w:rFonts w:cs="Arial"/>
                <w:color w:val="000000"/>
                <w:sz w:val="20"/>
              </w:rPr>
              <w:t xml:space="preserve"> </w:t>
            </w:r>
          </w:p>
          <w:p w14:paraId="59BEB0E9" w14:textId="77777777" w:rsidR="00A5112C" w:rsidRPr="006623A2" w:rsidRDefault="00A5112C" w:rsidP="00A5112C">
            <w:pPr>
              <w:jc w:val="center"/>
              <w:rPr>
                <w:rFonts w:cs="Arial"/>
                <w:color w:val="000000"/>
                <w:sz w:val="20"/>
              </w:rPr>
            </w:pPr>
            <w:r w:rsidRPr="006623A2">
              <w:rPr>
                <w:rFonts w:cs="Arial"/>
                <w:color w:val="000000"/>
                <w:sz w:val="20"/>
              </w:rPr>
              <w:t>FGMACTVVVV,</w:t>
            </w:r>
          </w:p>
          <w:p w14:paraId="0395C1D3" w14:textId="77777777" w:rsidR="00A5112C" w:rsidRPr="006623A2" w:rsidRDefault="00A5112C" w:rsidP="00A5112C">
            <w:pPr>
              <w:jc w:val="center"/>
              <w:rPr>
                <w:rFonts w:cs="Arial"/>
                <w:color w:val="000000"/>
                <w:sz w:val="20"/>
              </w:rPr>
            </w:pPr>
            <w:r w:rsidRPr="003D413E">
              <w:rPr>
                <w:rFonts w:cs="Arial"/>
                <w:sz w:val="20"/>
              </w:rPr>
              <w:t>FGMACTWWWW</w:t>
            </w:r>
          </w:p>
        </w:tc>
      </w:tr>
      <w:tr w:rsidR="00A5112C" w14:paraId="74D96918" w14:textId="77777777" w:rsidTr="000014D8">
        <w:trPr>
          <w:cantSplit/>
        </w:trPr>
        <w:tc>
          <w:tcPr>
            <w:tcW w:w="2340" w:type="dxa"/>
            <w:tcBorders>
              <w:bottom w:val="single" w:sz="6" w:space="0" w:color="auto"/>
            </w:tcBorders>
          </w:tcPr>
          <w:p w14:paraId="6E186EC5" w14:textId="53E7888D" w:rsidR="00A5112C" w:rsidRPr="00A24632" w:rsidRDefault="00F63289" w:rsidP="00A5112C">
            <w:pPr>
              <w:rPr>
                <w:rFonts w:cs="Arial"/>
                <w:sz w:val="20"/>
              </w:rPr>
            </w:pPr>
            <w:r w:rsidRPr="00A24632">
              <w:rPr>
                <w:rFonts w:cs="Arial"/>
                <w:sz w:val="20"/>
              </w:rPr>
              <w:t>EUOPENMOLDING4</w:t>
            </w:r>
          </w:p>
        </w:tc>
        <w:tc>
          <w:tcPr>
            <w:tcW w:w="4140" w:type="dxa"/>
            <w:tcBorders>
              <w:bottom w:val="single" w:sz="6" w:space="0" w:color="auto"/>
            </w:tcBorders>
          </w:tcPr>
          <w:p w14:paraId="3A5E661D" w14:textId="23FF638E" w:rsidR="00A5112C" w:rsidRPr="00A24632" w:rsidRDefault="00F63289" w:rsidP="00757A11">
            <w:pPr>
              <w:autoSpaceDE w:val="0"/>
              <w:autoSpaceDN w:val="0"/>
              <w:adjustRightInd w:val="0"/>
              <w:rPr>
                <w:rFonts w:cs="Arial"/>
                <w:sz w:val="20"/>
              </w:rPr>
            </w:pPr>
            <w:r w:rsidRPr="00A24632">
              <w:rPr>
                <w:rFonts w:cs="Arial"/>
                <w:sz w:val="20"/>
              </w:rPr>
              <w:t>One open molding spray layup booth with</w:t>
            </w:r>
            <w:r w:rsidR="00757A11" w:rsidRPr="00A24632">
              <w:rPr>
                <w:rFonts w:cs="Arial"/>
                <w:sz w:val="20"/>
              </w:rPr>
              <w:t xml:space="preserve"> </w:t>
            </w:r>
            <w:r w:rsidRPr="00A24632">
              <w:rPr>
                <w:rFonts w:cs="Arial"/>
                <w:sz w:val="20"/>
              </w:rPr>
              <w:t>handheld mechanical applicators for the</w:t>
            </w:r>
            <w:r w:rsidR="00757A11" w:rsidRPr="00A24632">
              <w:rPr>
                <w:rFonts w:cs="Arial"/>
                <w:sz w:val="20"/>
              </w:rPr>
              <w:t xml:space="preserve"> </w:t>
            </w:r>
            <w:r w:rsidRPr="00A24632">
              <w:rPr>
                <w:rFonts w:cs="Arial"/>
                <w:sz w:val="20"/>
              </w:rPr>
              <w:t>production of fiberglass boats and other</w:t>
            </w:r>
            <w:r w:rsidR="00757A11" w:rsidRPr="00A24632">
              <w:rPr>
                <w:rFonts w:cs="Arial"/>
                <w:sz w:val="20"/>
              </w:rPr>
              <w:t xml:space="preserve"> </w:t>
            </w:r>
            <w:r w:rsidRPr="00A24632">
              <w:rPr>
                <w:rFonts w:cs="Arial"/>
                <w:sz w:val="20"/>
              </w:rPr>
              <w:t>plastic parts. Operations include the use of</w:t>
            </w:r>
            <w:r w:rsidR="00757A11" w:rsidRPr="00A24632">
              <w:rPr>
                <w:rFonts w:cs="Arial"/>
                <w:sz w:val="20"/>
              </w:rPr>
              <w:t xml:space="preserve"> </w:t>
            </w:r>
            <w:r w:rsidRPr="00A24632">
              <w:rPr>
                <w:rFonts w:cs="Arial"/>
                <w:sz w:val="20"/>
              </w:rPr>
              <w:t>resin, foam, putty, adhesives, and catalyst</w:t>
            </w:r>
            <w:r w:rsidR="00757A11" w:rsidRPr="00A24632">
              <w:rPr>
                <w:rFonts w:cs="Arial"/>
                <w:sz w:val="20"/>
              </w:rPr>
              <w:t xml:space="preserve"> </w:t>
            </w:r>
            <w:r w:rsidRPr="00A24632">
              <w:rPr>
                <w:rFonts w:cs="Arial"/>
                <w:sz w:val="20"/>
              </w:rPr>
              <w:t>materials. Particulate emissions are</w:t>
            </w:r>
            <w:r w:rsidR="00757A11" w:rsidRPr="00A24632">
              <w:rPr>
                <w:rFonts w:cs="Arial"/>
                <w:sz w:val="20"/>
              </w:rPr>
              <w:t xml:space="preserve"> </w:t>
            </w:r>
            <w:r w:rsidRPr="00A24632">
              <w:rPr>
                <w:rFonts w:cs="Arial"/>
                <w:sz w:val="20"/>
              </w:rPr>
              <w:t>controlled by dry filters.</w:t>
            </w:r>
          </w:p>
        </w:tc>
        <w:tc>
          <w:tcPr>
            <w:tcW w:w="1890" w:type="dxa"/>
            <w:tcBorders>
              <w:bottom w:val="single" w:sz="6" w:space="0" w:color="auto"/>
            </w:tcBorders>
          </w:tcPr>
          <w:p w14:paraId="61AAC666" w14:textId="77777777" w:rsidR="00F63289" w:rsidRPr="00A24632" w:rsidRDefault="00F63289" w:rsidP="00F63289">
            <w:pPr>
              <w:autoSpaceDE w:val="0"/>
              <w:autoSpaceDN w:val="0"/>
              <w:adjustRightInd w:val="0"/>
              <w:jc w:val="center"/>
              <w:rPr>
                <w:rFonts w:cs="Arial"/>
                <w:sz w:val="20"/>
              </w:rPr>
            </w:pPr>
            <w:r w:rsidRPr="00A24632">
              <w:rPr>
                <w:rFonts w:cs="Arial"/>
                <w:sz w:val="20"/>
              </w:rPr>
              <w:t>05-27-2020 /</w:t>
            </w:r>
          </w:p>
          <w:p w14:paraId="2D7CD7A2" w14:textId="3B96C126" w:rsidR="00F63289" w:rsidRPr="00A24632" w:rsidRDefault="00F63289" w:rsidP="00F63289">
            <w:pPr>
              <w:jc w:val="center"/>
              <w:rPr>
                <w:rFonts w:cs="Arial"/>
                <w:sz w:val="20"/>
              </w:rPr>
            </w:pPr>
            <w:r w:rsidRPr="00A24632">
              <w:rPr>
                <w:rFonts w:cs="Arial"/>
                <w:sz w:val="20"/>
              </w:rPr>
              <w:t>12-08-2020</w:t>
            </w:r>
          </w:p>
        </w:tc>
        <w:tc>
          <w:tcPr>
            <w:tcW w:w="2070" w:type="dxa"/>
            <w:tcBorders>
              <w:bottom w:val="single" w:sz="6" w:space="0" w:color="auto"/>
            </w:tcBorders>
          </w:tcPr>
          <w:p w14:paraId="0E619A19" w14:textId="77777777" w:rsidR="00F63289" w:rsidRPr="00A24632" w:rsidRDefault="00F63289" w:rsidP="00F63289">
            <w:pPr>
              <w:autoSpaceDE w:val="0"/>
              <w:autoSpaceDN w:val="0"/>
              <w:adjustRightInd w:val="0"/>
              <w:jc w:val="center"/>
              <w:rPr>
                <w:rFonts w:cs="Arial"/>
                <w:sz w:val="20"/>
              </w:rPr>
            </w:pPr>
            <w:r w:rsidRPr="00A24632">
              <w:rPr>
                <w:rFonts w:cs="Arial"/>
                <w:sz w:val="20"/>
              </w:rPr>
              <w:t>FGOPENMOLDING</w:t>
            </w:r>
          </w:p>
          <w:p w14:paraId="5161612F" w14:textId="77777777" w:rsidR="00F63289" w:rsidRPr="00A24632" w:rsidRDefault="00F63289" w:rsidP="00F63289">
            <w:pPr>
              <w:autoSpaceDE w:val="0"/>
              <w:autoSpaceDN w:val="0"/>
              <w:adjustRightInd w:val="0"/>
              <w:jc w:val="center"/>
              <w:rPr>
                <w:rFonts w:cs="Arial"/>
                <w:sz w:val="20"/>
              </w:rPr>
            </w:pPr>
            <w:r w:rsidRPr="00A24632">
              <w:rPr>
                <w:rFonts w:cs="Arial"/>
                <w:sz w:val="20"/>
              </w:rPr>
              <w:t>FGMACTVVVV,</w:t>
            </w:r>
          </w:p>
          <w:p w14:paraId="0B55C7AA" w14:textId="1FDA3971" w:rsidR="00A5112C" w:rsidRPr="00A24632" w:rsidRDefault="00F63289" w:rsidP="00F63289">
            <w:pPr>
              <w:jc w:val="center"/>
              <w:rPr>
                <w:rFonts w:cs="Arial"/>
                <w:sz w:val="20"/>
              </w:rPr>
            </w:pPr>
            <w:r w:rsidRPr="00A24632">
              <w:rPr>
                <w:rFonts w:cs="Arial"/>
                <w:sz w:val="20"/>
              </w:rPr>
              <w:t>FGMACTWWWW</w:t>
            </w:r>
          </w:p>
        </w:tc>
      </w:tr>
      <w:tr w:rsidR="00F63289" w14:paraId="33F59D0A" w14:textId="77777777" w:rsidTr="000014D8">
        <w:trPr>
          <w:cantSplit/>
        </w:trPr>
        <w:tc>
          <w:tcPr>
            <w:tcW w:w="2340" w:type="dxa"/>
            <w:tcBorders>
              <w:bottom w:val="single" w:sz="6" w:space="0" w:color="auto"/>
            </w:tcBorders>
          </w:tcPr>
          <w:p w14:paraId="7B167263" w14:textId="506F4C92" w:rsidR="00F63289" w:rsidRPr="003D413E" w:rsidRDefault="00F63289" w:rsidP="00F63289">
            <w:pPr>
              <w:rPr>
                <w:rFonts w:cs="Arial"/>
                <w:sz w:val="20"/>
              </w:rPr>
            </w:pPr>
            <w:r w:rsidRPr="003D413E">
              <w:rPr>
                <w:rFonts w:cs="Arial"/>
                <w:sz w:val="20"/>
              </w:rPr>
              <w:t>EUGELCOAT</w:t>
            </w:r>
            <w:r>
              <w:rPr>
                <w:rFonts w:cs="Arial"/>
                <w:sz w:val="20"/>
              </w:rPr>
              <w:t>1</w:t>
            </w:r>
          </w:p>
        </w:tc>
        <w:tc>
          <w:tcPr>
            <w:tcW w:w="4140" w:type="dxa"/>
            <w:tcBorders>
              <w:bottom w:val="single" w:sz="6" w:space="0" w:color="auto"/>
            </w:tcBorders>
          </w:tcPr>
          <w:p w14:paraId="272F280B" w14:textId="58D9554E" w:rsidR="00F63289" w:rsidRPr="003D413E" w:rsidRDefault="00F63289" w:rsidP="00F63289">
            <w:pPr>
              <w:ind w:left="21" w:hanging="21"/>
              <w:rPr>
                <w:rFonts w:cs="Arial"/>
                <w:sz w:val="20"/>
              </w:rPr>
            </w:pPr>
            <w:r w:rsidRPr="003D413E">
              <w:rPr>
                <w:rFonts w:cs="Arial"/>
                <w:sz w:val="20"/>
              </w:rPr>
              <w:t xml:space="preserve">One spray booth equipped with handheld mechanical </w:t>
            </w:r>
            <w:r>
              <w:rPr>
                <w:rFonts w:cs="Arial"/>
                <w:sz w:val="20"/>
              </w:rPr>
              <w:t>spray</w:t>
            </w:r>
            <w:r w:rsidRPr="003D413E">
              <w:rPr>
                <w:rFonts w:cs="Arial"/>
                <w:sz w:val="20"/>
              </w:rPr>
              <w:t xml:space="preserve"> applicator</w:t>
            </w:r>
            <w:r>
              <w:rPr>
                <w:rFonts w:cs="Arial"/>
                <w:sz w:val="20"/>
              </w:rPr>
              <w:t>s</w:t>
            </w:r>
            <w:r w:rsidRPr="003D413E">
              <w:rPr>
                <w:rFonts w:cs="Arial"/>
                <w:sz w:val="20"/>
              </w:rPr>
              <w:t xml:space="preserve"> for the application of gelcoat materials</w:t>
            </w:r>
            <w:r>
              <w:rPr>
                <w:rFonts w:cs="Arial"/>
                <w:sz w:val="20"/>
              </w:rPr>
              <w:t xml:space="preserve"> and a shared drying area with a natural gas-fired tube dryer</w:t>
            </w:r>
            <w:r w:rsidRPr="003D413E">
              <w:rPr>
                <w:rFonts w:cs="Arial"/>
                <w:sz w:val="20"/>
              </w:rPr>
              <w:t>.  Operations include the use of gelcoats and catalysts. Particulate emissions are controlled by dry filters.</w:t>
            </w:r>
          </w:p>
        </w:tc>
        <w:tc>
          <w:tcPr>
            <w:tcW w:w="1890" w:type="dxa"/>
            <w:tcBorders>
              <w:bottom w:val="single" w:sz="6" w:space="0" w:color="auto"/>
            </w:tcBorders>
          </w:tcPr>
          <w:p w14:paraId="24AA6A21" w14:textId="77777777" w:rsidR="00F63289" w:rsidRPr="006623A2" w:rsidRDefault="00F63289" w:rsidP="00F63289">
            <w:pPr>
              <w:jc w:val="center"/>
              <w:rPr>
                <w:rFonts w:cs="Arial"/>
                <w:color w:val="000000"/>
                <w:sz w:val="20"/>
              </w:rPr>
            </w:pPr>
            <w:r w:rsidRPr="006623A2">
              <w:rPr>
                <w:rFonts w:cs="Arial"/>
                <w:color w:val="000000"/>
                <w:sz w:val="20"/>
              </w:rPr>
              <w:t>05-01-2017 /</w:t>
            </w:r>
          </w:p>
          <w:p w14:paraId="38B630D5" w14:textId="45A3BC05" w:rsidR="00F63289" w:rsidRPr="00A24632" w:rsidRDefault="00F63289" w:rsidP="00F63289">
            <w:pPr>
              <w:jc w:val="center"/>
              <w:rPr>
                <w:rFonts w:cs="Arial"/>
                <w:sz w:val="20"/>
              </w:rPr>
            </w:pPr>
            <w:r w:rsidRPr="00A24632">
              <w:rPr>
                <w:rFonts w:cs="Arial"/>
                <w:sz w:val="20"/>
              </w:rPr>
              <w:t>08-29-2018 /</w:t>
            </w:r>
          </w:p>
          <w:p w14:paraId="571FED02" w14:textId="407C21BD" w:rsidR="00F63289" w:rsidRPr="006623A2" w:rsidRDefault="00F63289" w:rsidP="00F63289">
            <w:pPr>
              <w:jc w:val="center"/>
              <w:rPr>
                <w:rFonts w:cs="Arial"/>
                <w:color w:val="000000"/>
                <w:sz w:val="20"/>
              </w:rPr>
            </w:pPr>
            <w:r w:rsidRPr="00A24632">
              <w:rPr>
                <w:rFonts w:cs="Arial"/>
                <w:sz w:val="20"/>
              </w:rPr>
              <w:t>12-08-2020</w:t>
            </w:r>
          </w:p>
        </w:tc>
        <w:tc>
          <w:tcPr>
            <w:tcW w:w="2070" w:type="dxa"/>
            <w:tcBorders>
              <w:bottom w:val="single" w:sz="6" w:space="0" w:color="auto"/>
            </w:tcBorders>
          </w:tcPr>
          <w:p w14:paraId="752718A3" w14:textId="77777777" w:rsidR="00F63289" w:rsidRPr="006623A2" w:rsidRDefault="00F63289" w:rsidP="00F63289">
            <w:pPr>
              <w:jc w:val="center"/>
              <w:rPr>
                <w:rFonts w:cs="Arial"/>
                <w:color w:val="000000"/>
                <w:sz w:val="20"/>
              </w:rPr>
            </w:pPr>
            <w:r w:rsidRPr="006623A2">
              <w:rPr>
                <w:rFonts w:cs="Arial"/>
                <w:color w:val="000000"/>
                <w:sz w:val="20"/>
              </w:rPr>
              <w:t>FGGELCOAT,</w:t>
            </w:r>
          </w:p>
          <w:p w14:paraId="77E92244" w14:textId="77777777" w:rsidR="00F63289" w:rsidRPr="006623A2" w:rsidRDefault="00F63289" w:rsidP="00F63289">
            <w:pPr>
              <w:jc w:val="center"/>
              <w:rPr>
                <w:rFonts w:cs="Arial"/>
                <w:color w:val="000000"/>
                <w:sz w:val="20"/>
              </w:rPr>
            </w:pPr>
            <w:r w:rsidRPr="006623A2">
              <w:rPr>
                <w:rFonts w:cs="Arial"/>
                <w:color w:val="000000"/>
                <w:sz w:val="20"/>
              </w:rPr>
              <w:t>FGMACTVVVV,</w:t>
            </w:r>
          </w:p>
          <w:p w14:paraId="7ED45CB6" w14:textId="45D4910D" w:rsidR="00F63289" w:rsidRPr="006623A2" w:rsidRDefault="00F63289" w:rsidP="00F63289">
            <w:pPr>
              <w:jc w:val="center"/>
              <w:rPr>
                <w:rFonts w:cs="Arial"/>
                <w:color w:val="000000"/>
                <w:sz w:val="20"/>
              </w:rPr>
            </w:pPr>
            <w:r w:rsidRPr="003D413E">
              <w:rPr>
                <w:rFonts w:cs="Arial"/>
                <w:sz w:val="20"/>
              </w:rPr>
              <w:t>FGMACTWWWW</w:t>
            </w:r>
          </w:p>
        </w:tc>
      </w:tr>
      <w:tr w:rsidR="00F63289" w14:paraId="4D125DBC" w14:textId="77777777" w:rsidTr="00F63289">
        <w:trPr>
          <w:cantSplit/>
        </w:trPr>
        <w:tc>
          <w:tcPr>
            <w:tcW w:w="2340" w:type="dxa"/>
            <w:tcBorders>
              <w:top w:val="single" w:sz="6" w:space="0" w:color="auto"/>
              <w:bottom w:val="single" w:sz="4" w:space="0" w:color="auto"/>
            </w:tcBorders>
          </w:tcPr>
          <w:p w14:paraId="53A1C197" w14:textId="77777777" w:rsidR="00F63289" w:rsidRPr="00A24632" w:rsidRDefault="00F63289" w:rsidP="00F63289">
            <w:pPr>
              <w:ind w:left="-9" w:firstLine="9"/>
              <w:rPr>
                <w:rFonts w:cs="Arial"/>
                <w:sz w:val="20"/>
              </w:rPr>
            </w:pPr>
            <w:r w:rsidRPr="00A24632">
              <w:rPr>
                <w:rFonts w:cs="Arial"/>
                <w:sz w:val="20"/>
              </w:rPr>
              <w:lastRenderedPageBreak/>
              <w:t>EUGELCOAT2</w:t>
            </w:r>
          </w:p>
        </w:tc>
        <w:tc>
          <w:tcPr>
            <w:tcW w:w="4140" w:type="dxa"/>
            <w:tcBorders>
              <w:top w:val="single" w:sz="6" w:space="0" w:color="auto"/>
              <w:bottom w:val="single" w:sz="4" w:space="0" w:color="auto"/>
            </w:tcBorders>
          </w:tcPr>
          <w:p w14:paraId="7F8CB211" w14:textId="689128BF" w:rsidR="00F63289" w:rsidRPr="00A24632" w:rsidRDefault="00F63289" w:rsidP="00F63289">
            <w:pPr>
              <w:ind w:left="21" w:hanging="21"/>
              <w:rPr>
                <w:rFonts w:cs="Arial"/>
                <w:sz w:val="20"/>
              </w:rPr>
            </w:pPr>
            <w:r w:rsidRPr="00A24632">
              <w:rPr>
                <w:rFonts w:cs="Arial"/>
                <w:sz w:val="20"/>
              </w:rPr>
              <w:t>One spray booth equipped with handheld mechanical spray applicators for the application of gelcoat materials and a shared drying area with a natural gas-fired tube dryer.  Operations include the use of gelcoats and catalysts. Particulate emissions are controlled by dry filters.</w:t>
            </w:r>
          </w:p>
        </w:tc>
        <w:tc>
          <w:tcPr>
            <w:tcW w:w="1890" w:type="dxa"/>
            <w:tcBorders>
              <w:top w:val="single" w:sz="6" w:space="0" w:color="auto"/>
              <w:bottom w:val="single" w:sz="4" w:space="0" w:color="auto"/>
            </w:tcBorders>
          </w:tcPr>
          <w:p w14:paraId="53982BD0" w14:textId="77777777" w:rsidR="00F63289" w:rsidRPr="00A24632" w:rsidRDefault="00F63289" w:rsidP="00F63289">
            <w:pPr>
              <w:jc w:val="center"/>
              <w:rPr>
                <w:rFonts w:cs="Arial"/>
                <w:sz w:val="20"/>
              </w:rPr>
            </w:pPr>
            <w:r w:rsidRPr="00A24632">
              <w:rPr>
                <w:rFonts w:cs="Arial"/>
                <w:sz w:val="20"/>
              </w:rPr>
              <w:t xml:space="preserve">05-01-2017 / </w:t>
            </w:r>
          </w:p>
          <w:p w14:paraId="6FBAF2D1" w14:textId="1379C652" w:rsidR="00F63289" w:rsidRPr="00A24632" w:rsidRDefault="00F63289" w:rsidP="00F63289">
            <w:pPr>
              <w:jc w:val="center"/>
              <w:rPr>
                <w:rFonts w:cs="Arial"/>
                <w:sz w:val="20"/>
              </w:rPr>
            </w:pPr>
            <w:r w:rsidRPr="00A24632">
              <w:rPr>
                <w:rFonts w:cs="Arial"/>
                <w:sz w:val="20"/>
              </w:rPr>
              <w:t>08-29-2018 /</w:t>
            </w:r>
          </w:p>
          <w:p w14:paraId="0FD5AB4C" w14:textId="720227E5" w:rsidR="00F63289" w:rsidRPr="00A24632" w:rsidRDefault="00F63289" w:rsidP="00F63289">
            <w:pPr>
              <w:jc w:val="center"/>
              <w:rPr>
                <w:rFonts w:cs="Arial"/>
                <w:sz w:val="20"/>
              </w:rPr>
            </w:pPr>
            <w:r w:rsidRPr="00A24632">
              <w:rPr>
                <w:rFonts w:cs="Arial"/>
                <w:sz w:val="20"/>
              </w:rPr>
              <w:t>12-08-2020</w:t>
            </w:r>
          </w:p>
        </w:tc>
        <w:tc>
          <w:tcPr>
            <w:tcW w:w="2070" w:type="dxa"/>
            <w:tcBorders>
              <w:top w:val="single" w:sz="6" w:space="0" w:color="auto"/>
              <w:bottom w:val="single" w:sz="4" w:space="0" w:color="auto"/>
            </w:tcBorders>
          </w:tcPr>
          <w:p w14:paraId="13194932" w14:textId="77777777" w:rsidR="00F63289" w:rsidRPr="00A24632" w:rsidRDefault="00F63289" w:rsidP="00F63289">
            <w:pPr>
              <w:jc w:val="center"/>
              <w:rPr>
                <w:rFonts w:cs="Arial"/>
                <w:sz w:val="20"/>
              </w:rPr>
            </w:pPr>
            <w:r w:rsidRPr="00A24632">
              <w:rPr>
                <w:rFonts w:cs="Arial"/>
                <w:sz w:val="20"/>
              </w:rPr>
              <w:t>FGGELCOAT,</w:t>
            </w:r>
          </w:p>
          <w:p w14:paraId="4C19BAAF" w14:textId="77777777" w:rsidR="00F63289" w:rsidRPr="00A24632" w:rsidRDefault="00F63289" w:rsidP="00F63289">
            <w:pPr>
              <w:jc w:val="center"/>
              <w:rPr>
                <w:rFonts w:cs="Arial"/>
                <w:sz w:val="20"/>
              </w:rPr>
            </w:pPr>
            <w:r w:rsidRPr="00A24632">
              <w:rPr>
                <w:rFonts w:cs="Arial"/>
                <w:sz w:val="20"/>
              </w:rPr>
              <w:t>FGMACTVVVV,</w:t>
            </w:r>
          </w:p>
          <w:p w14:paraId="121BBC45" w14:textId="77777777" w:rsidR="00F63289" w:rsidRPr="00A24632" w:rsidRDefault="00F63289" w:rsidP="00F63289">
            <w:pPr>
              <w:jc w:val="center"/>
              <w:rPr>
                <w:rFonts w:cs="Arial"/>
                <w:sz w:val="20"/>
              </w:rPr>
            </w:pPr>
            <w:r w:rsidRPr="00A24632">
              <w:rPr>
                <w:rFonts w:cs="Arial"/>
                <w:sz w:val="20"/>
              </w:rPr>
              <w:t>FGMACTWWWW</w:t>
            </w:r>
          </w:p>
        </w:tc>
      </w:tr>
      <w:tr w:rsidR="00757A11" w14:paraId="7CE5FCEA" w14:textId="77777777" w:rsidTr="00F63289">
        <w:trPr>
          <w:cantSplit/>
        </w:trPr>
        <w:tc>
          <w:tcPr>
            <w:tcW w:w="2340" w:type="dxa"/>
            <w:tcBorders>
              <w:top w:val="single" w:sz="4" w:space="0" w:color="auto"/>
              <w:bottom w:val="single" w:sz="4" w:space="0" w:color="auto"/>
            </w:tcBorders>
          </w:tcPr>
          <w:p w14:paraId="5B675968" w14:textId="0FCD84E2" w:rsidR="00757A11" w:rsidRPr="00A24632" w:rsidRDefault="00757A11" w:rsidP="00F63289">
            <w:pPr>
              <w:ind w:left="-9" w:firstLine="9"/>
              <w:rPr>
                <w:rFonts w:cs="Arial"/>
                <w:sz w:val="20"/>
              </w:rPr>
            </w:pPr>
            <w:r w:rsidRPr="00A24632">
              <w:rPr>
                <w:rFonts w:cs="Arial"/>
                <w:sz w:val="20"/>
              </w:rPr>
              <w:t>EUGELCOAT3</w:t>
            </w:r>
          </w:p>
        </w:tc>
        <w:tc>
          <w:tcPr>
            <w:tcW w:w="4140" w:type="dxa"/>
            <w:tcBorders>
              <w:top w:val="single" w:sz="4" w:space="0" w:color="auto"/>
              <w:bottom w:val="single" w:sz="4" w:space="0" w:color="auto"/>
            </w:tcBorders>
          </w:tcPr>
          <w:p w14:paraId="26DDBF87" w14:textId="0FF5E072" w:rsidR="00757A11" w:rsidRPr="00A24632" w:rsidRDefault="00757A11" w:rsidP="00757A11">
            <w:pPr>
              <w:autoSpaceDE w:val="0"/>
              <w:autoSpaceDN w:val="0"/>
              <w:adjustRightInd w:val="0"/>
              <w:rPr>
                <w:rFonts w:cs="Arial"/>
                <w:sz w:val="20"/>
              </w:rPr>
            </w:pPr>
            <w:r w:rsidRPr="00A24632">
              <w:rPr>
                <w:rFonts w:cs="Arial"/>
                <w:sz w:val="20"/>
              </w:rPr>
              <w:t>One spray booth equipped with handheld mechanical spray applicators for the application of gelcoat materials and a shared drying area with a natural gas-fired tube dryer. Operations include the use of gelcoats and catalysts. Particulate emissions are controlled by dry filters.</w:t>
            </w:r>
          </w:p>
        </w:tc>
        <w:tc>
          <w:tcPr>
            <w:tcW w:w="1890" w:type="dxa"/>
            <w:tcBorders>
              <w:top w:val="single" w:sz="4" w:space="0" w:color="auto"/>
              <w:bottom w:val="single" w:sz="4" w:space="0" w:color="auto"/>
            </w:tcBorders>
          </w:tcPr>
          <w:p w14:paraId="2F0C24E0" w14:textId="77777777" w:rsidR="00757A11" w:rsidRPr="00A24632" w:rsidRDefault="00757A11" w:rsidP="00757A11">
            <w:pPr>
              <w:autoSpaceDE w:val="0"/>
              <w:autoSpaceDN w:val="0"/>
              <w:adjustRightInd w:val="0"/>
              <w:jc w:val="center"/>
              <w:rPr>
                <w:rFonts w:cs="Arial"/>
                <w:sz w:val="20"/>
              </w:rPr>
            </w:pPr>
            <w:r w:rsidRPr="00A24632">
              <w:rPr>
                <w:rFonts w:cs="Arial"/>
                <w:sz w:val="20"/>
              </w:rPr>
              <w:t>05-27-2020 /</w:t>
            </w:r>
          </w:p>
          <w:p w14:paraId="2409623B" w14:textId="7FEF6416" w:rsidR="00757A11" w:rsidRPr="00A24632" w:rsidRDefault="00757A11" w:rsidP="00757A11">
            <w:pPr>
              <w:jc w:val="center"/>
              <w:rPr>
                <w:rFonts w:cs="Arial"/>
                <w:sz w:val="20"/>
              </w:rPr>
            </w:pPr>
            <w:r w:rsidRPr="00A24632">
              <w:rPr>
                <w:rFonts w:cs="Arial"/>
                <w:sz w:val="20"/>
              </w:rPr>
              <w:t>12-08-2020</w:t>
            </w:r>
          </w:p>
        </w:tc>
        <w:tc>
          <w:tcPr>
            <w:tcW w:w="2070" w:type="dxa"/>
            <w:tcBorders>
              <w:top w:val="single" w:sz="4" w:space="0" w:color="auto"/>
              <w:bottom w:val="single" w:sz="4" w:space="0" w:color="auto"/>
            </w:tcBorders>
          </w:tcPr>
          <w:p w14:paraId="072D0FC2" w14:textId="77777777" w:rsidR="00757A11" w:rsidRPr="00A24632" w:rsidRDefault="00757A11" w:rsidP="00757A11">
            <w:pPr>
              <w:jc w:val="center"/>
              <w:rPr>
                <w:rFonts w:cs="Arial"/>
                <w:sz w:val="20"/>
              </w:rPr>
            </w:pPr>
            <w:r w:rsidRPr="00A24632">
              <w:rPr>
                <w:rFonts w:cs="Arial"/>
                <w:sz w:val="20"/>
              </w:rPr>
              <w:t>FGGELCOAT,</w:t>
            </w:r>
          </w:p>
          <w:p w14:paraId="66C23B33" w14:textId="77777777" w:rsidR="00757A11" w:rsidRPr="00A24632" w:rsidRDefault="00757A11" w:rsidP="00757A11">
            <w:pPr>
              <w:jc w:val="center"/>
              <w:rPr>
                <w:rFonts w:cs="Arial"/>
                <w:sz w:val="20"/>
              </w:rPr>
            </w:pPr>
            <w:r w:rsidRPr="00A24632">
              <w:rPr>
                <w:rFonts w:cs="Arial"/>
                <w:sz w:val="20"/>
              </w:rPr>
              <w:t>FGMACTVVVV,</w:t>
            </w:r>
          </w:p>
          <w:p w14:paraId="170A3027" w14:textId="4465F66F" w:rsidR="00757A11" w:rsidRPr="00A24632" w:rsidRDefault="00757A11" w:rsidP="00757A11">
            <w:pPr>
              <w:jc w:val="center"/>
              <w:rPr>
                <w:rFonts w:cs="Arial"/>
                <w:sz w:val="20"/>
              </w:rPr>
            </w:pPr>
            <w:r w:rsidRPr="00A24632">
              <w:rPr>
                <w:rFonts w:cs="Arial"/>
                <w:sz w:val="20"/>
              </w:rPr>
              <w:t>FGMACTWWWW</w:t>
            </w:r>
          </w:p>
        </w:tc>
      </w:tr>
      <w:tr w:rsidR="00757A11" w14:paraId="77CAF9EB" w14:textId="77777777" w:rsidTr="00F63289">
        <w:trPr>
          <w:cantSplit/>
        </w:trPr>
        <w:tc>
          <w:tcPr>
            <w:tcW w:w="2340" w:type="dxa"/>
            <w:tcBorders>
              <w:top w:val="single" w:sz="4" w:space="0" w:color="auto"/>
              <w:bottom w:val="single" w:sz="4" w:space="0" w:color="auto"/>
            </w:tcBorders>
          </w:tcPr>
          <w:p w14:paraId="36C45B19" w14:textId="237B9008" w:rsidR="00757A11" w:rsidRPr="00A24632" w:rsidRDefault="00757A11" w:rsidP="00F63289">
            <w:pPr>
              <w:ind w:left="-9" w:firstLine="9"/>
              <w:rPr>
                <w:rFonts w:cs="Arial"/>
                <w:sz w:val="20"/>
              </w:rPr>
            </w:pPr>
            <w:r w:rsidRPr="00A24632">
              <w:rPr>
                <w:rFonts w:cs="Arial"/>
                <w:sz w:val="20"/>
              </w:rPr>
              <w:t>EUGELCOAT4</w:t>
            </w:r>
          </w:p>
        </w:tc>
        <w:tc>
          <w:tcPr>
            <w:tcW w:w="4140" w:type="dxa"/>
            <w:tcBorders>
              <w:top w:val="single" w:sz="4" w:space="0" w:color="auto"/>
              <w:bottom w:val="single" w:sz="4" w:space="0" w:color="auto"/>
            </w:tcBorders>
          </w:tcPr>
          <w:p w14:paraId="25E7B051" w14:textId="664B7641" w:rsidR="00757A11" w:rsidRPr="00A24632" w:rsidRDefault="00757A11" w:rsidP="00757A11">
            <w:pPr>
              <w:autoSpaceDE w:val="0"/>
              <w:autoSpaceDN w:val="0"/>
              <w:adjustRightInd w:val="0"/>
              <w:rPr>
                <w:rFonts w:cs="Arial"/>
                <w:sz w:val="20"/>
              </w:rPr>
            </w:pPr>
            <w:r w:rsidRPr="00A24632">
              <w:rPr>
                <w:rFonts w:cs="Arial"/>
                <w:sz w:val="20"/>
              </w:rPr>
              <w:t>One spray booth equipped with handheld mechanical spray applicators for the application of gelcoat materials and a shared drying area with a natural gas-fired tube dryer. Operations include the use of gelcoats and catalysts. Particulate emissions are controlled by dry filters.</w:t>
            </w:r>
          </w:p>
        </w:tc>
        <w:tc>
          <w:tcPr>
            <w:tcW w:w="1890" w:type="dxa"/>
            <w:tcBorders>
              <w:top w:val="single" w:sz="4" w:space="0" w:color="auto"/>
              <w:bottom w:val="single" w:sz="4" w:space="0" w:color="auto"/>
            </w:tcBorders>
          </w:tcPr>
          <w:p w14:paraId="1DDFA178" w14:textId="77777777" w:rsidR="00757A11" w:rsidRPr="00A24632" w:rsidRDefault="00757A11" w:rsidP="00757A11">
            <w:pPr>
              <w:autoSpaceDE w:val="0"/>
              <w:autoSpaceDN w:val="0"/>
              <w:adjustRightInd w:val="0"/>
              <w:jc w:val="center"/>
              <w:rPr>
                <w:rFonts w:cs="Arial"/>
                <w:sz w:val="20"/>
              </w:rPr>
            </w:pPr>
            <w:r w:rsidRPr="00A24632">
              <w:rPr>
                <w:rFonts w:cs="Arial"/>
                <w:sz w:val="20"/>
              </w:rPr>
              <w:t>05-27-2020 /</w:t>
            </w:r>
          </w:p>
          <w:p w14:paraId="4463CBEC" w14:textId="27424DA4" w:rsidR="00757A11" w:rsidRPr="00A24632" w:rsidRDefault="00757A11" w:rsidP="00757A11">
            <w:pPr>
              <w:jc w:val="center"/>
              <w:rPr>
                <w:rFonts w:cs="Arial"/>
                <w:sz w:val="20"/>
              </w:rPr>
            </w:pPr>
            <w:r w:rsidRPr="00A24632">
              <w:rPr>
                <w:rFonts w:cs="Arial"/>
                <w:sz w:val="20"/>
              </w:rPr>
              <w:t>12-08-2020</w:t>
            </w:r>
          </w:p>
        </w:tc>
        <w:tc>
          <w:tcPr>
            <w:tcW w:w="2070" w:type="dxa"/>
            <w:tcBorders>
              <w:top w:val="single" w:sz="4" w:space="0" w:color="auto"/>
              <w:bottom w:val="single" w:sz="4" w:space="0" w:color="auto"/>
            </w:tcBorders>
          </w:tcPr>
          <w:p w14:paraId="76435CB4" w14:textId="77777777" w:rsidR="00757A11" w:rsidRPr="00A24632" w:rsidRDefault="00757A11" w:rsidP="00757A11">
            <w:pPr>
              <w:jc w:val="center"/>
              <w:rPr>
                <w:rFonts w:cs="Arial"/>
                <w:sz w:val="20"/>
              </w:rPr>
            </w:pPr>
            <w:r w:rsidRPr="00A24632">
              <w:rPr>
                <w:rFonts w:cs="Arial"/>
                <w:sz w:val="20"/>
              </w:rPr>
              <w:t>FGGELCOAT,</w:t>
            </w:r>
          </w:p>
          <w:p w14:paraId="1148691E" w14:textId="77777777" w:rsidR="00757A11" w:rsidRPr="00A24632" w:rsidRDefault="00757A11" w:rsidP="00757A11">
            <w:pPr>
              <w:jc w:val="center"/>
              <w:rPr>
                <w:rFonts w:cs="Arial"/>
                <w:sz w:val="20"/>
              </w:rPr>
            </w:pPr>
            <w:r w:rsidRPr="00A24632">
              <w:rPr>
                <w:rFonts w:cs="Arial"/>
                <w:sz w:val="20"/>
              </w:rPr>
              <w:t>FGMACTVVVV,</w:t>
            </w:r>
          </w:p>
          <w:p w14:paraId="4392F4ED" w14:textId="21F563F7" w:rsidR="00757A11" w:rsidRPr="00A24632" w:rsidRDefault="00757A11" w:rsidP="00757A11">
            <w:pPr>
              <w:jc w:val="center"/>
              <w:rPr>
                <w:rFonts w:cs="Arial"/>
                <w:sz w:val="20"/>
              </w:rPr>
            </w:pPr>
            <w:r w:rsidRPr="00A24632">
              <w:rPr>
                <w:rFonts w:cs="Arial"/>
                <w:sz w:val="20"/>
              </w:rPr>
              <w:t>FGMACTWWWW</w:t>
            </w:r>
          </w:p>
        </w:tc>
      </w:tr>
      <w:tr w:rsidR="00757A11" w14:paraId="598ADE69" w14:textId="77777777" w:rsidTr="00F63289">
        <w:trPr>
          <w:cantSplit/>
        </w:trPr>
        <w:tc>
          <w:tcPr>
            <w:tcW w:w="2340" w:type="dxa"/>
            <w:tcBorders>
              <w:top w:val="single" w:sz="4" w:space="0" w:color="auto"/>
              <w:bottom w:val="single" w:sz="4" w:space="0" w:color="auto"/>
            </w:tcBorders>
          </w:tcPr>
          <w:p w14:paraId="7ACE2BCC" w14:textId="3F8F481F" w:rsidR="00757A11" w:rsidRPr="00A24632" w:rsidRDefault="00757A11" w:rsidP="00757A11">
            <w:pPr>
              <w:ind w:left="-9" w:firstLine="9"/>
              <w:rPr>
                <w:rFonts w:cs="Arial"/>
                <w:sz w:val="20"/>
              </w:rPr>
            </w:pPr>
            <w:r w:rsidRPr="00A24632">
              <w:rPr>
                <w:rFonts w:cs="Arial"/>
                <w:sz w:val="20"/>
              </w:rPr>
              <w:t>EUEXTRABOOTH</w:t>
            </w:r>
          </w:p>
        </w:tc>
        <w:tc>
          <w:tcPr>
            <w:tcW w:w="4140" w:type="dxa"/>
            <w:tcBorders>
              <w:top w:val="single" w:sz="4" w:space="0" w:color="auto"/>
              <w:bottom w:val="single" w:sz="4" w:space="0" w:color="auto"/>
            </w:tcBorders>
          </w:tcPr>
          <w:p w14:paraId="52731A88" w14:textId="3F68C05F" w:rsidR="00757A11" w:rsidRPr="00A24632" w:rsidRDefault="00757A11" w:rsidP="00757A11">
            <w:pPr>
              <w:autoSpaceDE w:val="0"/>
              <w:autoSpaceDN w:val="0"/>
              <w:adjustRightInd w:val="0"/>
              <w:rPr>
                <w:rFonts w:cs="Arial"/>
                <w:sz w:val="20"/>
              </w:rPr>
            </w:pPr>
            <w:r w:rsidRPr="00A24632">
              <w:rPr>
                <w:rFonts w:cs="Arial"/>
                <w:sz w:val="20"/>
              </w:rPr>
              <w:t>One spray booth equipped with handheld mechanical applicators for the production of fiberglass boats and other plastic parts; handheld mechanical spray applicators for the application of gelcoat materials; and a shared drying area with a natural gas-fired tube dryer that can be used for either gel coat application or open molding. Operations include the use of gelcoats, resins and catalysts. Particulate emissions are controlled by dry filters.</w:t>
            </w:r>
          </w:p>
        </w:tc>
        <w:tc>
          <w:tcPr>
            <w:tcW w:w="1890" w:type="dxa"/>
            <w:tcBorders>
              <w:top w:val="single" w:sz="4" w:space="0" w:color="auto"/>
              <w:bottom w:val="single" w:sz="4" w:space="0" w:color="auto"/>
            </w:tcBorders>
          </w:tcPr>
          <w:p w14:paraId="5F8CA6E2" w14:textId="77777777" w:rsidR="00757A11" w:rsidRPr="00A24632" w:rsidRDefault="00757A11" w:rsidP="00757A11">
            <w:pPr>
              <w:autoSpaceDE w:val="0"/>
              <w:autoSpaceDN w:val="0"/>
              <w:adjustRightInd w:val="0"/>
              <w:jc w:val="center"/>
              <w:rPr>
                <w:rFonts w:cs="Arial"/>
                <w:sz w:val="20"/>
              </w:rPr>
            </w:pPr>
            <w:r w:rsidRPr="00A24632">
              <w:rPr>
                <w:rFonts w:cs="Arial"/>
                <w:sz w:val="20"/>
              </w:rPr>
              <w:t>05-27-2020 /</w:t>
            </w:r>
          </w:p>
          <w:p w14:paraId="24CDC320" w14:textId="31EB2663" w:rsidR="00757A11" w:rsidRPr="00A24632" w:rsidRDefault="00757A11" w:rsidP="00757A11">
            <w:pPr>
              <w:jc w:val="center"/>
              <w:rPr>
                <w:rFonts w:cs="Arial"/>
                <w:sz w:val="20"/>
              </w:rPr>
            </w:pPr>
            <w:r w:rsidRPr="00A24632">
              <w:rPr>
                <w:rFonts w:cs="Arial"/>
                <w:sz w:val="20"/>
              </w:rPr>
              <w:t>12-08-2020</w:t>
            </w:r>
          </w:p>
        </w:tc>
        <w:tc>
          <w:tcPr>
            <w:tcW w:w="2070" w:type="dxa"/>
            <w:tcBorders>
              <w:top w:val="single" w:sz="4" w:space="0" w:color="auto"/>
              <w:bottom w:val="single" w:sz="4" w:space="0" w:color="auto"/>
            </w:tcBorders>
          </w:tcPr>
          <w:p w14:paraId="001364C1" w14:textId="77777777" w:rsidR="00757A11" w:rsidRPr="00A24632" w:rsidRDefault="00757A11" w:rsidP="00757A11">
            <w:pPr>
              <w:autoSpaceDE w:val="0"/>
              <w:autoSpaceDN w:val="0"/>
              <w:adjustRightInd w:val="0"/>
              <w:jc w:val="center"/>
              <w:rPr>
                <w:rFonts w:cs="Arial"/>
                <w:sz w:val="20"/>
              </w:rPr>
            </w:pPr>
            <w:r w:rsidRPr="00A24632">
              <w:rPr>
                <w:rFonts w:cs="Arial"/>
                <w:sz w:val="20"/>
              </w:rPr>
              <w:t>FGGELCOAT,</w:t>
            </w:r>
          </w:p>
          <w:p w14:paraId="252C683A" w14:textId="50E86FBC" w:rsidR="00757A11" w:rsidRPr="00A24632" w:rsidRDefault="00757A11" w:rsidP="00757A11">
            <w:pPr>
              <w:autoSpaceDE w:val="0"/>
              <w:autoSpaceDN w:val="0"/>
              <w:adjustRightInd w:val="0"/>
              <w:jc w:val="center"/>
              <w:rPr>
                <w:rFonts w:cs="Arial"/>
                <w:sz w:val="20"/>
              </w:rPr>
            </w:pPr>
            <w:r w:rsidRPr="00A24632">
              <w:rPr>
                <w:rFonts w:cs="Arial"/>
                <w:sz w:val="20"/>
              </w:rPr>
              <w:t>FGOPENMOLDING</w:t>
            </w:r>
          </w:p>
          <w:p w14:paraId="33A73EC1" w14:textId="77777777" w:rsidR="00757A11" w:rsidRPr="00A24632" w:rsidRDefault="00757A11" w:rsidP="00757A11">
            <w:pPr>
              <w:autoSpaceDE w:val="0"/>
              <w:autoSpaceDN w:val="0"/>
              <w:adjustRightInd w:val="0"/>
              <w:jc w:val="center"/>
              <w:rPr>
                <w:rFonts w:cs="Arial"/>
                <w:sz w:val="20"/>
              </w:rPr>
            </w:pPr>
            <w:r w:rsidRPr="00A24632">
              <w:rPr>
                <w:rFonts w:cs="Arial"/>
                <w:sz w:val="20"/>
              </w:rPr>
              <w:t>FGMACTVVVV,</w:t>
            </w:r>
          </w:p>
          <w:p w14:paraId="04C375CD" w14:textId="321F491B" w:rsidR="00757A11" w:rsidRPr="00A24632" w:rsidRDefault="00757A11" w:rsidP="00757A11">
            <w:pPr>
              <w:jc w:val="center"/>
              <w:rPr>
                <w:rFonts w:cs="Arial"/>
                <w:sz w:val="20"/>
              </w:rPr>
            </w:pPr>
            <w:r w:rsidRPr="00A24632">
              <w:rPr>
                <w:rFonts w:cs="Arial"/>
                <w:sz w:val="20"/>
              </w:rPr>
              <w:t>FGMACTWWWW</w:t>
            </w:r>
          </w:p>
        </w:tc>
      </w:tr>
      <w:tr w:rsidR="00F63289" w14:paraId="7AED7AA5" w14:textId="77777777" w:rsidTr="00F63289">
        <w:trPr>
          <w:cantSplit/>
        </w:trPr>
        <w:tc>
          <w:tcPr>
            <w:tcW w:w="2340" w:type="dxa"/>
            <w:tcBorders>
              <w:top w:val="single" w:sz="4" w:space="0" w:color="auto"/>
              <w:bottom w:val="single" w:sz="4" w:space="0" w:color="auto"/>
            </w:tcBorders>
          </w:tcPr>
          <w:p w14:paraId="54A2D7C0" w14:textId="77777777" w:rsidR="00F63289" w:rsidRPr="00A24632" w:rsidRDefault="00F63289" w:rsidP="00F63289">
            <w:pPr>
              <w:ind w:left="-9" w:firstLine="9"/>
              <w:rPr>
                <w:rFonts w:cs="Arial"/>
                <w:sz w:val="20"/>
              </w:rPr>
            </w:pPr>
            <w:r w:rsidRPr="00A24632">
              <w:rPr>
                <w:rFonts w:cs="Arial"/>
                <w:sz w:val="20"/>
              </w:rPr>
              <w:t>EUBLADE</w:t>
            </w:r>
          </w:p>
        </w:tc>
        <w:tc>
          <w:tcPr>
            <w:tcW w:w="4140" w:type="dxa"/>
            <w:tcBorders>
              <w:top w:val="single" w:sz="4" w:space="0" w:color="auto"/>
              <w:bottom w:val="single" w:sz="4" w:space="0" w:color="auto"/>
            </w:tcBorders>
          </w:tcPr>
          <w:p w14:paraId="063BD485" w14:textId="77777777" w:rsidR="00F63289" w:rsidRPr="00A24632" w:rsidRDefault="00F63289" w:rsidP="00F63289">
            <w:pPr>
              <w:ind w:left="21" w:hanging="21"/>
              <w:rPr>
                <w:rFonts w:cs="Arial"/>
                <w:sz w:val="20"/>
              </w:rPr>
            </w:pPr>
            <w:r w:rsidRPr="00A24632">
              <w:rPr>
                <w:rFonts w:cs="Arial"/>
                <w:sz w:val="20"/>
              </w:rPr>
              <w:t>One spray booth equipped with a handheld mechanical spray applicator for coating metal and plastic fan blades with resin and catalyst materials.  Particulate emissions are controlled by dry filters.</w:t>
            </w:r>
          </w:p>
        </w:tc>
        <w:tc>
          <w:tcPr>
            <w:tcW w:w="1890" w:type="dxa"/>
            <w:tcBorders>
              <w:top w:val="single" w:sz="4" w:space="0" w:color="auto"/>
              <w:bottom w:val="single" w:sz="4" w:space="0" w:color="auto"/>
            </w:tcBorders>
          </w:tcPr>
          <w:p w14:paraId="084FA69B" w14:textId="1A373DB9" w:rsidR="00F63289" w:rsidRPr="00A24632" w:rsidRDefault="00F63289" w:rsidP="00F63289">
            <w:pPr>
              <w:jc w:val="center"/>
              <w:rPr>
                <w:rFonts w:cs="Arial"/>
                <w:sz w:val="20"/>
              </w:rPr>
            </w:pPr>
            <w:r w:rsidRPr="00A24632">
              <w:rPr>
                <w:rFonts w:cs="Arial"/>
                <w:sz w:val="20"/>
              </w:rPr>
              <w:t>05-01-2017</w:t>
            </w:r>
          </w:p>
        </w:tc>
        <w:tc>
          <w:tcPr>
            <w:tcW w:w="2070" w:type="dxa"/>
            <w:tcBorders>
              <w:top w:val="single" w:sz="4" w:space="0" w:color="auto"/>
              <w:bottom w:val="single" w:sz="4" w:space="0" w:color="auto"/>
            </w:tcBorders>
          </w:tcPr>
          <w:p w14:paraId="72B73EB4" w14:textId="77777777" w:rsidR="00F63289" w:rsidRPr="00A24632" w:rsidRDefault="00F63289" w:rsidP="00F63289">
            <w:pPr>
              <w:jc w:val="center"/>
              <w:rPr>
                <w:rFonts w:cs="Arial"/>
                <w:sz w:val="20"/>
              </w:rPr>
            </w:pPr>
            <w:r w:rsidRPr="00A24632">
              <w:rPr>
                <w:rFonts w:cs="Arial"/>
                <w:sz w:val="20"/>
              </w:rPr>
              <w:t>FGMACTWWWW</w:t>
            </w:r>
          </w:p>
        </w:tc>
      </w:tr>
      <w:tr w:rsidR="00F63289" w14:paraId="473BFB03" w14:textId="77777777" w:rsidTr="00F63289">
        <w:trPr>
          <w:cantSplit/>
        </w:trPr>
        <w:tc>
          <w:tcPr>
            <w:tcW w:w="2340" w:type="dxa"/>
            <w:tcBorders>
              <w:top w:val="single" w:sz="4" w:space="0" w:color="auto"/>
            </w:tcBorders>
          </w:tcPr>
          <w:p w14:paraId="03870481" w14:textId="77777777" w:rsidR="00F63289" w:rsidRPr="00A24632" w:rsidRDefault="00F63289" w:rsidP="00F63289">
            <w:pPr>
              <w:ind w:left="-9" w:firstLine="9"/>
              <w:rPr>
                <w:rFonts w:cs="Arial"/>
                <w:sz w:val="20"/>
              </w:rPr>
            </w:pPr>
            <w:r w:rsidRPr="00A24632">
              <w:rPr>
                <w:rFonts w:cs="Arial"/>
                <w:sz w:val="20"/>
              </w:rPr>
              <w:t>EURTM</w:t>
            </w:r>
          </w:p>
        </w:tc>
        <w:tc>
          <w:tcPr>
            <w:tcW w:w="4140" w:type="dxa"/>
            <w:tcBorders>
              <w:top w:val="single" w:sz="4" w:space="0" w:color="auto"/>
            </w:tcBorders>
          </w:tcPr>
          <w:p w14:paraId="6DC48660" w14:textId="77777777" w:rsidR="00F63289" w:rsidRPr="00A24632" w:rsidRDefault="00F63289" w:rsidP="00F63289">
            <w:pPr>
              <w:ind w:left="21" w:hanging="21"/>
              <w:rPr>
                <w:rFonts w:cs="Arial"/>
                <w:sz w:val="20"/>
              </w:rPr>
            </w:pPr>
            <w:r w:rsidRPr="00A24632">
              <w:rPr>
                <w:rFonts w:cs="Arial"/>
                <w:sz w:val="20"/>
              </w:rPr>
              <w:t>Resin transfer molding (RTM) operation to manufacture boat(s) and boat parts in a closed mold process.  Operations include the use of resin and catalyst materials.</w:t>
            </w:r>
          </w:p>
        </w:tc>
        <w:tc>
          <w:tcPr>
            <w:tcW w:w="1890" w:type="dxa"/>
            <w:tcBorders>
              <w:top w:val="single" w:sz="4" w:space="0" w:color="auto"/>
            </w:tcBorders>
          </w:tcPr>
          <w:p w14:paraId="276415F3" w14:textId="77777777" w:rsidR="00F63289" w:rsidRPr="00A24632" w:rsidRDefault="00F63289" w:rsidP="00F63289">
            <w:pPr>
              <w:jc w:val="center"/>
              <w:rPr>
                <w:rFonts w:cs="Arial"/>
                <w:sz w:val="20"/>
              </w:rPr>
            </w:pPr>
            <w:r w:rsidRPr="00A24632">
              <w:rPr>
                <w:rFonts w:cs="Arial"/>
                <w:sz w:val="20"/>
              </w:rPr>
              <w:t>05-01-2017 /</w:t>
            </w:r>
          </w:p>
          <w:p w14:paraId="3E6ADAB8" w14:textId="3A06660D" w:rsidR="00F63289" w:rsidRPr="00A24632" w:rsidRDefault="00F63289" w:rsidP="00F63289">
            <w:pPr>
              <w:jc w:val="center"/>
              <w:rPr>
                <w:rFonts w:cs="Arial"/>
                <w:sz w:val="20"/>
              </w:rPr>
            </w:pPr>
            <w:r w:rsidRPr="00A24632">
              <w:rPr>
                <w:rFonts w:cs="Arial"/>
                <w:sz w:val="20"/>
              </w:rPr>
              <w:t>08-29-2018</w:t>
            </w:r>
            <w:r w:rsidR="00757A11" w:rsidRPr="00A24632">
              <w:rPr>
                <w:rFonts w:cs="Arial"/>
                <w:sz w:val="20"/>
              </w:rPr>
              <w:t xml:space="preserve"> /</w:t>
            </w:r>
          </w:p>
          <w:p w14:paraId="45AAD588" w14:textId="4372A54B" w:rsidR="00757A11" w:rsidRPr="00A24632" w:rsidRDefault="00757A11" w:rsidP="00F63289">
            <w:pPr>
              <w:jc w:val="center"/>
              <w:rPr>
                <w:rFonts w:cs="Arial"/>
                <w:sz w:val="20"/>
              </w:rPr>
            </w:pPr>
            <w:r w:rsidRPr="00A24632">
              <w:rPr>
                <w:rFonts w:cs="Arial"/>
                <w:sz w:val="20"/>
              </w:rPr>
              <w:t>12-08-2020</w:t>
            </w:r>
          </w:p>
        </w:tc>
        <w:tc>
          <w:tcPr>
            <w:tcW w:w="2070" w:type="dxa"/>
            <w:tcBorders>
              <w:top w:val="single" w:sz="4" w:space="0" w:color="auto"/>
            </w:tcBorders>
          </w:tcPr>
          <w:p w14:paraId="13943AFE" w14:textId="61C44C28" w:rsidR="00757A11" w:rsidRPr="00A24632" w:rsidRDefault="00757A11" w:rsidP="00F63289">
            <w:pPr>
              <w:jc w:val="center"/>
              <w:rPr>
                <w:rFonts w:cs="Arial"/>
                <w:sz w:val="20"/>
              </w:rPr>
            </w:pPr>
            <w:r w:rsidRPr="00A24632">
              <w:rPr>
                <w:rFonts w:cs="Arial"/>
                <w:sz w:val="20"/>
              </w:rPr>
              <w:t>FGRTM/PRESS,</w:t>
            </w:r>
          </w:p>
          <w:p w14:paraId="45CE9C78" w14:textId="5070D47A" w:rsidR="00F63289" w:rsidRPr="00A24632" w:rsidRDefault="00F63289" w:rsidP="00F63289">
            <w:pPr>
              <w:jc w:val="center"/>
              <w:rPr>
                <w:rFonts w:cs="Arial"/>
                <w:sz w:val="20"/>
              </w:rPr>
            </w:pPr>
            <w:r w:rsidRPr="00A24632">
              <w:rPr>
                <w:rFonts w:cs="Arial"/>
                <w:sz w:val="20"/>
              </w:rPr>
              <w:t>FGMACTVVVV,</w:t>
            </w:r>
          </w:p>
          <w:p w14:paraId="22558E2C" w14:textId="77777777" w:rsidR="00F63289" w:rsidRPr="00A24632" w:rsidRDefault="00F63289" w:rsidP="00F63289">
            <w:pPr>
              <w:jc w:val="center"/>
              <w:rPr>
                <w:rFonts w:cs="Arial"/>
                <w:sz w:val="20"/>
              </w:rPr>
            </w:pPr>
            <w:r w:rsidRPr="00A24632">
              <w:rPr>
                <w:rFonts w:cs="Arial"/>
                <w:sz w:val="20"/>
              </w:rPr>
              <w:t>FGMACTWWWW</w:t>
            </w:r>
          </w:p>
        </w:tc>
      </w:tr>
      <w:tr w:rsidR="00F63289" w14:paraId="64CDE170" w14:textId="77777777" w:rsidTr="000014D8">
        <w:trPr>
          <w:cantSplit/>
        </w:trPr>
        <w:tc>
          <w:tcPr>
            <w:tcW w:w="2340" w:type="dxa"/>
          </w:tcPr>
          <w:p w14:paraId="63197170" w14:textId="77777777" w:rsidR="00F63289" w:rsidRPr="00A24632" w:rsidRDefault="00F63289" w:rsidP="00F63289">
            <w:pPr>
              <w:ind w:left="-9" w:firstLine="9"/>
              <w:rPr>
                <w:rFonts w:cs="Arial"/>
                <w:sz w:val="20"/>
              </w:rPr>
            </w:pPr>
            <w:r w:rsidRPr="00A24632">
              <w:rPr>
                <w:rFonts w:cs="Arial"/>
                <w:sz w:val="20"/>
              </w:rPr>
              <w:t>EUPRESS</w:t>
            </w:r>
          </w:p>
        </w:tc>
        <w:tc>
          <w:tcPr>
            <w:tcW w:w="4140" w:type="dxa"/>
          </w:tcPr>
          <w:p w14:paraId="6221BD3D" w14:textId="77777777" w:rsidR="00F63289" w:rsidRPr="00A24632" w:rsidRDefault="00F63289" w:rsidP="00F63289">
            <w:pPr>
              <w:ind w:left="21" w:hanging="21"/>
              <w:rPr>
                <w:rFonts w:cs="Arial"/>
                <w:sz w:val="20"/>
              </w:rPr>
            </w:pPr>
            <w:r w:rsidRPr="00A24632">
              <w:rPr>
                <w:rFonts w:cs="Arial"/>
                <w:sz w:val="20"/>
              </w:rPr>
              <w:t>Compression molding press used to manufacture thermoset plastic parts.  Operations include the use of resin and catalyst materials.</w:t>
            </w:r>
          </w:p>
        </w:tc>
        <w:tc>
          <w:tcPr>
            <w:tcW w:w="1890" w:type="dxa"/>
          </w:tcPr>
          <w:p w14:paraId="0B2DB8DF" w14:textId="77777777" w:rsidR="00F63289" w:rsidRPr="00A24632" w:rsidRDefault="00F63289" w:rsidP="00F63289">
            <w:pPr>
              <w:jc w:val="center"/>
              <w:rPr>
                <w:rFonts w:cs="Arial"/>
                <w:sz w:val="20"/>
              </w:rPr>
            </w:pPr>
            <w:r w:rsidRPr="00A24632">
              <w:rPr>
                <w:rFonts w:cs="Arial"/>
                <w:sz w:val="20"/>
              </w:rPr>
              <w:t>05-01-2017</w:t>
            </w:r>
            <w:r w:rsidR="00757A11" w:rsidRPr="00A24632">
              <w:rPr>
                <w:rFonts w:cs="Arial"/>
                <w:sz w:val="20"/>
              </w:rPr>
              <w:t xml:space="preserve"> /</w:t>
            </w:r>
          </w:p>
          <w:p w14:paraId="7419F1FD" w14:textId="77777777" w:rsidR="00757A11" w:rsidRPr="00A24632" w:rsidRDefault="00757A11" w:rsidP="00757A11">
            <w:pPr>
              <w:jc w:val="center"/>
              <w:rPr>
                <w:rFonts w:cs="Arial"/>
                <w:sz w:val="20"/>
              </w:rPr>
            </w:pPr>
            <w:r w:rsidRPr="00A24632">
              <w:rPr>
                <w:rFonts w:cs="Arial"/>
                <w:sz w:val="20"/>
              </w:rPr>
              <w:t>08-29-2018 /</w:t>
            </w:r>
          </w:p>
          <w:p w14:paraId="4365A80C" w14:textId="226572D8" w:rsidR="00757A11" w:rsidRPr="00A24632" w:rsidRDefault="00757A11" w:rsidP="00757A11">
            <w:pPr>
              <w:jc w:val="center"/>
              <w:rPr>
                <w:rFonts w:cs="Arial"/>
                <w:sz w:val="20"/>
              </w:rPr>
            </w:pPr>
            <w:r w:rsidRPr="00A24632">
              <w:rPr>
                <w:rFonts w:cs="Arial"/>
                <w:sz w:val="20"/>
              </w:rPr>
              <w:t>12-08-2020</w:t>
            </w:r>
          </w:p>
        </w:tc>
        <w:tc>
          <w:tcPr>
            <w:tcW w:w="2070" w:type="dxa"/>
          </w:tcPr>
          <w:p w14:paraId="1469A76C" w14:textId="77777777" w:rsidR="00757A11" w:rsidRPr="00A24632" w:rsidRDefault="00757A11" w:rsidP="00F63289">
            <w:pPr>
              <w:jc w:val="center"/>
              <w:rPr>
                <w:rFonts w:cs="Arial"/>
                <w:sz w:val="20"/>
              </w:rPr>
            </w:pPr>
            <w:r w:rsidRPr="00A24632">
              <w:rPr>
                <w:rFonts w:cs="Arial"/>
                <w:sz w:val="20"/>
              </w:rPr>
              <w:t>FGRTM/PRESS,</w:t>
            </w:r>
          </w:p>
          <w:p w14:paraId="6DC97657" w14:textId="77777777" w:rsidR="00F63289" w:rsidRPr="00A24632" w:rsidRDefault="00F63289" w:rsidP="00F63289">
            <w:pPr>
              <w:jc w:val="center"/>
              <w:rPr>
                <w:rFonts w:cs="Arial"/>
                <w:sz w:val="20"/>
              </w:rPr>
            </w:pPr>
            <w:r w:rsidRPr="00A24632">
              <w:rPr>
                <w:rFonts w:cs="Arial"/>
                <w:sz w:val="20"/>
              </w:rPr>
              <w:t>FGMACTWWWW</w:t>
            </w:r>
          </w:p>
        </w:tc>
      </w:tr>
      <w:tr w:rsidR="00F63289" w14:paraId="65BA9424" w14:textId="77777777" w:rsidTr="000014D8">
        <w:trPr>
          <w:cantSplit/>
        </w:trPr>
        <w:tc>
          <w:tcPr>
            <w:tcW w:w="2340" w:type="dxa"/>
          </w:tcPr>
          <w:p w14:paraId="494E6D03" w14:textId="77777777" w:rsidR="00F63289" w:rsidRPr="00A24632" w:rsidRDefault="00F63289" w:rsidP="00F63289">
            <w:pPr>
              <w:ind w:left="-9" w:firstLine="9"/>
              <w:rPr>
                <w:rFonts w:cs="Arial"/>
                <w:sz w:val="20"/>
              </w:rPr>
            </w:pPr>
            <w:r w:rsidRPr="00A24632">
              <w:rPr>
                <w:rFonts w:cs="Arial"/>
                <w:sz w:val="20"/>
              </w:rPr>
              <w:t>EUOVEN</w:t>
            </w:r>
          </w:p>
        </w:tc>
        <w:tc>
          <w:tcPr>
            <w:tcW w:w="4140" w:type="dxa"/>
          </w:tcPr>
          <w:p w14:paraId="60B8F86F" w14:textId="77777777" w:rsidR="00F63289" w:rsidRPr="00A24632" w:rsidRDefault="00F63289" w:rsidP="00F63289">
            <w:pPr>
              <w:ind w:left="21" w:hanging="21"/>
              <w:rPr>
                <w:rFonts w:cs="Arial"/>
                <w:sz w:val="20"/>
              </w:rPr>
            </w:pPr>
            <w:r w:rsidRPr="00A24632">
              <w:rPr>
                <w:rFonts w:cs="Arial"/>
                <w:sz w:val="20"/>
              </w:rPr>
              <w:t>Electric pre-form oven used for softening fiberglass sheets that are then wrapped around molds.</w:t>
            </w:r>
          </w:p>
        </w:tc>
        <w:tc>
          <w:tcPr>
            <w:tcW w:w="1890" w:type="dxa"/>
          </w:tcPr>
          <w:p w14:paraId="79F74FEC" w14:textId="41E614C6" w:rsidR="00757A11" w:rsidRPr="00A24632" w:rsidRDefault="00F63289" w:rsidP="00757A11">
            <w:pPr>
              <w:jc w:val="center"/>
              <w:rPr>
                <w:rFonts w:cs="Arial"/>
                <w:sz w:val="20"/>
              </w:rPr>
            </w:pPr>
            <w:r w:rsidRPr="00A24632">
              <w:rPr>
                <w:rFonts w:cs="Arial"/>
                <w:sz w:val="20"/>
              </w:rPr>
              <w:t>05-01-2017</w:t>
            </w:r>
            <w:r w:rsidR="00757A11" w:rsidRPr="00A24632">
              <w:rPr>
                <w:rFonts w:cs="Arial"/>
                <w:sz w:val="20"/>
              </w:rPr>
              <w:t xml:space="preserve"> /</w:t>
            </w:r>
          </w:p>
          <w:p w14:paraId="1FC1F717" w14:textId="77777777" w:rsidR="00757A11" w:rsidRPr="00A24632" w:rsidRDefault="00757A11" w:rsidP="00757A11">
            <w:pPr>
              <w:jc w:val="center"/>
              <w:rPr>
                <w:rFonts w:cs="Arial"/>
                <w:sz w:val="20"/>
              </w:rPr>
            </w:pPr>
            <w:r w:rsidRPr="00A24632">
              <w:rPr>
                <w:rFonts w:cs="Arial"/>
                <w:sz w:val="20"/>
              </w:rPr>
              <w:t>08-29-2018 /</w:t>
            </w:r>
          </w:p>
          <w:p w14:paraId="331FAD31" w14:textId="6F30E5A0" w:rsidR="00F63289" w:rsidRPr="00A24632" w:rsidRDefault="00757A11" w:rsidP="00757A11">
            <w:pPr>
              <w:jc w:val="center"/>
              <w:rPr>
                <w:rFonts w:cs="Arial"/>
                <w:sz w:val="20"/>
              </w:rPr>
            </w:pPr>
            <w:r w:rsidRPr="00A24632">
              <w:rPr>
                <w:rFonts w:cs="Arial"/>
                <w:sz w:val="20"/>
              </w:rPr>
              <w:t>12-08-2020</w:t>
            </w:r>
          </w:p>
        </w:tc>
        <w:tc>
          <w:tcPr>
            <w:tcW w:w="2070" w:type="dxa"/>
          </w:tcPr>
          <w:p w14:paraId="1FAC643D" w14:textId="77777777" w:rsidR="00757A11" w:rsidRPr="00A24632" w:rsidRDefault="00757A11" w:rsidP="00757A11">
            <w:pPr>
              <w:jc w:val="center"/>
              <w:rPr>
                <w:rFonts w:cs="Arial"/>
                <w:sz w:val="20"/>
              </w:rPr>
            </w:pPr>
            <w:r w:rsidRPr="00A24632">
              <w:rPr>
                <w:rFonts w:cs="Arial"/>
                <w:sz w:val="20"/>
              </w:rPr>
              <w:t>FGRTM/PRESS,</w:t>
            </w:r>
          </w:p>
          <w:p w14:paraId="07370B56" w14:textId="77777777" w:rsidR="00F63289" w:rsidRPr="00A24632" w:rsidRDefault="00F63289" w:rsidP="00F63289">
            <w:pPr>
              <w:jc w:val="center"/>
              <w:rPr>
                <w:rFonts w:cs="Arial"/>
                <w:sz w:val="20"/>
              </w:rPr>
            </w:pPr>
            <w:r w:rsidRPr="00A24632">
              <w:rPr>
                <w:rFonts w:cs="Arial"/>
                <w:sz w:val="20"/>
              </w:rPr>
              <w:t>FGMACTWWWW</w:t>
            </w:r>
          </w:p>
        </w:tc>
      </w:tr>
      <w:tr w:rsidR="00F63289" w14:paraId="049563FA" w14:textId="77777777" w:rsidTr="000014D8">
        <w:trPr>
          <w:cantSplit/>
        </w:trPr>
        <w:tc>
          <w:tcPr>
            <w:tcW w:w="2340" w:type="dxa"/>
          </w:tcPr>
          <w:p w14:paraId="41D2283B" w14:textId="77777777" w:rsidR="00F63289" w:rsidRPr="00A24632" w:rsidRDefault="00F63289" w:rsidP="00F63289">
            <w:pPr>
              <w:ind w:left="-9" w:firstLine="9"/>
              <w:rPr>
                <w:rFonts w:cs="Arial"/>
                <w:sz w:val="20"/>
              </w:rPr>
            </w:pPr>
            <w:r w:rsidRPr="00A24632">
              <w:rPr>
                <w:rFonts w:cs="Arial"/>
                <w:sz w:val="20"/>
              </w:rPr>
              <w:t>EUADHESIVEDISPING</w:t>
            </w:r>
          </w:p>
        </w:tc>
        <w:tc>
          <w:tcPr>
            <w:tcW w:w="4140" w:type="dxa"/>
          </w:tcPr>
          <w:p w14:paraId="365E42A4" w14:textId="0D8C1511" w:rsidR="00F63289" w:rsidRPr="00A24632" w:rsidRDefault="00F63289" w:rsidP="00F63289">
            <w:pPr>
              <w:ind w:left="21" w:hanging="21"/>
              <w:rPr>
                <w:rFonts w:cs="Arial"/>
                <w:sz w:val="20"/>
              </w:rPr>
            </w:pPr>
            <w:r w:rsidRPr="00A24632">
              <w:rPr>
                <w:rFonts w:cs="Arial"/>
                <w:sz w:val="20"/>
              </w:rPr>
              <w:t>A glue adhesive filling station and two (2) mechanical guns for the manual application of methyl methacrylate (MMA) and styrene</w:t>
            </w:r>
            <w:r w:rsidR="003C60E8">
              <w:rPr>
                <w:rFonts w:cs="Arial"/>
                <w:sz w:val="20"/>
              </w:rPr>
              <w:t>-</w:t>
            </w:r>
            <w:r w:rsidRPr="00A24632">
              <w:rPr>
                <w:rFonts w:cs="Arial"/>
                <w:sz w:val="20"/>
              </w:rPr>
              <w:t>based adhesives.</w:t>
            </w:r>
          </w:p>
        </w:tc>
        <w:tc>
          <w:tcPr>
            <w:tcW w:w="1890" w:type="dxa"/>
          </w:tcPr>
          <w:p w14:paraId="592F53EF" w14:textId="77777777" w:rsidR="00F63289" w:rsidRPr="00A24632" w:rsidRDefault="00F63289" w:rsidP="00F63289">
            <w:pPr>
              <w:jc w:val="center"/>
              <w:rPr>
                <w:rFonts w:cs="Arial"/>
                <w:sz w:val="20"/>
              </w:rPr>
            </w:pPr>
            <w:r w:rsidRPr="00A24632">
              <w:rPr>
                <w:rFonts w:cs="Arial"/>
                <w:sz w:val="20"/>
              </w:rPr>
              <w:t>05-01-2017 /</w:t>
            </w:r>
          </w:p>
          <w:p w14:paraId="07B3E72C" w14:textId="77777777" w:rsidR="00F63289" w:rsidRPr="00A24632" w:rsidRDefault="00F63289" w:rsidP="00F63289">
            <w:pPr>
              <w:jc w:val="center"/>
              <w:rPr>
                <w:rFonts w:cs="Arial"/>
                <w:sz w:val="20"/>
              </w:rPr>
            </w:pPr>
            <w:r w:rsidRPr="00A24632">
              <w:rPr>
                <w:rFonts w:cs="Arial"/>
                <w:sz w:val="20"/>
              </w:rPr>
              <w:t>08-29-2018</w:t>
            </w:r>
          </w:p>
        </w:tc>
        <w:tc>
          <w:tcPr>
            <w:tcW w:w="2070" w:type="dxa"/>
          </w:tcPr>
          <w:p w14:paraId="1BB83351" w14:textId="77777777" w:rsidR="00F63289" w:rsidRPr="00A24632" w:rsidRDefault="00F63289" w:rsidP="00F63289">
            <w:pPr>
              <w:jc w:val="center"/>
              <w:rPr>
                <w:rFonts w:cs="Arial"/>
                <w:sz w:val="20"/>
              </w:rPr>
            </w:pPr>
            <w:r w:rsidRPr="00A24632">
              <w:rPr>
                <w:rFonts w:cs="Arial"/>
                <w:sz w:val="20"/>
              </w:rPr>
              <w:t xml:space="preserve">NA </w:t>
            </w:r>
          </w:p>
        </w:tc>
      </w:tr>
      <w:tr w:rsidR="00F63289" w14:paraId="4FE150B8" w14:textId="77777777" w:rsidTr="000014D8">
        <w:trPr>
          <w:cantSplit/>
        </w:trPr>
        <w:tc>
          <w:tcPr>
            <w:tcW w:w="2340" w:type="dxa"/>
          </w:tcPr>
          <w:p w14:paraId="72290E1D" w14:textId="77777777" w:rsidR="00F63289" w:rsidRPr="003D413E" w:rsidRDefault="00F63289" w:rsidP="00F63289">
            <w:pPr>
              <w:ind w:left="-9" w:firstLine="9"/>
              <w:rPr>
                <w:rFonts w:cs="Arial"/>
                <w:sz w:val="20"/>
              </w:rPr>
            </w:pPr>
            <w:r>
              <w:rPr>
                <w:rFonts w:cs="Arial"/>
                <w:sz w:val="20"/>
              </w:rPr>
              <w:lastRenderedPageBreak/>
              <w:t>EUFOAM</w:t>
            </w:r>
          </w:p>
        </w:tc>
        <w:tc>
          <w:tcPr>
            <w:tcW w:w="4140" w:type="dxa"/>
          </w:tcPr>
          <w:p w14:paraId="2C0F5364" w14:textId="77777777" w:rsidR="00F63289" w:rsidRPr="003D413E" w:rsidRDefault="00F63289" w:rsidP="00F63289">
            <w:pPr>
              <w:ind w:left="21" w:hanging="21"/>
              <w:rPr>
                <w:rFonts w:cs="Arial"/>
                <w:sz w:val="20"/>
              </w:rPr>
            </w:pPr>
            <w:r>
              <w:rPr>
                <w:rFonts w:cs="Arial"/>
                <w:sz w:val="20"/>
              </w:rPr>
              <w:t xml:space="preserve">Polyurethane foam production for boat floatation. </w:t>
            </w:r>
          </w:p>
        </w:tc>
        <w:tc>
          <w:tcPr>
            <w:tcW w:w="1890" w:type="dxa"/>
          </w:tcPr>
          <w:p w14:paraId="62FEE9AF" w14:textId="77777777" w:rsidR="00F63289" w:rsidRPr="006623A2" w:rsidRDefault="00F63289" w:rsidP="00F63289">
            <w:pPr>
              <w:jc w:val="center"/>
              <w:rPr>
                <w:rFonts w:cs="Arial"/>
                <w:color w:val="000000"/>
                <w:sz w:val="20"/>
              </w:rPr>
            </w:pPr>
            <w:r w:rsidRPr="006623A2">
              <w:rPr>
                <w:rFonts w:cs="Arial"/>
                <w:color w:val="000000"/>
                <w:sz w:val="20"/>
              </w:rPr>
              <w:t>05-01-2017</w:t>
            </w:r>
          </w:p>
        </w:tc>
        <w:tc>
          <w:tcPr>
            <w:tcW w:w="2070" w:type="dxa"/>
          </w:tcPr>
          <w:p w14:paraId="0B838711" w14:textId="7D578D4A" w:rsidR="00F63289" w:rsidRPr="006623A2" w:rsidRDefault="00F63289" w:rsidP="00F63289">
            <w:pPr>
              <w:jc w:val="center"/>
              <w:rPr>
                <w:rFonts w:cs="Arial"/>
                <w:color w:val="000000"/>
                <w:sz w:val="20"/>
              </w:rPr>
            </w:pPr>
            <w:r w:rsidRPr="006623A2">
              <w:rPr>
                <w:rFonts w:cs="Arial"/>
                <w:color w:val="000000"/>
                <w:sz w:val="20"/>
              </w:rPr>
              <w:t>FGMACTVVVV</w:t>
            </w:r>
          </w:p>
        </w:tc>
      </w:tr>
      <w:tr w:rsidR="00F63289" w14:paraId="3FEA8CE0" w14:textId="77777777" w:rsidTr="000014D8">
        <w:trPr>
          <w:cantSplit/>
        </w:trPr>
        <w:tc>
          <w:tcPr>
            <w:tcW w:w="2340" w:type="dxa"/>
          </w:tcPr>
          <w:p w14:paraId="11E28FDE" w14:textId="77777777" w:rsidR="00F63289" w:rsidRPr="000014D8" w:rsidRDefault="00F63289" w:rsidP="00F63289">
            <w:pPr>
              <w:ind w:left="-9" w:firstLine="9"/>
              <w:rPr>
                <w:rFonts w:cs="Arial"/>
                <w:sz w:val="20"/>
              </w:rPr>
            </w:pPr>
            <w:r w:rsidRPr="003D413E">
              <w:rPr>
                <w:rFonts w:cs="Arial"/>
                <w:sz w:val="20"/>
              </w:rPr>
              <w:t>EUCLEANUP</w:t>
            </w:r>
          </w:p>
        </w:tc>
        <w:tc>
          <w:tcPr>
            <w:tcW w:w="4140" w:type="dxa"/>
          </w:tcPr>
          <w:p w14:paraId="3BB5F624" w14:textId="77777777" w:rsidR="00F63289" w:rsidRPr="00BA768B" w:rsidRDefault="00F63289" w:rsidP="00F63289">
            <w:pPr>
              <w:ind w:left="21" w:hanging="21"/>
              <w:rPr>
                <w:rFonts w:cs="Arial"/>
                <w:sz w:val="20"/>
              </w:rPr>
            </w:pPr>
            <w:r w:rsidRPr="003D413E">
              <w:rPr>
                <w:rFonts w:cs="Arial"/>
                <w:sz w:val="20"/>
              </w:rPr>
              <w:t xml:space="preserve">Miscellaneous cleanup activities including </w:t>
            </w:r>
            <w:r>
              <w:rPr>
                <w:rFonts w:cs="Arial"/>
                <w:sz w:val="20"/>
              </w:rPr>
              <w:t>two (2)</w:t>
            </w:r>
            <w:r w:rsidRPr="003D413E">
              <w:rPr>
                <w:rFonts w:cs="Arial"/>
                <w:sz w:val="20"/>
              </w:rPr>
              <w:t xml:space="preserve"> acetone recycle system</w:t>
            </w:r>
            <w:r>
              <w:rPr>
                <w:rFonts w:cs="Arial"/>
                <w:sz w:val="20"/>
              </w:rPr>
              <w:t>s</w:t>
            </w:r>
            <w:r w:rsidRPr="003D413E">
              <w:rPr>
                <w:rFonts w:cs="Arial"/>
                <w:sz w:val="20"/>
              </w:rPr>
              <w:t>.</w:t>
            </w:r>
          </w:p>
        </w:tc>
        <w:tc>
          <w:tcPr>
            <w:tcW w:w="1890" w:type="dxa"/>
          </w:tcPr>
          <w:p w14:paraId="4EB08949" w14:textId="77777777" w:rsidR="00F63289" w:rsidRPr="006623A2" w:rsidRDefault="00F63289" w:rsidP="00F63289">
            <w:pPr>
              <w:jc w:val="center"/>
              <w:rPr>
                <w:rFonts w:cs="Arial"/>
                <w:color w:val="000000"/>
                <w:sz w:val="20"/>
              </w:rPr>
            </w:pPr>
            <w:r w:rsidRPr="006623A2">
              <w:rPr>
                <w:rFonts w:cs="Arial"/>
                <w:color w:val="000000"/>
                <w:sz w:val="20"/>
              </w:rPr>
              <w:t>05-01-2017 /</w:t>
            </w:r>
          </w:p>
          <w:p w14:paraId="658F96ED" w14:textId="77777777" w:rsidR="00F63289" w:rsidRPr="00BA768B" w:rsidRDefault="00F63289" w:rsidP="00F63289">
            <w:pPr>
              <w:jc w:val="center"/>
              <w:rPr>
                <w:rFonts w:cs="Arial"/>
                <w:sz w:val="20"/>
              </w:rPr>
            </w:pPr>
            <w:r w:rsidRPr="0081357F">
              <w:rPr>
                <w:rFonts w:cs="Arial"/>
                <w:color w:val="000000"/>
                <w:sz w:val="20"/>
              </w:rPr>
              <w:t>08-29-2018</w:t>
            </w:r>
          </w:p>
        </w:tc>
        <w:tc>
          <w:tcPr>
            <w:tcW w:w="2070" w:type="dxa"/>
          </w:tcPr>
          <w:p w14:paraId="509DE108" w14:textId="77777777" w:rsidR="00F63289" w:rsidRPr="006623A2" w:rsidRDefault="00F63289" w:rsidP="00F63289">
            <w:pPr>
              <w:jc w:val="center"/>
              <w:rPr>
                <w:rFonts w:cs="Arial"/>
                <w:color w:val="000000"/>
                <w:sz w:val="20"/>
              </w:rPr>
            </w:pPr>
            <w:r w:rsidRPr="006623A2">
              <w:rPr>
                <w:rFonts w:cs="Arial"/>
                <w:color w:val="000000"/>
                <w:sz w:val="20"/>
              </w:rPr>
              <w:t>FGMACTVVVV,</w:t>
            </w:r>
          </w:p>
          <w:p w14:paraId="53CECF10" w14:textId="77777777" w:rsidR="00F63289" w:rsidRPr="007A30FB" w:rsidRDefault="00F63289" w:rsidP="00F63289">
            <w:pPr>
              <w:jc w:val="center"/>
              <w:rPr>
                <w:rFonts w:cs="Arial"/>
                <w:sz w:val="20"/>
              </w:rPr>
            </w:pPr>
            <w:r w:rsidRPr="003D413E">
              <w:rPr>
                <w:rFonts w:cs="Arial"/>
                <w:sz w:val="20"/>
              </w:rPr>
              <w:t>FGMACTWWWW</w:t>
            </w:r>
            <w:r w:rsidRPr="006623A2">
              <w:rPr>
                <w:rFonts w:cs="Arial"/>
                <w:color w:val="000000"/>
                <w:sz w:val="20"/>
              </w:rPr>
              <w:t xml:space="preserve"> </w:t>
            </w:r>
          </w:p>
        </w:tc>
      </w:tr>
    </w:tbl>
    <w:p w14:paraId="154E97D5" w14:textId="6B5ECD2F" w:rsidR="0001668C" w:rsidRDefault="0001668C">
      <w:pPr>
        <w:rPr>
          <w:sz w:val="20"/>
        </w:rPr>
      </w:pPr>
      <w:r>
        <w:rPr>
          <w:sz w:val="20"/>
        </w:rPr>
        <w:br w:type="page"/>
      </w:r>
    </w:p>
    <w:p w14:paraId="5201A09E" w14:textId="245E4C65" w:rsidR="00316118" w:rsidRPr="00316118" w:rsidRDefault="00316118" w:rsidP="00316118">
      <w:pPr>
        <w:rPr>
          <w:b/>
          <w:bCs/>
          <w:sz w:val="2"/>
          <w:szCs w:val="2"/>
        </w:rPr>
      </w:pPr>
    </w:p>
    <w:p w14:paraId="0F3C63CB" w14:textId="6E8A09D9" w:rsidR="009815B4" w:rsidRPr="00C43734" w:rsidRDefault="009815B4" w:rsidP="009815B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93399482"/>
      <w:r w:rsidRPr="00C43734">
        <w:rPr>
          <w:bCs/>
          <w:szCs w:val="28"/>
        </w:rPr>
        <w:t>EU</w:t>
      </w:r>
      <w:r>
        <w:rPr>
          <w:szCs w:val="28"/>
        </w:rPr>
        <w:t>BLADE</w:t>
      </w:r>
      <w:bookmarkEnd w:id="71"/>
    </w:p>
    <w:p w14:paraId="1ACD0EF5" w14:textId="77777777" w:rsidR="009815B4" w:rsidRPr="00EE02F9" w:rsidRDefault="009815B4" w:rsidP="009815B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84121DB" w14:textId="77777777" w:rsidR="00AE1D84" w:rsidRPr="0019740E" w:rsidRDefault="00AE1D84" w:rsidP="00F62984">
      <w:pPr>
        <w:rPr>
          <w:sz w:val="20"/>
        </w:rPr>
      </w:pPr>
    </w:p>
    <w:p w14:paraId="25BCC300" w14:textId="77777777" w:rsidR="00AE1D84" w:rsidRPr="007D4237" w:rsidRDefault="00AE1D84" w:rsidP="00F62984">
      <w:pPr>
        <w:jc w:val="both"/>
      </w:pPr>
      <w:r>
        <w:rPr>
          <w:b/>
          <w:u w:val="single"/>
        </w:rPr>
        <w:t>DESCRIPTION</w:t>
      </w:r>
    </w:p>
    <w:p w14:paraId="559194D1" w14:textId="77777777" w:rsidR="00AE1D84" w:rsidRPr="007D4237" w:rsidRDefault="00AE1D84" w:rsidP="00316118">
      <w:pPr>
        <w:jc w:val="center"/>
        <w:rPr>
          <w:sz w:val="20"/>
        </w:rPr>
      </w:pPr>
    </w:p>
    <w:p w14:paraId="4D06EA25" w14:textId="77777777" w:rsidR="00AE1D84" w:rsidRDefault="000B4FEB" w:rsidP="00F62984">
      <w:pPr>
        <w:jc w:val="both"/>
        <w:rPr>
          <w:rFonts w:cs="Arial"/>
          <w:sz w:val="20"/>
        </w:rPr>
      </w:pPr>
      <w:r w:rsidRPr="00390F97">
        <w:rPr>
          <w:rFonts w:cs="Arial"/>
          <w:sz w:val="20"/>
        </w:rPr>
        <w:t xml:space="preserve">One spray booth equipped with </w:t>
      </w:r>
      <w:r>
        <w:rPr>
          <w:rFonts w:cs="Arial"/>
          <w:sz w:val="20"/>
        </w:rPr>
        <w:t xml:space="preserve">a handheld mechanical spray </w:t>
      </w:r>
      <w:r w:rsidRPr="00390F97">
        <w:rPr>
          <w:rFonts w:cs="Arial"/>
          <w:sz w:val="20"/>
        </w:rPr>
        <w:t>applicator for coating metal and plastic fan blades with resin and catalyst materials.  Particulate emissions are controlled by dry filters.</w:t>
      </w:r>
    </w:p>
    <w:p w14:paraId="1D516D94" w14:textId="77777777" w:rsidR="000B4FEB" w:rsidRPr="0019740E" w:rsidRDefault="000B4FEB" w:rsidP="00F62984">
      <w:pPr>
        <w:jc w:val="both"/>
        <w:rPr>
          <w:sz w:val="20"/>
        </w:rPr>
      </w:pPr>
    </w:p>
    <w:p w14:paraId="57E57BF7" w14:textId="77777777" w:rsidR="00AE1D84" w:rsidRPr="002D2E55" w:rsidRDefault="00AE1D84" w:rsidP="00F62984">
      <w:pPr>
        <w:jc w:val="both"/>
        <w:rPr>
          <w:sz w:val="20"/>
        </w:rPr>
      </w:pPr>
      <w:r w:rsidRPr="00FE0AD0">
        <w:rPr>
          <w:b/>
          <w:sz w:val="20"/>
        </w:rPr>
        <w:t>Flexible Group ID</w:t>
      </w:r>
      <w:r>
        <w:rPr>
          <w:b/>
          <w:sz w:val="20"/>
        </w:rPr>
        <w:t>:</w:t>
      </w:r>
      <w:r>
        <w:rPr>
          <w:sz w:val="20"/>
        </w:rPr>
        <w:t xml:space="preserve"> </w:t>
      </w:r>
      <w:r w:rsidR="000B4FEB" w:rsidRPr="00390F97">
        <w:rPr>
          <w:rFonts w:cs="Arial"/>
          <w:sz w:val="20"/>
        </w:rPr>
        <w:t>FGMACTWWWW</w:t>
      </w:r>
    </w:p>
    <w:p w14:paraId="19D18B39" w14:textId="77777777" w:rsidR="00AE1D84" w:rsidRPr="0019740E" w:rsidRDefault="00AE1D84" w:rsidP="00F62984">
      <w:pPr>
        <w:tabs>
          <w:tab w:val="left" w:pos="6328"/>
        </w:tabs>
        <w:jc w:val="both"/>
        <w:rPr>
          <w:sz w:val="20"/>
        </w:rPr>
      </w:pPr>
    </w:p>
    <w:p w14:paraId="16D6D10B" w14:textId="77777777" w:rsidR="00AE1D84" w:rsidRDefault="00AE1D84" w:rsidP="00F62984">
      <w:pPr>
        <w:jc w:val="both"/>
        <w:rPr>
          <w:b/>
          <w:u w:val="single"/>
        </w:rPr>
      </w:pPr>
      <w:r>
        <w:rPr>
          <w:b/>
          <w:u w:val="single"/>
        </w:rPr>
        <w:t>POLLUTION CONTROL EQUIPMENT</w:t>
      </w:r>
    </w:p>
    <w:p w14:paraId="4A1E4379" w14:textId="77777777" w:rsidR="00AE1D84" w:rsidRPr="00EE5F4E" w:rsidRDefault="00AE1D84" w:rsidP="00F62984">
      <w:pPr>
        <w:jc w:val="both"/>
        <w:rPr>
          <w:sz w:val="20"/>
        </w:rPr>
      </w:pPr>
    </w:p>
    <w:p w14:paraId="060F66CE" w14:textId="77777777" w:rsidR="00AE1D84" w:rsidRPr="00816295" w:rsidRDefault="000B4FEB" w:rsidP="00F62984">
      <w:pPr>
        <w:jc w:val="both"/>
        <w:rPr>
          <w:sz w:val="20"/>
        </w:rPr>
      </w:pPr>
      <w:r w:rsidRPr="00390F97">
        <w:rPr>
          <w:rFonts w:cs="Arial"/>
          <w:sz w:val="20"/>
        </w:rPr>
        <w:t>Dry filters on spray booth</w:t>
      </w:r>
    </w:p>
    <w:p w14:paraId="17E7AB41" w14:textId="77777777" w:rsidR="00AE1D84" w:rsidRPr="00906ACF" w:rsidRDefault="00AE1D84" w:rsidP="00F62984">
      <w:pPr>
        <w:jc w:val="both"/>
        <w:rPr>
          <w:sz w:val="20"/>
        </w:rPr>
      </w:pPr>
    </w:p>
    <w:p w14:paraId="2DA19BDB" w14:textId="77777777" w:rsidR="00AE1D84" w:rsidRPr="00F01FE1" w:rsidRDefault="00AE1D84" w:rsidP="00F62984">
      <w:pPr>
        <w:jc w:val="both"/>
        <w:rPr>
          <w:b/>
          <w:sz w:val="20"/>
          <w:u w:val="single"/>
        </w:rPr>
      </w:pPr>
      <w:r>
        <w:rPr>
          <w:b/>
        </w:rPr>
        <w:t xml:space="preserve">I.  </w:t>
      </w:r>
      <w:r>
        <w:rPr>
          <w:b/>
          <w:u w:val="single"/>
        </w:rPr>
        <w:t>EMISSION LIMIT(S)</w:t>
      </w:r>
    </w:p>
    <w:p w14:paraId="2BE4DFBA"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1F259254" w14:textId="77777777" w:rsidTr="000B4FEB">
        <w:trPr>
          <w:cantSplit/>
          <w:tblHeader/>
        </w:trPr>
        <w:tc>
          <w:tcPr>
            <w:tcW w:w="1626" w:type="dxa"/>
            <w:tcBorders>
              <w:top w:val="single" w:sz="4" w:space="0" w:color="auto"/>
              <w:left w:val="single" w:sz="4" w:space="0" w:color="auto"/>
              <w:bottom w:val="single" w:sz="4" w:space="0" w:color="auto"/>
              <w:right w:val="single" w:sz="4" w:space="0" w:color="auto"/>
            </w:tcBorders>
          </w:tcPr>
          <w:p w14:paraId="06679AC5"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FA933E2"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9384769" w14:textId="77777777" w:rsidR="00AE1D84" w:rsidRDefault="00AE1D84" w:rsidP="00F6298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F18469B"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159A2BF" w14:textId="77777777" w:rsidR="00AE1D84" w:rsidRDefault="00AE1D84" w:rsidP="00F62984">
            <w:pPr>
              <w:jc w:val="center"/>
              <w:rPr>
                <w:b/>
                <w:sz w:val="20"/>
              </w:rPr>
            </w:pPr>
            <w:r>
              <w:rPr>
                <w:b/>
                <w:sz w:val="20"/>
              </w:rPr>
              <w:t>Monitoring/</w:t>
            </w:r>
          </w:p>
          <w:p w14:paraId="36C5255F"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43778E4"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0B4FEB" w14:paraId="13A7F6C7" w14:textId="77777777" w:rsidTr="000B4FEB">
        <w:trPr>
          <w:cantSplit/>
        </w:trPr>
        <w:tc>
          <w:tcPr>
            <w:tcW w:w="1626" w:type="dxa"/>
            <w:tcBorders>
              <w:top w:val="single" w:sz="4" w:space="0" w:color="auto"/>
              <w:left w:val="single" w:sz="4" w:space="0" w:color="auto"/>
              <w:bottom w:val="single" w:sz="4" w:space="0" w:color="auto"/>
              <w:right w:val="single" w:sz="4" w:space="0" w:color="auto"/>
            </w:tcBorders>
          </w:tcPr>
          <w:p w14:paraId="7F6B6FA3" w14:textId="77777777" w:rsidR="000B4FEB" w:rsidRPr="00390F97" w:rsidRDefault="000B4FEB" w:rsidP="00905426">
            <w:pPr>
              <w:numPr>
                <w:ilvl w:val="0"/>
                <w:numId w:val="42"/>
              </w:numPr>
              <w:ind w:left="360"/>
              <w:rPr>
                <w:rFonts w:cs="Arial"/>
                <w:sz w:val="20"/>
              </w:rPr>
            </w:pPr>
            <w:r w:rsidRPr="00390F97">
              <w:rPr>
                <w:rFonts w:cs="Arial"/>
                <w:sz w:val="20"/>
              </w:rPr>
              <w:t>Styrene (CAS No. 100-42-5)</w:t>
            </w:r>
          </w:p>
        </w:tc>
        <w:tc>
          <w:tcPr>
            <w:tcW w:w="1440" w:type="dxa"/>
            <w:tcBorders>
              <w:top w:val="single" w:sz="4" w:space="0" w:color="auto"/>
              <w:left w:val="single" w:sz="4" w:space="0" w:color="auto"/>
              <w:bottom w:val="single" w:sz="4" w:space="0" w:color="auto"/>
              <w:right w:val="single" w:sz="4" w:space="0" w:color="auto"/>
            </w:tcBorders>
          </w:tcPr>
          <w:p w14:paraId="57A6B939" w14:textId="77777777" w:rsidR="000B4FEB" w:rsidRPr="00390F97" w:rsidRDefault="000B4FEB" w:rsidP="000B4FEB">
            <w:pPr>
              <w:pStyle w:val="Header"/>
              <w:tabs>
                <w:tab w:val="clear" w:pos="4320"/>
                <w:tab w:val="clear" w:pos="8640"/>
              </w:tabs>
              <w:jc w:val="center"/>
              <w:rPr>
                <w:rFonts w:cs="Arial"/>
                <w:sz w:val="20"/>
              </w:rPr>
            </w:pPr>
            <w:r w:rsidRPr="00390F97">
              <w:rPr>
                <w:rFonts w:cs="Arial"/>
                <w:sz w:val="20"/>
              </w:rPr>
              <w:t>800 lb/yr</w:t>
            </w:r>
            <w:r w:rsidRPr="00390F97">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21CA709" w14:textId="77777777" w:rsidR="000B4FEB" w:rsidRPr="00390F97" w:rsidRDefault="000B4FEB" w:rsidP="000B4FEB">
            <w:pPr>
              <w:jc w:val="center"/>
              <w:rPr>
                <w:rFonts w:cs="Arial"/>
                <w:sz w:val="20"/>
                <w:vertAlign w:val="superscript"/>
              </w:rPr>
            </w:pPr>
            <w:r w:rsidRPr="00390F97">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040CA41" w14:textId="77777777" w:rsidR="000B4FEB" w:rsidRPr="00390F97" w:rsidRDefault="000B4FEB" w:rsidP="000B4FEB">
            <w:pPr>
              <w:jc w:val="center"/>
              <w:rPr>
                <w:sz w:val="20"/>
              </w:rPr>
            </w:pPr>
            <w:r w:rsidRPr="00390F97">
              <w:rPr>
                <w:rFonts w:cs="Arial"/>
                <w:sz w:val="20"/>
              </w:rPr>
              <w:t>EUBLADE</w:t>
            </w:r>
          </w:p>
        </w:tc>
        <w:tc>
          <w:tcPr>
            <w:tcW w:w="1530" w:type="dxa"/>
            <w:tcBorders>
              <w:top w:val="single" w:sz="4" w:space="0" w:color="auto"/>
              <w:left w:val="single" w:sz="4" w:space="0" w:color="auto"/>
              <w:bottom w:val="single" w:sz="4" w:space="0" w:color="auto"/>
              <w:right w:val="single" w:sz="4" w:space="0" w:color="auto"/>
            </w:tcBorders>
          </w:tcPr>
          <w:p w14:paraId="209BEC1E" w14:textId="77777777" w:rsidR="000B4FEB" w:rsidRPr="00390F97" w:rsidRDefault="000B4FEB" w:rsidP="000B4FEB">
            <w:pPr>
              <w:jc w:val="center"/>
              <w:rPr>
                <w:rFonts w:cs="Arial"/>
                <w:sz w:val="20"/>
              </w:rPr>
            </w:pPr>
            <w:r w:rsidRPr="00390F97">
              <w:rPr>
                <w:rFonts w:cs="Arial"/>
                <w:sz w:val="20"/>
              </w:rPr>
              <w:t>SC VI.2,</w:t>
            </w:r>
          </w:p>
          <w:p w14:paraId="18BDFFD6" w14:textId="77777777" w:rsidR="000B4FEB" w:rsidRPr="00E65EC4" w:rsidRDefault="000B4FEB" w:rsidP="000B4FEB">
            <w:pPr>
              <w:jc w:val="center"/>
              <w:rPr>
                <w:rFonts w:cs="Arial"/>
                <w:sz w:val="20"/>
              </w:rPr>
            </w:pPr>
            <w:r w:rsidRPr="00390F97">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4C0C6C6A" w14:textId="77777777" w:rsidR="000B4FEB" w:rsidRPr="0001668C" w:rsidRDefault="000B4FEB" w:rsidP="000B4FEB">
            <w:pPr>
              <w:pStyle w:val="Footer"/>
              <w:tabs>
                <w:tab w:val="clear" w:pos="4320"/>
                <w:tab w:val="clear" w:pos="8640"/>
              </w:tabs>
              <w:jc w:val="center"/>
              <w:rPr>
                <w:rFonts w:cs="Arial"/>
                <w:b/>
                <w:sz w:val="20"/>
              </w:rPr>
            </w:pPr>
            <w:r w:rsidRPr="0001668C">
              <w:rPr>
                <w:rFonts w:cs="Arial"/>
                <w:b/>
                <w:sz w:val="20"/>
              </w:rPr>
              <w:t xml:space="preserve">R 336.1225(2) </w:t>
            </w:r>
          </w:p>
        </w:tc>
      </w:tr>
      <w:tr w:rsidR="000B4FEB" w14:paraId="228B32A5" w14:textId="77777777" w:rsidTr="000B4FEB">
        <w:trPr>
          <w:cantSplit/>
        </w:trPr>
        <w:tc>
          <w:tcPr>
            <w:tcW w:w="1626" w:type="dxa"/>
            <w:tcBorders>
              <w:top w:val="single" w:sz="4" w:space="0" w:color="auto"/>
              <w:left w:val="single" w:sz="4" w:space="0" w:color="auto"/>
              <w:bottom w:val="single" w:sz="4" w:space="0" w:color="auto"/>
              <w:right w:val="single" w:sz="4" w:space="0" w:color="auto"/>
            </w:tcBorders>
          </w:tcPr>
          <w:p w14:paraId="2DB2E2B9" w14:textId="77777777" w:rsidR="000B4FEB" w:rsidRPr="00390F97" w:rsidRDefault="000B4FEB" w:rsidP="00905426">
            <w:pPr>
              <w:numPr>
                <w:ilvl w:val="0"/>
                <w:numId w:val="42"/>
              </w:numPr>
              <w:ind w:left="360"/>
              <w:rPr>
                <w:rFonts w:cs="Arial"/>
                <w:sz w:val="20"/>
              </w:rPr>
            </w:pPr>
            <w:r w:rsidRPr="00390F97">
              <w:rPr>
                <w:rFonts w:cs="Arial"/>
                <w:sz w:val="20"/>
              </w:rPr>
              <w:t>VOC (including styrene)</w:t>
            </w:r>
          </w:p>
        </w:tc>
        <w:tc>
          <w:tcPr>
            <w:tcW w:w="1440" w:type="dxa"/>
            <w:tcBorders>
              <w:top w:val="single" w:sz="4" w:space="0" w:color="auto"/>
              <w:left w:val="single" w:sz="4" w:space="0" w:color="auto"/>
              <w:bottom w:val="single" w:sz="4" w:space="0" w:color="auto"/>
              <w:right w:val="single" w:sz="4" w:space="0" w:color="auto"/>
            </w:tcBorders>
          </w:tcPr>
          <w:p w14:paraId="42B0900D" w14:textId="77777777" w:rsidR="000B4FEB" w:rsidRPr="000B4FEB" w:rsidRDefault="000B4FEB" w:rsidP="000B4FEB">
            <w:pPr>
              <w:pStyle w:val="Header"/>
              <w:tabs>
                <w:tab w:val="clear" w:pos="4320"/>
                <w:tab w:val="clear" w:pos="8640"/>
              </w:tabs>
              <w:jc w:val="center"/>
              <w:rPr>
                <w:rFonts w:cs="Arial"/>
                <w:sz w:val="20"/>
              </w:rPr>
            </w:pPr>
            <w:r w:rsidRPr="00390F97">
              <w:rPr>
                <w:rFonts w:cs="Arial"/>
                <w:sz w:val="20"/>
              </w:rPr>
              <w:t>1,000 lb/yr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A930915" w14:textId="77777777" w:rsidR="000B4FEB" w:rsidRPr="00390F97" w:rsidRDefault="000B4FEB" w:rsidP="000B4FEB">
            <w:pPr>
              <w:jc w:val="center"/>
              <w:rPr>
                <w:rFonts w:cs="Arial"/>
                <w:sz w:val="20"/>
              </w:rPr>
            </w:pPr>
            <w:r w:rsidRPr="00390F97">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5D0339C" w14:textId="77777777" w:rsidR="000B4FEB" w:rsidRPr="00390F97" w:rsidRDefault="000B4FEB" w:rsidP="000B4FEB">
            <w:pPr>
              <w:jc w:val="center"/>
              <w:rPr>
                <w:sz w:val="20"/>
              </w:rPr>
            </w:pPr>
            <w:r w:rsidRPr="00390F97">
              <w:rPr>
                <w:sz w:val="20"/>
              </w:rPr>
              <w:t>EUBLADE</w:t>
            </w:r>
          </w:p>
        </w:tc>
        <w:tc>
          <w:tcPr>
            <w:tcW w:w="1530" w:type="dxa"/>
            <w:tcBorders>
              <w:top w:val="single" w:sz="4" w:space="0" w:color="auto"/>
              <w:left w:val="single" w:sz="4" w:space="0" w:color="auto"/>
              <w:bottom w:val="single" w:sz="4" w:space="0" w:color="auto"/>
              <w:right w:val="single" w:sz="4" w:space="0" w:color="auto"/>
            </w:tcBorders>
          </w:tcPr>
          <w:p w14:paraId="5F58BE5D" w14:textId="77777777" w:rsidR="000B4FEB" w:rsidRPr="00390F97" w:rsidRDefault="000B4FEB" w:rsidP="000B4FEB">
            <w:pPr>
              <w:jc w:val="center"/>
              <w:rPr>
                <w:rFonts w:cs="Arial"/>
                <w:sz w:val="20"/>
              </w:rPr>
            </w:pPr>
            <w:r w:rsidRPr="00390F97">
              <w:rPr>
                <w:rFonts w:cs="Arial"/>
                <w:sz w:val="20"/>
              </w:rPr>
              <w:t>SC VI.2,</w:t>
            </w:r>
          </w:p>
          <w:p w14:paraId="6A8BD5B1" w14:textId="77777777" w:rsidR="000B4FEB" w:rsidRPr="00390F97" w:rsidRDefault="000B4FEB" w:rsidP="000B4FEB">
            <w:pPr>
              <w:jc w:val="center"/>
              <w:rPr>
                <w:rFonts w:cs="Arial"/>
                <w:sz w:val="20"/>
              </w:rPr>
            </w:pPr>
            <w:r w:rsidRPr="00390F97">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1191D453" w14:textId="77777777" w:rsidR="000B4FEB" w:rsidRPr="0001668C" w:rsidRDefault="000B4FEB" w:rsidP="000B4FEB">
            <w:pPr>
              <w:pStyle w:val="Footer"/>
              <w:tabs>
                <w:tab w:val="clear" w:pos="4320"/>
                <w:tab w:val="clear" w:pos="8640"/>
              </w:tabs>
              <w:jc w:val="center"/>
              <w:rPr>
                <w:rFonts w:cs="Arial"/>
                <w:b/>
                <w:sz w:val="20"/>
              </w:rPr>
            </w:pPr>
            <w:r w:rsidRPr="0001668C">
              <w:rPr>
                <w:rFonts w:cs="Arial"/>
                <w:b/>
                <w:sz w:val="20"/>
              </w:rPr>
              <w:t>R 336.1702(a)</w:t>
            </w:r>
          </w:p>
        </w:tc>
      </w:tr>
    </w:tbl>
    <w:p w14:paraId="5122AA26" w14:textId="77777777" w:rsidR="00494D15" w:rsidRDefault="00494D15" w:rsidP="00F62984">
      <w:pPr>
        <w:jc w:val="both"/>
        <w:rPr>
          <w:sz w:val="20"/>
        </w:rPr>
      </w:pPr>
    </w:p>
    <w:p w14:paraId="39E65536" w14:textId="77777777" w:rsidR="00AE1D84" w:rsidRDefault="00AE1D84" w:rsidP="00F62984">
      <w:pPr>
        <w:jc w:val="both"/>
        <w:rPr>
          <w:b/>
          <w:u w:val="single"/>
        </w:rPr>
      </w:pPr>
      <w:r>
        <w:rPr>
          <w:b/>
        </w:rPr>
        <w:t xml:space="preserve">II.  </w:t>
      </w:r>
      <w:r>
        <w:rPr>
          <w:b/>
          <w:u w:val="single"/>
        </w:rPr>
        <w:t>MATERIAL LIMIT(S)</w:t>
      </w:r>
    </w:p>
    <w:p w14:paraId="545FD78D" w14:textId="77777777" w:rsidR="00AE1D84" w:rsidRDefault="00AE1D84" w:rsidP="00F62984">
      <w:pPr>
        <w:jc w:val="both"/>
        <w:rPr>
          <w:sz w:val="20"/>
        </w:rPr>
      </w:pPr>
    </w:p>
    <w:p w14:paraId="7BDD1B61" w14:textId="77777777" w:rsidR="000B4FEB" w:rsidRPr="00390F97" w:rsidRDefault="000B4FEB" w:rsidP="00BE6866">
      <w:pPr>
        <w:pStyle w:val="ListParagraph"/>
        <w:numPr>
          <w:ilvl w:val="0"/>
          <w:numId w:val="26"/>
        </w:numPr>
        <w:contextualSpacing/>
        <w:jc w:val="both"/>
        <w:rPr>
          <w:rFonts w:cs="Arial"/>
          <w:sz w:val="20"/>
        </w:rPr>
      </w:pPr>
      <w:r w:rsidRPr="00390F97">
        <w:rPr>
          <w:rFonts w:cs="Arial"/>
          <w:sz w:val="20"/>
        </w:rPr>
        <w:t>The styrene content of any resin used in EUBLADE shall not exceed 42</w:t>
      </w:r>
      <w:r>
        <w:rPr>
          <w:rFonts w:cs="Arial"/>
          <w:sz w:val="20"/>
        </w:rPr>
        <w:t>.0</w:t>
      </w:r>
      <w:r w:rsidRPr="00390F97">
        <w:rPr>
          <w:rFonts w:cs="Arial"/>
          <w:sz w:val="20"/>
        </w:rPr>
        <w:t xml:space="preserve"> percent by weight.</w:t>
      </w:r>
      <w:r>
        <w:rPr>
          <w:rFonts w:cs="Arial"/>
          <w:sz w:val="20"/>
          <w:vertAlign w:val="superscript"/>
        </w:rPr>
        <w:t>2</w:t>
      </w:r>
      <w:r w:rsidRPr="00390F97">
        <w:rPr>
          <w:rFonts w:cs="Arial"/>
          <w:sz w:val="20"/>
        </w:rPr>
        <w:t xml:space="preserve">  </w:t>
      </w:r>
      <w:r w:rsidRPr="00390F97">
        <w:rPr>
          <w:rFonts w:cs="Arial"/>
          <w:b/>
          <w:sz w:val="20"/>
        </w:rPr>
        <w:t>(R 336.1225, R 336.1702(a))</w:t>
      </w:r>
    </w:p>
    <w:p w14:paraId="6C704C4D" w14:textId="77777777" w:rsidR="00494D15" w:rsidRPr="00FE0AD0" w:rsidRDefault="00494D15" w:rsidP="00F62984">
      <w:pPr>
        <w:jc w:val="both"/>
        <w:rPr>
          <w:sz w:val="20"/>
        </w:rPr>
      </w:pPr>
    </w:p>
    <w:p w14:paraId="2B2C0DC0"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54184841" w14:textId="77777777" w:rsidR="00AE1D84" w:rsidRPr="00FB6071" w:rsidRDefault="00AE1D84" w:rsidP="00F62984">
      <w:pPr>
        <w:jc w:val="both"/>
        <w:rPr>
          <w:sz w:val="20"/>
        </w:rPr>
      </w:pPr>
    </w:p>
    <w:p w14:paraId="4298C6B8" w14:textId="77777777" w:rsidR="00965BB6" w:rsidRPr="003D413E" w:rsidRDefault="00965BB6" w:rsidP="00965BB6">
      <w:pPr>
        <w:ind w:left="360" w:hanging="360"/>
        <w:jc w:val="both"/>
        <w:rPr>
          <w:rFonts w:cs="Arial"/>
          <w:b/>
          <w:sz w:val="20"/>
        </w:rPr>
      </w:pPr>
      <w:r w:rsidRPr="00390F97">
        <w:rPr>
          <w:rFonts w:cs="Arial"/>
          <w:sz w:val="20"/>
        </w:rPr>
        <w:t>1.</w:t>
      </w:r>
      <w:r w:rsidRPr="00390F97">
        <w:rPr>
          <w:rFonts w:cs="Arial"/>
          <w:sz w:val="20"/>
        </w:rPr>
        <w:tab/>
        <w:t>The permittee shall capture all waste materials used in EUBLADE and store</w:t>
      </w:r>
      <w:r w:rsidRPr="003D413E">
        <w:rPr>
          <w:rFonts w:cs="Arial"/>
          <w:sz w:val="20"/>
        </w:rPr>
        <w:t xml:space="preserve"> them in closed containers.  The permittee shall dispose of waste materials in an acceptable manner in compliance with all applicable state rules and federal regulations.</w:t>
      </w:r>
      <w:r>
        <w:rPr>
          <w:rFonts w:cs="Arial"/>
          <w:sz w:val="20"/>
          <w:vertAlign w:val="superscript"/>
        </w:rPr>
        <w:t>2</w:t>
      </w:r>
      <w:r w:rsidRPr="003D413E">
        <w:rPr>
          <w:rFonts w:cs="Arial"/>
          <w:sz w:val="20"/>
        </w:rPr>
        <w:t xml:space="preserve">  </w:t>
      </w:r>
      <w:r w:rsidRPr="003D413E">
        <w:rPr>
          <w:rFonts w:cs="Arial"/>
          <w:b/>
          <w:sz w:val="20"/>
        </w:rPr>
        <w:t>(R 336.1224, R 336.1702(a))</w:t>
      </w:r>
    </w:p>
    <w:p w14:paraId="7A0C6A44" w14:textId="77777777" w:rsidR="00965BB6" w:rsidRPr="003D413E" w:rsidRDefault="00965BB6" w:rsidP="00965BB6">
      <w:pPr>
        <w:ind w:left="360" w:hanging="360"/>
        <w:jc w:val="both"/>
        <w:rPr>
          <w:rFonts w:cs="Arial"/>
          <w:sz w:val="20"/>
        </w:rPr>
      </w:pPr>
    </w:p>
    <w:p w14:paraId="4955A259" w14:textId="77777777" w:rsidR="00965BB6" w:rsidRPr="003D413E" w:rsidRDefault="00965BB6" w:rsidP="00965BB6">
      <w:pPr>
        <w:tabs>
          <w:tab w:val="left" w:pos="540"/>
        </w:tabs>
        <w:ind w:left="360" w:hanging="360"/>
        <w:jc w:val="both"/>
        <w:rPr>
          <w:rFonts w:cs="Arial"/>
          <w:sz w:val="20"/>
        </w:rPr>
      </w:pPr>
      <w:r w:rsidRPr="003D413E">
        <w:rPr>
          <w:rFonts w:cs="Arial"/>
          <w:sz w:val="20"/>
        </w:rPr>
        <w:t>2.</w:t>
      </w:r>
      <w:r w:rsidRPr="003D413E">
        <w:rPr>
          <w:rFonts w:cs="Arial"/>
          <w:sz w:val="20"/>
        </w:rPr>
        <w:tab/>
      </w:r>
      <w:r w:rsidRPr="003D413E">
        <w:rPr>
          <w:rFonts w:cs="Arial"/>
          <w:spacing w:val="-2"/>
          <w:sz w:val="20"/>
        </w:rPr>
        <w:t>The permittee shall dispose of spent filters in a manner which minimizes the introduction of air contaminants to the outer air.</w:t>
      </w:r>
      <w:r>
        <w:rPr>
          <w:rFonts w:cs="Arial"/>
          <w:sz w:val="20"/>
          <w:vertAlign w:val="superscript"/>
        </w:rPr>
        <w:t>2</w:t>
      </w:r>
      <w:r w:rsidRPr="003D413E">
        <w:rPr>
          <w:rFonts w:cs="Arial"/>
          <w:spacing w:val="-2"/>
          <w:sz w:val="20"/>
        </w:rPr>
        <w:t xml:space="preserve">  </w:t>
      </w:r>
      <w:r w:rsidRPr="003D413E">
        <w:rPr>
          <w:rFonts w:cs="Arial"/>
          <w:b/>
          <w:spacing w:val="-2"/>
          <w:sz w:val="20"/>
        </w:rPr>
        <w:t>(R 336.1224, R 336.1370)</w:t>
      </w:r>
    </w:p>
    <w:p w14:paraId="7541FCAE" w14:textId="77777777" w:rsidR="00965BB6" w:rsidRPr="003D413E" w:rsidRDefault="00965BB6" w:rsidP="00965BB6">
      <w:pPr>
        <w:tabs>
          <w:tab w:val="left" w:pos="540"/>
        </w:tabs>
        <w:ind w:left="360" w:hanging="360"/>
        <w:jc w:val="both"/>
        <w:rPr>
          <w:rFonts w:cs="Arial"/>
          <w:sz w:val="20"/>
        </w:rPr>
      </w:pPr>
    </w:p>
    <w:p w14:paraId="7F87A2EE" w14:textId="77777777" w:rsidR="00965BB6" w:rsidRPr="003D413E" w:rsidRDefault="00965BB6" w:rsidP="00965BB6">
      <w:pPr>
        <w:tabs>
          <w:tab w:val="left" w:pos="540"/>
        </w:tabs>
        <w:ind w:left="360" w:hanging="360"/>
        <w:jc w:val="both"/>
        <w:rPr>
          <w:rFonts w:cs="Arial"/>
          <w:color w:val="000000"/>
          <w:sz w:val="20"/>
        </w:rPr>
      </w:pPr>
      <w:r w:rsidRPr="003D413E">
        <w:rPr>
          <w:rFonts w:cs="Arial"/>
          <w:sz w:val="20"/>
        </w:rPr>
        <w:t>3.</w:t>
      </w:r>
      <w:r w:rsidRPr="003D413E">
        <w:rPr>
          <w:rFonts w:cs="Arial"/>
          <w:sz w:val="20"/>
        </w:rPr>
        <w:tab/>
      </w:r>
      <w:r w:rsidRPr="003D413E">
        <w:rPr>
          <w:rFonts w:cs="Arial"/>
          <w:color w:val="000000"/>
          <w:sz w:val="20"/>
        </w:rPr>
        <w:t xml:space="preserve">The permittee shall handle all </w:t>
      </w:r>
      <w:r w:rsidRPr="003D413E">
        <w:rPr>
          <w:rFonts w:cs="Arial"/>
          <w:sz w:val="20"/>
        </w:rPr>
        <w:t xml:space="preserve">VOC and/or HAPs </w:t>
      </w:r>
      <w:r w:rsidRPr="003D413E">
        <w:rPr>
          <w:rFonts w:cs="Arial"/>
          <w:color w:val="000000"/>
          <w:sz w:val="20"/>
        </w:rPr>
        <w:t>containing materials in a manner to minimize the generation of fugitive emissions.  The permittee shall keep containers covered at all times except when operator access is necessary.</w:t>
      </w:r>
      <w:r>
        <w:rPr>
          <w:rFonts w:cs="Arial"/>
          <w:sz w:val="20"/>
          <w:vertAlign w:val="superscript"/>
        </w:rPr>
        <w:t>2</w:t>
      </w:r>
      <w:r w:rsidRPr="003D413E">
        <w:rPr>
          <w:rFonts w:cs="Arial"/>
          <w:b/>
          <w:color w:val="000000"/>
          <w:sz w:val="20"/>
        </w:rPr>
        <w:t xml:space="preserve"> </w:t>
      </w:r>
      <w:r>
        <w:rPr>
          <w:rFonts w:cs="Arial"/>
          <w:b/>
          <w:color w:val="000000"/>
          <w:sz w:val="20"/>
        </w:rPr>
        <w:t xml:space="preserve"> </w:t>
      </w:r>
      <w:r w:rsidRPr="003D413E">
        <w:rPr>
          <w:rFonts w:cs="Arial"/>
          <w:b/>
          <w:color w:val="000000"/>
          <w:sz w:val="20"/>
        </w:rPr>
        <w:t>(R 336.1224, R 336.1225, R 336.1702(a))</w:t>
      </w:r>
    </w:p>
    <w:p w14:paraId="11829141" w14:textId="77777777" w:rsidR="00AE1D84" w:rsidRPr="00FB6071" w:rsidRDefault="00AE1D84" w:rsidP="00F62984">
      <w:pPr>
        <w:jc w:val="both"/>
        <w:rPr>
          <w:sz w:val="20"/>
        </w:rPr>
      </w:pPr>
    </w:p>
    <w:p w14:paraId="590B29C7"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1C4E95DB" w14:textId="77777777" w:rsidR="00AE1D84" w:rsidRPr="00573DEA" w:rsidRDefault="00AE1D84" w:rsidP="00F62984">
      <w:pPr>
        <w:jc w:val="both"/>
        <w:rPr>
          <w:sz w:val="20"/>
        </w:rPr>
      </w:pPr>
    </w:p>
    <w:p w14:paraId="0DD7AEE1" w14:textId="77777777" w:rsidR="00965BB6" w:rsidRPr="003D413E" w:rsidRDefault="00965BB6" w:rsidP="00BE6866">
      <w:pPr>
        <w:pStyle w:val="ListParagraph"/>
        <w:numPr>
          <w:ilvl w:val="0"/>
          <w:numId w:val="27"/>
        </w:numPr>
        <w:tabs>
          <w:tab w:val="left" w:pos="540"/>
        </w:tabs>
        <w:contextualSpacing/>
        <w:jc w:val="both"/>
        <w:rPr>
          <w:rFonts w:cs="Arial"/>
          <w:b/>
          <w:sz w:val="20"/>
        </w:rPr>
      </w:pPr>
      <w:r w:rsidRPr="003D413E">
        <w:rPr>
          <w:rFonts w:cs="Arial"/>
          <w:sz w:val="20"/>
        </w:rPr>
        <w:t xml:space="preserve">The permittee shall not operate the spray booth associated with </w:t>
      </w:r>
      <w:r>
        <w:rPr>
          <w:rFonts w:cs="Arial"/>
          <w:sz w:val="20"/>
        </w:rPr>
        <w:t>EUBLADE</w:t>
      </w:r>
      <w:r w:rsidRPr="003D413E">
        <w:rPr>
          <w:rFonts w:cs="Arial"/>
          <w:sz w:val="20"/>
        </w:rPr>
        <w:t xml:space="preserve"> unless its respective exhaust filter is installed, maintained and operated in a satisfactory manner.</w:t>
      </w:r>
      <w:r>
        <w:rPr>
          <w:rFonts w:cs="Arial"/>
          <w:sz w:val="20"/>
          <w:vertAlign w:val="superscript"/>
        </w:rPr>
        <w:t>2</w:t>
      </w:r>
      <w:r w:rsidRPr="003D413E">
        <w:rPr>
          <w:rFonts w:cs="Arial"/>
          <w:sz w:val="20"/>
        </w:rPr>
        <w:t xml:space="preserve">  </w:t>
      </w:r>
      <w:r w:rsidRPr="003D413E">
        <w:rPr>
          <w:rFonts w:cs="Arial"/>
          <w:b/>
          <w:sz w:val="20"/>
        </w:rPr>
        <w:t>(R 336.1301, R 336.1331)</w:t>
      </w:r>
    </w:p>
    <w:p w14:paraId="265CA9AF" w14:textId="77777777" w:rsidR="00965BB6" w:rsidRPr="00273F01" w:rsidRDefault="00965BB6" w:rsidP="00273F01">
      <w:pPr>
        <w:pStyle w:val="ListParagraph"/>
        <w:ind w:left="0"/>
        <w:jc w:val="both"/>
        <w:rPr>
          <w:rFonts w:cs="Arial"/>
          <w:sz w:val="20"/>
        </w:rPr>
      </w:pPr>
    </w:p>
    <w:p w14:paraId="4BE65E0A" w14:textId="77777777" w:rsidR="00965BB6" w:rsidRDefault="00965BB6" w:rsidP="00BE6866">
      <w:pPr>
        <w:pStyle w:val="ListParagraph"/>
        <w:numPr>
          <w:ilvl w:val="0"/>
          <w:numId w:val="27"/>
        </w:numPr>
        <w:tabs>
          <w:tab w:val="left" w:pos="540"/>
        </w:tabs>
        <w:contextualSpacing/>
        <w:jc w:val="both"/>
        <w:rPr>
          <w:rFonts w:cs="Arial"/>
          <w:b/>
          <w:sz w:val="20"/>
        </w:rPr>
      </w:pPr>
      <w:r w:rsidRPr="003D413E">
        <w:rPr>
          <w:rFonts w:cs="Arial"/>
          <w:sz w:val="20"/>
        </w:rPr>
        <w:t xml:space="preserve">The permittee shall equip and maintain the spray booth in </w:t>
      </w:r>
      <w:r>
        <w:rPr>
          <w:rFonts w:cs="Arial"/>
          <w:sz w:val="20"/>
        </w:rPr>
        <w:t>EUBLADE</w:t>
      </w:r>
      <w:r w:rsidRPr="003D413E">
        <w:rPr>
          <w:rFonts w:cs="Arial"/>
          <w:sz w:val="20"/>
        </w:rPr>
        <w:t xml:space="preserve"> with </w:t>
      </w:r>
      <w:r>
        <w:rPr>
          <w:rFonts w:cs="Arial"/>
          <w:sz w:val="20"/>
        </w:rPr>
        <w:t xml:space="preserve">mechanical spray or HVLP </w:t>
      </w:r>
      <w:r w:rsidRPr="003D413E">
        <w:rPr>
          <w:rFonts w:cs="Arial"/>
          <w:sz w:val="20"/>
        </w:rPr>
        <w:t>applicators or technology with equivalent or lower styrene emission rates.</w:t>
      </w:r>
      <w:r>
        <w:rPr>
          <w:rFonts w:cs="Arial"/>
          <w:sz w:val="20"/>
          <w:vertAlign w:val="superscript"/>
        </w:rPr>
        <w:t>2</w:t>
      </w:r>
      <w:r w:rsidRPr="003D413E">
        <w:rPr>
          <w:rFonts w:cs="Arial"/>
          <w:sz w:val="20"/>
        </w:rPr>
        <w:t xml:space="preserve">  </w:t>
      </w:r>
      <w:r w:rsidRPr="003D413E">
        <w:rPr>
          <w:rFonts w:cs="Arial"/>
          <w:b/>
          <w:sz w:val="20"/>
        </w:rPr>
        <w:t>(R 336.1225, R 336.1702(a))</w:t>
      </w:r>
    </w:p>
    <w:p w14:paraId="5FB279B3" w14:textId="77777777" w:rsidR="00965BB6" w:rsidRPr="00273F01" w:rsidRDefault="00965BB6" w:rsidP="00273F01">
      <w:pPr>
        <w:pStyle w:val="ListParagraph"/>
        <w:ind w:left="0"/>
        <w:rPr>
          <w:rFonts w:cs="Arial"/>
          <w:sz w:val="20"/>
        </w:rPr>
      </w:pPr>
    </w:p>
    <w:p w14:paraId="5CF3C096" w14:textId="77777777" w:rsidR="00273F01" w:rsidRPr="00273F01" w:rsidRDefault="00273F01" w:rsidP="00273F01">
      <w:pPr>
        <w:pStyle w:val="ListParagraph"/>
        <w:ind w:left="0"/>
        <w:rPr>
          <w:rFonts w:cs="Arial"/>
          <w:sz w:val="20"/>
        </w:rPr>
      </w:pPr>
    </w:p>
    <w:p w14:paraId="0E301E4D" w14:textId="77777777" w:rsidR="00273F01" w:rsidRPr="00273F01" w:rsidRDefault="00273F01" w:rsidP="00273F01">
      <w:pPr>
        <w:pStyle w:val="ListParagraph"/>
        <w:ind w:left="0"/>
        <w:rPr>
          <w:rFonts w:cs="Arial"/>
          <w:sz w:val="20"/>
        </w:rPr>
      </w:pPr>
    </w:p>
    <w:p w14:paraId="67072159" w14:textId="77777777" w:rsidR="00AE1D84" w:rsidRPr="007D4237" w:rsidRDefault="00AE1D84" w:rsidP="00F62984">
      <w:pPr>
        <w:jc w:val="both"/>
      </w:pPr>
      <w:r>
        <w:rPr>
          <w:b/>
        </w:rPr>
        <w:t xml:space="preserve">V.  </w:t>
      </w:r>
      <w:r>
        <w:rPr>
          <w:b/>
          <w:u w:val="single"/>
        </w:rPr>
        <w:t>TESTING/SAMPLING</w:t>
      </w:r>
    </w:p>
    <w:p w14:paraId="1797481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1B4B43B" w14:textId="77777777" w:rsidR="00AE1D84" w:rsidRPr="00E873CB" w:rsidRDefault="00AE1D84" w:rsidP="00F62984">
      <w:pPr>
        <w:ind w:right="72"/>
        <w:jc w:val="both"/>
        <w:rPr>
          <w:rFonts w:cs="Arial"/>
          <w:sz w:val="20"/>
        </w:rPr>
      </w:pPr>
    </w:p>
    <w:p w14:paraId="2C72FF2C" w14:textId="77777777" w:rsidR="00AE1D84" w:rsidRPr="00965BB6" w:rsidRDefault="00965BB6" w:rsidP="00F62984">
      <w:pPr>
        <w:jc w:val="both"/>
        <w:rPr>
          <w:sz w:val="20"/>
        </w:rPr>
      </w:pPr>
      <w:r w:rsidRPr="00965BB6">
        <w:rPr>
          <w:rFonts w:cs="Arial"/>
          <w:sz w:val="20"/>
        </w:rPr>
        <w:t>NA</w:t>
      </w:r>
    </w:p>
    <w:p w14:paraId="52B3F640" w14:textId="77777777" w:rsidR="00AE1D84" w:rsidRPr="00FE0AD0" w:rsidRDefault="00AE1D84" w:rsidP="00F62984">
      <w:pPr>
        <w:jc w:val="both"/>
        <w:rPr>
          <w:sz w:val="20"/>
        </w:rPr>
      </w:pPr>
    </w:p>
    <w:p w14:paraId="5CFAE916" w14:textId="77777777" w:rsidR="00AE1D84" w:rsidRDefault="00AE1D84" w:rsidP="00F62984">
      <w:pPr>
        <w:jc w:val="both"/>
      </w:pPr>
      <w:r>
        <w:rPr>
          <w:b/>
        </w:rPr>
        <w:t xml:space="preserve">VI.  </w:t>
      </w:r>
      <w:r>
        <w:rPr>
          <w:b/>
          <w:u w:val="single"/>
        </w:rPr>
        <w:t>MONITORING/RECORDKEEPING</w:t>
      </w:r>
    </w:p>
    <w:p w14:paraId="20CCEA2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03FA8FD" w14:textId="77777777" w:rsidR="00AE1D84" w:rsidRDefault="00AE1D84" w:rsidP="00F62984">
      <w:pPr>
        <w:jc w:val="both"/>
        <w:rPr>
          <w:sz w:val="20"/>
        </w:rPr>
      </w:pPr>
    </w:p>
    <w:p w14:paraId="5542F569" w14:textId="77777777" w:rsidR="00385AD6" w:rsidRPr="009815B4" w:rsidRDefault="00385AD6" w:rsidP="00385AD6">
      <w:pPr>
        <w:ind w:left="360" w:hanging="360"/>
        <w:jc w:val="both"/>
        <w:rPr>
          <w:rFonts w:cs="Arial"/>
          <w:sz w:val="20"/>
        </w:rPr>
      </w:pPr>
      <w:r w:rsidRPr="003D413E">
        <w:rPr>
          <w:rFonts w:cs="Arial"/>
          <w:sz w:val="20"/>
        </w:rPr>
        <w:t>1.</w:t>
      </w:r>
      <w:r w:rsidRPr="003D413E">
        <w:rPr>
          <w:rFonts w:cs="Arial"/>
          <w:sz w:val="20"/>
        </w:rPr>
        <w:tab/>
      </w:r>
      <w:r w:rsidRPr="003D413E">
        <w:rPr>
          <w:rFonts w:cs="Arial"/>
          <w:color w:val="000000"/>
          <w:sz w:val="20"/>
        </w:rPr>
        <w:t xml:space="preserve">The permittee shall complete all required calculations in a format acceptable to the AQD District Supervisor by </w:t>
      </w:r>
      <w:r w:rsidRPr="003D413E">
        <w:rPr>
          <w:rFonts w:cs="Arial"/>
          <w:sz w:val="20"/>
        </w:rPr>
        <w:t xml:space="preserve">the last day of </w:t>
      </w:r>
      <w:r w:rsidRPr="003D413E">
        <w:rPr>
          <w:rFonts w:cs="Arial"/>
          <w:color w:val="000000"/>
          <w:sz w:val="20"/>
        </w:rPr>
        <w:t>the calendar month, for the previous calendar month, unless otherwise specified in any monitoring/recordkeeping special condition.</w:t>
      </w:r>
      <w:r w:rsidR="00985868">
        <w:rPr>
          <w:rFonts w:cs="Arial"/>
          <w:sz w:val="20"/>
          <w:vertAlign w:val="superscript"/>
        </w:rPr>
        <w:t>2</w:t>
      </w:r>
      <w:r w:rsidRPr="003D413E">
        <w:rPr>
          <w:rFonts w:cs="Arial"/>
          <w:color w:val="000000"/>
          <w:sz w:val="20"/>
        </w:rPr>
        <w:t xml:space="preserve">  </w:t>
      </w:r>
      <w:r w:rsidRPr="003D413E">
        <w:rPr>
          <w:rFonts w:cs="Arial"/>
          <w:b/>
          <w:sz w:val="20"/>
        </w:rPr>
        <w:t>(R 336.1225, R 336.1702(a</w:t>
      </w:r>
      <w:r w:rsidRPr="00100C12">
        <w:rPr>
          <w:rFonts w:cs="Arial"/>
          <w:b/>
          <w:sz w:val="20"/>
        </w:rPr>
        <w:t xml:space="preserve">))  </w:t>
      </w:r>
    </w:p>
    <w:p w14:paraId="04CD8E98" w14:textId="77777777" w:rsidR="00385AD6" w:rsidRPr="00100C12" w:rsidRDefault="00385AD6" w:rsidP="00385AD6">
      <w:pPr>
        <w:ind w:left="360" w:hanging="360"/>
        <w:jc w:val="both"/>
        <w:rPr>
          <w:rFonts w:cs="Arial"/>
          <w:sz w:val="20"/>
        </w:rPr>
      </w:pPr>
    </w:p>
    <w:p w14:paraId="5CE421B4" w14:textId="77777777" w:rsidR="00385AD6" w:rsidRPr="003D413E" w:rsidRDefault="00385AD6" w:rsidP="00385AD6">
      <w:pPr>
        <w:ind w:left="360" w:hanging="360"/>
        <w:jc w:val="both"/>
        <w:rPr>
          <w:rFonts w:cs="Arial"/>
          <w:b/>
          <w:sz w:val="20"/>
        </w:rPr>
      </w:pPr>
      <w:r w:rsidRPr="003D413E">
        <w:rPr>
          <w:rFonts w:cs="Arial"/>
          <w:sz w:val="20"/>
        </w:rPr>
        <w:t>2.</w:t>
      </w:r>
      <w:r w:rsidRPr="003D413E">
        <w:rPr>
          <w:rFonts w:cs="Arial"/>
          <w:sz w:val="20"/>
        </w:rPr>
        <w:tab/>
        <w:t>The permittee shall maintain a current listing from the manufacturer of the chemical composition of each material, including the weight percent of each component.  The data may consist of Safety Data Sheets, manufacturer’s formulation data, or both</w:t>
      </w:r>
      <w:r w:rsidRPr="003D413E">
        <w:rPr>
          <w:rFonts w:cs="Arial"/>
          <w:spacing w:val="-2"/>
          <w:sz w:val="20"/>
        </w:rPr>
        <w:t xml:space="preserve"> as deemed acceptable by the AQD District Supervisor</w:t>
      </w:r>
      <w:r w:rsidRPr="003D413E">
        <w:rPr>
          <w:rFonts w:cs="Arial"/>
          <w:sz w:val="20"/>
        </w:rPr>
        <w:t>.  The permittee shall keep all records on file and make them available to the Department upon request.</w:t>
      </w:r>
      <w:r w:rsidR="00985868">
        <w:rPr>
          <w:rFonts w:cs="Arial"/>
          <w:sz w:val="20"/>
          <w:vertAlign w:val="superscript"/>
        </w:rPr>
        <w:t>2</w:t>
      </w:r>
      <w:r w:rsidRPr="003D413E">
        <w:rPr>
          <w:rFonts w:cs="Arial"/>
          <w:sz w:val="20"/>
        </w:rPr>
        <w:t xml:space="preserve">  </w:t>
      </w:r>
      <w:r w:rsidRPr="003D413E">
        <w:rPr>
          <w:rFonts w:cs="Arial"/>
          <w:b/>
          <w:sz w:val="20"/>
        </w:rPr>
        <w:t>(R 336.1225, R 336.1702(a))</w:t>
      </w:r>
    </w:p>
    <w:p w14:paraId="36EDD0FB" w14:textId="77777777" w:rsidR="00385AD6" w:rsidRPr="003D413E" w:rsidRDefault="00385AD6" w:rsidP="00385AD6">
      <w:pPr>
        <w:ind w:left="360" w:hanging="360"/>
        <w:jc w:val="both"/>
        <w:rPr>
          <w:rFonts w:cs="Arial"/>
          <w:sz w:val="20"/>
        </w:rPr>
      </w:pPr>
    </w:p>
    <w:p w14:paraId="5C76F7D0" w14:textId="77777777" w:rsidR="00385AD6" w:rsidRPr="003D413E" w:rsidRDefault="00385AD6" w:rsidP="00385AD6">
      <w:pPr>
        <w:ind w:left="360" w:hanging="360"/>
        <w:jc w:val="both"/>
        <w:rPr>
          <w:rFonts w:cs="Arial"/>
          <w:sz w:val="20"/>
        </w:rPr>
      </w:pPr>
      <w:r w:rsidRPr="003D413E">
        <w:rPr>
          <w:rFonts w:cs="Arial"/>
          <w:sz w:val="20"/>
        </w:rPr>
        <w:t>3.</w:t>
      </w:r>
      <w:r w:rsidRPr="003D413E">
        <w:rPr>
          <w:rFonts w:cs="Arial"/>
          <w:sz w:val="20"/>
        </w:rPr>
        <w:tab/>
        <w:t xml:space="preserve">The permittee shall keep the following information on a monthly basis for </w:t>
      </w:r>
      <w:r>
        <w:rPr>
          <w:rFonts w:cs="Arial"/>
          <w:sz w:val="20"/>
        </w:rPr>
        <w:t>EUBLADE</w:t>
      </w:r>
      <w:r w:rsidRPr="003D413E">
        <w:rPr>
          <w:rFonts w:cs="Arial"/>
          <w:sz w:val="20"/>
        </w:rPr>
        <w:t>:</w:t>
      </w:r>
    </w:p>
    <w:p w14:paraId="5B0DBD1A" w14:textId="77777777" w:rsidR="00385AD6" w:rsidRPr="003D413E" w:rsidRDefault="00385AD6" w:rsidP="00385AD6">
      <w:pPr>
        <w:ind w:left="720" w:hanging="360"/>
        <w:jc w:val="both"/>
        <w:rPr>
          <w:rFonts w:cs="Arial"/>
          <w:sz w:val="20"/>
        </w:rPr>
      </w:pPr>
      <w:r w:rsidRPr="003D413E">
        <w:rPr>
          <w:rFonts w:cs="Arial"/>
          <w:sz w:val="20"/>
        </w:rPr>
        <w:t>a</w:t>
      </w:r>
      <w:r w:rsidR="00F808AA">
        <w:rPr>
          <w:rFonts w:cs="Arial"/>
          <w:sz w:val="20"/>
        </w:rPr>
        <w:t>.</w:t>
      </w:r>
      <w:r w:rsidRPr="003D413E">
        <w:rPr>
          <w:rFonts w:cs="Arial"/>
          <w:sz w:val="20"/>
        </w:rPr>
        <w:tab/>
        <w:t>The identity and amount (in pounds) of each material used.</w:t>
      </w:r>
    </w:p>
    <w:p w14:paraId="391C86C8" w14:textId="77777777" w:rsidR="00385AD6" w:rsidRPr="003D413E" w:rsidRDefault="00385AD6" w:rsidP="00385AD6">
      <w:pPr>
        <w:ind w:left="720" w:hanging="360"/>
        <w:jc w:val="both"/>
        <w:rPr>
          <w:rFonts w:cs="Arial"/>
          <w:sz w:val="20"/>
        </w:rPr>
      </w:pPr>
      <w:r w:rsidRPr="003D413E">
        <w:rPr>
          <w:rFonts w:cs="Arial"/>
          <w:sz w:val="20"/>
        </w:rPr>
        <w:t>b</w:t>
      </w:r>
      <w:r w:rsidR="00F808AA">
        <w:rPr>
          <w:rFonts w:cs="Arial"/>
          <w:sz w:val="20"/>
        </w:rPr>
        <w:t>.</w:t>
      </w:r>
      <w:r w:rsidRPr="003D413E">
        <w:rPr>
          <w:rFonts w:cs="Arial"/>
          <w:sz w:val="20"/>
        </w:rPr>
        <w:tab/>
        <w:t>The styrene content (in percent by weight) of each resin used.</w:t>
      </w:r>
    </w:p>
    <w:p w14:paraId="166B758F" w14:textId="77777777" w:rsidR="00385AD6" w:rsidRPr="003D413E" w:rsidRDefault="00385AD6" w:rsidP="00385AD6">
      <w:pPr>
        <w:ind w:left="720" w:hanging="360"/>
        <w:jc w:val="both"/>
        <w:rPr>
          <w:rFonts w:cs="Arial"/>
          <w:sz w:val="20"/>
        </w:rPr>
      </w:pPr>
      <w:r w:rsidRPr="003D413E">
        <w:rPr>
          <w:rFonts w:cs="Arial"/>
          <w:sz w:val="20"/>
        </w:rPr>
        <w:t>c</w:t>
      </w:r>
      <w:r w:rsidR="00F808AA">
        <w:rPr>
          <w:rFonts w:cs="Arial"/>
          <w:sz w:val="20"/>
        </w:rPr>
        <w:t>.</w:t>
      </w:r>
      <w:r w:rsidRPr="003D413E">
        <w:rPr>
          <w:rFonts w:cs="Arial"/>
          <w:sz w:val="20"/>
        </w:rPr>
        <w:tab/>
        <w:t>The VOC (including styrene) content of each material used.</w:t>
      </w:r>
    </w:p>
    <w:p w14:paraId="3389ACB1" w14:textId="77777777" w:rsidR="00385AD6" w:rsidRPr="003D413E" w:rsidRDefault="00385AD6" w:rsidP="00385AD6">
      <w:pPr>
        <w:ind w:left="720" w:hanging="360"/>
        <w:jc w:val="both"/>
        <w:rPr>
          <w:rFonts w:cs="Arial"/>
          <w:sz w:val="20"/>
        </w:rPr>
      </w:pPr>
      <w:r w:rsidRPr="003D413E">
        <w:rPr>
          <w:rFonts w:cs="Arial"/>
          <w:sz w:val="20"/>
        </w:rPr>
        <w:t>d</w:t>
      </w:r>
      <w:r w:rsidR="00F808AA">
        <w:rPr>
          <w:rFonts w:cs="Arial"/>
          <w:sz w:val="20"/>
        </w:rPr>
        <w:t>.</w:t>
      </w:r>
      <w:r w:rsidRPr="003D413E">
        <w:rPr>
          <w:rFonts w:cs="Arial"/>
          <w:sz w:val="20"/>
        </w:rPr>
        <w:tab/>
        <w:t>The appropriate emission factors for each raw material used. (The Unified Emission Factors (UEF) Table 1 for Open Molding of Composites from the American Composites Manufacturers Association (ACMA), October 2009 may be used, or an alternate factor approved by the AQD District Supervisor.)</w:t>
      </w:r>
    </w:p>
    <w:p w14:paraId="43B2CF8D" w14:textId="77777777" w:rsidR="00385AD6" w:rsidRPr="003D413E" w:rsidRDefault="00385AD6" w:rsidP="00385AD6">
      <w:pPr>
        <w:ind w:left="720" w:hanging="360"/>
        <w:jc w:val="both"/>
        <w:rPr>
          <w:rFonts w:cs="Arial"/>
          <w:sz w:val="20"/>
        </w:rPr>
      </w:pPr>
      <w:r w:rsidRPr="003D413E">
        <w:rPr>
          <w:rFonts w:cs="Arial"/>
          <w:sz w:val="20"/>
        </w:rPr>
        <w:t>e</w:t>
      </w:r>
      <w:r w:rsidR="00F808AA">
        <w:rPr>
          <w:rFonts w:cs="Arial"/>
          <w:sz w:val="20"/>
        </w:rPr>
        <w:t>.</w:t>
      </w:r>
      <w:r w:rsidRPr="003D413E">
        <w:rPr>
          <w:rFonts w:cs="Arial"/>
          <w:sz w:val="20"/>
        </w:rPr>
        <w:tab/>
        <w:t xml:space="preserve">Styrene emission calculations determining the monthly emission rate in </w:t>
      </w:r>
      <w:r>
        <w:rPr>
          <w:rFonts w:cs="Arial"/>
          <w:sz w:val="20"/>
        </w:rPr>
        <w:t xml:space="preserve">pounds </w:t>
      </w:r>
      <w:r w:rsidRPr="003D413E">
        <w:rPr>
          <w:rFonts w:cs="Arial"/>
          <w:sz w:val="20"/>
        </w:rPr>
        <w:t xml:space="preserve">per calendar month, and the annual emission rate in </w:t>
      </w:r>
      <w:r>
        <w:rPr>
          <w:rFonts w:cs="Arial"/>
          <w:sz w:val="20"/>
        </w:rPr>
        <w:t xml:space="preserve">pounds </w:t>
      </w:r>
      <w:r w:rsidRPr="003D413E">
        <w:rPr>
          <w:rFonts w:cs="Arial"/>
          <w:sz w:val="20"/>
        </w:rPr>
        <w:t xml:space="preserve">per 12-month rolling time period as determined at the end of each calendar month. </w:t>
      </w:r>
    </w:p>
    <w:p w14:paraId="3DD1387A" w14:textId="77777777" w:rsidR="00385AD6" w:rsidRDefault="00385AD6" w:rsidP="00385AD6">
      <w:pPr>
        <w:ind w:left="720" w:hanging="360"/>
        <w:jc w:val="both"/>
        <w:rPr>
          <w:rFonts w:cs="Arial"/>
          <w:sz w:val="20"/>
        </w:rPr>
      </w:pPr>
      <w:r w:rsidRPr="003D413E">
        <w:rPr>
          <w:rFonts w:cs="Arial"/>
          <w:sz w:val="20"/>
        </w:rPr>
        <w:t>f</w:t>
      </w:r>
      <w:r w:rsidR="00F808AA">
        <w:rPr>
          <w:rFonts w:cs="Arial"/>
          <w:sz w:val="20"/>
        </w:rPr>
        <w:t>.</w:t>
      </w:r>
      <w:r w:rsidRPr="003D413E">
        <w:rPr>
          <w:rFonts w:cs="Arial"/>
          <w:sz w:val="20"/>
        </w:rPr>
        <w:tab/>
        <w:t xml:space="preserve">VOC mass emission calculations determining the monthly emission rate in </w:t>
      </w:r>
      <w:r>
        <w:rPr>
          <w:rFonts w:cs="Arial"/>
          <w:sz w:val="20"/>
        </w:rPr>
        <w:t>pounds</w:t>
      </w:r>
      <w:r w:rsidRPr="003D413E">
        <w:rPr>
          <w:rFonts w:cs="Arial"/>
          <w:sz w:val="20"/>
        </w:rPr>
        <w:t xml:space="preserve"> per calendar month, and the annual emission rate in </w:t>
      </w:r>
      <w:r>
        <w:rPr>
          <w:rFonts w:cs="Arial"/>
          <w:sz w:val="20"/>
        </w:rPr>
        <w:t>pounds</w:t>
      </w:r>
      <w:r w:rsidRPr="003D413E">
        <w:rPr>
          <w:rFonts w:cs="Arial"/>
          <w:sz w:val="20"/>
        </w:rPr>
        <w:t xml:space="preserve"> per 12-month rolling time period as determined at the end of each calendar month.</w:t>
      </w:r>
    </w:p>
    <w:p w14:paraId="1E707B83" w14:textId="77777777" w:rsidR="00273F01" w:rsidRDefault="00273F01" w:rsidP="00F808AA">
      <w:pPr>
        <w:ind w:left="360"/>
        <w:jc w:val="both"/>
        <w:rPr>
          <w:rFonts w:cs="Arial"/>
          <w:sz w:val="20"/>
        </w:rPr>
      </w:pPr>
    </w:p>
    <w:p w14:paraId="5C3F063D" w14:textId="77777777" w:rsidR="00AE1D84" w:rsidRDefault="00385AD6" w:rsidP="00F808AA">
      <w:pPr>
        <w:ind w:left="360"/>
        <w:jc w:val="both"/>
        <w:rPr>
          <w:rFonts w:cs="Arial"/>
          <w:sz w:val="20"/>
        </w:rPr>
      </w:pPr>
      <w:r w:rsidRPr="003D413E">
        <w:rPr>
          <w:rFonts w:cs="Arial"/>
          <w:sz w:val="20"/>
        </w:rPr>
        <w:t>The permittee shall keep the records using mass balance, or an alternative format acceptable to the AQD District Supervisor.  The permittee shall keep all records on file make them available to the Department upon request.</w:t>
      </w:r>
      <w:r w:rsidR="00985868">
        <w:rPr>
          <w:rFonts w:cs="Arial"/>
          <w:sz w:val="20"/>
          <w:vertAlign w:val="superscript"/>
        </w:rPr>
        <w:t>2</w:t>
      </w:r>
      <w:r w:rsidRPr="003D413E">
        <w:rPr>
          <w:rFonts w:cs="Arial"/>
          <w:sz w:val="20"/>
        </w:rPr>
        <w:t xml:space="preserve">  </w:t>
      </w:r>
      <w:r w:rsidRPr="003D413E">
        <w:rPr>
          <w:rFonts w:cs="Arial"/>
          <w:b/>
          <w:sz w:val="20"/>
        </w:rPr>
        <w:t>(R 336.1225(2), R 336.1702(a))</w:t>
      </w:r>
      <w:r w:rsidRPr="003D413E">
        <w:rPr>
          <w:rFonts w:cs="Arial"/>
          <w:sz w:val="20"/>
        </w:rPr>
        <w:t xml:space="preserve">  </w:t>
      </w:r>
    </w:p>
    <w:p w14:paraId="78DF2E18" w14:textId="77777777" w:rsidR="00F808AA" w:rsidRDefault="00F808AA" w:rsidP="00385AD6">
      <w:pPr>
        <w:jc w:val="both"/>
        <w:rPr>
          <w:sz w:val="20"/>
        </w:rPr>
      </w:pPr>
    </w:p>
    <w:p w14:paraId="24F84A0D" w14:textId="77777777" w:rsidR="00AE1D84" w:rsidRPr="007D4237" w:rsidRDefault="00AE1D84" w:rsidP="00F62984">
      <w:pPr>
        <w:jc w:val="both"/>
        <w:rPr>
          <w:sz w:val="20"/>
        </w:rPr>
      </w:pPr>
      <w:r>
        <w:rPr>
          <w:b/>
        </w:rPr>
        <w:t xml:space="preserve">VII.  </w:t>
      </w:r>
      <w:r>
        <w:rPr>
          <w:b/>
          <w:u w:val="single"/>
        </w:rPr>
        <w:t>REPORTING</w:t>
      </w:r>
    </w:p>
    <w:p w14:paraId="643DADF6" w14:textId="77777777" w:rsidR="00AE1D84" w:rsidRPr="00047D6A" w:rsidRDefault="00AE1D84" w:rsidP="00F62984">
      <w:pPr>
        <w:jc w:val="both"/>
        <w:rPr>
          <w:sz w:val="20"/>
        </w:rPr>
      </w:pPr>
    </w:p>
    <w:p w14:paraId="2D479D05"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F5F9CD0" w14:textId="77777777" w:rsidR="00AE1D84" w:rsidRPr="00984760" w:rsidRDefault="00AE1D84" w:rsidP="00F62984">
      <w:pPr>
        <w:ind w:left="360" w:hanging="360"/>
        <w:jc w:val="both"/>
        <w:rPr>
          <w:sz w:val="20"/>
        </w:rPr>
      </w:pPr>
    </w:p>
    <w:p w14:paraId="020FA2CB"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CE5074F" w14:textId="77777777" w:rsidR="00AE1D84" w:rsidRPr="00984760" w:rsidRDefault="00AE1D84" w:rsidP="00F62984">
      <w:pPr>
        <w:ind w:left="360" w:hanging="360"/>
        <w:jc w:val="both"/>
        <w:rPr>
          <w:sz w:val="20"/>
        </w:rPr>
      </w:pPr>
    </w:p>
    <w:p w14:paraId="69563911"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BD82A14" w14:textId="77777777" w:rsidR="008E62BE" w:rsidRPr="00EE5F4E" w:rsidRDefault="008E62BE" w:rsidP="0032188A">
      <w:pPr>
        <w:ind w:right="72"/>
        <w:jc w:val="both"/>
        <w:rPr>
          <w:rFonts w:cs="Arial"/>
          <w:sz w:val="20"/>
        </w:rPr>
      </w:pPr>
    </w:p>
    <w:p w14:paraId="1ED30022" w14:textId="77777777" w:rsidR="00AE1D84" w:rsidRPr="007D4237" w:rsidRDefault="00AE1D84" w:rsidP="00F62984">
      <w:pPr>
        <w:jc w:val="both"/>
        <w:rPr>
          <w:rFonts w:cs="Arial"/>
          <w:sz w:val="20"/>
        </w:rPr>
      </w:pPr>
      <w:r w:rsidRPr="00FE0AD0">
        <w:rPr>
          <w:rFonts w:cs="Arial"/>
          <w:b/>
          <w:sz w:val="20"/>
        </w:rPr>
        <w:t>See Appendix 8</w:t>
      </w:r>
    </w:p>
    <w:p w14:paraId="1FB8DB0A" w14:textId="50A57F94" w:rsidR="0001668C" w:rsidRDefault="0001668C">
      <w:pPr>
        <w:rPr>
          <w:rFonts w:cs="Arial"/>
          <w:sz w:val="20"/>
        </w:rPr>
      </w:pPr>
      <w:r>
        <w:rPr>
          <w:rFonts w:cs="Arial"/>
          <w:sz w:val="20"/>
        </w:rPr>
        <w:br w:type="page"/>
      </w:r>
    </w:p>
    <w:p w14:paraId="11B7DB70" w14:textId="77777777" w:rsidR="00AE1D84" w:rsidRDefault="00AE1D84" w:rsidP="00F62984">
      <w:pPr>
        <w:jc w:val="both"/>
      </w:pPr>
      <w:r>
        <w:rPr>
          <w:b/>
        </w:rPr>
        <w:lastRenderedPageBreak/>
        <w:t xml:space="preserve">VIII.  </w:t>
      </w:r>
      <w:r>
        <w:rPr>
          <w:b/>
          <w:u w:val="single"/>
        </w:rPr>
        <w:t>STACK/VENT RESTRICTION(S)</w:t>
      </w:r>
    </w:p>
    <w:p w14:paraId="556A1221" w14:textId="77777777" w:rsidR="00AE1D84" w:rsidRDefault="00AE1D84" w:rsidP="00F62984">
      <w:pPr>
        <w:jc w:val="both"/>
        <w:rPr>
          <w:sz w:val="20"/>
        </w:rPr>
      </w:pPr>
    </w:p>
    <w:p w14:paraId="61466FE7" w14:textId="77777777" w:rsidR="00AE1D84"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663FCAAE" w14:textId="77777777" w:rsidR="00316118" w:rsidRDefault="00316118"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90"/>
        <w:gridCol w:w="2880"/>
      </w:tblGrid>
      <w:tr w:rsidR="00AE1D84" w14:paraId="51A498CC" w14:textId="77777777" w:rsidTr="0001668C">
        <w:trPr>
          <w:cantSplit/>
          <w:tblHeader/>
        </w:trPr>
        <w:tc>
          <w:tcPr>
            <w:tcW w:w="3510" w:type="dxa"/>
            <w:tcBorders>
              <w:bottom w:val="single" w:sz="4" w:space="0" w:color="auto"/>
            </w:tcBorders>
          </w:tcPr>
          <w:p w14:paraId="5E6D712F" w14:textId="77777777" w:rsidR="00AE1D84" w:rsidRPr="00BD3DE3" w:rsidRDefault="00AE1D84" w:rsidP="00F62984">
            <w:pPr>
              <w:jc w:val="center"/>
              <w:rPr>
                <w:b/>
                <w:sz w:val="20"/>
              </w:rPr>
            </w:pPr>
            <w:r w:rsidRPr="00BD3DE3">
              <w:rPr>
                <w:b/>
                <w:sz w:val="20"/>
              </w:rPr>
              <w:t>Stack &amp; Vent ID</w:t>
            </w:r>
          </w:p>
        </w:tc>
        <w:tc>
          <w:tcPr>
            <w:tcW w:w="1980" w:type="dxa"/>
            <w:tcBorders>
              <w:bottom w:val="single" w:sz="4" w:space="0" w:color="auto"/>
            </w:tcBorders>
          </w:tcPr>
          <w:p w14:paraId="279C0DB7"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8C6DFB4"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7080B509" w14:textId="77777777" w:rsidR="00AE1D84" w:rsidRPr="00BD3DE3" w:rsidRDefault="00AE1D84" w:rsidP="00F62984">
            <w:pPr>
              <w:jc w:val="center"/>
              <w:rPr>
                <w:b/>
                <w:sz w:val="20"/>
              </w:rPr>
            </w:pPr>
            <w:r w:rsidRPr="00BD3DE3">
              <w:rPr>
                <w:b/>
                <w:sz w:val="20"/>
              </w:rPr>
              <w:t>M</w:t>
            </w:r>
            <w:r>
              <w:rPr>
                <w:b/>
                <w:sz w:val="20"/>
              </w:rPr>
              <w:t>inimum Height Above Ground</w:t>
            </w:r>
          </w:p>
          <w:p w14:paraId="14AE0066"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725212B5" w14:textId="77777777" w:rsidR="00AE1D84" w:rsidRPr="00BD3DE3" w:rsidRDefault="00AE1D84" w:rsidP="00AB71EF">
            <w:pPr>
              <w:jc w:val="center"/>
              <w:rPr>
                <w:b/>
                <w:sz w:val="20"/>
              </w:rPr>
            </w:pPr>
            <w:r w:rsidRPr="00BD3DE3">
              <w:rPr>
                <w:b/>
                <w:sz w:val="20"/>
              </w:rPr>
              <w:t>Underlying Applicable Requirements</w:t>
            </w:r>
          </w:p>
        </w:tc>
      </w:tr>
      <w:tr w:rsidR="00985868" w14:paraId="5CCABD81" w14:textId="77777777" w:rsidTr="0001668C">
        <w:trPr>
          <w:cantSplit/>
        </w:trPr>
        <w:tc>
          <w:tcPr>
            <w:tcW w:w="3510" w:type="dxa"/>
            <w:tcBorders>
              <w:top w:val="single" w:sz="4" w:space="0" w:color="auto"/>
              <w:bottom w:val="single" w:sz="4" w:space="0" w:color="auto"/>
            </w:tcBorders>
          </w:tcPr>
          <w:p w14:paraId="3286AB71" w14:textId="77777777" w:rsidR="00985868" w:rsidRPr="007A30FB" w:rsidRDefault="00985868" w:rsidP="00905426">
            <w:pPr>
              <w:pStyle w:val="ListParagraph"/>
              <w:numPr>
                <w:ilvl w:val="0"/>
                <w:numId w:val="51"/>
              </w:numPr>
              <w:ind w:left="324" w:hanging="324"/>
            </w:pPr>
            <w:r w:rsidRPr="003D413E">
              <w:t>SV</w:t>
            </w:r>
            <w:r>
              <w:t>BLADE</w:t>
            </w:r>
          </w:p>
        </w:tc>
        <w:tc>
          <w:tcPr>
            <w:tcW w:w="1980" w:type="dxa"/>
            <w:tcBorders>
              <w:top w:val="single" w:sz="4" w:space="0" w:color="auto"/>
              <w:bottom w:val="single" w:sz="4" w:space="0" w:color="auto"/>
            </w:tcBorders>
          </w:tcPr>
          <w:p w14:paraId="736BE604" w14:textId="77777777" w:rsidR="00985868" w:rsidRPr="00985868" w:rsidRDefault="00985868" w:rsidP="00985868">
            <w:pPr>
              <w:pStyle w:val="Footer"/>
              <w:tabs>
                <w:tab w:val="clear" w:pos="4320"/>
                <w:tab w:val="clear" w:pos="8640"/>
              </w:tabs>
              <w:jc w:val="center"/>
              <w:rPr>
                <w:rFonts w:cs="Arial"/>
                <w:sz w:val="20"/>
              </w:rPr>
            </w:pPr>
            <w:r w:rsidRPr="003D413E">
              <w:rPr>
                <w:rFonts w:cs="Arial"/>
                <w:sz w:val="20"/>
              </w:rPr>
              <w:t>24</w:t>
            </w:r>
            <w:r>
              <w:rPr>
                <w:rFonts w:cs="Arial"/>
                <w:sz w:val="20"/>
                <w:vertAlign w:val="superscript"/>
              </w:rPr>
              <w:t>2</w:t>
            </w:r>
          </w:p>
        </w:tc>
        <w:tc>
          <w:tcPr>
            <w:tcW w:w="1890" w:type="dxa"/>
            <w:tcBorders>
              <w:top w:val="single" w:sz="4" w:space="0" w:color="auto"/>
              <w:bottom w:val="single" w:sz="4" w:space="0" w:color="auto"/>
            </w:tcBorders>
          </w:tcPr>
          <w:p w14:paraId="0D640ABD" w14:textId="77777777" w:rsidR="00985868" w:rsidRPr="00985868" w:rsidRDefault="00985868" w:rsidP="00985868">
            <w:pPr>
              <w:ind w:left="-18" w:firstLine="18"/>
              <w:jc w:val="center"/>
              <w:rPr>
                <w:rFonts w:cs="Arial"/>
                <w:sz w:val="20"/>
              </w:rPr>
            </w:pPr>
            <w:r w:rsidRPr="003D413E">
              <w:rPr>
                <w:rFonts w:cs="Arial"/>
                <w:sz w:val="20"/>
              </w:rPr>
              <w:t>30</w:t>
            </w:r>
            <w:r>
              <w:rPr>
                <w:rFonts w:cs="Arial"/>
                <w:sz w:val="20"/>
                <w:vertAlign w:val="superscript"/>
              </w:rPr>
              <w:t>2</w:t>
            </w:r>
          </w:p>
        </w:tc>
        <w:tc>
          <w:tcPr>
            <w:tcW w:w="2880" w:type="dxa"/>
            <w:tcBorders>
              <w:top w:val="single" w:sz="4" w:space="0" w:color="auto"/>
              <w:bottom w:val="single" w:sz="4" w:space="0" w:color="auto"/>
            </w:tcBorders>
          </w:tcPr>
          <w:p w14:paraId="51FC9BB2" w14:textId="77777777" w:rsidR="00985868" w:rsidRPr="0001668C" w:rsidRDefault="00985868" w:rsidP="00985868">
            <w:pPr>
              <w:jc w:val="center"/>
              <w:rPr>
                <w:rFonts w:cs="Arial"/>
                <w:b/>
                <w:sz w:val="20"/>
              </w:rPr>
            </w:pPr>
            <w:r w:rsidRPr="0001668C">
              <w:rPr>
                <w:rFonts w:cs="Arial"/>
                <w:b/>
                <w:sz w:val="20"/>
              </w:rPr>
              <w:t>R 336.1225,</w:t>
            </w:r>
          </w:p>
          <w:p w14:paraId="62EDEDDA" w14:textId="77777777" w:rsidR="00985868" w:rsidRPr="003D413E" w:rsidRDefault="00985868" w:rsidP="00985868">
            <w:pPr>
              <w:jc w:val="center"/>
              <w:rPr>
                <w:rFonts w:cs="Arial"/>
                <w:sz w:val="20"/>
              </w:rPr>
            </w:pPr>
            <w:r w:rsidRPr="0001668C">
              <w:rPr>
                <w:rFonts w:cs="Arial"/>
                <w:b/>
                <w:sz w:val="20"/>
              </w:rPr>
              <w:t>40 CFR 52.21(c) &amp; (d)</w:t>
            </w:r>
          </w:p>
        </w:tc>
      </w:tr>
    </w:tbl>
    <w:p w14:paraId="68D4DA9F" w14:textId="77777777" w:rsidR="00AE1D84" w:rsidRDefault="00AE1D84" w:rsidP="00F62984">
      <w:pPr>
        <w:jc w:val="both"/>
        <w:rPr>
          <w:sz w:val="20"/>
        </w:rPr>
      </w:pPr>
    </w:p>
    <w:p w14:paraId="48D40105" w14:textId="77777777" w:rsidR="00AE1D84" w:rsidRDefault="00AE1D84" w:rsidP="00F62984">
      <w:pPr>
        <w:jc w:val="both"/>
      </w:pPr>
      <w:r>
        <w:rPr>
          <w:b/>
        </w:rPr>
        <w:t xml:space="preserve">IX.  </w:t>
      </w:r>
      <w:r>
        <w:rPr>
          <w:b/>
          <w:u w:val="single"/>
        </w:rPr>
        <w:t>OTHER REQUIREMENT(S)</w:t>
      </w:r>
    </w:p>
    <w:p w14:paraId="0837EEF1" w14:textId="77777777" w:rsidR="00AE1D84" w:rsidRPr="00FE0AD0" w:rsidRDefault="00AE1D84" w:rsidP="00F62984">
      <w:pPr>
        <w:jc w:val="both"/>
        <w:rPr>
          <w:sz w:val="20"/>
        </w:rPr>
      </w:pPr>
    </w:p>
    <w:p w14:paraId="64D64A06" w14:textId="77777777" w:rsidR="00AE1D84" w:rsidRPr="00985868" w:rsidRDefault="00985868" w:rsidP="00985868">
      <w:pPr>
        <w:ind w:left="360" w:hanging="360"/>
        <w:jc w:val="both"/>
        <w:rPr>
          <w:sz w:val="20"/>
        </w:rPr>
      </w:pPr>
      <w:r>
        <w:rPr>
          <w:sz w:val="20"/>
        </w:rPr>
        <w:t>1</w:t>
      </w:r>
      <w:r w:rsidRPr="003D413E">
        <w:rPr>
          <w:sz w:val="20"/>
        </w:rPr>
        <w:t>.</w:t>
      </w:r>
      <w:r w:rsidRPr="003D413E">
        <w:rPr>
          <w:sz w:val="20"/>
        </w:rPr>
        <w:tab/>
        <w:t>The permittee shall comply with all applicable provisions of the National Emission Standards for Hazardous Air Pollutants, as specified in 40 CFR Part 63, Subpart WWWW for Reinforced Plastic Composites Production.</w:t>
      </w:r>
      <w:r>
        <w:rPr>
          <w:rFonts w:cs="Arial"/>
          <w:sz w:val="20"/>
          <w:vertAlign w:val="superscript"/>
        </w:rPr>
        <w:t>2</w:t>
      </w:r>
      <w:r w:rsidRPr="003D413E">
        <w:rPr>
          <w:sz w:val="20"/>
        </w:rPr>
        <w:t xml:space="preserve">  </w:t>
      </w:r>
      <w:r w:rsidRPr="003D413E">
        <w:rPr>
          <w:b/>
          <w:sz w:val="20"/>
        </w:rPr>
        <w:t>(40</w:t>
      </w:r>
      <w:r w:rsidRPr="003D413E">
        <w:rPr>
          <w:rFonts w:cs="Arial"/>
          <w:b/>
          <w:color w:val="000000"/>
          <w:sz w:val="20"/>
        </w:rPr>
        <w:t> </w:t>
      </w:r>
      <w:r w:rsidRPr="003D413E">
        <w:rPr>
          <w:b/>
          <w:sz w:val="20"/>
        </w:rPr>
        <w:t>CFR</w:t>
      </w:r>
      <w:r w:rsidRPr="003D413E">
        <w:rPr>
          <w:rFonts w:cs="Arial"/>
          <w:b/>
          <w:color w:val="000000"/>
          <w:sz w:val="20"/>
        </w:rPr>
        <w:t> </w:t>
      </w:r>
      <w:r w:rsidRPr="003D413E">
        <w:rPr>
          <w:b/>
          <w:sz w:val="20"/>
        </w:rPr>
        <w:t>Part 63,</w:t>
      </w:r>
      <w:r w:rsidRPr="003D413E">
        <w:rPr>
          <w:rFonts w:cs="Arial"/>
          <w:b/>
          <w:color w:val="000000"/>
          <w:sz w:val="20"/>
        </w:rPr>
        <w:t xml:space="preserve"> </w:t>
      </w:r>
      <w:r w:rsidRPr="003D413E">
        <w:rPr>
          <w:b/>
          <w:sz w:val="20"/>
        </w:rPr>
        <w:t>Subparts A and WWWW</w:t>
      </w:r>
      <w:r w:rsidRPr="003D413E">
        <w:rPr>
          <w:rFonts w:cs="Arial"/>
          <w:b/>
          <w:sz w:val="20"/>
        </w:rPr>
        <w:t>)</w:t>
      </w:r>
    </w:p>
    <w:p w14:paraId="0BE2A40C" w14:textId="77777777" w:rsidR="00AE1D84" w:rsidRDefault="00AE1D84" w:rsidP="00F62984">
      <w:pPr>
        <w:jc w:val="both"/>
        <w:rPr>
          <w:sz w:val="20"/>
        </w:rPr>
      </w:pPr>
    </w:p>
    <w:p w14:paraId="10BC0800" w14:textId="77777777" w:rsidR="000662AD" w:rsidRPr="00FE0AD0" w:rsidRDefault="000662AD" w:rsidP="00F62984">
      <w:pPr>
        <w:jc w:val="both"/>
        <w:rPr>
          <w:sz w:val="20"/>
        </w:rPr>
      </w:pPr>
    </w:p>
    <w:p w14:paraId="188B9EDA" w14:textId="77777777" w:rsidR="00AE1D84" w:rsidRPr="00B90185" w:rsidRDefault="00AE1D84" w:rsidP="00F62984">
      <w:pPr>
        <w:jc w:val="both"/>
        <w:rPr>
          <w:b/>
          <w:sz w:val="20"/>
        </w:rPr>
      </w:pPr>
      <w:r w:rsidRPr="00B90185">
        <w:rPr>
          <w:b/>
          <w:sz w:val="20"/>
          <w:u w:val="single"/>
        </w:rPr>
        <w:t>Footnotes</w:t>
      </w:r>
      <w:r w:rsidRPr="00B90185">
        <w:rPr>
          <w:b/>
          <w:sz w:val="20"/>
        </w:rPr>
        <w:t>:</w:t>
      </w:r>
    </w:p>
    <w:p w14:paraId="3F59C32C"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1A14EBD"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456AE1B" w14:textId="77777777" w:rsidR="004C69F6" w:rsidRPr="004B4509" w:rsidRDefault="004C69F6" w:rsidP="004B4509">
      <w:pPr>
        <w:rPr>
          <w:sz w:val="20"/>
        </w:rPr>
      </w:pPr>
    </w:p>
    <w:p w14:paraId="1C622EFB" w14:textId="77777777" w:rsidR="00E14632" w:rsidRPr="00FE0AD0" w:rsidRDefault="00985868" w:rsidP="00E14632">
      <w:pPr>
        <w:rPr>
          <w:sz w:val="20"/>
        </w:rPr>
      </w:pPr>
      <w:r>
        <w:rPr>
          <w:sz w:val="20"/>
        </w:rPr>
        <w:br w:type="page"/>
      </w:r>
    </w:p>
    <w:p w14:paraId="6923C080" w14:textId="77777777" w:rsidR="00F621A8" w:rsidRPr="00C43734" w:rsidRDefault="00F621A8" w:rsidP="00BD322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93399483"/>
      <w:r w:rsidRPr="00C43734">
        <w:rPr>
          <w:bCs/>
          <w:szCs w:val="28"/>
        </w:rPr>
        <w:lastRenderedPageBreak/>
        <w:t>EU</w:t>
      </w:r>
      <w:r>
        <w:rPr>
          <w:bCs/>
          <w:szCs w:val="28"/>
        </w:rPr>
        <w:t>ADHESIVEDISPING</w:t>
      </w:r>
      <w:bookmarkEnd w:id="72"/>
    </w:p>
    <w:p w14:paraId="1B9CDA19" w14:textId="77777777" w:rsidR="00F621A8" w:rsidRPr="00EE02F9" w:rsidRDefault="00F621A8" w:rsidP="00BD322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B67C4A0" w14:textId="77777777" w:rsidR="00F621A8" w:rsidRPr="0019740E" w:rsidRDefault="00F621A8" w:rsidP="00BD3220">
      <w:pPr>
        <w:rPr>
          <w:sz w:val="20"/>
        </w:rPr>
      </w:pPr>
    </w:p>
    <w:p w14:paraId="06EF1C46" w14:textId="77777777" w:rsidR="00F621A8" w:rsidRDefault="00F621A8" w:rsidP="00BD3220">
      <w:pPr>
        <w:jc w:val="both"/>
        <w:rPr>
          <w:b/>
          <w:u w:val="single"/>
        </w:rPr>
      </w:pPr>
      <w:r>
        <w:rPr>
          <w:b/>
          <w:u w:val="single"/>
        </w:rPr>
        <w:t>DESCRIPTION</w:t>
      </w:r>
    </w:p>
    <w:p w14:paraId="1E1C5D82" w14:textId="77777777" w:rsidR="00F621A8" w:rsidRDefault="00F621A8" w:rsidP="00BD3220">
      <w:pPr>
        <w:jc w:val="both"/>
        <w:rPr>
          <w:sz w:val="20"/>
        </w:rPr>
      </w:pPr>
    </w:p>
    <w:p w14:paraId="413C00EB" w14:textId="5490579B" w:rsidR="00F621A8" w:rsidRDefault="00F621A8" w:rsidP="00BD3220">
      <w:pPr>
        <w:jc w:val="both"/>
        <w:rPr>
          <w:rFonts w:cs="Arial"/>
          <w:sz w:val="20"/>
        </w:rPr>
      </w:pPr>
      <w:r>
        <w:rPr>
          <w:rFonts w:cs="Arial"/>
          <w:sz w:val="20"/>
        </w:rPr>
        <w:t>A glue adhesive filling station and two (2) m</w:t>
      </w:r>
      <w:r w:rsidRPr="003D413E">
        <w:rPr>
          <w:rFonts w:cs="Arial"/>
          <w:sz w:val="20"/>
        </w:rPr>
        <w:t>echanical gun</w:t>
      </w:r>
      <w:r>
        <w:rPr>
          <w:rFonts w:cs="Arial"/>
          <w:sz w:val="20"/>
        </w:rPr>
        <w:t>s</w:t>
      </w:r>
      <w:r w:rsidRPr="003D413E">
        <w:rPr>
          <w:rFonts w:cs="Arial"/>
          <w:sz w:val="20"/>
        </w:rPr>
        <w:t xml:space="preserve"> for the manual application of </w:t>
      </w:r>
      <w:r>
        <w:rPr>
          <w:rFonts w:cs="Arial"/>
          <w:sz w:val="20"/>
        </w:rPr>
        <w:t>methyl methacrylate (MMA) and styrene</w:t>
      </w:r>
      <w:r w:rsidR="00BE096A">
        <w:rPr>
          <w:rFonts w:cs="Arial"/>
          <w:sz w:val="20"/>
        </w:rPr>
        <w:t>-</w:t>
      </w:r>
      <w:r>
        <w:rPr>
          <w:rFonts w:cs="Arial"/>
          <w:sz w:val="20"/>
        </w:rPr>
        <w:t xml:space="preserve">based </w:t>
      </w:r>
      <w:r w:rsidRPr="003D413E">
        <w:rPr>
          <w:rFonts w:cs="Arial"/>
          <w:sz w:val="20"/>
        </w:rPr>
        <w:t>adhesives.</w:t>
      </w:r>
    </w:p>
    <w:p w14:paraId="35FC1628" w14:textId="77777777" w:rsidR="00F621A8" w:rsidRPr="0019740E" w:rsidRDefault="00F621A8" w:rsidP="00BD3220">
      <w:pPr>
        <w:jc w:val="both"/>
        <w:rPr>
          <w:sz w:val="20"/>
        </w:rPr>
      </w:pPr>
    </w:p>
    <w:p w14:paraId="22EACDC1" w14:textId="77777777" w:rsidR="00F621A8" w:rsidRPr="00F621A8" w:rsidRDefault="00F621A8" w:rsidP="00BD3220">
      <w:pPr>
        <w:jc w:val="both"/>
        <w:rPr>
          <w:sz w:val="20"/>
        </w:rPr>
      </w:pPr>
      <w:r w:rsidRPr="00FE0AD0">
        <w:rPr>
          <w:b/>
          <w:sz w:val="20"/>
        </w:rPr>
        <w:t>Flexible Group ID</w:t>
      </w:r>
      <w:r>
        <w:rPr>
          <w:b/>
          <w:sz w:val="20"/>
        </w:rPr>
        <w:t>:</w:t>
      </w:r>
      <w:r>
        <w:rPr>
          <w:sz w:val="20"/>
        </w:rPr>
        <w:t xml:space="preserve"> </w:t>
      </w:r>
      <w:r w:rsidRPr="00F621A8">
        <w:rPr>
          <w:sz w:val="20"/>
        </w:rPr>
        <w:t>NA</w:t>
      </w:r>
    </w:p>
    <w:p w14:paraId="24E43B0F" w14:textId="77777777" w:rsidR="00F621A8" w:rsidRPr="0019740E" w:rsidRDefault="00F621A8" w:rsidP="00BD3220">
      <w:pPr>
        <w:tabs>
          <w:tab w:val="left" w:pos="6328"/>
        </w:tabs>
        <w:jc w:val="both"/>
        <w:rPr>
          <w:sz w:val="20"/>
        </w:rPr>
      </w:pPr>
    </w:p>
    <w:p w14:paraId="62BA6F09" w14:textId="77777777" w:rsidR="00F621A8" w:rsidRDefault="00F621A8" w:rsidP="00BD3220">
      <w:pPr>
        <w:jc w:val="both"/>
        <w:rPr>
          <w:b/>
          <w:u w:val="single"/>
        </w:rPr>
      </w:pPr>
      <w:r>
        <w:rPr>
          <w:b/>
          <w:u w:val="single"/>
        </w:rPr>
        <w:t>POLLUTION CONTROL EQUIPMENT</w:t>
      </w:r>
    </w:p>
    <w:p w14:paraId="25429C24" w14:textId="77777777" w:rsidR="00F621A8" w:rsidRPr="0058608D" w:rsidRDefault="00F621A8" w:rsidP="00BD3220">
      <w:pPr>
        <w:jc w:val="both"/>
      </w:pPr>
    </w:p>
    <w:p w14:paraId="076CCBD3" w14:textId="77777777" w:rsidR="00F621A8" w:rsidRPr="00F621A8" w:rsidRDefault="00F621A8" w:rsidP="00BD3220">
      <w:pPr>
        <w:jc w:val="both"/>
        <w:rPr>
          <w:sz w:val="20"/>
        </w:rPr>
      </w:pPr>
      <w:r w:rsidRPr="00F621A8">
        <w:rPr>
          <w:sz w:val="20"/>
        </w:rPr>
        <w:t>NA</w:t>
      </w:r>
    </w:p>
    <w:p w14:paraId="73D420B6" w14:textId="77777777" w:rsidR="00F621A8" w:rsidRPr="00906ACF" w:rsidRDefault="00F621A8" w:rsidP="00BD3220">
      <w:pPr>
        <w:jc w:val="both"/>
        <w:rPr>
          <w:sz w:val="20"/>
        </w:rPr>
      </w:pPr>
    </w:p>
    <w:p w14:paraId="2BF7D5C3" w14:textId="77777777" w:rsidR="00F621A8" w:rsidRPr="00F01FE1" w:rsidRDefault="00F621A8" w:rsidP="00BD3220">
      <w:pPr>
        <w:jc w:val="both"/>
        <w:rPr>
          <w:b/>
          <w:sz w:val="20"/>
          <w:u w:val="single"/>
        </w:rPr>
      </w:pPr>
      <w:r>
        <w:rPr>
          <w:b/>
        </w:rPr>
        <w:t xml:space="preserve">I.  </w:t>
      </w:r>
      <w:r>
        <w:rPr>
          <w:b/>
          <w:u w:val="single"/>
        </w:rPr>
        <w:t>EMISSION LIMIT(S)</w:t>
      </w:r>
    </w:p>
    <w:p w14:paraId="5DD06631" w14:textId="77777777" w:rsidR="00F621A8" w:rsidRDefault="00F621A8" w:rsidP="00BD32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164"/>
        <w:gridCol w:w="2250"/>
        <w:gridCol w:w="2160"/>
        <w:gridCol w:w="1530"/>
        <w:gridCol w:w="1530"/>
      </w:tblGrid>
      <w:tr w:rsidR="00F621A8" w14:paraId="77EAC13E" w14:textId="77777777" w:rsidTr="00646894">
        <w:trPr>
          <w:cantSplit/>
          <w:tblHeader/>
        </w:trPr>
        <w:tc>
          <w:tcPr>
            <w:tcW w:w="1626" w:type="dxa"/>
            <w:tcBorders>
              <w:top w:val="single" w:sz="4" w:space="0" w:color="auto"/>
              <w:left w:val="single" w:sz="4" w:space="0" w:color="auto"/>
              <w:bottom w:val="single" w:sz="4" w:space="0" w:color="auto"/>
              <w:right w:val="single" w:sz="4" w:space="0" w:color="auto"/>
            </w:tcBorders>
          </w:tcPr>
          <w:p w14:paraId="1EED432A" w14:textId="77777777" w:rsidR="00F621A8" w:rsidRPr="00BD3DE3" w:rsidRDefault="00F621A8" w:rsidP="00BD3220">
            <w:pPr>
              <w:jc w:val="center"/>
              <w:rPr>
                <w:b/>
                <w:sz w:val="20"/>
              </w:rPr>
            </w:pPr>
            <w:r>
              <w:rPr>
                <w:b/>
                <w:sz w:val="20"/>
              </w:rPr>
              <w:t>Pollutant</w:t>
            </w:r>
          </w:p>
        </w:tc>
        <w:tc>
          <w:tcPr>
            <w:tcW w:w="1164" w:type="dxa"/>
            <w:tcBorders>
              <w:top w:val="single" w:sz="4" w:space="0" w:color="auto"/>
              <w:left w:val="single" w:sz="4" w:space="0" w:color="auto"/>
              <w:bottom w:val="single" w:sz="4" w:space="0" w:color="auto"/>
              <w:right w:val="single" w:sz="4" w:space="0" w:color="auto"/>
            </w:tcBorders>
          </w:tcPr>
          <w:p w14:paraId="0F36622D" w14:textId="77777777" w:rsidR="00F621A8" w:rsidRPr="00BD3DE3" w:rsidRDefault="00F621A8" w:rsidP="00BD3220">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34610980" w14:textId="77777777" w:rsidR="00F621A8" w:rsidRDefault="00F621A8" w:rsidP="00BD3220">
            <w:pPr>
              <w:jc w:val="center"/>
              <w:rPr>
                <w:b/>
                <w:sz w:val="20"/>
              </w:rPr>
            </w:pPr>
            <w:r>
              <w:rPr>
                <w:b/>
                <w:sz w:val="20"/>
              </w:rPr>
              <w:t>Time Period/ Operating Scenario</w:t>
            </w:r>
          </w:p>
        </w:tc>
        <w:tc>
          <w:tcPr>
            <w:tcW w:w="2160" w:type="dxa"/>
            <w:tcBorders>
              <w:top w:val="single" w:sz="4" w:space="0" w:color="auto"/>
              <w:left w:val="single" w:sz="4" w:space="0" w:color="auto"/>
              <w:bottom w:val="single" w:sz="4" w:space="0" w:color="auto"/>
              <w:right w:val="single" w:sz="4" w:space="0" w:color="auto"/>
            </w:tcBorders>
          </w:tcPr>
          <w:p w14:paraId="09B65356" w14:textId="77777777" w:rsidR="00F621A8" w:rsidRPr="00BD3DE3" w:rsidRDefault="00F621A8" w:rsidP="00BD322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2A7C9EF" w14:textId="77777777" w:rsidR="00F621A8" w:rsidRDefault="00F621A8" w:rsidP="00BD3220">
            <w:pPr>
              <w:jc w:val="center"/>
              <w:rPr>
                <w:b/>
                <w:sz w:val="20"/>
              </w:rPr>
            </w:pPr>
            <w:r>
              <w:rPr>
                <w:b/>
                <w:sz w:val="20"/>
              </w:rPr>
              <w:t>Monitoring/</w:t>
            </w:r>
          </w:p>
          <w:p w14:paraId="69FA986F" w14:textId="77777777" w:rsidR="00F621A8" w:rsidRPr="00BD3DE3" w:rsidRDefault="00F621A8" w:rsidP="00BD3220">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DB6C685" w14:textId="77777777" w:rsidR="00F621A8" w:rsidRPr="00BD3DE3" w:rsidRDefault="00F621A8" w:rsidP="00BD3220">
            <w:pPr>
              <w:jc w:val="center"/>
              <w:rPr>
                <w:b/>
                <w:sz w:val="20"/>
              </w:rPr>
            </w:pPr>
            <w:r w:rsidRPr="00BD3DE3">
              <w:rPr>
                <w:b/>
                <w:sz w:val="20"/>
              </w:rPr>
              <w:t>Underlying</w:t>
            </w:r>
            <w:r>
              <w:rPr>
                <w:b/>
                <w:sz w:val="20"/>
              </w:rPr>
              <w:t xml:space="preserve"> </w:t>
            </w:r>
            <w:r w:rsidRPr="00BD3DE3">
              <w:rPr>
                <w:b/>
                <w:sz w:val="20"/>
              </w:rPr>
              <w:t>Applicable Requirements</w:t>
            </w:r>
          </w:p>
        </w:tc>
      </w:tr>
      <w:tr w:rsidR="00646894" w14:paraId="496B6DEF" w14:textId="77777777" w:rsidTr="00646894">
        <w:trPr>
          <w:cantSplit/>
        </w:trPr>
        <w:tc>
          <w:tcPr>
            <w:tcW w:w="1626" w:type="dxa"/>
            <w:tcBorders>
              <w:top w:val="single" w:sz="4" w:space="0" w:color="auto"/>
              <w:left w:val="single" w:sz="4" w:space="0" w:color="auto"/>
              <w:bottom w:val="single" w:sz="4" w:space="0" w:color="auto"/>
              <w:right w:val="single" w:sz="4" w:space="0" w:color="auto"/>
            </w:tcBorders>
          </w:tcPr>
          <w:p w14:paraId="04045B11" w14:textId="607BCC1A" w:rsidR="00646894" w:rsidRPr="003D413E" w:rsidRDefault="00646894" w:rsidP="00905426">
            <w:pPr>
              <w:numPr>
                <w:ilvl w:val="0"/>
                <w:numId w:val="44"/>
              </w:numPr>
              <w:ind w:left="360"/>
              <w:rPr>
                <w:rFonts w:cs="Arial"/>
                <w:sz w:val="20"/>
              </w:rPr>
            </w:pPr>
            <w:r w:rsidRPr="003D413E">
              <w:rPr>
                <w:rFonts w:cs="Arial"/>
                <w:sz w:val="20"/>
              </w:rPr>
              <w:t>VOC (including styrene)</w:t>
            </w:r>
          </w:p>
        </w:tc>
        <w:tc>
          <w:tcPr>
            <w:tcW w:w="1164" w:type="dxa"/>
            <w:tcBorders>
              <w:top w:val="single" w:sz="4" w:space="0" w:color="auto"/>
              <w:left w:val="single" w:sz="4" w:space="0" w:color="auto"/>
              <w:bottom w:val="single" w:sz="4" w:space="0" w:color="auto"/>
              <w:right w:val="single" w:sz="4" w:space="0" w:color="auto"/>
            </w:tcBorders>
          </w:tcPr>
          <w:p w14:paraId="36265240" w14:textId="77777777" w:rsidR="00646894" w:rsidRPr="00646894" w:rsidRDefault="00646894" w:rsidP="00646894">
            <w:pPr>
              <w:jc w:val="center"/>
              <w:rPr>
                <w:rFonts w:cs="Arial"/>
                <w:sz w:val="20"/>
              </w:rPr>
            </w:pPr>
            <w:r>
              <w:rPr>
                <w:rFonts w:cs="Arial"/>
                <w:sz w:val="20"/>
              </w:rPr>
              <w:t>1.0 tpy</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72E2821" w14:textId="77777777" w:rsidR="00646894" w:rsidRPr="003D413E" w:rsidRDefault="00646894" w:rsidP="00646894">
            <w:pPr>
              <w:jc w:val="center"/>
              <w:rPr>
                <w:rFonts w:cs="Arial"/>
                <w:sz w:val="20"/>
              </w:rPr>
            </w:pPr>
            <w:r w:rsidRPr="003D413E">
              <w:rPr>
                <w:rFonts w:cs="Arial"/>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40C673BF" w14:textId="77777777" w:rsidR="00646894" w:rsidRPr="003D413E" w:rsidRDefault="00646894" w:rsidP="00646894">
            <w:pPr>
              <w:jc w:val="center"/>
              <w:rPr>
                <w:rFonts w:cs="Arial"/>
                <w:sz w:val="20"/>
              </w:rPr>
            </w:pPr>
            <w:r w:rsidRPr="003D413E">
              <w:rPr>
                <w:rFonts w:cs="Arial"/>
                <w:sz w:val="20"/>
              </w:rPr>
              <w:t xml:space="preserve">EUADHESIVEDISPING </w:t>
            </w:r>
          </w:p>
        </w:tc>
        <w:tc>
          <w:tcPr>
            <w:tcW w:w="1530" w:type="dxa"/>
            <w:tcBorders>
              <w:top w:val="single" w:sz="4" w:space="0" w:color="auto"/>
              <w:left w:val="single" w:sz="4" w:space="0" w:color="auto"/>
              <w:bottom w:val="single" w:sz="4" w:space="0" w:color="auto"/>
              <w:right w:val="single" w:sz="4" w:space="0" w:color="auto"/>
            </w:tcBorders>
          </w:tcPr>
          <w:p w14:paraId="185346AC" w14:textId="77777777" w:rsidR="00646894" w:rsidRPr="003D413E" w:rsidRDefault="00646894" w:rsidP="00646894">
            <w:pPr>
              <w:jc w:val="center"/>
              <w:rPr>
                <w:rFonts w:cs="Arial"/>
                <w:sz w:val="20"/>
              </w:rPr>
            </w:pPr>
            <w:r w:rsidRPr="003D413E">
              <w:rPr>
                <w:rFonts w:cs="Arial"/>
                <w:sz w:val="20"/>
              </w:rPr>
              <w:t>SC VI.2,</w:t>
            </w:r>
          </w:p>
          <w:p w14:paraId="4DCAF79F" w14:textId="77777777" w:rsidR="00646894" w:rsidRPr="003D413E" w:rsidRDefault="00646894" w:rsidP="00646894">
            <w:pPr>
              <w:jc w:val="center"/>
              <w:rPr>
                <w:rFonts w:cs="Arial"/>
                <w:sz w:val="20"/>
              </w:rPr>
            </w:pPr>
            <w:r w:rsidRPr="003D413E">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7E8A5F02" w14:textId="77777777" w:rsidR="00646894" w:rsidRPr="0001668C" w:rsidRDefault="00646894" w:rsidP="00646894">
            <w:pPr>
              <w:pStyle w:val="Footer"/>
              <w:tabs>
                <w:tab w:val="clear" w:pos="4320"/>
                <w:tab w:val="clear" w:pos="8640"/>
              </w:tabs>
              <w:jc w:val="center"/>
              <w:rPr>
                <w:rFonts w:cs="Arial"/>
                <w:b/>
                <w:sz w:val="20"/>
              </w:rPr>
            </w:pPr>
            <w:r w:rsidRPr="0001668C">
              <w:rPr>
                <w:rFonts w:cs="Arial"/>
                <w:b/>
                <w:sz w:val="20"/>
              </w:rPr>
              <w:t>R 336.1225(2),</w:t>
            </w:r>
          </w:p>
          <w:p w14:paraId="1D6BBE2C" w14:textId="77777777" w:rsidR="00646894" w:rsidRPr="003D413E" w:rsidRDefault="00646894" w:rsidP="00646894">
            <w:pPr>
              <w:pStyle w:val="Footer"/>
              <w:tabs>
                <w:tab w:val="clear" w:pos="4320"/>
                <w:tab w:val="clear" w:pos="8640"/>
              </w:tabs>
              <w:jc w:val="center"/>
              <w:rPr>
                <w:rFonts w:cs="Arial"/>
                <w:sz w:val="20"/>
              </w:rPr>
            </w:pPr>
            <w:r w:rsidRPr="0001668C">
              <w:rPr>
                <w:rFonts w:cs="Arial"/>
                <w:b/>
                <w:sz w:val="20"/>
              </w:rPr>
              <w:t>R 336.1702(a)</w:t>
            </w:r>
          </w:p>
        </w:tc>
      </w:tr>
    </w:tbl>
    <w:p w14:paraId="39653C65" w14:textId="77777777" w:rsidR="00F621A8" w:rsidRDefault="00F621A8" w:rsidP="00BD3220">
      <w:pPr>
        <w:jc w:val="both"/>
        <w:rPr>
          <w:sz w:val="20"/>
        </w:rPr>
      </w:pPr>
    </w:p>
    <w:p w14:paraId="7BCACEF9" w14:textId="77777777" w:rsidR="00F621A8" w:rsidRDefault="00F621A8" w:rsidP="00BD3220">
      <w:pPr>
        <w:jc w:val="both"/>
        <w:rPr>
          <w:b/>
          <w:u w:val="single"/>
        </w:rPr>
      </w:pPr>
      <w:r>
        <w:rPr>
          <w:b/>
        </w:rPr>
        <w:t xml:space="preserve">II.  </w:t>
      </w:r>
      <w:r>
        <w:rPr>
          <w:b/>
          <w:u w:val="single"/>
        </w:rPr>
        <w:t>MATERIAL LIMIT(S)</w:t>
      </w:r>
    </w:p>
    <w:p w14:paraId="2E730FF5" w14:textId="77777777" w:rsidR="00F621A8" w:rsidRDefault="00F621A8" w:rsidP="00BD3220">
      <w:pPr>
        <w:jc w:val="both"/>
        <w:rPr>
          <w:sz w:val="20"/>
        </w:rPr>
      </w:pPr>
    </w:p>
    <w:p w14:paraId="0F37FA41" w14:textId="77777777" w:rsidR="00F621A8" w:rsidRPr="00646894" w:rsidRDefault="00F621A8" w:rsidP="00BD3220">
      <w:pPr>
        <w:jc w:val="both"/>
        <w:rPr>
          <w:sz w:val="20"/>
        </w:rPr>
      </w:pPr>
      <w:r w:rsidRPr="00646894">
        <w:rPr>
          <w:sz w:val="20"/>
        </w:rPr>
        <w:t>NA</w:t>
      </w:r>
    </w:p>
    <w:p w14:paraId="718857B1" w14:textId="77777777" w:rsidR="00F621A8" w:rsidRPr="000C40EB" w:rsidRDefault="00F621A8" w:rsidP="00BD3220">
      <w:pPr>
        <w:jc w:val="both"/>
        <w:rPr>
          <w:sz w:val="20"/>
        </w:rPr>
      </w:pPr>
    </w:p>
    <w:p w14:paraId="16991777" w14:textId="77777777" w:rsidR="00F621A8" w:rsidRPr="00F01FE1" w:rsidRDefault="00F621A8" w:rsidP="00BD3220">
      <w:pPr>
        <w:jc w:val="both"/>
        <w:rPr>
          <w:b/>
          <w:sz w:val="20"/>
          <w:u w:val="single"/>
        </w:rPr>
      </w:pPr>
      <w:r>
        <w:rPr>
          <w:b/>
        </w:rPr>
        <w:t xml:space="preserve">III.  </w:t>
      </w:r>
      <w:r>
        <w:rPr>
          <w:b/>
          <w:u w:val="single"/>
        </w:rPr>
        <w:t>PROCESS/OPERATIONAL RESTRICTION(S)</w:t>
      </w:r>
      <w:r w:rsidDel="001C614B">
        <w:rPr>
          <w:b/>
          <w:u w:val="single"/>
        </w:rPr>
        <w:t xml:space="preserve"> </w:t>
      </w:r>
    </w:p>
    <w:p w14:paraId="0A25F4F1" w14:textId="77777777" w:rsidR="00F621A8" w:rsidRPr="00FB6071" w:rsidRDefault="00F621A8" w:rsidP="00BD3220">
      <w:pPr>
        <w:jc w:val="both"/>
        <w:rPr>
          <w:sz w:val="20"/>
        </w:rPr>
      </w:pPr>
    </w:p>
    <w:p w14:paraId="6D328AAE" w14:textId="77777777" w:rsidR="00646894" w:rsidRPr="003D413E" w:rsidRDefault="00646894" w:rsidP="00646894">
      <w:pPr>
        <w:ind w:left="360" w:hanging="360"/>
        <w:jc w:val="both"/>
        <w:rPr>
          <w:rFonts w:cs="Arial"/>
          <w:b/>
          <w:sz w:val="20"/>
        </w:rPr>
      </w:pPr>
      <w:r w:rsidRPr="003D413E">
        <w:rPr>
          <w:rFonts w:cs="Arial"/>
          <w:sz w:val="20"/>
        </w:rPr>
        <w:t>1.</w:t>
      </w:r>
      <w:r w:rsidRPr="003D413E">
        <w:rPr>
          <w:rFonts w:cs="Arial"/>
          <w:sz w:val="20"/>
        </w:rPr>
        <w:tab/>
        <w:t>The permittee shall capture all waste materials used in EUADHESIVEDISPING and store them in closed containers.  The permittee shall dispose of waste materials in an acceptable manner in compliance with all applicable state rules and federal regulations.</w:t>
      </w:r>
      <w:r>
        <w:rPr>
          <w:rFonts w:cs="Arial"/>
          <w:sz w:val="20"/>
          <w:vertAlign w:val="superscript"/>
        </w:rPr>
        <w:t>2</w:t>
      </w:r>
      <w:r w:rsidRPr="003D413E">
        <w:rPr>
          <w:rFonts w:cs="Arial"/>
          <w:sz w:val="20"/>
        </w:rPr>
        <w:t xml:space="preserve">  </w:t>
      </w:r>
      <w:r w:rsidRPr="003D413E">
        <w:rPr>
          <w:rFonts w:cs="Arial"/>
          <w:b/>
          <w:sz w:val="20"/>
        </w:rPr>
        <w:t>(R 336.1224, R 336.1702(a))</w:t>
      </w:r>
    </w:p>
    <w:p w14:paraId="46FF19D7" w14:textId="77777777" w:rsidR="00F621A8" w:rsidRPr="00FB6071" w:rsidRDefault="00F621A8" w:rsidP="00BD3220">
      <w:pPr>
        <w:jc w:val="both"/>
        <w:rPr>
          <w:sz w:val="20"/>
        </w:rPr>
      </w:pPr>
    </w:p>
    <w:p w14:paraId="438F24D9" w14:textId="77777777" w:rsidR="00F621A8" w:rsidRPr="00F01FE1" w:rsidRDefault="00F621A8" w:rsidP="00BD3220">
      <w:pPr>
        <w:jc w:val="both"/>
        <w:rPr>
          <w:b/>
          <w:sz w:val="20"/>
          <w:u w:val="single"/>
        </w:rPr>
      </w:pPr>
      <w:r w:rsidRPr="00FB6071">
        <w:rPr>
          <w:b/>
        </w:rPr>
        <w:t xml:space="preserve">IV.  </w:t>
      </w:r>
      <w:r w:rsidRPr="00FB6071">
        <w:rPr>
          <w:b/>
          <w:u w:val="single"/>
        </w:rPr>
        <w:t>DESIGN</w:t>
      </w:r>
      <w:r>
        <w:rPr>
          <w:b/>
          <w:u w:val="single"/>
        </w:rPr>
        <w:t>/EQUIPMENT PARAMETER(S)</w:t>
      </w:r>
    </w:p>
    <w:p w14:paraId="65856734" w14:textId="77777777" w:rsidR="00F621A8" w:rsidRPr="000014D8" w:rsidRDefault="00F621A8" w:rsidP="00BD3220">
      <w:pPr>
        <w:jc w:val="both"/>
        <w:rPr>
          <w:sz w:val="20"/>
        </w:rPr>
      </w:pPr>
    </w:p>
    <w:p w14:paraId="49D535F1" w14:textId="7D80095E" w:rsidR="00646894" w:rsidRDefault="00646894" w:rsidP="00646894">
      <w:pPr>
        <w:ind w:left="360" w:hanging="360"/>
        <w:jc w:val="both"/>
        <w:rPr>
          <w:rFonts w:cs="Arial"/>
          <w:sz w:val="20"/>
        </w:rPr>
      </w:pPr>
      <w:r w:rsidRPr="00DB710F">
        <w:rPr>
          <w:rFonts w:cs="Arial"/>
          <w:sz w:val="20"/>
        </w:rPr>
        <w:t xml:space="preserve">1. </w:t>
      </w:r>
      <w:r>
        <w:rPr>
          <w:rFonts w:cs="Arial"/>
          <w:sz w:val="20"/>
        </w:rPr>
        <w:tab/>
      </w:r>
      <w:r w:rsidRPr="00DB710F">
        <w:rPr>
          <w:rFonts w:cs="Arial"/>
          <w:sz w:val="20"/>
        </w:rPr>
        <w:t>The permittee shall equip and maintain EUADHESIVEDISPING</w:t>
      </w:r>
      <w:r w:rsidRPr="00DB710F">
        <w:rPr>
          <w:rFonts w:cs="Arial"/>
          <w:spacing w:val="-2"/>
          <w:sz w:val="20"/>
        </w:rPr>
        <w:t xml:space="preserve"> </w:t>
      </w:r>
      <w:r w:rsidRPr="00DB710F">
        <w:rPr>
          <w:rFonts w:cs="Arial"/>
          <w:sz w:val="20"/>
        </w:rPr>
        <w:t xml:space="preserve">with </w:t>
      </w:r>
      <w:r>
        <w:rPr>
          <w:rFonts w:cs="Arial"/>
          <w:sz w:val="20"/>
        </w:rPr>
        <w:t xml:space="preserve">mechanical gun, </w:t>
      </w:r>
      <w:r w:rsidRPr="00DB710F">
        <w:rPr>
          <w:rFonts w:cs="Arial"/>
          <w:sz w:val="20"/>
        </w:rPr>
        <w:t>non-atomizing applicators or comparable technology with equivalent transfer efficiency whenever technically feasible.</w:t>
      </w:r>
      <w:r>
        <w:rPr>
          <w:rFonts w:cs="Arial"/>
          <w:sz w:val="20"/>
          <w:vertAlign w:val="superscript"/>
        </w:rPr>
        <w:t>2</w:t>
      </w:r>
      <w:r w:rsidRPr="00DB710F">
        <w:rPr>
          <w:rFonts w:cs="Arial"/>
          <w:sz w:val="20"/>
        </w:rPr>
        <w:t xml:space="preserve"> </w:t>
      </w:r>
      <w:r w:rsidRPr="00DB710F">
        <w:rPr>
          <w:rFonts w:cs="Arial"/>
          <w:b/>
          <w:sz w:val="20"/>
        </w:rPr>
        <w:t>(R</w:t>
      </w:r>
      <w:r>
        <w:rPr>
          <w:rFonts w:cs="Arial"/>
          <w:b/>
          <w:sz w:val="20"/>
        </w:rPr>
        <w:t> </w:t>
      </w:r>
      <w:r w:rsidRPr="00DB710F">
        <w:rPr>
          <w:rFonts w:cs="Arial"/>
          <w:b/>
          <w:sz w:val="20"/>
        </w:rPr>
        <w:t>336.1225, R</w:t>
      </w:r>
      <w:r w:rsidR="0001668C">
        <w:rPr>
          <w:rFonts w:cs="Arial"/>
          <w:b/>
          <w:sz w:val="20"/>
        </w:rPr>
        <w:t> </w:t>
      </w:r>
      <w:r w:rsidRPr="00DB710F">
        <w:rPr>
          <w:rFonts w:cs="Arial"/>
          <w:b/>
          <w:sz w:val="20"/>
        </w:rPr>
        <w:t>336.1702(a))</w:t>
      </w:r>
    </w:p>
    <w:p w14:paraId="138348A7" w14:textId="77777777" w:rsidR="00F621A8" w:rsidRPr="00FE0AD0" w:rsidRDefault="00F621A8" w:rsidP="00BD3220">
      <w:pPr>
        <w:jc w:val="both"/>
        <w:rPr>
          <w:sz w:val="20"/>
        </w:rPr>
      </w:pPr>
    </w:p>
    <w:p w14:paraId="2E86E9F0" w14:textId="77777777" w:rsidR="00F621A8" w:rsidRPr="00887915" w:rsidRDefault="00F621A8" w:rsidP="00BD3220">
      <w:pPr>
        <w:jc w:val="both"/>
        <w:rPr>
          <w:b/>
          <w:u w:val="single"/>
          <w:vertAlign w:val="superscript"/>
        </w:rPr>
      </w:pPr>
      <w:r>
        <w:rPr>
          <w:b/>
        </w:rPr>
        <w:t xml:space="preserve">V.  </w:t>
      </w:r>
      <w:r>
        <w:rPr>
          <w:b/>
          <w:u w:val="single"/>
        </w:rPr>
        <w:t>TESTING/SAMPLING</w:t>
      </w:r>
    </w:p>
    <w:p w14:paraId="08C969AB" w14:textId="77777777" w:rsidR="00F621A8" w:rsidRPr="00FE0AD0" w:rsidRDefault="00F621A8" w:rsidP="00BD322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1E7718E" w14:textId="77777777" w:rsidR="00F621A8" w:rsidRPr="00E873CB" w:rsidRDefault="00F621A8" w:rsidP="00BD3220">
      <w:pPr>
        <w:ind w:right="72"/>
        <w:jc w:val="both"/>
        <w:rPr>
          <w:rFonts w:cs="Arial"/>
          <w:sz w:val="20"/>
        </w:rPr>
      </w:pPr>
    </w:p>
    <w:p w14:paraId="16FC236A" w14:textId="77777777" w:rsidR="00F621A8" w:rsidRPr="00646894" w:rsidRDefault="00646894" w:rsidP="00646894">
      <w:pPr>
        <w:jc w:val="both"/>
        <w:rPr>
          <w:rFonts w:cs="Arial"/>
          <w:sz w:val="20"/>
        </w:rPr>
      </w:pPr>
      <w:r w:rsidRPr="00646894">
        <w:rPr>
          <w:rFonts w:cs="Arial"/>
          <w:sz w:val="20"/>
        </w:rPr>
        <w:t>NA</w:t>
      </w:r>
    </w:p>
    <w:p w14:paraId="61E75047" w14:textId="77777777" w:rsidR="00F621A8" w:rsidRPr="00FE0AD0" w:rsidRDefault="00F621A8" w:rsidP="00BD3220">
      <w:pPr>
        <w:jc w:val="both"/>
        <w:rPr>
          <w:sz w:val="20"/>
        </w:rPr>
      </w:pPr>
    </w:p>
    <w:p w14:paraId="01FFAB88" w14:textId="77777777" w:rsidR="00F621A8" w:rsidRDefault="00F621A8" w:rsidP="00BD3220">
      <w:pPr>
        <w:jc w:val="both"/>
      </w:pPr>
      <w:r>
        <w:rPr>
          <w:b/>
        </w:rPr>
        <w:t xml:space="preserve">VI.  </w:t>
      </w:r>
      <w:r>
        <w:rPr>
          <w:b/>
          <w:u w:val="single"/>
        </w:rPr>
        <w:t>MONITORING/RECORDKEEPING</w:t>
      </w:r>
    </w:p>
    <w:p w14:paraId="48643DEC" w14:textId="77777777" w:rsidR="00F621A8" w:rsidRPr="00FE0AD0" w:rsidRDefault="00F621A8" w:rsidP="00BD322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8A86572" w14:textId="77777777" w:rsidR="00F621A8" w:rsidRDefault="00F621A8" w:rsidP="00BD3220">
      <w:pPr>
        <w:jc w:val="both"/>
        <w:rPr>
          <w:sz w:val="20"/>
        </w:rPr>
      </w:pPr>
    </w:p>
    <w:p w14:paraId="7F48A7AB" w14:textId="77777777" w:rsidR="00646894" w:rsidRPr="009815B4" w:rsidRDefault="00646894" w:rsidP="00646894">
      <w:pPr>
        <w:ind w:left="360" w:hanging="360"/>
        <w:jc w:val="both"/>
        <w:rPr>
          <w:rFonts w:cs="Arial"/>
          <w:sz w:val="20"/>
        </w:rPr>
      </w:pPr>
      <w:r w:rsidRPr="003D413E">
        <w:rPr>
          <w:rFonts w:cs="Arial"/>
          <w:sz w:val="20"/>
        </w:rPr>
        <w:t>1.</w:t>
      </w:r>
      <w:r w:rsidRPr="003D413E">
        <w:rPr>
          <w:rFonts w:cs="Arial"/>
          <w:sz w:val="20"/>
        </w:rPr>
        <w:tab/>
      </w:r>
      <w:r w:rsidRPr="003D413E">
        <w:rPr>
          <w:rFonts w:cs="Arial"/>
          <w:color w:val="000000"/>
          <w:sz w:val="20"/>
        </w:rPr>
        <w:t xml:space="preserve">The permittee shall complete all required calculations in a format acceptable to the AQD District Supervisor by </w:t>
      </w:r>
      <w:r w:rsidRPr="003D413E">
        <w:rPr>
          <w:rFonts w:cs="Arial"/>
          <w:sz w:val="20"/>
        </w:rPr>
        <w:t xml:space="preserve">the last day of </w:t>
      </w:r>
      <w:r w:rsidRPr="003D413E">
        <w:rPr>
          <w:rFonts w:cs="Arial"/>
          <w:color w:val="000000"/>
          <w:sz w:val="20"/>
        </w:rPr>
        <w:t>the calendar month, for the previous calendar month, unless otherwise specified in any monitoring/recordkeeping special condition.</w:t>
      </w:r>
      <w:r>
        <w:rPr>
          <w:rFonts w:cs="Arial"/>
          <w:sz w:val="20"/>
          <w:vertAlign w:val="superscript"/>
        </w:rPr>
        <w:t>2</w:t>
      </w:r>
      <w:r w:rsidRPr="003D413E">
        <w:rPr>
          <w:rFonts w:cs="Arial"/>
          <w:color w:val="000000"/>
          <w:sz w:val="20"/>
        </w:rPr>
        <w:t xml:space="preserve">  </w:t>
      </w:r>
      <w:r w:rsidRPr="003D413E">
        <w:rPr>
          <w:rFonts w:cs="Arial"/>
          <w:b/>
          <w:sz w:val="20"/>
        </w:rPr>
        <w:t>(R 336.1225, R 336.1702(a</w:t>
      </w:r>
      <w:r w:rsidRPr="00C961A6">
        <w:rPr>
          <w:rFonts w:cs="Arial"/>
          <w:b/>
          <w:sz w:val="20"/>
        </w:rPr>
        <w:t xml:space="preserve">))  </w:t>
      </w:r>
    </w:p>
    <w:p w14:paraId="2155427C" w14:textId="77777777" w:rsidR="00646894" w:rsidRPr="003D413E" w:rsidRDefault="00646894" w:rsidP="00646894">
      <w:pPr>
        <w:ind w:left="360" w:hanging="360"/>
        <w:jc w:val="both"/>
        <w:rPr>
          <w:rFonts w:cs="Arial"/>
          <w:sz w:val="20"/>
        </w:rPr>
      </w:pPr>
    </w:p>
    <w:p w14:paraId="5EE45028" w14:textId="51C8CAE7" w:rsidR="00646894" w:rsidRDefault="00646894" w:rsidP="00646894">
      <w:pPr>
        <w:rPr>
          <w:rFonts w:cs="Arial"/>
          <w:sz w:val="20"/>
        </w:rPr>
      </w:pPr>
      <w:r>
        <w:rPr>
          <w:rFonts w:cs="Arial"/>
          <w:sz w:val="20"/>
        </w:rPr>
        <w:br w:type="page"/>
      </w:r>
    </w:p>
    <w:p w14:paraId="1F1CE05A" w14:textId="77777777" w:rsidR="00B70162" w:rsidRDefault="00B70162" w:rsidP="00646894">
      <w:pPr>
        <w:rPr>
          <w:rFonts w:cs="Arial"/>
          <w:sz w:val="20"/>
        </w:rPr>
      </w:pPr>
    </w:p>
    <w:p w14:paraId="77E408D0" w14:textId="77777777" w:rsidR="00646894" w:rsidRDefault="00646894" w:rsidP="00646894">
      <w:pPr>
        <w:ind w:left="360" w:hanging="360"/>
        <w:jc w:val="both"/>
        <w:rPr>
          <w:rFonts w:cs="Arial"/>
          <w:b/>
          <w:sz w:val="20"/>
        </w:rPr>
      </w:pPr>
      <w:r w:rsidRPr="003D413E">
        <w:rPr>
          <w:rFonts w:cs="Arial"/>
          <w:sz w:val="20"/>
        </w:rPr>
        <w:t>2.</w:t>
      </w:r>
      <w:r w:rsidRPr="003D413E">
        <w:rPr>
          <w:rFonts w:cs="Arial"/>
          <w:sz w:val="20"/>
        </w:rPr>
        <w:tab/>
        <w:t>The permittee shall maintain a current listing from the manufacturer of the chemical composition of each material, including the weight percent of each component.  The data may consist of Safety Data Sheets, manufacturer’s formulation data, or both</w:t>
      </w:r>
      <w:r w:rsidRPr="003D413E">
        <w:rPr>
          <w:rFonts w:cs="Arial"/>
          <w:spacing w:val="-2"/>
          <w:sz w:val="20"/>
        </w:rPr>
        <w:t xml:space="preserve"> as deemed acceptable by the AQD District Supervisor</w:t>
      </w:r>
      <w:r w:rsidRPr="003D413E">
        <w:rPr>
          <w:rFonts w:cs="Arial"/>
          <w:sz w:val="20"/>
        </w:rPr>
        <w:t>.  The permittee shall keep all records on file and make them available to the Department upon request.</w:t>
      </w:r>
      <w:r>
        <w:rPr>
          <w:rFonts w:cs="Arial"/>
          <w:sz w:val="20"/>
          <w:vertAlign w:val="superscript"/>
        </w:rPr>
        <w:t>2</w:t>
      </w:r>
      <w:r w:rsidRPr="003D413E">
        <w:rPr>
          <w:rFonts w:cs="Arial"/>
          <w:sz w:val="20"/>
        </w:rPr>
        <w:t xml:space="preserve">  </w:t>
      </w:r>
      <w:r w:rsidRPr="003D413E">
        <w:rPr>
          <w:rFonts w:cs="Arial"/>
          <w:b/>
          <w:sz w:val="20"/>
        </w:rPr>
        <w:t>(R 336.1225, R 336.1702(a))</w:t>
      </w:r>
    </w:p>
    <w:p w14:paraId="0232FE31" w14:textId="77777777" w:rsidR="00646894" w:rsidRPr="000014D8" w:rsidRDefault="00646894" w:rsidP="00646894">
      <w:pPr>
        <w:ind w:left="360" w:hanging="360"/>
        <w:jc w:val="both"/>
        <w:rPr>
          <w:rFonts w:cs="Arial"/>
          <w:sz w:val="20"/>
        </w:rPr>
      </w:pPr>
    </w:p>
    <w:p w14:paraId="794E3D31" w14:textId="77777777" w:rsidR="00646894" w:rsidRPr="00036711" w:rsidRDefault="00646894" w:rsidP="00646894">
      <w:pPr>
        <w:ind w:left="360" w:hanging="360"/>
        <w:jc w:val="both"/>
        <w:rPr>
          <w:rFonts w:cs="Arial"/>
          <w:sz w:val="20"/>
        </w:rPr>
      </w:pPr>
      <w:r w:rsidRPr="00036711">
        <w:rPr>
          <w:rFonts w:cs="Arial"/>
          <w:sz w:val="20"/>
        </w:rPr>
        <w:t>3.</w:t>
      </w:r>
      <w:r w:rsidRPr="00036711">
        <w:rPr>
          <w:rFonts w:cs="Arial"/>
          <w:sz w:val="20"/>
        </w:rPr>
        <w:tab/>
        <w:t>The permittee shall keep the following information on a monthly basis for EUADHESIVEDISPING:</w:t>
      </w:r>
    </w:p>
    <w:p w14:paraId="498E8520" w14:textId="77777777" w:rsidR="00646894" w:rsidRPr="00036711" w:rsidRDefault="00646894" w:rsidP="00646894">
      <w:pPr>
        <w:ind w:left="720" w:hanging="360"/>
        <w:jc w:val="both"/>
        <w:rPr>
          <w:rFonts w:cs="Arial"/>
          <w:sz w:val="20"/>
        </w:rPr>
      </w:pPr>
      <w:r w:rsidRPr="00036711">
        <w:rPr>
          <w:rFonts w:cs="Arial"/>
          <w:sz w:val="20"/>
        </w:rPr>
        <w:t>a</w:t>
      </w:r>
      <w:r>
        <w:rPr>
          <w:rFonts w:cs="Arial"/>
          <w:sz w:val="20"/>
        </w:rPr>
        <w:t>.</w:t>
      </w:r>
      <w:r w:rsidRPr="00036711">
        <w:rPr>
          <w:rFonts w:cs="Arial"/>
          <w:sz w:val="20"/>
        </w:rPr>
        <w:tab/>
        <w:t>The identity and amount (in pounds) of each material used.</w:t>
      </w:r>
    </w:p>
    <w:p w14:paraId="7B9604FF" w14:textId="77777777" w:rsidR="00646894" w:rsidRPr="00036711" w:rsidRDefault="00646894" w:rsidP="00646894">
      <w:pPr>
        <w:ind w:left="720" w:hanging="360"/>
        <w:jc w:val="both"/>
        <w:rPr>
          <w:rFonts w:cs="Arial"/>
          <w:sz w:val="20"/>
        </w:rPr>
      </w:pPr>
      <w:r w:rsidRPr="00036711">
        <w:rPr>
          <w:rFonts w:cs="Arial"/>
          <w:sz w:val="20"/>
        </w:rPr>
        <w:t>b</w:t>
      </w:r>
      <w:r>
        <w:rPr>
          <w:rFonts w:cs="Arial"/>
          <w:sz w:val="20"/>
        </w:rPr>
        <w:t>.</w:t>
      </w:r>
      <w:r w:rsidRPr="00036711">
        <w:rPr>
          <w:rFonts w:cs="Arial"/>
          <w:sz w:val="20"/>
        </w:rPr>
        <w:tab/>
        <w:t>The VOC content (including styrene) of each material used.</w:t>
      </w:r>
    </w:p>
    <w:p w14:paraId="454AABD0" w14:textId="77777777" w:rsidR="00646894" w:rsidRPr="003D413E" w:rsidRDefault="00646894" w:rsidP="00646894">
      <w:pPr>
        <w:ind w:left="720" w:hanging="360"/>
        <w:jc w:val="both"/>
        <w:rPr>
          <w:rFonts w:cs="Arial"/>
          <w:sz w:val="20"/>
        </w:rPr>
      </w:pPr>
      <w:r w:rsidRPr="00036711">
        <w:rPr>
          <w:rFonts w:cs="Arial"/>
          <w:sz w:val="20"/>
        </w:rPr>
        <w:t>c</w:t>
      </w:r>
      <w:r>
        <w:rPr>
          <w:rFonts w:cs="Arial"/>
          <w:sz w:val="20"/>
        </w:rPr>
        <w:t>.</w:t>
      </w:r>
      <w:r w:rsidRPr="00036711">
        <w:rPr>
          <w:rFonts w:cs="Arial"/>
          <w:sz w:val="20"/>
        </w:rPr>
        <w:tab/>
        <w:t>The appropriate emission factors for each raw material used. (The Unified Emission Factors (UEF) Table 1 for Open Molding of Composites from the American Composites Manufacturers Association (ACMA), October 2009 may</w:t>
      </w:r>
      <w:r w:rsidRPr="003D413E">
        <w:rPr>
          <w:rFonts w:cs="Arial"/>
          <w:sz w:val="20"/>
        </w:rPr>
        <w:t xml:space="preserve"> be used, or an alternate factor approved by the AQD District Supervisor.)</w:t>
      </w:r>
    </w:p>
    <w:p w14:paraId="5CAE2A18" w14:textId="77777777" w:rsidR="00646894" w:rsidRDefault="00646894" w:rsidP="00646894">
      <w:pPr>
        <w:ind w:left="720" w:hanging="360"/>
        <w:jc w:val="both"/>
        <w:rPr>
          <w:rFonts w:cs="Arial"/>
          <w:sz w:val="20"/>
        </w:rPr>
      </w:pPr>
      <w:r w:rsidRPr="003D413E">
        <w:rPr>
          <w:rFonts w:cs="Arial"/>
          <w:sz w:val="20"/>
        </w:rPr>
        <w:t>d</w:t>
      </w:r>
      <w:r>
        <w:rPr>
          <w:rFonts w:cs="Arial"/>
          <w:sz w:val="20"/>
        </w:rPr>
        <w:t>.</w:t>
      </w:r>
      <w:r w:rsidRPr="003D413E">
        <w:rPr>
          <w:rFonts w:cs="Arial"/>
          <w:sz w:val="20"/>
        </w:rPr>
        <w:tab/>
        <w:t xml:space="preserve">VOC mass emission calculations determining the monthly emission rate in </w:t>
      </w:r>
      <w:r>
        <w:rPr>
          <w:rFonts w:cs="Arial"/>
          <w:sz w:val="20"/>
        </w:rPr>
        <w:t xml:space="preserve">tons </w:t>
      </w:r>
      <w:r w:rsidRPr="003D413E">
        <w:rPr>
          <w:rFonts w:cs="Arial"/>
          <w:sz w:val="20"/>
        </w:rPr>
        <w:t xml:space="preserve">per calendar month, and the annual emission rate in </w:t>
      </w:r>
      <w:r>
        <w:rPr>
          <w:rFonts w:cs="Arial"/>
          <w:sz w:val="20"/>
        </w:rPr>
        <w:t xml:space="preserve">tons </w:t>
      </w:r>
      <w:r w:rsidRPr="003D413E">
        <w:rPr>
          <w:rFonts w:cs="Arial"/>
          <w:sz w:val="20"/>
        </w:rPr>
        <w:t>per 12-month rolling time period as determined at the end of each calendar month.</w:t>
      </w:r>
    </w:p>
    <w:p w14:paraId="2091CB43" w14:textId="77777777" w:rsidR="00646894" w:rsidRPr="003D413E" w:rsidRDefault="00646894" w:rsidP="00646894">
      <w:pPr>
        <w:ind w:left="360"/>
        <w:jc w:val="both"/>
        <w:rPr>
          <w:rFonts w:cs="Arial"/>
          <w:sz w:val="20"/>
        </w:rPr>
      </w:pPr>
      <w:r w:rsidRPr="003D413E">
        <w:rPr>
          <w:rFonts w:cs="Arial"/>
          <w:sz w:val="20"/>
        </w:rPr>
        <w:t>The permittee shall keep the records using mass balance, or an alternative format acceptable to the AQD District Supervisor.  The permittee shall keep all records on file make them available to the Department upon request.</w:t>
      </w:r>
      <w:r>
        <w:rPr>
          <w:rFonts w:cs="Arial"/>
          <w:sz w:val="20"/>
          <w:vertAlign w:val="superscript"/>
        </w:rPr>
        <w:t>2</w:t>
      </w:r>
      <w:r w:rsidRPr="003D413E">
        <w:rPr>
          <w:rFonts w:cs="Arial"/>
          <w:sz w:val="20"/>
        </w:rPr>
        <w:t xml:space="preserve">  </w:t>
      </w:r>
      <w:r w:rsidRPr="003D413E">
        <w:rPr>
          <w:rFonts w:cs="Arial"/>
          <w:b/>
          <w:sz w:val="20"/>
        </w:rPr>
        <w:t>(R 336.1225(2), R 336.1702(a))</w:t>
      </w:r>
      <w:r w:rsidRPr="003D413E">
        <w:rPr>
          <w:rFonts w:cs="Arial"/>
          <w:sz w:val="20"/>
        </w:rPr>
        <w:t xml:space="preserve"> </w:t>
      </w:r>
    </w:p>
    <w:p w14:paraId="142F9C70" w14:textId="77777777" w:rsidR="00F621A8" w:rsidRPr="00047D6A" w:rsidRDefault="00F621A8" w:rsidP="00BD3220">
      <w:pPr>
        <w:jc w:val="both"/>
        <w:rPr>
          <w:sz w:val="20"/>
        </w:rPr>
      </w:pPr>
    </w:p>
    <w:p w14:paraId="01913907" w14:textId="77777777" w:rsidR="00F621A8" w:rsidRPr="00F01FE1" w:rsidRDefault="00F621A8" w:rsidP="00BD3220">
      <w:pPr>
        <w:jc w:val="both"/>
        <w:rPr>
          <w:b/>
          <w:sz w:val="20"/>
          <w:u w:val="single"/>
        </w:rPr>
      </w:pPr>
      <w:r>
        <w:rPr>
          <w:b/>
        </w:rPr>
        <w:t xml:space="preserve">VII.  </w:t>
      </w:r>
      <w:r>
        <w:rPr>
          <w:b/>
          <w:u w:val="single"/>
        </w:rPr>
        <w:t>REPORTING</w:t>
      </w:r>
    </w:p>
    <w:p w14:paraId="3B4567D5" w14:textId="77777777" w:rsidR="00F621A8" w:rsidRPr="00047D6A" w:rsidRDefault="00F621A8" w:rsidP="00BD3220">
      <w:pPr>
        <w:jc w:val="both"/>
        <w:rPr>
          <w:sz w:val="20"/>
        </w:rPr>
      </w:pPr>
    </w:p>
    <w:p w14:paraId="70AD2940" w14:textId="77777777" w:rsidR="00F621A8" w:rsidRDefault="00F621A8" w:rsidP="00BD322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E145D82" w14:textId="77777777" w:rsidR="00F621A8" w:rsidRPr="00984760" w:rsidRDefault="00F621A8" w:rsidP="00BD3220">
      <w:pPr>
        <w:ind w:left="360" w:hanging="360"/>
        <w:jc w:val="both"/>
        <w:rPr>
          <w:sz w:val="20"/>
        </w:rPr>
      </w:pPr>
    </w:p>
    <w:p w14:paraId="2E541560" w14:textId="77777777" w:rsidR="00F621A8" w:rsidRDefault="00F621A8" w:rsidP="00BD3220">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AC4D2D9" w14:textId="77777777" w:rsidR="00F621A8" w:rsidRPr="00984760" w:rsidRDefault="00F621A8" w:rsidP="00BD3220">
      <w:pPr>
        <w:ind w:left="360" w:hanging="360"/>
        <w:jc w:val="both"/>
        <w:rPr>
          <w:sz w:val="20"/>
        </w:rPr>
      </w:pPr>
    </w:p>
    <w:p w14:paraId="1BD9B9E8" w14:textId="77777777" w:rsidR="00F621A8" w:rsidRPr="00984760" w:rsidRDefault="00F621A8" w:rsidP="00BD3220">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ABDC27D" w14:textId="77777777" w:rsidR="00F621A8" w:rsidRPr="000C40EB" w:rsidRDefault="00F621A8" w:rsidP="00BD3220">
      <w:pPr>
        <w:ind w:right="72"/>
        <w:jc w:val="both"/>
        <w:rPr>
          <w:rFonts w:cs="Arial"/>
          <w:sz w:val="20"/>
        </w:rPr>
      </w:pPr>
    </w:p>
    <w:p w14:paraId="2CDAFAA5" w14:textId="77777777" w:rsidR="00F621A8" w:rsidRPr="00FE0AD0" w:rsidRDefault="00F621A8" w:rsidP="00BD3220">
      <w:pPr>
        <w:jc w:val="both"/>
        <w:rPr>
          <w:rFonts w:cs="Arial"/>
          <w:b/>
          <w:sz w:val="20"/>
        </w:rPr>
      </w:pPr>
      <w:r w:rsidRPr="00FE0AD0">
        <w:rPr>
          <w:rFonts w:cs="Arial"/>
          <w:b/>
          <w:sz w:val="20"/>
        </w:rPr>
        <w:t>See Appendix 8</w:t>
      </w:r>
    </w:p>
    <w:p w14:paraId="67CE5F7C" w14:textId="77777777" w:rsidR="00F621A8" w:rsidRPr="00E873CB" w:rsidRDefault="00F621A8" w:rsidP="00BD3220">
      <w:pPr>
        <w:jc w:val="both"/>
        <w:rPr>
          <w:rFonts w:cs="Arial"/>
          <w:sz w:val="20"/>
        </w:rPr>
      </w:pPr>
    </w:p>
    <w:p w14:paraId="73320630" w14:textId="77777777" w:rsidR="00F621A8" w:rsidRDefault="00F621A8" w:rsidP="00BD3220">
      <w:pPr>
        <w:jc w:val="both"/>
      </w:pPr>
      <w:r>
        <w:rPr>
          <w:b/>
        </w:rPr>
        <w:t xml:space="preserve">VIII.  </w:t>
      </w:r>
      <w:r>
        <w:rPr>
          <w:b/>
          <w:u w:val="single"/>
        </w:rPr>
        <w:t>STACK/VENT RESTRICTION(S)</w:t>
      </w:r>
    </w:p>
    <w:p w14:paraId="61246016" w14:textId="77777777" w:rsidR="00F621A8" w:rsidRDefault="00F621A8" w:rsidP="00BD3220">
      <w:pPr>
        <w:jc w:val="both"/>
        <w:rPr>
          <w:sz w:val="20"/>
        </w:rPr>
      </w:pPr>
    </w:p>
    <w:p w14:paraId="4B87278C" w14:textId="77777777" w:rsidR="00F621A8" w:rsidRPr="00FE0AD0" w:rsidRDefault="00F621A8" w:rsidP="00BD3220">
      <w:pPr>
        <w:jc w:val="both"/>
        <w:rPr>
          <w:sz w:val="20"/>
        </w:rPr>
      </w:pPr>
      <w:r w:rsidRPr="00FE0AD0">
        <w:rPr>
          <w:sz w:val="20"/>
        </w:rPr>
        <w:t>The exhaust gases from the stacks listed in the table below shall be discharged unobstructed vertically upwards to the ambient air unless otherwise noted:</w:t>
      </w:r>
    </w:p>
    <w:p w14:paraId="1B0513DB" w14:textId="77777777" w:rsidR="00F621A8" w:rsidRDefault="00F621A8" w:rsidP="00BD322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90"/>
        <w:gridCol w:w="2880"/>
      </w:tblGrid>
      <w:tr w:rsidR="00F621A8" w14:paraId="4FC7139D" w14:textId="77777777" w:rsidTr="00BD3220">
        <w:trPr>
          <w:cantSplit/>
          <w:tblHeader/>
        </w:trPr>
        <w:tc>
          <w:tcPr>
            <w:tcW w:w="3510" w:type="dxa"/>
            <w:tcBorders>
              <w:bottom w:val="single" w:sz="4" w:space="0" w:color="auto"/>
            </w:tcBorders>
          </w:tcPr>
          <w:p w14:paraId="2CD784E9" w14:textId="77777777" w:rsidR="00F621A8" w:rsidRPr="00BD3DE3" w:rsidRDefault="00F621A8" w:rsidP="00BD3220">
            <w:pPr>
              <w:jc w:val="center"/>
              <w:rPr>
                <w:b/>
                <w:sz w:val="20"/>
              </w:rPr>
            </w:pPr>
            <w:r w:rsidRPr="00BD3DE3">
              <w:rPr>
                <w:b/>
                <w:sz w:val="20"/>
              </w:rPr>
              <w:t>Stack &amp; Vent ID</w:t>
            </w:r>
          </w:p>
        </w:tc>
        <w:tc>
          <w:tcPr>
            <w:tcW w:w="1980" w:type="dxa"/>
            <w:tcBorders>
              <w:bottom w:val="single" w:sz="4" w:space="0" w:color="auto"/>
            </w:tcBorders>
          </w:tcPr>
          <w:p w14:paraId="6312BC01" w14:textId="77777777" w:rsidR="00F621A8" w:rsidRPr="00BD3DE3" w:rsidRDefault="00F621A8" w:rsidP="00BD3220">
            <w:pPr>
              <w:jc w:val="center"/>
              <w:rPr>
                <w:b/>
                <w:sz w:val="20"/>
              </w:rPr>
            </w:pPr>
            <w:r w:rsidRPr="00BD3DE3">
              <w:rPr>
                <w:b/>
                <w:sz w:val="20"/>
              </w:rPr>
              <w:t xml:space="preserve">Maximum </w:t>
            </w:r>
            <w:r>
              <w:rPr>
                <w:b/>
                <w:sz w:val="20"/>
              </w:rPr>
              <w:t>Exhaust Diameter / Dimensions</w:t>
            </w:r>
          </w:p>
          <w:p w14:paraId="60C358A4" w14:textId="77777777" w:rsidR="00F621A8" w:rsidRPr="00BD3DE3" w:rsidRDefault="00F621A8" w:rsidP="00BD3220">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412C6318" w14:textId="77777777" w:rsidR="00F621A8" w:rsidRPr="00BD3DE3" w:rsidRDefault="00F621A8" w:rsidP="00BD3220">
            <w:pPr>
              <w:jc w:val="center"/>
              <w:rPr>
                <w:b/>
                <w:sz w:val="20"/>
              </w:rPr>
            </w:pPr>
            <w:r w:rsidRPr="00BD3DE3">
              <w:rPr>
                <w:b/>
                <w:sz w:val="20"/>
              </w:rPr>
              <w:t>M</w:t>
            </w:r>
            <w:r>
              <w:rPr>
                <w:b/>
                <w:sz w:val="20"/>
              </w:rPr>
              <w:t>inimum Height Above Ground</w:t>
            </w:r>
          </w:p>
          <w:p w14:paraId="5EE26F8D" w14:textId="77777777" w:rsidR="00F621A8" w:rsidRPr="00BD3DE3" w:rsidRDefault="00F621A8" w:rsidP="00BD3220">
            <w:pPr>
              <w:jc w:val="center"/>
              <w:rPr>
                <w:b/>
                <w:sz w:val="20"/>
              </w:rPr>
            </w:pPr>
            <w:r w:rsidRPr="00BD3DE3">
              <w:rPr>
                <w:b/>
                <w:sz w:val="20"/>
              </w:rPr>
              <w:t>(feet)</w:t>
            </w:r>
          </w:p>
        </w:tc>
        <w:tc>
          <w:tcPr>
            <w:tcW w:w="2880" w:type="dxa"/>
            <w:tcBorders>
              <w:bottom w:val="single" w:sz="4" w:space="0" w:color="auto"/>
            </w:tcBorders>
          </w:tcPr>
          <w:p w14:paraId="2FDE5A47" w14:textId="77777777" w:rsidR="00F621A8" w:rsidRPr="00BD3DE3" w:rsidRDefault="00F621A8" w:rsidP="00BD3220">
            <w:pPr>
              <w:jc w:val="center"/>
              <w:rPr>
                <w:b/>
                <w:sz w:val="20"/>
              </w:rPr>
            </w:pPr>
            <w:r w:rsidRPr="00BD3DE3">
              <w:rPr>
                <w:b/>
                <w:sz w:val="20"/>
              </w:rPr>
              <w:t>Underlying Applicable Requirements</w:t>
            </w:r>
          </w:p>
          <w:p w14:paraId="003A1869" w14:textId="77777777" w:rsidR="00F621A8" w:rsidRPr="00BD3DE3" w:rsidRDefault="00F621A8" w:rsidP="00BD3220">
            <w:pPr>
              <w:jc w:val="center"/>
              <w:rPr>
                <w:b/>
                <w:sz w:val="20"/>
              </w:rPr>
            </w:pPr>
          </w:p>
        </w:tc>
      </w:tr>
      <w:tr w:rsidR="00646894" w14:paraId="2A0F3462" w14:textId="77777777" w:rsidTr="00BD3220">
        <w:trPr>
          <w:cantSplit/>
        </w:trPr>
        <w:tc>
          <w:tcPr>
            <w:tcW w:w="3510" w:type="dxa"/>
            <w:tcBorders>
              <w:top w:val="single" w:sz="4" w:space="0" w:color="auto"/>
              <w:bottom w:val="single" w:sz="4" w:space="0" w:color="auto"/>
            </w:tcBorders>
          </w:tcPr>
          <w:p w14:paraId="234852F8" w14:textId="7298C22D" w:rsidR="00646894" w:rsidRPr="007A30FB" w:rsidRDefault="00646894" w:rsidP="00905426">
            <w:pPr>
              <w:pStyle w:val="ListParagraph"/>
              <w:numPr>
                <w:ilvl w:val="0"/>
                <w:numId w:val="52"/>
              </w:numPr>
              <w:ind w:left="324" w:hanging="324"/>
            </w:pPr>
            <w:r w:rsidRPr="003D413E">
              <w:t>SVRTM</w:t>
            </w:r>
          </w:p>
        </w:tc>
        <w:tc>
          <w:tcPr>
            <w:tcW w:w="1980" w:type="dxa"/>
            <w:tcBorders>
              <w:top w:val="single" w:sz="4" w:space="0" w:color="auto"/>
              <w:bottom w:val="single" w:sz="4" w:space="0" w:color="auto"/>
            </w:tcBorders>
          </w:tcPr>
          <w:p w14:paraId="28A3A94B" w14:textId="77777777" w:rsidR="00646894" w:rsidRPr="00646894" w:rsidRDefault="00646894" w:rsidP="00646894">
            <w:pPr>
              <w:pStyle w:val="Footer"/>
              <w:tabs>
                <w:tab w:val="clear" w:pos="4320"/>
                <w:tab w:val="clear" w:pos="8640"/>
              </w:tabs>
              <w:jc w:val="center"/>
              <w:rPr>
                <w:rFonts w:cs="Arial"/>
                <w:sz w:val="20"/>
              </w:rPr>
            </w:pPr>
            <w:r w:rsidRPr="003D413E">
              <w:rPr>
                <w:rFonts w:cs="Arial"/>
                <w:sz w:val="20"/>
              </w:rPr>
              <w:t>24</w:t>
            </w:r>
            <w:r>
              <w:rPr>
                <w:rFonts w:cs="Arial"/>
                <w:sz w:val="20"/>
                <w:vertAlign w:val="superscript"/>
              </w:rPr>
              <w:t>2</w:t>
            </w:r>
          </w:p>
        </w:tc>
        <w:tc>
          <w:tcPr>
            <w:tcW w:w="1890" w:type="dxa"/>
            <w:tcBorders>
              <w:top w:val="single" w:sz="4" w:space="0" w:color="auto"/>
              <w:bottom w:val="single" w:sz="4" w:space="0" w:color="auto"/>
            </w:tcBorders>
          </w:tcPr>
          <w:p w14:paraId="29A27ABD" w14:textId="77777777" w:rsidR="00646894" w:rsidRPr="00646894" w:rsidRDefault="00646894" w:rsidP="00646894">
            <w:pPr>
              <w:ind w:left="-18" w:firstLine="18"/>
              <w:jc w:val="center"/>
              <w:rPr>
                <w:rFonts w:cs="Arial"/>
                <w:sz w:val="20"/>
              </w:rPr>
            </w:pPr>
            <w:r w:rsidRPr="003D413E">
              <w:rPr>
                <w:rFonts w:cs="Arial"/>
                <w:sz w:val="20"/>
              </w:rPr>
              <w:t>30</w:t>
            </w:r>
            <w:r>
              <w:rPr>
                <w:rFonts w:cs="Arial"/>
                <w:sz w:val="20"/>
                <w:vertAlign w:val="superscript"/>
              </w:rPr>
              <w:t>2</w:t>
            </w:r>
          </w:p>
        </w:tc>
        <w:tc>
          <w:tcPr>
            <w:tcW w:w="2880" w:type="dxa"/>
            <w:tcBorders>
              <w:top w:val="single" w:sz="4" w:space="0" w:color="auto"/>
              <w:bottom w:val="single" w:sz="4" w:space="0" w:color="auto"/>
            </w:tcBorders>
          </w:tcPr>
          <w:p w14:paraId="594B6BFE" w14:textId="77777777" w:rsidR="00646894" w:rsidRPr="0001668C" w:rsidRDefault="00646894" w:rsidP="00646894">
            <w:pPr>
              <w:jc w:val="center"/>
              <w:rPr>
                <w:rFonts w:cs="Arial"/>
                <w:b/>
                <w:sz w:val="20"/>
              </w:rPr>
            </w:pPr>
            <w:r w:rsidRPr="0001668C">
              <w:rPr>
                <w:rFonts w:cs="Arial"/>
                <w:b/>
                <w:sz w:val="20"/>
              </w:rPr>
              <w:t xml:space="preserve">R 336.1225, </w:t>
            </w:r>
          </w:p>
          <w:p w14:paraId="3D7AC61E" w14:textId="77777777" w:rsidR="00646894" w:rsidRPr="003D413E" w:rsidRDefault="00646894" w:rsidP="00646894">
            <w:pPr>
              <w:jc w:val="center"/>
              <w:rPr>
                <w:rFonts w:cs="Arial"/>
                <w:sz w:val="20"/>
              </w:rPr>
            </w:pPr>
            <w:r w:rsidRPr="0001668C">
              <w:rPr>
                <w:rFonts w:cs="Arial"/>
                <w:b/>
                <w:sz w:val="20"/>
              </w:rPr>
              <w:t>40 CFR 52.21(c) &amp; (d)</w:t>
            </w:r>
          </w:p>
        </w:tc>
      </w:tr>
    </w:tbl>
    <w:p w14:paraId="24595205" w14:textId="77777777" w:rsidR="00F621A8" w:rsidRDefault="00F621A8" w:rsidP="00BD3220">
      <w:pPr>
        <w:jc w:val="both"/>
        <w:rPr>
          <w:sz w:val="20"/>
        </w:rPr>
      </w:pPr>
    </w:p>
    <w:p w14:paraId="11AC490F" w14:textId="77777777" w:rsidR="00F621A8" w:rsidRDefault="00F621A8" w:rsidP="00BD3220">
      <w:pPr>
        <w:jc w:val="both"/>
      </w:pPr>
      <w:r>
        <w:rPr>
          <w:b/>
        </w:rPr>
        <w:t xml:space="preserve">IX.  </w:t>
      </w:r>
      <w:r>
        <w:rPr>
          <w:b/>
          <w:u w:val="single"/>
        </w:rPr>
        <w:t>OTHER REQUIREMENT(S)</w:t>
      </w:r>
    </w:p>
    <w:p w14:paraId="197B839E" w14:textId="77777777" w:rsidR="00F621A8" w:rsidRPr="00FE0AD0" w:rsidRDefault="00F621A8" w:rsidP="00BD3220">
      <w:pPr>
        <w:jc w:val="both"/>
        <w:rPr>
          <w:sz w:val="20"/>
        </w:rPr>
      </w:pPr>
    </w:p>
    <w:p w14:paraId="3274FC99" w14:textId="77777777" w:rsidR="00F621A8" w:rsidRPr="00984760" w:rsidRDefault="00646894" w:rsidP="00646894">
      <w:pPr>
        <w:jc w:val="both"/>
        <w:rPr>
          <w:sz w:val="20"/>
        </w:rPr>
      </w:pPr>
      <w:r>
        <w:rPr>
          <w:sz w:val="20"/>
        </w:rPr>
        <w:t>NA</w:t>
      </w:r>
    </w:p>
    <w:p w14:paraId="4D0B35E6" w14:textId="77777777" w:rsidR="00F621A8" w:rsidRDefault="00F621A8" w:rsidP="00BD3220">
      <w:pPr>
        <w:jc w:val="both"/>
        <w:rPr>
          <w:sz w:val="20"/>
        </w:rPr>
      </w:pPr>
    </w:p>
    <w:p w14:paraId="421F9ADC" w14:textId="77777777" w:rsidR="00F621A8" w:rsidRPr="00FE0AD0" w:rsidRDefault="00F621A8" w:rsidP="00BD3220">
      <w:pPr>
        <w:jc w:val="both"/>
        <w:rPr>
          <w:sz w:val="20"/>
        </w:rPr>
      </w:pPr>
    </w:p>
    <w:p w14:paraId="5184CFC0" w14:textId="77777777" w:rsidR="00F621A8" w:rsidRPr="00B90185" w:rsidRDefault="00F621A8" w:rsidP="00BD3220">
      <w:pPr>
        <w:jc w:val="both"/>
        <w:rPr>
          <w:b/>
          <w:sz w:val="20"/>
        </w:rPr>
      </w:pPr>
      <w:r w:rsidRPr="00B90185">
        <w:rPr>
          <w:b/>
          <w:sz w:val="20"/>
          <w:u w:val="single"/>
        </w:rPr>
        <w:t>Footnotes</w:t>
      </w:r>
      <w:r w:rsidRPr="00B90185">
        <w:rPr>
          <w:b/>
          <w:sz w:val="20"/>
        </w:rPr>
        <w:t>:</w:t>
      </w:r>
    </w:p>
    <w:p w14:paraId="6F22CCD1" w14:textId="77777777" w:rsidR="00F621A8" w:rsidRPr="001E3851" w:rsidRDefault="00F621A8" w:rsidP="00BD322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518667D" w14:textId="4D06B52D" w:rsidR="005C491E" w:rsidRDefault="00F621A8" w:rsidP="00BD3220">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5615B23" w14:textId="77777777" w:rsidR="005C491E" w:rsidRDefault="005C491E">
      <w:pPr>
        <w:rPr>
          <w:sz w:val="20"/>
        </w:rPr>
      </w:pPr>
      <w:r>
        <w:rPr>
          <w:sz w:val="20"/>
        </w:rPr>
        <w:br w:type="page"/>
      </w:r>
    </w:p>
    <w:p w14:paraId="342086ED" w14:textId="77777777" w:rsidR="002205F4" w:rsidRPr="00C43734" w:rsidRDefault="002205F4" w:rsidP="00BD322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93399484"/>
      <w:r w:rsidRPr="00C43734">
        <w:rPr>
          <w:bCs/>
          <w:szCs w:val="28"/>
        </w:rPr>
        <w:lastRenderedPageBreak/>
        <w:t>EU</w:t>
      </w:r>
      <w:r>
        <w:rPr>
          <w:bCs/>
          <w:szCs w:val="28"/>
        </w:rPr>
        <w:t>FOAM</w:t>
      </w:r>
      <w:bookmarkEnd w:id="73"/>
    </w:p>
    <w:p w14:paraId="5EE510CE" w14:textId="77777777" w:rsidR="002205F4" w:rsidRPr="00EE02F9" w:rsidRDefault="002205F4" w:rsidP="00BD322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4C29F75" w14:textId="77777777" w:rsidR="002205F4" w:rsidRPr="0019740E" w:rsidRDefault="002205F4" w:rsidP="00BD3220">
      <w:pPr>
        <w:rPr>
          <w:sz w:val="20"/>
        </w:rPr>
      </w:pPr>
    </w:p>
    <w:p w14:paraId="096BFF35" w14:textId="77777777" w:rsidR="002205F4" w:rsidRDefault="002205F4" w:rsidP="00BD3220">
      <w:pPr>
        <w:jc w:val="both"/>
        <w:rPr>
          <w:b/>
          <w:u w:val="single"/>
        </w:rPr>
      </w:pPr>
      <w:r>
        <w:rPr>
          <w:b/>
          <w:u w:val="single"/>
        </w:rPr>
        <w:t>DESCRIPTION</w:t>
      </w:r>
    </w:p>
    <w:p w14:paraId="0F2A5479" w14:textId="77777777" w:rsidR="002205F4" w:rsidRDefault="002205F4" w:rsidP="00BD3220">
      <w:pPr>
        <w:jc w:val="both"/>
        <w:rPr>
          <w:sz w:val="20"/>
        </w:rPr>
      </w:pPr>
    </w:p>
    <w:p w14:paraId="65F74C9E" w14:textId="77777777" w:rsidR="002205F4" w:rsidRPr="000014D8" w:rsidRDefault="00246B20" w:rsidP="00BD3220">
      <w:pPr>
        <w:jc w:val="both"/>
        <w:rPr>
          <w:sz w:val="20"/>
        </w:rPr>
      </w:pPr>
      <w:r>
        <w:rPr>
          <w:rFonts w:cs="Arial"/>
          <w:sz w:val="20"/>
        </w:rPr>
        <w:t>Polyurethane foam production for boat floatation.</w:t>
      </w:r>
    </w:p>
    <w:p w14:paraId="5B433F1C" w14:textId="77777777" w:rsidR="002205F4" w:rsidRPr="0019740E" w:rsidRDefault="002205F4" w:rsidP="00BD3220">
      <w:pPr>
        <w:jc w:val="both"/>
        <w:rPr>
          <w:sz w:val="20"/>
        </w:rPr>
      </w:pPr>
    </w:p>
    <w:p w14:paraId="3DD8FCB9" w14:textId="77777777" w:rsidR="002205F4" w:rsidRPr="002D2E55" w:rsidRDefault="002205F4" w:rsidP="00BD3220">
      <w:pPr>
        <w:jc w:val="both"/>
        <w:rPr>
          <w:sz w:val="20"/>
        </w:rPr>
      </w:pPr>
      <w:r w:rsidRPr="00FE0AD0">
        <w:rPr>
          <w:b/>
          <w:sz w:val="20"/>
        </w:rPr>
        <w:t>Flexible Group ID</w:t>
      </w:r>
      <w:r>
        <w:rPr>
          <w:b/>
          <w:sz w:val="20"/>
        </w:rPr>
        <w:t>:</w:t>
      </w:r>
      <w:r>
        <w:rPr>
          <w:sz w:val="20"/>
        </w:rPr>
        <w:t xml:space="preserve"> </w:t>
      </w:r>
      <w:r w:rsidR="009E4DDF" w:rsidRPr="009E4DDF">
        <w:rPr>
          <w:rFonts w:cs="Arial"/>
          <w:color w:val="000000"/>
          <w:sz w:val="20"/>
        </w:rPr>
        <w:t>FGMACTVVVV</w:t>
      </w:r>
    </w:p>
    <w:p w14:paraId="48642018" w14:textId="77777777" w:rsidR="002205F4" w:rsidRPr="0019740E" w:rsidRDefault="002205F4" w:rsidP="00BD3220">
      <w:pPr>
        <w:tabs>
          <w:tab w:val="left" w:pos="6328"/>
        </w:tabs>
        <w:jc w:val="both"/>
        <w:rPr>
          <w:sz w:val="20"/>
        </w:rPr>
      </w:pPr>
    </w:p>
    <w:p w14:paraId="44301F39" w14:textId="77777777" w:rsidR="002205F4" w:rsidRDefault="002205F4" w:rsidP="00BD3220">
      <w:pPr>
        <w:jc w:val="both"/>
        <w:rPr>
          <w:b/>
          <w:u w:val="single"/>
        </w:rPr>
      </w:pPr>
      <w:r>
        <w:rPr>
          <w:b/>
          <w:u w:val="single"/>
        </w:rPr>
        <w:t>POLLUTION CONTROL EQUIPMENT</w:t>
      </w:r>
    </w:p>
    <w:p w14:paraId="052A93C5" w14:textId="77777777" w:rsidR="002205F4" w:rsidRPr="0058608D" w:rsidRDefault="002205F4" w:rsidP="00BD3220">
      <w:pPr>
        <w:jc w:val="both"/>
      </w:pPr>
    </w:p>
    <w:p w14:paraId="4D7399AC" w14:textId="77777777" w:rsidR="002205F4" w:rsidRPr="009E4DDF" w:rsidRDefault="002205F4" w:rsidP="00BD3220">
      <w:pPr>
        <w:jc w:val="both"/>
        <w:rPr>
          <w:sz w:val="20"/>
        </w:rPr>
      </w:pPr>
      <w:r w:rsidRPr="009E4DDF">
        <w:rPr>
          <w:sz w:val="20"/>
        </w:rPr>
        <w:t>NA</w:t>
      </w:r>
    </w:p>
    <w:p w14:paraId="66DB42A9" w14:textId="77777777" w:rsidR="002205F4" w:rsidRPr="00906ACF" w:rsidRDefault="002205F4" w:rsidP="00BD3220">
      <w:pPr>
        <w:jc w:val="both"/>
        <w:rPr>
          <w:sz w:val="20"/>
        </w:rPr>
      </w:pPr>
    </w:p>
    <w:p w14:paraId="04992BCF" w14:textId="77777777" w:rsidR="002205F4" w:rsidRPr="00F01FE1" w:rsidRDefault="002205F4" w:rsidP="00BD3220">
      <w:pPr>
        <w:jc w:val="both"/>
        <w:rPr>
          <w:b/>
          <w:sz w:val="20"/>
          <w:u w:val="single"/>
        </w:rPr>
      </w:pPr>
      <w:r>
        <w:rPr>
          <w:b/>
        </w:rPr>
        <w:t xml:space="preserve">I.  </w:t>
      </w:r>
      <w:r>
        <w:rPr>
          <w:b/>
          <w:u w:val="single"/>
        </w:rPr>
        <w:t>EMISSION LIMIT(S)</w:t>
      </w:r>
    </w:p>
    <w:p w14:paraId="03325295" w14:textId="77777777" w:rsidR="009E4DDF" w:rsidRPr="000014D8" w:rsidRDefault="009E4DDF" w:rsidP="00BD3220">
      <w:pPr>
        <w:jc w:val="both"/>
        <w:rPr>
          <w:sz w:val="20"/>
        </w:rPr>
      </w:pPr>
    </w:p>
    <w:p w14:paraId="3C96E250" w14:textId="77777777" w:rsidR="002205F4" w:rsidRPr="009E4DDF" w:rsidRDefault="002205F4" w:rsidP="00BD3220">
      <w:pPr>
        <w:jc w:val="both"/>
        <w:rPr>
          <w:sz w:val="20"/>
        </w:rPr>
      </w:pPr>
      <w:r w:rsidRPr="009E4DDF">
        <w:rPr>
          <w:sz w:val="20"/>
        </w:rPr>
        <w:t>NA</w:t>
      </w:r>
    </w:p>
    <w:p w14:paraId="0374FC26" w14:textId="77777777" w:rsidR="002205F4" w:rsidRPr="000C40EB" w:rsidRDefault="002205F4" w:rsidP="00BD3220">
      <w:pPr>
        <w:jc w:val="both"/>
        <w:rPr>
          <w:sz w:val="20"/>
        </w:rPr>
      </w:pPr>
    </w:p>
    <w:p w14:paraId="39F9E332" w14:textId="77777777" w:rsidR="002205F4" w:rsidRDefault="002205F4" w:rsidP="00BD3220">
      <w:pPr>
        <w:jc w:val="both"/>
        <w:rPr>
          <w:b/>
          <w:u w:val="single"/>
        </w:rPr>
      </w:pPr>
      <w:r>
        <w:rPr>
          <w:b/>
        </w:rPr>
        <w:t xml:space="preserve">II.  </w:t>
      </w:r>
      <w:r>
        <w:rPr>
          <w:b/>
          <w:u w:val="single"/>
        </w:rPr>
        <w:t>MATERIAL LIMIT(S)</w:t>
      </w:r>
    </w:p>
    <w:p w14:paraId="428DC124" w14:textId="77777777" w:rsidR="002205F4" w:rsidRDefault="002205F4" w:rsidP="00BD3220">
      <w:pPr>
        <w:jc w:val="both"/>
        <w:rPr>
          <w:sz w:val="20"/>
        </w:rPr>
      </w:pPr>
    </w:p>
    <w:p w14:paraId="533762F6" w14:textId="77777777" w:rsidR="009E4DDF" w:rsidRPr="00897FEA" w:rsidRDefault="009E4DDF" w:rsidP="009E4DDF">
      <w:pPr>
        <w:ind w:left="360" w:hanging="360"/>
        <w:jc w:val="both"/>
        <w:rPr>
          <w:rFonts w:cs="Arial"/>
          <w:sz w:val="20"/>
        </w:rPr>
      </w:pPr>
      <w:r w:rsidRPr="00FB1DCD">
        <w:rPr>
          <w:rFonts w:cs="Arial"/>
          <w:sz w:val="20"/>
        </w:rPr>
        <w:t>1.</w:t>
      </w:r>
      <w:r w:rsidRPr="00FB1DCD">
        <w:rPr>
          <w:rFonts w:cs="Arial"/>
          <w:sz w:val="20"/>
        </w:rPr>
        <w:tab/>
        <w:t>The</w:t>
      </w:r>
      <w:r>
        <w:rPr>
          <w:rFonts w:cs="Arial"/>
          <w:sz w:val="20"/>
        </w:rPr>
        <w:t xml:space="preserve"> permittee shall not use more than 8,000 pounds per 12-month rolling time period of mixed polyol/isocyanate resin</w:t>
      </w:r>
      <w:r w:rsidRPr="00FB1DCD">
        <w:rPr>
          <w:rFonts w:cs="Arial"/>
          <w:sz w:val="20"/>
        </w:rPr>
        <w:t xml:space="preserve"> two-part foam </w:t>
      </w:r>
      <w:r>
        <w:rPr>
          <w:rFonts w:cs="Arial"/>
          <w:sz w:val="20"/>
        </w:rPr>
        <w:t>in EUFOAM.</w:t>
      </w:r>
      <w:r>
        <w:rPr>
          <w:rFonts w:cs="Arial"/>
          <w:sz w:val="20"/>
          <w:vertAlign w:val="superscript"/>
        </w:rPr>
        <w:t>2</w:t>
      </w:r>
      <w:r w:rsidRPr="00FB1DCD">
        <w:rPr>
          <w:rFonts w:cs="Arial"/>
          <w:sz w:val="20"/>
        </w:rPr>
        <w:t xml:space="preserve">  </w:t>
      </w:r>
      <w:r w:rsidRPr="00FB1DCD">
        <w:rPr>
          <w:rFonts w:cs="Arial"/>
          <w:b/>
          <w:sz w:val="20"/>
        </w:rPr>
        <w:t>(R 336.1224, R 336.1225, R 336.1702(a))</w:t>
      </w:r>
    </w:p>
    <w:p w14:paraId="0EDC4BE4" w14:textId="77777777" w:rsidR="002205F4" w:rsidRPr="000C40EB" w:rsidRDefault="002205F4" w:rsidP="00BD3220">
      <w:pPr>
        <w:jc w:val="both"/>
        <w:rPr>
          <w:sz w:val="20"/>
        </w:rPr>
      </w:pPr>
    </w:p>
    <w:p w14:paraId="3458191C" w14:textId="77777777" w:rsidR="002205F4" w:rsidRPr="00F01FE1" w:rsidRDefault="002205F4" w:rsidP="00BD3220">
      <w:pPr>
        <w:jc w:val="both"/>
        <w:rPr>
          <w:b/>
          <w:sz w:val="20"/>
          <w:u w:val="single"/>
        </w:rPr>
      </w:pPr>
      <w:r>
        <w:rPr>
          <w:b/>
        </w:rPr>
        <w:t xml:space="preserve">III.  </w:t>
      </w:r>
      <w:r>
        <w:rPr>
          <w:b/>
          <w:u w:val="single"/>
        </w:rPr>
        <w:t>PROCESS/OPERATIONAL RESTRICTION(S)</w:t>
      </w:r>
      <w:r w:rsidDel="001C614B">
        <w:rPr>
          <w:b/>
          <w:u w:val="single"/>
        </w:rPr>
        <w:t xml:space="preserve"> </w:t>
      </w:r>
    </w:p>
    <w:p w14:paraId="32C81240" w14:textId="77777777" w:rsidR="002205F4" w:rsidRPr="00FB6071" w:rsidRDefault="002205F4" w:rsidP="00BD3220">
      <w:pPr>
        <w:jc w:val="both"/>
        <w:rPr>
          <w:sz w:val="20"/>
        </w:rPr>
      </w:pPr>
    </w:p>
    <w:p w14:paraId="4070FB3D" w14:textId="77777777" w:rsidR="009E4DDF" w:rsidRPr="003D413E" w:rsidRDefault="009E4DDF" w:rsidP="009E4DDF">
      <w:pPr>
        <w:ind w:left="360" w:hanging="360"/>
        <w:jc w:val="both"/>
        <w:rPr>
          <w:rFonts w:cs="Arial"/>
          <w:b/>
          <w:sz w:val="20"/>
        </w:rPr>
      </w:pPr>
      <w:r w:rsidRPr="003D413E">
        <w:rPr>
          <w:rFonts w:cs="Arial"/>
          <w:sz w:val="20"/>
        </w:rPr>
        <w:t>1.</w:t>
      </w:r>
      <w:r w:rsidRPr="003D413E">
        <w:rPr>
          <w:rFonts w:cs="Arial"/>
          <w:sz w:val="20"/>
        </w:rPr>
        <w:tab/>
        <w:t xml:space="preserve">The permittee shall capture all waste materials used in </w:t>
      </w:r>
      <w:r>
        <w:rPr>
          <w:rFonts w:cs="Arial"/>
          <w:sz w:val="20"/>
        </w:rPr>
        <w:t>EUFOAM</w:t>
      </w:r>
      <w:r w:rsidRPr="003D413E">
        <w:rPr>
          <w:rFonts w:cs="Arial"/>
          <w:sz w:val="20"/>
        </w:rPr>
        <w:t xml:space="preserve"> and store them in closed containers.  The permittee shall dispose of waste materials in an acceptable manner in compliance with all applicable state rules and federal regulations.</w:t>
      </w:r>
      <w:r>
        <w:rPr>
          <w:rFonts w:cs="Arial"/>
          <w:sz w:val="20"/>
          <w:vertAlign w:val="superscript"/>
        </w:rPr>
        <w:t>2</w:t>
      </w:r>
      <w:r w:rsidRPr="003D413E">
        <w:rPr>
          <w:rFonts w:cs="Arial"/>
          <w:sz w:val="20"/>
        </w:rPr>
        <w:t xml:space="preserve">  </w:t>
      </w:r>
      <w:r w:rsidRPr="003D413E">
        <w:rPr>
          <w:rFonts w:cs="Arial"/>
          <w:b/>
          <w:sz w:val="20"/>
        </w:rPr>
        <w:t>(R 336.1224, R 336.1702(a))</w:t>
      </w:r>
    </w:p>
    <w:p w14:paraId="496332C5" w14:textId="77777777" w:rsidR="002205F4" w:rsidRPr="00FB6071" w:rsidRDefault="002205F4" w:rsidP="00BD3220">
      <w:pPr>
        <w:jc w:val="both"/>
        <w:rPr>
          <w:sz w:val="20"/>
        </w:rPr>
      </w:pPr>
    </w:p>
    <w:p w14:paraId="7D9F80B6" w14:textId="77777777" w:rsidR="002205F4" w:rsidRPr="00F01FE1" w:rsidRDefault="002205F4" w:rsidP="00BD3220">
      <w:pPr>
        <w:jc w:val="both"/>
        <w:rPr>
          <w:b/>
          <w:sz w:val="20"/>
          <w:u w:val="single"/>
        </w:rPr>
      </w:pPr>
      <w:r w:rsidRPr="00FB6071">
        <w:rPr>
          <w:b/>
        </w:rPr>
        <w:t xml:space="preserve">IV.  </w:t>
      </w:r>
      <w:r w:rsidRPr="00FB6071">
        <w:rPr>
          <w:b/>
          <w:u w:val="single"/>
        </w:rPr>
        <w:t>DESIGN</w:t>
      </w:r>
      <w:r>
        <w:rPr>
          <w:b/>
          <w:u w:val="single"/>
        </w:rPr>
        <w:t>/EQUIPMENT PARAMETER(S)</w:t>
      </w:r>
    </w:p>
    <w:p w14:paraId="6B19BB74" w14:textId="77777777" w:rsidR="002205F4" w:rsidRPr="000014D8" w:rsidRDefault="002205F4" w:rsidP="00BD3220">
      <w:pPr>
        <w:jc w:val="both"/>
        <w:rPr>
          <w:sz w:val="20"/>
        </w:rPr>
      </w:pPr>
    </w:p>
    <w:p w14:paraId="55393C5D" w14:textId="77777777" w:rsidR="002205F4" w:rsidRPr="00984760" w:rsidRDefault="009E4DDF" w:rsidP="009E4DDF">
      <w:pPr>
        <w:jc w:val="both"/>
        <w:rPr>
          <w:sz w:val="20"/>
        </w:rPr>
      </w:pPr>
      <w:r>
        <w:rPr>
          <w:sz w:val="20"/>
        </w:rPr>
        <w:t>NA</w:t>
      </w:r>
    </w:p>
    <w:p w14:paraId="0FCD92EE" w14:textId="77777777" w:rsidR="002205F4" w:rsidRPr="00FE0AD0" w:rsidRDefault="002205F4" w:rsidP="00BD3220">
      <w:pPr>
        <w:jc w:val="both"/>
        <w:rPr>
          <w:sz w:val="20"/>
        </w:rPr>
      </w:pPr>
    </w:p>
    <w:p w14:paraId="5C8A7173" w14:textId="77777777" w:rsidR="002205F4" w:rsidRPr="00887915" w:rsidRDefault="002205F4" w:rsidP="00BD3220">
      <w:pPr>
        <w:jc w:val="both"/>
        <w:rPr>
          <w:b/>
          <w:u w:val="single"/>
          <w:vertAlign w:val="superscript"/>
        </w:rPr>
      </w:pPr>
      <w:r>
        <w:rPr>
          <w:b/>
        </w:rPr>
        <w:t xml:space="preserve">V.  </w:t>
      </w:r>
      <w:r>
        <w:rPr>
          <w:b/>
          <w:u w:val="single"/>
        </w:rPr>
        <w:t>TESTING/SAMPLING</w:t>
      </w:r>
    </w:p>
    <w:p w14:paraId="462F436F" w14:textId="77777777" w:rsidR="002205F4" w:rsidRPr="00FE0AD0" w:rsidRDefault="002205F4" w:rsidP="00BD322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E3AE06E" w14:textId="77777777" w:rsidR="002205F4" w:rsidRPr="00E873CB" w:rsidRDefault="002205F4" w:rsidP="00BD3220">
      <w:pPr>
        <w:ind w:right="72"/>
        <w:jc w:val="both"/>
        <w:rPr>
          <w:rFonts w:cs="Arial"/>
          <w:sz w:val="20"/>
        </w:rPr>
      </w:pPr>
    </w:p>
    <w:p w14:paraId="53C08D0A" w14:textId="77777777" w:rsidR="009E4DDF" w:rsidRPr="00984760" w:rsidRDefault="009E4DDF" w:rsidP="009E4DDF">
      <w:pPr>
        <w:jc w:val="both"/>
        <w:rPr>
          <w:sz w:val="20"/>
        </w:rPr>
      </w:pPr>
      <w:r>
        <w:rPr>
          <w:sz w:val="20"/>
        </w:rPr>
        <w:t>NA</w:t>
      </w:r>
    </w:p>
    <w:p w14:paraId="1CEF9180" w14:textId="77777777" w:rsidR="002205F4" w:rsidRPr="00FE0AD0" w:rsidRDefault="002205F4" w:rsidP="00BD3220">
      <w:pPr>
        <w:jc w:val="both"/>
        <w:rPr>
          <w:sz w:val="20"/>
        </w:rPr>
      </w:pPr>
    </w:p>
    <w:p w14:paraId="2DAD9F50" w14:textId="77777777" w:rsidR="002205F4" w:rsidRDefault="002205F4" w:rsidP="00BD3220">
      <w:pPr>
        <w:jc w:val="both"/>
      </w:pPr>
      <w:r>
        <w:rPr>
          <w:b/>
        </w:rPr>
        <w:t xml:space="preserve">VI.  </w:t>
      </w:r>
      <w:r>
        <w:rPr>
          <w:b/>
          <w:u w:val="single"/>
        </w:rPr>
        <w:t>MONITORING/RECORDKEEPING</w:t>
      </w:r>
    </w:p>
    <w:p w14:paraId="78C5824C" w14:textId="77777777" w:rsidR="002205F4" w:rsidRPr="00FE0AD0" w:rsidRDefault="002205F4" w:rsidP="00BD322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C248D54" w14:textId="77777777" w:rsidR="002205F4" w:rsidRDefault="002205F4" w:rsidP="00BD3220">
      <w:pPr>
        <w:jc w:val="both"/>
        <w:rPr>
          <w:sz w:val="20"/>
        </w:rPr>
      </w:pPr>
    </w:p>
    <w:p w14:paraId="314EA2C3" w14:textId="77777777" w:rsidR="009E4DDF" w:rsidRPr="000014D8" w:rsidRDefault="009E4DDF" w:rsidP="009E4DDF">
      <w:pPr>
        <w:ind w:left="360" w:hanging="360"/>
        <w:jc w:val="both"/>
        <w:rPr>
          <w:rFonts w:cs="Arial"/>
          <w:sz w:val="20"/>
        </w:rPr>
      </w:pPr>
      <w:r w:rsidRPr="003D413E">
        <w:rPr>
          <w:rFonts w:cs="Arial"/>
          <w:sz w:val="20"/>
        </w:rPr>
        <w:t>1.</w:t>
      </w:r>
      <w:r w:rsidRPr="003D413E">
        <w:rPr>
          <w:rFonts w:cs="Arial"/>
          <w:sz w:val="20"/>
        </w:rPr>
        <w:tab/>
      </w:r>
      <w:r w:rsidRPr="003D413E">
        <w:rPr>
          <w:rFonts w:cs="Arial"/>
          <w:color w:val="000000"/>
          <w:sz w:val="20"/>
        </w:rPr>
        <w:t xml:space="preserve">The permittee shall complete all required calculations in a format acceptable to the AQD District Supervisor by </w:t>
      </w:r>
      <w:r w:rsidRPr="003D413E">
        <w:rPr>
          <w:rFonts w:cs="Arial"/>
          <w:sz w:val="20"/>
        </w:rPr>
        <w:t xml:space="preserve">the last day of </w:t>
      </w:r>
      <w:r w:rsidRPr="003D413E">
        <w:rPr>
          <w:rFonts w:cs="Arial"/>
          <w:color w:val="000000"/>
          <w:sz w:val="20"/>
        </w:rPr>
        <w:t>the calendar month, for the previous calendar month, unless otherwise specified in any monitoring/recordkeeping special condition.</w:t>
      </w:r>
      <w:r>
        <w:rPr>
          <w:rFonts w:cs="Arial"/>
          <w:sz w:val="20"/>
          <w:vertAlign w:val="superscript"/>
        </w:rPr>
        <w:t>2</w:t>
      </w:r>
      <w:r w:rsidRPr="003D413E">
        <w:rPr>
          <w:rFonts w:cs="Arial"/>
          <w:color w:val="000000"/>
          <w:sz w:val="20"/>
        </w:rPr>
        <w:t xml:space="preserve">  </w:t>
      </w:r>
      <w:r w:rsidRPr="003D413E">
        <w:rPr>
          <w:rFonts w:cs="Arial"/>
          <w:b/>
          <w:sz w:val="20"/>
        </w:rPr>
        <w:t xml:space="preserve">(R 336.1225, R 336.1702(a))  </w:t>
      </w:r>
    </w:p>
    <w:p w14:paraId="30C6E51D" w14:textId="77777777" w:rsidR="009E4DDF" w:rsidRPr="003D413E" w:rsidRDefault="009E4DDF" w:rsidP="009E4DDF">
      <w:pPr>
        <w:ind w:left="360" w:hanging="360"/>
        <w:jc w:val="both"/>
        <w:rPr>
          <w:rFonts w:cs="Arial"/>
          <w:sz w:val="20"/>
        </w:rPr>
      </w:pPr>
    </w:p>
    <w:p w14:paraId="59504DF2" w14:textId="77777777" w:rsidR="009E4DDF" w:rsidRDefault="009E4DDF" w:rsidP="009E4DDF">
      <w:pPr>
        <w:ind w:left="360" w:hanging="360"/>
        <w:jc w:val="both"/>
        <w:rPr>
          <w:rFonts w:cs="Arial"/>
          <w:b/>
          <w:sz w:val="20"/>
        </w:rPr>
      </w:pPr>
      <w:r w:rsidRPr="003D413E">
        <w:rPr>
          <w:rFonts w:cs="Arial"/>
          <w:sz w:val="20"/>
        </w:rPr>
        <w:t>2.</w:t>
      </w:r>
      <w:r w:rsidRPr="003D413E">
        <w:rPr>
          <w:rFonts w:cs="Arial"/>
          <w:sz w:val="20"/>
        </w:rPr>
        <w:tab/>
        <w:t>The permittee shall maintain a current listing from the manufacturer of the chemical composition of each material, including the weight percent of each component.  The data may consist of Safety Data Sheets, manufacturer’s formulation data, or both</w:t>
      </w:r>
      <w:r w:rsidRPr="003D413E">
        <w:rPr>
          <w:rFonts w:cs="Arial"/>
          <w:spacing w:val="-2"/>
          <w:sz w:val="20"/>
        </w:rPr>
        <w:t xml:space="preserve"> as deemed acceptable by the AQD District Supervisor</w:t>
      </w:r>
      <w:r w:rsidRPr="003D413E">
        <w:rPr>
          <w:rFonts w:cs="Arial"/>
          <w:sz w:val="20"/>
        </w:rPr>
        <w:t>.  The permittee shall keep all records on file and make them available to the Department upon request.</w:t>
      </w:r>
      <w:r>
        <w:rPr>
          <w:rFonts w:cs="Arial"/>
          <w:sz w:val="20"/>
          <w:vertAlign w:val="superscript"/>
        </w:rPr>
        <w:t>2</w:t>
      </w:r>
      <w:r w:rsidRPr="003D413E">
        <w:rPr>
          <w:rFonts w:cs="Arial"/>
          <w:sz w:val="20"/>
        </w:rPr>
        <w:t xml:space="preserve">  </w:t>
      </w:r>
      <w:r w:rsidRPr="003D413E">
        <w:rPr>
          <w:rFonts w:cs="Arial"/>
          <w:b/>
          <w:sz w:val="20"/>
        </w:rPr>
        <w:t>(R 336.1225, R 336.1702(a))</w:t>
      </w:r>
    </w:p>
    <w:p w14:paraId="78CB1088" w14:textId="77777777" w:rsidR="009E4DDF" w:rsidRDefault="009E4DDF" w:rsidP="009E4DDF">
      <w:pPr>
        <w:ind w:left="360" w:hanging="360"/>
        <w:jc w:val="both"/>
        <w:rPr>
          <w:rFonts w:cs="Arial"/>
          <w:spacing w:val="-2"/>
          <w:sz w:val="20"/>
        </w:rPr>
      </w:pPr>
    </w:p>
    <w:p w14:paraId="21462685" w14:textId="77777777" w:rsidR="009E4DDF" w:rsidRPr="003D413E" w:rsidRDefault="009E4DDF" w:rsidP="009E4DDF">
      <w:pPr>
        <w:ind w:left="360" w:hanging="360"/>
        <w:jc w:val="both"/>
        <w:rPr>
          <w:rFonts w:cs="Arial"/>
          <w:sz w:val="20"/>
        </w:rPr>
      </w:pPr>
      <w:r w:rsidRPr="003D413E">
        <w:rPr>
          <w:rFonts w:cs="Arial"/>
          <w:spacing w:val="-2"/>
          <w:sz w:val="20"/>
        </w:rPr>
        <w:t>3.</w:t>
      </w:r>
      <w:r w:rsidRPr="003D413E">
        <w:rPr>
          <w:rFonts w:cs="Arial"/>
          <w:spacing w:val="-2"/>
          <w:sz w:val="20"/>
        </w:rPr>
        <w:tab/>
      </w:r>
      <w:r w:rsidRPr="003D413E">
        <w:rPr>
          <w:rFonts w:cs="Arial"/>
          <w:sz w:val="20"/>
        </w:rPr>
        <w:t>The permittee shall keep</w:t>
      </w:r>
      <w:r>
        <w:rPr>
          <w:rFonts w:cs="Arial"/>
          <w:sz w:val="20"/>
        </w:rPr>
        <w:t>, in a satisfactory manner, monthly and 12-month rolling time period records of the amount of mixed polyol/isocyanate resin</w:t>
      </w:r>
      <w:r w:rsidRPr="00FB1DCD">
        <w:rPr>
          <w:rFonts w:cs="Arial"/>
          <w:sz w:val="20"/>
        </w:rPr>
        <w:t xml:space="preserve"> two-part foam</w:t>
      </w:r>
      <w:r w:rsidRPr="002604AC">
        <w:t xml:space="preserve"> </w:t>
      </w:r>
      <w:r w:rsidRPr="002604AC">
        <w:rPr>
          <w:rFonts w:cs="Arial"/>
          <w:sz w:val="20"/>
        </w:rPr>
        <w:t>used each month and 12-month rolling time period.  The permittee shall keep all records on file and make them available to the Department upon request.</w:t>
      </w:r>
      <w:r>
        <w:rPr>
          <w:rFonts w:cs="Arial"/>
          <w:sz w:val="20"/>
          <w:vertAlign w:val="superscript"/>
        </w:rPr>
        <w:t>2</w:t>
      </w:r>
      <w:r w:rsidRPr="002604AC">
        <w:rPr>
          <w:rFonts w:cs="Arial"/>
          <w:sz w:val="20"/>
        </w:rPr>
        <w:t xml:space="preserve"> </w:t>
      </w:r>
      <w:r w:rsidRPr="003D413E">
        <w:rPr>
          <w:rFonts w:cs="Arial"/>
          <w:b/>
          <w:sz w:val="20"/>
        </w:rPr>
        <w:t>(R 336.1225, R 336.1702(a))</w:t>
      </w:r>
      <w:r w:rsidRPr="003D413E">
        <w:rPr>
          <w:rFonts w:cs="Arial"/>
          <w:sz w:val="20"/>
        </w:rPr>
        <w:t xml:space="preserve"> </w:t>
      </w:r>
    </w:p>
    <w:p w14:paraId="1743546A" w14:textId="31D7ADC5" w:rsidR="00B70162" w:rsidRDefault="00B70162">
      <w:r>
        <w:br w:type="page"/>
      </w:r>
    </w:p>
    <w:p w14:paraId="3A322693" w14:textId="77777777" w:rsidR="00F367C1" w:rsidRPr="000014D8" w:rsidRDefault="00F367C1" w:rsidP="00BD3220">
      <w:pPr>
        <w:jc w:val="both"/>
      </w:pPr>
    </w:p>
    <w:p w14:paraId="0D0A1F88" w14:textId="77777777" w:rsidR="002205F4" w:rsidRPr="00F01FE1" w:rsidRDefault="002205F4" w:rsidP="00BD3220">
      <w:pPr>
        <w:jc w:val="both"/>
        <w:rPr>
          <w:b/>
          <w:sz w:val="20"/>
          <w:u w:val="single"/>
        </w:rPr>
      </w:pPr>
      <w:r>
        <w:rPr>
          <w:b/>
        </w:rPr>
        <w:t xml:space="preserve">VII.  </w:t>
      </w:r>
      <w:r>
        <w:rPr>
          <w:b/>
          <w:u w:val="single"/>
        </w:rPr>
        <w:t>REPORTING</w:t>
      </w:r>
    </w:p>
    <w:p w14:paraId="586860A6" w14:textId="77777777" w:rsidR="002205F4" w:rsidRPr="00047D6A" w:rsidRDefault="002205F4" w:rsidP="00BD3220">
      <w:pPr>
        <w:jc w:val="both"/>
        <w:rPr>
          <w:sz w:val="20"/>
        </w:rPr>
      </w:pPr>
    </w:p>
    <w:p w14:paraId="37509BA5" w14:textId="77777777" w:rsidR="002205F4" w:rsidRDefault="002205F4" w:rsidP="00BD322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A6FCC87" w14:textId="77777777" w:rsidR="002205F4" w:rsidRPr="00984760" w:rsidRDefault="002205F4" w:rsidP="00BD3220">
      <w:pPr>
        <w:ind w:left="360" w:hanging="360"/>
        <w:jc w:val="both"/>
        <w:rPr>
          <w:sz w:val="20"/>
        </w:rPr>
      </w:pPr>
    </w:p>
    <w:p w14:paraId="1E062ABE" w14:textId="77777777" w:rsidR="002205F4" w:rsidRDefault="002205F4" w:rsidP="00BD3220">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DA26A60" w14:textId="77777777" w:rsidR="002205F4" w:rsidRPr="00984760" w:rsidRDefault="002205F4" w:rsidP="00BD3220">
      <w:pPr>
        <w:ind w:left="360" w:hanging="360"/>
        <w:jc w:val="both"/>
        <w:rPr>
          <w:sz w:val="20"/>
        </w:rPr>
      </w:pPr>
    </w:p>
    <w:p w14:paraId="0AD7DD4A" w14:textId="77777777" w:rsidR="002205F4" w:rsidRPr="00984760" w:rsidRDefault="002205F4" w:rsidP="00BD3220">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6510F77" w14:textId="77777777" w:rsidR="002205F4" w:rsidRPr="000C40EB" w:rsidRDefault="002205F4" w:rsidP="00BD3220">
      <w:pPr>
        <w:ind w:right="72"/>
        <w:jc w:val="both"/>
        <w:rPr>
          <w:rFonts w:cs="Arial"/>
          <w:sz w:val="20"/>
        </w:rPr>
      </w:pPr>
    </w:p>
    <w:p w14:paraId="3ECB08D2" w14:textId="77777777" w:rsidR="002205F4" w:rsidRPr="00FE0AD0" w:rsidRDefault="002205F4" w:rsidP="00BD3220">
      <w:pPr>
        <w:jc w:val="both"/>
        <w:rPr>
          <w:rFonts w:cs="Arial"/>
          <w:b/>
          <w:sz w:val="20"/>
        </w:rPr>
      </w:pPr>
      <w:r w:rsidRPr="00FE0AD0">
        <w:rPr>
          <w:rFonts w:cs="Arial"/>
          <w:b/>
          <w:sz w:val="20"/>
        </w:rPr>
        <w:t>See Appendix 8</w:t>
      </w:r>
    </w:p>
    <w:p w14:paraId="0E1E29CC" w14:textId="77777777" w:rsidR="002205F4" w:rsidRPr="00E873CB" w:rsidRDefault="002205F4" w:rsidP="00BD3220">
      <w:pPr>
        <w:jc w:val="both"/>
        <w:rPr>
          <w:rFonts w:cs="Arial"/>
          <w:sz w:val="20"/>
        </w:rPr>
      </w:pPr>
    </w:p>
    <w:p w14:paraId="363631DB" w14:textId="77777777" w:rsidR="002205F4" w:rsidRDefault="002205F4" w:rsidP="00BD3220">
      <w:pPr>
        <w:jc w:val="both"/>
      </w:pPr>
      <w:r>
        <w:rPr>
          <w:b/>
        </w:rPr>
        <w:t xml:space="preserve">VIII.  </w:t>
      </w:r>
      <w:r>
        <w:rPr>
          <w:b/>
          <w:u w:val="single"/>
        </w:rPr>
        <w:t>STACK/VENT RESTRICTION(S)</w:t>
      </w:r>
    </w:p>
    <w:p w14:paraId="5823619E" w14:textId="77777777" w:rsidR="002205F4" w:rsidRDefault="002205F4" w:rsidP="00BD3220">
      <w:pPr>
        <w:jc w:val="both"/>
        <w:rPr>
          <w:sz w:val="20"/>
        </w:rPr>
      </w:pPr>
    </w:p>
    <w:p w14:paraId="6064DA0A" w14:textId="77777777" w:rsidR="009E4DDF" w:rsidRPr="00FE0AD0" w:rsidRDefault="009E4DDF" w:rsidP="009E4DDF">
      <w:pPr>
        <w:jc w:val="both"/>
        <w:rPr>
          <w:sz w:val="20"/>
        </w:rPr>
      </w:pPr>
      <w:r w:rsidRPr="00FE0AD0">
        <w:rPr>
          <w:sz w:val="20"/>
        </w:rPr>
        <w:t>The exhaust gases from the stacks listed in the table below shall be discharged unobstructed vertically upwards to the ambient air unless otherwise noted:</w:t>
      </w:r>
    </w:p>
    <w:p w14:paraId="180DA433" w14:textId="77777777" w:rsidR="009E4DDF" w:rsidRDefault="009E4DDF" w:rsidP="009E4DD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90"/>
        <w:gridCol w:w="2880"/>
      </w:tblGrid>
      <w:tr w:rsidR="009E4DDF" w14:paraId="0811ACAE" w14:textId="77777777" w:rsidTr="00BD3220">
        <w:trPr>
          <w:cantSplit/>
          <w:tblHeader/>
        </w:trPr>
        <w:tc>
          <w:tcPr>
            <w:tcW w:w="3510" w:type="dxa"/>
            <w:tcBorders>
              <w:bottom w:val="single" w:sz="4" w:space="0" w:color="auto"/>
            </w:tcBorders>
          </w:tcPr>
          <w:p w14:paraId="5E6107F3" w14:textId="77777777" w:rsidR="009E4DDF" w:rsidRPr="00BD3DE3" w:rsidRDefault="009E4DDF" w:rsidP="00BD3220">
            <w:pPr>
              <w:jc w:val="center"/>
              <w:rPr>
                <w:b/>
                <w:sz w:val="20"/>
              </w:rPr>
            </w:pPr>
            <w:r w:rsidRPr="00BD3DE3">
              <w:rPr>
                <w:b/>
                <w:sz w:val="20"/>
              </w:rPr>
              <w:t>Stack &amp; Vent ID</w:t>
            </w:r>
          </w:p>
        </w:tc>
        <w:tc>
          <w:tcPr>
            <w:tcW w:w="1980" w:type="dxa"/>
            <w:tcBorders>
              <w:bottom w:val="single" w:sz="4" w:space="0" w:color="auto"/>
            </w:tcBorders>
          </w:tcPr>
          <w:p w14:paraId="4B7AE3CC" w14:textId="77777777" w:rsidR="009E4DDF" w:rsidRPr="00BD3DE3" w:rsidRDefault="009E4DDF" w:rsidP="00BD3220">
            <w:pPr>
              <w:jc w:val="center"/>
              <w:rPr>
                <w:b/>
                <w:sz w:val="20"/>
              </w:rPr>
            </w:pPr>
            <w:r w:rsidRPr="00BD3DE3">
              <w:rPr>
                <w:b/>
                <w:sz w:val="20"/>
              </w:rPr>
              <w:t xml:space="preserve">Maximum </w:t>
            </w:r>
            <w:r>
              <w:rPr>
                <w:b/>
                <w:sz w:val="20"/>
              </w:rPr>
              <w:t>Exhaust Diameter / Dimensions</w:t>
            </w:r>
          </w:p>
          <w:p w14:paraId="4481DFE0" w14:textId="77777777" w:rsidR="009E4DDF" w:rsidRPr="00BD3DE3" w:rsidRDefault="009E4DDF" w:rsidP="00BD3220">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45767B40" w14:textId="77777777" w:rsidR="009E4DDF" w:rsidRPr="00BD3DE3" w:rsidRDefault="009E4DDF" w:rsidP="00BD3220">
            <w:pPr>
              <w:jc w:val="center"/>
              <w:rPr>
                <w:b/>
                <w:sz w:val="20"/>
              </w:rPr>
            </w:pPr>
            <w:r w:rsidRPr="00BD3DE3">
              <w:rPr>
                <w:b/>
                <w:sz w:val="20"/>
              </w:rPr>
              <w:t>M</w:t>
            </w:r>
            <w:r>
              <w:rPr>
                <w:b/>
                <w:sz w:val="20"/>
              </w:rPr>
              <w:t>inimum Height Above Ground</w:t>
            </w:r>
          </w:p>
          <w:p w14:paraId="6D632F26" w14:textId="77777777" w:rsidR="009E4DDF" w:rsidRPr="00BD3DE3" w:rsidRDefault="009E4DDF" w:rsidP="00BD3220">
            <w:pPr>
              <w:jc w:val="center"/>
              <w:rPr>
                <w:b/>
                <w:sz w:val="20"/>
              </w:rPr>
            </w:pPr>
            <w:r w:rsidRPr="00BD3DE3">
              <w:rPr>
                <w:b/>
                <w:sz w:val="20"/>
              </w:rPr>
              <w:t>(feet)</w:t>
            </w:r>
          </w:p>
        </w:tc>
        <w:tc>
          <w:tcPr>
            <w:tcW w:w="2880" w:type="dxa"/>
            <w:tcBorders>
              <w:bottom w:val="single" w:sz="4" w:space="0" w:color="auto"/>
            </w:tcBorders>
          </w:tcPr>
          <w:p w14:paraId="1114AA09" w14:textId="77777777" w:rsidR="009E4DDF" w:rsidRPr="00BD3DE3" w:rsidRDefault="009E4DDF" w:rsidP="00BD3220">
            <w:pPr>
              <w:jc w:val="center"/>
              <w:rPr>
                <w:b/>
                <w:sz w:val="20"/>
              </w:rPr>
            </w:pPr>
            <w:r w:rsidRPr="00BD3DE3">
              <w:rPr>
                <w:b/>
                <w:sz w:val="20"/>
              </w:rPr>
              <w:t>Underlying Applicable Requirements</w:t>
            </w:r>
          </w:p>
          <w:p w14:paraId="60CBDE07" w14:textId="77777777" w:rsidR="009E4DDF" w:rsidRPr="00BD3DE3" w:rsidRDefault="009E4DDF" w:rsidP="00BD3220">
            <w:pPr>
              <w:jc w:val="center"/>
              <w:rPr>
                <w:b/>
                <w:sz w:val="20"/>
              </w:rPr>
            </w:pPr>
          </w:p>
        </w:tc>
      </w:tr>
      <w:tr w:rsidR="009E4DDF" w14:paraId="64B94A47" w14:textId="77777777" w:rsidTr="00BD3220">
        <w:trPr>
          <w:cantSplit/>
        </w:trPr>
        <w:tc>
          <w:tcPr>
            <w:tcW w:w="3510" w:type="dxa"/>
            <w:tcBorders>
              <w:top w:val="single" w:sz="4" w:space="0" w:color="auto"/>
              <w:bottom w:val="single" w:sz="4" w:space="0" w:color="auto"/>
            </w:tcBorders>
          </w:tcPr>
          <w:p w14:paraId="291A4589" w14:textId="0EC1E24F" w:rsidR="009E4DDF" w:rsidRPr="007A30FB" w:rsidRDefault="009E4DDF" w:rsidP="00905426">
            <w:pPr>
              <w:pStyle w:val="ListParagraph"/>
              <w:numPr>
                <w:ilvl w:val="0"/>
                <w:numId w:val="53"/>
              </w:numPr>
              <w:ind w:left="324"/>
            </w:pPr>
            <w:r w:rsidRPr="003D413E">
              <w:t>SVRTM</w:t>
            </w:r>
          </w:p>
        </w:tc>
        <w:tc>
          <w:tcPr>
            <w:tcW w:w="1980" w:type="dxa"/>
            <w:tcBorders>
              <w:top w:val="single" w:sz="4" w:space="0" w:color="auto"/>
              <w:bottom w:val="single" w:sz="4" w:space="0" w:color="auto"/>
            </w:tcBorders>
          </w:tcPr>
          <w:p w14:paraId="6FEA66B1" w14:textId="77777777" w:rsidR="009E4DDF" w:rsidRPr="00646894" w:rsidRDefault="009E4DDF" w:rsidP="00BD3220">
            <w:pPr>
              <w:pStyle w:val="Footer"/>
              <w:tabs>
                <w:tab w:val="clear" w:pos="4320"/>
                <w:tab w:val="clear" w:pos="8640"/>
              </w:tabs>
              <w:jc w:val="center"/>
              <w:rPr>
                <w:rFonts w:cs="Arial"/>
                <w:sz w:val="20"/>
              </w:rPr>
            </w:pPr>
            <w:r w:rsidRPr="003D413E">
              <w:rPr>
                <w:rFonts w:cs="Arial"/>
                <w:sz w:val="20"/>
              </w:rPr>
              <w:t>24</w:t>
            </w:r>
            <w:r>
              <w:rPr>
                <w:rFonts w:cs="Arial"/>
                <w:sz w:val="20"/>
                <w:vertAlign w:val="superscript"/>
              </w:rPr>
              <w:t>2</w:t>
            </w:r>
          </w:p>
        </w:tc>
        <w:tc>
          <w:tcPr>
            <w:tcW w:w="1890" w:type="dxa"/>
            <w:tcBorders>
              <w:top w:val="single" w:sz="4" w:space="0" w:color="auto"/>
              <w:bottom w:val="single" w:sz="4" w:space="0" w:color="auto"/>
            </w:tcBorders>
          </w:tcPr>
          <w:p w14:paraId="0E7290E9" w14:textId="77777777" w:rsidR="009E4DDF" w:rsidRPr="00646894" w:rsidRDefault="009E4DDF" w:rsidP="00BD3220">
            <w:pPr>
              <w:ind w:left="-18" w:firstLine="18"/>
              <w:jc w:val="center"/>
              <w:rPr>
                <w:rFonts w:cs="Arial"/>
                <w:sz w:val="20"/>
              </w:rPr>
            </w:pPr>
            <w:r w:rsidRPr="003D413E">
              <w:rPr>
                <w:rFonts w:cs="Arial"/>
                <w:sz w:val="20"/>
              </w:rPr>
              <w:t>30</w:t>
            </w:r>
            <w:r>
              <w:rPr>
                <w:rFonts w:cs="Arial"/>
                <w:sz w:val="20"/>
                <w:vertAlign w:val="superscript"/>
              </w:rPr>
              <w:t>2</w:t>
            </w:r>
          </w:p>
        </w:tc>
        <w:tc>
          <w:tcPr>
            <w:tcW w:w="2880" w:type="dxa"/>
            <w:tcBorders>
              <w:top w:val="single" w:sz="4" w:space="0" w:color="auto"/>
              <w:bottom w:val="single" w:sz="4" w:space="0" w:color="auto"/>
            </w:tcBorders>
          </w:tcPr>
          <w:p w14:paraId="5C2DF0D1" w14:textId="77777777" w:rsidR="009E4DDF" w:rsidRPr="0001668C" w:rsidRDefault="009E4DDF" w:rsidP="00BD3220">
            <w:pPr>
              <w:jc w:val="center"/>
              <w:rPr>
                <w:rFonts w:cs="Arial"/>
                <w:b/>
                <w:sz w:val="20"/>
              </w:rPr>
            </w:pPr>
            <w:r w:rsidRPr="0001668C">
              <w:rPr>
                <w:rFonts w:cs="Arial"/>
                <w:b/>
                <w:sz w:val="20"/>
              </w:rPr>
              <w:t xml:space="preserve">R 336.1225, </w:t>
            </w:r>
          </w:p>
          <w:p w14:paraId="697C6847" w14:textId="77777777" w:rsidR="009E4DDF" w:rsidRPr="003D413E" w:rsidRDefault="009E4DDF" w:rsidP="00BD3220">
            <w:pPr>
              <w:jc w:val="center"/>
              <w:rPr>
                <w:rFonts w:cs="Arial"/>
                <w:sz w:val="20"/>
              </w:rPr>
            </w:pPr>
            <w:r w:rsidRPr="0001668C">
              <w:rPr>
                <w:rFonts w:cs="Arial"/>
                <w:b/>
                <w:sz w:val="20"/>
              </w:rPr>
              <w:t>40 CFR 52.21(c) &amp; (d)</w:t>
            </w:r>
          </w:p>
        </w:tc>
      </w:tr>
    </w:tbl>
    <w:p w14:paraId="33636182" w14:textId="77777777" w:rsidR="009E4DDF" w:rsidRDefault="009E4DDF" w:rsidP="009E4DDF">
      <w:pPr>
        <w:jc w:val="both"/>
        <w:rPr>
          <w:sz w:val="20"/>
        </w:rPr>
      </w:pPr>
    </w:p>
    <w:p w14:paraId="06A0784B" w14:textId="77777777" w:rsidR="002205F4" w:rsidRDefault="002205F4" w:rsidP="00BD3220">
      <w:pPr>
        <w:jc w:val="both"/>
      </w:pPr>
      <w:r>
        <w:rPr>
          <w:b/>
        </w:rPr>
        <w:t xml:space="preserve">IX.  </w:t>
      </w:r>
      <w:r>
        <w:rPr>
          <w:b/>
          <w:u w:val="single"/>
        </w:rPr>
        <w:t>OTHER REQUIREMENT(S)</w:t>
      </w:r>
    </w:p>
    <w:p w14:paraId="55339456" w14:textId="77777777" w:rsidR="002205F4" w:rsidRPr="00FE0AD0" w:rsidRDefault="002205F4" w:rsidP="00BD3220">
      <w:pPr>
        <w:jc w:val="both"/>
        <w:rPr>
          <w:sz w:val="20"/>
        </w:rPr>
      </w:pPr>
    </w:p>
    <w:p w14:paraId="36CE7ED6" w14:textId="77777777" w:rsidR="009E4DDF" w:rsidRPr="003D413E" w:rsidRDefault="009E4DDF" w:rsidP="009E4DDF">
      <w:pPr>
        <w:ind w:left="360" w:hanging="360"/>
        <w:jc w:val="both"/>
        <w:rPr>
          <w:sz w:val="20"/>
        </w:rPr>
      </w:pPr>
      <w:r w:rsidRPr="003D413E">
        <w:rPr>
          <w:sz w:val="20"/>
        </w:rPr>
        <w:t>1.</w:t>
      </w:r>
      <w:r w:rsidRPr="003D413E">
        <w:rPr>
          <w:sz w:val="20"/>
        </w:rPr>
        <w:tab/>
        <w:t>The permittee shall comply with all applicable provisions of the National Emission Standards for Hazardous Air Pollutants, as specified in 40 CFR Part 63, Subpart VVVV for Boat Manufacturing.</w:t>
      </w:r>
      <w:r w:rsidR="00BD3220">
        <w:rPr>
          <w:rFonts w:cs="Arial"/>
          <w:sz w:val="20"/>
          <w:vertAlign w:val="superscript"/>
        </w:rPr>
        <w:t>2</w:t>
      </w:r>
      <w:r w:rsidRPr="003D413E">
        <w:rPr>
          <w:sz w:val="20"/>
        </w:rPr>
        <w:t xml:space="preserve">  </w:t>
      </w:r>
      <w:r w:rsidRPr="003D413E">
        <w:rPr>
          <w:b/>
          <w:sz w:val="20"/>
        </w:rPr>
        <w:t>(40 CFR Part 63, Subparts A and VVVV</w:t>
      </w:r>
      <w:r w:rsidRPr="003D413E">
        <w:rPr>
          <w:rFonts w:cs="Arial"/>
          <w:b/>
          <w:sz w:val="20"/>
        </w:rPr>
        <w:t xml:space="preserve">) </w:t>
      </w:r>
    </w:p>
    <w:p w14:paraId="2AE4982F" w14:textId="77777777" w:rsidR="002205F4" w:rsidRDefault="002205F4" w:rsidP="00BD3220">
      <w:pPr>
        <w:jc w:val="both"/>
        <w:rPr>
          <w:sz w:val="20"/>
        </w:rPr>
      </w:pPr>
    </w:p>
    <w:p w14:paraId="1EAEFEA5" w14:textId="77777777" w:rsidR="002205F4" w:rsidRPr="00FE0AD0" w:rsidRDefault="002205F4" w:rsidP="00BD3220">
      <w:pPr>
        <w:jc w:val="both"/>
        <w:rPr>
          <w:sz w:val="20"/>
        </w:rPr>
      </w:pPr>
    </w:p>
    <w:p w14:paraId="3A6BC2EE" w14:textId="77777777" w:rsidR="002205F4" w:rsidRPr="00B90185" w:rsidRDefault="002205F4" w:rsidP="00BD3220">
      <w:pPr>
        <w:jc w:val="both"/>
        <w:rPr>
          <w:b/>
          <w:sz w:val="20"/>
        </w:rPr>
      </w:pPr>
      <w:r w:rsidRPr="00B90185">
        <w:rPr>
          <w:b/>
          <w:sz w:val="20"/>
          <w:u w:val="single"/>
        </w:rPr>
        <w:t>Footnotes</w:t>
      </w:r>
      <w:r w:rsidRPr="00B90185">
        <w:rPr>
          <w:b/>
          <w:sz w:val="20"/>
        </w:rPr>
        <w:t>:</w:t>
      </w:r>
    </w:p>
    <w:p w14:paraId="5321E6C6" w14:textId="77777777" w:rsidR="002205F4" w:rsidRPr="001E3851" w:rsidRDefault="002205F4" w:rsidP="00BD322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69F0A40" w14:textId="77777777" w:rsidR="009E4DDF" w:rsidRDefault="002205F4" w:rsidP="00BD3220">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E592EAA" w14:textId="77777777" w:rsidR="00273F01" w:rsidRDefault="00273F01" w:rsidP="00BD3220">
      <w:pPr>
        <w:jc w:val="both"/>
        <w:rPr>
          <w:sz w:val="20"/>
        </w:rPr>
      </w:pPr>
      <w:r>
        <w:rPr>
          <w:sz w:val="20"/>
        </w:rPr>
        <w:br w:type="page"/>
      </w:r>
    </w:p>
    <w:p w14:paraId="2E5FFB70" w14:textId="77777777" w:rsidR="009E4DDF" w:rsidRPr="00C43734" w:rsidRDefault="009E4DDF" w:rsidP="00BD322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93399485"/>
      <w:r w:rsidRPr="00C43734">
        <w:rPr>
          <w:bCs/>
          <w:szCs w:val="28"/>
        </w:rPr>
        <w:lastRenderedPageBreak/>
        <w:t>EU</w:t>
      </w:r>
      <w:r>
        <w:rPr>
          <w:bCs/>
          <w:szCs w:val="28"/>
        </w:rPr>
        <w:t>CLEANUP</w:t>
      </w:r>
      <w:bookmarkEnd w:id="74"/>
    </w:p>
    <w:p w14:paraId="333DBCB3" w14:textId="77777777" w:rsidR="009E4DDF" w:rsidRPr="00EE02F9" w:rsidRDefault="009E4DDF" w:rsidP="00BD322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27CDDAA" w14:textId="77777777" w:rsidR="009E4DDF" w:rsidRPr="0019740E" w:rsidRDefault="009E4DDF" w:rsidP="00BD3220">
      <w:pPr>
        <w:rPr>
          <w:sz w:val="20"/>
        </w:rPr>
      </w:pPr>
    </w:p>
    <w:p w14:paraId="6B50BD43" w14:textId="77777777" w:rsidR="009E4DDF" w:rsidRDefault="009E4DDF" w:rsidP="00BD3220">
      <w:pPr>
        <w:jc w:val="both"/>
        <w:rPr>
          <w:b/>
          <w:u w:val="single"/>
        </w:rPr>
      </w:pPr>
      <w:r>
        <w:rPr>
          <w:b/>
          <w:u w:val="single"/>
        </w:rPr>
        <w:t>DESCRIPTION</w:t>
      </w:r>
    </w:p>
    <w:p w14:paraId="1379B2DF" w14:textId="77777777" w:rsidR="009E4DDF" w:rsidRDefault="009E4DDF" w:rsidP="00BD3220">
      <w:pPr>
        <w:jc w:val="both"/>
        <w:rPr>
          <w:sz w:val="20"/>
        </w:rPr>
      </w:pPr>
    </w:p>
    <w:p w14:paraId="3ECFCE7B" w14:textId="77777777" w:rsidR="009E4DDF" w:rsidRDefault="009E4DDF" w:rsidP="00BD3220">
      <w:pPr>
        <w:jc w:val="both"/>
        <w:rPr>
          <w:rFonts w:cs="Arial"/>
          <w:sz w:val="20"/>
        </w:rPr>
      </w:pPr>
      <w:r w:rsidRPr="003D413E">
        <w:rPr>
          <w:rFonts w:cs="Arial"/>
          <w:sz w:val="20"/>
        </w:rPr>
        <w:t xml:space="preserve">Miscellaneous cleanup activities including </w:t>
      </w:r>
      <w:r>
        <w:rPr>
          <w:rFonts w:cs="Arial"/>
          <w:sz w:val="20"/>
        </w:rPr>
        <w:t>two (2)</w:t>
      </w:r>
      <w:r w:rsidRPr="003D413E">
        <w:rPr>
          <w:rFonts w:cs="Arial"/>
          <w:sz w:val="20"/>
        </w:rPr>
        <w:t xml:space="preserve"> acetone recycle system</w:t>
      </w:r>
      <w:r>
        <w:rPr>
          <w:rFonts w:cs="Arial"/>
          <w:sz w:val="20"/>
        </w:rPr>
        <w:t>s</w:t>
      </w:r>
      <w:r w:rsidRPr="003D413E">
        <w:rPr>
          <w:rFonts w:cs="Arial"/>
          <w:sz w:val="20"/>
        </w:rPr>
        <w:t>.</w:t>
      </w:r>
    </w:p>
    <w:p w14:paraId="45312ABC" w14:textId="77777777" w:rsidR="009E4DDF" w:rsidRPr="0019740E" w:rsidRDefault="009E4DDF" w:rsidP="00BD3220">
      <w:pPr>
        <w:jc w:val="both"/>
        <w:rPr>
          <w:sz w:val="20"/>
        </w:rPr>
      </w:pPr>
    </w:p>
    <w:p w14:paraId="0A415746" w14:textId="77777777" w:rsidR="009E4DDF" w:rsidRPr="002D2E55" w:rsidRDefault="009E4DDF" w:rsidP="00BD3220">
      <w:pPr>
        <w:jc w:val="both"/>
        <w:rPr>
          <w:sz w:val="20"/>
        </w:rPr>
      </w:pPr>
      <w:r w:rsidRPr="00FE0AD0">
        <w:rPr>
          <w:b/>
          <w:sz w:val="20"/>
        </w:rPr>
        <w:t>Flexible Group ID</w:t>
      </w:r>
      <w:r>
        <w:rPr>
          <w:b/>
          <w:sz w:val="20"/>
        </w:rPr>
        <w:t>:</w:t>
      </w:r>
      <w:r>
        <w:rPr>
          <w:sz w:val="20"/>
        </w:rPr>
        <w:t xml:space="preserve"> </w:t>
      </w:r>
      <w:r w:rsidRPr="003D413E">
        <w:rPr>
          <w:rFonts w:cs="Arial"/>
          <w:sz w:val="20"/>
        </w:rPr>
        <w:t>FGMACTVVVV, FGMACTWWWW</w:t>
      </w:r>
    </w:p>
    <w:p w14:paraId="07BDDE44" w14:textId="77777777" w:rsidR="009E4DDF" w:rsidRPr="0019740E" w:rsidRDefault="009E4DDF" w:rsidP="00BD3220">
      <w:pPr>
        <w:tabs>
          <w:tab w:val="left" w:pos="6328"/>
        </w:tabs>
        <w:jc w:val="both"/>
        <w:rPr>
          <w:sz w:val="20"/>
        </w:rPr>
      </w:pPr>
    </w:p>
    <w:p w14:paraId="1A049545" w14:textId="77777777" w:rsidR="009E4DDF" w:rsidRDefault="009E4DDF" w:rsidP="00BD3220">
      <w:pPr>
        <w:jc w:val="both"/>
        <w:rPr>
          <w:b/>
          <w:u w:val="single"/>
        </w:rPr>
      </w:pPr>
      <w:r>
        <w:rPr>
          <w:b/>
          <w:u w:val="single"/>
        </w:rPr>
        <w:t>POLLUTION CONTROL EQUIPMENT</w:t>
      </w:r>
    </w:p>
    <w:p w14:paraId="3CDF453E" w14:textId="77777777" w:rsidR="009E4DDF" w:rsidRPr="0058608D" w:rsidRDefault="009E4DDF" w:rsidP="00BD3220">
      <w:pPr>
        <w:jc w:val="both"/>
      </w:pPr>
    </w:p>
    <w:p w14:paraId="5C7038CF" w14:textId="77777777" w:rsidR="009E4DDF" w:rsidRPr="009E4DDF" w:rsidRDefault="009E4DDF" w:rsidP="00BD3220">
      <w:pPr>
        <w:jc w:val="both"/>
        <w:rPr>
          <w:sz w:val="20"/>
        </w:rPr>
      </w:pPr>
      <w:r w:rsidRPr="009E4DDF">
        <w:rPr>
          <w:sz w:val="20"/>
        </w:rPr>
        <w:t>NA</w:t>
      </w:r>
    </w:p>
    <w:p w14:paraId="58403C82" w14:textId="77777777" w:rsidR="009E4DDF" w:rsidRPr="00906ACF" w:rsidRDefault="009E4DDF" w:rsidP="00BD3220">
      <w:pPr>
        <w:jc w:val="both"/>
        <w:rPr>
          <w:sz w:val="20"/>
        </w:rPr>
      </w:pPr>
    </w:p>
    <w:p w14:paraId="335E22DD" w14:textId="77777777" w:rsidR="009E4DDF" w:rsidRPr="00F01FE1" w:rsidRDefault="009E4DDF" w:rsidP="00BD3220">
      <w:pPr>
        <w:jc w:val="both"/>
        <w:rPr>
          <w:b/>
          <w:sz w:val="20"/>
          <w:u w:val="single"/>
        </w:rPr>
      </w:pPr>
      <w:r>
        <w:rPr>
          <w:b/>
        </w:rPr>
        <w:t xml:space="preserve">I.  </w:t>
      </w:r>
      <w:r>
        <w:rPr>
          <w:b/>
          <w:u w:val="single"/>
        </w:rPr>
        <w:t>EMISSION LIMIT(S)</w:t>
      </w:r>
    </w:p>
    <w:p w14:paraId="3D6C57BF" w14:textId="77777777" w:rsidR="009E4DDF" w:rsidRDefault="009E4DDF" w:rsidP="00BD322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E4DDF" w14:paraId="7AF054B6" w14:textId="77777777" w:rsidTr="009E4DDF">
        <w:trPr>
          <w:cantSplit/>
          <w:tblHeader/>
        </w:trPr>
        <w:tc>
          <w:tcPr>
            <w:tcW w:w="1626" w:type="dxa"/>
            <w:tcBorders>
              <w:top w:val="single" w:sz="4" w:space="0" w:color="auto"/>
              <w:left w:val="single" w:sz="4" w:space="0" w:color="auto"/>
              <w:bottom w:val="single" w:sz="4" w:space="0" w:color="auto"/>
              <w:right w:val="single" w:sz="4" w:space="0" w:color="auto"/>
            </w:tcBorders>
          </w:tcPr>
          <w:p w14:paraId="006EFD9A" w14:textId="77777777" w:rsidR="009E4DDF" w:rsidRPr="00BD3DE3" w:rsidRDefault="009E4DDF" w:rsidP="00BD322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D03ADCD" w14:textId="77777777" w:rsidR="009E4DDF" w:rsidRPr="00BD3DE3" w:rsidRDefault="009E4DDF" w:rsidP="00BD3220">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12F556F" w14:textId="77777777" w:rsidR="009E4DDF" w:rsidRDefault="009E4DDF" w:rsidP="00BD3220">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FED5EF7" w14:textId="77777777" w:rsidR="009E4DDF" w:rsidRPr="00BD3DE3" w:rsidRDefault="009E4DDF" w:rsidP="00BD322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060E2D3" w14:textId="77777777" w:rsidR="009E4DDF" w:rsidRDefault="009E4DDF" w:rsidP="00BD3220">
            <w:pPr>
              <w:jc w:val="center"/>
              <w:rPr>
                <w:b/>
                <w:sz w:val="20"/>
              </w:rPr>
            </w:pPr>
            <w:r>
              <w:rPr>
                <w:b/>
                <w:sz w:val="20"/>
              </w:rPr>
              <w:t>Monitoring/</w:t>
            </w:r>
          </w:p>
          <w:p w14:paraId="4FEAA23A" w14:textId="77777777" w:rsidR="009E4DDF" w:rsidRPr="00BD3DE3" w:rsidRDefault="009E4DDF" w:rsidP="00BD3220">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75E625C" w14:textId="77777777" w:rsidR="009E4DDF" w:rsidRPr="00BD3DE3" w:rsidRDefault="009E4DDF" w:rsidP="00BD3220">
            <w:pPr>
              <w:jc w:val="center"/>
              <w:rPr>
                <w:b/>
                <w:sz w:val="20"/>
              </w:rPr>
            </w:pPr>
            <w:r w:rsidRPr="00BD3DE3">
              <w:rPr>
                <w:b/>
                <w:sz w:val="20"/>
              </w:rPr>
              <w:t>Underlying</w:t>
            </w:r>
            <w:r>
              <w:rPr>
                <w:b/>
                <w:sz w:val="20"/>
              </w:rPr>
              <w:t xml:space="preserve"> </w:t>
            </w:r>
            <w:r w:rsidRPr="00BD3DE3">
              <w:rPr>
                <w:b/>
                <w:sz w:val="20"/>
              </w:rPr>
              <w:t>Applicable Requirements</w:t>
            </w:r>
          </w:p>
        </w:tc>
      </w:tr>
      <w:tr w:rsidR="009E4DDF" w14:paraId="76CE7445" w14:textId="77777777" w:rsidTr="009E4DDF">
        <w:trPr>
          <w:cantSplit/>
        </w:trPr>
        <w:tc>
          <w:tcPr>
            <w:tcW w:w="1626" w:type="dxa"/>
            <w:tcBorders>
              <w:top w:val="single" w:sz="4" w:space="0" w:color="auto"/>
              <w:left w:val="single" w:sz="4" w:space="0" w:color="auto"/>
              <w:bottom w:val="single" w:sz="4" w:space="0" w:color="auto"/>
              <w:right w:val="single" w:sz="4" w:space="0" w:color="auto"/>
            </w:tcBorders>
          </w:tcPr>
          <w:p w14:paraId="70EEBC88" w14:textId="496179A7" w:rsidR="009E4DDF" w:rsidRPr="003D413E" w:rsidRDefault="009E4DDF" w:rsidP="00905426">
            <w:pPr>
              <w:numPr>
                <w:ilvl w:val="0"/>
                <w:numId w:val="45"/>
              </w:numPr>
              <w:ind w:left="360"/>
              <w:rPr>
                <w:rFonts w:cs="Arial"/>
                <w:caps/>
                <w:sz w:val="20"/>
              </w:rPr>
            </w:pPr>
            <w:r w:rsidRPr="003D413E">
              <w:rPr>
                <w:rFonts w:cs="Arial"/>
                <w:sz w:val="20"/>
              </w:rPr>
              <w:t>Acetone (CAS No. 67-64-1)</w:t>
            </w:r>
          </w:p>
        </w:tc>
        <w:tc>
          <w:tcPr>
            <w:tcW w:w="1440" w:type="dxa"/>
            <w:tcBorders>
              <w:top w:val="single" w:sz="4" w:space="0" w:color="auto"/>
              <w:left w:val="single" w:sz="4" w:space="0" w:color="auto"/>
              <w:bottom w:val="single" w:sz="4" w:space="0" w:color="auto"/>
              <w:right w:val="single" w:sz="4" w:space="0" w:color="auto"/>
            </w:tcBorders>
          </w:tcPr>
          <w:p w14:paraId="11C39556" w14:textId="77777777" w:rsidR="009E4DDF" w:rsidRPr="003D413E" w:rsidRDefault="009E4DDF" w:rsidP="009E4DDF">
            <w:pPr>
              <w:jc w:val="center"/>
              <w:rPr>
                <w:rFonts w:cs="Arial"/>
                <w:sz w:val="20"/>
              </w:rPr>
            </w:pPr>
            <w:r w:rsidRPr="003D413E">
              <w:rPr>
                <w:rFonts w:cs="Arial"/>
                <w:sz w:val="20"/>
              </w:rPr>
              <w:t>13.0 tpy</w:t>
            </w:r>
            <w:r w:rsidRPr="003D413E">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744B553" w14:textId="77777777" w:rsidR="009E4DDF" w:rsidRPr="003D413E" w:rsidRDefault="009E4DDF" w:rsidP="009E4DDF">
            <w:pPr>
              <w:jc w:val="center"/>
              <w:rPr>
                <w:rFonts w:cs="Arial"/>
                <w:sz w:val="20"/>
                <w:vertAlign w:val="superscript"/>
              </w:rPr>
            </w:pPr>
            <w:r w:rsidRPr="003D413E">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1ECE3A7" w14:textId="77777777" w:rsidR="009E4DDF" w:rsidRPr="003D413E" w:rsidRDefault="009E4DDF" w:rsidP="009E4DDF">
            <w:pPr>
              <w:jc w:val="center"/>
              <w:rPr>
                <w:rFonts w:cs="Arial"/>
                <w:sz w:val="20"/>
              </w:rPr>
            </w:pPr>
            <w:r w:rsidRPr="003D413E">
              <w:rPr>
                <w:rFonts w:cs="Arial"/>
                <w:sz w:val="20"/>
              </w:rPr>
              <w:t>EUCLEANUP</w:t>
            </w:r>
          </w:p>
        </w:tc>
        <w:tc>
          <w:tcPr>
            <w:tcW w:w="1530" w:type="dxa"/>
            <w:tcBorders>
              <w:top w:val="single" w:sz="4" w:space="0" w:color="auto"/>
              <w:left w:val="single" w:sz="4" w:space="0" w:color="auto"/>
              <w:bottom w:val="single" w:sz="4" w:space="0" w:color="auto"/>
              <w:right w:val="single" w:sz="4" w:space="0" w:color="auto"/>
            </w:tcBorders>
          </w:tcPr>
          <w:p w14:paraId="37E667D8" w14:textId="77777777" w:rsidR="009E4DDF" w:rsidRPr="003D413E" w:rsidRDefault="009E4DDF" w:rsidP="009E4DDF">
            <w:pPr>
              <w:jc w:val="center"/>
              <w:rPr>
                <w:rFonts w:cs="Arial"/>
                <w:sz w:val="20"/>
              </w:rPr>
            </w:pPr>
            <w:r w:rsidRPr="003D413E">
              <w:rPr>
                <w:rFonts w:cs="Arial"/>
                <w:sz w:val="20"/>
              </w:rPr>
              <w:t>SC VI.2,</w:t>
            </w:r>
          </w:p>
          <w:p w14:paraId="1D2A8BB5" w14:textId="77777777" w:rsidR="009E4DDF" w:rsidRPr="003D413E" w:rsidRDefault="009E4DDF" w:rsidP="009E4DDF">
            <w:pPr>
              <w:jc w:val="center"/>
              <w:rPr>
                <w:rFonts w:cs="Arial"/>
                <w:sz w:val="20"/>
              </w:rPr>
            </w:pPr>
            <w:r w:rsidRPr="003D413E">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043E681D" w14:textId="77777777" w:rsidR="009E4DDF" w:rsidRPr="0001668C" w:rsidRDefault="009E4DDF" w:rsidP="009E4DDF">
            <w:pPr>
              <w:jc w:val="center"/>
              <w:rPr>
                <w:rFonts w:cs="Arial"/>
                <w:b/>
                <w:sz w:val="20"/>
              </w:rPr>
            </w:pPr>
            <w:r w:rsidRPr="0001668C">
              <w:rPr>
                <w:rFonts w:cs="Arial"/>
                <w:b/>
                <w:sz w:val="20"/>
              </w:rPr>
              <w:t>R 336.1224,</w:t>
            </w:r>
          </w:p>
          <w:p w14:paraId="692CCD57" w14:textId="77777777" w:rsidR="009E4DDF" w:rsidRPr="0001668C" w:rsidRDefault="009E4DDF" w:rsidP="009E4DDF">
            <w:pPr>
              <w:jc w:val="center"/>
              <w:rPr>
                <w:rFonts w:cs="Arial"/>
                <w:b/>
                <w:sz w:val="20"/>
              </w:rPr>
            </w:pPr>
            <w:r w:rsidRPr="0001668C">
              <w:rPr>
                <w:rFonts w:cs="Arial"/>
                <w:b/>
                <w:sz w:val="20"/>
              </w:rPr>
              <w:t>R 336.1225</w:t>
            </w:r>
          </w:p>
        </w:tc>
      </w:tr>
      <w:tr w:rsidR="009E4DDF" w14:paraId="374B8843" w14:textId="77777777" w:rsidTr="009E4DDF">
        <w:trPr>
          <w:cantSplit/>
        </w:trPr>
        <w:tc>
          <w:tcPr>
            <w:tcW w:w="1626" w:type="dxa"/>
            <w:tcBorders>
              <w:top w:val="single" w:sz="4" w:space="0" w:color="auto"/>
              <w:left w:val="single" w:sz="4" w:space="0" w:color="auto"/>
              <w:bottom w:val="single" w:sz="4" w:space="0" w:color="auto"/>
              <w:right w:val="single" w:sz="4" w:space="0" w:color="auto"/>
            </w:tcBorders>
          </w:tcPr>
          <w:p w14:paraId="694F69F5" w14:textId="3B84E64B" w:rsidR="009E4DDF" w:rsidRPr="003D413E" w:rsidRDefault="009E4DDF" w:rsidP="00905426">
            <w:pPr>
              <w:numPr>
                <w:ilvl w:val="0"/>
                <w:numId w:val="45"/>
              </w:numPr>
              <w:ind w:left="360"/>
              <w:rPr>
                <w:rFonts w:cs="Arial"/>
                <w:sz w:val="20"/>
              </w:rPr>
            </w:pPr>
            <w:r w:rsidRPr="003D413E">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26A0D59D" w14:textId="77777777" w:rsidR="009E4DDF" w:rsidRPr="009E4DDF" w:rsidRDefault="009E4DDF" w:rsidP="009E4DDF">
            <w:pPr>
              <w:jc w:val="center"/>
              <w:rPr>
                <w:rFonts w:cs="Arial"/>
                <w:sz w:val="20"/>
              </w:rPr>
            </w:pPr>
            <w:r w:rsidRPr="003D413E">
              <w:rPr>
                <w:rFonts w:cs="Arial"/>
                <w:sz w:val="20"/>
              </w:rPr>
              <w:t>1.0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32FBA4F" w14:textId="77777777" w:rsidR="009E4DDF" w:rsidRPr="003D413E" w:rsidRDefault="009E4DDF" w:rsidP="009E4DDF">
            <w:pPr>
              <w:jc w:val="center"/>
              <w:rPr>
                <w:rFonts w:cs="Arial"/>
                <w:sz w:val="20"/>
                <w:vertAlign w:val="superscript"/>
              </w:rPr>
            </w:pPr>
            <w:r w:rsidRPr="003D413E">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90B2D1C" w14:textId="77777777" w:rsidR="009E4DDF" w:rsidRPr="003D413E" w:rsidRDefault="009E4DDF" w:rsidP="009E4DDF">
            <w:pPr>
              <w:jc w:val="center"/>
              <w:rPr>
                <w:rFonts w:cs="Arial"/>
                <w:sz w:val="20"/>
              </w:rPr>
            </w:pPr>
            <w:r w:rsidRPr="003D413E">
              <w:rPr>
                <w:rFonts w:cs="Arial"/>
                <w:sz w:val="20"/>
              </w:rPr>
              <w:t>EUCLEANUP</w:t>
            </w:r>
          </w:p>
        </w:tc>
        <w:tc>
          <w:tcPr>
            <w:tcW w:w="1530" w:type="dxa"/>
            <w:tcBorders>
              <w:top w:val="single" w:sz="4" w:space="0" w:color="auto"/>
              <w:left w:val="single" w:sz="4" w:space="0" w:color="auto"/>
              <w:bottom w:val="single" w:sz="4" w:space="0" w:color="auto"/>
              <w:right w:val="single" w:sz="4" w:space="0" w:color="auto"/>
            </w:tcBorders>
          </w:tcPr>
          <w:p w14:paraId="1CCE5ECC" w14:textId="77777777" w:rsidR="009E4DDF" w:rsidRPr="003D413E" w:rsidRDefault="009E4DDF" w:rsidP="009E4DDF">
            <w:pPr>
              <w:jc w:val="center"/>
              <w:rPr>
                <w:rFonts w:cs="Arial"/>
                <w:sz w:val="20"/>
              </w:rPr>
            </w:pPr>
            <w:r w:rsidRPr="003D413E">
              <w:rPr>
                <w:rFonts w:cs="Arial"/>
                <w:sz w:val="20"/>
              </w:rPr>
              <w:t>SC VI.2,</w:t>
            </w:r>
          </w:p>
          <w:p w14:paraId="34177780" w14:textId="77777777" w:rsidR="009E4DDF" w:rsidRPr="003D413E" w:rsidRDefault="009E4DDF" w:rsidP="009E4DDF">
            <w:pPr>
              <w:jc w:val="center"/>
              <w:rPr>
                <w:rFonts w:cs="Arial"/>
                <w:sz w:val="20"/>
              </w:rPr>
            </w:pPr>
            <w:r w:rsidRPr="003D413E">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tcPr>
          <w:p w14:paraId="0350369B" w14:textId="77777777" w:rsidR="009E4DDF" w:rsidRPr="0001668C" w:rsidRDefault="009E4DDF" w:rsidP="009E4DDF">
            <w:pPr>
              <w:jc w:val="center"/>
              <w:rPr>
                <w:rFonts w:cs="Arial"/>
                <w:b/>
                <w:sz w:val="20"/>
              </w:rPr>
            </w:pPr>
            <w:r w:rsidRPr="0001668C">
              <w:rPr>
                <w:rFonts w:cs="Arial"/>
                <w:b/>
                <w:sz w:val="20"/>
              </w:rPr>
              <w:t>R 336.1702(a)</w:t>
            </w:r>
          </w:p>
        </w:tc>
      </w:tr>
    </w:tbl>
    <w:p w14:paraId="67B755C5" w14:textId="77777777" w:rsidR="009E4DDF" w:rsidRDefault="009E4DDF" w:rsidP="00BD3220">
      <w:pPr>
        <w:jc w:val="both"/>
        <w:rPr>
          <w:sz w:val="20"/>
        </w:rPr>
      </w:pPr>
    </w:p>
    <w:p w14:paraId="7F6258D4" w14:textId="77777777" w:rsidR="009E4DDF" w:rsidRDefault="009E4DDF" w:rsidP="00BD3220">
      <w:pPr>
        <w:jc w:val="both"/>
        <w:rPr>
          <w:b/>
          <w:u w:val="single"/>
        </w:rPr>
      </w:pPr>
      <w:r>
        <w:rPr>
          <w:b/>
        </w:rPr>
        <w:t xml:space="preserve">II.  </w:t>
      </w:r>
      <w:r>
        <w:rPr>
          <w:b/>
          <w:u w:val="single"/>
        </w:rPr>
        <w:t>MATERIAL LIMIT(S)</w:t>
      </w:r>
    </w:p>
    <w:p w14:paraId="7AF6BD4A" w14:textId="77777777" w:rsidR="009E4DDF" w:rsidRDefault="009E4DDF" w:rsidP="00BD3220">
      <w:pPr>
        <w:jc w:val="both"/>
        <w:rPr>
          <w:sz w:val="20"/>
        </w:rPr>
      </w:pPr>
    </w:p>
    <w:p w14:paraId="66C8BEE2" w14:textId="77777777" w:rsidR="009E4DDF" w:rsidRPr="009E4DDF" w:rsidRDefault="009E4DDF" w:rsidP="00BD3220">
      <w:pPr>
        <w:jc w:val="both"/>
        <w:rPr>
          <w:sz w:val="20"/>
        </w:rPr>
      </w:pPr>
      <w:r w:rsidRPr="009E4DDF">
        <w:rPr>
          <w:sz w:val="20"/>
        </w:rPr>
        <w:t>NA</w:t>
      </w:r>
    </w:p>
    <w:p w14:paraId="3E4FDFCF" w14:textId="77777777" w:rsidR="009E4DDF" w:rsidRPr="000C40EB" w:rsidRDefault="009E4DDF" w:rsidP="00BD3220">
      <w:pPr>
        <w:jc w:val="both"/>
        <w:rPr>
          <w:sz w:val="20"/>
        </w:rPr>
      </w:pPr>
    </w:p>
    <w:p w14:paraId="1949DDC5" w14:textId="77777777" w:rsidR="009E4DDF" w:rsidRPr="00F01FE1" w:rsidRDefault="009E4DDF" w:rsidP="00BD3220">
      <w:pPr>
        <w:jc w:val="both"/>
        <w:rPr>
          <w:b/>
          <w:sz w:val="20"/>
          <w:u w:val="single"/>
        </w:rPr>
      </w:pPr>
      <w:r>
        <w:rPr>
          <w:b/>
        </w:rPr>
        <w:t xml:space="preserve">III.  </w:t>
      </w:r>
      <w:r>
        <w:rPr>
          <w:b/>
          <w:u w:val="single"/>
        </w:rPr>
        <w:t>PROCESS/OPERATIONAL RESTRICTION(S)</w:t>
      </w:r>
      <w:r w:rsidDel="001C614B">
        <w:rPr>
          <w:b/>
          <w:u w:val="single"/>
        </w:rPr>
        <w:t xml:space="preserve"> </w:t>
      </w:r>
    </w:p>
    <w:p w14:paraId="41CD92AD" w14:textId="77777777" w:rsidR="009E4DDF" w:rsidRPr="00FB6071" w:rsidRDefault="009E4DDF" w:rsidP="00BD3220">
      <w:pPr>
        <w:jc w:val="both"/>
        <w:rPr>
          <w:sz w:val="20"/>
        </w:rPr>
      </w:pPr>
    </w:p>
    <w:p w14:paraId="0680D4F6" w14:textId="77777777" w:rsidR="00BD3220" w:rsidRPr="003D413E" w:rsidRDefault="00BD3220" w:rsidP="00BD3220">
      <w:pPr>
        <w:ind w:left="360" w:hanging="360"/>
        <w:jc w:val="both"/>
        <w:rPr>
          <w:rFonts w:cs="Arial"/>
          <w:b/>
          <w:sz w:val="20"/>
        </w:rPr>
      </w:pPr>
      <w:r w:rsidRPr="003D413E">
        <w:rPr>
          <w:rFonts w:cs="Arial"/>
          <w:sz w:val="20"/>
        </w:rPr>
        <w:t>1.</w:t>
      </w:r>
      <w:r w:rsidRPr="003D413E">
        <w:rPr>
          <w:rFonts w:cs="Arial"/>
          <w:sz w:val="20"/>
        </w:rPr>
        <w:tab/>
        <w:t>The permittee shall capture all waste materials used in EUCLEANUP and store them in closed containers.  The permittee shall dispose of waste materials in an acceptable manner in compliance with all applicable state rules and federal regulations.</w:t>
      </w:r>
      <w:r>
        <w:rPr>
          <w:rFonts w:cs="Arial"/>
          <w:sz w:val="20"/>
          <w:vertAlign w:val="superscript"/>
        </w:rPr>
        <w:t>2</w:t>
      </w:r>
      <w:r w:rsidRPr="003D413E">
        <w:rPr>
          <w:rFonts w:cs="Arial"/>
          <w:sz w:val="20"/>
        </w:rPr>
        <w:t xml:space="preserve">  </w:t>
      </w:r>
      <w:r w:rsidRPr="003D413E">
        <w:rPr>
          <w:rFonts w:cs="Arial"/>
          <w:b/>
          <w:sz w:val="20"/>
        </w:rPr>
        <w:t>(R 336.1224, R 336.1702(a))</w:t>
      </w:r>
    </w:p>
    <w:p w14:paraId="17769A3E" w14:textId="77777777" w:rsidR="009E4DDF" w:rsidRPr="00FB6071" w:rsidRDefault="009E4DDF" w:rsidP="00BD3220">
      <w:pPr>
        <w:jc w:val="both"/>
        <w:rPr>
          <w:sz w:val="20"/>
        </w:rPr>
      </w:pPr>
    </w:p>
    <w:p w14:paraId="3C07EAD4" w14:textId="77777777" w:rsidR="009E4DDF" w:rsidRPr="00F01FE1" w:rsidRDefault="009E4DDF" w:rsidP="00BD3220">
      <w:pPr>
        <w:jc w:val="both"/>
        <w:rPr>
          <w:b/>
          <w:sz w:val="20"/>
          <w:u w:val="single"/>
        </w:rPr>
      </w:pPr>
      <w:r w:rsidRPr="00FB6071">
        <w:rPr>
          <w:b/>
        </w:rPr>
        <w:t xml:space="preserve">IV.  </w:t>
      </w:r>
      <w:r w:rsidRPr="00FB6071">
        <w:rPr>
          <w:b/>
          <w:u w:val="single"/>
        </w:rPr>
        <w:t>DESIGN</w:t>
      </w:r>
      <w:r>
        <w:rPr>
          <w:b/>
          <w:u w:val="single"/>
        </w:rPr>
        <w:t>/EQUIPMENT PARAMETER(S)</w:t>
      </w:r>
    </w:p>
    <w:p w14:paraId="16C8AA99" w14:textId="77777777" w:rsidR="009E4DDF" w:rsidRPr="000014D8" w:rsidRDefault="009E4DDF" w:rsidP="00BD3220">
      <w:pPr>
        <w:jc w:val="both"/>
        <w:rPr>
          <w:sz w:val="20"/>
        </w:rPr>
      </w:pPr>
    </w:p>
    <w:p w14:paraId="2B45726B" w14:textId="77777777" w:rsidR="00BD3220" w:rsidRPr="009E4DDF" w:rsidRDefault="00BD3220" w:rsidP="00BD3220">
      <w:pPr>
        <w:jc w:val="both"/>
        <w:rPr>
          <w:sz w:val="20"/>
        </w:rPr>
      </w:pPr>
      <w:r w:rsidRPr="009E4DDF">
        <w:rPr>
          <w:sz w:val="20"/>
        </w:rPr>
        <w:t>NA</w:t>
      </w:r>
    </w:p>
    <w:p w14:paraId="22434D9D" w14:textId="77777777" w:rsidR="009E4DDF" w:rsidRPr="00FE0AD0" w:rsidRDefault="009E4DDF" w:rsidP="00BD3220">
      <w:pPr>
        <w:jc w:val="both"/>
        <w:rPr>
          <w:sz w:val="20"/>
        </w:rPr>
      </w:pPr>
    </w:p>
    <w:p w14:paraId="0B05323E" w14:textId="77777777" w:rsidR="009E4DDF" w:rsidRPr="00887915" w:rsidRDefault="009E4DDF" w:rsidP="00BD3220">
      <w:pPr>
        <w:jc w:val="both"/>
        <w:rPr>
          <w:b/>
          <w:u w:val="single"/>
          <w:vertAlign w:val="superscript"/>
        </w:rPr>
      </w:pPr>
      <w:r>
        <w:rPr>
          <w:b/>
        </w:rPr>
        <w:t xml:space="preserve">V.  </w:t>
      </w:r>
      <w:r>
        <w:rPr>
          <w:b/>
          <w:u w:val="single"/>
        </w:rPr>
        <w:t>TESTING/SAMPLING</w:t>
      </w:r>
    </w:p>
    <w:p w14:paraId="61651C75" w14:textId="77777777" w:rsidR="009E4DDF" w:rsidRPr="00FE0AD0" w:rsidRDefault="009E4DDF" w:rsidP="00BD322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01AD96" w14:textId="77777777" w:rsidR="009E4DDF" w:rsidRPr="00E873CB" w:rsidRDefault="009E4DDF" w:rsidP="00BD3220">
      <w:pPr>
        <w:ind w:right="72"/>
        <w:jc w:val="both"/>
        <w:rPr>
          <w:rFonts w:cs="Arial"/>
          <w:sz w:val="20"/>
        </w:rPr>
      </w:pPr>
    </w:p>
    <w:p w14:paraId="7E6D41B5" w14:textId="77777777" w:rsidR="00BD3220" w:rsidRPr="009E4DDF" w:rsidRDefault="00BD3220" w:rsidP="00BD3220">
      <w:pPr>
        <w:jc w:val="both"/>
        <w:rPr>
          <w:sz w:val="20"/>
        </w:rPr>
      </w:pPr>
      <w:r w:rsidRPr="009E4DDF">
        <w:rPr>
          <w:sz w:val="20"/>
        </w:rPr>
        <w:t>NA</w:t>
      </w:r>
    </w:p>
    <w:p w14:paraId="407EC473" w14:textId="77777777" w:rsidR="009E4DDF" w:rsidRPr="00FE0AD0" w:rsidRDefault="009E4DDF" w:rsidP="00BD3220">
      <w:pPr>
        <w:jc w:val="both"/>
        <w:rPr>
          <w:sz w:val="20"/>
        </w:rPr>
      </w:pPr>
    </w:p>
    <w:p w14:paraId="5A4347D1" w14:textId="77777777" w:rsidR="009E4DDF" w:rsidRDefault="009E4DDF" w:rsidP="00BD3220">
      <w:pPr>
        <w:jc w:val="both"/>
      </w:pPr>
      <w:r>
        <w:rPr>
          <w:b/>
        </w:rPr>
        <w:t xml:space="preserve">VI.  </w:t>
      </w:r>
      <w:r>
        <w:rPr>
          <w:b/>
          <w:u w:val="single"/>
        </w:rPr>
        <w:t>MONITORING/RECORDKEEPING</w:t>
      </w:r>
    </w:p>
    <w:p w14:paraId="6227072C" w14:textId="77777777" w:rsidR="009E4DDF" w:rsidRPr="00FE0AD0" w:rsidRDefault="009E4DDF" w:rsidP="00BD322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4B128E" w14:textId="77777777" w:rsidR="009E4DDF" w:rsidRDefault="009E4DDF" w:rsidP="00BD3220">
      <w:pPr>
        <w:jc w:val="both"/>
        <w:rPr>
          <w:sz w:val="20"/>
        </w:rPr>
      </w:pPr>
    </w:p>
    <w:p w14:paraId="711396D1" w14:textId="77777777" w:rsidR="00BD3220" w:rsidRPr="003D413E" w:rsidRDefault="00BD3220" w:rsidP="00BD3220">
      <w:pPr>
        <w:ind w:left="360" w:hanging="360"/>
        <w:jc w:val="both"/>
        <w:rPr>
          <w:rFonts w:cs="Arial"/>
          <w:b/>
          <w:sz w:val="20"/>
        </w:rPr>
      </w:pPr>
      <w:r w:rsidRPr="003D413E">
        <w:rPr>
          <w:rFonts w:cs="Arial"/>
          <w:sz w:val="20"/>
        </w:rPr>
        <w:t>1.</w:t>
      </w:r>
      <w:r w:rsidRPr="003D413E">
        <w:rPr>
          <w:rFonts w:cs="Arial"/>
          <w:sz w:val="20"/>
        </w:rPr>
        <w:tab/>
      </w:r>
      <w:r w:rsidRPr="003D413E">
        <w:rPr>
          <w:rFonts w:cs="Arial"/>
          <w:color w:val="000000"/>
          <w:sz w:val="20"/>
        </w:rPr>
        <w:t xml:space="preserve">The permittee shall complete all required calculations in a format acceptable to the AQD District Supervisor by </w:t>
      </w:r>
      <w:r w:rsidRPr="003D413E">
        <w:rPr>
          <w:rFonts w:cs="Arial"/>
          <w:sz w:val="20"/>
        </w:rPr>
        <w:t xml:space="preserve">the last day of </w:t>
      </w:r>
      <w:r w:rsidRPr="003D413E">
        <w:rPr>
          <w:rFonts w:cs="Arial"/>
          <w:color w:val="000000"/>
          <w:sz w:val="20"/>
        </w:rPr>
        <w:t>the calendar month, for the previous calendar month, unless otherwise specified in any monitoring/recordkeeping special condition.</w:t>
      </w:r>
      <w:r>
        <w:rPr>
          <w:rFonts w:cs="Arial"/>
          <w:sz w:val="20"/>
          <w:vertAlign w:val="superscript"/>
        </w:rPr>
        <w:t>2</w:t>
      </w:r>
      <w:r w:rsidRPr="003D413E">
        <w:rPr>
          <w:rFonts w:cs="Arial"/>
          <w:color w:val="000000"/>
          <w:sz w:val="20"/>
        </w:rPr>
        <w:t xml:space="preserve">  </w:t>
      </w:r>
      <w:r w:rsidRPr="003D413E">
        <w:rPr>
          <w:rFonts w:cs="Arial"/>
          <w:b/>
          <w:sz w:val="20"/>
        </w:rPr>
        <w:t>(R 336.1224, R 336.1225, R 336.1702(a))</w:t>
      </w:r>
    </w:p>
    <w:p w14:paraId="178DC9D6" w14:textId="77777777" w:rsidR="00BD3220" w:rsidRPr="000014D8" w:rsidRDefault="00BD3220" w:rsidP="00BD3220">
      <w:pPr>
        <w:ind w:left="360" w:hanging="360"/>
        <w:jc w:val="both"/>
        <w:rPr>
          <w:rFonts w:cs="Arial"/>
          <w:sz w:val="20"/>
        </w:rPr>
      </w:pPr>
    </w:p>
    <w:p w14:paraId="3584DE99" w14:textId="30FE9E3C" w:rsidR="00BD3220" w:rsidRDefault="00BD3220" w:rsidP="00BD3220">
      <w:pPr>
        <w:rPr>
          <w:rFonts w:cs="Arial"/>
          <w:spacing w:val="-2"/>
          <w:sz w:val="20"/>
        </w:rPr>
      </w:pPr>
      <w:r>
        <w:rPr>
          <w:rFonts w:cs="Arial"/>
          <w:spacing w:val="-2"/>
          <w:sz w:val="20"/>
        </w:rPr>
        <w:br w:type="page"/>
      </w:r>
    </w:p>
    <w:p w14:paraId="33092C8E" w14:textId="77777777" w:rsidR="00B70162" w:rsidRDefault="00B70162" w:rsidP="00BD3220">
      <w:pPr>
        <w:rPr>
          <w:rFonts w:cs="Arial"/>
          <w:spacing w:val="-2"/>
          <w:sz w:val="20"/>
        </w:rPr>
      </w:pPr>
    </w:p>
    <w:p w14:paraId="455C74D7" w14:textId="77777777" w:rsidR="00BD3220" w:rsidRPr="000014D8" w:rsidRDefault="00BD3220" w:rsidP="00BD3220">
      <w:pPr>
        <w:tabs>
          <w:tab w:val="left" w:pos="540"/>
        </w:tabs>
        <w:ind w:left="360" w:hanging="360"/>
        <w:jc w:val="both"/>
        <w:rPr>
          <w:rFonts w:cs="Arial"/>
          <w:sz w:val="20"/>
        </w:rPr>
      </w:pPr>
      <w:r w:rsidRPr="003D413E">
        <w:rPr>
          <w:rFonts w:cs="Arial"/>
          <w:spacing w:val="-2"/>
          <w:sz w:val="20"/>
        </w:rPr>
        <w:t>2.</w:t>
      </w:r>
      <w:r w:rsidRPr="003D413E">
        <w:rPr>
          <w:rFonts w:cs="Arial"/>
          <w:spacing w:val="-2"/>
          <w:sz w:val="20"/>
        </w:rPr>
        <w:tab/>
        <w:t xml:space="preserve">The permittee shall maintain a current listing from the manufacturer of the chemical composition of each material, including the weight percent of each component.  The data may consist of </w:t>
      </w:r>
      <w:r>
        <w:rPr>
          <w:rFonts w:cs="Arial"/>
          <w:spacing w:val="-2"/>
          <w:sz w:val="20"/>
        </w:rPr>
        <w:t>S</w:t>
      </w:r>
      <w:r w:rsidRPr="003D413E">
        <w:rPr>
          <w:rFonts w:cs="Arial"/>
          <w:spacing w:val="-2"/>
          <w:sz w:val="20"/>
        </w:rPr>
        <w:t>afety Data Sheets, manufacturer’s formulation data, or both as deemed acceptable by the AQD District Supervisor.  The permittee shall keep all records on file and make them available to the Department upon request.</w:t>
      </w:r>
      <w:r>
        <w:rPr>
          <w:rFonts w:cs="Arial"/>
          <w:sz w:val="20"/>
          <w:vertAlign w:val="superscript"/>
        </w:rPr>
        <w:t>2</w:t>
      </w:r>
      <w:r w:rsidRPr="003D413E">
        <w:rPr>
          <w:rFonts w:cs="Arial"/>
          <w:spacing w:val="-2"/>
          <w:sz w:val="20"/>
        </w:rPr>
        <w:t xml:space="preserve">  </w:t>
      </w:r>
      <w:r w:rsidRPr="003D413E">
        <w:rPr>
          <w:rFonts w:cs="Arial"/>
          <w:b/>
          <w:spacing w:val="-2"/>
          <w:sz w:val="20"/>
        </w:rPr>
        <w:t>(R 336.1225, R 336.1702(a))</w:t>
      </w:r>
      <w:r w:rsidRPr="003D413E">
        <w:rPr>
          <w:rFonts w:cs="Arial"/>
          <w:spacing w:val="-2"/>
          <w:sz w:val="20"/>
        </w:rPr>
        <w:t xml:space="preserve">  </w:t>
      </w:r>
    </w:p>
    <w:p w14:paraId="06FB2D1B" w14:textId="77777777" w:rsidR="00BD3220" w:rsidRPr="00273F01" w:rsidRDefault="00BD3220" w:rsidP="000014D8">
      <w:pPr>
        <w:ind w:left="360" w:hanging="360"/>
        <w:jc w:val="both"/>
        <w:rPr>
          <w:rFonts w:cs="Arial"/>
          <w:sz w:val="20"/>
        </w:rPr>
      </w:pPr>
    </w:p>
    <w:p w14:paraId="6CFE25D8" w14:textId="77777777" w:rsidR="00BD3220" w:rsidRPr="003D413E" w:rsidRDefault="00BD3220" w:rsidP="00BD3220">
      <w:pPr>
        <w:tabs>
          <w:tab w:val="left" w:pos="540"/>
        </w:tabs>
        <w:ind w:left="360" w:hanging="360"/>
        <w:jc w:val="both"/>
        <w:rPr>
          <w:rFonts w:cs="Arial"/>
          <w:sz w:val="20"/>
        </w:rPr>
      </w:pPr>
      <w:r w:rsidRPr="003D413E">
        <w:rPr>
          <w:rFonts w:cs="Arial"/>
          <w:sz w:val="20"/>
        </w:rPr>
        <w:t>3.</w:t>
      </w:r>
      <w:r w:rsidRPr="003D413E">
        <w:rPr>
          <w:rFonts w:cs="Arial"/>
          <w:sz w:val="20"/>
        </w:rPr>
        <w:tab/>
        <w:t>The permittee shall keep the following information on a monthly basis for EUCLEANUP:</w:t>
      </w:r>
    </w:p>
    <w:p w14:paraId="6CFEC2C8" w14:textId="77777777" w:rsidR="00BD3220" w:rsidRPr="003D413E" w:rsidRDefault="00BD3220" w:rsidP="00BD3220">
      <w:pPr>
        <w:ind w:left="720" w:hanging="360"/>
        <w:jc w:val="both"/>
        <w:rPr>
          <w:rFonts w:cs="Arial"/>
          <w:sz w:val="20"/>
        </w:rPr>
      </w:pPr>
      <w:r w:rsidRPr="003D413E">
        <w:rPr>
          <w:rFonts w:cs="Arial"/>
          <w:sz w:val="20"/>
        </w:rPr>
        <w:t>a</w:t>
      </w:r>
      <w:r>
        <w:rPr>
          <w:rFonts w:cs="Arial"/>
          <w:sz w:val="20"/>
        </w:rPr>
        <w:t>.</w:t>
      </w:r>
      <w:r w:rsidRPr="003D413E">
        <w:rPr>
          <w:rFonts w:cs="Arial"/>
          <w:sz w:val="20"/>
        </w:rPr>
        <w:tab/>
        <w:t>The identity of each clean-up solvent used.</w:t>
      </w:r>
    </w:p>
    <w:p w14:paraId="0483617B" w14:textId="77777777" w:rsidR="00BD3220" w:rsidRPr="003D413E" w:rsidRDefault="00BD3220" w:rsidP="00BD3220">
      <w:pPr>
        <w:ind w:left="720" w:hanging="360"/>
        <w:jc w:val="both"/>
        <w:rPr>
          <w:rFonts w:cs="Arial"/>
          <w:sz w:val="20"/>
        </w:rPr>
      </w:pPr>
      <w:r w:rsidRPr="003D413E">
        <w:rPr>
          <w:rFonts w:cs="Arial"/>
          <w:sz w:val="20"/>
        </w:rPr>
        <w:t>b</w:t>
      </w:r>
      <w:r>
        <w:rPr>
          <w:rFonts w:cs="Arial"/>
          <w:sz w:val="20"/>
        </w:rPr>
        <w:t>.</w:t>
      </w:r>
      <w:r w:rsidRPr="003D413E">
        <w:rPr>
          <w:rFonts w:cs="Arial"/>
          <w:sz w:val="20"/>
        </w:rPr>
        <w:tab/>
        <w:t>The amount (in gallons or pounds) of each clean-up solvent used</w:t>
      </w:r>
      <w:r>
        <w:rPr>
          <w:rFonts w:cs="Arial"/>
          <w:sz w:val="20"/>
        </w:rPr>
        <w:t>, recovered and reclaimed</w:t>
      </w:r>
      <w:r w:rsidRPr="003D413E">
        <w:rPr>
          <w:rFonts w:cs="Arial"/>
          <w:sz w:val="20"/>
        </w:rPr>
        <w:t>.</w:t>
      </w:r>
    </w:p>
    <w:p w14:paraId="3F3F51AC" w14:textId="77777777" w:rsidR="00BD3220" w:rsidRPr="003D413E" w:rsidRDefault="00BD3220" w:rsidP="00BD3220">
      <w:pPr>
        <w:ind w:left="720" w:hanging="360"/>
        <w:jc w:val="both"/>
        <w:rPr>
          <w:rFonts w:cs="Arial"/>
          <w:sz w:val="20"/>
        </w:rPr>
      </w:pPr>
      <w:r>
        <w:rPr>
          <w:rFonts w:cs="Arial"/>
          <w:sz w:val="20"/>
        </w:rPr>
        <w:t>c.</w:t>
      </w:r>
      <w:r w:rsidRPr="003D413E">
        <w:rPr>
          <w:rFonts w:cs="Arial"/>
          <w:sz w:val="20"/>
        </w:rPr>
        <w:tab/>
        <w:t>Acetone emission calculations determining the monthly emission rate in tons per calendar month, and the annual emission rate in tons per 12-month rolling time period as determined at the end of each calendar month.</w:t>
      </w:r>
    </w:p>
    <w:p w14:paraId="7B2D10D7" w14:textId="77777777" w:rsidR="00BD3220" w:rsidRDefault="00BD3220" w:rsidP="00BD3220">
      <w:pPr>
        <w:ind w:left="720" w:hanging="360"/>
        <w:jc w:val="both"/>
        <w:rPr>
          <w:rFonts w:cs="Arial"/>
          <w:sz w:val="20"/>
        </w:rPr>
      </w:pPr>
      <w:r>
        <w:rPr>
          <w:rFonts w:cs="Arial"/>
          <w:sz w:val="20"/>
        </w:rPr>
        <w:t>d.</w:t>
      </w:r>
      <w:r w:rsidRPr="003D413E">
        <w:rPr>
          <w:rFonts w:cs="Arial"/>
          <w:sz w:val="20"/>
        </w:rPr>
        <w:tab/>
        <w:t>VOC emission calculations determining the monthly emission rate in tons per calendar month, and the annual emission rate in tons per 12-month rolling time period as determined at the end of each calendar month.</w:t>
      </w:r>
    </w:p>
    <w:p w14:paraId="0AEC14C0" w14:textId="77777777" w:rsidR="00273F01" w:rsidRDefault="00273F01" w:rsidP="007A30FB">
      <w:pPr>
        <w:jc w:val="both"/>
        <w:rPr>
          <w:rFonts w:cs="Arial"/>
          <w:sz w:val="20"/>
        </w:rPr>
      </w:pPr>
    </w:p>
    <w:p w14:paraId="1DE4BAFB" w14:textId="77777777" w:rsidR="00BD3220" w:rsidRPr="000014D8" w:rsidRDefault="00BD3220" w:rsidP="00BD3220">
      <w:pPr>
        <w:ind w:left="360"/>
        <w:jc w:val="both"/>
        <w:rPr>
          <w:rFonts w:cs="Arial"/>
          <w:sz w:val="20"/>
        </w:rPr>
      </w:pPr>
      <w:r w:rsidRPr="003D413E">
        <w:rPr>
          <w:rFonts w:cs="Arial"/>
          <w:sz w:val="20"/>
        </w:rPr>
        <w:t>The permittee shall keep the records using mass balance, or an alternative format acceptable to the AQD District Supervisor.  The permittee shall keep all records on file and make them available to the Department upon request.</w:t>
      </w:r>
      <w:r>
        <w:rPr>
          <w:rFonts w:cs="Arial"/>
          <w:sz w:val="20"/>
          <w:vertAlign w:val="superscript"/>
        </w:rPr>
        <w:t>2</w:t>
      </w:r>
      <w:r w:rsidRPr="003D413E">
        <w:rPr>
          <w:rFonts w:cs="Arial"/>
          <w:sz w:val="20"/>
        </w:rPr>
        <w:t xml:space="preserve">  </w:t>
      </w:r>
      <w:r w:rsidRPr="003D413E">
        <w:rPr>
          <w:rFonts w:cs="Arial"/>
          <w:b/>
          <w:sz w:val="20"/>
        </w:rPr>
        <w:t>(R 336.1224, R 336.1225, R 336.1702(a))</w:t>
      </w:r>
      <w:r w:rsidRPr="003D413E">
        <w:rPr>
          <w:rFonts w:cs="Arial"/>
          <w:color w:val="0000FF"/>
          <w:sz w:val="20"/>
        </w:rPr>
        <w:t xml:space="preserve">  </w:t>
      </w:r>
    </w:p>
    <w:p w14:paraId="6AE5EF9F" w14:textId="77777777" w:rsidR="009E4DDF" w:rsidRPr="00047D6A" w:rsidRDefault="009E4DDF" w:rsidP="00BD3220">
      <w:pPr>
        <w:jc w:val="both"/>
        <w:rPr>
          <w:sz w:val="20"/>
        </w:rPr>
      </w:pPr>
    </w:p>
    <w:p w14:paraId="122688B2" w14:textId="77777777" w:rsidR="009E4DDF" w:rsidRPr="00F01FE1" w:rsidRDefault="009E4DDF" w:rsidP="00BD3220">
      <w:pPr>
        <w:jc w:val="both"/>
        <w:rPr>
          <w:b/>
          <w:sz w:val="20"/>
          <w:u w:val="single"/>
        </w:rPr>
      </w:pPr>
      <w:r>
        <w:rPr>
          <w:b/>
        </w:rPr>
        <w:t xml:space="preserve">VII.  </w:t>
      </w:r>
      <w:r>
        <w:rPr>
          <w:b/>
          <w:u w:val="single"/>
        </w:rPr>
        <w:t>REPORTING</w:t>
      </w:r>
    </w:p>
    <w:p w14:paraId="6B56D7B9" w14:textId="77777777" w:rsidR="009E4DDF" w:rsidRPr="00047D6A" w:rsidRDefault="009E4DDF" w:rsidP="00BD3220">
      <w:pPr>
        <w:jc w:val="both"/>
        <w:rPr>
          <w:sz w:val="20"/>
        </w:rPr>
      </w:pPr>
    </w:p>
    <w:p w14:paraId="7D9EC3D9" w14:textId="77777777" w:rsidR="009E4DDF" w:rsidRDefault="009E4DDF" w:rsidP="00BD322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ECC4E8C" w14:textId="77777777" w:rsidR="009E4DDF" w:rsidRPr="00984760" w:rsidRDefault="009E4DDF" w:rsidP="00BD3220">
      <w:pPr>
        <w:ind w:left="360" w:hanging="360"/>
        <w:jc w:val="both"/>
        <w:rPr>
          <w:sz w:val="20"/>
        </w:rPr>
      </w:pPr>
    </w:p>
    <w:p w14:paraId="0EEE2E4C" w14:textId="77777777" w:rsidR="009E4DDF" w:rsidRDefault="009E4DDF" w:rsidP="00BD3220">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272E07D" w14:textId="77777777" w:rsidR="009E4DDF" w:rsidRPr="00984760" w:rsidRDefault="009E4DDF" w:rsidP="00BD3220">
      <w:pPr>
        <w:ind w:left="360" w:hanging="360"/>
        <w:jc w:val="both"/>
        <w:rPr>
          <w:sz w:val="20"/>
        </w:rPr>
      </w:pPr>
    </w:p>
    <w:p w14:paraId="6C1B152B" w14:textId="77777777" w:rsidR="009E4DDF" w:rsidRPr="00984760" w:rsidRDefault="009E4DDF" w:rsidP="00BD3220">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607F2D4" w14:textId="77777777" w:rsidR="009E4DDF" w:rsidRPr="00E873CB" w:rsidRDefault="009E4DDF" w:rsidP="00BD3220">
      <w:pPr>
        <w:jc w:val="both"/>
        <w:rPr>
          <w:rFonts w:cs="Arial"/>
          <w:sz w:val="20"/>
        </w:rPr>
      </w:pPr>
    </w:p>
    <w:p w14:paraId="59FB918C" w14:textId="77777777" w:rsidR="009E4DDF" w:rsidRPr="00FE0AD0" w:rsidRDefault="009E4DDF" w:rsidP="00BD3220">
      <w:pPr>
        <w:jc w:val="both"/>
        <w:rPr>
          <w:rFonts w:cs="Arial"/>
          <w:b/>
          <w:sz w:val="20"/>
        </w:rPr>
      </w:pPr>
      <w:r w:rsidRPr="00FE0AD0">
        <w:rPr>
          <w:rFonts w:cs="Arial"/>
          <w:b/>
          <w:sz w:val="20"/>
        </w:rPr>
        <w:t>See Appendix 8</w:t>
      </w:r>
    </w:p>
    <w:p w14:paraId="230B7C3B" w14:textId="77777777" w:rsidR="009E4DDF" w:rsidRPr="00E873CB" w:rsidRDefault="009E4DDF" w:rsidP="00BD3220">
      <w:pPr>
        <w:jc w:val="both"/>
        <w:rPr>
          <w:rFonts w:cs="Arial"/>
          <w:sz w:val="20"/>
        </w:rPr>
      </w:pPr>
    </w:p>
    <w:p w14:paraId="0AA9AB25" w14:textId="77777777" w:rsidR="009E4DDF" w:rsidRDefault="009E4DDF" w:rsidP="00BD3220">
      <w:pPr>
        <w:jc w:val="both"/>
      </w:pPr>
      <w:r>
        <w:rPr>
          <w:b/>
        </w:rPr>
        <w:t xml:space="preserve">VIII.  </w:t>
      </w:r>
      <w:r>
        <w:rPr>
          <w:b/>
          <w:u w:val="single"/>
        </w:rPr>
        <w:t>STACK/VENT RESTRICTION(S)</w:t>
      </w:r>
    </w:p>
    <w:p w14:paraId="2A175766" w14:textId="77777777" w:rsidR="009E4DDF" w:rsidRDefault="009E4DDF" w:rsidP="00BD3220">
      <w:pPr>
        <w:jc w:val="both"/>
        <w:rPr>
          <w:sz w:val="20"/>
        </w:rPr>
      </w:pPr>
    </w:p>
    <w:p w14:paraId="5C80BD4B" w14:textId="77777777" w:rsidR="009E4DDF" w:rsidRPr="00BD3220" w:rsidRDefault="009E4DDF" w:rsidP="00BD3220">
      <w:pPr>
        <w:jc w:val="both"/>
        <w:rPr>
          <w:sz w:val="20"/>
        </w:rPr>
      </w:pPr>
      <w:r w:rsidRPr="00BD3220">
        <w:rPr>
          <w:sz w:val="20"/>
        </w:rPr>
        <w:t>NA</w:t>
      </w:r>
    </w:p>
    <w:p w14:paraId="51EACCE6" w14:textId="77777777" w:rsidR="00BD3220" w:rsidRPr="000C40EB" w:rsidRDefault="00BD3220" w:rsidP="00BD3220">
      <w:pPr>
        <w:jc w:val="both"/>
        <w:rPr>
          <w:sz w:val="20"/>
        </w:rPr>
      </w:pPr>
    </w:p>
    <w:p w14:paraId="37C3678D" w14:textId="77777777" w:rsidR="009E4DDF" w:rsidRDefault="009E4DDF" w:rsidP="00BD3220">
      <w:pPr>
        <w:jc w:val="both"/>
      </w:pPr>
      <w:r>
        <w:rPr>
          <w:b/>
        </w:rPr>
        <w:t xml:space="preserve">IX.  </w:t>
      </w:r>
      <w:r>
        <w:rPr>
          <w:b/>
          <w:u w:val="single"/>
        </w:rPr>
        <w:t>OTHER REQUIREMENT(S)</w:t>
      </w:r>
    </w:p>
    <w:p w14:paraId="5E685773" w14:textId="77777777" w:rsidR="009E4DDF" w:rsidRPr="00FE0AD0" w:rsidRDefault="009E4DDF" w:rsidP="00BD3220">
      <w:pPr>
        <w:jc w:val="both"/>
        <w:rPr>
          <w:sz w:val="20"/>
        </w:rPr>
      </w:pPr>
    </w:p>
    <w:p w14:paraId="63EFBEB3" w14:textId="77777777" w:rsidR="00BD3220" w:rsidRPr="003D413E" w:rsidRDefault="00BD3220" w:rsidP="00BD3220">
      <w:pPr>
        <w:ind w:left="360" w:hanging="360"/>
        <w:jc w:val="both"/>
        <w:rPr>
          <w:sz w:val="20"/>
        </w:rPr>
      </w:pPr>
      <w:r w:rsidRPr="003D413E">
        <w:rPr>
          <w:sz w:val="20"/>
        </w:rPr>
        <w:t>1.</w:t>
      </w:r>
      <w:r w:rsidRPr="003D413E">
        <w:rPr>
          <w:sz w:val="20"/>
        </w:rPr>
        <w:tab/>
        <w:t>The permittee shall comply with all applicable provisions of the National Emission Standards for Hazardous Air Pollutants, as specified in 40 CFR Part 63, Subpart VVVV for Boat Manufacturing.</w:t>
      </w:r>
      <w:r>
        <w:rPr>
          <w:rFonts w:cs="Arial"/>
          <w:sz w:val="20"/>
          <w:vertAlign w:val="superscript"/>
        </w:rPr>
        <w:t>2</w:t>
      </w:r>
      <w:r w:rsidRPr="003D413E">
        <w:rPr>
          <w:sz w:val="20"/>
        </w:rPr>
        <w:t xml:space="preserve">  </w:t>
      </w:r>
      <w:r w:rsidRPr="003D413E">
        <w:rPr>
          <w:b/>
          <w:sz w:val="20"/>
        </w:rPr>
        <w:t>(40 CFR Part 63, Subparts A and VVVV</w:t>
      </w:r>
      <w:r w:rsidRPr="003D413E">
        <w:rPr>
          <w:rFonts w:cs="Arial"/>
          <w:b/>
          <w:sz w:val="20"/>
        </w:rPr>
        <w:t xml:space="preserve">) </w:t>
      </w:r>
    </w:p>
    <w:p w14:paraId="7F73D6C1" w14:textId="77777777" w:rsidR="00BD3220" w:rsidRPr="003D413E" w:rsidRDefault="00BD3220" w:rsidP="00BD3220">
      <w:pPr>
        <w:ind w:left="360" w:hanging="360"/>
        <w:jc w:val="both"/>
        <w:rPr>
          <w:rFonts w:cs="Arial"/>
          <w:sz w:val="20"/>
        </w:rPr>
      </w:pPr>
    </w:p>
    <w:p w14:paraId="1A02A260" w14:textId="40DFD7C1" w:rsidR="00BD3220" w:rsidRPr="003D413E" w:rsidRDefault="00BD3220" w:rsidP="00BD3220">
      <w:pPr>
        <w:ind w:left="360" w:hanging="360"/>
        <w:jc w:val="both"/>
        <w:rPr>
          <w:sz w:val="20"/>
        </w:rPr>
      </w:pPr>
      <w:r w:rsidRPr="003D413E">
        <w:rPr>
          <w:sz w:val="20"/>
        </w:rPr>
        <w:t>2.</w:t>
      </w:r>
      <w:r w:rsidRPr="003D413E">
        <w:rPr>
          <w:sz w:val="20"/>
        </w:rPr>
        <w:tab/>
        <w:t>The permittee shall comply with all applicable provisions of the National Emission Standards for Hazardous Air Pollutants, as specified in 40 CFR Part 63, Subpart WWWW for Reinforced Plastic Composites Production.</w:t>
      </w:r>
      <w:r>
        <w:rPr>
          <w:rFonts w:cs="Arial"/>
          <w:sz w:val="20"/>
          <w:vertAlign w:val="superscript"/>
        </w:rPr>
        <w:t>2</w:t>
      </w:r>
      <w:r w:rsidRPr="003D413E">
        <w:rPr>
          <w:sz w:val="20"/>
        </w:rPr>
        <w:t xml:space="preserve">  </w:t>
      </w:r>
      <w:r w:rsidRPr="003D413E">
        <w:rPr>
          <w:b/>
          <w:sz w:val="20"/>
        </w:rPr>
        <w:t>(40</w:t>
      </w:r>
      <w:r w:rsidR="0001668C">
        <w:rPr>
          <w:b/>
          <w:sz w:val="20"/>
        </w:rPr>
        <w:t> </w:t>
      </w:r>
      <w:r w:rsidRPr="003D413E">
        <w:rPr>
          <w:b/>
          <w:sz w:val="20"/>
        </w:rPr>
        <w:t>CFR Part 63, Subparts A and WWWW</w:t>
      </w:r>
      <w:r w:rsidRPr="003D413E">
        <w:rPr>
          <w:rFonts w:cs="Arial"/>
          <w:b/>
          <w:sz w:val="20"/>
        </w:rPr>
        <w:t>)</w:t>
      </w:r>
    </w:p>
    <w:p w14:paraId="721C04E1" w14:textId="77777777" w:rsidR="009E4DDF" w:rsidRDefault="009E4DDF" w:rsidP="00BD3220">
      <w:pPr>
        <w:jc w:val="both"/>
        <w:rPr>
          <w:sz w:val="20"/>
        </w:rPr>
      </w:pPr>
    </w:p>
    <w:p w14:paraId="37F41AEF" w14:textId="77777777" w:rsidR="009E4DDF" w:rsidRPr="00FE0AD0" w:rsidRDefault="009E4DDF" w:rsidP="00BD3220">
      <w:pPr>
        <w:jc w:val="both"/>
        <w:rPr>
          <w:sz w:val="20"/>
        </w:rPr>
      </w:pPr>
    </w:p>
    <w:p w14:paraId="2ABA0B95" w14:textId="77777777" w:rsidR="009E4DDF" w:rsidRPr="00B90185" w:rsidRDefault="009E4DDF" w:rsidP="00BD3220">
      <w:pPr>
        <w:jc w:val="both"/>
        <w:rPr>
          <w:b/>
          <w:sz w:val="20"/>
        </w:rPr>
      </w:pPr>
      <w:r w:rsidRPr="00B90185">
        <w:rPr>
          <w:b/>
          <w:sz w:val="20"/>
          <w:u w:val="single"/>
        </w:rPr>
        <w:t>Footnotes</w:t>
      </w:r>
      <w:r w:rsidRPr="00B90185">
        <w:rPr>
          <w:b/>
          <w:sz w:val="20"/>
        </w:rPr>
        <w:t>:</w:t>
      </w:r>
    </w:p>
    <w:p w14:paraId="3E5B14EB" w14:textId="77777777" w:rsidR="009E4DDF" w:rsidRPr="001E3851" w:rsidRDefault="009E4DDF" w:rsidP="00BD322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A5B2CB1" w14:textId="01FF0561" w:rsidR="002205F4" w:rsidRPr="00D53AEC" w:rsidRDefault="009E4DDF" w:rsidP="00BD322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6CE4B5B" w14:textId="77777777" w:rsidR="00F621A8" w:rsidRPr="00D53AEC" w:rsidRDefault="00F621A8" w:rsidP="00BD3220">
      <w:pPr>
        <w:jc w:val="both"/>
        <w:rPr>
          <w:rFonts w:cs="Arial"/>
          <w:sz w:val="20"/>
        </w:rPr>
      </w:pPr>
    </w:p>
    <w:p w14:paraId="432DBFB8" w14:textId="77777777" w:rsidR="00A86D8D" w:rsidRPr="007014BE" w:rsidRDefault="00E14632" w:rsidP="007014BE">
      <w:pPr>
        <w:rPr>
          <w:szCs w:val="22"/>
        </w:rPr>
      </w:pPr>
      <w:r>
        <w:br w:type="page"/>
      </w:r>
    </w:p>
    <w:p w14:paraId="4D20D1A1" w14:textId="77777777" w:rsidR="0034744B" w:rsidRPr="00FC1F2C" w:rsidRDefault="0034744B" w:rsidP="00393A6F">
      <w:pPr>
        <w:pStyle w:val="Heading1"/>
        <w:rPr>
          <w:b w:val="0"/>
          <w:sz w:val="20"/>
          <w:szCs w:val="20"/>
        </w:rPr>
      </w:pPr>
      <w:bookmarkStart w:id="75" w:name="_Toc93399486"/>
      <w:r w:rsidRPr="00393A6F">
        <w:lastRenderedPageBreak/>
        <w:t xml:space="preserve">D.  FLEXIBLE GROUP </w:t>
      </w:r>
      <w:bookmarkEnd w:id="66"/>
      <w:r w:rsidR="00494D15">
        <w:t xml:space="preserve">SPECIAL </w:t>
      </w:r>
      <w:r w:rsidR="00456F47" w:rsidRPr="00393A6F">
        <w:t>CONDITIONS</w:t>
      </w:r>
      <w:bookmarkEnd w:id="75"/>
    </w:p>
    <w:p w14:paraId="7F16FAE1" w14:textId="77777777" w:rsidR="0034744B" w:rsidRPr="008E1254" w:rsidRDefault="0034744B" w:rsidP="00FC1F2C">
      <w:pPr>
        <w:rPr>
          <w:sz w:val="20"/>
        </w:rPr>
      </w:pPr>
    </w:p>
    <w:p w14:paraId="2FA3916F"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10F275E" w14:textId="77777777" w:rsidR="009602B7" w:rsidRPr="00FE0AD0" w:rsidRDefault="009602B7" w:rsidP="0034744B">
      <w:pPr>
        <w:jc w:val="both"/>
        <w:rPr>
          <w:sz w:val="20"/>
        </w:rPr>
      </w:pPr>
    </w:p>
    <w:p w14:paraId="2D660509"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3DDBF37A" w14:textId="77777777" w:rsidR="0034744B" w:rsidRDefault="0034744B" w:rsidP="0034744B">
      <w:pPr>
        <w:jc w:val="both"/>
        <w:rPr>
          <w:sz w:val="20"/>
        </w:rPr>
      </w:pPr>
    </w:p>
    <w:p w14:paraId="3A18548E" w14:textId="77777777" w:rsidR="0034744B" w:rsidRPr="009E40D6" w:rsidRDefault="0034744B" w:rsidP="001F649E">
      <w:pPr>
        <w:pStyle w:val="Heading2"/>
        <w:numPr>
          <w:ilvl w:val="0"/>
          <w:numId w:val="0"/>
        </w:numPr>
        <w:rPr>
          <w:b w:val="0"/>
          <w:bCs/>
          <w:sz w:val="22"/>
          <w:szCs w:val="22"/>
        </w:rPr>
      </w:pPr>
      <w:bookmarkStart w:id="76" w:name="_Toc2571646"/>
      <w:bookmarkStart w:id="77" w:name="_Toc93399487"/>
      <w:r w:rsidRPr="002B5ED5">
        <w:rPr>
          <w:bCs/>
          <w:sz w:val="22"/>
          <w:szCs w:val="22"/>
        </w:rPr>
        <w:t>FLEXIBLE GROUP SUMMARY TABLE</w:t>
      </w:r>
      <w:bookmarkEnd w:id="76"/>
      <w:bookmarkEnd w:id="77"/>
    </w:p>
    <w:p w14:paraId="52709F21"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595A322"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2A0DB2EB" w14:textId="77777777">
        <w:trPr>
          <w:cantSplit/>
          <w:tblHeader/>
        </w:trPr>
        <w:tc>
          <w:tcPr>
            <w:tcW w:w="2340" w:type="dxa"/>
            <w:tcBorders>
              <w:top w:val="double" w:sz="6" w:space="0" w:color="auto"/>
              <w:bottom w:val="double" w:sz="4" w:space="0" w:color="auto"/>
            </w:tcBorders>
            <w:shd w:val="pct10" w:color="auto" w:fill="auto"/>
          </w:tcPr>
          <w:p w14:paraId="18A029A5"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536A4DB2"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30338CB1" w14:textId="77777777" w:rsidR="00234667" w:rsidRPr="006D3561" w:rsidRDefault="00234667" w:rsidP="00991194">
            <w:pPr>
              <w:jc w:val="center"/>
              <w:rPr>
                <w:rFonts w:cs="Arial"/>
                <w:b/>
                <w:sz w:val="20"/>
              </w:rPr>
            </w:pPr>
            <w:r w:rsidRPr="006D3561">
              <w:rPr>
                <w:rFonts w:cs="Arial"/>
                <w:b/>
                <w:sz w:val="20"/>
              </w:rPr>
              <w:t>Associated</w:t>
            </w:r>
          </w:p>
          <w:p w14:paraId="44A932C6" w14:textId="77777777" w:rsidR="00234667" w:rsidRPr="006D3561" w:rsidRDefault="00234667" w:rsidP="00991194">
            <w:pPr>
              <w:jc w:val="center"/>
              <w:rPr>
                <w:rFonts w:cs="Arial"/>
                <w:b/>
                <w:sz w:val="20"/>
              </w:rPr>
            </w:pPr>
            <w:r w:rsidRPr="006D3561">
              <w:rPr>
                <w:rFonts w:cs="Arial"/>
                <w:b/>
                <w:sz w:val="20"/>
              </w:rPr>
              <w:t>Emission Unit IDs</w:t>
            </w:r>
          </w:p>
        </w:tc>
      </w:tr>
      <w:tr w:rsidR="00BD3220" w:rsidRPr="00BE096A" w14:paraId="64BCA8D7" w14:textId="77777777">
        <w:trPr>
          <w:cantSplit/>
        </w:trPr>
        <w:tc>
          <w:tcPr>
            <w:tcW w:w="2340" w:type="dxa"/>
            <w:tcBorders>
              <w:top w:val="nil"/>
              <w:bottom w:val="nil"/>
            </w:tcBorders>
          </w:tcPr>
          <w:p w14:paraId="6A95A4CE" w14:textId="77777777" w:rsidR="00BD3220" w:rsidRPr="006623A2" w:rsidRDefault="00BD3220" w:rsidP="00BD3220">
            <w:pPr>
              <w:rPr>
                <w:rFonts w:cs="Arial"/>
                <w:color w:val="000000"/>
                <w:sz w:val="20"/>
              </w:rPr>
            </w:pPr>
            <w:r w:rsidRPr="003D413E">
              <w:rPr>
                <w:rFonts w:cs="Arial"/>
                <w:sz w:val="20"/>
              </w:rPr>
              <w:t>FGOPENMOLDING</w:t>
            </w:r>
          </w:p>
        </w:tc>
        <w:tc>
          <w:tcPr>
            <w:tcW w:w="5130" w:type="dxa"/>
            <w:tcBorders>
              <w:top w:val="nil"/>
              <w:bottom w:val="nil"/>
            </w:tcBorders>
          </w:tcPr>
          <w:p w14:paraId="09E05EF6" w14:textId="07B857EF" w:rsidR="00BD3220" w:rsidRPr="00BE096A" w:rsidRDefault="00824C32" w:rsidP="00BD3220">
            <w:pPr>
              <w:rPr>
                <w:rFonts w:cs="Arial"/>
                <w:sz w:val="20"/>
              </w:rPr>
            </w:pPr>
            <w:r w:rsidRPr="00BE096A">
              <w:rPr>
                <w:rFonts w:cs="Arial"/>
                <w:sz w:val="20"/>
              </w:rPr>
              <w:t xml:space="preserve">Four </w:t>
            </w:r>
            <w:r w:rsidR="00BD3220" w:rsidRPr="00BE096A">
              <w:rPr>
                <w:rFonts w:cs="Arial"/>
                <w:sz w:val="20"/>
              </w:rPr>
              <w:t xml:space="preserve">open molding spray layup booths </w:t>
            </w:r>
            <w:r w:rsidR="00AB4A2D" w:rsidRPr="00BE096A">
              <w:rPr>
                <w:sz w:val="20"/>
              </w:rPr>
              <w:t xml:space="preserve">and one multi-purpose booth </w:t>
            </w:r>
            <w:r w:rsidR="00BD3220" w:rsidRPr="00BE096A">
              <w:rPr>
                <w:rFonts w:cs="Arial"/>
                <w:sz w:val="20"/>
              </w:rPr>
              <w:t>with handheld mechanical applicators for the production of fiberglass boats and other plastic parts.  Operations include the use of resin, putty, and catalyst materials. Particulate emissions are controlled by dry filters.</w:t>
            </w:r>
          </w:p>
        </w:tc>
        <w:tc>
          <w:tcPr>
            <w:tcW w:w="2700" w:type="dxa"/>
            <w:tcBorders>
              <w:top w:val="nil"/>
              <w:bottom w:val="nil"/>
            </w:tcBorders>
          </w:tcPr>
          <w:p w14:paraId="7FA7BAF6" w14:textId="77777777" w:rsidR="00BD3220" w:rsidRPr="00BE096A" w:rsidRDefault="00BD3220" w:rsidP="00824C32">
            <w:pPr>
              <w:jc w:val="center"/>
              <w:rPr>
                <w:rFonts w:cs="Arial"/>
                <w:sz w:val="20"/>
              </w:rPr>
            </w:pPr>
            <w:r w:rsidRPr="00BE096A">
              <w:rPr>
                <w:rFonts w:cs="Arial"/>
                <w:sz w:val="20"/>
              </w:rPr>
              <w:t>EUOPENMOLDING1,</w:t>
            </w:r>
          </w:p>
          <w:p w14:paraId="60BC6707" w14:textId="77777777" w:rsidR="00BD3220" w:rsidRPr="00BE096A" w:rsidRDefault="00BD3220" w:rsidP="00824C32">
            <w:pPr>
              <w:jc w:val="center"/>
              <w:rPr>
                <w:rFonts w:cs="Arial"/>
                <w:sz w:val="20"/>
              </w:rPr>
            </w:pPr>
            <w:r w:rsidRPr="00BE096A">
              <w:rPr>
                <w:rFonts w:cs="Arial"/>
                <w:sz w:val="20"/>
              </w:rPr>
              <w:t>EUOPENMOLDING2,</w:t>
            </w:r>
          </w:p>
          <w:p w14:paraId="1A414F0F" w14:textId="26753265" w:rsidR="00BD3220" w:rsidRPr="00BE096A" w:rsidRDefault="00BD3220" w:rsidP="00824C32">
            <w:pPr>
              <w:jc w:val="center"/>
              <w:rPr>
                <w:rFonts w:cs="Arial"/>
                <w:sz w:val="20"/>
              </w:rPr>
            </w:pPr>
            <w:r w:rsidRPr="00BE096A">
              <w:rPr>
                <w:rFonts w:cs="Arial"/>
                <w:sz w:val="20"/>
              </w:rPr>
              <w:t>EUOPENMOLDING3</w:t>
            </w:r>
            <w:r w:rsidR="00824C32" w:rsidRPr="00BE096A">
              <w:rPr>
                <w:rFonts w:cs="Arial"/>
                <w:sz w:val="20"/>
              </w:rPr>
              <w:t>,</w:t>
            </w:r>
          </w:p>
          <w:p w14:paraId="5682C40C" w14:textId="77777777" w:rsidR="00824C32" w:rsidRPr="00BE096A" w:rsidRDefault="00824C32" w:rsidP="00824C32">
            <w:pPr>
              <w:jc w:val="center"/>
              <w:rPr>
                <w:sz w:val="20"/>
              </w:rPr>
            </w:pPr>
            <w:r w:rsidRPr="00BE096A">
              <w:rPr>
                <w:sz w:val="20"/>
              </w:rPr>
              <w:t>EUOPENMOLDING4,</w:t>
            </w:r>
          </w:p>
          <w:p w14:paraId="36C95488" w14:textId="71A7D2C7" w:rsidR="00824C32" w:rsidRPr="00BE096A" w:rsidDel="008768B3" w:rsidRDefault="00824C32" w:rsidP="00824C32">
            <w:pPr>
              <w:jc w:val="center"/>
              <w:rPr>
                <w:rFonts w:cs="Arial"/>
                <w:sz w:val="20"/>
              </w:rPr>
            </w:pPr>
            <w:r w:rsidRPr="00BE096A">
              <w:rPr>
                <w:sz w:val="20"/>
              </w:rPr>
              <w:t>EUEXTRABOOTH</w:t>
            </w:r>
          </w:p>
        </w:tc>
      </w:tr>
      <w:tr w:rsidR="00BD3220" w:rsidRPr="00BE096A" w14:paraId="28ED214E" w14:textId="77777777">
        <w:trPr>
          <w:cantSplit/>
        </w:trPr>
        <w:tc>
          <w:tcPr>
            <w:tcW w:w="2340" w:type="dxa"/>
          </w:tcPr>
          <w:p w14:paraId="34A62C3A" w14:textId="77777777" w:rsidR="00BD3220" w:rsidRPr="006623A2" w:rsidRDefault="00BD3220" w:rsidP="00BD3220">
            <w:pPr>
              <w:rPr>
                <w:rFonts w:cs="Arial"/>
                <w:color w:val="000000"/>
                <w:sz w:val="20"/>
              </w:rPr>
            </w:pPr>
            <w:r w:rsidRPr="006623A2">
              <w:rPr>
                <w:rFonts w:cs="Arial"/>
                <w:color w:val="000000"/>
                <w:sz w:val="20"/>
              </w:rPr>
              <w:t>FGGELCOAT</w:t>
            </w:r>
          </w:p>
        </w:tc>
        <w:tc>
          <w:tcPr>
            <w:tcW w:w="5130" w:type="dxa"/>
          </w:tcPr>
          <w:p w14:paraId="65FB8B07" w14:textId="46121A6E" w:rsidR="00BD3220" w:rsidRPr="00BE096A" w:rsidRDefault="00AB4A2D" w:rsidP="00BD3220">
            <w:pPr>
              <w:jc w:val="both"/>
              <w:rPr>
                <w:sz w:val="20"/>
              </w:rPr>
            </w:pPr>
            <w:r w:rsidRPr="00BE096A">
              <w:rPr>
                <w:rFonts w:cs="Arial"/>
                <w:sz w:val="20"/>
              </w:rPr>
              <w:t xml:space="preserve">Four </w:t>
            </w:r>
            <w:r w:rsidR="00BD3220" w:rsidRPr="00BE096A">
              <w:rPr>
                <w:rFonts w:cs="Arial"/>
                <w:sz w:val="20"/>
              </w:rPr>
              <w:t xml:space="preserve">spray booths </w:t>
            </w:r>
            <w:r w:rsidRPr="00BE096A">
              <w:rPr>
                <w:sz w:val="20"/>
              </w:rPr>
              <w:t xml:space="preserve">and one multi-purpose booth </w:t>
            </w:r>
            <w:r w:rsidR="00BD3220" w:rsidRPr="00BE096A">
              <w:rPr>
                <w:rFonts w:cs="Arial"/>
                <w:sz w:val="20"/>
              </w:rPr>
              <w:t>equipped with mechanical spray applicators for the application of gelcoat materials with a shared drying area.  Operations include the use of gelcoats and catalysts. Particulate emissions are controlled by dry filters.</w:t>
            </w:r>
          </w:p>
        </w:tc>
        <w:tc>
          <w:tcPr>
            <w:tcW w:w="2700" w:type="dxa"/>
          </w:tcPr>
          <w:p w14:paraId="7E118333" w14:textId="77777777" w:rsidR="00BD3220" w:rsidRPr="00BE096A" w:rsidRDefault="00BD3220" w:rsidP="00BD3220">
            <w:pPr>
              <w:jc w:val="center"/>
              <w:rPr>
                <w:rFonts w:cs="Arial"/>
                <w:sz w:val="20"/>
              </w:rPr>
            </w:pPr>
            <w:r w:rsidRPr="00BE096A">
              <w:rPr>
                <w:rFonts w:cs="Arial"/>
                <w:sz w:val="20"/>
              </w:rPr>
              <w:t>EUGELCOAT1,</w:t>
            </w:r>
          </w:p>
          <w:p w14:paraId="41668CD1" w14:textId="77777777" w:rsidR="00BD3220" w:rsidRPr="00BE096A" w:rsidRDefault="00BD3220" w:rsidP="00BD3220">
            <w:pPr>
              <w:jc w:val="center"/>
              <w:rPr>
                <w:rFonts w:cs="Arial"/>
                <w:sz w:val="20"/>
              </w:rPr>
            </w:pPr>
            <w:r w:rsidRPr="00BE096A">
              <w:rPr>
                <w:rFonts w:cs="Arial"/>
                <w:sz w:val="20"/>
              </w:rPr>
              <w:t>EUGELCOAT2</w:t>
            </w:r>
            <w:r w:rsidR="00824C32" w:rsidRPr="00BE096A">
              <w:rPr>
                <w:rFonts w:cs="Arial"/>
                <w:sz w:val="20"/>
              </w:rPr>
              <w:t>,</w:t>
            </w:r>
          </w:p>
          <w:p w14:paraId="1634F9AE" w14:textId="77777777" w:rsidR="00824C32" w:rsidRPr="00BE096A" w:rsidRDefault="00824C32" w:rsidP="00824C32">
            <w:pPr>
              <w:jc w:val="center"/>
              <w:rPr>
                <w:sz w:val="20"/>
              </w:rPr>
            </w:pPr>
            <w:r w:rsidRPr="00BE096A">
              <w:rPr>
                <w:sz w:val="20"/>
              </w:rPr>
              <w:t>EUGELCOAT3,</w:t>
            </w:r>
          </w:p>
          <w:p w14:paraId="095B5431" w14:textId="77777777" w:rsidR="00824C32" w:rsidRPr="00BE096A" w:rsidRDefault="00824C32" w:rsidP="00824C32">
            <w:pPr>
              <w:jc w:val="center"/>
              <w:rPr>
                <w:sz w:val="20"/>
              </w:rPr>
            </w:pPr>
            <w:r w:rsidRPr="00BE096A">
              <w:rPr>
                <w:sz w:val="20"/>
              </w:rPr>
              <w:t>EUGELCOAT4,</w:t>
            </w:r>
          </w:p>
          <w:p w14:paraId="00E33ECE" w14:textId="0FB99653" w:rsidR="00824C32" w:rsidRPr="00BE096A" w:rsidRDefault="00824C32" w:rsidP="00824C32">
            <w:pPr>
              <w:jc w:val="center"/>
              <w:rPr>
                <w:rFonts w:cs="Arial"/>
                <w:sz w:val="20"/>
              </w:rPr>
            </w:pPr>
            <w:r w:rsidRPr="00BE096A">
              <w:rPr>
                <w:sz w:val="20"/>
              </w:rPr>
              <w:t>EUEXTRABOOTH</w:t>
            </w:r>
          </w:p>
        </w:tc>
      </w:tr>
      <w:tr w:rsidR="00824C32" w:rsidRPr="00BE096A" w14:paraId="67A8DC89" w14:textId="77777777">
        <w:trPr>
          <w:cantSplit/>
        </w:trPr>
        <w:tc>
          <w:tcPr>
            <w:tcW w:w="2340" w:type="dxa"/>
            <w:tcBorders>
              <w:top w:val="nil"/>
              <w:bottom w:val="single" w:sz="6" w:space="0" w:color="auto"/>
            </w:tcBorders>
          </w:tcPr>
          <w:p w14:paraId="7D7FB526" w14:textId="5F41281A" w:rsidR="00824C32" w:rsidRPr="00BE096A" w:rsidRDefault="00824C32" w:rsidP="00824C32">
            <w:pPr>
              <w:rPr>
                <w:rFonts w:cs="Arial"/>
                <w:sz w:val="20"/>
              </w:rPr>
            </w:pPr>
            <w:r w:rsidRPr="00BE096A">
              <w:rPr>
                <w:sz w:val="20"/>
              </w:rPr>
              <w:t>FGRTM/PRESS</w:t>
            </w:r>
          </w:p>
        </w:tc>
        <w:tc>
          <w:tcPr>
            <w:tcW w:w="5130" w:type="dxa"/>
            <w:tcBorders>
              <w:top w:val="nil"/>
              <w:bottom w:val="single" w:sz="6" w:space="0" w:color="auto"/>
            </w:tcBorders>
          </w:tcPr>
          <w:p w14:paraId="275565BF" w14:textId="61AC4F73" w:rsidR="00824C32" w:rsidRPr="00BE096A" w:rsidRDefault="00824C32" w:rsidP="00824C32">
            <w:pPr>
              <w:jc w:val="both"/>
              <w:rPr>
                <w:rFonts w:cs="Arial"/>
                <w:sz w:val="20"/>
              </w:rPr>
            </w:pPr>
            <w:r w:rsidRPr="00BE096A">
              <w:rPr>
                <w:sz w:val="20"/>
              </w:rPr>
              <w:t>RTM, electric pre-form oven and compression molding operation to manufacture boat(s) and boat parts in a closed mold process.  Operations include the use of resin and catalyst materials.</w:t>
            </w:r>
          </w:p>
        </w:tc>
        <w:tc>
          <w:tcPr>
            <w:tcW w:w="2700" w:type="dxa"/>
            <w:tcBorders>
              <w:top w:val="nil"/>
              <w:bottom w:val="single" w:sz="6" w:space="0" w:color="auto"/>
            </w:tcBorders>
          </w:tcPr>
          <w:p w14:paraId="2A70DF19" w14:textId="77777777" w:rsidR="00824C32" w:rsidRPr="00BE096A" w:rsidRDefault="00824C32" w:rsidP="00824C32">
            <w:pPr>
              <w:pStyle w:val="Default"/>
              <w:jc w:val="center"/>
              <w:rPr>
                <w:color w:val="auto"/>
                <w:sz w:val="20"/>
                <w:szCs w:val="20"/>
              </w:rPr>
            </w:pPr>
            <w:r w:rsidRPr="00BE096A">
              <w:rPr>
                <w:color w:val="auto"/>
                <w:sz w:val="20"/>
                <w:szCs w:val="20"/>
              </w:rPr>
              <w:t>EURTM,</w:t>
            </w:r>
          </w:p>
          <w:p w14:paraId="472B8046" w14:textId="77777777" w:rsidR="00824C32" w:rsidRPr="00BE096A" w:rsidRDefault="00824C32" w:rsidP="00824C32">
            <w:pPr>
              <w:pStyle w:val="Default"/>
              <w:jc w:val="center"/>
              <w:rPr>
                <w:color w:val="auto"/>
                <w:sz w:val="20"/>
                <w:szCs w:val="20"/>
              </w:rPr>
            </w:pPr>
            <w:r w:rsidRPr="00BE096A">
              <w:rPr>
                <w:color w:val="auto"/>
                <w:sz w:val="20"/>
                <w:szCs w:val="20"/>
              </w:rPr>
              <w:t>EUPRESS,</w:t>
            </w:r>
          </w:p>
          <w:p w14:paraId="122D1C71" w14:textId="6AE4CE20" w:rsidR="00824C32" w:rsidRPr="00BE096A" w:rsidRDefault="00824C32" w:rsidP="00824C32">
            <w:pPr>
              <w:jc w:val="center"/>
              <w:rPr>
                <w:rFonts w:cs="Arial"/>
                <w:sz w:val="20"/>
              </w:rPr>
            </w:pPr>
            <w:r w:rsidRPr="00BE096A">
              <w:rPr>
                <w:sz w:val="20"/>
              </w:rPr>
              <w:t>EUOVEN</w:t>
            </w:r>
          </w:p>
        </w:tc>
      </w:tr>
      <w:tr w:rsidR="00BD3220" w:rsidRPr="00BE096A" w14:paraId="56CCE86F" w14:textId="77777777">
        <w:trPr>
          <w:cantSplit/>
        </w:trPr>
        <w:tc>
          <w:tcPr>
            <w:tcW w:w="2340" w:type="dxa"/>
            <w:tcBorders>
              <w:top w:val="single" w:sz="6" w:space="0" w:color="auto"/>
              <w:bottom w:val="single" w:sz="6" w:space="0" w:color="auto"/>
            </w:tcBorders>
          </w:tcPr>
          <w:p w14:paraId="245368CA" w14:textId="77777777" w:rsidR="00BD3220" w:rsidRPr="006623A2" w:rsidRDefault="00BD3220" w:rsidP="00BD3220">
            <w:pPr>
              <w:rPr>
                <w:rFonts w:cs="Arial"/>
                <w:color w:val="000000"/>
                <w:sz w:val="20"/>
              </w:rPr>
            </w:pPr>
            <w:r w:rsidRPr="006623A2">
              <w:rPr>
                <w:rFonts w:cs="Arial"/>
                <w:color w:val="000000"/>
                <w:sz w:val="20"/>
              </w:rPr>
              <w:t>FGMACTVVVV</w:t>
            </w:r>
          </w:p>
        </w:tc>
        <w:tc>
          <w:tcPr>
            <w:tcW w:w="5130" w:type="dxa"/>
            <w:tcBorders>
              <w:top w:val="single" w:sz="6" w:space="0" w:color="auto"/>
              <w:bottom w:val="single" w:sz="6" w:space="0" w:color="auto"/>
            </w:tcBorders>
          </w:tcPr>
          <w:p w14:paraId="2EE7E0C8" w14:textId="3CFC1B51" w:rsidR="00BD3220" w:rsidRPr="00BE096A" w:rsidRDefault="00BD3220" w:rsidP="00BD3220">
            <w:pPr>
              <w:rPr>
                <w:rFonts w:cs="Arial"/>
                <w:sz w:val="20"/>
              </w:rPr>
            </w:pPr>
            <w:r w:rsidRPr="00BE096A">
              <w:rPr>
                <w:rFonts w:cs="Arial"/>
                <w:sz w:val="20"/>
              </w:rPr>
              <w:t xml:space="preserve">Each new or reconstructed affected source at boat manufacturing facilities as identified in 40 CFR Part 63, Subpart VVVV, 40 CFR 63.5683 and 40 CFR 63.5689.  The affected source includes </w:t>
            </w:r>
            <w:r w:rsidRPr="00BE096A">
              <w:rPr>
                <w:sz w:val="20"/>
              </w:rPr>
              <w:t>open molding resin and gelcoat operations including production resin, tooling resin, pigmented gelcoat, clear gelcoat, and tooling gelcoat, closed molding resin operations, resin and gelcoat mixing operations, resin and gelcoat application equipment cleaning operations, and carpet and fabric adhesive operations.</w:t>
            </w:r>
          </w:p>
        </w:tc>
        <w:tc>
          <w:tcPr>
            <w:tcW w:w="2700" w:type="dxa"/>
            <w:tcBorders>
              <w:top w:val="single" w:sz="6" w:space="0" w:color="auto"/>
              <w:bottom w:val="single" w:sz="6" w:space="0" w:color="auto"/>
            </w:tcBorders>
          </w:tcPr>
          <w:p w14:paraId="10A71281" w14:textId="77777777" w:rsidR="00BD3220" w:rsidRPr="00BE096A" w:rsidRDefault="00BD3220" w:rsidP="00BD3220">
            <w:pPr>
              <w:jc w:val="center"/>
              <w:rPr>
                <w:rFonts w:cs="Arial"/>
                <w:sz w:val="20"/>
              </w:rPr>
            </w:pPr>
            <w:r w:rsidRPr="00BE096A">
              <w:rPr>
                <w:rFonts w:cs="Arial"/>
                <w:sz w:val="20"/>
              </w:rPr>
              <w:t>EUOPENMOLDING1,</w:t>
            </w:r>
          </w:p>
          <w:p w14:paraId="747D9B07" w14:textId="77777777" w:rsidR="00BD3220" w:rsidRPr="00BE096A" w:rsidRDefault="00BD3220" w:rsidP="00BD3220">
            <w:pPr>
              <w:jc w:val="center"/>
              <w:rPr>
                <w:rFonts w:cs="Arial"/>
                <w:sz w:val="20"/>
              </w:rPr>
            </w:pPr>
            <w:r w:rsidRPr="00BE096A">
              <w:rPr>
                <w:rFonts w:cs="Arial"/>
                <w:sz w:val="20"/>
              </w:rPr>
              <w:t>EUOPENMOLDING2,</w:t>
            </w:r>
          </w:p>
          <w:p w14:paraId="11B15647" w14:textId="77777777" w:rsidR="00BD3220" w:rsidRPr="00BE096A" w:rsidRDefault="00BD3220" w:rsidP="00BD3220">
            <w:pPr>
              <w:jc w:val="center"/>
              <w:rPr>
                <w:rFonts w:cs="Arial"/>
                <w:sz w:val="20"/>
              </w:rPr>
            </w:pPr>
            <w:r w:rsidRPr="00BE096A">
              <w:rPr>
                <w:rFonts w:cs="Arial"/>
                <w:sz w:val="20"/>
              </w:rPr>
              <w:t>EUOPENMOLDING3,</w:t>
            </w:r>
          </w:p>
          <w:p w14:paraId="3A34EC0F" w14:textId="77777777" w:rsidR="00824C32" w:rsidRPr="00BE096A" w:rsidRDefault="00824C32" w:rsidP="00824C32">
            <w:pPr>
              <w:jc w:val="center"/>
              <w:rPr>
                <w:sz w:val="20"/>
              </w:rPr>
            </w:pPr>
            <w:r w:rsidRPr="00BE096A">
              <w:rPr>
                <w:sz w:val="20"/>
              </w:rPr>
              <w:t>EUOPENMOLDING4,</w:t>
            </w:r>
          </w:p>
          <w:p w14:paraId="5B47A9A6" w14:textId="69F2C02D" w:rsidR="00BD3220" w:rsidRPr="00BE096A" w:rsidRDefault="00BD3220" w:rsidP="00824C32">
            <w:pPr>
              <w:jc w:val="center"/>
              <w:rPr>
                <w:rFonts w:cs="Arial"/>
                <w:sz w:val="20"/>
              </w:rPr>
            </w:pPr>
            <w:r w:rsidRPr="00BE096A">
              <w:rPr>
                <w:rFonts w:cs="Arial"/>
                <w:sz w:val="20"/>
              </w:rPr>
              <w:t>EUGELCOAT1,</w:t>
            </w:r>
          </w:p>
          <w:p w14:paraId="77644F17" w14:textId="77777777" w:rsidR="00824C32" w:rsidRPr="00BE096A" w:rsidRDefault="00BD3220" w:rsidP="00824C32">
            <w:pPr>
              <w:jc w:val="center"/>
              <w:rPr>
                <w:sz w:val="20"/>
              </w:rPr>
            </w:pPr>
            <w:r w:rsidRPr="00BE096A">
              <w:rPr>
                <w:rFonts w:cs="Arial"/>
                <w:sz w:val="20"/>
              </w:rPr>
              <w:t>EUGELCOAT2,</w:t>
            </w:r>
            <w:r w:rsidR="00824C32" w:rsidRPr="00BE096A">
              <w:rPr>
                <w:sz w:val="20"/>
              </w:rPr>
              <w:t xml:space="preserve"> </w:t>
            </w:r>
          </w:p>
          <w:p w14:paraId="1556ED06" w14:textId="77777777" w:rsidR="00824C32" w:rsidRPr="00BE096A" w:rsidRDefault="00824C32" w:rsidP="00824C32">
            <w:pPr>
              <w:jc w:val="center"/>
              <w:rPr>
                <w:sz w:val="20"/>
              </w:rPr>
            </w:pPr>
            <w:r w:rsidRPr="00BE096A">
              <w:rPr>
                <w:sz w:val="20"/>
              </w:rPr>
              <w:t>EUGELCOAT3,</w:t>
            </w:r>
          </w:p>
          <w:p w14:paraId="42CFC191" w14:textId="77777777" w:rsidR="00824C32" w:rsidRPr="00BE096A" w:rsidRDefault="00824C32" w:rsidP="00824C32">
            <w:pPr>
              <w:jc w:val="center"/>
              <w:rPr>
                <w:sz w:val="20"/>
              </w:rPr>
            </w:pPr>
            <w:r w:rsidRPr="00BE096A">
              <w:rPr>
                <w:sz w:val="20"/>
              </w:rPr>
              <w:t xml:space="preserve">EUGELCOAT4, </w:t>
            </w:r>
          </w:p>
          <w:p w14:paraId="3741AEF8" w14:textId="77777777" w:rsidR="00824C32" w:rsidRPr="00BE096A" w:rsidRDefault="00824C32" w:rsidP="00824C32">
            <w:pPr>
              <w:jc w:val="center"/>
              <w:rPr>
                <w:sz w:val="20"/>
              </w:rPr>
            </w:pPr>
            <w:r w:rsidRPr="00BE096A">
              <w:rPr>
                <w:sz w:val="20"/>
              </w:rPr>
              <w:t>EUEXTRABOOTH,</w:t>
            </w:r>
          </w:p>
          <w:p w14:paraId="3C88334F" w14:textId="77777777" w:rsidR="00BD3220" w:rsidRPr="00BE096A" w:rsidRDefault="00BD3220" w:rsidP="00BD3220">
            <w:pPr>
              <w:jc w:val="center"/>
              <w:rPr>
                <w:rFonts w:cs="Arial"/>
                <w:sz w:val="20"/>
              </w:rPr>
            </w:pPr>
            <w:r w:rsidRPr="00BE096A">
              <w:rPr>
                <w:rFonts w:cs="Arial"/>
                <w:sz w:val="20"/>
              </w:rPr>
              <w:t>EURTM,</w:t>
            </w:r>
          </w:p>
          <w:p w14:paraId="50254519" w14:textId="77777777" w:rsidR="00BD3220" w:rsidRPr="00BE096A" w:rsidRDefault="00BD3220" w:rsidP="00BD3220">
            <w:pPr>
              <w:jc w:val="center"/>
              <w:rPr>
                <w:rFonts w:cs="Arial"/>
                <w:sz w:val="20"/>
              </w:rPr>
            </w:pPr>
            <w:r w:rsidRPr="00BE096A">
              <w:rPr>
                <w:rFonts w:cs="Arial"/>
                <w:sz w:val="20"/>
              </w:rPr>
              <w:t>EUFOAM,</w:t>
            </w:r>
          </w:p>
          <w:p w14:paraId="40D8C366" w14:textId="77777777" w:rsidR="00BD3220" w:rsidRPr="00BE096A" w:rsidRDefault="00BD3220" w:rsidP="00BD3220">
            <w:pPr>
              <w:jc w:val="center"/>
              <w:rPr>
                <w:rFonts w:cs="Arial"/>
                <w:sz w:val="20"/>
              </w:rPr>
            </w:pPr>
            <w:r w:rsidRPr="00BE096A">
              <w:rPr>
                <w:rFonts w:cs="Arial"/>
                <w:sz w:val="20"/>
              </w:rPr>
              <w:t xml:space="preserve">EUCLEANUP </w:t>
            </w:r>
          </w:p>
        </w:tc>
      </w:tr>
      <w:tr w:rsidR="00BD3220" w:rsidRPr="00BE096A" w14:paraId="3BE706D2" w14:textId="77777777">
        <w:trPr>
          <w:cantSplit/>
        </w:trPr>
        <w:tc>
          <w:tcPr>
            <w:tcW w:w="2340" w:type="dxa"/>
            <w:tcBorders>
              <w:top w:val="single" w:sz="6" w:space="0" w:color="auto"/>
            </w:tcBorders>
          </w:tcPr>
          <w:p w14:paraId="0DFDD600" w14:textId="77777777" w:rsidR="00BD3220" w:rsidRPr="006623A2" w:rsidRDefault="00BD3220" w:rsidP="00BD3220">
            <w:pPr>
              <w:rPr>
                <w:rFonts w:cs="Arial"/>
                <w:color w:val="000000"/>
                <w:sz w:val="20"/>
              </w:rPr>
            </w:pPr>
            <w:r w:rsidRPr="006623A2">
              <w:rPr>
                <w:rFonts w:cs="Arial"/>
                <w:color w:val="000000"/>
                <w:sz w:val="20"/>
              </w:rPr>
              <w:lastRenderedPageBreak/>
              <w:t>FGMACTWWWW</w:t>
            </w:r>
          </w:p>
        </w:tc>
        <w:tc>
          <w:tcPr>
            <w:tcW w:w="5130" w:type="dxa"/>
            <w:tcBorders>
              <w:top w:val="single" w:sz="6" w:space="0" w:color="auto"/>
            </w:tcBorders>
          </w:tcPr>
          <w:p w14:paraId="5E077226" w14:textId="2EB0C958" w:rsidR="00BD3220" w:rsidRPr="006623A2" w:rsidRDefault="00BD3220" w:rsidP="00BD3220">
            <w:pPr>
              <w:rPr>
                <w:rFonts w:cs="Arial"/>
                <w:color w:val="000000"/>
                <w:sz w:val="20"/>
              </w:rPr>
            </w:pPr>
            <w:r w:rsidRPr="003D413E">
              <w:rPr>
                <w:rFonts w:cs="Arial"/>
                <w:sz w:val="20"/>
              </w:rPr>
              <w:t xml:space="preserve">Each new or reconstructed affected source at reinforced plastic composites production facilities as identified in 40 CFR Part 63, Subpart WWWW, </w:t>
            </w:r>
            <w:r>
              <w:rPr>
                <w:rFonts w:cs="Arial"/>
                <w:sz w:val="20"/>
              </w:rPr>
              <w:t>40</w:t>
            </w:r>
            <w:r w:rsidR="0001668C">
              <w:rPr>
                <w:rFonts w:cs="Arial"/>
                <w:sz w:val="20"/>
              </w:rPr>
              <w:t> </w:t>
            </w:r>
            <w:r>
              <w:rPr>
                <w:rFonts w:cs="Arial"/>
                <w:sz w:val="20"/>
              </w:rPr>
              <w:t xml:space="preserve">CFR </w:t>
            </w:r>
            <w:r w:rsidRPr="003D413E">
              <w:rPr>
                <w:rFonts w:cs="Arial"/>
                <w:sz w:val="20"/>
              </w:rPr>
              <w:t xml:space="preserve">63.5785 and </w:t>
            </w:r>
            <w:r>
              <w:rPr>
                <w:rFonts w:cs="Arial"/>
                <w:sz w:val="20"/>
              </w:rPr>
              <w:t xml:space="preserve">40 CFR </w:t>
            </w:r>
            <w:r w:rsidRPr="003D413E">
              <w:rPr>
                <w:rFonts w:cs="Arial"/>
                <w:sz w:val="20"/>
              </w:rPr>
              <w:t>63.5790.  Reinforced plastic composites production is defined in 40 CFR 63.5785.  Reinforced plastic composites production also includes associated activities, such as cleaning, mixing, HAP-containing materials storage, and repair operations associated with the production of plastic composites.</w:t>
            </w:r>
          </w:p>
        </w:tc>
        <w:tc>
          <w:tcPr>
            <w:tcW w:w="2700" w:type="dxa"/>
            <w:tcBorders>
              <w:top w:val="single" w:sz="6" w:space="0" w:color="auto"/>
            </w:tcBorders>
          </w:tcPr>
          <w:p w14:paraId="5EB305D4" w14:textId="77777777" w:rsidR="00BD3220" w:rsidRPr="00BE096A" w:rsidRDefault="00BD3220" w:rsidP="00BD3220">
            <w:pPr>
              <w:jc w:val="center"/>
              <w:rPr>
                <w:rFonts w:cs="Arial"/>
                <w:sz w:val="20"/>
              </w:rPr>
            </w:pPr>
            <w:r w:rsidRPr="00BE096A">
              <w:rPr>
                <w:rFonts w:cs="Arial"/>
                <w:sz w:val="20"/>
              </w:rPr>
              <w:t>EUOPENMOLDING1,</w:t>
            </w:r>
          </w:p>
          <w:p w14:paraId="14F370AF" w14:textId="77777777" w:rsidR="00BD3220" w:rsidRPr="00BE096A" w:rsidRDefault="00BD3220" w:rsidP="00BD3220">
            <w:pPr>
              <w:jc w:val="center"/>
              <w:rPr>
                <w:rFonts w:cs="Arial"/>
                <w:sz w:val="20"/>
              </w:rPr>
            </w:pPr>
            <w:r w:rsidRPr="00BE096A">
              <w:rPr>
                <w:rFonts w:cs="Arial"/>
                <w:sz w:val="20"/>
              </w:rPr>
              <w:t>EUOPENMOLDING2,</w:t>
            </w:r>
          </w:p>
          <w:p w14:paraId="5A3694CE" w14:textId="77777777" w:rsidR="00BD3220" w:rsidRPr="00BE096A" w:rsidRDefault="00BD3220" w:rsidP="00BD3220">
            <w:pPr>
              <w:jc w:val="center"/>
              <w:rPr>
                <w:rFonts w:cs="Arial"/>
                <w:sz w:val="20"/>
              </w:rPr>
            </w:pPr>
            <w:r w:rsidRPr="00BE096A">
              <w:rPr>
                <w:rFonts w:cs="Arial"/>
                <w:sz w:val="20"/>
              </w:rPr>
              <w:t>EUOPENMOLDING3,</w:t>
            </w:r>
          </w:p>
          <w:p w14:paraId="74D71542" w14:textId="77777777" w:rsidR="00824C32" w:rsidRPr="00BE096A" w:rsidRDefault="00824C32" w:rsidP="00824C32">
            <w:pPr>
              <w:jc w:val="center"/>
              <w:rPr>
                <w:sz w:val="20"/>
              </w:rPr>
            </w:pPr>
            <w:r w:rsidRPr="00BE096A">
              <w:rPr>
                <w:sz w:val="20"/>
              </w:rPr>
              <w:t>EUOPENMOLDING4,</w:t>
            </w:r>
          </w:p>
          <w:p w14:paraId="7AF79B9E" w14:textId="77777777" w:rsidR="00BD3220" w:rsidRPr="00BE096A" w:rsidRDefault="00BD3220" w:rsidP="00BD3220">
            <w:pPr>
              <w:jc w:val="center"/>
              <w:rPr>
                <w:rFonts w:cs="Arial"/>
                <w:sz w:val="20"/>
              </w:rPr>
            </w:pPr>
            <w:r w:rsidRPr="00BE096A">
              <w:rPr>
                <w:rFonts w:cs="Arial"/>
                <w:sz w:val="20"/>
              </w:rPr>
              <w:t>EUGELCOAT1,</w:t>
            </w:r>
          </w:p>
          <w:p w14:paraId="0819F51D" w14:textId="77777777" w:rsidR="00BD3220" w:rsidRPr="00BE096A" w:rsidRDefault="00BD3220" w:rsidP="00BD3220">
            <w:pPr>
              <w:jc w:val="center"/>
              <w:rPr>
                <w:rFonts w:cs="Arial"/>
                <w:sz w:val="20"/>
              </w:rPr>
            </w:pPr>
            <w:r w:rsidRPr="00BE096A">
              <w:rPr>
                <w:rFonts w:cs="Arial"/>
                <w:sz w:val="20"/>
              </w:rPr>
              <w:t>EUGELCOAT2,</w:t>
            </w:r>
          </w:p>
          <w:p w14:paraId="0139AE34" w14:textId="77777777" w:rsidR="00824C32" w:rsidRPr="00BE096A" w:rsidRDefault="00824C32" w:rsidP="00824C32">
            <w:pPr>
              <w:jc w:val="center"/>
              <w:rPr>
                <w:sz w:val="20"/>
              </w:rPr>
            </w:pPr>
            <w:r w:rsidRPr="00BE096A">
              <w:rPr>
                <w:sz w:val="20"/>
              </w:rPr>
              <w:t>EUGELCOAT3,</w:t>
            </w:r>
          </w:p>
          <w:p w14:paraId="2750BC97" w14:textId="77777777" w:rsidR="00824C32" w:rsidRPr="00BE096A" w:rsidRDefault="00824C32" w:rsidP="00824C32">
            <w:pPr>
              <w:jc w:val="center"/>
              <w:rPr>
                <w:sz w:val="20"/>
              </w:rPr>
            </w:pPr>
            <w:r w:rsidRPr="00BE096A">
              <w:rPr>
                <w:sz w:val="20"/>
              </w:rPr>
              <w:t xml:space="preserve">EUGELCOAT4, </w:t>
            </w:r>
          </w:p>
          <w:p w14:paraId="58A7D665" w14:textId="4D7F4A43" w:rsidR="00824C32" w:rsidRPr="00BE096A" w:rsidRDefault="00824C32" w:rsidP="00824C32">
            <w:pPr>
              <w:jc w:val="center"/>
              <w:rPr>
                <w:sz w:val="20"/>
              </w:rPr>
            </w:pPr>
            <w:r w:rsidRPr="00BE096A">
              <w:rPr>
                <w:sz w:val="20"/>
              </w:rPr>
              <w:t>EUEXTRABOOTH,</w:t>
            </w:r>
          </w:p>
          <w:p w14:paraId="66DCFE9F" w14:textId="77777777" w:rsidR="00BD3220" w:rsidRPr="00BE096A" w:rsidRDefault="00BD3220" w:rsidP="00BD3220">
            <w:pPr>
              <w:jc w:val="center"/>
              <w:rPr>
                <w:rFonts w:cs="Arial"/>
                <w:sz w:val="20"/>
              </w:rPr>
            </w:pPr>
            <w:r w:rsidRPr="00BE096A">
              <w:rPr>
                <w:rFonts w:cs="Arial"/>
                <w:sz w:val="20"/>
              </w:rPr>
              <w:t>EUBLADE,</w:t>
            </w:r>
          </w:p>
          <w:p w14:paraId="47211698" w14:textId="77777777" w:rsidR="00BD3220" w:rsidRPr="00BE096A" w:rsidRDefault="00BD3220" w:rsidP="00BD3220">
            <w:pPr>
              <w:jc w:val="center"/>
              <w:rPr>
                <w:rFonts w:cs="Arial"/>
                <w:sz w:val="20"/>
              </w:rPr>
            </w:pPr>
            <w:r w:rsidRPr="00BE096A">
              <w:rPr>
                <w:rFonts w:cs="Arial"/>
                <w:sz w:val="20"/>
              </w:rPr>
              <w:t>EURTM,</w:t>
            </w:r>
          </w:p>
          <w:p w14:paraId="5B6C9038" w14:textId="77777777" w:rsidR="00BD3220" w:rsidRPr="00BE096A" w:rsidRDefault="00BD3220" w:rsidP="00BD3220">
            <w:pPr>
              <w:jc w:val="center"/>
              <w:rPr>
                <w:rFonts w:cs="Arial"/>
                <w:sz w:val="20"/>
              </w:rPr>
            </w:pPr>
            <w:r w:rsidRPr="00BE096A">
              <w:rPr>
                <w:rFonts w:cs="Arial"/>
                <w:sz w:val="20"/>
              </w:rPr>
              <w:t>EUPRESS,</w:t>
            </w:r>
          </w:p>
          <w:p w14:paraId="6EE5ADBA" w14:textId="77777777" w:rsidR="00BD3220" w:rsidRPr="00BE096A" w:rsidRDefault="00BD3220" w:rsidP="00BD3220">
            <w:pPr>
              <w:jc w:val="center"/>
              <w:rPr>
                <w:rFonts w:cs="Arial"/>
                <w:sz w:val="20"/>
              </w:rPr>
            </w:pPr>
            <w:r w:rsidRPr="00BE096A">
              <w:rPr>
                <w:rFonts w:cs="Arial"/>
                <w:sz w:val="20"/>
              </w:rPr>
              <w:t>EUOVEN,</w:t>
            </w:r>
          </w:p>
          <w:p w14:paraId="7C469C4C" w14:textId="77777777" w:rsidR="00BD3220" w:rsidRPr="00BE096A" w:rsidRDefault="00BD3220" w:rsidP="00BD3220">
            <w:pPr>
              <w:jc w:val="center"/>
              <w:rPr>
                <w:rFonts w:cs="Arial"/>
                <w:sz w:val="20"/>
              </w:rPr>
            </w:pPr>
            <w:r w:rsidRPr="00BE096A">
              <w:rPr>
                <w:rFonts w:cs="Arial"/>
                <w:sz w:val="20"/>
              </w:rPr>
              <w:t>EUCLEANUP</w:t>
            </w:r>
          </w:p>
        </w:tc>
      </w:tr>
    </w:tbl>
    <w:p w14:paraId="28FD7FD5" w14:textId="77777777" w:rsidR="00E735E6" w:rsidRDefault="00E735E6" w:rsidP="008427BE">
      <w:pPr>
        <w:jc w:val="both"/>
        <w:rPr>
          <w:sz w:val="20"/>
        </w:rPr>
      </w:pPr>
    </w:p>
    <w:p w14:paraId="201DC42E" w14:textId="77777777" w:rsidR="00AE1D84" w:rsidRDefault="00AE1D84" w:rsidP="008427BE">
      <w:pPr>
        <w:jc w:val="both"/>
        <w:rPr>
          <w:sz w:val="20"/>
        </w:rPr>
      </w:pPr>
      <w:r>
        <w:rPr>
          <w:sz w:val="20"/>
        </w:rPr>
        <w:br w:type="page"/>
      </w:r>
    </w:p>
    <w:p w14:paraId="30FBDC39" w14:textId="7777777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8" w:name="_Toc30315082"/>
      <w:bookmarkStart w:id="79" w:name="_Toc93399488"/>
      <w:r w:rsidRPr="00347387">
        <w:rPr>
          <w:bCs/>
          <w:iCs/>
          <w:szCs w:val="28"/>
        </w:rPr>
        <w:lastRenderedPageBreak/>
        <w:t>FG</w:t>
      </w:r>
      <w:r w:rsidR="00BD3220">
        <w:rPr>
          <w:bCs/>
          <w:iCs/>
          <w:szCs w:val="28"/>
        </w:rPr>
        <w:t>OPENMOLDING</w:t>
      </w:r>
      <w:bookmarkEnd w:id="78"/>
      <w:bookmarkEnd w:id="79"/>
    </w:p>
    <w:p w14:paraId="493C436F"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7F3D32A" w14:textId="77777777" w:rsidR="00AE1D84" w:rsidRPr="00F30023" w:rsidRDefault="00AE1D84" w:rsidP="00F62984">
      <w:pPr>
        <w:rPr>
          <w:sz w:val="20"/>
        </w:rPr>
      </w:pPr>
    </w:p>
    <w:p w14:paraId="4FF8C3EE" w14:textId="77777777" w:rsidR="00AE1D84" w:rsidRDefault="00AE1D84" w:rsidP="00F62984">
      <w:pPr>
        <w:jc w:val="both"/>
        <w:rPr>
          <w:b/>
          <w:u w:val="single"/>
        </w:rPr>
      </w:pPr>
      <w:r>
        <w:rPr>
          <w:b/>
          <w:u w:val="single"/>
        </w:rPr>
        <w:t>DESCRIPTION</w:t>
      </w:r>
    </w:p>
    <w:p w14:paraId="15815ADA" w14:textId="77777777" w:rsidR="00AE1D84" w:rsidRPr="00C3424D" w:rsidRDefault="00AE1D84" w:rsidP="00F62984">
      <w:pPr>
        <w:jc w:val="both"/>
        <w:rPr>
          <w:sz w:val="20"/>
        </w:rPr>
      </w:pPr>
    </w:p>
    <w:p w14:paraId="1E872B6C" w14:textId="3F8CC70D" w:rsidR="00AE1D84" w:rsidRPr="00BE096A" w:rsidRDefault="008E39A9" w:rsidP="00F62984">
      <w:pPr>
        <w:jc w:val="both"/>
        <w:rPr>
          <w:rFonts w:cs="Arial"/>
          <w:sz w:val="20"/>
        </w:rPr>
      </w:pPr>
      <w:r w:rsidRPr="00BE096A">
        <w:rPr>
          <w:rFonts w:ascii="ArialMT" w:hAnsi="ArialMT" w:cs="ArialMT"/>
          <w:sz w:val="20"/>
        </w:rPr>
        <w:t xml:space="preserve">Four </w:t>
      </w:r>
      <w:r w:rsidR="00BD3220" w:rsidRPr="00BE096A">
        <w:rPr>
          <w:rFonts w:cs="Arial"/>
          <w:sz w:val="20"/>
        </w:rPr>
        <w:t xml:space="preserve">open molding spray layup booths </w:t>
      </w:r>
      <w:r w:rsidRPr="00BE096A">
        <w:rPr>
          <w:rFonts w:ascii="ArialMT" w:hAnsi="ArialMT" w:cs="ArialMT"/>
          <w:sz w:val="20"/>
        </w:rPr>
        <w:t xml:space="preserve">and one multi-purpose booth </w:t>
      </w:r>
      <w:r w:rsidR="00BD3220" w:rsidRPr="00BE096A">
        <w:rPr>
          <w:rFonts w:cs="Arial"/>
          <w:sz w:val="20"/>
        </w:rPr>
        <w:t>with handheld mechanical applicators for the production of fiberglass boats and other plastic parts.  Operations include the use of resin, putty, and catalyst materials. Particulate emissions are controlled by dry filters.</w:t>
      </w:r>
    </w:p>
    <w:p w14:paraId="429999FD" w14:textId="77777777" w:rsidR="00BD3220" w:rsidRPr="00BE096A" w:rsidRDefault="00BD3220" w:rsidP="00F62984">
      <w:pPr>
        <w:jc w:val="both"/>
        <w:rPr>
          <w:sz w:val="20"/>
        </w:rPr>
      </w:pPr>
    </w:p>
    <w:p w14:paraId="19B54AE4" w14:textId="2BBA5208" w:rsidR="00AE1D84" w:rsidRPr="00BE096A" w:rsidRDefault="00AE1D84" w:rsidP="00F62984">
      <w:pPr>
        <w:jc w:val="both"/>
        <w:rPr>
          <w:sz w:val="20"/>
        </w:rPr>
      </w:pPr>
      <w:r w:rsidRPr="00BE096A">
        <w:rPr>
          <w:b/>
          <w:sz w:val="20"/>
        </w:rPr>
        <w:t>Emission Unit</w:t>
      </w:r>
      <w:r w:rsidR="0001668C" w:rsidRPr="00BE096A">
        <w:rPr>
          <w:b/>
          <w:sz w:val="20"/>
        </w:rPr>
        <w:t>s</w:t>
      </w:r>
      <w:r w:rsidRPr="00BE096A">
        <w:rPr>
          <w:b/>
          <w:sz w:val="20"/>
        </w:rPr>
        <w:t>:</w:t>
      </w:r>
      <w:r w:rsidRPr="00BE096A">
        <w:rPr>
          <w:sz w:val="20"/>
        </w:rPr>
        <w:t xml:space="preserve"> </w:t>
      </w:r>
      <w:r w:rsidR="00BD3220" w:rsidRPr="00BE096A">
        <w:rPr>
          <w:rFonts w:cs="Arial"/>
          <w:sz w:val="20"/>
        </w:rPr>
        <w:t>EUOPENMOLDING1, EUOPENMOLDING2</w:t>
      </w:r>
      <w:r w:rsidR="00BE6866" w:rsidRPr="00BE096A">
        <w:rPr>
          <w:rFonts w:cs="Arial"/>
          <w:sz w:val="20"/>
        </w:rPr>
        <w:t>,</w:t>
      </w:r>
      <w:r w:rsidR="00BD3220" w:rsidRPr="00BE096A">
        <w:rPr>
          <w:rFonts w:cs="Arial"/>
          <w:sz w:val="20"/>
        </w:rPr>
        <w:t xml:space="preserve"> EUOPENMOLDING3</w:t>
      </w:r>
      <w:r w:rsidR="00AB4A2D" w:rsidRPr="00BE096A">
        <w:rPr>
          <w:rFonts w:cs="Arial"/>
          <w:sz w:val="20"/>
        </w:rPr>
        <w:t xml:space="preserve">, </w:t>
      </w:r>
      <w:r w:rsidR="00AB4A2D" w:rsidRPr="00BE096A">
        <w:rPr>
          <w:sz w:val="20"/>
        </w:rPr>
        <w:t>EUOPENMOLDING4 and EUEXTRABOOTH</w:t>
      </w:r>
    </w:p>
    <w:p w14:paraId="5B06C759" w14:textId="77777777" w:rsidR="00AE1D84" w:rsidRPr="00BE096A" w:rsidRDefault="00AE1D84" w:rsidP="00F62984">
      <w:pPr>
        <w:jc w:val="both"/>
        <w:rPr>
          <w:sz w:val="20"/>
        </w:rPr>
      </w:pPr>
    </w:p>
    <w:p w14:paraId="2E1A75DA" w14:textId="77777777" w:rsidR="00AE1D84" w:rsidRPr="00BE096A" w:rsidRDefault="00AE1D84" w:rsidP="00F62984">
      <w:pPr>
        <w:jc w:val="both"/>
        <w:rPr>
          <w:b/>
          <w:u w:val="single"/>
        </w:rPr>
      </w:pPr>
      <w:r w:rsidRPr="00BE096A">
        <w:rPr>
          <w:b/>
          <w:u w:val="single"/>
        </w:rPr>
        <w:t>POLLUTION CONTROL EQUIPMENT</w:t>
      </w:r>
    </w:p>
    <w:p w14:paraId="482801D7" w14:textId="77777777" w:rsidR="00AE1D84" w:rsidRPr="00BE096A" w:rsidRDefault="00AE1D84" w:rsidP="00F62984">
      <w:pPr>
        <w:jc w:val="both"/>
      </w:pPr>
    </w:p>
    <w:p w14:paraId="41DB602F" w14:textId="77777777" w:rsidR="00AE1D84" w:rsidRPr="00BE096A" w:rsidRDefault="00BD3220" w:rsidP="00F62984">
      <w:pPr>
        <w:jc w:val="both"/>
        <w:rPr>
          <w:sz w:val="20"/>
        </w:rPr>
      </w:pPr>
      <w:r w:rsidRPr="00BE096A">
        <w:rPr>
          <w:rFonts w:cs="Arial"/>
          <w:sz w:val="20"/>
        </w:rPr>
        <w:t>Dry filters on spray booths</w:t>
      </w:r>
    </w:p>
    <w:p w14:paraId="1805C511" w14:textId="77777777" w:rsidR="00AE1D84" w:rsidRPr="00BE096A" w:rsidRDefault="00AE1D84" w:rsidP="00F62984">
      <w:pPr>
        <w:rPr>
          <w:sz w:val="20"/>
        </w:rPr>
      </w:pPr>
    </w:p>
    <w:p w14:paraId="3065D66C" w14:textId="77777777" w:rsidR="00AE1D84" w:rsidRPr="00BE096A" w:rsidRDefault="00AE1D84" w:rsidP="00F62984">
      <w:pPr>
        <w:jc w:val="both"/>
        <w:rPr>
          <w:b/>
          <w:u w:val="single"/>
        </w:rPr>
      </w:pPr>
      <w:r w:rsidRPr="00BE096A">
        <w:rPr>
          <w:b/>
        </w:rPr>
        <w:t xml:space="preserve">I.  </w:t>
      </w:r>
      <w:r w:rsidRPr="00BE096A">
        <w:rPr>
          <w:b/>
          <w:u w:val="single"/>
        </w:rPr>
        <w:t>EMISSION LIMIT(S)</w:t>
      </w:r>
    </w:p>
    <w:p w14:paraId="307D906D" w14:textId="77777777" w:rsidR="00AB4A2D" w:rsidRPr="00BE096A" w:rsidRDefault="00AB4A2D" w:rsidP="00AB4A2D">
      <w:pPr>
        <w:jc w:val="both"/>
        <w:rPr>
          <w:sz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586"/>
        <w:gridCol w:w="1559"/>
        <w:gridCol w:w="2249"/>
        <w:gridCol w:w="1890"/>
        <w:gridCol w:w="1457"/>
        <w:gridCol w:w="1473"/>
      </w:tblGrid>
      <w:tr w:rsidR="00AB4A2D" w:rsidRPr="00BE096A" w14:paraId="7B5835E2" w14:textId="77777777" w:rsidTr="00AB4A2D">
        <w:trPr>
          <w:cantSplit/>
          <w:tblHeader/>
          <w:jc w:val="right"/>
        </w:trPr>
        <w:tc>
          <w:tcPr>
            <w:tcW w:w="776" w:type="pct"/>
            <w:tcBorders>
              <w:top w:val="single" w:sz="4" w:space="0" w:color="auto"/>
              <w:left w:val="single" w:sz="4" w:space="0" w:color="auto"/>
              <w:bottom w:val="single" w:sz="4" w:space="0" w:color="auto"/>
              <w:right w:val="single" w:sz="4" w:space="0" w:color="auto"/>
            </w:tcBorders>
            <w:vAlign w:val="center"/>
          </w:tcPr>
          <w:p w14:paraId="5C1A6A15" w14:textId="77777777" w:rsidR="00AB4A2D" w:rsidRPr="00BE096A" w:rsidRDefault="00AB4A2D" w:rsidP="00EA5B1C">
            <w:pPr>
              <w:jc w:val="center"/>
              <w:rPr>
                <w:b/>
                <w:sz w:val="20"/>
              </w:rPr>
            </w:pPr>
            <w:r w:rsidRPr="00BE096A">
              <w:rPr>
                <w:b/>
                <w:sz w:val="20"/>
              </w:rPr>
              <w:t>Pollutant</w:t>
            </w:r>
          </w:p>
        </w:tc>
        <w:tc>
          <w:tcPr>
            <w:tcW w:w="763" w:type="pct"/>
            <w:tcBorders>
              <w:top w:val="single" w:sz="4" w:space="0" w:color="auto"/>
              <w:left w:val="single" w:sz="4" w:space="0" w:color="auto"/>
              <w:bottom w:val="single" w:sz="4" w:space="0" w:color="auto"/>
              <w:right w:val="single" w:sz="4" w:space="0" w:color="auto"/>
            </w:tcBorders>
            <w:vAlign w:val="center"/>
          </w:tcPr>
          <w:p w14:paraId="7C648237" w14:textId="77777777" w:rsidR="00AB4A2D" w:rsidRPr="00BE096A" w:rsidRDefault="00AB4A2D" w:rsidP="00EA5B1C">
            <w:pPr>
              <w:jc w:val="center"/>
              <w:rPr>
                <w:b/>
                <w:sz w:val="20"/>
              </w:rPr>
            </w:pPr>
            <w:r w:rsidRPr="00BE096A">
              <w:rPr>
                <w:b/>
                <w:sz w:val="20"/>
              </w:rPr>
              <w:t>Limit</w:t>
            </w:r>
          </w:p>
        </w:tc>
        <w:tc>
          <w:tcPr>
            <w:tcW w:w="1101" w:type="pct"/>
            <w:tcBorders>
              <w:top w:val="single" w:sz="4" w:space="0" w:color="auto"/>
              <w:left w:val="single" w:sz="4" w:space="0" w:color="auto"/>
              <w:bottom w:val="single" w:sz="4" w:space="0" w:color="auto"/>
              <w:right w:val="single" w:sz="4" w:space="0" w:color="auto"/>
            </w:tcBorders>
            <w:vAlign w:val="center"/>
          </w:tcPr>
          <w:p w14:paraId="36E468F9" w14:textId="77777777" w:rsidR="00AB4A2D" w:rsidRPr="00BE096A" w:rsidRDefault="00AB4A2D" w:rsidP="00EA5B1C">
            <w:pPr>
              <w:jc w:val="center"/>
              <w:rPr>
                <w:b/>
                <w:sz w:val="20"/>
              </w:rPr>
            </w:pPr>
            <w:r w:rsidRPr="00BE096A">
              <w:rPr>
                <w:b/>
                <w:sz w:val="20"/>
              </w:rPr>
              <w:t>Time Period/</w:t>
            </w:r>
          </w:p>
          <w:p w14:paraId="739BEEFF" w14:textId="77777777" w:rsidR="00AB4A2D" w:rsidRPr="00BE096A" w:rsidRDefault="00AB4A2D" w:rsidP="00EA5B1C">
            <w:pPr>
              <w:jc w:val="center"/>
              <w:rPr>
                <w:b/>
                <w:sz w:val="20"/>
              </w:rPr>
            </w:pPr>
            <w:r w:rsidRPr="00BE096A">
              <w:rPr>
                <w:b/>
                <w:sz w:val="20"/>
              </w:rPr>
              <w:t>Operating Scenario</w:t>
            </w:r>
          </w:p>
        </w:tc>
        <w:tc>
          <w:tcPr>
            <w:tcW w:w="925" w:type="pct"/>
            <w:tcBorders>
              <w:top w:val="single" w:sz="4" w:space="0" w:color="auto"/>
              <w:left w:val="single" w:sz="4" w:space="0" w:color="auto"/>
              <w:bottom w:val="single" w:sz="4" w:space="0" w:color="auto"/>
              <w:right w:val="single" w:sz="4" w:space="0" w:color="auto"/>
            </w:tcBorders>
            <w:vAlign w:val="center"/>
          </w:tcPr>
          <w:p w14:paraId="402CA4F9" w14:textId="77777777" w:rsidR="00AB4A2D" w:rsidRPr="00BE096A" w:rsidRDefault="00AB4A2D" w:rsidP="00EA5B1C">
            <w:pPr>
              <w:jc w:val="center"/>
              <w:rPr>
                <w:b/>
                <w:sz w:val="20"/>
              </w:rPr>
            </w:pPr>
            <w:r w:rsidRPr="00BE096A">
              <w:rPr>
                <w:b/>
                <w:sz w:val="20"/>
              </w:rPr>
              <w:t>Equipment</w:t>
            </w:r>
          </w:p>
        </w:tc>
        <w:tc>
          <w:tcPr>
            <w:tcW w:w="713" w:type="pct"/>
            <w:tcBorders>
              <w:top w:val="single" w:sz="4" w:space="0" w:color="auto"/>
              <w:left w:val="single" w:sz="4" w:space="0" w:color="auto"/>
              <w:bottom w:val="single" w:sz="4" w:space="0" w:color="auto"/>
              <w:right w:val="single" w:sz="4" w:space="0" w:color="auto"/>
            </w:tcBorders>
            <w:vAlign w:val="center"/>
          </w:tcPr>
          <w:p w14:paraId="25D721B3" w14:textId="77777777" w:rsidR="00AB4A2D" w:rsidRPr="00BE096A" w:rsidRDefault="00AB4A2D" w:rsidP="00AB4A2D">
            <w:pPr>
              <w:jc w:val="center"/>
              <w:rPr>
                <w:b/>
                <w:sz w:val="20"/>
              </w:rPr>
            </w:pPr>
            <w:r w:rsidRPr="00BE096A">
              <w:rPr>
                <w:b/>
                <w:sz w:val="20"/>
              </w:rPr>
              <w:t>Testing/</w:t>
            </w:r>
          </w:p>
          <w:p w14:paraId="21104DE8" w14:textId="6D5D0D61" w:rsidR="00AB4A2D" w:rsidRPr="00BE096A" w:rsidRDefault="00AB4A2D" w:rsidP="00AB4A2D">
            <w:pPr>
              <w:jc w:val="center"/>
              <w:rPr>
                <w:b/>
                <w:sz w:val="20"/>
              </w:rPr>
            </w:pPr>
            <w:r w:rsidRPr="00BE096A">
              <w:rPr>
                <w:b/>
                <w:sz w:val="20"/>
              </w:rPr>
              <w:t>Monitoring Method</w:t>
            </w:r>
          </w:p>
        </w:tc>
        <w:tc>
          <w:tcPr>
            <w:tcW w:w="721" w:type="pct"/>
            <w:tcBorders>
              <w:top w:val="single" w:sz="4" w:space="0" w:color="auto"/>
              <w:left w:val="single" w:sz="4" w:space="0" w:color="auto"/>
              <w:bottom w:val="single" w:sz="4" w:space="0" w:color="auto"/>
              <w:right w:val="single" w:sz="4" w:space="0" w:color="auto"/>
            </w:tcBorders>
            <w:vAlign w:val="center"/>
          </w:tcPr>
          <w:p w14:paraId="0989824B" w14:textId="77777777" w:rsidR="00AB4A2D" w:rsidRPr="00BE096A" w:rsidRDefault="00AB4A2D" w:rsidP="00EA5B1C">
            <w:pPr>
              <w:jc w:val="center"/>
              <w:rPr>
                <w:b/>
                <w:sz w:val="20"/>
              </w:rPr>
            </w:pPr>
            <w:r w:rsidRPr="00BE096A">
              <w:rPr>
                <w:b/>
                <w:sz w:val="20"/>
              </w:rPr>
              <w:t>Underlying Applicable Requirements</w:t>
            </w:r>
          </w:p>
        </w:tc>
      </w:tr>
      <w:tr w:rsidR="00AB4A2D" w:rsidRPr="00BE096A" w14:paraId="4BD0A8A8" w14:textId="77777777" w:rsidTr="00AB4A2D">
        <w:trPr>
          <w:cantSplit/>
          <w:jc w:val="right"/>
        </w:trPr>
        <w:tc>
          <w:tcPr>
            <w:tcW w:w="776" w:type="pct"/>
            <w:tcBorders>
              <w:top w:val="single" w:sz="4" w:space="0" w:color="auto"/>
              <w:left w:val="single" w:sz="4" w:space="0" w:color="auto"/>
              <w:bottom w:val="single" w:sz="4" w:space="0" w:color="auto"/>
              <w:right w:val="single" w:sz="4" w:space="0" w:color="auto"/>
            </w:tcBorders>
          </w:tcPr>
          <w:p w14:paraId="0218199D" w14:textId="77777777" w:rsidR="00AB4A2D" w:rsidRPr="00BE096A" w:rsidRDefault="00AB4A2D" w:rsidP="00EA5B1C">
            <w:pPr>
              <w:ind w:left="180" w:hanging="180"/>
              <w:rPr>
                <w:sz w:val="20"/>
              </w:rPr>
            </w:pPr>
            <w:r w:rsidRPr="00BE096A">
              <w:rPr>
                <w:sz w:val="20"/>
              </w:rPr>
              <w:t>1.  VOC (including styrene)</w:t>
            </w:r>
          </w:p>
        </w:tc>
        <w:tc>
          <w:tcPr>
            <w:tcW w:w="763" w:type="pct"/>
            <w:tcBorders>
              <w:top w:val="single" w:sz="4" w:space="0" w:color="auto"/>
              <w:left w:val="single" w:sz="4" w:space="0" w:color="auto"/>
              <w:bottom w:val="single" w:sz="4" w:space="0" w:color="auto"/>
              <w:right w:val="single" w:sz="4" w:space="0" w:color="auto"/>
            </w:tcBorders>
          </w:tcPr>
          <w:p w14:paraId="719B4EE9" w14:textId="2F5540C4" w:rsidR="00AB4A2D" w:rsidRPr="00BE096A" w:rsidRDefault="00AB4A2D" w:rsidP="00EA5B1C">
            <w:pPr>
              <w:pStyle w:val="Header"/>
              <w:jc w:val="center"/>
              <w:rPr>
                <w:rFonts w:cs="Arial"/>
                <w:sz w:val="20"/>
              </w:rPr>
            </w:pPr>
            <w:r w:rsidRPr="00BE096A">
              <w:rPr>
                <w:sz w:val="20"/>
              </w:rPr>
              <w:t>29.0 tpy</w:t>
            </w:r>
            <w:r w:rsidRPr="00BE096A">
              <w:rPr>
                <w:rFonts w:cs="Arial"/>
                <w:sz w:val="20"/>
                <w:vertAlign w:val="superscript"/>
              </w:rPr>
              <w:t>2</w:t>
            </w:r>
          </w:p>
        </w:tc>
        <w:tc>
          <w:tcPr>
            <w:tcW w:w="1101" w:type="pct"/>
            <w:tcBorders>
              <w:top w:val="single" w:sz="4" w:space="0" w:color="auto"/>
              <w:left w:val="single" w:sz="4" w:space="0" w:color="auto"/>
              <w:bottom w:val="single" w:sz="4" w:space="0" w:color="auto"/>
              <w:right w:val="single" w:sz="4" w:space="0" w:color="auto"/>
            </w:tcBorders>
          </w:tcPr>
          <w:p w14:paraId="6E2F274C" w14:textId="77777777" w:rsidR="00AB4A2D" w:rsidRPr="00BE096A" w:rsidRDefault="00AB4A2D" w:rsidP="00EA5B1C">
            <w:pPr>
              <w:jc w:val="center"/>
              <w:rPr>
                <w:sz w:val="20"/>
              </w:rPr>
            </w:pPr>
            <w:r w:rsidRPr="00BE096A">
              <w:rPr>
                <w:sz w:val="20"/>
              </w:rPr>
              <w:t>12-month rolling time period as determined at the end of each calendar month</w:t>
            </w:r>
          </w:p>
        </w:tc>
        <w:tc>
          <w:tcPr>
            <w:tcW w:w="925" w:type="pct"/>
            <w:tcBorders>
              <w:top w:val="single" w:sz="4" w:space="0" w:color="auto"/>
              <w:left w:val="single" w:sz="4" w:space="0" w:color="auto"/>
              <w:bottom w:val="single" w:sz="4" w:space="0" w:color="auto"/>
              <w:right w:val="single" w:sz="4" w:space="0" w:color="auto"/>
            </w:tcBorders>
          </w:tcPr>
          <w:p w14:paraId="220379AF" w14:textId="77777777" w:rsidR="00AB4A2D" w:rsidRPr="00BE096A" w:rsidRDefault="00AB4A2D" w:rsidP="00EA5B1C">
            <w:pPr>
              <w:jc w:val="center"/>
            </w:pPr>
            <w:r w:rsidRPr="00BE096A">
              <w:rPr>
                <w:sz w:val="20"/>
              </w:rPr>
              <w:t xml:space="preserve">FGOPENMOLDING </w:t>
            </w:r>
          </w:p>
        </w:tc>
        <w:tc>
          <w:tcPr>
            <w:tcW w:w="713" w:type="pct"/>
            <w:tcBorders>
              <w:top w:val="single" w:sz="4" w:space="0" w:color="auto"/>
              <w:left w:val="single" w:sz="4" w:space="0" w:color="auto"/>
              <w:bottom w:val="single" w:sz="4" w:space="0" w:color="auto"/>
              <w:right w:val="single" w:sz="4" w:space="0" w:color="auto"/>
            </w:tcBorders>
          </w:tcPr>
          <w:p w14:paraId="7A5FF7C7" w14:textId="77777777" w:rsidR="00AB4A2D" w:rsidRPr="00BE096A" w:rsidRDefault="00AB4A2D" w:rsidP="00EA5B1C">
            <w:pPr>
              <w:jc w:val="center"/>
              <w:rPr>
                <w:sz w:val="20"/>
              </w:rPr>
            </w:pPr>
            <w:r w:rsidRPr="00BE096A">
              <w:rPr>
                <w:sz w:val="20"/>
              </w:rPr>
              <w:t>SC VI.2,</w:t>
            </w:r>
          </w:p>
          <w:p w14:paraId="4EB178E4" w14:textId="77777777" w:rsidR="00AB4A2D" w:rsidRPr="00BE096A" w:rsidRDefault="00AB4A2D" w:rsidP="00EA5B1C">
            <w:pPr>
              <w:jc w:val="center"/>
              <w:rPr>
                <w:sz w:val="20"/>
              </w:rPr>
            </w:pPr>
            <w:r w:rsidRPr="00BE096A">
              <w:rPr>
                <w:sz w:val="20"/>
              </w:rPr>
              <w:t>SC VI.3</w:t>
            </w:r>
          </w:p>
        </w:tc>
        <w:tc>
          <w:tcPr>
            <w:tcW w:w="721" w:type="pct"/>
            <w:tcBorders>
              <w:top w:val="single" w:sz="4" w:space="0" w:color="auto"/>
              <w:left w:val="single" w:sz="4" w:space="0" w:color="auto"/>
              <w:bottom w:val="single" w:sz="4" w:space="0" w:color="auto"/>
              <w:right w:val="single" w:sz="4" w:space="0" w:color="auto"/>
            </w:tcBorders>
          </w:tcPr>
          <w:p w14:paraId="09779660" w14:textId="77777777" w:rsidR="00AB4A2D" w:rsidRPr="00BE096A" w:rsidRDefault="00AB4A2D" w:rsidP="00EA5B1C">
            <w:pPr>
              <w:pStyle w:val="Footer"/>
              <w:jc w:val="center"/>
              <w:rPr>
                <w:b/>
                <w:bCs/>
                <w:sz w:val="20"/>
              </w:rPr>
            </w:pPr>
            <w:r w:rsidRPr="00BE096A">
              <w:rPr>
                <w:b/>
                <w:bCs/>
                <w:sz w:val="20"/>
              </w:rPr>
              <w:t>R 336.1702(a)</w:t>
            </w:r>
          </w:p>
        </w:tc>
      </w:tr>
    </w:tbl>
    <w:p w14:paraId="1EE30F52" w14:textId="77777777" w:rsidR="00AB4A2D" w:rsidRPr="00BE096A" w:rsidRDefault="00AB4A2D" w:rsidP="00AB4A2D">
      <w:pPr>
        <w:rPr>
          <w:b/>
          <w:sz w:val="20"/>
        </w:rPr>
      </w:pPr>
    </w:p>
    <w:p w14:paraId="4BBF4943" w14:textId="77777777" w:rsidR="00AE1D84" w:rsidRPr="00BE096A" w:rsidRDefault="00AE1D84" w:rsidP="00F62984">
      <w:pPr>
        <w:jc w:val="both"/>
        <w:rPr>
          <w:b/>
          <w:u w:val="single"/>
        </w:rPr>
      </w:pPr>
      <w:r w:rsidRPr="00BE096A">
        <w:rPr>
          <w:b/>
        </w:rPr>
        <w:t xml:space="preserve">II.  </w:t>
      </w:r>
      <w:r w:rsidRPr="00BE096A">
        <w:rPr>
          <w:b/>
          <w:u w:val="single"/>
        </w:rPr>
        <w:t>MATERIAL LIMIT(S)</w:t>
      </w:r>
    </w:p>
    <w:p w14:paraId="3639098D" w14:textId="77777777" w:rsidR="00AB4A2D" w:rsidRPr="00BE096A" w:rsidRDefault="00AB4A2D" w:rsidP="00AB4A2D">
      <w:pPr>
        <w:jc w:val="both"/>
        <w:rPr>
          <w:b/>
          <w:sz w:val="20"/>
          <w:u w:val="single"/>
        </w:rPr>
      </w:pPr>
    </w:p>
    <w:p w14:paraId="45304229" w14:textId="62FB6B94" w:rsidR="00AB4A2D" w:rsidRPr="00BE096A" w:rsidRDefault="00AB4A2D" w:rsidP="00905426">
      <w:pPr>
        <w:pStyle w:val="ListParagraph"/>
        <w:numPr>
          <w:ilvl w:val="0"/>
          <w:numId w:val="56"/>
        </w:numPr>
        <w:contextualSpacing/>
        <w:jc w:val="both"/>
        <w:rPr>
          <w:sz w:val="20"/>
        </w:rPr>
      </w:pPr>
      <w:r w:rsidRPr="00BE096A">
        <w:rPr>
          <w:sz w:val="20"/>
        </w:rPr>
        <w:t>The permittee shall not exceed the styrene content limits listed in the following table for FGOPENMOLDING:</w:t>
      </w:r>
      <w:r w:rsidRPr="00BE096A">
        <w:rPr>
          <w:rFonts w:cs="Arial"/>
          <w:sz w:val="20"/>
          <w:vertAlign w:val="superscript"/>
        </w:rPr>
        <w:t>2</w:t>
      </w:r>
      <w:r w:rsidRPr="00BE096A">
        <w:rPr>
          <w:sz w:val="20"/>
        </w:rPr>
        <w:t xml:space="preserve"> </w:t>
      </w:r>
      <w:r w:rsidRPr="00BE096A">
        <w:rPr>
          <w:b/>
          <w:sz w:val="20"/>
        </w:rPr>
        <w:t>(R 336.1702(a))</w:t>
      </w:r>
    </w:p>
    <w:p w14:paraId="6766F3DC" w14:textId="77777777" w:rsidR="00AB4A2D" w:rsidRPr="00BE096A" w:rsidRDefault="00AB4A2D" w:rsidP="00AB4A2D">
      <w:pPr>
        <w:ind w:left="360" w:hanging="360"/>
        <w:jc w:val="both"/>
        <w:rPr>
          <w:sz w:val="20"/>
        </w:rPr>
      </w:pPr>
    </w:p>
    <w:tbl>
      <w:tblPr>
        <w:tblW w:w="3537"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firstRow="1" w:lastRow="1" w:firstColumn="1" w:lastColumn="1" w:noHBand="0" w:noVBand="0"/>
      </w:tblPr>
      <w:tblGrid>
        <w:gridCol w:w="4321"/>
        <w:gridCol w:w="2904"/>
      </w:tblGrid>
      <w:tr w:rsidR="00AB4A2D" w:rsidRPr="00BE096A" w14:paraId="4A169A18" w14:textId="77777777" w:rsidTr="005D57AA">
        <w:trPr>
          <w:cantSplit/>
          <w:trHeight w:val="479"/>
          <w:tblHeader/>
        </w:trPr>
        <w:tc>
          <w:tcPr>
            <w:tcW w:w="2990" w:type="pct"/>
            <w:shd w:val="clear" w:color="auto" w:fill="auto"/>
            <w:vAlign w:val="center"/>
          </w:tcPr>
          <w:p w14:paraId="73A63E5F" w14:textId="77777777" w:rsidR="00AB4A2D" w:rsidRPr="00BE096A" w:rsidRDefault="00AB4A2D" w:rsidP="00EA5B1C">
            <w:pPr>
              <w:jc w:val="center"/>
              <w:rPr>
                <w:b/>
                <w:sz w:val="20"/>
              </w:rPr>
            </w:pPr>
            <w:r w:rsidRPr="00BE096A">
              <w:rPr>
                <w:b/>
                <w:sz w:val="20"/>
              </w:rPr>
              <w:t>Material</w:t>
            </w:r>
          </w:p>
        </w:tc>
        <w:tc>
          <w:tcPr>
            <w:tcW w:w="2010" w:type="pct"/>
            <w:shd w:val="clear" w:color="auto" w:fill="auto"/>
            <w:vAlign w:val="center"/>
          </w:tcPr>
          <w:p w14:paraId="4BB3C197" w14:textId="77777777" w:rsidR="00AB4A2D" w:rsidRPr="00BE096A" w:rsidRDefault="00AB4A2D" w:rsidP="00EA5B1C">
            <w:pPr>
              <w:jc w:val="center"/>
              <w:rPr>
                <w:b/>
                <w:sz w:val="20"/>
              </w:rPr>
            </w:pPr>
            <w:r w:rsidRPr="00BE096A">
              <w:rPr>
                <w:b/>
                <w:sz w:val="20"/>
              </w:rPr>
              <w:t>Maximum Styrene Content (wt %)</w:t>
            </w:r>
          </w:p>
        </w:tc>
      </w:tr>
      <w:tr w:rsidR="00AB4A2D" w:rsidRPr="00BE096A" w14:paraId="38614891" w14:textId="77777777" w:rsidTr="005D57AA">
        <w:trPr>
          <w:cantSplit/>
          <w:trHeight w:val="28"/>
        </w:trPr>
        <w:tc>
          <w:tcPr>
            <w:tcW w:w="2990" w:type="pct"/>
            <w:shd w:val="clear" w:color="auto" w:fill="auto"/>
          </w:tcPr>
          <w:p w14:paraId="60225532" w14:textId="3D67F895" w:rsidR="00AB4A2D" w:rsidRPr="00BE096A" w:rsidRDefault="00AB4A2D" w:rsidP="005D57AA">
            <w:pPr>
              <w:pStyle w:val="ListParagraph"/>
              <w:numPr>
                <w:ilvl w:val="0"/>
                <w:numId w:val="59"/>
              </w:numPr>
              <w:ind w:left="405"/>
              <w:rPr>
                <w:sz w:val="20"/>
              </w:rPr>
            </w:pPr>
            <w:r w:rsidRPr="00BE096A">
              <w:rPr>
                <w:sz w:val="20"/>
              </w:rPr>
              <w:t>Flame Resistant Resins</w:t>
            </w:r>
          </w:p>
        </w:tc>
        <w:tc>
          <w:tcPr>
            <w:tcW w:w="2010" w:type="pct"/>
            <w:shd w:val="clear" w:color="auto" w:fill="auto"/>
          </w:tcPr>
          <w:p w14:paraId="202B4E23" w14:textId="77777777" w:rsidR="00AB4A2D" w:rsidRPr="00BE096A" w:rsidRDefault="00AB4A2D" w:rsidP="00EA5B1C">
            <w:pPr>
              <w:jc w:val="center"/>
              <w:rPr>
                <w:sz w:val="20"/>
              </w:rPr>
            </w:pPr>
            <w:r w:rsidRPr="00BE096A">
              <w:rPr>
                <w:sz w:val="20"/>
              </w:rPr>
              <w:t>42.0</w:t>
            </w:r>
          </w:p>
        </w:tc>
      </w:tr>
      <w:tr w:rsidR="00AB4A2D" w:rsidRPr="00BE096A" w14:paraId="4D5A7D92" w14:textId="77777777" w:rsidTr="005D57AA">
        <w:trPr>
          <w:cantSplit/>
          <w:trHeight w:val="239"/>
        </w:trPr>
        <w:tc>
          <w:tcPr>
            <w:tcW w:w="2990" w:type="pct"/>
            <w:shd w:val="clear" w:color="auto" w:fill="auto"/>
          </w:tcPr>
          <w:p w14:paraId="0729B0D4" w14:textId="250BBEB3" w:rsidR="00AB4A2D" w:rsidRPr="00BE096A" w:rsidRDefault="00AB4A2D" w:rsidP="005D57AA">
            <w:pPr>
              <w:pStyle w:val="ListParagraph"/>
              <w:numPr>
                <w:ilvl w:val="0"/>
                <w:numId w:val="59"/>
              </w:numPr>
              <w:ind w:left="405"/>
              <w:rPr>
                <w:sz w:val="20"/>
              </w:rPr>
            </w:pPr>
            <w:r w:rsidRPr="00BE096A">
              <w:rPr>
                <w:sz w:val="20"/>
              </w:rPr>
              <w:t>All Other Resins</w:t>
            </w:r>
          </w:p>
        </w:tc>
        <w:tc>
          <w:tcPr>
            <w:tcW w:w="2010" w:type="pct"/>
            <w:shd w:val="clear" w:color="auto" w:fill="auto"/>
          </w:tcPr>
          <w:p w14:paraId="657179CC" w14:textId="77777777" w:rsidR="00AB4A2D" w:rsidRPr="00BE096A" w:rsidRDefault="00AB4A2D" w:rsidP="00EA5B1C">
            <w:pPr>
              <w:jc w:val="center"/>
              <w:rPr>
                <w:sz w:val="20"/>
              </w:rPr>
            </w:pPr>
            <w:r w:rsidRPr="00BE096A">
              <w:rPr>
                <w:sz w:val="20"/>
              </w:rPr>
              <w:t>33.5</w:t>
            </w:r>
          </w:p>
        </w:tc>
      </w:tr>
    </w:tbl>
    <w:p w14:paraId="23902A8C" w14:textId="77777777" w:rsidR="00AB4A2D" w:rsidRPr="00BE096A" w:rsidRDefault="00AB4A2D" w:rsidP="005D57AA">
      <w:pPr>
        <w:jc w:val="both"/>
        <w:rPr>
          <w:sz w:val="20"/>
        </w:rPr>
      </w:pPr>
    </w:p>
    <w:p w14:paraId="54025787"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78E4A803" w14:textId="77777777" w:rsidR="00AE1D84" w:rsidRPr="00FB6071" w:rsidRDefault="00AE1D84" w:rsidP="00F62984">
      <w:pPr>
        <w:jc w:val="both"/>
        <w:rPr>
          <w:sz w:val="20"/>
        </w:rPr>
      </w:pPr>
    </w:p>
    <w:p w14:paraId="770E7059" w14:textId="77777777" w:rsidR="00BE6866" w:rsidRPr="003D413E" w:rsidRDefault="00BE6866" w:rsidP="00BE6866">
      <w:pPr>
        <w:ind w:left="360" w:hanging="360"/>
        <w:jc w:val="both"/>
        <w:rPr>
          <w:rFonts w:cs="Arial"/>
          <w:b/>
          <w:sz w:val="20"/>
        </w:rPr>
      </w:pPr>
      <w:r w:rsidRPr="003D413E">
        <w:rPr>
          <w:rFonts w:cs="Arial"/>
          <w:sz w:val="20"/>
        </w:rPr>
        <w:t>1.</w:t>
      </w:r>
      <w:r w:rsidRPr="003D413E">
        <w:rPr>
          <w:rFonts w:cs="Arial"/>
          <w:sz w:val="20"/>
        </w:rPr>
        <w:tab/>
        <w:t>The permittee shall capture all waste materials used in FGOPENMOLDING and store them in closed containers.  The permittee shall dispose of waste materials in an acceptable manner in compliance with all applicable state rules and federal regulations.</w:t>
      </w:r>
      <w:r>
        <w:rPr>
          <w:rFonts w:cs="Arial"/>
          <w:sz w:val="20"/>
          <w:vertAlign w:val="superscript"/>
        </w:rPr>
        <w:t>2</w:t>
      </w:r>
      <w:r w:rsidRPr="003D413E">
        <w:rPr>
          <w:rFonts w:cs="Arial"/>
          <w:sz w:val="20"/>
        </w:rPr>
        <w:t xml:space="preserve">  </w:t>
      </w:r>
      <w:r w:rsidRPr="003D413E">
        <w:rPr>
          <w:rFonts w:cs="Arial"/>
          <w:b/>
          <w:sz w:val="20"/>
        </w:rPr>
        <w:t>(R 336.1224, R 336.1702(a))</w:t>
      </w:r>
    </w:p>
    <w:p w14:paraId="7FF910DF" w14:textId="77777777" w:rsidR="00BE6866" w:rsidRPr="003D413E" w:rsidRDefault="00BE6866" w:rsidP="00BE6866">
      <w:pPr>
        <w:ind w:left="360" w:hanging="360"/>
        <w:jc w:val="both"/>
        <w:rPr>
          <w:rFonts w:cs="Arial"/>
          <w:sz w:val="20"/>
        </w:rPr>
      </w:pPr>
    </w:p>
    <w:p w14:paraId="110935AC" w14:textId="77777777" w:rsidR="00BE6866" w:rsidRPr="003D413E" w:rsidRDefault="00BE6866" w:rsidP="00BE6866">
      <w:pPr>
        <w:tabs>
          <w:tab w:val="left" w:pos="540"/>
        </w:tabs>
        <w:ind w:left="360" w:hanging="360"/>
        <w:jc w:val="both"/>
        <w:rPr>
          <w:rFonts w:cs="Arial"/>
          <w:sz w:val="20"/>
        </w:rPr>
      </w:pPr>
      <w:r w:rsidRPr="003D413E">
        <w:rPr>
          <w:rFonts w:cs="Arial"/>
          <w:sz w:val="20"/>
        </w:rPr>
        <w:t>2.</w:t>
      </w:r>
      <w:r w:rsidRPr="003D413E">
        <w:rPr>
          <w:rFonts w:cs="Arial"/>
          <w:sz w:val="20"/>
        </w:rPr>
        <w:tab/>
      </w:r>
      <w:r w:rsidRPr="003D413E">
        <w:rPr>
          <w:rFonts w:cs="Arial"/>
          <w:spacing w:val="-2"/>
          <w:sz w:val="20"/>
        </w:rPr>
        <w:t>The permittee shall dispose of spent filters in a manner which minimizes the introduction of air contaminants to the outer air.</w:t>
      </w:r>
      <w:r>
        <w:rPr>
          <w:rFonts w:cs="Arial"/>
          <w:sz w:val="20"/>
          <w:vertAlign w:val="superscript"/>
        </w:rPr>
        <w:t>2</w:t>
      </w:r>
      <w:r w:rsidRPr="003D413E">
        <w:rPr>
          <w:rFonts w:cs="Arial"/>
          <w:spacing w:val="-2"/>
          <w:sz w:val="20"/>
        </w:rPr>
        <w:t xml:space="preserve">  </w:t>
      </w:r>
      <w:r w:rsidRPr="003D413E">
        <w:rPr>
          <w:rFonts w:cs="Arial"/>
          <w:b/>
          <w:spacing w:val="-2"/>
          <w:sz w:val="20"/>
        </w:rPr>
        <w:t>(R 336.1224, R 336.1370)</w:t>
      </w:r>
    </w:p>
    <w:p w14:paraId="295CC84D" w14:textId="77777777" w:rsidR="00BE6866" w:rsidRPr="003D413E" w:rsidRDefault="00BE6866" w:rsidP="00BE6866">
      <w:pPr>
        <w:tabs>
          <w:tab w:val="left" w:pos="540"/>
        </w:tabs>
        <w:ind w:left="360" w:hanging="360"/>
        <w:jc w:val="both"/>
        <w:rPr>
          <w:rFonts w:cs="Arial"/>
          <w:sz w:val="20"/>
        </w:rPr>
      </w:pPr>
    </w:p>
    <w:p w14:paraId="677CEA04" w14:textId="77777777" w:rsidR="00BE6866" w:rsidRPr="003D413E" w:rsidRDefault="00BE6866" w:rsidP="00BE6866">
      <w:pPr>
        <w:tabs>
          <w:tab w:val="left" w:pos="540"/>
        </w:tabs>
        <w:ind w:left="360" w:hanging="360"/>
        <w:jc w:val="both"/>
        <w:rPr>
          <w:rFonts w:cs="Arial"/>
          <w:color w:val="000000"/>
          <w:sz w:val="20"/>
        </w:rPr>
      </w:pPr>
      <w:r w:rsidRPr="003D413E">
        <w:rPr>
          <w:rFonts w:cs="Arial"/>
          <w:sz w:val="20"/>
        </w:rPr>
        <w:t>3.</w:t>
      </w:r>
      <w:r w:rsidRPr="003D413E">
        <w:rPr>
          <w:rFonts w:cs="Arial"/>
          <w:sz w:val="20"/>
        </w:rPr>
        <w:tab/>
      </w:r>
      <w:r w:rsidRPr="003D413E">
        <w:rPr>
          <w:rFonts w:cs="Arial"/>
          <w:color w:val="000000"/>
          <w:sz w:val="20"/>
        </w:rPr>
        <w:t xml:space="preserve">The permittee shall handle all </w:t>
      </w:r>
      <w:r w:rsidRPr="003D413E">
        <w:rPr>
          <w:rFonts w:cs="Arial"/>
          <w:sz w:val="20"/>
        </w:rPr>
        <w:t xml:space="preserve">VOC and/or HAPs </w:t>
      </w:r>
      <w:r w:rsidRPr="003D413E">
        <w:rPr>
          <w:rFonts w:cs="Arial"/>
          <w:color w:val="000000"/>
          <w:sz w:val="20"/>
        </w:rPr>
        <w:t>containing materials in a manner to minimize the generation of fugitive emissions.  The permittee shall keep containers covered at all times except when operator access is necessary.</w:t>
      </w:r>
      <w:r>
        <w:rPr>
          <w:rFonts w:cs="Arial"/>
          <w:sz w:val="20"/>
          <w:vertAlign w:val="superscript"/>
        </w:rPr>
        <w:t>2</w:t>
      </w:r>
      <w:r w:rsidRPr="003D413E">
        <w:rPr>
          <w:rFonts w:cs="Arial"/>
          <w:b/>
          <w:color w:val="000000"/>
          <w:sz w:val="20"/>
        </w:rPr>
        <w:t xml:space="preserve"> (R 336.1224, R 336.1225, R 336.1702(a))</w:t>
      </w:r>
    </w:p>
    <w:p w14:paraId="3E2A9690" w14:textId="77777777" w:rsidR="00AE1D84" w:rsidRPr="00FB6071" w:rsidRDefault="00AE1D84" w:rsidP="00F62984">
      <w:pPr>
        <w:jc w:val="both"/>
        <w:rPr>
          <w:sz w:val="20"/>
        </w:rPr>
      </w:pPr>
    </w:p>
    <w:p w14:paraId="02DED680"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39D7AB37" w14:textId="77777777" w:rsidR="00AE1D84" w:rsidRPr="00C3424D" w:rsidRDefault="00AE1D84" w:rsidP="00F62984">
      <w:pPr>
        <w:jc w:val="both"/>
        <w:rPr>
          <w:sz w:val="20"/>
        </w:rPr>
      </w:pPr>
    </w:p>
    <w:p w14:paraId="21D03819" w14:textId="77777777" w:rsidR="00BE6866" w:rsidRPr="003D413E" w:rsidRDefault="00BE6866" w:rsidP="00905426">
      <w:pPr>
        <w:pStyle w:val="ListParagraph"/>
        <w:numPr>
          <w:ilvl w:val="0"/>
          <w:numId w:val="29"/>
        </w:numPr>
        <w:tabs>
          <w:tab w:val="left" w:pos="540"/>
        </w:tabs>
        <w:contextualSpacing/>
        <w:jc w:val="both"/>
        <w:rPr>
          <w:rFonts w:cs="Arial"/>
          <w:b/>
          <w:sz w:val="20"/>
        </w:rPr>
      </w:pPr>
      <w:r w:rsidRPr="003D413E">
        <w:rPr>
          <w:rFonts w:cs="Arial"/>
          <w:sz w:val="20"/>
        </w:rPr>
        <w:t>The permittee shall not operate any spray booth associated with FGOPENMOLDING unless its respective exhaust filter is installed, maintained and operated in a satisfactory manner.</w:t>
      </w:r>
      <w:r>
        <w:rPr>
          <w:rFonts w:cs="Arial"/>
          <w:sz w:val="20"/>
          <w:vertAlign w:val="superscript"/>
        </w:rPr>
        <w:t>2</w:t>
      </w:r>
      <w:r w:rsidRPr="003D413E">
        <w:rPr>
          <w:rFonts w:cs="Arial"/>
          <w:sz w:val="20"/>
        </w:rPr>
        <w:t xml:space="preserve">  </w:t>
      </w:r>
      <w:r w:rsidRPr="003D413E">
        <w:rPr>
          <w:rFonts w:cs="Arial"/>
          <w:b/>
          <w:sz w:val="20"/>
        </w:rPr>
        <w:t>(R 336.1301, R 336.1331)</w:t>
      </w:r>
    </w:p>
    <w:p w14:paraId="4C04DCC4" w14:textId="77777777" w:rsidR="00BE6866" w:rsidRPr="000014D8" w:rsidRDefault="00BE6866" w:rsidP="000014D8">
      <w:pPr>
        <w:pStyle w:val="ListParagraph"/>
        <w:ind w:left="0"/>
        <w:jc w:val="both"/>
        <w:rPr>
          <w:rFonts w:cs="Arial"/>
          <w:sz w:val="20"/>
        </w:rPr>
      </w:pPr>
    </w:p>
    <w:p w14:paraId="71962231" w14:textId="674EF279" w:rsidR="00BE6866" w:rsidRPr="00BE096A" w:rsidRDefault="00BE6866" w:rsidP="00905426">
      <w:pPr>
        <w:pStyle w:val="ListParagraph"/>
        <w:numPr>
          <w:ilvl w:val="0"/>
          <w:numId w:val="29"/>
        </w:numPr>
        <w:tabs>
          <w:tab w:val="left" w:pos="540"/>
        </w:tabs>
        <w:contextualSpacing/>
        <w:jc w:val="both"/>
        <w:rPr>
          <w:rFonts w:cs="Arial"/>
          <w:b/>
          <w:sz w:val="20"/>
        </w:rPr>
      </w:pPr>
      <w:r w:rsidRPr="003D413E">
        <w:rPr>
          <w:rFonts w:cs="Arial"/>
          <w:sz w:val="20"/>
        </w:rPr>
        <w:t xml:space="preserve">The permittee shall equip and maintain each of the spray booths in FGOPENMOLDING with </w:t>
      </w:r>
      <w:r w:rsidRPr="00BE096A">
        <w:rPr>
          <w:rFonts w:cs="Arial"/>
          <w:sz w:val="20"/>
        </w:rPr>
        <w:t xml:space="preserve">mechanical </w:t>
      </w:r>
      <w:r w:rsidR="00AB4A2D" w:rsidRPr="00BE096A">
        <w:rPr>
          <w:sz w:val="20"/>
        </w:rPr>
        <w:t xml:space="preserve">non-atomized </w:t>
      </w:r>
      <w:r w:rsidRPr="00BE096A">
        <w:rPr>
          <w:rFonts w:cs="Arial"/>
          <w:sz w:val="20"/>
        </w:rPr>
        <w:t>applicators or technology with equivalent or lower styrene emission rates.</w:t>
      </w:r>
      <w:r w:rsidRPr="00BE096A">
        <w:rPr>
          <w:rFonts w:cs="Arial"/>
          <w:sz w:val="20"/>
          <w:vertAlign w:val="superscript"/>
        </w:rPr>
        <w:t>2</w:t>
      </w:r>
      <w:r w:rsidRPr="00BE096A">
        <w:rPr>
          <w:rFonts w:cs="Arial"/>
          <w:sz w:val="20"/>
        </w:rPr>
        <w:t xml:space="preserve">  </w:t>
      </w:r>
      <w:r w:rsidRPr="00BE096A">
        <w:rPr>
          <w:rFonts w:cs="Arial"/>
          <w:b/>
          <w:sz w:val="20"/>
        </w:rPr>
        <w:t>(R 336.1702(a))</w:t>
      </w:r>
    </w:p>
    <w:p w14:paraId="27AAAD96" w14:textId="77777777" w:rsidR="00AE1D84" w:rsidRPr="00C0388E" w:rsidRDefault="00AE1D84" w:rsidP="007A30FB">
      <w:pPr>
        <w:jc w:val="both"/>
        <w:rPr>
          <w:sz w:val="20"/>
        </w:rPr>
      </w:pPr>
    </w:p>
    <w:p w14:paraId="59D209AA" w14:textId="77777777" w:rsidR="00AE1D84" w:rsidRPr="007D4237" w:rsidRDefault="00AE1D84" w:rsidP="00F62984">
      <w:pPr>
        <w:jc w:val="both"/>
      </w:pPr>
      <w:r>
        <w:rPr>
          <w:b/>
        </w:rPr>
        <w:t xml:space="preserve">V.  </w:t>
      </w:r>
      <w:r>
        <w:rPr>
          <w:b/>
          <w:u w:val="single"/>
        </w:rPr>
        <w:t>TESTING/SAMPLING</w:t>
      </w:r>
    </w:p>
    <w:p w14:paraId="69C9A51C"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D001A7" w14:textId="77777777" w:rsidR="00AE1D84" w:rsidRPr="00FE0AD0" w:rsidRDefault="00AE1D84" w:rsidP="00F62984">
      <w:pPr>
        <w:jc w:val="both"/>
        <w:rPr>
          <w:sz w:val="20"/>
        </w:rPr>
      </w:pPr>
    </w:p>
    <w:p w14:paraId="01DC65BF" w14:textId="77777777" w:rsidR="00BE6866" w:rsidRPr="000014D8" w:rsidRDefault="00BE6866" w:rsidP="00BE6866">
      <w:pPr>
        <w:ind w:left="360" w:hanging="360"/>
        <w:jc w:val="both"/>
        <w:rPr>
          <w:rFonts w:cs="Arial"/>
          <w:sz w:val="20"/>
        </w:rPr>
      </w:pPr>
      <w:r w:rsidRPr="003D413E">
        <w:rPr>
          <w:rFonts w:cs="Arial"/>
          <w:sz w:val="20"/>
        </w:rPr>
        <w:t>NA</w:t>
      </w:r>
    </w:p>
    <w:p w14:paraId="7F381072" w14:textId="77777777" w:rsidR="00AE1D84" w:rsidRPr="00FE0AD0" w:rsidRDefault="00AE1D84" w:rsidP="00F62984">
      <w:pPr>
        <w:jc w:val="both"/>
        <w:rPr>
          <w:sz w:val="20"/>
        </w:rPr>
      </w:pPr>
    </w:p>
    <w:p w14:paraId="24DBF13C" w14:textId="77777777" w:rsidR="00AE1D84" w:rsidRDefault="00AE1D84" w:rsidP="00F62984">
      <w:pPr>
        <w:jc w:val="both"/>
      </w:pPr>
      <w:r>
        <w:rPr>
          <w:b/>
        </w:rPr>
        <w:t xml:space="preserve">VI.  </w:t>
      </w:r>
      <w:r>
        <w:rPr>
          <w:b/>
          <w:u w:val="single"/>
        </w:rPr>
        <w:t>MONITORING/RECORDKEEPING</w:t>
      </w:r>
    </w:p>
    <w:p w14:paraId="24C2531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DFAF126" w14:textId="77777777" w:rsidR="00AE1D84" w:rsidRPr="00FE0AD0" w:rsidRDefault="00AE1D84" w:rsidP="00F62984">
      <w:pPr>
        <w:jc w:val="both"/>
        <w:rPr>
          <w:sz w:val="20"/>
        </w:rPr>
      </w:pPr>
    </w:p>
    <w:p w14:paraId="2F021D71" w14:textId="5AB903C4" w:rsidR="00BE6866" w:rsidRPr="009815B4" w:rsidRDefault="00BE6866" w:rsidP="00BE6866">
      <w:pPr>
        <w:ind w:left="360" w:hanging="360"/>
        <w:jc w:val="both"/>
        <w:rPr>
          <w:rFonts w:cs="Arial"/>
          <w:sz w:val="20"/>
        </w:rPr>
      </w:pPr>
      <w:r w:rsidRPr="003D413E">
        <w:rPr>
          <w:rFonts w:cs="Arial"/>
          <w:sz w:val="20"/>
        </w:rPr>
        <w:t>1.</w:t>
      </w:r>
      <w:r w:rsidRPr="003D413E">
        <w:rPr>
          <w:rFonts w:cs="Arial"/>
          <w:sz w:val="20"/>
        </w:rPr>
        <w:tab/>
      </w:r>
      <w:r w:rsidRPr="003D413E">
        <w:rPr>
          <w:rFonts w:cs="Arial"/>
          <w:color w:val="000000"/>
          <w:sz w:val="20"/>
        </w:rPr>
        <w:t xml:space="preserve">The permittee shall complete all required calculations in a format acceptable to the AQD District Supervisor by </w:t>
      </w:r>
      <w:r w:rsidRPr="003D413E">
        <w:rPr>
          <w:rFonts w:cs="Arial"/>
          <w:sz w:val="20"/>
        </w:rPr>
        <w:t xml:space="preserve">the last day of </w:t>
      </w:r>
      <w:r w:rsidRPr="003D413E">
        <w:rPr>
          <w:rFonts w:cs="Arial"/>
          <w:color w:val="000000"/>
          <w:sz w:val="20"/>
        </w:rPr>
        <w:t>the calendar month, for the previous calendar month, unless otherwise specified in any monitoring/recordkeeping special condition.</w:t>
      </w:r>
      <w:r>
        <w:rPr>
          <w:rFonts w:cs="Arial"/>
          <w:sz w:val="20"/>
          <w:vertAlign w:val="superscript"/>
        </w:rPr>
        <w:t>2</w:t>
      </w:r>
      <w:r w:rsidRPr="003D413E">
        <w:rPr>
          <w:rFonts w:cs="Arial"/>
          <w:color w:val="000000"/>
          <w:sz w:val="20"/>
        </w:rPr>
        <w:t xml:space="preserve">  </w:t>
      </w:r>
      <w:r w:rsidRPr="003D413E">
        <w:rPr>
          <w:rFonts w:cs="Arial"/>
          <w:b/>
          <w:sz w:val="20"/>
        </w:rPr>
        <w:t>(R 336.1702(a</w:t>
      </w:r>
      <w:r w:rsidRPr="00C961A6">
        <w:rPr>
          <w:rFonts w:cs="Arial"/>
          <w:b/>
          <w:sz w:val="20"/>
        </w:rPr>
        <w:t xml:space="preserve">))  </w:t>
      </w:r>
    </w:p>
    <w:p w14:paraId="7F303B55" w14:textId="77777777" w:rsidR="00BE6866" w:rsidRPr="003D413E" w:rsidRDefault="00BE6866" w:rsidP="00BE6866">
      <w:pPr>
        <w:ind w:left="360" w:hanging="360"/>
        <w:jc w:val="both"/>
        <w:rPr>
          <w:rFonts w:cs="Arial"/>
          <w:sz w:val="20"/>
        </w:rPr>
      </w:pPr>
    </w:p>
    <w:p w14:paraId="7861306D" w14:textId="77777777" w:rsidR="00BE6866" w:rsidRPr="003D413E" w:rsidRDefault="00BE6866" w:rsidP="00BE6866">
      <w:pPr>
        <w:ind w:left="360" w:hanging="360"/>
        <w:jc w:val="both"/>
        <w:rPr>
          <w:rFonts w:cs="Arial"/>
          <w:b/>
          <w:sz w:val="20"/>
        </w:rPr>
      </w:pPr>
      <w:r w:rsidRPr="003D413E">
        <w:rPr>
          <w:rFonts w:cs="Arial"/>
          <w:sz w:val="20"/>
        </w:rPr>
        <w:t>2.</w:t>
      </w:r>
      <w:r w:rsidRPr="003D413E">
        <w:rPr>
          <w:rFonts w:cs="Arial"/>
          <w:sz w:val="20"/>
        </w:rPr>
        <w:tab/>
        <w:t>The permittee shall maintain a current listing from the manufacturer of the chemical composition of each material, including the weight percent of each component.  The data may consist of Safety Data Sheets, manufacturer’s formulation data, or both</w:t>
      </w:r>
      <w:r w:rsidRPr="003D413E">
        <w:rPr>
          <w:rFonts w:cs="Arial"/>
          <w:spacing w:val="-2"/>
          <w:sz w:val="20"/>
        </w:rPr>
        <w:t xml:space="preserve"> as deemed acceptable by the AQD District Supervisor</w:t>
      </w:r>
      <w:r w:rsidRPr="003D413E">
        <w:rPr>
          <w:rFonts w:cs="Arial"/>
          <w:sz w:val="20"/>
        </w:rPr>
        <w:t>.  The permittee shall keep all records on file and make them available to the Department upon request.</w:t>
      </w:r>
      <w:r>
        <w:rPr>
          <w:rFonts w:cs="Arial"/>
          <w:sz w:val="20"/>
          <w:vertAlign w:val="superscript"/>
        </w:rPr>
        <w:t>2</w:t>
      </w:r>
      <w:r w:rsidRPr="003D413E">
        <w:rPr>
          <w:rFonts w:cs="Arial"/>
          <w:sz w:val="20"/>
        </w:rPr>
        <w:t xml:space="preserve">  </w:t>
      </w:r>
      <w:r w:rsidRPr="003D413E">
        <w:rPr>
          <w:rFonts w:cs="Arial"/>
          <w:b/>
          <w:sz w:val="20"/>
        </w:rPr>
        <w:t>(R 336.1225, R 336.1702(a))</w:t>
      </w:r>
    </w:p>
    <w:p w14:paraId="438BABE0" w14:textId="77777777" w:rsidR="00BE6866" w:rsidRPr="003D413E" w:rsidRDefault="00BE6866" w:rsidP="00BE6866">
      <w:pPr>
        <w:ind w:left="360" w:hanging="360"/>
        <w:jc w:val="both"/>
        <w:rPr>
          <w:rFonts w:cs="Arial"/>
          <w:sz w:val="20"/>
        </w:rPr>
      </w:pPr>
    </w:p>
    <w:p w14:paraId="604D87F7" w14:textId="77777777" w:rsidR="00BE6866" w:rsidRPr="003D413E" w:rsidRDefault="00BE6866" w:rsidP="00BE6866">
      <w:pPr>
        <w:ind w:left="360" w:hanging="360"/>
        <w:jc w:val="both"/>
        <w:rPr>
          <w:rFonts w:cs="Arial"/>
          <w:sz w:val="20"/>
        </w:rPr>
      </w:pPr>
      <w:r w:rsidRPr="003D413E">
        <w:rPr>
          <w:rFonts w:cs="Arial"/>
          <w:sz w:val="20"/>
        </w:rPr>
        <w:t>3.</w:t>
      </w:r>
      <w:r w:rsidRPr="003D413E">
        <w:rPr>
          <w:rFonts w:cs="Arial"/>
          <w:sz w:val="20"/>
        </w:rPr>
        <w:tab/>
        <w:t>The permittee shall keep the following information on a monthly basis for FGOPENMOLDING:</w:t>
      </w:r>
    </w:p>
    <w:p w14:paraId="1965F589" w14:textId="77777777" w:rsidR="00BE6866" w:rsidRPr="003D413E" w:rsidRDefault="00BE6866" w:rsidP="00BE6866">
      <w:pPr>
        <w:ind w:left="720" w:hanging="360"/>
        <w:jc w:val="both"/>
        <w:rPr>
          <w:rFonts w:cs="Arial"/>
          <w:sz w:val="20"/>
        </w:rPr>
      </w:pPr>
      <w:r w:rsidRPr="003D413E">
        <w:rPr>
          <w:rFonts w:cs="Arial"/>
          <w:sz w:val="20"/>
        </w:rPr>
        <w:t>a</w:t>
      </w:r>
      <w:r>
        <w:rPr>
          <w:rFonts w:cs="Arial"/>
          <w:sz w:val="20"/>
        </w:rPr>
        <w:t>.</w:t>
      </w:r>
      <w:r w:rsidRPr="003D413E">
        <w:rPr>
          <w:rFonts w:cs="Arial"/>
          <w:sz w:val="20"/>
        </w:rPr>
        <w:tab/>
        <w:t>The identity and amount (in pounds) of each material used.</w:t>
      </w:r>
    </w:p>
    <w:p w14:paraId="77894456" w14:textId="77777777" w:rsidR="00BE6866" w:rsidRPr="003D413E" w:rsidRDefault="00BE6866" w:rsidP="00BE6866">
      <w:pPr>
        <w:ind w:left="720" w:hanging="360"/>
        <w:jc w:val="both"/>
        <w:rPr>
          <w:rFonts w:cs="Arial"/>
          <w:sz w:val="20"/>
        </w:rPr>
      </w:pPr>
      <w:r w:rsidRPr="003D413E">
        <w:rPr>
          <w:rFonts w:cs="Arial"/>
          <w:sz w:val="20"/>
        </w:rPr>
        <w:t>b</w:t>
      </w:r>
      <w:r>
        <w:rPr>
          <w:rFonts w:cs="Arial"/>
          <w:sz w:val="20"/>
        </w:rPr>
        <w:t>.</w:t>
      </w:r>
      <w:r w:rsidRPr="003D413E">
        <w:rPr>
          <w:rFonts w:cs="Arial"/>
          <w:sz w:val="20"/>
        </w:rPr>
        <w:tab/>
        <w:t>The styrene content (in percent by weight) of each resin used.</w:t>
      </w:r>
    </w:p>
    <w:p w14:paraId="680F8097" w14:textId="77777777" w:rsidR="00BE6866" w:rsidRPr="003D413E" w:rsidRDefault="00BE6866" w:rsidP="00BE6866">
      <w:pPr>
        <w:ind w:left="720" w:hanging="360"/>
        <w:jc w:val="both"/>
        <w:rPr>
          <w:rFonts w:cs="Arial"/>
          <w:sz w:val="20"/>
        </w:rPr>
      </w:pPr>
      <w:r w:rsidRPr="003D413E">
        <w:rPr>
          <w:rFonts w:cs="Arial"/>
          <w:sz w:val="20"/>
        </w:rPr>
        <w:t>c</w:t>
      </w:r>
      <w:r>
        <w:rPr>
          <w:rFonts w:cs="Arial"/>
          <w:sz w:val="20"/>
        </w:rPr>
        <w:t>.</w:t>
      </w:r>
      <w:r w:rsidRPr="003D413E">
        <w:rPr>
          <w:rFonts w:cs="Arial"/>
          <w:sz w:val="20"/>
        </w:rPr>
        <w:tab/>
        <w:t>The VOC (including styrene) content of each material used.</w:t>
      </w:r>
    </w:p>
    <w:p w14:paraId="5C911C11" w14:textId="77777777" w:rsidR="000E1ABC" w:rsidRPr="00BE096A" w:rsidRDefault="00BE6866" w:rsidP="00BE6866">
      <w:pPr>
        <w:ind w:left="720" w:hanging="360"/>
        <w:jc w:val="both"/>
        <w:rPr>
          <w:rFonts w:cs="Arial"/>
          <w:sz w:val="20"/>
        </w:rPr>
      </w:pPr>
      <w:r w:rsidRPr="003D413E">
        <w:rPr>
          <w:rFonts w:cs="Arial"/>
          <w:sz w:val="20"/>
        </w:rPr>
        <w:t>d</w:t>
      </w:r>
      <w:r>
        <w:rPr>
          <w:rFonts w:cs="Arial"/>
          <w:sz w:val="20"/>
        </w:rPr>
        <w:t>.</w:t>
      </w:r>
      <w:r w:rsidRPr="003D413E">
        <w:rPr>
          <w:rFonts w:cs="Arial"/>
          <w:sz w:val="20"/>
        </w:rPr>
        <w:tab/>
        <w:t xml:space="preserve">The appropriate emission factors for each raw material </w:t>
      </w:r>
      <w:r w:rsidRPr="00BE096A">
        <w:rPr>
          <w:rFonts w:cs="Arial"/>
          <w:sz w:val="20"/>
        </w:rPr>
        <w:t>used</w:t>
      </w:r>
      <w:r w:rsidR="000E1ABC" w:rsidRPr="00BE096A">
        <w:rPr>
          <w:rFonts w:cs="Arial"/>
          <w:sz w:val="20"/>
        </w:rPr>
        <w:t>:</w:t>
      </w:r>
    </w:p>
    <w:p w14:paraId="35C509AE" w14:textId="092E2524" w:rsidR="00BE6866" w:rsidRPr="00BE096A" w:rsidRDefault="000E1ABC" w:rsidP="000E1ABC">
      <w:pPr>
        <w:ind w:left="1080" w:hanging="360"/>
        <w:jc w:val="both"/>
        <w:rPr>
          <w:rFonts w:cs="Arial"/>
          <w:strike/>
          <w:sz w:val="20"/>
        </w:rPr>
      </w:pPr>
      <w:r w:rsidRPr="00BE096A">
        <w:rPr>
          <w:rFonts w:cs="Arial"/>
          <w:sz w:val="20"/>
        </w:rPr>
        <w:t>i.</w:t>
      </w:r>
      <w:r w:rsidRPr="00BE096A">
        <w:rPr>
          <w:rFonts w:cs="Arial"/>
          <w:sz w:val="20"/>
        </w:rPr>
        <w:tab/>
      </w:r>
      <w:r w:rsidR="00BE6866" w:rsidRPr="00BE096A">
        <w:rPr>
          <w:rFonts w:cs="Arial"/>
          <w:sz w:val="20"/>
        </w:rPr>
        <w:t>The Unified Emission Factors (UEF) Table 1 for Open Molding of Composites from the American Composites Manufacturers Association (ACMA), October 2009</w:t>
      </w:r>
      <w:r w:rsidRPr="00BE096A">
        <w:rPr>
          <w:rFonts w:cs="Arial"/>
          <w:sz w:val="20"/>
        </w:rPr>
        <w:t xml:space="preserve">, shall </w:t>
      </w:r>
      <w:r w:rsidR="00BE6866" w:rsidRPr="00BE096A">
        <w:rPr>
          <w:rFonts w:cs="Arial"/>
          <w:sz w:val="20"/>
        </w:rPr>
        <w:t>be used</w:t>
      </w:r>
      <w:r w:rsidRPr="00BE096A">
        <w:rPr>
          <w:rFonts w:cs="Arial"/>
          <w:sz w:val="20"/>
        </w:rPr>
        <w:t xml:space="preserve"> only</w:t>
      </w:r>
      <w:r w:rsidR="00BE6866" w:rsidRPr="00BE096A">
        <w:rPr>
          <w:rFonts w:cs="Arial"/>
          <w:sz w:val="20"/>
        </w:rPr>
        <w:t xml:space="preserve"> </w:t>
      </w:r>
      <w:r w:rsidRPr="00BE096A">
        <w:rPr>
          <w:rFonts w:cs="Arial"/>
          <w:sz w:val="20"/>
        </w:rPr>
        <w:t xml:space="preserve">for styrene </w:t>
      </w:r>
      <w:r w:rsidRPr="00BE096A">
        <w:rPr>
          <w:sz w:val="20"/>
        </w:rPr>
        <w:t>and MMA emission calculations for open molding processes</w:t>
      </w:r>
      <w:r w:rsidR="005D57AA" w:rsidRPr="00BE096A">
        <w:rPr>
          <w:sz w:val="20"/>
        </w:rPr>
        <w:t>.</w:t>
      </w:r>
    </w:p>
    <w:p w14:paraId="6091F29B" w14:textId="51C41609" w:rsidR="000E1ABC" w:rsidRPr="00BE096A" w:rsidRDefault="000E1ABC" w:rsidP="000E1ABC">
      <w:pPr>
        <w:tabs>
          <w:tab w:val="left" w:pos="1080"/>
        </w:tabs>
        <w:ind w:left="360" w:firstLine="360"/>
        <w:jc w:val="both"/>
        <w:rPr>
          <w:sz w:val="20"/>
        </w:rPr>
      </w:pPr>
      <w:r w:rsidRPr="00BE096A">
        <w:rPr>
          <w:sz w:val="20"/>
        </w:rPr>
        <w:t>ii.</w:t>
      </w:r>
      <w:r w:rsidRPr="00BE096A">
        <w:rPr>
          <w:sz w:val="20"/>
        </w:rPr>
        <w:tab/>
        <w:t xml:space="preserve">Mass balance used for non-styrene, VOC emissions, or </w:t>
      </w:r>
    </w:p>
    <w:p w14:paraId="13090DC9" w14:textId="77777777" w:rsidR="000E1ABC" w:rsidRPr="00BE096A" w:rsidRDefault="000E1ABC" w:rsidP="000E1ABC">
      <w:pPr>
        <w:ind w:left="1080" w:hanging="360"/>
        <w:jc w:val="both"/>
        <w:rPr>
          <w:sz w:val="20"/>
        </w:rPr>
      </w:pPr>
      <w:r w:rsidRPr="00BE096A">
        <w:rPr>
          <w:sz w:val="20"/>
        </w:rPr>
        <w:t>iii.</w:t>
      </w:r>
      <w:r w:rsidRPr="00BE096A">
        <w:rPr>
          <w:sz w:val="20"/>
        </w:rPr>
        <w:tab/>
        <w:t>Alternate emission factors may be used with the approval of the AQD District Supervisor.</w:t>
      </w:r>
    </w:p>
    <w:p w14:paraId="266386C4" w14:textId="1AC17BB9" w:rsidR="00BE6866" w:rsidRPr="00BE096A" w:rsidRDefault="000E1ABC" w:rsidP="00BE6866">
      <w:pPr>
        <w:ind w:left="720" w:hanging="360"/>
        <w:jc w:val="both"/>
        <w:rPr>
          <w:rFonts w:cs="Arial"/>
          <w:sz w:val="20"/>
        </w:rPr>
      </w:pPr>
      <w:r w:rsidRPr="00BE096A">
        <w:rPr>
          <w:rFonts w:cs="Arial"/>
          <w:sz w:val="20"/>
        </w:rPr>
        <w:t>e</w:t>
      </w:r>
      <w:r w:rsidR="00BE6866" w:rsidRPr="00BE096A">
        <w:rPr>
          <w:rFonts w:cs="Arial"/>
          <w:sz w:val="20"/>
        </w:rPr>
        <w:t>.</w:t>
      </w:r>
      <w:r w:rsidR="00BE6866" w:rsidRPr="00BE096A">
        <w:rPr>
          <w:rFonts w:cs="Arial"/>
          <w:sz w:val="20"/>
        </w:rPr>
        <w:tab/>
        <w:t>VOC mass emission calculations determining the monthly emission rate in tons per calendar month, and the annual emission rate in tons per 12-month rolling time period as determined at the end of each calendar month.</w:t>
      </w:r>
    </w:p>
    <w:p w14:paraId="5335D9A1" w14:textId="77777777" w:rsidR="00273F01" w:rsidRPr="00BE096A" w:rsidRDefault="00273F01" w:rsidP="007A30FB">
      <w:pPr>
        <w:jc w:val="both"/>
        <w:rPr>
          <w:rFonts w:cs="Arial"/>
          <w:sz w:val="20"/>
        </w:rPr>
      </w:pPr>
    </w:p>
    <w:p w14:paraId="53EAD9D1" w14:textId="5E3AA1BC" w:rsidR="00AE1D84" w:rsidRPr="00BE096A" w:rsidRDefault="00BE6866" w:rsidP="00BE6866">
      <w:pPr>
        <w:ind w:left="360"/>
        <w:jc w:val="both"/>
        <w:rPr>
          <w:sz w:val="20"/>
        </w:rPr>
      </w:pPr>
      <w:r w:rsidRPr="00BE096A">
        <w:rPr>
          <w:rFonts w:cs="Arial"/>
          <w:sz w:val="20"/>
        </w:rPr>
        <w:t xml:space="preserve">The permittee shall keep the records using </w:t>
      </w:r>
      <w:r w:rsidR="000E1ABC" w:rsidRPr="00BE096A">
        <w:rPr>
          <w:sz w:val="20"/>
        </w:rPr>
        <w:t xml:space="preserve">the UEF table, </w:t>
      </w:r>
      <w:r w:rsidRPr="00BE096A">
        <w:rPr>
          <w:rFonts w:cs="Arial"/>
          <w:sz w:val="20"/>
        </w:rPr>
        <w:t>mass balance, or an alternative format acceptable to the AQD District Supervisor.  The permittee shall keep all records on file make them available to the Department upon request.</w:t>
      </w:r>
      <w:r w:rsidRPr="00BE096A">
        <w:rPr>
          <w:rFonts w:cs="Arial"/>
          <w:sz w:val="20"/>
          <w:vertAlign w:val="superscript"/>
        </w:rPr>
        <w:t>2</w:t>
      </w:r>
      <w:r w:rsidRPr="00BE096A">
        <w:rPr>
          <w:rFonts w:cs="Arial"/>
          <w:sz w:val="20"/>
        </w:rPr>
        <w:t xml:space="preserve">  </w:t>
      </w:r>
      <w:r w:rsidRPr="00BE096A">
        <w:rPr>
          <w:rFonts w:cs="Arial"/>
          <w:b/>
          <w:sz w:val="20"/>
        </w:rPr>
        <w:t>(R 336.1702(a))</w:t>
      </w:r>
      <w:r w:rsidRPr="00BE096A">
        <w:rPr>
          <w:rFonts w:cs="Arial"/>
          <w:sz w:val="20"/>
        </w:rPr>
        <w:t xml:space="preserve">  </w:t>
      </w:r>
    </w:p>
    <w:p w14:paraId="73B30914" w14:textId="77777777" w:rsidR="00AE1D84" w:rsidRPr="00FE0AD0" w:rsidRDefault="00AE1D84" w:rsidP="00F62984">
      <w:pPr>
        <w:jc w:val="both"/>
        <w:rPr>
          <w:sz w:val="20"/>
        </w:rPr>
      </w:pPr>
    </w:p>
    <w:p w14:paraId="36704285" w14:textId="77777777" w:rsidR="00AE1D84" w:rsidRPr="00FC1F2C" w:rsidRDefault="00AE1D84" w:rsidP="00F62984">
      <w:pPr>
        <w:jc w:val="both"/>
      </w:pPr>
      <w:r>
        <w:rPr>
          <w:b/>
        </w:rPr>
        <w:t xml:space="preserve">VII.  </w:t>
      </w:r>
      <w:r>
        <w:rPr>
          <w:b/>
          <w:u w:val="single"/>
        </w:rPr>
        <w:t>REPORTING</w:t>
      </w:r>
    </w:p>
    <w:p w14:paraId="0BB4C4B5" w14:textId="77777777" w:rsidR="00AE1D84" w:rsidRPr="008B5C27" w:rsidRDefault="00AE1D84" w:rsidP="00F62984">
      <w:pPr>
        <w:jc w:val="both"/>
        <w:rPr>
          <w:sz w:val="20"/>
        </w:rPr>
      </w:pPr>
    </w:p>
    <w:p w14:paraId="30EB05CF"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34A9690" w14:textId="77777777" w:rsidR="00AE1D84" w:rsidRPr="00C0388E" w:rsidRDefault="00AE1D84" w:rsidP="00F62984">
      <w:pPr>
        <w:ind w:left="360" w:hanging="360"/>
        <w:jc w:val="both"/>
        <w:rPr>
          <w:sz w:val="20"/>
        </w:rPr>
      </w:pPr>
    </w:p>
    <w:p w14:paraId="1F7EED47"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36183E6" w14:textId="77777777" w:rsidR="00AE1D84" w:rsidRPr="00C0388E" w:rsidRDefault="00AE1D84" w:rsidP="00F62984">
      <w:pPr>
        <w:ind w:left="360" w:hanging="360"/>
        <w:jc w:val="both"/>
        <w:rPr>
          <w:sz w:val="20"/>
        </w:rPr>
      </w:pPr>
    </w:p>
    <w:p w14:paraId="2F0DF6DB"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5C40367" w14:textId="77777777" w:rsidR="00D93901" w:rsidRPr="00EE5F4E" w:rsidRDefault="00D93901" w:rsidP="000F479C">
      <w:pPr>
        <w:ind w:right="72"/>
        <w:jc w:val="both"/>
        <w:rPr>
          <w:rFonts w:cs="Arial"/>
          <w:sz w:val="20"/>
        </w:rPr>
      </w:pPr>
    </w:p>
    <w:p w14:paraId="0BC36A13" w14:textId="77777777" w:rsidR="00AE1D84" w:rsidRPr="00FC1F2C" w:rsidRDefault="00AE1D84" w:rsidP="00F62984">
      <w:pPr>
        <w:jc w:val="both"/>
        <w:rPr>
          <w:rFonts w:cs="Arial"/>
          <w:sz w:val="20"/>
        </w:rPr>
      </w:pPr>
      <w:r w:rsidRPr="00FE0AD0">
        <w:rPr>
          <w:rFonts w:cs="Arial"/>
          <w:b/>
          <w:sz w:val="20"/>
        </w:rPr>
        <w:t>See Appendix 8</w:t>
      </w:r>
    </w:p>
    <w:p w14:paraId="62C924B4" w14:textId="530AF694" w:rsidR="0001668C" w:rsidRDefault="0001668C">
      <w:pPr>
        <w:rPr>
          <w:rFonts w:cs="Arial"/>
          <w:sz w:val="20"/>
        </w:rPr>
      </w:pPr>
      <w:r>
        <w:rPr>
          <w:rFonts w:cs="Arial"/>
          <w:sz w:val="20"/>
        </w:rPr>
        <w:br w:type="page"/>
      </w:r>
    </w:p>
    <w:p w14:paraId="66A25DBC" w14:textId="77777777" w:rsidR="00AE1D84" w:rsidRPr="00E111A8" w:rsidRDefault="00AE1D84" w:rsidP="00F62984">
      <w:pPr>
        <w:jc w:val="both"/>
        <w:rPr>
          <w:rFonts w:cs="Arial"/>
          <w:sz w:val="20"/>
        </w:rPr>
      </w:pPr>
    </w:p>
    <w:p w14:paraId="59920A5F" w14:textId="77777777" w:rsidR="00AE1D84" w:rsidRDefault="00AE1D84" w:rsidP="00F62984">
      <w:pPr>
        <w:jc w:val="both"/>
      </w:pPr>
      <w:r>
        <w:rPr>
          <w:b/>
        </w:rPr>
        <w:t xml:space="preserve">VIII.  </w:t>
      </w:r>
      <w:r>
        <w:rPr>
          <w:b/>
          <w:u w:val="single"/>
        </w:rPr>
        <w:t>STACK/VENT RESTRICTION(S)</w:t>
      </w:r>
    </w:p>
    <w:p w14:paraId="52A4B773" w14:textId="77777777" w:rsidR="00AE1D84" w:rsidRDefault="00AE1D84" w:rsidP="00F62984">
      <w:pPr>
        <w:jc w:val="both"/>
        <w:rPr>
          <w:sz w:val="20"/>
        </w:rPr>
      </w:pPr>
    </w:p>
    <w:p w14:paraId="141EA7EC"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771CC6D9"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2070"/>
        <w:gridCol w:w="2700"/>
      </w:tblGrid>
      <w:tr w:rsidR="00AE1D84" w14:paraId="123829AE" w14:textId="77777777" w:rsidTr="000E1ABC">
        <w:trPr>
          <w:cantSplit/>
          <w:tblHeader/>
        </w:trPr>
        <w:tc>
          <w:tcPr>
            <w:tcW w:w="3510" w:type="dxa"/>
            <w:tcBorders>
              <w:bottom w:val="single" w:sz="4" w:space="0" w:color="auto"/>
            </w:tcBorders>
          </w:tcPr>
          <w:p w14:paraId="260562ED" w14:textId="77777777" w:rsidR="00AE1D84" w:rsidRPr="00BD3DE3" w:rsidRDefault="00AE1D84" w:rsidP="00F62984">
            <w:pPr>
              <w:jc w:val="center"/>
              <w:rPr>
                <w:b/>
                <w:sz w:val="20"/>
              </w:rPr>
            </w:pPr>
            <w:r w:rsidRPr="00BD3DE3">
              <w:rPr>
                <w:b/>
                <w:sz w:val="20"/>
              </w:rPr>
              <w:t>Stack &amp; Vent ID</w:t>
            </w:r>
          </w:p>
        </w:tc>
        <w:tc>
          <w:tcPr>
            <w:tcW w:w="1980" w:type="dxa"/>
            <w:tcBorders>
              <w:bottom w:val="single" w:sz="4" w:space="0" w:color="auto"/>
            </w:tcBorders>
          </w:tcPr>
          <w:p w14:paraId="37B0EDBF"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199D9573"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070" w:type="dxa"/>
            <w:tcBorders>
              <w:bottom w:val="single" w:sz="4" w:space="0" w:color="auto"/>
            </w:tcBorders>
          </w:tcPr>
          <w:p w14:paraId="4D7B272E" w14:textId="77777777" w:rsidR="00AE1D84" w:rsidRPr="00BD3DE3" w:rsidRDefault="00AE1D84" w:rsidP="00F62984">
            <w:pPr>
              <w:jc w:val="center"/>
              <w:rPr>
                <w:b/>
                <w:sz w:val="20"/>
              </w:rPr>
            </w:pPr>
            <w:r w:rsidRPr="00BD3DE3">
              <w:rPr>
                <w:b/>
                <w:sz w:val="20"/>
              </w:rPr>
              <w:t>M</w:t>
            </w:r>
            <w:r>
              <w:rPr>
                <w:b/>
                <w:sz w:val="20"/>
              </w:rPr>
              <w:t>inimum Height Above Ground</w:t>
            </w:r>
          </w:p>
          <w:p w14:paraId="089AF7B7"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611232EA" w14:textId="3B7F24A2" w:rsidR="00AE1D84" w:rsidRPr="00BD3DE3" w:rsidRDefault="00AE1D84" w:rsidP="00F62984">
            <w:pPr>
              <w:jc w:val="center"/>
              <w:rPr>
                <w:b/>
                <w:sz w:val="20"/>
              </w:rPr>
            </w:pPr>
            <w:r w:rsidRPr="00BD3DE3">
              <w:rPr>
                <w:b/>
                <w:sz w:val="20"/>
              </w:rPr>
              <w:t>Underlying Applicable Requirements</w:t>
            </w:r>
          </w:p>
        </w:tc>
      </w:tr>
      <w:tr w:rsidR="00BE6866" w14:paraId="4E2145F7" w14:textId="77777777" w:rsidTr="000E1ABC">
        <w:trPr>
          <w:cantSplit/>
        </w:trPr>
        <w:tc>
          <w:tcPr>
            <w:tcW w:w="3510" w:type="dxa"/>
            <w:tcBorders>
              <w:top w:val="single" w:sz="4" w:space="0" w:color="auto"/>
              <w:bottom w:val="single" w:sz="4" w:space="0" w:color="auto"/>
            </w:tcBorders>
          </w:tcPr>
          <w:p w14:paraId="0FA3B68E" w14:textId="77777777" w:rsidR="00BE6866" w:rsidRPr="003D413E" w:rsidRDefault="00BE6866" w:rsidP="00905426">
            <w:pPr>
              <w:pStyle w:val="ListParagraph"/>
              <w:numPr>
                <w:ilvl w:val="0"/>
                <w:numId w:val="30"/>
              </w:numPr>
              <w:ind w:left="450"/>
              <w:contextualSpacing/>
              <w:rPr>
                <w:rFonts w:cs="Arial"/>
                <w:sz w:val="20"/>
              </w:rPr>
            </w:pPr>
            <w:r w:rsidRPr="003D413E">
              <w:rPr>
                <w:rFonts w:cs="Arial"/>
                <w:sz w:val="20"/>
              </w:rPr>
              <w:t>SVCHOP1</w:t>
            </w:r>
          </w:p>
        </w:tc>
        <w:tc>
          <w:tcPr>
            <w:tcW w:w="1980" w:type="dxa"/>
            <w:tcBorders>
              <w:top w:val="single" w:sz="4" w:space="0" w:color="auto"/>
              <w:bottom w:val="single" w:sz="4" w:space="0" w:color="auto"/>
            </w:tcBorders>
          </w:tcPr>
          <w:p w14:paraId="169F1DDC" w14:textId="77777777" w:rsidR="00BE6866" w:rsidRPr="00BE6866" w:rsidRDefault="00BE6866" w:rsidP="00BE6866">
            <w:pPr>
              <w:pStyle w:val="Footer"/>
              <w:tabs>
                <w:tab w:val="clear" w:pos="4320"/>
                <w:tab w:val="clear" w:pos="8640"/>
              </w:tabs>
              <w:jc w:val="center"/>
              <w:rPr>
                <w:rFonts w:cs="Arial"/>
                <w:sz w:val="20"/>
              </w:rPr>
            </w:pPr>
            <w:r w:rsidRPr="003D413E">
              <w:rPr>
                <w:rFonts w:cs="Arial"/>
                <w:sz w:val="20"/>
              </w:rPr>
              <w:t>24</w:t>
            </w:r>
            <w:r>
              <w:rPr>
                <w:rFonts w:cs="Arial"/>
                <w:sz w:val="20"/>
                <w:vertAlign w:val="superscript"/>
              </w:rPr>
              <w:t>2</w:t>
            </w:r>
          </w:p>
        </w:tc>
        <w:tc>
          <w:tcPr>
            <w:tcW w:w="2070" w:type="dxa"/>
            <w:tcBorders>
              <w:top w:val="single" w:sz="4" w:space="0" w:color="auto"/>
              <w:bottom w:val="single" w:sz="4" w:space="0" w:color="auto"/>
            </w:tcBorders>
          </w:tcPr>
          <w:p w14:paraId="71494434" w14:textId="77777777" w:rsidR="00BE6866" w:rsidRPr="00BE6866" w:rsidRDefault="00BE6866" w:rsidP="00BE6866">
            <w:pPr>
              <w:ind w:left="-18" w:firstLine="18"/>
              <w:jc w:val="center"/>
              <w:rPr>
                <w:rFonts w:cs="Arial"/>
                <w:sz w:val="20"/>
              </w:rPr>
            </w:pPr>
            <w:r w:rsidRPr="003D413E">
              <w:rPr>
                <w:rFonts w:cs="Arial"/>
                <w:sz w:val="20"/>
              </w:rPr>
              <w:t>30</w:t>
            </w:r>
            <w:r>
              <w:rPr>
                <w:rFonts w:cs="Arial"/>
                <w:sz w:val="20"/>
                <w:vertAlign w:val="superscript"/>
              </w:rPr>
              <w:t>2</w:t>
            </w:r>
          </w:p>
        </w:tc>
        <w:tc>
          <w:tcPr>
            <w:tcW w:w="2700" w:type="dxa"/>
            <w:tcBorders>
              <w:top w:val="single" w:sz="4" w:space="0" w:color="auto"/>
              <w:bottom w:val="single" w:sz="4" w:space="0" w:color="auto"/>
            </w:tcBorders>
          </w:tcPr>
          <w:p w14:paraId="22CA8371" w14:textId="77777777" w:rsidR="00BE6866" w:rsidRPr="0001668C" w:rsidRDefault="00BE6866" w:rsidP="00BE6866">
            <w:pPr>
              <w:jc w:val="center"/>
              <w:rPr>
                <w:rFonts w:cs="Arial"/>
                <w:b/>
                <w:sz w:val="20"/>
              </w:rPr>
            </w:pPr>
            <w:r w:rsidRPr="0001668C">
              <w:rPr>
                <w:rFonts w:cs="Arial"/>
                <w:b/>
                <w:sz w:val="20"/>
              </w:rPr>
              <w:t>R 336.1225, 40 CFR 52.21(c) &amp; (d)</w:t>
            </w:r>
          </w:p>
        </w:tc>
      </w:tr>
      <w:tr w:rsidR="00BE6866" w14:paraId="59B52758" w14:textId="77777777" w:rsidTr="000E1ABC">
        <w:trPr>
          <w:cantSplit/>
        </w:trPr>
        <w:tc>
          <w:tcPr>
            <w:tcW w:w="3510" w:type="dxa"/>
            <w:tcBorders>
              <w:top w:val="single" w:sz="4" w:space="0" w:color="auto"/>
              <w:bottom w:val="single" w:sz="4" w:space="0" w:color="auto"/>
            </w:tcBorders>
          </w:tcPr>
          <w:p w14:paraId="6D85EC3F" w14:textId="77777777" w:rsidR="00BE6866" w:rsidRPr="003D413E" w:rsidRDefault="00BE6866" w:rsidP="00905426">
            <w:pPr>
              <w:pStyle w:val="ListParagraph"/>
              <w:numPr>
                <w:ilvl w:val="0"/>
                <w:numId w:val="30"/>
              </w:numPr>
              <w:ind w:left="450"/>
              <w:contextualSpacing/>
              <w:rPr>
                <w:rFonts w:cs="Arial"/>
                <w:sz w:val="20"/>
              </w:rPr>
            </w:pPr>
            <w:r w:rsidRPr="003D413E">
              <w:rPr>
                <w:rFonts w:cs="Arial"/>
                <w:sz w:val="20"/>
              </w:rPr>
              <w:t>SVCHOP2</w:t>
            </w:r>
          </w:p>
        </w:tc>
        <w:tc>
          <w:tcPr>
            <w:tcW w:w="1980" w:type="dxa"/>
            <w:tcBorders>
              <w:top w:val="single" w:sz="4" w:space="0" w:color="auto"/>
              <w:bottom w:val="single" w:sz="4" w:space="0" w:color="auto"/>
            </w:tcBorders>
          </w:tcPr>
          <w:p w14:paraId="45C50CB8" w14:textId="77777777" w:rsidR="00BE6866" w:rsidRPr="00BE6866" w:rsidRDefault="00BE6866" w:rsidP="00BE6866">
            <w:pPr>
              <w:pStyle w:val="Footer"/>
              <w:tabs>
                <w:tab w:val="clear" w:pos="4320"/>
                <w:tab w:val="clear" w:pos="8640"/>
              </w:tabs>
              <w:jc w:val="center"/>
              <w:rPr>
                <w:rFonts w:cs="Arial"/>
                <w:sz w:val="20"/>
              </w:rPr>
            </w:pPr>
            <w:r w:rsidRPr="003D413E">
              <w:rPr>
                <w:rFonts w:cs="Arial"/>
                <w:sz w:val="20"/>
              </w:rPr>
              <w:t>24</w:t>
            </w:r>
            <w:r>
              <w:rPr>
                <w:rFonts w:cs="Arial"/>
                <w:sz w:val="20"/>
                <w:vertAlign w:val="superscript"/>
              </w:rPr>
              <w:t>2</w:t>
            </w:r>
          </w:p>
        </w:tc>
        <w:tc>
          <w:tcPr>
            <w:tcW w:w="2070" w:type="dxa"/>
            <w:tcBorders>
              <w:top w:val="single" w:sz="4" w:space="0" w:color="auto"/>
              <w:bottom w:val="single" w:sz="4" w:space="0" w:color="auto"/>
            </w:tcBorders>
          </w:tcPr>
          <w:p w14:paraId="3385D4F9" w14:textId="77777777" w:rsidR="00BE6866" w:rsidRPr="00BE6866" w:rsidRDefault="00BE6866" w:rsidP="00BE6866">
            <w:pPr>
              <w:ind w:left="-18" w:firstLine="18"/>
              <w:jc w:val="center"/>
              <w:rPr>
                <w:rFonts w:cs="Arial"/>
                <w:sz w:val="20"/>
              </w:rPr>
            </w:pPr>
            <w:r w:rsidRPr="003D413E">
              <w:rPr>
                <w:rFonts w:cs="Arial"/>
                <w:sz w:val="20"/>
              </w:rPr>
              <w:t>30</w:t>
            </w:r>
            <w:r>
              <w:rPr>
                <w:rFonts w:cs="Arial"/>
                <w:sz w:val="20"/>
                <w:vertAlign w:val="superscript"/>
              </w:rPr>
              <w:t>2</w:t>
            </w:r>
          </w:p>
        </w:tc>
        <w:tc>
          <w:tcPr>
            <w:tcW w:w="2700" w:type="dxa"/>
            <w:tcBorders>
              <w:top w:val="single" w:sz="4" w:space="0" w:color="auto"/>
              <w:bottom w:val="single" w:sz="4" w:space="0" w:color="auto"/>
            </w:tcBorders>
          </w:tcPr>
          <w:p w14:paraId="30481E0A" w14:textId="77777777" w:rsidR="00BE6866" w:rsidRPr="0001668C" w:rsidRDefault="00BE6866" w:rsidP="00BE6866">
            <w:pPr>
              <w:jc w:val="center"/>
              <w:rPr>
                <w:rFonts w:cs="Arial"/>
                <w:b/>
                <w:sz w:val="20"/>
              </w:rPr>
            </w:pPr>
            <w:r w:rsidRPr="0001668C">
              <w:rPr>
                <w:rFonts w:cs="Arial"/>
                <w:b/>
                <w:sz w:val="20"/>
              </w:rPr>
              <w:t>R 336.1225, 40 CFR 52.21(c) &amp; (d)</w:t>
            </w:r>
          </w:p>
        </w:tc>
      </w:tr>
      <w:tr w:rsidR="00BE6866" w14:paraId="51626C26" w14:textId="77777777" w:rsidTr="000E1ABC">
        <w:trPr>
          <w:cantSplit/>
        </w:trPr>
        <w:tc>
          <w:tcPr>
            <w:tcW w:w="3510" w:type="dxa"/>
            <w:tcBorders>
              <w:top w:val="single" w:sz="4" w:space="0" w:color="auto"/>
              <w:bottom w:val="single" w:sz="4" w:space="0" w:color="auto"/>
            </w:tcBorders>
          </w:tcPr>
          <w:p w14:paraId="15B34046" w14:textId="77777777" w:rsidR="00BE6866" w:rsidRPr="003D413E" w:rsidRDefault="00BE6866" w:rsidP="00905426">
            <w:pPr>
              <w:pStyle w:val="ListParagraph"/>
              <w:numPr>
                <w:ilvl w:val="0"/>
                <w:numId w:val="30"/>
              </w:numPr>
              <w:ind w:left="450"/>
              <w:contextualSpacing/>
              <w:rPr>
                <w:rFonts w:cs="Arial"/>
                <w:sz w:val="20"/>
              </w:rPr>
            </w:pPr>
            <w:r w:rsidRPr="003D413E">
              <w:rPr>
                <w:rFonts w:cs="Arial"/>
                <w:sz w:val="20"/>
              </w:rPr>
              <w:t>SVCHOP3</w:t>
            </w:r>
          </w:p>
        </w:tc>
        <w:tc>
          <w:tcPr>
            <w:tcW w:w="1980" w:type="dxa"/>
            <w:tcBorders>
              <w:top w:val="single" w:sz="4" w:space="0" w:color="auto"/>
              <w:bottom w:val="single" w:sz="4" w:space="0" w:color="auto"/>
            </w:tcBorders>
          </w:tcPr>
          <w:p w14:paraId="18B58716" w14:textId="77777777" w:rsidR="00BE6866" w:rsidRPr="00BE6866" w:rsidRDefault="00BE6866" w:rsidP="00BE6866">
            <w:pPr>
              <w:pStyle w:val="Footer"/>
              <w:tabs>
                <w:tab w:val="clear" w:pos="4320"/>
                <w:tab w:val="clear" w:pos="8640"/>
              </w:tabs>
              <w:jc w:val="center"/>
              <w:rPr>
                <w:rFonts w:cs="Arial"/>
                <w:sz w:val="20"/>
              </w:rPr>
            </w:pPr>
            <w:r w:rsidRPr="003D413E">
              <w:rPr>
                <w:rFonts w:cs="Arial"/>
                <w:sz w:val="20"/>
              </w:rPr>
              <w:t>24</w:t>
            </w:r>
            <w:r>
              <w:rPr>
                <w:rFonts w:cs="Arial"/>
                <w:sz w:val="20"/>
                <w:vertAlign w:val="superscript"/>
              </w:rPr>
              <w:t>2</w:t>
            </w:r>
          </w:p>
        </w:tc>
        <w:tc>
          <w:tcPr>
            <w:tcW w:w="2070" w:type="dxa"/>
            <w:tcBorders>
              <w:top w:val="single" w:sz="4" w:space="0" w:color="auto"/>
              <w:bottom w:val="single" w:sz="4" w:space="0" w:color="auto"/>
            </w:tcBorders>
          </w:tcPr>
          <w:p w14:paraId="070C1FAD" w14:textId="77777777" w:rsidR="00BE6866" w:rsidRPr="00BE6866" w:rsidRDefault="00BE6866" w:rsidP="00BE6866">
            <w:pPr>
              <w:ind w:left="-18" w:firstLine="18"/>
              <w:jc w:val="center"/>
              <w:rPr>
                <w:rFonts w:cs="Arial"/>
                <w:sz w:val="20"/>
              </w:rPr>
            </w:pPr>
            <w:r w:rsidRPr="003D413E">
              <w:rPr>
                <w:rFonts w:cs="Arial"/>
                <w:sz w:val="20"/>
              </w:rPr>
              <w:t>30</w:t>
            </w:r>
            <w:r>
              <w:rPr>
                <w:rFonts w:cs="Arial"/>
                <w:sz w:val="20"/>
                <w:vertAlign w:val="superscript"/>
              </w:rPr>
              <w:t>2</w:t>
            </w:r>
          </w:p>
        </w:tc>
        <w:tc>
          <w:tcPr>
            <w:tcW w:w="2700" w:type="dxa"/>
            <w:tcBorders>
              <w:top w:val="single" w:sz="4" w:space="0" w:color="auto"/>
              <w:bottom w:val="single" w:sz="4" w:space="0" w:color="auto"/>
            </w:tcBorders>
          </w:tcPr>
          <w:p w14:paraId="7727EAAA" w14:textId="77777777" w:rsidR="00BE6866" w:rsidRPr="0001668C" w:rsidRDefault="00BE6866" w:rsidP="00BE6866">
            <w:pPr>
              <w:jc w:val="center"/>
              <w:rPr>
                <w:rFonts w:cs="Arial"/>
                <w:b/>
                <w:sz w:val="20"/>
              </w:rPr>
            </w:pPr>
            <w:r w:rsidRPr="0001668C">
              <w:rPr>
                <w:rFonts w:cs="Arial"/>
                <w:b/>
                <w:sz w:val="20"/>
              </w:rPr>
              <w:t>R 336.1225, 40 CFR 52.21(c) &amp; (d)</w:t>
            </w:r>
          </w:p>
        </w:tc>
      </w:tr>
      <w:tr w:rsidR="000E1ABC" w:rsidRPr="00BE096A" w14:paraId="1D0E89C0" w14:textId="77777777" w:rsidTr="000E1ABC">
        <w:trPr>
          <w:cantSplit/>
        </w:trPr>
        <w:tc>
          <w:tcPr>
            <w:tcW w:w="3510" w:type="dxa"/>
            <w:tcBorders>
              <w:top w:val="single" w:sz="4" w:space="0" w:color="auto"/>
              <w:bottom w:val="single" w:sz="4" w:space="0" w:color="auto"/>
            </w:tcBorders>
          </w:tcPr>
          <w:p w14:paraId="1C5D06FA" w14:textId="6E862D4E" w:rsidR="000E1ABC" w:rsidRPr="00BE096A" w:rsidRDefault="000E1ABC" w:rsidP="00905426">
            <w:pPr>
              <w:pStyle w:val="ListParagraph"/>
              <w:numPr>
                <w:ilvl w:val="0"/>
                <w:numId w:val="30"/>
              </w:numPr>
              <w:ind w:left="450"/>
              <w:contextualSpacing/>
              <w:rPr>
                <w:rFonts w:cs="Arial"/>
                <w:sz w:val="20"/>
              </w:rPr>
            </w:pPr>
            <w:r w:rsidRPr="00BE096A">
              <w:rPr>
                <w:sz w:val="20"/>
              </w:rPr>
              <w:t>SVCHOP4</w:t>
            </w:r>
          </w:p>
        </w:tc>
        <w:tc>
          <w:tcPr>
            <w:tcW w:w="1980" w:type="dxa"/>
            <w:tcBorders>
              <w:top w:val="single" w:sz="4" w:space="0" w:color="auto"/>
              <w:bottom w:val="single" w:sz="4" w:space="0" w:color="auto"/>
            </w:tcBorders>
          </w:tcPr>
          <w:p w14:paraId="37E15A05" w14:textId="430B0DC4" w:rsidR="000E1ABC" w:rsidRPr="00BE096A" w:rsidRDefault="000E1ABC" w:rsidP="000E1ABC">
            <w:pPr>
              <w:pStyle w:val="Footer"/>
              <w:tabs>
                <w:tab w:val="clear" w:pos="4320"/>
                <w:tab w:val="clear" w:pos="8640"/>
              </w:tabs>
              <w:jc w:val="center"/>
              <w:rPr>
                <w:rFonts w:cs="Arial"/>
                <w:sz w:val="20"/>
              </w:rPr>
            </w:pPr>
            <w:r w:rsidRPr="00BE096A">
              <w:rPr>
                <w:sz w:val="20"/>
              </w:rPr>
              <w:t>30</w:t>
            </w:r>
            <w:r w:rsidRPr="00BE096A">
              <w:rPr>
                <w:rFonts w:cs="Arial"/>
                <w:sz w:val="20"/>
                <w:vertAlign w:val="superscript"/>
              </w:rPr>
              <w:t>2</w:t>
            </w:r>
          </w:p>
        </w:tc>
        <w:tc>
          <w:tcPr>
            <w:tcW w:w="2070" w:type="dxa"/>
            <w:tcBorders>
              <w:top w:val="single" w:sz="4" w:space="0" w:color="auto"/>
              <w:bottom w:val="single" w:sz="4" w:space="0" w:color="auto"/>
            </w:tcBorders>
          </w:tcPr>
          <w:p w14:paraId="5B474A4E" w14:textId="620DDF37" w:rsidR="000E1ABC" w:rsidRPr="00BE096A" w:rsidRDefault="000E1ABC" w:rsidP="000E1ABC">
            <w:pPr>
              <w:ind w:left="-18" w:firstLine="18"/>
              <w:jc w:val="center"/>
              <w:rPr>
                <w:rFonts w:cs="Arial"/>
                <w:sz w:val="20"/>
              </w:rPr>
            </w:pPr>
            <w:r w:rsidRPr="00BE096A">
              <w:rPr>
                <w:sz w:val="20"/>
              </w:rPr>
              <w:t>30</w:t>
            </w:r>
            <w:r w:rsidRPr="00BE096A">
              <w:rPr>
                <w:rFonts w:cs="Arial"/>
                <w:sz w:val="20"/>
                <w:vertAlign w:val="superscript"/>
              </w:rPr>
              <w:t>2</w:t>
            </w:r>
          </w:p>
        </w:tc>
        <w:tc>
          <w:tcPr>
            <w:tcW w:w="2700" w:type="dxa"/>
            <w:tcBorders>
              <w:top w:val="single" w:sz="4" w:space="0" w:color="auto"/>
              <w:bottom w:val="single" w:sz="4" w:space="0" w:color="auto"/>
            </w:tcBorders>
          </w:tcPr>
          <w:p w14:paraId="58FA8008" w14:textId="64A1F3BD" w:rsidR="000E1ABC" w:rsidRPr="00BE096A" w:rsidRDefault="000E1ABC" w:rsidP="000E1ABC">
            <w:pPr>
              <w:jc w:val="center"/>
              <w:rPr>
                <w:rFonts w:cs="Arial"/>
                <w:b/>
                <w:bCs/>
                <w:sz w:val="20"/>
              </w:rPr>
            </w:pPr>
            <w:r w:rsidRPr="00BE096A">
              <w:rPr>
                <w:b/>
                <w:bCs/>
                <w:sz w:val="20"/>
              </w:rPr>
              <w:t>R 336.1225, 40 CFR 52.21(c) &amp; (d)</w:t>
            </w:r>
          </w:p>
        </w:tc>
      </w:tr>
      <w:tr w:rsidR="000E1ABC" w:rsidRPr="00BE096A" w14:paraId="068EA99F" w14:textId="77777777" w:rsidTr="000E1ABC">
        <w:trPr>
          <w:cantSplit/>
        </w:trPr>
        <w:tc>
          <w:tcPr>
            <w:tcW w:w="3510" w:type="dxa"/>
            <w:tcBorders>
              <w:top w:val="single" w:sz="4" w:space="0" w:color="auto"/>
            </w:tcBorders>
          </w:tcPr>
          <w:p w14:paraId="433C6821" w14:textId="34108316" w:rsidR="000E1ABC" w:rsidRPr="00BE096A" w:rsidRDefault="000E1ABC" w:rsidP="00905426">
            <w:pPr>
              <w:pStyle w:val="ListParagraph"/>
              <w:numPr>
                <w:ilvl w:val="0"/>
                <w:numId w:val="30"/>
              </w:numPr>
              <w:ind w:left="450"/>
              <w:contextualSpacing/>
              <w:rPr>
                <w:rFonts w:cs="Arial"/>
                <w:sz w:val="20"/>
              </w:rPr>
            </w:pPr>
            <w:r w:rsidRPr="00BE096A">
              <w:rPr>
                <w:sz w:val="20"/>
              </w:rPr>
              <w:t>SVEXTRABOOTH</w:t>
            </w:r>
          </w:p>
        </w:tc>
        <w:tc>
          <w:tcPr>
            <w:tcW w:w="1980" w:type="dxa"/>
            <w:tcBorders>
              <w:top w:val="single" w:sz="4" w:space="0" w:color="auto"/>
            </w:tcBorders>
          </w:tcPr>
          <w:p w14:paraId="7F738031" w14:textId="1A1BF86A" w:rsidR="000E1ABC" w:rsidRPr="00BE096A" w:rsidRDefault="000E1ABC" w:rsidP="000E1ABC">
            <w:pPr>
              <w:pStyle w:val="Footer"/>
              <w:tabs>
                <w:tab w:val="clear" w:pos="4320"/>
                <w:tab w:val="clear" w:pos="8640"/>
              </w:tabs>
              <w:jc w:val="center"/>
              <w:rPr>
                <w:rFonts w:cs="Arial"/>
                <w:sz w:val="20"/>
              </w:rPr>
            </w:pPr>
            <w:r w:rsidRPr="00BE096A">
              <w:rPr>
                <w:sz w:val="20"/>
              </w:rPr>
              <w:t>30</w:t>
            </w:r>
            <w:r w:rsidRPr="00BE096A">
              <w:rPr>
                <w:rFonts w:cs="Arial"/>
                <w:sz w:val="20"/>
                <w:vertAlign w:val="superscript"/>
              </w:rPr>
              <w:t>2</w:t>
            </w:r>
          </w:p>
        </w:tc>
        <w:tc>
          <w:tcPr>
            <w:tcW w:w="2070" w:type="dxa"/>
            <w:tcBorders>
              <w:top w:val="single" w:sz="4" w:space="0" w:color="auto"/>
            </w:tcBorders>
          </w:tcPr>
          <w:p w14:paraId="0D09DF93" w14:textId="3E15B6AD" w:rsidR="000E1ABC" w:rsidRPr="00BE096A" w:rsidRDefault="000E1ABC" w:rsidP="000E1ABC">
            <w:pPr>
              <w:ind w:left="-18" w:firstLine="18"/>
              <w:jc w:val="center"/>
              <w:rPr>
                <w:rFonts w:cs="Arial"/>
                <w:sz w:val="20"/>
              </w:rPr>
            </w:pPr>
            <w:r w:rsidRPr="00BE096A">
              <w:rPr>
                <w:sz w:val="20"/>
              </w:rPr>
              <w:t>30</w:t>
            </w:r>
            <w:r w:rsidRPr="00BE096A">
              <w:rPr>
                <w:rFonts w:cs="Arial"/>
                <w:sz w:val="20"/>
                <w:vertAlign w:val="superscript"/>
              </w:rPr>
              <w:t>2</w:t>
            </w:r>
          </w:p>
        </w:tc>
        <w:tc>
          <w:tcPr>
            <w:tcW w:w="2700" w:type="dxa"/>
            <w:tcBorders>
              <w:top w:val="single" w:sz="4" w:space="0" w:color="auto"/>
            </w:tcBorders>
          </w:tcPr>
          <w:p w14:paraId="4ED2C2F9" w14:textId="53ADA3B5" w:rsidR="000E1ABC" w:rsidRPr="00BE096A" w:rsidRDefault="000E1ABC" w:rsidP="000E1ABC">
            <w:pPr>
              <w:jc w:val="center"/>
              <w:rPr>
                <w:rFonts w:cs="Arial"/>
                <w:b/>
                <w:bCs/>
                <w:sz w:val="20"/>
              </w:rPr>
            </w:pPr>
            <w:r w:rsidRPr="00BE096A">
              <w:rPr>
                <w:b/>
                <w:bCs/>
                <w:sz w:val="20"/>
              </w:rPr>
              <w:t>R 336.1225, 40 CFR 52.21(c) &amp; (d)</w:t>
            </w:r>
          </w:p>
        </w:tc>
      </w:tr>
    </w:tbl>
    <w:p w14:paraId="47DBD954" w14:textId="77777777" w:rsidR="00AE1D84" w:rsidRPr="00BE096A" w:rsidRDefault="00AE1D84" w:rsidP="00F62984">
      <w:pPr>
        <w:jc w:val="both"/>
        <w:rPr>
          <w:rFonts w:cs="Arial"/>
          <w:sz w:val="20"/>
        </w:rPr>
      </w:pPr>
    </w:p>
    <w:p w14:paraId="582D3817" w14:textId="77777777" w:rsidR="00AE1D84" w:rsidRPr="00BE096A" w:rsidRDefault="00AE1D84" w:rsidP="00F62984">
      <w:pPr>
        <w:jc w:val="both"/>
      </w:pPr>
      <w:r w:rsidRPr="00BE096A">
        <w:rPr>
          <w:b/>
        </w:rPr>
        <w:t xml:space="preserve">IX.  </w:t>
      </w:r>
      <w:r w:rsidRPr="00BE096A">
        <w:rPr>
          <w:b/>
          <w:u w:val="single"/>
        </w:rPr>
        <w:t>OTHER REQUIREMENT(S)</w:t>
      </w:r>
    </w:p>
    <w:p w14:paraId="59CDBC9F" w14:textId="77777777" w:rsidR="00AE1D84" w:rsidRPr="00FE0AD0" w:rsidRDefault="00AE1D84" w:rsidP="00F62984">
      <w:pPr>
        <w:jc w:val="both"/>
        <w:rPr>
          <w:sz w:val="20"/>
        </w:rPr>
      </w:pPr>
    </w:p>
    <w:p w14:paraId="44C9F9AD" w14:textId="77777777" w:rsidR="00BE6866" w:rsidRPr="003D413E" w:rsidRDefault="00BE6866" w:rsidP="00BE6866">
      <w:pPr>
        <w:ind w:left="360" w:hanging="360"/>
        <w:jc w:val="both"/>
        <w:rPr>
          <w:sz w:val="20"/>
        </w:rPr>
      </w:pPr>
      <w:r w:rsidRPr="003D413E">
        <w:rPr>
          <w:sz w:val="20"/>
        </w:rPr>
        <w:t>1.</w:t>
      </w:r>
      <w:r w:rsidRPr="003D413E">
        <w:rPr>
          <w:sz w:val="20"/>
        </w:rPr>
        <w:tab/>
        <w:t>The permittee shall comply with all applicable provisions of the National Emission Standards for Hazardous Air Pollutants, as specified in 40 CFR Part 63, Subpart VVVV for Boat Manufacturing.</w:t>
      </w:r>
      <w:r>
        <w:rPr>
          <w:rFonts w:cs="Arial"/>
          <w:sz w:val="20"/>
          <w:vertAlign w:val="superscript"/>
        </w:rPr>
        <w:t>2</w:t>
      </w:r>
      <w:r w:rsidRPr="003D413E">
        <w:rPr>
          <w:sz w:val="20"/>
        </w:rPr>
        <w:t xml:space="preserve">  </w:t>
      </w:r>
      <w:r w:rsidRPr="003D413E">
        <w:rPr>
          <w:b/>
          <w:sz w:val="20"/>
        </w:rPr>
        <w:t>(40 CFR Part 63, Subparts A and VVVV</w:t>
      </w:r>
      <w:r w:rsidRPr="003D413E">
        <w:rPr>
          <w:rFonts w:cs="Arial"/>
          <w:b/>
          <w:sz w:val="20"/>
        </w:rPr>
        <w:t xml:space="preserve">) </w:t>
      </w:r>
    </w:p>
    <w:p w14:paraId="137C3A7E" w14:textId="77777777" w:rsidR="00BE6866" w:rsidRPr="003D413E" w:rsidRDefault="00BE6866" w:rsidP="00BE6866">
      <w:pPr>
        <w:ind w:left="360" w:hanging="360"/>
        <w:jc w:val="both"/>
        <w:rPr>
          <w:rFonts w:cs="Arial"/>
          <w:sz w:val="20"/>
        </w:rPr>
      </w:pPr>
    </w:p>
    <w:p w14:paraId="1FDCA2AE" w14:textId="77777777" w:rsidR="00BE6866" w:rsidRPr="003D413E" w:rsidRDefault="00BE6866" w:rsidP="00BE6866">
      <w:pPr>
        <w:ind w:left="360" w:hanging="360"/>
        <w:jc w:val="both"/>
        <w:rPr>
          <w:sz w:val="20"/>
        </w:rPr>
      </w:pPr>
      <w:r w:rsidRPr="003D413E">
        <w:rPr>
          <w:sz w:val="20"/>
        </w:rPr>
        <w:t>2.</w:t>
      </w:r>
      <w:r w:rsidRPr="003D413E">
        <w:rPr>
          <w:sz w:val="20"/>
        </w:rPr>
        <w:tab/>
        <w:t>The permittee shall comply with all applicable provisions of the National Emission Standards for Hazardous Air Pollutants, as specified in 40 CFR Part 63, Subpart WWWW for Reinforced Plastic Composites Production.</w:t>
      </w:r>
      <w:r>
        <w:rPr>
          <w:rFonts w:cs="Arial"/>
          <w:sz w:val="20"/>
          <w:vertAlign w:val="superscript"/>
        </w:rPr>
        <w:t>2</w:t>
      </w:r>
      <w:r w:rsidRPr="003D413E">
        <w:rPr>
          <w:sz w:val="20"/>
        </w:rPr>
        <w:t xml:space="preserve">  </w:t>
      </w:r>
      <w:r w:rsidRPr="003D413E">
        <w:rPr>
          <w:b/>
          <w:sz w:val="20"/>
        </w:rPr>
        <w:t>(40</w:t>
      </w:r>
      <w:r w:rsidRPr="003D413E">
        <w:rPr>
          <w:rFonts w:cs="Arial"/>
          <w:b/>
          <w:color w:val="000000"/>
          <w:sz w:val="20"/>
        </w:rPr>
        <w:t> </w:t>
      </w:r>
      <w:r w:rsidRPr="003D413E">
        <w:rPr>
          <w:b/>
          <w:sz w:val="20"/>
        </w:rPr>
        <w:t>CFR</w:t>
      </w:r>
      <w:r w:rsidRPr="003D413E">
        <w:rPr>
          <w:rFonts w:cs="Arial"/>
          <w:b/>
          <w:color w:val="000000"/>
          <w:sz w:val="20"/>
        </w:rPr>
        <w:t> </w:t>
      </w:r>
      <w:r w:rsidRPr="003D413E">
        <w:rPr>
          <w:b/>
          <w:sz w:val="20"/>
        </w:rPr>
        <w:t>Part 63, Subparts A and WWWW</w:t>
      </w:r>
      <w:r w:rsidRPr="003D413E">
        <w:rPr>
          <w:rFonts w:cs="Arial"/>
          <w:b/>
          <w:sz w:val="20"/>
        </w:rPr>
        <w:t>)</w:t>
      </w:r>
    </w:p>
    <w:p w14:paraId="0386E2CC" w14:textId="77777777" w:rsidR="00AE1D84" w:rsidRDefault="00AE1D84" w:rsidP="00F62984">
      <w:pPr>
        <w:jc w:val="both"/>
        <w:rPr>
          <w:sz w:val="20"/>
        </w:rPr>
      </w:pPr>
    </w:p>
    <w:p w14:paraId="68B7637B" w14:textId="77777777" w:rsidR="000662AD" w:rsidRPr="00FE0AD0" w:rsidRDefault="000662AD" w:rsidP="00F62984">
      <w:pPr>
        <w:jc w:val="both"/>
        <w:rPr>
          <w:sz w:val="20"/>
        </w:rPr>
      </w:pPr>
    </w:p>
    <w:p w14:paraId="5E704870" w14:textId="77777777" w:rsidR="00AE1D84" w:rsidRPr="00B90185" w:rsidRDefault="00AE1D84" w:rsidP="00F62984">
      <w:pPr>
        <w:jc w:val="both"/>
        <w:rPr>
          <w:b/>
          <w:sz w:val="20"/>
        </w:rPr>
      </w:pPr>
      <w:r w:rsidRPr="00B90185">
        <w:rPr>
          <w:b/>
          <w:sz w:val="20"/>
          <w:u w:val="single"/>
        </w:rPr>
        <w:t>Footnotes</w:t>
      </w:r>
      <w:r w:rsidRPr="00B90185">
        <w:rPr>
          <w:b/>
          <w:sz w:val="20"/>
        </w:rPr>
        <w:t>:</w:t>
      </w:r>
    </w:p>
    <w:p w14:paraId="1497D9F7"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0919413" w14:textId="007C137E" w:rsidR="00BE6866"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3046CBD" w14:textId="002467DA" w:rsidR="007A30FB" w:rsidRDefault="007A30FB" w:rsidP="00F62984">
      <w:pPr>
        <w:jc w:val="both"/>
        <w:rPr>
          <w:sz w:val="20"/>
        </w:rPr>
      </w:pPr>
      <w:r>
        <w:rPr>
          <w:sz w:val="20"/>
        </w:rPr>
        <w:br w:type="page"/>
      </w:r>
    </w:p>
    <w:p w14:paraId="0FB0C4CE" w14:textId="77777777" w:rsidR="007A30FB" w:rsidRDefault="007A30FB" w:rsidP="00F62984">
      <w:pPr>
        <w:jc w:val="both"/>
        <w:rPr>
          <w:sz w:val="20"/>
        </w:rPr>
      </w:pPr>
    </w:p>
    <w:p w14:paraId="0BEA715A" w14:textId="1F0E3E63" w:rsidR="00A64A6F" w:rsidRPr="00347387" w:rsidRDefault="00A64A6F" w:rsidP="003B0E7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0" w:name="_Toc852399"/>
      <w:bookmarkStart w:id="81" w:name="_Toc852730"/>
      <w:bookmarkStart w:id="82" w:name="_Toc8785176"/>
      <w:bookmarkStart w:id="83" w:name="_Toc93399489"/>
      <w:r w:rsidRPr="00347387">
        <w:rPr>
          <w:bCs/>
          <w:iCs/>
          <w:szCs w:val="28"/>
        </w:rPr>
        <w:t>FG</w:t>
      </w:r>
      <w:r>
        <w:rPr>
          <w:bCs/>
          <w:iCs/>
          <w:szCs w:val="28"/>
        </w:rPr>
        <w:t>GELCOAT</w:t>
      </w:r>
      <w:bookmarkEnd w:id="80"/>
      <w:bookmarkEnd w:id="81"/>
      <w:bookmarkEnd w:id="82"/>
      <w:bookmarkEnd w:id="83"/>
    </w:p>
    <w:p w14:paraId="3C0B3202" w14:textId="77777777" w:rsidR="00A64A6F" w:rsidRPr="00EE02F9" w:rsidRDefault="00A64A6F" w:rsidP="003B0E7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48A45EE" w14:textId="77777777" w:rsidR="00A64A6F" w:rsidRPr="00F30023" w:rsidRDefault="00A64A6F" w:rsidP="003B0E7A">
      <w:pPr>
        <w:rPr>
          <w:sz w:val="20"/>
        </w:rPr>
      </w:pPr>
    </w:p>
    <w:p w14:paraId="17A96EB7" w14:textId="77777777" w:rsidR="00A64A6F" w:rsidRDefault="00A64A6F" w:rsidP="003B0E7A">
      <w:pPr>
        <w:jc w:val="both"/>
        <w:rPr>
          <w:b/>
          <w:u w:val="single"/>
        </w:rPr>
      </w:pPr>
      <w:r>
        <w:rPr>
          <w:b/>
          <w:u w:val="single"/>
        </w:rPr>
        <w:t>DESCRIPTION</w:t>
      </w:r>
    </w:p>
    <w:p w14:paraId="5A091F3F" w14:textId="77777777" w:rsidR="00A64A6F" w:rsidRPr="00C3424D" w:rsidRDefault="00A64A6F" w:rsidP="003B0E7A">
      <w:pPr>
        <w:jc w:val="both"/>
        <w:rPr>
          <w:sz w:val="20"/>
        </w:rPr>
      </w:pPr>
    </w:p>
    <w:p w14:paraId="2B0099A4" w14:textId="090C9E18" w:rsidR="00A64A6F" w:rsidRPr="00BE096A" w:rsidRDefault="00684ED0" w:rsidP="003B0E7A">
      <w:pPr>
        <w:jc w:val="both"/>
        <w:rPr>
          <w:rFonts w:cs="Arial"/>
          <w:sz w:val="20"/>
        </w:rPr>
      </w:pPr>
      <w:r w:rsidRPr="00BE096A">
        <w:rPr>
          <w:sz w:val="20"/>
        </w:rPr>
        <w:t xml:space="preserve">Four </w:t>
      </w:r>
      <w:r w:rsidR="00A64A6F" w:rsidRPr="00BE096A">
        <w:rPr>
          <w:rFonts w:cs="Arial"/>
          <w:sz w:val="20"/>
        </w:rPr>
        <w:t xml:space="preserve">spray booths </w:t>
      </w:r>
      <w:r w:rsidRPr="00BE096A">
        <w:rPr>
          <w:sz w:val="20"/>
        </w:rPr>
        <w:t xml:space="preserve">and one multi-purpose booth </w:t>
      </w:r>
      <w:r w:rsidR="00A64A6F" w:rsidRPr="00BE096A">
        <w:rPr>
          <w:rFonts w:cs="Arial"/>
          <w:sz w:val="20"/>
        </w:rPr>
        <w:t>equipped with mechanical spray applicators for the application of gelcoat materials with a shared drying area.  Operations include the use of gelcoats and catalysts. Particulate emissions are controlled by dry filters.</w:t>
      </w:r>
    </w:p>
    <w:p w14:paraId="5112F5AE" w14:textId="77777777" w:rsidR="00A64A6F" w:rsidRPr="00BE096A" w:rsidRDefault="00A64A6F" w:rsidP="003B0E7A">
      <w:pPr>
        <w:jc w:val="both"/>
        <w:rPr>
          <w:sz w:val="20"/>
        </w:rPr>
      </w:pPr>
    </w:p>
    <w:p w14:paraId="5F67EA87" w14:textId="7B86A47F" w:rsidR="00A64A6F" w:rsidRPr="00BE096A" w:rsidRDefault="00A64A6F" w:rsidP="00A64A6F">
      <w:pPr>
        <w:jc w:val="both"/>
        <w:rPr>
          <w:rFonts w:cs="Arial"/>
          <w:sz w:val="20"/>
        </w:rPr>
      </w:pPr>
      <w:r w:rsidRPr="00BE096A">
        <w:rPr>
          <w:b/>
          <w:sz w:val="20"/>
        </w:rPr>
        <w:t>Emission Unit</w:t>
      </w:r>
      <w:r w:rsidR="0001668C" w:rsidRPr="00BE096A">
        <w:rPr>
          <w:b/>
          <w:sz w:val="20"/>
        </w:rPr>
        <w:t>s</w:t>
      </w:r>
      <w:r w:rsidRPr="00BE096A">
        <w:rPr>
          <w:b/>
          <w:sz w:val="20"/>
        </w:rPr>
        <w:t>:</w:t>
      </w:r>
      <w:r w:rsidRPr="00BE096A">
        <w:rPr>
          <w:sz w:val="20"/>
        </w:rPr>
        <w:t xml:space="preserve"> </w:t>
      </w:r>
      <w:r w:rsidRPr="00BE096A">
        <w:rPr>
          <w:rFonts w:cs="Arial"/>
          <w:sz w:val="20"/>
        </w:rPr>
        <w:t>EUGELCOAT1, EUGELCOAT2</w:t>
      </w:r>
      <w:r w:rsidR="007D00BF" w:rsidRPr="00BE096A">
        <w:rPr>
          <w:rFonts w:cs="Arial"/>
          <w:sz w:val="20"/>
        </w:rPr>
        <w:t xml:space="preserve">, </w:t>
      </w:r>
      <w:r w:rsidR="007D00BF" w:rsidRPr="00BE096A">
        <w:rPr>
          <w:sz w:val="20"/>
        </w:rPr>
        <w:t>EUGELCOAT3, EUGELCOAT4 and EUEXTRABOOTH</w:t>
      </w:r>
    </w:p>
    <w:p w14:paraId="309D2079" w14:textId="77777777" w:rsidR="00A64A6F" w:rsidRPr="00BE096A" w:rsidRDefault="00A64A6F" w:rsidP="003B0E7A">
      <w:pPr>
        <w:jc w:val="both"/>
        <w:rPr>
          <w:sz w:val="20"/>
        </w:rPr>
      </w:pPr>
    </w:p>
    <w:p w14:paraId="16F39D39" w14:textId="77777777" w:rsidR="00A64A6F" w:rsidRPr="00BE096A" w:rsidRDefault="00A64A6F" w:rsidP="003B0E7A">
      <w:pPr>
        <w:jc w:val="both"/>
        <w:rPr>
          <w:b/>
          <w:u w:val="single"/>
        </w:rPr>
      </w:pPr>
      <w:r w:rsidRPr="00BE096A">
        <w:rPr>
          <w:b/>
          <w:u w:val="single"/>
        </w:rPr>
        <w:t>POLLUTION CONTROL EQUIPMENT</w:t>
      </w:r>
    </w:p>
    <w:p w14:paraId="1AE35054" w14:textId="77777777" w:rsidR="00A64A6F" w:rsidRPr="00BE096A" w:rsidRDefault="00A64A6F" w:rsidP="003B0E7A">
      <w:pPr>
        <w:jc w:val="both"/>
      </w:pPr>
    </w:p>
    <w:p w14:paraId="1D8D57F9" w14:textId="77777777" w:rsidR="00A64A6F" w:rsidRPr="00BE096A" w:rsidRDefault="00A64A6F" w:rsidP="003B0E7A">
      <w:pPr>
        <w:jc w:val="both"/>
        <w:rPr>
          <w:sz w:val="20"/>
        </w:rPr>
      </w:pPr>
      <w:r w:rsidRPr="00BE096A">
        <w:rPr>
          <w:rFonts w:cs="Arial"/>
          <w:sz w:val="20"/>
        </w:rPr>
        <w:t>Dry filters on spray booths</w:t>
      </w:r>
    </w:p>
    <w:p w14:paraId="52749A70" w14:textId="77777777" w:rsidR="00A64A6F" w:rsidRPr="00BE096A" w:rsidRDefault="00A64A6F" w:rsidP="003B0E7A">
      <w:pPr>
        <w:rPr>
          <w:sz w:val="20"/>
        </w:rPr>
      </w:pPr>
    </w:p>
    <w:p w14:paraId="5E559041" w14:textId="77777777" w:rsidR="00A64A6F" w:rsidRPr="00BE096A" w:rsidRDefault="00A64A6F" w:rsidP="003B0E7A">
      <w:pPr>
        <w:jc w:val="both"/>
        <w:rPr>
          <w:b/>
          <w:u w:val="single"/>
        </w:rPr>
      </w:pPr>
      <w:r w:rsidRPr="00BE096A">
        <w:rPr>
          <w:b/>
        </w:rPr>
        <w:t xml:space="preserve">I.  </w:t>
      </w:r>
      <w:r w:rsidRPr="00BE096A">
        <w:rPr>
          <w:b/>
          <w:u w:val="single"/>
        </w:rPr>
        <w:t>EMISSION LIMIT(S)</w:t>
      </w:r>
    </w:p>
    <w:p w14:paraId="7AAF8892" w14:textId="77777777" w:rsidR="007D00BF" w:rsidRPr="00BE096A" w:rsidRDefault="007D00BF" w:rsidP="007D00BF">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615"/>
        <w:gridCol w:w="1342"/>
        <w:gridCol w:w="2437"/>
        <w:gridCol w:w="1800"/>
        <w:gridCol w:w="1516"/>
        <w:gridCol w:w="1504"/>
      </w:tblGrid>
      <w:tr w:rsidR="007D00BF" w:rsidRPr="00BE096A" w14:paraId="1712B296" w14:textId="77777777" w:rsidTr="007D00BF">
        <w:trPr>
          <w:cantSplit/>
          <w:tblHeader/>
        </w:trPr>
        <w:tc>
          <w:tcPr>
            <w:tcW w:w="791" w:type="pct"/>
            <w:tcBorders>
              <w:top w:val="single" w:sz="4" w:space="0" w:color="auto"/>
              <w:left w:val="single" w:sz="4" w:space="0" w:color="auto"/>
              <w:bottom w:val="single" w:sz="4" w:space="0" w:color="auto"/>
              <w:right w:val="single" w:sz="4" w:space="0" w:color="auto"/>
            </w:tcBorders>
            <w:vAlign w:val="center"/>
          </w:tcPr>
          <w:p w14:paraId="3B1739F5" w14:textId="77777777" w:rsidR="007D00BF" w:rsidRPr="00BE096A" w:rsidRDefault="007D00BF" w:rsidP="00EA5B1C">
            <w:pPr>
              <w:jc w:val="center"/>
              <w:rPr>
                <w:b/>
                <w:sz w:val="20"/>
              </w:rPr>
            </w:pPr>
            <w:r w:rsidRPr="00BE096A">
              <w:rPr>
                <w:b/>
                <w:sz w:val="20"/>
              </w:rPr>
              <w:t>Pollutant</w:t>
            </w:r>
          </w:p>
        </w:tc>
        <w:tc>
          <w:tcPr>
            <w:tcW w:w="657" w:type="pct"/>
            <w:tcBorders>
              <w:top w:val="single" w:sz="4" w:space="0" w:color="auto"/>
              <w:left w:val="single" w:sz="4" w:space="0" w:color="auto"/>
              <w:bottom w:val="single" w:sz="4" w:space="0" w:color="auto"/>
              <w:right w:val="single" w:sz="4" w:space="0" w:color="auto"/>
            </w:tcBorders>
            <w:vAlign w:val="center"/>
          </w:tcPr>
          <w:p w14:paraId="05173BA8" w14:textId="77777777" w:rsidR="007D00BF" w:rsidRPr="00BE096A" w:rsidRDefault="007D00BF" w:rsidP="00EA5B1C">
            <w:pPr>
              <w:jc w:val="center"/>
              <w:rPr>
                <w:b/>
                <w:sz w:val="20"/>
              </w:rPr>
            </w:pPr>
            <w:r w:rsidRPr="00BE096A">
              <w:rPr>
                <w:b/>
                <w:sz w:val="20"/>
              </w:rPr>
              <w:t>Limit</w:t>
            </w:r>
          </w:p>
        </w:tc>
        <w:tc>
          <w:tcPr>
            <w:tcW w:w="1193" w:type="pct"/>
            <w:tcBorders>
              <w:top w:val="single" w:sz="4" w:space="0" w:color="auto"/>
              <w:left w:val="single" w:sz="4" w:space="0" w:color="auto"/>
              <w:bottom w:val="single" w:sz="4" w:space="0" w:color="auto"/>
              <w:right w:val="single" w:sz="4" w:space="0" w:color="auto"/>
            </w:tcBorders>
            <w:vAlign w:val="center"/>
          </w:tcPr>
          <w:p w14:paraId="675852BA" w14:textId="77777777" w:rsidR="007D00BF" w:rsidRPr="00BE096A" w:rsidRDefault="007D00BF" w:rsidP="00EA5B1C">
            <w:pPr>
              <w:jc w:val="center"/>
              <w:rPr>
                <w:b/>
                <w:sz w:val="20"/>
              </w:rPr>
            </w:pPr>
            <w:r w:rsidRPr="00BE096A">
              <w:rPr>
                <w:b/>
                <w:sz w:val="20"/>
              </w:rPr>
              <w:t>Time Period/</w:t>
            </w:r>
          </w:p>
          <w:p w14:paraId="426A9A56" w14:textId="77777777" w:rsidR="007D00BF" w:rsidRPr="00BE096A" w:rsidRDefault="007D00BF" w:rsidP="00EA5B1C">
            <w:pPr>
              <w:jc w:val="center"/>
              <w:rPr>
                <w:b/>
                <w:sz w:val="20"/>
              </w:rPr>
            </w:pPr>
            <w:r w:rsidRPr="00BE096A">
              <w:rPr>
                <w:b/>
                <w:sz w:val="20"/>
              </w:rPr>
              <w:t>Operating Scenario</w:t>
            </w:r>
          </w:p>
        </w:tc>
        <w:tc>
          <w:tcPr>
            <w:tcW w:w="881" w:type="pct"/>
            <w:tcBorders>
              <w:top w:val="single" w:sz="4" w:space="0" w:color="auto"/>
              <w:left w:val="single" w:sz="4" w:space="0" w:color="auto"/>
              <w:bottom w:val="single" w:sz="4" w:space="0" w:color="auto"/>
              <w:right w:val="single" w:sz="4" w:space="0" w:color="auto"/>
            </w:tcBorders>
            <w:vAlign w:val="center"/>
          </w:tcPr>
          <w:p w14:paraId="0EAFBD3F" w14:textId="77777777" w:rsidR="007D00BF" w:rsidRPr="00BE096A" w:rsidRDefault="007D00BF" w:rsidP="00EA5B1C">
            <w:pPr>
              <w:jc w:val="center"/>
              <w:rPr>
                <w:b/>
                <w:sz w:val="20"/>
              </w:rPr>
            </w:pPr>
            <w:r w:rsidRPr="00BE096A">
              <w:rPr>
                <w:b/>
                <w:sz w:val="20"/>
              </w:rPr>
              <w:t>Equipment</w:t>
            </w:r>
          </w:p>
        </w:tc>
        <w:tc>
          <w:tcPr>
            <w:tcW w:w="742" w:type="pct"/>
            <w:tcBorders>
              <w:top w:val="single" w:sz="4" w:space="0" w:color="auto"/>
              <w:left w:val="single" w:sz="4" w:space="0" w:color="auto"/>
              <w:bottom w:val="single" w:sz="4" w:space="0" w:color="auto"/>
              <w:right w:val="single" w:sz="4" w:space="0" w:color="auto"/>
            </w:tcBorders>
            <w:vAlign w:val="center"/>
          </w:tcPr>
          <w:p w14:paraId="06FBD1DD" w14:textId="77777777" w:rsidR="007D00BF" w:rsidRPr="00BE096A" w:rsidRDefault="007D00BF" w:rsidP="00EA5B1C">
            <w:pPr>
              <w:jc w:val="center"/>
              <w:rPr>
                <w:b/>
                <w:sz w:val="20"/>
              </w:rPr>
            </w:pPr>
            <w:r w:rsidRPr="00BE096A">
              <w:rPr>
                <w:b/>
                <w:sz w:val="20"/>
              </w:rPr>
              <w:t>Testing / Monitoring</w:t>
            </w:r>
          </w:p>
          <w:p w14:paraId="05AEB2B4" w14:textId="77777777" w:rsidR="007D00BF" w:rsidRPr="00BE096A" w:rsidRDefault="007D00BF" w:rsidP="00EA5B1C">
            <w:pPr>
              <w:jc w:val="center"/>
              <w:rPr>
                <w:b/>
                <w:sz w:val="20"/>
              </w:rPr>
            </w:pPr>
            <w:r w:rsidRPr="00BE096A">
              <w:rPr>
                <w:b/>
                <w:sz w:val="20"/>
              </w:rPr>
              <w:t>Method</w:t>
            </w:r>
          </w:p>
        </w:tc>
        <w:tc>
          <w:tcPr>
            <w:tcW w:w="736" w:type="pct"/>
            <w:tcBorders>
              <w:top w:val="single" w:sz="4" w:space="0" w:color="auto"/>
              <w:left w:val="single" w:sz="4" w:space="0" w:color="auto"/>
              <w:bottom w:val="single" w:sz="4" w:space="0" w:color="auto"/>
              <w:right w:val="single" w:sz="4" w:space="0" w:color="auto"/>
            </w:tcBorders>
            <w:vAlign w:val="center"/>
          </w:tcPr>
          <w:p w14:paraId="1A0A4556" w14:textId="77777777" w:rsidR="007D00BF" w:rsidRPr="00BE096A" w:rsidRDefault="007D00BF" w:rsidP="00EA5B1C">
            <w:pPr>
              <w:jc w:val="center"/>
              <w:rPr>
                <w:b/>
                <w:sz w:val="20"/>
              </w:rPr>
            </w:pPr>
            <w:r w:rsidRPr="00BE096A">
              <w:rPr>
                <w:b/>
                <w:sz w:val="20"/>
              </w:rPr>
              <w:t>Underlying Applicable Requirements</w:t>
            </w:r>
          </w:p>
        </w:tc>
      </w:tr>
      <w:tr w:rsidR="007D00BF" w:rsidRPr="00BE096A" w14:paraId="11DFA7D5" w14:textId="77777777" w:rsidTr="007D00BF">
        <w:trPr>
          <w:cantSplit/>
        </w:trPr>
        <w:tc>
          <w:tcPr>
            <w:tcW w:w="791" w:type="pct"/>
            <w:tcBorders>
              <w:top w:val="single" w:sz="4" w:space="0" w:color="auto"/>
              <w:left w:val="single" w:sz="4" w:space="0" w:color="auto"/>
              <w:bottom w:val="single" w:sz="4" w:space="0" w:color="auto"/>
              <w:right w:val="single" w:sz="4" w:space="0" w:color="auto"/>
            </w:tcBorders>
          </w:tcPr>
          <w:p w14:paraId="4359DCC3" w14:textId="77777777" w:rsidR="007D00BF" w:rsidRPr="00BE096A" w:rsidRDefault="007D00BF" w:rsidP="00EA5B1C">
            <w:pPr>
              <w:ind w:left="270" w:hanging="270"/>
              <w:rPr>
                <w:sz w:val="20"/>
              </w:rPr>
            </w:pPr>
            <w:r w:rsidRPr="00BE096A">
              <w:rPr>
                <w:sz w:val="20"/>
              </w:rPr>
              <w:t>1.  VOC (including styrene)</w:t>
            </w:r>
          </w:p>
        </w:tc>
        <w:tc>
          <w:tcPr>
            <w:tcW w:w="657" w:type="pct"/>
            <w:tcBorders>
              <w:top w:val="single" w:sz="4" w:space="0" w:color="auto"/>
              <w:left w:val="single" w:sz="4" w:space="0" w:color="auto"/>
              <w:bottom w:val="single" w:sz="4" w:space="0" w:color="auto"/>
              <w:right w:val="single" w:sz="4" w:space="0" w:color="auto"/>
            </w:tcBorders>
          </w:tcPr>
          <w:p w14:paraId="69770E7D" w14:textId="0FDB2203" w:rsidR="007D00BF" w:rsidRPr="00BE096A" w:rsidRDefault="007D00BF" w:rsidP="00EA5B1C">
            <w:pPr>
              <w:pStyle w:val="Header"/>
              <w:jc w:val="center"/>
              <w:rPr>
                <w:rFonts w:cs="Arial"/>
                <w:sz w:val="20"/>
              </w:rPr>
            </w:pPr>
            <w:r w:rsidRPr="00BE096A">
              <w:rPr>
                <w:sz w:val="20"/>
              </w:rPr>
              <w:t>29.0 tpy</w:t>
            </w:r>
            <w:r w:rsidRPr="00BE096A">
              <w:rPr>
                <w:rFonts w:cs="Arial"/>
                <w:sz w:val="20"/>
                <w:vertAlign w:val="superscript"/>
              </w:rPr>
              <w:t>2</w:t>
            </w:r>
          </w:p>
        </w:tc>
        <w:tc>
          <w:tcPr>
            <w:tcW w:w="1193" w:type="pct"/>
            <w:tcBorders>
              <w:top w:val="single" w:sz="4" w:space="0" w:color="auto"/>
              <w:left w:val="single" w:sz="4" w:space="0" w:color="auto"/>
              <w:bottom w:val="single" w:sz="4" w:space="0" w:color="auto"/>
              <w:right w:val="single" w:sz="4" w:space="0" w:color="auto"/>
            </w:tcBorders>
          </w:tcPr>
          <w:p w14:paraId="1773AF99" w14:textId="77777777" w:rsidR="007D00BF" w:rsidRPr="00BE096A" w:rsidRDefault="007D00BF" w:rsidP="00EA5B1C">
            <w:pPr>
              <w:jc w:val="center"/>
              <w:rPr>
                <w:sz w:val="20"/>
              </w:rPr>
            </w:pPr>
            <w:r w:rsidRPr="00BE096A">
              <w:rPr>
                <w:sz w:val="20"/>
              </w:rPr>
              <w:t>12-month rolling time period as determined at the end of each calendar month</w:t>
            </w:r>
          </w:p>
        </w:tc>
        <w:tc>
          <w:tcPr>
            <w:tcW w:w="881" w:type="pct"/>
            <w:tcBorders>
              <w:top w:val="single" w:sz="4" w:space="0" w:color="auto"/>
              <w:left w:val="single" w:sz="4" w:space="0" w:color="auto"/>
              <w:bottom w:val="single" w:sz="4" w:space="0" w:color="auto"/>
              <w:right w:val="single" w:sz="4" w:space="0" w:color="auto"/>
            </w:tcBorders>
          </w:tcPr>
          <w:p w14:paraId="4C24406C" w14:textId="77777777" w:rsidR="007D00BF" w:rsidRPr="00BE096A" w:rsidRDefault="007D00BF" w:rsidP="00EA5B1C">
            <w:pPr>
              <w:jc w:val="center"/>
            </w:pPr>
            <w:r w:rsidRPr="00BE096A">
              <w:rPr>
                <w:sz w:val="20"/>
              </w:rPr>
              <w:t>FGGELCOAT</w:t>
            </w:r>
          </w:p>
        </w:tc>
        <w:tc>
          <w:tcPr>
            <w:tcW w:w="742" w:type="pct"/>
            <w:tcBorders>
              <w:top w:val="single" w:sz="4" w:space="0" w:color="auto"/>
              <w:left w:val="single" w:sz="4" w:space="0" w:color="auto"/>
              <w:bottom w:val="single" w:sz="4" w:space="0" w:color="auto"/>
              <w:right w:val="single" w:sz="4" w:space="0" w:color="auto"/>
            </w:tcBorders>
          </w:tcPr>
          <w:p w14:paraId="25C83FC9" w14:textId="77777777" w:rsidR="007D00BF" w:rsidRPr="00BE096A" w:rsidRDefault="007D00BF" w:rsidP="00EA5B1C">
            <w:pPr>
              <w:jc w:val="center"/>
              <w:rPr>
                <w:sz w:val="20"/>
              </w:rPr>
            </w:pPr>
            <w:r w:rsidRPr="00BE096A">
              <w:rPr>
                <w:sz w:val="20"/>
              </w:rPr>
              <w:t>SC VI.2,</w:t>
            </w:r>
          </w:p>
          <w:p w14:paraId="0E43BF9D" w14:textId="77777777" w:rsidR="007D00BF" w:rsidRPr="00BE096A" w:rsidRDefault="007D00BF" w:rsidP="00EA5B1C">
            <w:pPr>
              <w:jc w:val="center"/>
              <w:rPr>
                <w:sz w:val="20"/>
              </w:rPr>
            </w:pPr>
            <w:r w:rsidRPr="00BE096A">
              <w:rPr>
                <w:sz w:val="20"/>
              </w:rPr>
              <w:t>SC VI.3</w:t>
            </w:r>
          </w:p>
        </w:tc>
        <w:tc>
          <w:tcPr>
            <w:tcW w:w="736" w:type="pct"/>
            <w:tcBorders>
              <w:top w:val="single" w:sz="4" w:space="0" w:color="auto"/>
              <w:left w:val="single" w:sz="4" w:space="0" w:color="auto"/>
              <w:bottom w:val="single" w:sz="4" w:space="0" w:color="auto"/>
              <w:right w:val="single" w:sz="4" w:space="0" w:color="auto"/>
            </w:tcBorders>
          </w:tcPr>
          <w:p w14:paraId="581AA959" w14:textId="77777777" w:rsidR="007D00BF" w:rsidRPr="00BE096A" w:rsidRDefault="007D00BF" w:rsidP="00EA5B1C">
            <w:pPr>
              <w:pStyle w:val="Footer"/>
              <w:jc w:val="center"/>
              <w:rPr>
                <w:b/>
                <w:bCs/>
                <w:sz w:val="20"/>
              </w:rPr>
            </w:pPr>
            <w:r w:rsidRPr="00BE096A">
              <w:rPr>
                <w:b/>
                <w:bCs/>
                <w:sz w:val="20"/>
              </w:rPr>
              <w:t>R 336.1702(a)</w:t>
            </w:r>
          </w:p>
        </w:tc>
      </w:tr>
    </w:tbl>
    <w:p w14:paraId="4C364A74" w14:textId="77777777" w:rsidR="007D00BF" w:rsidRPr="00BE096A" w:rsidRDefault="007D00BF" w:rsidP="007D00BF">
      <w:pPr>
        <w:jc w:val="both"/>
        <w:rPr>
          <w:sz w:val="20"/>
        </w:rPr>
      </w:pPr>
    </w:p>
    <w:p w14:paraId="3BABD0F0" w14:textId="77777777" w:rsidR="00A64A6F" w:rsidRPr="00BE096A" w:rsidRDefault="00A64A6F" w:rsidP="003B0E7A">
      <w:pPr>
        <w:jc w:val="both"/>
        <w:rPr>
          <w:b/>
          <w:u w:val="single"/>
        </w:rPr>
      </w:pPr>
      <w:r w:rsidRPr="00BE096A">
        <w:rPr>
          <w:b/>
        </w:rPr>
        <w:t xml:space="preserve">II.  </w:t>
      </w:r>
      <w:r w:rsidRPr="00BE096A">
        <w:rPr>
          <w:b/>
          <w:u w:val="single"/>
        </w:rPr>
        <w:t>MATERIAL LIMIT(S)</w:t>
      </w:r>
    </w:p>
    <w:p w14:paraId="497B551D" w14:textId="77777777" w:rsidR="00A64A6F" w:rsidRPr="00BE096A" w:rsidRDefault="00A64A6F" w:rsidP="003B0E7A">
      <w:pPr>
        <w:jc w:val="both"/>
        <w:rPr>
          <w:sz w:val="20"/>
        </w:rPr>
      </w:pPr>
    </w:p>
    <w:p w14:paraId="1B7D0FC8" w14:textId="77777777" w:rsidR="00A64A6F" w:rsidRPr="007A30FB" w:rsidRDefault="00A64A6F" w:rsidP="00905426">
      <w:pPr>
        <w:pStyle w:val="ListParagraph"/>
        <w:numPr>
          <w:ilvl w:val="0"/>
          <w:numId w:val="31"/>
        </w:numPr>
        <w:contextualSpacing/>
        <w:jc w:val="both"/>
        <w:rPr>
          <w:rFonts w:cs="Arial"/>
          <w:sz w:val="20"/>
        </w:rPr>
      </w:pPr>
      <w:r w:rsidRPr="003D413E">
        <w:rPr>
          <w:rFonts w:cs="Arial"/>
          <w:sz w:val="20"/>
        </w:rPr>
        <w:t xml:space="preserve">The permittee shall not exceed the monomer content limits listed in the following table for </w:t>
      </w:r>
      <w:r>
        <w:rPr>
          <w:rFonts w:cs="Arial"/>
          <w:sz w:val="20"/>
        </w:rPr>
        <w:t>FG</w:t>
      </w:r>
      <w:r w:rsidRPr="003D413E">
        <w:rPr>
          <w:rFonts w:cs="Arial"/>
          <w:sz w:val="20"/>
        </w:rPr>
        <w:t>GELCOAT:</w:t>
      </w:r>
      <w:r>
        <w:rPr>
          <w:rFonts w:cs="Arial"/>
          <w:sz w:val="20"/>
          <w:vertAlign w:val="superscript"/>
        </w:rPr>
        <w:t>2</w:t>
      </w:r>
      <w:r w:rsidRPr="003D413E">
        <w:rPr>
          <w:rFonts w:cs="Arial"/>
          <w:sz w:val="20"/>
        </w:rPr>
        <w:t xml:space="preserve"> </w:t>
      </w:r>
      <w:r w:rsidRPr="003D413E">
        <w:rPr>
          <w:rFonts w:cs="Arial"/>
          <w:b/>
          <w:sz w:val="20"/>
        </w:rPr>
        <w:t xml:space="preserve">(R 336.1702(a))  </w:t>
      </w:r>
    </w:p>
    <w:p w14:paraId="27D321C2" w14:textId="77777777" w:rsidR="00A64A6F" w:rsidRPr="003D413E" w:rsidRDefault="00A64A6F" w:rsidP="00A64A6F">
      <w:pPr>
        <w:ind w:left="360" w:hanging="360"/>
        <w:jc w:val="both"/>
        <w:rPr>
          <w:rFonts w:cs="Arial"/>
          <w:sz w:val="20"/>
        </w:rPr>
      </w:pP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firstRow="1" w:lastRow="1" w:firstColumn="1" w:lastColumn="1" w:noHBand="0" w:noVBand="0"/>
      </w:tblPr>
      <w:tblGrid>
        <w:gridCol w:w="4540"/>
        <w:gridCol w:w="2481"/>
        <w:gridCol w:w="2958"/>
      </w:tblGrid>
      <w:tr w:rsidR="00A64A6F" w:rsidRPr="003D413E" w14:paraId="1F8361DD" w14:textId="77777777" w:rsidTr="000014D8">
        <w:trPr>
          <w:cantSplit/>
          <w:tblHeader/>
          <w:jc w:val="center"/>
        </w:trPr>
        <w:tc>
          <w:tcPr>
            <w:tcW w:w="2275" w:type="pct"/>
            <w:shd w:val="clear" w:color="auto" w:fill="auto"/>
            <w:vAlign w:val="center"/>
          </w:tcPr>
          <w:p w14:paraId="69C2C87F" w14:textId="77777777" w:rsidR="00A64A6F" w:rsidRPr="003D413E" w:rsidRDefault="00A64A6F" w:rsidP="003B0E7A">
            <w:pPr>
              <w:jc w:val="center"/>
              <w:rPr>
                <w:rFonts w:cs="Arial"/>
                <w:b/>
                <w:sz w:val="20"/>
              </w:rPr>
            </w:pPr>
            <w:r w:rsidRPr="003D413E">
              <w:rPr>
                <w:rFonts w:cs="Arial"/>
                <w:b/>
                <w:sz w:val="20"/>
              </w:rPr>
              <w:t>Material</w:t>
            </w:r>
          </w:p>
        </w:tc>
        <w:tc>
          <w:tcPr>
            <w:tcW w:w="1243" w:type="pct"/>
            <w:shd w:val="clear" w:color="auto" w:fill="auto"/>
            <w:vAlign w:val="center"/>
          </w:tcPr>
          <w:p w14:paraId="709292BD" w14:textId="77777777" w:rsidR="00A64A6F" w:rsidRPr="003D413E" w:rsidRDefault="00A64A6F" w:rsidP="003B0E7A">
            <w:pPr>
              <w:jc w:val="center"/>
              <w:rPr>
                <w:rFonts w:cs="Arial"/>
                <w:b/>
                <w:sz w:val="20"/>
              </w:rPr>
            </w:pPr>
            <w:r w:rsidRPr="003D413E">
              <w:rPr>
                <w:rFonts w:cs="Arial"/>
                <w:b/>
                <w:sz w:val="20"/>
              </w:rPr>
              <w:t>Maximum</w:t>
            </w:r>
          </w:p>
          <w:p w14:paraId="42145E5C" w14:textId="77777777" w:rsidR="00A64A6F" w:rsidRPr="003D413E" w:rsidRDefault="00A64A6F" w:rsidP="003B0E7A">
            <w:pPr>
              <w:ind w:left="242" w:hanging="242"/>
              <w:jc w:val="center"/>
              <w:rPr>
                <w:rFonts w:cs="Arial"/>
                <w:b/>
                <w:sz w:val="20"/>
              </w:rPr>
            </w:pPr>
            <w:r w:rsidRPr="003D413E">
              <w:rPr>
                <w:rFonts w:cs="Arial"/>
                <w:b/>
                <w:sz w:val="20"/>
              </w:rPr>
              <w:t>Styrene Content (w</w:t>
            </w:r>
            <w:r w:rsidR="00054035">
              <w:rPr>
                <w:rFonts w:cs="Arial"/>
                <w:b/>
                <w:sz w:val="20"/>
              </w:rPr>
              <w:t>eigh</w:t>
            </w:r>
            <w:r w:rsidRPr="003D413E">
              <w:rPr>
                <w:rFonts w:cs="Arial"/>
                <w:b/>
                <w:sz w:val="20"/>
              </w:rPr>
              <w:t>t %)</w:t>
            </w:r>
          </w:p>
        </w:tc>
        <w:tc>
          <w:tcPr>
            <w:tcW w:w="1483" w:type="pct"/>
            <w:shd w:val="clear" w:color="auto" w:fill="auto"/>
            <w:vAlign w:val="center"/>
          </w:tcPr>
          <w:p w14:paraId="2274D973" w14:textId="77777777" w:rsidR="00A64A6F" w:rsidRPr="003D413E" w:rsidRDefault="00A64A6F" w:rsidP="003B0E7A">
            <w:pPr>
              <w:jc w:val="center"/>
              <w:rPr>
                <w:rFonts w:cs="Arial"/>
                <w:b/>
                <w:sz w:val="20"/>
              </w:rPr>
            </w:pPr>
            <w:r w:rsidRPr="003D413E">
              <w:rPr>
                <w:rFonts w:cs="Arial"/>
                <w:b/>
                <w:sz w:val="20"/>
              </w:rPr>
              <w:t>Maximum</w:t>
            </w:r>
          </w:p>
          <w:p w14:paraId="77C6C513" w14:textId="77777777" w:rsidR="00A64A6F" w:rsidRPr="003D413E" w:rsidRDefault="00347699" w:rsidP="003B0E7A">
            <w:pPr>
              <w:jc w:val="center"/>
              <w:rPr>
                <w:rFonts w:cs="Arial"/>
                <w:b/>
                <w:sz w:val="20"/>
              </w:rPr>
            </w:pPr>
            <w:r>
              <w:rPr>
                <w:rFonts w:cs="Arial"/>
                <w:b/>
                <w:sz w:val="20"/>
              </w:rPr>
              <w:t>Meth</w:t>
            </w:r>
            <w:r w:rsidR="00F070A9">
              <w:rPr>
                <w:rFonts w:cs="Arial"/>
                <w:b/>
                <w:sz w:val="20"/>
              </w:rPr>
              <w:t>y</w:t>
            </w:r>
            <w:r>
              <w:rPr>
                <w:rFonts w:cs="Arial"/>
                <w:b/>
                <w:sz w:val="20"/>
              </w:rPr>
              <w:t>l Methac</w:t>
            </w:r>
            <w:r w:rsidR="00F070A9">
              <w:rPr>
                <w:rFonts w:cs="Arial"/>
                <w:b/>
                <w:sz w:val="20"/>
              </w:rPr>
              <w:t>rylate (</w:t>
            </w:r>
            <w:r w:rsidR="00A64A6F" w:rsidRPr="003D413E">
              <w:rPr>
                <w:rFonts w:cs="Arial"/>
                <w:b/>
                <w:sz w:val="20"/>
              </w:rPr>
              <w:t>MMA</w:t>
            </w:r>
            <w:r w:rsidR="00F070A9">
              <w:rPr>
                <w:rFonts w:cs="Arial"/>
                <w:b/>
                <w:sz w:val="20"/>
              </w:rPr>
              <w:t>)</w:t>
            </w:r>
            <w:r w:rsidR="00A64A6F" w:rsidRPr="003D413E">
              <w:rPr>
                <w:rFonts w:cs="Arial"/>
                <w:b/>
                <w:sz w:val="20"/>
              </w:rPr>
              <w:t xml:space="preserve"> Content (w</w:t>
            </w:r>
            <w:r w:rsidR="00054035">
              <w:rPr>
                <w:rFonts w:cs="Arial"/>
                <w:b/>
                <w:sz w:val="20"/>
              </w:rPr>
              <w:t>eigh</w:t>
            </w:r>
            <w:r w:rsidR="00A64A6F" w:rsidRPr="003D413E">
              <w:rPr>
                <w:rFonts w:cs="Arial"/>
                <w:b/>
                <w:sz w:val="20"/>
              </w:rPr>
              <w:t>t %)</w:t>
            </w:r>
          </w:p>
        </w:tc>
      </w:tr>
      <w:tr w:rsidR="00A64A6F" w:rsidRPr="003D413E" w14:paraId="3D5E915B" w14:textId="77777777" w:rsidTr="000014D8">
        <w:trPr>
          <w:cantSplit/>
          <w:jc w:val="center"/>
        </w:trPr>
        <w:tc>
          <w:tcPr>
            <w:tcW w:w="2275" w:type="pct"/>
            <w:shd w:val="clear" w:color="auto" w:fill="auto"/>
          </w:tcPr>
          <w:p w14:paraId="0E4E2DC9" w14:textId="118A5EA3" w:rsidR="00A64A6F" w:rsidRPr="003D413E" w:rsidRDefault="00A64A6F" w:rsidP="00905426">
            <w:pPr>
              <w:numPr>
                <w:ilvl w:val="0"/>
                <w:numId w:val="48"/>
              </w:numPr>
              <w:ind w:left="330" w:hanging="330"/>
              <w:rPr>
                <w:rFonts w:cs="Arial"/>
                <w:sz w:val="20"/>
              </w:rPr>
            </w:pPr>
            <w:r w:rsidRPr="003D413E">
              <w:rPr>
                <w:rFonts w:cs="Arial"/>
                <w:sz w:val="20"/>
              </w:rPr>
              <w:t>White Gelcoats</w:t>
            </w:r>
          </w:p>
        </w:tc>
        <w:tc>
          <w:tcPr>
            <w:tcW w:w="1243" w:type="pct"/>
            <w:shd w:val="clear" w:color="auto" w:fill="auto"/>
          </w:tcPr>
          <w:p w14:paraId="683F2AF8" w14:textId="77777777" w:rsidR="00A64A6F" w:rsidRPr="003D413E" w:rsidRDefault="00A64A6F" w:rsidP="003B0E7A">
            <w:pPr>
              <w:jc w:val="center"/>
              <w:rPr>
                <w:rFonts w:cs="Arial"/>
                <w:sz w:val="20"/>
              </w:rPr>
            </w:pPr>
            <w:r w:rsidRPr="003D413E">
              <w:rPr>
                <w:rFonts w:cs="Arial"/>
                <w:sz w:val="20"/>
              </w:rPr>
              <w:t>31.0</w:t>
            </w:r>
          </w:p>
        </w:tc>
        <w:tc>
          <w:tcPr>
            <w:tcW w:w="1483" w:type="pct"/>
            <w:shd w:val="clear" w:color="auto" w:fill="auto"/>
          </w:tcPr>
          <w:p w14:paraId="5A6059B6" w14:textId="77777777" w:rsidR="00A64A6F" w:rsidRPr="003D413E" w:rsidRDefault="00A64A6F" w:rsidP="003B0E7A">
            <w:pPr>
              <w:jc w:val="center"/>
              <w:rPr>
                <w:rFonts w:cs="Arial"/>
                <w:sz w:val="20"/>
              </w:rPr>
            </w:pPr>
            <w:r w:rsidRPr="003D413E">
              <w:rPr>
                <w:rFonts w:cs="Arial"/>
                <w:sz w:val="20"/>
              </w:rPr>
              <w:t>5.0</w:t>
            </w:r>
          </w:p>
        </w:tc>
      </w:tr>
      <w:tr w:rsidR="00A64A6F" w:rsidRPr="003D413E" w14:paraId="1CBF3692" w14:textId="77777777" w:rsidTr="000014D8">
        <w:trPr>
          <w:cantSplit/>
          <w:jc w:val="center"/>
        </w:trPr>
        <w:tc>
          <w:tcPr>
            <w:tcW w:w="2275" w:type="pct"/>
            <w:shd w:val="clear" w:color="auto" w:fill="auto"/>
          </w:tcPr>
          <w:p w14:paraId="6FFB1BA9" w14:textId="045D457F" w:rsidR="00A64A6F" w:rsidRPr="003D413E" w:rsidRDefault="00A64A6F" w:rsidP="00905426">
            <w:pPr>
              <w:numPr>
                <w:ilvl w:val="0"/>
                <w:numId w:val="48"/>
              </w:numPr>
              <w:ind w:left="330" w:hanging="330"/>
              <w:rPr>
                <w:rFonts w:cs="Arial"/>
                <w:sz w:val="20"/>
              </w:rPr>
            </w:pPr>
            <w:r>
              <w:rPr>
                <w:rFonts w:cs="Arial"/>
                <w:sz w:val="20"/>
              </w:rPr>
              <w:t>Clear Gelcoats</w:t>
            </w:r>
          </w:p>
        </w:tc>
        <w:tc>
          <w:tcPr>
            <w:tcW w:w="1243" w:type="pct"/>
            <w:shd w:val="clear" w:color="auto" w:fill="auto"/>
          </w:tcPr>
          <w:p w14:paraId="0F6106CD" w14:textId="77777777" w:rsidR="00A64A6F" w:rsidRPr="003D413E" w:rsidRDefault="00A64A6F" w:rsidP="003B0E7A">
            <w:pPr>
              <w:jc w:val="center"/>
              <w:rPr>
                <w:rFonts w:cs="Arial"/>
                <w:sz w:val="20"/>
              </w:rPr>
            </w:pPr>
            <w:r>
              <w:rPr>
                <w:rFonts w:cs="Arial"/>
                <w:sz w:val="20"/>
              </w:rPr>
              <w:t>32.0</w:t>
            </w:r>
          </w:p>
        </w:tc>
        <w:tc>
          <w:tcPr>
            <w:tcW w:w="1483" w:type="pct"/>
            <w:shd w:val="clear" w:color="auto" w:fill="auto"/>
          </w:tcPr>
          <w:p w14:paraId="184EA93D" w14:textId="77777777" w:rsidR="00A64A6F" w:rsidRPr="003D413E" w:rsidRDefault="00A64A6F" w:rsidP="003B0E7A">
            <w:pPr>
              <w:jc w:val="center"/>
              <w:rPr>
                <w:rFonts w:cs="Arial"/>
                <w:sz w:val="20"/>
              </w:rPr>
            </w:pPr>
            <w:r>
              <w:rPr>
                <w:rFonts w:cs="Arial"/>
                <w:sz w:val="20"/>
              </w:rPr>
              <w:t>10.0</w:t>
            </w:r>
          </w:p>
        </w:tc>
      </w:tr>
      <w:tr w:rsidR="00A64A6F" w:rsidRPr="003D413E" w14:paraId="1ED63FE3" w14:textId="77777777" w:rsidTr="000014D8">
        <w:trPr>
          <w:cantSplit/>
          <w:jc w:val="center"/>
        </w:trPr>
        <w:tc>
          <w:tcPr>
            <w:tcW w:w="2275" w:type="pct"/>
            <w:shd w:val="clear" w:color="auto" w:fill="auto"/>
          </w:tcPr>
          <w:p w14:paraId="6E9D355C" w14:textId="6EEA1C98" w:rsidR="00A64A6F" w:rsidRPr="003D413E" w:rsidRDefault="00A64A6F" w:rsidP="00905426">
            <w:pPr>
              <w:numPr>
                <w:ilvl w:val="0"/>
                <w:numId w:val="48"/>
              </w:numPr>
              <w:ind w:left="330" w:hanging="330"/>
              <w:rPr>
                <w:rFonts w:cs="Arial"/>
                <w:sz w:val="20"/>
              </w:rPr>
            </w:pPr>
            <w:r w:rsidRPr="003D413E">
              <w:rPr>
                <w:rFonts w:cs="Arial"/>
                <w:sz w:val="20"/>
              </w:rPr>
              <w:t>All Other</w:t>
            </w:r>
            <w:r>
              <w:rPr>
                <w:rFonts w:cs="Arial"/>
                <w:sz w:val="20"/>
              </w:rPr>
              <w:t xml:space="preserve"> Pigmented</w:t>
            </w:r>
            <w:r w:rsidRPr="003D413E">
              <w:rPr>
                <w:rFonts w:cs="Arial"/>
                <w:sz w:val="20"/>
              </w:rPr>
              <w:t xml:space="preserve"> Gelcoats</w:t>
            </w:r>
          </w:p>
        </w:tc>
        <w:tc>
          <w:tcPr>
            <w:tcW w:w="1243" w:type="pct"/>
            <w:shd w:val="clear" w:color="auto" w:fill="auto"/>
          </w:tcPr>
          <w:p w14:paraId="2014FEB6" w14:textId="77777777" w:rsidR="00A64A6F" w:rsidRPr="003D413E" w:rsidRDefault="00A64A6F" w:rsidP="003B0E7A">
            <w:pPr>
              <w:jc w:val="center"/>
              <w:rPr>
                <w:rFonts w:cs="Arial"/>
                <w:sz w:val="20"/>
              </w:rPr>
            </w:pPr>
            <w:r>
              <w:rPr>
                <w:rFonts w:cs="Arial"/>
                <w:sz w:val="20"/>
              </w:rPr>
              <w:t>40</w:t>
            </w:r>
            <w:r w:rsidRPr="003D413E">
              <w:rPr>
                <w:rFonts w:cs="Arial"/>
                <w:sz w:val="20"/>
              </w:rPr>
              <w:t>.0</w:t>
            </w:r>
          </w:p>
        </w:tc>
        <w:tc>
          <w:tcPr>
            <w:tcW w:w="1483" w:type="pct"/>
            <w:shd w:val="clear" w:color="auto" w:fill="auto"/>
          </w:tcPr>
          <w:p w14:paraId="607C625C" w14:textId="77777777" w:rsidR="00A64A6F" w:rsidRPr="003D413E" w:rsidRDefault="00A64A6F" w:rsidP="003B0E7A">
            <w:pPr>
              <w:jc w:val="center"/>
              <w:rPr>
                <w:rFonts w:cs="Arial"/>
                <w:sz w:val="20"/>
              </w:rPr>
            </w:pPr>
            <w:r w:rsidRPr="003D413E">
              <w:rPr>
                <w:rFonts w:cs="Arial"/>
                <w:sz w:val="20"/>
              </w:rPr>
              <w:t>10.0</w:t>
            </w:r>
          </w:p>
        </w:tc>
      </w:tr>
      <w:tr w:rsidR="00A64A6F" w:rsidRPr="003D413E" w14:paraId="79BFB94F" w14:textId="77777777" w:rsidTr="000014D8">
        <w:trPr>
          <w:cantSplit/>
          <w:jc w:val="center"/>
        </w:trPr>
        <w:tc>
          <w:tcPr>
            <w:tcW w:w="2275" w:type="pct"/>
            <w:shd w:val="clear" w:color="auto" w:fill="auto"/>
          </w:tcPr>
          <w:p w14:paraId="1C5DA07D" w14:textId="2657E1D1" w:rsidR="00A64A6F" w:rsidRDefault="00A64A6F" w:rsidP="00905426">
            <w:pPr>
              <w:numPr>
                <w:ilvl w:val="0"/>
                <w:numId w:val="48"/>
              </w:numPr>
              <w:ind w:left="330" w:hanging="330"/>
              <w:rPr>
                <w:rFonts w:cs="Arial"/>
                <w:sz w:val="20"/>
              </w:rPr>
            </w:pPr>
            <w:r>
              <w:rPr>
                <w:rFonts w:cs="Arial"/>
                <w:sz w:val="20"/>
              </w:rPr>
              <w:t>Tooling Gelcoats</w:t>
            </w:r>
          </w:p>
        </w:tc>
        <w:tc>
          <w:tcPr>
            <w:tcW w:w="1243" w:type="pct"/>
            <w:shd w:val="clear" w:color="auto" w:fill="auto"/>
          </w:tcPr>
          <w:p w14:paraId="4EE297A7" w14:textId="77777777" w:rsidR="00A64A6F" w:rsidRPr="003D413E" w:rsidDel="00634D6E" w:rsidRDefault="00A64A6F" w:rsidP="003B0E7A">
            <w:pPr>
              <w:jc w:val="center"/>
              <w:rPr>
                <w:rFonts w:cs="Arial"/>
                <w:sz w:val="20"/>
              </w:rPr>
            </w:pPr>
            <w:r>
              <w:rPr>
                <w:rFonts w:cs="Arial"/>
                <w:sz w:val="20"/>
              </w:rPr>
              <w:t>43</w:t>
            </w:r>
            <w:r w:rsidRPr="003D413E">
              <w:rPr>
                <w:rFonts w:cs="Arial"/>
                <w:sz w:val="20"/>
              </w:rPr>
              <w:t>.0</w:t>
            </w:r>
          </w:p>
        </w:tc>
        <w:tc>
          <w:tcPr>
            <w:tcW w:w="1483" w:type="pct"/>
            <w:shd w:val="clear" w:color="auto" w:fill="auto"/>
          </w:tcPr>
          <w:p w14:paraId="65E0BD01" w14:textId="77777777" w:rsidR="00A64A6F" w:rsidRPr="003D413E" w:rsidDel="00634D6E" w:rsidRDefault="00A64A6F" w:rsidP="003B0E7A">
            <w:pPr>
              <w:jc w:val="center"/>
              <w:rPr>
                <w:rFonts w:cs="Arial"/>
                <w:sz w:val="20"/>
              </w:rPr>
            </w:pPr>
            <w:r>
              <w:rPr>
                <w:rFonts w:cs="Arial"/>
                <w:sz w:val="20"/>
              </w:rPr>
              <w:t>5</w:t>
            </w:r>
            <w:r w:rsidRPr="003D413E">
              <w:rPr>
                <w:rFonts w:cs="Arial"/>
                <w:sz w:val="20"/>
              </w:rPr>
              <w:t>.0</w:t>
            </w:r>
          </w:p>
        </w:tc>
      </w:tr>
    </w:tbl>
    <w:p w14:paraId="4B3505C2" w14:textId="77777777" w:rsidR="00A64A6F" w:rsidRPr="000014D8" w:rsidRDefault="00A64A6F" w:rsidP="00A64A6F">
      <w:pPr>
        <w:jc w:val="both"/>
        <w:rPr>
          <w:rFonts w:cs="Arial"/>
          <w:color w:val="000000"/>
          <w:sz w:val="20"/>
        </w:rPr>
      </w:pPr>
    </w:p>
    <w:p w14:paraId="4C2AB945" w14:textId="77777777" w:rsidR="00A64A6F" w:rsidRDefault="00A64A6F" w:rsidP="003B0E7A">
      <w:pPr>
        <w:jc w:val="both"/>
        <w:rPr>
          <w:b/>
          <w:u w:val="single"/>
        </w:rPr>
      </w:pPr>
      <w:r>
        <w:rPr>
          <w:b/>
        </w:rPr>
        <w:t xml:space="preserve">III.  </w:t>
      </w:r>
      <w:r>
        <w:rPr>
          <w:b/>
          <w:u w:val="single"/>
        </w:rPr>
        <w:t>PROCESS/OPERATIONAL RESTRICTION(S)</w:t>
      </w:r>
      <w:r w:rsidDel="001C614B">
        <w:rPr>
          <w:b/>
          <w:u w:val="single"/>
        </w:rPr>
        <w:t xml:space="preserve"> </w:t>
      </w:r>
    </w:p>
    <w:p w14:paraId="1E126515" w14:textId="77777777" w:rsidR="00A64A6F" w:rsidRPr="00FB6071" w:rsidRDefault="00A64A6F" w:rsidP="003B0E7A">
      <w:pPr>
        <w:jc w:val="both"/>
        <w:rPr>
          <w:sz w:val="20"/>
        </w:rPr>
      </w:pPr>
    </w:p>
    <w:p w14:paraId="42BCA860" w14:textId="77777777" w:rsidR="00A64A6F" w:rsidRPr="003D413E" w:rsidRDefault="00A64A6F" w:rsidP="00A64A6F">
      <w:pPr>
        <w:ind w:left="360" w:hanging="360"/>
        <w:jc w:val="both"/>
        <w:rPr>
          <w:rFonts w:cs="Arial"/>
          <w:b/>
          <w:sz w:val="20"/>
        </w:rPr>
      </w:pPr>
      <w:r w:rsidRPr="003D413E">
        <w:rPr>
          <w:rFonts w:cs="Arial"/>
          <w:sz w:val="20"/>
        </w:rPr>
        <w:t>1.</w:t>
      </w:r>
      <w:r w:rsidRPr="003D413E">
        <w:rPr>
          <w:rFonts w:cs="Arial"/>
          <w:sz w:val="20"/>
        </w:rPr>
        <w:tab/>
        <w:t xml:space="preserve">The permittee shall capture all waste materials used in </w:t>
      </w:r>
      <w:r>
        <w:rPr>
          <w:rFonts w:cs="Arial"/>
          <w:sz w:val="20"/>
        </w:rPr>
        <w:t>FG</w:t>
      </w:r>
      <w:r w:rsidRPr="003D413E">
        <w:rPr>
          <w:rFonts w:cs="Arial"/>
          <w:sz w:val="20"/>
        </w:rPr>
        <w:t>GELCOAT and store them in closed containers.  The permittee shall dispose of waste materials in an acceptable manner in compliance with all applicable state rules and federal regulations.</w:t>
      </w:r>
      <w:r>
        <w:rPr>
          <w:rFonts w:cs="Arial"/>
          <w:sz w:val="20"/>
          <w:vertAlign w:val="superscript"/>
        </w:rPr>
        <w:t>2</w:t>
      </w:r>
      <w:r w:rsidRPr="003D413E">
        <w:rPr>
          <w:rFonts w:cs="Arial"/>
          <w:sz w:val="20"/>
        </w:rPr>
        <w:t xml:space="preserve">  </w:t>
      </w:r>
      <w:r w:rsidRPr="003D413E">
        <w:rPr>
          <w:rFonts w:cs="Arial"/>
          <w:b/>
          <w:sz w:val="20"/>
        </w:rPr>
        <w:t>(R 336.1224, R 336.1702(a))</w:t>
      </w:r>
    </w:p>
    <w:p w14:paraId="5A944B3B" w14:textId="77777777" w:rsidR="00A64A6F" w:rsidRPr="003D413E" w:rsidRDefault="00A64A6F" w:rsidP="00A64A6F">
      <w:pPr>
        <w:ind w:left="360" w:hanging="360"/>
        <w:jc w:val="both"/>
        <w:rPr>
          <w:rFonts w:cs="Arial"/>
          <w:sz w:val="20"/>
        </w:rPr>
      </w:pPr>
    </w:p>
    <w:p w14:paraId="061706E8" w14:textId="77777777" w:rsidR="00A64A6F" w:rsidRPr="003D413E" w:rsidRDefault="00A64A6F" w:rsidP="00A64A6F">
      <w:pPr>
        <w:tabs>
          <w:tab w:val="left" w:pos="540"/>
        </w:tabs>
        <w:ind w:left="360" w:hanging="360"/>
        <w:jc w:val="both"/>
        <w:rPr>
          <w:rFonts w:cs="Arial"/>
          <w:sz w:val="20"/>
        </w:rPr>
      </w:pPr>
      <w:r w:rsidRPr="003D413E">
        <w:rPr>
          <w:rFonts w:cs="Arial"/>
          <w:sz w:val="20"/>
        </w:rPr>
        <w:t>2.</w:t>
      </w:r>
      <w:r w:rsidRPr="003D413E">
        <w:rPr>
          <w:rFonts w:cs="Arial"/>
          <w:sz w:val="20"/>
        </w:rPr>
        <w:tab/>
      </w:r>
      <w:r w:rsidRPr="003D413E">
        <w:rPr>
          <w:rFonts w:cs="Arial"/>
          <w:spacing w:val="-2"/>
          <w:sz w:val="20"/>
        </w:rPr>
        <w:t>The permittee shall dispose of spent filters in a manner which minimizes the introduction of air contaminants to the outer air.</w:t>
      </w:r>
      <w:r>
        <w:rPr>
          <w:rFonts w:cs="Arial"/>
          <w:sz w:val="20"/>
          <w:vertAlign w:val="superscript"/>
        </w:rPr>
        <w:t>2</w:t>
      </w:r>
      <w:r w:rsidRPr="003D413E">
        <w:rPr>
          <w:rFonts w:cs="Arial"/>
          <w:spacing w:val="-2"/>
          <w:sz w:val="20"/>
        </w:rPr>
        <w:t xml:space="preserve">  </w:t>
      </w:r>
      <w:r w:rsidRPr="003D413E">
        <w:rPr>
          <w:rFonts w:cs="Arial"/>
          <w:b/>
          <w:spacing w:val="-2"/>
          <w:sz w:val="20"/>
        </w:rPr>
        <w:t>(R 336.1224, R 336.1370)</w:t>
      </w:r>
    </w:p>
    <w:p w14:paraId="3C70980C" w14:textId="77777777" w:rsidR="00A64A6F" w:rsidRPr="003D413E" w:rsidRDefault="00A64A6F" w:rsidP="00A64A6F">
      <w:pPr>
        <w:tabs>
          <w:tab w:val="left" w:pos="540"/>
        </w:tabs>
        <w:ind w:left="360" w:hanging="360"/>
        <w:jc w:val="both"/>
        <w:rPr>
          <w:rFonts w:cs="Arial"/>
          <w:sz w:val="20"/>
        </w:rPr>
      </w:pPr>
    </w:p>
    <w:p w14:paraId="4685CCD1" w14:textId="77777777" w:rsidR="00A64A6F" w:rsidRPr="003D413E" w:rsidRDefault="00A64A6F" w:rsidP="00A64A6F">
      <w:pPr>
        <w:tabs>
          <w:tab w:val="left" w:pos="540"/>
        </w:tabs>
        <w:ind w:left="360" w:hanging="360"/>
        <w:jc w:val="both"/>
        <w:rPr>
          <w:rFonts w:cs="Arial"/>
          <w:color w:val="000000"/>
          <w:sz w:val="20"/>
        </w:rPr>
      </w:pPr>
      <w:r w:rsidRPr="003D413E">
        <w:rPr>
          <w:rFonts w:cs="Arial"/>
          <w:sz w:val="20"/>
        </w:rPr>
        <w:t>3.</w:t>
      </w:r>
      <w:r w:rsidRPr="003D413E">
        <w:rPr>
          <w:rFonts w:cs="Arial"/>
          <w:sz w:val="20"/>
        </w:rPr>
        <w:tab/>
      </w:r>
      <w:r w:rsidRPr="003D413E">
        <w:rPr>
          <w:rFonts w:cs="Arial"/>
          <w:color w:val="000000"/>
          <w:sz w:val="20"/>
        </w:rPr>
        <w:t xml:space="preserve">The permittee shall handle all </w:t>
      </w:r>
      <w:r w:rsidRPr="003D413E">
        <w:rPr>
          <w:rFonts w:cs="Arial"/>
          <w:sz w:val="20"/>
        </w:rPr>
        <w:t xml:space="preserve">VOC and/or HAPs </w:t>
      </w:r>
      <w:r w:rsidRPr="003D413E">
        <w:rPr>
          <w:rFonts w:cs="Arial"/>
          <w:color w:val="000000"/>
          <w:sz w:val="20"/>
        </w:rPr>
        <w:t>containing materials in a manner to minimize the generation of fugitive emissions.  The permittee shall keep containers covered at all times except when operator access is necessary.</w:t>
      </w:r>
      <w:r>
        <w:rPr>
          <w:rFonts w:cs="Arial"/>
          <w:sz w:val="20"/>
          <w:vertAlign w:val="superscript"/>
        </w:rPr>
        <w:t>2</w:t>
      </w:r>
      <w:r w:rsidRPr="003D413E">
        <w:rPr>
          <w:rFonts w:cs="Arial"/>
          <w:b/>
          <w:color w:val="000000"/>
          <w:sz w:val="20"/>
        </w:rPr>
        <w:t xml:space="preserve"> </w:t>
      </w:r>
      <w:r>
        <w:rPr>
          <w:rFonts w:cs="Arial"/>
          <w:b/>
          <w:color w:val="000000"/>
          <w:sz w:val="20"/>
        </w:rPr>
        <w:t xml:space="preserve"> </w:t>
      </w:r>
      <w:r w:rsidRPr="003D413E">
        <w:rPr>
          <w:rFonts w:cs="Arial"/>
          <w:b/>
          <w:color w:val="000000"/>
          <w:sz w:val="20"/>
        </w:rPr>
        <w:t>(R 336.1224, R 336.1225, R 336.1702(a))</w:t>
      </w:r>
    </w:p>
    <w:p w14:paraId="160F3A35" w14:textId="77777777" w:rsidR="00A64A6F" w:rsidRPr="00FB6071" w:rsidRDefault="00A64A6F" w:rsidP="003B0E7A">
      <w:pPr>
        <w:jc w:val="both"/>
        <w:rPr>
          <w:sz w:val="20"/>
        </w:rPr>
      </w:pPr>
    </w:p>
    <w:p w14:paraId="6138B348" w14:textId="77777777" w:rsidR="00A64A6F" w:rsidRDefault="00A64A6F" w:rsidP="003B0E7A">
      <w:pPr>
        <w:jc w:val="both"/>
        <w:rPr>
          <w:b/>
          <w:u w:val="single"/>
        </w:rPr>
      </w:pPr>
      <w:r w:rsidRPr="00FB6071">
        <w:rPr>
          <w:b/>
        </w:rPr>
        <w:lastRenderedPageBreak/>
        <w:t xml:space="preserve">IV.  </w:t>
      </w:r>
      <w:r w:rsidRPr="00FB6071">
        <w:rPr>
          <w:b/>
          <w:u w:val="single"/>
        </w:rPr>
        <w:t>DESIGN</w:t>
      </w:r>
      <w:r>
        <w:rPr>
          <w:b/>
          <w:u w:val="single"/>
        </w:rPr>
        <w:t>/EQUIPMENT PARAMETER(S)</w:t>
      </w:r>
    </w:p>
    <w:p w14:paraId="5742BB8E" w14:textId="77777777" w:rsidR="00A64A6F" w:rsidRPr="00C3424D" w:rsidRDefault="00A64A6F" w:rsidP="003B0E7A">
      <w:pPr>
        <w:jc w:val="both"/>
        <w:rPr>
          <w:sz w:val="20"/>
        </w:rPr>
      </w:pPr>
    </w:p>
    <w:p w14:paraId="36220DBA" w14:textId="77777777" w:rsidR="00A64A6F" w:rsidRDefault="00A64A6F" w:rsidP="00905426">
      <w:pPr>
        <w:pStyle w:val="ListParagraph"/>
        <w:numPr>
          <w:ilvl w:val="0"/>
          <w:numId w:val="32"/>
        </w:numPr>
        <w:tabs>
          <w:tab w:val="left" w:pos="540"/>
        </w:tabs>
        <w:contextualSpacing/>
        <w:jc w:val="both"/>
        <w:rPr>
          <w:rFonts w:cs="Arial"/>
          <w:b/>
          <w:sz w:val="20"/>
        </w:rPr>
      </w:pPr>
      <w:r w:rsidRPr="003D413E">
        <w:rPr>
          <w:rFonts w:cs="Arial"/>
          <w:sz w:val="20"/>
        </w:rPr>
        <w:t>The permittee shall not operate the spray booth</w:t>
      </w:r>
      <w:r>
        <w:rPr>
          <w:rFonts w:cs="Arial"/>
          <w:sz w:val="20"/>
        </w:rPr>
        <w:t>s</w:t>
      </w:r>
      <w:r w:rsidRPr="003D413E">
        <w:rPr>
          <w:rFonts w:cs="Arial"/>
          <w:sz w:val="20"/>
        </w:rPr>
        <w:t xml:space="preserve"> associated with </w:t>
      </w:r>
      <w:r>
        <w:rPr>
          <w:rFonts w:cs="Arial"/>
          <w:sz w:val="20"/>
        </w:rPr>
        <w:t>FG</w:t>
      </w:r>
      <w:r w:rsidRPr="003D413E">
        <w:rPr>
          <w:rFonts w:cs="Arial"/>
          <w:sz w:val="20"/>
        </w:rPr>
        <w:t>GELCOAT unless its respective exhaust filter is installed, maintained and operated in a satisfactory manner.</w:t>
      </w:r>
      <w:r>
        <w:rPr>
          <w:rFonts w:cs="Arial"/>
          <w:sz w:val="20"/>
          <w:vertAlign w:val="superscript"/>
        </w:rPr>
        <w:t>2</w:t>
      </w:r>
      <w:r w:rsidRPr="003D413E">
        <w:rPr>
          <w:rFonts w:cs="Arial"/>
          <w:sz w:val="20"/>
        </w:rPr>
        <w:t xml:space="preserve">  </w:t>
      </w:r>
      <w:r w:rsidRPr="003D413E">
        <w:rPr>
          <w:rFonts w:cs="Arial"/>
          <w:b/>
          <w:sz w:val="20"/>
        </w:rPr>
        <w:t>(R 336.1301, R 336.1331)</w:t>
      </w:r>
    </w:p>
    <w:p w14:paraId="53757BED" w14:textId="77777777" w:rsidR="00A64A6F" w:rsidRPr="000014D8" w:rsidRDefault="00A64A6F" w:rsidP="000014D8">
      <w:pPr>
        <w:pStyle w:val="ListParagraph"/>
        <w:ind w:left="0"/>
        <w:contextualSpacing/>
        <w:jc w:val="both"/>
        <w:rPr>
          <w:rFonts w:cs="Arial"/>
          <w:sz w:val="20"/>
        </w:rPr>
      </w:pPr>
    </w:p>
    <w:p w14:paraId="5D200764" w14:textId="24167F6A" w:rsidR="00A64A6F" w:rsidRDefault="00A64A6F" w:rsidP="00905426">
      <w:pPr>
        <w:pStyle w:val="ListParagraph"/>
        <w:numPr>
          <w:ilvl w:val="0"/>
          <w:numId w:val="32"/>
        </w:numPr>
        <w:tabs>
          <w:tab w:val="left" w:pos="540"/>
        </w:tabs>
        <w:contextualSpacing/>
        <w:jc w:val="both"/>
        <w:rPr>
          <w:rFonts w:cs="Arial"/>
          <w:b/>
          <w:sz w:val="20"/>
        </w:rPr>
      </w:pPr>
      <w:r w:rsidRPr="003D413E">
        <w:rPr>
          <w:rFonts w:cs="Arial"/>
          <w:sz w:val="20"/>
        </w:rPr>
        <w:t>The permittee shall equip and maintain the spray booth</w:t>
      </w:r>
      <w:r>
        <w:rPr>
          <w:rFonts w:cs="Arial"/>
          <w:sz w:val="20"/>
        </w:rPr>
        <w:t>s</w:t>
      </w:r>
      <w:r w:rsidRPr="003D413E">
        <w:rPr>
          <w:rFonts w:cs="Arial"/>
          <w:sz w:val="20"/>
        </w:rPr>
        <w:t xml:space="preserve"> in </w:t>
      </w:r>
      <w:r>
        <w:rPr>
          <w:rFonts w:cs="Arial"/>
          <w:sz w:val="20"/>
        </w:rPr>
        <w:t>FG</w:t>
      </w:r>
      <w:r w:rsidRPr="003D413E">
        <w:rPr>
          <w:rFonts w:cs="Arial"/>
          <w:sz w:val="20"/>
        </w:rPr>
        <w:t xml:space="preserve">GELCOAT with </w:t>
      </w:r>
      <w:r>
        <w:rPr>
          <w:rFonts w:cs="Arial"/>
          <w:sz w:val="20"/>
        </w:rPr>
        <w:t>HVLP</w:t>
      </w:r>
      <w:r w:rsidRPr="003D413E">
        <w:rPr>
          <w:rFonts w:cs="Arial"/>
          <w:sz w:val="20"/>
        </w:rPr>
        <w:t xml:space="preserve"> applicators or technology with equivalent or lower styrene emission rates. </w:t>
      </w:r>
      <w:r>
        <w:rPr>
          <w:rFonts w:cs="Arial"/>
          <w:sz w:val="20"/>
        </w:rPr>
        <w:t xml:space="preserve"> </w:t>
      </w:r>
      <w:r w:rsidRPr="003D413E">
        <w:rPr>
          <w:rFonts w:cs="Arial"/>
          <w:sz w:val="20"/>
        </w:rPr>
        <w:t>For HVLP applicators, the permittee shall keep test caps available for pressure testing.</w:t>
      </w:r>
      <w:r>
        <w:rPr>
          <w:rFonts w:cs="Arial"/>
          <w:sz w:val="20"/>
          <w:vertAlign w:val="superscript"/>
        </w:rPr>
        <w:t>2</w:t>
      </w:r>
      <w:r w:rsidRPr="003D413E">
        <w:rPr>
          <w:rFonts w:cs="Arial"/>
          <w:sz w:val="20"/>
        </w:rPr>
        <w:t xml:space="preserve">  </w:t>
      </w:r>
      <w:r w:rsidRPr="003D413E">
        <w:rPr>
          <w:rFonts w:cs="Arial"/>
          <w:b/>
          <w:sz w:val="20"/>
        </w:rPr>
        <w:t>(R 336.1702(a))</w:t>
      </w:r>
    </w:p>
    <w:p w14:paraId="30C86E6E" w14:textId="77777777" w:rsidR="00A64A6F" w:rsidRPr="00FE0AD0" w:rsidRDefault="00A64A6F" w:rsidP="003B0E7A">
      <w:pPr>
        <w:jc w:val="both"/>
        <w:rPr>
          <w:sz w:val="20"/>
        </w:rPr>
      </w:pPr>
    </w:p>
    <w:p w14:paraId="14414968" w14:textId="77777777" w:rsidR="00A64A6F" w:rsidRDefault="00A64A6F" w:rsidP="003B0E7A">
      <w:pPr>
        <w:jc w:val="both"/>
        <w:rPr>
          <w:b/>
          <w:u w:val="single"/>
        </w:rPr>
      </w:pPr>
      <w:r>
        <w:rPr>
          <w:b/>
        </w:rPr>
        <w:t xml:space="preserve">V.  </w:t>
      </w:r>
      <w:r>
        <w:rPr>
          <w:b/>
          <w:u w:val="single"/>
        </w:rPr>
        <w:t>TESTING/SAMPLING</w:t>
      </w:r>
    </w:p>
    <w:p w14:paraId="27A9CD49" w14:textId="77777777" w:rsidR="00A64A6F" w:rsidRPr="00FE0AD0" w:rsidRDefault="00A64A6F" w:rsidP="003B0E7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8352D55" w14:textId="77777777" w:rsidR="00A64A6F" w:rsidRPr="00FE0AD0" w:rsidRDefault="00A64A6F" w:rsidP="003B0E7A">
      <w:pPr>
        <w:jc w:val="both"/>
        <w:rPr>
          <w:sz w:val="20"/>
        </w:rPr>
      </w:pPr>
    </w:p>
    <w:p w14:paraId="6B18D81D" w14:textId="77777777" w:rsidR="00A64A6F" w:rsidRPr="003D413E" w:rsidRDefault="00A64A6F" w:rsidP="00A64A6F">
      <w:pPr>
        <w:ind w:left="360" w:hanging="360"/>
        <w:jc w:val="both"/>
        <w:rPr>
          <w:rFonts w:cs="Arial"/>
          <w:sz w:val="20"/>
        </w:rPr>
      </w:pPr>
      <w:r w:rsidRPr="003D413E">
        <w:rPr>
          <w:rFonts w:cs="Arial"/>
          <w:sz w:val="20"/>
        </w:rPr>
        <w:t>NA</w:t>
      </w:r>
    </w:p>
    <w:p w14:paraId="3327C041" w14:textId="77777777" w:rsidR="00A64A6F" w:rsidRPr="00FE0AD0" w:rsidRDefault="00A64A6F" w:rsidP="003B0E7A">
      <w:pPr>
        <w:jc w:val="both"/>
        <w:rPr>
          <w:sz w:val="20"/>
        </w:rPr>
      </w:pPr>
    </w:p>
    <w:p w14:paraId="170750DD" w14:textId="77777777" w:rsidR="00A64A6F" w:rsidRDefault="00A64A6F" w:rsidP="003B0E7A">
      <w:pPr>
        <w:jc w:val="both"/>
      </w:pPr>
      <w:r>
        <w:rPr>
          <w:b/>
        </w:rPr>
        <w:t xml:space="preserve">VI.  </w:t>
      </w:r>
      <w:r>
        <w:rPr>
          <w:b/>
          <w:u w:val="single"/>
        </w:rPr>
        <w:t>MONITORING/RECORDKEEPING</w:t>
      </w:r>
    </w:p>
    <w:p w14:paraId="0EB5DA32" w14:textId="77777777" w:rsidR="00A64A6F" w:rsidRPr="00FE0AD0" w:rsidRDefault="00A64A6F" w:rsidP="003B0E7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1807492" w14:textId="77777777" w:rsidR="00A64A6F" w:rsidRPr="00FE0AD0" w:rsidRDefault="00A64A6F" w:rsidP="003B0E7A">
      <w:pPr>
        <w:jc w:val="both"/>
        <w:rPr>
          <w:sz w:val="20"/>
        </w:rPr>
      </w:pPr>
    </w:p>
    <w:p w14:paraId="6804FF05" w14:textId="439D1A1D" w:rsidR="00A64A6F" w:rsidRPr="009815B4" w:rsidRDefault="00A64A6F" w:rsidP="00A64A6F">
      <w:pPr>
        <w:ind w:left="360" w:hanging="360"/>
        <w:jc w:val="both"/>
        <w:rPr>
          <w:rFonts w:cs="Arial"/>
          <w:sz w:val="20"/>
        </w:rPr>
      </w:pPr>
      <w:r w:rsidRPr="003D413E">
        <w:rPr>
          <w:rFonts w:cs="Arial"/>
          <w:sz w:val="20"/>
        </w:rPr>
        <w:t>1.</w:t>
      </w:r>
      <w:r w:rsidRPr="003D413E">
        <w:rPr>
          <w:rFonts w:cs="Arial"/>
          <w:sz w:val="20"/>
        </w:rPr>
        <w:tab/>
      </w:r>
      <w:r w:rsidRPr="003D413E">
        <w:rPr>
          <w:rFonts w:cs="Arial"/>
          <w:color w:val="000000"/>
          <w:sz w:val="20"/>
        </w:rPr>
        <w:t xml:space="preserve">The permittee shall complete all required calculations in a format acceptable to the AQD District Supervisor by </w:t>
      </w:r>
      <w:r w:rsidRPr="003D413E">
        <w:rPr>
          <w:rFonts w:cs="Arial"/>
          <w:sz w:val="20"/>
        </w:rPr>
        <w:t xml:space="preserve">the last day of </w:t>
      </w:r>
      <w:r w:rsidRPr="003D413E">
        <w:rPr>
          <w:rFonts w:cs="Arial"/>
          <w:color w:val="000000"/>
          <w:sz w:val="20"/>
        </w:rPr>
        <w:t>the calendar month, for the previous calendar month, unless otherwise specified in any monitoring/recordkeeping special condition.</w:t>
      </w:r>
      <w:r>
        <w:rPr>
          <w:rFonts w:cs="Arial"/>
          <w:sz w:val="20"/>
          <w:vertAlign w:val="superscript"/>
        </w:rPr>
        <w:t>2</w:t>
      </w:r>
      <w:r w:rsidRPr="003D413E">
        <w:rPr>
          <w:rFonts w:cs="Arial"/>
          <w:color w:val="000000"/>
          <w:sz w:val="20"/>
        </w:rPr>
        <w:t xml:space="preserve">  </w:t>
      </w:r>
      <w:r w:rsidRPr="003D413E">
        <w:rPr>
          <w:rFonts w:cs="Arial"/>
          <w:b/>
          <w:sz w:val="20"/>
        </w:rPr>
        <w:t xml:space="preserve">(R 336.1702(a))  </w:t>
      </w:r>
    </w:p>
    <w:p w14:paraId="22B857EE" w14:textId="77777777" w:rsidR="00A64A6F" w:rsidRPr="003D413E" w:rsidRDefault="00A64A6F" w:rsidP="00A64A6F">
      <w:pPr>
        <w:ind w:left="360" w:hanging="360"/>
        <w:jc w:val="both"/>
        <w:rPr>
          <w:rFonts w:cs="Arial"/>
          <w:sz w:val="20"/>
        </w:rPr>
      </w:pPr>
    </w:p>
    <w:p w14:paraId="15121BA2" w14:textId="77777777" w:rsidR="00A64A6F" w:rsidRPr="003D413E" w:rsidRDefault="00A64A6F" w:rsidP="00A64A6F">
      <w:pPr>
        <w:ind w:left="360" w:hanging="360"/>
        <w:jc w:val="both"/>
        <w:rPr>
          <w:rFonts w:cs="Arial"/>
          <w:b/>
          <w:sz w:val="20"/>
        </w:rPr>
      </w:pPr>
      <w:r w:rsidRPr="003D413E">
        <w:rPr>
          <w:rFonts w:cs="Arial"/>
          <w:sz w:val="20"/>
        </w:rPr>
        <w:t>2.</w:t>
      </w:r>
      <w:r w:rsidRPr="003D413E">
        <w:rPr>
          <w:rFonts w:cs="Arial"/>
          <w:sz w:val="20"/>
        </w:rPr>
        <w:tab/>
        <w:t>The permittee shall maintain a current listing from the manufacturer of the chemical composition of each material, including the weight percent of each component.  The data may consist of Safety Data Sheets, manufacturer’s formulation data, or both</w:t>
      </w:r>
      <w:r w:rsidRPr="003D413E">
        <w:rPr>
          <w:rFonts w:cs="Arial"/>
          <w:spacing w:val="-2"/>
          <w:sz w:val="20"/>
        </w:rPr>
        <w:t xml:space="preserve"> as deemed acceptable by the AQD District Supervisor</w:t>
      </w:r>
      <w:r w:rsidRPr="003D413E">
        <w:rPr>
          <w:rFonts w:cs="Arial"/>
          <w:sz w:val="20"/>
        </w:rPr>
        <w:t>.  The permittee shall keep all records on file and make them available to the Department upon request.</w:t>
      </w:r>
      <w:r>
        <w:rPr>
          <w:rFonts w:cs="Arial"/>
          <w:sz w:val="20"/>
          <w:vertAlign w:val="superscript"/>
        </w:rPr>
        <w:t>2</w:t>
      </w:r>
      <w:r w:rsidRPr="003D413E">
        <w:rPr>
          <w:rFonts w:cs="Arial"/>
          <w:sz w:val="20"/>
        </w:rPr>
        <w:t xml:space="preserve">  </w:t>
      </w:r>
      <w:r w:rsidRPr="003D413E">
        <w:rPr>
          <w:rFonts w:cs="Arial"/>
          <w:b/>
          <w:sz w:val="20"/>
        </w:rPr>
        <w:t>(R 336.1225, R 336.1702(a))</w:t>
      </w:r>
    </w:p>
    <w:p w14:paraId="72BAC4FB" w14:textId="77777777" w:rsidR="00A64A6F" w:rsidRPr="003D413E" w:rsidRDefault="00A64A6F" w:rsidP="00A64A6F">
      <w:pPr>
        <w:ind w:left="360" w:hanging="360"/>
        <w:jc w:val="both"/>
        <w:rPr>
          <w:rFonts w:cs="Arial"/>
          <w:sz w:val="20"/>
        </w:rPr>
      </w:pPr>
    </w:p>
    <w:p w14:paraId="0223B4B1" w14:textId="77777777" w:rsidR="00A64A6F" w:rsidRPr="003D413E" w:rsidRDefault="00A64A6F" w:rsidP="00A64A6F">
      <w:pPr>
        <w:ind w:left="360" w:hanging="360"/>
        <w:jc w:val="both"/>
        <w:rPr>
          <w:rFonts w:cs="Arial"/>
          <w:sz w:val="20"/>
        </w:rPr>
      </w:pPr>
      <w:r w:rsidRPr="003D413E">
        <w:rPr>
          <w:rFonts w:cs="Arial"/>
          <w:sz w:val="20"/>
        </w:rPr>
        <w:t>3.</w:t>
      </w:r>
      <w:r w:rsidRPr="003D413E">
        <w:rPr>
          <w:rFonts w:cs="Arial"/>
          <w:sz w:val="20"/>
        </w:rPr>
        <w:tab/>
        <w:t xml:space="preserve">The permittee shall keep the following information on a monthly basis for </w:t>
      </w:r>
      <w:r>
        <w:rPr>
          <w:rFonts w:cs="Arial"/>
          <w:sz w:val="20"/>
        </w:rPr>
        <w:t>FG</w:t>
      </w:r>
      <w:r w:rsidRPr="003D413E">
        <w:rPr>
          <w:rFonts w:cs="Arial"/>
          <w:sz w:val="20"/>
        </w:rPr>
        <w:t>GELCOAT:</w:t>
      </w:r>
    </w:p>
    <w:p w14:paraId="2ED7A62B" w14:textId="77777777" w:rsidR="00A64A6F" w:rsidRPr="003D413E" w:rsidRDefault="00A64A6F" w:rsidP="00A64A6F">
      <w:pPr>
        <w:ind w:left="720" w:hanging="360"/>
        <w:jc w:val="both"/>
        <w:rPr>
          <w:rFonts w:cs="Arial"/>
          <w:sz w:val="20"/>
        </w:rPr>
      </w:pPr>
      <w:r w:rsidRPr="003D413E">
        <w:rPr>
          <w:rFonts w:cs="Arial"/>
          <w:sz w:val="20"/>
        </w:rPr>
        <w:t>a</w:t>
      </w:r>
      <w:r>
        <w:rPr>
          <w:rFonts w:cs="Arial"/>
          <w:sz w:val="20"/>
        </w:rPr>
        <w:t>.</w:t>
      </w:r>
      <w:r w:rsidRPr="003D413E">
        <w:rPr>
          <w:rFonts w:cs="Arial"/>
          <w:sz w:val="20"/>
        </w:rPr>
        <w:tab/>
        <w:t>The identity and amount (in pounds) of each material used.</w:t>
      </w:r>
    </w:p>
    <w:p w14:paraId="220E9E7C" w14:textId="77777777" w:rsidR="00A64A6F" w:rsidRPr="003D413E" w:rsidRDefault="00A64A6F" w:rsidP="00A64A6F">
      <w:pPr>
        <w:ind w:left="720" w:hanging="360"/>
        <w:jc w:val="both"/>
        <w:rPr>
          <w:rFonts w:cs="Arial"/>
          <w:sz w:val="20"/>
        </w:rPr>
      </w:pPr>
      <w:r w:rsidRPr="003D413E">
        <w:rPr>
          <w:rFonts w:cs="Arial"/>
          <w:sz w:val="20"/>
        </w:rPr>
        <w:t>b</w:t>
      </w:r>
      <w:r>
        <w:rPr>
          <w:rFonts w:cs="Arial"/>
          <w:sz w:val="20"/>
        </w:rPr>
        <w:t>.</w:t>
      </w:r>
      <w:r w:rsidRPr="003D413E">
        <w:rPr>
          <w:rFonts w:cs="Arial"/>
          <w:sz w:val="20"/>
        </w:rPr>
        <w:tab/>
        <w:t>The styrene content (in percent by weight) of each gelcoat used.</w:t>
      </w:r>
    </w:p>
    <w:p w14:paraId="25E2C3E1" w14:textId="77777777" w:rsidR="00A64A6F" w:rsidRPr="003D413E" w:rsidRDefault="00A64A6F" w:rsidP="00A64A6F">
      <w:pPr>
        <w:ind w:left="720" w:hanging="360"/>
        <w:jc w:val="both"/>
        <w:rPr>
          <w:rFonts w:cs="Arial"/>
          <w:sz w:val="20"/>
        </w:rPr>
      </w:pPr>
      <w:r w:rsidRPr="003D413E">
        <w:rPr>
          <w:rFonts w:cs="Arial"/>
          <w:sz w:val="20"/>
        </w:rPr>
        <w:t>c</w:t>
      </w:r>
      <w:r>
        <w:rPr>
          <w:rFonts w:cs="Arial"/>
          <w:sz w:val="20"/>
        </w:rPr>
        <w:t>.</w:t>
      </w:r>
      <w:r w:rsidRPr="003D413E">
        <w:rPr>
          <w:rFonts w:cs="Arial"/>
          <w:sz w:val="20"/>
        </w:rPr>
        <w:tab/>
        <w:t>The MMA content (in percent by weight) of each gelcoat used.</w:t>
      </w:r>
    </w:p>
    <w:p w14:paraId="0781577F" w14:textId="589D9FF7" w:rsidR="00A64A6F" w:rsidRPr="00BE096A" w:rsidRDefault="00A64A6F" w:rsidP="00A64A6F">
      <w:pPr>
        <w:ind w:left="720" w:hanging="360"/>
        <w:jc w:val="both"/>
        <w:rPr>
          <w:rFonts w:cs="Arial"/>
          <w:sz w:val="20"/>
        </w:rPr>
      </w:pPr>
      <w:r w:rsidRPr="003D413E">
        <w:rPr>
          <w:rFonts w:cs="Arial"/>
          <w:sz w:val="20"/>
        </w:rPr>
        <w:t>d</w:t>
      </w:r>
      <w:r>
        <w:rPr>
          <w:rFonts w:cs="Arial"/>
          <w:sz w:val="20"/>
        </w:rPr>
        <w:t>.</w:t>
      </w:r>
      <w:r w:rsidRPr="003D413E">
        <w:rPr>
          <w:rFonts w:cs="Arial"/>
          <w:sz w:val="20"/>
        </w:rPr>
        <w:tab/>
        <w:t>The VOC (including styrene</w:t>
      </w:r>
      <w:r w:rsidR="00EA5B1C" w:rsidRPr="00FE4294">
        <w:rPr>
          <w:rFonts w:cs="Arial"/>
          <w:color w:val="FF0000"/>
          <w:sz w:val="20"/>
        </w:rPr>
        <w:t xml:space="preserve"> </w:t>
      </w:r>
      <w:r w:rsidR="00EA5B1C" w:rsidRPr="00BE096A">
        <w:rPr>
          <w:rFonts w:cs="Arial"/>
          <w:sz w:val="20"/>
        </w:rPr>
        <w:t>and MMA</w:t>
      </w:r>
      <w:r w:rsidRPr="00BE096A">
        <w:rPr>
          <w:rFonts w:cs="Arial"/>
          <w:sz w:val="20"/>
        </w:rPr>
        <w:t>) content of each material used.</w:t>
      </w:r>
    </w:p>
    <w:p w14:paraId="00B3EF97" w14:textId="77777777" w:rsidR="009742D8" w:rsidRPr="00BE096A" w:rsidRDefault="00A64A6F" w:rsidP="00A64A6F">
      <w:pPr>
        <w:ind w:left="720" w:hanging="360"/>
        <w:jc w:val="both"/>
        <w:rPr>
          <w:rFonts w:cs="Arial"/>
          <w:sz w:val="20"/>
        </w:rPr>
      </w:pPr>
      <w:r w:rsidRPr="00BE096A">
        <w:rPr>
          <w:rFonts w:cs="Arial"/>
          <w:sz w:val="20"/>
        </w:rPr>
        <w:t>e.</w:t>
      </w:r>
      <w:r w:rsidRPr="00BE096A">
        <w:rPr>
          <w:rFonts w:cs="Arial"/>
          <w:sz w:val="20"/>
        </w:rPr>
        <w:tab/>
        <w:t>The appropriate emission factors for each raw material used</w:t>
      </w:r>
      <w:r w:rsidR="009742D8" w:rsidRPr="00BE096A">
        <w:rPr>
          <w:rFonts w:cs="Arial"/>
          <w:sz w:val="20"/>
        </w:rPr>
        <w:t>:</w:t>
      </w:r>
    </w:p>
    <w:p w14:paraId="67F05E47" w14:textId="77777777" w:rsidR="009742D8" w:rsidRPr="00BE096A" w:rsidRDefault="009742D8" w:rsidP="009742D8">
      <w:pPr>
        <w:tabs>
          <w:tab w:val="left" w:pos="1080"/>
        </w:tabs>
        <w:ind w:left="1080" w:hanging="360"/>
        <w:jc w:val="both"/>
        <w:rPr>
          <w:sz w:val="20"/>
        </w:rPr>
      </w:pPr>
      <w:r w:rsidRPr="00BE096A">
        <w:rPr>
          <w:sz w:val="20"/>
        </w:rPr>
        <w:t>i.</w:t>
      </w:r>
      <w:r w:rsidRPr="00BE096A">
        <w:rPr>
          <w:sz w:val="20"/>
        </w:rPr>
        <w:tab/>
        <w:t xml:space="preserve">The Unified Emission Factors (UEF) Table 1 for Open Molding of Composites from the American Composites Manufacturers Association (ACMA), October 2009, shall be used only for styrene and MMA emission calculations for open molding processes, </w:t>
      </w:r>
    </w:p>
    <w:p w14:paraId="0B5DC22B" w14:textId="77777777" w:rsidR="009742D8" w:rsidRPr="00BE096A" w:rsidRDefault="009742D8" w:rsidP="009742D8">
      <w:pPr>
        <w:tabs>
          <w:tab w:val="left" w:pos="1080"/>
        </w:tabs>
        <w:ind w:left="360" w:firstLine="360"/>
        <w:jc w:val="both"/>
        <w:rPr>
          <w:sz w:val="20"/>
        </w:rPr>
      </w:pPr>
      <w:r w:rsidRPr="00BE096A">
        <w:rPr>
          <w:sz w:val="20"/>
        </w:rPr>
        <w:t>ii.</w:t>
      </w:r>
      <w:r w:rsidRPr="00BE096A">
        <w:rPr>
          <w:sz w:val="20"/>
        </w:rPr>
        <w:tab/>
        <w:t xml:space="preserve">Mass balance used for non-styrene, non-MMA VOC emissions, or </w:t>
      </w:r>
    </w:p>
    <w:p w14:paraId="26EEAADD" w14:textId="77777777" w:rsidR="009742D8" w:rsidRPr="00BE096A" w:rsidRDefault="009742D8" w:rsidP="009742D8">
      <w:pPr>
        <w:tabs>
          <w:tab w:val="left" w:pos="1080"/>
        </w:tabs>
        <w:ind w:left="360" w:firstLine="360"/>
        <w:jc w:val="both"/>
        <w:rPr>
          <w:sz w:val="20"/>
        </w:rPr>
      </w:pPr>
      <w:r w:rsidRPr="00BE096A">
        <w:rPr>
          <w:sz w:val="20"/>
        </w:rPr>
        <w:t>iii.</w:t>
      </w:r>
      <w:r w:rsidRPr="00BE096A">
        <w:rPr>
          <w:sz w:val="20"/>
        </w:rPr>
        <w:tab/>
        <w:t>Alternate emission factors may be used with the approval of the AQD District Supervisor.</w:t>
      </w:r>
    </w:p>
    <w:p w14:paraId="476C7843" w14:textId="042AA01E" w:rsidR="00A64A6F" w:rsidRPr="00BE096A" w:rsidRDefault="009742D8" w:rsidP="00A64A6F">
      <w:pPr>
        <w:ind w:left="720" w:hanging="360"/>
        <w:jc w:val="both"/>
        <w:rPr>
          <w:rFonts w:cs="Arial"/>
          <w:sz w:val="20"/>
        </w:rPr>
      </w:pPr>
      <w:r w:rsidRPr="00BE096A">
        <w:rPr>
          <w:rFonts w:cs="Arial"/>
          <w:sz w:val="20"/>
        </w:rPr>
        <w:t>f</w:t>
      </w:r>
      <w:r w:rsidR="00A64A6F" w:rsidRPr="00BE096A">
        <w:rPr>
          <w:rFonts w:cs="Arial"/>
          <w:sz w:val="20"/>
        </w:rPr>
        <w:t>.</w:t>
      </w:r>
      <w:r w:rsidR="00A64A6F" w:rsidRPr="00BE096A">
        <w:rPr>
          <w:rFonts w:cs="Arial"/>
          <w:sz w:val="20"/>
        </w:rPr>
        <w:tab/>
        <w:t>VOC mass emission calculations determining the monthly emission rate in tons per calendar month, and the annual emission rate in tons per 12-month rolling time period as determined at the end of each calendar month.</w:t>
      </w:r>
    </w:p>
    <w:p w14:paraId="274E6B66" w14:textId="77777777" w:rsidR="00292954" w:rsidRPr="00BE096A" w:rsidRDefault="00292954" w:rsidP="00A64A6F">
      <w:pPr>
        <w:ind w:left="360"/>
        <w:jc w:val="both"/>
        <w:rPr>
          <w:rFonts w:cs="Arial"/>
          <w:sz w:val="20"/>
        </w:rPr>
      </w:pPr>
    </w:p>
    <w:p w14:paraId="067ADF5B" w14:textId="7084E09C" w:rsidR="00A64A6F" w:rsidRPr="009815B4" w:rsidRDefault="00A64A6F" w:rsidP="00A64A6F">
      <w:pPr>
        <w:ind w:left="360"/>
        <w:jc w:val="both"/>
        <w:rPr>
          <w:rFonts w:cs="Arial"/>
          <w:sz w:val="20"/>
        </w:rPr>
      </w:pPr>
      <w:r w:rsidRPr="00BE096A">
        <w:rPr>
          <w:rFonts w:cs="Arial"/>
          <w:sz w:val="20"/>
        </w:rPr>
        <w:t xml:space="preserve">The permittee shall keep the records using </w:t>
      </w:r>
      <w:r w:rsidR="008E39A9" w:rsidRPr="00BE096A">
        <w:rPr>
          <w:sz w:val="20"/>
        </w:rPr>
        <w:t xml:space="preserve">the UEF table, </w:t>
      </w:r>
      <w:r w:rsidRPr="00BE096A">
        <w:rPr>
          <w:rFonts w:cs="Arial"/>
          <w:sz w:val="20"/>
        </w:rPr>
        <w:t xml:space="preserve">mass balance, or an alternative format acceptable to the AQD District Supervisor.  The permittee shall keep all records on file make them available </w:t>
      </w:r>
      <w:r w:rsidRPr="003D413E">
        <w:rPr>
          <w:rFonts w:cs="Arial"/>
          <w:sz w:val="20"/>
        </w:rPr>
        <w:t>to the Department upon request.</w:t>
      </w:r>
      <w:r>
        <w:rPr>
          <w:rFonts w:cs="Arial"/>
          <w:sz w:val="20"/>
          <w:vertAlign w:val="superscript"/>
        </w:rPr>
        <w:t>2</w:t>
      </w:r>
      <w:r w:rsidRPr="003D413E">
        <w:rPr>
          <w:rFonts w:cs="Arial"/>
          <w:sz w:val="20"/>
        </w:rPr>
        <w:t xml:space="preserve">  </w:t>
      </w:r>
      <w:r w:rsidRPr="003D413E">
        <w:rPr>
          <w:rFonts w:cs="Arial"/>
          <w:b/>
          <w:sz w:val="20"/>
        </w:rPr>
        <w:t>(R 336.1702(a))</w:t>
      </w:r>
      <w:r w:rsidRPr="003D413E">
        <w:rPr>
          <w:rFonts w:cs="Arial"/>
          <w:sz w:val="20"/>
        </w:rPr>
        <w:t xml:space="preserve">  </w:t>
      </w:r>
    </w:p>
    <w:p w14:paraId="32D75B7C" w14:textId="77777777" w:rsidR="00A64A6F" w:rsidRPr="008B5C27" w:rsidRDefault="00A64A6F" w:rsidP="003B0E7A">
      <w:pPr>
        <w:jc w:val="both"/>
        <w:rPr>
          <w:sz w:val="20"/>
        </w:rPr>
      </w:pPr>
    </w:p>
    <w:p w14:paraId="0ADD6B15" w14:textId="77777777" w:rsidR="00A64A6F" w:rsidRDefault="00A64A6F" w:rsidP="003B0E7A">
      <w:pPr>
        <w:jc w:val="both"/>
        <w:rPr>
          <w:b/>
          <w:u w:val="single"/>
        </w:rPr>
      </w:pPr>
      <w:r>
        <w:rPr>
          <w:b/>
        </w:rPr>
        <w:t xml:space="preserve">VII.  </w:t>
      </w:r>
      <w:r>
        <w:rPr>
          <w:b/>
          <w:u w:val="single"/>
        </w:rPr>
        <w:t>REPORTING</w:t>
      </w:r>
    </w:p>
    <w:p w14:paraId="6B61BF98" w14:textId="77777777" w:rsidR="00A64A6F" w:rsidRPr="008B5C27" w:rsidRDefault="00A64A6F" w:rsidP="003B0E7A">
      <w:pPr>
        <w:jc w:val="both"/>
        <w:rPr>
          <w:sz w:val="20"/>
        </w:rPr>
      </w:pPr>
    </w:p>
    <w:p w14:paraId="2000288D" w14:textId="77777777" w:rsidR="00A64A6F" w:rsidRDefault="00A64A6F" w:rsidP="003B0E7A">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120664A" w14:textId="77777777" w:rsidR="00A64A6F" w:rsidRPr="00C0388E" w:rsidRDefault="00A64A6F" w:rsidP="003B0E7A">
      <w:pPr>
        <w:ind w:left="360" w:hanging="360"/>
        <w:jc w:val="both"/>
        <w:rPr>
          <w:sz w:val="20"/>
        </w:rPr>
      </w:pPr>
    </w:p>
    <w:p w14:paraId="13010026" w14:textId="77777777" w:rsidR="00A64A6F" w:rsidRDefault="00A64A6F" w:rsidP="003B0E7A">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86F6E6C" w14:textId="4233E345" w:rsidR="00393684" w:rsidRDefault="00393684">
      <w:pPr>
        <w:rPr>
          <w:sz w:val="20"/>
        </w:rPr>
      </w:pPr>
      <w:r>
        <w:rPr>
          <w:sz w:val="20"/>
        </w:rPr>
        <w:br w:type="page"/>
      </w:r>
    </w:p>
    <w:p w14:paraId="5BA2A8BA" w14:textId="77777777" w:rsidR="00A64A6F" w:rsidRPr="00C0388E" w:rsidRDefault="00A64A6F" w:rsidP="003B0E7A">
      <w:pPr>
        <w:ind w:left="360" w:hanging="360"/>
        <w:jc w:val="both"/>
        <w:rPr>
          <w:sz w:val="20"/>
        </w:rPr>
      </w:pPr>
    </w:p>
    <w:p w14:paraId="55EBFD0D" w14:textId="77777777" w:rsidR="00A64A6F" w:rsidRPr="00C0388E" w:rsidRDefault="00A64A6F" w:rsidP="003B0E7A">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957B111" w14:textId="77777777" w:rsidR="00A64A6F" w:rsidRPr="0007707C" w:rsidRDefault="00A64A6F" w:rsidP="003B0E7A">
      <w:pPr>
        <w:ind w:right="72"/>
        <w:jc w:val="both"/>
        <w:rPr>
          <w:rFonts w:cs="Arial"/>
          <w:sz w:val="20"/>
        </w:rPr>
      </w:pPr>
    </w:p>
    <w:p w14:paraId="1430AEBF" w14:textId="77777777" w:rsidR="00A64A6F" w:rsidRPr="00FE0AD0" w:rsidRDefault="00A64A6F" w:rsidP="003B0E7A">
      <w:pPr>
        <w:jc w:val="both"/>
        <w:rPr>
          <w:rFonts w:cs="Arial"/>
          <w:b/>
          <w:sz w:val="20"/>
        </w:rPr>
      </w:pPr>
      <w:r w:rsidRPr="00FE0AD0">
        <w:rPr>
          <w:rFonts w:cs="Arial"/>
          <w:b/>
          <w:sz w:val="20"/>
        </w:rPr>
        <w:t>See Appendix 8</w:t>
      </w:r>
    </w:p>
    <w:p w14:paraId="2AAC9980" w14:textId="77777777" w:rsidR="00A64A6F" w:rsidRPr="00E111A8" w:rsidRDefault="00A64A6F" w:rsidP="003B0E7A">
      <w:pPr>
        <w:jc w:val="both"/>
        <w:rPr>
          <w:rFonts w:cs="Arial"/>
          <w:sz w:val="20"/>
        </w:rPr>
      </w:pPr>
    </w:p>
    <w:p w14:paraId="3A897B3F" w14:textId="77777777" w:rsidR="00A64A6F" w:rsidRDefault="00A64A6F" w:rsidP="003B0E7A">
      <w:pPr>
        <w:jc w:val="both"/>
      </w:pPr>
      <w:r>
        <w:rPr>
          <w:b/>
        </w:rPr>
        <w:t xml:space="preserve">VIII.  </w:t>
      </w:r>
      <w:r>
        <w:rPr>
          <w:b/>
          <w:u w:val="single"/>
        </w:rPr>
        <w:t>STACK/VENT RESTRICTION(S)</w:t>
      </w:r>
    </w:p>
    <w:p w14:paraId="4749FF1F" w14:textId="77777777" w:rsidR="00A64A6F" w:rsidRDefault="00A64A6F" w:rsidP="003B0E7A">
      <w:pPr>
        <w:jc w:val="both"/>
        <w:rPr>
          <w:sz w:val="20"/>
        </w:rPr>
      </w:pPr>
    </w:p>
    <w:p w14:paraId="7CCD1CED" w14:textId="77777777" w:rsidR="00A64A6F" w:rsidRPr="00FE0AD0" w:rsidRDefault="00A64A6F" w:rsidP="003B0E7A">
      <w:pPr>
        <w:jc w:val="both"/>
        <w:rPr>
          <w:sz w:val="20"/>
        </w:rPr>
      </w:pPr>
      <w:r w:rsidRPr="00FE0AD0">
        <w:rPr>
          <w:sz w:val="20"/>
        </w:rPr>
        <w:t>The exhaust gases from the stacks listed in the table below shall be discharged unobstructed vertically upwards to the ambient air unless otherwise noted:</w:t>
      </w:r>
    </w:p>
    <w:p w14:paraId="63DBBA0A" w14:textId="77777777" w:rsidR="00A64A6F" w:rsidRDefault="00A64A6F" w:rsidP="003B0E7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00"/>
        <w:gridCol w:w="2970"/>
      </w:tblGrid>
      <w:tr w:rsidR="00A64A6F" w14:paraId="69E4230F" w14:textId="77777777" w:rsidTr="009742D8">
        <w:trPr>
          <w:cantSplit/>
          <w:tblHeader/>
        </w:trPr>
        <w:tc>
          <w:tcPr>
            <w:tcW w:w="3510" w:type="dxa"/>
            <w:tcBorders>
              <w:bottom w:val="single" w:sz="4" w:space="0" w:color="auto"/>
            </w:tcBorders>
          </w:tcPr>
          <w:p w14:paraId="7F7CFAE7" w14:textId="77777777" w:rsidR="00A64A6F" w:rsidRPr="00BD3DE3" w:rsidRDefault="00A64A6F" w:rsidP="003B0E7A">
            <w:pPr>
              <w:jc w:val="center"/>
              <w:rPr>
                <w:b/>
                <w:sz w:val="20"/>
              </w:rPr>
            </w:pPr>
            <w:r w:rsidRPr="00BD3DE3">
              <w:rPr>
                <w:b/>
                <w:sz w:val="20"/>
              </w:rPr>
              <w:t>Stack &amp; Vent ID</w:t>
            </w:r>
          </w:p>
        </w:tc>
        <w:tc>
          <w:tcPr>
            <w:tcW w:w="1980" w:type="dxa"/>
            <w:tcBorders>
              <w:bottom w:val="single" w:sz="4" w:space="0" w:color="auto"/>
            </w:tcBorders>
          </w:tcPr>
          <w:p w14:paraId="78B277FC" w14:textId="77777777" w:rsidR="00A64A6F" w:rsidRPr="00BD3DE3" w:rsidRDefault="00A64A6F" w:rsidP="003B0E7A">
            <w:pPr>
              <w:jc w:val="center"/>
              <w:rPr>
                <w:b/>
                <w:sz w:val="20"/>
              </w:rPr>
            </w:pPr>
            <w:r w:rsidRPr="00BD3DE3">
              <w:rPr>
                <w:b/>
                <w:sz w:val="20"/>
              </w:rPr>
              <w:t xml:space="preserve">Maximum </w:t>
            </w:r>
            <w:r>
              <w:rPr>
                <w:b/>
                <w:sz w:val="20"/>
              </w:rPr>
              <w:t>Exhaust Diameter / Dimensions</w:t>
            </w:r>
          </w:p>
          <w:p w14:paraId="71B1F95A" w14:textId="77777777" w:rsidR="00A64A6F" w:rsidRPr="00BD3DE3" w:rsidRDefault="00A64A6F" w:rsidP="003B0E7A">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53B7E6CF" w14:textId="77777777" w:rsidR="00A64A6F" w:rsidRPr="00BD3DE3" w:rsidRDefault="00A64A6F" w:rsidP="003B0E7A">
            <w:pPr>
              <w:jc w:val="center"/>
              <w:rPr>
                <w:b/>
                <w:sz w:val="20"/>
              </w:rPr>
            </w:pPr>
            <w:r w:rsidRPr="00BD3DE3">
              <w:rPr>
                <w:b/>
                <w:sz w:val="20"/>
              </w:rPr>
              <w:t>M</w:t>
            </w:r>
            <w:r>
              <w:rPr>
                <w:b/>
                <w:sz w:val="20"/>
              </w:rPr>
              <w:t>inimum Height Above Ground</w:t>
            </w:r>
          </w:p>
          <w:p w14:paraId="511E6971" w14:textId="77777777" w:rsidR="00A64A6F" w:rsidRPr="00BD3DE3" w:rsidRDefault="00A64A6F" w:rsidP="003B0E7A">
            <w:pPr>
              <w:jc w:val="center"/>
              <w:rPr>
                <w:b/>
                <w:sz w:val="20"/>
              </w:rPr>
            </w:pPr>
            <w:r w:rsidRPr="00BD3DE3">
              <w:rPr>
                <w:b/>
                <w:sz w:val="20"/>
              </w:rPr>
              <w:t>(feet)</w:t>
            </w:r>
          </w:p>
        </w:tc>
        <w:tc>
          <w:tcPr>
            <w:tcW w:w="2970" w:type="dxa"/>
            <w:tcBorders>
              <w:bottom w:val="single" w:sz="4" w:space="0" w:color="auto"/>
            </w:tcBorders>
          </w:tcPr>
          <w:p w14:paraId="16BFF084" w14:textId="77777777" w:rsidR="00A64A6F" w:rsidRPr="00BD3DE3" w:rsidRDefault="00A64A6F" w:rsidP="003B0E7A">
            <w:pPr>
              <w:jc w:val="center"/>
              <w:rPr>
                <w:b/>
                <w:sz w:val="20"/>
              </w:rPr>
            </w:pPr>
            <w:r w:rsidRPr="00BD3DE3">
              <w:rPr>
                <w:b/>
                <w:sz w:val="20"/>
              </w:rPr>
              <w:t>Underlying Applicable Requirements</w:t>
            </w:r>
          </w:p>
          <w:p w14:paraId="5C7AB0F9" w14:textId="77777777" w:rsidR="00A64A6F" w:rsidRPr="00BD3DE3" w:rsidRDefault="00A64A6F" w:rsidP="003B0E7A">
            <w:pPr>
              <w:jc w:val="center"/>
              <w:rPr>
                <w:b/>
                <w:sz w:val="20"/>
              </w:rPr>
            </w:pPr>
          </w:p>
        </w:tc>
      </w:tr>
      <w:tr w:rsidR="00A64A6F" w14:paraId="5907CC38" w14:textId="77777777" w:rsidTr="009742D8">
        <w:trPr>
          <w:cantSplit/>
        </w:trPr>
        <w:tc>
          <w:tcPr>
            <w:tcW w:w="3510" w:type="dxa"/>
            <w:tcBorders>
              <w:top w:val="single" w:sz="4" w:space="0" w:color="auto"/>
              <w:bottom w:val="single" w:sz="4" w:space="0" w:color="auto"/>
            </w:tcBorders>
          </w:tcPr>
          <w:p w14:paraId="7021F826" w14:textId="77777777" w:rsidR="00A64A6F" w:rsidRPr="007A30FB" w:rsidRDefault="00A64A6F" w:rsidP="00905426">
            <w:pPr>
              <w:pStyle w:val="ListParagraph"/>
              <w:numPr>
                <w:ilvl w:val="0"/>
                <w:numId w:val="54"/>
              </w:numPr>
              <w:ind w:left="324"/>
            </w:pPr>
            <w:r w:rsidRPr="003D413E">
              <w:t>SVGELCOAT</w:t>
            </w:r>
            <w:r>
              <w:t>1</w:t>
            </w:r>
          </w:p>
        </w:tc>
        <w:tc>
          <w:tcPr>
            <w:tcW w:w="1980" w:type="dxa"/>
            <w:tcBorders>
              <w:top w:val="single" w:sz="4" w:space="0" w:color="auto"/>
              <w:bottom w:val="single" w:sz="4" w:space="0" w:color="auto"/>
            </w:tcBorders>
          </w:tcPr>
          <w:p w14:paraId="6239B3C0" w14:textId="77777777" w:rsidR="00A64A6F" w:rsidRPr="00A64A6F" w:rsidRDefault="00A64A6F" w:rsidP="00A64A6F">
            <w:pPr>
              <w:pStyle w:val="Footer"/>
              <w:tabs>
                <w:tab w:val="clear" w:pos="4320"/>
                <w:tab w:val="clear" w:pos="8640"/>
              </w:tabs>
              <w:jc w:val="center"/>
              <w:rPr>
                <w:rFonts w:cs="Arial"/>
                <w:sz w:val="20"/>
              </w:rPr>
            </w:pPr>
            <w:r w:rsidRPr="003D413E">
              <w:rPr>
                <w:rFonts w:cs="Arial"/>
                <w:sz w:val="20"/>
              </w:rPr>
              <w:t>24</w:t>
            </w:r>
            <w:r>
              <w:rPr>
                <w:rFonts w:cs="Arial"/>
                <w:sz w:val="20"/>
                <w:vertAlign w:val="superscript"/>
              </w:rPr>
              <w:t>2</w:t>
            </w:r>
          </w:p>
        </w:tc>
        <w:tc>
          <w:tcPr>
            <w:tcW w:w="1800" w:type="dxa"/>
            <w:tcBorders>
              <w:top w:val="single" w:sz="4" w:space="0" w:color="auto"/>
              <w:bottom w:val="single" w:sz="4" w:space="0" w:color="auto"/>
            </w:tcBorders>
          </w:tcPr>
          <w:p w14:paraId="5AB1C6F5" w14:textId="77777777" w:rsidR="00A64A6F" w:rsidRPr="00A64A6F" w:rsidRDefault="00A64A6F" w:rsidP="00A64A6F">
            <w:pPr>
              <w:ind w:left="-18" w:firstLine="18"/>
              <w:jc w:val="center"/>
              <w:rPr>
                <w:rFonts w:cs="Arial"/>
                <w:sz w:val="20"/>
              </w:rPr>
            </w:pPr>
            <w:r w:rsidRPr="003D413E">
              <w:rPr>
                <w:rFonts w:cs="Arial"/>
                <w:sz w:val="20"/>
              </w:rPr>
              <w:t>30</w:t>
            </w:r>
            <w:r>
              <w:rPr>
                <w:rFonts w:cs="Arial"/>
                <w:sz w:val="20"/>
                <w:vertAlign w:val="superscript"/>
              </w:rPr>
              <w:t>2</w:t>
            </w:r>
          </w:p>
        </w:tc>
        <w:tc>
          <w:tcPr>
            <w:tcW w:w="2970" w:type="dxa"/>
            <w:tcBorders>
              <w:top w:val="single" w:sz="4" w:space="0" w:color="auto"/>
              <w:bottom w:val="single" w:sz="4" w:space="0" w:color="auto"/>
            </w:tcBorders>
          </w:tcPr>
          <w:p w14:paraId="712A88A8" w14:textId="77777777" w:rsidR="00A64A6F" w:rsidRPr="0001668C" w:rsidRDefault="00A64A6F" w:rsidP="00A64A6F">
            <w:pPr>
              <w:jc w:val="center"/>
              <w:rPr>
                <w:rFonts w:cs="Arial"/>
                <w:b/>
                <w:sz w:val="20"/>
              </w:rPr>
            </w:pPr>
            <w:r w:rsidRPr="0001668C">
              <w:rPr>
                <w:rFonts w:cs="Arial"/>
                <w:b/>
                <w:sz w:val="20"/>
              </w:rPr>
              <w:t xml:space="preserve">R 336.1225, </w:t>
            </w:r>
          </w:p>
          <w:p w14:paraId="07C98534" w14:textId="77777777" w:rsidR="00A64A6F" w:rsidRPr="0001668C" w:rsidRDefault="00A64A6F" w:rsidP="00A64A6F">
            <w:pPr>
              <w:jc w:val="center"/>
              <w:rPr>
                <w:rFonts w:cs="Arial"/>
                <w:b/>
                <w:sz w:val="20"/>
              </w:rPr>
            </w:pPr>
            <w:r w:rsidRPr="0001668C">
              <w:rPr>
                <w:rFonts w:cs="Arial"/>
                <w:b/>
                <w:sz w:val="20"/>
              </w:rPr>
              <w:t>40 CFR 52.21(c) &amp; (d)</w:t>
            </w:r>
          </w:p>
        </w:tc>
      </w:tr>
      <w:tr w:rsidR="00A64A6F" w14:paraId="0510D598" w14:textId="77777777" w:rsidTr="009742D8">
        <w:trPr>
          <w:cantSplit/>
        </w:trPr>
        <w:tc>
          <w:tcPr>
            <w:tcW w:w="3510" w:type="dxa"/>
            <w:tcBorders>
              <w:top w:val="single" w:sz="4" w:space="0" w:color="auto"/>
              <w:bottom w:val="single" w:sz="4" w:space="0" w:color="auto"/>
            </w:tcBorders>
          </w:tcPr>
          <w:p w14:paraId="1B326041" w14:textId="77777777" w:rsidR="00A64A6F" w:rsidRPr="007A30FB" w:rsidRDefault="00A64A6F" w:rsidP="00905426">
            <w:pPr>
              <w:pStyle w:val="ListParagraph"/>
              <w:numPr>
                <w:ilvl w:val="0"/>
                <w:numId w:val="54"/>
              </w:numPr>
              <w:ind w:left="324"/>
              <w:contextualSpacing/>
              <w:rPr>
                <w:rFonts w:cs="Arial"/>
                <w:sz w:val="20"/>
              </w:rPr>
            </w:pPr>
            <w:r w:rsidRPr="007A30FB">
              <w:rPr>
                <w:rFonts w:cs="Arial"/>
                <w:sz w:val="20"/>
              </w:rPr>
              <w:t>SVGELCOAT2</w:t>
            </w:r>
          </w:p>
        </w:tc>
        <w:tc>
          <w:tcPr>
            <w:tcW w:w="1980" w:type="dxa"/>
            <w:tcBorders>
              <w:top w:val="single" w:sz="4" w:space="0" w:color="auto"/>
              <w:bottom w:val="single" w:sz="4" w:space="0" w:color="auto"/>
            </w:tcBorders>
          </w:tcPr>
          <w:p w14:paraId="76A36445" w14:textId="77777777" w:rsidR="00A64A6F" w:rsidRPr="00A64A6F" w:rsidRDefault="00A64A6F" w:rsidP="00A64A6F">
            <w:pPr>
              <w:pStyle w:val="Footer"/>
              <w:tabs>
                <w:tab w:val="clear" w:pos="4320"/>
                <w:tab w:val="clear" w:pos="8640"/>
              </w:tabs>
              <w:jc w:val="center"/>
              <w:rPr>
                <w:rFonts w:cs="Arial"/>
                <w:sz w:val="20"/>
              </w:rPr>
            </w:pPr>
            <w:r>
              <w:rPr>
                <w:rFonts w:cs="Arial"/>
                <w:sz w:val="20"/>
              </w:rPr>
              <w:t>24</w:t>
            </w:r>
            <w:r>
              <w:rPr>
                <w:rFonts w:cs="Arial"/>
                <w:sz w:val="20"/>
                <w:vertAlign w:val="superscript"/>
              </w:rPr>
              <w:t>2</w:t>
            </w:r>
          </w:p>
        </w:tc>
        <w:tc>
          <w:tcPr>
            <w:tcW w:w="1800" w:type="dxa"/>
            <w:tcBorders>
              <w:top w:val="single" w:sz="4" w:space="0" w:color="auto"/>
              <w:bottom w:val="single" w:sz="4" w:space="0" w:color="auto"/>
            </w:tcBorders>
          </w:tcPr>
          <w:p w14:paraId="754A8FEB" w14:textId="77777777" w:rsidR="00A64A6F" w:rsidRPr="00A64A6F" w:rsidRDefault="00A64A6F" w:rsidP="00A64A6F">
            <w:pPr>
              <w:ind w:left="-18" w:firstLine="18"/>
              <w:jc w:val="center"/>
              <w:rPr>
                <w:rFonts w:cs="Arial"/>
                <w:sz w:val="20"/>
              </w:rPr>
            </w:pPr>
            <w:r>
              <w:rPr>
                <w:rFonts w:cs="Arial"/>
                <w:sz w:val="20"/>
              </w:rPr>
              <w:t>30</w:t>
            </w:r>
            <w:r>
              <w:rPr>
                <w:rFonts w:cs="Arial"/>
                <w:sz w:val="20"/>
                <w:vertAlign w:val="superscript"/>
              </w:rPr>
              <w:t>2</w:t>
            </w:r>
          </w:p>
        </w:tc>
        <w:tc>
          <w:tcPr>
            <w:tcW w:w="2970" w:type="dxa"/>
            <w:tcBorders>
              <w:top w:val="single" w:sz="4" w:space="0" w:color="auto"/>
              <w:bottom w:val="single" w:sz="4" w:space="0" w:color="auto"/>
            </w:tcBorders>
          </w:tcPr>
          <w:p w14:paraId="48801718" w14:textId="77777777" w:rsidR="00A64A6F" w:rsidRPr="0001668C" w:rsidRDefault="00A64A6F" w:rsidP="00A64A6F">
            <w:pPr>
              <w:jc w:val="center"/>
              <w:rPr>
                <w:rFonts w:cs="Arial"/>
                <w:b/>
                <w:sz w:val="20"/>
              </w:rPr>
            </w:pPr>
            <w:r w:rsidRPr="0001668C">
              <w:rPr>
                <w:rFonts w:cs="Arial"/>
                <w:b/>
                <w:sz w:val="20"/>
              </w:rPr>
              <w:t xml:space="preserve">R 336.1225, </w:t>
            </w:r>
          </w:p>
          <w:p w14:paraId="7502BCC5" w14:textId="77777777" w:rsidR="00A64A6F" w:rsidRPr="0001668C" w:rsidRDefault="00A64A6F" w:rsidP="00A64A6F">
            <w:pPr>
              <w:jc w:val="center"/>
              <w:rPr>
                <w:rFonts w:cs="Arial"/>
                <w:b/>
                <w:sz w:val="20"/>
              </w:rPr>
            </w:pPr>
            <w:r w:rsidRPr="0001668C">
              <w:rPr>
                <w:rFonts w:cs="Arial"/>
                <w:b/>
                <w:sz w:val="20"/>
              </w:rPr>
              <w:t>40 CFR 52.21(c) &amp; (d)</w:t>
            </w:r>
          </w:p>
        </w:tc>
      </w:tr>
      <w:tr w:rsidR="009742D8" w14:paraId="40A49D4F" w14:textId="77777777" w:rsidTr="009742D8">
        <w:trPr>
          <w:cantSplit/>
        </w:trPr>
        <w:tc>
          <w:tcPr>
            <w:tcW w:w="3510" w:type="dxa"/>
            <w:tcBorders>
              <w:top w:val="single" w:sz="4" w:space="0" w:color="auto"/>
              <w:bottom w:val="single" w:sz="4" w:space="0" w:color="auto"/>
            </w:tcBorders>
          </w:tcPr>
          <w:p w14:paraId="285B56B2" w14:textId="7A1D4F15" w:rsidR="009742D8" w:rsidRPr="003C60E8" w:rsidRDefault="009742D8" w:rsidP="00905426">
            <w:pPr>
              <w:pStyle w:val="ListParagraph"/>
              <w:numPr>
                <w:ilvl w:val="0"/>
                <w:numId w:val="54"/>
              </w:numPr>
              <w:ind w:left="324"/>
              <w:contextualSpacing/>
              <w:rPr>
                <w:rFonts w:cs="Arial"/>
                <w:sz w:val="20"/>
              </w:rPr>
            </w:pPr>
            <w:r w:rsidRPr="003C60E8">
              <w:rPr>
                <w:sz w:val="20"/>
              </w:rPr>
              <w:t>SVGELCOAT3</w:t>
            </w:r>
          </w:p>
        </w:tc>
        <w:tc>
          <w:tcPr>
            <w:tcW w:w="1980" w:type="dxa"/>
            <w:tcBorders>
              <w:top w:val="single" w:sz="4" w:space="0" w:color="auto"/>
              <w:bottom w:val="single" w:sz="4" w:space="0" w:color="auto"/>
            </w:tcBorders>
          </w:tcPr>
          <w:p w14:paraId="5319B3F1" w14:textId="1FAD65EF" w:rsidR="009742D8" w:rsidRPr="003C60E8" w:rsidRDefault="009742D8" w:rsidP="009742D8">
            <w:pPr>
              <w:pStyle w:val="Footer"/>
              <w:tabs>
                <w:tab w:val="clear" w:pos="4320"/>
                <w:tab w:val="clear" w:pos="8640"/>
              </w:tabs>
              <w:jc w:val="center"/>
              <w:rPr>
                <w:rFonts w:cs="Arial"/>
                <w:sz w:val="20"/>
              </w:rPr>
            </w:pPr>
            <w:r w:rsidRPr="003C60E8">
              <w:rPr>
                <w:sz w:val="20"/>
              </w:rPr>
              <w:t>24</w:t>
            </w:r>
            <w:r w:rsidRPr="003C60E8">
              <w:rPr>
                <w:rFonts w:cs="Arial"/>
                <w:sz w:val="20"/>
                <w:vertAlign w:val="superscript"/>
              </w:rPr>
              <w:t>2</w:t>
            </w:r>
          </w:p>
        </w:tc>
        <w:tc>
          <w:tcPr>
            <w:tcW w:w="1800" w:type="dxa"/>
            <w:tcBorders>
              <w:top w:val="single" w:sz="4" w:space="0" w:color="auto"/>
              <w:bottom w:val="single" w:sz="4" w:space="0" w:color="auto"/>
            </w:tcBorders>
          </w:tcPr>
          <w:p w14:paraId="1C19171E" w14:textId="656DFB71" w:rsidR="009742D8" w:rsidRPr="003C60E8" w:rsidRDefault="009742D8" w:rsidP="009742D8">
            <w:pPr>
              <w:ind w:left="-18" w:firstLine="18"/>
              <w:jc w:val="center"/>
              <w:rPr>
                <w:rFonts w:cs="Arial"/>
                <w:sz w:val="20"/>
              </w:rPr>
            </w:pPr>
            <w:r w:rsidRPr="003C60E8">
              <w:rPr>
                <w:sz w:val="20"/>
              </w:rPr>
              <w:t>30</w:t>
            </w:r>
            <w:r w:rsidRPr="003C60E8">
              <w:rPr>
                <w:rFonts w:cs="Arial"/>
                <w:sz w:val="20"/>
                <w:vertAlign w:val="superscript"/>
              </w:rPr>
              <w:t>2</w:t>
            </w:r>
          </w:p>
        </w:tc>
        <w:tc>
          <w:tcPr>
            <w:tcW w:w="2970" w:type="dxa"/>
            <w:tcBorders>
              <w:top w:val="single" w:sz="4" w:space="0" w:color="auto"/>
              <w:bottom w:val="single" w:sz="4" w:space="0" w:color="auto"/>
            </w:tcBorders>
          </w:tcPr>
          <w:p w14:paraId="0072BCCA" w14:textId="77777777" w:rsidR="009742D8" w:rsidRPr="003C60E8" w:rsidRDefault="009742D8" w:rsidP="009742D8">
            <w:pPr>
              <w:jc w:val="center"/>
              <w:rPr>
                <w:b/>
                <w:bCs/>
                <w:sz w:val="20"/>
              </w:rPr>
            </w:pPr>
            <w:r w:rsidRPr="003C60E8">
              <w:rPr>
                <w:b/>
                <w:bCs/>
                <w:sz w:val="20"/>
              </w:rPr>
              <w:t xml:space="preserve">R 336.1225, </w:t>
            </w:r>
          </w:p>
          <w:p w14:paraId="0998A953" w14:textId="475419E8" w:rsidR="009742D8" w:rsidRPr="003C60E8" w:rsidRDefault="009742D8" w:rsidP="009742D8">
            <w:pPr>
              <w:jc w:val="center"/>
              <w:rPr>
                <w:rFonts w:cs="Arial"/>
                <w:b/>
                <w:bCs/>
                <w:sz w:val="20"/>
              </w:rPr>
            </w:pPr>
            <w:r w:rsidRPr="003C60E8">
              <w:rPr>
                <w:b/>
                <w:bCs/>
                <w:sz w:val="20"/>
              </w:rPr>
              <w:t>40 CFR 52.21(c) &amp; (d)</w:t>
            </w:r>
          </w:p>
        </w:tc>
      </w:tr>
      <w:tr w:rsidR="009742D8" w14:paraId="50168863" w14:textId="77777777" w:rsidTr="009742D8">
        <w:trPr>
          <w:cantSplit/>
        </w:trPr>
        <w:tc>
          <w:tcPr>
            <w:tcW w:w="3510" w:type="dxa"/>
            <w:tcBorders>
              <w:top w:val="single" w:sz="4" w:space="0" w:color="auto"/>
              <w:bottom w:val="single" w:sz="4" w:space="0" w:color="auto"/>
            </w:tcBorders>
          </w:tcPr>
          <w:p w14:paraId="6100B589" w14:textId="1D843CAD" w:rsidR="009742D8" w:rsidRPr="003C60E8" w:rsidRDefault="009742D8" w:rsidP="00905426">
            <w:pPr>
              <w:pStyle w:val="ListParagraph"/>
              <w:numPr>
                <w:ilvl w:val="0"/>
                <w:numId w:val="54"/>
              </w:numPr>
              <w:ind w:left="324"/>
              <w:contextualSpacing/>
              <w:rPr>
                <w:rFonts w:cs="Arial"/>
                <w:sz w:val="20"/>
              </w:rPr>
            </w:pPr>
            <w:r w:rsidRPr="003C60E8">
              <w:rPr>
                <w:sz w:val="20"/>
              </w:rPr>
              <w:t>SVGELCOAT4</w:t>
            </w:r>
          </w:p>
        </w:tc>
        <w:tc>
          <w:tcPr>
            <w:tcW w:w="1980" w:type="dxa"/>
            <w:tcBorders>
              <w:top w:val="single" w:sz="4" w:space="0" w:color="auto"/>
              <w:bottom w:val="single" w:sz="4" w:space="0" w:color="auto"/>
            </w:tcBorders>
          </w:tcPr>
          <w:p w14:paraId="7341229B" w14:textId="5A2C44BC" w:rsidR="009742D8" w:rsidRPr="003C60E8" w:rsidRDefault="009742D8" w:rsidP="009742D8">
            <w:pPr>
              <w:pStyle w:val="Footer"/>
              <w:tabs>
                <w:tab w:val="clear" w:pos="4320"/>
                <w:tab w:val="clear" w:pos="8640"/>
              </w:tabs>
              <w:jc w:val="center"/>
              <w:rPr>
                <w:rFonts w:cs="Arial"/>
                <w:sz w:val="20"/>
              </w:rPr>
            </w:pPr>
            <w:r w:rsidRPr="003C60E8">
              <w:rPr>
                <w:sz w:val="20"/>
              </w:rPr>
              <w:t>24</w:t>
            </w:r>
            <w:r w:rsidRPr="003C60E8">
              <w:rPr>
                <w:rFonts w:cs="Arial"/>
                <w:sz w:val="20"/>
                <w:vertAlign w:val="superscript"/>
              </w:rPr>
              <w:t>2</w:t>
            </w:r>
          </w:p>
        </w:tc>
        <w:tc>
          <w:tcPr>
            <w:tcW w:w="1800" w:type="dxa"/>
            <w:tcBorders>
              <w:top w:val="single" w:sz="4" w:space="0" w:color="auto"/>
              <w:bottom w:val="single" w:sz="4" w:space="0" w:color="auto"/>
            </w:tcBorders>
          </w:tcPr>
          <w:p w14:paraId="24D98C59" w14:textId="548DF7F3" w:rsidR="009742D8" w:rsidRPr="003C60E8" w:rsidRDefault="009742D8" w:rsidP="009742D8">
            <w:pPr>
              <w:ind w:left="-18" w:firstLine="18"/>
              <w:jc w:val="center"/>
              <w:rPr>
                <w:rFonts w:cs="Arial"/>
                <w:sz w:val="20"/>
              </w:rPr>
            </w:pPr>
            <w:r w:rsidRPr="003C60E8">
              <w:rPr>
                <w:sz w:val="20"/>
              </w:rPr>
              <w:t>30</w:t>
            </w:r>
            <w:r w:rsidRPr="003C60E8">
              <w:rPr>
                <w:rFonts w:cs="Arial"/>
                <w:sz w:val="20"/>
                <w:vertAlign w:val="superscript"/>
              </w:rPr>
              <w:t>2</w:t>
            </w:r>
          </w:p>
        </w:tc>
        <w:tc>
          <w:tcPr>
            <w:tcW w:w="2970" w:type="dxa"/>
            <w:tcBorders>
              <w:top w:val="single" w:sz="4" w:space="0" w:color="auto"/>
              <w:bottom w:val="single" w:sz="4" w:space="0" w:color="auto"/>
            </w:tcBorders>
          </w:tcPr>
          <w:p w14:paraId="2EBD6F1D" w14:textId="77777777" w:rsidR="009742D8" w:rsidRPr="003C60E8" w:rsidRDefault="009742D8" w:rsidP="009742D8">
            <w:pPr>
              <w:jc w:val="center"/>
              <w:rPr>
                <w:b/>
                <w:bCs/>
                <w:sz w:val="20"/>
              </w:rPr>
            </w:pPr>
            <w:r w:rsidRPr="003C60E8">
              <w:rPr>
                <w:b/>
                <w:bCs/>
                <w:sz w:val="20"/>
              </w:rPr>
              <w:t xml:space="preserve">R 336.1225, </w:t>
            </w:r>
          </w:p>
          <w:p w14:paraId="48E9E582" w14:textId="4CC14D40" w:rsidR="009742D8" w:rsidRPr="003C60E8" w:rsidRDefault="009742D8" w:rsidP="009742D8">
            <w:pPr>
              <w:jc w:val="center"/>
              <w:rPr>
                <w:rFonts w:cs="Arial"/>
                <w:b/>
                <w:bCs/>
                <w:sz w:val="20"/>
              </w:rPr>
            </w:pPr>
            <w:r w:rsidRPr="003C60E8">
              <w:rPr>
                <w:b/>
                <w:bCs/>
                <w:sz w:val="20"/>
              </w:rPr>
              <w:t>40 CFR 52.21(c) &amp; (d)</w:t>
            </w:r>
          </w:p>
        </w:tc>
      </w:tr>
      <w:tr w:rsidR="009742D8" w14:paraId="18D0A5B8" w14:textId="77777777" w:rsidTr="009742D8">
        <w:trPr>
          <w:cantSplit/>
        </w:trPr>
        <w:tc>
          <w:tcPr>
            <w:tcW w:w="3510" w:type="dxa"/>
            <w:tcBorders>
              <w:top w:val="single" w:sz="4" w:space="0" w:color="auto"/>
            </w:tcBorders>
          </w:tcPr>
          <w:p w14:paraId="419AA8D8" w14:textId="4AB316D3" w:rsidR="009742D8" w:rsidRPr="003C60E8" w:rsidRDefault="009742D8" w:rsidP="00905426">
            <w:pPr>
              <w:pStyle w:val="ListParagraph"/>
              <w:numPr>
                <w:ilvl w:val="0"/>
                <w:numId w:val="54"/>
              </w:numPr>
              <w:ind w:left="324"/>
              <w:contextualSpacing/>
              <w:rPr>
                <w:rFonts w:cs="Arial"/>
                <w:sz w:val="20"/>
              </w:rPr>
            </w:pPr>
            <w:r w:rsidRPr="003C60E8">
              <w:rPr>
                <w:sz w:val="20"/>
              </w:rPr>
              <w:t>SVEXTRABOOTH</w:t>
            </w:r>
          </w:p>
        </w:tc>
        <w:tc>
          <w:tcPr>
            <w:tcW w:w="1980" w:type="dxa"/>
            <w:tcBorders>
              <w:top w:val="single" w:sz="4" w:space="0" w:color="auto"/>
            </w:tcBorders>
          </w:tcPr>
          <w:p w14:paraId="654C34B1" w14:textId="6F55C200" w:rsidR="009742D8" w:rsidRPr="003C60E8" w:rsidRDefault="009742D8" w:rsidP="009742D8">
            <w:pPr>
              <w:pStyle w:val="Footer"/>
              <w:tabs>
                <w:tab w:val="clear" w:pos="4320"/>
                <w:tab w:val="clear" w:pos="8640"/>
              </w:tabs>
              <w:jc w:val="center"/>
              <w:rPr>
                <w:rFonts w:cs="Arial"/>
                <w:sz w:val="20"/>
              </w:rPr>
            </w:pPr>
            <w:r w:rsidRPr="003C60E8">
              <w:rPr>
                <w:sz w:val="20"/>
              </w:rPr>
              <w:t>30</w:t>
            </w:r>
            <w:r w:rsidRPr="003C60E8">
              <w:rPr>
                <w:rFonts w:cs="Arial"/>
                <w:sz w:val="20"/>
                <w:vertAlign w:val="superscript"/>
              </w:rPr>
              <w:t>2</w:t>
            </w:r>
          </w:p>
        </w:tc>
        <w:tc>
          <w:tcPr>
            <w:tcW w:w="1800" w:type="dxa"/>
            <w:tcBorders>
              <w:top w:val="single" w:sz="4" w:space="0" w:color="auto"/>
            </w:tcBorders>
          </w:tcPr>
          <w:p w14:paraId="378E5C6B" w14:textId="480074CF" w:rsidR="009742D8" w:rsidRPr="003C60E8" w:rsidRDefault="009742D8" w:rsidP="009742D8">
            <w:pPr>
              <w:ind w:left="-18" w:firstLine="18"/>
              <w:jc w:val="center"/>
              <w:rPr>
                <w:rFonts w:cs="Arial"/>
                <w:sz w:val="20"/>
              </w:rPr>
            </w:pPr>
            <w:r w:rsidRPr="003C60E8">
              <w:rPr>
                <w:sz w:val="20"/>
              </w:rPr>
              <w:t>30</w:t>
            </w:r>
            <w:r w:rsidRPr="003C60E8">
              <w:rPr>
                <w:rFonts w:cs="Arial"/>
                <w:sz w:val="20"/>
                <w:vertAlign w:val="superscript"/>
              </w:rPr>
              <w:t>2</w:t>
            </w:r>
          </w:p>
        </w:tc>
        <w:tc>
          <w:tcPr>
            <w:tcW w:w="2970" w:type="dxa"/>
            <w:tcBorders>
              <w:top w:val="single" w:sz="4" w:space="0" w:color="auto"/>
            </w:tcBorders>
          </w:tcPr>
          <w:p w14:paraId="582E56D2" w14:textId="77777777" w:rsidR="009742D8" w:rsidRPr="003C60E8" w:rsidRDefault="009742D8" w:rsidP="009742D8">
            <w:pPr>
              <w:jc w:val="center"/>
              <w:rPr>
                <w:b/>
                <w:bCs/>
                <w:sz w:val="20"/>
              </w:rPr>
            </w:pPr>
            <w:r w:rsidRPr="003C60E8">
              <w:rPr>
                <w:b/>
                <w:bCs/>
                <w:sz w:val="20"/>
              </w:rPr>
              <w:t xml:space="preserve">R 336.1225, </w:t>
            </w:r>
          </w:p>
          <w:p w14:paraId="6B7C40D9" w14:textId="345C68D4" w:rsidR="009742D8" w:rsidRPr="003C60E8" w:rsidRDefault="009742D8" w:rsidP="009742D8">
            <w:pPr>
              <w:jc w:val="center"/>
              <w:rPr>
                <w:rFonts w:cs="Arial"/>
                <w:b/>
                <w:bCs/>
                <w:sz w:val="20"/>
              </w:rPr>
            </w:pPr>
            <w:r w:rsidRPr="003C60E8">
              <w:rPr>
                <w:b/>
                <w:bCs/>
                <w:sz w:val="20"/>
              </w:rPr>
              <w:t>40 CFR 52.21(c) &amp; (d)</w:t>
            </w:r>
          </w:p>
        </w:tc>
      </w:tr>
    </w:tbl>
    <w:p w14:paraId="71DEDDCA" w14:textId="77777777" w:rsidR="00A64A6F" w:rsidRDefault="00A64A6F" w:rsidP="003B0E7A">
      <w:pPr>
        <w:jc w:val="both"/>
        <w:rPr>
          <w:rFonts w:cs="Arial"/>
          <w:sz w:val="20"/>
        </w:rPr>
      </w:pPr>
    </w:p>
    <w:p w14:paraId="0DEF89B8" w14:textId="77777777" w:rsidR="00A64A6F" w:rsidRDefault="00A64A6F" w:rsidP="003B0E7A">
      <w:pPr>
        <w:jc w:val="both"/>
      </w:pPr>
      <w:r>
        <w:rPr>
          <w:b/>
        </w:rPr>
        <w:t xml:space="preserve">IX.  </w:t>
      </w:r>
      <w:r>
        <w:rPr>
          <w:b/>
          <w:u w:val="single"/>
        </w:rPr>
        <w:t>OTHER REQUIREMENT(S)</w:t>
      </w:r>
    </w:p>
    <w:p w14:paraId="39830AB9" w14:textId="77777777" w:rsidR="00A64A6F" w:rsidRPr="00FE0AD0" w:rsidRDefault="00A64A6F" w:rsidP="003B0E7A">
      <w:pPr>
        <w:jc w:val="both"/>
        <w:rPr>
          <w:sz w:val="20"/>
        </w:rPr>
      </w:pPr>
    </w:p>
    <w:p w14:paraId="733F1B7E" w14:textId="77777777" w:rsidR="00A64A6F" w:rsidRPr="003D413E" w:rsidRDefault="00A64A6F" w:rsidP="00A64A6F">
      <w:pPr>
        <w:ind w:left="360" w:hanging="360"/>
        <w:jc w:val="both"/>
        <w:rPr>
          <w:sz w:val="20"/>
        </w:rPr>
      </w:pPr>
      <w:r w:rsidRPr="003D413E">
        <w:rPr>
          <w:sz w:val="20"/>
        </w:rPr>
        <w:t>1.</w:t>
      </w:r>
      <w:r w:rsidRPr="003D413E">
        <w:rPr>
          <w:sz w:val="20"/>
        </w:rPr>
        <w:tab/>
        <w:t>The permittee shall comply with all applicable provisions of the National Emission Standards for Hazardous Air Pollutants, as specified in 40 CFR Part 63, Subpart VVVV for Boat Manufacturing.</w:t>
      </w:r>
      <w:r>
        <w:rPr>
          <w:rFonts w:cs="Arial"/>
          <w:sz w:val="20"/>
          <w:vertAlign w:val="superscript"/>
        </w:rPr>
        <w:t>2</w:t>
      </w:r>
      <w:r w:rsidRPr="003D413E">
        <w:rPr>
          <w:sz w:val="20"/>
        </w:rPr>
        <w:t xml:space="preserve">  </w:t>
      </w:r>
      <w:r w:rsidRPr="003D413E">
        <w:rPr>
          <w:b/>
          <w:sz w:val="20"/>
        </w:rPr>
        <w:t>(40 CFR Part 63, Subparts A and VVVV</w:t>
      </w:r>
      <w:r w:rsidRPr="003D413E">
        <w:rPr>
          <w:rFonts w:cs="Arial"/>
          <w:b/>
          <w:sz w:val="20"/>
        </w:rPr>
        <w:t xml:space="preserve">) </w:t>
      </w:r>
    </w:p>
    <w:p w14:paraId="570EAB21" w14:textId="77777777" w:rsidR="00A64A6F" w:rsidRPr="003D413E" w:rsidRDefault="00A64A6F" w:rsidP="00A64A6F">
      <w:pPr>
        <w:ind w:left="360" w:hanging="360"/>
        <w:jc w:val="both"/>
        <w:rPr>
          <w:rFonts w:cs="Arial"/>
          <w:sz w:val="20"/>
        </w:rPr>
      </w:pPr>
    </w:p>
    <w:p w14:paraId="68C802A7" w14:textId="77777777" w:rsidR="00A64A6F" w:rsidRPr="003D413E" w:rsidRDefault="00A64A6F" w:rsidP="00A64A6F">
      <w:pPr>
        <w:ind w:left="360" w:hanging="360"/>
        <w:jc w:val="both"/>
        <w:rPr>
          <w:sz w:val="20"/>
        </w:rPr>
      </w:pPr>
      <w:r w:rsidRPr="003D413E">
        <w:rPr>
          <w:sz w:val="20"/>
        </w:rPr>
        <w:t>2.</w:t>
      </w:r>
      <w:r w:rsidRPr="003D413E">
        <w:rPr>
          <w:sz w:val="20"/>
        </w:rPr>
        <w:tab/>
        <w:t>The permittee shall comply with all applicable provisions of the National Emission Standards for Hazardous Air Pollutants, as specified in 40 CFR Part 63, Subpart WWWW for Reinforced Plastic Composites Production.</w:t>
      </w:r>
      <w:r>
        <w:rPr>
          <w:rFonts w:cs="Arial"/>
          <w:sz w:val="20"/>
          <w:vertAlign w:val="superscript"/>
        </w:rPr>
        <w:t>2</w:t>
      </w:r>
      <w:r w:rsidRPr="003D413E">
        <w:rPr>
          <w:sz w:val="20"/>
        </w:rPr>
        <w:t xml:space="preserve">  </w:t>
      </w:r>
      <w:r w:rsidRPr="003D413E">
        <w:rPr>
          <w:b/>
          <w:sz w:val="20"/>
        </w:rPr>
        <w:t>(40</w:t>
      </w:r>
      <w:r w:rsidRPr="003D413E">
        <w:rPr>
          <w:rFonts w:cs="Arial"/>
          <w:b/>
          <w:color w:val="000000"/>
          <w:sz w:val="20"/>
        </w:rPr>
        <w:t> </w:t>
      </w:r>
      <w:r w:rsidRPr="003D413E">
        <w:rPr>
          <w:b/>
          <w:sz w:val="20"/>
        </w:rPr>
        <w:t>CFR</w:t>
      </w:r>
      <w:r w:rsidRPr="003D413E">
        <w:rPr>
          <w:rFonts w:cs="Arial"/>
          <w:b/>
          <w:color w:val="000000"/>
          <w:sz w:val="20"/>
        </w:rPr>
        <w:t> </w:t>
      </w:r>
      <w:r w:rsidRPr="003D413E">
        <w:rPr>
          <w:b/>
          <w:sz w:val="20"/>
        </w:rPr>
        <w:t>Part 63,</w:t>
      </w:r>
      <w:r w:rsidRPr="003D413E">
        <w:rPr>
          <w:rFonts w:cs="Arial"/>
          <w:b/>
          <w:color w:val="000000"/>
          <w:sz w:val="20"/>
        </w:rPr>
        <w:t xml:space="preserve"> </w:t>
      </w:r>
      <w:r w:rsidRPr="003D413E">
        <w:rPr>
          <w:b/>
          <w:sz w:val="20"/>
        </w:rPr>
        <w:t>Subparts A and WWWW</w:t>
      </w:r>
      <w:r w:rsidRPr="003D413E">
        <w:rPr>
          <w:rFonts w:cs="Arial"/>
          <w:b/>
          <w:sz w:val="20"/>
        </w:rPr>
        <w:t>)</w:t>
      </w:r>
    </w:p>
    <w:p w14:paraId="5C1AAF8F" w14:textId="77777777" w:rsidR="00A64A6F" w:rsidRDefault="00A64A6F" w:rsidP="003B0E7A">
      <w:pPr>
        <w:jc w:val="both"/>
        <w:rPr>
          <w:sz w:val="20"/>
        </w:rPr>
      </w:pPr>
    </w:p>
    <w:p w14:paraId="27121239" w14:textId="77777777" w:rsidR="00A64A6F" w:rsidRPr="00B90185" w:rsidRDefault="00A64A6F" w:rsidP="003B0E7A">
      <w:pPr>
        <w:jc w:val="both"/>
        <w:rPr>
          <w:b/>
          <w:sz w:val="20"/>
        </w:rPr>
      </w:pPr>
      <w:r w:rsidRPr="00B90185">
        <w:rPr>
          <w:b/>
          <w:sz w:val="20"/>
          <w:u w:val="single"/>
        </w:rPr>
        <w:t>Footnotes</w:t>
      </w:r>
      <w:r w:rsidRPr="00B90185">
        <w:rPr>
          <w:b/>
          <w:sz w:val="20"/>
        </w:rPr>
        <w:t>:</w:t>
      </w:r>
    </w:p>
    <w:p w14:paraId="7B51D91D" w14:textId="77777777" w:rsidR="00A64A6F" w:rsidRDefault="00A64A6F" w:rsidP="003B0E7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E032786" w14:textId="74DD7186" w:rsidR="002156CB" w:rsidRDefault="00A64A6F" w:rsidP="003B0E7A">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261004">
        <w:rPr>
          <w:sz w:val="20"/>
        </w:rPr>
        <w:t xml:space="preserve">  </w:t>
      </w:r>
    </w:p>
    <w:p w14:paraId="291AB8EE" w14:textId="48D7D1FC" w:rsidR="00261004" w:rsidRDefault="00261004">
      <w:pPr>
        <w:rPr>
          <w:sz w:val="20"/>
        </w:rPr>
      </w:pPr>
      <w:r>
        <w:rPr>
          <w:sz w:val="20"/>
        </w:rPr>
        <w:br w:type="page"/>
      </w:r>
    </w:p>
    <w:p w14:paraId="21C7177C" w14:textId="4C127118" w:rsidR="00261004" w:rsidRPr="003C60E8" w:rsidRDefault="00261004" w:rsidP="00EA5B1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4" w:name="_Toc93399490"/>
      <w:r w:rsidRPr="003C60E8">
        <w:rPr>
          <w:bCs/>
          <w:iCs/>
          <w:szCs w:val="28"/>
        </w:rPr>
        <w:lastRenderedPageBreak/>
        <w:t>FGRTM/PRESS</w:t>
      </w:r>
      <w:bookmarkEnd w:id="84"/>
    </w:p>
    <w:p w14:paraId="6DDCB641" w14:textId="77777777" w:rsidR="00261004" w:rsidRPr="003C60E8" w:rsidRDefault="00261004" w:rsidP="00EA5B1C">
      <w:pPr>
        <w:pBdr>
          <w:top w:val="single" w:sz="4" w:space="1" w:color="auto"/>
          <w:left w:val="single" w:sz="4" w:space="4" w:color="auto"/>
          <w:bottom w:val="single" w:sz="4" w:space="1" w:color="auto"/>
          <w:right w:val="single" w:sz="4" w:space="4" w:color="auto"/>
        </w:pBdr>
        <w:jc w:val="center"/>
        <w:rPr>
          <w:sz w:val="28"/>
          <w:szCs w:val="28"/>
        </w:rPr>
      </w:pPr>
      <w:r w:rsidRPr="003C60E8">
        <w:rPr>
          <w:b/>
          <w:sz w:val="28"/>
          <w:szCs w:val="28"/>
        </w:rPr>
        <w:t>FLEXIBLE GROUP CONDITIONS</w:t>
      </w:r>
    </w:p>
    <w:p w14:paraId="4748BD05" w14:textId="77777777" w:rsidR="00261004" w:rsidRPr="003C60E8" w:rsidRDefault="00261004" w:rsidP="00EA5B1C">
      <w:pPr>
        <w:rPr>
          <w:sz w:val="20"/>
        </w:rPr>
      </w:pPr>
    </w:p>
    <w:p w14:paraId="4C8847C0" w14:textId="77777777" w:rsidR="00261004" w:rsidRPr="003C60E8" w:rsidRDefault="00261004" w:rsidP="00EA5B1C">
      <w:pPr>
        <w:jc w:val="both"/>
        <w:rPr>
          <w:b/>
          <w:u w:val="single"/>
        </w:rPr>
      </w:pPr>
      <w:r w:rsidRPr="003C60E8">
        <w:rPr>
          <w:b/>
          <w:u w:val="single"/>
        </w:rPr>
        <w:t>DESCRIPTION</w:t>
      </w:r>
    </w:p>
    <w:p w14:paraId="0684CEB3" w14:textId="77777777" w:rsidR="00261004" w:rsidRPr="003C60E8" w:rsidRDefault="00261004" w:rsidP="00261004"/>
    <w:p w14:paraId="2FFA4B6C" w14:textId="77777777" w:rsidR="00261004" w:rsidRPr="003C60E8" w:rsidRDefault="00261004" w:rsidP="00261004">
      <w:pPr>
        <w:jc w:val="both"/>
        <w:rPr>
          <w:sz w:val="20"/>
        </w:rPr>
      </w:pPr>
      <w:r w:rsidRPr="003C60E8">
        <w:rPr>
          <w:sz w:val="20"/>
        </w:rPr>
        <w:t>RTM, electric pre-form oven and compression molding operation to manufacture boat(s) and boat parts in a closed mold process.  Operations include the use of resin and catalyst materials.</w:t>
      </w:r>
    </w:p>
    <w:p w14:paraId="302C3006" w14:textId="77777777" w:rsidR="00261004" w:rsidRPr="003C60E8" w:rsidRDefault="00261004" w:rsidP="00261004">
      <w:pPr>
        <w:jc w:val="both"/>
      </w:pPr>
    </w:p>
    <w:p w14:paraId="2A3B1C17" w14:textId="77777777" w:rsidR="00261004" w:rsidRPr="003C60E8" w:rsidRDefault="00261004" w:rsidP="00261004">
      <w:pPr>
        <w:jc w:val="both"/>
        <w:rPr>
          <w:sz w:val="20"/>
        </w:rPr>
      </w:pPr>
      <w:r w:rsidRPr="003C60E8">
        <w:rPr>
          <w:b/>
          <w:sz w:val="20"/>
        </w:rPr>
        <w:t>Emission Unit:</w:t>
      </w:r>
      <w:r w:rsidRPr="003C60E8">
        <w:t xml:space="preserve">  </w:t>
      </w:r>
      <w:r w:rsidRPr="003C60E8">
        <w:rPr>
          <w:sz w:val="20"/>
        </w:rPr>
        <w:t>EURTM, EUPRESS, EUOVEN</w:t>
      </w:r>
    </w:p>
    <w:p w14:paraId="38B163E4" w14:textId="77777777" w:rsidR="00261004" w:rsidRPr="003C60E8" w:rsidRDefault="00261004" w:rsidP="00261004">
      <w:pPr>
        <w:jc w:val="both"/>
      </w:pPr>
    </w:p>
    <w:p w14:paraId="0E17F507" w14:textId="77777777" w:rsidR="00261004" w:rsidRPr="003C60E8" w:rsidRDefault="00261004" w:rsidP="00EA5B1C">
      <w:pPr>
        <w:jc w:val="both"/>
        <w:rPr>
          <w:b/>
          <w:u w:val="single"/>
        </w:rPr>
      </w:pPr>
      <w:r w:rsidRPr="003C60E8">
        <w:rPr>
          <w:b/>
          <w:u w:val="single"/>
        </w:rPr>
        <w:t>POLLUTION CONTROL EQUIPMENT</w:t>
      </w:r>
    </w:p>
    <w:p w14:paraId="481FD600" w14:textId="77777777" w:rsidR="00261004" w:rsidRPr="003C60E8" w:rsidRDefault="00261004" w:rsidP="00EA5B1C">
      <w:pPr>
        <w:jc w:val="both"/>
      </w:pPr>
    </w:p>
    <w:p w14:paraId="08618A48" w14:textId="6DA81FA6" w:rsidR="00261004" w:rsidRPr="003C60E8" w:rsidRDefault="00261004" w:rsidP="00EA5B1C">
      <w:pPr>
        <w:jc w:val="both"/>
        <w:rPr>
          <w:sz w:val="20"/>
        </w:rPr>
      </w:pPr>
      <w:r w:rsidRPr="003C60E8">
        <w:rPr>
          <w:sz w:val="20"/>
        </w:rPr>
        <w:t>NA</w:t>
      </w:r>
    </w:p>
    <w:p w14:paraId="21029C30" w14:textId="77777777" w:rsidR="00261004" w:rsidRPr="003C60E8" w:rsidRDefault="00261004" w:rsidP="00EA5B1C">
      <w:pPr>
        <w:rPr>
          <w:sz w:val="20"/>
        </w:rPr>
      </w:pPr>
    </w:p>
    <w:p w14:paraId="7C2EA178" w14:textId="77777777" w:rsidR="00261004" w:rsidRPr="003C60E8" w:rsidRDefault="00261004" w:rsidP="00EA5B1C">
      <w:pPr>
        <w:jc w:val="both"/>
        <w:rPr>
          <w:b/>
          <w:u w:val="single"/>
        </w:rPr>
      </w:pPr>
      <w:r w:rsidRPr="003C60E8">
        <w:rPr>
          <w:b/>
        </w:rPr>
        <w:t xml:space="preserve">I.  </w:t>
      </w:r>
      <w:r w:rsidRPr="003C60E8">
        <w:rPr>
          <w:b/>
          <w:u w:val="single"/>
        </w:rPr>
        <w:t>EMISSION LIMIT(S)</w:t>
      </w:r>
    </w:p>
    <w:p w14:paraId="32C58AE8" w14:textId="77777777" w:rsidR="00261004" w:rsidRPr="003C60E8" w:rsidRDefault="00261004" w:rsidP="00261004">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616"/>
        <w:gridCol w:w="1342"/>
        <w:gridCol w:w="2167"/>
        <w:gridCol w:w="2069"/>
        <w:gridCol w:w="1516"/>
        <w:gridCol w:w="1504"/>
      </w:tblGrid>
      <w:tr w:rsidR="00261004" w:rsidRPr="003C60E8" w14:paraId="2BCB920D" w14:textId="77777777" w:rsidTr="00261004">
        <w:trPr>
          <w:cantSplit/>
          <w:tblHeader/>
        </w:trPr>
        <w:tc>
          <w:tcPr>
            <w:tcW w:w="791" w:type="pct"/>
            <w:tcBorders>
              <w:top w:val="single" w:sz="4" w:space="0" w:color="auto"/>
              <w:left w:val="single" w:sz="4" w:space="0" w:color="auto"/>
              <w:bottom w:val="single" w:sz="4" w:space="0" w:color="auto"/>
              <w:right w:val="single" w:sz="4" w:space="0" w:color="auto"/>
            </w:tcBorders>
            <w:vAlign w:val="center"/>
          </w:tcPr>
          <w:p w14:paraId="5F6EC763" w14:textId="77777777" w:rsidR="00261004" w:rsidRPr="003C60E8" w:rsidRDefault="00261004" w:rsidP="00EA5B1C">
            <w:pPr>
              <w:jc w:val="center"/>
              <w:rPr>
                <w:b/>
                <w:sz w:val="20"/>
              </w:rPr>
            </w:pPr>
            <w:r w:rsidRPr="003C60E8">
              <w:rPr>
                <w:b/>
                <w:sz w:val="20"/>
              </w:rPr>
              <w:t>Pollutant</w:t>
            </w:r>
          </w:p>
        </w:tc>
        <w:tc>
          <w:tcPr>
            <w:tcW w:w="657" w:type="pct"/>
            <w:tcBorders>
              <w:top w:val="single" w:sz="4" w:space="0" w:color="auto"/>
              <w:left w:val="single" w:sz="4" w:space="0" w:color="auto"/>
              <w:bottom w:val="single" w:sz="4" w:space="0" w:color="auto"/>
              <w:right w:val="single" w:sz="4" w:space="0" w:color="auto"/>
            </w:tcBorders>
            <w:vAlign w:val="center"/>
          </w:tcPr>
          <w:p w14:paraId="37E40A64" w14:textId="77777777" w:rsidR="00261004" w:rsidRPr="003C60E8" w:rsidRDefault="00261004" w:rsidP="00EA5B1C">
            <w:pPr>
              <w:jc w:val="center"/>
              <w:rPr>
                <w:b/>
                <w:sz w:val="20"/>
              </w:rPr>
            </w:pPr>
            <w:r w:rsidRPr="003C60E8">
              <w:rPr>
                <w:b/>
                <w:sz w:val="20"/>
              </w:rPr>
              <w:t>Limit</w:t>
            </w:r>
          </w:p>
        </w:tc>
        <w:tc>
          <w:tcPr>
            <w:tcW w:w="1061" w:type="pct"/>
            <w:tcBorders>
              <w:top w:val="single" w:sz="4" w:space="0" w:color="auto"/>
              <w:left w:val="single" w:sz="4" w:space="0" w:color="auto"/>
              <w:bottom w:val="single" w:sz="4" w:space="0" w:color="auto"/>
              <w:right w:val="single" w:sz="4" w:space="0" w:color="auto"/>
            </w:tcBorders>
            <w:vAlign w:val="center"/>
          </w:tcPr>
          <w:p w14:paraId="426F679C" w14:textId="77777777" w:rsidR="00261004" w:rsidRPr="003C60E8" w:rsidRDefault="00261004" w:rsidP="00EA5B1C">
            <w:pPr>
              <w:jc w:val="center"/>
              <w:rPr>
                <w:b/>
                <w:sz w:val="20"/>
              </w:rPr>
            </w:pPr>
            <w:r w:rsidRPr="003C60E8">
              <w:rPr>
                <w:b/>
                <w:sz w:val="20"/>
              </w:rPr>
              <w:t>Time Period/</w:t>
            </w:r>
          </w:p>
          <w:p w14:paraId="46E697E0" w14:textId="77777777" w:rsidR="00261004" w:rsidRPr="003C60E8" w:rsidRDefault="00261004" w:rsidP="00EA5B1C">
            <w:pPr>
              <w:jc w:val="center"/>
              <w:rPr>
                <w:b/>
                <w:sz w:val="20"/>
              </w:rPr>
            </w:pPr>
            <w:r w:rsidRPr="003C60E8">
              <w:rPr>
                <w:b/>
                <w:sz w:val="20"/>
              </w:rPr>
              <w:t>Operating Scenario</w:t>
            </w:r>
          </w:p>
        </w:tc>
        <w:tc>
          <w:tcPr>
            <w:tcW w:w="1013" w:type="pct"/>
            <w:tcBorders>
              <w:top w:val="single" w:sz="4" w:space="0" w:color="auto"/>
              <w:left w:val="single" w:sz="4" w:space="0" w:color="auto"/>
              <w:bottom w:val="single" w:sz="4" w:space="0" w:color="auto"/>
              <w:right w:val="single" w:sz="4" w:space="0" w:color="auto"/>
            </w:tcBorders>
            <w:vAlign w:val="center"/>
          </w:tcPr>
          <w:p w14:paraId="175D3BCD" w14:textId="77777777" w:rsidR="00261004" w:rsidRPr="003C60E8" w:rsidRDefault="00261004" w:rsidP="00EA5B1C">
            <w:pPr>
              <w:jc w:val="center"/>
              <w:rPr>
                <w:b/>
                <w:sz w:val="20"/>
              </w:rPr>
            </w:pPr>
            <w:r w:rsidRPr="003C60E8">
              <w:rPr>
                <w:b/>
                <w:sz w:val="20"/>
              </w:rPr>
              <w:t>Equipment</w:t>
            </w:r>
          </w:p>
        </w:tc>
        <w:tc>
          <w:tcPr>
            <w:tcW w:w="742" w:type="pct"/>
            <w:tcBorders>
              <w:top w:val="single" w:sz="4" w:space="0" w:color="auto"/>
              <w:left w:val="single" w:sz="4" w:space="0" w:color="auto"/>
              <w:bottom w:val="single" w:sz="4" w:space="0" w:color="auto"/>
              <w:right w:val="single" w:sz="4" w:space="0" w:color="auto"/>
            </w:tcBorders>
            <w:vAlign w:val="center"/>
          </w:tcPr>
          <w:p w14:paraId="6ECBEFA0" w14:textId="77777777" w:rsidR="00261004" w:rsidRPr="003C60E8" w:rsidRDefault="00261004" w:rsidP="00EA5B1C">
            <w:pPr>
              <w:jc w:val="center"/>
              <w:rPr>
                <w:b/>
                <w:sz w:val="20"/>
              </w:rPr>
            </w:pPr>
            <w:r w:rsidRPr="003C60E8">
              <w:rPr>
                <w:b/>
                <w:sz w:val="20"/>
              </w:rPr>
              <w:t>Testing / Monitoring</w:t>
            </w:r>
          </w:p>
          <w:p w14:paraId="20B4CA42" w14:textId="77777777" w:rsidR="00261004" w:rsidRPr="003C60E8" w:rsidRDefault="00261004" w:rsidP="00EA5B1C">
            <w:pPr>
              <w:jc w:val="center"/>
              <w:rPr>
                <w:b/>
                <w:sz w:val="20"/>
              </w:rPr>
            </w:pPr>
            <w:r w:rsidRPr="003C60E8">
              <w:rPr>
                <w:b/>
                <w:sz w:val="20"/>
              </w:rPr>
              <w:t>Method</w:t>
            </w:r>
          </w:p>
        </w:tc>
        <w:tc>
          <w:tcPr>
            <w:tcW w:w="736" w:type="pct"/>
            <w:tcBorders>
              <w:top w:val="single" w:sz="4" w:space="0" w:color="auto"/>
              <w:left w:val="single" w:sz="4" w:space="0" w:color="auto"/>
              <w:bottom w:val="single" w:sz="4" w:space="0" w:color="auto"/>
              <w:right w:val="single" w:sz="4" w:space="0" w:color="auto"/>
            </w:tcBorders>
            <w:vAlign w:val="center"/>
          </w:tcPr>
          <w:p w14:paraId="52C006A4" w14:textId="77777777" w:rsidR="00261004" w:rsidRPr="003C60E8" w:rsidRDefault="00261004" w:rsidP="00EA5B1C">
            <w:pPr>
              <w:jc w:val="center"/>
              <w:rPr>
                <w:b/>
                <w:sz w:val="20"/>
              </w:rPr>
            </w:pPr>
            <w:r w:rsidRPr="003C60E8">
              <w:rPr>
                <w:b/>
                <w:sz w:val="20"/>
              </w:rPr>
              <w:t>Underlying Applicable Requirements</w:t>
            </w:r>
          </w:p>
        </w:tc>
      </w:tr>
      <w:tr w:rsidR="00261004" w:rsidRPr="003C60E8" w14:paraId="5C1095FD" w14:textId="77777777" w:rsidTr="00261004">
        <w:trPr>
          <w:cantSplit/>
        </w:trPr>
        <w:tc>
          <w:tcPr>
            <w:tcW w:w="791" w:type="pct"/>
            <w:tcBorders>
              <w:top w:val="single" w:sz="4" w:space="0" w:color="auto"/>
              <w:left w:val="single" w:sz="4" w:space="0" w:color="auto"/>
              <w:bottom w:val="single" w:sz="4" w:space="0" w:color="auto"/>
              <w:right w:val="single" w:sz="4" w:space="0" w:color="auto"/>
            </w:tcBorders>
          </w:tcPr>
          <w:p w14:paraId="3BAED9B6" w14:textId="77777777" w:rsidR="00261004" w:rsidRPr="003C60E8" w:rsidRDefault="00261004" w:rsidP="00EA5B1C">
            <w:pPr>
              <w:ind w:left="270" w:hanging="270"/>
              <w:rPr>
                <w:sz w:val="20"/>
              </w:rPr>
            </w:pPr>
            <w:r w:rsidRPr="003C60E8">
              <w:rPr>
                <w:sz w:val="20"/>
              </w:rPr>
              <w:t>1.  VOC (including styrene)</w:t>
            </w:r>
          </w:p>
        </w:tc>
        <w:tc>
          <w:tcPr>
            <w:tcW w:w="657" w:type="pct"/>
            <w:tcBorders>
              <w:top w:val="single" w:sz="4" w:space="0" w:color="auto"/>
              <w:left w:val="single" w:sz="4" w:space="0" w:color="auto"/>
              <w:bottom w:val="single" w:sz="4" w:space="0" w:color="auto"/>
              <w:right w:val="single" w:sz="4" w:space="0" w:color="auto"/>
            </w:tcBorders>
          </w:tcPr>
          <w:p w14:paraId="3DE2DE8E" w14:textId="7F55FDE4" w:rsidR="00261004" w:rsidRPr="003C60E8" w:rsidRDefault="00261004" w:rsidP="00EA5B1C">
            <w:pPr>
              <w:pStyle w:val="Header"/>
              <w:jc w:val="center"/>
              <w:rPr>
                <w:rFonts w:cs="Arial"/>
                <w:sz w:val="20"/>
              </w:rPr>
            </w:pPr>
            <w:r w:rsidRPr="003C60E8">
              <w:rPr>
                <w:sz w:val="20"/>
              </w:rPr>
              <w:t>3.0 tpy</w:t>
            </w:r>
            <w:r w:rsidRPr="003C60E8">
              <w:rPr>
                <w:rFonts w:cs="Arial"/>
                <w:sz w:val="20"/>
                <w:vertAlign w:val="superscript"/>
              </w:rPr>
              <w:t>2</w:t>
            </w:r>
          </w:p>
        </w:tc>
        <w:tc>
          <w:tcPr>
            <w:tcW w:w="1061" w:type="pct"/>
            <w:tcBorders>
              <w:top w:val="single" w:sz="4" w:space="0" w:color="auto"/>
              <w:left w:val="single" w:sz="4" w:space="0" w:color="auto"/>
              <w:bottom w:val="single" w:sz="4" w:space="0" w:color="auto"/>
              <w:right w:val="single" w:sz="4" w:space="0" w:color="auto"/>
            </w:tcBorders>
          </w:tcPr>
          <w:p w14:paraId="4380B358" w14:textId="77777777" w:rsidR="00261004" w:rsidRPr="003C60E8" w:rsidRDefault="00261004" w:rsidP="00EA5B1C">
            <w:pPr>
              <w:jc w:val="center"/>
              <w:rPr>
                <w:sz w:val="20"/>
              </w:rPr>
            </w:pPr>
            <w:r w:rsidRPr="003C60E8">
              <w:rPr>
                <w:sz w:val="20"/>
              </w:rPr>
              <w:t>12-month rolling time period as determined at the end of each calendar month</w:t>
            </w:r>
          </w:p>
        </w:tc>
        <w:tc>
          <w:tcPr>
            <w:tcW w:w="1013" w:type="pct"/>
            <w:tcBorders>
              <w:top w:val="single" w:sz="4" w:space="0" w:color="auto"/>
              <w:left w:val="single" w:sz="4" w:space="0" w:color="auto"/>
              <w:bottom w:val="single" w:sz="4" w:space="0" w:color="auto"/>
              <w:right w:val="single" w:sz="4" w:space="0" w:color="auto"/>
            </w:tcBorders>
          </w:tcPr>
          <w:p w14:paraId="3B6D14EE" w14:textId="77777777" w:rsidR="00261004" w:rsidRPr="003C60E8" w:rsidRDefault="00261004" w:rsidP="00EA5B1C">
            <w:pPr>
              <w:jc w:val="center"/>
            </w:pPr>
            <w:r w:rsidRPr="003C60E8">
              <w:rPr>
                <w:sz w:val="20"/>
              </w:rPr>
              <w:t>FGRTM/PRESS</w:t>
            </w:r>
          </w:p>
        </w:tc>
        <w:tc>
          <w:tcPr>
            <w:tcW w:w="742" w:type="pct"/>
            <w:tcBorders>
              <w:top w:val="single" w:sz="4" w:space="0" w:color="auto"/>
              <w:left w:val="single" w:sz="4" w:space="0" w:color="auto"/>
              <w:bottom w:val="single" w:sz="4" w:space="0" w:color="auto"/>
              <w:right w:val="single" w:sz="4" w:space="0" w:color="auto"/>
            </w:tcBorders>
          </w:tcPr>
          <w:p w14:paraId="62C8BFC2" w14:textId="77777777" w:rsidR="00261004" w:rsidRPr="003C60E8" w:rsidRDefault="00261004" w:rsidP="00EA5B1C">
            <w:pPr>
              <w:jc w:val="center"/>
              <w:rPr>
                <w:sz w:val="20"/>
              </w:rPr>
            </w:pPr>
            <w:r w:rsidRPr="003C60E8">
              <w:rPr>
                <w:sz w:val="20"/>
              </w:rPr>
              <w:t>SC VI.2,</w:t>
            </w:r>
          </w:p>
          <w:p w14:paraId="4A715263" w14:textId="77777777" w:rsidR="00261004" w:rsidRPr="003C60E8" w:rsidRDefault="00261004" w:rsidP="00EA5B1C">
            <w:pPr>
              <w:jc w:val="center"/>
              <w:rPr>
                <w:sz w:val="20"/>
              </w:rPr>
            </w:pPr>
            <w:r w:rsidRPr="003C60E8">
              <w:rPr>
                <w:sz w:val="20"/>
              </w:rPr>
              <w:t>SC VI.3</w:t>
            </w:r>
          </w:p>
        </w:tc>
        <w:tc>
          <w:tcPr>
            <w:tcW w:w="736" w:type="pct"/>
            <w:tcBorders>
              <w:top w:val="single" w:sz="4" w:space="0" w:color="auto"/>
              <w:left w:val="single" w:sz="4" w:space="0" w:color="auto"/>
              <w:bottom w:val="single" w:sz="4" w:space="0" w:color="auto"/>
              <w:right w:val="single" w:sz="4" w:space="0" w:color="auto"/>
            </w:tcBorders>
          </w:tcPr>
          <w:p w14:paraId="787282CB" w14:textId="77777777" w:rsidR="00261004" w:rsidRPr="003C60E8" w:rsidRDefault="00261004" w:rsidP="00EA5B1C">
            <w:pPr>
              <w:pStyle w:val="Footer"/>
              <w:jc w:val="center"/>
              <w:rPr>
                <w:b/>
                <w:bCs/>
                <w:sz w:val="20"/>
              </w:rPr>
            </w:pPr>
            <w:r w:rsidRPr="003C60E8">
              <w:rPr>
                <w:b/>
                <w:bCs/>
                <w:sz w:val="20"/>
              </w:rPr>
              <w:t>R 336.1702(a)</w:t>
            </w:r>
          </w:p>
        </w:tc>
      </w:tr>
    </w:tbl>
    <w:p w14:paraId="0356E8A6" w14:textId="77777777" w:rsidR="00261004" w:rsidRPr="003C60E8" w:rsidRDefault="00261004" w:rsidP="00261004">
      <w:pPr>
        <w:jc w:val="both"/>
        <w:rPr>
          <w:sz w:val="20"/>
        </w:rPr>
      </w:pPr>
    </w:p>
    <w:p w14:paraId="41F19931" w14:textId="77777777" w:rsidR="00261004" w:rsidRPr="003C60E8" w:rsidRDefault="00261004" w:rsidP="00EA5B1C">
      <w:pPr>
        <w:jc w:val="both"/>
        <w:rPr>
          <w:b/>
          <w:u w:val="single"/>
        </w:rPr>
      </w:pPr>
      <w:r w:rsidRPr="003C60E8">
        <w:rPr>
          <w:b/>
        </w:rPr>
        <w:t xml:space="preserve">II.  </w:t>
      </w:r>
      <w:r w:rsidRPr="003C60E8">
        <w:rPr>
          <w:b/>
          <w:u w:val="single"/>
        </w:rPr>
        <w:t>MATERIAL LIMIT(S)</w:t>
      </w:r>
    </w:p>
    <w:p w14:paraId="171EF9CC" w14:textId="77777777" w:rsidR="00261004" w:rsidRPr="003C60E8" w:rsidRDefault="00261004" w:rsidP="00261004">
      <w:pPr>
        <w:jc w:val="both"/>
        <w:rPr>
          <w:sz w:val="20"/>
        </w:rPr>
      </w:pPr>
    </w:p>
    <w:p w14:paraId="1A61C77A" w14:textId="1E00B0A1" w:rsidR="00261004" w:rsidRPr="003C60E8" w:rsidRDefault="00261004" w:rsidP="00905426">
      <w:pPr>
        <w:pStyle w:val="ListParagraph"/>
        <w:numPr>
          <w:ilvl w:val="0"/>
          <w:numId w:val="57"/>
        </w:numPr>
        <w:contextualSpacing/>
        <w:jc w:val="both"/>
        <w:rPr>
          <w:b/>
          <w:sz w:val="20"/>
          <w:u w:val="single"/>
        </w:rPr>
      </w:pPr>
      <w:r w:rsidRPr="003C60E8">
        <w:rPr>
          <w:sz w:val="20"/>
        </w:rPr>
        <w:t>The styrene content of all resins used in EURTM shall not exceed 44.5 percent by weight.</w:t>
      </w:r>
      <w:r w:rsidRPr="003C60E8">
        <w:rPr>
          <w:rFonts w:cs="Arial"/>
          <w:sz w:val="20"/>
          <w:vertAlign w:val="superscript"/>
        </w:rPr>
        <w:t>2</w:t>
      </w:r>
      <w:r w:rsidRPr="003C60E8">
        <w:rPr>
          <w:sz w:val="20"/>
        </w:rPr>
        <w:t xml:space="preserve">  </w:t>
      </w:r>
      <w:r w:rsidRPr="003C60E8">
        <w:rPr>
          <w:b/>
          <w:sz w:val="20"/>
        </w:rPr>
        <w:t>(R 336.1702(a))</w:t>
      </w:r>
    </w:p>
    <w:p w14:paraId="342E47EC" w14:textId="77777777" w:rsidR="00261004" w:rsidRPr="003C60E8" w:rsidRDefault="00261004" w:rsidP="00261004">
      <w:pPr>
        <w:jc w:val="both"/>
        <w:rPr>
          <w:sz w:val="20"/>
        </w:rPr>
      </w:pPr>
    </w:p>
    <w:p w14:paraId="5FA123BE" w14:textId="77777777" w:rsidR="00261004" w:rsidRPr="003C60E8" w:rsidRDefault="00261004" w:rsidP="00EA5B1C">
      <w:pPr>
        <w:jc w:val="both"/>
        <w:rPr>
          <w:b/>
          <w:u w:val="single"/>
        </w:rPr>
      </w:pPr>
      <w:r w:rsidRPr="003C60E8">
        <w:rPr>
          <w:b/>
        </w:rPr>
        <w:t xml:space="preserve">III.  </w:t>
      </w:r>
      <w:r w:rsidRPr="003C60E8">
        <w:rPr>
          <w:b/>
          <w:u w:val="single"/>
        </w:rPr>
        <w:t>PROCESS/OPERATIONAL RESTRICTION(S)</w:t>
      </w:r>
      <w:r w:rsidRPr="003C60E8" w:rsidDel="001C614B">
        <w:rPr>
          <w:b/>
          <w:u w:val="single"/>
        </w:rPr>
        <w:t xml:space="preserve"> </w:t>
      </w:r>
    </w:p>
    <w:p w14:paraId="4C67E149" w14:textId="77777777" w:rsidR="00261004" w:rsidRPr="003C60E8" w:rsidRDefault="00261004" w:rsidP="00261004">
      <w:pPr>
        <w:jc w:val="both"/>
        <w:rPr>
          <w:sz w:val="20"/>
        </w:rPr>
      </w:pPr>
    </w:p>
    <w:p w14:paraId="483A997E" w14:textId="43F1857B" w:rsidR="00261004" w:rsidRPr="003C60E8" w:rsidRDefault="00261004" w:rsidP="00261004">
      <w:pPr>
        <w:ind w:left="360" w:hanging="360"/>
        <w:jc w:val="both"/>
        <w:rPr>
          <w:b/>
          <w:sz w:val="20"/>
        </w:rPr>
      </w:pPr>
      <w:r w:rsidRPr="003C60E8">
        <w:rPr>
          <w:sz w:val="20"/>
        </w:rPr>
        <w:t>1.</w:t>
      </w:r>
      <w:r w:rsidRPr="003C60E8">
        <w:rPr>
          <w:sz w:val="20"/>
        </w:rPr>
        <w:tab/>
        <w:t>The permittee shall capture all waste materials used in FGRTM/PRESS and store them in closed containers.  The permittee shall dispose of waste materials in an acceptable manner in compliance with all applicable state rules and federal regulations.</w:t>
      </w:r>
      <w:r w:rsidRPr="003C60E8">
        <w:rPr>
          <w:rFonts w:cs="Arial"/>
          <w:sz w:val="20"/>
          <w:vertAlign w:val="superscript"/>
        </w:rPr>
        <w:t>2</w:t>
      </w:r>
      <w:r w:rsidRPr="003C60E8">
        <w:rPr>
          <w:sz w:val="20"/>
        </w:rPr>
        <w:t xml:space="preserve">  </w:t>
      </w:r>
      <w:r w:rsidRPr="003C60E8">
        <w:rPr>
          <w:b/>
          <w:sz w:val="20"/>
        </w:rPr>
        <w:t>(R 336.1224, R 336.1702(a))</w:t>
      </w:r>
    </w:p>
    <w:p w14:paraId="0B1F46CD" w14:textId="77777777" w:rsidR="00261004" w:rsidRPr="003C60E8" w:rsidRDefault="00261004" w:rsidP="00261004">
      <w:pPr>
        <w:ind w:left="360" w:hanging="360"/>
        <w:jc w:val="both"/>
        <w:rPr>
          <w:sz w:val="20"/>
        </w:rPr>
      </w:pPr>
    </w:p>
    <w:p w14:paraId="49EBD9A6" w14:textId="239A8D3D" w:rsidR="00261004" w:rsidRPr="003C60E8" w:rsidRDefault="00261004" w:rsidP="00261004">
      <w:pPr>
        <w:tabs>
          <w:tab w:val="left" w:pos="540"/>
        </w:tabs>
        <w:ind w:left="360" w:hanging="360"/>
        <w:jc w:val="both"/>
        <w:rPr>
          <w:sz w:val="20"/>
        </w:rPr>
      </w:pPr>
      <w:r w:rsidRPr="003C60E8">
        <w:rPr>
          <w:sz w:val="20"/>
        </w:rPr>
        <w:t>2.</w:t>
      </w:r>
      <w:r w:rsidRPr="003C60E8">
        <w:rPr>
          <w:sz w:val="20"/>
        </w:rPr>
        <w:tab/>
        <w:t>The permittee shall handle all VOC and/or HAPs containing materials in a manner to minimize the generation of fugitive emissions.  The permittee shall keep containers covered at all times except when operator access is necessary.</w:t>
      </w:r>
      <w:r w:rsidRPr="003C60E8">
        <w:rPr>
          <w:rFonts w:cs="Arial"/>
          <w:sz w:val="20"/>
          <w:vertAlign w:val="superscript"/>
        </w:rPr>
        <w:t>2</w:t>
      </w:r>
      <w:r w:rsidRPr="003C60E8">
        <w:rPr>
          <w:b/>
          <w:sz w:val="20"/>
        </w:rPr>
        <w:t xml:space="preserve">  (R 336.1224, R 336.1225, R 336.1702(a))</w:t>
      </w:r>
    </w:p>
    <w:p w14:paraId="78099177" w14:textId="77777777" w:rsidR="00261004" w:rsidRPr="003C60E8" w:rsidRDefault="00261004" w:rsidP="00261004">
      <w:pPr>
        <w:jc w:val="both"/>
        <w:rPr>
          <w:sz w:val="20"/>
        </w:rPr>
      </w:pPr>
    </w:p>
    <w:p w14:paraId="7BC921F7" w14:textId="77777777" w:rsidR="00261004" w:rsidRDefault="00261004" w:rsidP="00EA5B1C">
      <w:pPr>
        <w:jc w:val="both"/>
        <w:rPr>
          <w:b/>
          <w:u w:val="single"/>
        </w:rPr>
      </w:pPr>
      <w:r w:rsidRPr="00FB6071">
        <w:rPr>
          <w:b/>
        </w:rPr>
        <w:t xml:space="preserve">IV.  </w:t>
      </w:r>
      <w:r w:rsidRPr="00FB6071">
        <w:rPr>
          <w:b/>
          <w:u w:val="single"/>
        </w:rPr>
        <w:t>DESIGN</w:t>
      </w:r>
      <w:r>
        <w:rPr>
          <w:b/>
          <w:u w:val="single"/>
        </w:rPr>
        <w:t>/EQUIPMENT PARAMETER(S)</w:t>
      </w:r>
    </w:p>
    <w:p w14:paraId="2A097687" w14:textId="77777777" w:rsidR="00261004" w:rsidRPr="0074351C" w:rsidRDefault="00261004" w:rsidP="00261004">
      <w:pPr>
        <w:jc w:val="both"/>
      </w:pPr>
    </w:p>
    <w:p w14:paraId="4814EB2A" w14:textId="77777777" w:rsidR="00261004" w:rsidRPr="003C60E8" w:rsidRDefault="00261004" w:rsidP="00261004">
      <w:pPr>
        <w:jc w:val="both"/>
        <w:rPr>
          <w:sz w:val="20"/>
        </w:rPr>
      </w:pPr>
      <w:r w:rsidRPr="003C60E8">
        <w:rPr>
          <w:sz w:val="20"/>
        </w:rPr>
        <w:t>NA</w:t>
      </w:r>
    </w:p>
    <w:p w14:paraId="658E8718" w14:textId="77777777" w:rsidR="00261004" w:rsidRPr="003C60E8" w:rsidRDefault="00261004" w:rsidP="00261004">
      <w:pPr>
        <w:rPr>
          <w:sz w:val="20"/>
        </w:rPr>
      </w:pPr>
    </w:p>
    <w:p w14:paraId="46D32813" w14:textId="77777777" w:rsidR="00261004" w:rsidRPr="003C60E8" w:rsidRDefault="00261004" w:rsidP="00EA5B1C">
      <w:pPr>
        <w:jc w:val="both"/>
        <w:rPr>
          <w:b/>
          <w:u w:val="single"/>
        </w:rPr>
      </w:pPr>
      <w:r w:rsidRPr="003C60E8">
        <w:rPr>
          <w:b/>
        </w:rPr>
        <w:t xml:space="preserve">V.  </w:t>
      </w:r>
      <w:r w:rsidRPr="003C60E8">
        <w:rPr>
          <w:b/>
          <w:u w:val="single"/>
        </w:rPr>
        <w:t>TESTING/SAMPLING</w:t>
      </w:r>
    </w:p>
    <w:p w14:paraId="2DB545AF" w14:textId="77777777" w:rsidR="00261004" w:rsidRPr="003C60E8" w:rsidRDefault="00261004" w:rsidP="00EA5B1C">
      <w:pPr>
        <w:jc w:val="both"/>
        <w:rPr>
          <w:sz w:val="20"/>
        </w:rPr>
      </w:pPr>
      <w:r w:rsidRPr="003C60E8">
        <w:rPr>
          <w:sz w:val="20"/>
        </w:rPr>
        <w:t xml:space="preserve">Records shall be maintained on file for a period of five years.  </w:t>
      </w:r>
      <w:r w:rsidRPr="003C60E8">
        <w:rPr>
          <w:b/>
          <w:sz w:val="20"/>
        </w:rPr>
        <w:t>(R 336.1213(3)(b)(ii))</w:t>
      </w:r>
    </w:p>
    <w:p w14:paraId="27E17F95" w14:textId="77777777" w:rsidR="00261004" w:rsidRPr="003C60E8" w:rsidRDefault="00261004" w:rsidP="00261004">
      <w:pPr>
        <w:jc w:val="both"/>
      </w:pPr>
    </w:p>
    <w:p w14:paraId="10E84522" w14:textId="77777777" w:rsidR="00261004" w:rsidRPr="003C60E8" w:rsidRDefault="00261004" w:rsidP="00261004">
      <w:pPr>
        <w:jc w:val="both"/>
        <w:rPr>
          <w:sz w:val="20"/>
        </w:rPr>
      </w:pPr>
      <w:r w:rsidRPr="003C60E8">
        <w:rPr>
          <w:sz w:val="20"/>
        </w:rPr>
        <w:t>NA</w:t>
      </w:r>
    </w:p>
    <w:p w14:paraId="39B0E033" w14:textId="77777777" w:rsidR="00261004" w:rsidRPr="003C60E8" w:rsidRDefault="00261004" w:rsidP="00261004">
      <w:pPr>
        <w:rPr>
          <w:sz w:val="20"/>
        </w:rPr>
      </w:pPr>
    </w:p>
    <w:p w14:paraId="0F1D8B9E" w14:textId="77777777" w:rsidR="00261004" w:rsidRPr="003C60E8" w:rsidRDefault="00261004" w:rsidP="00EA5B1C">
      <w:pPr>
        <w:jc w:val="both"/>
      </w:pPr>
      <w:r w:rsidRPr="003C60E8">
        <w:rPr>
          <w:b/>
        </w:rPr>
        <w:t xml:space="preserve">VI.  </w:t>
      </w:r>
      <w:r w:rsidRPr="003C60E8">
        <w:rPr>
          <w:b/>
          <w:u w:val="single"/>
        </w:rPr>
        <w:t>MONITORING/RECORDKEEPING</w:t>
      </w:r>
    </w:p>
    <w:p w14:paraId="7B81DD53" w14:textId="77777777" w:rsidR="00261004" w:rsidRPr="003C60E8" w:rsidRDefault="00261004" w:rsidP="00EA5B1C">
      <w:pPr>
        <w:jc w:val="both"/>
        <w:rPr>
          <w:sz w:val="20"/>
        </w:rPr>
      </w:pPr>
      <w:r w:rsidRPr="003C60E8">
        <w:rPr>
          <w:sz w:val="20"/>
        </w:rPr>
        <w:t xml:space="preserve">Records shall be maintained on file for a period of five years.  </w:t>
      </w:r>
      <w:r w:rsidRPr="003C60E8">
        <w:rPr>
          <w:b/>
          <w:sz w:val="20"/>
        </w:rPr>
        <w:t>(R 336.1213(3)(b)(ii))</w:t>
      </w:r>
    </w:p>
    <w:p w14:paraId="6420A426" w14:textId="77777777" w:rsidR="00261004" w:rsidRPr="003C60E8" w:rsidRDefault="00261004" w:rsidP="00261004">
      <w:pPr>
        <w:rPr>
          <w:sz w:val="20"/>
        </w:rPr>
      </w:pPr>
    </w:p>
    <w:p w14:paraId="53462B2F" w14:textId="0008108A" w:rsidR="00261004" w:rsidRPr="003C60E8" w:rsidRDefault="00261004" w:rsidP="00261004">
      <w:pPr>
        <w:ind w:left="360" w:hanging="360"/>
        <w:jc w:val="both"/>
        <w:rPr>
          <w:sz w:val="20"/>
        </w:rPr>
      </w:pPr>
      <w:r w:rsidRPr="003C60E8">
        <w:rPr>
          <w:sz w:val="20"/>
        </w:rPr>
        <w:t>1.</w:t>
      </w:r>
      <w:r w:rsidRPr="003C60E8">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3C60E8">
        <w:rPr>
          <w:rFonts w:cs="Arial"/>
          <w:sz w:val="20"/>
          <w:vertAlign w:val="superscript"/>
        </w:rPr>
        <w:t>2</w:t>
      </w:r>
      <w:r w:rsidRPr="003C60E8">
        <w:rPr>
          <w:sz w:val="20"/>
        </w:rPr>
        <w:t xml:space="preserve">  </w:t>
      </w:r>
      <w:r w:rsidRPr="003C60E8">
        <w:rPr>
          <w:b/>
          <w:sz w:val="20"/>
        </w:rPr>
        <w:t>(R 336.1702(a))</w:t>
      </w:r>
    </w:p>
    <w:p w14:paraId="45F37AB2" w14:textId="77777777" w:rsidR="00261004" w:rsidRPr="003C60E8" w:rsidRDefault="00261004" w:rsidP="00261004">
      <w:pPr>
        <w:ind w:left="360" w:hanging="360"/>
        <w:jc w:val="both"/>
        <w:rPr>
          <w:sz w:val="20"/>
        </w:rPr>
      </w:pPr>
    </w:p>
    <w:p w14:paraId="28B6E997" w14:textId="506F2E03" w:rsidR="00261004" w:rsidRPr="003C60E8" w:rsidRDefault="00261004" w:rsidP="00261004">
      <w:pPr>
        <w:ind w:left="360" w:hanging="360"/>
        <w:jc w:val="both"/>
        <w:rPr>
          <w:b/>
          <w:sz w:val="20"/>
        </w:rPr>
      </w:pPr>
      <w:r w:rsidRPr="003C60E8">
        <w:rPr>
          <w:sz w:val="20"/>
        </w:rPr>
        <w:lastRenderedPageBreak/>
        <w:t>2.</w:t>
      </w:r>
      <w:r w:rsidRPr="003C60E8">
        <w:rPr>
          <w:sz w:val="20"/>
        </w:rPr>
        <w:tab/>
        <w:t>The permittee shall maintain a current listing from the manufacturer of the chemical composition of each material, including the weight percent of each component.  The data may consist of Safety Data Sheets, manufacturer’s formulation data, or both</w:t>
      </w:r>
      <w:r w:rsidRPr="003C60E8">
        <w:rPr>
          <w:spacing w:val="-2"/>
          <w:sz w:val="20"/>
        </w:rPr>
        <w:t xml:space="preserve"> as deemed acceptable by the AQD District Supervisor</w:t>
      </w:r>
      <w:r w:rsidRPr="003C60E8">
        <w:rPr>
          <w:sz w:val="20"/>
        </w:rPr>
        <w:t>.  The permittee shall keep all records on file and make them available to the Department upon request.</w:t>
      </w:r>
      <w:r w:rsidRPr="003C60E8">
        <w:rPr>
          <w:rFonts w:cs="Arial"/>
          <w:sz w:val="20"/>
          <w:vertAlign w:val="superscript"/>
        </w:rPr>
        <w:t>2</w:t>
      </w:r>
      <w:r w:rsidRPr="003C60E8">
        <w:rPr>
          <w:sz w:val="20"/>
        </w:rPr>
        <w:t xml:space="preserve">  </w:t>
      </w:r>
      <w:r w:rsidRPr="003C60E8">
        <w:rPr>
          <w:b/>
          <w:sz w:val="20"/>
        </w:rPr>
        <w:t>(R 336.1225, R 336.1702(a))</w:t>
      </w:r>
    </w:p>
    <w:p w14:paraId="0C2C010D" w14:textId="77777777" w:rsidR="00261004" w:rsidRPr="003C60E8" w:rsidRDefault="00261004" w:rsidP="00261004">
      <w:pPr>
        <w:ind w:left="360" w:hanging="360"/>
        <w:jc w:val="both"/>
        <w:rPr>
          <w:sz w:val="20"/>
        </w:rPr>
      </w:pPr>
    </w:p>
    <w:p w14:paraId="0F31163C" w14:textId="77777777" w:rsidR="00261004" w:rsidRPr="003C60E8" w:rsidRDefault="00261004" w:rsidP="00261004">
      <w:pPr>
        <w:ind w:left="360" w:hanging="360"/>
        <w:jc w:val="both"/>
        <w:rPr>
          <w:sz w:val="20"/>
        </w:rPr>
      </w:pPr>
      <w:r w:rsidRPr="003C60E8">
        <w:rPr>
          <w:sz w:val="20"/>
        </w:rPr>
        <w:t>3.</w:t>
      </w:r>
      <w:r w:rsidRPr="003C60E8">
        <w:rPr>
          <w:sz w:val="20"/>
        </w:rPr>
        <w:tab/>
        <w:t>The permittee shall keep the following information on a monthly basis for FGRTM/PRESS:</w:t>
      </w:r>
    </w:p>
    <w:p w14:paraId="692EAC59" w14:textId="75FD064B" w:rsidR="00261004" w:rsidRPr="003C60E8" w:rsidRDefault="00261004" w:rsidP="00905426">
      <w:pPr>
        <w:pStyle w:val="ListParagraph"/>
        <w:numPr>
          <w:ilvl w:val="0"/>
          <w:numId w:val="58"/>
        </w:numPr>
        <w:rPr>
          <w:sz w:val="20"/>
        </w:rPr>
      </w:pPr>
      <w:r w:rsidRPr="003C60E8">
        <w:rPr>
          <w:sz w:val="20"/>
        </w:rPr>
        <w:t>The identity and amount (in pounds) of each material used.</w:t>
      </w:r>
    </w:p>
    <w:p w14:paraId="3E96C725" w14:textId="576AEEDB" w:rsidR="00261004" w:rsidRPr="003C60E8" w:rsidRDefault="00261004" w:rsidP="00905426">
      <w:pPr>
        <w:pStyle w:val="ListParagraph"/>
        <w:numPr>
          <w:ilvl w:val="0"/>
          <w:numId w:val="58"/>
        </w:numPr>
        <w:rPr>
          <w:sz w:val="20"/>
        </w:rPr>
      </w:pPr>
      <w:r w:rsidRPr="003C60E8">
        <w:rPr>
          <w:sz w:val="20"/>
        </w:rPr>
        <w:t>The styrene content (in percent by weight) of each resin used.</w:t>
      </w:r>
    </w:p>
    <w:p w14:paraId="3962B71A" w14:textId="5AAC253D" w:rsidR="00261004" w:rsidRPr="003C60E8" w:rsidRDefault="00261004" w:rsidP="00905426">
      <w:pPr>
        <w:pStyle w:val="ListParagraph"/>
        <w:numPr>
          <w:ilvl w:val="0"/>
          <w:numId w:val="58"/>
        </w:numPr>
        <w:rPr>
          <w:sz w:val="20"/>
        </w:rPr>
      </w:pPr>
      <w:r w:rsidRPr="003C60E8">
        <w:rPr>
          <w:sz w:val="20"/>
        </w:rPr>
        <w:t>The VOC content (including styrene) of each material used.</w:t>
      </w:r>
    </w:p>
    <w:p w14:paraId="1B172010" w14:textId="5A98E01C" w:rsidR="00261004" w:rsidRPr="003C60E8" w:rsidRDefault="00261004" w:rsidP="00905426">
      <w:pPr>
        <w:pStyle w:val="ListParagraph"/>
        <w:numPr>
          <w:ilvl w:val="0"/>
          <w:numId w:val="58"/>
        </w:numPr>
        <w:rPr>
          <w:sz w:val="20"/>
        </w:rPr>
      </w:pPr>
      <w:r w:rsidRPr="003C60E8">
        <w:rPr>
          <w:sz w:val="20"/>
        </w:rPr>
        <w:t>The appropriate emission factors for each raw material used:</w:t>
      </w:r>
    </w:p>
    <w:p w14:paraId="6135C174" w14:textId="77777777" w:rsidR="00261004" w:rsidRPr="003C60E8" w:rsidRDefault="00261004" w:rsidP="00261004">
      <w:pPr>
        <w:ind w:left="1080" w:hanging="360"/>
        <w:jc w:val="both"/>
        <w:rPr>
          <w:sz w:val="20"/>
        </w:rPr>
      </w:pPr>
      <w:r w:rsidRPr="003C60E8">
        <w:rPr>
          <w:sz w:val="20"/>
        </w:rPr>
        <w:t>i.</w:t>
      </w:r>
      <w:r w:rsidRPr="003C60E8">
        <w:rPr>
          <w:sz w:val="20"/>
        </w:rPr>
        <w:tab/>
        <w:t>The emission factor of 1% by weight of styrene emitted (from EPA-AP-42 Section 4.4 for Polyester Resin Plastics Production Fabrication) shall be used for closed molding processes,</w:t>
      </w:r>
      <w:r w:rsidRPr="003C60E8" w:rsidDel="00825A42">
        <w:rPr>
          <w:sz w:val="20"/>
        </w:rPr>
        <w:t xml:space="preserve"> </w:t>
      </w:r>
    </w:p>
    <w:p w14:paraId="664B6F75" w14:textId="77777777" w:rsidR="00261004" w:rsidRPr="003C60E8" w:rsidRDefault="00261004" w:rsidP="00261004">
      <w:pPr>
        <w:tabs>
          <w:tab w:val="left" w:pos="1080"/>
        </w:tabs>
        <w:ind w:left="360" w:firstLine="360"/>
        <w:jc w:val="both"/>
        <w:rPr>
          <w:sz w:val="20"/>
        </w:rPr>
      </w:pPr>
      <w:r w:rsidRPr="003C60E8">
        <w:rPr>
          <w:sz w:val="20"/>
        </w:rPr>
        <w:t>ii.</w:t>
      </w:r>
      <w:r w:rsidRPr="003C60E8">
        <w:rPr>
          <w:sz w:val="20"/>
        </w:rPr>
        <w:tab/>
        <w:t xml:space="preserve">Mass balance used for non-styrene VOC emissions, or </w:t>
      </w:r>
    </w:p>
    <w:p w14:paraId="76FFC00E" w14:textId="77777777" w:rsidR="00261004" w:rsidRPr="003C60E8" w:rsidRDefault="00261004" w:rsidP="00261004">
      <w:pPr>
        <w:tabs>
          <w:tab w:val="left" w:pos="1080"/>
        </w:tabs>
        <w:ind w:left="360" w:firstLine="360"/>
        <w:jc w:val="both"/>
        <w:rPr>
          <w:sz w:val="20"/>
        </w:rPr>
      </w:pPr>
      <w:r w:rsidRPr="003C60E8">
        <w:rPr>
          <w:sz w:val="20"/>
        </w:rPr>
        <w:t>iii.</w:t>
      </w:r>
      <w:r w:rsidRPr="003C60E8">
        <w:rPr>
          <w:sz w:val="20"/>
        </w:rPr>
        <w:tab/>
        <w:t>Alternate emission factors may be used with the approval of the AQD District Supervisor</w:t>
      </w:r>
    </w:p>
    <w:p w14:paraId="4C77D026" w14:textId="17429097" w:rsidR="00261004" w:rsidRPr="003C60E8" w:rsidRDefault="00261004" w:rsidP="00905426">
      <w:pPr>
        <w:pStyle w:val="ListParagraph"/>
        <w:numPr>
          <w:ilvl w:val="0"/>
          <w:numId w:val="58"/>
        </w:numPr>
        <w:rPr>
          <w:sz w:val="20"/>
        </w:rPr>
      </w:pPr>
      <w:r w:rsidRPr="003C60E8">
        <w:rPr>
          <w:sz w:val="20"/>
        </w:rPr>
        <w:t>VOC mass emission calculations determining the monthly emission rate in tons per calendar month, and the annual emission rate in tons per 12-month rolling time period as determined at the end of each calendar month.</w:t>
      </w:r>
    </w:p>
    <w:p w14:paraId="2B790D69" w14:textId="77777777" w:rsidR="00261004" w:rsidRPr="003C60E8" w:rsidRDefault="00261004" w:rsidP="00261004">
      <w:pPr>
        <w:ind w:left="360"/>
        <w:jc w:val="both"/>
        <w:rPr>
          <w:sz w:val="20"/>
        </w:rPr>
      </w:pPr>
    </w:p>
    <w:p w14:paraId="5E04332F" w14:textId="083FCCE1" w:rsidR="00261004" w:rsidRPr="003C60E8" w:rsidRDefault="00261004" w:rsidP="00261004">
      <w:pPr>
        <w:ind w:left="360"/>
        <w:jc w:val="both"/>
        <w:rPr>
          <w:sz w:val="20"/>
        </w:rPr>
      </w:pPr>
      <w:r w:rsidRPr="003C60E8">
        <w:rPr>
          <w:sz w:val="20"/>
        </w:rPr>
        <w:t>The permittee shall keep the records using AP-42 emission factors, mass balance, or an alternative format acceptable to the AQD District Supervisor.  The permittee shall keep all records on file make them available to the Department upon request.</w:t>
      </w:r>
      <w:r w:rsidRPr="003C60E8">
        <w:rPr>
          <w:rFonts w:cs="Arial"/>
          <w:sz w:val="20"/>
          <w:vertAlign w:val="superscript"/>
        </w:rPr>
        <w:t>2</w:t>
      </w:r>
      <w:r w:rsidRPr="003C60E8">
        <w:rPr>
          <w:sz w:val="20"/>
        </w:rPr>
        <w:t xml:space="preserve">  </w:t>
      </w:r>
      <w:r w:rsidRPr="003C60E8">
        <w:rPr>
          <w:b/>
          <w:sz w:val="20"/>
        </w:rPr>
        <w:t>(R 336.1702(a))</w:t>
      </w:r>
      <w:r w:rsidRPr="003C60E8">
        <w:rPr>
          <w:sz w:val="20"/>
        </w:rPr>
        <w:t xml:space="preserve"> </w:t>
      </w:r>
    </w:p>
    <w:p w14:paraId="622C7B32" w14:textId="77777777" w:rsidR="00261004" w:rsidRPr="003C60E8" w:rsidRDefault="00261004" w:rsidP="00261004">
      <w:pPr>
        <w:ind w:left="360" w:hanging="360"/>
        <w:rPr>
          <w:sz w:val="20"/>
        </w:rPr>
      </w:pPr>
    </w:p>
    <w:p w14:paraId="149333A7" w14:textId="77777777" w:rsidR="00261004" w:rsidRPr="003C60E8" w:rsidRDefault="00261004" w:rsidP="00EA5B1C">
      <w:pPr>
        <w:jc w:val="both"/>
        <w:rPr>
          <w:b/>
          <w:u w:val="single"/>
        </w:rPr>
      </w:pPr>
      <w:r w:rsidRPr="003C60E8">
        <w:rPr>
          <w:b/>
        </w:rPr>
        <w:t xml:space="preserve">VII.  </w:t>
      </w:r>
      <w:r w:rsidRPr="003C60E8">
        <w:rPr>
          <w:b/>
          <w:u w:val="single"/>
        </w:rPr>
        <w:t>REPORTING</w:t>
      </w:r>
    </w:p>
    <w:p w14:paraId="6E3153CD" w14:textId="77777777" w:rsidR="00261004" w:rsidRPr="003C60E8" w:rsidRDefault="00261004" w:rsidP="00EA5B1C">
      <w:pPr>
        <w:jc w:val="both"/>
        <w:rPr>
          <w:sz w:val="20"/>
        </w:rPr>
      </w:pPr>
    </w:p>
    <w:p w14:paraId="7568D0E9" w14:textId="77777777" w:rsidR="00261004" w:rsidRPr="003C60E8" w:rsidRDefault="00261004" w:rsidP="00EA5B1C">
      <w:pPr>
        <w:ind w:left="360" w:hanging="360"/>
        <w:jc w:val="both"/>
        <w:rPr>
          <w:b/>
          <w:sz w:val="20"/>
        </w:rPr>
      </w:pPr>
      <w:r w:rsidRPr="003C60E8">
        <w:rPr>
          <w:sz w:val="20"/>
        </w:rPr>
        <w:t>1.</w:t>
      </w:r>
      <w:r w:rsidRPr="003C60E8">
        <w:rPr>
          <w:sz w:val="20"/>
        </w:rPr>
        <w:tab/>
        <w:t xml:space="preserve">Prompt reporting of deviations pursuant to General Conditions 21 and 22 of Part A.  </w:t>
      </w:r>
      <w:r w:rsidRPr="003C60E8">
        <w:rPr>
          <w:b/>
          <w:sz w:val="20"/>
        </w:rPr>
        <w:t>(R 336.1213(3)(c)(ii))</w:t>
      </w:r>
    </w:p>
    <w:p w14:paraId="51237B25" w14:textId="77777777" w:rsidR="00261004" w:rsidRPr="003C60E8" w:rsidRDefault="00261004" w:rsidP="00EA5B1C">
      <w:pPr>
        <w:ind w:left="360" w:hanging="360"/>
        <w:jc w:val="both"/>
        <w:rPr>
          <w:sz w:val="20"/>
        </w:rPr>
      </w:pPr>
    </w:p>
    <w:p w14:paraId="5938280F" w14:textId="77777777" w:rsidR="00261004" w:rsidRPr="003C60E8" w:rsidRDefault="00261004" w:rsidP="00EA5B1C">
      <w:pPr>
        <w:ind w:left="360" w:hanging="360"/>
        <w:jc w:val="both"/>
        <w:rPr>
          <w:b/>
          <w:sz w:val="20"/>
        </w:rPr>
      </w:pPr>
      <w:r w:rsidRPr="003C60E8">
        <w:rPr>
          <w:sz w:val="20"/>
        </w:rPr>
        <w:t>2.</w:t>
      </w:r>
      <w:r w:rsidRPr="003C60E8">
        <w:rPr>
          <w:sz w:val="20"/>
        </w:rPr>
        <w:tab/>
        <w:t>Semiannual reporting of monitoring and deviations pursuant to General Condition 23 of Part A.  The report shall be postmarked or</w:t>
      </w:r>
      <w:r w:rsidRPr="003C60E8">
        <w:rPr>
          <w:b/>
          <w:i/>
          <w:sz w:val="20"/>
        </w:rPr>
        <w:t xml:space="preserve"> </w:t>
      </w:r>
      <w:r w:rsidRPr="003C60E8">
        <w:rPr>
          <w:sz w:val="20"/>
        </w:rPr>
        <w:t xml:space="preserve">received by the appropriate AQD District Office by March 15 for reporting period July 1 to December 31 and September 15 for reporting period January 1 to June 30.  </w:t>
      </w:r>
      <w:r w:rsidRPr="003C60E8">
        <w:rPr>
          <w:b/>
          <w:sz w:val="20"/>
        </w:rPr>
        <w:t>(R 336.1213(3)(c)(i))</w:t>
      </w:r>
    </w:p>
    <w:p w14:paraId="5A65BDAF" w14:textId="77777777" w:rsidR="00261004" w:rsidRPr="003C60E8" w:rsidRDefault="00261004" w:rsidP="00EA5B1C">
      <w:pPr>
        <w:ind w:left="360" w:hanging="360"/>
        <w:jc w:val="both"/>
        <w:rPr>
          <w:sz w:val="20"/>
        </w:rPr>
      </w:pPr>
    </w:p>
    <w:p w14:paraId="0C2AD48B" w14:textId="77777777" w:rsidR="00261004" w:rsidRPr="003C60E8" w:rsidRDefault="00261004" w:rsidP="00EA5B1C">
      <w:pPr>
        <w:ind w:left="360" w:hanging="360"/>
        <w:jc w:val="both"/>
        <w:rPr>
          <w:sz w:val="20"/>
        </w:rPr>
      </w:pPr>
      <w:r w:rsidRPr="003C60E8">
        <w:rPr>
          <w:sz w:val="20"/>
        </w:rPr>
        <w:t>3.</w:t>
      </w:r>
      <w:r w:rsidRPr="003C60E8">
        <w:rPr>
          <w:sz w:val="20"/>
        </w:rPr>
        <w:tab/>
        <w:t>Annual certification of compliance pursuant to General Conditions 19 and 20 of Part A.  The report shall be postmarked or</w:t>
      </w:r>
      <w:r w:rsidRPr="003C60E8">
        <w:rPr>
          <w:b/>
          <w:i/>
          <w:sz w:val="20"/>
        </w:rPr>
        <w:t xml:space="preserve"> </w:t>
      </w:r>
      <w:r w:rsidRPr="003C60E8">
        <w:rPr>
          <w:sz w:val="20"/>
        </w:rPr>
        <w:t xml:space="preserve">received by the appropriate AQD District Office by March 15 for the previous calendar year.  </w:t>
      </w:r>
      <w:r w:rsidRPr="003C60E8">
        <w:rPr>
          <w:b/>
          <w:sz w:val="20"/>
        </w:rPr>
        <w:t>(R 336.1213(4)(c))</w:t>
      </w:r>
    </w:p>
    <w:p w14:paraId="28B7A16F" w14:textId="77777777" w:rsidR="00261004" w:rsidRPr="003C60E8" w:rsidRDefault="00261004" w:rsidP="00EA5B1C">
      <w:pPr>
        <w:jc w:val="both"/>
        <w:rPr>
          <w:rFonts w:cs="Arial"/>
          <w:b/>
          <w:sz w:val="20"/>
        </w:rPr>
      </w:pPr>
    </w:p>
    <w:p w14:paraId="0DF66304" w14:textId="12A395D4" w:rsidR="00261004" w:rsidRPr="003C60E8" w:rsidRDefault="00261004" w:rsidP="00EA5B1C">
      <w:pPr>
        <w:jc w:val="both"/>
        <w:rPr>
          <w:rFonts w:cs="Arial"/>
          <w:b/>
          <w:sz w:val="20"/>
        </w:rPr>
      </w:pPr>
      <w:r w:rsidRPr="003C60E8">
        <w:rPr>
          <w:rFonts w:cs="Arial"/>
          <w:b/>
          <w:sz w:val="20"/>
        </w:rPr>
        <w:t>See Appendix 8</w:t>
      </w:r>
    </w:p>
    <w:p w14:paraId="40414055" w14:textId="77777777" w:rsidR="00261004" w:rsidRPr="003C60E8" w:rsidRDefault="00261004" w:rsidP="00EA5B1C">
      <w:pPr>
        <w:jc w:val="both"/>
        <w:rPr>
          <w:rFonts w:cs="Arial"/>
          <w:sz w:val="20"/>
        </w:rPr>
      </w:pPr>
    </w:p>
    <w:p w14:paraId="224DD958" w14:textId="77777777" w:rsidR="00261004" w:rsidRPr="003C60E8" w:rsidRDefault="00261004" w:rsidP="00EA5B1C">
      <w:pPr>
        <w:jc w:val="both"/>
      </w:pPr>
      <w:r w:rsidRPr="003C60E8">
        <w:rPr>
          <w:b/>
        </w:rPr>
        <w:t xml:space="preserve">VIII.  </w:t>
      </w:r>
      <w:r w:rsidRPr="003C60E8">
        <w:rPr>
          <w:b/>
          <w:u w:val="single"/>
        </w:rPr>
        <w:t>STACK/VENT RESTRICTION(S)</w:t>
      </w:r>
    </w:p>
    <w:p w14:paraId="1F97BDFE" w14:textId="77777777" w:rsidR="00261004" w:rsidRPr="003C60E8" w:rsidRDefault="00261004" w:rsidP="00EA5B1C">
      <w:pPr>
        <w:jc w:val="both"/>
        <w:rPr>
          <w:sz w:val="20"/>
        </w:rPr>
      </w:pPr>
    </w:p>
    <w:p w14:paraId="1B607585" w14:textId="77777777" w:rsidR="00261004" w:rsidRPr="003C60E8" w:rsidRDefault="00261004" w:rsidP="00EA5B1C">
      <w:pPr>
        <w:jc w:val="both"/>
        <w:rPr>
          <w:sz w:val="20"/>
        </w:rPr>
      </w:pPr>
      <w:r w:rsidRPr="003C60E8">
        <w:rPr>
          <w:sz w:val="20"/>
        </w:rPr>
        <w:t>The exhaust gases from the stacks listed in the table below shall be discharged unobstructed vertically upwards to the ambient air unless otherwise noted:</w:t>
      </w:r>
    </w:p>
    <w:p w14:paraId="2D6C1A86" w14:textId="77777777" w:rsidR="00261004" w:rsidRPr="003C60E8" w:rsidRDefault="00261004" w:rsidP="00261004">
      <w:pPr>
        <w:jc w:val="both"/>
        <w:rPr>
          <w:sz w:val="20"/>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403"/>
        <w:gridCol w:w="2316"/>
        <w:gridCol w:w="1915"/>
        <w:gridCol w:w="3500"/>
      </w:tblGrid>
      <w:tr w:rsidR="00261004" w:rsidRPr="003C60E8" w14:paraId="108A8328" w14:textId="77777777" w:rsidTr="00EA5B1C">
        <w:trPr>
          <w:cantSplit/>
          <w:tblHeader/>
        </w:trPr>
        <w:tc>
          <w:tcPr>
            <w:tcW w:w="1185" w:type="pct"/>
            <w:tcBorders>
              <w:bottom w:val="single" w:sz="4" w:space="0" w:color="auto"/>
            </w:tcBorders>
            <w:vAlign w:val="center"/>
          </w:tcPr>
          <w:p w14:paraId="27424FD0" w14:textId="77777777" w:rsidR="00261004" w:rsidRPr="003C60E8" w:rsidRDefault="00261004" w:rsidP="00EA5B1C">
            <w:pPr>
              <w:jc w:val="center"/>
              <w:rPr>
                <w:b/>
                <w:sz w:val="20"/>
              </w:rPr>
            </w:pPr>
            <w:r w:rsidRPr="003C60E8">
              <w:rPr>
                <w:b/>
                <w:sz w:val="20"/>
              </w:rPr>
              <w:t>Stack &amp; Vent ID</w:t>
            </w:r>
          </w:p>
        </w:tc>
        <w:tc>
          <w:tcPr>
            <w:tcW w:w="1142" w:type="pct"/>
            <w:tcBorders>
              <w:bottom w:val="single" w:sz="4" w:space="0" w:color="auto"/>
            </w:tcBorders>
            <w:vAlign w:val="center"/>
          </w:tcPr>
          <w:p w14:paraId="35FC9CD4" w14:textId="77777777" w:rsidR="00261004" w:rsidRPr="003C60E8" w:rsidRDefault="00261004" w:rsidP="00EA5B1C">
            <w:pPr>
              <w:jc w:val="center"/>
              <w:rPr>
                <w:b/>
                <w:sz w:val="20"/>
              </w:rPr>
            </w:pPr>
            <w:r w:rsidRPr="003C60E8">
              <w:rPr>
                <w:b/>
                <w:sz w:val="20"/>
              </w:rPr>
              <w:t xml:space="preserve">Maximum Exhaust </w:t>
            </w:r>
          </w:p>
          <w:p w14:paraId="371948AF" w14:textId="77777777" w:rsidR="00261004" w:rsidRPr="003C60E8" w:rsidRDefault="00261004" w:rsidP="00EA5B1C">
            <w:pPr>
              <w:jc w:val="center"/>
              <w:rPr>
                <w:b/>
                <w:sz w:val="20"/>
              </w:rPr>
            </w:pPr>
            <w:r w:rsidRPr="003C60E8">
              <w:rPr>
                <w:b/>
                <w:sz w:val="20"/>
              </w:rPr>
              <w:t>Diameter/ Dimensions</w:t>
            </w:r>
          </w:p>
          <w:p w14:paraId="600628FB" w14:textId="77777777" w:rsidR="00261004" w:rsidRPr="003C60E8" w:rsidRDefault="00261004" w:rsidP="00EA5B1C">
            <w:pPr>
              <w:jc w:val="center"/>
              <w:rPr>
                <w:b/>
                <w:sz w:val="20"/>
              </w:rPr>
            </w:pPr>
            <w:r w:rsidRPr="003C60E8">
              <w:rPr>
                <w:b/>
                <w:sz w:val="20"/>
              </w:rPr>
              <w:t xml:space="preserve"> (inches)</w:t>
            </w:r>
          </w:p>
        </w:tc>
        <w:tc>
          <w:tcPr>
            <w:tcW w:w="945" w:type="pct"/>
            <w:tcBorders>
              <w:bottom w:val="single" w:sz="4" w:space="0" w:color="auto"/>
            </w:tcBorders>
            <w:vAlign w:val="center"/>
          </w:tcPr>
          <w:p w14:paraId="675F02FE" w14:textId="77777777" w:rsidR="00261004" w:rsidRPr="003C60E8" w:rsidRDefault="00261004" w:rsidP="00EA5B1C">
            <w:pPr>
              <w:jc w:val="center"/>
              <w:rPr>
                <w:b/>
                <w:sz w:val="20"/>
              </w:rPr>
            </w:pPr>
            <w:r w:rsidRPr="003C60E8">
              <w:rPr>
                <w:b/>
                <w:sz w:val="20"/>
              </w:rPr>
              <w:t xml:space="preserve">Minimum Height </w:t>
            </w:r>
          </w:p>
          <w:p w14:paraId="4302B3FF" w14:textId="77777777" w:rsidR="00261004" w:rsidRPr="003C60E8" w:rsidRDefault="00261004" w:rsidP="00EA5B1C">
            <w:pPr>
              <w:jc w:val="center"/>
              <w:rPr>
                <w:b/>
                <w:sz w:val="20"/>
              </w:rPr>
            </w:pPr>
            <w:r w:rsidRPr="003C60E8">
              <w:rPr>
                <w:b/>
                <w:sz w:val="20"/>
              </w:rPr>
              <w:t>Above Ground</w:t>
            </w:r>
          </w:p>
          <w:p w14:paraId="59C022CA" w14:textId="77777777" w:rsidR="00261004" w:rsidRPr="003C60E8" w:rsidRDefault="00261004" w:rsidP="00EA5B1C">
            <w:pPr>
              <w:jc w:val="center"/>
              <w:rPr>
                <w:b/>
                <w:sz w:val="20"/>
              </w:rPr>
            </w:pPr>
            <w:r w:rsidRPr="003C60E8">
              <w:rPr>
                <w:b/>
                <w:sz w:val="20"/>
              </w:rPr>
              <w:t xml:space="preserve"> (feet)</w:t>
            </w:r>
          </w:p>
        </w:tc>
        <w:tc>
          <w:tcPr>
            <w:tcW w:w="1727" w:type="pct"/>
            <w:tcBorders>
              <w:bottom w:val="single" w:sz="4" w:space="0" w:color="auto"/>
            </w:tcBorders>
            <w:vAlign w:val="center"/>
          </w:tcPr>
          <w:p w14:paraId="3B038177" w14:textId="77777777" w:rsidR="00261004" w:rsidRPr="003C60E8" w:rsidRDefault="00261004" w:rsidP="00EA5B1C">
            <w:pPr>
              <w:jc w:val="center"/>
              <w:rPr>
                <w:b/>
                <w:sz w:val="20"/>
              </w:rPr>
            </w:pPr>
            <w:r w:rsidRPr="003C60E8">
              <w:rPr>
                <w:b/>
                <w:sz w:val="20"/>
              </w:rPr>
              <w:t>Underlying Applicable Requirements</w:t>
            </w:r>
          </w:p>
        </w:tc>
      </w:tr>
      <w:tr w:rsidR="00261004" w:rsidRPr="003C60E8" w14:paraId="0B2FBFCE" w14:textId="77777777" w:rsidTr="00EA5B1C">
        <w:trPr>
          <w:cantSplit/>
        </w:trPr>
        <w:tc>
          <w:tcPr>
            <w:tcW w:w="1185" w:type="pct"/>
            <w:tcBorders>
              <w:top w:val="single" w:sz="4" w:space="0" w:color="auto"/>
              <w:bottom w:val="single" w:sz="4" w:space="0" w:color="auto"/>
            </w:tcBorders>
          </w:tcPr>
          <w:p w14:paraId="2CD64F9A" w14:textId="783D747C" w:rsidR="00261004" w:rsidRPr="003C60E8" w:rsidRDefault="00261004" w:rsidP="00EA5B1C">
            <w:pPr>
              <w:rPr>
                <w:sz w:val="20"/>
              </w:rPr>
            </w:pPr>
            <w:r w:rsidRPr="003C60E8">
              <w:rPr>
                <w:sz w:val="20"/>
              </w:rPr>
              <w:t xml:space="preserve">1.  SVRTM </w:t>
            </w:r>
          </w:p>
        </w:tc>
        <w:tc>
          <w:tcPr>
            <w:tcW w:w="1142" w:type="pct"/>
            <w:tcBorders>
              <w:top w:val="single" w:sz="4" w:space="0" w:color="auto"/>
              <w:bottom w:val="single" w:sz="4" w:space="0" w:color="auto"/>
            </w:tcBorders>
          </w:tcPr>
          <w:p w14:paraId="34B89805" w14:textId="68AABB58" w:rsidR="00261004" w:rsidRPr="003C60E8" w:rsidRDefault="00261004" w:rsidP="00EA5B1C">
            <w:pPr>
              <w:pStyle w:val="Footer"/>
              <w:jc w:val="center"/>
              <w:rPr>
                <w:rFonts w:cs="Arial"/>
                <w:sz w:val="20"/>
              </w:rPr>
            </w:pPr>
            <w:r w:rsidRPr="003C60E8">
              <w:rPr>
                <w:sz w:val="20"/>
              </w:rPr>
              <w:t>24</w:t>
            </w:r>
            <w:r w:rsidRPr="003C60E8">
              <w:rPr>
                <w:rFonts w:cs="Arial"/>
                <w:sz w:val="20"/>
                <w:vertAlign w:val="superscript"/>
              </w:rPr>
              <w:t>2</w:t>
            </w:r>
          </w:p>
        </w:tc>
        <w:tc>
          <w:tcPr>
            <w:tcW w:w="945" w:type="pct"/>
            <w:tcBorders>
              <w:top w:val="single" w:sz="4" w:space="0" w:color="auto"/>
              <w:bottom w:val="single" w:sz="4" w:space="0" w:color="auto"/>
            </w:tcBorders>
          </w:tcPr>
          <w:p w14:paraId="28ACBFD3" w14:textId="78E21A5F" w:rsidR="00261004" w:rsidRPr="003C60E8" w:rsidRDefault="00261004" w:rsidP="00EA5B1C">
            <w:pPr>
              <w:ind w:left="-18" w:firstLine="18"/>
              <w:jc w:val="center"/>
              <w:rPr>
                <w:rFonts w:cs="Arial"/>
                <w:sz w:val="20"/>
              </w:rPr>
            </w:pPr>
            <w:r w:rsidRPr="003C60E8">
              <w:rPr>
                <w:sz w:val="20"/>
              </w:rPr>
              <w:t>30</w:t>
            </w:r>
            <w:r w:rsidRPr="003C60E8">
              <w:rPr>
                <w:rFonts w:cs="Arial"/>
                <w:sz w:val="20"/>
                <w:vertAlign w:val="superscript"/>
              </w:rPr>
              <w:t>2</w:t>
            </w:r>
          </w:p>
        </w:tc>
        <w:tc>
          <w:tcPr>
            <w:tcW w:w="1727" w:type="pct"/>
            <w:tcBorders>
              <w:top w:val="single" w:sz="4" w:space="0" w:color="auto"/>
              <w:bottom w:val="single" w:sz="4" w:space="0" w:color="auto"/>
            </w:tcBorders>
          </w:tcPr>
          <w:p w14:paraId="3C9C0992" w14:textId="77777777" w:rsidR="00261004" w:rsidRPr="003C60E8" w:rsidRDefault="00261004" w:rsidP="00EA5B1C">
            <w:pPr>
              <w:jc w:val="center"/>
              <w:rPr>
                <w:b/>
                <w:bCs/>
                <w:sz w:val="20"/>
              </w:rPr>
            </w:pPr>
            <w:r w:rsidRPr="003C60E8">
              <w:rPr>
                <w:b/>
                <w:bCs/>
                <w:sz w:val="20"/>
              </w:rPr>
              <w:t xml:space="preserve">R 336.1225, </w:t>
            </w:r>
          </w:p>
          <w:p w14:paraId="0647CA7D" w14:textId="151AB4F0" w:rsidR="00261004" w:rsidRPr="003C60E8" w:rsidRDefault="00261004" w:rsidP="00EA5B1C">
            <w:pPr>
              <w:jc w:val="center"/>
              <w:rPr>
                <w:sz w:val="20"/>
              </w:rPr>
            </w:pPr>
            <w:r w:rsidRPr="003C60E8">
              <w:rPr>
                <w:b/>
                <w:bCs/>
                <w:sz w:val="20"/>
              </w:rPr>
              <w:t>40 CFR 52.21(c) &amp; (d)</w:t>
            </w:r>
          </w:p>
        </w:tc>
      </w:tr>
    </w:tbl>
    <w:p w14:paraId="41DE03A0" w14:textId="77777777" w:rsidR="00261004" w:rsidRPr="003C60E8" w:rsidRDefault="00261004" w:rsidP="00261004">
      <w:pPr>
        <w:jc w:val="both"/>
        <w:rPr>
          <w:sz w:val="20"/>
        </w:rPr>
      </w:pPr>
    </w:p>
    <w:p w14:paraId="25BDBA75" w14:textId="77777777" w:rsidR="00261004" w:rsidRPr="003C60E8" w:rsidRDefault="00261004" w:rsidP="00EA5B1C">
      <w:pPr>
        <w:jc w:val="both"/>
      </w:pPr>
      <w:r w:rsidRPr="003C60E8">
        <w:rPr>
          <w:b/>
        </w:rPr>
        <w:t xml:space="preserve">IX.  </w:t>
      </w:r>
      <w:r w:rsidRPr="003C60E8">
        <w:rPr>
          <w:b/>
          <w:u w:val="single"/>
        </w:rPr>
        <w:t>OTHER REQUIREMENT(S)</w:t>
      </w:r>
    </w:p>
    <w:p w14:paraId="6EFF42F4" w14:textId="77777777" w:rsidR="00261004" w:rsidRPr="003C60E8" w:rsidRDefault="00261004" w:rsidP="00261004">
      <w:pPr>
        <w:jc w:val="both"/>
        <w:rPr>
          <w:sz w:val="20"/>
        </w:rPr>
      </w:pPr>
    </w:p>
    <w:p w14:paraId="51B8873F" w14:textId="0E6252D6" w:rsidR="00261004" w:rsidRPr="003C60E8" w:rsidRDefault="00261004" w:rsidP="00261004">
      <w:pPr>
        <w:ind w:left="360" w:hanging="360"/>
        <w:jc w:val="both"/>
        <w:rPr>
          <w:sz w:val="20"/>
        </w:rPr>
      </w:pPr>
      <w:r w:rsidRPr="003C60E8">
        <w:rPr>
          <w:sz w:val="20"/>
        </w:rPr>
        <w:t>1.</w:t>
      </w:r>
      <w:r w:rsidRPr="003C60E8">
        <w:rPr>
          <w:sz w:val="20"/>
        </w:rPr>
        <w:tab/>
        <w:t>The permittee shall comply with all applicable provisions of the National Emission Standards for Hazardous Air Pollutants, as specified in 40 CFR Part 63, Subpart VVVV for Boat Manufacturing.</w:t>
      </w:r>
      <w:r w:rsidRPr="003C60E8">
        <w:rPr>
          <w:rFonts w:cs="Arial"/>
          <w:sz w:val="20"/>
          <w:vertAlign w:val="superscript"/>
        </w:rPr>
        <w:t>2</w:t>
      </w:r>
      <w:r w:rsidRPr="003C60E8">
        <w:rPr>
          <w:sz w:val="20"/>
        </w:rPr>
        <w:t xml:space="preserve">  </w:t>
      </w:r>
      <w:r w:rsidRPr="003C60E8">
        <w:rPr>
          <w:b/>
          <w:sz w:val="20"/>
        </w:rPr>
        <w:t xml:space="preserve">(40 CFR Part 63, Subparts A and VVVV) </w:t>
      </w:r>
    </w:p>
    <w:p w14:paraId="2F29586D" w14:textId="77777777" w:rsidR="00261004" w:rsidRPr="003C60E8" w:rsidRDefault="00261004" w:rsidP="00261004">
      <w:pPr>
        <w:ind w:left="360" w:hanging="360"/>
        <w:jc w:val="both"/>
        <w:rPr>
          <w:sz w:val="20"/>
        </w:rPr>
      </w:pPr>
    </w:p>
    <w:p w14:paraId="60320D96" w14:textId="6D108CF8" w:rsidR="00261004" w:rsidRPr="003C60E8" w:rsidRDefault="00261004" w:rsidP="00261004">
      <w:pPr>
        <w:ind w:left="360" w:hanging="360"/>
        <w:jc w:val="both"/>
        <w:rPr>
          <w:sz w:val="20"/>
        </w:rPr>
      </w:pPr>
      <w:bookmarkStart w:id="85" w:name="_Hlk52991562"/>
      <w:r w:rsidRPr="003C60E8">
        <w:rPr>
          <w:sz w:val="20"/>
        </w:rPr>
        <w:t>2.</w:t>
      </w:r>
      <w:r w:rsidRPr="003C60E8">
        <w:rPr>
          <w:sz w:val="20"/>
        </w:rPr>
        <w:tab/>
        <w:t>The permittee shall comply with all applicable provisions of the National Emission Standards for Hazardous Air Pollutants, as specified in 40 CFR Part 63, Subpart WWWW for Reinforced Plastic Composites Production.</w:t>
      </w:r>
      <w:r w:rsidRPr="003C60E8">
        <w:rPr>
          <w:rFonts w:cs="Arial"/>
          <w:sz w:val="20"/>
          <w:vertAlign w:val="superscript"/>
        </w:rPr>
        <w:t>2</w:t>
      </w:r>
      <w:r w:rsidRPr="003C60E8">
        <w:rPr>
          <w:sz w:val="20"/>
        </w:rPr>
        <w:t xml:space="preserve">  </w:t>
      </w:r>
      <w:r w:rsidRPr="003C60E8">
        <w:rPr>
          <w:b/>
          <w:sz w:val="20"/>
        </w:rPr>
        <w:t>(40 CFR Part 63, Subparts A and WWWW)</w:t>
      </w:r>
    </w:p>
    <w:bookmarkEnd w:id="85"/>
    <w:p w14:paraId="7B4011F9" w14:textId="77777777" w:rsidR="00261004" w:rsidRPr="003C60E8" w:rsidRDefault="00261004" w:rsidP="00261004">
      <w:pPr>
        <w:ind w:left="360" w:hanging="360"/>
        <w:jc w:val="both"/>
        <w:rPr>
          <w:sz w:val="20"/>
        </w:rPr>
      </w:pPr>
    </w:p>
    <w:p w14:paraId="3D7F6A6D" w14:textId="77777777" w:rsidR="00261004" w:rsidRPr="003C60E8" w:rsidRDefault="00261004" w:rsidP="00EA5B1C">
      <w:pPr>
        <w:jc w:val="both"/>
        <w:rPr>
          <w:sz w:val="20"/>
        </w:rPr>
      </w:pPr>
    </w:p>
    <w:p w14:paraId="5C22ACDD" w14:textId="77777777" w:rsidR="00261004" w:rsidRPr="003C60E8" w:rsidRDefault="00261004" w:rsidP="00EA5B1C">
      <w:pPr>
        <w:jc w:val="both"/>
        <w:rPr>
          <w:b/>
          <w:sz w:val="20"/>
        </w:rPr>
      </w:pPr>
      <w:r w:rsidRPr="003C60E8">
        <w:rPr>
          <w:b/>
          <w:sz w:val="20"/>
          <w:u w:val="single"/>
        </w:rPr>
        <w:t>Footnotes</w:t>
      </w:r>
      <w:r w:rsidRPr="003C60E8">
        <w:rPr>
          <w:b/>
          <w:sz w:val="20"/>
        </w:rPr>
        <w:t>:</w:t>
      </w:r>
    </w:p>
    <w:p w14:paraId="394E8F40" w14:textId="77777777" w:rsidR="00261004" w:rsidRDefault="00261004" w:rsidP="00EA5B1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5DA527C" w14:textId="77777777" w:rsidR="00261004" w:rsidRPr="003A4A19" w:rsidRDefault="00261004" w:rsidP="00EA5B1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A0FE811" w14:textId="76A55280" w:rsidR="00261004" w:rsidRDefault="00261004">
      <w:pPr>
        <w:rPr>
          <w:sz w:val="20"/>
        </w:rPr>
      </w:pPr>
      <w:r>
        <w:rPr>
          <w:sz w:val="20"/>
        </w:rPr>
        <w:br w:type="page"/>
      </w:r>
    </w:p>
    <w:p w14:paraId="0B50B959" w14:textId="77777777" w:rsidR="007E7F4F" w:rsidRPr="00347387" w:rsidRDefault="007E7F4F" w:rsidP="003B0E7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93399491"/>
      <w:r w:rsidRPr="00347387">
        <w:rPr>
          <w:bCs/>
          <w:iCs/>
          <w:szCs w:val="28"/>
        </w:rPr>
        <w:lastRenderedPageBreak/>
        <w:t>FG</w:t>
      </w:r>
      <w:r>
        <w:rPr>
          <w:bCs/>
          <w:iCs/>
          <w:szCs w:val="28"/>
        </w:rPr>
        <w:t>MACTVVVV</w:t>
      </w:r>
      <w:bookmarkEnd w:id="86"/>
    </w:p>
    <w:p w14:paraId="32E34D92" w14:textId="77777777" w:rsidR="007E7F4F" w:rsidRPr="00EE02F9" w:rsidRDefault="007E7F4F" w:rsidP="003B0E7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523A365" w14:textId="77777777" w:rsidR="007E7F4F" w:rsidRPr="00F30023" w:rsidRDefault="007E7F4F" w:rsidP="003B0E7A">
      <w:pPr>
        <w:rPr>
          <w:sz w:val="20"/>
        </w:rPr>
      </w:pPr>
    </w:p>
    <w:p w14:paraId="53402CDC" w14:textId="77777777" w:rsidR="007E7F4F" w:rsidRDefault="007E7F4F" w:rsidP="003B0E7A">
      <w:pPr>
        <w:jc w:val="both"/>
        <w:rPr>
          <w:b/>
          <w:u w:val="single"/>
        </w:rPr>
      </w:pPr>
      <w:r>
        <w:rPr>
          <w:b/>
          <w:u w:val="single"/>
        </w:rPr>
        <w:t>DESCRIPTION</w:t>
      </w:r>
    </w:p>
    <w:p w14:paraId="6005E596" w14:textId="77777777" w:rsidR="007E7F4F" w:rsidRPr="00C3424D" w:rsidRDefault="007E7F4F" w:rsidP="003B0E7A">
      <w:pPr>
        <w:jc w:val="both"/>
        <w:rPr>
          <w:sz w:val="20"/>
        </w:rPr>
      </w:pPr>
    </w:p>
    <w:p w14:paraId="5D459A62" w14:textId="212CC650" w:rsidR="007E7F4F" w:rsidRDefault="007E7F4F" w:rsidP="003B0E7A">
      <w:pPr>
        <w:jc w:val="both"/>
        <w:rPr>
          <w:sz w:val="20"/>
        </w:rPr>
      </w:pPr>
      <w:r w:rsidRPr="003D413E">
        <w:rPr>
          <w:rFonts w:cs="Arial"/>
          <w:sz w:val="20"/>
        </w:rPr>
        <w:t xml:space="preserve">Each new or reconstructed affected source at </w:t>
      </w:r>
      <w:r>
        <w:rPr>
          <w:rFonts w:cs="Arial"/>
          <w:sz w:val="20"/>
        </w:rPr>
        <w:t>boat manufacturing</w:t>
      </w:r>
      <w:r w:rsidRPr="003D413E">
        <w:rPr>
          <w:rFonts w:cs="Arial"/>
          <w:sz w:val="20"/>
        </w:rPr>
        <w:t xml:space="preserve"> facilities as identified in 40 CFR Part 63, Subpart </w:t>
      </w:r>
      <w:r>
        <w:rPr>
          <w:rFonts w:cs="Arial"/>
          <w:sz w:val="20"/>
        </w:rPr>
        <w:t>VVVV</w:t>
      </w:r>
      <w:r w:rsidRPr="003D413E">
        <w:rPr>
          <w:rFonts w:cs="Arial"/>
          <w:sz w:val="20"/>
        </w:rPr>
        <w:t xml:space="preserve">, </w:t>
      </w:r>
      <w:r>
        <w:rPr>
          <w:rFonts w:cs="Arial"/>
          <w:sz w:val="20"/>
        </w:rPr>
        <w:t xml:space="preserve">40 CFR </w:t>
      </w:r>
      <w:r w:rsidRPr="003D413E">
        <w:rPr>
          <w:rFonts w:cs="Arial"/>
          <w:sz w:val="20"/>
        </w:rPr>
        <w:t>63.5</w:t>
      </w:r>
      <w:r>
        <w:rPr>
          <w:rFonts w:cs="Arial"/>
          <w:sz w:val="20"/>
        </w:rPr>
        <w:t>683</w:t>
      </w:r>
      <w:r w:rsidRPr="003D413E">
        <w:rPr>
          <w:rFonts w:cs="Arial"/>
          <w:sz w:val="20"/>
        </w:rPr>
        <w:t xml:space="preserve"> and </w:t>
      </w:r>
      <w:r>
        <w:rPr>
          <w:rFonts w:cs="Arial"/>
          <w:sz w:val="20"/>
        </w:rPr>
        <w:t xml:space="preserve">40 CFR </w:t>
      </w:r>
      <w:r w:rsidRPr="003D413E">
        <w:rPr>
          <w:rFonts w:cs="Arial"/>
          <w:sz w:val="20"/>
        </w:rPr>
        <w:t>63.5</w:t>
      </w:r>
      <w:r>
        <w:rPr>
          <w:rFonts w:cs="Arial"/>
          <w:sz w:val="20"/>
        </w:rPr>
        <w:t>689</w:t>
      </w:r>
      <w:r w:rsidRPr="003D413E">
        <w:rPr>
          <w:rFonts w:cs="Arial"/>
          <w:sz w:val="20"/>
        </w:rPr>
        <w:t xml:space="preserve">.  </w:t>
      </w:r>
      <w:r>
        <w:rPr>
          <w:rFonts w:cs="Arial"/>
          <w:sz w:val="20"/>
        </w:rPr>
        <w:t xml:space="preserve">The affected source includes </w:t>
      </w:r>
      <w:r w:rsidRPr="003D413E">
        <w:rPr>
          <w:sz w:val="20"/>
        </w:rPr>
        <w:t xml:space="preserve">open molding </w:t>
      </w:r>
      <w:r>
        <w:rPr>
          <w:sz w:val="20"/>
        </w:rPr>
        <w:t xml:space="preserve">resin and gelcoat </w:t>
      </w:r>
      <w:r w:rsidRPr="003D413E">
        <w:rPr>
          <w:sz w:val="20"/>
        </w:rPr>
        <w:t xml:space="preserve">operations </w:t>
      </w:r>
      <w:r>
        <w:rPr>
          <w:sz w:val="20"/>
        </w:rPr>
        <w:t xml:space="preserve">including </w:t>
      </w:r>
      <w:r w:rsidRPr="003D413E">
        <w:rPr>
          <w:sz w:val="20"/>
        </w:rPr>
        <w:t>production resin, tooling resin, pigmented gelcoat, clear gelcoat, and tooling gelcoat</w:t>
      </w:r>
      <w:r>
        <w:rPr>
          <w:sz w:val="20"/>
        </w:rPr>
        <w:t>, closed molding resin operations, resin and gelcoat mixing operations, resin and gelcoat application equipment cleaning operations, and carpet and fabric adhesive operations.</w:t>
      </w:r>
    </w:p>
    <w:p w14:paraId="52409B36" w14:textId="77777777" w:rsidR="007E7F4F" w:rsidRPr="00C3424D" w:rsidRDefault="007E7F4F" w:rsidP="003B0E7A">
      <w:pPr>
        <w:jc w:val="both"/>
        <w:rPr>
          <w:sz w:val="20"/>
        </w:rPr>
      </w:pPr>
    </w:p>
    <w:p w14:paraId="7886473C" w14:textId="6E31C853" w:rsidR="007E7F4F" w:rsidRPr="00A86D8D" w:rsidRDefault="007E7F4F" w:rsidP="00BC6486">
      <w:pPr>
        <w:rPr>
          <w:sz w:val="20"/>
        </w:rPr>
      </w:pPr>
      <w:r w:rsidRPr="00FE0AD0">
        <w:rPr>
          <w:b/>
          <w:sz w:val="20"/>
        </w:rPr>
        <w:t>Emission Unit</w:t>
      </w:r>
      <w:r w:rsidR="00292954">
        <w:rPr>
          <w:b/>
          <w:sz w:val="20"/>
        </w:rPr>
        <w:t>s</w:t>
      </w:r>
      <w:r>
        <w:rPr>
          <w:b/>
          <w:sz w:val="20"/>
        </w:rPr>
        <w:t>:</w:t>
      </w:r>
      <w:r>
        <w:rPr>
          <w:sz w:val="20"/>
        </w:rPr>
        <w:t xml:space="preserve"> </w:t>
      </w:r>
      <w:r w:rsidR="00BC6486">
        <w:rPr>
          <w:sz w:val="20"/>
        </w:rPr>
        <w:t xml:space="preserve"> </w:t>
      </w:r>
      <w:r w:rsidRPr="003D413E">
        <w:rPr>
          <w:sz w:val="20"/>
        </w:rPr>
        <w:t xml:space="preserve">EUOPENMOLDING1, EUOPENMOLDING2, EUOPENMOLDING3, </w:t>
      </w:r>
      <w:r w:rsidR="00261004" w:rsidRPr="003C60E8">
        <w:rPr>
          <w:sz w:val="20"/>
        </w:rPr>
        <w:t>EUOPENMOLDING4,</w:t>
      </w:r>
      <w:r w:rsidR="009E160A" w:rsidRPr="003C60E8">
        <w:rPr>
          <w:sz w:val="20"/>
        </w:rPr>
        <w:t xml:space="preserve"> </w:t>
      </w:r>
      <w:r w:rsidRPr="003C60E8">
        <w:rPr>
          <w:sz w:val="20"/>
        </w:rPr>
        <w:t xml:space="preserve">EURTM, </w:t>
      </w:r>
      <w:r w:rsidR="00BC6486" w:rsidRPr="003C60E8">
        <w:rPr>
          <w:sz w:val="20"/>
        </w:rPr>
        <w:t xml:space="preserve">EUGELCOAT1, EUGELCOAT2, </w:t>
      </w:r>
      <w:r w:rsidR="00261004" w:rsidRPr="003C60E8">
        <w:rPr>
          <w:sz w:val="20"/>
        </w:rPr>
        <w:t xml:space="preserve">EUGELCOAT3, EUGELCOAT4, EUEXTRABOOTH, </w:t>
      </w:r>
      <w:r w:rsidRPr="003C60E8">
        <w:rPr>
          <w:sz w:val="20"/>
        </w:rPr>
        <w:t>EUFOAM</w:t>
      </w:r>
      <w:r w:rsidRPr="003D413E">
        <w:rPr>
          <w:sz w:val="20"/>
        </w:rPr>
        <w:t>,</w:t>
      </w:r>
      <w:r w:rsidRPr="003D413E">
        <w:rPr>
          <w:rFonts w:cs="Arial"/>
          <w:sz w:val="20"/>
        </w:rPr>
        <w:t xml:space="preserve"> EUCLEANUP</w:t>
      </w:r>
    </w:p>
    <w:p w14:paraId="5267C2C8" w14:textId="77777777" w:rsidR="007E7F4F" w:rsidRPr="00F30023" w:rsidRDefault="007E7F4F" w:rsidP="003B0E7A">
      <w:pPr>
        <w:jc w:val="both"/>
        <w:rPr>
          <w:sz w:val="20"/>
        </w:rPr>
      </w:pPr>
    </w:p>
    <w:p w14:paraId="71A84167" w14:textId="77777777" w:rsidR="007E7F4F" w:rsidRDefault="007E7F4F" w:rsidP="003B0E7A">
      <w:pPr>
        <w:jc w:val="both"/>
        <w:rPr>
          <w:b/>
          <w:u w:val="single"/>
        </w:rPr>
      </w:pPr>
      <w:r>
        <w:rPr>
          <w:b/>
          <w:u w:val="single"/>
        </w:rPr>
        <w:t>POLLUTION CONTROL EQUIPMENT</w:t>
      </w:r>
    </w:p>
    <w:p w14:paraId="5EE208F2" w14:textId="77777777" w:rsidR="007E7F4F" w:rsidRPr="0074351C" w:rsidRDefault="007E7F4F" w:rsidP="003B0E7A">
      <w:pPr>
        <w:jc w:val="both"/>
      </w:pPr>
    </w:p>
    <w:p w14:paraId="207E27EC" w14:textId="77777777" w:rsidR="007E7F4F" w:rsidRPr="00292954" w:rsidRDefault="007E7F4F" w:rsidP="003B0E7A">
      <w:pPr>
        <w:jc w:val="both"/>
        <w:rPr>
          <w:sz w:val="20"/>
        </w:rPr>
      </w:pPr>
      <w:r w:rsidRPr="003D413E">
        <w:rPr>
          <w:sz w:val="20"/>
        </w:rPr>
        <w:t>Dry fabric filters</w:t>
      </w:r>
    </w:p>
    <w:p w14:paraId="22CE53D1" w14:textId="77777777" w:rsidR="007E7F4F" w:rsidRPr="00292954" w:rsidRDefault="007E7F4F" w:rsidP="003B0E7A">
      <w:pPr>
        <w:rPr>
          <w:sz w:val="20"/>
        </w:rPr>
      </w:pPr>
    </w:p>
    <w:p w14:paraId="60722C8D" w14:textId="77777777" w:rsidR="007E7F4F" w:rsidRDefault="007E7F4F" w:rsidP="003B0E7A">
      <w:pPr>
        <w:jc w:val="both"/>
        <w:rPr>
          <w:b/>
          <w:u w:val="single"/>
        </w:rPr>
      </w:pPr>
      <w:r>
        <w:rPr>
          <w:b/>
        </w:rPr>
        <w:t xml:space="preserve">I.  </w:t>
      </w:r>
      <w:r>
        <w:rPr>
          <w:b/>
          <w:u w:val="single"/>
        </w:rPr>
        <w:t>EMISSION LIMIT(S)</w:t>
      </w:r>
    </w:p>
    <w:p w14:paraId="1723FCD5" w14:textId="77777777" w:rsidR="007E7F4F" w:rsidRPr="00FE0AD0" w:rsidRDefault="007E7F4F" w:rsidP="003B0E7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09"/>
        <w:gridCol w:w="1530"/>
        <w:gridCol w:w="1810"/>
      </w:tblGrid>
      <w:tr w:rsidR="007E7F4F" w14:paraId="7CA583A8" w14:textId="77777777" w:rsidTr="00BC6486">
        <w:trPr>
          <w:cantSplit/>
          <w:tblHeader/>
        </w:trPr>
        <w:tc>
          <w:tcPr>
            <w:tcW w:w="1626" w:type="dxa"/>
            <w:tcBorders>
              <w:top w:val="single" w:sz="4" w:space="0" w:color="auto"/>
              <w:left w:val="single" w:sz="4" w:space="0" w:color="auto"/>
              <w:bottom w:val="single" w:sz="4" w:space="0" w:color="auto"/>
              <w:right w:val="single" w:sz="4" w:space="0" w:color="auto"/>
            </w:tcBorders>
          </w:tcPr>
          <w:p w14:paraId="5AA74886" w14:textId="77777777" w:rsidR="007E7F4F" w:rsidRPr="00BD3DE3" w:rsidRDefault="007E7F4F" w:rsidP="003B0E7A">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E963204" w14:textId="77777777" w:rsidR="007E7F4F" w:rsidRPr="00BD3DE3" w:rsidRDefault="007E7F4F" w:rsidP="003B0E7A">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309AE87" w14:textId="77777777" w:rsidR="007E7F4F" w:rsidRDefault="007E7F4F" w:rsidP="003B0E7A">
            <w:pPr>
              <w:jc w:val="center"/>
              <w:rPr>
                <w:b/>
                <w:sz w:val="20"/>
              </w:rPr>
            </w:pPr>
            <w:r>
              <w:rPr>
                <w:b/>
                <w:sz w:val="20"/>
              </w:rPr>
              <w:t>Time Period/ Operating Scenario</w:t>
            </w:r>
          </w:p>
        </w:tc>
        <w:tc>
          <w:tcPr>
            <w:tcW w:w="1609" w:type="dxa"/>
            <w:tcBorders>
              <w:top w:val="single" w:sz="4" w:space="0" w:color="auto"/>
              <w:left w:val="single" w:sz="4" w:space="0" w:color="auto"/>
              <w:bottom w:val="single" w:sz="4" w:space="0" w:color="auto"/>
              <w:right w:val="single" w:sz="4" w:space="0" w:color="auto"/>
            </w:tcBorders>
          </w:tcPr>
          <w:p w14:paraId="65793A2C" w14:textId="77777777" w:rsidR="007E7F4F" w:rsidRPr="00BD3DE3" w:rsidRDefault="007E7F4F" w:rsidP="003B0E7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6B98E9C" w14:textId="77777777" w:rsidR="007E7F4F" w:rsidRDefault="007E7F4F" w:rsidP="003B0E7A">
            <w:pPr>
              <w:jc w:val="center"/>
              <w:rPr>
                <w:b/>
                <w:sz w:val="20"/>
              </w:rPr>
            </w:pPr>
            <w:r>
              <w:rPr>
                <w:b/>
                <w:sz w:val="20"/>
              </w:rPr>
              <w:t>Monitoring/</w:t>
            </w:r>
          </w:p>
          <w:p w14:paraId="47A0F4B3" w14:textId="77777777" w:rsidR="007E7F4F" w:rsidRPr="00BD3DE3" w:rsidRDefault="007E7F4F" w:rsidP="003B0E7A">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04D864F3" w14:textId="77777777" w:rsidR="007E7F4F" w:rsidRPr="00BD3DE3" w:rsidRDefault="007E7F4F" w:rsidP="003B0E7A">
            <w:pPr>
              <w:jc w:val="center"/>
              <w:rPr>
                <w:b/>
                <w:sz w:val="20"/>
              </w:rPr>
            </w:pPr>
            <w:r w:rsidRPr="00BD3DE3">
              <w:rPr>
                <w:b/>
                <w:sz w:val="20"/>
              </w:rPr>
              <w:t>Underlying</w:t>
            </w:r>
            <w:r>
              <w:rPr>
                <w:b/>
                <w:sz w:val="20"/>
              </w:rPr>
              <w:t xml:space="preserve"> </w:t>
            </w:r>
            <w:r w:rsidRPr="00BD3DE3">
              <w:rPr>
                <w:b/>
                <w:sz w:val="20"/>
              </w:rPr>
              <w:t>Applicable Requirements</w:t>
            </w:r>
          </w:p>
        </w:tc>
      </w:tr>
      <w:tr w:rsidR="003B0E7A" w14:paraId="5112EC56" w14:textId="77777777" w:rsidTr="00BC6486">
        <w:trPr>
          <w:cantSplit/>
        </w:trPr>
        <w:tc>
          <w:tcPr>
            <w:tcW w:w="1626" w:type="dxa"/>
            <w:tcBorders>
              <w:top w:val="single" w:sz="4" w:space="0" w:color="auto"/>
              <w:left w:val="single" w:sz="4" w:space="0" w:color="auto"/>
              <w:bottom w:val="single" w:sz="4" w:space="0" w:color="auto"/>
              <w:right w:val="single" w:sz="4" w:space="0" w:color="auto"/>
            </w:tcBorders>
          </w:tcPr>
          <w:p w14:paraId="74B8CBE0" w14:textId="77777777" w:rsidR="003B0E7A" w:rsidRPr="003D413E" w:rsidRDefault="003B0E7A" w:rsidP="00905426">
            <w:pPr>
              <w:numPr>
                <w:ilvl w:val="0"/>
                <w:numId w:val="34"/>
              </w:numPr>
              <w:rPr>
                <w:sz w:val="20"/>
              </w:rPr>
            </w:pPr>
            <w:r w:rsidRPr="003D413E">
              <w:rPr>
                <w:sz w:val="20"/>
              </w:rPr>
              <w:t xml:space="preserve">Total Organic HAP </w:t>
            </w:r>
          </w:p>
        </w:tc>
        <w:tc>
          <w:tcPr>
            <w:tcW w:w="1440" w:type="dxa"/>
            <w:tcBorders>
              <w:top w:val="single" w:sz="4" w:space="0" w:color="auto"/>
              <w:left w:val="single" w:sz="4" w:space="0" w:color="auto"/>
              <w:bottom w:val="single" w:sz="4" w:space="0" w:color="auto"/>
              <w:right w:val="single" w:sz="4" w:space="0" w:color="auto"/>
            </w:tcBorders>
          </w:tcPr>
          <w:p w14:paraId="7072365A" w14:textId="77777777" w:rsidR="003B0E7A" w:rsidRPr="003D413E" w:rsidRDefault="003B0E7A" w:rsidP="003B0E7A">
            <w:pPr>
              <w:jc w:val="center"/>
              <w:rPr>
                <w:sz w:val="20"/>
              </w:rPr>
            </w:pPr>
            <w:r w:rsidRPr="003D413E">
              <w:rPr>
                <w:sz w:val="20"/>
              </w:rPr>
              <w:t xml:space="preserve">The organic HAP limit determined in accordance with </w:t>
            </w:r>
            <w:r>
              <w:rPr>
                <w:sz w:val="20"/>
              </w:rPr>
              <w:t>40 CFR</w:t>
            </w:r>
            <w:r w:rsidRPr="003D413E">
              <w:rPr>
                <w:sz w:val="20"/>
              </w:rPr>
              <w:t xml:space="preserve"> 63.5698 (including equation 1)</w:t>
            </w:r>
            <w:r w:rsidR="00CE16C7">
              <w:rPr>
                <w:rFonts w:cs="Arial"/>
                <w:sz w:val="20"/>
                <w:vertAlign w:val="superscript"/>
              </w:rPr>
              <w:t>2</w:t>
            </w:r>
            <w:r w:rsidRPr="003D413E">
              <w:rPr>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689BFCC6" w14:textId="77777777" w:rsidR="003B0E7A" w:rsidRPr="003D413E" w:rsidRDefault="003B0E7A" w:rsidP="003B0E7A">
            <w:pPr>
              <w:jc w:val="center"/>
              <w:rPr>
                <w:sz w:val="20"/>
              </w:rPr>
            </w:pPr>
            <w:r w:rsidRPr="003D413E">
              <w:rPr>
                <w:sz w:val="20"/>
              </w:rPr>
              <w:t xml:space="preserve">12-month rolling time period as determined at the end of each calendar month. </w:t>
            </w:r>
          </w:p>
        </w:tc>
        <w:tc>
          <w:tcPr>
            <w:tcW w:w="1609" w:type="dxa"/>
            <w:tcBorders>
              <w:top w:val="single" w:sz="4" w:space="0" w:color="auto"/>
              <w:left w:val="single" w:sz="4" w:space="0" w:color="auto"/>
              <w:bottom w:val="single" w:sz="4" w:space="0" w:color="auto"/>
              <w:right w:val="single" w:sz="4" w:space="0" w:color="auto"/>
            </w:tcBorders>
          </w:tcPr>
          <w:p w14:paraId="433D2F4A" w14:textId="77777777" w:rsidR="003B0E7A" w:rsidRPr="003D413E" w:rsidRDefault="003B0E7A" w:rsidP="003B0E7A">
            <w:pPr>
              <w:jc w:val="center"/>
              <w:rPr>
                <w:sz w:val="20"/>
              </w:rPr>
            </w:pPr>
            <w:r w:rsidRPr="003D413E">
              <w:rPr>
                <w:sz w:val="20"/>
              </w:rPr>
              <w:t>FGMACTVVVV</w:t>
            </w:r>
          </w:p>
        </w:tc>
        <w:tc>
          <w:tcPr>
            <w:tcW w:w="1530" w:type="dxa"/>
            <w:tcBorders>
              <w:top w:val="single" w:sz="4" w:space="0" w:color="auto"/>
              <w:left w:val="single" w:sz="4" w:space="0" w:color="auto"/>
              <w:bottom w:val="single" w:sz="4" w:space="0" w:color="auto"/>
              <w:right w:val="single" w:sz="4" w:space="0" w:color="auto"/>
            </w:tcBorders>
          </w:tcPr>
          <w:p w14:paraId="1D4C1149" w14:textId="77777777" w:rsidR="003B0E7A" w:rsidRPr="003D413E" w:rsidRDefault="003B0E7A" w:rsidP="00292954">
            <w:pPr>
              <w:jc w:val="center"/>
              <w:rPr>
                <w:sz w:val="20"/>
              </w:rPr>
            </w:pPr>
            <w:r w:rsidRPr="003D413E">
              <w:rPr>
                <w:sz w:val="20"/>
              </w:rPr>
              <w:t>SC VI.2</w:t>
            </w:r>
          </w:p>
        </w:tc>
        <w:tc>
          <w:tcPr>
            <w:tcW w:w="1810" w:type="dxa"/>
            <w:tcBorders>
              <w:top w:val="single" w:sz="4" w:space="0" w:color="auto"/>
              <w:left w:val="single" w:sz="4" w:space="0" w:color="auto"/>
              <w:bottom w:val="single" w:sz="4" w:space="0" w:color="auto"/>
              <w:right w:val="single" w:sz="4" w:space="0" w:color="auto"/>
            </w:tcBorders>
          </w:tcPr>
          <w:p w14:paraId="0A3FEA79" w14:textId="77777777" w:rsidR="003B0E7A" w:rsidRPr="00BC6486" w:rsidRDefault="003B0E7A" w:rsidP="003B0E7A">
            <w:pPr>
              <w:jc w:val="center"/>
              <w:rPr>
                <w:b/>
                <w:sz w:val="20"/>
              </w:rPr>
            </w:pPr>
            <w:r w:rsidRPr="00BC6486">
              <w:rPr>
                <w:b/>
                <w:sz w:val="20"/>
              </w:rPr>
              <w:t>40 CFR 63.5698</w:t>
            </w:r>
          </w:p>
        </w:tc>
      </w:tr>
    </w:tbl>
    <w:p w14:paraId="5E018AEA" w14:textId="77777777" w:rsidR="007E7F4F" w:rsidRDefault="007E7F4F" w:rsidP="003B0E7A">
      <w:pPr>
        <w:jc w:val="both"/>
        <w:rPr>
          <w:sz w:val="20"/>
        </w:rPr>
      </w:pPr>
    </w:p>
    <w:p w14:paraId="7C3B0D85" w14:textId="77777777" w:rsidR="007E7F4F" w:rsidRDefault="007E7F4F" w:rsidP="003B0E7A">
      <w:pPr>
        <w:jc w:val="both"/>
        <w:rPr>
          <w:b/>
          <w:u w:val="single"/>
        </w:rPr>
      </w:pPr>
      <w:r>
        <w:rPr>
          <w:b/>
        </w:rPr>
        <w:t xml:space="preserve">II.  </w:t>
      </w:r>
      <w:r>
        <w:rPr>
          <w:b/>
          <w:u w:val="single"/>
        </w:rPr>
        <w:t>MATERIAL LIMIT(S)</w:t>
      </w:r>
    </w:p>
    <w:p w14:paraId="00829158" w14:textId="77777777" w:rsidR="007E7F4F" w:rsidRPr="00FE0AD0" w:rsidRDefault="007E7F4F" w:rsidP="003B0E7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09"/>
        <w:gridCol w:w="1530"/>
        <w:gridCol w:w="1810"/>
      </w:tblGrid>
      <w:tr w:rsidR="007E7F4F" w14:paraId="6212D9A8" w14:textId="77777777" w:rsidTr="00BC6486">
        <w:trPr>
          <w:cantSplit/>
          <w:tblHeader/>
        </w:trPr>
        <w:tc>
          <w:tcPr>
            <w:tcW w:w="1626" w:type="dxa"/>
            <w:tcBorders>
              <w:top w:val="single" w:sz="4" w:space="0" w:color="auto"/>
              <w:left w:val="single" w:sz="4" w:space="0" w:color="auto"/>
              <w:bottom w:val="single" w:sz="4" w:space="0" w:color="auto"/>
              <w:right w:val="single" w:sz="4" w:space="0" w:color="auto"/>
            </w:tcBorders>
          </w:tcPr>
          <w:p w14:paraId="2C0E9158" w14:textId="77777777" w:rsidR="007E7F4F" w:rsidRPr="00BD3DE3" w:rsidRDefault="007E7F4F" w:rsidP="003B0E7A">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5EAB589" w14:textId="77777777" w:rsidR="007E7F4F" w:rsidRPr="00BD3DE3" w:rsidRDefault="007E7F4F" w:rsidP="003B0E7A">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8432292" w14:textId="77777777" w:rsidR="007E7F4F" w:rsidRDefault="007E7F4F" w:rsidP="003B0E7A">
            <w:pPr>
              <w:jc w:val="center"/>
              <w:rPr>
                <w:b/>
                <w:sz w:val="20"/>
              </w:rPr>
            </w:pPr>
            <w:r>
              <w:rPr>
                <w:b/>
                <w:sz w:val="20"/>
              </w:rPr>
              <w:t>Time Period/ Operating Scenario</w:t>
            </w:r>
          </w:p>
        </w:tc>
        <w:tc>
          <w:tcPr>
            <w:tcW w:w="1609" w:type="dxa"/>
            <w:tcBorders>
              <w:top w:val="single" w:sz="4" w:space="0" w:color="auto"/>
              <w:left w:val="single" w:sz="4" w:space="0" w:color="auto"/>
              <w:bottom w:val="single" w:sz="4" w:space="0" w:color="auto"/>
              <w:right w:val="single" w:sz="4" w:space="0" w:color="auto"/>
            </w:tcBorders>
          </w:tcPr>
          <w:p w14:paraId="22921C73" w14:textId="77777777" w:rsidR="007E7F4F" w:rsidRPr="00BD3DE3" w:rsidRDefault="007E7F4F" w:rsidP="003B0E7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A5A2059" w14:textId="77777777" w:rsidR="007E7F4F" w:rsidRDefault="007E7F4F" w:rsidP="003B0E7A">
            <w:pPr>
              <w:jc w:val="center"/>
              <w:rPr>
                <w:b/>
                <w:sz w:val="20"/>
              </w:rPr>
            </w:pPr>
            <w:r>
              <w:rPr>
                <w:b/>
                <w:sz w:val="20"/>
              </w:rPr>
              <w:t>Monitoring/</w:t>
            </w:r>
          </w:p>
          <w:p w14:paraId="4E97D57E" w14:textId="77777777" w:rsidR="007E7F4F" w:rsidRPr="00BD3DE3" w:rsidRDefault="007E7F4F" w:rsidP="003B0E7A">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31E6107A" w14:textId="77777777" w:rsidR="007E7F4F" w:rsidRPr="00BD3DE3" w:rsidRDefault="007E7F4F" w:rsidP="003B0E7A">
            <w:pPr>
              <w:jc w:val="center"/>
              <w:rPr>
                <w:b/>
                <w:sz w:val="20"/>
              </w:rPr>
            </w:pPr>
            <w:r w:rsidRPr="00BD3DE3">
              <w:rPr>
                <w:b/>
                <w:sz w:val="20"/>
              </w:rPr>
              <w:t>Underlying</w:t>
            </w:r>
            <w:r>
              <w:rPr>
                <w:b/>
                <w:sz w:val="20"/>
              </w:rPr>
              <w:t xml:space="preserve"> </w:t>
            </w:r>
            <w:r w:rsidRPr="00BD3DE3">
              <w:rPr>
                <w:b/>
                <w:sz w:val="20"/>
              </w:rPr>
              <w:t>Applicable Requirements</w:t>
            </w:r>
          </w:p>
        </w:tc>
      </w:tr>
      <w:tr w:rsidR="00CE16C7" w14:paraId="05FF201F" w14:textId="77777777" w:rsidTr="00BC6486">
        <w:trPr>
          <w:cantSplit/>
        </w:trPr>
        <w:tc>
          <w:tcPr>
            <w:tcW w:w="1626" w:type="dxa"/>
            <w:tcBorders>
              <w:top w:val="single" w:sz="4" w:space="0" w:color="auto"/>
              <w:left w:val="single" w:sz="4" w:space="0" w:color="auto"/>
              <w:bottom w:val="single" w:sz="4" w:space="0" w:color="auto"/>
              <w:right w:val="single" w:sz="4" w:space="0" w:color="auto"/>
            </w:tcBorders>
          </w:tcPr>
          <w:p w14:paraId="0834EADC" w14:textId="77777777" w:rsidR="00CE16C7" w:rsidRPr="003D413E" w:rsidRDefault="00CE16C7" w:rsidP="00905426">
            <w:pPr>
              <w:numPr>
                <w:ilvl w:val="0"/>
                <w:numId w:val="35"/>
              </w:numPr>
              <w:rPr>
                <w:sz w:val="20"/>
              </w:rPr>
            </w:pPr>
            <w:r w:rsidRPr="003D413E">
              <w:rPr>
                <w:sz w:val="20"/>
              </w:rPr>
              <w:t>Organic HAP Content of production resin using atomized application</w:t>
            </w:r>
          </w:p>
        </w:tc>
        <w:tc>
          <w:tcPr>
            <w:tcW w:w="1440" w:type="dxa"/>
            <w:tcBorders>
              <w:top w:val="single" w:sz="4" w:space="0" w:color="auto"/>
              <w:left w:val="single" w:sz="4" w:space="0" w:color="auto"/>
              <w:bottom w:val="single" w:sz="4" w:space="0" w:color="auto"/>
              <w:right w:val="single" w:sz="4" w:space="0" w:color="auto"/>
            </w:tcBorders>
          </w:tcPr>
          <w:p w14:paraId="7122B1D1" w14:textId="77777777" w:rsidR="00CE16C7" w:rsidRPr="00CE16C7" w:rsidRDefault="00CE16C7" w:rsidP="00CE16C7">
            <w:pPr>
              <w:ind w:left="84" w:right="72"/>
              <w:jc w:val="center"/>
              <w:rPr>
                <w:rFonts w:cs="Arial"/>
                <w:sz w:val="20"/>
              </w:rPr>
            </w:pPr>
            <w:r w:rsidRPr="003D413E">
              <w:rPr>
                <w:sz w:val="20"/>
              </w:rPr>
              <w:t>28% by weight</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B0C8C18" w14:textId="77777777" w:rsidR="00CE16C7" w:rsidRPr="003D413E" w:rsidRDefault="00CE16C7" w:rsidP="00CE16C7">
            <w:pPr>
              <w:jc w:val="center"/>
              <w:rPr>
                <w:sz w:val="20"/>
              </w:rPr>
            </w:pPr>
            <w:r w:rsidRPr="003D413E">
              <w:rPr>
                <w:sz w:val="20"/>
              </w:rPr>
              <w:t>12-month rolling average as determined at the end of each calendar month</w:t>
            </w:r>
          </w:p>
        </w:tc>
        <w:tc>
          <w:tcPr>
            <w:tcW w:w="1609" w:type="dxa"/>
            <w:tcBorders>
              <w:top w:val="single" w:sz="4" w:space="0" w:color="auto"/>
              <w:left w:val="single" w:sz="4" w:space="0" w:color="auto"/>
              <w:bottom w:val="single" w:sz="4" w:space="0" w:color="auto"/>
              <w:right w:val="single" w:sz="4" w:space="0" w:color="auto"/>
            </w:tcBorders>
          </w:tcPr>
          <w:p w14:paraId="0B676796" w14:textId="77777777" w:rsidR="00CE16C7" w:rsidRPr="003D413E" w:rsidRDefault="00CE16C7" w:rsidP="00CE16C7">
            <w:pPr>
              <w:jc w:val="center"/>
              <w:rPr>
                <w:sz w:val="20"/>
              </w:rPr>
            </w:pPr>
            <w:r w:rsidRPr="003D413E">
              <w:rPr>
                <w:sz w:val="20"/>
              </w:rPr>
              <w:t>FGMACTVVVV</w:t>
            </w:r>
          </w:p>
        </w:tc>
        <w:tc>
          <w:tcPr>
            <w:tcW w:w="1530" w:type="dxa"/>
            <w:tcBorders>
              <w:top w:val="single" w:sz="4" w:space="0" w:color="auto"/>
              <w:left w:val="single" w:sz="4" w:space="0" w:color="auto"/>
              <w:bottom w:val="single" w:sz="4" w:space="0" w:color="auto"/>
              <w:right w:val="single" w:sz="4" w:space="0" w:color="auto"/>
            </w:tcBorders>
          </w:tcPr>
          <w:p w14:paraId="18FDAA6E" w14:textId="77777777" w:rsidR="00CE16C7" w:rsidRPr="003D413E" w:rsidRDefault="00CE16C7" w:rsidP="00CE16C7">
            <w:pPr>
              <w:jc w:val="center"/>
              <w:rPr>
                <w:sz w:val="20"/>
              </w:rPr>
            </w:pPr>
            <w:r w:rsidRPr="003D413E">
              <w:rPr>
                <w:sz w:val="20"/>
              </w:rPr>
              <w:t>SC VI.11</w:t>
            </w:r>
          </w:p>
        </w:tc>
        <w:tc>
          <w:tcPr>
            <w:tcW w:w="1810" w:type="dxa"/>
            <w:tcBorders>
              <w:top w:val="single" w:sz="4" w:space="0" w:color="auto"/>
              <w:left w:val="single" w:sz="4" w:space="0" w:color="auto"/>
              <w:bottom w:val="single" w:sz="4" w:space="0" w:color="auto"/>
              <w:right w:val="single" w:sz="4" w:space="0" w:color="auto"/>
            </w:tcBorders>
          </w:tcPr>
          <w:p w14:paraId="567FF5A2" w14:textId="77777777" w:rsidR="00CE16C7" w:rsidRPr="00BC6486" w:rsidRDefault="00CE16C7" w:rsidP="00CE16C7">
            <w:pPr>
              <w:jc w:val="center"/>
              <w:rPr>
                <w:b/>
                <w:sz w:val="20"/>
              </w:rPr>
            </w:pPr>
            <w:r w:rsidRPr="00BC6486">
              <w:rPr>
                <w:b/>
                <w:sz w:val="20"/>
              </w:rPr>
              <w:t>40 CFR 63.5701(b)</w:t>
            </w:r>
          </w:p>
        </w:tc>
      </w:tr>
      <w:tr w:rsidR="00CE16C7" w14:paraId="1FC6B0BF" w14:textId="77777777" w:rsidTr="00BC6486">
        <w:trPr>
          <w:cantSplit/>
        </w:trPr>
        <w:tc>
          <w:tcPr>
            <w:tcW w:w="1626" w:type="dxa"/>
            <w:tcBorders>
              <w:top w:val="single" w:sz="4" w:space="0" w:color="auto"/>
              <w:left w:val="single" w:sz="4" w:space="0" w:color="auto"/>
              <w:bottom w:val="single" w:sz="4" w:space="0" w:color="auto"/>
              <w:right w:val="single" w:sz="4" w:space="0" w:color="auto"/>
            </w:tcBorders>
          </w:tcPr>
          <w:p w14:paraId="277FF7B1" w14:textId="77777777" w:rsidR="00CE16C7" w:rsidRPr="003D413E" w:rsidRDefault="00CE16C7" w:rsidP="00905426">
            <w:pPr>
              <w:numPr>
                <w:ilvl w:val="0"/>
                <w:numId w:val="35"/>
              </w:numPr>
              <w:rPr>
                <w:sz w:val="20"/>
              </w:rPr>
            </w:pPr>
            <w:r w:rsidRPr="003D413E">
              <w:rPr>
                <w:sz w:val="20"/>
              </w:rPr>
              <w:t>Organic HAP Content of production resin using non-atomized application</w:t>
            </w:r>
          </w:p>
        </w:tc>
        <w:tc>
          <w:tcPr>
            <w:tcW w:w="1440" w:type="dxa"/>
            <w:tcBorders>
              <w:top w:val="single" w:sz="4" w:space="0" w:color="auto"/>
              <w:left w:val="single" w:sz="4" w:space="0" w:color="auto"/>
              <w:bottom w:val="single" w:sz="4" w:space="0" w:color="auto"/>
              <w:right w:val="single" w:sz="4" w:space="0" w:color="auto"/>
            </w:tcBorders>
          </w:tcPr>
          <w:p w14:paraId="734DFE24" w14:textId="77777777" w:rsidR="00CE16C7" w:rsidRPr="00CE16C7" w:rsidRDefault="00CE16C7" w:rsidP="00CE16C7">
            <w:pPr>
              <w:ind w:left="84" w:right="72"/>
              <w:jc w:val="center"/>
              <w:rPr>
                <w:rFonts w:cs="Arial"/>
                <w:sz w:val="20"/>
              </w:rPr>
            </w:pPr>
            <w:r w:rsidRPr="003D413E">
              <w:rPr>
                <w:sz w:val="20"/>
              </w:rPr>
              <w:t>35% by weight</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21B97CD" w14:textId="77777777" w:rsidR="00CE16C7" w:rsidRPr="003D413E" w:rsidRDefault="00CE16C7" w:rsidP="00CE16C7">
            <w:pPr>
              <w:jc w:val="center"/>
              <w:rPr>
                <w:sz w:val="20"/>
              </w:rPr>
            </w:pPr>
            <w:r w:rsidRPr="003D413E">
              <w:rPr>
                <w:sz w:val="20"/>
              </w:rPr>
              <w:t>12-month rolling average as determined at the end of each calendar month</w:t>
            </w:r>
          </w:p>
        </w:tc>
        <w:tc>
          <w:tcPr>
            <w:tcW w:w="1609" w:type="dxa"/>
            <w:tcBorders>
              <w:top w:val="single" w:sz="4" w:space="0" w:color="auto"/>
              <w:left w:val="single" w:sz="4" w:space="0" w:color="auto"/>
              <w:bottom w:val="single" w:sz="4" w:space="0" w:color="auto"/>
              <w:right w:val="single" w:sz="4" w:space="0" w:color="auto"/>
            </w:tcBorders>
          </w:tcPr>
          <w:p w14:paraId="479B5C87" w14:textId="77777777" w:rsidR="00CE16C7" w:rsidRPr="003D413E" w:rsidRDefault="00CE16C7" w:rsidP="00CE16C7">
            <w:pPr>
              <w:jc w:val="center"/>
              <w:rPr>
                <w:sz w:val="20"/>
              </w:rPr>
            </w:pPr>
            <w:r w:rsidRPr="003D413E">
              <w:rPr>
                <w:sz w:val="20"/>
              </w:rPr>
              <w:t>FGMACTVVVV</w:t>
            </w:r>
          </w:p>
        </w:tc>
        <w:tc>
          <w:tcPr>
            <w:tcW w:w="1530" w:type="dxa"/>
            <w:tcBorders>
              <w:top w:val="single" w:sz="4" w:space="0" w:color="auto"/>
              <w:left w:val="single" w:sz="4" w:space="0" w:color="auto"/>
              <w:bottom w:val="single" w:sz="4" w:space="0" w:color="auto"/>
              <w:right w:val="single" w:sz="4" w:space="0" w:color="auto"/>
            </w:tcBorders>
          </w:tcPr>
          <w:p w14:paraId="2E3984B4" w14:textId="77777777" w:rsidR="00CE16C7" w:rsidRPr="003D413E" w:rsidRDefault="00CE16C7" w:rsidP="00CE16C7">
            <w:pPr>
              <w:jc w:val="center"/>
              <w:rPr>
                <w:sz w:val="20"/>
              </w:rPr>
            </w:pPr>
            <w:r w:rsidRPr="003D413E">
              <w:rPr>
                <w:sz w:val="20"/>
              </w:rPr>
              <w:t>SC VI.11</w:t>
            </w:r>
          </w:p>
        </w:tc>
        <w:tc>
          <w:tcPr>
            <w:tcW w:w="1810" w:type="dxa"/>
            <w:tcBorders>
              <w:top w:val="single" w:sz="4" w:space="0" w:color="auto"/>
              <w:left w:val="single" w:sz="4" w:space="0" w:color="auto"/>
              <w:bottom w:val="single" w:sz="4" w:space="0" w:color="auto"/>
              <w:right w:val="single" w:sz="4" w:space="0" w:color="auto"/>
            </w:tcBorders>
          </w:tcPr>
          <w:p w14:paraId="6FA4C92D" w14:textId="77777777" w:rsidR="00CE16C7" w:rsidRPr="00BC6486" w:rsidRDefault="00CE16C7" w:rsidP="00CE16C7">
            <w:pPr>
              <w:jc w:val="center"/>
              <w:rPr>
                <w:b/>
                <w:sz w:val="20"/>
              </w:rPr>
            </w:pPr>
            <w:r w:rsidRPr="00BC6486">
              <w:rPr>
                <w:b/>
                <w:sz w:val="20"/>
              </w:rPr>
              <w:t>40 CFR 63.5701(b)</w:t>
            </w:r>
          </w:p>
        </w:tc>
      </w:tr>
      <w:tr w:rsidR="00CE16C7" w14:paraId="0EBB0F39" w14:textId="77777777" w:rsidTr="00BC6486">
        <w:trPr>
          <w:cantSplit/>
        </w:trPr>
        <w:tc>
          <w:tcPr>
            <w:tcW w:w="1626" w:type="dxa"/>
            <w:tcBorders>
              <w:top w:val="single" w:sz="4" w:space="0" w:color="auto"/>
              <w:left w:val="single" w:sz="4" w:space="0" w:color="auto"/>
              <w:bottom w:val="single" w:sz="4" w:space="0" w:color="auto"/>
              <w:right w:val="single" w:sz="4" w:space="0" w:color="auto"/>
            </w:tcBorders>
          </w:tcPr>
          <w:p w14:paraId="24774A5B" w14:textId="77777777" w:rsidR="00CE16C7" w:rsidRPr="003D413E" w:rsidRDefault="00CE16C7" w:rsidP="00905426">
            <w:pPr>
              <w:numPr>
                <w:ilvl w:val="0"/>
                <w:numId w:val="35"/>
              </w:numPr>
              <w:rPr>
                <w:sz w:val="20"/>
              </w:rPr>
            </w:pPr>
            <w:r w:rsidRPr="003D413E">
              <w:rPr>
                <w:sz w:val="20"/>
              </w:rPr>
              <w:t>Organic HAP Content of pigmented gelcoat</w:t>
            </w:r>
          </w:p>
        </w:tc>
        <w:tc>
          <w:tcPr>
            <w:tcW w:w="1440" w:type="dxa"/>
            <w:tcBorders>
              <w:top w:val="single" w:sz="4" w:space="0" w:color="auto"/>
              <w:left w:val="single" w:sz="4" w:space="0" w:color="auto"/>
              <w:bottom w:val="single" w:sz="4" w:space="0" w:color="auto"/>
              <w:right w:val="single" w:sz="4" w:space="0" w:color="auto"/>
            </w:tcBorders>
          </w:tcPr>
          <w:p w14:paraId="0F6C5D07" w14:textId="77777777" w:rsidR="00CE16C7" w:rsidRPr="00CE16C7" w:rsidRDefault="00CE16C7" w:rsidP="00CE16C7">
            <w:pPr>
              <w:ind w:left="84" w:right="72"/>
              <w:jc w:val="center"/>
              <w:rPr>
                <w:rFonts w:cs="Arial"/>
                <w:sz w:val="20"/>
              </w:rPr>
            </w:pPr>
            <w:r w:rsidRPr="003D413E">
              <w:rPr>
                <w:sz w:val="20"/>
              </w:rPr>
              <w:t>33% by weight</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B399276" w14:textId="77777777" w:rsidR="00CE16C7" w:rsidRPr="003D413E" w:rsidRDefault="00CE16C7" w:rsidP="00CE16C7">
            <w:pPr>
              <w:jc w:val="center"/>
              <w:rPr>
                <w:sz w:val="20"/>
              </w:rPr>
            </w:pPr>
            <w:r w:rsidRPr="003D413E">
              <w:rPr>
                <w:sz w:val="20"/>
              </w:rPr>
              <w:t>12-month rolling average as determined at the end of each calendar month</w:t>
            </w:r>
          </w:p>
        </w:tc>
        <w:tc>
          <w:tcPr>
            <w:tcW w:w="1609" w:type="dxa"/>
            <w:tcBorders>
              <w:top w:val="single" w:sz="4" w:space="0" w:color="auto"/>
              <w:left w:val="single" w:sz="4" w:space="0" w:color="auto"/>
              <w:bottom w:val="single" w:sz="4" w:space="0" w:color="auto"/>
              <w:right w:val="single" w:sz="4" w:space="0" w:color="auto"/>
            </w:tcBorders>
          </w:tcPr>
          <w:p w14:paraId="7AB48631" w14:textId="77777777" w:rsidR="00CE16C7" w:rsidRPr="003D413E" w:rsidRDefault="00CE16C7" w:rsidP="00CE16C7">
            <w:pPr>
              <w:jc w:val="center"/>
              <w:rPr>
                <w:sz w:val="20"/>
              </w:rPr>
            </w:pPr>
            <w:r w:rsidRPr="003D413E">
              <w:rPr>
                <w:sz w:val="20"/>
              </w:rPr>
              <w:t>FGMACTVVVV</w:t>
            </w:r>
          </w:p>
        </w:tc>
        <w:tc>
          <w:tcPr>
            <w:tcW w:w="1530" w:type="dxa"/>
            <w:tcBorders>
              <w:top w:val="single" w:sz="4" w:space="0" w:color="auto"/>
              <w:left w:val="single" w:sz="4" w:space="0" w:color="auto"/>
              <w:bottom w:val="single" w:sz="4" w:space="0" w:color="auto"/>
              <w:right w:val="single" w:sz="4" w:space="0" w:color="auto"/>
            </w:tcBorders>
          </w:tcPr>
          <w:p w14:paraId="7A8CF105" w14:textId="77777777" w:rsidR="00CE16C7" w:rsidRPr="003D413E" w:rsidRDefault="00CE16C7" w:rsidP="00CE16C7">
            <w:pPr>
              <w:jc w:val="center"/>
              <w:rPr>
                <w:sz w:val="20"/>
              </w:rPr>
            </w:pPr>
            <w:r w:rsidRPr="003D413E">
              <w:rPr>
                <w:sz w:val="20"/>
              </w:rPr>
              <w:t>SC VI.11</w:t>
            </w:r>
          </w:p>
        </w:tc>
        <w:tc>
          <w:tcPr>
            <w:tcW w:w="1810" w:type="dxa"/>
            <w:tcBorders>
              <w:top w:val="single" w:sz="4" w:space="0" w:color="auto"/>
              <w:left w:val="single" w:sz="4" w:space="0" w:color="auto"/>
              <w:bottom w:val="single" w:sz="4" w:space="0" w:color="auto"/>
              <w:right w:val="single" w:sz="4" w:space="0" w:color="auto"/>
            </w:tcBorders>
          </w:tcPr>
          <w:p w14:paraId="0C074A53" w14:textId="77777777" w:rsidR="00CE16C7" w:rsidRPr="00BC6486" w:rsidRDefault="00CE16C7" w:rsidP="00CE16C7">
            <w:pPr>
              <w:jc w:val="center"/>
              <w:rPr>
                <w:b/>
                <w:sz w:val="20"/>
              </w:rPr>
            </w:pPr>
            <w:r w:rsidRPr="00BC6486">
              <w:rPr>
                <w:b/>
                <w:sz w:val="20"/>
              </w:rPr>
              <w:t>40 CFR 63.5701(b)</w:t>
            </w:r>
          </w:p>
        </w:tc>
      </w:tr>
      <w:tr w:rsidR="00CE16C7" w14:paraId="675AC8C5" w14:textId="77777777" w:rsidTr="00BC6486">
        <w:trPr>
          <w:cantSplit/>
        </w:trPr>
        <w:tc>
          <w:tcPr>
            <w:tcW w:w="1626" w:type="dxa"/>
            <w:tcBorders>
              <w:top w:val="single" w:sz="4" w:space="0" w:color="auto"/>
              <w:left w:val="single" w:sz="4" w:space="0" w:color="auto"/>
              <w:bottom w:val="single" w:sz="4" w:space="0" w:color="auto"/>
              <w:right w:val="single" w:sz="4" w:space="0" w:color="auto"/>
            </w:tcBorders>
          </w:tcPr>
          <w:p w14:paraId="3943B29B" w14:textId="77777777" w:rsidR="00CE16C7" w:rsidRPr="003D413E" w:rsidRDefault="00CE16C7" w:rsidP="00905426">
            <w:pPr>
              <w:numPr>
                <w:ilvl w:val="0"/>
                <w:numId w:val="35"/>
              </w:numPr>
              <w:rPr>
                <w:sz w:val="20"/>
              </w:rPr>
            </w:pPr>
            <w:r w:rsidRPr="003D413E">
              <w:rPr>
                <w:sz w:val="20"/>
              </w:rPr>
              <w:lastRenderedPageBreak/>
              <w:t>Organic HAP Content of clear gelcoat</w:t>
            </w:r>
          </w:p>
        </w:tc>
        <w:tc>
          <w:tcPr>
            <w:tcW w:w="1440" w:type="dxa"/>
            <w:tcBorders>
              <w:top w:val="single" w:sz="4" w:space="0" w:color="auto"/>
              <w:left w:val="single" w:sz="4" w:space="0" w:color="auto"/>
              <w:bottom w:val="single" w:sz="4" w:space="0" w:color="auto"/>
              <w:right w:val="single" w:sz="4" w:space="0" w:color="auto"/>
            </w:tcBorders>
          </w:tcPr>
          <w:p w14:paraId="7527C749" w14:textId="77777777" w:rsidR="00CE16C7" w:rsidRPr="00CE16C7" w:rsidRDefault="00CE16C7" w:rsidP="00CE16C7">
            <w:pPr>
              <w:ind w:left="84" w:right="72"/>
              <w:jc w:val="center"/>
              <w:rPr>
                <w:rFonts w:cs="Arial"/>
                <w:sz w:val="20"/>
              </w:rPr>
            </w:pPr>
            <w:r w:rsidRPr="003D413E">
              <w:rPr>
                <w:sz w:val="20"/>
              </w:rPr>
              <w:t>48% by weight</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21539B4" w14:textId="77777777" w:rsidR="00CE16C7" w:rsidRPr="003D413E" w:rsidRDefault="00CE16C7" w:rsidP="00CE16C7">
            <w:pPr>
              <w:jc w:val="center"/>
              <w:rPr>
                <w:sz w:val="20"/>
              </w:rPr>
            </w:pPr>
            <w:r w:rsidRPr="003D413E">
              <w:rPr>
                <w:sz w:val="20"/>
              </w:rPr>
              <w:t>12-month rolling average as determined at the end of each calendar month</w:t>
            </w:r>
          </w:p>
        </w:tc>
        <w:tc>
          <w:tcPr>
            <w:tcW w:w="1609" w:type="dxa"/>
            <w:tcBorders>
              <w:top w:val="single" w:sz="4" w:space="0" w:color="auto"/>
              <w:left w:val="single" w:sz="4" w:space="0" w:color="auto"/>
              <w:bottom w:val="single" w:sz="4" w:space="0" w:color="auto"/>
              <w:right w:val="single" w:sz="4" w:space="0" w:color="auto"/>
            </w:tcBorders>
          </w:tcPr>
          <w:p w14:paraId="53535D5F" w14:textId="77777777" w:rsidR="00CE16C7" w:rsidRPr="003D413E" w:rsidRDefault="00CE16C7" w:rsidP="00CE16C7">
            <w:pPr>
              <w:jc w:val="center"/>
              <w:rPr>
                <w:sz w:val="20"/>
              </w:rPr>
            </w:pPr>
            <w:r w:rsidRPr="003D413E">
              <w:rPr>
                <w:sz w:val="20"/>
              </w:rPr>
              <w:t>FGMACTVVVV</w:t>
            </w:r>
          </w:p>
        </w:tc>
        <w:tc>
          <w:tcPr>
            <w:tcW w:w="1530" w:type="dxa"/>
            <w:tcBorders>
              <w:top w:val="single" w:sz="4" w:space="0" w:color="auto"/>
              <w:left w:val="single" w:sz="4" w:space="0" w:color="auto"/>
              <w:bottom w:val="single" w:sz="4" w:space="0" w:color="auto"/>
              <w:right w:val="single" w:sz="4" w:space="0" w:color="auto"/>
            </w:tcBorders>
          </w:tcPr>
          <w:p w14:paraId="4031DB15" w14:textId="77777777" w:rsidR="00CE16C7" w:rsidRPr="003D413E" w:rsidRDefault="00CE16C7" w:rsidP="00CE16C7">
            <w:pPr>
              <w:jc w:val="center"/>
              <w:rPr>
                <w:sz w:val="20"/>
              </w:rPr>
            </w:pPr>
            <w:r w:rsidRPr="003D413E">
              <w:rPr>
                <w:sz w:val="20"/>
              </w:rPr>
              <w:t>SC VI.11</w:t>
            </w:r>
          </w:p>
        </w:tc>
        <w:tc>
          <w:tcPr>
            <w:tcW w:w="1810" w:type="dxa"/>
            <w:tcBorders>
              <w:top w:val="single" w:sz="4" w:space="0" w:color="auto"/>
              <w:left w:val="single" w:sz="4" w:space="0" w:color="auto"/>
              <w:bottom w:val="single" w:sz="4" w:space="0" w:color="auto"/>
              <w:right w:val="single" w:sz="4" w:space="0" w:color="auto"/>
            </w:tcBorders>
          </w:tcPr>
          <w:p w14:paraId="53AE78BD" w14:textId="77777777" w:rsidR="00CE16C7" w:rsidRPr="00BC6486" w:rsidRDefault="00CE16C7" w:rsidP="00CE16C7">
            <w:pPr>
              <w:jc w:val="center"/>
              <w:rPr>
                <w:b/>
                <w:sz w:val="20"/>
              </w:rPr>
            </w:pPr>
            <w:r w:rsidRPr="00BC6486">
              <w:rPr>
                <w:b/>
                <w:sz w:val="20"/>
              </w:rPr>
              <w:t>40 CFR 63.5701(b)</w:t>
            </w:r>
          </w:p>
        </w:tc>
      </w:tr>
      <w:tr w:rsidR="00CE16C7" w14:paraId="4D834C86" w14:textId="77777777" w:rsidTr="00BC6486">
        <w:trPr>
          <w:cantSplit/>
        </w:trPr>
        <w:tc>
          <w:tcPr>
            <w:tcW w:w="1626" w:type="dxa"/>
            <w:tcBorders>
              <w:top w:val="single" w:sz="4" w:space="0" w:color="auto"/>
              <w:left w:val="single" w:sz="4" w:space="0" w:color="auto"/>
              <w:bottom w:val="single" w:sz="4" w:space="0" w:color="auto"/>
              <w:right w:val="single" w:sz="4" w:space="0" w:color="auto"/>
            </w:tcBorders>
          </w:tcPr>
          <w:p w14:paraId="20D50CCD" w14:textId="77777777" w:rsidR="00CE16C7" w:rsidRPr="003D413E" w:rsidRDefault="00CE16C7" w:rsidP="00905426">
            <w:pPr>
              <w:numPr>
                <w:ilvl w:val="0"/>
                <w:numId w:val="35"/>
              </w:numPr>
              <w:rPr>
                <w:sz w:val="20"/>
              </w:rPr>
            </w:pPr>
            <w:r w:rsidRPr="003D413E">
              <w:rPr>
                <w:sz w:val="20"/>
              </w:rPr>
              <w:t>Organic HAP Content of tooling resin using atomized application</w:t>
            </w:r>
          </w:p>
        </w:tc>
        <w:tc>
          <w:tcPr>
            <w:tcW w:w="1440" w:type="dxa"/>
            <w:tcBorders>
              <w:top w:val="single" w:sz="4" w:space="0" w:color="auto"/>
              <w:left w:val="single" w:sz="4" w:space="0" w:color="auto"/>
              <w:bottom w:val="single" w:sz="4" w:space="0" w:color="auto"/>
              <w:right w:val="single" w:sz="4" w:space="0" w:color="auto"/>
            </w:tcBorders>
          </w:tcPr>
          <w:p w14:paraId="2858E925" w14:textId="77777777" w:rsidR="00CE16C7" w:rsidRPr="00CE16C7" w:rsidRDefault="00CE16C7" w:rsidP="00CE16C7">
            <w:pPr>
              <w:ind w:left="84" w:right="72"/>
              <w:jc w:val="center"/>
              <w:rPr>
                <w:rFonts w:cs="Arial"/>
                <w:sz w:val="20"/>
              </w:rPr>
            </w:pPr>
            <w:r w:rsidRPr="003D413E">
              <w:rPr>
                <w:sz w:val="20"/>
              </w:rPr>
              <w:t>30% by weight</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5F4EDA8" w14:textId="77777777" w:rsidR="00CE16C7" w:rsidRPr="003D413E" w:rsidRDefault="00CE16C7" w:rsidP="00CE16C7">
            <w:pPr>
              <w:jc w:val="center"/>
              <w:rPr>
                <w:sz w:val="20"/>
              </w:rPr>
            </w:pPr>
            <w:r w:rsidRPr="003D413E">
              <w:rPr>
                <w:sz w:val="20"/>
              </w:rPr>
              <w:t>12-month rolling average as determined at the end of each calendar month</w:t>
            </w:r>
          </w:p>
        </w:tc>
        <w:tc>
          <w:tcPr>
            <w:tcW w:w="1609" w:type="dxa"/>
            <w:tcBorders>
              <w:top w:val="single" w:sz="4" w:space="0" w:color="auto"/>
              <w:left w:val="single" w:sz="4" w:space="0" w:color="auto"/>
              <w:bottom w:val="single" w:sz="4" w:space="0" w:color="auto"/>
              <w:right w:val="single" w:sz="4" w:space="0" w:color="auto"/>
            </w:tcBorders>
          </w:tcPr>
          <w:p w14:paraId="504E2F3B" w14:textId="77777777" w:rsidR="00CE16C7" w:rsidRPr="003D413E" w:rsidRDefault="00CE16C7" w:rsidP="00CE16C7">
            <w:pPr>
              <w:jc w:val="center"/>
              <w:rPr>
                <w:sz w:val="20"/>
              </w:rPr>
            </w:pPr>
            <w:r w:rsidRPr="003D413E">
              <w:rPr>
                <w:sz w:val="20"/>
              </w:rPr>
              <w:t>FGMACTVVVV</w:t>
            </w:r>
          </w:p>
        </w:tc>
        <w:tc>
          <w:tcPr>
            <w:tcW w:w="1530" w:type="dxa"/>
            <w:tcBorders>
              <w:top w:val="single" w:sz="4" w:space="0" w:color="auto"/>
              <w:left w:val="single" w:sz="4" w:space="0" w:color="auto"/>
              <w:bottom w:val="single" w:sz="4" w:space="0" w:color="auto"/>
              <w:right w:val="single" w:sz="4" w:space="0" w:color="auto"/>
            </w:tcBorders>
          </w:tcPr>
          <w:p w14:paraId="6276C52C" w14:textId="77777777" w:rsidR="00CE16C7" w:rsidRPr="003D413E" w:rsidRDefault="00CE16C7" w:rsidP="00CE16C7">
            <w:pPr>
              <w:jc w:val="center"/>
              <w:rPr>
                <w:sz w:val="20"/>
              </w:rPr>
            </w:pPr>
            <w:r w:rsidRPr="003D413E">
              <w:rPr>
                <w:sz w:val="20"/>
              </w:rPr>
              <w:t>SC VI.11</w:t>
            </w:r>
          </w:p>
        </w:tc>
        <w:tc>
          <w:tcPr>
            <w:tcW w:w="1810" w:type="dxa"/>
            <w:tcBorders>
              <w:top w:val="single" w:sz="4" w:space="0" w:color="auto"/>
              <w:left w:val="single" w:sz="4" w:space="0" w:color="auto"/>
              <w:bottom w:val="single" w:sz="4" w:space="0" w:color="auto"/>
              <w:right w:val="single" w:sz="4" w:space="0" w:color="auto"/>
            </w:tcBorders>
          </w:tcPr>
          <w:p w14:paraId="0177018E" w14:textId="77777777" w:rsidR="00CE16C7" w:rsidRPr="00BC6486" w:rsidRDefault="00CE16C7" w:rsidP="00CE16C7">
            <w:pPr>
              <w:jc w:val="center"/>
              <w:rPr>
                <w:b/>
                <w:sz w:val="20"/>
              </w:rPr>
            </w:pPr>
            <w:r w:rsidRPr="00BC6486">
              <w:rPr>
                <w:b/>
                <w:sz w:val="20"/>
              </w:rPr>
              <w:t>40 CFR 63.5701(b)</w:t>
            </w:r>
          </w:p>
        </w:tc>
      </w:tr>
      <w:tr w:rsidR="00CE16C7" w14:paraId="73934D3E" w14:textId="77777777" w:rsidTr="00BC6486">
        <w:trPr>
          <w:cantSplit/>
        </w:trPr>
        <w:tc>
          <w:tcPr>
            <w:tcW w:w="1626" w:type="dxa"/>
            <w:tcBorders>
              <w:top w:val="single" w:sz="4" w:space="0" w:color="auto"/>
              <w:left w:val="single" w:sz="4" w:space="0" w:color="auto"/>
              <w:bottom w:val="single" w:sz="4" w:space="0" w:color="auto"/>
              <w:right w:val="single" w:sz="4" w:space="0" w:color="auto"/>
            </w:tcBorders>
          </w:tcPr>
          <w:p w14:paraId="411B8367" w14:textId="77777777" w:rsidR="00CE16C7" w:rsidRPr="003D413E" w:rsidRDefault="00CE16C7" w:rsidP="00905426">
            <w:pPr>
              <w:numPr>
                <w:ilvl w:val="0"/>
                <w:numId w:val="35"/>
              </w:numPr>
              <w:rPr>
                <w:sz w:val="20"/>
              </w:rPr>
            </w:pPr>
            <w:r w:rsidRPr="003D413E">
              <w:rPr>
                <w:sz w:val="20"/>
              </w:rPr>
              <w:t>Organic HAP Content of tooling resin using non-atomized application</w:t>
            </w:r>
          </w:p>
        </w:tc>
        <w:tc>
          <w:tcPr>
            <w:tcW w:w="1440" w:type="dxa"/>
            <w:tcBorders>
              <w:top w:val="single" w:sz="4" w:space="0" w:color="auto"/>
              <w:left w:val="single" w:sz="4" w:space="0" w:color="auto"/>
              <w:bottom w:val="single" w:sz="4" w:space="0" w:color="auto"/>
              <w:right w:val="single" w:sz="4" w:space="0" w:color="auto"/>
            </w:tcBorders>
          </w:tcPr>
          <w:p w14:paraId="578CD9BD" w14:textId="77777777" w:rsidR="00CE16C7" w:rsidRPr="00CE16C7" w:rsidRDefault="00CE16C7" w:rsidP="00CE16C7">
            <w:pPr>
              <w:ind w:left="84" w:right="72"/>
              <w:jc w:val="center"/>
              <w:rPr>
                <w:rFonts w:cs="Arial"/>
                <w:sz w:val="20"/>
              </w:rPr>
            </w:pPr>
            <w:r w:rsidRPr="003D413E">
              <w:rPr>
                <w:sz w:val="20"/>
              </w:rPr>
              <w:t>39% by weight</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18A00E6" w14:textId="77777777" w:rsidR="00CE16C7" w:rsidRPr="003D413E" w:rsidRDefault="00CE16C7" w:rsidP="00CE16C7">
            <w:pPr>
              <w:jc w:val="center"/>
              <w:rPr>
                <w:sz w:val="20"/>
              </w:rPr>
            </w:pPr>
            <w:r w:rsidRPr="003D413E">
              <w:rPr>
                <w:sz w:val="20"/>
              </w:rPr>
              <w:t>12-month rolling average as determined at the end of each calendar month</w:t>
            </w:r>
          </w:p>
        </w:tc>
        <w:tc>
          <w:tcPr>
            <w:tcW w:w="1609" w:type="dxa"/>
            <w:tcBorders>
              <w:top w:val="single" w:sz="4" w:space="0" w:color="auto"/>
              <w:left w:val="single" w:sz="4" w:space="0" w:color="auto"/>
              <w:bottom w:val="single" w:sz="4" w:space="0" w:color="auto"/>
              <w:right w:val="single" w:sz="4" w:space="0" w:color="auto"/>
            </w:tcBorders>
          </w:tcPr>
          <w:p w14:paraId="36515E35" w14:textId="77777777" w:rsidR="00CE16C7" w:rsidRPr="003D413E" w:rsidRDefault="00CE16C7" w:rsidP="00CE16C7">
            <w:pPr>
              <w:jc w:val="center"/>
              <w:rPr>
                <w:sz w:val="20"/>
              </w:rPr>
            </w:pPr>
            <w:r w:rsidRPr="003D413E">
              <w:rPr>
                <w:sz w:val="20"/>
              </w:rPr>
              <w:t>FGMACTVVVV</w:t>
            </w:r>
          </w:p>
        </w:tc>
        <w:tc>
          <w:tcPr>
            <w:tcW w:w="1530" w:type="dxa"/>
            <w:tcBorders>
              <w:top w:val="single" w:sz="4" w:space="0" w:color="auto"/>
              <w:left w:val="single" w:sz="4" w:space="0" w:color="auto"/>
              <w:bottom w:val="single" w:sz="4" w:space="0" w:color="auto"/>
              <w:right w:val="single" w:sz="4" w:space="0" w:color="auto"/>
            </w:tcBorders>
          </w:tcPr>
          <w:p w14:paraId="6A97EB3F" w14:textId="77777777" w:rsidR="00CE16C7" w:rsidRPr="003D413E" w:rsidRDefault="00CE16C7" w:rsidP="00CE16C7">
            <w:pPr>
              <w:jc w:val="center"/>
              <w:rPr>
                <w:sz w:val="20"/>
              </w:rPr>
            </w:pPr>
            <w:r w:rsidRPr="003D413E">
              <w:rPr>
                <w:sz w:val="20"/>
              </w:rPr>
              <w:t>SC VI.11</w:t>
            </w:r>
          </w:p>
        </w:tc>
        <w:tc>
          <w:tcPr>
            <w:tcW w:w="1810" w:type="dxa"/>
            <w:tcBorders>
              <w:top w:val="single" w:sz="4" w:space="0" w:color="auto"/>
              <w:left w:val="single" w:sz="4" w:space="0" w:color="auto"/>
              <w:bottom w:val="single" w:sz="4" w:space="0" w:color="auto"/>
              <w:right w:val="single" w:sz="4" w:space="0" w:color="auto"/>
            </w:tcBorders>
          </w:tcPr>
          <w:p w14:paraId="6128C17A" w14:textId="77777777" w:rsidR="00CE16C7" w:rsidRPr="00BC6486" w:rsidRDefault="00CE16C7" w:rsidP="00CE16C7">
            <w:pPr>
              <w:jc w:val="center"/>
              <w:rPr>
                <w:b/>
                <w:sz w:val="20"/>
              </w:rPr>
            </w:pPr>
            <w:r w:rsidRPr="00BC6486">
              <w:rPr>
                <w:b/>
                <w:sz w:val="20"/>
              </w:rPr>
              <w:t>40 CFR 63.5701(b)</w:t>
            </w:r>
          </w:p>
        </w:tc>
      </w:tr>
      <w:tr w:rsidR="00CE16C7" w14:paraId="21F25D7F" w14:textId="77777777" w:rsidTr="00BC6486">
        <w:trPr>
          <w:cantSplit/>
        </w:trPr>
        <w:tc>
          <w:tcPr>
            <w:tcW w:w="1626" w:type="dxa"/>
            <w:tcBorders>
              <w:top w:val="single" w:sz="4" w:space="0" w:color="auto"/>
              <w:left w:val="single" w:sz="4" w:space="0" w:color="auto"/>
              <w:bottom w:val="single" w:sz="4" w:space="0" w:color="auto"/>
              <w:right w:val="single" w:sz="4" w:space="0" w:color="auto"/>
            </w:tcBorders>
          </w:tcPr>
          <w:p w14:paraId="75074140" w14:textId="77777777" w:rsidR="00CE16C7" w:rsidRPr="003D413E" w:rsidRDefault="00CE16C7" w:rsidP="00905426">
            <w:pPr>
              <w:numPr>
                <w:ilvl w:val="0"/>
                <w:numId w:val="35"/>
              </w:numPr>
              <w:rPr>
                <w:sz w:val="20"/>
              </w:rPr>
            </w:pPr>
            <w:r w:rsidRPr="003D413E">
              <w:rPr>
                <w:sz w:val="20"/>
              </w:rPr>
              <w:t>Organic HAP Content of tooling gelcoat</w:t>
            </w:r>
          </w:p>
        </w:tc>
        <w:tc>
          <w:tcPr>
            <w:tcW w:w="1440" w:type="dxa"/>
            <w:tcBorders>
              <w:top w:val="single" w:sz="4" w:space="0" w:color="auto"/>
              <w:left w:val="single" w:sz="4" w:space="0" w:color="auto"/>
              <w:bottom w:val="single" w:sz="4" w:space="0" w:color="auto"/>
              <w:right w:val="single" w:sz="4" w:space="0" w:color="auto"/>
            </w:tcBorders>
          </w:tcPr>
          <w:p w14:paraId="325F2CA9" w14:textId="77777777" w:rsidR="00CE16C7" w:rsidRPr="00CE16C7" w:rsidRDefault="00CE16C7" w:rsidP="00CE16C7">
            <w:pPr>
              <w:ind w:left="84" w:right="72"/>
              <w:jc w:val="center"/>
              <w:rPr>
                <w:rFonts w:cs="Arial"/>
                <w:sz w:val="20"/>
              </w:rPr>
            </w:pPr>
            <w:r w:rsidRPr="003D413E">
              <w:rPr>
                <w:sz w:val="20"/>
              </w:rPr>
              <w:t>40% by weight</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8412557" w14:textId="77777777" w:rsidR="00CE16C7" w:rsidRPr="003D413E" w:rsidRDefault="00CE16C7" w:rsidP="00CE16C7">
            <w:pPr>
              <w:jc w:val="center"/>
              <w:rPr>
                <w:sz w:val="20"/>
              </w:rPr>
            </w:pPr>
            <w:r w:rsidRPr="003D413E">
              <w:rPr>
                <w:sz w:val="20"/>
              </w:rPr>
              <w:t>12-month rolling average as determined at the end of each calendar month</w:t>
            </w:r>
          </w:p>
        </w:tc>
        <w:tc>
          <w:tcPr>
            <w:tcW w:w="1609" w:type="dxa"/>
            <w:tcBorders>
              <w:top w:val="single" w:sz="4" w:space="0" w:color="auto"/>
              <w:left w:val="single" w:sz="4" w:space="0" w:color="auto"/>
              <w:bottom w:val="single" w:sz="4" w:space="0" w:color="auto"/>
              <w:right w:val="single" w:sz="4" w:space="0" w:color="auto"/>
            </w:tcBorders>
          </w:tcPr>
          <w:p w14:paraId="46423B32" w14:textId="77777777" w:rsidR="00CE16C7" w:rsidRPr="003D413E" w:rsidRDefault="00CE16C7" w:rsidP="00CE16C7">
            <w:pPr>
              <w:jc w:val="center"/>
              <w:rPr>
                <w:sz w:val="20"/>
              </w:rPr>
            </w:pPr>
            <w:r w:rsidRPr="003D413E">
              <w:rPr>
                <w:sz w:val="20"/>
              </w:rPr>
              <w:t>FGMACTVVVV</w:t>
            </w:r>
          </w:p>
        </w:tc>
        <w:tc>
          <w:tcPr>
            <w:tcW w:w="1530" w:type="dxa"/>
            <w:tcBorders>
              <w:top w:val="single" w:sz="4" w:space="0" w:color="auto"/>
              <w:left w:val="single" w:sz="4" w:space="0" w:color="auto"/>
              <w:bottom w:val="single" w:sz="4" w:space="0" w:color="auto"/>
              <w:right w:val="single" w:sz="4" w:space="0" w:color="auto"/>
            </w:tcBorders>
          </w:tcPr>
          <w:p w14:paraId="75E5B6AA" w14:textId="77777777" w:rsidR="00CE16C7" w:rsidRPr="003D413E" w:rsidRDefault="00CE16C7" w:rsidP="00CE16C7">
            <w:pPr>
              <w:jc w:val="center"/>
              <w:rPr>
                <w:sz w:val="20"/>
              </w:rPr>
            </w:pPr>
            <w:r w:rsidRPr="003D413E">
              <w:rPr>
                <w:sz w:val="20"/>
              </w:rPr>
              <w:t>SC VI.11</w:t>
            </w:r>
          </w:p>
        </w:tc>
        <w:tc>
          <w:tcPr>
            <w:tcW w:w="1810" w:type="dxa"/>
            <w:tcBorders>
              <w:top w:val="single" w:sz="4" w:space="0" w:color="auto"/>
              <w:left w:val="single" w:sz="4" w:space="0" w:color="auto"/>
              <w:bottom w:val="single" w:sz="4" w:space="0" w:color="auto"/>
              <w:right w:val="single" w:sz="4" w:space="0" w:color="auto"/>
            </w:tcBorders>
          </w:tcPr>
          <w:p w14:paraId="089D9F3B" w14:textId="77777777" w:rsidR="00CE16C7" w:rsidRPr="00BC6486" w:rsidRDefault="00CE16C7" w:rsidP="00CE16C7">
            <w:pPr>
              <w:jc w:val="center"/>
              <w:rPr>
                <w:b/>
                <w:sz w:val="20"/>
              </w:rPr>
            </w:pPr>
            <w:r w:rsidRPr="00BC6486">
              <w:rPr>
                <w:b/>
                <w:sz w:val="20"/>
              </w:rPr>
              <w:t>40 CFR 63.5701(b)</w:t>
            </w:r>
          </w:p>
        </w:tc>
      </w:tr>
    </w:tbl>
    <w:p w14:paraId="69F99A6A" w14:textId="77777777" w:rsidR="00CE16C7" w:rsidRPr="003D413E" w:rsidRDefault="00CE16C7" w:rsidP="00CE16C7">
      <w:pPr>
        <w:ind w:left="180" w:hanging="180"/>
        <w:jc w:val="both"/>
        <w:rPr>
          <w:sz w:val="20"/>
        </w:rPr>
      </w:pPr>
      <w:r w:rsidRPr="003D413E">
        <w:rPr>
          <w:sz w:val="20"/>
        </w:rPr>
        <w:t>* The material limits in this table are applicable when using the compliant materials option (</w:t>
      </w:r>
      <w:r>
        <w:rPr>
          <w:sz w:val="20"/>
        </w:rPr>
        <w:t xml:space="preserve">40 CFR </w:t>
      </w:r>
      <w:r w:rsidRPr="003D413E">
        <w:rPr>
          <w:sz w:val="20"/>
        </w:rPr>
        <w:t>63.5701(b)) to demonstrate compliance.</w:t>
      </w:r>
    </w:p>
    <w:p w14:paraId="27A5C713" w14:textId="77777777" w:rsidR="007E7F4F" w:rsidRDefault="007E7F4F" w:rsidP="003B0E7A">
      <w:pPr>
        <w:jc w:val="both"/>
        <w:rPr>
          <w:sz w:val="20"/>
        </w:rPr>
      </w:pPr>
    </w:p>
    <w:p w14:paraId="1DD2F354" w14:textId="77777777" w:rsidR="007E7F4F" w:rsidRDefault="007E7F4F" w:rsidP="003B0E7A">
      <w:pPr>
        <w:jc w:val="both"/>
        <w:rPr>
          <w:b/>
          <w:u w:val="single"/>
        </w:rPr>
      </w:pPr>
      <w:r>
        <w:rPr>
          <w:b/>
        </w:rPr>
        <w:t xml:space="preserve">III.  </w:t>
      </w:r>
      <w:r>
        <w:rPr>
          <w:b/>
          <w:u w:val="single"/>
        </w:rPr>
        <w:t>PROCESS/OPERATIONAL RESTRICTION(S)</w:t>
      </w:r>
      <w:r w:rsidDel="001C614B">
        <w:rPr>
          <w:b/>
          <w:u w:val="single"/>
        </w:rPr>
        <w:t xml:space="preserve"> </w:t>
      </w:r>
    </w:p>
    <w:p w14:paraId="40CDA5AC" w14:textId="77777777" w:rsidR="007E7F4F" w:rsidRPr="00FB6071" w:rsidRDefault="007E7F4F" w:rsidP="003B0E7A">
      <w:pPr>
        <w:jc w:val="both"/>
        <w:rPr>
          <w:sz w:val="20"/>
        </w:rPr>
      </w:pPr>
    </w:p>
    <w:p w14:paraId="2C598E41" w14:textId="77777777" w:rsidR="007E7F4F" w:rsidRPr="00C0388E" w:rsidRDefault="00CE16C7" w:rsidP="00CE16C7">
      <w:pPr>
        <w:jc w:val="both"/>
        <w:rPr>
          <w:sz w:val="20"/>
        </w:rPr>
      </w:pPr>
      <w:r>
        <w:rPr>
          <w:sz w:val="20"/>
        </w:rPr>
        <w:t>NA</w:t>
      </w:r>
    </w:p>
    <w:p w14:paraId="02B31421" w14:textId="77777777" w:rsidR="007E7F4F" w:rsidRPr="00FB6071" w:rsidRDefault="007E7F4F" w:rsidP="003B0E7A">
      <w:pPr>
        <w:jc w:val="both"/>
        <w:rPr>
          <w:sz w:val="20"/>
        </w:rPr>
      </w:pPr>
    </w:p>
    <w:p w14:paraId="2B17F887" w14:textId="77777777" w:rsidR="007E7F4F" w:rsidRDefault="007E7F4F" w:rsidP="003B0E7A">
      <w:pPr>
        <w:jc w:val="both"/>
        <w:rPr>
          <w:b/>
          <w:u w:val="single"/>
        </w:rPr>
      </w:pPr>
      <w:r w:rsidRPr="00FB6071">
        <w:rPr>
          <w:b/>
        </w:rPr>
        <w:t xml:space="preserve">IV.  </w:t>
      </w:r>
      <w:r w:rsidRPr="00FB6071">
        <w:rPr>
          <w:b/>
          <w:u w:val="single"/>
        </w:rPr>
        <w:t>DESIGN</w:t>
      </w:r>
      <w:r>
        <w:rPr>
          <w:b/>
          <w:u w:val="single"/>
        </w:rPr>
        <w:t>/EQUIPMENT PARAMETER(S)</w:t>
      </w:r>
    </w:p>
    <w:p w14:paraId="51A611E9" w14:textId="77777777" w:rsidR="007E7F4F" w:rsidRPr="00C3424D" w:rsidRDefault="007E7F4F" w:rsidP="003B0E7A">
      <w:pPr>
        <w:jc w:val="both"/>
        <w:rPr>
          <w:sz w:val="20"/>
        </w:rPr>
      </w:pPr>
    </w:p>
    <w:p w14:paraId="6B09F155" w14:textId="77777777" w:rsidR="007E7F4F" w:rsidRPr="00C0388E" w:rsidRDefault="00CE16C7" w:rsidP="00CE16C7">
      <w:pPr>
        <w:jc w:val="both"/>
        <w:rPr>
          <w:sz w:val="20"/>
        </w:rPr>
      </w:pPr>
      <w:r>
        <w:rPr>
          <w:sz w:val="20"/>
        </w:rPr>
        <w:t>NA</w:t>
      </w:r>
    </w:p>
    <w:p w14:paraId="777C33F9" w14:textId="77777777" w:rsidR="007E7F4F" w:rsidRPr="00FE0AD0" w:rsidRDefault="007E7F4F" w:rsidP="003B0E7A">
      <w:pPr>
        <w:jc w:val="both"/>
        <w:rPr>
          <w:sz w:val="20"/>
        </w:rPr>
      </w:pPr>
    </w:p>
    <w:p w14:paraId="72E2DF73" w14:textId="77777777" w:rsidR="007E7F4F" w:rsidRDefault="007E7F4F" w:rsidP="003B0E7A">
      <w:pPr>
        <w:jc w:val="both"/>
        <w:rPr>
          <w:b/>
          <w:u w:val="single"/>
        </w:rPr>
      </w:pPr>
      <w:r>
        <w:rPr>
          <w:b/>
        </w:rPr>
        <w:t xml:space="preserve">V.  </w:t>
      </w:r>
      <w:r>
        <w:rPr>
          <w:b/>
          <w:u w:val="single"/>
        </w:rPr>
        <w:t>TESTING/SAMPLING</w:t>
      </w:r>
    </w:p>
    <w:p w14:paraId="04A332B2" w14:textId="77777777" w:rsidR="007E7F4F" w:rsidRPr="00FE0AD0" w:rsidRDefault="007E7F4F" w:rsidP="003B0E7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3DC8A25" w14:textId="77777777" w:rsidR="007E7F4F" w:rsidRPr="00FE0AD0" w:rsidRDefault="007E7F4F" w:rsidP="003B0E7A">
      <w:pPr>
        <w:jc w:val="both"/>
        <w:rPr>
          <w:sz w:val="20"/>
        </w:rPr>
      </w:pPr>
    </w:p>
    <w:p w14:paraId="3EAC58C0" w14:textId="77777777" w:rsidR="00CE16C7" w:rsidRPr="00C0388E" w:rsidRDefault="00CE16C7" w:rsidP="00CE16C7">
      <w:pPr>
        <w:jc w:val="both"/>
        <w:rPr>
          <w:sz w:val="20"/>
        </w:rPr>
      </w:pPr>
      <w:r>
        <w:rPr>
          <w:sz w:val="20"/>
        </w:rPr>
        <w:t>NA</w:t>
      </w:r>
    </w:p>
    <w:p w14:paraId="74D59723" w14:textId="77777777" w:rsidR="007E7F4F" w:rsidRPr="00FE0AD0" w:rsidRDefault="007E7F4F" w:rsidP="003B0E7A">
      <w:pPr>
        <w:jc w:val="both"/>
        <w:rPr>
          <w:sz w:val="20"/>
        </w:rPr>
      </w:pPr>
    </w:p>
    <w:p w14:paraId="41140E4E" w14:textId="77777777" w:rsidR="007E7F4F" w:rsidRDefault="007E7F4F" w:rsidP="003B0E7A">
      <w:pPr>
        <w:jc w:val="both"/>
      </w:pPr>
      <w:r>
        <w:rPr>
          <w:b/>
        </w:rPr>
        <w:t xml:space="preserve">VI.  </w:t>
      </w:r>
      <w:r>
        <w:rPr>
          <w:b/>
          <w:u w:val="single"/>
        </w:rPr>
        <w:t>MONITORING/RECORDKEEPING</w:t>
      </w:r>
    </w:p>
    <w:p w14:paraId="39759217" w14:textId="77777777" w:rsidR="007E7F4F" w:rsidRPr="00FE0AD0" w:rsidRDefault="007E7F4F" w:rsidP="003B0E7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E724855" w14:textId="77777777" w:rsidR="007E7F4F" w:rsidRPr="00FE0AD0" w:rsidRDefault="007E7F4F" w:rsidP="003B0E7A">
      <w:pPr>
        <w:jc w:val="both"/>
        <w:rPr>
          <w:sz w:val="20"/>
        </w:rPr>
      </w:pPr>
    </w:p>
    <w:p w14:paraId="314DC5C3" w14:textId="77777777" w:rsidR="00CE16C7" w:rsidRDefault="00CE16C7" w:rsidP="00CE16C7">
      <w:pPr>
        <w:jc w:val="both"/>
        <w:rPr>
          <w:b/>
          <w:sz w:val="20"/>
        </w:rPr>
      </w:pPr>
      <w:r w:rsidRPr="003D413E">
        <w:rPr>
          <w:b/>
          <w:sz w:val="20"/>
        </w:rPr>
        <w:t>Emissions Averaging</w:t>
      </w:r>
    </w:p>
    <w:p w14:paraId="0FA89E70" w14:textId="77777777" w:rsidR="00CE16C7" w:rsidRPr="00292954" w:rsidRDefault="00CE16C7" w:rsidP="00CE16C7">
      <w:pPr>
        <w:jc w:val="both"/>
        <w:rPr>
          <w:sz w:val="20"/>
        </w:rPr>
      </w:pPr>
    </w:p>
    <w:p w14:paraId="52D2E4EF" w14:textId="77777777" w:rsidR="00CE16C7" w:rsidRPr="003D413E" w:rsidRDefault="00CE16C7" w:rsidP="00905426">
      <w:pPr>
        <w:numPr>
          <w:ilvl w:val="0"/>
          <w:numId w:val="36"/>
        </w:numPr>
        <w:tabs>
          <w:tab w:val="num" w:pos="432"/>
        </w:tabs>
        <w:ind w:left="432" w:hanging="432"/>
        <w:jc w:val="both"/>
        <w:rPr>
          <w:b/>
          <w:sz w:val="20"/>
        </w:rPr>
      </w:pPr>
      <w:r w:rsidRPr="003D413E">
        <w:rPr>
          <w:sz w:val="20"/>
        </w:rPr>
        <w:t>When using Emissions Averaging to comply with the HAP material limits, the permittee must prepare an implementation plan as specified in 40 CFR 63.5707.</w:t>
      </w:r>
      <w:r w:rsidR="00E267E9">
        <w:rPr>
          <w:rFonts w:cs="Arial"/>
          <w:sz w:val="20"/>
          <w:vertAlign w:val="superscript"/>
        </w:rPr>
        <w:t>2</w:t>
      </w:r>
      <w:r w:rsidRPr="003D413E">
        <w:rPr>
          <w:sz w:val="20"/>
        </w:rPr>
        <w:t xml:space="preserve"> </w:t>
      </w:r>
      <w:r w:rsidRPr="003D413E">
        <w:rPr>
          <w:b/>
          <w:sz w:val="20"/>
        </w:rPr>
        <w:t>(40 CFR 63.5707)</w:t>
      </w:r>
    </w:p>
    <w:p w14:paraId="7FA59224" w14:textId="77777777" w:rsidR="00CE16C7" w:rsidRPr="003D413E" w:rsidRDefault="00CE16C7" w:rsidP="00CE16C7">
      <w:pPr>
        <w:tabs>
          <w:tab w:val="num" w:pos="432"/>
        </w:tabs>
        <w:ind w:left="432" w:hanging="432"/>
        <w:jc w:val="both"/>
        <w:rPr>
          <w:sz w:val="20"/>
        </w:rPr>
      </w:pPr>
    </w:p>
    <w:p w14:paraId="0DE46FCF" w14:textId="77777777" w:rsidR="00CE16C7" w:rsidRPr="003D413E" w:rsidRDefault="00CE16C7" w:rsidP="00905426">
      <w:pPr>
        <w:numPr>
          <w:ilvl w:val="0"/>
          <w:numId w:val="36"/>
        </w:numPr>
        <w:tabs>
          <w:tab w:val="num" w:pos="432"/>
        </w:tabs>
        <w:ind w:left="432" w:hanging="432"/>
        <w:jc w:val="both"/>
        <w:rPr>
          <w:b/>
          <w:sz w:val="20"/>
        </w:rPr>
      </w:pPr>
      <w:r w:rsidRPr="003D413E">
        <w:rPr>
          <w:sz w:val="20"/>
        </w:rPr>
        <w:t>When using Emissions Averaging to demonstrate compliance with the HAP material limits, the permittee must calculate the emissions on a 12 month rolling average using Equation 1 from 40 CFR 63.5710 of Subpart VVVV at the end of the 12th month after the applicable compliance date and at the end of every subsequent month.</w:t>
      </w:r>
      <w:r w:rsidR="00E267E9">
        <w:rPr>
          <w:rFonts w:cs="Arial"/>
          <w:sz w:val="20"/>
          <w:vertAlign w:val="superscript"/>
        </w:rPr>
        <w:t>2</w:t>
      </w:r>
      <w:r w:rsidRPr="003D413E">
        <w:rPr>
          <w:sz w:val="20"/>
        </w:rPr>
        <w:t xml:space="preserve">  </w:t>
      </w:r>
      <w:r w:rsidRPr="003D413E">
        <w:rPr>
          <w:b/>
          <w:sz w:val="20"/>
        </w:rPr>
        <w:t>(40 CFR 63.5710)</w:t>
      </w:r>
    </w:p>
    <w:p w14:paraId="0FA20E13" w14:textId="77777777" w:rsidR="00CE16C7" w:rsidRPr="003D413E" w:rsidRDefault="00CE16C7" w:rsidP="00CE16C7">
      <w:pPr>
        <w:tabs>
          <w:tab w:val="num" w:pos="432"/>
        </w:tabs>
        <w:ind w:left="432" w:hanging="432"/>
        <w:jc w:val="both"/>
        <w:rPr>
          <w:sz w:val="20"/>
        </w:rPr>
      </w:pPr>
    </w:p>
    <w:p w14:paraId="5702B961" w14:textId="77777777" w:rsidR="00CE16C7" w:rsidRPr="003D413E" w:rsidRDefault="00CE16C7" w:rsidP="00905426">
      <w:pPr>
        <w:numPr>
          <w:ilvl w:val="0"/>
          <w:numId w:val="36"/>
        </w:numPr>
        <w:tabs>
          <w:tab w:val="num" w:pos="432"/>
        </w:tabs>
        <w:ind w:left="432" w:hanging="432"/>
        <w:jc w:val="both"/>
        <w:rPr>
          <w:b/>
          <w:sz w:val="20"/>
        </w:rPr>
      </w:pPr>
      <w:r w:rsidRPr="003D413E">
        <w:rPr>
          <w:sz w:val="20"/>
        </w:rPr>
        <w:t>Use equation 2 from 40 CFR 63.5710 of Subpart VVVV at the end of each month to determine the weighted-average MACT model point value for each open molding resin and gel coat operation included in the average required above.</w:t>
      </w:r>
      <w:r w:rsidR="00E267E9">
        <w:rPr>
          <w:rFonts w:cs="Arial"/>
          <w:sz w:val="20"/>
          <w:vertAlign w:val="superscript"/>
        </w:rPr>
        <w:t>2</w:t>
      </w:r>
      <w:r w:rsidRPr="003D413E">
        <w:rPr>
          <w:sz w:val="20"/>
        </w:rPr>
        <w:t xml:space="preserve">  </w:t>
      </w:r>
      <w:r w:rsidRPr="003D413E">
        <w:rPr>
          <w:b/>
          <w:sz w:val="20"/>
        </w:rPr>
        <w:t>(40 CFR 63.5710)</w:t>
      </w:r>
    </w:p>
    <w:p w14:paraId="1E8EAD36" w14:textId="77777777" w:rsidR="00CE16C7" w:rsidRPr="003D413E" w:rsidRDefault="00CE16C7" w:rsidP="00CE16C7">
      <w:pPr>
        <w:tabs>
          <w:tab w:val="num" w:pos="252"/>
        </w:tabs>
        <w:ind w:left="252" w:hanging="252"/>
        <w:jc w:val="both"/>
        <w:rPr>
          <w:sz w:val="20"/>
        </w:rPr>
      </w:pPr>
    </w:p>
    <w:p w14:paraId="6297A477" w14:textId="77777777" w:rsidR="00CE16C7" w:rsidRPr="003D413E" w:rsidRDefault="00CE16C7" w:rsidP="00905426">
      <w:pPr>
        <w:numPr>
          <w:ilvl w:val="0"/>
          <w:numId w:val="36"/>
        </w:numPr>
        <w:tabs>
          <w:tab w:val="num" w:pos="432"/>
        </w:tabs>
        <w:ind w:left="432" w:hanging="432"/>
        <w:jc w:val="both"/>
        <w:rPr>
          <w:b/>
          <w:sz w:val="20"/>
        </w:rPr>
      </w:pPr>
      <w:r w:rsidRPr="003D413E">
        <w:rPr>
          <w:sz w:val="20"/>
        </w:rPr>
        <w:lastRenderedPageBreak/>
        <w:t>Use the equations from Table 3 of Subpart VVVV to determine PV</w:t>
      </w:r>
      <w:r w:rsidRPr="003D413E">
        <w:rPr>
          <w:sz w:val="20"/>
          <w:vertAlign w:val="subscript"/>
        </w:rPr>
        <w:t xml:space="preserve">i </w:t>
      </w:r>
      <w:r w:rsidRPr="003D413E">
        <w:rPr>
          <w:sz w:val="20"/>
        </w:rPr>
        <w:t>in equation 2 from 40 CFR 63.5710 of Subpart VVVV.</w:t>
      </w:r>
      <w:r w:rsidR="00E267E9">
        <w:rPr>
          <w:rFonts w:cs="Arial"/>
          <w:sz w:val="20"/>
          <w:vertAlign w:val="superscript"/>
        </w:rPr>
        <w:t>2</w:t>
      </w:r>
      <w:r w:rsidRPr="003D413E">
        <w:rPr>
          <w:sz w:val="20"/>
        </w:rPr>
        <w:t xml:space="preserve">  </w:t>
      </w:r>
      <w:r w:rsidRPr="003D413E">
        <w:rPr>
          <w:b/>
          <w:sz w:val="20"/>
        </w:rPr>
        <w:t>(40 CFR 63.5710)</w:t>
      </w:r>
    </w:p>
    <w:p w14:paraId="6E8D5DBE" w14:textId="77777777" w:rsidR="00CE16C7" w:rsidRPr="003D413E" w:rsidRDefault="00CE16C7" w:rsidP="00CE16C7">
      <w:pPr>
        <w:rPr>
          <w:sz w:val="20"/>
        </w:rPr>
      </w:pPr>
    </w:p>
    <w:p w14:paraId="40522D2C" w14:textId="77777777" w:rsidR="00CE16C7" w:rsidRPr="003D413E" w:rsidRDefault="00CE16C7" w:rsidP="00905426">
      <w:pPr>
        <w:numPr>
          <w:ilvl w:val="0"/>
          <w:numId w:val="36"/>
        </w:numPr>
        <w:tabs>
          <w:tab w:val="num" w:pos="432"/>
        </w:tabs>
        <w:ind w:left="432" w:hanging="432"/>
        <w:jc w:val="both"/>
        <w:rPr>
          <w:b/>
          <w:sz w:val="20"/>
        </w:rPr>
      </w:pPr>
      <w:r w:rsidRPr="003D413E">
        <w:rPr>
          <w:sz w:val="20"/>
        </w:rPr>
        <w:t>Maintain records of the HAP content of each resin and gelcoat.</w:t>
      </w:r>
      <w:r w:rsidR="00E267E9">
        <w:rPr>
          <w:rFonts w:cs="Arial"/>
          <w:sz w:val="20"/>
          <w:vertAlign w:val="superscript"/>
        </w:rPr>
        <w:t>2</w:t>
      </w:r>
      <w:r w:rsidRPr="003D413E">
        <w:rPr>
          <w:sz w:val="20"/>
        </w:rPr>
        <w:t xml:space="preserve">  </w:t>
      </w:r>
      <w:r w:rsidRPr="003D413E">
        <w:rPr>
          <w:b/>
          <w:sz w:val="20"/>
        </w:rPr>
        <w:t>(40 CFR 63.5704(a)(3)(i))</w:t>
      </w:r>
    </w:p>
    <w:p w14:paraId="2B9BC13C" w14:textId="77777777" w:rsidR="00CE16C7" w:rsidRPr="003D413E" w:rsidRDefault="00CE16C7" w:rsidP="00CE16C7">
      <w:pPr>
        <w:jc w:val="both"/>
        <w:rPr>
          <w:sz w:val="20"/>
        </w:rPr>
      </w:pPr>
    </w:p>
    <w:p w14:paraId="1150E2E2" w14:textId="77777777" w:rsidR="00CE16C7" w:rsidRPr="003D413E" w:rsidRDefault="00CE16C7" w:rsidP="00905426">
      <w:pPr>
        <w:numPr>
          <w:ilvl w:val="0"/>
          <w:numId w:val="36"/>
        </w:numPr>
        <w:tabs>
          <w:tab w:val="num" w:pos="432"/>
        </w:tabs>
        <w:ind w:left="432" w:hanging="432"/>
        <w:jc w:val="both"/>
        <w:rPr>
          <w:b/>
          <w:sz w:val="20"/>
        </w:rPr>
      </w:pPr>
      <w:r w:rsidRPr="003D413E">
        <w:rPr>
          <w:sz w:val="20"/>
        </w:rPr>
        <w:t>Maintain records of the amount of each resin and gelcoat used per month.</w:t>
      </w:r>
      <w:r w:rsidR="00E267E9">
        <w:rPr>
          <w:rFonts w:cs="Arial"/>
          <w:sz w:val="20"/>
          <w:vertAlign w:val="superscript"/>
        </w:rPr>
        <w:t>2</w:t>
      </w:r>
      <w:r w:rsidRPr="003D413E">
        <w:rPr>
          <w:sz w:val="20"/>
        </w:rPr>
        <w:t xml:space="preserve">  </w:t>
      </w:r>
      <w:r w:rsidRPr="003D413E">
        <w:rPr>
          <w:b/>
          <w:sz w:val="20"/>
        </w:rPr>
        <w:t>(40 CFR 63.5704(a)(3)(ii))</w:t>
      </w:r>
    </w:p>
    <w:p w14:paraId="671CA189" w14:textId="77777777" w:rsidR="00CE16C7" w:rsidRPr="003D413E" w:rsidRDefault="00CE16C7" w:rsidP="00CE16C7">
      <w:pPr>
        <w:jc w:val="both"/>
        <w:rPr>
          <w:sz w:val="20"/>
        </w:rPr>
      </w:pPr>
    </w:p>
    <w:p w14:paraId="506DEFC4" w14:textId="77777777" w:rsidR="00CE16C7" w:rsidRPr="003D413E" w:rsidRDefault="00CE16C7" w:rsidP="00905426">
      <w:pPr>
        <w:numPr>
          <w:ilvl w:val="0"/>
          <w:numId w:val="36"/>
        </w:numPr>
        <w:tabs>
          <w:tab w:val="num" w:pos="432"/>
        </w:tabs>
        <w:ind w:left="432" w:hanging="432"/>
        <w:jc w:val="both"/>
        <w:rPr>
          <w:b/>
          <w:sz w:val="20"/>
        </w:rPr>
      </w:pPr>
      <w:r w:rsidRPr="003D413E">
        <w:rPr>
          <w:sz w:val="20"/>
        </w:rPr>
        <w:t>Maintain records of the application method used for production resin and tooling resin.  This record is not required if all production resins and tooling resins are applied with non-atomized technology.</w:t>
      </w:r>
      <w:r w:rsidR="00E267E9">
        <w:rPr>
          <w:rFonts w:cs="Arial"/>
          <w:sz w:val="20"/>
          <w:vertAlign w:val="superscript"/>
        </w:rPr>
        <w:t>2</w:t>
      </w:r>
      <w:r w:rsidRPr="003D413E">
        <w:rPr>
          <w:sz w:val="20"/>
        </w:rPr>
        <w:t xml:space="preserve">  </w:t>
      </w:r>
      <w:r w:rsidRPr="003D413E">
        <w:rPr>
          <w:b/>
          <w:sz w:val="20"/>
        </w:rPr>
        <w:t>(40 CFR 63.5704(a)(3)(iii))</w:t>
      </w:r>
    </w:p>
    <w:p w14:paraId="24941ABB" w14:textId="77777777" w:rsidR="00CE16C7" w:rsidRPr="007A30FB" w:rsidRDefault="00CE16C7" w:rsidP="00CE16C7">
      <w:pPr>
        <w:tabs>
          <w:tab w:val="num" w:pos="432"/>
        </w:tabs>
        <w:jc w:val="both"/>
        <w:rPr>
          <w:sz w:val="20"/>
        </w:rPr>
      </w:pPr>
    </w:p>
    <w:p w14:paraId="60D23A52" w14:textId="77777777" w:rsidR="00CE16C7" w:rsidRDefault="00CE16C7" w:rsidP="00CE16C7">
      <w:pPr>
        <w:jc w:val="both"/>
        <w:rPr>
          <w:b/>
          <w:sz w:val="20"/>
        </w:rPr>
      </w:pPr>
      <w:r w:rsidRPr="003D413E">
        <w:rPr>
          <w:b/>
          <w:sz w:val="20"/>
        </w:rPr>
        <w:t>Compliant Materials</w:t>
      </w:r>
    </w:p>
    <w:p w14:paraId="7C143314" w14:textId="77777777" w:rsidR="00CE16C7" w:rsidRPr="007A30FB" w:rsidRDefault="00CE16C7" w:rsidP="00CE16C7">
      <w:pPr>
        <w:jc w:val="both"/>
        <w:rPr>
          <w:sz w:val="20"/>
        </w:rPr>
      </w:pPr>
    </w:p>
    <w:p w14:paraId="2DF8778F" w14:textId="77777777" w:rsidR="00CE16C7" w:rsidRPr="003D413E" w:rsidRDefault="00CE16C7" w:rsidP="00905426">
      <w:pPr>
        <w:numPr>
          <w:ilvl w:val="0"/>
          <w:numId w:val="36"/>
        </w:numPr>
        <w:tabs>
          <w:tab w:val="num" w:pos="432"/>
        </w:tabs>
        <w:ind w:left="432" w:hanging="432"/>
        <w:jc w:val="both"/>
        <w:rPr>
          <w:b/>
          <w:sz w:val="20"/>
        </w:rPr>
      </w:pPr>
      <w:r w:rsidRPr="003D413E">
        <w:rPr>
          <w:sz w:val="20"/>
        </w:rPr>
        <w:t>When using Compliant Materials to comply with the HAP limit in SC I.1 above, the permittee may use equation 1 from 40 CFR 63.5713 of Subpart VVVV to calculate the weighted average organic HAP content at the end of every month for all resins and gel coats used in each operation in the past 12 months.  If all resins and gel coats used have organic HAP contents no greater than the applicable organic HAP content limits, this calculation is not necessary to demonstrate compliance.</w:t>
      </w:r>
      <w:r w:rsidR="00E267E9">
        <w:rPr>
          <w:rFonts w:cs="Arial"/>
          <w:sz w:val="20"/>
          <w:vertAlign w:val="superscript"/>
        </w:rPr>
        <w:t>2</w:t>
      </w:r>
      <w:r w:rsidRPr="003D413E">
        <w:rPr>
          <w:sz w:val="20"/>
        </w:rPr>
        <w:t xml:space="preserve">  </w:t>
      </w:r>
      <w:r w:rsidRPr="003D413E">
        <w:rPr>
          <w:b/>
          <w:sz w:val="20"/>
        </w:rPr>
        <w:t>(40 CFR 63.5713)</w:t>
      </w:r>
    </w:p>
    <w:p w14:paraId="300F7501" w14:textId="77777777" w:rsidR="00CE16C7" w:rsidRPr="003D413E" w:rsidRDefault="00CE16C7" w:rsidP="00CE16C7">
      <w:pPr>
        <w:tabs>
          <w:tab w:val="num" w:pos="432"/>
        </w:tabs>
        <w:ind w:left="432" w:hanging="432"/>
        <w:jc w:val="both"/>
        <w:rPr>
          <w:sz w:val="20"/>
        </w:rPr>
      </w:pPr>
    </w:p>
    <w:p w14:paraId="5C0868D9" w14:textId="77777777" w:rsidR="00CE16C7" w:rsidRPr="003D413E" w:rsidRDefault="00CE16C7" w:rsidP="00905426">
      <w:pPr>
        <w:numPr>
          <w:ilvl w:val="0"/>
          <w:numId w:val="36"/>
        </w:numPr>
        <w:tabs>
          <w:tab w:val="num" w:pos="432"/>
        </w:tabs>
        <w:ind w:left="432" w:hanging="432"/>
        <w:jc w:val="both"/>
        <w:rPr>
          <w:b/>
          <w:sz w:val="20"/>
        </w:rPr>
      </w:pPr>
      <w:r w:rsidRPr="003D413E">
        <w:rPr>
          <w:sz w:val="20"/>
        </w:rPr>
        <w:t>If filled resins are used, equation 1 from 40 CFR 63.5714 of Subpart VVVV must be used to demonstrate compliance for the filled material on an as-applied basis.</w:t>
      </w:r>
      <w:r w:rsidR="00E267E9">
        <w:rPr>
          <w:rFonts w:cs="Arial"/>
          <w:sz w:val="20"/>
          <w:vertAlign w:val="superscript"/>
        </w:rPr>
        <w:t>2</w:t>
      </w:r>
      <w:r w:rsidRPr="003D413E">
        <w:rPr>
          <w:sz w:val="20"/>
        </w:rPr>
        <w:t xml:space="preserve">  </w:t>
      </w:r>
      <w:r w:rsidRPr="003D413E">
        <w:rPr>
          <w:b/>
          <w:sz w:val="20"/>
        </w:rPr>
        <w:t>(40 CFR 63.5714)</w:t>
      </w:r>
    </w:p>
    <w:p w14:paraId="49AB4398" w14:textId="77777777" w:rsidR="00CE16C7" w:rsidRPr="003D413E" w:rsidRDefault="00CE16C7" w:rsidP="00CE16C7">
      <w:pPr>
        <w:tabs>
          <w:tab w:val="num" w:pos="252"/>
        </w:tabs>
        <w:ind w:left="259" w:hanging="259"/>
        <w:jc w:val="both"/>
        <w:rPr>
          <w:sz w:val="20"/>
        </w:rPr>
      </w:pPr>
    </w:p>
    <w:p w14:paraId="4A4CF43C" w14:textId="77777777" w:rsidR="00CE16C7" w:rsidRPr="003D413E" w:rsidRDefault="00CE16C7" w:rsidP="00905426">
      <w:pPr>
        <w:numPr>
          <w:ilvl w:val="0"/>
          <w:numId w:val="36"/>
        </w:numPr>
        <w:tabs>
          <w:tab w:val="num" w:pos="432"/>
        </w:tabs>
        <w:ind w:left="432" w:hanging="432"/>
        <w:jc w:val="both"/>
        <w:rPr>
          <w:b/>
          <w:sz w:val="20"/>
        </w:rPr>
      </w:pPr>
      <w:r w:rsidRPr="003D413E">
        <w:rPr>
          <w:sz w:val="20"/>
        </w:rPr>
        <w:t>Use the methods specified in 40 CFR 63.5758 to determine the organic HAP contents of resins and gel coats.</w:t>
      </w:r>
      <w:r w:rsidR="00E267E9">
        <w:rPr>
          <w:rFonts w:cs="Arial"/>
          <w:sz w:val="20"/>
          <w:vertAlign w:val="superscript"/>
        </w:rPr>
        <w:t>2</w:t>
      </w:r>
      <w:r w:rsidRPr="003D413E">
        <w:rPr>
          <w:sz w:val="20"/>
        </w:rPr>
        <w:t xml:space="preserve">  </w:t>
      </w:r>
      <w:r w:rsidRPr="003D413E">
        <w:rPr>
          <w:b/>
          <w:sz w:val="20"/>
        </w:rPr>
        <w:t>(40 CFR 63.5704(b)(1))</w:t>
      </w:r>
    </w:p>
    <w:p w14:paraId="05428FB8" w14:textId="77777777" w:rsidR="00CE16C7" w:rsidRPr="003D413E" w:rsidRDefault="00CE16C7" w:rsidP="00CE16C7">
      <w:pPr>
        <w:jc w:val="both"/>
        <w:rPr>
          <w:sz w:val="20"/>
        </w:rPr>
      </w:pPr>
    </w:p>
    <w:p w14:paraId="65904B3A" w14:textId="77777777" w:rsidR="00CE16C7" w:rsidRPr="003D413E" w:rsidRDefault="00CE16C7" w:rsidP="00905426">
      <w:pPr>
        <w:numPr>
          <w:ilvl w:val="0"/>
          <w:numId w:val="36"/>
        </w:numPr>
        <w:tabs>
          <w:tab w:val="num" w:pos="432"/>
        </w:tabs>
        <w:ind w:left="432" w:hanging="432"/>
        <w:jc w:val="both"/>
        <w:rPr>
          <w:b/>
          <w:sz w:val="20"/>
        </w:rPr>
      </w:pPr>
      <w:r w:rsidRPr="003D413E">
        <w:rPr>
          <w:sz w:val="20"/>
        </w:rPr>
        <w:t>Complete the calculations described in 40 CFR 63.5713 to show that the weighted-average organic HAP content does not exceed the limit specified in Table 2 of Subpart VVVV.</w:t>
      </w:r>
      <w:r w:rsidR="00E267E9">
        <w:rPr>
          <w:rFonts w:cs="Arial"/>
          <w:sz w:val="20"/>
          <w:vertAlign w:val="superscript"/>
        </w:rPr>
        <w:t>2</w:t>
      </w:r>
      <w:r w:rsidRPr="003D413E">
        <w:rPr>
          <w:sz w:val="20"/>
        </w:rPr>
        <w:t xml:space="preserve">  </w:t>
      </w:r>
      <w:r w:rsidRPr="003D413E">
        <w:rPr>
          <w:b/>
          <w:sz w:val="20"/>
        </w:rPr>
        <w:t>(40 CFR 63.5704(b)(2))</w:t>
      </w:r>
    </w:p>
    <w:p w14:paraId="6BA2D18D" w14:textId="77777777" w:rsidR="00CE16C7" w:rsidRPr="00292954" w:rsidRDefault="00CE16C7" w:rsidP="00CE16C7">
      <w:pPr>
        <w:jc w:val="both"/>
        <w:rPr>
          <w:sz w:val="20"/>
        </w:rPr>
      </w:pPr>
    </w:p>
    <w:p w14:paraId="604DF420" w14:textId="77777777" w:rsidR="00CE16C7" w:rsidRPr="003D413E" w:rsidRDefault="00CE16C7" w:rsidP="00905426">
      <w:pPr>
        <w:numPr>
          <w:ilvl w:val="0"/>
          <w:numId w:val="36"/>
        </w:numPr>
        <w:tabs>
          <w:tab w:val="num" w:pos="432"/>
        </w:tabs>
        <w:ind w:left="432" w:hanging="432"/>
        <w:jc w:val="both"/>
        <w:rPr>
          <w:b/>
          <w:sz w:val="20"/>
        </w:rPr>
      </w:pPr>
      <w:r w:rsidRPr="003D413E">
        <w:rPr>
          <w:sz w:val="20"/>
        </w:rPr>
        <w:t>Maintain records of the HAP content of each resin and gelcoat.</w:t>
      </w:r>
      <w:r w:rsidR="00E267E9">
        <w:rPr>
          <w:rFonts w:cs="Arial"/>
          <w:sz w:val="20"/>
          <w:vertAlign w:val="superscript"/>
        </w:rPr>
        <w:t>2</w:t>
      </w:r>
      <w:r w:rsidRPr="003D413E">
        <w:rPr>
          <w:sz w:val="20"/>
        </w:rPr>
        <w:t xml:space="preserve">  </w:t>
      </w:r>
      <w:r w:rsidRPr="003D413E">
        <w:rPr>
          <w:b/>
          <w:sz w:val="20"/>
        </w:rPr>
        <w:t>(40 CFR 63.5704(b)(3)(i))</w:t>
      </w:r>
    </w:p>
    <w:p w14:paraId="299B4AAA" w14:textId="77777777" w:rsidR="00CE16C7" w:rsidRPr="003D413E" w:rsidRDefault="00CE16C7" w:rsidP="00CE16C7">
      <w:pPr>
        <w:jc w:val="both"/>
        <w:rPr>
          <w:sz w:val="20"/>
        </w:rPr>
      </w:pPr>
    </w:p>
    <w:p w14:paraId="458C29D5" w14:textId="77777777" w:rsidR="00CE16C7" w:rsidRPr="003D413E" w:rsidRDefault="00CE16C7" w:rsidP="00905426">
      <w:pPr>
        <w:numPr>
          <w:ilvl w:val="0"/>
          <w:numId w:val="36"/>
        </w:numPr>
        <w:tabs>
          <w:tab w:val="num" w:pos="432"/>
        </w:tabs>
        <w:ind w:left="432" w:hanging="432"/>
        <w:jc w:val="both"/>
        <w:rPr>
          <w:b/>
          <w:sz w:val="20"/>
        </w:rPr>
      </w:pPr>
      <w:r w:rsidRPr="003D413E">
        <w:rPr>
          <w:sz w:val="20"/>
        </w:rPr>
        <w:t>Maintain records of the application method for production resin and tooling resin.  This record is not required if all production resins and tooling resins are applied with non-atomized technology.</w:t>
      </w:r>
      <w:r w:rsidR="00E267E9">
        <w:rPr>
          <w:rFonts w:cs="Arial"/>
          <w:sz w:val="20"/>
          <w:vertAlign w:val="superscript"/>
        </w:rPr>
        <w:t>2</w:t>
      </w:r>
      <w:r w:rsidRPr="003D413E">
        <w:rPr>
          <w:sz w:val="20"/>
        </w:rPr>
        <w:t xml:space="preserve">  </w:t>
      </w:r>
      <w:r w:rsidRPr="003D413E">
        <w:rPr>
          <w:b/>
          <w:sz w:val="20"/>
        </w:rPr>
        <w:t>(40 CFR 63.5704(b)(3)(ii))</w:t>
      </w:r>
    </w:p>
    <w:p w14:paraId="2D2DB48F" w14:textId="77777777" w:rsidR="00CE16C7" w:rsidRPr="003D413E" w:rsidRDefault="00CE16C7" w:rsidP="00CE16C7">
      <w:pPr>
        <w:jc w:val="both"/>
        <w:rPr>
          <w:sz w:val="20"/>
        </w:rPr>
      </w:pPr>
    </w:p>
    <w:p w14:paraId="4D74A62B" w14:textId="77777777" w:rsidR="00CE16C7" w:rsidRPr="003D413E" w:rsidRDefault="00CE16C7" w:rsidP="00905426">
      <w:pPr>
        <w:numPr>
          <w:ilvl w:val="0"/>
          <w:numId w:val="36"/>
        </w:numPr>
        <w:tabs>
          <w:tab w:val="num" w:pos="432"/>
        </w:tabs>
        <w:ind w:left="432" w:hanging="432"/>
        <w:jc w:val="both"/>
        <w:rPr>
          <w:b/>
          <w:sz w:val="20"/>
        </w:rPr>
      </w:pPr>
      <w:r w:rsidRPr="003D413E">
        <w:rPr>
          <w:sz w:val="20"/>
        </w:rPr>
        <w:t>Maintain records of the amount of resin and gelcoat used per month.  This record is not required for an operation if all resins and gelcoats used for that operation comply with the organic HAP content requirements.</w:t>
      </w:r>
      <w:r w:rsidR="00E267E9">
        <w:rPr>
          <w:rFonts w:cs="Arial"/>
          <w:sz w:val="20"/>
          <w:vertAlign w:val="superscript"/>
        </w:rPr>
        <w:t>2</w:t>
      </w:r>
      <w:r w:rsidRPr="003D413E">
        <w:rPr>
          <w:sz w:val="20"/>
        </w:rPr>
        <w:t xml:space="preserve">  </w:t>
      </w:r>
      <w:r w:rsidRPr="003D413E">
        <w:rPr>
          <w:b/>
          <w:sz w:val="20"/>
        </w:rPr>
        <w:t>(40 CFR 63.5704(b)(3)(iii))</w:t>
      </w:r>
    </w:p>
    <w:p w14:paraId="0F179FC2" w14:textId="77777777" w:rsidR="00CE16C7" w:rsidRPr="000014D8" w:rsidRDefault="00CE16C7" w:rsidP="00CE16C7">
      <w:pPr>
        <w:jc w:val="both"/>
        <w:rPr>
          <w:sz w:val="20"/>
        </w:rPr>
      </w:pPr>
    </w:p>
    <w:p w14:paraId="18588AAE" w14:textId="77777777" w:rsidR="00CE16C7" w:rsidRPr="003D413E" w:rsidRDefault="00CE16C7" w:rsidP="00905426">
      <w:pPr>
        <w:numPr>
          <w:ilvl w:val="0"/>
          <w:numId w:val="36"/>
        </w:numPr>
        <w:tabs>
          <w:tab w:val="num" w:pos="432"/>
        </w:tabs>
        <w:ind w:left="432" w:hanging="432"/>
        <w:jc w:val="both"/>
        <w:rPr>
          <w:b/>
          <w:sz w:val="20"/>
        </w:rPr>
      </w:pPr>
      <w:r w:rsidRPr="003D413E">
        <w:rPr>
          <w:sz w:val="20"/>
        </w:rPr>
        <w:t>Maintain records of the calculations performed, if required to demonstrate compliance based on weighted-average organic HAP content as described in 40 CFR 63.5713.</w:t>
      </w:r>
      <w:r w:rsidR="00E267E9">
        <w:rPr>
          <w:rFonts w:cs="Arial"/>
          <w:sz w:val="20"/>
          <w:vertAlign w:val="superscript"/>
        </w:rPr>
        <w:t>2</w:t>
      </w:r>
      <w:r w:rsidRPr="003D413E">
        <w:rPr>
          <w:sz w:val="20"/>
        </w:rPr>
        <w:t xml:space="preserve">  </w:t>
      </w:r>
      <w:r w:rsidRPr="003D413E">
        <w:rPr>
          <w:b/>
          <w:sz w:val="20"/>
        </w:rPr>
        <w:t>(40 CFR 63.5704(b)(3)(iv))</w:t>
      </w:r>
    </w:p>
    <w:p w14:paraId="17CCE757" w14:textId="77777777" w:rsidR="00CE16C7" w:rsidRPr="000014D8" w:rsidRDefault="00CE16C7" w:rsidP="00CE16C7">
      <w:pPr>
        <w:tabs>
          <w:tab w:val="num" w:pos="432"/>
        </w:tabs>
        <w:jc w:val="both"/>
        <w:rPr>
          <w:sz w:val="20"/>
        </w:rPr>
      </w:pPr>
    </w:p>
    <w:p w14:paraId="2AD3BBF0" w14:textId="77777777" w:rsidR="00CE16C7" w:rsidRDefault="00CE16C7" w:rsidP="00CE16C7">
      <w:pPr>
        <w:jc w:val="both"/>
        <w:rPr>
          <w:b/>
          <w:sz w:val="20"/>
        </w:rPr>
      </w:pPr>
      <w:r w:rsidRPr="003D413E">
        <w:rPr>
          <w:b/>
          <w:sz w:val="20"/>
        </w:rPr>
        <w:t>General Requirements</w:t>
      </w:r>
    </w:p>
    <w:p w14:paraId="17DDBD08" w14:textId="77777777" w:rsidR="00CE16C7" w:rsidRPr="000014D8" w:rsidRDefault="00CE16C7" w:rsidP="00CE16C7">
      <w:pPr>
        <w:jc w:val="both"/>
        <w:rPr>
          <w:sz w:val="20"/>
        </w:rPr>
      </w:pPr>
    </w:p>
    <w:p w14:paraId="30A9A364" w14:textId="77777777" w:rsidR="00CE16C7" w:rsidRPr="003D413E" w:rsidRDefault="00CE16C7" w:rsidP="00905426">
      <w:pPr>
        <w:numPr>
          <w:ilvl w:val="0"/>
          <w:numId w:val="36"/>
        </w:numPr>
        <w:tabs>
          <w:tab w:val="clear" w:pos="882"/>
          <w:tab w:val="num" w:pos="450"/>
        </w:tabs>
        <w:ind w:left="450" w:hanging="450"/>
        <w:jc w:val="both"/>
        <w:rPr>
          <w:sz w:val="20"/>
        </w:rPr>
      </w:pPr>
      <w:r w:rsidRPr="003D413E">
        <w:rPr>
          <w:sz w:val="20"/>
        </w:rPr>
        <w:t>Maintain the records required by 40 CFR 63.5767 of Subpart VVVV.</w:t>
      </w:r>
      <w:r>
        <w:rPr>
          <w:rFonts w:cs="Arial"/>
          <w:sz w:val="20"/>
          <w:vertAlign w:val="superscript"/>
        </w:rPr>
        <w:t>2</w:t>
      </w:r>
      <w:r w:rsidRPr="003D413E">
        <w:rPr>
          <w:sz w:val="20"/>
        </w:rPr>
        <w:t xml:space="preserve">  </w:t>
      </w:r>
      <w:r w:rsidRPr="003D413E">
        <w:rPr>
          <w:b/>
          <w:sz w:val="20"/>
        </w:rPr>
        <w:t>(40 CFR 63.5767)</w:t>
      </w:r>
    </w:p>
    <w:p w14:paraId="76EDF1BE" w14:textId="77777777" w:rsidR="00CE16C7" w:rsidRPr="003D413E" w:rsidRDefault="00CE16C7" w:rsidP="00CE16C7">
      <w:pPr>
        <w:jc w:val="both"/>
        <w:rPr>
          <w:sz w:val="20"/>
        </w:rPr>
      </w:pPr>
    </w:p>
    <w:p w14:paraId="215FEBA1" w14:textId="77777777" w:rsidR="007E7F4F" w:rsidRDefault="007E7F4F" w:rsidP="003B0E7A">
      <w:pPr>
        <w:jc w:val="both"/>
        <w:rPr>
          <w:b/>
          <w:u w:val="single"/>
        </w:rPr>
      </w:pPr>
      <w:r>
        <w:rPr>
          <w:b/>
        </w:rPr>
        <w:t xml:space="preserve">VII.  </w:t>
      </w:r>
      <w:r>
        <w:rPr>
          <w:b/>
          <w:u w:val="single"/>
        </w:rPr>
        <w:t>REPORTING</w:t>
      </w:r>
    </w:p>
    <w:p w14:paraId="77DF3EA6" w14:textId="77777777" w:rsidR="007E7F4F" w:rsidRPr="008B5C27" w:rsidRDefault="007E7F4F" w:rsidP="003B0E7A">
      <w:pPr>
        <w:jc w:val="both"/>
        <w:rPr>
          <w:sz w:val="20"/>
        </w:rPr>
      </w:pPr>
    </w:p>
    <w:p w14:paraId="4A736B3A" w14:textId="77777777" w:rsidR="007E7F4F" w:rsidRDefault="007E7F4F" w:rsidP="003B0E7A">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8E572E7" w14:textId="77777777" w:rsidR="007E7F4F" w:rsidRPr="00C0388E" w:rsidRDefault="007E7F4F" w:rsidP="003B0E7A">
      <w:pPr>
        <w:ind w:left="360" w:hanging="360"/>
        <w:jc w:val="both"/>
        <w:rPr>
          <w:sz w:val="20"/>
        </w:rPr>
      </w:pPr>
    </w:p>
    <w:p w14:paraId="2575D1CD" w14:textId="77777777" w:rsidR="007E7F4F" w:rsidRDefault="007E7F4F" w:rsidP="003B0E7A">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3FE5CB2" w14:textId="77777777" w:rsidR="007E7F4F" w:rsidRPr="00C0388E" w:rsidRDefault="007E7F4F" w:rsidP="003B0E7A">
      <w:pPr>
        <w:ind w:left="360" w:hanging="360"/>
        <w:jc w:val="both"/>
        <w:rPr>
          <w:sz w:val="20"/>
        </w:rPr>
      </w:pPr>
    </w:p>
    <w:p w14:paraId="4036ED7C" w14:textId="77777777" w:rsidR="007E7F4F" w:rsidRPr="00C0388E" w:rsidRDefault="007E7F4F" w:rsidP="003B0E7A">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6417934" w14:textId="77777777" w:rsidR="007E7F4F" w:rsidRPr="0007707C" w:rsidRDefault="007E7F4F" w:rsidP="003B0E7A">
      <w:pPr>
        <w:ind w:right="72"/>
        <w:jc w:val="both"/>
        <w:rPr>
          <w:rFonts w:cs="Arial"/>
          <w:sz w:val="20"/>
        </w:rPr>
      </w:pPr>
    </w:p>
    <w:p w14:paraId="68D37A7B" w14:textId="77777777" w:rsidR="00E267E9" w:rsidRPr="00E267E9" w:rsidRDefault="00E267E9" w:rsidP="00E267E9">
      <w:pPr>
        <w:ind w:left="360" w:right="72" w:hanging="360"/>
        <w:jc w:val="both"/>
        <w:rPr>
          <w:rFonts w:cs="Arial"/>
          <w:sz w:val="20"/>
        </w:rPr>
      </w:pPr>
      <w:r>
        <w:rPr>
          <w:sz w:val="20"/>
        </w:rPr>
        <w:t>4</w:t>
      </w:r>
      <w:r w:rsidRPr="003D413E">
        <w:rPr>
          <w:sz w:val="20"/>
        </w:rPr>
        <w:t>.</w:t>
      </w:r>
      <w:r w:rsidRPr="003D413E">
        <w:rPr>
          <w:sz w:val="20"/>
        </w:rPr>
        <w:tab/>
        <w:t>The permittee shall submit semiannual reporting of compliance as required in 40 CFR 63.5764.  The report shall include the following:</w:t>
      </w:r>
      <w:r>
        <w:rPr>
          <w:rFonts w:cs="Arial"/>
          <w:sz w:val="20"/>
          <w:vertAlign w:val="superscript"/>
        </w:rPr>
        <w:t>2</w:t>
      </w:r>
      <w:r w:rsidR="00054035">
        <w:rPr>
          <w:rFonts w:cs="Arial"/>
          <w:sz w:val="20"/>
          <w:vertAlign w:val="superscript"/>
        </w:rPr>
        <w:t xml:space="preserve">  </w:t>
      </w:r>
      <w:r w:rsidR="00054035" w:rsidRPr="003D413E">
        <w:rPr>
          <w:b/>
          <w:sz w:val="20"/>
        </w:rPr>
        <w:t>(40 CFR 63.5764)</w:t>
      </w:r>
    </w:p>
    <w:p w14:paraId="140EC28A" w14:textId="77777777" w:rsidR="00E267E9" w:rsidRPr="003D413E" w:rsidRDefault="00E267E9" w:rsidP="00E267E9">
      <w:pPr>
        <w:pStyle w:val="NormalWeb"/>
        <w:spacing w:before="0" w:beforeAutospacing="0" w:after="0" w:afterAutospacing="0"/>
        <w:ind w:left="720" w:hanging="360"/>
        <w:jc w:val="both"/>
        <w:rPr>
          <w:rFonts w:ascii="Arial" w:hAnsi="Arial" w:cs="Arial"/>
          <w:sz w:val="20"/>
          <w:szCs w:val="20"/>
        </w:rPr>
      </w:pPr>
      <w:r w:rsidRPr="003D413E">
        <w:rPr>
          <w:rFonts w:ascii="Arial" w:hAnsi="Arial" w:cs="Arial"/>
          <w:sz w:val="20"/>
          <w:szCs w:val="20"/>
        </w:rPr>
        <w:lastRenderedPageBreak/>
        <w:t>a</w:t>
      </w:r>
      <w:r>
        <w:rPr>
          <w:rFonts w:ascii="Arial" w:hAnsi="Arial" w:cs="Arial"/>
          <w:sz w:val="20"/>
          <w:szCs w:val="20"/>
        </w:rPr>
        <w:t>.</w:t>
      </w:r>
      <w:r>
        <w:rPr>
          <w:rFonts w:ascii="Arial" w:hAnsi="Arial" w:cs="Arial"/>
          <w:sz w:val="20"/>
          <w:szCs w:val="20"/>
        </w:rPr>
        <w:tab/>
      </w:r>
      <w:r w:rsidRPr="003D413E">
        <w:rPr>
          <w:rFonts w:ascii="Arial" w:hAnsi="Arial" w:cs="Arial"/>
          <w:sz w:val="20"/>
          <w:szCs w:val="20"/>
        </w:rPr>
        <w:t>The date of the report and the beginning and ending dates of the reporting period.</w:t>
      </w:r>
    </w:p>
    <w:p w14:paraId="1549D34B" w14:textId="77777777" w:rsidR="00E267E9" w:rsidRPr="003D413E" w:rsidRDefault="00E267E9" w:rsidP="00E267E9">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3D413E">
        <w:rPr>
          <w:rFonts w:ascii="Arial" w:hAnsi="Arial" w:cs="Arial"/>
          <w:sz w:val="20"/>
          <w:szCs w:val="20"/>
        </w:rPr>
        <w:t>A description of any changes in the manufacturing process since the last compliance report.</w:t>
      </w:r>
    </w:p>
    <w:p w14:paraId="4C3BAFB3" w14:textId="77777777" w:rsidR="00E267E9" w:rsidRPr="003D413E" w:rsidRDefault="00E267E9" w:rsidP="00E267E9">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c</w:t>
      </w:r>
      <w:r w:rsidR="00292954">
        <w:rPr>
          <w:rFonts w:ascii="Arial" w:hAnsi="Arial" w:cs="Arial"/>
          <w:sz w:val="20"/>
          <w:szCs w:val="20"/>
        </w:rPr>
        <w:t>.</w:t>
      </w:r>
      <w:r>
        <w:rPr>
          <w:rFonts w:ascii="Arial" w:hAnsi="Arial" w:cs="Arial"/>
          <w:sz w:val="20"/>
          <w:szCs w:val="20"/>
        </w:rPr>
        <w:tab/>
      </w:r>
      <w:r w:rsidRPr="003D413E">
        <w:rPr>
          <w:rFonts w:ascii="Arial" w:hAnsi="Arial" w:cs="Arial"/>
          <w:sz w:val="20"/>
          <w:szCs w:val="20"/>
        </w:rPr>
        <w:t>A statement or table showing, for each regulated operation, the applicable organic HAP content limit, application equipment requirement, or MACT model point value averaging provision with which complying. The statement or table must also show the actual weighted-average organic HAP content or weighted-average MACT model point value (if applicable) for each operation during each of the rolling 12-month averaging periods that end during the reporting period.</w:t>
      </w:r>
    </w:p>
    <w:p w14:paraId="28D03C7F" w14:textId="77777777" w:rsidR="00E267E9" w:rsidRPr="003D413E" w:rsidRDefault="00E267E9" w:rsidP="00E267E9">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3D413E">
        <w:rPr>
          <w:rFonts w:ascii="Arial" w:hAnsi="Arial" w:cs="Arial"/>
          <w:sz w:val="20"/>
          <w:szCs w:val="20"/>
        </w:rPr>
        <w:t>If in compliance with the emission limits and work practice standards during the reporting period include a statement to that effect.</w:t>
      </w:r>
    </w:p>
    <w:p w14:paraId="57AD9F24" w14:textId="77777777" w:rsidR="00E267E9" w:rsidRPr="003D413E" w:rsidRDefault="00E267E9" w:rsidP="00E267E9">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3D413E">
        <w:rPr>
          <w:rFonts w:ascii="Arial" w:hAnsi="Arial" w:cs="Arial"/>
          <w:sz w:val="20"/>
          <w:szCs w:val="20"/>
        </w:rPr>
        <w:t>If the permittee deviated from an emission limit or work practice standard during the reporting period, the permittee must also include:</w:t>
      </w:r>
    </w:p>
    <w:p w14:paraId="3ABEFB19" w14:textId="77777777" w:rsidR="00E267E9" w:rsidRPr="003D413E" w:rsidRDefault="00E267E9" w:rsidP="00E267E9">
      <w:pPr>
        <w:pStyle w:val="NormalWeb"/>
        <w:spacing w:before="0" w:beforeAutospacing="0" w:after="0" w:afterAutospacing="0"/>
        <w:ind w:left="1080" w:hanging="360"/>
        <w:jc w:val="both"/>
        <w:rPr>
          <w:rFonts w:ascii="Arial" w:hAnsi="Arial" w:cs="Arial"/>
          <w:sz w:val="20"/>
          <w:szCs w:val="20"/>
        </w:rPr>
      </w:pPr>
      <w:r w:rsidRPr="003D413E">
        <w:rPr>
          <w:rFonts w:ascii="Arial" w:hAnsi="Arial" w:cs="Arial"/>
          <w:sz w:val="20"/>
          <w:szCs w:val="20"/>
        </w:rPr>
        <w:t>i.</w:t>
      </w:r>
      <w:r>
        <w:rPr>
          <w:rFonts w:ascii="Arial" w:hAnsi="Arial" w:cs="Arial"/>
          <w:sz w:val="20"/>
          <w:szCs w:val="20"/>
        </w:rPr>
        <w:tab/>
      </w:r>
      <w:r w:rsidRPr="003D413E">
        <w:rPr>
          <w:rFonts w:ascii="Arial" w:hAnsi="Arial" w:cs="Arial"/>
          <w:sz w:val="20"/>
          <w:szCs w:val="20"/>
        </w:rPr>
        <w:t>A description of the operation involved in the deviation.</w:t>
      </w:r>
    </w:p>
    <w:p w14:paraId="4BB3D1D0" w14:textId="77777777" w:rsidR="00E267E9" w:rsidRPr="003D413E" w:rsidRDefault="00E267E9" w:rsidP="00E267E9">
      <w:pPr>
        <w:pStyle w:val="NormalWeb"/>
        <w:spacing w:before="0" w:beforeAutospacing="0" w:after="0" w:afterAutospacing="0"/>
        <w:ind w:left="1080" w:hanging="360"/>
        <w:jc w:val="both"/>
        <w:rPr>
          <w:rFonts w:ascii="Arial" w:hAnsi="Arial" w:cs="Arial"/>
          <w:sz w:val="20"/>
          <w:szCs w:val="20"/>
        </w:rPr>
      </w:pPr>
      <w:r w:rsidRPr="003D413E">
        <w:rPr>
          <w:rFonts w:ascii="Arial" w:hAnsi="Arial" w:cs="Arial"/>
          <w:sz w:val="20"/>
          <w:szCs w:val="20"/>
        </w:rPr>
        <w:t>ii.</w:t>
      </w:r>
      <w:r>
        <w:rPr>
          <w:rFonts w:ascii="Arial" w:hAnsi="Arial" w:cs="Arial"/>
          <w:sz w:val="20"/>
          <w:szCs w:val="20"/>
        </w:rPr>
        <w:tab/>
      </w:r>
      <w:r w:rsidRPr="003D413E">
        <w:rPr>
          <w:rFonts w:ascii="Arial" w:hAnsi="Arial" w:cs="Arial"/>
          <w:sz w:val="20"/>
          <w:szCs w:val="20"/>
        </w:rPr>
        <w:t>The quantity, organic HAP content, and application method (if relevant) of the materials involved in the deviation.</w:t>
      </w:r>
    </w:p>
    <w:p w14:paraId="4C84E956" w14:textId="77777777" w:rsidR="00E267E9" w:rsidRPr="003D413E" w:rsidRDefault="00E267E9" w:rsidP="00E267E9">
      <w:pPr>
        <w:pStyle w:val="NormalWeb"/>
        <w:spacing w:before="0" w:beforeAutospacing="0" w:after="0" w:afterAutospacing="0"/>
        <w:ind w:left="1080" w:hanging="360"/>
        <w:jc w:val="both"/>
        <w:rPr>
          <w:rFonts w:ascii="Arial" w:hAnsi="Arial" w:cs="Arial"/>
          <w:sz w:val="20"/>
          <w:szCs w:val="20"/>
        </w:rPr>
      </w:pPr>
      <w:r w:rsidRPr="003D413E">
        <w:rPr>
          <w:rFonts w:ascii="Arial" w:hAnsi="Arial" w:cs="Arial"/>
          <w:sz w:val="20"/>
          <w:szCs w:val="20"/>
        </w:rPr>
        <w:t>iii.</w:t>
      </w:r>
      <w:r>
        <w:rPr>
          <w:rFonts w:ascii="Arial" w:hAnsi="Arial" w:cs="Arial"/>
          <w:sz w:val="20"/>
          <w:szCs w:val="20"/>
        </w:rPr>
        <w:tab/>
      </w:r>
      <w:r w:rsidRPr="003D413E">
        <w:rPr>
          <w:rFonts w:ascii="Arial" w:hAnsi="Arial" w:cs="Arial"/>
          <w:sz w:val="20"/>
          <w:szCs w:val="20"/>
        </w:rPr>
        <w:t>A description of any corrective action taken to minimize the deviation and actions taken to prevent it from happening again.</w:t>
      </w:r>
    </w:p>
    <w:p w14:paraId="21F85ABE" w14:textId="77777777" w:rsidR="00E267E9" w:rsidRPr="003D413E" w:rsidRDefault="00E267E9" w:rsidP="00E267E9">
      <w:pPr>
        <w:pStyle w:val="NormalWeb"/>
        <w:spacing w:before="0" w:beforeAutospacing="0" w:after="0" w:afterAutospacing="0"/>
        <w:ind w:left="1080" w:hanging="360"/>
        <w:jc w:val="both"/>
        <w:rPr>
          <w:rFonts w:ascii="Arial" w:hAnsi="Arial" w:cs="Arial"/>
          <w:sz w:val="20"/>
          <w:szCs w:val="20"/>
        </w:rPr>
      </w:pPr>
      <w:r w:rsidRPr="003D413E">
        <w:rPr>
          <w:rFonts w:ascii="Arial" w:hAnsi="Arial" w:cs="Arial"/>
          <w:sz w:val="20"/>
          <w:szCs w:val="20"/>
        </w:rPr>
        <w:t>iv.</w:t>
      </w:r>
      <w:r>
        <w:rPr>
          <w:rFonts w:ascii="Arial" w:hAnsi="Arial" w:cs="Arial"/>
          <w:sz w:val="20"/>
          <w:szCs w:val="20"/>
        </w:rPr>
        <w:tab/>
      </w:r>
      <w:r w:rsidRPr="003D413E">
        <w:rPr>
          <w:rFonts w:ascii="Arial" w:hAnsi="Arial" w:cs="Arial"/>
          <w:sz w:val="20"/>
          <w:szCs w:val="20"/>
        </w:rPr>
        <w:t>A statement of whether or not the facility was in compliance for the 12-month averaging period that ended at the end of the reporting period.</w:t>
      </w:r>
    </w:p>
    <w:p w14:paraId="4FBDDDF9" w14:textId="77777777" w:rsidR="007E7F4F" w:rsidRPr="00FE0AD0" w:rsidRDefault="007E7F4F" w:rsidP="003B0E7A">
      <w:pPr>
        <w:ind w:right="72"/>
        <w:jc w:val="both"/>
        <w:rPr>
          <w:rFonts w:cs="Arial"/>
          <w:sz w:val="20"/>
        </w:rPr>
      </w:pPr>
    </w:p>
    <w:p w14:paraId="41F98714" w14:textId="77777777" w:rsidR="007E7F4F" w:rsidRPr="00FE0AD0" w:rsidRDefault="007E7F4F" w:rsidP="003B0E7A">
      <w:pPr>
        <w:jc w:val="both"/>
        <w:rPr>
          <w:rFonts w:cs="Arial"/>
          <w:b/>
          <w:sz w:val="20"/>
        </w:rPr>
      </w:pPr>
      <w:r w:rsidRPr="00FE0AD0">
        <w:rPr>
          <w:rFonts w:cs="Arial"/>
          <w:b/>
          <w:sz w:val="20"/>
        </w:rPr>
        <w:t>See Appendix 8</w:t>
      </w:r>
    </w:p>
    <w:p w14:paraId="1CBFDA24" w14:textId="77777777" w:rsidR="007E7F4F" w:rsidRPr="00E111A8" w:rsidRDefault="007E7F4F" w:rsidP="003B0E7A">
      <w:pPr>
        <w:jc w:val="both"/>
        <w:rPr>
          <w:rFonts w:cs="Arial"/>
          <w:sz w:val="20"/>
        </w:rPr>
      </w:pPr>
    </w:p>
    <w:p w14:paraId="072062AF" w14:textId="77777777" w:rsidR="007E7F4F" w:rsidRDefault="007E7F4F" w:rsidP="003B0E7A">
      <w:pPr>
        <w:jc w:val="both"/>
      </w:pPr>
      <w:r>
        <w:rPr>
          <w:b/>
        </w:rPr>
        <w:t xml:space="preserve">VIII.  </w:t>
      </w:r>
      <w:r>
        <w:rPr>
          <w:b/>
          <w:u w:val="single"/>
        </w:rPr>
        <w:t>STACK/VENT RESTRICTION(S)</w:t>
      </w:r>
    </w:p>
    <w:p w14:paraId="0076919E" w14:textId="77777777" w:rsidR="007E7F4F" w:rsidRDefault="007E7F4F" w:rsidP="003B0E7A">
      <w:pPr>
        <w:jc w:val="both"/>
        <w:rPr>
          <w:sz w:val="20"/>
        </w:rPr>
      </w:pPr>
    </w:p>
    <w:p w14:paraId="5FBD1D28" w14:textId="77777777" w:rsidR="007E7F4F" w:rsidRPr="00E267E9" w:rsidRDefault="007E7F4F" w:rsidP="003B0E7A">
      <w:pPr>
        <w:jc w:val="both"/>
        <w:rPr>
          <w:sz w:val="20"/>
        </w:rPr>
      </w:pPr>
      <w:r w:rsidRPr="00E267E9">
        <w:rPr>
          <w:sz w:val="20"/>
        </w:rPr>
        <w:t>NA</w:t>
      </w:r>
    </w:p>
    <w:p w14:paraId="751481AA" w14:textId="77777777" w:rsidR="00E267E9" w:rsidRPr="0007707C" w:rsidRDefault="00E267E9" w:rsidP="003B0E7A">
      <w:pPr>
        <w:jc w:val="both"/>
        <w:rPr>
          <w:sz w:val="20"/>
        </w:rPr>
      </w:pPr>
    </w:p>
    <w:p w14:paraId="2EBF3EE9" w14:textId="77777777" w:rsidR="007E7F4F" w:rsidRDefault="007E7F4F" w:rsidP="003B0E7A">
      <w:pPr>
        <w:jc w:val="both"/>
      </w:pPr>
      <w:r>
        <w:rPr>
          <w:b/>
        </w:rPr>
        <w:t xml:space="preserve">IX.  </w:t>
      </w:r>
      <w:r>
        <w:rPr>
          <w:b/>
          <w:u w:val="single"/>
        </w:rPr>
        <w:t>OTHER REQUIREMENT(S)</w:t>
      </w:r>
    </w:p>
    <w:p w14:paraId="79DD36B3" w14:textId="77777777" w:rsidR="007E7F4F" w:rsidRPr="00FE0AD0" w:rsidRDefault="007E7F4F" w:rsidP="003B0E7A">
      <w:pPr>
        <w:jc w:val="both"/>
        <w:rPr>
          <w:sz w:val="20"/>
        </w:rPr>
      </w:pPr>
    </w:p>
    <w:p w14:paraId="36886ADD" w14:textId="77777777" w:rsidR="00E267E9" w:rsidRPr="003D413E" w:rsidRDefault="00E267E9" w:rsidP="00905426">
      <w:pPr>
        <w:pStyle w:val="ListParagraph"/>
        <w:numPr>
          <w:ilvl w:val="0"/>
          <w:numId w:val="37"/>
        </w:numPr>
        <w:contextualSpacing/>
        <w:jc w:val="both"/>
        <w:rPr>
          <w:sz w:val="20"/>
        </w:rPr>
      </w:pPr>
      <w:r w:rsidRPr="003D413E">
        <w:rPr>
          <w:sz w:val="20"/>
        </w:rPr>
        <w:t>The permittee shall comply with all applicable provisions of the National Emission Standards for Hazardous Air Pollutants, as specified in 40 CFR Part 63, Subpart A and Subpart VVVV for Boat Manufacturing by the initial compliance date.</w:t>
      </w:r>
      <w:r>
        <w:rPr>
          <w:rFonts w:cs="Arial"/>
          <w:sz w:val="20"/>
          <w:vertAlign w:val="superscript"/>
        </w:rPr>
        <w:t>2</w:t>
      </w:r>
      <w:r w:rsidRPr="003D413E">
        <w:t xml:space="preserve">  </w:t>
      </w:r>
      <w:r w:rsidRPr="003D413E">
        <w:rPr>
          <w:b/>
          <w:sz w:val="20"/>
        </w:rPr>
        <w:t>(40 CFR Part 63, Subparts A and VVVV</w:t>
      </w:r>
      <w:r w:rsidRPr="003D413E">
        <w:rPr>
          <w:rFonts w:cs="Arial"/>
          <w:b/>
          <w:sz w:val="20"/>
        </w:rPr>
        <w:t xml:space="preserve">) </w:t>
      </w:r>
    </w:p>
    <w:p w14:paraId="2A786140" w14:textId="77777777" w:rsidR="007E7F4F" w:rsidRDefault="007E7F4F" w:rsidP="003B0E7A">
      <w:pPr>
        <w:jc w:val="both"/>
        <w:rPr>
          <w:sz w:val="20"/>
        </w:rPr>
      </w:pPr>
    </w:p>
    <w:p w14:paraId="67379A3B" w14:textId="77777777" w:rsidR="007E7F4F" w:rsidRPr="00FE0AD0" w:rsidRDefault="007E7F4F" w:rsidP="003B0E7A">
      <w:pPr>
        <w:jc w:val="both"/>
        <w:rPr>
          <w:sz w:val="20"/>
        </w:rPr>
      </w:pPr>
    </w:p>
    <w:p w14:paraId="5B24BC4C" w14:textId="77777777" w:rsidR="007E7F4F" w:rsidRPr="00B90185" w:rsidRDefault="007E7F4F" w:rsidP="003B0E7A">
      <w:pPr>
        <w:jc w:val="both"/>
        <w:rPr>
          <w:b/>
          <w:sz w:val="20"/>
        </w:rPr>
      </w:pPr>
      <w:r w:rsidRPr="00B90185">
        <w:rPr>
          <w:b/>
          <w:sz w:val="20"/>
          <w:u w:val="single"/>
        </w:rPr>
        <w:t>Footnotes</w:t>
      </w:r>
      <w:r w:rsidRPr="00B90185">
        <w:rPr>
          <w:b/>
          <w:sz w:val="20"/>
        </w:rPr>
        <w:t>:</w:t>
      </w:r>
    </w:p>
    <w:p w14:paraId="2B589AE9" w14:textId="77777777" w:rsidR="007E7F4F" w:rsidRDefault="007E7F4F" w:rsidP="003B0E7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13B9452" w14:textId="77777777" w:rsidR="00E267E9" w:rsidRDefault="007E7F4F" w:rsidP="003B0E7A">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5B5BFB0" w14:textId="77777777" w:rsidR="00292954" w:rsidRDefault="00292954" w:rsidP="003B0E7A">
      <w:pPr>
        <w:jc w:val="both"/>
        <w:rPr>
          <w:sz w:val="20"/>
        </w:rPr>
      </w:pPr>
      <w:r>
        <w:rPr>
          <w:sz w:val="20"/>
        </w:rPr>
        <w:br w:type="page"/>
      </w:r>
    </w:p>
    <w:p w14:paraId="0887C218" w14:textId="77777777" w:rsidR="00E267E9" w:rsidRPr="00347387" w:rsidRDefault="00E267E9" w:rsidP="007A30FB">
      <w:pPr>
        <w:pStyle w:val="Heading2"/>
        <w:numPr>
          <w:ilvl w:val="1"/>
          <w:numId w:val="0"/>
        </w:numPr>
        <w:pBdr>
          <w:top w:val="single" w:sz="4" w:space="1" w:color="auto"/>
          <w:left w:val="single" w:sz="4" w:space="4" w:color="auto"/>
          <w:bottom w:val="single" w:sz="4" w:space="1" w:color="auto"/>
          <w:right w:val="single" w:sz="4" w:space="0" w:color="auto"/>
        </w:pBdr>
        <w:spacing w:before="0" w:after="0"/>
        <w:rPr>
          <w:bCs/>
          <w:iCs/>
          <w:szCs w:val="28"/>
        </w:rPr>
      </w:pPr>
      <w:bookmarkStart w:id="87" w:name="_Toc93399492"/>
      <w:r w:rsidRPr="00347387">
        <w:rPr>
          <w:bCs/>
          <w:iCs/>
          <w:szCs w:val="28"/>
        </w:rPr>
        <w:lastRenderedPageBreak/>
        <w:t>FG</w:t>
      </w:r>
      <w:r>
        <w:rPr>
          <w:bCs/>
          <w:iCs/>
          <w:szCs w:val="28"/>
        </w:rPr>
        <w:t>MACTWWWW</w:t>
      </w:r>
      <w:bookmarkEnd w:id="87"/>
    </w:p>
    <w:p w14:paraId="5B2DDB06" w14:textId="77777777" w:rsidR="00E267E9" w:rsidRPr="00EE02F9" w:rsidRDefault="00E267E9" w:rsidP="007A30FB">
      <w:pPr>
        <w:pBdr>
          <w:top w:val="single" w:sz="4" w:space="1" w:color="auto"/>
          <w:left w:val="single" w:sz="4" w:space="4" w:color="auto"/>
          <w:bottom w:val="single" w:sz="4" w:space="1" w:color="auto"/>
          <w:right w:val="single" w:sz="4" w:space="0"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93859E3" w14:textId="77777777" w:rsidR="00E267E9" w:rsidRPr="00F30023" w:rsidRDefault="00E267E9" w:rsidP="001023FF">
      <w:pPr>
        <w:rPr>
          <w:sz w:val="20"/>
        </w:rPr>
      </w:pPr>
    </w:p>
    <w:p w14:paraId="51DD11BC" w14:textId="77777777" w:rsidR="00E267E9" w:rsidRDefault="00E267E9" w:rsidP="001023FF">
      <w:pPr>
        <w:jc w:val="both"/>
        <w:rPr>
          <w:b/>
          <w:u w:val="single"/>
        </w:rPr>
      </w:pPr>
      <w:r>
        <w:rPr>
          <w:b/>
          <w:u w:val="single"/>
        </w:rPr>
        <w:t>DESCRIPTION</w:t>
      </w:r>
    </w:p>
    <w:p w14:paraId="28FE42F3" w14:textId="77777777" w:rsidR="00E267E9" w:rsidRPr="00C3424D" w:rsidRDefault="00E267E9" w:rsidP="001023FF">
      <w:pPr>
        <w:jc w:val="both"/>
        <w:rPr>
          <w:sz w:val="20"/>
        </w:rPr>
      </w:pPr>
    </w:p>
    <w:p w14:paraId="3D5B1C19" w14:textId="4F29036B" w:rsidR="00E267E9" w:rsidRPr="003D413E" w:rsidRDefault="00E267E9" w:rsidP="00E267E9">
      <w:pPr>
        <w:jc w:val="both"/>
        <w:rPr>
          <w:rFonts w:cs="Arial"/>
          <w:sz w:val="20"/>
        </w:rPr>
      </w:pPr>
      <w:r w:rsidRPr="003D413E">
        <w:rPr>
          <w:rFonts w:cs="Arial"/>
          <w:sz w:val="20"/>
        </w:rPr>
        <w:t xml:space="preserve">Each new or reconstructed affected source at reinforced plastic composites production facilities as identified in 40 CFR Part 63, Subpart WWWW, </w:t>
      </w:r>
      <w:r>
        <w:rPr>
          <w:rFonts w:cs="Arial"/>
          <w:sz w:val="20"/>
        </w:rPr>
        <w:t xml:space="preserve">40 CFR </w:t>
      </w:r>
      <w:r w:rsidRPr="003D413E">
        <w:rPr>
          <w:rFonts w:cs="Arial"/>
          <w:sz w:val="20"/>
        </w:rPr>
        <w:t xml:space="preserve">63.5785 and </w:t>
      </w:r>
      <w:r>
        <w:rPr>
          <w:rFonts w:cs="Arial"/>
          <w:sz w:val="20"/>
        </w:rPr>
        <w:t xml:space="preserve">40 CFR </w:t>
      </w:r>
      <w:r w:rsidRPr="003D413E">
        <w:rPr>
          <w:rFonts w:cs="Arial"/>
          <w:sz w:val="20"/>
        </w:rPr>
        <w:t>63.5790.  Reinforced plastic composites production is defined in 40 CFR 63.5785.  Reinforced plastic composites production also includes associated activities, such as cleaning, mixing, HAP-containing materials storage, and repair operations associated with the production of plastic composites.</w:t>
      </w:r>
    </w:p>
    <w:p w14:paraId="6B51D148" w14:textId="77777777" w:rsidR="00E267E9" w:rsidRPr="00C3424D" w:rsidRDefault="00E267E9" w:rsidP="001023FF">
      <w:pPr>
        <w:jc w:val="both"/>
        <w:rPr>
          <w:sz w:val="20"/>
        </w:rPr>
      </w:pPr>
    </w:p>
    <w:p w14:paraId="12E0A635" w14:textId="2FA52691" w:rsidR="00E267E9" w:rsidRPr="003C60E8" w:rsidRDefault="00E267E9" w:rsidP="00BC6486">
      <w:pPr>
        <w:rPr>
          <w:sz w:val="20"/>
        </w:rPr>
      </w:pPr>
      <w:r w:rsidRPr="00FE0AD0">
        <w:rPr>
          <w:b/>
          <w:sz w:val="20"/>
        </w:rPr>
        <w:t>Emission Unit</w:t>
      </w:r>
      <w:r w:rsidR="00292954">
        <w:rPr>
          <w:b/>
          <w:sz w:val="20"/>
        </w:rPr>
        <w:t>s</w:t>
      </w:r>
      <w:r>
        <w:rPr>
          <w:b/>
          <w:sz w:val="20"/>
        </w:rPr>
        <w:t>:</w:t>
      </w:r>
      <w:r>
        <w:rPr>
          <w:sz w:val="20"/>
        </w:rPr>
        <w:t xml:space="preserve"> </w:t>
      </w:r>
      <w:r w:rsidRPr="003D413E">
        <w:rPr>
          <w:sz w:val="20"/>
        </w:rPr>
        <w:t xml:space="preserve">EUOPENMOLDING1, EUOPENMOLDING2, EUOPENMOLDING3, </w:t>
      </w:r>
      <w:r w:rsidR="00261004" w:rsidRPr="003C60E8">
        <w:rPr>
          <w:sz w:val="20"/>
        </w:rPr>
        <w:t xml:space="preserve">EUOPENMOLDING4, </w:t>
      </w:r>
      <w:r w:rsidR="00BC6486" w:rsidRPr="003C60E8">
        <w:rPr>
          <w:sz w:val="20"/>
        </w:rPr>
        <w:t xml:space="preserve">EUBLADE, </w:t>
      </w:r>
      <w:r w:rsidRPr="003C60E8">
        <w:rPr>
          <w:sz w:val="20"/>
        </w:rPr>
        <w:t xml:space="preserve">EUGELCOAT1, EUGELCOAT2, </w:t>
      </w:r>
      <w:r w:rsidR="009E160A" w:rsidRPr="003C60E8">
        <w:rPr>
          <w:sz w:val="20"/>
        </w:rPr>
        <w:t xml:space="preserve">EUGELCOAT3, EUGELCOAT4, EUEXTRABOOTH, </w:t>
      </w:r>
      <w:r w:rsidRPr="003C60E8">
        <w:rPr>
          <w:sz w:val="20"/>
        </w:rPr>
        <w:t>EURTM,</w:t>
      </w:r>
      <w:r w:rsidRPr="003C60E8">
        <w:rPr>
          <w:rFonts w:cs="Arial"/>
          <w:sz w:val="20"/>
        </w:rPr>
        <w:t xml:space="preserve"> EUPRESS, EUOVEN, EUCLEANUP</w:t>
      </w:r>
    </w:p>
    <w:p w14:paraId="4F550589" w14:textId="77777777" w:rsidR="00E267E9" w:rsidRPr="00F30023" w:rsidRDefault="00E267E9" w:rsidP="001023FF">
      <w:pPr>
        <w:jc w:val="both"/>
        <w:rPr>
          <w:sz w:val="20"/>
        </w:rPr>
      </w:pPr>
    </w:p>
    <w:p w14:paraId="0BC24126" w14:textId="77777777" w:rsidR="00E267E9" w:rsidRDefault="00E267E9" w:rsidP="001023FF">
      <w:pPr>
        <w:jc w:val="both"/>
        <w:rPr>
          <w:b/>
          <w:u w:val="single"/>
        </w:rPr>
      </w:pPr>
      <w:r>
        <w:rPr>
          <w:b/>
          <w:u w:val="single"/>
        </w:rPr>
        <w:t>POLLUTION CONTROL EQUIPMENT</w:t>
      </w:r>
    </w:p>
    <w:p w14:paraId="364A0341" w14:textId="77777777" w:rsidR="00E267E9" w:rsidRPr="0074351C" w:rsidRDefault="00E267E9" w:rsidP="001023FF">
      <w:pPr>
        <w:jc w:val="both"/>
      </w:pPr>
    </w:p>
    <w:p w14:paraId="506BB425" w14:textId="77777777" w:rsidR="00E267E9" w:rsidRPr="000014D8" w:rsidRDefault="00E267E9" w:rsidP="00E267E9">
      <w:pPr>
        <w:jc w:val="both"/>
        <w:rPr>
          <w:sz w:val="20"/>
        </w:rPr>
      </w:pPr>
      <w:r w:rsidRPr="003D413E">
        <w:rPr>
          <w:sz w:val="20"/>
        </w:rPr>
        <w:t>Dry fabric filters</w:t>
      </w:r>
    </w:p>
    <w:p w14:paraId="4EEADFFC" w14:textId="77777777" w:rsidR="00E267E9" w:rsidRPr="008B5C27" w:rsidRDefault="00E267E9" w:rsidP="001023FF">
      <w:pPr>
        <w:rPr>
          <w:sz w:val="20"/>
        </w:rPr>
      </w:pPr>
    </w:p>
    <w:p w14:paraId="239F99A5" w14:textId="77777777" w:rsidR="00E267E9" w:rsidRDefault="00E267E9" w:rsidP="001023FF">
      <w:pPr>
        <w:jc w:val="both"/>
        <w:rPr>
          <w:b/>
          <w:u w:val="single"/>
        </w:rPr>
      </w:pPr>
      <w:r>
        <w:rPr>
          <w:b/>
        </w:rPr>
        <w:t xml:space="preserve">I.  </w:t>
      </w:r>
      <w:r>
        <w:rPr>
          <w:b/>
          <w:u w:val="single"/>
        </w:rPr>
        <w:t>EMISSION LIMIT(S)</w:t>
      </w:r>
    </w:p>
    <w:p w14:paraId="3CD61347" w14:textId="77777777" w:rsidR="00E267E9" w:rsidRPr="00FE0AD0" w:rsidRDefault="00E267E9" w:rsidP="001023F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0"/>
        <w:gridCol w:w="1276"/>
        <w:gridCol w:w="2245"/>
        <w:gridCol w:w="1889"/>
        <w:gridCol w:w="1530"/>
        <w:gridCol w:w="1530"/>
      </w:tblGrid>
      <w:tr w:rsidR="00E267E9" w14:paraId="0952100C" w14:textId="77777777" w:rsidTr="00D53FCF">
        <w:trPr>
          <w:cantSplit/>
          <w:tblHeader/>
        </w:trPr>
        <w:tc>
          <w:tcPr>
            <w:tcW w:w="1790" w:type="dxa"/>
            <w:tcBorders>
              <w:top w:val="single" w:sz="4" w:space="0" w:color="auto"/>
              <w:left w:val="single" w:sz="4" w:space="0" w:color="auto"/>
              <w:bottom w:val="single" w:sz="4" w:space="0" w:color="auto"/>
              <w:right w:val="single" w:sz="4" w:space="0" w:color="auto"/>
            </w:tcBorders>
          </w:tcPr>
          <w:p w14:paraId="7BAE5771" w14:textId="77777777" w:rsidR="00E267E9" w:rsidRPr="00BD3DE3" w:rsidRDefault="00E267E9" w:rsidP="001023FF">
            <w:pPr>
              <w:jc w:val="center"/>
              <w:rPr>
                <w:b/>
                <w:sz w:val="20"/>
              </w:rPr>
            </w:pPr>
            <w:r>
              <w:rPr>
                <w:b/>
                <w:sz w:val="20"/>
              </w:rPr>
              <w:t>Pollutant</w:t>
            </w:r>
          </w:p>
        </w:tc>
        <w:tc>
          <w:tcPr>
            <w:tcW w:w="1276" w:type="dxa"/>
            <w:tcBorders>
              <w:top w:val="single" w:sz="4" w:space="0" w:color="auto"/>
              <w:left w:val="single" w:sz="4" w:space="0" w:color="auto"/>
              <w:bottom w:val="single" w:sz="4" w:space="0" w:color="auto"/>
              <w:right w:val="single" w:sz="4" w:space="0" w:color="auto"/>
            </w:tcBorders>
          </w:tcPr>
          <w:p w14:paraId="6A5D8348" w14:textId="77777777" w:rsidR="00E267E9" w:rsidRPr="00BD3DE3" w:rsidRDefault="00E267E9" w:rsidP="001023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0825D77" w14:textId="77777777" w:rsidR="00E267E9" w:rsidRDefault="00E267E9" w:rsidP="001023FF">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4485ED2" w14:textId="77777777" w:rsidR="00E267E9" w:rsidRPr="00BD3DE3" w:rsidRDefault="00E267E9" w:rsidP="001023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76A67CC" w14:textId="77777777" w:rsidR="00E267E9" w:rsidRDefault="00E267E9" w:rsidP="001023FF">
            <w:pPr>
              <w:jc w:val="center"/>
              <w:rPr>
                <w:b/>
                <w:sz w:val="20"/>
              </w:rPr>
            </w:pPr>
            <w:r>
              <w:rPr>
                <w:b/>
                <w:sz w:val="20"/>
              </w:rPr>
              <w:t>Monitoring/</w:t>
            </w:r>
          </w:p>
          <w:p w14:paraId="381CB7DB" w14:textId="77777777" w:rsidR="00E267E9" w:rsidRPr="00BD3DE3" w:rsidRDefault="00E267E9" w:rsidP="001023F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0C60F9F" w14:textId="77777777" w:rsidR="00E267E9" w:rsidRPr="00BD3DE3" w:rsidRDefault="00E267E9" w:rsidP="001023FF">
            <w:pPr>
              <w:jc w:val="center"/>
              <w:rPr>
                <w:b/>
                <w:sz w:val="20"/>
              </w:rPr>
            </w:pPr>
            <w:r w:rsidRPr="00BD3DE3">
              <w:rPr>
                <w:b/>
                <w:sz w:val="20"/>
              </w:rPr>
              <w:t>Underlying</w:t>
            </w:r>
            <w:r>
              <w:rPr>
                <w:b/>
                <w:sz w:val="20"/>
              </w:rPr>
              <w:t xml:space="preserve"> </w:t>
            </w:r>
            <w:r w:rsidRPr="00BD3DE3">
              <w:rPr>
                <w:b/>
                <w:sz w:val="20"/>
              </w:rPr>
              <w:t>Applicable Requirements</w:t>
            </w:r>
          </w:p>
        </w:tc>
      </w:tr>
      <w:tr w:rsidR="00E267E9" w14:paraId="1377FB88" w14:textId="77777777" w:rsidTr="00D53FCF">
        <w:trPr>
          <w:cantSplit/>
        </w:trPr>
        <w:tc>
          <w:tcPr>
            <w:tcW w:w="1790" w:type="dxa"/>
            <w:tcBorders>
              <w:top w:val="single" w:sz="4" w:space="0" w:color="auto"/>
              <w:left w:val="single" w:sz="4" w:space="0" w:color="auto"/>
              <w:bottom w:val="single" w:sz="4" w:space="0" w:color="auto"/>
              <w:right w:val="single" w:sz="4" w:space="0" w:color="auto"/>
            </w:tcBorders>
          </w:tcPr>
          <w:p w14:paraId="2C3E4233" w14:textId="7707BD0E" w:rsidR="00E267E9" w:rsidRPr="003D413E" w:rsidRDefault="00E267E9" w:rsidP="00905426">
            <w:pPr>
              <w:numPr>
                <w:ilvl w:val="0"/>
                <w:numId w:val="50"/>
              </w:numPr>
              <w:tabs>
                <w:tab w:val="left" w:pos="540"/>
              </w:tabs>
            </w:pPr>
            <w:r w:rsidRPr="003D413E">
              <w:rPr>
                <w:rFonts w:cs="Arial"/>
                <w:sz w:val="20"/>
              </w:rPr>
              <w:t>Organic HAP from Open Molding –Corrosion Resistant and/or High Strength (CR/HS) Resin, Mechanical Application</w:t>
            </w:r>
          </w:p>
        </w:tc>
        <w:tc>
          <w:tcPr>
            <w:tcW w:w="1276" w:type="dxa"/>
            <w:tcBorders>
              <w:top w:val="single" w:sz="4" w:space="0" w:color="auto"/>
              <w:left w:val="single" w:sz="4" w:space="0" w:color="auto"/>
              <w:bottom w:val="single" w:sz="4" w:space="0" w:color="auto"/>
              <w:right w:val="single" w:sz="4" w:space="0" w:color="auto"/>
            </w:tcBorders>
          </w:tcPr>
          <w:p w14:paraId="6B7E6DF3" w14:textId="77777777" w:rsidR="00E267E9" w:rsidRPr="00E267E9" w:rsidRDefault="00E267E9" w:rsidP="00E267E9">
            <w:pPr>
              <w:jc w:val="center"/>
              <w:rPr>
                <w:rFonts w:cs="Arial"/>
                <w:sz w:val="20"/>
              </w:rPr>
            </w:pPr>
            <w:r w:rsidRPr="003D413E">
              <w:rPr>
                <w:rFonts w:cs="Arial"/>
                <w:sz w:val="20"/>
              </w:rPr>
              <w:t>113 lb/ton</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C4CF1CB" w14:textId="77777777" w:rsidR="00E267E9" w:rsidRPr="003D413E" w:rsidRDefault="00E267E9" w:rsidP="00E267E9">
            <w:pPr>
              <w:jc w:val="center"/>
              <w:rPr>
                <w:rFonts w:cs="Arial"/>
                <w:sz w:val="20"/>
              </w:rPr>
            </w:pPr>
            <w:r w:rsidRPr="003D413E">
              <w:rPr>
                <w:sz w:val="20"/>
              </w:rPr>
              <w:t>12-month rolling average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0BC5933" w14:textId="6BE8106A" w:rsidR="00E267E9" w:rsidRPr="009815B4" w:rsidRDefault="00E267E9" w:rsidP="00C961A6">
            <w:pPr>
              <w:tabs>
                <w:tab w:val="left" w:pos="540"/>
              </w:tabs>
              <w:jc w:val="center"/>
              <w:rPr>
                <w:rFonts w:cs="Arial"/>
                <w:sz w:val="20"/>
              </w:rPr>
            </w:pPr>
            <w:r w:rsidRPr="003D413E">
              <w:rPr>
                <w:rFonts w:cs="Arial"/>
                <w:sz w:val="20"/>
              </w:rPr>
              <w:t>FGMACTWWWW</w:t>
            </w:r>
          </w:p>
        </w:tc>
        <w:tc>
          <w:tcPr>
            <w:tcW w:w="1530" w:type="dxa"/>
            <w:tcBorders>
              <w:top w:val="single" w:sz="4" w:space="0" w:color="auto"/>
              <w:left w:val="single" w:sz="4" w:space="0" w:color="auto"/>
              <w:bottom w:val="single" w:sz="4" w:space="0" w:color="auto"/>
              <w:right w:val="single" w:sz="4" w:space="0" w:color="auto"/>
            </w:tcBorders>
          </w:tcPr>
          <w:p w14:paraId="24B6BEEA" w14:textId="77777777" w:rsidR="00E267E9" w:rsidRPr="003D413E" w:rsidRDefault="00E267E9" w:rsidP="00E267E9">
            <w:pPr>
              <w:tabs>
                <w:tab w:val="left" w:pos="540"/>
              </w:tabs>
              <w:jc w:val="center"/>
              <w:rPr>
                <w:rFonts w:cs="Arial"/>
                <w:sz w:val="20"/>
              </w:rPr>
            </w:pPr>
            <w:r w:rsidRPr="003D413E">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11C6D221" w14:textId="77777777" w:rsidR="00E267E9" w:rsidRPr="00C961A6" w:rsidRDefault="00E267E9" w:rsidP="00E267E9">
            <w:pPr>
              <w:tabs>
                <w:tab w:val="left" w:pos="540"/>
              </w:tabs>
              <w:jc w:val="center"/>
              <w:rPr>
                <w:rFonts w:cs="Arial"/>
                <w:b/>
                <w:sz w:val="20"/>
              </w:rPr>
            </w:pPr>
            <w:r w:rsidRPr="00BC6486">
              <w:rPr>
                <w:rFonts w:cs="Arial"/>
                <w:b/>
                <w:sz w:val="20"/>
              </w:rPr>
              <w:t>40 CFR 63.5835(a)</w:t>
            </w:r>
          </w:p>
        </w:tc>
      </w:tr>
      <w:tr w:rsidR="00E267E9" w14:paraId="45222048" w14:textId="77777777" w:rsidTr="00D53FCF">
        <w:trPr>
          <w:cantSplit/>
        </w:trPr>
        <w:tc>
          <w:tcPr>
            <w:tcW w:w="1790" w:type="dxa"/>
            <w:tcBorders>
              <w:top w:val="single" w:sz="4" w:space="0" w:color="auto"/>
              <w:left w:val="single" w:sz="4" w:space="0" w:color="auto"/>
              <w:bottom w:val="single" w:sz="4" w:space="0" w:color="auto"/>
              <w:right w:val="single" w:sz="4" w:space="0" w:color="auto"/>
            </w:tcBorders>
          </w:tcPr>
          <w:p w14:paraId="7CF94514" w14:textId="7EECCA27" w:rsidR="00E267E9" w:rsidRPr="003D413E" w:rsidRDefault="00E267E9" w:rsidP="00905426">
            <w:pPr>
              <w:numPr>
                <w:ilvl w:val="0"/>
                <w:numId w:val="50"/>
              </w:numPr>
              <w:tabs>
                <w:tab w:val="left" w:pos="540"/>
              </w:tabs>
            </w:pPr>
            <w:r w:rsidRPr="003D413E">
              <w:rPr>
                <w:rFonts w:cs="Arial"/>
                <w:sz w:val="20"/>
              </w:rPr>
              <w:t>Organic HAP from Open Molding – Non CR/HS Resin, Mechanical Application</w:t>
            </w:r>
          </w:p>
        </w:tc>
        <w:tc>
          <w:tcPr>
            <w:tcW w:w="1276" w:type="dxa"/>
            <w:tcBorders>
              <w:top w:val="single" w:sz="4" w:space="0" w:color="auto"/>
              <w:left w:val="single" w:sz="4" w:space="0" w:color="auto"/>
              <w:bottom w:val="single" w:sz="4" w:space="0" w:color="auto"/>
              <w:right w:val="single" w:sz="4" w:space="0" w:color="auto"/>
            </w:tcBorders>
          </w:tcPr>
          <w:p w14:paraId="01DC04B5" w14:textId="77777777" w:rsidR="00E267E9" w:rsidRPr="00E267E9" w:rsidRDefault="00E267E9" w:rsidP="00E267E9">
            <w:pPr>
              <w:jc w:val="center"/>
              <w:rPr>
                <w:rFonts w:cs="Arial"/>
                <w:sz w:val="20"/>
              </w:rPr>
            </w:pPr>
            <w:r w:rsidRPr="003D413E">
              <w:rPr>
                <w:rFonts w:cs="Arial"/>
                <w:sz w:val="20"/>
              </w:rPr>
              <w:t>88 lb/ton</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0AD51B8" w14:textId="77777777" w:rsidR="00E267E9" w:rsidRPr="003D413E" w:rsidRDefault="00E267E9" w:rsidP="00E267E9">
            <w:pPr>
              <w:jc w:val="center"/>
              <w:rPr>
                <w:rFonts w:cs="Arial"/>
                <w:b/>
                <w:sz w:val="20"/>
              </w:rPr>
            </w:pPr>
            <w:r w:rsidRPr="003D413E">
              <w:rPr>
                <w:sz w:val="20"/>
              </w:rPr>
              <w:t>12-month rolling average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5FF08F8" w14:textId="35FAA711" w:rsidR="00E267E9" w:rsidRPr="009815B4" w:rsidRDefault="00E267E9" w:rsidP="00C961A6">
            <w:pPr>
              <w:tabs>
                <w:tab w:val="left" w:pos="540"/>
              </w:tabs>
              <w:jc w:val="center"/>
              <w:rPr>
                <w:rFonts w:cs="Arial"/>
                <w:sz w:val="20"/>
              </w:rPr>
            </w:pPr>
            <w:r w:rsidRPr="003D413E">
              <w:rPr>
                <w:rFonts w:cs="Arial"/>
                <w:sz w:val="20"/>
              </w:rPr>
              <w:t>FGMACTWWWW</w:t>
            </w:r>
          </w:p>
        </w:tc>
        <w:tc>
          <w:tcPr>
            <w:tcW w:w="1530" w:type="dxa"/>
            <w:tcBorders>
              <w:top w:val="single" w:sz="4" w:space="0" w:color="auto"/>
              <w:left w:val="single" w:sz="4" w:space="0" w:color="auto"/>
              <w:bottom w:val="single" w:sz="4" w:space="0" w:color="auto"/>
              <w:right w:val="single" w:sz="4" w:space="0" w:color="auto"/>
            </w:tcBorders>
          </w:tcPr>
          <w:p w14:paraId="2F0160DA" w14:textId="40CA9929" w:rsidR="00E267E9" w:rsidRPr="003D413E" w:rsidRDefault="00E267E9" w:rsidP="00C961A6">
            <w:pPr>
              <w:tabs>
                <w:tab w:val="left" w:pos="540"/>
              </w:tabs>
              <w:jc w:val="center"/>
              <w:rPr>
                <w:rFonts w:cs="Arial"/>
                <w:sz w:val="20"/>
              </w:rPr>
            </w:pPr>
            <w:r w:rsidRPr="003D413E">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62ED4FFA" w14:textId="77777777" w:rsidR="00E267E9" w:rsidRPr="00BC6486" w:rsidRDefault="00E267E9" w:rsidP="00E267E9">
            <w:pPr>
              <w:jc w:val="center"/>
              <w:rPr>
                <w:b/>
              </w:rPr>
            </w:pPr>
            <w:r w:rsidRPr="00BC6486">
              <w:rPr>
                <w:rFonts w:cs="Arial"/>
                <w:b/>
                <w:sz w:val="20"/>
              </w:rPr>
              <w:t>40 CFR 63.5835(a)</w:t>
            </w:r>
          </w:p>
        </w:tc>
      </w:tr>
      <w:tr w:rsidR="00E267E9" w14:paraId="2BE493E1" w14:textId="77777777" w:rsidTr="00D53FCF">
        <w:trPr>
          <w:cantSplit/>
        </w:trPr>
        <w:tc>
          <w:tcPr>
            <w:tcW w:w="1790" w:type="dxa"/>
            <w:tcBorders>
              <w:top w:val="single" w:sz="4" w:space="0" w:color="auto"/>
              <w:left w:val="single" w:sz="4" w:space="0" w:color="auto"/>
              <w:bottom w:val="single" w:sz="4" w:space="0" w:color="auto"/>
              <w:right w:val="single" w:sz="4" w:space="0" w:color="auto"/>
            </w:tcBorders>
          </w:tcPr>
          <w:p w14:paraId="493D4AAA" w14:textId="5D1434F9" w:rsidR="00E267E9" w:rsidRPr="003D413E" w:rsidRDefault="00E267E9" w:rsidP="00905426">
            <w:pPr>
              <w:numPr>
                <w:ilvl w:val="0"/>
                <w:numId w:val="50"/>
              </w:numPr>
              <w:tabs>
                <w:tab w:val="left" w:pos="540"/>
              </w:tabs>
            </w:pPr>
            <w:r w:rsidRPr="003D413E">
              <w:rPr>
                <w:rFonts w:cs="Arial"/>
                <w:sz w:val="20"/>
              </w:rPr>
              <w:t>Organic HAP from Open Molding – Tooling Resin, Mechanical Application</w:t>
            </w:r>
          </w:p>
        </w:tc>
        <w:tc>
          <w:tcPr>
            <w:tcW w:w="1276" w:type="dxa"/>
            <w:tcBorders>
              <w:top w:val="single" w:sz="4" w:space="0" w:color="auto"/>
              <w:left w:val="single" w:sz="4" w:space="0" w:color="auto"/>
              <w:bottom w:val="single" w:sz="4" w:space="0" w:color="auto"/>
              <w:right w:val="single" w:sz="4" w:space="0" w:color="auto"/>
            </w:tcBorders>
          </w:tcPr>
          <w:p w14:paraId="4F6633CC" w14:textId="77777777" w:rsidR="00E267E9" w:rsidRPr="00E267E9" w:rsidRDefault="00E267E9" w:rsidP="00E267E9">
            <w:pPr>
              <w:jc w:val="center"/>
              <w:rPr>
                <w:rFonts w:cs="Arial"/>
                <w:sz w:val="20"/>
              </w:rPr>
            </w:pPr>
            <w:r w:rsidRPr="003D413E">
              <w:rPr>
                <w:rFonts w:cs="Arial"/>
                <w:sz w:val="20"/>
              </w:rPr>
              <w:t>254 lb/ton</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EDE035C" w14:textId="77777777" w:rsidR="00E267E9" w:rsidRPr="003D413E" w:rsidRDefault="00E267E9" w:rsidP="00E267E9">
            <w:pPr>
              <w:jc w:val="center"/>
              <w:rPr>
                <w:rFonts w:cs="Arial"/>
                <w:b/>
                <w:sz w:val="20"/>
              </w:rPr>
            </w:pPr>
            <w:r w:rsidRPr="003D413E">
              <w:rPr>
                <w:sz w:val="20"/>
              </w:rPr>
              <w:t>12-month rolling average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6FF4AB9" w14:textId="7A1C97DB" w:rsidR="00E267E9" w:rsidRPr="009815B4" w:rsidRDefault="00E267E9" w:rsidP="00C961A6">
            <w:pPr>
              <w:tabs>
                <w:tab w:val="left" w:pos="540"/>
              </w:tabs>
              <w:jc w:val="center"/>
              <w:rPr>
                <w:rFonts w:cs="Arial"/>
                <w:sz w:val="20"/>
              </w:rPr>
            </w:pPr>
            <w:r w:rsidRPr="003D413E">
              <w:rPr>
                <w:rFonts w:cs="Arial"/>
                <w:sz w:val="20"/>
              </w:rPr>
              <w:t>FGMACTWWWW</w:t>
            </w:r>
          </w:p>
        </w:tc>
        <w:tc>
          <w:tcPr>
            <w:tcW w:w="1530" w:type="dxa"/>
            <w:tcBorders>
              <w:top w:val="single" w:sz="4" w:space="0" w:color="auto"/>
              <w:left w:val="single" w:sz="4" w:space="0" w:color="auto"/>
              <w:bottom w:val="single" w:sz="4" w:space="0" w:color="auto"/>
              <w:right w:val="single" w:sz="4" w:space="0" w:color="auto"/>
            </w:tcBorders>
          </w:tcPr>
          <w:p w14:paraId="6BBFA9E4" w14:textId="37628E0A" w:rsidR="00E267E9" w:rsidRPr="003D413E" w:rsidRDefault="00E267E9" w:rsidP="00C961A6">
            <w:pPr>
              <w:tabs>
                <w:tab w:val="left" w:pos="540"/>
              </w:tabs>
              <w:jc w:val="center"/>
              <w:rPr>
                <w:rFonts w:cs="Arial"/>
                <w:sz w:val="20"/>
              </w:rPr>
            </w:pPr>
            <w:r w:rsidRPr="003D413E">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32E5907B" w14:textId="77777777" w:rsidR="00E267E9" w:rsidRPr="00BC6486" w:rsidRDefault="00E267E9" w:rsidP="00E267E9">
            <w:pPr>
              <w:jc w:val="center"/>
              <w:rPr>
                <w:b/>
              </w:rPr>
            </w:pPr>
            <w:r w:rsidRPr="00BC6486">
              <w:rPr>
                <w:rFonts w:cs="Arial"/>
                <w:b/>
                <w:sz w:val="20"/>
              </w:rPr>
              <w:t>40 CFR 63.5835(a)</w:t>
            </w:r>
          </w:p>
        </w:tc>
      </w:tr>
      <w:tr w:rsidR="00E267E9" w14:paraId="6D23D477" w14:textId="77777777" w:rsidTr="00D53FCF">
        <w:trPr>
          <w:cantSplit/>
        </w:trPr>
        <w:tc>
          <w:tcPr>
            <w:tcW w:w="1790" w:type="dxa"/>
            <w:tcBorders>
              <w:top w:val="single" w:sz="4" w:space="0" w:color="auto"/>
              <w:left w:val="single" w:sz="4" w:space="0" w:color="auto"/>
              <w:bottom w:val="single" w:sz="4" w:space="0" w:color="auto"/>
              <w:right w:val="single" w:sz="4" w:space="0" w:color="auto"/>
            </w:tcBorders>
          </w:tcPr>
          <w:p w14:paraId="7B09E65E" w14:textId="6B412991" w:rsidR="00E267E9" w:rsidRPr="003D413E" w:rsidRDefault="00E267E9" w:rsidP="00905426">
            <w:pPr>
              <w:numPr>
                <w:ilvl w:val="0"/>
                <w:numId w:val="50"/>
              </w:numPr>
              <w:tabs>
                <w:tab w:val="left" w:pos="540"/>
              </w:tabs>
              <w:rPr>
                <w:rFonts w:cs="Arial"/>
                <w:sz w:val="20"/>
              </w:rPr>
            </w:pPr>
            <w:r w:rsidRPr="003D413E">
              <w:rPr>
                <w:rFonts w:cs="Arial"/>
                <w:sz w:val="20"/>
              </w:rPr>
              <w:t>Organic HAP from Open Molding - Low-flame spread/low-smoke products</w:t>
            </w:r>
          </w:p>
        </w:tc>
        <w:tc>
          <w:tcPr>
            <w:tcW w:w="1276" w:type="dxa"/>
            <w:tcBorders>
              <w:top w:val="single" w:sz="4" w:space="0" w:color="auto"/>
              <w:left w:val="single" w:sz="4" w:space="0" w:color="auto"/>
              <w:bottom w:val="single" w:sz="4" w:space="0" w:color="auto"/>
              <w:right w:val="single" w:sz="4" w:space="0" w:color="auto"/>
            </w:tcBorders>
          </w:tcPr>
          <w:p w14:paraId="45D796DD" w14:textId="77777777" w:rsidR="00E267E9" w:rsidRPr="00E267E9" w:rsidRDefault="00E267E9" w:rsidP="00E267E9">
            <w:pPr>
              <w:jc w:val="center"/>
              <w:rPr>
                <w:rFonts w:cs="Arial"/>
                <w:sz w:val="20"/>
              </w:rPr>
            </w:pPr>
            <w:r w:rsidRPr="003D413E">
              <w:rPr>
                <w:rFonts w:cs="Arial"/>
                <w:sz w:val="20"/>
              </w:rPr>
              <w:t>497 lb/ton</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AC379B8" w14:textId="77777777" w:rsidR="00E267E9" w:rsidRPr="003D413E" w:rsidRDefault="00E267E9" w:rsidP="00E267E9">
            <w:pPr>
              <w:jc w:val="center"/>
              <w:rPr>
                <w:rFonts w:cs="Arial"/>
                <w:b/>
                <w:sz w:val="20"/>
              </w:rPr>
            </w:pPr>
            <w:r w:rsidRPr="003D413E">
              <w:rPr>
                <w:sz w:val="20"/>
              </w:rPr>
              <w:t>12-month rolling average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8217517" w14:textId="77777777" w:rsidR="00E267E9" w:rsidRPr="004978FB" w:rsidRDefault="00E267E9" w:rsidP="004978FB">
            <w:pPr>
              <w:tabs>
                <w:tab w:val="left" w:pos="540"/>
              </w:tabs>
              <w:jc w:val="center"/>
              <w:rPr>
                <w:rFonts w:cs="Arial"/>
                <w:sz w:val="20"/>
              </w:rPr>
            </w:pPr>
            <w:r w:rsidRPr="003D413E">
              <w:rPr>
                <w:rFonts w:cs="Arial"/>
                <w:sz w:val="20"/>
              </w:rPr>
              <w:t>FGMACTWWWW</w:t>
            </w:r>
          </w:p>
        </w:tc>
        <w:tc>
          <w:tcPr>
            <w:tcW w:w="1530" w:type="dxa"/>
            <w:tcBorders>
              <w:top w:val="single" w:sz="4" w:space="0" w:color="auto"/>
              <w:left w:val="single" w:sz="4" w:space="0" w:color="auto"/>
              <w:bottom w:val="single" w:sz="4" w:space="0" w:color="auto"/>
              <w:right w:val="single" w:sz="4" w:space="0" w:color="auto"/>
            </w:tcBorders>
          </w:tcPr>
          <w:p w14:paraId="7695C6E6" w14:textId="77777777" w:rsidR="00E267E9" w:rsidRPr="003D413E" w:rsidRDefault="00E267E9" w:rsidP="004978FB">
            <w:pPr>
              <w:tabs>
                <w:tab w:val="left" w:pos="540"/>
              </w:tabs>
              <w:jc w:val="center"/>
              <w:rPr>
                <w:rFonts w:cs="Arial"/>
                <w:sz w:val="20"/>
              </w:rPr>
            </w:pPr>
            <w:r w:rsidRPr="003D413E">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6AFC53B2" w14:textId="77777777" w:rsidR="00E267E9" w:rsidRPr="00BC6486" w:rsidRDefault="00E267E9" w:rsidP="00E267E9">
            <w:pPr>
              <w:jc w:val="center"/>
              <w:rPr>
                <w:b/>
              </w:rPr>
            </w:pPr>
            <w:r w:rsidRPr="00BC6486">
              <w:rPr>
                <w:rFonts w:cs="Arial"/>
                <w:b/>
                <w:sz w:val="20"/>
              </w:rPr>
              <w:t>40 CFR 63.5835(a)</w:t>
            </w:r>
          </w:p>
        </w:tc>
      </w:tr>
      <w:tr w:rsidR="00E267E9" w14:paraId="753A7B0F" w14:textId="77777777" w:rsidTr="00D53FCF">
        <w:trPr>
          <w:cantSplit/>
        </w:trPr>
        <w:tc>
          <w:tcPr>
            <w:tcW w:w="1790" w:type="dxa"/>
            <w:tcBorders>
              <w:top w:val="single" w:sz="4" w:space="0" w:color="auto"/>
              <w:left w:val="single" w:sz="4" w:space="0" w:color="auto"/>
              <w:bottom w:val="single" w:sz="4" w:space="0" w:color="auto"/>
              <w:right w:val="single" w:sz="4" w:space="0" w:color="auto"/>
            </w:tcBorders>
          </w:tcPr>
          <w:p w14:paraId="129ABC5D" w14:textId="3DE49C35" w:rsidR="00E267E9" w:rsidRPr="003D413E" w:rsidRDefault="00E267E9" w:rsidP="00905426">
            <w:pPr>
              <w:numPr>
                <w:ilvl w:val="0"/>
                <w:numId w:val="50"/>
              </w:numPr>
              <w:tabs>
                <w:tab w:val="left" w:pos="540"/>
              </w:tabs>
              <w:rPr>
                <w:rFonts w:cs="Arial"/>
                <w:sz w:val="20"/>
              </w:rPr>
            </w:pPr>
            <w:r w:rsidRPr="003D413E">
              <w:rPr>
                <w:rFonts w:cs="Arial"/>
                <w:sz w:val="20"/>
              </w:rPr>
              <w:lastRenderedPageBreak/>
              <w:t>Organic HAP from Open Molding – Shrinkage controlled resins</w:t>
            </w:r>
          </w:p>
        </w:tc>
        <w:tc>
          <w:tcPr>
            <w:tcW w:w="1276" w:type="dxa"/>
            <w:tcBorders>
              <w:top w:val="single" w:sz="4" w:space="0" w:color="auto"/>
              <w:left w:val="single" w:sz="4" w:space="0" w:color="auto"/>
              <w:bottom w:val="single" w:sz="4" w:space="0" w:color="auto"/>
              <w:right w:val="single" w:sz="4" w:space="0" w:color="auto"/>
            </w:tcBorders>
          </w:tcPr>
          <w:p w14:paraId="5538FB40" w14:textId="77777777" w:rsidR="00E267E9" w:rsidRPr="00E267E9" w:rsidRDefault="00E267E9" w:rsidP="00E267E9">
            <w:pPr>
              <w:jc w:val="center"/>
              <w:rPr>
                <w:rFonts w:cs="Arial"/>
                <w:sz w:val="20"/>
              </w:rPr>
            </w:pPr>
            <w:r w:rsidRPr="003D413E">
              <w:rPr>
                <w:rFonts w:cs="Arial"/>
                <w:sz w:val="20"/>
              </w:rPr>
              <w:t>354 lb/ton</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60B9A53" w14:textId="77777777" w:rsidR="00E267E9" w:rsidRPr="003D413E" w:rsidRDefault="00E267E9" w:rsidP="00E267E9">
            <w:pPr>
              <w:jc w:val="center"/>
              <w:rPr>
                <w:rFonts w:cs="Arial"/>
                <w:b/>
                <w:sz w:val="20"/>
              </w:rPr>
            </w:pPr>
            <w:r w:rsidRPr="003D413E">
              <w:rPr>
                <w:sz w:val="20"/>
              </w:rPr>
              <w:t>12-month rolling average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62C0DFD" w14:textId="77777777" w:rsidR="00E267E9" w:rsidRPr="000014D8" w:rsidRDefault="00E267E9" w:rsidP="004978FB">
            <w:pPr>
              <w:tabs>
                <w:tab w:val="left" w:pos="540"/>
              </w:tabs>
              <w:jc w:val="center"/>
              <w:rPr>
                <w:rFonts w:cs="Arial"/>
                <w:sz w:val="20"/>
              </w:rPr>
            </w:pPr>
            <w:r w:rsidRPr="003D413E">
              <w:rPr>
                <w:rFonts w:cs="Arial"/>
                <w:sz w:val="20"/>
              </w:rPr>
              <w:t>FGMACTWWWW</w:t>
            </w:r>
          </w:p>
        </w:tc>
        <w:tc>
          <w:tcPr>
            <w:tcW w:w="1530" w:type="dxa"/>
            <w:tcBorders>
              <w:top w:val="single" w:sz="4" w:space="0" w:color="auto"/>
              <w:left w:val="single" w:sz="4" w:space="0" w:color="auto"/>
              <w:bottom w:val="single" w:sz="4" w:space="0" w:color="auto"/>
              <w:right w:val="single" w:sz="4" w:space="0" w:color="auto"/>
            </w:tcBorders>
          </w:tcPr>
          <w:p w14:paraId="63216059" w14:textId="77777777" w:rsidR="00E267E9" w:rsidRPr="003D413E" w:rsidRDefault="00E267E9" w:rsidP="004978FB">
            <w:pPr>
              <w:tabs>
                <w:tab w:val="left" w:pos="540"/>
              </w:tabs>
              <w:jc w:val="center"/>
              <w:rPr>
                <w:rFonts w:cs="Arial"/>
                <w:sz w:val="20"/>
              </w:rPr>
            </w:pPr>
            <w:r w:rsidRPr="003D413E">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127A3470" w14:textId="77777777" w:rsidR="00E267E9" w:rsidRPr="00BC6486" w:rsidRDefault="00E267E9" w:rsidP="00E267E9">
            <w:pPr>
              <w:jc w:val="center"/>
              <w:rPr>
                <w:b/>
              </w:rPr>
            </w:pPr>
            <w:r w:rsidRPr="00BC6486">
              <w:rPr>
                <w:rFonts w:cs="Arial"/>
                <w:b/>
                <w:sz w:val="20"/>
              </w:rPr>
              <w:t>40 CFR 63.5835(a)</w:t>
            </w:r>
          </w:p>
        </w:tc>
      </w:tr>
      <w:tr w:rsidR="00E267E9" w14:paraId="55C8C927" w14:textId="77777777" w:rsidTr="00D53FCF">
        <w:trPr>
          <w:cantSplit/>
        </w:trPr>
        <w:tc>
          <w:tcPr>
            <w:tcW w:w="1790" w:type="dxa"/>
            <w:tcBorders>
              <w:top w:val="single" w:sz="4" w:space="0" w:color="auto"/>
              <w:left w:val="single" w:sz="4" w:space="0" w:color="auto"/>
              <w:bottom w:val="single" w:sz="4" w:space="0" w:color="auto"/>
              <w:right w:val="single" w:sz="4" w:space="0" w:color="auto"/>
            </w:tcBorders>
          </w:tcPr>
          <w:p w14:paraId="5F8FEE80" w14:textId="064972E7" w:rsidR="00E267E9" w:rsidRPr="003D413E" w:rsidRDefault="00E267E9" w:rsidP="00905426">
            <w:pPr>
              <w:numPr>
                <w:ilvl w:val="0"/>
                <w:numId w:val="50"/>
              </w:numPr>
              <w:tabs>
                <w:tab w:val="left" w:pos="540"/>
              </w:tabs>
            </w:pPr>
            <w:r w:rsidRPr="003D413E">
              <w:rPr>
                <w:rFonts w:cs="Arial"/>
                <w:sz w:val="20"/>
              </w:rPr>
              <w:t>Organic HAP from Open Molding – Tooling gel coat</w:t>
            </w:r>
          </w:p>
        </w:tc>
        <w:tc>
          <w:tcPr>
            <w:tcW w:w="1276" w:type="dxa"/>
            <w:tcBorders>
              <w:top w:val="single" w:sz="4" w:space="0" w:color="auto"/>
              <w:left w:val="single" w:sz="4" w:space="0" w:color="auto"/>
              <w:bottom w:val="single" w:sz="4" w:space="0" w:color="auto"/>
              <w:right w:val="single" w:sz="4" w:space="0" w:color="auto"/>
            </w:tcBorders>
          </w:tcPr>
          <w:p w14:paraId="2FBD8EAD" w14:textId="77777777" w:rsidR="00E267E9" w:rsidRPr="00E267E9" w:rsidRDefault="00E267E9" w:rsidP="00E267E9">
            <w:pPr>
              <w:jc w:val="center"/>
              <w:rPr>
                <w:rFonts w:cs="Arial"/>
                <w:sz w:val="20"/>
              </w:rPr>
            </w:pPr>
            <w:r w:rsidRPr="003D413E">
              <w:rPr>
                <w:rFonts w:cs="Arial"/>
                <w:sz w:val="20"/>
              </w:rPr>
              <w:t>440 lb/ton</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6174516" w14:textId="77777777" w:rsidR="00E267E9" w:rsidRPr="003D413E" w:rsidRDefault="00E267E9" w:rsidP="00E267E9">
            <w:pPr>
              <w:jc w:val="center"/>
              <w:rPr>
                <w:rFonts w:cs="Arial"/>
                <w:b/>
                <w:sz w:val="20"/>
              </w:rPr>
            </w:pPr>
            <w:r w:rsidRPr="003D413E">
              <w:rPr>
                <w:sz w:val="20"/>
              </w:rPr>
              <w:t>12-month rolling average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5C2265A" w14:textId="77777777" w:rsidR="00E267E9" w:rsidRPr="000014D8" w:rsidRDefault="00E267E9" w:rsidP="004978FB">
            <w:pPr>
              <w:tabs>
                <w:tab w:val="left" w:pos="540"/>
              </w:tabs>
              <w:jc w:val="center"/>
              <w:rPr>
                <w:rFonts w:cs="Arial"/>
                <w:sz w:val="20"/>
              </w:rPr>
            </w:pPr>
            <w:r w:rsidRPr="003D413E">
              <w:rPr>
                <w:rFonts w:cs="Arial"/>
                <w:sz w:val="20"/>
              </w:rPr>
              <w:t>FGMACTWWWW</w:t>
            </w:r>
          </w:p>
        </w:tc>
        <w:tc>
          <w:tcPr>
            <w:tcW w:w="1530" w:type="dxa"/>
            <w:tcBorders>
              <w:top w:val="single" w:sz="4" w:space="0" w:color="auto"/>
              <w:left w:val="single" w:sz="4" w:space="0" w:color="auto"/>
              <w:bottom w:val="single" w:sz="4" w:space="0" w:color="auto"/>
              <w:right w:val="single" w:sz="4" w:space="0" w:color="auto"/>
            </w:tcBorders>
          </w:tcPr>
          <w:p w14:paraId="5445F780" w14:textId="77777777" w:rsidR="00E267E9" w:rsidRPr="003D413E" w:rsidRDefault="00E267E9" w:rsidP="004978FB">
            <w:pPr>
              <w:tabs>
                <w:tab w:val="left" w:pos="540"/>
              </w:tabs>
              <w:jc w:val="center"/>
              <w:rPr>
                <w:rFonts w:cs="Arial"/>
                <w:sz w:val="20"/>
              </w:rPr>
            </w:pPr>
            <w:r w:rsidRPr="003D413E">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1B34DB2B" w14:textId="77777777" w:rsidR="00E267E9" w:rsidRPr="00BC6486" w:rsidRDefault="00E267E9" w:rsidP="00E267E9">
            <w:pPr>
              <w:jc w:val="center"/>
              <w:rPr>
                <w:b/>
              </w:rPr>
            </w:pPr>
            <w:r w:rsidRPr="00BC6486">
              <w:rPr>
                <w:rFonts w:cs="Arial"/>
                <w:b/>
                <w:sz w:val="20"/>
              </w:rPr>
              <w:t>40 CFR 63.5835(a)</w:t>
            </w:r>
          </w:p>
        </w:tc>
      </w:tr>
      <w:tr w:rsidR="00E267E9" w14:paraId="44AF79D9" w14:textId="77777777" w:rsidTr="00D53FCF">
        <w:trPr>
          <w:cantSplit/>
        </w:trPr>
        <w:tc>
          <w:tcPr>
            <w:tcW w:w="1790" w:type="dxa"/>
            <w:tcBorders>
              <w:top w:val="single" w:sz="4" w:space="0" w:color="auto"/>
              <w:left w:val="single" w:sz="4" w:space="0" w:color="auto"/>
              <w:bottom w:val="single" w:sz="4" w:space="0" w:color="auto"/>
              <w:right w:val="single" w:sz="4" w:space="0" w:color="auto"/>
            </w:tcBorders>
          </w:tcPr>
          <w:p w14:paraId="12D9B06B" w14:textId="4AC9ACA2" w:rsidR="00E267E9" w:rsidRPr="003D413E" w:rsidRDefault="00E267E9" w:rsidP="00905426">
            <w:pPr>
              <w:numPr>
                <w:ilvl w:val="0"/>
                <w:numId w:val="50"/>
              </w:numPr>
              <w:tabs>
                <w:tab w:val="left" w:pos="540"/>
              </w:tabs>
            </w:pPr>
            <w:r w:rsidRPr="003D413E">
              <w:rPr>
                <w:rFonts w:cs="Arial"/>
                <w:sz w:val="20"/>
              </w:rPr>
              <w:t>Organic HAP from Open Molding – White/off white pigmented gel coat</w:t>
            </w:r>
          </w:p>
        </w:tc>
        <w:tc>
          <w:tcPr>
            <w:tcW w:w="1276" w:type="dxa"/>
            <w:tcBorders>
              <w:top w:val="single" w:sz="4" w:space="0" w:color="auto"/>
              <w:left w:val="single" w:sz="4" w:space="0" w:color="auto"/>
              <w:bottom w:val="single" w:sz="4" w:space="0" w:color="auto"/>
              <w:right w:val="single" w:sz="4" w:space="0" w:color="auto"/>
            </w:tcBorders>
          </w:tcPr>
          <w:p w14:paraId="4451A4C7" w14:textId="77777777" w:rsidR="00E267E9" w:rsidRPr="00E267E9" w:rsidRDefault="00E267E9" w:rsidP="00E267E9">
            <w:pPr>
              <w:jc w:val="center"/>
              <w:rPr>
                <w:rFonts w:cs="Arial"/>
                <w:sz w:val="20"/>
              </w:rPr>
            </w:pPr>
            <w:r w:rsidRPr="003D413E">
              <w:rPr>
                <w:rFonts w:cs="Arial"/>
                <w:sz w:val="20"/>
              </w:rPr>
              <w:t>267 lb/ton</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B2B5112" w14:textId="77777777" w:rsidR="00E267E9" w:rsidRPr="003D413E" w:rsidRDefault="00E267E9" w:rsidP="00E267E9">
            <w:pPr>
              <w:jc w:val="center"/>
              <w:rPr>
                <w:rFonts w:cs="Arial"/>
                <w:b/>
                <w:sz w:val="20"/>
              </w:rPr>
            </w:pPr>
            <w:r w:rsidRPr="003D413E">
              <w:rPr>
                <w:sz w:val="20"/>
              </w:rPr>
              <w:t>12-month rolling average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7D1CCCC" w14:textId="77777777" w:rsidR="00E267E9" w:rsidRPr="000014D8" w:rsidRDefault="00E267E9" w:rsidP="004978FB">
            <w:pPr>
              <w:tabs>
                <w:tab w:val="left" w:pos="540"/>
              </w:tabs>
              <w:jc w:val="center"/>
              <w:rPr>
                <w:rFonts w:cs="Arial"/>
                <w:sz w:val="20"/>
              </w:rPr>
            </w:pPr>
            <w:r w:rsidRPr="003D413E">
              <w:rPr>
                <w:rFonts w:cs="Arial"/>
                <w:sz w:val="20"/>
              </w:rPr>
              <w:t>FGMACTWWWW</w:t>
            </w:r>
          </w:p>
        </w:tc>
        <w:tc>
          <w:tcPr>
            <w:tcW w:w="1530" w:type="dxa"/>
            <w:tcBorders>
              <w:top w:val="single" w:sz="4" w:space="0" w:color="auto"/>
              <w:left w:val="single" w:sz="4" w:space="0" w:color="auto"/>
              <w:bottom w:val="single" w:sz="4" w:space="0" w:color="auto"/>
              <w:right w:val="single" w:sz="4" w:space="0" w:color="auto"/>
            </w:tcBorders>
          </w:tcPr>
          <w:p w14:paraId="66AA7CDB" w14:textId="77777777" w:rsidR="00E267E9" w:rsidRPr="003D413E" w:rsidRDefault="00E267E9" w:rsidP="004978FB">
            <w:pPr>
              <w:tabs>
                <w:tab w:val="left" w:pos="540"/>
              </w:tabs>
              <w:jc w:val="center"/>
              <w:rPr>
                <w:rFonts w:cs="Arial"/>
                <w:sz w:val="20"/>
              </w:rPr>
            </w:pPr>
            <w:r w:rsidRPr="003D413E">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3584DA17" w14:textId="77777777" w:rsidR="00E267E9" w:rsidRPr="00BC6486" w:rsidRDefault="00E267E9" w:rsidP="00E267E9">
            <w:pPr>
              <w:jc w:val="center"/>
              <w:rPr>
                <w:b/>
              </w:rPr>
            </w:pPr>
            <w:r w:rsidRPr="00BC6486">
              <w:rPr>
                <w:rFonts w:cs="Arial"/>
                <w:b/>
                <w:sz w:val="20"/>
              </w:rPr>
              <w:t>40 CFR 63.5835(a)</w:t>
            </w:r>
          </w:p>
        </w:tc>
      </w:tr>
      <w:tr w:rsidR="00E267E9" w14:paraId="4452685F" w14:textId="77777777" w:rsidTr="00D53FCF">
        <w:trPr>
          <w:cantSplit/>
        </w:trPr>
        <w:tc>
          <w:tcPr>
            <w:tcW w:w="1790" w:type="dxa"/>
            <w:tcBorders>
              <w:top w:val="single" w:sz="4" w:space="0" w:color="auto"/>
              <w:left w:val="single" w:sz="4" w:space="0" w:color="auto"/>
              <w:bottom w:val="single" w:sz="4" w:space="0" w:color="auto"/>
              <w:right w:val="single" w:sz="4" w:space="0" w:color="auto"/>
            </w:tcBorders>
          </w:tcPr>
          <w:p w14:paraId="1AE25D57" w14:textId="35F09CD7" w:rsidR="00E267E9" w:rsidRPr="003D413E" w:rsidRDefault="00E267E9" w:rsidP="00905426">
            <w:pPr>
              <w:numPr>
                <w:ilvl w:val="0"/>
                <w:numId w:val="50"/>
              </w:numPr>
              <w:tabs>
                <w:tab w:val="left" w:pos="540"/>
              </w:tabs>
            </w:pPr>
            <w:r w:rsidRPr="003D413E">
              <w:rPr>
                <w:rFonts w:cs="Arial"/>
                <w:sz w:val="20"/>
              </w:rPr>
              <w:t>Organic HAP from Open Molding – Pigmented gel coat</w:t>
            </w:r>
          </w:p>
        </w:tc>
        <w:tc>
          <w:tcPr>
            <w:tcW w:w="1276" w:type="dxa"/>
            <w:tcBorders>
              <w:top w:val="single" w:sz="4" w:space="0" w:color="auto"/>
              <w:left w:val="single" w:sz="4" w:space="0" w:color="auto"/>
              <w:bottom w:val="single" w:sz="4" w:space="0" w:color="auto"/>
              <w:right w:val="single" w:sz="4" w:space="0" w:color="auto"/>
            </w:tcBorders>
          </w:tcPr>
          <w:p w14:paraId="79238E78" w14:textId="77777777" w:rsidR="00E267E9" w:rsidRPr="00E267E9" w:rsidRDefault="00E267E9" w:rsidP="00E267E9">
            <w:pPr>
              <w:jc w:val="center"/>
              <w:rPr>
                <w:rFonts w:cs="Arial"/>
                <w:sz w:val="20"/>
              </w:rPr>
            </w:pPr>
            <w:r w:rsidRPr="003D413E">
              <w:rPr>
                <w:rFonts w:cs="Arial"/>
                <w:sz w:val="20"/>
              </w:rPr>
              <w:t>377 lb/ton</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41D96D0" w14:textId="77777777" w:rsidR="00E267E9" w:rsidRPr="003D413E" w:rsidRDefault="00E267E9" w:rsidP="00E267E9">
            <w:pPr>
              <w:jc w:val="center"/>
              <w:rPr>
                <w:rFonts w:cs="Arial"/>
                <w:b/>
                <w:sz w:val="20"/>
              </w:rPr>
            </w:pPr>
            <w:r w:rsidRPr="003D413E">
              <w:rPr>
                <w:sz w:val="20"/>
              </w:rPr>
              <w:t>12-month rolling average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E2FA844" w14:textId="77777777" w:rsidR="00E267E9" w:rsidRPr="000014D8" w:rsidRDefault="00E267E9" w:rsidP="004978FB">
            <w:pPr>
              <w:tabs>
                <w:tab w:val="left" w:pos="540"/>
              </w:tabs>
              <w:jc w:val="center"/>
              <w:rPr>
                <w:rFonts w:cs="Arial"/>
                <w:sz w:val="20"/>
              </w:rPr>
            </w:pPr>
            <w:r w:rsidRPr="003D413E">
              <w:rPr>
                <w:rFonts w:cs="Arial"/>
                <w:sz w:val="20"/>
              </w:rPr>
              <w:t>FGMACTWWWW</w:t>
            </w:r>
          </w:p>
        </w:tc>
        <w:tc>
          <w:tcPr>
            <w:tcW w:w="1530" w:type="dxa"/>
            <w:tcBorders>
              <w:top w:val="single" w:sz="4" w:space="0" w:color="auto"/>
              <w:left w:val="single" w:sz="4" w:space="0" w:color="auto"/>
              <w:bottom w:val="single" w:sz="4" w:space="0" w:color="auto"/>
              <w:right w:val="single" w:sz="4" w:space="0" w:color="auto"/>
            </w:tcBorders>
          </w:tcPr>
          <w:p w14:paraId="65571876" w14:textId="77777777" w:rsidR="00E267E9" w:rsidRPr="003D413E" w:rsidRDefault="00E267E9" w:rsidP="004978FB">
            <w:pPr>
              <w:tabs>
                <w:tab w:val="left" w:pos="540"/>
              </w:tabs>
              <w:jc w:val="center"/>
              <w:rPr>
                <w:rFonts w:cs="Arial"/>
                <w:sz w:val="20"/>
              </w:rPr>
            </w:pPr>
            <w:r w:rsidRPr="003D413E">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595245F3" w14:textId="77777777" w:rsidR="00E267E9" w:rsidRPr="00BC6486" w:rsidRDefault="00E267E9" w:rsidP="00E267E9">
            <w:pPr>
              <w:jc w:val="center"/>
              <w:rPr>
                <w:b/>
              </w:rPr>
            </w:pPr>
            <w:r w:rsidRPr="00BC6486">
              <w:rPr>
                <w:rFonts w:cs="Arial"/>
                <w:b/>
                <w:sz w:val="20"/>
              </w:rPr>
              <w:t>40 CFR 63.5835(a)</w:t>
            </w:r>
          </w:p>
        </w:tc>
      </w:tr>
      <w:tr w:rsidR="00E267E9" w14:paraId="14B2041B" w14:textId="77777777" w:rsidTr="00D53FCF">
        <w:trPr>
          <w:cantSplit/>
        </w:trPr>
        <w:tc>
          <w:tcPr>
            <w:tcW w:w="1790" w:type="dxa"/>
            <w:tcBorders>
              <w:top w:val="single" w:sz="4" w:space="0" w:color="auto"/>
              <w:left w:val="single" w:sz="4" w:space="0" w:color="auto"/>
              <w:bottom w:val="single" w:sz="4" w:space="0" w:color="auto"/>
              <w:right w:val="single" w:sz="4" w:space="0" w:color="auto"/>
            </w:tcBorders>
          </w:tcPr>
          <w:p w14:paraId="287AF056" w14:textId="6ABDC3B6" w:rsidR="00E267E9" w:rsidRPr="003D413E" w:rsidRDefault="00E267E9" w:rsidP="00905426">
            <w:pPr>
              <w:numPr>
                <w:ilvl w:val="0"/>
                <w:numId w:val="50"/>
              </w:numPr>
              <w:tabs>
                <w:tab w:val="left" w:pos="540"/>
              </w:tabs>
            </w:pPr>
            <w:r w:rsidRPr="003D413E">
              <w:rPr>
                <w:rFonts w:cs="Arial"/>
                <w:sz w:val="20"/>
              </w:rPr>
              <w:t>Organic HAP from Open Molding – CR/HS or high performance gel coat</w:t>
            </w:r>
          </w:p>
        </w:tc>
        <w:tc>
          <w:tcPr>
            <w:tcW w:w="1276" w:type="dxa"/>
            <w:tcBorders>
              <w:top w:val="single" w:sz="4" w:space="0" w:color="auto"/>
              <w:left w:val="single" w:sz="4" w:space="0" w:color="auto"/>
              <w:bottom w:val="single" w:sz="4" w:space="0" w:color="auto"/>
              <w:right w:val="single" w:sz="4" w:space="0" w:color="auto"/>
            </w:tcBorders>
          </w:tcPr>
          <w:p w14:paraId="0F62D555" w14:textId="77777777" w:rsidR="00E267E9" w:rsidRPr="00E267E9" w:rsidRDefault="00E267E9" w:rsidP="00E267E9">
            <w:pPr>
              <w:jc w:val="center"/>
              <w:rPr>
                <w:rFonts w:cs="Arial"/>
                <w:sz w:val="20"/>
              </w:rPr>
            </w:pPr>
            <w:r w:rsidRPr="003D413E">
              <w:rPr>
                <w:rFonts w:cs="Arial"/>
                <w:sz w:val="20"/>
              </w:rPr>
              <w:t>605 lb/ton</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D9ED94C" w14:textId="77777777" w:rsidR="00E267E9" w:rsidRPr="003D413E" w:rsidRDefault="00E267E9" w:rsidP="00E267E9">
            <w:pPr>
              <w:jc w:val="center"/>
              <w:rPr>
                <w:rFonts w:cs="Arial"/>
                <w:b/>
                <w:sz w:val="20"/>
              </w:rPr>
            </w:pPr>
            <w:r w:rsidRPr="003D413E">
              <w:rPr>
                <w:sz w:val="20"/>
              </w:rPr>
              <w:t>12-month rolling average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2031406" w14:textId="77777777" w:rsidR="00E267E9" w:rsidRPr="000014D8" w:rsidRDefault="00E267E9" w:rsidP="004978FB">
            <w:pPr>
              <w:tabs>
                <w:tab w:val="left" w:pos="540"/>
              </w:tabs>
              <w:jc w:val="center"/>
              <w:rPr>
                <w:rFonts w:cs="Arial"/>
                <w:sz w:val="20"/>
              </w:rPr>
            </w:pPr>
            <w:r w:rsidRPr="003D413E">
              <w:rPr>
                <w:rFonts w:cs="Arial"/>
                <w:sz w:val="20"/>
              </w:rPr>
              <w:t>FGMACTWWWW</w:t>
            </w:r>
          </w:p>
        </w:tc>
        <w:tc>
          <w:tcPr>
            <w:tcW w:w="1530" w:type="dxa"/>
            <w:tcBorders>
              <w:top w:val="single" w:sz="4" w:space="0" w:color="auto"/>
              <w:left w:val="single" w:sz="4" w:space="0" w:color="auto"/>
              <w:bottom w:val="single" w:sz="4" w:space="0" w:color="auto"/>
              <w:right w:val="single" w:sz="4" w:space="0" w:color="auto"/>
            </w:tcBorders>
          </w:tcPr>
          <w:p w14:paraId="3B23F4BC" w14:textId="77777777" w:rsidR="00E267E9" w:rsidRPr="003D413E" w:rsidRDefault="00E267E9" w:rsidP="004978FB">
            <w:pPr>
              <w:tabs>
                <w:tab w:val="left" w:pos="540"/>
              </w:tabs>
              <w:jc w:val="center"/>
              <w:rPr>
                <w:rFonts w:cs="Arial"/>
                <w:sz w:val="20"/>
              </w:rPr>
            </w:pPr>
            <w:r w:rsidRPr="003D413E">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6D709FDE" w14:textId="77777777" w:rsidR="00E267E9" w:rsidRPr="00BC6486" w:rsidRDefault="00E267E9" w:rsidP="00E267E9">
            <w:pPr>
              <w:jc w:val="center"/>
              <w:rPr>
                <w:b/>
              </w:rPr>
            </w:pPr>
            <w:r w:rsidRPr="00BC6486">
              <w:rPr>
                <w:rFonts w:cs="Arial"/>
                <w:b/>
                <w:sz w:val="20"/>
              </w:rPr>
              <w:t>40 CFR 63.5835(a)</w:t>
            </w:r>
          </w:p>
        </w:tc>
      </w:tr>
      <w:tr w:rsidR="00E267E9" w14:paraId="25FC124A" w14:textId="77777777" w:rsidTr="00D53FCF">
        <w:trPr>
          <w:cantSplit/>
        </w:trPr>
        <w:tc>
          <w:tcPr>
            <w:tcW w:w="1790" w:type="dxa"/>
            <w:tcBorders>
              <w:top w:val="single" w:sz="4" w:space="0" w:color="auto"/>
              <w:left w:val="single" w:sz="4" w:space="0" w:color="auto"/>
              <w:bottom w:val="single" w:sz="4" w:space="0" w:color="auto"/>
              <w:right w:val="single" w:sz="4" w:space="0" w:color="auto"/>
            </w:tcBorders>
          </w:tcPr>
          <w:p w14:paraId="0C544E69" w14:textId="0D0A14A2" w:rsidR="00E267E9" w:rsidRPr="003D413E" w:rsidRDefault="00E267E9" w:rsidP="00905426">
            <w:pPr>
              <w:numPr>
                <w:ilvl w:val="0"/>
                <w:numId w:val="50"/>
              </w:numPr>
              <w:tabs>
                <w:tab w:val="left" w:pos="540"/>
              </w:tabs>
            </w:pPr>
            <w:r w:rsidRPr="003D413E">
              <w:rPr>
                <w:rFonts w:cs="Arial"/>
                <w:sz w:val="20"/>
              </w:rPr>
              <w:t>Organic HAP from Open Molding – Fire retardant gel coat</w:t>
            </w:r>
          </w:p>
        </w:tc>
        <w:tc>
          <w:tcPr>
            <w:tcW w:w="1276" w:type="dxa"/>
            <w:tcBorders>
              <w:top w:val="single" w:sz="4" w:space="0" w:color="auto"/>
              <w:left w:val="single" w:sz="4" w:space="0" w:color="auto"/>
              <w:bottom w:val="single" w:sz="4" w:space="0" w:color="auto"/>
              <w:right w:val="single" w:sz="4" w:space="0" w:color="auto"/>
            </w:tcBorders>
          </w:tcPr>
          <w:p w14:paraId="1950DA61" w14:textId="77777777" w:rsidR="00E267E9" w:rsidRPr="00E267E9" w:rsidRDefault="00E267E9" w:rsidP="00E267E9">
            <w:pPr>
              <w:jc w:val="center"/>
              <w:rPr>
                <w:rFonts w:cs="Arial"/>
                <w:sz w:val="20"/>
              </w:rPr>
            </w:pPr>
            <w:r w:rsidRPr="003D413E">
              <w:rPr>
                <w:rFonts w:cs="Arial"/>
                <w:sz w:val="20"/>
              </w:rPr>
              <w:t>854 lb/ton</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DD6729C" w14:textId="77777777" w:rsidR="00E267E9" w:rsidRPr="003D413E" w:rsidRDefault="00E267E9" w:rsidP="00E267E9">
            <w:pPr>
              <w:jc w:val="center"/>
              <w:rPr>
                <w:rFonts w:cs="Arial"/>
                <w:b/>
                <w:sz w:val="20"/>
              </w:rPr>
            </w:pPr>
            <w:r w:rsidRPr="003D413E">
              <w:rPr>
                <w:sz w:val="20"/>
              </w:rPr>
              <w:t>12-month rolling average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6F7AD6E" w14:textId="77777777" w:rsidR="00E267E9" w:rsidRPr="000014D8" w:rsidRDefault="00E267E9" w:rsidP="004978FB">
            <w:pPr>
              <w:tabs>
                <w:tab w:val="left" w:pos="540"/>
              </w:tabs>
              <w:jc w:val="center"/>
              <w:rPr>
                <w:rFonts w:cs="Arial"/>
                <w:sz w:val="20"/>
              </w:rPr>
            </w:pPr>
            <w:r w:rsidRPr="003D413E">
              <w:rPr>
                <w:rFonts w:cs="Arial"/>
                <w:sz w:val="20"/>
              </w:rPr>
              <w:t>FGMACTWWWW</w:t>
            </w:r>
          </w:p>
        </w:tc>
        <w:tc>
          <w:tcPr>
            <w:tcW w:w="1530" w:type="dxa"/>
            <w:tcBorders>
              <w:top w:val="single" w:sz="4" w:space="0" w:color="auto"/>
              <w:left w:val="single" w:sz="4" w:space="0" w:color="auto"/>
              <w:bottom w:val="single" w:sz="4" w:space="0" w:color="auto"/>
              <w:right w:val="single" w:sz="4" w:space="0" w:color="auto"/>
            </w:tcBorders>
          </w:tcPr>
          <w:p w14:paraId="56C517DF" w14:textId="77777777" w:rsidR="00E267E9" w:rsidRPr="003D413E" w:rsidRDefault="00E267E9" w:rsidP="004978FB">
            <w:pPr>
              <w:tabs>
                <w:tab w:val="left" w:pos="540"/>
              </w:tabs>
              <w:jc w:val="center"/>
              <w:rPr>
                <w:rFonts w:cs="Arial"/>
                <w:sz w:val="20"/>
              </w:rPr>
            </w:pPr>
            <w:r w:rsidRPr="003D413E">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6231A7B7" w14:textId="77777777" w:rsidR="00E267E9" w:rsidRPr="00BC6486" w:rsidRDefault="00E267E9" w:rsidP="00E267E9">
            <w:pPr>
              <w:jc w:val="center"/>
              <w:rPr>
                <w:b/>
              </w:rPr>
            </w:pPr>
            <w:r w:rsidRPr="00BC6486">
              <w:rPr>
                <w:rFonts w:cs="Arial"/>
                <w:b/>
                <w:sz w:val="20"/>
              </w:rPr>
              <w:t>40 CFR 63.5835(a)</w:t>
            </w:r>
          </w:p>
        </w:tc>
      </w:tr>
      <w:tr w:rsidR="00E267E9" w14:paraId="05047D4D" w14:textId="77777777" w:rsidTr="00D53FCF">
        <w:trPr>
          <w:cantSplit/>
        </w:trPr>
        <w:tc>
          <w:tcPr>
            <w:tcW w:w="1790" w:type="dxa"/>
            <w:tcBorders>
              <w:top w:val="single" w:sz="4" w:space="0" w:color="auto"/>
              <w:left w:val="single" w:sz="4" w:space="0" w:color="auto"/>
              <w:bottom w:val="single" w:sz="4" w:space="0" w:color="auto"/>
              <w:right w:val="single" w:sz="4" w:space="0" w:color="auto"/>
            </w:tcBorders>
          </w:tcPr>
          <w:p w14:paraId="52566F8F" w14:textId="56C63376" w:rsidR="00E267E9" w:rsidRPr="003D413E" w:rsidRDefault="00E267E9" w:rsidP="00905426">
            <w:pPr>
              <w:numPr>
                <w:ilvl w:val="0"/>
                <w:numId w:val="50"/>
              </w:numPr>
              <w:tabs>
                <w:tab w:val="left" w:pos="540"/>
              </w:tabs>
            </w:pPr>
            <w:r w:rsidRPr="003D413E">
              <w:rPr>
                <w:rFonts w:cs="Arial"/>
                <w:sz w:val="20"/>
              </w:rPr>
              <w:t>Organic HAP from Open Molding –Clear production gel coat</w:t>
            </w:r>
          </w:p>
        </w:tc>
        <w:tc>
          <w:tcPr>
            <w:tcW w:w="1276" w:type="dxa"/>
            <w:tcBorders>
              <w:top w:val="single" w:sz="4" w:space="0" w:color="auto"/>
              <w:left w:val="single" w:sz="4" w:space="0" w:color="auto"/>
              <w:bottom w:val="single" w:sz="4" w:space="0" w:color="auto"/>
              <w:right w:val="single" w:sz="4" w:space="0" w:color="auto"/>
            </w:tcBorders>
          </w:tcPr>
          <w:p w14:paraId="59029026" w14:textId="77777777" w:rsidR="00E267E9" w:rsidRPr="00E267E9" w:rsidRDefault="00E267E9" w:rsidP="00E267E9">
            <w:pPr>
              <w:jc w:val="center"/>
              <w:rPr>
                <w:rFonts w:cs="Arial"/>
                <w:sz w:val="20"/>
              </w:rPr>
            </w:pPr>
            <w:r w:rsidRPr="003D413E">
              <w:rPr>
                <w:rFonts w:cs="Arial"/>
                <w:sz w:val="20"/>
              </w:rPr>
              <w:t>522 lb/ton</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260DB6B" w14:textId="77777777" w:rsidR="00E267E9" w:rsidRPr="003D413E" w:rsidRDefault="00E267E9" w:rsidP="00E267E9">
            <w:pPr>
              <w:jc w:val="center"/>
              <w:rPr>
                <w:rFonts w:cs="Arial"/>
                <w:b/>
                <w:sz w:val="20"/>
              </w:rPr>
            </w:pPr>
            <w:r w:rsidRPr="003D413E">
              <w:rPr>
                <w:sz w:val="20"/>
              </w:rPr>
              <w:t>12-month rolling average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8CE7B00" w14:textId="77777777" w:rsidR="00E267E9" w:rsidRPr="000014D8" w:rsidRDefault="00E267E9" w:rsidP="004978FB">
            <w:pPr>
              <w:tabs>
                <w:tab w:val="left" w:pos="540"/>
              </w:tabs>
              <w:jc w:val="center"/>
              <w:rPr>
                <w:rFonts w:cs="Arial"/>
                <w:sz w:val="20"/>
              </w:rPr>
            </w:pPr>
            <w:r w:rsidRPr="003D413E">
              <w:rPr>
                <w:rFonts w:cs="Arial"/>
                <w:sz w:val="20"/>
              </w:rPr>
              <w:t>FGMACTWWWW</w:t>
            </w:r>
          </w:p>
        </w:tc>
        <w:tc>
          <w:tcPr>
            <w:tcW w:w="1530" w:type="dxa"/>
            <w:tcBorders>
              <w:top w:val="single" w:sz="4" w:space="0" w:color="auto"/>
              <w:left w:val="single" w:sz="4" w:space="0" w:color="auto"/>
              <w:bottom w:val="single" w:sz="4" w:space="0" w:color="auto"/>
              <w:right w:val="single" w:sz="4" w:space="0" w:color="auto"/>
            </w:tcBorders>
          </w:tcPr>
          <w:p w14:paraId="545194C0" w14:textId="77777777" w:rsidR="00E267E9" w:rsidRPr="003D413E" w:rsidRDefault="00E267E9" w:rsidP="004978FB">
            <w:pPr>
              <w:tabs>
                <w:tab w:val="left" w:pos="540"/>
              </w:tabs>
              <w:jc w:val="center"/>
              <w:rPr>
                <w:rFonts w:cs="Arial"/>
                <w:sz w:val="20"/>
              </w:rPr>
            </w:pPr>
            <w:r w:rsidRPr="003D413E">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58C47D37" w14:textId="77777777" w:rsidR="00E267E9" w:rsidRPr="00BC6486" w:rsidRDefault="00E267E9" w:rsidP="00E267E9">
            <w:pPr>
              <w:jc w:val="center"/>
              <w:rPr>
                <w:b/>
              </w:rPr>
            </w:pPr>
            <w:r w:rsidRPr="00BC6486">
              <w:rPr>
                <w:rFonts w:cs="Arial"/>
                <w:b/>
                <w:sz w:val="20"/>
              </w:rPr>
              <w:t>40 CFR 63.5835(a)</w:t>
            </w:r>
          </w:p>
        </w:tc>
      </w:tr>
    </w:tbl>
    <w:p w14:paraId="1847B00B" w14:textId="77777777" w:rsidR="00E267E9" w:rsidRDefault="00E267E9" w:rsidP="001023FF">
      <w:pPr>
        <w:jc w:val="both"/>
        <w:rPr>
          <w:sz w:val="20"/>
        </w:rPr>
      </w:pPr>
    </w:p>
    <w:p w14:paraId="11394AE6" w14:textId="0CB120F1" w:rsidR="00E267E9" w:rsidRPr="003D413E" w:rsidRDefault="00E267E9" w:rsidP="00905426">
      <w:pPr>
        <w:numPr>
          <w:ilvl w:val="0"/>
          <w:numId w:val="50"/>
        </w:numPr>
        <w:jc w:val="both"/>
        <w:rPr>
          <w:rFonts w:cs="Arial"/>
          <w:b/>
          <w:sz w:val="20"/>
        </w:rPr>
      </w:pPr>
      <w:r w:rsidRPr="003D413E">
        <w:rPr>
          <w:rFonts w:cs="Arial"/>
          <w:sz w:val="20"/>
        </w:rPr>
        <w:t>The permittee shall use one or a combination of the following methods to meet the standards for open molding operations in Table 3 of Subpart WWWW of Part 63.</w:t>
      </w:r>
      <w:r>
        <w:rPr>
          <w:rFonts w:cs="Arial"/>
          <w:sz w:val="20"/>
          <w:vertAlign w:val="superscript"/>
        </w:rPr>
        <w:t>2</w:t>
      </w:r>
      <w:r w:rsidRPr="003D413E">
        <w:rPr>
          <w:rFonts w:cs="Arial"/>
          <w:sz w:val="20"/>
        </w:rPr>
        <w:t xml:space="preserve">  </w:t>
      </w:r>
      <w:r w:rsidRPr="003D413E">
        <w:rPr>
          <w:rFonts w:cs="Arial"/>
          <w:b/>
          <w:sz w:val="20"/>
        </w:rPr>
        <w:t>(40 CFR 63.5810)</w:t>
      </w:r>
    </w:p>
    <w:p w14:paraId="5DFB162C" w14:textId="77777777" w:rsidR="00E267E9" w:rsidRPr="003D413E" w:rsidRDefault="00E267E9" w:rsidP="00905426">
      <w:pPr>
        <w:numPr>
          <w:ilvl w:val="1"/>
          <w:numId w:val="38"/>
        </w:numPr>
        <w:jc w:val="both"/>
        <w:rPr>
          <w:rFonts w:cs="Arial"/>
          <w:sz w:val="20"/>
        </w:rPr>
      </w:pPr>
      <w:r w:rsidRPr="003D413E">
        <w:rPr>
          <w:rFonts w:cs="Arial"/>
          <w:sz w:val="20"/>
        </w:rPr>
        <w:t xml:space="preserve">Demonstrate that an individual resin or gel coat, as applied, meets the applicable emission limit in Table 3 of Subpart WWWW of Part 63.  </w:t>
      </w:r>
      <w:r w:rsidRPr="003D413E">
        <w:rPr>
          <w:rFonts w:cs="Arial"/>
          <w:b/>
          <w:sz w:val="20"/>
        </w:rPr>
        <w:t>(40 CFR 63.5810(a))</w:t>
      </w:r>
    </w:p>
    <w:p w14:paraId="048E6DCE" w14:textId="77777777" w:rsidR="00E267E9" w:rsidRPr="003D413E" w:rsidRDefault="00E267E9" w:rsidP="00905426">
      <w:pPr>
        <w:pStyle w:val="HTMLPreformatted"/>
        <w:numPr>
          <w:ilvl w:val="1"/>
          <w:numId w:val="38"/>
        </w:numPr>
        <w:jc w:val="both"/>
        <w:rPr>
          <w:rFonts w:ascii="Arial" w:hAnsi="Arial" w:cs="Arial"/>
        </w:rPr>
      </w:pPr>
      <w:r w:rsidRPr="003D413E">
        <w:rPr>
          <w:rFonts w:ascii="Arial" w:hAnsi="Arial" w:cs="Arial"/>
        </w:rPr>
        <w:t xml:space="preserve">Demonstrate that, on average, the facility meets the individual organic HAP emissions limits for each unique combination of operation type and resin application method or gel coat type shown in Table 3 to this subpart that applies to the facility.  </w:t>
      </w:r>
      <w:r w:rsidRPr="003D413E">
        <w:rPr>
          <w:rFonts w:ascii="Arial" w:hAnsi="Arial" w:cs="Arial"/>
          <w:b/>
        </w:rPr>
        <w:t>(40 CFR 63.5810(b))</w:t>
      </w:r>
    </w:p>
    <w:p w14:paraId="671726D0" w14:textId="77777777" w:rsidR="00E267E9" w:rsidRPr="003D413E" w:rsidRDefault="00E267E9" w:rsidP="00905426">
      <w:pPr>
        <w:pStyle w:val="HTMLPreformatted"/>
        <w:numPr>
          <w:ilvl w:val="1"/>
          <w:numId w:val="38"/>
        </w:numPr>
        <w:jc w:val="both"/>
        <w:rPr>
          <w:rFonts w:ascii="Arial" w:hAnsi="Arial" w:cs="Arial"/>
        </w:rPr>
      </w:pPr>
      <w:r w:rsidRPr="003D413E">
        <w:rPr>
          <w:rFonts w:ascii="Arial" w:hAnsi="Arial" w:cs="Arial"/>
        </w:rPr>
        <w:t xml:space="preserve">Demonstrate compliance with a weighted average emission limit.  Demonstrate each month that the permittee meets each weighted average of the organic HAP emissions limits in Table 3 to this subpart that apply the weighted average organic HAP emissions limit for all open molding operations.  </w:t>
      </w:r>
      <w:r w:rsidRPr="003D413E">
        <w:rPr>
          <w:rFonts w:ascii="Arial" w:hAnsi="Arial" w:cs="Arial"/>
          <w:b/>
        </w:rPr>
        <w:t>(40 CFR 63.5810(c))</w:t>
      </w:r>
    </w:p>
    <w:p w14:paraId="7E38F57E" w14:textId="2A70F318" w:rsidR="00E267E9" w:rsidRPr="003D413E" w:rsidRDefault="00E267E9" w:rsidP="00905426">
      <w:pPr>
        <w:pStyle w:val="HTMLPreformatted"/>
        <w:numPr>
          <w:ilvl w:val="1"/>
          <w:numId w:val="38"/>
        </w:numPr>
        <w:jc w:val="both"/>
        <w:rPr>
          <w:rFonts w:ascii="Arial" w:hAnsi="Arial" w:cs="Arial"/>
        </w:rPr>
      </w:pPr>
      <w:r w:rsidRPr="003D413E">
        <w:rPr>
          <w:rFonts w:ascii="Arial" w:hAnsi="Arial" w:cs="Arial"/>
        </w:rPr>
        <w:t>Meet the organic HAP emissions limit for one application method and use the same resin(s) for all application methods of that resin type.  This option is limited to resins of the same type.  The resin types for which this option may be used are non</w:t>
      </w:r>
      <w:r w:rsidR="00100C12">
        <w:rPr>
          <w:rFonts w:ascii="Arial" w:hAnsi="Arial" w:cs="Arial"/>
        </w:rPr>
        <w:t>-</w:t>
      </w:r>
      <w:r w:rsidRPr="003D413E">
        <w:rPr>
          <w:rFonts w:ascii="Arial" w:hAnsi="Arial" w:cs="Arial"/>
        </w:rPr>
        <w:t xml:space="preserve">corrosion-resistant, corrosion-resistant and/or high strength, and tooling.  </w:t>
      </w:r>
      <w:r w:rsidRPr="003D413E">
        <w:rPr>
          <w:rFonts w:ascii="Arial" w:hAnsi="Arial" w:cs="Arial"/>
          <w:b/>
        </w:rPr>
        <w:t>(40</w:t>
      </w:r>
      <w:r w:rsidR="00BC6486">
        <w:rPr>
          <w:rFonts w:ascii="Arial" w:hAnsi="Arial" w:cs="Arial"/>
          <w:b/>
        </w:rPr>
        <w:t> </w:t>
      </w:r>
      <w:r w:rsidRPr="003D413E">
        <w:rPr>
          <w:rFonts w:ascii="Arial" w:hAnsi="Arial" w:cs="Arial"/>
          <w:b/>
        </w:rPr>
        <w:t>CFR 63.5810(d))</w:t>
      </w:r>
    </w:p>
    <w:p w14:paraId="6A2ECD3F" w14:textId="77777777" w:rsidR="00E267E9" w:rsidRPr="003D413E" w:rsidRDefault="00E267E9" w:rsidP="00E267E9">
      <w:pPr>
        <w:pStyle w:val="HTMLPreformatted"/>
        <w:jc w:val="both"/>
        <w:rPr>
          <w:rFonts w:ascii="Arial" w:hAnsi="Arial" w:cs="Arial"/>
        </w:rPr>
      </w:pPr>
    </w:p>
    <w:p w14:paraId="2084C813" w14:textId="024986AF" w:rsidR="00E267E9" w:rsidRPr="003D413E" w:rsidRDefault="00E267E9" w:rsidP="00905426">
      <w:pPr>
        <w:numPr>
          <w:ilvl w:val="0"/>
          <w:numId w:val="50"/>
        </w:numPr>
        <w:jc w:val="both"/>
        <w:rPr>
          <w:rFonts w:cs="Arial"/>
          <w:sz w:val="20"/>
        </w:rPr>
      </w:pPr>
      <w:r w:rsidRPr="003D413E">
        <w:rPr>
          <w:rFonts w:cs="Arial"/>
          <w:sz w:val="20"/>
        </w:rPr>
        <w:t>The permittee may switch between the compliance options in SC I.12.a through 12.d.  When changing to an option based on a 12-month rolling average, the facility must base the average on the previous 12 months of data calculated using the compliance option the facility is changing to, unless the facility previously used an option that did not require the facility to maintain records of resin or gel coat.  In this case, the facility must immediately begin collecting resin and gel coat and demonstrate compliance 12 months after changing options.</w:t>
      </w:r>
      <w:r>
        <w:rPr>
          <w:rFonts w:cs="Arial"/>
          <w:sz w:val="20"/>
          <w:vertAlign w:val="superscript"/>
        </w:rPr>
        <w:t>2</w:t>
      </w:r>
      <w:r w:rsidRPr="003D413E">
        <w:rPr>
          <w:rFonts w:cs="Arial"/>
          <w:sz w:val="20"/>
        </w:rPr>
        <w:t xml:space="preserve">  </w:t>
      </w:r>
      <w:r w:rsidRPr="003D413E">
        <w:rPr>
          <w:rFonts w:cs="Arial"/>
          <w:b/>
          <w:sz w:val="20"/>
        </w:rPr>
        <w:t xml:space="preserve">(40 CFR 63.5810)  </w:t>
      </w:r>
    </w:p>
    <w:p w14:paraId="20FC40BE" w14:textId="77777777" w:rsidR="00E267E9" w:rsidRDefault="00E267E9" w:rsidP="001023FF">
      <w:pPr>
        <w:jc w:val="both"/>
        <w:rPr>
          <w:b/>
        </w:rPr>
      </w:pPr>
    </w:p>
    <w:p w14:paraId="084C8993" w14:textId="77777777" w:rsidR="00E267E9" w:rsidRDefault="00E267E9" w:rsidP="001023FF">
      <w:pPr>
        <w:jc w:val="both"/>
        <w:rPr>
          <w:b/>
          <w:u w:val="single"/>
        </w:rPr>
      </w:pPr>
      <w:r>
        <w:rPr>
          <w:b/>
        </w:rPr>
        <w:t xml:space="preserve">II.  </w:t>
      </w:r>
      <w:r>
        <w:rPr>
          <w:b/>
          <w:u w:val="single"/>
        </w:rPr>
        <w:t>MATERIAL LIMIT(S)</w:t>
      </w:r>
    </w:p>
    <w:p w14:paraId="7B4689FD" w14:textId="77777777" w:rsidR="00E267E9" w:rsidRPr="00FE0AD0" w:rsidRDefault="00E267E9" w:rsidP="001023FF">
      <w:pPr>
        <w:jc w:val="both"/>
        <w:rPr>
          <w:sz w:val="20"/>
        </w:rPr>
      </w:pPr>
    </w:p>
    <w:p w14:paraId="5C28BAF3" w14:textId="77777777" w:rsidR="00E267E9" w:rsidRDefault="00E267E9" w:rsidP="001023FF">
      <w:pPr>
        <w:jc w:val="both"/>
        <w:rPr>
          <w:sz w:val="20"/>
        </w:rPr>
      </w:pPr>
      <w:r w:rsidRPr="000B55A1">
        <w:rPr>
          <w:sz w:val="20"/>
        </w:rPr>
        <w:t>NA</w:t>
      </w:r>
    </w:p>
    <w:p w14:paraId="2198E8DA" w14:textId="77777777" w:rsidR="000B55A1" w:rsidRPr="000B55A1" w:rsidRDefault="000B55A1" w:rsidP="001023FF">
      <w:pPr>
        <w:jc w:val="both"/>
        <w:rPr>
          <w:sz w:val="20"/>
        </w:rPr>
      </w:pPr>
    </w:p>
    <w:p w14:paraId="0229AE3E" w14:textId="77777777" w:rsidR="00E267E9" w:rsidRDefault="00E267E9" w:rsidP="001023FF">
      <w:pPr>
        <w:jc w:val="both"/>
        <w:rPr>
          <w:b/>
          <w:u w:val="single"/>
        </w:rPr>
      </w:pPr>
      <w:r>
        <w:rPr>
          <w:b/>
        </w:rPr>
        <w:t xml:space="preserve">III.  </w:t>
      </w:r>
      <w:r>
        <w:rPr>
          <w:b/>
          <w:u w:val="single"/>
        </w:rPr>
        <w:t>PROCESS/OPERATIONAL RESTRICTION(S)</w:t>
      </w:r>
      <w:r w:rsidDel="001C614B">
        <w:rPr>
          <w:b/>
          <w:u w:val="single"/>
        </w:rPr>
        <w:t xml:space="preserve"> </w:t>
      </w:r>
    </w:p>
    <w:p w14:paraId="140E3919" w14:textId="77777777" w:rsidR="00E267E9" w:rsidRPr="00FB6071" w:rsidRDefault="00E267E9" w:rsidP="001023FF">
      <w:pPr>
        <w:jc w:val="both"/>
        <w:rPr>
          <w:sz w:val="20"/>
        </w:rPr>
      </w:pPr>
    </w:p>
    <w:p w14:paraId="00B12CE2" w14:textId="3857465C" w:rsidR="000B55A1" w:rsidRPr="003D413E" w:rsidRDefault="000B55A1" w:rsidP="00905426">
      <w:pPr>
        <w:pStyle w:val="HTMLPreformatted"/>
        <w:numPr>
          <w:ilvl w:val="0"/>
          <w:numId w:val="39"/>
        </w:numPr>
        <w:jc w:val="both"/>
        <w:rPr>
          <w:rFonts w:ascii="Arial" w:hAnsi="Arial" w:cs="Arial"/>
          <w:b/>
        </w:rPr>
      </w:pPr>
      <w:r w:rsidRPr="003D413E">
        <w:rPr>
          <w:rFonts w:ascii="Arial" w:hAnsi="Arial" w:cs="Arial"/>
        </w:rPr>
        <w:t>The permittee shall not use cleaning solvents that contain HAP, except that styrene may be used as a cleaner in closed systems, and organic HAP containing cleaners may be used to clean cured resin from application equipment.  Application equipment includes any equipment that directly contacts resin.</w:t>
      </w:r>
      <w:r>
        <w:rPr>
          <w:rFonts w:ascii="Arial" w:hAnsi="Arial" w:cs="Arial"/>
          <w:vertAlign w:val="superscript"/>
        </w:rPr>
        <w:t>2</w:t>
      </w:r>
      <w:r w:rsidRPr="003D413E">
        <w:rPr>
          <w:rFonts w:ascii="Arial" w:hAnsi="Arial" w:cs="Arial"/>
        </w:rPr>
        <w:t xml:space="preserve">  </w:t>
      </w:r>
      <w:r w:rsidRPr="003D413E">
        <w:rPr>
          <w:rFonts w:ascii="Arial" w:hAnsi="Arial" w:cs="Arial"/>
          <w:b/>
        </w:rPr>
        <w:t>(40 CFR 63.5805, Table</w:t>
      </w:r>
      <w:r w:rsidR="00BC6486">
        <w:rPr>
          <w:rFonts w:ascii="Arial" w:hAnsi="Arial" w:cs="Arial"/>
          <w:b/>
        </w:rPr>
        <w:t> </w:t>
      </w:r>
      <w:r w:rsidRPr="003D413E">
        <w:rPr>
          <w:rFonts w:ascii="Arial" w:hAnsi="Arial" w:cs="Arial"/>
          <w:b/>
        </w:rPr>
        <w:t>4)</w:t>
      </w:r>
    </w:p>
    <w:p w14:paraId="28139872" w14:textId="77777777" w:rsidR="000B55A1" w:rsidRPr="003D413E" w:rsidRDefault="000B55A1" w:rsidP="000B55A1">
      <w:pPr>
        <w:jc w:val="both"/>
        <w:rPr>
          <w:rFonts w:cs="Arial"/>
          <w:sz w:val="20"/>
        </w:rPr>
      </w:pPr>
    </w:p>
    <w:p w14:paraId="12CC05B1" w14:textId="77777777" w:rsidR="000B55A1" w:rsidRPr="003D413E" w:rsidRDefault="000B55A1" w:rsidP="00905426">
      <w:pPr>
        <w:numPr>
          <w:ilvl w:val="0"/>
          <w:numId w:val="39"/>
        </w:numPr>
        <w:jc w:val="both"/>
        <w:rPr>
          <w:rFonts w:cs="Arial"/>
          <w:b/>
          <w:sz w:val="20"/>
        </w:rPr>
      </w:pPr>
      <w:r w:rsidRPr="003D413E">
        <w:rPr>
          <w:rFonts w:cs="Arial"/>
          <w:sz w:val="20"/>
        </w:rPr>
        <w:t>For each HAP-containing materials storage operation, the permittee shall keep containers that store HAP-containing materials closed or covered except during the addition or removal of materials.  Bulk HAP-containing materials storage tanks may be vented as necessary for safety.</w:t>
      </w:r>
      <w:r>
        <w:rPr>
          <w:rFonts w:cs="Arial"/>
          <w:sz w:val="20"/>
          <w:vertAlign w:val="superscript"/>
        </w:rPr>
        <w:t>2</w:t>
      </w:r>
      <w:r w:rsidRPr="003D413E">
        <w:rPr>
          <w:rFonts w:cs="Arial"/>
          <w:sz w:val="20"/>
        </w:rPr>
        <w:t xml:space="preserve">  </w:t>
      </w:r>
      <w:r w:rsidRPr="003D413E">
        <w:rPr>
          <w:rFonts w:cs="Arial"/>
          <w:b/>
          <w:sz w:val="20"/>
        </w:rPr>
        <w:t>(40 CFR 63.5805, Table 4)</w:t>
      </w:r>
    </w:p>
    <w:p w14:paraId="3802FFBA" w14:textId="77777777" w:rsidR="000B55A1" w:rsidRPr="003D413E" w:rsidRDefault="000B55A1" w:rsidP="000B55A1">
      <w:pPr>
        <w:pStyle w:val="HTMLPreformatted"/>
        <w:jc w:val="both"/>
        <w:rPr>
          <w:rFonts w:ascii="Arial" w:hAnsi="Arial" w:cs="Arial"/>
        </w:rPr>
      </w:pPr>
    </w:p>
    <w:p w14:paraId="6619490A" w14:textId="77777777" w:rsidR="000B55A1" w:rsidRPr="003D413E" w:rsidRDefault="000B55A1" w:rsidP="00905426">
      <w:pPr>
        <w:numPr>
          <w:ilvl w:val="0"/>
          <w:numId w:val="39"/>
        </w:numPr>
        <w:jc w:val="both"/>
        <w:rPr>
          <w:rFonts w:cs="Arial"/>
          <w:b/>
          <w:sz w:val="20"/>
        </w:rPr>
      </w:pPr>
      <w:r w:rsidRPr="003D413E">
        <w:rPr>
          <w:rFonts w:cs="Arial"/>
          <w:sz w:val="20"/>
        </w:rPr>
        <w:t>For each mixing operation, the permittee shall use mixer covers with no visible gaps present in the mixer covers, except that gaps of up to 1 inch are permissible around mixer shafts and any required instrumentation.</w:t>
      </w:r>
      <w:r>
        <w:rPr>
          <w:rFonts w:cs="Arial"/>
          <w:sz w:val="20"/>
          <w:vertAlign w:val="superscript"/>
        </w:rPr>
        <w:t>2</w:t>
      </w:r>
      <w:r w:rsidRPr="003D413E">
        <w:rPr>
          <w:rFonts w:cs="Arial"/>
          <w:sz w:val="20"/>
        </w:rPr>
        <w:t xml:space="preserve">  </w:t>
      </w:r>
      <w:r w:rsidRPr="003D413E">
        <w:rPr>
          <w:rFonts w:cs="Arial"/>
          <w:b/>
          <w:sz w:val="20"/>
        </w:rPr>
        <w:t>(40 CFR 63.5805, Table 4)</w:t>
      </w:r>
    </w:p>
    <w:p w14:paraId="7313EB48" w14:textId="77777777" w:rsidR="000B55A1" w:rsidRPr="003D413E" w:rsidRDefault="000B55A1" w:rsidP="000B55A1">
      <w:pPr>
        <w:pStyle w:val="HTMLPreformatted"/>
        <w:jc w:val="both"/>
        <w:rPr>
          <w:rFonts w:ascii="Arial" w:hAnsi="Arial" w:cs="Arial"/>
        </w:rPr>
      </w:pPr>
    </w:p>
    <w:p w14:paraId="5E362383" w14:textId="77777777" w:rsidR="000B55A1" w:rsidRPr="003D413E" w:rsidRDefault="000B55A1" w:rsidP="00905426">
      <w:pPr>
        <w:pStyle w:val="HTMLPreformatted"/>
        <w:numPr>
          <w:ilvl w:val="0"/>
          <w:numId w:val="39"/>
        </w:numPr>
        <w:jc w:val="both"/>
        <w:rPr>
          <w:rFonts w:ascii="Arial" w:hAnsi="Arial" w:cs="Arial"/>
        </w:rPr>
      </w:pPr>
      <w:r w:rsidRPr="003D413E">
        <w:rPr>
          <w:rFonts w:ascii="Arial" w:hAnsi="Arial" w:cs="Arial"/>
        </w:rPr>
        <w:t>For each mixing operation, the permittee shall close any mixer vents when actual mixing is occurring, except that venting is allowed during addition of materials, or as necessary prior to adding materials or opening the cover for safety.  Vents routed to a 95 percent efficient control device are exempt from this requirement.</w:t>
      </w:r>
      <w:r>
        <w:rPr>
          <w:rFonts w:ascii="Arial" w:hAnsi="Arial" w:cs="Arial"/>
          <w:vertAlign w:val="superscript"/>
        </w:rPr>
        <w:t>2</w:t>
      </w:r>
      <w:r w:rsidRPr="003D413E">
        <w:rPr>
          <w:rFonts w:ascii="Arial" w:hAnsi="Arial" w:cs="Arial"/>
        </w:rPr>
        <w:t xml:space="preserve">  </w:t>
      </w:r>
      <w:r w:rsidRPr="003D413E">
        <w:rPr>
          <w:rFonts w:ascii="Arial" w:hAnsi="Arial" w:cs="Arial"/>
          <w:b/>
        </w:rPr>
        <w:t>(40 CFR 63.5805, Table 4)</w:t>
      </w:r>
    </w:p>
    <w:p w14:paraId="5DFD4A41" w14:textId="77777777" w:rsidR="000B55A1" w:rsidRPr="003D413E" w:rsidRDefault="000B55A1" w:rsidP="000B55A1">
      <w:pPr>
        <w:pStyle w:val="HTMLPreformatted"/>
        <w:jc w:val="both"/>
        <w:rPr>
          <w:rFonts w:ascii="Arial" w:hAnsi="Arial" w:cs="Arial"/>
        </w:rPr>
      </w:pPr>
    </w:p>
    <w:p w14:paraId="59168E82" w14:textId="77777777" w:rsidR="000B55A1" w:rsidRPr="003D413E" w:rsidRDefault="000B55A1" w:rsidP="00905426">
      <w:pPr>
        <w:pStyle w:val="HTMLPreformatted"/>
        <w:numPr>
          <w:ilvl w:val="0"/>
          <w:numId w:val="39"/>
        </w:numPr>
        <w:jc w:val="both"/>
        <w:rPr>
          <w:rFonts w:ascii="Arial" w:hAnsi="Arial" w:cs="Arial"/>
        </w:rPr>
      </w:pPr>
      <w:r w:rsidRPr="003D413E">
        <w:rPr>
          <w:rFonts w:ascii="Arial" w:hAnsi="Arial" w:cs="Arial"/>
        </w:rPr>
        <w:t>For each mixing operation, the permittee shall keep the mixer covers closed while actual mixing is occurring, except when adding materials or changing covers to the mixing vessels.</w:t>
      </w:r>
      <w:r>
        <w:rPr>
          <w:rFonts w:ascii="Arial" w:hAnsi="Arial" w:cs="Arial"/>
          <w:vertAlign w:val="superscript"/>
        </w:rPr>
        <w:t>2</w:t>
      </w:r>
      <w:r w:rsidRPr="003D413E">
        <w:rPr>
          <w:rFonts w:ascii="Arial" w:hAnsi="Arial" w:cs="Arial"/>
        </w:rPr>
        <w:t xml:space="preserve">  </w:t>
      </w:r>
      <w:r w:rsidRPr="003D413E">
        <w:rPr>
          <w:rFonts w:ascii="Arial" w:hAnsi="Arial" w:cs="Arial"/>
          <w:b/>
        </w:rPr>
        <w:t>(40 CFR 63.5805, Table 4)</w:t>
      </w:r>
    </w:p>
    <w:p w14:paraId="5165E479" w14:textId="77777777" w:rsidR="00E267E9" w:rsidRPr="00FB6071" w:rsidRDefault="00E267E9" w:rsidP="001023FF">
      <w:pPr>
        <w:jc w:val="both"/>
        <w:rPr>
          <w:sz w:val="20"/>
        </w:rPr>
      </w:pPr>
    </w:p>
    <w:p w14:paraId="4CFAC83A" w14:textId="77777777" w:rsidR="00E267E9" w:rsidRDefault="00E267E9" w:rsidP="001023FF">
      <w:pPr>
        <w:jc w:val="both"/>
        <w:rPr>
          <w:b/>
          <w:u w:val="single"/>
        </w:rPr>
      </w:pPr>
      <w:r w:rsidRPr="00FB6071">
        <w:rPr>
          <w:b/>
        </w:rPr>
        <w:t xml:space="preserve">IV.  </w:t>
      </w:r>
      <w:r w:rsidRPr="00FB6071">
        <w:rPr>
          <w:b/>
          <w:u w:val="single"/>
        </w:rPr>
        <w:t>DESIGN</w:t>
      </w:r>
      <w:r>
        <w:rPr>
          <w:b/>
          <w:u w:val="single"/>
        </w:rPr>
        <w:t>/EQUIPMENT PARAMETER(S)</w:t>
      </w:r>
    </w:p>
    <w:p w14:paraId="4BE043D8" w14:textId="77777777" w:rsidR="00E267E9" w:rsidRPr="00C3424D" w:rsidRDefault="00E267E9" w:rsidP="001023FF">
      <w:pPr>
        <w:jc w:val="both"/>
        <w:rPr>
          <w:sz w:val="20"/>
        </w:rPr>
      </w:pPr>
    </w:p>
    <w:p w14:paraId="75978916" w14:textId="77777777" w:rsidR="00E267E9" w:rsidRPr="00C0388E" w:rsidRDefault="009F23A2" w:rsidP="009F23A2">
      <w:pPr>
        <w:jc w:val="both"/>
        <w:rPr>
          <w:sz w:val="20"/>
        </w:rPr>
      </w:pPr>
      <w:r>
        <w:rPr>
          <w:sz w:val="20"/>
        </w:rPr>
        <w:t>NA</w:t>
      </w:r>
    </w:p>
    <w:p w14:paraId="5173061B" w14:textId="77777777" w:rsidR="00E267E9" w:rsidRPr="00FE0AD0" w:rsidRDefault="00E267E9" w:rsidP="001023FF">
      <w:pPr>
        <w:jc w:val="both"/>
        <w:rPr>
          <w:sz w:val="20"/>
        </w:rPr>
      </w:pPr>
    </w:p>
    <w:p w14:paraId="44BE100D" w14:textId="77777777" w:rsidR="00E267E9" w:rsidRDefault="00E267E9" w:rsidP="001023FF">
      <w:pPr>
        <w:jc w:val="both"/>
        <w:rPr>
          <w:b/>
          <w:u w:val="single"/>
        </w:rPr>
      </w:pPr>
      <w:r>
        <w:rPr>
          <w:b/>
        </w:rPr>
        <w:t xml:space="preserve">V.  </w:t>
      </w:r>
      <w:r>
        <w:rPr>
          <w:b/>
          <w:u w:val="single"/>
        </w:rPr>
        <w:t>TESTING/SAMPLING</w:t>
      </w:r>
    </w:p>
    <w:p w14:paraId="4A7A9F2F" w14:textId="77777777" w:rsidR="00E267E9" w:rsidRPr="00FE0AD0" w:rsidRDefault="00E267E9" w:rsidP="001023F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D39AD75" w14:textId="77777777" w:rsidR="00E267E9" w:rsidRPr="00FE0AD0" w:rsidRDefault="00E267E9" w:rsidP="001023FF">
      <w:pPr>
        <w:jc w:val="both"/>
        <w:rPr>
          <w:sz w:val="20"/>
        </w:rPr>
      </w:pPr>
    </w:p>
    <w:p w14:paraId="08C0441D" w14:textId="77777777" w:rsidR="00E267E9" w:rsidRDefault="009F23A2" w:rsidP="00905426">
      <w:pPr>
        <w:numPr>
          <w:ilvl w:val="0"/>
          <w:numId w:val="40"/>
        </w:numPr>
        <w:ind w:left="360"/>
        <w:jc w:val="both"/>
        <w:rPr>
          <w:rFonts w:cs="Arial"/>
          <w:b/>
          <w:sz w:val="20"/>
        </w:rPr>
      </w:pPr>
      <w:r w:rsidRPr="003D413E">
        <w:rPr>
          <w:sz w:val="20"/>
        </w:rPr>
        <w:t>The permittee shall determine the HAP content of any resin(s) as received and as applied, using manufacturer’s formulation data and safety data sheets, using the procedures outlined in 40 CFR 63.5797 (a) through (c) as applicable.  Upon request of the AQD District Supervisor, the permittee shall verify the manufacturer’s HAP formulation data using EPA Test Method 311.</w:t>
      </w:r>
      <w:r>
        <w:rPr>
          <w:rFonts w:cs="Arial"/>
          <w:sz w:val="20"/>
          <w:vertAlign w:val="superscript"/>
        </w:rPr>
        <w:t>2</w:t>
      </w:r>
      <w:r w:rsidRPr="003D413E">
        <w:rPr>
          <w:sz w:val="20"/>
        </w:rPr>
        <w:t xml:space="preserve">  </w:t>
      </w:r>
      <w:r w:rsidRPr="003D413E">
        <w:rPr>
          <w:b/>
          <w:sz w:val="20"/>
        </w:rPr>
        <w:t>(40 CFR 63.5797</w:t>
      </w:r>
      <w:r w:rsidRPr="003D413E">
        <w:rPr>
          <w:rFonts w:cs="Arial"/>
          <w:b/>
          <w:sz w:val="20"/>
        </w:rPr>
        <w:t>)</w:t>
      </w:r>
    </w:p>
    <w:p w14:paraId="5301C182" w14:textId="77777777" w:rsidR="009F23A2" w:rsidRPr="00FE0AD0" w:rsidRDefault="009F23A2" w:rsidP="001023FF">
      <w:pPr>
        <w:jc w:val="both"/>
        <w:rPr>
          <w:sz w:val="20"/>
        </w:rPr>
      </w:pPr>
    </w:p>
    <w:p w14:paraId="0569822E" w14:textId="77777777" w:rsidR="00E267E9" w:rsidRDefault="00E267E9" w:rsidP="001023FF">
      <w:pPr>
        <w:jc w:val="both"/>
      </w:pPr>
      <w:r>
        <w:rPr>
          <w:b/>
        </w:rPr>
        <w:t xml:space="preserve">VI.  </w:t>
      </w:r>
      <w:r>
        <w:rPr>
          <w:b/>
          <w:u w:val="single"/>
        </w:rPr>
        <w:t>MONITORING/RECORDKEEPING</w:t>
      </w:r>
    </w:p>
    <w:p w14:paraId="3BB3CC0B" w14:textId="77777777" w:rsidR="00E267E9" w:rsidRPr="00FE0AD0" w:rsidRDefault="00E267E9" w:rsidP="001023F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BA797B6" w14:textId="77777777" w:rsidR="00E267E9" w:rsidRPr="00FE0AD0" w:rsidRDefault="00E267E9" w:rsidP="001023FF">
      <w:pPr>
        <w:jc w:val="both"/>
        <w:rPr>
          <w:sz w:val="20"/>
        </w:rPr>
      </w:pPr>
    </w:p>
    <w:p w14:paraId="67741986" w14:textId="77777777" w:rsidR="009F23A2" w:rsidRPr="003D413E" w:rsidRDefault="009F23A2" w:rsidP="009F23A2">
      <w:pPr>
        <w:ind w:left="360" w:hanging="360"/>
        <w:jc w:val="both"/>
        <w:rPr>
          <w:sz w:val="20"/>
        </w:rPr>
      </w:pPr>
      <w:r w:rsidRPr="003D413E">
        <w:rPr>
          <w:sz w:val="20"/>
        </w:rPr>
        <w:t>1.</w:t>
      </w:r>
      <w:r w:rsidRPr="003D413E">
        <w:rPr>
          <w:sz w:val="20"/>
        </w:rPr>
        <w:tab/>
        <w:t>The permittee shall conduct an initial compliance demonstration for the initial compliance period according to the requirements in 40 CFR 63.5840 and 40 CFR 63.5860.</w:t>
      </w:r>
      <w:r>
        <w:rPr>
          <w:rFonts w:cs="Arial"/>
          <w:sz w:val="20"/>
          <w:vertAlign w:val="superscript"/>
        </w:rPr>
        <w:t>2</w:t>
      </w:r>
      <w:r w:rsidRPr="003D413E">
        <w:rPr>
          <w:sz w:val="20"/>
        </w:rPr>
        <w:t xml:space="preserve">  </w:t>
      </w:r>
      <w:r w:rsidRPr="003D413E">
        <w:rPr>
          <w:b/>
          <w:sz w:val="20"/>
        </w:rPr>
        <w:t>(40 CFR 63.5840, 40 CFR 63.5860)</w:t>
      </w:r>
    </w:p>
    <w:p w14:paraId="6C0425FC" w14:textId="77777777" w:rsidR="009F23A2" w:rsidRPr="000014D8" w:rsidRDefault="009F23A2" w:rsidP="009F23A2">
      <w:pPr>
        <w:ind w:left="360" w:hanging="360"/>
        <w:jc w:val="both"/>
        <w:rPr>
          <w:rFonts w:cs="Arial"/>
          <w:sz w:val="20"/>
        </w:rPr>
      </w:pPr>
    </w:p>
    <w:p w14:paraId="76321B7F" w14:textId="77777777" w:rsidR="009F23A2" w:rsidRPr="003D413E" w:rsidRDefault="009F23A2" w:rsidP="009F23A2">
      <w:pPr>
        <w:ind w:left="360" w:hanging="360"/>
        <w:jc w:val="both"/>
        <w:rPr>
          <w:sz w:val="20"/>
        </w:rPr>
      </w:pPr>
      <w:r w:rsidRPr="003D413E">
        <w:rPr>
          <w:sz w:val="20"/>
        </w:rPr>
        <w:t>2.</w:t>
      </w:r>
      <w:r w:rsidRPr="003D413E">
        <w:rPr>
          <w:sz w:val="20"/>
        </w:rPr>
        <w:tab/>
        <w:t>The permittee shall demonstrate continuous compliance with the applicable standards according to the procedures outlined in 40 CFR 63.5895 and 40 CFR 63.5900.</w:t>
      </w:r>
      <w:r>
        <w:rPr>
          <w:rFonts w:cs="Arial"/>
          <w:sz w:val="20"/>
          <w:vertAlign w:val="superscript"/>
        </w:rPr>
        <w:t>2</w:t>
      </w:r>
      <w:r w:rsidRPr="003D413E">
        <w:rPr>
          <w:sz w:val="20"/>
        </w:rPr>
        <w:t xml:space="preserve">  </w:t>
      </w:r>
      <w:r w:rsidRPr="003D413E">
        <w:rPr>
          <w:b/>
          <w:sz w:val="20"/>
        </w:rPr>
        <w:t>(40 CFR 63.5895, 40 CFR 63.5900)</w:t>
      </w:r>
      <w:r w:rsidRPr="003D413E">
        <w:rPr>
          <w:rFonts w:cs="Arial"/>
          <w:b/>
          <w:sz w:val="20"/>
        </w:rPr>
        <w:t xml:space="preserve"> </w:t>
      </w:r>
    </w:p>
    <w:p w14:paraId="7B55C727" w14:textId="77777777" w:rsidR="009F23A2" w:rsidRPr="000014D8" w:rsidRDefault="009F23A2" w:rsidP="009F23A2">
      <w:pPr>
        <w:ind w:left="360" w:hanging="360"/>
        <w:jc w:val="both"/>
        <w:rPr>
          <w:rFonts w:cs="Arial"/>
          <w:sz w:val="20"/>
        </w:rPr>
      </w:pPr>
    </w:p>
    <w:p w14:paraId="24C6124A" w14:textId="77777777" w:rsidR="009F23A2" w:rsidRPr="003D413E" w:rsidRDefault="009F23A2" w:rsidP="009F23A2">
      <w:pPr>
        <w:ind w:left="360" w:hanging="360"/>
        <w:jc w:val="both"/>
        <w:rPr>
          <w:sz w:val="20"/>
        </w:rPr>
      </w:pPr>
      <w:r w:rsidRPr="003D413E">
        <w:rPr>
          <w:sz w:val="20"/>
        </w:rPr>
        <w:lastRenderedPageBreak/>
        <w:t>3.</w:t>
      </w:r>
      <w:r w:rsidRPr="003D413E">
        <w:rPr>
          <w:sz w:val="20"/>
        </w:rPr>
        <w:tab/>
        <w:t>The permittee shall keep all records required by 40 CFR 63.5915 in the format and timeframes outlined in 40 CFR 63.5920.  The records must be kept onsite for a period of at least two years.  The records must be kept for a total of at least five years.</w:t>
      </w:r>
      <w:r>
        <w:rPr>
          <w:rFonts w:cs="Arial"/>
          <w:sz w:val="20"/>
          <w:vertAlign w:val="superscript"/>
        </w:rPr>
        <w:t>2</w:t>
      </w:r>
      <w:r w:rsidRPr="003D413E">
        <w:rPr>
          <w:sz w:val="20"/>
        </w:rPr>
        <w:t xml:space="preserve">  </w:t>
      </w:r>
      <w:r w:rsidRPr="003D413E">
        <w:rPr>
          <w:b/>
          <w:sz w:val="20"/>
        </w:rPr>
        <w:t>(40 CFR 63.5915, 40 CFR 63.5920)</w:t>
      </w:r>
    </w:p>
    <w:p w14:paraId="5DB862BE" w14:textId="77777777" w:rsidR="009F23A2" w:rsidRPr="003D413E" w:rsidRDefault="009F23A2" w:rsidP="009F23A2">
      <w:pPr>
        <w:rPr>
          <w:rFonts w:cs="Arial"/>
          <w:sz w:val="20"/>
        </w:rPr>
      </w:pPr>
    </w:p>
    <w:p w14:paraId="05B10644" w14:textId="77777777" w:rsidR="009F23A2" w:rsidRPr="009F23A2" w:rsidRDefault="009F23A2" w:rsidP="009F23A2">
      <w:pPr>
        <w:ind w:left="360" w:hanging="360"/>
        <w:jc w:val="both"/>
        <w:rPr>
          <w:rFonts w:cs="Arial"/>
          <w:sz w:val="20"/>
        </w:rPr>
      </w:pPr>
      <w:r w:rsidRPr="003D413E">
        <w:rPr>
          <w:rFonts w:cs="Arial"/>
          <w:sz w:val="20"/>
        </w:rPr>
        <w:t>4.</w:t>
      </w:r>
      <w:r w:rsidRPr="003D413E">
        <w:rPr>
          <w:rFonts w:cs="Arial"/>
          <w:sz w:val="20"/>
        </w:rPr>
        <w:tab/>
        <w:t>The permittee shall maintain, at a minimum, the following records as of the applicable compliance date:</w:t>
      </w:r>
      <w:r>
        <w:rPr>
          <w:rFonts w:cs="Arial"/>
          <w:sz w:val="20"/>
          <w:vertAlign w:val="superscript"/>
        </w:rPr>
        <w:t>2</w:t>
      </w:r>
    </w:p>
    <w:p w14:paraId="734A201D" w14:textId="77777777" w:rsidR="009F23A2" w:rsidRPr="003D413E" w:rsidRDefault="009F23A2" w:rsidP="004978FB">
      <w:pPr>
        <w:ind w:left="720" w:hanging="360"/>
        <w:jc w:val="both"/>
        <w:rPr>
          <w:rFonts w:cs="Arial"/>
          <w:b/>
          <w:sz w:val="20"/>
        </w:rPr>
      </w:pPr>
      <w:r w:rsidRPr="003D413E">
        <w:rPr>
          <w:rFonts w:cs="Arial"/>
          <w:sz w:val="20"/>
        </w:rPr>
        <w:t>a</w:t>
      </w:r>
      <w:r>
        <w:rPr>
          <w:rFonts w:cs="Arial"/>
          <w:sz w:val="20"/>
        </w:rPr>
        <w:t>.</w:t>
      </w:r>
      <w:r w:rsidRPr="003D413E">
        <w:rPr>
          <w:rFonts w:cs="Arial"/>
          <w:sz w:val="20"/>
        </w:rPr>
        <w:tab/>
        <w:t xml:space="preserve">A copy of each notification and report that is submitted to comply with 40 CFR Part 63 Subpart WWWW, and the documentation supporting each notification as specified in 40 CFR 63.5915(a)(1).  </w:t>
      </w:r>
      <w:r w:rsidRPr="003D413E">
        <w:rPr>
          <w:rFonts w:cs="Arial"/>
          <w:b/>
          <w:sz w:val="20"/>
        </w:rPr>
        <w:t>(40 CFR 63.5915(a))</w:t>
      </w:r>
    </w:p>
    <w:p w14:paraId="7DBEE853" w14:textId="77777777" w:rsidR="009F23A2" w:rsidRPr="003D413E" w:rsidRDefault="009F23A2" w:rsidP="004978FB">
      <w:pPr>
        <w:ind w:left="720" w:hanging="360"/>
        <w:jc w:val="both"/>
        <w:rPr>
          <w:rFonts w:cs="Arial"/>
          <w:b/>
          <w:sz w:val="20"/>
        </w:rPr>
      </w:pPr>
      <w:r>
        <w:rPr>
          <w:rFonts w:cs="Arial"/>
          <w:sz w:val="20"/>
        </w:rPr>
        <w:t>b.</w:t>
      </w:r>
      <w:r w:rsidRPr="003D413E">
        <w:rPr>
          <w:rFonts w:cs="Arial"/>
          <w:sz w:val="20"/>
        </w:rPr>
        <w:tab/>
        <w:t xml:space="preserve">Records of all data, assumptions, and calculations used to determine organic HAP emission factors or average organic HAP contents for operations listed in Table 3 to 40 CFR Part 63 Subpart WWWW.  </w:t>
      </w:r>
      <w:r w:rsidRPr="003D413E">
        <w:rPr>
          <w:rFonts w:cs="Arial"/>
          <w:b/>
          <w:sz w:val="20"/>
        </w:rPr>
        <w:t>(40 CFR 63.5915(c))</w:t>
      </w:r>
    </w:p>
    <w:p w14:paraId="1FE3B8A8" w14:textId="77777777" w:rsidR="009F23A2" w:rsidRPr="003D413E" w:rsidRDefault="009F23A2">
      <w:pPr>
        <w:ind w:left="720" w:hanging="360"/>
        <w:jc w:val="both"/>
        <w:rPr>
          <w:rFonts w:cs="Arial"/>
          <w:b/>
          <w:sz w:val="20"/>
        </w:rPr>
      </w:pPr>
      <w:r>
        <w:rPr>
          <w:rFonts w:cs="Arial"/>
          <w:sz w:val="20"/>
        </w:rPr>
        <w:t>c.</w:t>
      </w:r>
      <w:r w:rsidRPr="003D413E">
        <w:rPr>
          <w:rFonts w:cs="Arial"/>
          <w:sz w:val="20"/>
        </w:rPr>
        <w:tab/>
        <w:t xml:space="preserve">A certified statement demonstrating compliance with all applicable work practice standards identified in Table 4 of 40 CFR Part 63 Subpart WWWW.  </w:t>
      </w:r>
      <w:r w:rsidRPr="003D413E">
        <w:rPr>
          <w:rFonts w:cs="Arial"/>
          <w:b/>
          <w:sz w:val="20"/>
        </w:rPr>
        <w:t>(40 CFR 63.5915(d))</w:t>
      </w:r>
    </w:p>
    <w:p w14:paraId="7E2FCC49" w14:textId="77777777" w:rsidR="009F23A2" w:rsidRPr="003D413E" w:rsidRDefault="009F23A2" w:rsidP="009F23A2">
      <w:pPr>
        <w:ind w:left="360" w:hanging="360"/>
        <w:jc w:val="both"/>
        <w:rPr>
          <w:rFonts w:cs="Arial"/>
          <w:sz w:val="20"/>
        </w:rPr>
      </w:pPr>
    </w:p>
    <w:p w14:paraId="0ABD02C3" w14:textId="77777777" w:rsidR="009F23A2" w:rsidRPr="003D413E" w:rsidRDefault="009F23A2" w:rsidP="009F23A2">
      <w:pPr>
        <w:ind w:left="360" w:hanging="360"/>
        <w:jc w:val="both"/>
        <w:rPr>
          <w:sz w:val="20"/>
        </w:rPr>
      </w:pPr>
      <w:r w:rsidRPr="003D413E">
        <w:rPr>
          <w:sz w:val="20"/>
        </w:rPr>
        <w:t>5.</w:t>
      </w:r>
      <w:r w:rsidRPr="003D413E">
        <w:rPr>
          <w:sz w:val="20"/>
        </w:rPr>
        <w:tab/>
        <w:t>The permittee shall keep records documenting that the resin(s) used in FGMACTWWWW meet(s) the requirements for corrosion-resistant resin, non-corrosion-resistant resin, or tooling resin as outlined in 40 CFR 63.5935.</w:t>
      </w:r>
      <w:r>
        <w:rPr>
          <w:rFonts w:cs="Arial"/>
          <w:sz w:val="20"/>
          <w:vertAlign w:val="superscript"/>
        </w:rPr>
        <w:t>2</w:t>
      </w:r>
      <w:r w:rsidRPr="003D413E">
        <w:rPr>
          <w:sz w:val="20"/>
        </w:rPr>
        <w:t xml:space="preserve">  </w:t>
      </w:r>
      <w:r w:rsidRPr="003D413E">
        <w:rPr>
          <w:b/>
          <w:sz w:val="20"/>
        </w:rPr>
        <w:t>(40 CFR 63.5935)</w:t>
      </w:r>
      <w:r w:rsidRPr="003D413E">
        <w:rPr>
          <w:rFonts w:cs="Arial"/>
          <w:b/>
        </w:rPr>
        <w:t xml:space="preserve"> </w:t>
      </w:r>
    </w:p>
    <w:p w14:paraId="101F983B" w14:textId="77777777" w:rsidR="00E267E9" w:rsidRPr="008B5C27" w:rsidRDefault="00E267E9" w:rsidP="001023FF">
      <w:pPr>
        <w:jc w:val="both"/>
        <w:rPr>
          <w:sz w:val="20"/>
        </w:rPr>
      </w:pPr>
    </w:p>
    <w:p w14:paraId="271FDB6A" w14:textId="77777777" w:rsidR="00E267E9" w:rsidRDefault="00E267E9" w:rsidP="001023FF">
      <w:pPr>
        <w:jc w:val="both"/>
        <w:rPr>
          <w:b/>
          <w:u w:val="single"/>
        </w:rPr>
      </w:pPr>
      <w:r>
        <w:rPr>
          <w:b/>
        </w:rPr>
        <w:t xml:space="preserve">VII.  </w:t>
      </w:r>
      <w:r>
        <w:rPr>
          <w:b/>
          <w:u w:val="single"/>
        </w:rPr>
        <w:t>REPORTING</w:t>
      </w:r>
    </w:p>
    <w:p w14:paraId="0C312C08" w14:textId="77777777" w:rsidR="00E267E9" w:rsidRPr="008B5C27" w:rsidRDefault="00E267E9" w:rsidP="001023FF">
      <w:pPr>
        <w:jc w:val="both"/>
        <w:rPr>
          <w:sz w:val="20"/>
        </w:rPr>
      </w:pPr>
    </w:p>
    <w:p w14:paraId="5572DD10" w14:textId="77777777" w:rsidR="00E267E9" w:rsidRDefault="00E267E9" w:rsidP="001023FF">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2978475" w14:textId="77777777" w:rsidR="00E267E9" w:rsidRPr="00C0388E" w:rsidRDefault="00E267E9" w:rsidP="001023FF">
      <w:pPr>
        <w:ind w:left="360" w:hanging="360"/>
        <w:jc w:val="both"/>
        <w:rPr>
          <w:sz w:val="20"/>
        </w:rPr>
      </w:pPr>
    </w:p>
    <w:p w14:paraId="79C14794" w14:textId="77777777" w:rsidR="00E267E9" w:rsidRDefault="00E267E9" w:rsidP="001023FF">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6E3F91F" w14:textId="77777777" w:rsidR="00E267E9" w:rsidRPr="00C0388E" w:rsidRDefault="00E267E9" w:rsidP="001023FF">
      <w:pPr>
        <w:ind w:left="360" w:hanging="360"/>
        <w:jc w:val="both"/>
        <w:rPr>
          <w:sz w:val="20"/>
        </w:rPr>
      </w:pPr>
    </w:p>
    <w:p w14:paraId="72D8D394" w14:textId="77777777" w:rsidR="00E267E9" w:rsidRPr="00C0388E" w:rsidRDefault="00E267E9" w:rsidP="001023FF">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339D340" w14:textId="77777777" w:rsidR="00E267E9" w:rsidRPr="0007707C" w:rsidRDefault="00E267E9" w:rsidP="001023FF">
      <w:pPr>
        <w:ind w:right="72"/>
        <w:jc w:val="both"/>
        <w:rPr>
          <w:rFonts w:cs="Arial"/>
          <w:sz w:val="20"/>
        </w:rPr>
      </w:pPr>
    </w:p>
    <w:p w14:paraId="5C69E2BD" w14:textId="77777777" w:rsidR="009F23A2" w:rsidRPr="003D413E" w:rsidRDefault="009F23A2" w:rsidP="009F23A2">
      <w:pPr>
        <w:ind w:left="360" w:hanging="360"/>
        <w:jc w:val="both"/>
        <w:rPr>
          <w:sz w:val="20"/>
        </w:rPr>
      </w:pPr>
      <w:r>
        <w:rPr>
          <w:sz w:val="20"/>
        </w:rPr>
        <w:t>4.</w:t>
      </w:r>
      <w:r w:rsidRPr="003D413E">
        <w:rPr>
          <w:sz w:val="20"/>
        </w:rPr>
        <w:tab/>
        <w:t>The permittee shall submit the applicable notifications specified in, and according to the timeframes in 40 CFR 63.5905.</w:t>
      </w:r>
      <w:r>
        <w:rPr>
          <w:rFonts w:cs="Arial"/>
          <w:sz w:val="20"/>
          <w:vertAlign w:val="superscript"/>
        </w:rPr>
        <w:t>2</w:t>
      </w:r>
      <w:r w:rsidRPr="003D413E">
        <w:rPr>
          <w:sz w:val="20"/>
        </w:rPr>
        <w:t xml:space="preserve">  </w:t>
      </w:r>
      <w:r w:rsidRPr="003D413E">
        <w:rPr>
          <w:b/>
          <w:sz w:val="20"/>
        </w:rPr>
        <w:t>(40 CFR 63.5905</w:t>
      </w:r>
      <w:r w:rsidRPr="003D413E">
        <w:rPr>
          <w:rFonts w:cs="Arial"/>
          <w:b/>
          <w:sz w:val="20"/>
        </w:rPr>
        <w:t xml:space="preserve">) </w:t>
      </w:r>
    </w:p>
    <w:p w14:paraId="652C581C" w14:textId="77777777" w:rsidR="009F23A2" w:rsidRPr="003D413E" w:rsidRDefault="009F23A2" w:rsidP="009F23A2">
      <w:pPr>
        <w:ind w:left="360" w:hanging="360"/>
        <w:rPr>
          <w:rFonts w:cs="Arial"/>
          <w:sz w:val="20"/>
        </w:rPr>
      </w:pPr>
    </w:p>
    <w:p w14:paraId="713D06C8" w14:textId="77777777" w:rsidR="009F23A2" w:rsidRPr="003D413E" w:rsidRDefault="009F23A2" w:rsidP="009F23A2">
      <w:pPr>
        <w:ind w:left="360" w:hanging="360"/>
        <w:jc w:val="both"/>
        <w:rPr>
          <w:sz w:val="20"/>
        </w:rPr>
      </w:pPr>
      <w:r>
        <w:rPr>
          <w:sz w:val="20"/>
        </w:rPr>
        <w:t>5</w:t>
      </w:r>
      <w:r w:rsidRPr="003D413E">
        <w:rPr>
          <w:sz w:val="20"/>
        </w:rPr>
        <w:t>.</w:t>
      </w:r>
      <w:r w:rsidRPr="003D413E">
        <w:rPr>
          <w:sz w:val="20"/>
        </w:rPr>
        <w:tab/>
        <w:t>The permittee shall submit all applicable reports identified in, and according to the timeframes in 40 CFR 63.5910.</w:t>
      </w:r>
      <w:r>
        <w:rPr>
          <w:rFonts w:cs="Arial"/>
          <w:sz w:val="20"/>
          <w:vertAlign w:val="superscript"/>
        </w:rPr>
        <w:t>2</w:t>
      </w:r>
      <w:r w:rsidRPr="003D413E">
        <w:rPr>
          <w:sz w:val="20"/>
        </w:rPr>
        <w:t xml:space="preserve">  </w:t>
      </w:r>
      <w:r w:rsidRPr="003D413E">
        <w:rPr>
          <w:b/>
          <w:sz w:val="20"/>
        </w:rPr>
        <w:t>(40 CFR 63.5910</w:t>
      </w:r>
      <w:r w:rsidRPr="003D413E">
        <w:rPr>
          <w:rFonts w:cs="Arial"/>
          <w:b/>
          <w:sz w:val="20"/>
        </w:rPr>
        <w:t xml:space="preserve">) </w:t>
      </w:r>
    </w:p>
    <w:p w14:paraId="4D3A13FA" w14:textId="0A2FDF89" w:rsidR="00393684" w:rsidRDefault="00393684">
      <w:pPr>
        <w:rPr>
          <w:rFonts w:cs="Arial"/>
          <w:sz w:val="20"/>
        </w:rPr>
      </w:pPr>
      <w:r>
        <w:rPr>
          <w:rFonts w:cs="Arial"/>
          <w:sz w:val="20"/>
        </w:rPr>
        <w:br w:type="page"/>
      </w:r>
    </w:p>
    <w:p w14:paraId="699F36D3" w14:textId="77777777" w:rsidR="0029151F" w:rsidRDefault="0029151F" w:rsidP="001023FF">
      <w:pPr>
        <w:jc w:val="both"/>
        <w:rPr>
          <w:rFonts w:cs="Arial"/>
          <w:sz w:val="20"/>
        </w:rPr>
      </w:pPr>
    </w:p>
    <w:p w14:paraId="481D3842" w14:textId="40765A20" w:rsidR="0029151F" w:rsidRPr="006267CC" w:rsidRDefault="0029151F" w:rsidP="00905426">
      <w:pPr>
        <w:numPr>
          <w:ilvl w:val="0"/>
          <w:numId w:val="39"/>
        </w:numPr>
        <w:jc w:val="both"/>
        <w:rPr>
          <w:sz w:val="20"/>
        </w:rPr>
      </w:pPr>
      <w:r w:rsidRPr="006267CC">
        <w:rPr>
          <w:sz w:val="20"/>
        </w:rPr>
        <w:t>The permittee shall submit semiannual reporting of compliance as required in 40 CFR 63.5910</w:t>
      </w:r>
      <w:r w:rsidR="001756E1" w:rsidRPr="006267CC">
        <w:rPr>
          <w:sz w:val="20"/>
        </w:rPr>
        <w:t>(c)</w:t>
      </w:r>
      <w:r w:rsidRPr="006267CC">
        <w:rPr>
          <w:sz w:val="20"/>
        </w:rPr>
        <w:t>.  The report shall include the following:</w:t>
      </w:r>
      <w:r w:rsidR="00905426">
        <w:rPr>
          <w:rFonts w:cs="Arial"/>
          <w:sz w:val="20"/>
          <w:vertAlign w:val="superscript"/>
        </w:rPr>
        <w:t>2</w:t>
      </w:r>
    </w:p>
    <w:p w14:paraId="24041F09" w14:textId="77777777" w:rsidR="00E05691" w:rsidRPr="00E05691" w:rsidRDefault="00E05691" w:rsidP="00905426">
      <w:pPr>
        <w:numPr>
          <w:ilvl w:val="0"/>
          <w:numId w:val="41"/>
        </w:numPr>
        <w:tabs>
          <w:tab w:val="clear" w:pos="360"/>
        </w:tabs>
        <w:ind w:left="720"/>
        <w:jc w:val="both"/>
        <w:rPr>
          <w:rFonts w:cs="Arial"/>
          <w:sz w:val="20"/>
        </w:rPr>
      </w:pPr>
      <w:r w:rsidRPr="00E05691">
        <w:rPr>
          <w:rFonts w:cs="Arial"/>
          <w:sz w:val="20"/>
        </w:rPr>
        <w:t>Company name and address.</w:t>
      </w:r>
      <w:r w:rsidR="006267CC" w:rsidRPr="006267CC">
        <w:rPr>
          <w:rFonts w:cs="Arial"/>
          <w:sz w:val="20"/>
        </w:rPr>
        <w:t xml:space="preserve"> </w:t>
      </w:r>
      <w:r w:rsidR="006267CC" w:rsidRPr="006267CC">
        <w:rPr>
          <w:rFonts w:cs="Arial"/>
          <w:b/>
          <w:sz w:val="20"/>
        </w:rPr>
        <w:t>(</w:t>
      </w:r>
      <w:r w:rsidR="006267CC" w:rsidRPr="006267CC">
        <w:rPr>
          <w:b/>
          <w:sz w:val="20"/>
        </w:rPr>
        <w:t>40 CFR 63.5910(c)(1))</w:t>
      </w:r>
    </w:p>
    <w:p w14:paraId="4D2754B1" w14:textId="77777777" w:rsidR="00E05691" w:rsidRPr="00E05691" w:rsidRDefault="00E05691" w:rsidP="00905426">
      <w:pPr>
        <w:numPr>
          <w:ilvl w:val="0"/>
          <w:numId w:val="41"/>
        </w:numPr>
        <w:tabs>
          <w:tab w:val="clear" w:pos="360"/>
        </w:tabs>
        <w:ind w:left="720"/>
        <w:jc w:val="both"/>
        <w:rPr>
          <w:rFonts w:cs="Arial"/>
          <w:sz w:val="20"/>
        </w:rPr>
      </w:pPr>
      <w:r w:rsidRPr="00E05691">
        <w:rPr>
          <w:rFonts w:cs="Arial"/>
          <w:sz w:val="20"/>
        </w:rPr>
        <w:t>Statement by a responsible official with that official's name, title, and signature, certifying the truth, accuracy, and completeness of the content of the report</w:t>
      </w:r>
      <w:r w:rsidR="006267CC" w:rsidRPr="00E05691">
        <w:rPr>
          <w:rFonts w:cs="Arial"/>
          <w:sz w:val="20"/>
        </w:rPr>
        <w:t>.</w:t>
      </w:r>
      <w:r w:rsidR="006267CC" w:rsidRPr="006267CC">
        <w:rPr>
          <w:rFonts w:cs="Arial"/>
          <w:sz w:val="20"/>
        </w:rPr>
        <w:t xml:space="preserve"> </w:t>
      </w:r>
      <w:r w:rsidR="006267CC" w:rsidRPr="006267CC">
        <w:rPr>
          <w:rFonts w:cs="Arial"/>
          <w:b/>
          <w:sz w:val="20"/>
        </w:rPr>
        <w:t>(</w:t>
      </w:r>
      <w:r w:rsidR="006267CC" w:rsidRPr="006267CC">
        <w:rPr>
          <w:b/>
          <w:sz w:val="20"/>
        </w:rPr>
        <w:t>40 CFR 63.5910(c)(2))</w:t>
      </w:r>
    </w:p>
    <w:p w14:paraId="78E8DB85" w14:textId="77777777" w:rsidR="00E05691" w:rsidRPr="00E05691" w:rsidRDefault="00E05691" w:rsidP="00905426">
      <w:pPr>
        <w:numPr>
          <w:ilvl w:val="0"/>
          <w:numId w:val="41"/>
        </w:numPr>
        <w:tabs>
          <w:tab w:val="clear" w:pos="360"/>
        </w:tabs>
        <w:ind w:left="720"/>
        <w:jc w:val="both"/>
        <w:rPr>
          <w:rFonts w:cs="Arial"/>
          <w:sz w:val="20"/>
        </w:rPr>
      </w:pPr>
      <w:r w:rsidRPr="00E05691">
        <w:rPr>
          <w:rFonts w:cs="Arial"/>
          <w:sz w:val="20"/>
        </w:rPr>
        <w:t>Date of the report and beginning and ending dates of the reporting period.</w:t>
      </w:r>
      <w:r w:rsidR="006267CC" w:rsidRPr="006267CC">
        <w:rPr>
          <w:rFonts w:cs="Arial"/>
          <w:sz w:val="20"/>
        </w:rPr>
        <w:t xml:space="preserve">  </w:t>
      </w:r>
      <w:r w:rsidR="006267CC" w:rsidRPr="006267CC">
        <w:rPr>
          <w:rFonts w:cs="Arial"/>
          <w:b/>
          <w:sz w:val="20"/>
        </w:rPr>
        <w:t>(</w:t>
      </w:r>
      <w:r w:rsidR="006267CC" w:rsidRPr="006267CC">
        <w:rPr>
          <w:b/>
          <w:sz w:val="20"/>
        </w:rPr>
        <w:t>40 CFR 63.5910(c)(3))</w:t>
      </w:r>
    </w:p>
    <w:p w14:paraId="183A79A0" w14:textId="77777777" w:rsidR="0029151F" w:rsidRPr="006267CC" w:rsidRDefault="00E05691" w:rsidP="00905426">
      <w:pPr>
        <w:numPr>
          <w:ilvl w:val="0"/>
          <w:numId w:val="41"/>
        </w:numPr>
        <w:tabs>
          <w:tab w:val="clear" w:pos="360"/>
        </w:tabs>
        <w:ind w:left="720"/>
        <w:jc w:val="both"/>
        <w:rPr>
          <w:rFonts w:cs="Arial"/>
          <w:b/>
          <w:sz w:val="20"/>
        </w:rPr>
      </w:pPr>
      <w:r w:rsidRPr="006267CC">
        <w:rPr>
          <w:rFonts w:cs="Arial"/>
          <w:sz w:val="20"/>
        </w:rPr>
        <w:t>If there are no deviations from any organic HAP emissions limitations (emissions limit and operating limit) that apply to you, and there are no deviations from the requirements for work practice standards in Table 4 to this subpart, a statement that there were no deviations from the organic HAP emissions limitations or work practice standards during the reporting period.</w:t>
      </w:r>
      <w:r w:rsidR="006267CC" w:rsidRPr="006267CC">
        <w:rPr>
          <w:rFonts w:cs="Arial"/>
          <w:sz w:val="20"/>
        </w:rPr>
        <w:t xml:space="preserve">  </w:t>
      </w:r>
      <w:r w:rsidR="006267CC" w:rsidRPr="006267CC">
        <w:rPr>
          <w:rFonts w:cs="Arial"/>
          <w:b/>
          <w:sz w:val="20"/>
        </w:rPr>
        <w:t>(</w:t>
      </w:r>
      <w:r w:rsidR="006267CC" w:rsidRPr="006267CC">
        <w:rPr>
          <w:b/>
          <w:sz w:val="20"/>
        </w:rPr>
        <w:t>40 CFR 63.5910(c)(5))</w:t>
      </w:r>
    </w:p>
    <w:p w14:paraId="1658AFCA" w14:textId="77777777" w:rsidR="006267CC" w:rsidRPr="000014D8" w:rsidRDefault="006267CC" w:rsidP="0029151F">
      <w:pPr>
        <w:jc w:val="both"/>
        <w:rPr>
          <w:rFonts w:cs="Arial"/>
          <w:sz w:val="20"/>
        </w:rPr>
      </w:pPr>
    </w:p>
    <w:p w14:paraId="635CA8DB" w14:textId="77777777" w:rsidR="00E267E9" w:rsidRPr="00FE0AD0" w:rsidRDefault="00E267E9" w:rsidP="0029151F">
      <w:pPr>
        <w:jc w:val="both"/>
        <w:rPr>
          <w:rFonts w:cs="Arial"/>
          <w:b/>
          <w:sz w:val="20"/>
        </w:rPr>
      </w:pPr>
      <w:r w:rsidRPr="00FE0AD0">
        <w:rPr>
          <w:rFonts w:cs="Arial"/>
          <w:b/>
          <w:sz w:val="20"/>
        </w:rPr>
        <w:t>See Appendix 8</w:t>
      </w:r>
    </w:p>
    <w:p w14:paraId="74C6B68B" w14:textId="77777777" w:rsidR="00E267E9" w:rsidRPr="00E111A8" w:rsidRDefault="00E267E9" w:rsidP="001023FF">
      <w:pPr>
        <w:jc w:val="both"/>
        <w:rPr>
          <w:rFonts w:cs="Arial"/>
          <w:sz w:val="20"/>
        </w:rPr>
      </w:pPr>
    </w:p>
    <w:p w14:paraId="0655DC4C" w14:textId="77777777" w:rsidR="00E267E9" w:rsidRDefault="00E267E9" w:rsidP="001023FF">
      <w:pPr>
        <w:jc w:val="both"/>
      </w:pPr>
      <w:r>
        <w:rPr>
          <w:b/>
        </w:rPr>
        <w:t xml:space="preserve">VIII.  </w:t>
      </w:r>
      <w:r>
        <w:rPr>
          <w:b/>
          <w:u w:val="single"/>
        </w:rPr>
        <w:t>STACK/VENT RESTRICTION(S)</w:t>
      </w:r>
    </w:p>
    <w:p w14:paraId="26F1155F" w14:textId="77777777" w:rsidR="00E267E9" w:rsidRDefault="00E267E9" w:rsidP="001023FF">
      <w:pPr>
        <w:jc w:val="both"/>
        <w:rPr>
          <w:sz w:val="20"/>
        </w:rPr>
      </w:pPr>
    </w:p>
    <w:p w14:paraId="09CD951D" w14:textId="77777777" w:rsidR="00E267E9" w:rsidRPr="009F23A2" w:rsidRDefault="00E267E9" w:rsidP="001023FF">
      <w:pPr>
        <w:jc w:val="both"/>
        <w:rPr>
          <w:sz w:val="20"/>
        </w:rPr>
      </w:pPr>
      <w:r w:rsidRPr="009F23A2">
        <w:rPr>
          <w:sz w:val="20"/>
        </w:rPr>
        <w:t>NA</w:t>
      </w:r>
    </w:p>
    <w:p w14:paraId="2EDE2478" w14:textId="4A2A9B70" w:rsidR="00E267E9" w:rsidRDefault="00E267E9" w:rsidP="001023FF">
      <w:pPr>
        <w:jc w:val="both"/>
        <w:rPr>
          <w:sz w:val="20"/>
        </w:rPr>
      </w:pPr>
    </w:p>
    <w:p w14:paraId="5F99E89C" w14:textId="77777777" w:rsidR="00100C12" w:rsidRPr="0007707C" w:rsidRDefault="00100C12" w:rsidP="001023FF">
      <w:pPr>
        <w:jc w:val="both"/>
        <w:rPr>
          <w:sz w:val="20"/>
        </w:rPr>
      </w:pPr>
    </w:p>
    <w:p w14:paraId="1B29EC82" w14:textId="77777777" w:rsidR="00E267E9" w:rsidRDefault="00E267E9" w:rsidP="001023FF">
      <w:pPr>
        <w:jc w:val="both"/>
      </w:pPr>
      <w:r>
        <w:rPr>
          <w:b/>
        </w:rPr>
        <w:t xml:space="preserve">IX.  </w:t>
      </w:r>
      <w:r>
        <w:rPr>
          <w:b/>
          <w:u w:val="single"/>
        </w:rPr>
        <w:t>OTHER REQUIREMENT(S)</w:t>
      </w:r>
    </w:p>
    <w:p w14:paraId="3262F3B2" w14:textId="77777777" w:rsidR="00E267E9" w:rsidRPr="00FE0AD0" w:rsidRDefault="00E267E9" w:rsidP="001023FF">
      <w:pPr>
        <w:jc w:val="both"/>
        <w:rPr>
          <w:sz w:val="20"/>
        </w:rPr>
      </w:pPr>
    </w:p>
    <w:p w14:paraId="192BBD8C" w14:textId="4C04D634" w:rsidR="009F23A2" w:rsidRPr="00DE384C" w:rsidRDefault="009F23A2" w:rsidP="009F23A2">
      <w:pPr>
        <w:ind w:left="360" w:hanging="360"/>
        <w:jc w:val="both"/>
        <w:rPr>
          <w:rFonts w:cs="Arial"/>
          <w:sz w:val="20"/>
        </w:rPr>
      </w:pPr>
      <w:r>
        <w:rPr>
          <w:sz w:val="20"/>
        </w:rPr>
        <w:t>1.</w:t>
      </w:r>
      <w:r>
        <w:rPr>
          <w:sz w:val="20"/>
        </w:rPr>
        <w:tab/>
      </w:r>
      <w:r w:rsidRPr="00555CFC">
        <w:rPr>
          <w:rFonts w:cs="Arial"/>
          <w:sz w:val="20"/>
        </w:rPr>
        <w:t xml:space="preserve">If the permittee produces reinforced plastic composites that are not used in fiberglass boat manufacture at the facility, the permittee may </w:t>
      </w:r>
      <w:r w:rsidRPr="00B43CE2">
        <w:rPr>
          <w:rFonts w:cs="Arial"/>
          <w:sz w:val="20"/>
        </w:rPr>
        <w:t xml:space="preserve">elect to have the operations covered by 40 CFR Part 63, Subpart VVVV, in lieu of </w:t>
      </w:r>
      <w:r w:rsidRPr="00555CFC">
        <w:rPr>
          <w:rFonts w:cs="Arial"/>
          <w:sz w:val="20"/>
        </w:rPr>
        <w:t>40</w:t>
      </w:r>
      <w:r w:rsidR="00BC6486">
        <w:rPr>
          <w:rFonts w:cs="Arial"/>
          <w:sz w:val="20"/>
        </w:rPr>
        <w:t> </w:t>
      </w:r>
      <w:r w:rsidRPr="00555CFC">
        <w:rPr>
          <w:rFonts w:cs="Arial"/>
          <w:sz w:val="20"/>
        </w:rPr>
        <w:t>CFR Part 63, Subpart WWWW</w:t>
      </w:r>
      <w:r w:rsidRPr="00B43CE2">
        <w:rPr>
          <w:rFonts w:cs="Arial"/>
          <w:sz w:val="20"/>
        </w:rPr>
        <w:t xml:space="preserve">, if it can be demonstrated that this will not result in any organic HAP emissions increase compared to complying with </w:t>
      </w:r>
      <w:r w:rsidRPr="00555CFC">
        <w:rPr>
          <w:rFonts w:cs="Arial"/>
          <w:sz w:val="20"/>
        </w:rPr>
        <w:t>40 CFR Part 63, Subpart WWWW.</w:t>
      </w:r>
      <w:r>
        <w:rPr>
          <w:rFonts w:cs="Arial"/>
          <w:sz w:val="20"/>
          <w:vertAlign w:val="superscript"/>
        </w:rPr>
        <w:t>2</w:t>
      </w:r>
      <w:r w:rsidRPr="00555CFC">
        <w:rPr>
          <w:rFonts w:cs="Arial"/>
          <w:sz w:val="20"/>
        </w:rPr>
        <w:t xml:space="preserve">  </w:t>
      </w:r>
      <w:r w:rsidRPr="00555CFC">
        <w:rPr>
          <w:rFonts w:cs="Arial"/>
          <w:b/>
          <w:sz w:val="20"/>
        </w:rPr>
        <w:t>(40 CFR 63.5787(c) and (d)</w:t>
      </w:r>
      <w:r w:rsidRPr="00DE384C">
        <w:rPr>
          <w:rFonts w:cs="Arial"/>
          <w:b/>
          <w:sz w:val="20"/>
        </w:rPr>
        <w:t xml:space="preserve">) </w:t>
      </w:r>
    </w:p>
    <w:p w14:paraId="3E135B15" w14:textId="77777777" w:rsidR="009F23A2" w:rsidRDefault="009F23A2" w:rsidP="009F23A2">
      <w:pPr>
        <w:ind w:left="360" w:hanging="360"/>
        <w:jc w:val="both"/>
        <w:rPr>
          <w:sz w:val="20"/>
        </w:rPr>
      </w:pPr>
    </w:p>
    <w:p w14:paraId="079A0974" w14:textId="77777777" w:rsidR="009F23A2" w:rsidRPr="003D413E" w:rsidRDefault="009F23A2" w:rsidP="009F23A2">
      <w:pPr>
        <w:ind w:left="360" w:hanging="360"/>
        <w:jc w:val="both"/>
        <w:rPr>
          <w:sz w:val="20"/>
        </w:rPr>
      </w:pPr>
      <w:r>
        <w:rPr>
          <w:sz w:val="20"/>
        </w:rPr>
        <w:t>2</w:t>
      </w:r>
      <w:r w:rsidRPr="003D413E">
        <w:rPr>
          <w:sz w:val="20"/>
        </w:rPr>
        <w:t>.</w:t>
      </w:r>
      <w:r w:rsidRPr="003D413E">
        <w:rPr>
          <w:sz w:val="20"/>
        </w:rPr>
        <w:tab/>
        <w:t>The permittee shall comply with all applicable provisions of the National Emission Standards for Hazardous Air Pollutants, as specified in 40 CFR Part 63, Subpart WWWW for Reinforced Plastic Composites Production by the initial compliance date.</w:t>
      </w:r>
      <w:r>
        <w:rPr>
          <w:rFonts w:cs="Arial"/>
          <w:sz w:val="20"/>
          <w:vertAlign w:val="superscript"/>
        </w:rPr>
        <w:t>2</w:t>
      </w:r>
      <w:r w:rsidRPr="003D413E">
        <w:rPr>
          <w:sz w:val="20"/>
        </w:rPr>
        <w:t xml:space="preserve">  </w:t>
      </w:r>
      <w:r w:rsidRPr="003D413E">
        <w:rPr>
          <w:b/>
          <w:sz w:val="20"/>
        </w:rPr>
        <w:t>(40 CFR Part 63, Subparts A and WWWW</w:t>
      </w:r>
      <w:r w:rsidRPr="003D413E">
        <w:rPr>
          <w:rFonts w:cs="Arial"/>
          <w:b/>
          <w:sz w:val="20"/>
        </w:rPr>
        <w:t xml:space="preserve">) </w:t>
      </w:r>
    </w:p>
    <w:p w14:paraId="3B694BEE" w14:textId="77777777" w:rsidR="00E267E9" w:rsidRDefault="00E267E9" w:rsidP="001023FF">
      <w:pPr>
        <w:jc w:val="both"/>
        <w:rPr>
          <w:sz w:val="20"/>
        </w:rPr>
      </w:pPr>
    </w:p>
    <w:p w14:paraId="5192CA6B" w14:textId="77777777" w:rsidR="00E267E9" w:rsidRPr="00FE0AD0" w:rsidRDefault="00E267E9" w:rsidP="001023FF">
      <w:pPr>
        <w:jc w:val="both"/>
        <w:rPr>
          <w:sz w:val="20"/>
        </w:rPr>
      </w:pPr>
    </w:p>
    <w:p w14:paraId="076C465D" w14:textId="77777777" w:rsidR="00E267E9" w:rsidRPr="00B90185" w:rsidRDefault="00E267E9" w:rsidP="001023FF">
      <w:pPr>
        <w:jc w:val="both"/>
        <w:rPr>
          <w:b/>
          <w:sz w:val="20"/>
        </w:rPr>
      </w:pPr>
      <w:r w:rsidRPr="00B90185">
        <w:rPr>
          <w:b/>
          <w:sz w:val="20"/>
          <w:u w:val="single"/>
        </w:rPr>
        <w:t>Footnotes</w:t>
      </w:r>
      <w:r w:rsidRPr="00B90185">
        <w:rPr>
          <w:b/>
          <w:sz w:val="20"/>
        </w:rPr>
        <w:t>:</w:t>
      </w:r>
    </w:p>
    <w:p w14:paraId="5FD408F1" w14:textId="77777777" w:rsidR="00E267E9" w:rsidRDefault="00E267E9" w:rsidP="001023F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467F75D" w14:textId="77777777" w:rsidR="00A64A6F" w:rsidRDefault="00E267E9" w:rsidP="003B0E7A">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389A79F" w14:textId="77777777" w:rsidR="004978FB" w:rsidRPr="003A4A19" w:rsidRDefault="004978FB" w:rsidP="003B0E7A">
      <w:pPr>
        <w:jc w:val="both"/>
        <w:rPr>
          <w:rFonts w:cs="Arial"/>
          <w:sz w:val="20"/>
        </w:rPr>
      </w:pPr>
      <w:r>
        <w:rPr>
          <w:sz w:val="20"/>
        </w:rPr>
        <w:br w:type="page"/>
      </w:r>
    </w:p>
    <w:p w14:paraId="52F02367" w14:textId="77777777" w:rsidR="005E5399" w:rsidRPr="00440957" w:rsidRDefault="00FE2A0A" w:rsidP="001B5E34">
      <w:pPr>
        <w:pStyle w:val="Heading1"/>
        <w:rPr>
          <w:sz w:val="20"/>
          <w:szCs w:val="20"/>
        </w:rPr>
      </w:pPr>
      <w:bookmarkStart w:id="88" w:name="_Toc1453518"/>
      <w:bookmarkStart w:id="89" w:name="_Toc93399493"/>
      <w:bookmarkEnd w:id="62"/>
      <w:bookmarkEnd w:id="63"/>
      <w:bookmarkEnd w:id="64"/>
      <w:r w:rsidRPr="001B5E34">
        <w:lastRenderedPageBreak/>
        <w:t>E</w:t>
      </w:r>
      <w:r w:rsidR="005E5399" w:rsidRPr="001B5E34">
        <w:t>.  NON-APPLICABLE REQUIREMENTS</w:t>
      </w:r>
      <w:bookmarkEnd w:id="88"/>
      <w:bookmarkEnd w:id="89"/>
    </w:p>
    <w:p w14:paraId="618AF970" w14:textId="77777777" w:rsidR="005E5399" w:rsidRPr="00FE0AD0" w:rsidRDefault="005E5399">
      <w:pPr>
        <w:rPr>
          <w:sz w:val="20"/>
        </w:rPr>
      </w:pPr>
    </w:p>
    <w:p w14:paraId="2B90216B"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7614B9D6" w14:textId="77777777" w:rsidR="00A366DF" w:rsidRDefault="00E91170" w:rsidP="00A366DF">
      <w:r>
        <w:br w:type="page"/>
      </w:r>
    </w:p>
    <w:tbl>
      <w:tblPr>
        <w:tblW w:w="10271" w:type="dxa"/>
        <w:tblInd w:w="108" w:type="dxa"/>
        <w:tblLayout w:type="fixed"/>
        <w:tblLook w:val="0000" w:firstRow="0" w:lastRow="0" w:firstColumn="0" w:lastColumn="0" w:noHBand="0" w:noVBand="0"/>
      </w:tblPr>
      <w:tblGrid>
        <w:gridCol w:w="10271"/>
      </w:tblGrid>
      <w:tr w:rsidR="009815B4" w:rsidRPr="00253A7B" w14:paraId="7991E030" w14:textId="77777777" w:rsidTr="0032394C">
        <w:trPr>
          <w:cantSplit/>
          <w:trHeight w:val="226"/>
        </w:trPr>
        <w:tc>
          <w:tcPr>
            <w:tcW w:w="10271" w:type="dxa"/>
          </w:tcPr>
          <w:p w14:paraId="11836A4E" w14:textId="77777777" w:rsidR="009815B4" w:rsidRPr="00253A7B" w:rsidRDefault="009815B4" w:rsidP="0032394C">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0" w:name="_Toc367698521"/>
            <w:bookmarkStart w:id="91" w:name="_Toc522874202"/>
            <w:bookmarkStart w:id="92" w:name="_Toc93399494"/>
            <w:r w:rsidRPr="00253A7B">
              <w:rPr>
                <w:b/>
                <w:kern w:val="28"/>
                <w:sz w:val="28"/>
                <w:szCs w:val="28"/>
              </w:rPr>
              <w:t>APPENDICES</w:t>
            </w:r>
            <w:bookmarkEnd w:id="90"/>
            <w:bookmarkEnd w:id="91"/>
            <w:bookmarkEnd w:id="92"/>
          </w:p>
        </w:tc>
      </w:tr>
    </w:tbl>
    <w:p w14:paraId="6C5297EE" w14:textId="77777777" w:rsidR="009815B4" w:rsidRPr="00FC1F2C" w:rsidRDefault="009815B4" w:rsidP="009815B4">
      <w:pPr>
        <w:pStyle w:val="Heading2"/>
        <w:numPr>
          <w:ilvl w:val="0"/>
          <w:numId w:val="0"/>
        </w:numPr>
        <w:spacing w:before="0" w:after="0"/>
        <w:jc w:val="left"/>
        <w:rPr>
          <w:b w:val="0"/>
          <w:sz w:val="22"/>
          <w:szCs w:val="22"/>
        </w:rPr>
      </w:pPr>
      <w:bookmarkStart w:id="93" w:name="_Toc522874203"/>
      <w:bookmarkStart w:id="94" w:name="_Toc93399495"/>
      <w:r w:rsidRPr="005C07D8">
        <w:rPr>
          <w:sz w:val="22"/>
          <w:szCs w:val="22"/>
        </w:rPr>
        <w:t xml:space="preserve">Appendix 1.  </w:t>
      </w:r>
      <w:r>
        <w:rPr>
          <w:sz w:val="22"/>
          <w:szCs w:val="22"/>
        </w:rPr>
        <w:t xml:space="preserve">Acronyms and </w:t>
      </w:r>
      <w:r w:rsidRPr="005C07D8">
        <w:rPr>
          <w:sz w:val="22"/>
          <w:szCs w:val="22"/>
        </w:rPr>
        <w:t>Abbreviations</w:t>
      </w:r>
      <w:bookmarkEnd w:id="93"/>
      <w:bookmarkEnd w:id="94"/>
    </w:p>
    <w:tbl>
      <w:tblPr>
        <w:tblW w:w="5000" w:type="pct"/>
        <w:jc w:val="center"/>
        <w:tblLook w:val="0000" w:firstRow="0" w:lastRow="0" w:firstColumn="0" w:lastColumn="0" w:noHBand="0" w:noVBand="0"/>
      </w:tblPr>
      <w:tblGrid>
        <w:gridCol w:w="1344"/>
        <w:gridCol w:w="3845"/>
        <w:gridCol w:w="803"/>
        <w:gridCol w:w="4202"/>
      </w:tblGrid>
      <w:tr w:rsidR="009815B4" w:rsidRPr="000B6AFE" w14:paraId="3311CE99" w14:textId="77777777" w:rsidTr="0032394C">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79B8776" w14:textId="77777777" w:rsidR="009815B4" w:rsidRPr="000B6AFE" w:rsidRDefault="009815B4" w:rsidP="0032394C">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4A89966" w14:textId="77777777" w:rsidR="009815B4" w:rsidRPr="000B6AFE" w:rsidRDefault="009815B4" w:rsidP="0032394C">
            <w:pPr>
              <w:jc w:val="center"/>
              <w:rPr>
                <w:rFonts w:cs="Arial"/>
                <w:b/>
                <w:sz w:val="19"/>
                <w:szCs w:val="19"/>
              </w:rPr>
            </w:pPr>
            <w:r w:rsidRPr="000B6AFE">
              <w:rPr>
                <w:rFonts w:cs="Arial"/>
                <w:b/>
                <w:sz w:val="19"/>
                <w:szCs w:val="19"/>
              </w:rPr>
              <w:t>Pollutant / Measurement Abbreviations</w:t>
            </w:r>
          </w:p>
        </w:tc>
      </w:tr>
      <w:tr w:rsidR="009815B4" w:rsidRPr="000B6AFE" w14:paraId="7B7E90A8" w14:textId="77777777" w:rsidTr="0032394C">
        <w:trPr>
          <w:cantSplit/>
          <w:trHeight w:val="245"/>
          <w:jc w:val="center"/>
        </w:trPr>
        <w:tc>
          <w:tcPr>
            <w:tcW w:w="659" w:type="pct"/>
            <w:tcBorders>
              <w:top w:val="single" w:sz="4" w:space="0" w:color="auto"/>
              <w:left w:val="double" w:sz="4" w:space="0" w:color="auto"/>
            </w:tcBorders>
          </w:tcPr>
          <w:p w14:paraId="4D2F96AD" w14:textId="77777777" w:rsidR="009815B4" w:rsidRPr="000B6AFE" w:rsidRDefault="009815B4" w:rsidP="0032394C">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35B4558C" w14:textId="77777777" w:rsidR="009815B4" w:rsidRPr="000B6AFE" w:rsidRDefault="009815B4" w:rsidP="0032394C">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242A882" w14:textId="77777777" w:rsidR="009815B4" w:rsidRPr="000B6AFE" w:rsidRDefault="009815B4" w:rsidP="0032394C">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32477C76" w14:textId="77777777" w:rsidR="009815B4" w:rsidRPr="000B6AFE" w:rsidRDefault="009815B4" w:rsidP="0032394C">
            <w:pPr>
              <w:rPr>
                <w:rFonts w:cs="Arial"/>
                <w:sz w:val="19"/>
                <w:szCs w:val="19"/>
              </w:rPr>
            </w:pPr>
            <w:r w:rsidRPr="000B6AFE">
              <w:rPr>
                <w:rFonts w:cs="Arial"/>
                <w:sz w:val="19"/>
                <w:szCs w:val="19"/>
              </w:rPr>
              <w:t>Actual cubic feet per minute</w:t>
            </w:r>
          </w:p>
        </w:tc>
      </w:tr>
      <w:tr w:rsidR="009815B4" w:rsidRPr="000B6AFE" w14:paraId="693A2F70" w14:textId="77777777" w:rsidTr="0032394C">
        <w:trPr>
          <w:cantSplit/>
          <w:trHeight w:val="245"/>
          <w:jc w:val="center"/>
        </w:trPr>
        <w:tc>
          <w:tcPr>
            <w:tcW w:w="659" w:type="pct"/>
            <w:tcBorders>
              <w:left w:val="double" w:sz="4" w:space="0" w:color="auto"/>
            </w:tcBorders>
          </w:tcPr>
          <w:p w14:paraId="41807C69" w14:textId="77777777" w:rsidR="009815B4" w:rsidRPr="000B6AFE" w:rsidRDefault="009815B4" w:rsidP="0032394C">
            <w:pPr>
              <w:rPr>
                <w:rFonts w:cs="Arial"/>
                <w:sz w:val="19"/>
                <w:szCs w:val="19"/>
              </w:rPr>
            </w:pPr>
            <w:r w:rsidRPr="000B6AFE">
              <w:rPr>
                <w:rFonts w:cs="Arial"/>
                <w:sz w:val="19"/>
                <w:szCs w:val="19"/>
              </w:rPr>
              <w:t>BACT</w:t>
            </w:r>
          </w:p>
        </w:tc>
        <w:tc>
          <w:tcPr>
            <w:tcW w:w="1886" w:type="pct"/>
            <w:tcBorders>
              <w:right w:val="single" w:sz="4" w:space="0" w:color="auto"/>
            </w:tcBorders>
          </w:tcPr>
          <w:p w14:paraId="793199E3" w14:textId="77777777" w:rsidR="009815B4" w:rsidRPr="000B6AFE" w:rsidRDefault="009815B4" w:rsidP="0032394C">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EE9A02F" w14:textId="77777777" w:rsidR="009815B4" w:rsidRPr="000B6AFE" w:rsidRDefault="009815B4" w:rsidP="0032394C">
            <w:pPr>
              <w:rPr>
                <w:rFonts w:cs="Arial"/>
                <w:sz w:val="19"/>
                <w:szCs w:val="19"/>
              </w:rPr>
            </w:pPr>
            <w:r w:rsidRPr="000B6AFE">
              <w:rPr>
                <w:rFonts w:cs="Arial"/>
                <w:sz w:val="19"/>
                <w:szCs w:val="19"/>
              </w:rPr>
              <w:t>BTU</w:t>
            </w:r>
          </w:p>
        </w:tc>
        <w:tc>
          <w:tcPr>
            <w:tcW w:w="2061" w:type="pct"/>
            <w:tcBorders>
              <w:right w:val="double" w:sz="4" w:space="0" w:color="auto"/>
            </w:tcBorders>
          </w:tcPr>
          <w:p w14:paraId="63B31BB1" w14:textId="77777777" w:rsidR="009815B4" w:rsidRPr="000B6AFE" w:rsidRDefault="009815B4" w:rsidP="0032394C">
            <w:pPr>
              <w:rPr>
                <w:rFonts w:cs="Arial"/>
                <w:sz w:val="19"/>
                <w:szCs w:val="19"/>
              </w:rPr>
            </w:pPr>
            <w:r w:rsidRPr="000B6AFE">
              <w:rPr>
                <w:rFonts w:cs="Arial"/>
                <w:sz w:val="19"/>
                <w:szCs w:val="19"/>
              </w:rPr>
              <w:t>British Thermal Unit</w:t>
            </w:r>
          </w:p>
        </w:tc>
      </w:tr>
      <w:tr w:rsidR="009815B4" w:rsidRPr="000B6AFE" w14:paraId="412F95ED" w14:textId="77777777" w:rsidTr="0032394C">
        <w:trPr>
          <w:cantSplit/>
          <w:trHeight w:val="245"/>
          <w:jc w:val="center"/>
        </w:trPr>
        <w:tc>
          <w:tcPr>
            <w:tcW w:w="659" w:type="pct"/>
            <w:tcBorders>
              <w:left w:val="double" w:sz="4" w:space="0" w:color="auto"/>
            </w:tcBorders>
          </w:tcPr>
          <w:p w14:paraId="783AC93B" w14:textId="77777777" w:rsidR="009815B4" w:rsidRPr="000B6AFE" w:rsidRDefault="009815B4" w:rsidP="0032394C">
            <w:pPr>
              <w:rPr>
                <w:rFonts w:cs="Arial"/>
                <w:sz w:val="19"/>
                <w:szCs w:val="19"/>
              </w:rPr>
            </w:pPr>
            <w:r w:rsidRPr="000B6AFE">
              <w:rPr>
                <w:rFonts w:cs="Arial"/>
                <w:sz w:val="19"/>
                <w:szCs w:val="19"/>
              </w:rPr>
              <w:t>CAA</w:t>
            </w:r>
          </w:p>
        </w:tc>
        <w:tc>
          <w:tcPr>
            <w:tcW w:w="1886" w:type="pct"/>
            <w:tcBorders>
              <w:right w:val="single" w:sz="4" w:space="0" w:color="auto"/>
            </w:tcBorders>
          </w:tcPr>
          <w:p w14:paraId="0246CBB5" w14:textId="77777777" w:rsidR="009815B4" w:rsidRPr="000B6AFE" w:rsidRDefault="009815B4" w:rsidP="0032394C">
            <w:pPr>
              <w:rPr>
                <w:rFonts w:cs="Arial"/>
                <w:sz w:val="19"/>
                <w:szCs w:val="19"/>
              </w:rPr>
            </w:pPr>
            <w:r w:rsidRPr="000B6AFE">
              <w:rPr>
                <w:rFonts w:cs="Arial"/>
                <w:sz w:val="19"/>
                <w:szCs w:val="19"/>
              </w:rPr>
              <w:t>Clean Air Act</w:t>
            </w:r>
          </w:p>
        </w:tc>
        <w:tc>
          <w:tcPr>
            <w:tcW w:w="394" w:type="pct"/>
            <w:tcBorders>
              <w:left w:val="single" w:sz="4" w:space="0" w:color="auto"/>
            </w:tcBorders>
          </w:tcPr>
          <w:p w14:paraId="71018830" w14:textId="77777777" w:rsidR="009815B4" w:rsidRPr="000B6AFE" w:rsidRDefault="009815B4" w:rsidP="0032394C">
            <w:pPr>
              <w:rPr>
                <w:rFonts w:cs="Arial"/>
                <w:sz w:val="19"/>
                <w:szCs w:val="19"/>
              </w:rPr>
            </w:pPr>
            <w:r w:rsidRPr="000B6AFE">
              <w:rPr>
                <w:rFonts w:cs="Arial"/>
                <w:sz w:val="19"/>
                <w:szCs w:val="19"/>
              </w:rPr>
              <w:t>°C</w:t>
            </w:r>
          </w:p>
        </w:tc>
        <w:tc>
          <w:tcPr>
            <w:tcW w:w="2061" w:type="pct"/>
            <w:tcBorders>
              <w:right w:val="double" w:sz="4" w:space="0" w:color="auto"/>
            </w:tcBorders>
          </w:tcPr>
          <w:p w14:paraId="62D28470" w14:textId="77777777" w:rsidR="009815B4" w:rsidRPr="000B6AFE" w:rsidRDefault="009815B4" w:rsidP="0032394C">
            <w:pPr>
              <w:rPr>
                <w:rFonts w:cs="Arial"/>
                <w:sz w:val="19"/>
                <w:szCs w:val="19"/>
              </w:rPr>
            </w:pPr>
            <w:r w:rsidRPr="000B6AFE">
              <w:rPr>
                <w:rFonts w:cs="Arial"/>
                <w:sz w:val="19"/>
                <w:szCs w:val="19"/>
              </w:rPr>
              <w:t>Degrees Celsius</w:t>
            </w:r>
          </w:p>
        </w:tc>
      </w:tr>
      <w:tr w:rsidR="009815B4" w:rsidRPr="000B6AFE" w14:paraId="7C855CBB" w14:textId="77777777" w:rsidTr="0032394C">
        <w:trPr>
          <w:cantSplit/>
          <w:trHeight w:val="245"/>
          <w:jc w:val="center"/>
        </w:trPr>
        <w:tc>
          <w:tcPr>
            <w:tcW w:w="659" w:type="pct"/>
            <w:tcBorders>
              <w:left w:val="double" w:sz="4" w:space="0" w:color="auto"/>
            </w:tcBorders>
          </w:tcPr>
          <w:p w14:paraId="59978BC0" w14:textId="77777777" w:rsidR="009815B4" w:rsidRPr="000B6AFE" w:rsidRDefault="009815B4" w:rsidP="0032394C">
            <w:pPr>
              <w:rPr>
                <w:rFonts w:cs="Arial"/>
                <w:sz w:val="19"/>
                <w:szCs w:val="19"/>
              </w:rPr>
            </w:pPr>
            <w:r w:rsidRPr="000B6AFE">
              <w:rPr>
                <w:rFonts w:cs="Arial"/>
                <w:sz w:val="19"/>
                <w:szCs w:val="19"/>
              </w:rPr>
              <w:t>CAM</w:t>
            </w:r>
          </w:p>
        </w:tc>
        <w:tc>
          <w:tcPr>
            <w:tcW w:w="1886" w:type="pct"/>
            <w:tcBorders>
              <w:right w:val="single" w:sz="4" w:space="0" w:color="auto"/>
            </w:tcBorders>
          </w:tcPr>
          <w:p w14:paraId="25D918BF" w14:textId="77777777" w:rsidR="009815B4" w:rsidRPr="000B6AFE" w:rsidRDefault="009815B4" w:rsidP="0032394C">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497229E" w14:textId="77777777" w:rsidR="009815B4" w:rsidRPr="000B6AFE" w:rsidRDefault="009815B4" w:rsidP="0032394C">
            <w:pPr>
              <w:rPr>
                <w:rFonts w:cs="Arial"/>
                <w:sz w:val="19"/>
                <w:szCs w:val="19"/>
              </w:rPr>
            </w:pPr>
            <w:r w:rsidRPr="000B6AFE">
              <w:rPr>
                <w:rFonts w:cs="Arial"/>
                <w:sz w:val="19"/>
                <w:szCs w:val="19"/>
              </w:rPr>
              <w:t>CO</w:t>
            </w:r>
          </w:p>
        </w:tc>
        <w:tc>
          <w:tcPr>
            <w:tcW w:w="2061" w:type="pct"/>
            <w:tcBorders>
              <w:right w:val="double" w:sz="4" w:space="0" w:color="auto"/>
            </w:tcBorders>
          </w:tcPr>
          <w:p w14:paraId="0517C8F7" w14:textId="77777777" w:rsidR="009815B4" w:rsidRPr="000B6AFE" w:rsidRDefault="009815B4" w:rsidP="0032394C">
            <w:pPr>
              <w:rPr>
                <w:rFonts w:cs="Arial"/>
                <w:sz w:val="19"/>
                <w:szCs w:val="19"/>
              </w:rPr>
            </w:pPr>
            <w:r w:rsidRPr="000B6AFE">
              <w:rPr>
                <w:rFonts w:cs="Arial"/>
                <w:sz w:val="19"/>
                <w:szCs w:val="19"/>
              </w:rPr>
              <w:t>Carbon Monoxide</w:t>
            </w:r>
          </w:p>
        </w:tc>
      </w:tr>
      <w:tr w:rsidR="009815B4" w:rsidRPr="000B6AFE" w14:paraId="6FE3B56F" w14:textId="77777777" w:rsidTr="0032394C">
        <w:trPr>
          <w:cantSplit/>
          <w:trHeight w:val="245"/>
          <w:jc w:val="center"/>
        </w:trPr>
        <w:tc>
          <w:tcPr>
            <w:tcW w:w="659" w:type="pct"/>
            <w:tcBorders>
              <w:left w:val="double" w:sz="4" w:space="0" w:color="auto"/>
            </w:tcBorders>
          </w:tcPr>
          <w:p w14:paraId="23436A32" w14:textId="77777777" w:rsidR="009815B4" w:rsidRPr="000B6AFE" w:rsidRDefault="009815B4" w:rsidP="0032394C">
            <w:pPr>
              <w:rPr>
                <w:rFonts w:cs="Arial"/>
                <w:sz w:val="19"/>
                <w:szCs w:val="19"/>
              </w:rPr>
            </w:pPr>
            <w:r w:rsidRPr="000B6AFE">
              <w:rPr>
                <w:rFonts w:cs="Arial"/>
                <w:sz w:val="19"/>
                <w:szCs w:val="19"/>
              </w:rPr>
              <w:t>CEM</w:t>
            </w:r>
          </w:p>
        </w:tc>
        <w:tc>
          <w:tcPr>
            <w:tcW w:w="1886" w:type="pct"/>
            <w:tcBorders>
              <w:right w:val="single" w:sz="4" w:space="0" w:color="auto"/>
            </w:tcBorders>
          </w:tcPr>
          <w:p w14:paraId="6C4DC82B" w14:textId="77777777" w:rsidR="009815B4" w:rsidRPr="000B6AFE" w:rsidRDefault="009815B4" w:rsidP="0032394C">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F0508D0" w14:textId="77777777" w:rsidR="009815B4" w:rsidRPr="000B6AFE" w:rsidRDefault="009815B4" w:rsidP="0032394C">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F3002AD" w14:textId="77777777" w:rsidR="009815B4" w:rsidRPr="000B6AFE" w:rsidRDefault="009815B4" w:rsidP="0032394C">
            <w:pPr>
              <w:rPr>
                <w:rFonts w:cs="Arial"/>
                <w:sz w:val="19"/>
                <w:szCs w:val="19"/>
              </w:rPr>
            </w:pPr>
            <w:r w:rsidRPr="000B6AFE">
              <w:rPr>
                <w:rFonts w:cs="Arial"/>
                <w:sz w:val="19"/>
                <w:szCs w:val="19"/>
              </w:rPr>
              <w:t>Carbon Dioxide Equivalent</w:t>
            </w:r>
          </w:p>
        </w:tc>
      </w:tr>
      <w:tr w:rsidR="009815B4" w:rsidRPr="000B6AFE" w14:paraId="50407DA6" w14:textId="77777777" w:rsidTr="0032394C">
        <w:trPr>
          <w:cantSplit/>
          <w:trHeight w:val="245"/>
          <w:jc w:val="center"/>
        </w:trPr>
        <w:tc>
          <w:tcPr>
            <w:tcW w:w="659" w:type="pct"/>
            <w:tcBorders>
              <w:left w:val="double" w:sz="4" w:space="0" w:color="auto"/>
            </w:tcBorders>
          </w:tcPr>
          <w:p w14:paraId="0DB456A4" w14:textId="77777777" w:rsidR="009815B4" w:rsidRPr="000B6AFE" w:rsidRDefault="009815B4" w:rsidP="0032394C">
            <w:pPr>
              <w:rPr>
                <w:rFonts w:cs="Arial"/>
                <w:sz w:val="19"/>
                <w:szCs w:val="19"/>
              </w:rPr>
            </w:pPr>
            <w:r>
              <w:rPr>
                <w:rFonts w:cs="Arial"/>
                <w:sz w:val="19"/>
                <w:szCs w:val="19"/>
              </w:rPr>
              <w:t>CEMS</w:t>
            </w:r>
          </w:p>
        </w:tc>
        <w:tc>
          <w:tcPr>
            <w:tcW w:w="1886" w:type="pct"/>
            <w:tcBorders>
              <w:right w:val="single" w:sz="4" w:space="0" w:color="auto"/>
            </w:tcBorders>
          </w:tcPr>
          <w:p w14:paraId="5A6C9A08" w14:textId="77777777" w:rsidR="009815B4" w:rsidRPr="000B6AFE" w:rsidRDefault="009815B4" w:rsidP="0032394C">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35E178D" w14:textId="77777777" w:rsidR="009815B4" w:rsidRPr="000B6AFE" w:rsidRDefault="009815B4" w:rsidP="0032394C">
            <w:pPr>
              <w:rPr>
                <w:rFonts w:cs="Arial"/>
                <w:sz w:val="19"/>
                <w:szCs w:val="19"/>
              </w:rPr>
            </w:pPr>
            <w:r w:rsidRPr="000B6AFE">
              <w:rPr>
                <w:rFonts w:cs="Arial"/>
                <w:sz w:val="19"/>
                <w:szCs w:val="19"/>
              </w:rPr>
              <w:t>dscf</w:t>
            </w:r>
          </w:p>
        </w:tc>
        <w:tc>
          <w:tcPr>
            <w:tcW w:w="2061" w:type="pct"/>
            <w:tcBorders>
              <w:right w:val="double" w:sz="4" w:space="0" w:color="auto"/>
            </w:tcBorders>
          </w:tcPr>
          <w:p w14:paraId="1BBA2C41" w14:textId="77777777" w:rsidR="009815B4" w:rsidRPr="000B6AFE" w:rsidRDefault="009815B4" w:rsidP="0032394C">
            <w:pPr>
              <w:rPr>
                <w:rFonts w:cs="Arial"/>
                <w:sz w:val="19"/>
                <w:szCs w:val="19"/>
              </w:rPr>
            </w:pPr>
            <w:r w:rsidRPr="000B6AFE">
              <w:rPr>
                <w:rFonts w:cs="Arial"/>
                <w:sz w:val="19"/>
                <w:szCs w:val="19"/>
              </w:rPr>
              <w:t>Dry standard cubic foot</w:t>
            </w:r>
          </w:p>
        </w:tc>
      </w:tr>
      <w:tr w:rsidR="009815B4" w:rsidRPr="000B6AFE" w14:paraId="760A797D" w14:textId="77777777" w:rsidTr="0032394C">
        <w:trPr>
          <w:cantSplit/>
          <w:trHeight w:val="245"/>
          <w:jc w:val="center"/>
        </w:trPr>
        <w:tc>
          <w:tcPr>
            <w:tcW w:w="659" w:type="pct"/>
            <w:tcBorders>
              <w:left w:val="double" w:sz="4" w:space="0" w:color="auto"/>
            </w:tcBorders>
          </w:tcPr>
          <w:p w14:paraId="55212072" w14:textId="77777777" w:rsidR="009815B4" w:rsidRPr="000B6AFE" w:rsidRDefault="009815B4" w:rsidP="0032394C">
            <w:pPr>
              <w:rPr>
                <w:rFonts w:cs="Arial"/>
                <w:sz w:val="19"/>
                <w:szCs w:val="19"/>
              </w:rPr>
            </w:pPr>
            <w:r w:rsidRPr="000B6AFE">
              <w:rPr>
                <w:rFonts w:cs="Arial"/>
                <w:sz w:val="19"/>
                <w:szCs w:val="19"/>
              </w:rPr>
              <w:t>CFR</w:t>
            </w:r>
          </w:p>
        </w:tc>
        <w:tc>
          <w:tcPr>
            <w:tcW w:w="1886" w:type="pct"/>
            <w:tcBorders>
              <w:right w:val="single" w:sz="4" w:space="0" w:color="auto"/>
            </w:tcBorders>
          </w:tcPr>
          <w:p w14:paraId="72E698C4" w14:textId="77777777" w:rsidR="009815B4" w:rsidRPr="000B6AFE" w:rsidRDefault="009815B4" w:rsidP="0032394C">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37F91DD" w14:textId="77777777" w:rsidR="009815B4" w:rsidRPr="000B6AFE" w:rsidRDefault="009815B4" w:rsidP="0032394C">
            <w:pPr>
              <w:rPr>
                <w:rFonts w:cs="Arial"/>
                <w:sz w:val="19"/>
                <w:szCs w:val="19"/>
              </w:rPr>
            </w:pPr>
            <w:r w:rsidRPr="000B6AFE">
              <w:rPr>
                <w:rFonts w:cs="Arial"/>
                <w:sz w:val="19"/>
                <w:szCs w:val="19"/>
              </w:rPr>
              <w:t>dscm</w:t>
            </w:r>
          </w:p>
        </w:tc>
        <w:tc>
          <w:tcPr>
            <w:tcW w:w="2061" w:type="pct"/>
            <w:tcBorders>
              <w:right w:val="double" w:sz="4" w:space="0" w:color="auto"/>
            </w:tcBorders>
          </w:tcPr>
          <w:p w14:paraId="200B8C1A" w14:textId="77777777" w:rsidR="009815B4" w:rsidRPr="000B6AFE" w:rsidRDefault="009815B4" w:rsidP="0032394C">
            <w:pPr>
              <w:rPr>
                <w:rFonts w:cs="Arial"/>
                <w:sz w:val="19"/>
                <w:szCs w:val="19"/>
              </w:rPr>
            </w:pPr>
            <w:r w:rsidRPr="000B6AFE">
              <w:rPr>
                <w:rFonts w:cs="Arial"/>
                <w:sz w:val="19"/>
                <w:szCs w:val="19"/>
              </w:rPr>
              <w:t>Dry standard cubic meter</w:t>
            </w:r>
          </w:p>
        </w:tc>
      </w:tr>
      <w:tr w:rsidR="009815B4" w:rsidRPr="000B6AFE" w14:paraId="7AF9C4FB" w14:textId="77777777" w:rsidTr="0032394C">
        <w:trPr>
          <w:cantSplit/>
          <w:trHeight w:val="245"/>
          <w:jc w:val="center"/>
        </w:trPr>
        <w:tc>
          <w:tcPr>
            <w:tcW w:w="659" w:type="pct"/>
            <w:tcBorders>
              <w:left w:val="double" w:sz="4" w:space="0" w:color="auto"/>
            </w:tcBorders>
          </w:tcPr>
          <w:p w14:paraId="0AE3AB85" w14:textId="77777777" w:rsidR="009815B4" w:rsidRPr="000B6AFE" w:rsidRDefault="009815B4" w:rsidP="0032394C">
            <w:pPr>
              <w:rPr>
                <w:rFonts w:cs="Arial"/>
                <w:sz w:val="19"/>
                <w:szCs w:val="19"/>
              </w:rPr>
            </w:pPr>
            <w:r w:rsidRPr="000B6AFE">
              <w:rPr>
                <w:rFonts w:cs="Arial"/>
                <w:sz w:val="19"/>
                <w:szCs w:val="19"/>
              </w:rPr>
              <w:t>COM</w:t>
            </w:r>
          </w:p>
        </w:tc>
        <w:tc>
          <w:tcPr>
            <w:tcW w:w="1886" w:type="pct"/>
            <w:tcBorders>
              <w:right w:val="single" w:sz="4" w:space="0" w:color="auto"/>
            </w:tcBorders>
          </w:tcPr>
          <w:p w14:paraId="5B37D193" w14:textId="77777777" w:rsidR="009815B4" w:rsidRPr="000B6AFE" w:rsidRDefault="009815B4" w:rsidP="0032394C">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76FE074" w14:textId="77777777" w:rsidR="009815B4" w:rsidRPr="000B6AFE" w:rsidRDefault="009815B4" w:rsidP="0032394C">
            <w:pPr>
              <w:rPr>
                <w:rFonts w:cs="Arial"/>
                <w:sz w:val="19"/>
                <w:szCs w:val="19"/>
              </w:rPr>
            </w:pPr>
            <w:r w:rsidRPr="000B6AFE">
              <w:rPr>
                <w:rFonts w:cs="Arial"/>
                <w:sz w:val="19"/>
                <w:szCs w:val="19"/>
              </w:rPr>
              <w:t>°F</w:t>
            </w:r>
          </w:p>
        </w:tc>
        <w:tc>
          <w:tcPr>
            <w:tcW w:w="2061" w:type="pct"/>
            <w:tcBorders>
              <w:right w:val="double" w:sz="4" w:space="0" w:color="auto"/>
            </w:tcBorders>
          </w:tcPr>
          <w:p w14:paraId="6A0272C4" w14:textId="77777777" w:rsidR="009815B4" w:rsidRPr="000B6AFE" w:rsidRDefault="009815B4" w:rsidP="0032394C">
            <w:pPr>
              <w:rPr>
                <w:rFonts w:cs="Arial"/>
                <w:sz w:val="19"/>
                <w:szCs w:val="19"/>
              </w:rPr>
            </w:pPr>
            <w:r w:rsidRPr="000B6AFE">
              <w:rPr>
                <w:rFonts w:cs="Arial"/>
                <w:sz w:val="19"/>
                <w:szCs w:val="19"/>
              </w:rPr>
              <w:t>Degrees Fahrenheit</w:t>
            </w:r>
          </w:p>
        </w:tc>
      </w:tr>
      <w:tr w:rsidR="009815B4" w:rsidRPr="000B6AFE" w14:paraId="4DBCCD29" w14:textId="77777777" w:rsidTr="0032394C">
        <w:trPr>
          <w:cantSplit/>
          <w:trHeight w:val="218"/>
          <w:jc w:val="center"/>
        </w:trPr>
        <w:tc>
          <w:tcPr>
            <w:tcW w:w="659" w:type="pct"/>
            <w:vMerge w:val="restart"/>
            <w:tcBorders>
              <w:left w:val="double" w:sz="4" w:space="0" w:color="auto"/>
            </w:tcBorders>
          </w:tcPr>
          <w:p w14:paraId="5B06D415" w14:textId="77777777" w:rsidR="009815B4" w:rsidRPr="000B6AFE" w:rsidRDefault="009815B4" w:rsidP="0032394C">
            <w:pPr>
              <w:rPr>
                <w:rFonts w:cs="Arial"/>
                <w:sz w:val="19"/>
                <w:szCs w:val="19"/>
              </w:rPr>
            </w:pPr>
            <w:r w:rsidRPr="000B6AFE">
              <w:rPr>
                <w:rFonts w:cs="Arial"/>
                <w:sz w:val="19"/>
                <w:szCs w:val="19"/>
              </w:rPr>
              <w:t>Department/</w:t>
            </w:r>
          </w:p>
          <w:p w14:paraId="3003100F" w14:textId="77777777" w:rsidR="009815B4" w:rsidRPr="000B6AFE" w:rsidRDefault="009815B4" w:rsidP="0032394C">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08BCE8B" w14:textId="77777777" w:rsidR="009815B4" w:rsidRPr="000B6AFE" w:rsidRDefault="009815B4" w:rsidP="0032394C">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E7F5BBA" w14:textId="77777777" w:rsidR="009815B4" w:rsidRPr="000B6AFE" w:rsidRDefault="009815B4" w:rsidP="0032394C">
            <w:pPr>
              <w:rPr>
                <w:rFonts w:cs="Arial"/>
                <w:sz w:val="19"/>
                <w:szCs w:val="19"/>
              </w:rPr>
            </w:pPr>
            <w:r w:rsidRPr="000B6AFE">
              <w:rPr>
                <w:rFonts w:cs="Arial"/>
                <w:sz w:val="19"/>
                <w:szCs w:val="19"/>
              </w:rPr>
              <w:t>gr</w:t>
            </w:r>
          </w:p>
        </w:tc>
        <w:tc>
          <w:tcPr>
            <w:tcW w:w="2061" w:type="pct"/>
            <w:tcBorders>
              <w:right w:val="double" w:sz="4" w:space="0" w:color="auto"/>
            </w:tcBorders>
          </w:tcPr>
          <w:p w14:paraId="46EEAF02" w14:textId="77777777" w:rsidR="009815B4" w:rsidRPr="000B6AFE" w:rsidRDefault="009815B4" w:rsidP="0032394C">
            <w:pPr>
              <w:rPr>
                <w:rFonts w:cs="Arial"/>
                <w:sz w:val="19"/>
                <w:szCs w:val="19"/>
              </w:rPr>
            </w:pPr>
            <w:r w:rsidRPr="000B6AFE">
              <w:rPr>
                <w:rFonts w:cs="Arial"/>
                <w:sz w:val="19"/>
                <w:szCs w:val="19"/>
              </w:rPr>
              <w:t>Grains</w:t>
            </w:r>
          </w:p>
        </w:tc>
      </w:tr>
      <w:tr w:rsidR="009815B4" w:rsidRPr="000B6AFE" w14:paraId="56ADFFF6" w14:textId="77777777" w:rsidTr="0032394C">
        <w:trPr>
          <w:cantSplit/>
          <w:trHeight w:val="217"/>
          <w:jc w:val="center"/>
        </w:trPr>
        <w:tc>
          <w:tcPr>
            <w:tcW w:w="659" w:type="pct"/>
            <w:vMerge/>
            <w:tcBorders>
              <w:left w:val="double" w:sz="4" w:space="0" w:color="auto"/>
            </w:tcBorders>
          </w:tcPr>
          <w:p w14:paraId="5F176F91" w14:textId="77777777" w:rsidR="009815B4" w:rsidRPr="000B6AFE" w:rsidRDefault="009815B4" w:rsidP="0032394C">
            <w:pPr>
              <w:rPr>
                <w:rFonts w:cs="Arial"/>
                <w:sz w:val="19"/>
                <w:szCs w:val="19"/>
              </w:rPr>
            </w:pPr>
          </w:p>
        </w:tc>
        <w:tc>
          <w:tcPr>
            <w:tcW w:w="1886" w:type="pct"/>
            <w:vMerge/>
            <w:tcBorders>
              <w:right w:val="single" w:sz="4" w:space="0" w:color="auto"/>
            </w:tcBorders>
          </w:tcPr>
          <w:p w14:paraId="211FE711" w14:textId="77777777" w:rsidR="009815B4" w:rsidRPr="000B6AFE" w:rsidRDefault="009815B4" w:rsidP="0032394C">
            <w:pPr>
              <w:rPr>
                <w:rFonts w:cs="Arial"/>
                <w:sz w:val="19"/>
                <w:szCs w:val="19"/>
              </w:rPr>
            </w:pPr>
          </w:p>
        </w:tc>
        <w:tc>
          <w:tcPr>
            <w:tcW w:w="394" w:type="pct"/>
            <w:tcBorders>
              <w:left w:val="single" w:sz="4" w:space="0" w:color="auto"/>
            </w:tcBorders>
          </w:tcPr>
          <w:p w14:paraId="5FF04566" w14:textId="77777777" w:rsidR="009815B4" w:rsidRPr="000B6AFE" w:rsidRDefault="009815B4" w:rsidP="0032394C">
            <w:pPr>
              <w:rPr>
                <w:rFonts w:cs="Arial"/>
                <w:sz w:val="19"/>
                <w:szCs w:val="19"/>
              </w:rPr>
            </w:pPr>
            <w:r w:rsidRPr="000B6AFE">
              <w:rPr>
                <w:rFonts w:cs="Arial"/>
                <w:sz w:val="19"/>
                <w:szCs w:val="19"/>
              </w:rPr>
              <w:t>HAP</w:t>
            </w:r>
          </w:p>
        </w:tc>
        <w:tc>
          <w:tcPr>
            <w:tcW w:w="2061" w:type="pct"/>
            <w:tcBorders>
              <w:right w:val="double" w:sz="4" w:space="0" w:color="auto"/>
            </w:tcBorders>
          </w:tcPr>
          <w:p w14:paraId="1FA34C2C" w14:textId="77777777" w:rsidR="009815B4" w:rsidRPr="000B6AFE" w:rsidRDefault="009815B4" w:rsidP="0032394C">
            <w:pPr>
              <w:rPr>
                <w:rFonts w:cs="Arial"/>
                <w:sz w:val="19"/>
                <w:szCs w:val="19"/>
              </w:rPr>
            </w:pPr>
            <w:r w:rsidRPr="000B6AFE">
              <w:rPr>
                <w:rFonts w:cs="Arial"/>
                <w:sz w:val="19"/>
                <w:szCs w:val="19"/>
              </w:rPr>
              <w:t>Hazardous Air Pollutant</w:t>
            </w:r>
          </w:p>
        </w:tc>
      </w:tr>
      <w:tr w:rsidR="009815B4" w:rsidRPr="000B6AFE" w14:paraId="15295BA8" w14:textId="77777777" w:rsidTr="0032394C">
        <w:trPr>
          <w:cantSplit/>
          <w:trHeight w:val="245"/>
          <w:jc w:val="center"/>
        </w:trPr>
        <w:tc>
          <w:tcPr>
            <w:tcW w:w="659" w:type="pct"/>
            <w:vMerge w:val="restart"/>
            <w:tcBorders>
              <w:left w:val="double" w:sz="4" w:space="0" w:color="auto"/>
            </w:tcBorders>
          </w:tcPr>
          <w:p w14:paraId="6C41613F" w14:textId="77777777" w:rsidR="009815B4" w:rsidRPr="000B6AFE" w:rsidRDefault="009815B4" w:rsidP="0032394C">
            <w:pPr>
              <w:rPr>
                <w:rFonts w:cs="Arial"/>
                <w:sz w:val="19"/>
                <w:szCs w:val="19"/>
              </w:rPr>
            </w:pPr>
            <w:r>
              <w:rPr>
                <w:rFonts w:cs="Arial"/>
                <w:sz w:val="19"/>
                <w:szCs w:val="19"/>
              </w:rPr>
              <w:t>EGLE</w:t>
            </w:r>
          </w:p>
        </w:tc>
        <w:tc>
          <w:tcPr>
            <w:tcW w:w="1886" w:type="pct"/>
            <w:vMerge w:val="restart"/>
            <w:tcBorders>
              <w:right w:val="single" w:sz="4" w:space="0" w:color="auto"/>
            </w:tcBorders>
          </w:tcPr>
          <w:p w14:paraId="233CA8C5" w14:textId="77777777" w:rsidR="009815B4" w:rsidRPr="000B6AFE" w:rsidRDefault="009815B4" w:rsidP="0032394C">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9236335" w14:textId="77777777" w:rsidR="009815B4" w:rsidRPr="000B6AFE" w:rsidRDefault="009815B4" w:rsidP="0032394C">
            <w:pPr>
              <w:rPr>
                <w:rFonts w:cs="Arial"/>
                <w:sz w:val="19"/>
                <w:szCs w:val="19"/>
              </w:rPr>
            </w:pPr>
            <w:r w:rsidRPr="000B6AFE">
              <w:rPr>
                <w:rFonts w:cs="Arial"/>
                <w:sz w:val="19"/>
                <w:szCs w:val="19"/>
              </w:rPr>
              <w:t>Hg</w:t>
            </w:r>
          </w:p>
        </w:tc>
        <w:tc>
          <w:tcPr>
            <w:tcW w:w="2061" w:type="pct"/>
            <w:tcBorders>
              <w:right w:val="double" w:sz="4" w:space="0" w:color="auto"/>
            </w:tcBorders>
          </w:tcPr>
          <w:p w14:paraId="0DA1D9B3" w14:textId="77777777" w:rsidR="009815B4" w:rsidRPr="000B6AFE" w:rsidRDefault="009815B4" w:rsidP="0032394C">
            <w:pPr>
              <w:rPr>
                <w:rFonts w:cs="Arial"/>
                <w:sz w:val="19"/>
                <w:szCs w:val="19"/>
              </w:rPr>
            </w:pPr>
            <w:r w:rsidRPr="000B6AFE">
              <w:rPr>
                <w:rFonts w:cs="Arial"/>
                <w:sz w:val="19"/>
                <w:szCs w:val="19"/>
              </w:rPr>
              <w:t>Mercury</w:t>
            </w:r>
          </w:p>
        </w:tc>
      </w:tr>
      <w:tr w:rsidR="009815B4" w:rsidRPr="000B6AFE" w14:paraId="45995722" w14:textId="77777777" w:rsidTr="0032394C">
        <w:trPr>
          <w:cantSplit/>
          <w:trHeight w:val="245"/>
          <w:jc w:val="center"/>
        </w:trPr>
        <w:tc>
          <w:tcPr>
            <w:tcW w:w="659" w:type="pct"/>
            <w:vMerge/>
            <w:tcBorders>
              <w:left w:val="double" w:sz="4" w:space="0" w:color="auto"/>
            </w:tcBorders>
          </w:tcPr>
          <w:p w14:paraId="6EADF546" w14:textId="77777777" w:rsidR="009815B4" w:rsidRDefault="009815B4" w:rsidP="0032394C">
            <w:pPr>
              <w:rPr>
                <w:rFonts w:cs="Arial"/>
                <w:sz w:val="19"/>
                <w:szCs w:val="19"/>
              </w:rPr>
            </w:pPr>
          </w:p>
        </w:tc>
        <w:tc>
          <w:tcPr>
            <w:tcW w:w="1886" w:type="pct"/>
            <w:vMerge/>
            <w:tcBorders>
              <w:right w:val="single" w:sz="4" w:space="0" w:color="auto"/>
            </w:tcBorders>
          </w:tcPr>
          <w:p w14:paraId="22A775F1" w14:textId="77777777" w:rsidR="009815B4" w:rsidRPr="000B6AFE" w:rsidRDefault="009815B4" w:rsidP="0032394C">
            <w:pPr>
              <w:rPr>
                <w:rFonts w:cs="Arial"/>
                <w:sz w:val="19"/>
                <w:szCs w:val="19"/>
              </w:rPr>
            </w:pPr>
          </w:p>
        </w:tc>
        <w:tc>
          <w:tcPr>
            <w:tcW w:w="394" w:type="pct"/>
            <w:tcBorders>
              <w:left w:val="single" w:sz="4" w:space="0" w:color="auto"/>
            </w:tcBorders>
          </w:tcPr>
          <w:p w14:paraId="0D646D9B" w14:textId="77777777" w:rsidR="009815B4" w:rsidRPr="000B6AFE" w:rsidRDefault="009815B4" w:rsidP="0032394C">
            <w:pPr>
              <w:rPr>
                <w:rFonts w:cs="Arial"/>
                <w:sz w:val="19"/>
                <w:szCs w:val="19"/>
              </w:rPr>
            </w:pPr>
            <w:r w:rsidRPr="000B6AFE">
              <w:rPr>
                <w:rFonts w:cs="Arial"/>
                <w:sz w:val="19"/>
                <w:szCs w:val="19"/>
              </w:rPr>
              <w:t>hr</w:t>
            </w:r>
          </w:p>
        </w:tc>
        <w:tc>
          <w:tcPr>
            <w:tcW w:w="2061" w:type="pct"/>
            <w:tcBorders>
              <w:right w:val="double" w:sz="4" w:space="0" w:color="auto"/>
            </w:tcBorders>
          </w:tcPr>
          <w:p w14:paraId="60CD789F" w14:textId="77777777" w:rsidR="009815B4" w:rsidRPr="000B6AFE" w:rsidRDefault="009815B4" w:rsidP="0032394C">
            <w:pPr>
              <w:rPr>
                <w:rFonts w:cs="Arial"/>
                <w:sz w:val="19"/>
                <w:szCs w:val="19"/>
              </w:rPr>
            </w:pPr>
            <w:r w:rsidRPr="000B6AFE">
              <w:rPr>
                <w:rFonts w:cs="Arial"/>
                <w:sz w:val="19"/>
                <w:szCs w:val="19"/>
              </w:rPr>
              <w:t>Hour</w:t>
            </w:r>
          </w:p>
        </w:tc>
      </w:tr>
      <w:tr w:rsidR="009815B4" w:rsidRPr="000B6AFE" w14:paraId="7183A4AE" w14:textId="77777777" w:rsidTr="0032394C">
        <w:trPr>
          <w:cantSplit/>
          <w:trHeight w:val="245"/>
          <w:jc w:val="center"/>
        </w:trPr>
        <w:tc>
          <w:tcPr>
            <w:tcW w:w="659" w:type="pct"/>
            <w:tcBorders>
              <w:left w:val="double" w:sz="4" w:space="0" w:color="auto"/>
            </w:tcBorders>
          </w:tcPr>
          <w:p w14:paraId="26B0985B" w14:textId="77777777" w:rsidR="009815B4" w:rsidRPr="000B6AFE" w:rsidRDefault="009815B4" w:rsidP="0032394C">
            <w:pPr>
              <w:rPr>
                <w:rFonts w:cs="Arial"/>
                <w:sz w:val="19"/>
                <w:szCs w:val="19"/>
              </w:rPr>
            </w:pPr>
            <w:r w:rsidRPr="000B6AFE">
              <w:rPr>
                <w:rFonts w:cs="Arial"/>
                <w:sz w:val="19"/>
                <w:szCs w:val="19"/>
              </w:rPr>
              <w:t>EU</w:t>
            </w:r>
          </w:p>
        </w:tc>
        <w:tc>
          <w:tcPr>
            <w:tcW w:w="1886" w:type="pct"/>
            <w:tcBorders>
              <w:right w:val="single" w:sz="4" w:space="0" w:color="auto"/>
            </w:tcBorders>
          </w:tcPr>
          <w:p w14:paraId="5FD1AF34" w14:textId="77777777" w:rsidR="009815B4" w:rsidRPr="000B6AFE" w:rsidRDefault="009815B4" w:rsidP="0032394C">
            <w:pPr>
              <w:rPr>
                <w:rFonts w:cs="Arial"/>
                <w:sz w:val="19"/>
                <w:szCs w:val="19"/>
              </w:rPr>
            </w:pPr>
            <w:r w:rsidRPr="000B6AFE">
              <w:rPr>
                <w:rFonts w:cs="Arial"/>
                <w:sz w:val="19"/>
                <w:szCs w:val="19"/>
              </w:rPr>
              <w:t>Emission Unit</w:t>
            </w:r>
          </w:p>
        </w:tc>
        <w:tc>
          <w:tcPr>
            <w:tcW w:w="394" w:type="pct"/>
            <w:tcBorders>
              <w:left w:val="single" w:sz="4" w:space="0" w:color="auto"/>
            </w:tcBorders>
          </w:tcPr>
          <w:p w14:paraId="0A3B370F" w14:textId="77777777" w:rsidR="009815B4" w:rsidRPr="000B6AFE" w:rsidRDefault="009815B4" w:rsidP="0032394C">
            <w:pPr>
              <w:rPr>
                <w:rFonts w:cs="Arial"/>
                <w:sz w:val="19"/>
                <w:szCs w:val="19"/>
              </w:rPr>
            </w:pPr>
            <w:r w:rsidRPr="000B6AFE">
              <w:rPr>
                <w:rFonts w:cs="Arial"/>
                <w:sz w:val="19"/>
                <w:szCs w:val="19"/>
              </w:rPr>
              <w:t>HP</w:t>
            </w:r>
          </w:p>
        </w:tc>
        <w:tc>
          <w:tcPr>
            <w:tcW w:w="2061" w:type="pct"/>
            <w:tcBorders>
              <w:right w:val="double" w:sz="4" w:space="0" w:color="auto"/>
            </w:tcBorders>
          </w:tcPr>
          <w:p w14:paraId="1CBBF3C6" w14:textId="77777777" w:rsidR="009815B4" w:rsidRPr="000B6AFE" w:rsidRDefault="009815B4" w:rsidP="0032394C">
            <w:pPr>
              <w:rPr>
                <w:rFonts w:cs="Arial"/>
                <w:sz w:val="19"/>
                <w:szCs w:val="19"/>
              </w:rPr>
            </w:pPr>
            <w:r w:rsidRPr="000B6AFE">
              <w:rPr>
                <w:rFonts w:cs="Arial"/>
                <w:sz w:val="19"/>
                <w:szCs w:val="19"/>
              </w:rPr>
              <w:t>Horsepower</w:t>
            </w:r>
          </w:p>
        </w:tc>
      </w:tr>
      <w:tr w:rsidR="009815B4" w:rsidRPr="000B6AFE" w14:paraId="27437062" w14:textId="77777777" w:rsidTr="0032394C">
        <w:trPr>
          <w:cantSplit/>
          <w:trHeight w:val="245"/>
          <w:jc w:val="center"/>
        </w:trPr>
        <w:tc>
          <w:tcPr>
            <w:tcW w:w="659" w:type="pct"/>
            <w:tcBorders>
              <w:left w:val="double" w:sz="4" w:space="0" w:color="auto"/>
            </w:tcBorders>
          </w:tcPr>
          <w:p w14:paraId="6251986D" w14:textId="77777777" w:rsidR="009815B4" w:rsidRPr="000B6AFE" w:rsidRDefault="009815B4" w:rsidP="0032394C">
            <w:pPr>
              <w:rPr>
                <w:rFonts w:cs="Arial"/>
                <w:sz w:val="19"/>
                <w:szCs w:val="19"/>
              </w:rPr>
            </w:pPr>
            <w:r w:rsidRPr="000B6AFE">
              <w:rPr>
                <w:rFonts w:cs="Arial"/>
                <w:sz w:val="19"/>
                <w:szCs w:val="19"/>
              </w:rPr>
              <w:t>FG</w:t>
            </w:r>
          </w:p>
        </w:tc>
        <w:tc>
          <w:tcPr>
            <w:tcW w:w="1886" w:type="pct"/>
            <w:tcBorders>
              <w:right w:val="single" w:sz="4" w:space="0" w:color="auto"/>
            </w:tcBorders>
          </w:tcPr>
          <w:p w14:paraId="6F51791E" w14:textId="77777777" w:rsidR="009815B4" w:rsidRPr="000B6AFE" w:rsidRDefault="009815B4" w:rsidP="0032394C">
            <w:pPr>
              <w:rPr>
                <w:rFonts w:cs="Arial"/>
                <w:sz w:val="19"/>
                <w:szCs w:val="19"/>
              </w:rPr>
            </w:pPr>
            <w:r w:rsidRPr="000B6AFE">
              <w:rPr>
                <w:rFonts w:cs="Arial"/>
                <w:sz w:val="19"/>
                <w:szCs w:val="19"/>
              </w:rPr>
              <w:t>Flexible Group</w:t>
            </w:r>
          </w:p>
        </w:tc>
        <w:tc>
          <w:tcPr>
            <w:tcW w:w="394" w:type="pct"/>
            <w:tcBorders>
              <w:left w:val="single" w:sz="4" w:space="0" w:color="auto"/>
            </w:tcBorders>
          </w:tcPr>
          <w:p w14:paraId="23A066D7" w14:textId="77777777" w:rsidR="009815B4" w:rsidRPr="000B6AFE" w:rsidRDefault="009815B4" w:rsidP="0032394C">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B961228" w14:textId="77777777" w:rsidR="009815B4" w:rsidRPr="000B6AFE" w:rsidRDefault="009815B4" w:rsidP="0032394C">
            <w:pPr>
              <w:rPr>
                <w:rFonts w:cs="Arial"/>
                <w:sz w:val="19"/>
                <w:szCs w:val="19"/>
              </w:rPr>
            </w:pPr>
            <w:r w:rsidRPr="000B6AFE">
              <w:rPr>
                <w:rFonts w:cs="Arial"/>
                <w:sz w:val="19"/>
                <w:szCs w:val="19"/>
              </w:rPr>
              <w:t>Hydrogen Sulfide</w:t>
            </w:r>
          </w:p>
        </w:tc>
      </w:tr>
      <w:tr w:rsidR="009815B4" w:rsidRPr="000B6AFE" w14:paraId="1140AA76" w14:textId="77777777" w:rsidTr="0032394C">
        <w:trPr>
          <w:cantSplit/>
          <w:trHeight w:val="245"/>
          <w:jc w:val="center"/>
        </w:trPr>
        <w:tc>
          <w:tcPr>
            <w:tcW w:w="659" w:type="pct"/>
            <w:tcBorders>
              <w:left w:val="double" w:sz="4" w:space="0" w:color="auto"/>
            </w:tcBorders>
          </w:tcPr>
          <w:p w14:paraId="613B2FFF" w14:textId="77777777" w:rsidR="009815B4" w:rsidRPr="000B6AFE" w:rsidRDefault="009815B4" w:rsidP="0032394C">
            <w:pPr>
              <w:rPr>
                <w:rFonts w:cs="Arial"/>
                <w:sz w:val="19"/>
                <w:szCs w:val="19"/>
              </w:rPr>
            </w:pPr>
            <w:r w:rsidRPr="000B6AFE">
              <w:rPr>
                <w:rFonts w:cs="Arial"/>
                <w:sz w:val="19"/>
                <w:szCs w:val="19"/>
              </w:rPr>
              <w:t>GACS</w:t>
            </w:r>
          </w:p>
        </w:tc>
        <w:tc>
          <w:tcPr>
            <w:tcW w:w="1886" w:type="pct"/>
            <w:tcBorders>
              <w:right w:val="single" w:sz="4" w:space="0" w:color="auto"/>
            </w:tcBorders>
          </w:tcPr>
          <w:p w14:paraId="36AD4605" w14:textId="77777777" w:rsidR="009815B4" w:rsidRPr="000B6AFE" w:rsidRDefault="009815B4" w:rsidP="0032394C">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063F560" w14:textId="77777777" w:rsidR="009815B4" w:rsidRPr="000B6AFE" w:rsidRDefault="009815B4" w:rsidP="0032394C">
            <w:pPr>
              <w:rPr>
                <w:rFonts w:cs="Arial"/>
                <w:sz w:val="19"/>
                <w:szCs w:val="19"/>
              </w:rPr>
            </w:pPr>
            <w:r w:rsidRPr="000B6AFE">
              <w:rPr>
                <w:rFonts w:cs="Arial"/>
                <w:sz w:val="19"/>
                <w:szCs w:val="19"/>
              </w:rPr>
              <w:t>kW</w:t>
            </w:r>
          </w:p>
        </w:tc>
        <w:tc>
          <w:tcPr>
            <w:tcW w:w="2061" w:type="pct"/>
            <w:tcBorders>
              <w:right w:val="double" w:sz="4" w:space="0" w:color="auto"/>
            </w:tcBorders>
          </w:tcPr>
          <w:p w14:paraId="05C92943" w14:textId="77777777" w:rsidR="009815B4" w:rsidRPr="000B6AFE" w:rsidRDefault="009815B4" w:rsidP="0032394C">
            <w:pPr>
              <w:rPr>
                <w:rFonts w:cs="Arial"/>
                <w:sz w:val="19"/>
                <w:szCs w:val="19"/>
              </w:rPr>
            </w:pPr>
            <w:r w:rsidRPr="000B6AFE">
              <w:rPr>
                <w:rFonts w:cs="Arial"/>
                <w:sz w:val="19"/>
                <w:szCs w:val="19"/>
              </w:rPr>
              <w:t>Kilowatt</w:t>
            </w:r>
          </w:p>
        </w:tc>
      </w:tr>
      <w:tr w:rsidR="009815B4" w:rsidRPr="000B6AFE" w14:paraId="4FD73EFD" w14:textId="77777777" w:rsidTr="0032394C">
        <w:trPr>
          <w:cantSplit/>
          <w:trHeight w:val="245"/>
          <w:jc w:val="center"/>
        </w:trPr>
        <w:tc>
          <w:tcPr>
            <w:tcW w:w="659" w:type="pct"/>
            <w:tcBorders>
              <w:left w:val="double" w:sz="4" w:space="0" w:color="auto"/>
            </w:tcBorders>
          </w:tcPr>
          <w:p w14:paraId="78D83067" w14:textId="77777777" w:rsidR="009815B4" w:rsidRPr="000B6AFE" w:rsidRDefault="009815B4" w:rsidP="0032394C">
            <w:pPr>
              <w:rPr>
                <w:rFonts w:cs="Arial"/>
                <w:sz w:val="19"/>
                <w:szCs w:val="19"/>
              </w:rPr>
            </w:pPr>
            <w:r w:rsidRPr="000B6AFE">
              <w:rPr>
                <w:rFonts w:cs="Arial"/>
                <w:sz w:val="19"/>
                <w:szCs w:val="19"/>
              </w:rPr>
              <w:t>GC</w:t>
            </w:r>
          </w:p>
        </w:tc>
        <w:tc>
          <w:tcPr>
            <w:tcW w:w="1886" w:type="pct"/>
            <w:tcBorders>
              <w:right w:val="single" w:sz="4" w:space="0" w:color="auto"/>
            </w:tcBorders>
          </w:tcPr>
          <w:p w14:paraId="18C5E0D2" w14:textId="77777777" w:rsidR="009815B4" w:rsidRPr="000B6AFE" w:rsidRDefault="009815B4" w:rsidP="0032394C">
            <w:pPr>
              <w:rPr>
                <w:rFonts w:cs="Arial"/>
                <w:sz w:val="19"/>
                <w:szCs w:val="19"/>
              </w:rPr>
            </w:pPr>
            <w:r w:rsidRPr="000B6AFE">
              <w:rPr>
                <w:rFonts w:cs="Arial"/>
                <w:sz w:val="19"/>
                <w:szCs w:val="19"/>
              </w:rPr>
              <w:t>General Condition</w:t>
            </w:r>
          </w:p>
        </w:tc>
        <w:tc>
          <w:tcPr>
            <w:tcW w:w="394" w:type="pct"/>
            <w:tcBorders>
              <w:left w:val="single" w:sz="4" w:space="0" w:color="auto"/>
            </w:tcBorders>
          </w:tcPr>
          <w:p w14:paraId="7A4EA670" w14:textId="77777777" w:rsidR="009815B4" w:rsidRPr="000B6AFE" w:rsidRDefault="009815B4" w:rsidP="0032394C">
            <w:pPr>
              <w:rPr>
                <w:rFonts w:cs="Arial"/>
                <w:sz w:val="19"/>
                <w:szCs w:val="19"/>
              </w:rPr>
            </w:pPr>
            <w:r w:rsidRPr="000B6AFE">
              <w:rPr>
                <w:rFonts w:cs="Arial"/>
                <w:sz w:val="19"/>
                <w:szCs w:val="19"/>
              </w:rPr>
              <w:t>lb</w:t>
            </w:r>
          </w:p>
        </w:tc>
        <w:tc>
          <w:tcPr>
            <w:tcW w:w="2061" w:type="pct"/>
            <w:tcBorders>
              <w:right w:val="double" w:sz="4" w:space="0" w:color="auto"/>
            </w:tcBorders>
          </w:tcPr>
          <w:p w14:paraId="365401D6" w14:textId="77777777" w:rsidR="009815B4" w:rsidRPr="000B6AFE" w:rsidRDefault="009815B4" w:rsidP="0032394C">
            <w:pPr>
              <w:rPr>
                <w:rFonts w:cs="Arial"/>
                <w:sz w:val="19"/>
                <w:szCs w:val="19"/>
              </w:rPr>
            </w:pPr>
            <w:r w:rsidRPr="000B6AFE">
              <w:rPr>
                <w:rFonts w:cs="Arial"/>
                <w:sz w:val="19"/>
                <w:szCs w:val="19"/>
              </w:rPr>
              <w:t>Pound</w:t>
            </w:r>
          </w:p>
        </w:tc>
      </w:tr>
      <w:tr w:rsidR="009815B4" w:rsidRPr="000B6AFE" w14:paraId="581C1EEC" w14:textId="77777777" w:rsidTr="0032394C">
        <w:trPr>
          <w:cantSplit/>
          <w:trHeight w:val="245"/>
          <w:jc w:val="center"/>
        </w:trPr>
        <w:tc>
          <w:tcPr>
            <w:tcW w:w="659" w:type="pct"/>
            <w:tcBorders>
              <w:left w:val="double" w:sz="4" w:space="0" w:color="auto"/>
            </w:tcBorders>
          </w:tcPr>
          <w:p w14:paraId="0F985E5C" w14:textId="77777777" w:rsidR="009815B4" w:rsidRPr="000B6AFE" w:rsidRDefault="009815B4" w:rsidP="0032394C">
            <w:pPr>
              <w:rPr>
                <w:rFonts w:cs="Arial"/>
                <w:sz w:val="19"/>
                <w:szCs w:val="19"/>
              </w:rPr>
            </w:pPr>
            <w:r w:rsidRPr="000B6AFE">
              <w:rPr>
                <w:rFonts w:cs="Arial"/>
                <w:sz w:val="19"/>
                <w:szCs w:val="19"/>
              </w:rPr>
              <w:t>GHGs</w:t>
            </w:r>
          </w:p>
        </w:tc>
        <w:tc>
          <w:tcPr>
            <w:tcW w:w="1886" w:type="pct"/>
            <w:tcBorders>
              <w:right w:val="single" w:sz="4" w:space="0" w:color="auto"/>
            </w:tcBorders>
          </w:tcPr>
          <w:p w14:paraId="636898DB" w14:textId="77777777" w:rsidR="009815B4" w:rsidRPr="000B6AFE" w:rsidRDefault="009815B4" w:rsidP="0032394C">
            <w:pPr>
              <w:rPr>
                <w:rFonts w:cs="Arial"/>
                <w:sz w:val="19"/>
                <w:szCs w:val="19"/>
              </w:rPr>
            </w:pPr>
            <w:r w:rsidRPr="000B6AFE">
              <w:rPr>
                <w:rFonts w:cs="Arial"/>
                <w:sz w:val="19"/>
                <w:szCs w:val="19"/>
              </w:rPr>
              <w:t>Greenhouse Gases</w:t>
            </w:r>
          </w:p>
        </w:tc>
        <w:tc>
          <w:tcPr>
            <w:tcW w:w="394" w:type="pct"/>
            <w:tcBorders>
              <w:left w:val="single" w:sz="4" w:space="0" w:color="auto"/>
            </w:tcBorders>
          </w:tcPr>
          <w:p w14:paraId="3EBCF48E" w14:textId="77777777" w:rsidR="009815B4" w:rsidRPr="000B6AFE" w:rsidRDefault="009815B4" w:rsidP="0032394C">
            <w:pPr>
              <w:rPr>
                <w:rFonts w:cs="Arial"/>
                <w:sz w:val="19"/>
                <w:szCs w:val="19"/>
              </w:rPr>
            </w:pPr>
            <w:r w:rsidRPr="000B6AFE">
              <w:rPr>
                <w:rFonts w:cs="Arial"/>
                <w:sz w:val="19"/>
                <w:szCs w:val="19"/>
              </w:rPr>
              <w:t>m</w:t>
            </w:r>
          </w:p>
        </w:tc>
        <w:tc>
          <w:tcPr>
            <w:tcW w:w="2061" w:type="pct"/>
            <w:tcBorders>
              <w:right w:val="double" w:sz="4" w:space="0" w:color="auto"/>
            </w:tcBorders>
          </w:tcPr>
          <w:p w14:paraId="71FED41C" w14:textId="77777777" w:rsidR="009815B4" w:rsidRPr="000B6AFE" w:rsidRDefault="009815B4" w:rsidP="0032394C">
            <w:pPr>
              <w:rPr>
                <w:rFonts w:cs="Arial"/>
                <w:sz w:val="19"/>
                <w:szCs w:val="19"/>
              </w:rPr>
            </w:pPr>
            <w:r w:rsidRPr="000B6AFE">
              <w:rPr>
                <w:rFonts w:cs="Arial"/>
                <w:sz w:val="19"/>
                <w:szCs w:val="19"/>
              </w:rPr>
              <w:t>Meter</w:t>
            </w:r>
          </w:p>
        </w:tc>
      </w:tr>
      <w:tr w:rsidR="009815B4" w:rsidRPr="000B6AFE" w14:paraId="04E58CC7" w14:textId="77777777" w:rsidTr="0032394C">
        <w:trPr>
          <w:cantSplit/>
          <w:trHeight w:val="245"/>
          <w:jc w:val="center"/>
        </w:trPr>
        <w:tc>
          <w:tcPr>
            <w:tcW w:w="659" w:type="pct"/>
            <w:tcBorders>
              <w:left w:val="double" w:sz="4" w:space="0" w:color="auto"/>
            </w:tcBorders>
          </w:tcPr>
          <w:p w14:paraId="49DB1B2D" w14:textId="77777777" w:rsidR="009815B4" w:rsidRPr="000B6AFE" w:rsidRDefault="009815B4" w:rsidP="0032394C">
            <w:pPr>
              <w:rPr>
                <w:rFonts w:cs="Arial"/>
                <w:sz w:val="19"/>
                <w:szCs w:val="19"/>
              </w:rPr>
            </w:pPr>
            <w:r w:rsidRPr="000B6AFE">
              <w:rPr>
                <w:rFonts w:cs="Arial"/>
                <w:sz w:val="19"/>
                <w:szCs w:val="19"/>
              </w:rPr>
              <w:t>HVLP</w:t>
            </w:r>
          </w:p>
        </w:tc>
        <w:tc>
          <w:tcPr>
            <w:tcW w:w="1886" w:type="pct"/>
            <w:tcBorders>
              <w:right w:val="single" w:sz="4" w:space="0" w:color="auto"/>
            </w:tcBorders>
          </w:tcPr>
          <w:p w14:paraId="75AE6636" w14:textId="77777777" w:rsidR="009815B4" w:rsidRPr="000B6AFE" w:rsidRDefault="009815B4" w:rsidP="0032394C">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E940FCA" w14:textId="77777777" w:rsidR="009815B4" w:rsidRPr="000B6AFE" w:rsidRDefault="009815B4" w:rsidP="0032394C">
            <w:pPr>
              <w:rPr>
                <w:rFonts w:cs="Arial"/>
                <w:sz w:val="19"/>
                <w:szCs w:val="19"/>
              </w:rPr>
            </w:pPr>
            <w:r w:rsidRPr="000B6AFE">
              <w:rPr>
                <w:rFonts w:cs="Arial"/>
                <w:sz w:val="19"/>
                <w:szCs w:val="19"/>
              </w:rPr>
              <w:t>mg</w:t>
            </w:r>
          </w:p>
        </w:tc>
        <w:tc>
          <w:tcPr>
            <w:tcW w:w="2061" w:type="pct"/>
            <w:tcBorders>
              <w:right w:val="double" w:sz="4" w:space="0" w:color="auto"/>
            </w:tcBorders>
          </w:tcPr>
          <w:p w14:paraId="512EA10F" w14:textId="77777777" w:rsidR="009815B4" w:rsidRPr="000B6AFE" w:rsidRDefault="009815B4" w:rsidP="0032394C">
            <w:pPr>
              <w:rPr>
                <w:rFonts w:cs="Arial"/>
                <w:sz w:val="19"/>
                <w:szCs w:val="19"/>
              </w:rPr>
            </w:pPr>
            <w:r w:rsidRPr="000B6AFE">
              <w:rPr>
                <w:rFonts w:cs="Arial"/>
                <w:sz w:val="19"/>
                <w:szCs w:val="19"/>
              </w:rPr>
              <w:t>Milligram</w:t>
            </w:r>
          </w:p>
        </w:tc>
      </w:tr>
      <w:tr w:rsidR="009815B4" w:rsidRPr="000B6AFE" w14:paraId="6264122D" w14:textId="77777777" w:rsidTr="0032394C">
        <w:trPr>
          <w:cantSplit/>
          <w:trHeight w:val="245"/>
          <w:jc w:val="center"/>
        </w:trPr>
        <w:tc>
          <w:tcPr>
            <w:tcW w:w="659" w:type="pct"/>
            <w:tcBorders>
              <w:left w:val="double" w:sz="4" w:space="0" w:color="auto"/>
            </w:tcBorders>
          </w:tcPr>
          <w:p w14:paraId="755656FA" w14:textId="77777777" w:rsidR="009815B4" w:rsidRPr="000B6AFE" w:rsidRDefault="009815B4" w:rsidP="0032394C">
            <w:pPr>
              <w:rPr>
                <w:rFonts w:cs="Arial"/>
                <w:sz w:val="19"/>
                <w:szCs w:val="19"/>
              </w:rPr>
            </w:pPr>
            <w:r w:rsidRPr="000B6AFE">
              <w:rPr>
                <w:rFonts w:cs="Arial"/>
                <w:sz w:val="19"/>
                <w:szCs w:val="19"/>
              </w:rPr>
              <w:t>ID</w:t>
            </w:r>
          </w:p>
        </w:tc>
        <w:tc>
          <w:tcPr>
            <w:tcW w:w="1886" w:type="pct"/>
            <w:tcBorders>
              <w:right w:val="single" w:sz="4" w:space="0" w:color="auto"/>
            </w:tcBorders>
          </w:tcPr>
          <w:p w14:paraId="0C53A6DD" w14:textId="77777777" w:rsidR="009815B4" w:rsidRPr="000B6AFE" w:rsidRDefault="009815B4" w:rsidP="0032394C">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0353173" w14:textId="77777777" w:rsidR="009815B4" w:rsidRPr="000B6AFE" w:rsidRDefault="009815B4" w:rsidP="0032394C">
            <w:pPr>
              <w:rPr>
                <w:rFonts w:cs="Arial"/>
                <w:sz w:val="19"/>
                <w:szCs w:val="19"/>
              </w:rPr>
            </w:pPr>
            <w:r w:rsidRPr="000B6AFE">
              <w:rPr>
                <w:rFonts w:cs="Arial"/>
                <w:sz w:val="19"/>
                <w:szCs w:val="19"/>
              </w:rPr>
              <w:t>mm</w:t>
            </w:r>
          </w:p>
        </w:tc>
        <w:tc>
          <w:tcPr>
            <w:tcW w:w="2061" w:type="pct"/>
            <w:tcBorders>
              <w:right w:val="double" w:sz="4" w:space="0" w:color="auto"/>
            </w:tcBorders>
          </w:tcPr>
          <w:p w14:paraId="13B6AEFE" w14:textId="77777777" w:rsidR="009815B4" w:rsidRPr="000B6AFE" w:rsidRDefault="009815B4" w:rsidP="0032394C">
            <w:pPr>
              <w:rPr>
                <w:rFonts w:cs="Arial"/>
                <w:sz w:val="19"/>
                <w:szCs w:val="19"/>
              </w:rPr>
            </w:pPr>
            <w:r w:rsidRPr="000B6AFE">
              <w:rPr>
                <w:rFonts w:cs="Arial"/>
                <w:sz w:val="19"/>
                <w:szCs w:val="19"/>
              </w:rPr>
              <w:t>Millimeter</w:t>
            </w:r>
          </w:p>
        </w:tc>
      </w:tr>
      <w:tr w:rsidR="009815B4" w:rsidRPr="000B6AFE" w14:paraId="69DBA42E" w14:textId="77777777" w:rsidTr="0032394C">
        <w:trPr>
          <w:cantSplit/>
          <w:trHeight w:val="245"/>
          <w:jc w:val="center"/>
        </w:trPr>
        <w:tc>
          <w:tcPr>
            <w:tcW w:w="659" w:type="pct"/>
            <w:tcBorders>
              <w:left w:val="double" w:sz="4" w:space="0" w:color="auto"/>
            </w:tcBorders>
          </w:tcPr>
          <w:p w14:paraId="341A30A1" w14:textId="77777777" w:rsidR="009815B4" w:rsidRPr="000B6AFE" w:rsidRDefault="009815B4" w:rsidP="0032394C">
            <w:pPr>
              <w:rPr>
                <w:rFonts w:cs="Arial"/>
                <w:sz w:val="19"/>
                <w:szCs w:val="19"/>
              </w:rPr>
            </w:pPr>
            <w:r w:rsidRPr="000B6AFE">
              <w:rPr>
                <w:rFonts w:cs="Arial"/>
                <w:sz w:val="19"/>
                <w:szCs w:val="19"/>
              </w:rPr>
              <w:t>IRSL</w:t>
            </w:r>
          </w:p>
        </w:tc>
        <w:tc>
          <w:tcPr>
            <w:tcW w:w="1886" w:type="pct"/>
            <w:tcBorders>
              <w:right w:val="single" w:sz="4" w:space="0" w:color="auto"/>
            </w:tcBorders>
          </w:tcPr>
          <w:p w14:paraId="6BC86C33" w14:textId="77777777" w:rsidR="009815B4" w:rsidRPr="000B6AFE" w:rsidRDefault="009815B4" w:rsidP="0032394C">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2EBC6F5" w14:textId="77777777" w:rsidR="009815B4" w:rsidRPr="000B6AFE" w:rsidRDefault="009815B4" w:rsidP="0032394C">
            <w:pPr>
              <w:rPr>
                <w:rFonts w:cs="Arial"/>
                <w:sz w:val="19"/>
                <w:szCs w:val="19"/>
              </w:rPr>
            </w:pPr>
            <w:r w:rsidRPr="000B6AFE">
              <w:rPr>
                <w:rFonts w:cs="Arial"/>
                <w:sz w:val="19"/>
                <w:szCs w:val="19"/>
              </w:rPr>
              <w:t>MM</w:t>
            </w:r>
          </w:p>
        </w:tc>
        <w:tc>
          <w:tcPr>
            <w:tcW w:w="2061" w:type="pct"/>
            <w:tcBorders>
              <w:right w:val="double" w:sz="4" w:space="0" w:color="auto"/>
            </w:tcBorders>
          </w:tcPr>
          <w:p w14:paraId="2A3C642C" w14:textId="77777777" w:rsidR="009815B4" w:rsidRPr="000B6AFE" w:rsidRDefault="009815B4" w:rsidP="0032394C">
            <w:pPr>
              <w:rPr>
                <w:rFonts w:cs="Arial"/>
                <w:sz w:val="19"/>
                <w:szCs w:val="19"/>
              </w:rPr>
            </w:pPr>
            <w:r w:rsidRPr="000B6AFE">
              <w:rPr>
                <w:rFonts w:cs="Arial"/>
                <w:sz w:val="19"/>
                <w:szCs w:val="19"/>
              </w:rPr>
              <w:t>Million</w:t>
            </w:r>
          </w:p>
        </w:tc>
      </w:tr>
      <w:tr w:rsidR="009815B4" w:rsidRPr="000B6AFE" w14:paraId="4309FAA3" w14:textId="77777777" w:rsidTr="0032394C">
        <w:trPr>
          <w:cantSplit/>
          <w:trHeight w:val="245"/>
          <w:jc w:val="center"/>
        </w:trPr>
        <w:tc>
          <w:tcPr>
            <w:tcW w:w="659" w:type="pct"/>
            <w:tcBorders>
              <w:left w:val="double" w:sz="4" w:space="0" w:color="auto"/>
            </w:tcBorders>
          </w:tcPr>
          <w:p w14:paraId="2A367265" w14:textId="77777777" w:rsidR="009815B4" w:rsidRPr="000B6AFE" w:rsidRDefault="009815B4" w:rsidP="0032394C">
            <w:pPr>
              <w:rPr>
                <w:rFonts w:cs="Arial"/>
                <w:sz w:val="19"/>
                <w:szCs w:val="19"/>
              </w:rPr>
            </w:pPr>
            <w:r w:rsidRPr="000B6AFE">
              <w:rPr>
                <w:rFonts w:cs="Arial"/>
                <w:sz w:val="19"/>
                <w:szCs w:val="19"/>
              </w:rPr>
              <w:t>ITSL</w:t>
            </w:r>
          </w:p>
        </w:tc>
        <w:tc>
          <w:tcPr>
            <w:tcW w:w="1886" w:type="pct"/>
            <w:tcBorders>
              <w:right w:val="single" w:sz="4" w:space="0" w:color="auto"/>
            </w:tcBorders>
          </w:tcPr>
          <w:p w14:paraId="05CF65EF" w14:textId="77777777" w:rsidR="009815B4" w:rsidRPr="000B6AFE" w:rsidRDefault="009815B4" w:rsidP="0032394C">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086421E" w14:textId="77777777" w:rsidR="009815B4" w:rsidRPr="000B6AFE" w:rsidRDefault="009815B4" w:rsidP="0032394C">
            <w:pPr>
              <w:rPr>
                <w:rFonts w:cs="Arial"/>
                <w:sz w:val="19"/>
                <w:szCs w:val="19"/>
              </w:rPr>
            </w:pPr>
            <w:r w:rsidRPr="000B6AFE">
              <w:rPr>
                <w:rFonts w:cs="Arial"/>
                <w:sz w:val="19"/>
                <w:szCs w:val="19"/>
              </w:rPr>
              <w:t>MW</w:t>
            </w:r>
          </w:p>
        </w:tc>
        <w:tc>
          <w:tcPr>
            <w:tcW w:w="2061" w:type="pct"/>
            <w:tcBorders>
              <w:right w:val="double" w:sz="4" w:space="0" w:color="auto"/>
            </w:tcBorders>
          </w:tcPr>
          <w:p w14:paraId="39A32688" w14:textId="77777777" w:rsidR="009815B4" w:rsidRPr="000B6AFE" w:rsidRDefault="009815B4" w:rsidP="0032394C">
            <w:pPr>
              <w:rPr>
                <w:rFonts w:cs="Arial"/>
                <w:sz w:val="19"/>
                <w:szCs w:val="19"/>
              </w:rPr>
            </w:pPr>
            <w:r w:rsidRPr="000B6AFE">
              <w:rPr>
                <w:rFonts w:cs="Arial"/>
                <w:sz w:val="19"/>
                <w:szCs w:val="19"/>
              </w:rPr>
              <w:t>Megawatts</w:t>
            </w:r>
          </w:p>
        </w:tc>
      </w:tr>
      <w:tr w:rsidR="009815B4" w:rsidRPr="000B6AFE" w14:paraId="52C4F312" w14:textId="77777777" w:rsidTr="0032394C">
        <w:trPr>
          <w:cantSplit/>
          <w:trHeight w:val="245"/>
          <w:jc w:val="center"/>
        </w:trPr>
        <w:tc>
          <w:tcPr>
            <w:tcW w:w="659" w:type="pct"/>
            <w:tcBorders>
              <w:left w:val="double" w:sz="4" w:space="0" w:color="auto"/>
            </w:tcBorders>
          </w:tcPr>
          <w:p w14:paraId="70E10C3D" w14:textId="77777777" w:rsidR="009815B4" w:rsidRPr="000B6AFE" w:rsidRDefault="009815B4" w:rsidP="0032394C">
            <w:pPr>
              <w:rPr>
                <w:rFonts w:cs="Arial"/>
                <w:sz w:val="19"/>
                <w:szCs w:val="19"/>
              </w:rPr>
            </w:pPr>
            <w:r w:rsidRPr="000B6AFE">
              <w:rPr>
                <w:rFonts w:cs="Arial"/>
                <w:sz w:val="19"/>
                <w:szCs w:val="19"/>
              </w:rPr>
              <w:t>LAER</w:t>
            </w:r>
          </w:p>
        </w:tc>
        <w:tc>
          <w:tcPr>
            <w:tcW w:w="1886" w:type="pct"/>
            <w:tcBorders>
              <w:right w:val="single" w:sz="4" w:space="0" w:color="auto"/>
            </w:tcBorders>
          </w:tcPr>
          <w:p w14:paraId="049F75E0" w14:textId="77777777" w:rsidR="009815B4" w:rsidRPr="000B6AFE" w:rsidRDefault="009815B4" w:rsidP="0032394C">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479D3A2" w14:textId="77777777" w:rsidR="009815B4" w:rsidRPr="000B6AFE" w:rsidRDefault="009815B4" w:rsidP="0032394C">
            <w:pPr>
              <w:rPr>
                <w:rFonts w:cs="Arial"/>
                <w:sz w:val="19"/>
                <w:szCs w:val="19"/>
              </w:rPr>
            </w:pPr>
            <w:r w:rsidRPr="000B6AFE">
              <w:rPr>
                <w:rFonts w:cs="Arial"/>
                <w:sz w:val="19"/>
                <w:szCs w:val="19"/>
              </w:rPr>
              <w:t>NMOC</w:t>
            </w:r>
          </w:p>
        </w:tc>
        <w:tc>
          <w:tcPr>
            <w:tcW w:w="2061" w:type="pct"/>
            <w:tcBorders>
              <w:right w:val="double" w:sz="4" w:space="0" w:color="auto"/>
            </w:tcBorders>
          </w:tcPr>
          <w:p w14:paraId="00B8F613" w14:textId="77777777" w:rsidR="009815B4" w:rsidRPr="000B6AFE" w:rsidRDefault="009815B4" w:rsidP="0032394C">
            <w:pPr>
              <w:rPr>
                <w:rFonts w:cs="Arial"/>
                <w:sz w:val="19"/>
                <w:szCs w:val="19"/>
              </w:rPr>
            </w:pPr>
            <w:r w:rsidRPr="000B6AFE">
              <w:rPr>
                <w:rFonts w:cs="Arial"/>
                <w:sz w:val="19"/>
                <w:szCs w:val="19"/>
              </w:rPr>
              <w:t>Non-methane Organic Compounds</w:t>
            </w:r>
          </w:p>
        </w:tc>
      </w:tr>
      <w:tr w:rsidR="009815B4" w:rsidRPr="000B6AFE" w14:paraId="4FAB4CD9" w14:textId="77777777" w:rsidTr="0032394C">
        <w:trPr>
          <w:cantSplit/>
          <w:trHeight w:val="245"/>
          <w:jc w:val="center"/>
        </w:trPr>
        <w:tc>
          <w:tcPr>
            <w:tcW w:w="659" w:type="pct"/>
            <w:tcBorders>
              <w:left w:val="double" w:sz="4" w:space="0" w:color="auto"/>
            </w:tcBorders>
          </w:tcPr>
          <w:p w14:paraId="68ADCDE8" w14:textId="77777777" w:rsidR="009815B4" w:rsidRPr="000B6AFE" w:rsidRDefault="009815B4" w:rsidP="0032394C">
            <w:pPr>
              <w:rPr>
                <w:rFonts w:cs="Arial"/>
                <w:sz w:val="19"/>
                <w:szCs w:val="19"/>
              </w:rPr>
            </w:pPr>
            <w:r w:rsidRPr="000B6AFE">
              <w:rPr>
                <w:rFonts w:cs="Arial"/>
                <w:sz w:val="19"/>
                <w:szCs w:val="19"/>
              </w:rPr>
              <w:t>MACT</w:t>
            </w:r>
          </w:p>
        </w:tc>
        <w:tc>
          <w:tcPr>
            <w:tcW w:w="1886" w:type="pct"/>
            <w:tcBorders>
              <w:right w:val="single" w:sz="4" w:space="0" w:color="auto"/>
            </w:tcBorders>
          </w:tcPr>
          <w:p w14:paraId="6EC136D0" w14:textId="77777777" w:rsidR="009815B4" w:rsidRPr="000B6AFE" w:rsidRDefault="009815B4" w:rsidP="0032394C">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560BB3C" w14:textId="77777777" w:rsidR="009815B4" w:rsidRPr="000B6AFE" w:rsidRDefault="009815B4" w:rsidP="0032394C">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AFB8F09" w14:textId="77777777" w:rsidR="009815B4" w:rsidRPr="000B6AFE" w:rsidRDefault="009815B4" w:rsidP="0032394C">
            <w:pPr>
              <w:rPr>
                <w:rFonts w:cs="Arial"/>
                <w:sz w:val="19"/>
                <w:szCs w:val="19"/>
              </w:rPr>
            </w:pPr>
            <w:r w:rsidRPr="000B6AFE">
              <w:rPr>
                <w:rFonts w:cs="Arial"/>
                <w:sz w:val="19"/>
                <w:szCs w:val="19"/>
              </w:rPr>
              <w:t>Oxides of Nitrogen</w:t>
            </w:r>
          </w:p>
        </w:tc>
      </w:tr>
      <w:tr w:rsidR="009815B4" w:rsidRPr="000B6AFE" w14:paraId="64E79F48" w14:textId="77777777" w:rsidTr="0032394C">
        <w:trPr>
          <w:cantSplit/>
          <w:trHeight w:val="245"/>
          <w:jc w:val="center"/>
        </w:trPr>
        <w:tc>
          <w:tcPr>
            <w:tcW w:w="659" w:type="pct"/>
            <w:tcBorders>
              <w:left w:val="double" w:sz="4" w:space="0" w:color="auto"/>
            </w:tcBorders>
          </w:tcPr>
          <w:p w14:paraId="79AFEEFB" w14:textId="77777777" w:rsidR="009815B4" w:rsidRPr="000B6AFE" w:rsidRDefault="009815B4" w:rsidP="0032394C">
            <w:pPr>
              <w:rPr>
                <w:rFonts w:cs="Arial"/>
                <w:sz w:val="19"/>
                <w:szCs w:val="19"/>
              </w:rPr>
            </w:pPr>
            <w:r w:rsidRPr="000B6AFE">
              <w:rPr>
                <w:rFonts w:cs="Arial"/>
                <w:sz w:val="19"/>
                <w:szCs w:val="19"/>
              </w:rPr>
              <w:t>MAERS</w:t>
            </w:r>
          </w:p>
        </w:tc>
        <w:tc>
          <w:tcPr>
            <w:tcW w:w="1886" w:type="pct"/>
            <w:tcBorders>
              <w:right w:val="single" w:sz="4" w:space="0" w:color="auto"/>
            </w:tcBorders>
          </w:tcPr>
          <w:p w14:paraId="6D6FFE54" w14:textId="77777777" w:rsidR="009815B4" w:rsidRPr="000B6AFE" w:rsidRDefault="009815B4" w:rsidP="0032394C">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C7CD320" w14:textId="77777777" w:rsidR="009815B4" w:rsidRPr="000B6AFE" w:rsidRDefault="009815B4" w:rsidP="0032394C">
            <w:pPr>
              <w:rPr>
                <w:rFonts w:cs="Arial"/>
                <w:sz w:val="19"/>
                <w:szCs w:val="19"/>
              </w:rPr>
            </w:pPr>
            <w:r w:rsidRPr="000B6AFE">
              <w:rPr>
                <w:rFonts w:cs="Arial"/>
                <w:sz w:val="19"/>
                <w:szCs w:val="19"/>
              </w:rPr>
              <w:t>ng</w:t>
            </w:r>
          </w:p>
        </w:tc>
        <w:tc>
          <w:tcPr>
            <w:tcW w:w="2061" w:type="pct"/>
            <w:tcBorders>
              <w:right w:val="double" w:sz="4" w:space="0" w:color="auto"/>
            </w:tcBorders>
          </w:tcPr>
          <w:p w14:paraId="5BBC6125" w14:textId="77777777" w:rsidR="009815B4" w:rsidRPr="000B6AFE" w:rsidRDefault="009815B4" w:rsidP="0032394C">
            <w:pPr>
              <w:rPr>
                <w:rFonts w:cs="Arial"/>
                <w:sz w:val="19"/>
                <w:szCs w:val="19"/>
              </w:rPr>
            </w:pPr>
            <w:r w:rsidRPr="000B6AFE">
              <w:rPr>
                <w:rFonts w:cs="Arial"/>
                <w:sz w:val="19"/>
                <w:szCs w:val="19"/>
              </w:rPr>
              <w:t>Nanogram</w:t>
            </w:r>
          </w:p>
        </w:tc>
      </w:tr>
      <w:tr w:rsidR="009815B4" w:rsidRPr="000B6AFE" w14:paraId="27EF9D68" w14:textId="77777777" w:rsidTr="0032394C">
        <w:trPr>
          <w:cantSplit/>
          <w:trHeight w:val="218"/>
          <w:jc w:val="center"/>
        </w:trPr>
        <w:tc>
          <w:tcPr>
            <w:tcW w:w="659" w:type="pct"/>
            <w:tcBorders>
              <w:left w:val="double" w:sz="4" w:space="0" w:color="auto"/>
            </w:tcBorders>
          </w:tcPr>
          <w:p w14:paraId="24D67B01" w14:textId="77777777" w:rsidR="009815B4" w:rsidRPr="000B6AFE" w:rsidRDefault="009815B4" w:rsidP="0032394C">
            <w:pPr>
              <w:rPr>
                <w:rFonts w:cs="Arial"/>
                <w:sz w:val="19"/>
                <w:szCs w:val="19"/>
              </w:rPr>
            </w:pPr>
            <w:r w:rsidRPr="000B6AFE">
              <w:rPr>
                <w:rFonts w:cs="Arial"/>
                <w:sz w:val="19"/>
                <w:szCs w:val="19"/>
              </w:rPr>
              <w:t>MAP</w:t>
            </w:r>
          </w:p>
        </w:tc>
        <w:tc>
          <w:tcPr>
            <w:tcW w:w="1886" w:type="pct"/>
            <w:tcBorders>
              <w:right w:val="single" w:sz="4" w:space="0" w:color="auto"/>
            </w:tcBorders>
          </w:tcPr>
          <w:p w14:paraId="533993C7" w14:textId="77777777" w:rsidR="009815B4" w:rsidRPr="000B6AFE" w:rsidRDefault="009815B4" w:rsidP="0032394C">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2E71EE5" w14:textId="77777777" w:rsidR="009815B4" w:rsidRPr="000B6AFE" w:rsidRDefault="009815B4" w:rsidP="0032394C">
            <w:pPr>
              <w:rPr>
                <w:rFonts w:cs="Arial"/>
                <w:sz w:val="19"/>
                <w:szCs w:val="19"/>
              </w:rPr>
            </w:pPr>
            <w:r w:rsidRPr="000B6AFE">
              <w:rPr>
                <w:rFonts w:cs="Arial"/>
                <w:sz w:val="19"/>
                <w:szCs w:val="19"/>
              </w:rPr>
              <w:t>PM</w:t>
            </w:r>
          </w:p>
        </w:tc>
        <w:tc>
          <w:tcPr>
            <w:tcW w:w="2061" w:type="pct"/>
            <w:tcBorders>
              <w:right w:val="double" w:sz="4" w:space="0" w:color="auto"/>
            </w:tcBorders>
          </w:tcPr>
          <w:p w14:paraId="57991CB8" w14:textId="77777777" w:rsidR="009815B4" w:rsidRPr="000B6AFE" w:rsidRDefault="009815B4" w:rsidP="0032394C">
            <w:pPr>
              <w:rPr>
                <w:rFonts w:cs="Arial"/>
                <w:sz w:val="19"/>
                <w:szCs w:val="19"/>
              </w:rPr>
            </w:pPr>
            <w:r w:rsidRPr="000B6AFE">
              <w:rPr>
                <w:rFonts w:cs="Arial"/>
                <w:sz w:val="19"/>
                <w:szCs w:val="19"/>
              </w:rPr>
              <w:t>Particulate Matter</w:t>
            </w:r>
          </w:p>
        </w:tc>
      </w:tr>
      <w:tr w:rsidR="009815B4" w:rsidRPr="000B6AFE" w14:paraId="51694A1F" w14:textId="77777777" w:rsidTr="0032394C">
        <w:trPr>
          <w:cantSplit/>
          <w:trHeight w:val="245"/>
          <w:jc w:val="center"/>
        </w:trPr>
        <w:tc>
          <w:tcPr>
            <w:tcW w:w="659" w:type="pct"/>
            <w:tcBorders>
              <w:left w:val="double" w:sz="4" w:space="0" w:color="auto"/>
            </w:tcBorders>
          </w:tcPr>
          <w:p w14:paraId="2E765B1A" w14:textId="77777777" w:rsidR="009815B4" w:rsidRPr="000B6AFE" w:rsidRDefault="009815B4" w:rsidP="0032394C">
            <w:pPr>
              <w:rPr>
                <w:rFonts w:cs="Arial"/>
                <w:sz w:val="19"/>
                <w:szCs w:val="19"/>
              </w:rPr>
            </w:pPr>
            <w:r w:rsidRPr="000B6AFE">
              <w:rPr>
                <w:rFonts w:cs="Arial"/>
                <w:sz w:val="19"/>
                <w:szCs w:val="19"/>
              </w:rPr>
              <w:t>MSDS</w:t>
            </w:r>
          </w:p>
        </w:tc>
        <w:tc>
          <w:tcPr>
            <w:tcW w:w="1886" w:type="pct"/>
            <w:tcBorders>
              <w:right w:val="single" w:sz="4" w:space="0" w:color="auto"/>
            </w:tcBorders>
          </w:tcPr>
          <w:p w14:paraId="0D91B064" w14:textId="77777777" w:rsidR="009815B4" w:rsidRPr="000B6AFE" w:rsidRDefault="009815B4" w:rsidP="0032394C">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928ABCB" w14:textId="77777777" w:rsidR="009815B4" w:rsidRPr="000B6AFE" w:rsidRDefault="009815B4" w:rsidP="0032394C">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8535ED2" w14:textId="77777777" w:rsidR="009815B4" w:rsidRPr="000B6AFE" w:rsidRDefault="009815B4" w:rsidP="0032394C">
            <w:pPr>
              <w:rPr>
                <w:rFonts w:cs="Arial"/>
                <w:sz w:val="19"/>
                <w:szCs w:val="19"/>
              </w:rPr>
            </w:pPr>
            <w:r w:rsidRPr="000B6AFE">
              <w:rPr>
                <w:rFonts w:cs="Arial"/>
                <w:sz w:val="19"/>
                <w:szCs w:val="19"/>
              </w:rPr>
              <w:t>Particulate Matter equal to or less than 10 microns in diameter</w:t>
            </w:r>
          </w:p>
        </w:tc>
      </w:tr>
      <w:tr w:rsidR="009815B4" w:rsidRPr="000B6AFE" w14:paraId="1261EF14" w14:textId="77777777" w:rsidTr="0032394C">
        <w:trPr>
          <w:cantSplit/>
          <w:trHeight w:val="245"/>
          <w:jc w:val="center"/>
        </w:trPr>
        <w:tc>
          <w:tcPr>
            <w:tcW w:w="659" w:type="pct"/>
            <w:tcBorders>
              <w:left w:val="double" w:sz="4" w:space="0" w:color="auto"/>
            </w:tcBorders>
          </w:tcPr>
          <w:p w14:paraId="4F4D6B11" w14:textId="77777777" w:rsidR="009815B4" w:rsidRPr="000B6AFE" w:rsidRDefault="009815B4" w:rsidP="0032394C">
            <w:pPr>
              <w:rPr>
                <w:rFonts w:cs="Arial"/>
                <w:sz w:val="19"/>
                <w:szCs w:val="19"/>
              </w:rPr>
            </w:pPr>
            <w:r w:rsidRPr="000B6AFE">
              <w:rPr>
                <w:rFonts w:cs="Arial"/>
                <w:sz w:val="19"/>
                <w:szCs w:val="19"/>
              </w:rPr>
              <w:t>NA</w:t>
            </w:r>
          </w:p>
        </w:tc>
        <w:tc>
          <w:tcPr>
            <w:tcW w:w="1886" w:type="pct"/>
            <w:tcBorders>
              <w:right w:val="single" w:sz="4" w:space="0" w:color="auto"/>
            </w:tcBorders>
          </w:tcPr>
          <w:p w14:paraId="681142EA" w14:textId="77777777" w:rsidR="009815B4" w:rsidRPr="000B6AFE" w:rsidRDefault="009815B4" w:rsidP="0032394C">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940FFBE" w14:textId="77777777" w:rsidR="009815B4" w:rsidRPr="000B6AFE" w:rsidRDefault="009815B4" w:rsidP="0032394C">
            <w:pPr>
              <w:rPr>
                <w:rFonts w:cs="Arial"/>
                <w:sz w:val="19"/>
                <w:szCs w:val="19"/>
              </w:rPr>
            </w:pPr>
          </w:p>
        </w:tc>
        <w:tc>
          <w:tcPr>
            <w:tcW w:w="2061" w:type="pct"/>
            <w:vMerge/>
            <w:tcBorders>
              <w:right w:val="double" w:sz="4" w:space="0" w:color="auto"/>
            </w:tcBorders>
          </w:tcPr>
          <w:p w14:paraId="4DA01C13" w14:textId="77777777" w:rsidR="009815B4" w:rsidRPr="000B6AFE" w:rsidRDefault="009815B4" w:rsidP="0032394C">
            <w:pPr>
              <w:rPr>
                <w:rFonts w:cs="Arial"/>
                <w:sz w:val="19"/>
                <w:szCs w:val="19"/>
              </w:rPr>
            </w:pPr>
          </w:p>
        </w:tc>
      </w:tr>
      <w:tr w:rsidR="009815B4" w:rsidRPr="000B6AFE" w14:paraId="6CC0AA57" w14:textId="77777777" w:rsidTr="0032394C">
        <w:trPr>
          <w:cantSplit/>
          <w:trHeight w:val="218"/>
          <w:jc w:val="center"/>
        </w:trPr>
        <w:tc>
          <w:tcPr>
            <w:tcW w:w="659" w:type="pct"/>
            <w:tcBorders>
              <w:left w:val="double" w:sz="4" w:space="0" w:color="auto"/>
              <w:bottom w:val="nil"/>
            </w:tcBorders>
          </w:tcPr>
          <w:p w14:paraId="521D9480" w14:textId="77777777" w:rsidR="009815B4" w:rsidRPr="000B6AFE" w:rsidRDefault="009815B4" w:rsidP="0032394C">
            <w:pPr>
              <w:rPr>
                <w:rFonts w:cs="Arial"/>
                <w:sz w:val="19"/>
                <w:szCs w:val="19"/>
              </w:rPr>
            </w:pPr>
            <w:r w:rsidRPr="000B6AFE">
              <w:rPr>
                <w:rFonts w:cs="Arial"/>
                <w:sz w:val="19"/>
                <w:szCs w:val="19"/>
              </w:rPr>
              <w:t>NAAQS</w:t>
            </w:r>
          </w:p>
        </w:tc>
        <w:tc>
          <w:tcPr>
            <w:tcW w:w="1886" w:type="pct"/>
            <w:tcBorders>
              <w:right w:val="single" w:sz="4" w:space="0" w:color="auto"/>
            </w:tcBorders>
          </w:tcPr>
          <w:p w14:paraId="53D6E238" w14:textId="77777777" w:rsidR="009815B4" w:rsidRPr="000B6AFE" w:rsidRDefault="009815B4" w:rsidP="0032394C">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5B15183" w14:textId="77777777" w:rsidR="009815B4" w:rsidRPr="000B6AFE" w:rsidRDefault="009815B4" w:rsidP="0032394C">
            <w:pPr>
              <w:rPr>
                <w:rFonts w:cs="Arial"/>
                <w:sz w:val="19"/>
                <w:szCs w:val="19"/>
              </w:rPr>
            </w:pPr>
            <w:r w:rsidRPr="000B6AFE">
              <w:rPr>
                <w:rFonts w:cs="Arial"/>
                <w:sz w:val="19"/>
                <w:szCs w:val="19"/>
              </w:rPr>
              <w:t>PM2.5</w:t>
            </w:r>
          </w:p>
        </w:tc>
        <w:tc>
          <w:tcPr>
            <w:tcW w:w="2061" w:type="pct"/>
            <w:tcBorders>
              <w:right w:val="double" w:sz="4" w:space="0" w:color="auto"/>
            </w:tcBorders>
          </w:tcPr>
          <w:p w14:paraId="2E910042" w14:textId="77777777" w:rsidR="009815B4" w:rsidRPr="000B6AFE" w:rsidRDefault="009815B4" w:rsidP="0032394C">
            <w:pPr>
              <w:rPr>
                <w:rFonts w:cs="Arial"/>
                <w:sz w:val="19"/>
                <w:szCs w:val="19"/>
              </w:rPr>
            </w:pPr>
            <w:r w:rsidRPr="000B6AFE">
              <w:rPr>
                <w:rFonts w:cs="Arial"/>
                <w:sz w:val="19"/>
                <w:szCs w:val="19"/>
              </w:rPr>
              <w:t>Particulate Matter equal to or less than 2.5</w:t>
            </w:r>
          </w:p>
          <w:p w14:paraId="0BC3AC96" w14:textId="77777777" w:rsidR="009815B4" w:rsidRPr="000B6AFE" w:rsidRDefault="009815B4" w:rsidP="0032394C">
            <w:pPr>
              <w:rPr>
                <w:rFonts w:cs="Arial"/>
                <w:sz w:val="19"/>
                <w:szCs w:val="19"/>
              </w:rPr>
            </w:pPr>
            <w:r w:rsidRPr="000B6AFE">
              <w:rPr>
                <w:rFonts w:cs="Arial"/>
                <w:sz w:val="19"/>
                <w:szCs w:val="19"/>
              </w:rPr>
              <w:t>microns in diameter</w:t>
            </w:r>
          </w:p>
        </w:tc>
      </w:tr>
      <w:tr w:rsidR="009815B4" w:rsidRPr="000B6AFE" w14:paraId="74670E55" w14:textId="77777777" w:rsidTr="0032394C">
        <w:trPr>
          <w:cantSplit/>
          <w:trHeight w:val="218"/>
          <w:jc w:val="center"/>
        </w:trPr>
        <w:tc>
          <w:tcPr>
            <w:tcW w:w="659" w:type="pct"/>
            <w:vMerge w:val="restart"/>
            <w:tcBorders>
              <w:left w:val="double" w:sz="4" w:space="0" w:color="auto"/>
            </w:tcBorders>
          </w:tcPr>
          <w:p w14:paraId="3653C01F" w14:textId="77777777" w:rsidR="009815B4" w:rsidRPr="000B6AFE" w:rsidRDefault="009815B4" w:rsidP="0032394C">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5FE2A1F" w14:textId="77777777" w:rsidR="009815B4" w:rsidRPr="000B6AFE" w:rsidRDefault="009815B4" w:rsidP="0032394C">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2A2BE54" w14:textId="77777777" w:rsidR="009815B4" w:rsidRPr="000B6AFE" w:rsidRDefault="009815B4" w:rsidP="0032394C">
            <w:pPr>
              <w:rPr>
                <w:rFonts w:cs="Arial"/>
                <w:sz w:val="19"/>
                <w:szCs w:val="19"/>
              </w:rPr>
            </w:pPr>
            <w:r w:rsidRPr="000B6AFE">
              <w:rPr>
                <w:rFonts w:cs="Arial"/>
                <w:sz w:val="19"/>
                <w:szCs w:val="19"/>
              </w:rPr>
              <w:t>pph</w:t>
            </w:r>
          </w:p>
        </w:tc>
        <w:tc>
          <w:tcPr>
            <w:tcW w:w="2061" w:type="pct"/>
            <w:tcBorders>
              <w:right w:val="double" w:sz="4" w:space="0" w:color="auto"/>
            </w:tcBorders>
          </w:tcPr>
          <w:p w14:paraId="786C78E6" w14:textId="77777777" w:rsidR="009815B4" w:rsidRPr="000B6AFE" w:rsidRDefault="009815B4" w:rsidP="0032394C">
            <w:pPr>
              <w:rPr>
                <w:rFonts w:cs="Arial"/>
                <w:sz w:val="19"/>
                <w:szCs w:val="19"/>
              </w:rPr>
            </w:pPr>
            <w:r w:rsidRPr="000B6AFE">
              <w:rPr>
                <w:rFonts w:cs="Arial"/>
                <w:sz w:val="19"/>
                <w:szCs w:val="19"/>
              </w:rPr>
              <w:t>Pounds per hour</w:t>
            </w:r>
          </w:p>
        </w:tc>
      </w:tr>
      <w:tr w:rsidR="009815B4" w:rsidRPr="000B6AFE" w14:paraId="6BE95CA9" w14:textId="77777777" w:rsidTr="0032394C">
        <w:trPr>
          <w:cantSplit/>
          <w:trHeight w:val="217"/>
          <w:jc w:val="center"/>
        </w:trPr>
        <w:tc>
          <w:tcPr>
            <w:tcW w:w="659" w:type="pct"/>
            <w:vMerge/>
            <w:tcBorders>
              <w:left w:val="double" w:sz="4" w:space="0" w:color="auto"/>
              <w:bottom w:val="nil"/>
            </w:tcBorders>
          </w:tcPr>
          <w:p w14:paraId="309DB99B" w14:textId="77777777" w:rsidR="009815B4" w:rsidRPr="000B6AFE" w:rsidRDefault="009815B4" w:rsidP="0032394C">
            <w:pPr>
              <w:rPr>
                <w:rFonts w:cs="Arial"/>
                <w:sz w:val="19"/>
                <w:szCs w:val="19"/>
              </w:rPr>
            </w:pPr>
          </w:p>
        </w:tc>
        <w:tc>
          <w:tcPr>
            <w:tcW w:w="1886" w:type="pct"/>
            <w:vMerge/>
            <w:tcBorders>
              <w:right w:val="single" w:sz="4" w:space="0" w:color="auto"/>
            </w:tcBorders>
          </w:tcPr>
          <w:p w14:paraId="2DE64A59" w14:textId="77777777" w:rsidR="009815B4" w:rsidRPr="000B6AFE" w:rsidRDefault="009815B4" w:rsidP="0032394C">
            <w:pPr>
              <w:rPr>
                <w:rFonts w:cs="Arial"/>
                <w:sz w:val="19"/>
                <w:szCs w:val="19"/>
              </w:rPr>
            </w:pPr>
          </w:p>
        </w:tc>
        <w:tc>
          <w:tcPr>
            <w:tcW w:w="394" w:type="pct"/>
            <w:tcBorders>
              <w:left w:val="single" w:sz="4" w:space="0" w:color="auto"/>
              <w:bottom w:val="nil"/>
            </w:tcBorders>
          </w:tcPr>
          <w:p w14:paraId="76BF0668" w14:textId="77777777" w:rsidR="009815B4" w:rsidRPr="000B6AFE" w:rsidRDefault="009815B4" w:rsidP="0032394C">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965A7F7" w14:textId="77777777" w:rsidR="009815B4" w:rsidRPr="000B6AFE" w:rsidRDefault="009815B4" w:rsidP="0032394C">
            <w:pPr>
              <w:rPr>
                <w:rFonts w:cs="Arial"/>
                <w:sz w:val="19"/>
                <w:szCs w:val="19"/>
              </w:rPr>
            </w:pPr>
            <w:r w:rsidRPr="000B6AFE">
              <w:rPr>
                <w:rFonts w:cs="Arial"/>
                <w:sz w:val="19"/>
                <w:szCs w:val="19"/>
              </w:rPr>
              <w:t>Parts per million</w:t>
            </w:r>
          </w:p>
        </w:tc>
      </w:tr>
      <w:tr w:rsidR="009815B4" w:rsidRPr="000B6AFE" w14:paraId="5E47DEE2" w14:textId="77777777" w:rsidTr="0032394C">
        <w:trPr>
          <w:cantSplit/>
          <w:trHeight w:val="245"/>
          <w:jc w:val="center"/>
        </w:trPr>
        <w:tc>
          <w:tcPr>
            <w:tcW w:w="659" w:type="pct"/>
            <w:tcBorders>
              <w:left w:val="double" w:sz="4" w:space="0" w:color="auto"/>
            </w:tcBorders>
          </w:tcPr>
          <w:p w14:paraId="7294A67E" w14:textId="77777777" w:rsidR="009815B4" w:rsidRPr="000B6AFE" w:rsidRDefault="009815B4" w:rsidP="0032394C">
            <w:pPr>
              <w:rPr>
                <w:rFonts w:cs="Arial"/>
                <w:sz w:val="19"/>
                <w:szCs w:val="19"/>
              </w:rPr>
            </w:pPr>
            <w:r w:rsidRPr="000B6AFE">
              <w:rPr>
                <w:rFonts w:cs="Arial"/>
                <w:sz w:val="19"/>
                <w:szCs w:val="19"/>
              </w:rPr>
              <w:t>NSPS</w:t>
            </w:r>
          </w:p>
        </w:tc>
        <w:tc>
          <w:tcPr>
            <w:tcW w:w="1886" w:type="pct"/>
            <w:tcBorders>
              <w:right w:val="single" w:sz="4" w:space="0" w:color="auto"/>
            </w:tcBorders>
          </w:tcPr>
          <w:p w14:paraId="4BC42D94" w14:textId="77777777" w:rsidR="009815B4" w:rsidRPr="000B6AFE" w:rsidRDefault="009815B4" w:rsidP="0032394C">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0155FB5" w14:textId="77777777" w:rsidR="009815B4" w:rsidRPr="000B6AFE" w:rsidRDefault="009815B4" w:rsidP="0032394C">
            <w:pPr>
              <w:rPr>
                <w:rFonts w:cs="Arial"/>
                <w:sz w:val="19"/>
                <w:szCs w:val="19"/>
              </w:rPr>
            </w:pPr>
            <w:r w:rsidRPr="000B6AFE">
              <w:rPr>
                <w:rFonts w:cs="Arial"/>
                <w:sz w:val="19"/>
                <w:szCs w:val="19"/>
              </w:rPr>
              <w:t>ppmv</w:t>
            </w:r>
          </w:p>
        </w:tc>
        <w:tc>
          <w:tcPr>
            <w:tcW w:w="2061" w:type="pct"/>
            <w:tcBorders>
              <w:right w:val="double" w:sz="4" w:space="0" w:color="auto"/>
            </w:tcBorders>
          </w:tcPr>
          <w:p w14:paraId="0F056D89" w14:textId="77777777" w:rsidR="009815B4" w:rsidRPr="000B6AFE" w:rsidRDefault="009815B4" w:rsidP="0032394C">
            <w:pPr>
              <w:rPr>
                <w:rFonts w:cs="Arial"/>
                <w:sz w:val="19"/>
                <w:szCs w:val="19"/>
              </w:rPr>
            </w:pPr>
            <w:r w:rsidRPr="000B6AFE">
              <w:rPr>
                <w:rFonts w:cs="Arial"/>
                <w:sz w:val="19"/>
                <w:szCs w:val="19"/>
              </w:rPr>
              <w:t>Parts per million by volume</w:t>
            </w:r>
          </w:p>
        </w:tc>
      </w:tr>
      <w:tr w:rsidR="009815B4" w:rsidRPr="000B6AFE" w14:paraId="5044D40B" w14:textId="77777777" w:rsidTr="0032394C">
        <w:trPr>
          <w:cantSplit/>
          <w:trHeight w:val="245"/>
          <w:jc w:val="center"/>
        </w:trPr>
        <w:tc>
          <w:tcPr>
            <w:tcW w:w="659" w:type="pct"/>
            <w:tcBorders>
              <w:left w:val="double" w:sz="4" w:space="0" w:color="auto"/>
            </w:tcBorders>
          </w:tcPr>
          <w:p w14:paraId="063E7433" w14:textId="77777777" w:rsidR="009815B4" w:rsidRPr="000B6AFE" w:rsidRDefault="009815B4" w:rsidP="0032394C">
            <w:pPr>
              <w:rPr>
                <w:rFonts w:cs="Arial"/>
                <w:sz w:val="19"/>
                <w:szCs w:val="19"/>
              </w:rPr>
            </w:pPr>
            <w:r w:rsidRPr="000B6AFE">
              <w:rPr>
                <w:rFonts w:cs="Arial"/>
                <w:sz w:val="19"/>
                <w:szCs w:val="19"/>
              </w:rPr>
              <w:t>NSR</w:t>
            </w:r>
          </w:p>
        </w:tc>
        <w:tc>
          <w:tcPr>
            <w:tcW w:w="1886" w:type="pct"/>
            <w:tcBorders>
              <w:right w:val="single" w:sz="4" w:space="0" w:color="auto"/>
            </w:tcBorders>
          </w:tcPr>
          <w:p w14:paraId="24FC71D1" w14:textId="77777777" w:rsidR="009815B4" w:rsidRPr="000B6AFE" w:rsidRDefault="009815B4" w:rsidP="0032394C">
            <w:pPr>
              <w:rPr>
                <w:rFonts w:cs="Arial"/>
                <w:sz w:val="19"/>
                <w:szCs w:val="19"/>
              </w:rPr>
            </w:pPr>
            <w:r w:rsidRPr="000B6AFE">
              <w:rPr>
                <w:rFonts w:cs="Arial"/>
                <w:sz w:val="19"/>
                <w:szCs w:val="19"/>
              </w:rPr>
              <w:t>New Source Review</w:t>
            </w:r>
          </w:p>
        </w:tc>
        <w:tc>
          <w:tcPr>
            <w:tcW w:w="394" w:type="pct"/>
            <w:tcBorders>
              <w:left w:val="single" w:sz="4" w:space="0" w:color="auto"/>
            </w:tcBorders>
          </w:tcPr>
          <w:p w14:paraId="03A715A1" w14:textId="77777777" w:rsidR="009815B4" w:rsidRPr="000B6AFE" w:rsidRDefault="009815B4" w:rsidP="0032394C">
            <w:pPr>
              <w:rPr>
                <w:rFonts w:cs="Arial"/>
                <w:sz w:val="19"/>
                <w:szCs w:val="19"/>
              </w:rPr>
            </w:pPr>
            <w:r w:rsidRPr="000B6AFE">
              <w:rPr>
                <w:rFonts w:cs="Arial"/>
                <w:sz w:val="19"/>
                <w:szCs w:val="19"/>
              </w:rPr>
              <w:t>ppmw</w:t>
            </w:r>
          </w:p>
        </w:tc>
        <w:tc>
          <w:tcPr>
            <w:tcW w:w="2061" w:type="pct"/>
            <w:tcBorders>
              <w:right w:val="double" w:sz="4" w:space="0" w:color="auto"/>
            </w:tcBorders>
          </w:tcPr>
          <w:p w14:paraId="3BF56588" w14:textId="77777777" w:rsidR="009815B4" w:rsidRPr="000B6AFE" w:rsidRDefault="009815B4" w:rsidP="0032394C">
            <w:pPr>
              <w:rPr>
                <w:rFonts w:cs="Arial"/>
                <w:sz w:val="19"/>
                <w:szCs w:val="19"/>
              </w:rPr>
            </w:pPr>
            <w:r w:rsidRPr="000B6AFE">
              <w:rPr>
                <w:rFonts w:cs="Arial"/>
                <w:sz w:val="19"/>
                <w:szCs w:val="19"/>
              </w:rPr>
              <w:t>Parts per million by weight</w:t>
            </w:r>
          </w:p>
        </w:tc>
      </w:tr>
      <w:tr w:rsidR="009815B4" w:rsidRPr="000B6AFE" w14:paraId="60015854" w14:textId="77777777" w:rsidTr="0032394C">
        <w:trPr>
          <w:cantSplit/>
          <w:trHeight w:val="245"/>
          <w:jc w:val="center"/>
        </w:trPr>
        <w:tc>
          <w:tcPr>
            <w:tcW w:w="659" w:type="pct"/>
            <w:tcBorders>
              <w:left w:val="double" w:sz="4" w:space="0" w:color="auto"/>
            </w:tcBorders>
          </w:tcPr>
          <w:p w14:paraId="7B878854" w14:textId="77777777" w:rsidR="009815B4" w:rsidRPr="000B6AFE" w:rsidRDefault="009815B4" w:rsidP="0032394C">
            <w:pPr>
              <w:rPr>
                <w:rFonts w:cs="Arial"/>
                <w:sz w:val="19"/>
                <w:szCs w:val="19"/>
              </w:rPr>
            </w:pPr>
            <w:r w:rsidRPr="000B6AFE">
              <w:rPr>
                <w:rFonts w:cs="Arial"/>
                <w:sz w:val="19"/>
                <w:szCs w:val="19"/>
              </w:rPr>
              <w:t>PS</w:t>
            </w:r>
          </w:p>
        </w:tc>
        <w:tc>
          <w:tcPr>
            <w:tcW w:w="1886" w:type="pct"/>
            <w:tcBorders>
              <w:right w:val="single" w:sz="4" w:space="0" w:color="auto"/>
            </w:tcBorders>
          </w:tcPr>
          <w:p w14:paraId="1985F2A8" w14:textId="77777777" w:rsidR="009815B4" w:rsidRPr="000B6AFE" w:rsidRDefault="009815B4" w:rsidP="0032394C">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2BADF7D" w14:textId="77777777" w:rsidR="009815B4" w:rsidRPr="000B6AFE" w:rsidRDefault="009815B4" w:rsidP="0032394C">
            <w:pPr>
              <w:rPr>
                <w:rFonts w:cs="Arial"/>
                <w:sz w:val="19"/>
                <w:szCs w:val="19"/>
              </w:rPr>
            </w:pPr>
            <w:r>
              <w:rPr>
                <w:rFonts w:cs="Arial"/>
                <w:sz w:val="19"/>
                <w:szCs w:val="19"/>
              </w:rPr>
              <w:t>%</w:t>
            </w:r>
          </w:p>
        </w:tc>
        <w:tc>
          <w:tcPr>
            <w:tcW w:w="2061" w:type="pct"/>
            <w:tcBorders>
              <w:right w:val="double" w:sz="4" w:space="0" w:color="auto"/>
            </w:tcBorders>
          </w:tcPr>
          <w:p w14:paraId="161C8AB1" w14:textId="77777777" w:rsidR="009815B4" w:rsidRPr="000B6AFE" w:rsidRDefault="009815B4" w:rsidP="0032394C">
            <w:pPr>
              <w:rPr>
                <w:rFonts w:cs="Arial"/>
                <w:sz w:val="19"/>
                <w:szCs w:val="19"/>
              </w:rPr>
            </w:pPr>
            <w:r>
              <w:rPr>
                <w:rFonts w:cs="Arial"/>
                <w:sz w:val="19"/>
                <w:szCs w:val="19"/>
              </w:rPr>
              <w:t>Percent</w:t>
            </w:r>
          </w:p>
        </w:tc>
      </w:tr>
      <w:tr w:rsidR="009815B4" w:rsidRPr="000B6AFE" w14:paraId="23E60A8A" w14:textId="77777777" w:rsidTr="0032394C">
        <w:trPr>
          <w:cantSplit/>
          <w:trHeight w:val="245"/>
          <w:jc w:val="center"/>
        </w:trPr>
        <w:tc>
          <w:tcPr>
            <w:tcW w:w="659" w:type="pct"/>
            <w:tcBorders>
              <w:left w:val="double" w:sz="4" w:space="0" w:color="auto"/>
            </w:tcBorders>
          </w:tcPr>
          <w:p w14:paraId="2EA678EA" w14:textId="77777777" w:rsidR="009815B4" w:rsidRPr="000B6AFE" w:rsidRDefault="009815B4" w:rsidP="0032394C">
            <w:pPr>
              <w:rPr>
                <w:rFonts w:cs="Arial"/>
                <w:sz w:val="19"/>
                <w:szCs w:val="19"/>
              </w:rPr>
            </w:pPr>
            <w:r w:rsidRPr="000B6AFE">
              <w:rPr>
                <w:rFonts w:cs="Arial"/>
                <w:sz w:val="19"/>
                <w:szCs w:val="19"/>
              </w:rPr>
              <w:t>PSD</w:t>
            </w:r>
          </w:p>
        </w:tc>
        <w:tc>
          <w:tcPr>
            <w:tcW w:w="1886" w:type="pct"/>
            <w:tcBorders>
              <w:right w:val="single" w:sz="4" w:space="0" w:color="auto"/>
            </w:tcBorders>
          </w:tcPr>
          <w:p w14:paraId="43798026" w14:textId="77777777" w:rsidR="009815B4" w:rsidRPr="000B6AFE" w:rsidRDefault="009815B4" w:rsidP="0032394C">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7361529" w14:textId="77777777" w:rsidR="009815B4" w:rsidRPr="000B6AFE" w:rsidRDefault="009815B4" w:rsidP="0032394C">
            <w:pPr>
              <w:rPr>
                <w:rFonts w:cs="Arial"/>
                <w:sz w:val="19"/>
                <w:szCs w:val="19"/>
              </w:rPr>
            </w:pPr>
            <w:r w:rsidRPr="000B6AFE">
              <w:rPr>
                <w:rFonts w:cs="Arial"/>
                <w:sz w:val="19"/>
                <w:szCs w:val="19"/>
              </w:rPr>
              <w:t>psia</w:t>
            </w:r>
          </w:p>
        </w:tc>
        <w:tc>
          <w:tcPr>
            <w:tcW w:w="2061" w:type="pct"/>
            <w:tcBorders>
              <w:right w:val="double" w:sz="4" w:space="0" w:color="auto"/>
            </w:tcBorders>
          </w:tcPr>
          <w:p w14:paraId="60D69A30" w14:textId="77777777" w:rsidR="009815B4" w:rsidRPr="000B6AFE" w:rsidRDefault="009815B4" w:rsidP="0032394C">
            <w:pPr>
              <w:rPr>
                <w:rFonts w:cs="Arial"/>
                <w:sz w:val="19"/>
                <w:szCs w:val="19"/>
              </w:rPr>
            </w:pPr>
            <w:r w:rsidRPr="000B6AFE">
              <w:rPr>
                <w:rFonts w:cs="Arial"/>
                <w:sz w:val="19"/>
                <w:szCs w:val="19"/>
              </w:rPr>
              <w:t>Pounds per square inch absolute</w:t>
            </w:r>
          </w:p>
        </w:tc>
      </w:tr>
      <w:tr w:rsidR="009815B4" w:rsidRPr="000B6AFE" w14:paraId="3B40B60C" w14:textId="77777777" w:rsidTr="0032394C">
        <w:trPr>
          <w:cantSplit/>
          <w:trHeight w:val="245"/>
          <w:jc w:val="center"/>
        </w:trPr>
        <w:tc>
          <w:tcPr>
            <w:tcW w:w="659" w:type="pct"/>
            <w:tcBorders>
              <w:left w:val="double" w:sz="4" w:space="0" w:color="auto"/>
            </w:tcBorders>
          </w:tcPr>
          <w:p w14:paraId="4B2F2793" w14:textId="77777777" w:rsidR="009815B4" w:rsidRPr="000B6AFE" w:rsidRDefault="009815B4" w:rsidP="0032394C">
            <w:pPr>
              <w:rPr>
                <w:rFonts w:cs="Arial"/>
                <w:sz w:val="19"/>
                <w:szCs w:val="19"/>
              </w:rPr>
            </w:pPr>
            <w:r w:rsidRPr="000B6AFE">
              <w:rPr>
                <w:rFonts w:cs="Arial"/>
                <w:sz w:val="19"/>
                <w:szCs w:val="19"/>
              </w:rPr>
              <w:t>PTE</w:t>
            </w:r>
          </w:p>
        </w:tc>
        <w:tc>
          <w:tcPr>
            <w:tcW w:w="1886" w:type="pct"/>
            <w:tcBorders>
              <w:right w:val="single" w:sz="4" w:space="0" w:color="auto"/>
            </w:tcBorders>
          </w:tcPr>
          <w:p w14:paraId="6B0E0B44" w14:textId="77777777" w:rsidR="009815B4" w:rsidRPr="000B6AFE" w:rsidRDefault="009815B4" w:rsidP="0032394C">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4D319E1" w14:textId="77777777" w:rsidR="009815B4" w:rsidRPr="000B6AFE" w:rsidRDefault="009815B4" w:rsidP="0032394C">
            <w:pPr>
              <w:rPr>
                <w:rFonts w:cs="Arial"/>
                <w:sz w:val="19"/>
                <w:szCs w:val="19"/>
              </w:rPr>
            </w:pPr>
            <w:r w:rsidRPr="000B6AFE">
              <w:rPr>
                <w:rFonts w:cs="Arial"/>
                <w:sz w:val="19"/>
                <w:szCs w:val="19"/>
              </w:rPr>
              <w:t>psig</w:t>
            </w:r>
          </w:p>
        </w:tc>
        <w:tc>
          <w:tcPr>
            <w:tcW w:w="2061" w:type="pct"/>
            <w:tcBorders>
              <w:right w:val="double" w:sz="4" w:space="0" w:color="auto"/>
            </w:tcBorders>
          </w:tcPr>
          <w:p w14:paraId="01948F0E" w14:textId="77777777" w:rsidR="009815B4" w:rsidRPr="000B6AFE" w:rsidRDefault="009815B4" w:rsidP="0032394C">
            <w:pPr>
              <w:rPr>
                <w:rFonts w:cs="Arial"/>
                <w:sz w:val="19"/>
                <w:szCs w:val="19"/>
              </w:rPr>
            </w:pPr>
            <w:r w:rsidRPr="000B6AFE">
              <w:rPr>
                <w:rFonts w:cs="Arial"/>
                <w:sz w:val="19"/>
                <w:szCs w:val="19"/>
              </w:rPr>
              <w:t>Pounds per square inch gauge</w:t>
            </w:r>
          </w:p>
        </w:tc>
      </w:tr>
      <w:tr w:rsidR="009815B4" w:rsidRPr="000B6AFE" w14:paraId="16BBCB3A" w14:textId="77777777" w:rsidTr="0032394C">
        <w:trPr>
          <w:cantSplit/>
          <w:trHeight w:val="245"/>
          <w:jc w:val="center"/>
        </w:trPr>
        <w:tc>
          <w:tcPr>
            <w:tcW w:w="659" w:type="pct"/>
            <w:tcBorders>
              <w:left w:val="double" w:sz="4" w:space="0" w:color="auto"/>
            </w:tcBorders>
          </w:tcPr>
          <w:p w14:paraId="3C94B969" w14:textId="77777777" w:rsidR="009815B4" w:rsidRPr="000B6AFE" w:rsidRDefault="009815B4" w:rsidP="0032394C">
            <w:pPr>
              <w:rPr>
                <w:rFonts w:cs="Arial"/>
                <w:sz w:val="19"/>
                <w:szCs w:val="19"/>
              </w:rPr>
            </w:pPr>
            <w:r w:rsidRPr="000B6AFE">
              <w:rPr>
                <w:rFonts w:cs="Arial"/>
                <w:sz w:val="19"/>
                <w:szCs w:val="19"/>
              </w:rPr>
              <w:t>PTI</w:t>
            </w:r>
          </w:p>
        </w:tc>
        <w:tc>
          <w:tcPr>
            <w:tcW w:w="1886" w:type="pct"/>
            <w:tcBorders>
              <w:right w:val="single" w:sz="4" w:space="0" w:color="auto"/>
            </w:tcBorders>
          </w:tcPr>
          <w:p w14:paraId="3099C84A" w14:textId="77777777" w:rsidR="009815B4" w:rsidRPr="000B6AFE" w:rsidRDefault="009815B4" w:rsidP="0032394C">
            <w:pPr>
              <w:rPr>
                <w:rFonts w:cs="Arial"/>
                <w:sz w:val="19"/>
                <w:szCs w:val="19"/>
              </w:rPr>
            </w:pPr>
            <w:r w:rsidRPr="000B6AFE">
              <w:rPr>
                <w:rFonts w:cs="Arial"/>
                <w:sz w:val="19"/>
                <w:szCs w:val="19"/>
              </w:rPr>
              <w:t>Permit to Install</w:t>
            </w:r>
          </w:p>
        </w:tc>
        <w:tc>
          <w:tcPr>
            <w:tcW w:w="394" w:type="pct"/>
            <w:tcBorders>
              <w:left w:val="single" w:sz="4" w:space="0" w:color="auto"/>
            </w:tcBorders>
          </w:tcPr>
          <w:p w14:paraId="16A57BE1" w14:textId="77777777" w:rsidR="009815B4" w:rsidRPr="000B6AFE" w:rsidRDefault="009815B4" w:rsidP="0032394C">
            <w:pPr>
              <w:rPr>
                <w:rFonts w:cs="Arial"/>
                <w:sz w:val="19"/>
                <w:szCs w:val="19"/>
              </w:rPr>
            </w:pPr>
            <w:r w:rsidRPr="000B6AFE">
              <w:rPr>
                <w:rFonts w:cs="Arial"/>
                <w:sz w:val="19"/>
                <w:szCs w:val="19"/>
              </w:rPr>
              <w:t>scf</w:t>
            </w:r>
          </w:p>
        </w:tc>
        <w:tc>
          <w:tcPr>
            <w:tcW w:w="2061" w:type="pct"/>
            <w:tcBorders>
              <w:right w:val="double" w:sz="4" w:space="0" w:color="auto"/>
            </w:tcBorders>
          </w:tcPr>
          <w:p w14:paraId="658E14AB" w14:textId="77777777" w:rsidR="009815B4" w:rsidRPr="000B6AFE" w:rsidRDefault="009815B4" w:rsidP="0032394C">
            <w:pPr>
              <w:rPr>
                <w:rFonts w:cs="Arial"/>
                <w:sz w:val="19"/>
                <w:szCs w:val="19"/>
              </w:rPr>
            </w:pPr>
            <w:r w:rsidRPr="000B6AFE">
              <w:rPr>
                <w:rFonts w:cs="Arial"/>
                <w:sz w:val="19"/>
                <w:szCs w:val="19"/>
              </w:rPr>
              <w:t>Standard cubic feet</w:t>
            </w:r>
          </w:p>
        </w:tc>
      </w:tr>
      <w:tr w:rsidR="009815B4" w:rsidRPr="000B6AFE" w14:paraId="6A93BC2F" w14:textId="77777777" w:rsidTr="0032394C">
        <w:trPr>
          <w:cantSplit/>
          <w:trHeight w:val="245"/>
          <w:jc w:val="center"/>
        </w:trPr>
        <w:tc>
          <w:tcPr>
            <w:tcW w:w="659" w:type="pct"/>
            <w:tcBorders>
              <w:left w:val="double" w:sz="4" w:space="0" w:color="auto"/>
            </w:tcBorders>
          </w:tcPr>
          <w:p w14:paraId="3D702126" w14:textId="77777777" w:rsidR="009815B4" w:rsidRPr="000B6AFE" w:rsidRDefault="009815B4" w:rsidP="0032394C">
            <w:pPr>
              <w:rPr>
                <w:rFonts w:cs="Arial"/>
                <w:sz w:val="19"/>
                <w:szCs w:val="19"/>
              </w:rPr>
            </w:pPr>
            <w:r w:rsidRPr="000B6AFE">
              <w:rPr>
                <w:rFonts w:cs="Arial"/>
                <w:sz w:val="19"/>
                <w:szCs w:val="19"/>
              </w:rPr>
              <w:t>RACT</w:t>
            </w:r>
          </w:p>
        </w:tc>
        <w:tc>
          <w:tcPr>
            <w:tcW w:w="1886" w:type="pct"/>
            <w:tcBorders>
              <w:right w:val="single" w:sz="4" w:space="0" w:color="auto"/>
            </w:tcBorders>
          </w:tcPr>
          <w:p w14:paraId="11B487AC" w14:textId="77777777" w:rsidR="009815B4" w:rsidRPr="000B6AFE" w:rsidRDefault="009815B4" w:rsidP="0032394C">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5C5954B" w14:textId="77777777" w:rsidR="009815B4" w:rsidRPr="000B6AFE" w:rsidRDefault="009815B4" w:rsidP="0032394C">
            <w:pPr>
              <w:rPr>
                <w:rFonts w:cs="Arial"/>
                <w:sz w:val="19"/>
                <w:szCs w:val="19"/>
              </w:rPr>
            </w:pPr>
            <w:r w:rsidRPr="000B6AFE">
              <w:rPr>
                <w:rFonts w:cs="Arial"/>
                <w:sz w:val="19"/>
                <w:szCs w:val="19"/>
              </w:rPr>
              <w:t>sec</w:t>
            </w:r>
          </w:p>
        </w:tc>
        <w:tc>
          <w:tcPr>
            <w:tcW w:w="2061" w:type="pct"/>
            <w:tcBorders>
              <w:right w:val="double" w:sz="4" w:space="0" w:color="auto"/>
            </w:tcBorders>
          </w:tcPr>
          <w:p w14:paraId="17FD46D9" w14:textId="77777777" w:rsidR="009815B4" w:rsidRPr="000B6AFE" w:rsidRDefault="009815B4" w:rsidP="0032394C">
            <w:pPr>
              <w:rPr>
                <w:rFonts w:cs="Arial"/>
                <w:sz w:val="19"/>
                <w:szCs w:val="19"/>
              </w:rPr>
            </w:pPr>
            <w:r w:rsidRPr="000B6AFE">
              <w:rPr>
                <w:rFonts w:cs="Arial"/>
                <w:sz w:val="19"/>
                <w:szCs w:val="19"/>
              </w:rPr>
              <w:t>Seconds</w:t>
            </w:r>
          </w:p>
        </w:tc>
      </w:tr>
      <w:tr w:rsidR="009815B4" w:rsidRPr="000B6AFE" w14:paraId="238540D3" w14:textId="77777777" w:rsidTr="0032394C">
        <w:trPr>
          <w:cantSplit/>
          <w:trHeight w:val="245"/>
          <w:jc w:val="center"/>
        </w:trPr>
        <w:tc>
          <w:tcPr>
            <w:tcW w:w="659" w:type="pct"/>
            <w:tcBorders>
              <w:left w:val="double" w:sz="4" w:space="0" w:color="auto"/>
            </w:tcBorders>
          </w:tcPr>
          <w:p w14:paraId="40A7509C" w14:textId="77777777" w:rsidR="009815B4" w:rsidRPr="000B6AFE" w:rsidRDefault="009815B4" w:rsidP="0032394C">
            <w:pPr>
              <w:rPr>
                <w:rFonts w:cs="Arial"/>
                <w:sz w:val="19"/>
                <w:szCs w:val="19"/>
              </w:rPr>
            </w:pPr>
            <w:r w:rsidRPr="000B6AFE">
              <w:rPr>
                <w:rFonts w:cs="Arial"/>
                <w:sz w:val="19"/>
                <w:szCs w:val="19"/>
              </w:rPr>
              <w:t>ROP</w:t>
            </w:r>
          </w:p>
        </w:tc>
        <w:tc>
          <w:tcPr>
            <w:tcW w:w="1886" w:type="pct"/>
            <w:tcBorders>
              <w:right w:val="single" w:sz="4" w:space="0" w:color="auto"/>
            </w:tcBorders>
          </w:tcPr>
          <w:p w14:paraId="6DCC3BF9" w14:textId="77777777" w:rsidR="009815B4" w:rsidRPr="000B6AFE" w:rsidRDefault="009815B4" w:rsidP="0032394C">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F25AE5A" w14:textId="77777777" w:rsidR="009815B4" w:rsidRPr="000B6AFE" w:rsidRDefault="009815B4" w:rsidP="0032394C">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39E85F0" w14:textId="77777777" w:rsidR="009815B4" w:rsidRPr="000B6AFE" w:rsidRDefault="009815B4" w:rsidP="0032394C">
            <w:pPr>
              <w:rPr>
                <w:rFonts w:cs="Arial"/>
                <w:sz w:val="19"/>
                <w:szCs w:val="19"/>
              </w:rPr>
            </w:pPr>
            <w:r w:rsidRPr="000B6AFE">
              <w:rPr>
                <w:rFonts w:cs="Arial"/>
                <w:sz w:val="19"/>
                <w:szCs w:val="19"/>
              </w:rPr>
              <w:t>Sulfur Dioxide</w:t>
            </w:r>
          </w:p>
        </w:tc>
      </w:tr>
      <w:tr w:rsidR="009815B4" w:rsidRPr="000B6AFE" w14:paraId="35CAB2C5" w14:textId="77777777" w:rsidTr="0032394C">
        <w:trPr>
          <w:cantSplit/>
          <w:trHeight w:val="245"/>
          <w:jc w:val="center"/>
        </w:trPr>
        <w:tc>
          <w:tcPr>
            <w:tcW w:w="659" w:type="pct"/>
            <w:tcBorders>
              <w:left w:val="double" w:sz="4" w:space="0" w:color="auto"/>
            </w:tcBorders>
          </w:tcPr>
          <w:p w14:paraId="4A14A336" w14:textId="77777777" w:rsidR="009815B4" w:rsidRPr="000B6AFE" w:rsidRDefault="009815B4" w:rsidP="0032394C">
            <w:pPr>
              <w:rPr>
                <w:rFonts w:cs="Arial"/>
                <w:sz w:val="19"/>
                <w:szCs w:val="19"/>
              </w:rPr>
            </w:pPr>
            <w:r w:rsidRPr="000B6AFE">
              <w:rPr>
                <w:rFonts w:cs="Arial"/>
                <w:sz w:val="19"/>
                <w:szCs w:val="19"/>
              </w:rPr>
              <w:t>SC</w:t>
            </w:r>
          </w:p>
        </w:tc>
        <w:tc>
          <w:tcPr>
            <w:tcW w:w="1886" w:type="pct"/>
            <w:tcBorders>
              <w:right w:val="single" w:sz="4" w:space="0" w:color="auto"/>
            </w:tcBorders>
          </w:tcPr>
          <w:p w14:paraId="14C6302D" w14:textId="77777777" w:rsidR="009815B4" w:rsidRPr="000B6AFE" w:rsidRDefault="009815B4" w:rsidP="0032394C">
            <w:pPr>
              <w:rPr>
                <w:rFonts w:cs="Arial"/>
                <w:sz w:val="19"/>
                <w:szCs w:val="19"/>
              </w:rPr>
            </w:pPr>
            <w:r w:rsidRPr="000B6AFE">
              <w:rPr>
                <w:rFonts w:cs="Arial"/>
                <w:sz w:val="19"/>
                <w:szCs w:val="19"/>
              </w:rPr>
              <w:t>Special Condition</w:t>
            </w:r>
          </w:p>
        </w:tc>
        <w:tc>
          <w:tcPr>
            <w:tcW w:w="394" w:type="pct"/>
            <w:tcBorders>
              <w:left w:val="single" w:sz="4" w:space="0" w:color="auto"/>
            </w:tcBorders>
          </w:tcPr>
          <w:p w14:paraId="1232F4DC" w14:textId="77777777" w:rsidR="009815B4" w:rsidRPr="000B6AFE" w:rsidRDefault="009815B4" w:rsidP="0032394C">
            <w:pPr>
              <w:rPr>
                <w:rFonts w:cs="Arial"/>
                <w:sz w:val="19"/>
                <w:szCs w:val="19"/>
              </w:rPr>
            </w:pPr>
            <w:r w:rsidRPr="000B6AFE">
              <w:rPr>
                <w:rFonts w:cs="Arial"/>
                <w:sz w:val="19"/>
                <w:szCs w:val="19"/>
              </w:rPr>
              <w:t>TAC</w:t>
            </w:r>
          </w:p>
        </w:tc>
        <w:tc>
          <w:tcPr>
            <w:tcW w:w="2061" w:type="pct"/>
            <w:tcBorders>
              <w:right w:val="double" w:sz="4" w:space="0" w:color="auto"/>
            </w:tcBorders>
          </w:tcPr>
          <w:p w14:paraId="47E84C7A" w14:textId="77777777" w:rsidR="009815B4" w:rsidRPr="000B6AFE" w:rsidRDefault="009815B4" w:rsidP="0032394C">
            <w:pPr>
              <w:rPr>
                <w:rFonts w:cs="Arial"/>
                <w:sz w:val="19"/>
                <w:szCs w:val="19"/>
              </w:rPr>
            </w:pPr>
            <w:r w:rsidRPr="000B6AFE">
              <w:rPr>
                <w:rFonts w:cs="Arial"/>
                <w:sz w:val="19"/>
                <w:szCs w:val="19"/>
              </w:rPr>
              <w:t>Toxic Air Contaminant</w:t>
            </w:r>
          </w:p>
        </w:tc>
      </w:tr>
      <w:tr w:rsidR="009815B4" w:rsidRPr="000B6AFE" w14:paraId="39DA6342" w14:textId="77777777" w:rsidTr="0032394C">
        <w:trPr>
          <w:cantSplit/>
          <w:trHeight w:val="245"/>
          <w:jc w:val="center"/>
        </w:trPr>
        <w:tc>
          <w:tcPr>
            <w:tcW w:w="659" w:type="pct"/>
            <w:tcBorders>
              <w:left w:val="double" w:sz="4" w:space="0" w:color="auto"/>
            </w:tcBorders>
          </w:tcPr>
          <w:p w14:paraId="3C391039" w14:textId="77777777" w:rsidR="009815B4" w:rsidRPr="000B6AFE" w:rsidRDefault="009815B4" w:rsidP="0032394C">
            <w:pPr>
              <w:rPr>
                <w:rFonts w:cs="Arial"/>
                <w:sz w:val="19"/>
                <w:szCs w:val="19"/>
              </w:rPr>
            </w:pPr>
            <w:r w:rsidRPr="000B6AFE">
              <w:rPr>
                <w:rFonts w:cs="Arial"/>
                <w:sz w:val="19"/>
                <w:szCs w:val="19"/>
              </w:rPr>
              <w:t>SCR</w:t>
            </w:r>
          </w:p>
        </w:tc>
        <w:tc>
          <w:tcPr>
            <w:tcW w:w="1886" w:type="pct"/>
            <w:tcBorders>
              <w:right w:val="single" w:sz="4" w:space="0" w:color="auto"/>
            </w:tcBorders>
          </w:tcPr>
          <w:p w14:paraId="743040AE" w14:textId="77777777" w:rsidR="009815B4" w:rsidRPr="000B6AFE" w:rsidRDefault="009815B4" w:rsidP="0032394C">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A2E5B94" w14:textId="77777777" w:rsidR="009815B4" w:rsidRPr="000B6AFE" w:rsidRDefault="009815B4" w:rsidP="0032394C">
            <w:pPr>
              <w:rPr>
                <w:rFonts w:cs="Arial"/>
                <w:sz w:val="19"/>
                <w:szCs w:val="19"/>
              </w:rPr>
            </w:pPr>
            <w:r w:rsidRPr="000B6AFE">
              <w:rPr>
                <w:rFonts w:cs="Arial"/>
                <w:sz w:val="19"/>
                <w:szCs w:val="19"/>
              </w:rPr>
              <w:t>Temp</w:t>
            </w:r>
          </w:p>
        </w:tc>
        <w:tc>
          <w:tcPr>
            <w:tcW w:w="2061" w:type="pct"/>
            <w:tcBorders>
              <w:right w:val="double" w:sz="4" w:space="0" w:color="auto"/>
            </w:tcBorders>
          </w:tcPr>
          <w:p w14:paraId="5F7C2D15" w14:textId="77777777" w:rsidR="009815B4" w:rsidRPr="000B6AFE" w:rsidRDefault="009815B4" w:rsidP="0032394C">
            <w:pPr>
              <w:rPr>
                <w:rFonts w:cs="Arial"/>
                <w:sz w:val="19"/>
                <w:szCs w:val="19"/>
              </w:rPr>
            </w:pPr>
            <w:r w:rsidRPr="000B6AFE">
              <w:rPr>
                <w:rFonts w:cs="Arial"/>
                <w:sz w:val="19"/>
                <w:szCs w:val="19"/>
              </w:rPr>
              <w:t>Temperature</w:t>
            </w:r>
          </w:p>
        </w:tc>
      </w:tr>
      <w:tr w:rsidR="009815B4" w:rsidRPr="000B6AFE" w14:paraId="188D9EB4" w14:textId="77777777" w:rsidTr="0032394C">
        <w:trPr>
          <w:cantSplit/>
          <w:trHeight w:val="245"/>
          <w:jc w:val="center"/>
        </w:trPr>
        <w:tc>
          <w:tcPr>
            <w:tcW w:w="659" w:type="pct"/>
            <w:tcBorders>
              <w:left w:val="double" w:sz="4" w:space="0" w:color="auto"/>
            </w:tcBorders>
          </w:tcPr>
          <w:p w14:paraId="0A1EB2A5" w14:textId="77777777" w:rsidR="009815B4" w:rsidRPr="000B6AFE" w:rsidRDefault="009815B4" w:rsidP="0032394C">
            <w:pPr>
              <w:rPr>
                <w:rFonts w:cs="Arial"/>
                <w:sz w:val="19"/>
                <w:szCs w:val="19"/>
              </w:rPr>
            </w:pPr>
            <w:r w:rsidRPr="000B6AFE">
              <w:rPr>
                <w:rFonts w:cs="Arial"/>
                <w:sz w:val="19"/>
                <w:szCs w:val="19"/>
              </w:rPr>
              <w:t>SNCR</w:t>
            </w:r>
          </w:p>
        </w:tc>
        <w:tc>
          <w:tcPr>
            <w:tcW w:w="1886" w:type="pct"/>
            <w:tcBorders>
              <w:right w:val="single" w:sz="4" w:space="0" w:color="auto"/>
            </w:tcBorders>
          </w:tcPr>
          <w:p w14:paraId="56B82B59" w14:textId="77777777" w:rsidR="009815B4" w:rsidRPr="000B6AFE" w:rsidRDefault="009815B4" w:rsidP="0032394C">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263D324" w14:textId="77777777" w:rsidR="009815B4" w:rsidRPr="000B6AFE" w:rsidRDefault="009815B4" w:rsidP="0032394C">
            <w:pPr>
              <w:rPr>
                <w:rFonts w:cs="Arial"/>
                <w:sz w:val="19"/>
                <w:szCs w:val="19"/>
              </w:rPr>
            </w:pPr>
            <w:r w:rsidRPr="000B6AFE">
              <w:rPr>
                <w:rFonts w:cs="Arial"/>
                <w:sz w:val="19"/>
                <w:szCs w:val="19"/>
              </w:rPr>
              <w:t>THC</w:t>
            </w:r>
          </w:p>
        </w:tc>
        <w:tc>
          <w:tcPr>
            <w:tcW w:w="2061" w:type="pct"/>
            <w:tcBorders>
              <w:right w:val="double" w:sz="4" w:space="0" w:color="auto"/>
            </w:tcBorders>
          </w:tcPr>
          <w:p w14:paraId="7AA7F5CC" w14:textId="77777777" w:rsidR="009815B4" w:rsidRPr="000B6AFE" w:rsidRDefault="009815B4" w:rsidP="0032394C">
            <w:pPr>
              <w:rPr>
                <w:rFonts w:cs="Arial"/>
                <w:sz w:val="19"/>
                <w:szCs w:val="19"/>
              </w:rPr>
            </w:pPr>
            <w:r w:rsidRPr="000B6AFE">
              <w:rPr>
                <w:rFonts w:cs="Arial"/>
                <w:sz w:val="19"/>
                <w:szCs w:val="19"/>
              </w:rPr>
              <w:t>Total Hydrocarbons</w:t>
            </w:r>
          </w:p>
        </w:tc>
      </w:tr>
      <w:tr w:rsidR="009815B4" w:rsidRPr="000B6AFE" w14:paraId="0454A738" w14:textId="77777777" w:rsidTr="0032394C">
        <w:trPr>
          <w:cantSplit/>
          <w:trHeight w:val="245"/>
          <w:jc w:val="center"/>
        </w:trPr>
        <w:tc>
          <w:tcPr>
            <w:tcW w:w="659" w:type="pct"/>
            <w:tcBorders>
              <w:left w:val="double" w:sz="4" w:space="0" w:color="auto"/>
            </w:tcBorders>
          </w:tcPr>
          <w:p w14:paraId="0C0E2228" w14:textId="77777777" w:rsidR="009815B4" w:rsidRPr="000B6AFE" w:rsidRDefault="009815B4" w:rsidP="0032394C">
            <w:pPr>
              <w:rPr>
                <w:rFonts w:cs="Arial"/>
                <w:sz w:val="19"/>
                <w:szCs w:val="19"/>
              </w:rPr>
            </w:pPr>
            <w:r w:rsidRPr="000B6AFE">
              <w:rPr>
                <w:rFonts w:cs="Arial"/>
                <w:sz w:val="19"/>
                <w:szCs w:val="19"/>
              </w:rPr>
              <w:t>SRN</w:t>
            </w:r>
          </w:p>
        </w:tc>
        <w:tc>
          <w:tcPr>
            <w:tcW w:w="1886" w:type="pct"/>
            <w:tcBorders>
              <w:right w:val="single" w:sz="4" w:space="0" w:color="auto"/>
            </w:tcBorders>
          </w:tcPr>
          <w:p w14:paraId="154105F1" w14:textId="77777777" w:rsidR="009815B4" w:rsidRPr="000B6AFE" w:rsidRDefault="009815B4" w:rsidP="0032394C">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A8DA4DF" w14:textId="77777777" w:rsidR="009815B4" w:rsidRPr="000B6AFE" w:rsidRDefault="009815B4" w:rsidP="0032394C">
            <w:pPr>
              <w:rPr>
                <w:rFonts w:cs="Arial"/>
                <w:sz w:val="19"/>
                <w:szCs w:val="19"/>
              </w:rPr>
            </w:pPr>
            <w:r w:rsidRPr="000B6AFE">
              <w:rPr>
                <w:rFonts w:cs="Arial"/>
                <w:sz w:val="19"/>
                <w:szCs w:val="19"/>
              </w:rPr>
              <w:t>tpy</w:t>
            </w:r>
          </w:p>
        </w:tc>
        <w:tc>
          <w:tcPr>
            <w:tcW w:w="2061" w:type="pct"/>
            <w:tcBorders>
              <w:right w:val="double" w:sz="4" w:space="0" w:color="auto"/>
            </w:tcBorders>
          </w:tcPr>
          <w:p w14:paraId="26FAF34D" w14:textId="77777777" w:rsidR="009815B4" w:rsidRPr="000B6AFE" w:rsidRDefault="009815B4" w:rsidP="0032394C">
            <w:pPr>
              <w:rPr>
                <w:rFonts w:cs="Arial"/>
                <w:sz w:val="19"/>
                <w:szCs w:val="19"/>
              </w:rPr>
            </w:pPr>
            <w:r w:rsidRPr="000B6AFE">
              <w:rPr>
                <w:rFonts w:cs="Arial"/>
                <w:sz w:val="19"/>
                <w:szCs w:val="19"/>
              </w:rPr>
              <w:t>Tons per year</w:t>
            </w:r>
          </w:p>
        </w:tc>
      </w:tr>
      <w:tr w:rsidR="009815B4" w:rsidRPr="000B6AFE" w14:paraId="63624C22" w14:textId="77777777" w:rsidTr="0032394C">
        <w:trPr>
          <w:cantSplit/>
          <w:trHeight w:val="245"/>
          <w:jc w:val="center"/>
        </w:trPr>
        <w:tc>
          <w:tcPr>
            <w:tcW w:w="659" w:type="pct"/>
            <w:tcBorders>
              <w:left w:val="double" w:sz="4" w:space="0" w:color="auto"/>
            </w:tcBorders>
          </w:tcPr>
          <w:p w14:paraId="3E9FC571" w14:textId="77777777" w:rsidR="009815B4" w:rsidRPr="000B6AFE" w:rsidRDefault="009815B4" w:rsidP="0032394C">
            <w:pPr>
              <w:rPr>
                <w:rFonts w:cs="Arial"/>
                <w:sz w:val="19"/>
                <w:szCs w:val="19"/>
              </w:rPr>
            </w:pPr>
            <w:r w:rsidRPr="000B6AFE">
              <w:rPr>
                <w:rFonts w:cs="Arial"/>
                <w:sz w:val="19"/>
                <w:szCs w:val="19"/>
              </w:rPr>
              <w:t>TEQ</w:t>
            </w:r>
          </w:p>
        </w:tc>
        <w:tc>
          <w:tcPr>
            <w:tcW w:w="1886" w:type="pct"/>
            <w:tcBorders>
              <w:right w:val="single" w:sz="4" w:space="0" w:color="auto"/>
            </w:tcBorders>
          </w:tcPr>
          <w:p w14:paraId="12665F70" w14:textId="77777777" w:rsidR="009815B4" w:rsidRPr="000B6AFE" w:rsidRDefault="009815B4" w:rsidP="0032394C">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C6807ED" w14:textId="77777777" w:rsidR="009815B4" w:rsidRPr="000B6AFE" w:rsidRDefault="009815B4" w:rsidP="0032394C">
            <w:pPr>
              <w:rPr>
                <w:rFonts w:cs="Arial"/>
                <w:sz w:val="19"/>
                <w:szCs w:val="19"/>
              </w:rPr>
            </w:pPr>
            <w:r w:rsidRPr="000B6AFE">
              <w:rPr>
                <w:rFonts w:cs="Arial"/>
                <w:sz w:val="19"/>
                <w:szCs w:val="19"/>
              </w:rPr>
              <w:t>µg</w:t>
            </w:r>
          </w:p>
        </w:tc>
        <w:tc>
          <w:tcPr>
            <w:tcW w:w="2061" w:type="pct"/>
            <w:tcBorders>
              <w:right w:val="double" w:sz="4" w:space="0" w:color="auto"/>
            </w:tcBorders>
          </w:tcPr>
          <w:p w14:paraId="3E0510CD" w14:textId="77777777" w:rsidR="009815B4" w:rsidRPr="000B6AFE" w:rsidRDefault="009815B4" w:rsidP="0032394C">
            <w:pPr>
              <w:rPr>
                <w:rFonts w:cs="Arial"/>
                <w:sz w:val="19"/>
                <w:szCs w:val="19"/>
              </w:rPr>
            </w:pPr>
            <w:r w:rsidRPr="000B6AFE">
              <w:rPr>
                <w:rFonts w:cs="Arial"/>
                <w:sz w:val="19"/>
                <w:szCs w:val="19"/>
              </w:rPr>
              <w:t>Microgram</w:t>
            </w:r>
          </w:p>
        </w:tc>
      </w:tr>
      <w:tr w:rsidR="009815B4" w:rsidRPr="000B6AFE" w14:paraId="0BC65CC4" w14:textId="77777777" w:rsidTr="0032394C">
        <w:trPr>
          <w:cantSplit/>
          <w:trHeight w:val="245"/>
          <w:jc w:val="center"/>
        </w:trPr>
        <w:tc>
          <w:tcPr>
            <w:tcW w:w="659" w:type="pct"/>
            <w:vMerge w:val="restart"/>
            <w:tcBorders>
              <w:left w:val="double" w:sz="4" w:space="0" w:color="auto"/>
            </w:tcBorders>
          </w:tcPr>
          <w:p w14:paraId="4D0F8F04" w14:textId="77777777" w:rsidR="009815B4" w:rsidRPr="000B6AFE" w:rsidRDefault="009815B4" w:rsidP="0032394C">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8EE5E0C" w14:textId="77777777" w:rsidR="009815B4" w:rsidRPr="000B6AFE" w:rsidRDefault="009815B4" w:rsidP="0032394C">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B9AEB25" w14:textId="77777777" w:rsidR="009815B4" w:rsidRPr="000B6AFE" w:rsidRDefault="009815B4" w:rsidP="0032394C">
            <w:pPr>
              <w:rPr>
                <w:rFonts w:cs="Arial"/>
                <w:sz w:val="19"/>
                <w:szCs w:val="19"/>
              </w:rPr>
            </w:pPr>
            <w:r w:rsidRPr="000B6AFE">
              <w:rPr>
                <w:rFonts w:cs="Arial"/>
                <w:sz w:val="19"/>
                <w:szCs w:val="19"/>
              </w:rPr>
              <w:t>µm</w:t>
            </w:r>
          </w:p>
        </w:tc>
        <w:tc>
          <w:tcPr>
            <w:tcW w:w="2061" w:type="pct"/>
            <w:tcBorders>
              <w:right w:val="double" w:sz="4" w:space="0" w:color="auto"/>
            </w:tcBorders>
          </w:tcPr>
          <w:p w14:paraId="213BBCCA" w14:textId="77777777" w:rsidR="009815B4" w:rsidRPr="000B6AFE" w:rsidRDefault="009815B4" w:rsidP="0032394C">
            <w:pPr>
              <w:rPr>
                <w:rFonts w:cs="Arial"/>
                <w:sz w:val="19"/>
                <w:szCs w:val="19"/>
              </w:rPr>
            </w:pPr>
            <w:r w:rsidRPr="000B6AFE">
              <w:rPr>
                <w:rFonts w:cs="Arial"/>
                <w:sz w:val="19"/>
                <w:szCs w:val="19"/>
              </w:rPr>
              <w:t>Micrometer or Micron</w:t>
            </w:r>
          </w:p>
        </w:tc>
      </w:tr>
      <w:tr w:rsidR="009815B4" w:rsidRPr="000B6AFE" w14:paraId="3F70A3D5" w14:textId="77777777" w:rsidTr="0032394C">
        <w:trPr>
          <w:cantSplit/>
          <w:trHeight w:val="245"/>
          <w:jc w:val="center"/>
        </w:trPr>
        <w:tc>
          <w:tcPr>
            <w:tcW w:w="659" w:type="pct"/>
            <w:vMerge/>
            <w:tcBorders>
              <w:left w:val="double" w:sz="4" w:space="0" w:color="auto"/>
            </w:tcBorders>
          </w:tcPr>
          <w:p w14:paraId="53E17456" w14:textId="77777777" w:rsidR="009815B4" w:rsidRPr="000B6AFE" w:rsidRDefault="009815B4" w:rsidP="0032394C">
            <w:pPr>
              <w:rPr>
                <w:rFonts w:cs="Arial"/>
                <w:sz w:val="19"/>
                <w:szCs w:val="19"/>
              </w:rPr>
            </w:pPr>
          </w:p>
        </w:tc>
        <w:tc>
          <w:tcPr>
            <w:tcW w:w="1886" w:type="pct"/>
            <w:vMerge/>
            <w:tcBorders>
              <w:right w:val="single" w:sz="4" w:space="0" w:color="auto"/>
            </w:tcBorders>
          </w:tcPr>
          <w:p w14:paraId="0B38FCBC" w14:textId="77777777" w:rsidR="009815B4" w:rsidRPr="000B6AFE" w:rsidRDefault="009815B4" w:rsidP="0032394C">
            <w:pPr>
              <w:rPr>
                <w:rFonts w:cs="Arial"/>
                <w:sz w:val="19"/>
                <w:szCs w:val="19"/>
              </w:rPr>
            </w:pPr>
          </w:p>
        </w:tc>
        <w:tc>
          <w:tcPr>
            <w:tcW w:w="394" w:type="pct"/>
            <w:tcBorders>
              <w:left w:val="single" w:sz="4" w:space="0" w:color="auto"/>
            </w:tcBorders>
          </w:tcPr>
          <w:p w14:paraId="24446495" w14:textId="77777777" w:rsidR="009815B4" w:rsidRPr="000B6AFE" w:rsidRDefault="009815B4" w:rsidP="0032394C">
            <w:pPr>
              <w:rPr>
                <w:rFonts w:cs="Arial"/>
                <w:sz w:val="19"/>
                <w:szCs w:val="19"/>
              </w:rPr>
            </w:pPr>
            <w:r w:rsidRPr="000B6AFE">
              <w:rPr>
                <w:rFonts w:cs="Arial"/>
                <w:sz w:val="19"/>
                <w:szCs w:val="19"/>
              </w:rPr>
              <w:t>VOC</w:t>
            </w:r>
          </w:p>
        </w:tc>
        <w:tc>
          <w:tcPr>
            <w:tcW w:w="2061" w:type="pct"/>
            <w:tcBorders>
              <w:right w:val="double" w:sz="4" w:space="0" w:color="auto"/>
            </w:tcBorders>
          </w:tcPr>
          <w:p w14:paraId="6ED36904" w14:textId="77777777" w:rsidR="009815B4" w:rsidRPr="000B6AFE" w:rsidRDefault="009815B4" w:rsidP="0032394C">
            <w:pPr>
              <w:rPr>
                <w:rFonts w:cs="Arial"/>
                <w:sz w:val="19"/>
                <w:szCs w:val="19"/>
              </w:rPr>
            </w:pPr>
            <w:r w:rsidRPr="000B6AFE">
              <w:rPr>
                <w:rFonts w:cs="Arial"/>
                <w:sz w:val="19"/>
                <w:szCs w:val="19"/>
              </w:rPr>
              <w:t>Volatile Organic Compounds</w:t>
            </w:r>
          </w:p>
        </w:tc>
      </w:tr>
      <w:tr w:rsidR="009815B4" w:rsidRPr="000B6AFE" w14:paraId="6A8F1D8C" w14:textId="77777777" w:rsidTr="0032394C">
        <w:trPr>
          <w:cantSplit/>
          <w:trHeight w:val="245"/>
          <w:jc w:val="center"/>
        </w:trPr>
        <w:tc>
          <w:tcPr>
            <w:tcW w:w="659" w:type="pct"/>
            <w:tcBorders>
              <w:left w:val="double" w:sz="4" w:space="0" w:color="auto"/>
              <w:bottom w:val="double" w:sz="4" w:space="0" w:color="auto"/>
            </w:tcBorders>
          </w:tcPr>
          <w:p w14:paraId="5F49F313" w14:textId="77777777" w:rsidR="009815B4" w:rsidRPr="000B6AFE" w:rsidRDefault="009815B4" w:rsidP="0032394C">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2FF11CB" w14:textId="77777777" w:rsidR="009815B4" w:rsidRPr="000B6AFE" w:rsidRDefault="009815B4" w:rsidP="0032394C">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7E5A762E" w14:textId="77777777" w:rsidR="009815B4" w:rsidRPr="000B6AFE" w:rsidRDefault="009815B4" w:rsidP="0032394C">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6F74AFF4" w14:textId="77777777" w:rsidR="009815B4" w:rsidRPr="000B6AFE" w:rsidRDefault="009815B4" w:rsidP="0032394C">
            <w:pPr>
              <w:rPr>
                <w:rFonts w:cs="Arial"/>
                <w:sz w:val="19"/>
                <w:szCs w:val="19"/>
              </w:rPr>
            </w:pPr>
            <w:r w:rsidRPr="000B6AFE">
              <w:rPr>
                <w:rFonts w:cs="Arial"/>
                <w:sz w:val="19"/>
                <w:szCs w:val="19"/>
              </w:rPr>
              <w:t>Year</w:t>
            </w:r>
          </w:p>
        </w:tc>
      </w:tr>
    </w:tbl>
    <w:p w14:paraId="0F6D7215" w14:textId="77777777" w:rsidR="009815B4" w:rsidRDefault="009815B4" w:rsidP="009815B4">
      <w:pPr>
        <w:rPr>
          <w:sz w:val="20"/>
        </w:rPr>
      </w:pPr>
      <w:r w:rsidRPr="000B6AFE">
        <w:rPr>
          <w:rFonts w:cs="Arial"/>
          <w:sz w:val="19"/>
          <w:szCs w:val="19"/>
        </w:rPr>
        <w:t>*For HVLP applicators, the pressure measured at the gun air cap shall not exceed 10 psig.</w:t>
      </w:r>
    </w:p>
    <w:p w14:paraId="2DFD8401" w14:textId="77777777" w:rsidR="00E91170" w:rsidRDefault="00E91170"/>
    <w:p w14:paraId="5C4F1907" w14:textId="77777777" w:rsidR="00926547" w:rsidRDefault="00926547" w:rsidP="004F09CF">
      <w:pPr>
        <w:jc w:val="both"/>
        <w:rPr>
          <w:sz w:val="20"/>
        </w:rPr>
      </w:pPr>
      <w:bookmarkStart w:id="95" w:name="_Hlk522788426"/>
    </w:p>
    <w:p w14:paraId="61800007" w14:textId="77777777" w:rsidR="00C60E84" w:rsidRPr="00FC1F2C" w:rsidRDefault="00C60E84" w:rsidP="00461D22">
      <w:pPr>
        <w:pStyle w:val="Heading2"/>
        <w:numPr>
          <w:ilvl w:val="0"/>
          <w:numId w:val="0"/>
        </w:numPr>
        <w:jc w:val="left"/>
        <w:rPr>
          <w:b w:val="0"/>
          <w:bCs/>
          <w:sz w:val="22"/>
          <w:szCs w:val="22"/>
        </w:rPr>
      </w:pPr>
      <w:bookmarkStart w:id="96" w:name="_Toc93399496"/>
      <w:bookmarkStart w:id="97" w:name="_Toc390499894"/>
      <w:bookmarkStart w:id="98" w:name="_Toc390500323"/>
      <w:bookmarkStart w:id="99" w:name="_Toc390504376"/>
      <w:bookmarkStart w:id="100" w:name="_Toc390570166"/>
      <w:bookmarkStart w:id="101" w:name="_Toc391182900"/>
      <w:bookmarkStart w:id="102" w:name="_Toc437238964"/>
      <w:bookmarkStart w:id="103" w:name="_Toc451333041"/>
      <w:bookmarkStart w:id="104" w:name="_Toc1453521"/>
      <w:bookmarkEnd w:id="95"/>
      <w:r w:rsidRPr="00461D22">
        <w:rPr>
          <w:bCs/>
          <w:sz w:val="22"/>
          <w:szCs w:val="22"/>
        </w:rPr>
        <w:lastRenderedPageBreak/>
        <w:t>Appendix 2.  Schedule of Compliance</w:t>
      </w:r>
      <w:bookmarkEnd w:id="96"/>
    </w:p>
    <w:p w14:paraId="068DE842" w14:textId="77777777" w:rsidR="002917CF" w:rsidRDefault="002917CF" w:rsidP="002917CF">
      <w:pPr>
        <w:jc w:val="both"/>
        <w:rPr>
          <w:rFonts w:cs="Arial"/>
          <w:sz w:val="20"/>
        </w:rPr>
      </w:pPr>
    </w:p>
    <w:p w14:paraId="0D13EC0B"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0532116" w14:textId="77777777" w:rsidR="00AC5663" w:rsidRPr="00B77C68" w:rsidRDefault="00AC5663" w:rsidP="00233E61">
      <w:pPr>
        <w:rPr>
          <w:sz w:val="20"/>
        </w:rPr>
      </w:pPr>
    </w:p>
    <w:p w14:paraId="20292096" w14:textId="77777777" w:rsidR="00C60E84" w:rsidRPr="00FC1F2C" w:rsidRDefault="00C60E84" w:rsidP="004F09CF">
      <w:pPr>
        <w:pStyle w:val="Heading2"/>
        <w:numPr>
          <w:ilvl w:val="0"/>
          <w:numId w:val="0"/>
        </w:numPr>
        <w:jc w:val="both"/>
        <w:rPr>
          <w:b w:val="0"/>
          <w:sz w:val="20"/>
        </w:rPr>
      </w:pPr>
      <w:bookmarkStart w:id="105" w:name="_Toc93399497"/>
      <w:r w:rsidRPr="00461D22">
        <w:rPr>
          <w:sz w:val="22"/>
          <w:szCs w:val="22"/>
        </w:rPr>
        <w:t>Appendix 3.  Monitoring Requirements</w:t>
      </w:r>
      <w:bookmarkEnd w:id="105"/>
    </w:p>
    <w:p w14:paraId="64D3DAEE" w14:textId="77777777" w:rsidR="00C60E84" w:rsidRPr="0080590E" w:rsidRDefault="00C60E84" w:rsidP="004F09CF">
      <w:pPr>
        <w:jc w:val="both"/>
        <w:rPr>
          <w:sz w:val="20"/>
        </w:rPr>
      </w:pPr>
    </w:p>
    <w:p w14:paraId="2E82BE65"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68CEEBAD" w14:textId="77777777" w:rsidR="00C60E84" w:rsidRPr="00B77C68" w:rsidRDefault="00C60E84" w:rsidP="004F09CF">
      <w:pPr>
        <w:jc w:val="both"/>
        <w:rPr>
          <w:sz w:val="20"/>
        </w:rPr>
      </w:pPr>
    </w:p>
    <w:p w14:paraId="65343485" w14:textId="77777777" w:rsidR="00C60E84" w:rsidRPr="00FC1F2C" w:rsidRDefault="00C60E84" w:rsidP="004F09CF">
      <w:pPr>
        <w:pStyle w:val="Heading2"/>
        <w:numPr>
          <w:ilvl w:val="0"/>
          <w:numId w:val="0"/>
        </w:numPr>
        <w:jc w:val="both"/>
        <w:rPr>
          <w:b w:val="0"/>
          <w:sz w:val="22"/>
          <w:szCs w:val="22"/>
        </w:rPr>
      </w:pPr>
      <w:bookmarkStart w:id="106" w:name="_Toc93399498"/>
      <w:r w:rsidRPr="00461D22">
        <w:rPr>
          <w:sz w:val="22"/>
          <w:szCs w:val="22"/>
        </w:rPr>
        <w:t>Appendix 4.  Recordkeeping</w:t>
      </w:r>
      <w:bookmarkEnd w:id="106"/>
    </w:p>
    <w:p w14:paraId="1ECFC901" w14:textId="77777777" w:rsidR="00C60E84" w:rsidRPr="0080590E" w:rsidRDefault="00C60E84" w:rsidP="004F09CF">
      <w:pPr>
        <w:jc w:val="both"/>
        <w:rPr>
          <w:sz w:val="20"/>
        </w:rPr>
      </w:pPr>
    </w:p>
    <w:p w14:paraId="245EFA6A"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6AB9802F" w14:textId="77777777" w:rsidR="00C60E84" w:rsidRPr="00B77C68" w:rsidRDefault="00C60E84" w:rsidP="00C60E84">
      <w:pPr>
        <w:jc w:val="both"/>
        <w:rPr>
          <w:sz w:val="20"/>
        </w:rPr>
      </w:pPr>
    </w:p>
    <w:p w14:paraId="69777672" w14:textId="77777777" w:rsidR="00C60E84" w:rsidRPr="00FC1F2C" w:rsidRDefault="00C60E84" w:rsidP="004F09CF">
      <w:pPr>
        <w:pStyle w:val="Heading2"/>
        <w:numPr>
          <w:ilvl w:val="0"/>
          <w:numId w:val="0"/>
        </w:numPr>
        <w:jc w:val="both"/>
        <w:rPr>
          <w:b w:val="0"/>
          <w:sz w:val="22"/>
          <w:szCs w:val="22"/>
        </w:rPr>
      </w:pPr>
      <w:bookmarkStart w:id="107" w:name="_Toc93399499"/>
      <w:r w:rsidRPr="00461D22">
        <w:rPr>
          <w:sz w:val="22"/>
          <w:szCs w:val="22"/>
        </w:rPr>
        <w:t>Appendix 5.  Testing Procedures</w:t>
      </w:r>
      <w:bookmarkEnd w:id="107"/>
    </w:p>
    <w:p w14:paraId="2707D86B" w14:textId="77777777" w:rsidR="00C60E84" w:rsidRPr="00B77C68" w:rsidRDefault="00C60E84" w:rsidP="004F09CF">
      <w:pPr>
        <w:jc w:val="both"/>
        <w:rPr>
          <w:sz w:val="20"/>
        </w:rPr>
      </w:pPr>
    </w:p>
    <w:p w14:paraId="73065503"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4F8539E" w14:textId="77777777" w:rsidR="00C60E84" w:rsidRPr="00B77C68" w:rsidRDefault="00C60E84" w:rsidP="004F09CF">
      <w:pPr>
        <w:jc w:val="both"/>
        <w:rPr>
          <w:sz w:val="20"/>
        </w:rPr>
      </w:pPr>
    </w:p>
    <w:p w14:paraId="55ACB43B" w14:textId="77777777" w:rsidR="00EC07BA" w:rsidRPr="00FC1F2C" w:rsidRDefault="00EC07BA" w:rsidP="001838ED">
      <w:pPr>
        <w:pStyle w:val="Heading2"/>
        <w:numPr>
          <w:ilvl w:val="0"/>
          <w:numId w:val="0"/>
        </w:numPr>
        <w:jc w:val="both"/>
        <w:rPr>
          <w:b w:val="0"/>
          <w:sz w:val="20"/>
        </w:rPr>
      </w:pPr>
      <w:bookmarkStart w:id="108" w:name="_Toc93399500"/>
      <w:r w:rsidRPr="00461D22">
        <w:rPr>
          <w:sz w:val="22"/>
          <w:szCs w:val="22"/>
        </w:rPr>
        <w:t>Appendix 6.  Permits to Install</w:t>
      </w:r>
      <w:bookmarkEnd w:id="108"/>
    </w:p>
    <w:p w14:paraId="5D8B217C" w14:textId="77777777" w:rsidR="00EC07BA" w:rsidRPr="0080590E" w:rsidRDefault="00EC07BA" w:rsidP="001838ED">
      <w:pPr>
        <w:jc w:val="both"/>
        <w:rPr>
          <w:sz w:val="20"/>
        </w:rPr>
      </w:pPr>
    </w:p>
    <w:p w14:paraId="3D907B06" w14:textId="1AD6EC4C" w:rsidR="00EC07BA" w:rsidRDefault="00EC07BA" w:rsidP="001838ED">
      <w:pPr>
        <w:jc w:val="both"/>
        <w:rPr>
          <w:sz w:val="20"/>
        </w:rPr>
      </w:pPr>
      <w:r>
        <w:rPr>
          <w:sz w:val="20"/>
        </w:rPr>
        <w:t>The following table lists any Permit to Install and/or Operate, that relate</w:t>
      </w:r>
      <w:r w:rsidR="00092B8A">
        <w:rPr>
          <w:sz w:val="20"/>
        </w:rPr>
        <w:t>s</w:t>
      </w:r>
      <w:r>
        <w:rPr>
          <w:sz w:val="20"/>
        </w:rPr>
        <w:t xml:space="preserve"> to the identified emission units or flexible groups as of the effective date of this ROP.  </w:t>
      </w:r>
      <w:r w:rsidRPr="00112782">
        <w:rPr>
          <w:sz w:val="20"/>
        </w:rPr>
        <w:t xml:space="preserve">This includes all Permits to Install and/or Operate that are </w:t>
      </w:r>
      <w:r>
        <w:rPr>
          <w:sz w:val="20"/>
        </w:rPr>
        <w:t xml:space="preserve">hereby </w:t>
      </w:r>
      <w:r w:rsidRPr="00112782">
        <w:rPr>
          <w:sz w:val="20"/>
        </w:rPr>
        <w:t>incorporated into Source-Wide PTI No. MI-PTI-</w:t>
      </w:r>
      <w:r w:rsidR="00363E3B">
        <w:rPr>
          <w:sz w:val="20"/>
        </w:rPr>
        <w:t>N2430</w:t>
      </w:r>
      <w:r>
        <w:rPr>
          <w:sz w:val="20"/>
        </w:rPr>
        <w:t>-</w:t>
      </w:r>
      <w:r w:rsidR="00363E3B">
        <w:rPr>
          <w:sz w:val="20"/>
        </w:rPr>
        <w:t>20</w:t>
      </w:r>
      <w:r w:rsidR="00502E5E" w:rsidRPr="009815B4">
        <w:rPr>
          <w:sz w:val="20"/>
        </w:rPr>
        <w:t>19</w:t>
      </w:r>
      <w:r w:rsidR="00393684">
        <w:rPr>
          <w:sz w:val="20"/>
        </w:rPr>
        <w:t>a</w:t>
      </w:r>
      <w:r w:rsidRPr="00112782">
        <w:rPr>
          <w:sz w:val="20"/>
        </w:rPr>
        <w:t>.</w:t>
      </w:r>
      <w:r>
        <w:rPr>
          <w:sz w:val="20"/>
        </w:rPr>
        <w:t xml:space="preserve">  PTIs issued after the effective date of this ROP, including amendments or modifications, will be identified in Appendix 6 upon renewal.  </w:t>
      </w:r>
    </w:p>
    <w:p w14:paraId="6ACC5B03" w14:textId="77777777" w:rsidR="00EC07BA" w:rsidRDefault="00EC07BA" w:rsidP="001838ED">
      <w:pPr>
        <w:jc w:val="both"/>
        <w:rPr>
          <w:sz w:val="20"/>
        </w:rPr>
      </w:pPr>
    </w:p>
    <w:tbl>
      <w:tblPr>
        <w:tblW w:w="10062" w:type="dxa"/>
        <w:jc w:val="center"/>
        <w:tblLayout w:type="fixed"/>
        <w:tblLook w:val="0000" w:firstRow="0" w:lastRow="0" w:firstColumn="0" w:lastColumn="0" w:noHBand="0" w:noVBand="0"/>
      </w:tblPr>
      <w:tblGrid>
        <w:gridCol w:w="2808"/>
        <w:gridCol w:w="4320"/>
        <w:gridCol w:w="2934"/>
      </w:tblGrid>
      <w:tr w:rsidR="00EC07BA" w:rsidRPr="004E101B" w14:paraId="6FCE0603" w14:textId="77777777" w:rsidTr="00363E3B">
        <w:trPr>
          <w:tblHeader/>
          <w:jc w:val="center"/>
        </w:trPr>
        <w:tc>
          <w:tcPr>
            <w:tcW w:w="2808" w:type="dxa"/>
            <w:tcBorders>
              <w:top w:val="double" w:sz="6" w:space="0" w:color="auto"/>
              <w:left w:val="double" w:sz="6" w:space="0" w:color="auto"/>
              <w:bottom w:val="double" w:sz="6" w:space="0" w:color="auto"/>
              <w:right w:val="single" w:sz="6" w:space="0" w:color="auto"/>
            </w:tcBorders>
            <w:shd w:val="pct10" w:color="auto" w:fill="auto"/>
          </w:tcPr>
          <w:p w14:paraId="3CCC6705" w14:textId="77777777" w:rsidR="00EC07BA" w:rsidRDefault="00EC07BA" w:rsidP="001838ED">
            <w:pPr>
              <w:jc w:val="center"/>
              <w:rPr>
                <w:rFonts w:cs="Arial"/>
                <w:b/>
                <w:sz w:val="20"/>
              </w:rPr>
            </w:pPr>
          </w:p>
          <w:p w14:paraId="0898F812" w14:textId="77777777" w:rsidR="00EC07BA" w:rsidRPr="004E101B" w:rsidRDefault="00EC07BA" w:rsidP="001838ED">
            <w:pPr>
              <w:jc w:val="center"/>
              <w:rPr>
                <w:rFonts w:cs="Arial"/>
                <w:b/>
                <w:sz w:val="20"/>
              </w:rPr>
            </w:pPr>
            <w:r w:rsidRPr="004E101B">
              <w:rPr>
                <w:rFonts w:cs="Arial"/>
                <w:b/>
                <w:sz w:val="20"/>
              </w:rPr>
              <w:t xml:space="preserve">Permit to Install Number </w:t>
            </w:r>
          </w:p>
        </w:tc>
        <w:tc>
          <w:tcPr>
            <w:tcW w:w="4320" w:type="dxa"/>
            <w:tcBorders>
              <w:top w:val="double" w:sz="6" w:space="0" w:color="auto"/>
              <w:bottom w:val="double" w:sz="6" w:space="0" w:color="auto"/>
              <w:right w:val="single" w:sz="6" w:space="0" w:color="auto"/>
            </w:tcBorders>
            <w:shd w:val="pct10" w:color="auto" w:fill="auto"/>
          </w:tcPr>
          <w:p w14:paraId="6F71886D" w14:textId="77777777" w:rsidR="00EC07BA" w:rsidRPr="004E101B" w:rsidRDefault="00EC07BA" w:rsidP="001838ED">
            <w:pPr>
              <w:jc w:val="center"/>
              <w:rPr>
                <w:rFonts w:cs="Arial"/>
                <w:b/>
                <w:sz w:val="20"/>
              </w:rPr>
            </w:pPr>
          </w:p>
          <w:p w14:paraId="718BBF25" w14:textId="77777777" w:rsidR="00EC07BA" w:rsidRPr="004E101B" w:rsidRDefault="00EC07BA" w:rsidP="001838ED">
            <w:pPr>
              <w:jc w:val="center"/>
              <w:rPr>
                <w:rFonts w:cs="Arial"/>
                <w:b/>
                <w:sz w:val="20"/>
              </w:rPr>
            </w:pPr>
            <w:r w:rsidRPr="004E101B">
              <w:rPr>
                <w:rFonts w:cs="Arial"/>
                <w:b/>
                <w:sz w:val="20"/>
              </w:rPr>
              <w:t>Description of Equipment</w:t>
            </w:r>
          </w:p>
        </w:tc>
        <w:tc>
          <w:tcPr>
            <w:tcW w:w="2934" w:type="dxa"/>
            <w:tcBorders>
              <w:top w:val="double" w:sz="6" w:space="0" w:color="auto"/>
              <w:bottom w:val="double" w:sz="6" w:space="0" w:color="auto"/>
              <w:right w:val="double" w:sz="6" w:space="0" w:color="auto"/>
            </w:tcBorders>
            <w:shd w:val="pct10" w:color="auto" w:fill="auto"/>
          </w:tcPr>
          <w:p w14:paraId="1930F0E5" w14:textId="77777777" w:rsidR="00EC07BA" w:rsidRPr="004E101B" w:rsidRDefault="00EC07BA" w:rsidP="001838ED">
            <w:pPr>
              <w:jc w:val="center"/>
              <w:rPr>
                <w:rFonts w:cs="Arial"/>
                <w:b/>
                <w:sz w:val="20"/>
              </w:rPr>
            </w:pPr>
            <w:r w:rsidRPr="004E101B">
              <w:rPr>
                <w:rFonts w:cs="Arial"/>
                <w:b/>
                <w:sz w:val="20"/>
              </w:rPr>
              <w:t>Corresponding Emission Unit(s) or</w:t>
            </w:r>
          </w:p>
          <w:p w14:paraId="05963DD0" w14:textId="77777777" w:rsidR="00EC07BA" w:rsidRPr="004E101B" w:rsidRDefault="00EC07BA" w:rsidP="001838ED">
            <w:pPr>
              <w:jc w:val="center"/>
              <w:rPr>
                <w:rFonts w:cs="Arial"/>
                <w:b/>
                <w:sz w:val="20"/>
              </w:rPr>
            </w:pPr>
            <w:r w:rsidRPr="004E101B">
              <w:rPr>
                <w:rFonts w:cs="Arial"/>
                <w:b/>
                <w:sz w:val="20"/>
              </w:rPr>
              <w:t>Flexible Group(s)</w:t>
            </w:r>
          </w:p>
        </w:tc>
      </w:tr>
      <w:tr w:rsidR="00EC07BA" w:rsidRPr="009448E0" w14:paraId="2BA89793" w14:textId="77777777" w:rsidTr="00363E3B">
        <w:trPr>
          <w:jc w:val="center"/>
        </w:trPr>
        <w:tc>
          <w:tcPr>
            <w:tcW w:w="2808" w:type="dxa"/>
            <w:tcBorders>
              <w:top w:val="double" w:sz="6" w:space="0" w:color="auto"/>
              <w:left w:val="double" w:sz="6" w:space="0" w:color="auto"/>
              <w:bottom w:val="double" w:sz="6" w:space="0" w:color="auto"/>
              <w:right w:val="single" w:sz="6" w:space="0" w:color="auto"/>
            </w:tcBorders>
          </w:tcPr>
          <w:p w14:paraId="4DC99CCC" w14:textId="77777777" w:rsidR="00EC07BA" w:rsidRPr="00536208" w:rsidRDefault="00363E3B" w:rsidP="001838ED">
            <w:pPr>
              <w:rPr>
                <w:rFonts w:cs="Arial"/>
                <w:sz w:val="20"/>
              </w:rPr>
            </w:pPr>
            <w:r>
              <w:rPr>
                <w:rFonts w:cs="Arial"/>
                <w:sz w:val="20"/>
              </w:rPr>
              <w:t>129-16B</w:t>
            </w:r>
          </w:p>
        </w:tc>
        <w:tc>
          <w:tcPr>
            <w:tcW w:w="4320" w:type="dxa"/>
            <w:tcBorders>
              <w:top w:val="double" w:sz="6" w:space="0" w:color="auto"/>
              <w:bottom w:val="double" w:sz="6" w:space="0" w:color="auto"/>
              <w:right w:val="single" w:sz="6" w:space="0" w:color="auto"/>
            </w:tcBorders>
          </w:tcPr>
          <w:p w14:paraId="4A9113C1" w14:textId="77777777" w:rsidR="00EC07BA" w:rsidRPr="00536208" w:rsidRDefault="00F77714" w:rsidP="008F6D06">
            <w:pPr>
              <w:jc w:val="both"/>
              <w:rPr>
                <w:rFonts w:cs="Arial"/>
                <w:sz w:val="20"/>
              </w:rPr>
            </w:pPr>
            <w:r>
              <w:rPr>
                <w:rFonts w:cs="Arial"/>
                <w:sz w:val="20"/>
              </w:rPr>
              <w:t xml:space="preserve">Three (3) </w:t>
            </w:r>
            <w:r w:rsidR="000B1E7D" w:rsidRPr="003D413E">
              <w:rPr>
                <w:rFonts w:cs="Arial"/>
                <w:sz w:val="20"/>
              </w:rPr>
              <w:t>open molding spray layup booth</w:t>
            </w:r>
            <w:r w:rsidR="000B1E7D">
              <w:rPr>
                <w:rFonts w:cs="Arial"/>
                <w:sz w:val="20"/>
              </w:rPr>
              <w:t xml:space="preserve">s, two (2) gelcoat </w:t>
            </w:r>
            <w:r w:rsidR="000B1E7D" w:rsidRPr="003D413E">
              <w:rPr>
                <w:rFonts w:cs="Arial"/>
                <w:sz w:val="20"/>
              </w:rPr>
              <w:t>spray booth</w:t>
            </w:r>
            <w:r w:rsidR="000B1E7D">
              <w:rPr>
                <w:rFonts w:cs="Arial"/>
                <w:sz w:val="20"/>
              </w:rPr>
              <w:t xml:space="preserve">s, one (1) </w:t>
            </w:r>
            <w:r w:rsidR="000B1E7D" w:rsidRPr="003D413E">
              <w:rPr>
                <w:rFonts w:cs="Arial"/>
                <w:sz w:val="20"/>
              </w:rPr>
              <w:t>spray booth</w:t>
            </w:r>
            <w:r w:rsidR="000B1E7D">
              <w:rPr>
                <w:rFonts w:cs="Arial"/>
                <w:sz w:val="20"/>
              </w:rPr>
              <w:t xml:space="preserve"> for resin application to metal and plastic parts, r</w:t>
            </w:r>
            <w:r w:rsidR="000B1E7D" w:rsidRPr="003D413E">
              <w:rPr>
                <w:rFonts w:cs="Arial"/>
                <w:sz w:val="20"/>
              </w:rPr>
              <w:t>esin transfer molding (RTM) operation</w:t>
            </w:r>
            <w:r w:rsidR="000B1E7D">
              <w:rPr>
                <w:rFonts w:cs="Arial"/>
                <w:sz w:val="20"/>
              </w:rPr>
              <w:t>s, compression molding press and electric pre-form oven used to manufacture thermoset plastic parts, glue adhesive filling station with m</w:t>
            </w:r>
            <w:r w:rsidR="000B1E7D" w:rsidRPr="003D413E">
              <w:rPr>
                <w:rFonts w:cs="Arial"/>
                <w:sz w:val="20"/>
              </w:rPr>
              <w:t>echanical gun</w:t>
            </w:r>
            <w:r w:rsidR="000B1E7D">
              <w:rPr>
                <w:rFonts w:cs="Arial"/>
                <w:sz w:val="20"/>
              </w:rPr>
              <w:t>s for adhesive application, polyurethane foam application process, and m</w:t>
            </w:r>
            <w:r w:rsidR="000B1E7D" w:rsidRPr="003D413E">
              <w:rPr>
                <w:rFonts w:cs="Arial"/>
                <w:sz w:val="20"/>
              </w:rPr>
              <w:t>iscellaneous cleanup activities</w:t>
            </w:r>
          </w:p>
        </w:tc>
        <w:tc>
          <w:tcPr>
            <w:tcW w:w="2934" w:type="dxa"/>
            <w:tcBorders>
              <w:top w:val="double" w:sz="6" w:space="0" w:color="auto"/>
              <w:bottom w:val="double" w:sz="6" w:space="0" w:color="auto"/>
              <w:right w:val="double" w:sz="6" w:space="0" w:color="auto"/>
            </w:tcBorders>
          </w:tcPr>
          <w:p w14:paraId="3AAF9E31" w14:textId="77777777" w:rsidR="00363E3B" w:rsidRPr="003D413E" w:rsidRDefault="00363E3B" w:rsidP="0008523E">
            <w:pPr>
              <w:rPr>
                <w:rFonts w:cs="Arial"/>
                <w:sz w:val="20"/>
              </w:rPr>
            </w:pPr>
            <w:r w:rsidRPr="003D413E">
              <w:rPr>
                <w:rFonts w:cs="Arial"/>
                <w:sz w:val="20"/>
              </w:rPr>
              <w:t>EUOPENMOLDING1,</w:t>
            </w:r>
          </w:p>
          <w:p w14:paraId="7E5497C9" w14:textId="77777777" w:rsidR="00363E3B" w:rsidRPr="003D413E" w:rsidRDefault="00363E3B" w:rsidP="0008523E">
            <w:pPr>
              <w:rPr>
                <w:rFonts w:cs="Arial"/>
                <w:sz w:val="20"/>
              </w:rPr>
            </w:pPr>
            <w:r w:rsidRPr="003D413E">
              <w:rPr>
                <w:rFonts w:cs="Arial"/>
                <w:sz w:val="20"/>
              </w:rPr>
              <w:t>EUOPENMOLDING2,</w:t>
            </w:r>
          </w:p>
          <w:p w14:paraId="0E4FFFFF" w14:textId="77777777" w:rsidR="00363E3B" w:rsidRPr="003D413E" w:rsidRDefault="00363E3B" w:rsidP="0008523E">
            <w:pPr>
              <w:rPr>
                <w:rFonts w:cs="Arial"/>
                <w:sz w:val="20"/>
              </w:rPr>
            </w:pPr>
            <w:r w:rsidRPr="003D413E">
              <w:rPr>
                <w:rFonts w:cs="Arial"/>
                <w:sz w:val="20"/>
              </w:rPr>
              <w:t>EUOPENMOLDING3,</w:t>
            </w:r>
          </w:p>
          <w:p w14:paraId="2E1C846C" w14:textId="77777777" w:rsidR="00363E3B" w:rsidRPr="00363E3B" w:rsidRDefault="00363E3B" w:rsidP="0008523E">
            <w:pPr>
              <w:rPr>
                <w:rFonts w:cs="Arial"/>
                <w:color w:val="000000"/>
                <w:sz w:val="20"/>
              </w:rPr>
            </w:pPr>
            <w:r w:rsidRPr="00363E3B">
              <w:rPr>
                <w:rFonts w:cs="Arial"/>
                <w:color w:val="000000"/>
                <w:sz w:val="20"/>
              </w:rPr>
              <w:t>EUGELCOAT1,</w:t>
            </w:r>
            <w:r>
              <w:rPr>
                <w:rFonts w:cs="Arial"/>
                <w:color w:val="000000"/>
                <w:sz w:val="20"/>
              </w:rPr>
              <w:t xml:space="preserve"> </w:t>
            </w:r>
          </w:p>
          <w:p w14:paraId="1710F236" w14:textId="77777777" w:rsidR="00363E3B" w:rsidRPr="00363E3B" w:rsidRDefault="00363E3B" w:rsidP="0008523E">
            <w:pPr>
              <w:rPr>
                <w:rFonts w:cs="Arial"/>
                <w:color w:val="000000"/>
                <w:sz w:val="20"/>
              </w:rPr>
            </w:pPr>
            <w:r w:rsidRPr="00363E3B">
              <w:rPr>
                <w:rFonts w:cs="Arial"/>
                <w:color w:val="000000"/>
                <w:sz w:val="20"/>
              </w:rPr>
              <w:t>EUGELCOAT2,</w:t>
            </w:r>
          </w:p>
          <w:p w14:paraId="0028C655" w14:textId="77777777" w:rsidR="00363E3B" w:rsidRPr="00363E3B" w:rsidRDefault="00363E3B" w:rsidP="0008523E">
            <w:pPr>
              <w:rPr>
                <w:rFonts w:cs="Arial"/>
                <w:color w:val="000000"/>
                <w:sz w:val="20"/>
              </w:rPr>
            </w:pPr>
            <w:r w:rsidRPr="00363E3B">
              <w:rPr>
                <w:rFonts w:cs="Arial"/>
                <w:color w:val="000000"/>
                <w:sz w:val="20"/>
              </w:rPr>
              <w:t>EUBLADE,</w:t>
            </w:r>
            <w:r>
              <w:rPr>
                <w:rFonts w:cs="Arial"/>
                <w:color w:val="000000"/>
                <w:sz w:val="20"/>
              </w:rPr>
              <w:t xml:space="preserve"> </w:t>
            </w:r>
            <w:r w:rsidRPr="00363E3B">
              <w:rPr>
                <w:rFonts w:cs="Arial"/>
                <w:color w:val="000000"/>
                <w:sz w:val="20"/>
              </w:rPr>
              <w:t>EURTM,</w:t>
            </w:r>
          </w:p>
          <w:p w14:paraId="374D4DA6" w14:textId="77777777" w:rsidR="00EC07BA" w:rsidRPr="009448E0" w:rsidRDefault="00363E3B" w:rsidP="0008523E">
            <w:pPr>
              <w:rPr>
                <w:rFonts w:cs="Arial"/>
                <w:sz w:val="20"/>
              </w:rPr>
            </w:pPr>
            <w:r w:rsidRPr="00363E3B">
              <w:rPr>
                <w:rFonts w:cs="Arial"/>
                <w:color w:val="000000"/>
                <w:sz w:val="20"/>
              </w:rPr>
              <w:t>EUPRESS,</w:t>
            </w:r>
            <w:r w:rsidR="00FA0F0C">
              <w:rPr>
                <w:rFonts w:cs="Arial"/>
                <w:color w:val="000000"/>
                <w:sz w:val="20"/>
              </w:rPr>
              <w:t xml:space="preserve"> </w:t>
            </w:r>
            <w:r w:rsidRPr="00363E3B">
              <w:rPr>
                <w:rFonts w:cs="Arial"/>
                <w:color w:val="000000"/>
                <w:sz w:val="20"/>
              </w:rPr>
              <w:t>EUOVEN,</w:t>
            </w:r>
            <w:r>
              <w:rPr>
                <w:rFonts w:cs="Arial"/>
                <w:color w:val="000000"/>
                <w:sz w:val="20"/>
              </w:rPr>
              <w:t xml:space="preserve"> </w:t>
            </w:r>
            <w:r w:rsidR="00FA0F0C" w:rsidRPr="003D413E">
              <w:rPr>
                <w:rFonts w:cs="Arial"/>
                <w:sz w:val="20"/>
              </w:rPr>
              <w:t>EUADHESIVEDISPING</w:t>
            </w:r>
            <w:r w:rsidR="00FA0F0C">
              <w:rPr>
                <w:rFonts w:cs="Arial"/>
                <w:sz w:val="20"/>
              </w:rPr>
              <w:t>,</w:t>
            </w:r>
            <w:r w:rsidR="00FA0F0C" w:rsidRPr="00363E3B">
              <w:rPr>
                <w:rFonts w:cs="Arial"/>
                <w:color w:val="000000"/>
                <w:sz w:val="20"/>
              </w:rPr>
              <w:t xml:space="preserve"> EUFOAM,</w:t>
            </w:r>
            <w:r w:rsidR="00FA0F0C">
              <w:rPr>
                <w:rFonts w:cs="Arial"/>
                <w:color w:val="000000"/>
                <w:sz w:val="20"/>
              </w:rPr>
              <w:t xml:space="preserve"> </w:t>
            </w:r>
            <w:r w:rsidRPr="003D413E">
              <w:rPr>
                <w:rFonts w:cs="Arial"/>
                <w:sz w:val="20"/>
              </w:rPr>
              <w:t>EUCLEANUP</w:t>
            </w:r>
          </w:p>
        </w:tc>
      </w:tr>
    </w:tbl>
    <w:p w14:paraId="24D1F25A" w14:textId="08E62D8B" w:rsidR="00390F6C" w:rsidRPr="003C60E8" w:rsidRDefault="00390F6C" w:rsidP="00C11D18">
      <w:pPr>
        <w:rPr>
          <w:sz w:val="20"/>
        </w:rPr>
      </w:pPr>
    </w:p>
    <w:p w14:paraId="016DE3E6" w14:textId="77777777" w:rsidR="00390F6C" w:rsidRPr="003C60E8" w:rsidRDefault="00390F6C">
      <w:pPr>
        <w:rPr>
          <w:sz w:val="20"/>
        </w:rPr>
      </w:pPr>
      <w:r w:rsidRPr="003C60E8">
        <w:rPr>
          <w:sz w:val="20"/>
        </w:rPr>
        <w:br w:type="page"/>
      </w:r>
    </w:p>
    <w:p w14:paraId="254B3632" w14:textId="77777777" w:rsidR="00C11D18" w:rsidRPr="003C60E8" w:rsidRDefault="00C11D18" w:rsidP="00C11D18">
      <w:pPr>
        <w:jc w:val="both"/>
        <w:rPr>
          <w:rFonts w:cs="Arial"/>
          <w:sz w:val="20"/>
        </w:rPr>
      </w:pPr>
      <w:r w:rsidRPr="003C60E8">
        <w:rPr>
          <w:rFonts w:cs="Arial"/>
          <w:sz w:val="20"/>
        </w:rPr>
        <w:lastRenderedPageBreak/>
        <w:t>The following table lists the ROP amendments or modifications issued after the effective date of ROP No. MI-ROP-</w:t>
      </w:r>
      <w:bookmarkStart w:id="109" w:name="_Hlk7611024"/>
      <w:r w:rsidRPr="003C60E8">
        <w:rPr>
          <w:sz w:val="20"/>
        </w:rPr>
        <w:t>N2430-2019</w:t>
      </w:r>
      <w:r w:rsidRPr="003C60E8">
        <w:rPr>
          <w:rFonts w:cs="Arial"/>
          <w:sz w:val="20"/>
        </w:rPr>
        <w:t xml:space="preserve">.  </w:t>
      </w:r>
    </w:p>
    <w:p w14:paraId="516AEB4A" w14:textId="77777777" w:rsidR="00C11D18" w:rsidRPr="003C60E8" w:rsidRDefault="00C11D18" w:rsidP="00C11D18">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049"/>
        <w:gridCol w:w="2247"/>
        <w:gridCol w:w="4600"/>
        <w:gridCol w:w="2282"/>
      </w:tblGrid>
      <w:tr w:rsidR="00C11D18" w:rsidRPr="003C60E8" w14:paraId="61138841" w14:textId="77777777" w:rsidTr="00EF7867">
        <w:trPr>
          <w:tblHeader/>
        </w:trPr>
        <w:tc>
          <w:tcPr>
            <w:tcW w:w="515" w:type="pct"/>
            <w:shd w:val="pct10" w:color="auto" w:fill="auto"/>
          </w:tcPr>
          <w:bookmarkEnd w:id="109"/>
          <w:p w14:paraId="0DD14888" w14:textId="77777777" w:rsidR="00C11D18" w:rsidRPr="003C60E8" w:rsidRDefault="00C11D18" w:rsidP="00EA5B1C">
            <w:pPr>
              <w:jc w:val="center"/>
              <w:rPr>
                <w:rFonts w:cs="Arial"/>
                <w:b/>
                <w:sz w:val="20"/>
              </w:rPr>
            </w:pPr>
            <w:r w:rsidRPr="003C60E8">
              <w:rPr>
                <w:rFonts w:cs="Arial"/>
                <w:b/>
                <w:sz w:val="20"/>
              </w:rPr>
              <w:t>Permit to Install Number</w:t>
            </w:r>
          </w:p>
        </w:tc>
        <w:tc>
          <w:tcPr>
            <w:tcW w:w="1104" w:type="pct"/>
            <w:shd w:val="pct10" w:color="auto" w:fill="auto"/>
          </w:tcPr>
          <w:p w14:paraId="30D84A4C" w14:textId="77777777" w:rsidR="00C11D18" w:rsidRPr="003C60E8" w:rsidRDefault="00C11D18" w:rsidP="00EA5B1C">
            <w:pPr>
              <w:jc w:val="center"/>
              <w:rPr>
                <w:rFonts w:cs="Arial"/>
                <w:b/>
                <w:sz w:val="20"/>
              </w:rPr>
            </w:pPr>
            <w:r w:rsidRPr="003C60E8">
              <w:rPr>
                <w:rFonts w:cs="Arial"/>
                <w:b/>
                <w:sz w:val="20"/>
              </w:rPr>
              <w:t xml:space="preserve">ROP Revision Application Number - </w:t>
            </w:r>
          </w:p>
          <w:p w14:paraId="74A7049F" w14:textId="77777777" w:rsidR="00C11D18" w:rsidRPr="003C60E8" w:rsidRDefault="00C11D18" w:rsidP="00EA5B1C">
            <w:pPr>
              <w:jc w:val="center"/>
              <w:rPr>
                <w:rFonts w:cs="Arial"/>
                <w:b/>
                <w:sz w:val="20"/>
              </w:rPr>
            </w:pPr>
            <w:r w:rsidRPr="003C60E8">
              <w:rPr>
                <w:rFonts w:cs="Arial"/>
                <w:b/>
                <w:sz w:val="20"/>
              </w:rPr>
              <w:t>Issuance Date</w:t>
            </w:r>
          </w:p>
        </w:tc>
        <w:tc>
          <w:tcPr>
            <w:tcW w:w="2260" w:type="pct"/>
            <w:shd w:val="pct10" w:color="auto" w:fill="auto"/>
            <w:vAlign w:val="center"/>
          </w:tcPr>
          <w:p w14:paraId="46693EBF" w14:textId="77777777" w:rsidR="00C11D18" w:rsidRPr="003C60E8" w:rsidRDefault="00C11D18" w:rsidP="00EA5B1C">
            <w:pPr>
              <w:jc w:val="center"/>
              <w:rPr>
                <w:rFonts w:cs="Arial"/>
                <w:b/>
                <w:sz w:val="20"/>
              </w:rPr>
            </w:pPr>
            <w:r w:rsidRPr="003C60E8">
              <w:rPr>
                <w:rFonts w:cs="Arial"/>
                <w:b/>
                <w:sz w:val="20"/>
              </w:rPr>
              <w:t>Description of Equipment or Change</w:t>
            </w:r>
          </w:p>
        </w:tc>
        <w:tc>
          <w:tcPr>
            <w:tcW w:w="1121" w:type="pct"/>
            <w:shd w:val="pct10" w:color="auto" w:fill="auto"/>
            <w:vAlign w:val="center"/>
          </w:tcPr>
          <w:p w14:paraId="4E99104F" w14:textId="77777777" w:rsidR="00C11D18" w:rsidRPr="003C60E8" w:rsidRDefault="00C11D18" w:rsidP="0008523E">
            <w:pPr>
              <w:jc w:val="center"/>
              <w:rPr>
                <w:rFonts w:cs="Arial"/>
                <w:b/>
                <w:sz w:val="20"/>
              </w:rPr>
            </w:pPr>
            <w:r w:rsidRPr="003C60E8">
              <w:rPr>
                <w:rFonts w:cs="Arial"/>
                <w:b/>
                <w:sz w:val="20"/>
              </w:rPr>
              <w:t>Corresponding Emission Unit(s) or Flexible Group(s)</w:t>
            </w:r>
          </w:p>
        </w:tc>
      </w:tr>
      <w:tr w:rsidR="00C11D18" w:rsidRPr="003C60E8" w14:paraId="17C31800" w14:textId="77777777" w:rsidTr="00EF7867">
        <w:tc>
          <w:tcPr>
            <w:tcW w:w="515" w:type="pct"/>
            <w:shd w:val="clear" w:color="auto" w:fill="auto"/>
          </w:tcPr>
          <w:p w14:paraId="455F127C" w14:textId="0169BB5E" w:rsidR="00C11D18" w:rsidRPr="003C60E8" w:rsidRDefault="00C11D18" w:rsidP="00EA5B1C">
            <w:pPr>
              <w:rPr>
                <w:rFonts w:cs="Arial"/>
                <w:sz w:val="20"/>
              </w:rPr>
            </w:pPr>
            <w:r w:rsidRPr="003C60E8">
              <w:rPr>
                <w:rFonts w:cs="Arial"/>
                <w:sz w:val="20"/>
              </w:rPr>
              <w:t>129-16D</w:t>
            </w:r>
          </w:p>
        </w:tc>
        <w:tc>
          <w:tcPr>
            <w:tcW w:w="1104" w:type="pct"/>
            <w:shd w:val="clear" w:color="auto" w:fill="auto"/>
          </w:tcPr>
          <w:p w14:paraId="6B54F5F6" w14:textId="629D8F43" w:rsidR="00C11D18" w:rsidRPr="003C60E8" w:rsidRDefault="00C11D18" w:rsidP="00EA5B1C">
            <w:pPr>
              <w:ind w:left="-108"/>
              <w:jc w:val="center"/>
              <w:rPr>
                <w:rFonts w:cs="Arial"/>
                <w:sz w:val="20"/>
              </w:rPr>
            </w:pPr>
            <w:r w:rsidRPr="003C60E8">
              <w:rPr>
                <w:rFonts w:cs="Arial"/>
                <w:sz w:val="20"/>
              </w:rPr>
              <w:t xml:space="preserve">202100048 / </w:t>
            </w:r>
            <w:r w:rsidR="00292ED3">
              <w:rPr>
                <w:rFonts w:cs="Arial"/>
                <w:sz w:val="20"/>
              </w:rPr>
              <w:t>May 27, 2021</w:t>
            </w:r>
          </w:p>
        </w:tc>
        <w:tc>
          <w:tcPr>
            <w:tcW w:w="2260" w:type="pct"/>
          </w:tcPr>
          <w:p w14:paraId="356CD32E" w14:textId="07560F6D" w:rsidR="00C11D18" w:rsidRPr="003C60E8" w:rsidRDefault="00C11D18" w:rsidP="00EF7867">
            <w:pPr>
              <w:jc w:val="both"/>
              <w:rPr>
                <w:rFonts w:cs="Arial"/>
                <w:sz w:val="20"/>
              </w:rPr>
            </w:pPr>
            <w:r w:rsidRPr="003C60E8">
              <w:rPr>
                <w:sz w:val="20"/>
              </w:rPr>
              <w:t xml:space="preserve">This Minor Modification is to </w:t>
            </w:r>
            <w:r w:rsidR="0008523E" w:rsidRPr="003C60E8">
              <w:rPr>
                <w:sz w:val="20"/>
              </w:rPr>
              <w:t>incorporate</w:t>
            </w:r>
            <w:r w:rsidRPr="003C60E8">
              <w:rPr>
                <w:sz w:val="20"/>
              </w:rPr>
              <w:t xml:space="preserve"> PTI 129-16D, </w:t>
            </w:r>
            <w:r w:rsidR="00EF7867" w:rsidRPr="003C60E8">
              <w:rPr>
                <w:rFonts w:cs="Arial"/>
                <w:sz w:val="20"/>
              </w:rPr>
              <w:t xml:space="preserve">which modifies the open molding spray layup operations (FGOPENMOLDING) and gelcoat application operations (FGGELCOAT). </w:t>
            </w:r>
            <w:bookmarkStart w:id="110" w:name="_Hlk68080228"/>
            <w:r w:rsidR="00EF7867" w:rsidRPr="003C60E8">
              <w:rPr>
                <w:rFonts w:cs="Arial"/>
                <w:sz w:val="20"/>
              </w:rPr>
              <w:t xml:space="preserve">The PTI increased emission limits and material limits for FGOPENMOLDING and FGGELCOAT by adding an additional open molding spray </w:t>
            </w:r>
            <w:r w:rsidR="00745406" w:rsidRPr="003C60E8">
              <w:rPr>
                <w:rFonts w:cs="Arial"/>
                <w:sz w:val="20"/>
              </w:rPr>
              <w:t>lay</w:t>
            </w:r>
            <w:r w:rsidR="00EF7867" w:rsidRPr="003C60E8">
              <w:rPr>
                <w:rFonts w:cs="Arial"/>
                <w:sz w:val="20"/>
              </w:rPr>
              <w:t xml:space="preserve">up </w:t>
            </w:r>
            <w:bookmarkEnd w:id="110"/>
            <w:r w:rsidR="00EF7867" w:rsidRPr="003C60E8">
              <w:rPr>
                <w:rFonts w:cs="Arial"/>
                <w:sz w:val="20"/>
              </w:rPr>
              <w:t>(EUOPENMOLDING4), and three new gelcoat booths (EUGELCOAT3, EUGELCOAT4, EUEXTRABOOTH).  The resin transfer molding operation (EURTM) is now in the same flexible group as the compression molding press (EUPRESS) and electric pre-form oven (EUOVEN) in new flexible group FGRTM/PRESS.  The flexible group FGPRESS/OVEN, which previously contained EUPRESS and EUOVEN, was removed.</w:t>
            </w:r>
          </w:p>
        </w:tc>
        <w:tc>
          <w:tcPr>
            <w:tcW w:w="1121" w:type="pct"/>
          </w:tcPr>
          <w:p w14:paraId="6ECC146D" w14:textId="77777777" w:rsidR="0008523E" w:rsidRPr="003C60E8" w:rsidRDefault="0008523E" w:rsidP="0008523E">
            <w:pPr>
              <w:rPr>
                <w:sz w:val="20"/>
              </w:rPr>
            </w:pPr>
            <w:r w:rsidRPr="003C60E8">
              <w:rPr>
                <w:sz w:val="20"/>
              </w:rPr>
              <w:t>EUOPENMOLDING4,</w:t>
            </w:r>
          </w:p>
          <w:p w14:paraId="6F0EF3BC" w14:textId="77777777" w:rsidR="0008523E" w:rsidRPr="003C60E8" w:rsidRDefault="0008523E" w:rsidP="0008523E">
            <w:pPr>
              <w:rPr>
                <w:sz w:val="20"/>
              </w:rPr>
            </w:pPr>
            <w:r w:rsidRPr="003C60E8">
              <w:rPr>
                <w:sz w:val="20"/>
              </w:rPr>
              <w:t>EUGELCOAT3,</w:t>
            </w:r>
          </w:p>
          <w:p w14:paraId="2BA97227" w14:textId="77777777" w:rsidR="0008523E" w:rsidRPr="003C60E8" w:rsidRDefault="0008523E" w:rsidP="0008523E">
            <w:pPr>
              <w:rPr>
                <w:sz w:val="20"/>
              </w:rPr>
            </w:pPr>
            <w:r w:rsidRPr="003C60E8">
              <w:rPr>
                <w:sz w:val="20"/>
              </w:rPr>
              <w:t>EUGELCOAT4,</w:t>
            </w:r>
          </w:p>
          <w:p w14:paraId="3FADCF9D" w14:textId="77777777" w:rsidR="00C11D18" w:rsidRPr="003C60E8" w:rsidRDefault="0008523E" w:rsidP="0008523E">
            <w:pPr>
              <w:rPr>
                <w:sz w:val="20"/>
              </w:rPr>
            </w:pPr>
            <w:r w:rsidRPr="003C60E8">
              <w:rPr>
                <w:sz w:val="20"/>
              </w:rPr>
              <w:t xml:space="preserve">EUEXTRABOOTH, </w:t>
            </w:r>
          </w:p>
          <w:p w14:paraId="57A59F2A" w14:textId="77777777" w:rsidR="0008523E" w:rsidRPr="003C60E8" w:rsidRDefault="0008523E" w:rsidP="0008523E">
            <w:pPr>
              <w:pStyle w:val="Default"/>
              <w:rPr>
                <w:color w:val="auto"/>
                <w:sz w:val="20"/>
                <w:szCs w:val="20"/>
              </w:rPr>
            </w:pPr>
            <w:r w:rsidRPr="003C60E8">
              <w:rPr>
                <w:color w:val="auto"/>
                <w:sz w:val="20"/>
                <w:szCs w:val="20"/>
              </w:rPr>
              <w:t>EURTM,</w:t>
            </w:r>
          </w:p>
          <w:p w14:paraId="3605E5AB" w14:textId="66D431F0" w:rsidR="0008523E" w:rsidRPr="003C60E8" w:rsidRDefault="0008523E" w:rsidP="0008523E">
            <w:pPr>
              <w:rPr>
                <w:sz w:val="20"/>
              </w:rPr>
            </w:pPr>
            <w:r w:rsidRPr="003C60E8">
              <w:rPr>
                <w:sz w:val="20"/>
              </w:rPr>
              <w:t>FGOPENMOLDING,</w:t>
            </w:r>
          </w:p>
          <w:p w14:paraId="74BB10F2" w14:textId="418D5A76" w:rsidR="0008523E" w:rsidRPr="003C60E8" w:rsidRDefault="0008523E" w:rsidP="0008523E">
            <w:pPr>
              <w:rPr>
                <w:sz w:val="20"/>
              </w:rPr>
            </w:pPr>
            <w:r w:rsidRPr="003C60E8">
              <w:rPr>
                <w:sz w:val="20"/>
              </w:rPr>
              <w:t>FGGELCOAT,</w:t>
            </w:r>
          </w:p>
          <w:p w14:paraId="6B8A8DB4" w14:textId="4773D3B3" w:rsidR="0008523E" w:rsidRPr="003C60E8" w:rsidRDefault="0008523E" w:rsidP="0008523E">
            <w:pPr>
              <w:rPr>
                <w:sz w:val="20"/>
              </w:rPr>
            </w:pPr>
            <w:r w:rsidRPr="003C60E8">
              <w:rPr>
                <w:sz w:val="20"/>
              </w:rPr>
              <w:t>FGRTM/PRESS,</w:t>
            </w:r>
          </w:p>
          <w:p w14:paraId="24E10614" w14:textId="77777777" w:rsidR="0008523E" w:rsidRPr="003C60E8" w:rsidRDefault="0008523E" w:rsidP="0008523E">
            <w:pPr>
              <w:rPr>
                <w:rFonts w:cs="Arial"/>
                <w:sz w:val="20"/>
              </w:rPr>
            </w:pPr>
            <w:r w:rsidRPr="003C60E8">
              <w:rPr>
                <w:rFonts w:cs="Arial"/>
                <w:sz w:val="20"/>
              </w:rPr>
              <w:t>FGMACTVVVV,</w:t>
            </w:r>
          </w:p>
          <w:p w14:paraId="2AEE6C72" w14:textId="61E27372" w:rsidR="0008523E" w:rsidRPr="003C60E8" w:rsidRDefault="0008523E" w:rsidP="0008523E">
            <w:pPr>
              <w:rPr>
                <w:rFonts w:cs="Arial"/>
                <w:sz w:val="20"/>
              </w:rPr>
            </w:pPr>
            <w:r w:rsidRPr="003C60E8">
              <w:rPr>
                <w:rFonts w:cs="Arial"/>
                <w:sz w:val="20"/>
              </w:rPr>
              <w:t>FGMACTWWWW</w:t>
            </w:r>
          </w:p>
        </w:tc>
      </w:tr>
      <w:tr w:rsidR="00DE7480" w:rsidRPr="003C60E8" w14:paraId="5C1A995E" w14:textId="77777777" w:rsidTr="00EF7867">
        <w:tc>
          <w:tcPr>
            <w:tcW w:w="515" w:type="pct"/>
            <w:shd w:val="clear" w:color="auto" w:fill="auto"/>
          </w:tcPr>
          <w:p w14:paraId="081507B2" w14:textId="0F0D46EC" w:rsidR="00DE7480" w:rsidRPr="00383777" w:rsidRDefault="00DE7480" w:rsidP="00EA5B1C">
            <w:pPr>
              <w:rPr>
                <w:rFonts w:cs="Arial"/>
                <w:sz w:val="20"/>
              </w:rPr>
            </w:pPr>
            <w:r w:rsidRPr="00383777">
              <w:rPr>
                <w:rFonts w:cs="Arial"/>
                <w:sz w:val="20"/>
              </w:rPr>
              <w:t>NA</w:t>
            </w:r>
          </w:p>
        </w:tc>
        <w:tc>
          <w:tcPr>
            <w:tcW w:w="1104" w:type="pct"/>
            <w:shd w:val="clear" w:color="auto" w:fill="auto"/>
          </w:tcPr>
          <w:p w14:paraId="29D4E778" w14:textId="407AE1B4" w:rsidR="00DE7480" w:rsidRPr="00383777" w:rsidRDefault="00DE7480" w:rsidP="00EA5B1C">
            <w:pPr>
              <w:ind w:left="-108"/>
              <w:jc w:val="center"/>
              <w:rPr>
                <w:rFonts w:cs="Arial"/>
                <w:sz w:val="20"/>
              </w:rPr>
            </w:pPr>
            <w:r w:rsidRPr="00383777">
              <w:rPr>
                <w:rFonts w:cs="Arial"/>
                <w:sz w:val="20"/>
              </w:rPr>
              <w:t xml:space="preserve">202100202 / </w:t>
            </w:r>
            <w:r w:rsidR="00646414">
              <w:rPr>
                <w:rFonts w:cs="Arial"/>
                <w:sz w:val="20"/>
              </w:rPr>
              <w:t>January 18, 2022</w:t>
            </w:r>
          </w:p>
        </w:tc>
        <w:tc>
          <w:tcPr>
            <w:tcW w:w="2260" w:type="pct"/>
          </w:tcPr>
          <w:p w14:paraId="67C0BC16" w14:textId="34E75299" w:rsidR="00DE7480" w:rsidRPr="00383777" w:rsidRDefault="0058597E" w:rsidP="00EF7867">
            <w:pPr>
              <w:jc w:val="both"/>
              <w:rPr>
                <w:sz w:val="20"/>
              </w:rPr>
            </w:pPr>
            <w:r w:rsidRPr="00383777">
              <w:rPr>
                <w:sz w:val="20"/>
              </w:rPr>
              <w:t xml:space="preserve">This Minor Modification </w:t>
            </w:r>
            <w:r w:rsidR="003457EE" w:rsidRPr="00383777">
              <w:rPr>
                <w:sz w:val="20"/>
              </w:rPr>
              <w:t>is to</w:t>
            </w:r>
            <w:r w:rsidRPr="00383777">
              <w:rPr>
                <w:sz w:val="20"/>
              </w:rPr>
              <w:t xml:space="preserve"> update the ROP based on the incorporation of PTI 129-16D. </w:t>
            </w:r>
            <w:r w:rsidRPr="00383777">
              <w:rPr>
                <w:rFonts w:cs="Arial"/>
                <w:sz w:val="20"/>
              </w:rPr>
              <w:t xml:space="preserve">The resin transfer molding operation (EURTM) is now in the same flexible group as the compression molding press (EUPRESS) and electric pre-form oven (EUOVEN) in new flexible group FGRTM/PRESS.  With EURTM </w:t>
            </w:r>
            <w:r w:rsidR="003457EE" w:rsidRPr="00383777">
              <w:rPr>
                <w:rFonts w:cs="Arial"/>
                <w:sz w:val="20"/>
              </w:rPr>
              <w:t xml:space="preserve">now in the same </w:t>
            </w:r>
            <w:r w:rsidRPr="00383777">
              <w:rPr>
                <w:rFonts w:cs="Arial"/>
                <w:sz w:val="20"/>
              </w:rPr>
              <w:t xml:space="preserve">flexible group </w:t>
            </w:r>
            <w:r w:rsidR="003457EE" w:rsidRPr="00383777">
              <w:rPr>
                <w:rFonts w:cs="Arial"/>
                <w:sz w:val="20"/>
              </w:rPr>
              <w:t xml:space="preserve">of FGRTM/PRESS, the table with EURTM Conditions are now obsolete, this modification removes these obsolete Conditions.  </w:t>
            </w:r>
          </w:p>
        </w:tc>
        <w:tc>
          <w:tcPr>
            <w:tcW w:w="1121" w:type="pct"/>
          </w:tcPr>
          <w:p w14:paraId="67FC7B7F" w14:textId="17ACBBBF" w:rsidR="00DE7480" w:rsidRPr="00383777" w:rsidRDefault="003457EE" w:rsidP="0008523E">
            <w:pPr>
              <w:rPr>
                <w:sz w:val="20"/>
              </w:rPr>
            </w:pPr>
            <w:r w:rsidRPr="00383777">
              <w:rPr>
                <w:rFonts w:cs="Arial"/>
                <w:sz w:val="20"/>
              </w:rPr>
              <w:t>EURTM</w:t>
            </w:r>
          </w:p>
        </w:tc>
      </w:tr>
    </w:tbl>
    <w:p w14:paraId="08163555" w14:textId="77777777" w:rsidR="00C60E84" w:rsidRPr="00FC1F2C" w:rsidRDefault="00C60E84" w:rsidP="004F09CF">
      <w:pPr>
        <w:pStyle w:val="Heading2"/>
        <w:numPr>
          <w:ilvl w:val="0"/>
          <w:numId w:val="0"/>
        </w:numPr>
        <w:jc w:val="both"/>
        <w:rPr>
          <w:b w:val="0"/>
          <w:sz w:val="20"/>
        </w:rPr>
      </w:pPr>
      <w:bookmarkStart w:id="111" w:name="_Toc93399501"/>
      <w:r w:rsidRPr="00461D22">
        <w:rPr>
          <w:sz w:val="22"/>
          <w:szCs w:val="22"/>
        </w:rPr>
        <w:t>Appendix 7.  Emission Calculations</w:t>
      </w:r>
      <w:bookmarkEnd w:id="111"/>
      <w:r w:rsidRPr="00461D22">
        <w:rPr>
          <w:sz w:val="22"/>
          <w:szCs w:val="22"/>
        </w:rPr>
        <w:t xml:space="preserve"> </w:t>
      </w:r>
    </w:p>
    <w:p w14:paraId="5708C3C9" w14:textId="77777777" w:rsidR="00C60E84" w:rsidRPr="0080590E" w:rsidRDefault="00C60E84" w:rsidP="004F09CF">
      <w:pPr>
        <w:jc w:val="both"/>
        <w:rPr>
          <w:sz w:val="20"/>
        </w:rPr>
      </w:pPr>
    </w:p>
    <w:p w14:paraId="064BE1EC"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2826BD6E" w14:textId="77777777" w:rsidR="00C60E84" w:rsidRPr="0080590E" w:rsidRDefault="00C60E84" w:rsidP="004F09CF">
      <w:pPr>
        <w:jc w:val="both"/>
        <w:rPr>
          <w:sz w:val="20"/>
        </w:rPr>
      </w:pPr>
      <w:bookmarkStart w:id="112" w:name="_Toc377276143"/>
      <w:bookmarkStart w:id="113" w:name="_Toc377877183"/>
    </w:p>
    <w:p w14:paraId="713DDC41" w14:textId="77777777" w:rsidR="00C60E84" w:rsidRPr="00FC1F2C" w:rsidRDefault="00C60E84" w:rsidP="004F09CF">
      <w:pPr>
        <w:pStyle w:val="Heading2"/>
        <w:numPr>
          <w:ilvl w:val="0"/>
          <w:numId w:val="0"/>
        </w:numPr>
        <w:jc w:val="both"/>
        <w:rPr>
          <w:b w:val="0"/>
          <w:sz w:val="22"/>
          <w:szCs w:val="22"/>
        </w:rPr>
      </w:pPr>
      <w:bookmarkStart w:id="114" w:name="_Toc382035381"/>
      <w:bookmarkStart w:id="115" w:name="_Toc382726630"/>
      <w:bookmarkStart w:id="116" w:name="_Toc382726705"/>
      <w:bookmarkStart w:id="117" w:name="_Toc382726784"/>
      <w:bookmarkStart w:id="118" w:name="_Toc387818190"/>
      <w:bookmarkStart w:id="119" w:name="_Toc390499900"/>
      <w:bookmarkStart w:id="120" w:name="_Toc390500329"/>
      <w:bookmarkStart w:id="121" w:name="_Toc390504382"/>
      <w:bookmarkStart w:id="122" w:name="_Toc390570172"/>
      <w:bookmarkStart w:id="123" w:name="_Toc391182906"/>
      <w:bookmarkStart w:id="124" w:name="_Toc437238970"/>
      <w:bookmarkStart w:id="125" w:name="_Toc451333047"/>
      <w:bookmarkStart w:id="126" w:name="_Toc93399502"/>
      <w:r w:rsidRPr="00461D22">
        <w:rPr>
          <w:sz w:val="22"/>
          <w:szCs w:val="22"/>
        </w:rPr>
        <w:t>Appendix 8.  Reporting</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D37ABC3" w14:textId="77777777" w:rsidR="00C60E84" w:rsidRPr="00B77C68" w:rsidRDefault="00C60E84" w:rsidP="004F09CF">
      <w:pPr>
        <w:jc w:val="both"/>
        <w:rPr>
          <w:sz w:val="20"/>
        </w:rPr>
      </w:pPr>
    </w:p>
    <w:p w14:paraId="0BC54550"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A00D013" w14:textId="77777777" w:rsidR="00C60E84" w:rsidRPr="0080590E" w:rsidRDefault="00C60E84" w:rsidP="004F09CF">
      <w:pPr>
        <w:jc w:val="both"/>
        <w:rPr>
          <w:sz w:val="20"/>
        </w:rPr>
      </w:pPr>
    </w:p>
    <w:p w14:paraId="7C3B43B6" w14:textId="33735662" w:rsidR="00C60E84" w:rsidRPr="00B77C68" w:rsidRDefault="00C60E84" w:rsidP="004F09CF">
      <w:pPr>
        <w:jc w:val="both"/>
        <w:rPr>
          <w:sz w:val="20"/>
        </w:rPr>
      </w:pPr>
      <w:r w:rsidRPr="00B77C68">
        <w:rPr>
          <w:sz w:val="20"/>
        </w:rPr>
        <w:t>The permittee shall use the</w:t>
      </w:r>
      <w:r w:rsidR="0032394C">
        <w:rPr>
          <w:sz w:val="20"/>
        </w:rPr>
        <w:t xml:space="preserve"> </w:t>
      </w:r>
      <w:r w:rsidR="008526A1">
        <w:rPr>
          <w:sz w:val="20"/>
        </w:rPr>
        <w:t>AQD,</w:t>
      </w:r>
      <w:r w:rsidRPr="00B77C68">
        <w:rPr>
          <w:sz w:val="20"/>
        </w:rPr>
        <w:t xml:space="preserve"> Report Certification form (EQP 5736) and</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08A1A305" w14:textId="77777777" w:rsidR="00C60E84" w:rsidRPr="00B77C68" w:rsidRDefault="00C60E84" w:rsidP="004F09CF">
      <w:pPr>
        <w:jc w:val="both"/>
        <w:rPr>
          <w:sz w:val="20"/>
        </w:rPr>
      </w:pPr>
    </w:p>
    <w:p w14:paraId="3BF79AB5" w14:textId="77777777" w:rsidR="00C60E84" w:rsidRPr="00FC1F2C" w:rsidRDefault="00C60E84" w:rsidP="004F09CF">
      <w:pPr>
        <w:jc w:val="both"/>
        <w:rPr>
          <w:sz w:val="20"/>
        </w:rPr>
      </w:pPr>
      <w:r w:rsidRPr="00B77C68">
        <w:rPr>
          <w:b/>
          <w:sz w:val="20"/>
        </w:rPr>
        <w:t>B.  Other Reporting</w:t>
      </w:r>
    </w:p>
    <w:p w14:paraId="24F6EBD2" w14:textId="77777777" w:rsidR="00C60E84" w:rsidRPr="00B77C68" w:rsidRDefault="00C60E84" w:rsidP="004F09CF">
      <w:pPr>
        <w:jc w:val="both"/>
        <w:rPr>
          <w:sz w:val="20"/>
        </w:rPr>
      </w:pPr>
    </w:p>
    <w:p w14:paraId="2FC19781"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7"/>
      <w:bookmarkEnd w:id="98"/>
      <w:bookmarkEnd w:id="99"/>
      <w:bookmarkEnd w:id="100"/>
      <w:bookmarkEnd w:id="101"/>
      <w:bookmarkEnd w:id="102"/>
      <w:bookmarkEnd w:id="103"/>
      <w:bookmarkEnd w:id="104"/>
    </w:p>
    <w:sectPr w:rsidR="00DC3CDB" w:rsidSect="00E65EC4">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3071" w14:textId="77777777" w:rsidR="00B70162" w:rsidRDefault="00B70162">
      <w:r>
        <w:separator/>
      </w:r>
    </w:p>
  </w:endnote>
  <w:endnote w:type="continuationSeparator" w:id="0">
    <w:p w14:paraId="05C6325D" w14:textId="77777777" w:rsidR="00B70162" w:rsidRDefault="00B7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3D59" w14:textId="77777777" w:rsidR="00B70162" w:rsidRDefault="00B70162"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66464A" w14:textId="77777777" w:rsidR="00B70162" w:rsidRDefault="00B70162"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CFFA" w14:textId="77777777" w:rsidR="00B70162" w:rsidRPr="001F649E" w:rsidRDefault="00B70162"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07A1" w14:textId="77777777" w:rsidR="00646414" w:rsidRDefault="00646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1986" w14:textId="77777777" w:rsidR="00B70162" w:rsidRDefault="00B70162">
      <w:r>
        <w:separator/>
      </w:r>
    </w:p>
  </w:footnote>
  <w:footnote w:type="continuationSeparator" w:id="0">
    <w:p w14:paraId="6DC005A8" w14:textId="77777777" w:rsidR="00B70162" w:rsidRDefault="00B7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62DD" w14:textId="77777777" w:rsidR="00646414" w:rsidRDefault="00646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6289" w14:textId="5A60D13C" w:rsidR="00B70162" w:rsidRPr="00D53FCF" w:rsidRDefault="00B70162" w:rsidP="00736A71">
    <w:pPr>
      <w:tabs>
        <w:tab w:val="left" w:pos="6480"/>
      </w:tabs>
      <w:rPr>
        <w:sz w:val="20"/>
      </w:rPr>
    </w:pPr>
    <w:r>
      <w:rPr>
        <w:b/>
        <w:sz w:val="24"/>
        <w:szCs w:val="24"/>
      </w:rPr>
      <w:tab/>
    </w:r>
    <w:r>
      <w:rPr>
        <w:b/>
        <w:sz w:val="24"/>
        <w:szCs w:val="24"/>
      </w:rPr>
      <w:tab/>
    </w:r>
    <w:r w:rsidRPr="00D53FCF">
      <w:rPr>
        <w:sz w:val="20"/>
      </w:rPr>
      <w:t>ROP No:  MI-ROP-</w:t>
    </w:r>
    <w:bookmarkStart w:id="127" w:name="_Hlk67487828"/>
    <w:r w:rsidRPr="00D53FCF">
      <w:rPr>
        <w:sz w:val="20"/>
      </w:rPr>
      <w:t>N2430-2019</w:t>
    </w:r>
    <w:bookmarkEnd w:id="127"/>
    <w:r w:rsidR="00C6379D" w:rsidRPr="00D53FCF">
      <w:rPr>
        <w:sz w:val="20"/>
      </w:rPr>
      <w:t>b</w:t>
    </w:r>
  </w:p>
  <w:p w14:paraId="09A03557" w14:textId="327B5278" w:rsidR="00B70162" w:rsidRPr="00D53FCF" w:rsidRDefault="00B70162" w:rsidP="009B70D2">
    <w:pPr>
      <w:pStyle w:val="Header"/>
      <w:tabs>
        <w:tab w:val="clear" w:pos="4320"/>
        <w:tab w:val="clear" w:pos="8640"/>
        <w:tab w:val="left" w:pos="6480"/>
      </w:tabs>
      <w:rPr>
        <w:rFonts w:cs="Arial"/>
        <w:sz w:val="20"/>
      </w:rPr>
    </w:pPr>
    <w:r w:rsidRPr="00D53FCF">
      <w:rPr>
        <w:rFonts w:cs="Arial"/>
        <w:sz w:val="20"/>
      </w:rPr>
      <w:tab/>
    </w:r>
    <w:r w:rsidRPr="00D53FCF">
      <w:rPr>
        <w:rFonts w:cs="Arial"/>
        <w:sz w:val="20"/>
      </w:rPr>
      <w:tab/>
      <w:t>Expiration Date:  July 1, 2024</w:t>
    </w:r>
  </w:p>
  <w:p w14:paraId="622B00DA" w14:textId="531661D6" w:rsidR="00B70162" w:rsidRPr="00D53FCF" w:rsidRDefault="00B70162" w:rsidP="00736A71">
    <w:pPr>
      <w:pStyle w:val="Header"/>
      <w:tabs>
        <w:tab w:val="clear" w:pos="4320"/>
        <w:tab w:val="clear" w:pos="8640"/>
        <w:tab w:val="right" w:pos="6480"/>
      </w:tabs>
      <w:ind w:right="54"/>
      <w:rPr>
        <w:rFonts w:cs="Arial"/>
        <w:sz w:val="20"/>
      </w:rPr>
    </w:pPr>
    <w:r w:rsidRPr="00D53FCF">
      <w:rPr>
        <w:sz w:val="20"/>
      </w:rPr>
      <w:tab/>
    </w:r>
    <w:r w:rsidRPr="00D53FCF">
      <w:rPr>
        <w:sz w:val="20"/>
      </w:rPr>
      <w:tab/>
      <w:t>PTI No:  MI-PTI-</w:t>
    </w:r>
    <w:bookmarkStart w:id="128" w:name="bSRN5"/>
    <w:bookmarkEnd w:id="128"/>
    <w:r w:rsidRPr="00D53FCF">
      <w:rPr>
        <w:sz w:val="20"/>
      </w:rPr>
      <w:t>N2430-2019</w:t>
    </w:r>
    <w:r w:rsidR="00C6379D" w:rsidRPr="00D53FCF">
      <w:rPr>
        <w:sz w:val="20"/>
      </w:rPr>
      <w:t>b</w:t>
    </w:r>
  </w:p>
  <w:p w14:paraId="19EF5B65" w14:textId="77777777" w:rsidR="00B70162" w:rsidRDefault="00B70162" w:rsidP="00E65EC4">
    <w:pPr>
      <w:pStyle w:val="Header"/>
      <w:tabs>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CEA2" w14:textId="22412E1D" w:rsidR="00B70162" w:rsidRPr="002B390E" w:rsidRDefault="00B70162"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180"/>
        </w:tabs>
        <w:ind w:left="18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542754"/>
    <w:multiLevelType w:val="multilevel"/>
    <w:tmpl w:val="135CEF6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C794053"/>
    <w:multiLevelType w:val="multilevel"/>
    <w:tmpl w:val="B9B61078"/>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vertAlign w:val="base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CB6526B"/>
    <w:multiLevelType w:val="hybridMultilevel"/>
    <w:tmpl w:val="125CB750"/>
    <w:lvl w:ilvl="0" w:tplc="55307F96">
      <w:start w:val="1"/>
      <w:numFmt w:val="decimal"/>
      <w:lvlText w:val="%1."/>
      <w:lvlJc w:val="left"/>
      <w:pPr>
        <w:ind w:left="72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6101D"/>
    <w:multiLevelType w:val="hybridMultilevel"/>
    <w:tmpl w:val="B56A57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D62F2"/>
    <w:multiLevelType w:val="multilevel"/>
    <w:tmpl w:val="53CE9766"/>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700"/>
        </w:tabs>
        <w:ind w:left="270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3CF0FF7"/>
    <w:multiLevelType w:val="hybridMultilevel"/>
    <w:tmpl w:val="3CE0AE28"/>
    <w:lvl w:ilvl="0" w:tplc="04090019">
      <w:start w:val="1"/>
      <w:numFmt w:val="lowerLetter"/>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1C3309"/>
    <w:multiLevelType w:val="hybridMultilevel"/>
    <w:tmpl w:val="EC368630"/>
    <w:lvl w:ilvl="0" w:tplc="5436F9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86870"/>
    <w:multiLevelType w:val="multilevel"/>
    <w:tmpl w:val="CBC4CFE4"/>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700"/>
        </w:tabs>
        <w:ind w:left="270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6C03E6B"/>
    <w:multiLevelType w:val="hybridMultilevel"/>
    <w:tmpl w:val="524EF05A"/>
    <w:lvl w:ilvl="0" w:tplc="08DACE8C">
      <w:start w:val="1"/>
      <w:numFmt w:val="decimal"/>
      <w:lvlText w:val="%1."/>
      <w:lvlJc w:val="left"/>
      <w:pPr>
        <w:ind w:left="72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15E85"/>
    <w:multiLevelType w:val="hybridMultilevel"/>
    <w:tmpl w:val="E3DAA5B2"/>
    <w:lvl w:ilvl="0" w:tplc="0A4A07F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BC6817"/>
    <w:multiLevelType w:val="hybridMultilevel"/>
    <w:tmpl w:val="46D2615C"/>
    <w:lvl w:ilvl="0" w:tplc="A8B21DD8">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B0535A"/>
    <w:multiLevelType w:val="hybridMultilevel"/>
    <w:tmpl w:val="E158B326"/>
    <w:lvl w:ilvl="0" w:tplc="0409000F">
      <w:start w:val="1"/>
      <w:numFmt w:val="decimal"/>
      <w:lvlText w:val="%1."/>
      <w:lvlJc w:val="left"/>
      <w:pPr>
        <w:tabs>
          <w:tab w:val="num" w:pos="882"/>
        </w:tabs>
        <w:ind w:left="882"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02E02C1"/>
    <w:multiLevelType w:val="multilevel"/>
    <w:tmpl w:val="53CE9766"/>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700"/>
        </w:tabs>
        <w:ind w:left="270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0806069"/>
    <w:multiLevelType w:val="hybridMultilevel"/>
    <w:tmpl w:val="DB6A344A"/>
    <w:lvl w:ilvl="0" w:tplc="94E82A76">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C72DAC"/>
    <w:multiLevelType w:val="multilevel"/>
    <w:tmpl w:val="23BE7350"/>
    <w:lvl w:ilvl="0">
      <w:start w:val="1"/>
      <w:numFmt w:val="decimal"/>
      <w:lvlText w:val="%1."/>
      <w:lvlJc w:val="left"/>
      <w:pPr>
        <w:tabs>
          <w:tab w:val="num" w:pos="360"/>
        </w:tabs>
        <w:ind w:left="360" w:hanging="360"/>
      </w:pPr>
      <w:rPr>
        <w:rFonts w:ascii="Arial" w:hAnsi="Arial" w:hint="default"/>
        <w:b w:val="0"/>
        <w:i w:val="0"/>
        <w:color w:val="auto"/>
        <w:sz w:val="2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700"/>
        </w:tabs>
        <w:ind w:left="270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48936AE"/>
    <w:multiLevelType w:val="hybridMultilevel"/>
    <w:tmpl w:val="B54A7E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DF6C98"/>
    <w:multiLevelType w:val="hybridMultilevel"/>
    <w:tmpl w:val="D16801FA"/>
    <w:lvl w:ilvl="0" w:tplc="71C2A460">
      <w:start w:val="1"/>
      <w:numFmt w:val="decimal"/>
      <w:lvlText w:val="%1."/>
      <w:lvlJc w:val="left"/>
      <w:pPr>
        <w:tabs>
          <w:tab w:val="num" w:pos="360"/>
        </w:tabs>
        <w:ind w:left="360" w:hanging="360"/>
      </w:pPr>
      <w:rPr>
        <w:rFonts w:ascii="Arial" w:hAnsi="Arial" w:hint="default"/>
        <w:b w:val="0"/>
        <w:i w:val="0"/>
        <w:sz w:val="20"/>
        <w:szCs w:val="20"/>
      </w:rPr>
    </w:lvl>
    <w:lvl w:ilvl="1" w:tplc="04090019">
      <w:start w:val="1"/>
      <w:numFmt w:val="lowerLetter"/>
      <w:lvlText w:val="%2."/>
      <w:lvlJc w:val="left"/>
      <w:pPr>
        <w:tabs>
          <w:tab w:val="num" w:pos="720"/>
        </w:tabs>
        <w:ind w:left="72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63D0A72"/>
    <w:multiLevelType w:val="hybridMultilevel"/>
    <w:tmpl w:val="7E26E228"/>
    <w:lvl w:ilvl="0" w:tplc="43C8CF12">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380DC0"/>
    <w:multiLevelType w:val="hybridMultilevel"/>
    <w:tmpl w:val="48EAB9F4"/>
    <w:lvl w:ilvl="0" w:tplc="3C8AE338">
      <w:start w:val="1"/>
      <w:numFmt w:val="decimal"/>
      <w:lvlText w:val="%1."/>
      <w:lvlJc w:val="left"/>
      <w:pPr>
        <w:ind w:left="72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F177B0"/>
    <w:multiLevelType w:val="multilevel"/>
    <w:tmpl w:val="CBC4CFE4"/>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700"/>
        </w:tabs>
        <w:ind w:left="270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C990B51"/>
    <w:multiLevelType w:val="hybridMultilevel"/>
    <w:tmpl w:val="88E672EA"/>
    <w:lvl w:ilvl="0" w:tplc="32D0BFC4">
      <w:start w:val="1"/>
      <w:numFmt w:val="decimal"/>
      <w:lvlText w:val="%1."/>
      <w:lvlJc w:val="left"/>
      <w:pPr>
        <w:ind w:left="72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703547"/>
    <w:multiLevelType w:val="multilevel"/>
    <w:tmpl w:val="53CE9766"/>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700"/>
        </w:tabs>
        <w:ind w:left="270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DBA54B8"/>
    <w:multiLevelType w:val="multilevel"/>
    <w:tmpl w:val="53CE9766"/>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700"/>
        </w:tabs>
        <w:ind w:left="270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F9A313B"/>
    <w:multiLevelType w:val="multilevel"/>
    <w:tmpl w:val="CBC4CFE4"/>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700"/>
        </w:tabs>
        <w:ind w:left="270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1EF297B"/>
    <w:multiLevelType w:val="hybridMultilevel"/>
    <w:tmpl w:val="5BD8044A"/>
    <w:lvl w:ilvl="0" w:tplc="3A6CCCD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2903E11"/>
    <w:multiLevelType w:val="hybridMultilevel"/>
    <w:tmpl w:val="8C40FD26"/>
    <w:lvl w:ilvl="0" w:tplc="374253E8">
      <w:start w:val="1"/>
      <w:numFmt w:val="decimal"/>
      <w:lvlText w:val="%1."/>
      <w:lvlJc w:val="left"/>
      <w:pPr>
        <w:ind w:left="72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A6E21DE"/>
    <w:multiLevelType w:val="multilevel"/>
    <w:tmpl w:val="53CE9766"/>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700"/>
        </w:tabs>
        <w:ind w:left="270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1A74D8B"/>
    <w:multiLevelType w:val="multilevel"/>
    <w:tmpl w:val="53CE9766"/>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700"/>
        </w:tabs>
        <w:ind w:left="270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B646182"/>
    <w:multiLevelType w:val="hybridMultilevel"/>
    <w:tmpl w:val="D2BAB786"/>
    <w:lvl w:ilvl="0" w:tplc="E6E68816">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7457D6B"/>
    <w:multiLevelType w:val="hybridMultilevel"/>
    <w:tmpl w:val="4D8E9722"/>
    <w:lvl w:ilvl="0" w:tplc="85489D18">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D773E0B"/>
    <w:multiLevelType w:val="hybridMultilevel"/>
    <w:tmpl w:val="7E5AA972"/>
    <w:lvl w:ilvl="0" w:tplc="AE103ECE">
      <w:start w:val="1"/>
      <w:numFmt w:val="decimal"/>
      <w:lvlText w:val="%1."/>
      <w:lvlJc w:val="left"/>
      <w:pPr>
        <w:ind w:left="72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3683E01"/>
    <w:multiLevelType w:val="hybridMultilevel"/>
    <w:tmpl w:val="9A1CBD6A"/>
    <w:lvl w:ilvl="0" w:tplc="8F4E2D80">
      <w:start w:val="1"/>
      <w:numFmt w:val="lowerLetter"/>
      <w:lvlText w:val="%1."/>
      <w:lvlJc w:val="left"/>
      <w:pPr>
        <w:ind w:left="720" w:hanging="360"/>
      </w:pPr>
      <w:rPr>
        <w:rFonts w:ascii="Arial" w:hAnsi="Arial" w:cs="Arial" w:hint="default"/>
        <w:b w:val="0"/>
        <w:bCs/>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554452"/>
    <w:multiLevelType w:val="hybridMultilevel"/>
    <w:tmpl w:val="1BDE5D7E"/>
    <w:lvl w:ilvl="0" w:tplc="2836FE86">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6125EB6"/>
    <w:multiLevelType w:val="hybridMultilevel"/>
    <w:tmpl w:val="7F62728C"/>
    <w:lvl w:ilvl="0" w:tplc="A1C0C054">
      <w:start w:val="1"/>
      <w:numFmt w:val="decimal"/>
      <w:lvlText w:val="%1."/>
      <w:lvlJc w:val="left"/>
      <w:pPr>
        <w:ind w:left="72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56"/>
  </w:num>
  <w:num w:numId="3">
    <w:abstractNumId w:val="12"/>
  </w:num>
  <w:num w:numId="4">
    <w:abstractNumId w:val="41"/>
  </w:num>
  <w:num w:numId="5">
    <w:abstractNumId w:val="1"/>
  </w:num>
  <w:num w:numId="6">
    <w:abstractNumId w:val="58"/>
  </w:num>
  <w:num w:numId="7">
    <w:abstractNumId w:val="39"/>
  </w:num>
  <w:num w:numId="8">
    <w:abstractNumId w:val="49"/>
  </w:num>
  <w:num w:numId="9">
    <w:abstractNumId w:val="11"/>
  </w:num>
  <w:num w:numId="10">
    <w:abstractNumId w:val="33"/>
  </w:num>
  <w:num w:numId="11">
    <w:abstractNumId w:val="43"/>
  </w:num>
  <w:num w:numId="12">
    <w:abstractNumId w:val="54"/>
  </w:num>
  <w:num w:numId="13">
    <w:abstractNumId w:val="48"/>
  </w:num>
  <w:num w:numId="14">
    <w:abstractNumId w:val="9"/>
  </w:num>
  <w:num w:numId="15">
    <w:abstractNumId w:val="57"/>
  </w:num>
  <w:num w:numId="16">
    <w:abstractNumId w:val="51"/>
  </w:num>
  <w:num w:numId="17">
    <w:abstractNumId w:val="19"/>
  </w:num>
  <w:num w:numId="18">
    <w:abstractNumId w:val="46"/>
  </w:num>
  <w:num w:numId="19">
    <w:abstractNumId w:val="45"/>
  </w:num>
  <w:num w:numId="20">
    <w:abstractNumId w:val="10"/>
  </w:num>
  <w:num w:numId="21">
    <w:abstractNumId w:val="28"/>
  </w:num>
  <w:num w:numId="22">
    <w:abstractNumId w:val="34"/>
  </w:num>
  <w:num w:numId="23">
    <w:abstractNumId w:val="0"/>
  </w:num>
  <w:num w:numId="24">
    <w:abstractNumId w:val="40"/>
  </w:num>
  <w:num w:numId="25">
    <w:abstractNumId w:val="37"/>
  </w:num>
  <w:num w:numId="26">
    <w:abstractNumId w:val="42"/>
  </w:num>
  <w:num w:numId="27">
    <w:abstractNumId w:val="32"/>
  </w:num>
  <w:num w:numId="28">
    <w:abstractNumId w:val="7"/>
  </w:num>
  <w:num w:numId="29">
    <w:abstractNumId w:val="14"/>
  </w:num>
  <w:num w:numId="30">
    <w:abstractNumId w:val="47"/>
  </w:num>
  <w:num w:numId="31">
    <w:abstractNumId w:val="38"/>
  </w:num>
  <w:num w:numId="32">
    <w:abstractNumId w:val="27"/>
  </w:num>
  <w:num w:numId="33">
    <w:abstractNumId w:val="31"/>
  </w:num>
  <w:num w:numId="34">
    <w:abstractNumId w:val="4"/>
  </w:num>
  <w:num w:numId="35">
    <w:abstractNumId w:val="35"/>
  </w:num>
  <w:num w:numId="36">
    <w:abstractNumId w:val="18"/>
  </w:num>
  <w:num w:numId="37">
    <w:abstractNumId w:val="2"/>
  </w:num>
  <w:num w:numId="38">
    <w:abstractNumId w:val="24"/>
  </w:num>
  <w:num w:numId="39">
    <w:abstractNumId w:val="16"/>
  </w:num>
  <w:num w:numId="40">
    <w:abstractNumId w:val="13"/>
  </w:num>
  <w:num w:numId="41">
    <w:abstractNumId w:val="8"/>
  </w:num>
  <w:num w:numId="42">
    <w:abstractNumId w:val="26"/>
  </w:num>
  <w:num w:numId="43">
    <w:abstractNumId w:val="55"/>
  </w:num>
  <w:num w:numId="44">
    <w:abstractNumId w:val="29"/>
  </w:num>
  <w:num w:numId="45">
    <w:abstractNumId w:val="15"/>
  </w:num>
  <w:num w:numId="46">
    <w:abstractNumId w:val="50"/>
  </w:num>
  <w:num w:numId="47">
    <w:abstractNumId w:val="5"/>
  </w:num>
  <w:num w:numId="48">
    <w:abstractNumId w:val="52"/>
  </w:num>
  <w:num w:numId="49">
    <w:abstractNumId w:val="36"/>
  </w:num>
  <w:num w:numId="50">
    <w:abstractNumId w:val="22"/>
  </w:num>
  <w:num w:numId="51">
    <w:abstractNumId w:val="44"/>
  </w:num>
  <w:num w:numId="52">
    <w:abstractNumId w:val="25"/>
  </w:num>
  <w:num w:numId="53">
    <w:abstractNumId w:val="17"/>
  </w:num>
  <w:num w:numId="54">
    <w:abstractNumId w:val="53"/>
  </w:num>
  <w:num w:numId="55">
    <w:abstractNumId w:val="21"/>
  </w:num>
  <w:num w:numId="56">
    <w:abstractNumId w:val="20"/>
  </w:num>
  <w:num w:numId="57">
    <w:abstractNumId w:val="30"/>
  </w:num>
  <w:num w:numId="58">
    <w:abstractNumId w:val="23"/>
  </w:num>
  <w:num w:numId="59">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rNuPGXI3qaU8n6p6ci7iRpiJDzAWbqVzPqxFwgngMP5syLcy7tEA8ywf8vXClx+B+/ELoiRjsyWMQXasXV8tWg==" w:salt="FkNheG9vmlI4PQwpj0fkpA=="/>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6A"/>
    <w:rsid w:val="000000B9"/>
    <w:rsid w:val="000014D8"/>
    <w:rsid w:val="000067DD"/>
    <w:rsid w:val="00006871"/>
    <w:rsid w:val="000069B5"/>
    <w:rsid w:val="00006A4E"/>
    <w:rsid w:val="00006F92"/>
    <w:rsid w:val="000112F8"/>
    <w:rsid w:val="00012E33"/>
    <w:rsid w:val="00014082"/>
    <w:rsid w:val="0001668C"/>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507AD"/>
    <w:rsid w:val="000509C6"/>
    <w:rsid w:val="00054035"/>
    <w:rsid w:val="00054BBF"/>
    <w:rsid w:val="00055028"/>
    <w:rsid w:val="000577A6"/>
    <w:rsid w:val="00057F26"/>
    <w:rsid w:val="00060C42"/>
    <w:rsid w:val="0006121A"/>
    <w:rsid w:val="00061D61"/>
    <w:rsid w:val="0006213D"/>
    <w:rsid w:val="00062649"/>
    <w:rsid w:val="00062A67"/>
    <w:rsid w:val="000630E3"/>
    <w:rsid w:val="000638EC"/>
    <w:rsid w:val="000647E0"/>
    <w:rsid w:val="000662AD"/>
    <w:rsid w:val="00066A6A"/>
    <w:rsid w:val="00067124"/>
    <w:rsid w:val="0006736C"/>
    <w:rsid w:val="0006750A"/>
    <w:rsid w:val="000675A0"/>
    <w:rsid w:val="0007030E"/>
    <w:rsid w:val="00070ECD"/>
    <w:rsid w:val="00071E9D"/>
    <w:rsid w:val="00073D09"/>
    <w:rsid w:val="00073F6D"/>
    <w:rsid w:val="00074308"/>
    <w:rsid w:val="00075EF4"/>
    <w:rsid w:val="00081762"/>
    <w:rsid w:val="000822B4"/>
    <w:rsid w:val="00082A44"/>
    <w:rsid w:val="00083866"/>
    <w:rsid w:val="0008483F"/>
    <w:rsid w:val="0008523E"/>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B1E7D"/>
    <w:rsid w:val="000B3A18"/>
    <w:rsid w:val="000B4FEB"/>
    <w:rsid w:val="000B55A1"/>
    <w:rsid w:val="000B59E4"/>
    <w:rsid w:val="000B5B9C"/>
    <w:rsid w:val="000B692A"/>
    <w:rsid w:val="000B6ACC"/>
    <w:rsid w:val="000B75E7"/>
    <w:rsid w:val="000C03A7"/>
    <w:rsid w:val="000C1DDB"/>
    <w:rsid w:val="000C30AC"/>
    <w:rsid w:val="000C3C52"/>
    <w:rsid w:val="000C3F1E"/>
    <w:rsid w:val="000C414F"/>
    <w:rsid w:val="000C550F"/>
    <w:rsid w:val="000D02F7"/>
    <w:rsid w:val="000D24F8"/>
    <w:rsid w:val="000D27AE"/>
    <w:rsid w:val="000D3201"/>
    <w:rsid w:val="000D49F1"/>
    <w:rsid w:val="000D5749"/>
    <w:rsid w:val="000D5F06"/>
    <w:rsid w:val="000D7DC3"/>
    <w:rsid w:val="000E0860"/>
    <w:rsid w:val="000E192A"/>
    <w:rsid w:val="000E1ABC"/>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0F6851"/>
    <w:rsid w:val="0010097A"/>
    <w:rsid w:val="00100C12"/>
    <w:rsid w:val="00101186"/>
    <w:rsid w:val="001023FF"/>
    <w:rsid w:val="00103446"/>
    <w:rsid w:val="0010367F"/>
    <w:rsid w:val="001041B1"/>
    <w:rsid w:val="00104849"/>
    <w:rsid w:val="00105176"/>
    <w:rsid w:val="001055B3"/>
    <w:rsid w:val="00107D12"/>
    <w:rsid w:val="00112782"/>
    <w:rsid w:val="00112B81"/>
    <w:rsid w:val="00112CA0"/>
    <w:rsid w:val="00114C6F"/>
    <w:rsid w:val="001152DA"/>
    <w:rsid w:val="00116158"/>
    <w:rsid w:val="00116686"/>
    <w:rsid w:val="00117BC4"/>
    <w:rsid w:val="00117BC6"/>
    <w:rsid w:val="0012240D"/>
    <w:rsid w:val="0012743F"/>
    <w:rsid w:val="00127459"/>
    <w:rsid w:val="0013346B"/>
    <w:rsid w:val="00133F34"/>
    <w:rsid w:val="001375CA"/>
    <w:rsid w:val="00141E63"/>
    <w:rsid w:val="00146AA5"/>
    <w:rsid w:val="00151027"/>
    <w:rsid w:val="001515E9"/>
    <w:rsid w:val="00152BC7"/>
    <w:rsid w:val="00152C77"/>
    <w:rsid w:val="00153FA5"/>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6E1"/>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64A"/>
    <w:rsid w:val="001D58B9"/>
    <w:rsid w:val="001D6893"/>
    <w:rsid w:val="001E1249"/>
    <w:rsid w:val="001E1B5E"/>
    <w:rsid w:val="001E2AF2"/>
    <w:rsid w:val="001E5069"/>
    <w:rsid w:val="001E6DBE"/>
    <w:rsid w:val="001E714D"/>
    <w:rsid w:val="001F02BE"/>
    <w:rsid w:val="001F15C6"/>
    <w:rsid w:val="001F25A4"/>
    <w:rsid w:val="001F2F2C"/>
    <w:rsid w:val="001F3E8E"/>
    <w:rsid w:val="001F649E"/>
    <w:rsid w:val="001F7DDD"/>
    <w:rsid w:val="00201DE4"/>
    <w:rsid w:val="00210B20"/>
    <w:rsid w:val="002156CB"/>
    <w:rsid w:val="00216128"/>
    <w:rsid w:val="002205F4"/>
    <w:rsid w:val="0022115A"/>
    <w:rsid w:val="00221386"/>
    <w:rsid w:val="0022171F"/>
    <w:rsid w:val="00226013"/>
    <w:rsid w:val="002266D2"/>
    <w:rsid w:val="00230346"/>
    <w:rsid w:val="00231889"/>
    <w:rsid w:val="002332C3"/>
    <w:rsid w:val="00233961"/>
    <w:rsid w:val="00233E61"/>
    <w:rsid w:val="00234667"/>
    <w:rsid w:val="0023479A"/>
    <w:rsid w:val="00235B98"/>
    <w:rsid w:val="002373B3"/>
    <w:rsid w:val="002413B2"/>
    <w:rsid w:val="002419BF"/>
    <w:rsid w:val="00241B5D"/>
    <w:rsid w:val="002425DC"/>
    <w:rsid w:val="00244FD5"/>
    <w:rsid w:val="0024510D"/>
    <w:rsid w:val="002460BB"/>
    <w:rsid w:val="002465A7"/>
    <w:rsid w:val="00246B20"/>
    <w:rsid w:val="00251830"/>
    <w:rsid w:val="00252EB9"/>
    <w:rsid w:val="00254B38"/>
    <w:rsid w:val="00255675"/>
    <w:rsid w:val="0025601A"/>
    <w:rsid w:val="00256C88"/>
    <w:rsid w:val="0026033F"/>
    <w:rsid w:val="00261004"/>
    <w:rsid w:val="00261447"/>
    <w:rsid w:val="002635B0"/>
    <w:rsid w:val="00267C45"/>
    <w:rsid w:val="00270B7C"/>
    <w:rsid w:val="00272560"/>
    <w:rsid w:val="00273F01"/>
    <w:rsid w:val="002745AE"/>
    <w:rsid w:val="0027572B"/>
    <w:rsid w:val="00276651"/>
    <w:rsid w:val="00277397"/>
    <w:rsid w:val="002779A5"/>
    <w:rsid w:val="00277CBC"/>
    <w:rsid w:val="002806DC"/>
    <w:rsid w:val="0028234D"/>
    <w:rsid w:val="00285F21"/>
    <w:rsid w:val="00287FE1"/>
    <w:rsid w:val="0029151F"/>
    <w:rsid w:val="002916F7"/>
    <w:rsid w:val="002917CF"/>
    <w:rsid w:val="00292954"/>
    <w:rsid w:val="00292ED3"/>
    <w:rsid w:val="00294AED"/>
    <w:rsid w:val="002974B8"/>
    <w:rsid w:val="00297DB0"/>
    <w:rsid w:val="002A4D24"/>
    <w:rsid w:val="002A4E09"/>
    <w:rsid w:val="002B2132"/>
    <w:rsid w:val="002B29E9"/>
    <w:rsid w:val="002B390E"/>
    <w:rsid w:val="002B5A0D"/>
    <w:rsid w:val="002B5ED5"/>
    <w:rsid w:val="002B5F18"/>
    <w:rsid w:val="002B790A"/>
    <w:rsid w:val="002C09DD"/>
    <w:rsid w:val="002C152E"/>
    <w:rsid w:val="002C529B"/>
    <w:rsid w:val="002C7CC5"/>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118"/>
    <w:rsid w:val="003163DA"/>
    <w:rsid w:val="0031787E"/>
    <w:rsid w:val="0032188A"/>
    <w:rsid w:val="00322F56"/>
    <w:rsid w:val="0032394C"/>
    <w:rsid w:val="003255D2"/>
    <w:rsid w:val="00327430"/>
    <w:rsid w:val="0033042D"/>
    <w:rsid w:val="00330626"/>
    <w:rsid w:val="003316BA"/>
    <w:rsid w:val="00336588"/>
    <w:rsid w:val="00336ADE"/>
    <w:rsid w:val="003373CE"/>
    <w:rsid w:val="00337A45"/>
    <w:rsid w:val="00340D92"/>
    <w:rsid w:val="00340E2B"/>
    <w:rsid w:val="003412FB"/>
    <w:rsid w:val="003425FD"/>
    <w:rsid w:val="003428F7"/>
    <w:rsid w:val="00344576"/>
    <w:rsid w:val="003457EE"/>
    <w:rsid w:val="0034744B"/>
    <w:rsid w:val="00347699"/>
    <w:rsid w:val="00350DB1"/>
    <w:rsid w:val="0035266C"/>
    <w:rsid w:val="00352CC0"/>
    <w:rsid w:val="00352EE6"/>
    <w:rsid w:val="00353B30"/>
    <w:rsid w:val="0035455C"/>
    <w:rsid w:val="00354B88"/>
    <w:rsid w:val="003557AC"/>
    <w:rsid w:val="003613B8"/>
    <w:rsid w:val="003625C7"/>
    <w:rsid w:val="003633AD"/>
    <w:rsid w:val="00363E3B"/>
    <w:rsid w:val="003647B9"/>
    <w:rsid w:val="00364C17"/>
    <w:rsid w:val="00371AEB"/>
    <w:rsid w:val="00372E7C"/>
    <w:rsid w:val="00374A95"/>
    <w:rsid w:val="00375AE2"/>
    <w:rsid w:val="0038082B"/>
    <w:rsid w:val="00382004"/>
    <w:rsid w:val="00383777"/>
    <w:rsid w:val="00385AD6"/>
    <w:rsid w:val="00385F1E"/>
    <w:rsid w:val="00385FF4"/>
    <w:rsid w:val="0039080E"/>
    <w:rsid w:val="00390F6C"/>
    <w:rsid w:val="003922C1"/>
    <w:rsid w:val="00392956"/>
    <w:rsid w:val="00393684"/>
    <w:rsid w:val="00393A6F"/>
    <w:rsid w:val="00395AB3"/>
    <w:rsid w:val="00395D37"/>
    <w:rsid w:val="00395F98"/>
    <w:rsid w:val="00396734"/>
    <w:rsid w:val="003968B8"/>
    <w:rsid w:val="003974D8"/>
    <w:rsid w:val="003A0E4B"/>
    <w:rsid w:val="003A28DA"/>
    <w:rsid w:val="003A327D"/>
    <w:rsid w:val="003A4268"/>
    <w:rsid w:val="003A52A1"/>
    <w:rsid w:val="003A6802"/>
    <w:rsid w:val="003B0E7A"/>
    <w:rsid w:val="003B3AB8"/>
    <w:rsid w:val="003B4A42"/>
    <w:rsid w:val="003C19DE"/>
    <w:rsid w:val="003C2679"/>
    <w:rsid w:val="003C4678"/>
    <w:rsid w:val="003C60E8"/>
    <w:rsid w:val="003C6E52"/>
    <w:rsid w:val="003C71D8"/>
    <w:rsid w:val="003D1052"/>
    <w:rsid w:val="003D1761"/>
    <w:rsid w:val="003D35F5"/>
    <w:rsid w:val="003D3E97"/>
    <w:rsid w:val="003D4984"/>
    <w:rsid w:val="003D6E3F"/>
    <w:rsid w:val="003D753E"/>
    <w:rsid w:val="003E2836"/>
    <w:rsid w:val="003E4A18"/>
    <w:rsid w:val="003F4905"/>
    <w:rsid w:val="003F5BE8"/>
    <w:rsid w:val="00402F46"/>
    <w:rsid w:val="004032B7"/>
    <w:rsid w:val="004037A2"/>
    <w:rsid w:val="00405462"/>
    <w:rsid w:val="00405CB3"/>
    <w:rsid w:val="00407EFE"/>
    <w:rsid w:val="0041064E"/>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1C47"/>
    <w:rsid w:val="00474174"/>
    <w:rsid w:val="00474541"/>
    <w:rsid w:val="004747E9"/>
    <w:rsid w:val="00477689"/>
    <w:rsid w:val="004825B1"/>
    <w:rsid w:val="00486140"/>
    <w:rsid w:val="004875CB"/>
    <w:rsid w:val="00493E52"/>
    <w:rsid w:val="004945C4"/>
    <w:rsid w:val="00494D15"/>
    <w:rsid w:val="004978FB"/>
    <w:rsid w:val="004A23B7"/>
    <w:rsid w:val="004A2E0F"/>
    <w:rsid w:val="004A3CD0"/>
    <w:rsid w:val="004A46ED"/>
    <w:rsid w:val="004A47CD"/>
    <w:rsid w:val="004A4F2B"/>
    <w:rsid w:val="004A6666"/>
    <w:rsid w:val="004A6BB8"/>
    <w:rsid w:val="004A6C75"/>
    <w:rsid w:val="004A7DC8"/>
    <w:rsid w:val="004B0431"/>
    <w:rsid w:val="004B06EF"/>
    <w:rsid w:val="004B2105"/>
    <w:rsid w:val="004B23FA"/>
    <w:rsid w:val="004B34D9"/>
    <w:rsid w:val="004B3656"/>
    <w:rsid w:val="004B3E39"/>
    <w:rsid w:val="004B4509"/>
    <w:rsid w:val="004B4632"/>
    <w:rsid w:val="004B6755"/>
    <w:rsid w:val="004C1BC6"/>
    <w:rsid w:val="004C1D64"/>
    <w:rsid w:val="004C3288"/>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2E5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583B"/>
    <w:rsid w:val="00526155"/>
    <w:rsid w:val="00527BC8"/>
    <w:rsid w:val="00531329"/>
    <w:rsid w:val="00532DE7"/>
    <w:rsid w:val="00533B7E"/>
    <w:rsid w:val="00533E26"/>
    <w:rsid w:val="00533F17"/>
    <w:rsid w:val="005347B9"/>
    <w:rsid w:val="00535562"/>
    <w:rsid w:val="00535CE9"/>
    <w:rsid w:val="00536208"/>
    <w:rsid w:val="0053776A"/>
    <w:rsid w:val="00540068"/>
    <w:rsid w:val="005420E5"/>
    <w:rsid w:val="0054228C"/>
    <w:rsid w:val="00542C8D"/>
    <w:rsid w:val="00543087"/>
    <w:rsid w:val="00545309"/>
    <w:rsid w:val="00545CF1"/>
    <w:rsid w:val="0054654A"/>
    <w:rsid w:val="00552DA6"/>
    <w:rsid w:val="005537F2"/>
    <w:rsid w:val="00553DDF"/>
    <w:rsid w:val="005557AD"/>
    <w:rsid w:val="005562A9"/>
    <w:rsid w:val="00556B93"/>
    <w:rsid w:val="005638CA"/>
    <w:rsid w:val="00563986"/>
    <w:rsid w:val="00565415"/>
    <w:rsid w:val="005656E1"/>
    <w:rsid w:val="00570FD5"/>
    <w:rsid w:val="0057321C"/>
    <w:rsid w:val="00573DEA"/>
    <w:rsid w:val="00576AAA"/>
    <w:rsid w:val="00577783"/>
    <w:rsid w:val="00580207"/>
    <w:rsid w:val="00583532"/>
    <w:rsid w:val="00583A5D"/>
    <w:rsid w:val="0058429B"/>
    <w:rsid w:val="0058597E"/>
    <w:rsid w:val="005870F3"/>
    <w:rsid w:val="005949B0"/>
    <w:rsid w:val="005963EC"/>
    <w:rsid w:val="00597563"/>
    <w:rsid w:val="005A1313"/>
    <w:rsid w:val="005A2F5C"/>
    <w:rsid w:val="005A310E"/>
    <w:rsid w:val="005A402E"/>
    <w:rsid w:val="005A494F"/>
    <w:rsid w:val="005A53BF"/>
    <w:rsid w:val="005A6090"/>
    <w:rsid w:val="005A6329"/>
    <w:rsid w:val="005A7899"/>
    <w:rsid w:val="005B1526"/>
    <w:rsid w:val="005B1DED"/>
    <w:rsid w:val="005B2E64"/>
    <w:rsid w:val="005B508D"/>
    <w:rsid w:val="005B60CF"/>
    <w:rsid w:val="005B7DF9"/>
    <w:rsid w:val="005C07D8"/>
    <w:rsid w:val="005C1928"/>
    <w:rsid w:val="005C491E"/>
    <w:rsid w:val="005C5D89"/>
    <w:rsid w:val="005C6844"/>
    <w:rsid w:val="005C6E7E"/>
    <w:rsid w:val="005C73C4"/>
    <w:rsid w:val="005D1D39"/>
    <w:rsid w:val="005D236B"/>
    <w:rsid w:val="005D2B82"/>
    <w:rsid w:val="005D41CA"/>
    <w:rsid w:val="005D48FB"/>
    <w:rsid w:val="005D57AA"/>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4067"/>
    <w:rsid w:val="005F70F5"/>
    <w:rsid w:val="005F79C1"/>
    <w:rsid w:val="005F7AB4"/>
    <w:rsid w:val="00600524"/>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267CC"/>
    <w:rsid w:val="0063015F"/>
    <w:rsid w:val="0063184B"/>
    <w:rsid w:val="006320E4"/>
    <w:rsid w:val="00632741"/>
    <w:rsid w:val="00632BF0"/>
    <w:rsid w:val="00633CFE"/>
    <w:rsid w:val="0063453B"/>
    <w:rsid w:val="0063764A"/>
    <w:rsid w:val="006377A6"/>
    <w:rsid w:val="006409E6"/>
    <w:rsid w:val="0064210C"/>
    <w:rsid w:val="0064283E"/>
    <w:rsid w:val="00642C98"/>
    <w:rsid w:val="00644DF8"/>
    <w:rsid w:val="00646414"/>
    <w:rsid w:val="00646894"/>
    <w:rsid w:val="00646B80"/>
    <w:rsid w:val="00646EB0"/>
    <w:rsid w:val="00650A8F"/>
    <w:rsid w:val="00651081"/>
    <w:rsid w:val="0065116B"/>
    <w:rsid w:val="00652842"/>
    <w:rsid w:val="00655DC0"/>
    <w:rsid w:val="00656AC0"/>
    <w:rsid w:val="006615E2"/>
    <w:rsid w:val="006623A2"/>
    <w:rsid w:val="00665417"/>
    <w:rsid w:val="00665478"/>
    <w:rsid w:val="0066595D"/>
    <w:rsid w:val="00667EA3"/>
    <w:rsid w:val="0067176C"/>
    <w:rsid w:val="00671FED"/>
    <w:rsid w:val="00672E09"/>
    <w:rsid w:val="00673358"/>
    <w:rsid w:val="00673BC8"/>
    <w:rsid w:val="006746BD"/>
    <w:rsid w:val="00674FBC"/>
    <w:rsid w:val="00680067"/>
    <w:rsid w:val="00680676"/>
    <w:rsid w:val="0068205D"/>
    <w:rsid w:val="0068362D"/>
    <w:rsid w:val="00684018"/>
    <w:rsid w:val="00684ED0"/>
    <w:rsid w:val="006874EB"/>
    <w:rsid w:val="00690B3D"/>
    <w:rsid w:val="00690C5A"/>
    <w:rsid w:val="00690F0D"/>
    <w:rsid w:val="00691891"/>
    <w:rsid w:val="00693960"/>
    <w:rsid w:val="00694226"/>
    <w:rsid w:val="00695513"/>
    <w:rsid w:val="0069709D"/>
    <w:rsid w:val="006A089D"/>
    <w:rsid w:val="006A2CDD"/>
    <w:rsid w:val="006A342B"/>
    <w:rsid w:val="006A4D4F"/>
    <w:rsid w:val="006A5183"/>
    <w:rsid w:val="006A5920"/>
    <w:rsid w:val="006A66DA"/>
    <w:rsid w:val="006A6A38"/>
    <w:rsid w:val="006B0A08"/>
    <w:rsid w:val="006B2072"/>
    <w:rsid w:val="006B20AC"/>
    <w:rsid w:val="006B36F4"/>
    <w:rsid w:val="006B4E48"/>
    <w:rsid w:val="006B55A1"/>
    <w:rsid w:val="006B5620"/>
    <w:rsid w:val="006B5E61"/>
    <w:rsid w:val="006B6A43"/>
    <w:rsid w:val="006B6FBE"/>
    <w:rsid w:val="006C01BA"/>
    <w:rsid w:val="006C1682"/>
    <w:rsid w:val="006C17DA"/>
    <w:rsid w:val="006C185F"/>
    <w:rsid w:val="006C3B67"/>
    <w:rsid w:val="006C414D"/>
    <w:rsid w:val="006C5810"/>
    <w:rsid w:val="006C59C3"/>
    <w:rsid w:val="006D2A71"/>
    <w:rsid w:val="006D2EFC"/>
    <w:rsid w:val="006D36C8"/>
    <w:rsid w:val="006D3CE2"/>
    <w:rsid w:val="006D4ED5"/>
    <w:rsid w:val="006D6436"/>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30A50"/>
    <w:rsid w:val="00734D35"/>
    <w:rsid w:val="007366EB"/>
    <w:rsid w:val="00736A71"/>
    <w:rsid w:val="00736BDB"/>
    <w:rsid w:val="00736D46"/>
    <w:rsid w:val="00737183"/>
    <w:rsid w:val="0073763E"/>
    <w:rsid w:val="00740FB3"/>
    <w:rsid w:val="00744901"/>
    <w:rsid w:val="00745406"/>
    <w:rsid w:val="00745526"/>
    <w:rsid w:val="00745818"/>
    <w:rsid w:val="0074588A"/>
    <w:rsid w:val="007462AC"/>
    <w:rsid w:val="00746B3F"/>
    <w:rsid w:val="00750161"/>
    <w:rsid w:val="00752D7A"/>
    <w:rsid w:val="0075368E"/>
    <w:rsid w:val="007542B3"/>
    <w:rsid w:val="0075518C"/>
    <w:rsid w:val="00757326"/>
    <w:rsid w:val="00757A11"/>
    <w:rsid w:val="00765F1A"/>
    <w:rsid w:val="00766B07"/>
    <w:rsid w:val="007701F8"/>
    <w:rsid w:val="00770D74"/>
    <w:rsid w:val="007713F1"/>
    <w:rsid w:val="007718C6"/>
    <w:rsid w:val="007721E9"/>
    <w:rsid w:val="007743F0"/>
    <w:rsid w:val="00774B98"/>
    <w:rsid w:val="00775BB9"/>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0FB"/>
    <w:rsid w:val="007A32B1"/>
    <w:rsid w:val="007A7419"/>
    <w:rsid w:val="007B116E"/>
    <w:rsid w:val="007B50A9"/>
    <w:rsid w:val="007B561E"/>
    <w:rsid w:val="007B7BB2"/>
    <w:rsid w:val="007C452F"/>
    <w:rsid w:val="007C57A5"/>
    <w:rsid w:val="007C7621"/>
    <w:rsid w:val="007C7A90"/>
    <w:rsid w:val="007D00BF"/>
    <w:rsid w:val="007D1729"/>
    <w:rsid w:val="007D348A"/>
    <w:rsid w:val="007D3703"/>
    <w:rsid w:val="007D4237"/>
    <w:rsid w:val="007D6731"/>
    <w:rsid w:val="007E0212"/>
    <w:rsid w:val="007E091E"/>
    <w:rsid w:val="007E0EE4"/>
    <w:rsid w:val="007E32BB"/>
    <w:rsid w:val="007E4030"/>
    <w:rsid w:val="007E490C"/>
    <w:rsid w:val="007E7F4F"/>
    <w:rsid w:val="007F0DCE"/>
    <w:rsid w:val="007F2188"/>
    <w:rsid w:val="007F320C"/>
    <w:rsid w:val="007F3965"/>
    <w:rsid w:val="007F7347"/>
    <w:rsid w:val="00800D49"/>
    <w:rsid w:val="00800F24"/>
    <w:rsid w:val="008055D8"/>
    <w:rsid w:val="0080590E"/>
    <w:rsid w:val="00806D12"/>
    <w:rsid w:val="0080749F"/>
    <w:rsid w:val="00807634"/>
    <w:rsid w:val="00810D9F"/>
    <w:rsid w:val="00811377"/>
    <w:rsid w:val="00811B42"/>
    <w:rsid w:val="008122F0"/>
    <w:rsid w:val="00812B4C"/>
    <w:rsid w:val="00813271"/>
    <w:rsid w:val="0081357F"/>
    <w:rsid w:val="00814CE0"/>
    <w:rsid w:val="0081525C"/>
    <w:rsid w:val="0081585F"/>
    <w:rsid w:val="00815A33"/>
    <w:rsid w:val="00815B74"/>
    <w:rsid w:val="00816295"/>
    <w:rsid w:val="00822D05"/>
    <w:rsid w:val="0082405D"/>
    <w:rsid w:val="00824C32"/>
    <w:rsid w:val="00825172"/>
    <w:rsid w:val="00826594"/>
    <w:rsid w:val="008268C5"/>
    <w:rsid w:val="00826D08"/>
    <w:rsid w:val="00826D17"/>
    <w:rsid w:val="00826DFA"/>
    <w:rsid w:val="008275DC"/>
    <w:rsid w:val="00830D12"/>
    <w:rsid w:val="00831D57"/>
    <w:rsid w:val="00833182"/>
    <w:rsid w:val="00833269"/>
    <w:rsid w:val="00833994"/>
    <w:rsid w:val="008364E5"/>
    <w:rsid w:val="00837FCC"/>
    <w:rsid w:val="008412DD"/>
    <w:rsid w:val="00841EFB"/>
    <w:rsid w:val="008427BE"/>
    <w:rsid w:val="00845441"/>
    <w:rsid w:val="00846CC3"/>
    <w:rsid w:val="00846D8E"/>
    <w:rsid w:val="008471EF"/>
    <w:rsid w:val="00850134"/>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E17"/>
    <w:rsid w:val="00887AAA"/>
    <w:rsid w:val="00893522"/>
    <w:rsid w:val="00893890"/>
    <w:rsid w:val="00893BE8"/>
    <w:rsid w:val="00896557"/>
    <w:rsid w:val="008968B6"/>
    <w:rsid w:val="0089691E"/>
    <w:rsid w:val="008969FD"/>
    <w:rsid w:val="00897669"/>
    <w:rsid w:val="008978A0"/>
    <w:rsid w:val="00897D42"/>
    <w:rsid w:val="008A3771"/>
    <w:rsid w:val="008A6361"/>
    <w:rsid w:val="008B32B0"/>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39A9"/>
    <w:rsid w:val="008E5144"/>
    <w:rsid w:val="008E62BE"/>
    <w:rsid w:val="008E64C9"/>
    <w:rsid w:val="008F1E54"/>
    <w:rsid w:val="008F20E9"/>
    <w:rsid w:val="008F24B5"/>
    <w:rsid w:val="008F2768"/>
    <w:rsid w:val="008F345A"/>
    <w:rsid w:val="008F6D06"/>
    <w:rsid w:val="009017A2"/>
    <w:rsid w:val="00903257"/>
    <w:rsid w:val="00903829"/>
    <w:rsid w:val="00905426"/>
    <w:rsid w:val="00906093"/>
    <w:rsid w:val="009069B9"/>
    <w:rsid w:val="00906ACF"/>
    <w:rsid w:val="00906EB9"/>
    <w:rsid w:val="00911146"/>
    <w:rsid w:val="00914F6A"/>
    <w:rsid w:val="009172B1"/>
    <w:rsid w:val="009174E7"/>
    <w:rsid w:val="009222BA"/>
    <w:rsid w:val="009233B2"/>
    <w:rsid w:val="00926547"/>
    <w:rsid w:val="00927270"/>
    <w:rsid w:val="009307F3"/>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56BDA"/>
    <w:rsid w:val="009602B7"/>
    <w:rsid w:val="00960BD7"/>
    <w:rsid w:val="009613AF"/>
    <w:rsid w:val="00961A2F"/>
    <w:rsid w:val="009628BB"/>
    <w:rsid w:val="0096474C"/>
    <w:rsid w:val="00965995"/>
    <w:rsid w:val="00965BB6"/>
    <w:rsid w:val="009668B9"/>
    <w:rsid w:val="00967CFC"/>
    <w:rsid w:val="00972C29"/>
    <w:rsid w:val="00972E8B"/>
    <w:rsid w:val="009742D8"/>
    <w:rsid w:val="00974763"/>
    <w:rsid w:val="0097673C"/>
    <w:rsid w:val="00977DC9"/>
    <w:rsid w:val="00977FBE"/>
    <w:rsid w:val="009815B4"/>
    <w:rsid w:val="00982B6E"/>
    <w:rsid w:val="00982C4B"/>
    <w:rsid w:val="0098346A"/>
    <w:rsid w:val="009839AC"/>
    <w:rsid w:val="00984DE6"/>
    <w:rsid w:val="00985868"/>
    <w:rsid w:val="00987CB3"/>
    <w:rsid w:val="009902AF"/>
    <w:rsid w:val="00991194"/>
    <w:rsid w:val="00994CA1"/>
    <w:rsid w:val="00995CA2"/>
    <w:rsid w:val="00997D5B"/>
    <w:rsid w:val="009A0A07"/>
    <w:rsid w:val="009A1E0F"/>
    <w:rsid w:val="009A2C08"/>
    <w:rsid w:val="009A6426"/>
    <w:rsid w:val="009B05C8"/>
    <w:rsid w:val="009B0F4B"/>
    <w:rsid w:val="009B1BD1"/>
    <w:rsid w:val="009B213B"/>
    <w:rsid w:val="009B2FEE"/>
    <w:rsid w:val="009B70A7"/>
    <w:rsid w:val="009B70D2"/>
    <w:rsid w:val="009B716E"/>
    <w:rsid w:val="009C023E"/>
    <w:rsid w:val="009D2AF0"/>
    <w:rsid w:val="009D2D4F"/>
    <w:rsid w:val="009D4360"/>
    <w:rsid w:val="009D52E8"/>
    <w:rsid w:val="009D56A2"/>
    <w:rsid w:val="009D68B3"/>
    <w:rsid w:val="009D6C93"/>
    <w:rsid w:val="009E0535"/>
    <w:rsid w:val="009E090F"/>
    <w:rsid w:val="009E160A"/>
    <w:rsid w:val="009E1CCA"/>
    <w:rsid w:val="009E201C"/>
    <w:rsid w:val="009E4068"/>
    <w:rsid w:val="009E40D6"/>
    <w:rsid w:val="009E4465"/>
    <w:rsid w:val="009E4DDF"/>
    <w:rsid w:val="009E5B64"/>
    <w:rsid w:val="009F23A2"/>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632"/>
    <w:rsid w:val="00A24EF1"/>
    <w:rsid w:val="00A317B6"/>
    <w:rsid w:val="00A34B51"/>
    <w:rsid w:val="00A34CC4"/>
    <w:rsid w:val="00A366DF"/>
    <w:rsid w:val="00A36763"/>
    <w:rsid w:val="00A429DA"/>
    <w:rsid w:val="00A42A4F"/>
    <w:rsid w:val="00A476FA"/>
    <w:rsid w:val="00A50466"/>
    <w:rsid w:val="00A50ADF"/>
    <w:rsid w:val="00A5112C"/>
    <w:rsid w:val="00A51A3C"/>
    <w:rsid w:val="00A51EE7"/>
    <w:rsid w:val="00A53406"/>
    <w:rsid w:val="00A53F9D"/>
    <w:rsid w:val="00A556BB"/>
    <w:rsid w:val="00A56F2D"/>
    <w:rsid w:val="00A63E80"/>
    <w:rsid w:val="00A6410F"/>
    <w:rsid w:val="00A64A6F"/>
    <w:rsid w:val="00A64D68"/>
    <w:rsid w:val="00A6511F"/>
    <w:rsid w:val="00A65ACE"/>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4A2D"/>
    <w:rsid w:val="00AB7179"/>
    <w:rsid w:val="00AB71EF"/>
    <w:rsid w:val="00AB77AC"/>
    <w:rsid w:val="00AC29BE"/>
    <w:rsid w:val="00AC3DCD"/>
    <w:rsid w:val="00AC5663"/>
    <w:rsid w:val="00AC614D"/>
    <w:rsid w:val="00AC6A86"/>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0162"/>
    <w:rsid w:val="00B71C24"/>
    <w:rsid w:val="00B730C5"/>
    <w:rsid w:val="00B73E47"/>
    <w:rsid w:val="00B7494A"/>
    <w:rsid w:val="00B7523C"/>
    <w:rsid w:val="00B7588C"/>
    <w:rsid w:val="00B7613C"/>
    <w:rsid w:val="00B77C68"/>
    <w:rsid w:val="00B82221"/>
    <w:rsid w:val="00B83D81"/>
    <w:rsid w:val="00B8547B"/>
    <w:rsid w:val="00B85BEA"/>
    <w:rsid w:val="00B868A9"/>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C569D"/>
    <w:rsid w:val="00BC6486"/>
    <w:rsid w:val="00BD04A1"/>
    <w:rsid w:val="00BD3220"/>
    <w:rsid w:val="00BD6AF5"/>
    <w:rsid w:val="00BD6C4A"/>
    <w:rsid w:val="00BD6F22"/>
    <w:rsid w:val="00BE0766"/>
    <w:rsid w:val="00BE096A"/>
    <w:rsid w:val="00BE42B9"/>
    <w:rsid w:val="00BE535F"/>
    <w:rsid w:val="00BE6866"/>
    <w:rsid w:val="00BF3332"/>
    <w:rsid w:val="00BF63B0"/>
    <w:rsid w:val="00BF7CB0"/>
    <w:rsid w:val="00BF7F72"/>
    <w:rsid w:val="00C011AB"/>
    <w:rsid w:val="00C05C56"/>
    <w:rsid w:val="00C063C0"/>
    <w:rsid w:val="00C06ED7"/>
    <w:rsid w:val="00C07A4F"/>
    <w:rsid w:val="00C1113C"/>
    <w:rsid w:val="00C11D18"/>
    <w:rsid w:val="00C12A10"/>
    <w:rsid w:val="00C16668"/>
    <w:rsid w:val="00C17B92"/>
    <w:rsid w:val="00C2134D"/>
    <w:rsid w:val="00C21D15"/>
    <w:rsid w:val="00C22B41"/>
    <w:rsid w:val="00C24A37"/>
    <w:rsid w:val="00C250A9"/>
    <w:rsid w:val="00C256FB"/>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DC5"/>
    <w:rsid w:val="00C571B3"/>
    <w:rsid w:val="00C60E84"/>
    <w:rsid w:val="00C6273C"/>
    <w:rsid w:val="00C62C62"/>
    <w:rsid w:val="00C6379D"/>
    <w:rsid w:val="00C6419A"/>
    <w:rsid w:val="00C663B0"/>
    <w:rsid w:val="00C66654"/>
    <w:rsid w:val="00C66F89"/>
    <w:rsid w:val="00C67826"/>
    <w:rsid w:val="00C711F7"/>
    <w:rsid w:val="00C7163E"/>
    <w:rsid w:val="00C73FB0"/>
    <w:rsid w:val="00C74DAA"/>
    <w:rsid w:val="00C74DEC"/>
    <w:rsid w:val="00C75F47"/>
    <w:rsid w:val="00C76003"/>
    <w:rsid w:val="00C7684F"/>
    <w:rsid w:val="00C7692A"/>
    <w:rsid w:val="00C77296"/>
    <w:rsid w:val="00C82718"/>
    <w:rsid w:val="00C8324B"/>
    <w:rsid w:val="00C83483"/>
    <w:rsid w:val="00C90601"/>
    <w:rsid w:val="00C90B57"/>
    <w:rsid w:val="00C926C6"/>
    <w:rsid w:val="00C951DB"/>
    <w:rsid w:val="00C95816"/>
    <w:rsid w:val="00C961A6"/>
    <w:rsid w:val="00C96CDF"/>
    <w:rsid w:val="00CA3179"/>
    <w:rsid w:val="00CA6307"/>
    <w:rsid w:val="00CA665E"/>
    <w:rsid w:val="00CB06AA"/>
    <w:rsid w:val="00CB7260"/>
    <w:rsid w:val="00CC02A3"/>
    <w:rsid w:val="00CC0536"/>
    <w:rsid w:val="00CC13E5"/>
    <w:rsid w:val="00CC57F2"/>
    <w:rsid w:val="00CC5C04"/>
    <w:rsid w:val="00CC6BC5"/>
    <w:rsid w:val="00CD068F"/>
    <w:rsid w:val="00CD2497"/>
    <w:rsid w:val="00CD7846"/>
    <w:rsid w:val="00CD7EA8"/>
    <w:rsid w:val="00CE16C7"/>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6DA9"/>
    <w:rsid w:val="00D10803"/>
    <w:rsid w:val="00D10CD1"/>
    <w:rsid w:val="00D13A34"/>
    <w:rsid w:val="00D140CE"/>
    <w:rsid w:val="00D160DB"/>
    <w:rsid w:val="00D16CA9"/>
    <w:rsid w:val="00D249E4"/>
    <w:rsid w:val="00D251E7"/>
    <w:rsid w:val="00D26E30"/>
    <w:rsid w:val="00D27EAA"/>
    <w:rsid w:val="00D33824"/>
    <w:rsid w:val="00D33DD8"/>
    <w:rsid w:val="00D343C1"/>
    <w:rsid w:val="00D3582A"/>
    <w:rsid w:val="00D3618D"/>
    <w:rsid w:val="00D378C1"/>
    <w:rsid w:val="00D379E5"/>
    <w:rsid w:val="00D41714"/>
    <w:rsid w:val="00D428BB"/>
    <w:rsid w:val="00D43C40"/>
    <w:rsid w:val="00D43DCF"/>
    <w:rsid w:val="00D4554F"/>
    <w:rsid w:val="00D46DDB"/>
    <w:rsid w:val="00D46E53"/>
    <w:rsid w:val="00D47218"/>
    <w:rsid w:val="00D50DDB"/>
    <w:rsid w:val="00D50F0D"/>
    <w:rsid w:val="00D5113C"/>
    <w:rsid w:val="00D5293E"/>
    <w:rsid w:val="00D53CE3"/>
    <w:rsid w:val="00D53FCF"/>
    <w:rsid w:val="00D55FFF"/>
    <w:rsid w:val="00D56DE9"/>
    <w:rsid w:val="00D56F5E"/>
    <w:rsid w:val="00D57BB5"/>
    <w:rsid w:val="00D606E3"/>
    <w:rsid w:val="00D62872"/>
    <w:rsid w:val="00D64FFC"/>
    <w:rsid w:val="00D6512F"/>
    <w:rsid w:val="00D702C7"/>
    <w:rsid w:val="00D72D77"/>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1F32"/>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D52D8"/>
    <w:rsid w:val="00DD5BFB"/>
    <w:rsid w:val="00DE0229"/>
    <w:rsid w:val="00DE02EC"/>
    <w:rsid w:val="00DE144B"/>
    <w:rsid w:val="00DE297F"/>
    <w:rsid w:val="00DE3E0D"/>
    <w:rsid w:val="00DE62B0"/>
    <w:rsid w:val="00DE7480"/>
    <w:rsid w:val="00DF0348"/>
    <w:rsid w:val="00DF42B7"/>
    <w:rsid w:val="00DF47A8"/>
    <w:rsid w:val="00DF5FD6"/>
    <w:rsid w:val="00DF64F5"/>
    <w:rsid w:val="00DF65F0"/>
    <w:rsid w:val="00DF6609"/>
    <w:rsid w:val="00DF71E4"/>
    <w:rsid w:val="00DF7564"/>
    <w:rsid w:val="00E03236"/>
    <w:rsid w:val="00E05691"/>
    <w:rsid w:val="00E06733"/>
    <w:rsid w:val="00E07623"/>
    <w:rsid w:val="00E10E00"/>
    <w:rsid w:val="00E12C93"/>
    <w:rsid w:val="00E12DE3"/>
    <w:rsid w:val="00E12F2B"/>
    <w:rsid w:val="00E14632"/>
    <w:rsid w:val="00E154FB"/>
    <w:rsid w:val="00E16194"/>
    <w:rsid w:val="00E174A2"/>
    <w:rsid w:val="00E20681"/>
    <w:rsid w:val="00E24CD5"/>
    <w:rsid w:val="00E267E9"/>
    <w:rsid w:val="00E27FD2"/>
    <w:rsid w:val="00E31F00"/>
    <w:rsid w:val="00E3386C"/>
    <w:rsid w:val="00E342EC"/>
    <w:rsid w:val="00E4393D"/>
    <w:rsid w:val="00E44267"/>
    <w:rsid w:val="00E45E0A"/>
    <w:rsid w:val="00E52AB7"/>
    <w:rsid w:val="00E53654"/>
    <w:rsid w:val="00E55356"/>
    <w:rsid w:val="00E61A10"/>
    <w:rsid w:val="00E64BE3"/>
    <w:rsid w:val="00E652C3"/>
    <w:rsid w:val="00E65EC4"/>
    <w:rsid w:val="00E6685E"/>
    <w:rsid w:val="00E716C1"/>
    <w:rsid w:val="00E71DBD"/>
    <w:rsid w:val="00E7223C"/>
    <w:rsid w:val="00E735E6"/>
    <w:rsid w:val="00E77875"/>
    <w:rsid w:val="00E8021E"/>
    <w:rsid w:val="00E8104C"/>
    <w:rsid w:val="00E854AF"/>
    <w:rsid w:val="00E86D67"/>
    <w:rsid w:val="00E8750C"/>
    <w:rsid w:val="00E8795A"/>
    <w:rsid w:val="00E908E1"/>
    <w:rsid w:val="00E91170"/>
    <w:rsid w:val="00E91673"/>
    <w:rsid w:val="00E935FB"/>
    <w:rsid w:val="00E9403E"/>
    <w:rsid w:val="00E959BA"/>
    <w:rsid w:val="00E96293"/>
    <w:rsid w:val="00E96657"/>
    <w:rsid w:val="00E9713D"/>
    <w:rsid w:val="00EA119B"/>
    <w:rsid w:val="00EA2214"/>
    <w:rsid w:val="00EA3673"/>
    <w:rsid w:val="00EA5104"/>
    <w:rsid w:val="00EA5B1C"/>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EF7867"/>
    <w:rsid w:val="00F00341"/>
    <w:rsid w:val="00F00CCC"/>
    <w:rsid w:val="00F04327"/>
    <w:rsid w:val="00F049D4"/>
    <w:rsid w:val="00F04B01"/>
    <w:rsid w:val="00F056D0"/>
    <w:rsid w:val="00F070A9"/>
    <w:rsid w:val="00F1304F"/>
    <w:rsid w:val="00F15F33"/>
    <w:rsid w:val="00F164F1"/>
    <w:rsid w:val="00F1659E"/>
    <w:rsid w:val="00F16767"/>
    <w:rsid w:val="00F16F5D"/>
    <w:rsid w:val="00F20EDE"/>
    <w:rsid w:val="00F21983"/>
    <w:rsid w:val="00F23328"/>
    <w:rsid w:val="00F24287"/>
    <w:rsid w:val="00F25782"/>
    <w:rsid w:val="00F259E4"/>
    <w:rsid w:val="00F2791C"/>
    <w:rsid w:val="00F30EB9"/>
    <w:rsid w:val="00F33A8B"/>
    <w:rsid w:val="00F34503"/>
    <w:rsid w:val="00F35ADC"/>
    <w:rsid w:val="00F35BF3"/>
    <w:rsid w:val="00F367C1"/>
    <w:rsid w:val="00F428FA"/>
    <w:rsid w:val="00F4313D"/>
    <w:rsid w:val="00F466CC"/>
    <w:rsid w:val="00F557DA"/>
    <w:rsid w:val="00F56B76"/>
    <w:rsid w:val="00F571C8"/>
    <w:rsid w:val="00F6033B"/>
    <w:rsid w:val="00F60FAF"/>
    <w:rsid w:val="00F621A8"/>
    <w:rsid w:val="00F62984"/>
    <w:rsid w:val="00F62E0D"/>
    <w:rsid w:val="00F63289"/>
    <w:rsid w:val="00F63BA2"/>
    <w:rsid w:val="00F63FF0"/>
    <w:rsid w:val="00F647A0"/>
    <w:rsid w:val="00F654D2"/>
    <w:rsid w:val="00F66296"/>
    <w:rsid w:val="00F6747E"/>
    <w:rsid w:val="00F67D46"/>
    <w:rsid w:val="00F67E25"/>
    <w:rsid w:val="00F70F98"/>
    <w:rsid w:val="00F711C8"/>
    <w:rsid w:val="00F71803"/>
    <w:rsid w:val="00F71970"/>
    <w:rsid w:val="00F72694"/>
    <w:rsid w:val="00F73D71"/>
    <w:rsid w:val="00F74910"/>
    <w:rsid w:val="00F757CE"/>
    <w:rsid w:val="00F76625"/>
    <w:rsid w:val="00F76F98"/>
    <w:rsid w:val="00F77714"/>
    <w:rsid w:val="00F808AA"/>
    <w:rsid w:val="00F85D4F"/>
    <w:rsid w:val="00F861F5"/>
    <w:rsid w:val="00F867B6"/>
    <w:rsid w:val="00F86884"/>
    <w:rsid w:val="00F92F76"/>
    <w:rsid w:val="00F954AB"/>
    <w:rsid w:val="00F978DA"/>
    <w:rsid w:val="00FA0205"/>
    <w:rsid w:val="00FA0F0C"/>
    <w:rsid w:val="00FA25C4"/>
    <w:rsid w:val="00FB4DB7"/>
    <w:rsid w:val="00FB52DF"/>
    <w:rsid w:val="00FB53C0"/>
    <w:rsid w:val="00FB59FD"/>
    <w:rsid w:val="00FB6540"/>
    <w:rsid w:val="00FB6B54"/>
    <w:rsid w:val="00FB7DFA"/>
    <w:rsid w:val="00FC1F2C"/>
    <w:rsid w:val="00FC2052"/>
    <w:rsid w:val="00FC3D76"/>
    <w:rsid w:val="00FC5CD1"/>
    <w:rsid w:val="00FC7211"/>
    <w:rsid w:val="00FD079B"/>
    <w:rsid w:val="00FD0EE3"/>
    <w:rsid w:val="00FD23A9"/>
    <w:rsid w:val="00FD242B"/>
    <w:rsid w:val="00FD265B"/>
    <w:rsid w:val="00FD35BF"/>
    <w:rsid w:val="00FD63AC"/>
    <w:rsid w:val="00FD63AF"/>
    <w:rsid w:val="00FD6A73"/>
    <w:rsid w:val="00FD73FF"/>
    <w:rsid w:val="00FD7674"/>
    <w:rsid w:val="00FE0AD0"/>
    <w:rsid w:val="00FE2A0A"/>
    <w:rsid w:val="00FE4294"/>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BD70455"/>
  <w15:chartTrackingRefBased/>
  <w15:docId w15:val="{D7A0BD40-B34A-40D3-9637-6C41AC36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uiPriority w:val="99"/>
    <w:unhideWhenUsed/>
    <w:rsid w:val="00E267E9"/>
    <w:pPr>
      <w:spacing w:before="100" w:beforeAutospacing="1" w:after="100" w:afterAutospacing="1"/>
      <w:ind w:firstLine="480"/>
    </w:pPr>
    <w:rPr>
      <w:rFonts w:ascii="Times New Roman" w:hAnsi="Times New Roman"/>
      <w:sz w:val="24"/>
      <w:szCs w:val="24"/>
    </w:rPr>
  </w:style>
  <w:style w:type="paragraph" w:styleId="HTMLPreformatted">
    <w:name w:val="HTML Preformatted"/>
    <w:basedOn w:val="Normal"/>
    <w:link w:val="HTMLPreformattedChar"/>
    <w:rsid w:val="00E26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E267E9"/>
    <w:rPr>
      <w:rFonts w:ascii="Courier New" w:hAnsi="Courier New" w:cs="Courier New"/>
    </w:rPr>
  </w:style>
  <w:style w:type="character" w:customStyle="1" w:styleId="HeaderChar">
    <w:name w:val="Header Char"/>
    <w:link w:val="Header"/>
    <w:uiPriority w:val="99"/>
    <w:rsid w:val="00E65EC4"/>
    <w:rPr>
      <w:rFonts w:ascii="Arial" w:hAnsi="Arial"/>
      <w:sz w:val="22"/>
    </w:rPr>
  </w:style>
  <w:style w:type="paragraph" w:customStyle="1" w:styleId="Default">
    <w:name w:val="Default"/>
    <w:rsid w:val="00824C32"/>
    <w:pPr>
      <w:autoSpaceDE w:val="0"/>
      <w:autoSpaceDN w:val="0"/>
      <w:adjustRightInd w:val="0"/>
    </w:pPr>
    <w:rPr>
      <w:rFonts w:ascii="Arial" w:eastAsiaTheme="minorHAnsi" w:hAnsi="Arial" w:cs="Arial"/>
      <w:color w:val="000000"/>
      <w:sz w:val="24"/>
      <w:szCs w:val="24"/>
    </w:rPr>
  </w:style>
  <w:style w:type="character" w:customStyle="1" w:styleId="FooterChar">
    <w:name w:val="Footer Char"/>
    <w:basedOn w:val="DefaultParagraphFont"/>
    <w:link w:val="Footer"/>
    <w:uiPriority w:val="99"/>
    <w:rsid w:val="00AB4A2D"/>
    <w:rPr>
      <w:rFonts w:ascii="Arial" w:hAnsi="Arial"/>
      <w:sz w:val="22"/>
    </w:rPr>
  </w:style>
  <w:style w:type="paragraph" w:styleId="Revision">
    <w:name w:val="Revision"/>
    <w:hidden/>
    <w:uiPriority w:val="99"/>
    <w:semiHidden/>
    <w:rsid w:val="00350DB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61508-FC68-4D8A-8029-3BF48A51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14</TotalTime>
  <Pages>47</Pages>
  <Words>15628</Words>
  <Characters>90368</Characters>
  <Application>Microsoft Office Word</Application>
  <DocSecurity>0</DocSecurity>
  <Lines>753</Lines>
  <Paragraphs>211</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105785</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Brunner, Julie (DEQ)</dc:creator>
  <cp:keywords>AQD-AIR-ROP-TITLE V, Template Shell</cp:keywords>
  <dc:description>SharePoint Program Category: ROP Related Templates</dc:description>
  <cp:lastModifiedBy>Orent, Kelly (EGLE)</cp:lastModifiedBy>
  <cp:revision>5</cp:revision>
  <cp:lastPrinted>2021-04-13T19:43:00Z</cp:lastPrinted>
  <dcterms:created xsi:type="dcterms:W3CDTF">2022-01-14T16:39:00Z</dcterms:created>
  <dcterms:modified xsi:type="dcterms:W3CDTF">2022-02-25T13:06:00Z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2021-03-31T14:22:46Z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d00d603c-9d33-41f5-8d55-eac9cf6e9e9e</vt:lpwstr>
  </property>
  <property fmtid="{D5CDD505-2E9C-101B-9397-08002B2CF9AE}" pid="8" name="MSIP_Label_2f46dfe0-534f-4c95-815c-5b1af86b9823_ContentBits">
    <vt:lpwstr>0</vt:lpwstr>
  </property>
</Properties>
</file>