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E369" w14:textId="77777777" w:rsidR="00AF4326" w:rsidRDefault="00AF4326">
      <w:pPr>
        <w:pStyle w:val="Header"/>
        <w:tabs>
          <w:tab w:val="clear" w:pos="4320"/>
          <w:tab w:val="clear" w:pos="8640"/>
        </w:tabs>
        <w:rPr>
          <w:rFonts w:ascii="Arial" w:hAnsi="Arial"/>
          <w:sz w:val="18"/>
        </w:rPr>
      </w:pPr>
    </w:p>
    <w:p w14:paraId="6BB60616"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78F9F64" w14:textId="77777777" w:rsidTr="00240431">
        <w:tc>
          <w:tcPr>
            <w:tcW w:w="2250" w:type="dxa"/>
          </w:tcPr>
          <w:p w14:paraId="41147D1E" w14:textId="77777777" w:rsidR="00AA0D6E" w:rsidRDefault="00AA0D6E" w:rsidP="00AA0D6E">
            <w:pPr>
              <w:jc w:val="center"/>
              <w:rPr>
                <w:rFonts w:ascii="Arial" w:hAnsi="Arial"/>
                <w:sz w:val="16"/>
              </w:rPr>
            </w:pPr>
          </w:p>
        </w:tc>
        <w:tc>
          <w:tcPr>
            <w:tcW w:w="5670" w:type="dxa"/>
          </w:tcPr>
          <w:p w14:paraId="4A10BCF1"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F2D499B" w14:textId="77777777" w:rsidR="00AA0D6E" w:rsidRDefault="00AA0D6E" w:rsidP="00AA0D6E">
            <w:pPr>
              <w:jc w:val="center"/>
              <w:rPr>
                <w:rFonts w:ascii="Arial" w:hAnsi="Arial"/>
                <w:sz w:val="16"/>
              </w:rPr>
            </w:pPr>
            <w:r>
              <w:rPr>
                <w:rFonts w:ascii="Arial" w:hAnsi="Arial"/>
              </w:rPr>
              <w:t>Air Quality Division</w:t>
            </w:r>
          </w:p>
        </w:tc>
        <w:tc>
          <w:tcPr>
            <w:tcW w:w="2430" w:type="dxa"/>
          </w:tcPr>
          <w:p w14:paraId="076DBA45" w14:textId="77777777" w:rsidR="00AA0D6E" w:rsidRDefault="00AA0D6E" w:rsidP="00AA0D6E">
            <w:pPr>
              <w:jc w:val="center"/>
              <w:rPr>
                <w:rFonts w:ascii="Arial" w:hAnsi="Arial"/>
                <w:b/>
                <w:sz w:val="24"/>
              </w:rPr>
            </w:pPr>
          </w:p>
        </w:tc>
      </w:tr>
      <w:tr w:rsidR="00AA0D6E" w14:paraId="7F51E111" w14:textId="77777777" w:rsidTr="00240431">
        <w:trPr>
          <w:cantSplit/>
          <w:trHeight w:val="146"/>
        </w:trPr>
        <w:tc>
          <w:tcPr>
            <w:tcW w:w="2250" w:type="dxa"/>
          </w:tcPr>
          <w:p w14:paraId="7BE28D40"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D51CCD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62CCA19"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41650F" w14:paraId="013B5FF4" w14:textId="77777777" w:rsidTr="00240431">
        <w:trPr>
          <w:cantSplit/>
          <w:trHeight w:val="145"/>
        </w:trPr>
        <w:tc>
          <w:tcPr>
            <w:tcW w:w="2250" w:type="dxa"/>
          </w:tcPr>
          <w:p w14:paraId="03344E07" w14:textId="14FF1116" w:rsidR="00AA0D6E" w:rsidRPr="0041650F" w:rsidRDefault="007F38CE" w:rsidP="00AA0D6E">
            <w:pPr>
              <w:pStyle w:val="Header"/>
              <w:jc w:val="center"/>
              <w:rPr>
                <w:rFonts w:ascii="Arial" w:hAnsi="Arial"/>
                <w:sz w:val="22"/>
                <w:szCs w:val="22"/>
              </w:rPr>
            </w:pPr>
            <w:bookmarkStart w:id="0" w:name="SRN"/>
            <w:r w:rsidRPr="0041650F">
              <w:rPr>
                <w:rFonts w:ascii="Arial" w:hAnsi="Arial"/>
                <w:sz w:val="22"/>
                <w:szCs w:val="22"/>
              </w:rPr>
              <w:t>N1324</w:t>
            </w:r>
            <w:bookmarkEnd w:id="0"/>
          </w:p>
        </w:tc>
        <w:tc>
          <w:tcPr>
            <w:tcW w:w="5670" w:type="dxa"/>
          </w:tcPr>
          <w:p w14:paraId="08A217F8" w14:textId="77777777" w:rsidR="00AA0D6E" w:rsidRPr="0041650F" w:rsidRDefault="00AA0D6E" w:rsidP="00AA0D6E">
            <w:pPr>
              <w:jc w:val="center"/>
              <w:rPr>
                <w:rFonts w:ascii="Arial" w:hAnsi="Arial"/>
                <w:b/>
                <w:sz w:val="28"/>
                <w:szCs w:val="28"/>
              </w:rPr>
            </w:pPr>
            <w:r w:rsidRPr="0041650F">
              <w:rPr>
                <w:rFonts w:ascii="Arial" w:hAnsi="Arial"/>
                <w:b/>
                <w:sz w:val="28"/>
                <w:szCs w:val="28"/>
              </w:rPr>
              <w:t>STAFF REPORT</w:t>
            </w:r>
          </w:p>
        </w:tc>
        <w:tc>
          <w:tcPr>
            <w:tcW w:w="2430" w:type="dxa"/>
          </w:tcPr>
          <w:p w14:paraId="4D7E4C21" w14:textId="0FD0BCA4" w:rsidR="00AA0D6E" w:rsidRPr="0041650F" w:rsidRDefault="007F38CE" w:rsidP="00AA0D6E">
            <w:pPr>
              <w:pStyle w:val="Header"/>
              <w:jc w:val="center"/>
              <w:rPr>
                <w:rFonts w:ascii="Arial" w:hAnsi="Arial"/>
                <w:sz w:val="22"/>
                <w:szCs w:val="22"/>
              </w:rPr>
            </w:pPr>
            <w:bookmarkStart w:id="1" w:name="Text17"/>
            <w:r w:rsidRPr="0041650F">
              <w:rPr>
                <w:rFonts w:ascii="Arial" w:hAnsi="Arial"/>
                <w:sz w:val="22"/>
                <w:szCs w:val="22"/>
              </w:rPr>
              <w:t>MI-ROP-N1324-20</w:t>
            </w:r>
            <w:r w:rsidR="003A118C" w:rsidRPr="0041650F">
              <w:rPr>
                <w:rFonts w:ascii="Arial" w:hAnsi="Arial"/>
                <w:sz w:val="22"/>
                <w:szCs w:val="22"/>
              </w:rPr>
              <w:t>23</w:t>
            </w:r>
            <w:bookmarkEnd w:id="1"/>
            <w:r w:rsidR="00E96AC3" w:rsidRPr="0041650F">
              <w:rPr>
                <w:rFonts w:ascii="Arial" w:hAnsi="Arial"/>
                <w:sz w:val="22"/>
                <w:szCs w:val="22"/>
              </w:rPr>
              <w:t>a</w:t>
            </w:r>
          </w:p>
        </w:tc>
      </w:tr>
    </w:tbl>
    <w:p w14:paraId="5DDCD341" w14:textId="77777777" w:rsidR="00AF4326" w:rsidRPr="0041650F" w:rsidRDefault="00AF4326">
      <w:pPr>
        <w:rPr>
          <w:rFonts w:ascii="Arial" w:hAnsi="Arial"/>
          <w:sz w:val="14"/>
        </w:rPr>
      </w:pPr>
    </w:p>
    <w:p w14:paraId="7BA1469E" w14:textId="77777777" w:rsidR="00AF4326" w:rsidRPr="0041650F" w:rsidRDefault="00AF4326">
      <w:pPr>
        <w:jc w:val="center"/>
        <w:rPr>
          <w:rFonts w:ascii="Arial" w:hAnsi="Arial"/>
          <w:sz w:val="22"/>
        </w:rPr>
      </w:pPr>
    </w:p>
    <w:p w14:paraId="6DEFD374" w14:textId="7D3676AF" w:rsidR="0028694B" w:rsidRPr="0041650F" w:rsidRDefault="0028694B" w:rsidP="0028694B">
      <w:pPr>
        <w:jc w:val="center"/>
        <w:rPr>
          <w:rFonts w:ascii="Arial" w:hAnsi="Arial"/>
          <w:b/>
          <w:sz w:val="22"/>
        </w:rPr>
      </w:pPr>
      <w:r w:rsidRPr="0041650F">
        <w:rPr>
          <w:rFonts w:ascii="Arial" w:hAnsi="Arial"/>
          <w:b/>
          <w:sz w:val="22"/>
        </w:rPr>
        <w:t>South Kent Landfill</w:t>
      </w:r>
    </w:p>
    <w:p w14:paraId="248FFA49" w14:textId="77777777" w:rsidR="0028694B" w:rsidRPr="0041650F" w:rsidRDefault="0028694B" w:rsidP="0028694B">
      <w:pPr>
        <w:jc w:val="center"/>
        <w:rPr>
          <w:rFonts w:ascii="Arial" w:hAnsi="Arial"/>
          <w:b/>
          <w:sz w:val="22"/>
        </w:rPr>
      </w:pPr>
      <w:r w:rsidRPr="0041650F">
        <w:rPr>
          <w:rFonts w:ascii="Arial" w:hAnsi="Arial"/>
          <w:b/>
          <w:sz w:val="22"/>
        </w:rPr>
        <w:t>and</w:t>
      </w:r>
    </w:p>
    <w:p w14:paraId="44C91C3F" w14:textId="428180C9" w:rsidR="00AF4326" w:rsidRPr="0041650F" w:rsidRDefault="0028694B" w:rsidP="0028694B">
      <w:pPr>
        <w:jc w:val="center"/>
        <w:rPr>
          <w:rFonts w:ascii="Arial" w:hAnsi="Arial"/>
          <w:sz w:val="22"/>
        </w:rPr>
      </w:pPr>
      <w:r w:rsidRPr="0041650F">
        <w:rPr>
          <w:rFonts w:ascii="Arial" w:hAnsi="Arial"/>
          <w:b/>
          <w:sz w:val="22"/>
        </w:rPr>
        <w:t>Energy Developments Byron Center, LLC</w:t>
      </w:r>
    </w:p>
    <w:p w14:paraId="724D8350" w14:textId="77777777" w:rsidR="00AF4326" w:rsidRPr="0041650F" w:rsidRDefault="00AF4326">
      <w:pPr>
        <w:jc w:val="center"/>
        <w:rPr>
          <w:rFonts w:ascii="Arial" w:hAnsi="Arial"/>
          <w:sz w:val="22"/>
        </w:rPr>
      </w:pPr>
    </w:p>
    <w:p w14:paraId="22B37984" w14:textId="67037691" w:rsidR="00AF4326" w:rsidRPr="0041650F" w:rsidRDefault="009A000C">
      <w:pPr>
        <w:jc w:val="center"/>
        <w:rPr>
          <w:rFonts w:ascii="Arial" w:hAnsi="Arial"/>
          <w:sz w:val="22"/>
        </w:rPr>
      </w:pPr>
      <w:r w:rsidRPr="0041650F">
        <w:rPr>
          <w:rFonts w:ascii="Arial" w:hAnsi="Arial"/>
          <w:sz w:val="22"/>
        </w:rPr>
        <w:t>State Registration Number (</w:t>
      </w:r>
      <w:r w:rsidR="00AF4326" w:rsidRPr="0041650F">
        <w:rPr>
          <w:rFonts w:ascii="Arial" w:hAnsi="Arial"/>
          <w:sz w:val="22"/>
        </w:rPr>
        <w:t>SRN</w:t>
      </w:r>
      <w:r w:rsidRPr="0041650F">
        <w:rPr>
          <w:rFonts w:ascii="Arial" w:hAnsi="Arial"/>
          <w:sz w:val="22"/>
        </w:rPr>
        <w:t>)</w:t>
      </w:r>
      <w:r w:rsidR="00AF4326" w:rsidRPr="0041650F">
        <w:rPr>
          <w:rFonts w:ascii="Arial" w:hAnsi="Arial"/>
          <w:sz w:val="22"/>
        </w:rPr>
        <w:t xml:space="preserve">: </w:t>
      </w:r>
      <w:r w:rsidR="00FB4D7E" w:rsidRPr="0041650F">
        <w:rPr>
          <w:rFonts w:ascii="Arial" w:hAnsi="Arial"/>
          <w:sz w:val="22"/>
          <w:szCs w:val="22"/>
        </w:rPr>
        <w:t>N1324</w:t>
      </w:r>
    </w:p>
    <w:p w14:paraId="5A4994B1" w14:textId="77777777" w:rsidR="00AF4326" w:rsidRPr="0041650F" w:rsidRDefault="00AF4326">
      <w:pPr>
        <w:jc w:val="center"/>
        <w:rPr>
          <w:rFonts w:ascii="Arial" w:hAnsi="Arial"/>
          <w:sz w:val="22"/>
        </w:rPr>
      </w:pPr>
    </w:p>
    <w:p w14:paraId="53DA3F0A" w14:textId="77777777" w:rsidR="00AF4326" w:rsidRPr="0041650F" w:rsidRDefault="001301E9">
      <w:pPr>
        <w:jc w:val="center"/>
        <w:outlineLvl w:val="0"/>
        <w:rPr>
          <w:rFonts w:ascii="Arial" w:hAnsi="Arial"/>
          <w:sz w:val="22"/>
        </w:rPr>
      </w:pPr>
      <w:r w:rsidRPr="0041650F">
        <w:rPr>
          <w:rFonts w:ascii="Arial" w:hAnsi="Arial"/>
          <w:sz w:val="22"/>
        </w:rPr>
        <w:t>Located</w:t>
      </w:r>
      <w:r w:rsidR="00AF4326" w:rsidRPr="0041650F">
        <w:rPr>
          <w:rFonts w:ascii="Arial" w:hAnsi="Arial"/>
          <w:sz w:val="22"/>
        </w:rPr>
        <w:t xml:space="preserve"> at</w:t>
      </w:r>
    </w:p>
    <w:p w14:paraId="76B13C52" w14:textId="77777777" w:rsidR="006240B1" w:rsidRPr="0041650F" w:rsidRDefault="006240B1">
      <w:pPr>
        <w:jc w:val="center"/>
        <w:outlineLvl w:val="0"/>
        <w:rPr>
          <w:rFonts w:ascii="Arial" w:hAnsi="Arial"/>
          <w:sz w:val="22"/>
        </w:rPr>
      </w:pPr>
    </w:p>
    <w:p w14:paraId="0863FFE4" w14:textId="7BCB4380" w:rsidR="00AF4326" w:rsidRPr="0041650F" w:rsidRDefault="0028694B">
      <w:pPr>
        <w:jc w:val="center"/>
        <w:rPr>
          <w:rFonts w:ascii="Arial" w:hAnsi="Arial"/>
          <w:sz w:val="22"/>
        </w:rPr>
      </w:pPr>
      <w:r w:rsidRPr="0041650F">
        <w:rPr>
          <w:rFonts w:ascii="Arial" w:hAnsi="Arial"/>
          <w:sz w:val="22"/>
        </w:rPr>
        <w:t>10300 South Kent Drive SW</w:t>
      </w:r>
      <w:r w:rsidR="00AF4326" w:rsidRPr="0041650F">
        <w:rPr>
          <w:rFonts w:ascii="Arial" w:hAnsi="Arial"/>
          <w:sz w:val="22"/>
        </w:rPr>
        <w:t xml:space="preserve">, </w:t>
      </w:r>
      <w:r w:rsidRPr="0041650F">
        <w:rPr>
          <w:rFonts w:ascii="Arial" w:hAnsi="Arial"/>
          <w:sz w:val="22"/>
        </w:rPr>
        <w:t>Byron Center</w:t>
      </w:r>
      <w:r w:rsidR="00AF4326" w:rsidRPr="0041650F">
        <w:rPr>
          <w:rFonts w:ascii="Arial" w:hAnsi="Arial"/>
          <w:sz w:val="22"/>
        </w:rPr>
        <w:t xml:space="preserve">, </w:t>
      </w:r>
      <w:r w:rsidRPr="0041650F">
        <w:rPr>
          <w:rFonts w:ascii="Arial" w:hAnsi="Arial"/>
          <w:sz w:val="22"/>
        </w:rPr>
        <w:t>Kent</w:t>
      </w:r>
      <w:r w:rsidR="000901C4" w:rsidRPr="0041650F">
        <w:rPr>
          <w:rFonts w:ascii="Arial" w:hAnsi="Arial"/>
          <w:sz w:val="22"/>
        </w:rPr>
        <w:t xml:space="preserve"> County</w:t>
      </w:r>
      <w:r w:rsidR="00D325DF" w:rsidRPr="0041650F">
        <w:rPr>
          <w:rFonts w:ascii="Arial" w:hAnsi="Arial"/>
          <w:sz w:val="22"/>
        </w:rPr>
        <w:t xml:space="preserve">, </w:t>
      </w:r>
      <w:r w:rsidR="00AF4326" w:rsidRPr="0041650F">
        <w:rPr>
          <w:rFonts w:ascii="Arial" w:hAnsi="Arial"/>
          <w:sz w:val="22"/>
        </w:rPr>
        <w:t xml:space="preserve">Michigan </w:t>
      </w:r>
      <w:r w:rsidRPr="0041650F">
        <w:rPr>
          <w:rFonts w:ascii="Arial" w:hAnsi="Arial"/>
          <w:sz w:val="22"/>
        </w:rPr>
        <w:t>49315</w:t>
      </w:r>
    </w:p>
    <w:p w14:paraId="7F5C8918" w14:textId="77777777" w:rsidR="00AF4326" w:rsidRPr="0041650F" w:rsidRDefault="00AF4326">
      <w:pPr>
        <w:jc w:val="center"/>
        <w:rPr>
          <w:rFonts w:ascii="Arial" w:hAnsi="Arial"/>
          <w:sz w:val="22"/>
        </w:rPr>
      </w:pPr>
    </w:p>
    <w:p w14:paraId="1C04518F" w14:textId="55E18A70" w:rsidR="00AF4326" w:rsidRPr="0041650F" w:rsidRDefault="00AF4326">
      <w:pPr>
        <w:ind w:left="3150"/>
        <w:rPr>
          <w:rFonts w:ascii="Arial" w:hAnsi="Arial"/>
          <w:sz w:val="22"/>
        </w:rPr>
      </w:pPr>
      <w:r w:rsidRPr="0041650F">
        <w:rPr>
          <w:rFonts w:ascii="Arial" w:hAnsi="Arial"/>
          <w:sz w:val="22"/>
        </w:rPr>
        <w:t>Permit Number:</w:t>
      </w:r>
      <w:r w:rsidRPr="0041650F">
        <w:rPr>
          <w:rFonts w:ascii="Arial" w:hAnsi="Arial"/>
          <w:sz w:val="22"/>
        </w:rPr>
        <w:tab/>
      </w:r>
      <w:r w:rsidRPr="0041650F">
        <w:rPr>
          <w:rFonts w:ascii="Arial" w:hAnsi="Arial"/>
          <w:sz w:val="22"/>
        </w:rPr>
        <w:tab/>
      </w:r>
      <w:bookmarkStart w:id="2" w:name="Text19"/>
      <w:r w:rsidR="007F38CE" w:rsidRPr="0041650F">
        <w:rPr>
          <w:rFonts w:ascii="Arial" w:hAnsi="Arial"/>
          <w:noProof/>
          <w:sz w:val="22"/>
        </w:rPr>
        <w:t>MI-ROP-N1324-20</w:t>
      </w:r>
      <w:r w:rsidR="003A118C" w:rsidRPr="0041650F">
        <w:rPr>
          <w:rFonts w:ascii="Arial" w:hAnsi="Arial"/>
          <w:noProof/>
          <w:sz w:val="22"/>
        </w:rPr>
        <w:t>23</w:t>
      </w:r>
      <w:bookmarkEnd w:id="2"/>
      <w:r w:rsidR="00E96AC3" w:rsidRPr="0041650F">
        <w:rPr>
          <w:rFonts w:ascii="Arial" w:hAnsi="Arial"/>
          <w:noProof/>
          <w:sz w:val="22"/>
        </w:rPr>
        <w:t>a</w:t>
      </w:r>
    </w:p>
    <w:p w14:paraId="6CB9ADE4" w14:textId="77777777" w:rsidR="00AF4326" w:rsidRPr="0041650F" w:rsidRDefault="00AF4326">
      <w:pPr>
        <w:ind w:left="3150"/>
        <w:rPr>
          <w:rFonts w:ascii="Arial" w:hAnsi="Arial"/>
          <w:sz w:val="22"/>
        </w:rPr>
      </w:pPr>
    </w:p>
    <w:p w14:paraId="2A5106F4" w14:textId="1997A0E4" w:rsidR="00AF4326" w:rsidRPr="0041650F" w:rsidRDefault="00AF4326">
      <w:pPr>
        <w:ind w:left="3150"/>
        <w:rPr>
          <w:rFonts w:ascii="Arial" w:hAnsi="Arial"/>
          <w:sz w:val="22"/>
        </w:rPr>
      </w:pPr>
      <w:r w:rsidRPr="0041650F">
        <w:rPr>
          <w:rFonts w:ascii="Arial" w:hAnsi="Arial"/>
          <w:sz w:val="22"/>
        </w:rPr>
        <w:t>Staff Report Date:</w:t>
      </w:r>
      <w:r w:rsidRPr="0041650F">
        <w:rPr>
          <w:rFonts w:ascii="Arial" w:hAnsi="Arial"/>
          <w:sz w:val="22"/>
        </w:rPr>
        <w:tab/>
      </w:r>
      <w:r w:rsidRPr="0041650F">
        <w:rPr>
          <w:rFonts w:ascii="Arial" w:hAnsi="Arial"/>
          <w:sz w:val="22"/>
        </w:rPr>
        <w:tab/>
      </w:r>
      <w:r w:rsidR="009726D2" w:rsidRPr="0041650F">
        <w:rPr>
          <w:rFonts w:ascii="Arial" w:hAnsi="Arial"/>
          <w:sz w:val="22"/>
        </w:rPr>
        <w:t>November 28, 2022</w:t>
      </w:r>
    </w:p>
    <w:p w14:paraId="2610BE72" w14:textId="773296C4" w:rsidR="008E5F4F" w:rsidRPr="0041650F" w:rsidRDefault="00BF5A6A" w:rsidP="00A01A82">
      <w:pPr>
        <w:ind w:left="5310" w:firstLine="450"/>
        <w:rPr>
          <w:rFonts w:ascii="Arial" w:hAnsi="Arial"/>
          <w:sz w:val="22"/>
        </w:rPr>
      </w:pPr>
      <w:r w:rsidRPr="0041650F">
        <w:rPr>
          <w:rFonts w:ascii="Arial" w:hAnsi="Arial"/>
          <w:sz w:val="22"/>
        </w:rPr>
        <w:t>March</w:t>
      </w:r>
      <w:r w:rsidR="008E5F4F" w:rsidRPr="0041650F">
        <w:rPr>
          <w:rFonts w:ascii="Arial" w:hAnsi="Arial"/>
          <w:sz w:val="22"/>
        </w:rPr>
        <w:t xml:space="preserve"> </w:t>
      </w:r>
      <w:r w:rsidR="00A4202E" w:rsidRPr="0041650F">
        <w:rPr>
          <w:rFonts w:ascii="Arial" w:hAnsi="Arial"/>
          <w:sz w:val="22"/>
        </w:rPr>
        <w:t>13,</w:t>
      </w:r>
      <w:r w:rsidR="008E5F4F" w:rsidRPr="0041650F">
        <w:rPr>
          <w:rFonts w:ascii="Arial" w:hAnsi="Arial"/>
          <w:sz w:val="22"/>
        </w:rPr>
        <w:t xml:space="preserve"> 2023</w:t>
      </w:r>
    </w:p>
    <w:p w14:paraId="729D325E" w14:textId="77777777" w:rsidR="00E96AC3" w:rsidRPr="0041650F" w:rsidRDefault="00E96AC3" w:rsidP="00E96AC3">
      <w:pPr>
        <w:rPr>
          <w:rFonts w:ascii="Arial" w:hAnsi="Arial"/>
          <w:sz w:val="22"/>
        </w:rPr>
      </w:pPr>
    </w:p>
    <w:p w14:paraId="1B3C5E82" w14:textId="7E9FBF04" w:rsidR="00E66595" w:rsidRPr="0041650F" w:rsidRDefault="00E96AC3" w:rsidP="00E96AC3">
      <w:pPr>
        <w:tabs>
          <w:tab w:val="left" w:pos="3150"/>
        </w:tabs>
        <w:rPr>
          <w:rFonts w:ascii="Arial" w:hAnsi="Arial"/>
          <w:sz w:val="22"/>
        </w:rPr>
      </w:pPr>
      <w:r w:rsidRPr="0041650F">
        <w:rPr>
          <w:rFonts w:ascii="Arial" w:hAnsi="Arial"/>
          <w:sz w:val="22"/>
        </w:rPr>
        <w:tab/>
        <w:t xml:space="preserve">Amended Date: </w:t>
      </w:r>
      <w:r w:rsidRPr="0041650F">
        <w:rPr>
          <w:rFonts w:ascii="Arial" w:hAnsi="Arial"/>
          <w:sz w:val="22"/>
        </w:rPr>
        <w:tab/>
      </w:r>
      <w:r w:rsidRPr="0041650F">
        <w:rPr>
          <w:rFonts w:ascii="Arial" w:hAnsi="Arial"/>
          <w:sz w:val="22"/>
        </w:rPr>
        <w:tab/>
      </w:r>
      <w:r w:rsidR="00E66595" w:rsidRPr="0041650F">
        <w:rPr>
          <w:rFonts w:ascii="Arial" w:hAnsi="Arial"/>
          <w:sz w:val="22"/>
        </w:rPr>
        <w:t>December 15, 2023</w:t>
      </w:r>
    </w:p>
    <w:p w14:paraId="13314C7E" w14:textId="77777777" w:rsidR="00644884" w:rsidRPr="0041650F" w:rsidRDefault="00644884" w:rsidP="00DB5924">
      <w:pPr>
        <w:jc w:val="both"/>
        <w:rPr>
          <w:rFonts w:ascii="Arial" w:hAnsi="Arial"/>
          <w:sz w:val="22"/>
        </w:rPr>
      </w:pPr>
    </w:p>
    <w:p w14:paraId="65503CB6" w14:textId="77777777" w:rsidR="00644884" w:rsidRPr="0041650F" w:rsidRDefault="00644884" w:rsidP="00DB5924">
      <w:pPr>
        <w:jc w:val="both"/>
        <w:rPr>
          <w:rFonts w:ascii="Arial" w:hAnsi="Arial"/>
          <w:sz w:val="22"/>
        </w:rPr>
      </w:pPr>
    </w:p>
    <w:p w14:paraId="5236022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CFCC164" w14:textId="77777777" w:rsidR="00AF4326" w:rsidRDefault="00AF4326">
      <w:pPr>
        <w:rPr>
          <w:rFonts w:ascii="Arial" w:hAnsi="Arial"/>
          <w:sz w:val="22"/>
        </w:rPr>
      </w:pPr>
    </w:p>
    <w:p w14:paraId="7F967964" w14:textId="77777777" w:rsidR="00AF4326" w:rsidRDefault="00AF4326">
      <w:pPr>
        <w:rPr>
          <w:rFonts w:ascii="Arial" w:hAnsi="Arial"/>
          <w:sz w:val="22"/>
        </w:rPr>
      </w:pPr>
    </w:p>
    <w:p w14:paraId="4ABBFD72" w14:textId="77777777" w:rsidR="00AF4326" w:rsidRDefault="00AF4326">
      <w:pPr>
        <w:rPr>
          <w:rFonts w:ascii="Arial" w:hAnsi="Arial"/>
          <w:sz w:val="22"/>
        </w:rPr>
      </w:pPr>
    </w:p>
    <w:p w14:paraId="28F6CBAB" w14:textId="77777777" w:rsidR="00AF4326" w:rsidRDefault="00AF4326">
      <w:pPr>
        <w:rPr>
          <w:rFonts w:ascii="Arial" w:hAnsi="Arial"/>
          <w:sz w:val="22"/>
        </w:rPr>
      </w:pPr>
    </w:p>
    <w:p w14:paraId="1EF01D04" w14:textId="77777777" w:rsidR="00644884" w:rsidRDefault="00644884">
      <w:pPr>
        <w:rPr>
          <w:rFonts w:ascii="Arial" w:hAnsi="Arial"/>
          <w:sz w:val="22"/>
        </w:rPr>
      </w:pPr>
    </w:p>
    <w:p w14:paraId="7C95D746" w14:textId="77777777" w:rsidR="00AF4326" w:rsidRDefault="00644884" w:rsidP="00644884">
      <w:pPr>
        <w:rPr>
          <w:rFonts w:ascii="Arial" w:hAnsi="Arial"/>
          <w:sz w:val="22"/>
        </w:rPr>
      </w:pPr>
      <w:r>
        <w:rPr>
          <w:rFonts w:ascii="Arial" w:hAnsi="Arial"/>
          <w:sz w:val="22"/>
        </w:rPr>
        <w:br w:type="page"/>
      </w:r>
    </w:p>
    <w:p w14:paraId="4DF04E2E" w14:textId="77777777" w:rsidR="006B7DDE" w:rsidRDefault="006B7DDE" w:rsidP="006B7DDE">
      <w:pPr>
        <w:jc w:val="center"/>
        <w:outlineLvl w:val="0"/>
        <w:rPr>
          <w:rFonts w:ascii="Arial" w:hAnsi="Arial"/>
          <w:b/>
          <w:sz w:val="22"/>
        </w:rPr>
      </w:pPr>
      <w:r>
        <w:rPr>
          <w:rFonts w:ascii="Arial" w:hAnsi="Arial"/>
          <w:b/>
          <w:sz w:val="22"/>
        </w:rPr>
        <w:lastRenderedPageBreak/>
        <w:t>TABLE OF CONTENTS</w:t>
      </w:r>
    </w:p>
    <w:p w14:paraId="4583F4A0" w14:textId="227111E1" w:rsidR="00D170A5" w:rsidRDefault="006B7DDE">
      <w:pPr>
        <w:pStyle w:val="TOC1"/>
        <w:tabs>
          <w:tab w:val="right" w:pos="10214"/>
        </w:tabs>
        <w:rPr>
          <w:rFonts w:asciiTheme="minorHAnsi" w:eastAsiaTheme="minorEastAsia" w:hAnsiTheme="minorHAnsi" w:cstheme="minorBidi"/>
          <w:b w:val="0"/>
          <w:noProof/>
          <w:kern w:val="2"/>
          <w:szCs w:val="22"/>
          <w14:ligatures w14:val="standardContextual"/>
        </w:rPr>
      </w:pPr>
      <w:r w:rsidRPr="0041650F">
        <w:rPr>
          <w:b w:val="0"/>
        </w:rPr>
        <w:fldChar w:fldCharType="begin"/>
      </w:r>
      <w:r w:rsidRPr="0041650F">
        <w:rPr>
          <w:b w:val="0"/>
        </w:rPr>
        <w:instrText xml:space="preserve"> TOC \o "1-8" </w:instrText>
      </w:r>
      <w:r w:rsidRPr="0041650F">
        <w:rPr>
          <w:b w:val="0"/>
        </w:rPr>
        <w:fldChar w:fldCharType="separate"/>
      </w:r>
      <w:r w:rsidR="00D170A5">
        <w:rPr>
          <w:noProof/>
        </w:rPr>
        <w:t>November 28, 2022 - STAFF REPORT</w:t>
      </w:r>
      <w:r w:rsidR="00D170A5">
        <w:rPr>
          <w:noProof/>
        </w:rPr>
        <w:tab/>
      </w:r>
      <w:r w:rsidR="00D170A5">
        <w:rPr>
          <w:noProof/>
        </w:rPr>
        <w:fldChar w:fldCharType="begin"/>
      </w:r>
      <w:r w:rsidR="00D170A5">
        <w:rPr>
          <w:noProof/>
        </w:rPr>
        <w:instrText xml:space="preserve"> PAGEREF _Toc158273374 \h </w:instrText>
      </w:r>
      <w:r w:rsidR="00D170A5">
        <w:rPr>
          <w:noProof/>
        </w:rPr>
      </w:r>
      <w:r w:rsidR="00D170A5">
        <w:rPr>
          <w:noProof/>
        </w:rPr>
        <w:fldChar w:fldCharType="separate"/>
      </w:r>
      <w:r w:rsidR="00D170A5">
        <w:rPr>
          <w:noProof/>
        </w:rPr>
        <w:t>3</w:t>
      </w:r>
      <w:r w:rsidR="00D170A5">
        <w:rPr>
          <w:noProof/>
        </w:rPr>
        <w:fldChar w:fldCharType="end"/>
      </w:r>
    </w:p>
    <w:p w14:paraId="724C775D" w14:textId="0B45FEC3" w:rsidR="00D170A5" w:rsidRDefault="00D170A5">
      <w:pPr>
        <w:pStyle w:val="TOC1"/>
        <w:tabs>
          <w:tab w:val="right" w:pos="10214"/>
        </w:tabs>
        <w:rPr>
          <w:rFonts w:asciiTheme="minorHAnsi" w:eastAsiaTheme="minorEastAsia" w:hAnsiTheme="minorHAnsi" w:cstheme="minorBidi"/>
          <w:b w:val="0"/>
          <w:noProof/>
          <w:kern w:val="2"/>
          <w:szCs w:val="22"/>
          <w14:ligatures w14:val="standardContextual"/>
        </w:rPr>
      </w:pPr>
      <w:r>
        <w:rPr>
          <w:noProof/>
        </w:rPr>
        <w:t>March 13, 2023 - STAFF REPORT ADDENDUM</w:t>
      </w:r>
      <w:r>
        <w:rPr>
          <w:noProof/>
        </w:rPr>
        <w:tab/>
      </w:r>
      <w:r>
        <w:rPr>
          <w:noProof/>
        </w:rPr>
        <w:fldChar w:fldCharType="begin"/>
      </w:r>
      <w:r>
        <w:rPr>
          <w:noProof/>
        </w:rPr>
        <w:instrText xml:space="preserve"> PAGEREF _Toc158273375 \h </w:instrText>
      </w:r>
      <w:r>
        <w:rPr>
          <w:noProof/>
        </w:rPr>
      </w:r>
      <w:r>
        <w:rPr>
          <w:noProof/>
        </w:rPr>
        <w:fldChar w:fldCharType="separate"/>
      </w:r>
      <w:r>
        <w:rPr>
          <w:noProof/>
        </w:rPr>
        <w:t>9</w:t>
      </w:r>
      <w:r>
        <w:rPr>
          <w:noProof/>
        </w:rPr>
        <w:fldChar w:fldCharType="end"/>
      </w:r>
    </w:p>
    <w:p w14:paraId="7A8C116F" w14:textId="68ED08DC" w:rsidR="00D170A5" w:rsidRDefault="00D170A5">
      <w:pPr>
        <w:pStyle w:val="TOC1"/>
        <w:tabs>
          <w:tab w:val="right" w:pos="10214"/>
        </w:tabs>
        <w:rPr>
          <w:rFonts w:asciiTheme="minorHAnsi" w:eastAsiaTheme="minorEastAsia" w:hAnsiTheme="minorHAnsi" w:cstheme="minorBidi"/>
          <w:b w:val="0"/>
          <w:noProof/>
          <w:kern w:val="2"/>
          <w:szCs w:val="22"/>
          <w14:ligatures w14:val="standardContextual"/>
        </w:rPr>
      </w:pPr>
      <w:r>
        <w:rPr>
          <w:noProof/>
        </w:rPr>
        <w:t>April 13, 2023 - STAFF REPORT ADDENDUM</w:t>
      </w:r>
      <w:r>
        <w:rPr>
          <w:noProof/>
        </w:rPr>
        <w:tab/>
      </w:r>
      <w:r>
        <w:rPr>
          <w:noProof/>
        </w:rPr>
        <w:fldChar w:fldCharType="begin"/>
      </w:r>
      <w:r>
        <w:rPr>
          <w:noProof/>
        </w:rPr>
        <w:instrText xml:space="preserve"> PAGEREF _Toc158273376 \h </w:instrText>
      </w:r>
      <w:r>
        <w:rPr>
          <w:noProof/>
        </w:rPr>
      </w:r>
      <w:r>
        <w:rPr>
          <w:noProof/>
        </w:rPr>
        <w:fldChar w:fldCharType="separate"/>
      </w:r>
      <w:r>
        <w:rPr>
          <w:noProof/>
        </w:rPr>
        <w:t>14</w:t>
      </w:r>
      <w:r>
        <w:rPr>
          <w:noProof/>
        </w:rPr>
        <w:fldChar w:fldCharType="end"/>
      </w:r>
    </w:p>
    <w:p w14:paraId="6A85C9D4" w14:textId="2698EBE5" w:rsidR="00D170A5" w:rsidRDefault="00D170A5">
      <w:pPr>
        <w:pStyle w:val="TOC1"/>
        <w:tabs>
          <w:tab w:val="right" w:pos="10214"/>
        </w:tabs>
        <w:rPr>
          <w:rFonts w:asciiTheme="minorHAnsi" w:eastAsiaTheme="minorEastAsia" w:hAnsiTheme="minorHAnsi" w:cstheme="minorBidi"/>
          <w:b w:val="0"/>
          <w:noProof/>
          <w:kern w:val="2"/>
          <w:szCs w:val="22"/>
          <w14:ligatures w14:val="standardContextual"/>
        </w:rPr>
      </w:pPr>
      <w:r w:rsidRPr="00F12FD3">
        <w:rPr>
          <w:rFonts w:cs="Arial"/>
          <w:noProof/>
        </w:rPr>
        <w:t>December 15, 2023</w:t>
      </w:r>
      <w:r>
        <w:rPr>
          <w:noProof/>
        </w:rPr>
        <w:t xml:space="preserve"> - STAFF REPORT FOR RULE 216(2) MINOR MODIFICATION</w:t>
      </w:r>
      <w:r>
        <w:rPr>
          <w:noProof/>
        </w:rPr>
        <w:tab/>
      </w:r>
      <w:r>
        <w:rPr>
          <w:noProof/>
        </w:rPr>
        <w:fldChar w:fldCharType="begin"/>
      </w:r>
      <w:r>
        <w:rPr>
          <w:noProof/>
        </w:rPr>
        <w:instrText xml:space="preserve"> PAGEREF _Toc158273377 \h </w:instrText>
      </w:r>
      <w:r>
        <w:rPr>
          <w:noProof/>
        </w:rPr>
      </w:r>
      <w:r>
        <w:rPr>
          <w:noProof/>
        </w:rPr>
        <w:fldChar w:fldCharType="separate"/>
      </w:r>
      <w:r>
        <w:rPr>
          <w:noProof/>
        </w:rPr>
        <w:t>15</w:t>
      </w:r>
      <w:r>
        <w:rPr>
          <w:noProof/>
        </w:rPr>
        <w:fldChar w:fldCharType="end"/>
      </w:r>
    </w:p>
    <w:p w14:paraId="2C1E7E66" w14:textId="299CC99F" w:rsidR="006B7DDE" w:rsidRPr="0041650F" w:rsidRDefault="006B7DDE" w:rsidP="006B7DDE">
      <w:pPr>
        <w:pStyle w:val="Header"/>
        <w:tabs>
          <w:tab w:val="clear" w:pos="4320"/>
          <w:tab w:val="clear" w:pos="8640"/>
        </w:tabs>
        <w:rPr>
          <w:rFonts w:ascii="Arial" w:hAnsi="Arial"/>
          <w:sz w:val="22"/>
        </w:rPr>
      </w:pPr>
      <w:r w:rsidRPr="0041650F">
        <w:rPr>
          <w:rFonts w:ascii="Arial" w:hAnsi="Arial"/>
          <w:b/>
          <w:sz w:val="22"/>
        </w:rPr>
        <w:fldChar w:fldCharType="end"/>
      </w:r>
      <w:r w:rsidRPr="0041650F">
        <w:rPr>
          <w:rFonts w:ascii="Arial" w:hAnsi="Arial"/>
          <w:sz w:val="22"/>
        </w:rPr>
        <w:br w:type="page"/>
      </w:r>
    </w:p>
    <w:p w14:paraId="52ECED12" w14:textId="77777777" w:rsidR="002453F0" w:rsidRDefault="002453F0" w:rsidP="002453F0">
      <w:pPr>
        <w:pStyle w:val="Header"/>
        <w:tabs>
          <w:tab w:val="clear" w:pos="4320"/>
          <w:tab w:val="clear" w:pos="8640"/>
          <w:tab w:val="left" w:pos="10170"/>
        </w:tabs>
        <w:rPr>
          <w:rFonts w:ascii="Arial" w:hAnsi="Arial"/>
          <w:sz w:val="22"/>
        </w:rPr>
      </w:pPr>
    </w:p>
    <w:tbl>
      <w:tblPr>
        <w:tblW w:w="10564" w:type="dxa"/>
        <w:tblInd w:w="108" w:type="dxa"/>
        <w:tblLayout w:type="fixed"/>
        <w:tblLook w:val="0000" w:firstRow="0" w:lastRow="0" w:firstColumn="0" w:lastColumn="0" w:noHBand="0" w:noVBand="0"/>
      </w:tblPr>
      <w:tblGrid>
        <w:gridCol w:w="2250"/>
        <w:gridCol w:w="5940"/>
        <w:gridCol w:w="2374"/>
      </w:tblGrid>
      <w:tr w:rsidR="004577DE" w14:paraId="1D0D4778" w14:textId="77777777" w:rsidTr="004577DE">
        <w:tc>
          <w:tcPr>
            <w:tcW w:w="2250" w:type="dxa"/>
          </w:tcPr>
          <w:p w14:paraId="1BC9DCA6" w14:textId="77777777" w:rsidR="004577DE" w:rsidRDefault="004577DE" w:rsidP="004577DE">
            <w:pPr>
              <w:ind w:right="252"/>
              <w:jc w:val="center"/>
              <w:rPr>
                <w:rFonts w:ascii="Arial" w:hAnsi="Arial"/>
                <w:sz w:val="16"/>
              </w:rPr>
            </w:pPr>
          </w:p>
        </w:tc>
        <w:tc>
          <w:tcPr>
            <w:tcW w:w="5940" w:type="dxa"/>
          </w:tcPr>
          <w:p w14:paraId="2A227EA8"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861CF46" w14:textId="77777777" w:rsidR="004577DE" w:rsidRDefault="004577DE" w:rsidP="00C65371">
            <w:pPr>
              <w:jc w:val="center"/>
              <w:rPr>
                <w:rFonts w:ascii="Arial" w:hAnsi="Arial"/>
                <w:sz w:val="16"/>
              </w:rPr>
            </w:pPr>
            <w:r>
              <w:rPr>
                <w:rFonts w:ascii="Arial" w:hAnsi="Arial"/>
              </w:rPr>
              <w:t>Air Quality Division</w:t>
            </w:r>
          </w:p>
        </w:tc>
        <w:tc>
          <w:tcPr>
            <w:tcW w:w="2374" w:type="dxa"/>
          </w:tcPr>
          <w:p w14:paraId="2B59548C" w14:textId="77777777" w:rsidR="004577DE" w:rsidRDefault="004577DE" w:rsidP="00C65371">
            <w:pPr>
              <w:ind w:left="-73"/>
              <w:jc w:val="center"/>
              <w:rPr>
                <w:rFonts w:ascii="Arial" w:hAnsi="Arial"/>
                <w:sz w:val="16"/>
              </w:rPr>
            </w:pPr>
          </w:p>
        </w:tc>
      </w:tr>
      <w:tr w:rsidR="004577DE" w:rsidRPr="00DB5924" w14:paraId="7A483EF6" w14:textId="77777777" w:rsidTr="004577DE">
        <w:trPr>
          <w:cantSplit/>
          <w:trHeight w:val="333"/>
        </w:trPr>
        <w:tc>
          <w:tcPr>
            <w:tcW w:w="2250" w:type="dxa"/>
          </w:tcPr>
          <w:p w14:paraId="217B7A72"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9153591"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5DB4C075"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3C9F68D" w14:textId="77777777" w:rsidTr="004577DE">
        <w:trPr>
          <w:cantSplit/>
          <w:trHeight w:val="428"/>
        </w:trPr>
        <w:tc>
          <w:tcPr>
            <w:tcW w:w="2250" w:type="dxa"/>
            <w:tcBorders>
              <w:bottom w:val="nil"/>
            </w:tcBorders>
          </w:tcPr>
          <w:p w14:paraId="40A46A3D" w14:textId="734A429A" w:rsidR="004577DE" w:rsidRPr="00910FEA" w:rsidRDefault="007F38CE" w:rsidP="00C65371">
            <w:pPr>
              <w:pStyle w:val="Header"/>
              <w:jc w:val="center"/>
              <w:rPr>
                <w:rFonts w:ascii="Arial" w:hAnsi="Arial"/>
                <w:sz w:val="22"/>
                <w:szCs w:val="22"/>
              </w:rPr>
            </w:pPr>
            <w:r>
              <w:rPr>
                <w:rFonts w:ascii="Arial" w:hAnsi="Arial"/>
                <w:sz w:val="22"/>
                <w:szCs w:val="22"/>
              </w:rPr>
              <w:t>N1324</w:t>
            </w:r>
          </w:p>
        </w:tc>
        <w:tc>
          <w:tcPr>
            <w:tcW w:w="5940" w:type="dxa"/>
            <w:tcBorders>
              <w:bottom w:val="nil"/>
            </w:tcBorders>
          </w:tcPr>
          <w:p w14:paraId="6ED254C6" w14:textId="6985CB5E" w:rsidR="004577DE" w:rsidRPr="0057400E" w:rsidRDefault="009726D2" w:rsidP="00C65371">
            <w:pPr>
              <w:pStyle w:val="Heading1"/>
              <w:spacing w:before="120"/>
              <w:rPr>
                <w:sz w:val="22"/>
                <w:szCs w:val="22"/>
              </w:rPr>
            </w:pPr>
            <w:bookmarkStart w:id="3" w:name="_Toc183429900"/>
            <w:bookmarkStart w:id="4" w:name="_Toc183430200"/>
            <w:bookmarkStart w:id="5" w:name="_Toc323287074"/>
            <w:bookmarkStart w:id="6" w:name="_Toc69376577"/>
            <w:bookmarkStart w:id="7" w:name="_Toc158273374"/>
            <w:r>
              <w:rPr>
                <w:sz w:val="22"/>
                <w:szCs w:val="22"/>
              </w:rPr>
              <w:t>November 28, 2022</w:t>
            </w:r>
            <w:r w:rsidR="004577DE" w:rsidRPr="00983014">
              <w:rPr>
                <w:sz w:val="22"/>
                <w:szCs w:val="22"/>
              </w:rPr>
              <w:t xml:space="preserve"> </w:t>
            </w:r>
            <w:r w:rsidR="004577DE">
              <w:rPr>
                <w:sz w:val="22"/>
                <w:szCs w:val="22"/>
              </w:rPr>
              <w:t>- S</w:t>
            </w:r>
            <w:r w:rsidR="004577DE" w:rsidRPr="0057400E">
              <w:rPr>
                <w:sz w:val="22"/>
                <w:szCs w:val="22"/>
              </w:rPr>
              <w:t>TAFF REPORT</w:t>
            </w:r>
            <w:bookmarkEnd w:id="3"/>
            <w:bookmarkEnd w:id="4"/>
            <w:bookmarkEnd w:id="5"/>
            <w:bookmarkEnd w:id="6"/>
            <w:bookmarkEnd w:id="7"/>
          </w:p>
        </w:tc>
        <w:tc>
          <w:tcPr>
            <w:tcW w:w="2374" w:type="dxa"/>
            <w:tcBorders>
              <w:bottom w:val="nil"/>
            </w:tcBorders>
          </w:tcPr>
          <w:p w14:paraId="160B1FA7" w14:textId="2BC4FC51" w:rsidR="004577DE" w:rsidRPr="00910FEA" w:rsidRDefault="007F38CE" w:rsidP="00C65371">
            <w:pPr>
              <w:pStyle w:val="Header"/>
              <w:jc w:val="center"/>
              <w:rPr>
                <w:rFonts w:ascii="Arial" w:hAnsi="Arial"/>
                <w:b/>
                <w:sz w:val="22"/>
                <w:szCs w:val="22"/>
              </w:rPr>
            </w:pPr>
            <w:r>
              <w:rPr>
                <w:rFonts w:ascii="Arial" w:hAnsi="Arial"/>
                <w:sz w:val="22"/>
                <w:szCs w:val="22"/>
              </w:rPr>
              <w:t>MI-ROP-N1324-20</w:t>
            </w:r>
            <w:r w:rsidR="003A118C">
              <w:rPr>
                <w:rFonts w:ascii="Arial" w:hAnsi="Arial"/>
                <w:sz w:val="22"/>
                <w:szCs w:val="22"/>
              </w:rPr>
              <w:t>23</w:t>
            </w:r>
          </w:p>
        </w:tc>
      </w:tr>
    </w:tbl>
    <w:p w14:paraId="3604517F" w14:textId="77777777" w:rsidR="0024506D" w:rsidRDefault="0024506D" w:rsidP="00EE5339">
      <w:pPr>
        <w:pStyle w:val="Header"/>
        <w:tabs>
          <w:tab w:val="clear" w:pos="4320"/>
          <w:tab w:val="clear" w:pos="8640"/>
        </w:tabs>
        <w:rPr>
          <w:rFonts w:ascii="Arial" w:hAnsi="Arial"/>
          <w:sz w:val="22"/>
        </w:rPr>
      </w:pPr>
    </w:p>
    <w:p w14:paraId="5EB7398B" w14:textId="77777777" w:rsidR="00AF4326" w:rsidRPr="00CB60BD" w:rsidRDefault="00AF4326" w:rsidP="00EE5339">
      <w:pPr>
        <w:pStyle w:val="Header"/>
        <w:tabs>
          <w:tab w:val="clear" w:pos="4320"/>
          <w:tab w:val="clear" w:pos="8640"/>
        </w:tabs>
        <w:rPr>
          <w:rFonts w:ascii="Arial" w:hAnsi="Arial"/>
          <w:sz w:val="22"/>
        </w:rPr>
      </w:pPr>
    </w:p>
    <w:p w14:paraId="3627837B"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24EBD46F" w14:textId="77777777" w:rsidR="00AF4326" w:rsidRPr="00290754" w:rsidRDefault="00AF4326">
      <w:pPr>
        <w:jc w:val="both"/>
        <w:rPr>
          <w:rFonts w:ascii="Arial" w:hAnsi="Arial" w:cs="Arial"/>
          <w:sz w:val="22"/>
          <w:szCs w:val="22"/>
        </w:rPr>
      </w:pPr>
    </w:p>
    <w:p w14:paraId="06417C7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951C345" w14:textId="77777777" w:rsidR="00DB5924" w:rsidRPr="00290754" w:rsidRDefault="00DB5924" w:rsidP="00167B85">
      <w:pPr>
        <w:jc w:val="both"/>
        <w:rPr>
          <w:rFonts w:ascii="Arial" w:hAnsi="Arial" w:cs="Arial"/>
          <w:sz w:val="22"/>
          <w:szCs w:val="22"/>
        </w:rPr>
      </w:pPr>
    </w:p>
    <w:p w14:paraId="70BCEB3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A98327D" w14:textId="77777777" w:rsidR="00DB5924" w:rsidRPr="00290754" w:rsidRDefault="00DB5924" w:rsidP="00DB5924">
      <w:pPr>
        <w:rPr>
          <w:rFonts w:ascii="Arial" w:hAnsi="Arial" w:cs="Arial"/>
          <w:sz w:val="22"/>
          <w:szCs w:val="22"/>
        </w:rPr>
      </w:pPr>
    </w:p>
    <w:p w14:paraId="5BD59DFB"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2D1A8558"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89"/>
        <w:gridCol w:w="5171"/>
      </w:tblGrid>
      <w:tr w:rsidR="00AF4326" w:rsidRPr="00290754" w14:paraId="335970EB" w14:textId="77777777" w:rsidTr="005D26DA">
        <w:tc>
          <w:tcPr>
            <w:tcW w:w="5089" w:type="dxa"/>
          </w:tcPr>
          <w:p w14:paraId="6D7A4EAB" w14:textId="261A40A2" w:rsidR="00AF4326" w:rsidRPr="00290754" w:rsidRDefault="00AF4326">
            <w:pPr>
              <w:rPr>
                <w:rFonts w:ascii="Arial" w:hAnsi="Arial" w:cs="Arial"/>
                <w:sz w:val="22"/>
                <w:szCs w:val="22"/>
              </w:rPr>
            </w:pPr>
            <w:r w:rsidRPr="00290754">
              <w:rPr>
                <w:rFonts w:ascii="Arial" w:hAnsi="Arial" w:cs="Arial"/>
                <w:sz w:val="22"/>
                <w:szCs w:val="22"/>
              </w:rPr>
              <w:t>Stationary Source Mailing Address:</w:t>
            </w:r>
            <w:r w:rsidR="007C58B7">
              <w:rPr>
                <w:rFonts w:ascii="Arial" w:hAnsi="Arial" w:cs="Arial"/>
                <w:sz w:val="22"/>
                <w:szCs w:val="22"/>
              </w:rPr>
              <w:t xml:space="preserve"> (Section 1)</w:t>
            </w:r>
          </w:p>
        </w:tc>
        <w:tc>
          <w:tcPr>
            <w:tcW w:w="5171" w:type="dxa"/>
          </w:tcPr>
          <w:p w14:paraId="0828DDD3" w14:textId="2DC80783" w:rsidR="001159B4" w:rsidRDefault="005D26DA">
            <w:pPr>
              <w:rPr>
                <w:rFonts w:ascii="Arial" w:hAnsi="Arial" w:cs="Arial"/>
                <w:sz w:val="22"/>
                <w:szCs w:val="22"/>
              </w:rPr>
            </w:pPr>
            <w:r>
              <w:rPr>
                <w:rFonts w:ascii="Arial" w:hAnsi="Arial" w:cs="Arial"/>
                <w:sz w:val="22"/>
                <w:szCs w:val="22"/>
              </w:rPr>
              <w:t>South Kent Landfill</w:t>
            </w:r>
          </w:p>
          <w:p w14:paraId="22D2AA1E" w14:textId="3E158FCF" w:rsidR="001159B4" w:rsidRDefault="005D26DA">
            <w:pPr>
              <w:rPr>
                <w:rFonts w:ascii="Arial" w:hAnsi="Arial" w:cs="Arial"/>
                <w:sz w:val="22"/>
                <w:szCs w:val="22"/>
              </w:rPr>
            </w:pPr>
            <w:r>
              <w:rPr>
                <w:rFonts w:ascii="Arial" w:hAnsi="Arial" w:cs="Arial"/>
                <w:sz w:val="22"/>
                <w:szCs w:val="22"/>
              </w:rPr>
              <w:t>10300 South Kent Drive SW</w:t>
            </w:r>
          </w:p>
          <w:p w14:paraId="06D4F8CC" w14:textId="387019A6" w:rsidR="00AF4326" w:rsidRPr="00290754" w:rsidRDefault="005D26DA" w:rsidP="007C58B7">
            <w:pPr>
              <w:rPr>
                <w:rFonts w:ascii="Arial" w:hAnsi="Arial" w:cs="Arial"/>
                <w:sz w:val="22"/>
                <w:szCs w:val="22"/>
              </w:rPr>
            </w:pPr>
            <w:r>
              <w:rPr>
                <w:rFonts w:ascii="Arial" w:hAnsi="Arial" w:cs="Arial"/>
                <w:sz w:val="22"/>
                <w:szCs w:val="22"/>
              </w:rPr>
              <w:t>Byron Center</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49315</w:t>
            </w:r>
          </w:p>
        </w:tc>
      </w:tr>
      <w:tr w:rsidR="007C58B7" w:rsidRPr="00290754" w14:paraId="6A4BD7BD" w14:textId="77777777" w:rsidTr="005D26DA">
        <w:tc>
          <w:tcPr>
            <w:tcW w:w="5089" w:type="dxa"/>
          </w:tcPr>
          <w:p w14:paraId="728FF07C" w14:textId="2A862C17" w:rsidR="007C58B7" w:rsidRPr="00290754" w:rsidRDefault="007C58B7">
            <w:pPr>
              <w:rPr>
                <w:rFonts w:ascii="Arial" w:hAnsi="Arial" w:cs="Arial"/>
                <w:sz w:val="22"/>
                <w:szCs w:val="22"/>
              </w:rPr>
            </w:pPr>
            <w:r w:rsidRPr="00290754">
              <w:rPr>
                <w:rFonts w:ascii="Arial" w:hAnsi="Arial" w:cs="Arial"/>
                <w:sz w:val="22"/>
                <w:szCs w:val="22"/>
              </w:rPr>
              <w:t>Stationary Source Mailing Address:</w:t>
            </w:r>
            <w:r>
              <w:rPr>
                <w:rFonts w:ascii="Arial" w:hAnsi="Arial" w:cs="Arial"/>
                <w:sz w:val="22"/>
                <w:szCs w:val="22"/>
              </w:rPr>
              <w:t xml:space="preserve"> (Section 2)</w:t>
            </w:r>
          </w:p>
        </w:tc>
        <w:tc>
          <w:tcPr>
            <w:tcW w:w="5171" w:type="dxa"/>
          </w:tcPr>
          <w:p w14:paraId="47984B04" w14:textId="77777777" w:rsidR="007C58B7" w:rsidRDefault="007C58B7" w:rsidP="007C58B7">
            <w:pPr>
              <w:rPr>
                <w:rFonts w:ascii="Arial" w:hAnsi="Arial" w:cs="Arial"/>
                <w:sz w:val="22"/>
                <w:szCs w:val="22"/>
              </w:rPr>
            </w:pPr>
            <w:r>
              <w:rPr>
                <w:rFonts w:ascii="Arial" w:hAnsi="Arial" w:cs="Arial"/>
                <w:sz w:val="22"/>
                <w:szCs w:val="22"/>
              </w:rPr>
              <w:t xml:space="preserve">Energy Developments Byron Center, LLC </w:t>
            </w:r>
          </w:p>
          <w:p w14:paraId="3B3A66B3" w14:textId="77777777" w:rsidR="007C58B7" w:rsidRDefault="002C38FC" w:rsidP="007C58B7">
            <w:pPr>
              <w:rPr>
                <w:rFonts w:ascii="Arial" w:hAnsi="Arial" w:cs="Arial"/>
                <w:sz w:val="22"/>
                <w:szCs w:val="22"/>
              </w:rPr>
            </w:pPr>
            <w:r>
              <w:rPr>
                <w:rFonts w:ascii="Arial" w:hAnsi="Arial" w:cs="Arial"/>
                <w:sz w:val="22"/>
                <w:szCs w:val="22"/>
              </w:rPr>
              <w:t>PO Box 15217</w:t>
            </w:r>
          </w:p>
          <w:p w14:paraId="1709B405" w14:textId="49FFA59B" w:rsidR="002C38FC" w:rsidRDefault="002C38FC" w:rsidP="007C58B7">
            <w:pPr>
              <w:rPr>
                <w:rFonts w:ascii="Arial" w:hAnsi="Arial" w:cs="Arial"/>
                <w:sz w:val="22"/>
                <w:szCs w:val="22"/>
              </w:rPr>
            </w:pPr>
            <w:r>
              <w:rPr>
                <w:rFonts w:ascii="Arial" w:hAnsi="Arial" w:cs="Arial"/>
                <w:sz w:val="22"/>
                <w:szCs w:val="22"/>
              </w:rPr>
              <w:t>Lansing, Michigan 48901</w:t>
            </w:r>
          </w:p>
        </w:tc>
      </w:tr>
      <w:tr w:rsidR="00AF4326" w:rsidRPr="00290754" w14:paraId="259413D8" w14:textId="77777777" w:rsidTr="005D26DA">
        <w:trPr>
          <w:trHeight w:val="273"/>
        </w:trPr>
        <w:tc>
          <w:tcPr>
            <w:tcW w:w="5089" w:type="dxa"/>
          </w:tcPr>
          <w:p w14:paraId="094DB3C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171" w:type="dxa"/>
          </w:tcPr>
          <w:p w14:paraId="04F77D71" w14:textId="02A39FAA" w:rsidR="00AF4326" w:rsidRPr="00290754" w:rsidRDefault="005D26DA">
            <w:pPr>
              <w:rPr>
                <w:rFonts w:ascii="Arial" w:hAnsi="Arial" w:cs="Arial"/>
                <w:sz w:val="22"/>
                <w:szCs w:val="22"/>
              </w:rPr>
            </w:pPr>
            <w:r>
              <w:rPr>
                <w:rFonts w:ascii="Arial" w:hAnsi="Arial" w:cs="Arial"/>
                <w:sz w:val="22"/>
                <w:szCs w:val="22"/>
              </w:rPr>
              <w:t>N1324</w:t>
            </w:r>
          </w:p>
        </w:tc>
      </w:tr>
      <w:tr w:rsidR="00AF4326" w:rsidRPr="00290754" w14:paraId="7D6EB3BE" w14:textId="77777777" w:rsidTr="005D26DA">
        <w:tc>
          <w:tcPr>
            <w:tcW w:w="5089" w:type="dxa"/>
          </w:tcPr>
          <w:p w14:paraId="3CCA1D5C" w14:textId="68E9E5DB"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r w:rsidR="007C58B7">
              <w:rPr>
                <w:rFonts w:ascii="Arial" w:hAnsi="Arial" w:cs="Arial"/>
                <w:sz w:val="22"/>
                <w:szCs w:val="22"/>
              </w:rPr>
              <w:t xml:space="preserve"> </w:t>
            </w:r>
          </w:p>
        </w:tc>
        <w:tc>
          <w:tcPr>
            <w:tcW w:w="5171" w:type="dxa"/>
          </w:tcPr>
          <w:p w14:paraId="54A062DA" w14:textId="39EAFDA3" w:rsidR="00AF4326" w:rsidRDefault="005D26DA">
            <w:pPr>
              <w:rPr>
                <w:rFonts w:ascii="Arial" w:hAnsi="Arial" w:cs="Arial"/>
                <w:sz w:val="22"/>
                <w:szCs w:val="22"/>
              </w:rPr>
            </w:pPr>
            <w:r>
              <w:rPr>
                <w:rFonts w:ascii="Arial" w:hAnsi="Arial" w:cs="Arial"/>
                <w:sz w:val="22"/>
                <w:szCs w:val="22"/>
              </w:rPr>
              <w:t xml:space="preserve">562212 – Municipal Solid Waste </w:t>
            </w:r>
          </w:p>
          <w:p w14:paraId="30D52EBC" w14:textId="55C0EFBF" w:rsidR="005D26DA" w:rsidRPr="00290754" w:rsidRDefault="005D26DA">
            <w:pPr>
              <w:rPr>
                <w:rFonts w:ascii="Arial" w:hAnsi="Arial" w:cs="Arial"/>
                <w:sz w:val="22"/>
                <w:szCs w:val="22"/>
              </w:rPr>
            </w:pPr>
            <w:r>
              <w:rPr>
                <w:rFonts w:ascii="Arial" w:hAnsi="Arial" w:cs="Arial"/>
                <w:sz w:val="22"/>
                <w:szCs w:val="22"/>
              </w:rPr>
              <w:t xml:space="preserve">221112 – Fossil Fuel Electric Power Generation </w:t>
            </w:r>
          </w:p>
        </w:tc>
      </w:tr>
      <w:tr w:rsidR="00AF4326" w:rsidRPr="00290754" w14:paraId="0FCDE952" w14:textId="77777777" w:rsidTr="005D26DA">
        <w:tc>
          <w:tcPr>
            <w:tcW w:w="5089" w:type="dxa"/>
          </w:tcPr>
          <w:p w14:paraId="1AF26AE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171" w:type="dxa"/>
          </w:tcPr>
          <w:p w14:paraId="60FAC7C0" w14:textId="2CF6F901" w:rsidR="00AF4326" w:rsidRPr="00290754" w:rsidRDefault="005D26DA">
            <w:pPr>
              <w:rPr>
                <w:rFonts w:ascii="Arial" w:hAnsi="Arial" w:cs="Arial"/>
                <w:sz w:val="22"/>
                <w:szCs w:val="22"/>
              </w:rPr>
            </w:pPr>
            <w:r>
              <w:rPr>
                <w:rFonts w:ascii="Arial" w:hAnsi="Arial" w:cs="Arial"/>
                <w:sz w:val="22"/>
                <w:szCs w:val="22"/>
              </w:rPr>
              <w:t>2</w:t>
            </w:r>
          </w:p>
        </w:tc>
      </w:tr>
      <w:tr w:rsidR="00647809" w:rsidRPr="00290754" w14:paraId="3ADC751A" w14:textId="77777777" w:rsidTr="005D26DA">
        <w:tc>
          <w:tcPr>
            <w:tcW w:w="5089" w:type="dxa"/>
          </w:tcPr>
          <w:p w14:paraId="697C96B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171" w:type="dxa"/>
          </w:tcPr>
          <w:p w14:paraId="6BAF304A" w14:textId="31C594EC" w:rsidR="00647809" w:rsidRDefault="005D26DA">
            <w:pPr>
              <w:rPr>
                <w:rFonts w:ascii="Arial" w:hAnsi="Arial" w:cs="Arial"/>
                <w:sz w:val="22"/>
                <w:szCs w:val="22"/>
              </w:rPr>
            </w:pPr>
            <w:r>
              <w:rPr>
                <w:rFonts w:ascii="Arial" w:hAnsi="Arial" w:cs="Arial"/>
                <w:sz w:val="22"/>
                <w:szCs w:val="22"/>
              </w:rPr>
              <w:t>Renewal</w:t>
            </w:r>
          </w:p>
        </w:tc>
      </w:tr>
      <w:tr w:rsidR="00AF4326" w:rsidRPr="00290754" w14:paraId="7BE24841" w14:textId="77777777" w:rsidTr="005D26DA">
        <w:tc>
          <w:tcPr>
            <w:tcW w:w="5089" w:type="dxa"/>
          </w:tcPr>
          <w:p w14:paraId="368547C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171" w:type="dxa"/>
          </w:tcPr>
          <w:p w14:paraId="321F7543" w14:textId="23FF2DD9" w:rsidR="00AF4326" w:rsidRPr="00290754" w:rsidRDefault="005D26DA">
            <w:pPr>
              <w:rPr>
                <w:rFonts w:ascii="Arial" w:hAnsi="Arial" w:cs="Arial"/>
                <w:sz w:val="22"/>
                <w:szCs w:val="22"/>
              </w:rPr>
            </w:pPr>
            <w:r>
              <w:rPr>
                <w:rFonts w:ascii="Arial" w:hAnsi="Arial" w:cs="Arial"/>
                <w:sz w:val="22"/>
                <w:szCs w:val="22"/>
              </w:rPr>
              <w:t>202200157</w:t>
            </w:r>
          </w:p>
        </w:tc>
      </w:tr>
      <w:tr w:rsidR="00AF4326" w:rsidRPr="00290754" w14:paraId="6919AED1" w14:textId="77777777" w:rsidTr="005D26DA">
        <w:tc>
          <w:tcPr>
            <w:tcW w:w="5089" w:type="dxa"/>
          </w:tcPr>
          <w:p w14:paraId="32FAD94E" w14:textId="527F9530" w:rsidR="00AF4326" w:rsidRPr="00290754" w:rsidRDefault="00AF4326">
            <w:pPr>
              <w:rPr>
                <w:rFonts w:ascii="Arial" w:hAnsi="Arial" w:cs="Arial"/>
                <w:sz w:val="22"/>
                <w:szCs w:val="22"/>
              </w:rPr>
            </w:pPr>
            <w:r w:rsidRPr="00290754">
              <w:rPr>
                <w:rFonts w:ascii="Arial" w:hAnsi="Arial" w:cs="Arial"/>
                <w:sz w:val="22"/>
                <w:szCs w:val="22"/>
              </w:rPr>
              <w:t>Responsible Official:</w:t>
            </w:r>
            <w:r w:rsidR="007C58B7">
              <w:rPr>
                <w:rFonts w:ascii="Arial" w:hAnsi="Arial" w:cs="Arial"/>
                <w:sz w:val="22"/>
                <w:szCs w:val="22"/>
              </w:rPr>
              <w:t xml:space="preserve"> (Section 1) </w:t>
            </w:r>
          </w:p>
        </w:tc>
        <w:tc>
          <w:tcPr>
            <w:tcW w:w="5171" w:type="dxa"/>
          </w:tcPr>
          <w:p w14:paraId="5C6F4A32" w14:textId="73AE68E5" w:rsidR="00AF4326" w:rsidRPr="00290754" w:rsidRDefault="007C58B7">
            <w:pPr>
              <w:rPr>
                <w:rFonts w:ascii="Arial" w:hAnsi="Arial" w:cs="Arial"/>
                <w:sz w:val="22"/>
                <w:szCs w:val="22"/>
              </w:rPr>
            </w:pPr>
            <w:r>
              <w:rPr>
                <w:rFonts w:ascii="Arial" w:hAnsi="Arial" w:cs="Arial"/>
                <w:sz w:val="22"/>
                <w:szCs w:val="22"/>
              </w:rPr>
              <w:t>Darwin Bass</w:t>
            </w:r>
            <w:r w:rsidR="00CF37B7">
              <w:rPr>
                <w:rFonts w:ascii="Arial" w:hAnsi="Arial" w:cs="Arial"/>
                <w:sz w:val="22"/>
                <w:szCs w:val="22"/>
              </w:rPr>
              <w:t xml:space="preserve">, </w:t>
            </w:r>
            <w:r>
              <w:rPr>
                <w:rFonts w:ascii="Arial" w:hAnsi="Arial" w:cs="Arial"/>
                <w:sz w:val="22"/>
                <w:szCs w:val="22"/>
              </w:rPr>
              <w:t>Director of Public Works</w:t>
            </w:r>
          </w:p>
          <w:p w14:paraId="347E373B" w14:textId="1CC74EC0" w:rsidR="007C58B7" w:rsidRPr="00290754" w:rsidRDefault="0070184A" w:rsidP="0070184A">
            <w:pPr>
              <w:rPr>
                <w:rFonts w:ascii="Arial" w:hAnsi="Arial" w:cs="Arial"/>
                <w:sz w:val="22"/>
                <w:szCs w:val="22"/>
              </w:rPr>
            </w:pPr>
            <w:r>
              <w:rPr>
                <w:rFonts w:ascii="Arial" w:hAnsi="Arial" w:cs="Arial"/>
                <w:sz w:val="22"/>
                <w:szCs w:val="22"/>
              </w:rPr>
              <w:t>616-632-7919</w:t>
            </w:r>
          </w:p>
        </w:tc>
      </w:tr>
      <w:tr w:rsidR="0070184A" w:rsidRPr="00290754" w14:paraId="710A2CEE" w14:textId="77777777" w:rsidTr="005D26DA">
        <w:tc>
          <w:tcPr>
            <w:tcW w:w="5089" w:type="dxa"/>
          </w:tcPr>
          <w:p w14:paraId="76A6A602" w14:textId="65398DF8" w:rsidR="0070184A" w:rsidRPr="00290754" w:rsidRDefault="0070184A">
            <w:pPr>
              <w:rPr>
                <w:rFonts w:ascii="Arial" w:hAnsi="Arial" w:cs="Arial"/>
                <w:sz w:val="22"/>
                <w:szCs w:val="22"/>
              </w:rPr>
            </w:pPr>
            <w:r>
              <w:rPr>
                <w:rFonts w:ascii="Arial" w:hAnsi="Arial" w:cs="Arial"/>
                <w:sz w:val="22"/>
                <w:szCs w:val="22"/>
              </w:rPr>
              <w:t>Responsible Official: (Section 2)</w:t>
            </w:r>
          </w:p>
        </w:tc>
        <w:tc>
          <w:tcPr>
            <w:tcW w:w="5171" w:type="dxa"/>
          </w:tcPr>
          <w:p w14:paraId="454EFFF7" w14:textId="3EC29F43" w:rsidR="0070184A" w:rsidRDefault="00634076">
            <w:pPr>
              <w:rPr>
                <w:rFonts w:ascii="Arial" w:hAnsi="Arial" w:cs="Arial"/>
                <w:sz w:val="22"/>
                <w:szCs w:val="22"/>
              </w:rPr>
            </w:pPr>
            <w:r>
              <w:rPr>
                <w:rFonts w:ascii="Arial" w:hAnsi="Arial" w:cs="Arial"/>
                <w:sz w:val="22"/>
                <w:szCs w:val="22"/>
              </w:rPr>
              <w:t>Rocky Tondo, North America Head of Project Delivery and Technical Services</w:t>
            </w:r>
          </w:p>
          <w:p w14:paraId="723B892B" w14:textId="25A23E3D" w:rsidR="006C6C9A" w:rsidRDefault="006C6C9A">
            <w:pPr>
              <w:rPr>
                <w:rFonts w:ascii="Arial" w:hAnsi="Arial" w:cs="Arial"/>
                <w:sz w:val="22"/>
                <w:szCs w:val="22"/>
              </w:rPr>
            </w:pPr>
            <w:r>
              <w:rPr>
                <w:rFonts w:ascii="Arial" w:hAnsi="Arial" w:cs="Arial"/>
                <w:sz w:val="22"/>
                <w:szCs w:val="22"/>
              </w:rPr>
              <w:t>6</w:t>
            </w:r>
            <w:r w:rsidRPr="006C6C9A">
              <w:rPr>
                <w:rFonts w:ascii="Arial" w:hAnsi="Arial" w:cs="Arial"/>
                <w:sz w:val="22"/>
                <w:szCs w:val="22"/>
              </w:rPr>
              <w:t>16-632-7932</w:t>
            </w:r>
          </w:p>
        </w:tc>
      </w:tr>
      <w:tr w:rsidR="00AF4326" w:rsidRPr="00290754" w14:paraId="5FB6B864" w14:textId="77777777" w:rsidTr="005D26DA">
        <w:tc>
          <w:tcPr>
            <w:tcW w:w="5089" w:type="dxa"/>
          </w:tcPr>
          <w:p w14:paraId="195486B5" w14:textId="1C7C1B7F" w:rsidR="00AF4326" w:rsidRPr="00290754" w:rsidRDefault="00AF4326">
            <w:pPr>
              <w:rPr>
                <w:rFonts w:ascii="Arial" w:hAnsi="Arial" w:cs="Arial"/>
                <w:sz w:val="22"/>
                <w:szCs w:val="22"/>
              </w:rPr>
            </w:pPr>
            <w:r w:rsidRPr="00290754">
              <w:rPr>
                <w:rFonts w:ascii="Arial" w:hAnsi="Arial" w:cs="Arial"/>
                <w:sz w:val="22"/>
                <w:szCs w:val="22"/>
              </w:rPr>
              <w:t xml:space="preserve">AQD </w:t>
            </w:r>
            <w:r w:rsidR="00401AA8">
              <w:rPr>
                <w:rFonts w:ascii="Arial" w:hAnsi="Arial" w:cs="Arial"/>
                <w:sz w:val="22"/>
                <w:szCs w:val="22"/>
              </w:rPr>
              <w:t>Contact - District Inspector</w:t>
            </w:r>
            <w:r w:rsidRPr="00290754">
              <w:rPr>
                <w:rFonts w:ascii="Arial" w:hAnsi="Arial" w:cs="Arial"/>
                <w:sz w:val="22"/>
                <w:szCs w:val="22"/>
              </w:rPr>
              <w:t>:</w:t>
            </w:r>
          </w:p>
        </w:tc>
        <w:tc>
          <w:tcPr>
            <w:tcW w:w="5171" w:type="dxa"/>
          </w:tcPr>
          <w:p w14:paraId="5AC08E1E" w14:textId="64238598" w:rsidR="00AF4326" w:rsidRPr="00290754" w:rsidRDefault="0043524E">
            <w:pPr>
              <w:rPr>
                <w:rFonts w:ascii="Arial" w:hAnsi="Arial" w:cs="Arial"/>
                <w:sz w:val="22"/>
                <w:szCs w:val="22"/>
              </w:rPr>
            </w:pPr>
            <w:r>
              <w:rPr>
                <w:rFonts w:ascii="Arial" w:hAnsi="Arial" w:cs="Arial"/>
                <w:sz w:val="22"/>
                <w:szCs w:val="22"/>
              </w:rPr>
              <w:t>Michael Cox</w:t>
            </w:r>
            <w:r w:rsidR="00AF4326" w:rsidRPr="00290754">
              <w:rPr>
                <w:rFonts w:ascii="Arial" w:hAnsi="Arial" w:cs="Arial"/>
                <w:sz w:val="22"/>
                <w:szCs w:val="22"/>
              </w:rPr>
              <w:t xml:space="preserve">, </w:t>
            </w:r>
            <w:r w:rsidR="00F93325" w:rsidRPr="00F93325">
              <w:rPr>
                <w:rFonts w:ascii="Arial" w:hAnsi="Arial" w:cs="Arial"/>
                <w:sz w:val="22"/>
                <w:szCs w:val="22"/>
              </w:rPr>
              <w:t xml:space="preserve">Environmental Quality </w:t>
            </w:r>
            <w:r>
              <w:rPr>
                <w:rFonts w:ascii="Arial" w:hAnsi="Arial" w:cs="Arial"/>
                <w:sz w:val="22"/>
                <w:szCs w:val="22"/>
              </w:rPr>
              <w:t>Analyst</w:t>
            </w:r>
          </w:p>
          <w:p w14:paraId="2818EFDD" w14:textId="75E740BA" w:rsidR="00AF4326" w:rsidRPr="00290754" w:rsidRDefault="00F93325">
            <w:pPr>
              <w:rPr>
                <w:rFonts w:ascii="Arial" w:hAnsi="Arial" w:cs="Arial"/>
                <w:sz w:val="22"/>
                <w:szCs w:val="22"/>
              </w:rPr>
            </w:pPr>
            <w:r w:rsidRPr="00F93325">
              <w:rPr>
                <w:rFonts w:ascii="Arial" w:hAnsi="Arial" w:cs="Arial"/>
                <w:sz w:val="22"/>
                <w:szCs w:val="22"/>
              </w:rPr>
              <w:t>616-</w:t>
            </w:r>
            <w:r w:rsidR="0043524E">
              <w:rPr>
                <w:rFonts w:ascii="Arial" w:hAnsi="Arial" w:cs="Arial"/>
                <w:sz w:val="22"/>
                <w:szCs w:val="22"/>
              </w:rPr>
              <w:t>240-3607</w:t>
            </w:r>
          </w:p>
        </w:tc>
      </w:tr>
      <w:tr w:rsidR="0070184A" w:rsidRPr="00290754" w14:paraId="36983B8A" w14:textId="77777777" w:rsidTr="005D26DA">
        <w:tc>
          <w:tcPr>
            <w:tcW w:w="5089" w:type="dxa"/>
          </w:tcPr>
          <w:p w14:paraId="7AD4E85F" w14:textId="7D0B2524" w:rsidR="0070184A" w:rsidRPr="00290754" w:rsidRDefault="0070184A">
            <w:pPr>
              <w:rPr>
                <w:rFonts w:ascii="Arial" w:hAnsi="Arial" w:cs="Arial"/>
                <w:sz w:val="22"/>
                <w:szCs w:val="22"/>
              </w:rPr>
            </w:pPr>
            <w:r>
              <w:rPr>
                <w:rFonts w:ascii="Arial" w:hAnsi="Arial" w:cs="Arial"/>
                <w:sz w:val="22"/>
                <w:szCs w:val="22"/>
              </w:rPr>
              <w:t xml:space="preserve">AQD </w:t>
            </w:r>
            <w:r w:rsidR="00401AA8">
              <w:rPr>
                <w:rFonts w:ascii="Arial" w:hAnsi="Arial" w:cs="Arial"/>
                <w:sz w:val="22"/>
                <w:szCs w:val="22"/>
              </w:rPr>
              <w:t>Contact - ROP</w:t>
            </w:r>
            <w:r>
              <w:rPr>
                <w:rFonts w:ascii="Arial" w:hAnsi="Arial" w:cs="Arial"/>
                <w:sz w:val="22"/>
                <w:szCs w:val="22"/>
              </w:rPr>
              <w:t xml:space="preserve"> Writer: </w:t>
            </w:r>
          </w:p>
        </w:tc>
        <w:tc>
          <w:tcPr>
            <w:tcW w:w="5171" w:type="dxa"/>
          </w:tcPr>
          <w:p w14:paraId="3C9010EB" w14:textId="3716A565" w:rsidR="00F93325" w:rsidRDefault="00F93325">
            <w:pPr>
              <w:rPr>
                <w:rFonts w:ascii="Arial" w:hAnsi="Arial" w:cs="Arial"/>
                <w:sz w:val="22"/>
                <w:szCs w:val="22"/>
              </w:rPr>
            </w:pPr>
            <w:r>
              <w:rPr>
                <w:rFonts w:ascii="Arial" w:hAnsi="Arial" w:cs="Arial"/>
                <w:sz w:val="22"/>
                <w:szCs w:val="22"/>
              </w:rPr>
              <w:t xml:space="preserve">Matt Karl, </w:t>
            </w:r>
            <w:r w:rsidR="004C5CCD">
              <w:rPr>
                <w:rFonts w:ascii="Arial" w:hAnsi="Arial" w:cs="Arial"/>
                <w:sz w:val="22"/>
                <w:szCs w:val="22"/>
              </w:rPr>
              <w:t xml:space="preserve">Senior </w:t>
            </w:r>
            <w:r>
              <w:rPr>
                <w:rFonts w:ascii="Arial" w:hAnsi="Arial" w:cs="Arial"/>
                <w:sz w:val="22"/>
                <w:szCs w:val="22"/>
              </w:rPr>
              <w:t>Environmental Quality Analyst</w:t>
            </w:r>
          </w:p>
          <w:p w14:paraId="54E37F51" w14:textId="60AF34F9" w:rsidR="0070184A" w:rsidRDefault="00F93325">
            <w:pPr>
              <w:rPr>
                <w:rFonts w:ascii="Arial" w:hAnsi="Arial" w:cs="Arial"/>
                <w:sz w:val="22"/>
                <w:szCs w:val="22"/>
              </w:rPr>
            </w:pPr>
            <w:r>
              <w:rPr>
                <w:rFonts w:ascii="Arial" w:hAnsi="Arial" w:cs="Arial"/>
                <w:sz w:val="22"/>
                <w:szCs w:val="22"/>
              </w:rPr>
              <w:t>517-282-2126</w:t>
            </w:r>
          </w:p>
        </w:tc>
      </w:tr>
      <w:tr w:rsidR="00AF4326" w:rsidRPr="00290754" w14:paraId="3649E09C" w14:textId="77777777" w:rsidTr="005D26DA">
        <w:tc>
          <w:tcPr>
            <w:tcW w:w="5089" w:type="dxa"/>
          </w:tcPr>
          <w:p w14:paraId="7FCCBCA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171" w:type="dxa"/>
          </w:tcPr>
          <w:p w14:paraId="6C6D4055" w14:textId="0A98CEBA" w:rsidR="00AF4326" w:rsidRPr="00290754" w:rsidRDefault="00F93325">
            <w:pPr>
              <w:rPr>
                <w:rFonts w:ascii="Arial" w:hAnsi="Arial" w:cs="Arial"/>
                <w:sz w:val="22"/>
                <w:szCs w:val="22"/>
              </w:rPr>
            </w:pPr>
            <w:r>
              <w:rPr>
                <w:rFonts w:ascii="Arial" w:hAnsi="Arial" w:cs="Arial"/>
                <w:sz w:val="22"/>
                <w:szCs w:val="22"/>
              </w:rPr>
              <w:t>August 16, 2022</w:t>
            </w:r>
          </w:p>
        </w:tc>
      </w:tr>
      <w:tr w:rsidR="00AF4326" w:rsidRPr="00290754" w14:paraId="50A5F1D9" w14:textId="77777777" w:rsidTr="005D26DA">
        <w:trPr>
          <w:trHeight w:val="165"/>
        </w:trPr>
        <w:tc>
          <w:tcPr>
            <w:tcW w:w="5089" w:type="dxa"/>
          </w:tcPr>
          <w:p w14:paraId="4B3A9185"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171" w:type="dxa"/>
          </w:tcPr>
          <w:p w14:paraId="20ED74C8" w14:textId="75D88DCD" w:rsidR="00AF4326" w:rsidRPr="00290754" w:rsidRDefault="00F93325">
            <w:pPr>
              <w:rPr>
                <w:rFonts w:ascii="Arial" w:hAnsi="Arial" w:cs="Arial"/>
                <w:sz w:val="22"/>
                <w:szCs w:val="22"/>
              </w:rPr>
            </w:pPr>
            <w:r>
              <w:rPr>
                <w:rFonts w:ascii="Arial" w:hAnsi="Arial" w:cs="Arial"/>
                <w:sz w:val="22"/>
                <w:szCs w:val="22"/>
              </w:rPr>
              <w:t>August 16, 2022</w:t>
            </w:r>
          </w:p>
        </w:tc>
      </w:tr>
      <w:tr w:rsidR="00AF4326" w:rsidRPr="00290754" w14:paraId="642FD782" w14:textId="77777777" w:rsidTr="005D26DA">
        <w:trPr>
          <w:trHeight w:val="165"/>
        </w:trPr>
        <w:tc>
          <w:tcPr>
            <w:tcW w:w="5089" w:type="dxa"/>
          </w:tcPr>
          <w:p w14:paraId="093BFFD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171" w:type="dxa"/>
          </w:tcPr>
          <w:p w14:paraId="5DD2345E" w14:textId="7E38B6B9" w:rsidR="00AF4326" w:rsidRPr="00290754" w:rsidRDefault="00F93325">
            <w:pPr>
              <w:rPr>
                <w:rFonts w:ascii="Arial" w:hAnsi="Arial" w:cs="Arial"/>
                <w:sz w:val="22"/>
                <w:szCs w:val="22"/>
              </w:rPr>
            </w:pPr>
            <w:r>
              <w:rPr>
                <w:rFonts w:ascii="Arial" w:hAnsi="Arial" w:cs="Arial"/>
                <w:sz w:val="22"/>
                <w:szCs w:val="22"/>
              </w:rPr>
              <w:t>Yes</w:t>
            </w:r>
          </w:p>
        </w:tc>
      </w:tr>
      <w:tr w:rsidR="00AF4326" w:rsidRPr="00290754" w14:paraId="5943C112" w14:textId="77777777" w:rsidTr="005D26DA">
        <w:trPr>
          <w:trHeight w:val="165"/>
        </w:trPr>
        <w:tc>
          <w:tcPr>
            <w:tcW w:w="5089" w:type="dxa"/>
          </w:tcPr>
          <w:p w14:paraId="1A6B7C8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171" w:type="dxa"/>
          </w:tcPr>
          <w:p w14:paraId="28943862" w14:textId="0FD1F925" w:rsidR="00AF4326" w:rsidRPr="00290754" w:rsidRDefault="009726D2">
            <w:pPr>
              <w:rPr>
                <w:rFonts w:ascii="Arial" w:hAnsi="Arial" w:cs="Arial"/>
                <w:sz w:val="22"/>
                <w:szCs w:val="22"/>
              </w:rPr>
            </w:pPr>
            <w:r>
              <w:rPr>
                <w:rFonts w:ascii="Arial" w:hAnsi="Arial" w:cs="Arial"/>
                <w:sz w:val="22"/>
                <w:szCs w:val="22"/>
              </w:rPr>
              <w:t>November 28, 2022</w:t>
            </w:r>
          </w:p>
        </w:tc>
      </w:tr>
      <w:tr w:rsidR="00AF4326" w:rsidRPr="00290754" w14:paraId="27FC9337" w14:textId="77777777" w:rsidTr="005D26DA">
        <w:tc>
          <w:tcPr>
            <w:tcW w:w="5089" w:type="dxa"/>
          </w:tcPr>
          <w:p w14:paraId="1752B59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171" w:type="dxa"/>
          </w:tcPr>
          <w:p w14:paraId="5B0D4AD4" w14:textId="2C05BBF2" w:rsidR="00AF4326" w:rsidRPr="00290754" w:rsidRDefault="009726D2">
            <w:pPr>
              <w:rPr>
                <w:rFonts w:ascii="Arial" w:hAnsi="Arial" w:cs="Arial"/>
                <w:sz w:val="22"/>
                <w:szCs w:val="22"/>
              </w:rPr>
            </w:pPr>
            <w:r>
              <w:rPr>
                <w:rFonts w:ascii="Arial" w:hAnsi="Arial" w:cs="Arial"/>
                <w:sz w:val="22"/>
                <w:szCs w:val="22"/>
              </w:rPr>
              <w:t>December 28, 2022</w:t>
            </w:r>
          </w:p>
        </w:tc>
      </w:tr>
    </w:tbl>
    <w:p w14:paraId="1FA8638C" w14:textId="77777777" w:rsidR="00AF4326" w:rsidRPr="00CB60BD" w:rsidRDefault="00AF4326">
      <w:pPr>
        <w:rPr>
          <w:rFonts w:ascii="Arial" w:hAnsi="Arial" w:cs="Arial"/>
          <w:sz w:val="22"/>
          <w:szCs w:val="22"/>
        </w:rPr>
      </w:pPr>
    </w:p>
    <w:p w14:paraId="19FFBF0A" w14:textId="77777777" w:rsidR="00AF4326" w:rsidRPr="00290754" w:rsidRDefault="00AF4326">
      <w:pPr>
        <w:rPr>
          <w:rFonts w:ascii="Arial" w:hAnsi="Arial" w:cs="Arial"/>
          <w:b/>
          <w:sz w:val="22"/>
          <w:szCs w:val="22"/>
          <w:u w:val="single"/>
        </w:rPr>
      </w:pPr>
      <w:bookmarkStart w:id="12" w:name="_Toc480946818"/>
      <w:bookmarkStart w:id="1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2"/>
      <w:bookmarkEnd w:id="13"/>
    </w:p>
    <w:p w14:paraId="0350998F" w14:textId="77777777" w:rsidR="00AF4326" w:rsidRPr="00290754" w:rsidRDefault="00AF4326">
      <w:pPr>
        <w:rPr>
          <w:rFonts w:ascii="Arial" w:hAnsi="Arial" w:cs="Arial"/>
          <w:sz w:val="22"/>
          <w:szCs w:val="22"/>
        </w:rPr>
      </w:pPr>
    </w:p>
    <w:p w14:paraId="4C6CA9A0" w14:textId="5A195E83" w:rsidR="00E705D3" w:rsidRDefault="00F04FD8" w:rsidP="00E705D3">
      <w:pPr>
        <w:jc w:val="both"/>
        <w:rPr>
          <w:rFonts w:ascii="Arial" w:hAnsi="Arial" w:cs="Arial"/>
          <w:sz w:val="22"/>
          <w:szCs w:val="22"/>
        </w:rPr>
      </w:pPr>
      <w:r>
        <w:rPr>
          <w:rFonts w:ascii="Arial" w:hAnsi="Arial" w:cs="Arial"/>
          <w:sz w:val="22"/>
          <w:szCs w:val="22"/>
        </w:rPr>
        <w:t>SECTION</w:t>
      </w:r>
      <w:r w:rsidR="00E705D3">
        <w:rPr>
          <w:rFonts w:ascii="Arial" w:hAnsi="Arial" w:cs="Arial"/>
          <w:sz w:val="22"/>
          <w:szCs w:val="22"/>
        </w:rPr>
        <w:t xml:space="preserve"> 1: </w:t>
      </w:r>
    </w:p>
    <w:p w14:paraId="41B4D97D" w14:textId="77777777" w:rsidR="00E705D3" w:rsidRDefault="00E705D3" w:rsidP="00E705D3">
      <w:pPr>
        <w:jc w:val="both"/>
        <w:rPr>
          <w:rFonts w:ascii="Arial" w:hAnsi="Arial" w:cs="Arial"/>
          <w:sz w:val="22"/>
          <w:szCs w:val="22"/>
        </w:rPr>
      </w:pPr>
    </w:p>
    <w:p w14:paraId="43958420" w14:textId="05C74FE7" w:rsidR="00FC24D3" w:rsidRDefault="00F93325" w:rsidP="00E705D3">
      <w:pPr>
        <w:jc w:val="both"/>
        <w:rPr>
          <w:rFonts w:ascii="Arial" w:hAnsi="Arial" w:cs="Arial"/>
          <w:sz w:val="22"/>
          <w:szCs w:val="22"/>
        </w:rPr>
      </w:pPr>
      <w:r>
        <w:rPr>
          <w:rFonts w:ascii="Arial" w:hAnsi="Arial" w:cs="Arial"/>
          <w:sz w:val="22"/>
          <w:szCs w:val="22"/>
        </w:rPr>
        <w:t xml:space="preserve">The South Kent Landfill </w:t>
      </w:r>
      <w:proofErr w:type="gramStart"/>
      <w:r>
        <w:rPr>
          <w:rFonts w:ascii="Arial" w:hAnsi="Arial" w:cs="Arial"/>
          <w:sz w:val="22"/>
          <w:szCs w:val="22"/>
        </w:rPr>
        <w:t>is located in</w:t>
      </w:r>
      <w:proofErr w:type="gramEnd"/>
      <w:r>
        <w:rPr>
          <w:rFonts w:ascii="Arial" w:hAnsi="Arial" w:cs="Arial"/>
          <w:sz w:val="22"/>
          <w:szCs w:val="22"/>
        </w:rPr>
        <w:t xml:space="preserve"> Byron Center, in Kent County, Michigan. </w:t>
      </w:r>
      <w:r w:rsidR="00F04FD8">
        <w:rPr>
          <w:rFonts w:ascii="Arial" w:hAnsi="Arial" w:cs="Arial"/>
          <w:sz w:val="22"/>
          <w:szCs w:val="22"/>
        </w:rPr>
        <w:t xml:space="preserve"> </w:t>
      </w:r>
      <w:r w:rsidR="00556EEA">
        <w:rPr>
          <w:rFonts w:ascii="Arial" w:hAnsi="Arial" w:cs="Arial"/>
          <w:sz w:val="22"/>
          <w:szCs w:val="22"/>
        </w:rPr>
        <w:t xml:space="preserve">Buck Creek runs along the southwest border of the landfill. </w:t>
      </w:r>
      <w:r w:rsidR="00F04FD8">
        <w:rPr>
          <w:rFonts w:ascii="Arial" w:hAnsi="Arial" w:cs="Arial"/>
          <w:sz w:val="22"/>
          <w:szCs w:val="22"/>
        </w:rPr>
        <w:t xml:space="preserve"> </w:t>
      </w:r>
      <w:r w:rsidR="00556EEA">
        <w:rPr>
          <w:rFonts w:ascii="Arial" w:hAnsi="Arial" w:cs="Arial"/>
          <w:sz w:val="22"/>
          <w:szCs w:val="22"/>
        </w:rPr>
        <w:t xml:space="preserve">US-131 runs along the eastern border of the landfill. </w:t>
      </w:r>
      <w:r w:rsidR="00F04FD8">
        <w:rPr>
          <w:rFonts w:ascii="Arial" w:hAnsi="Arial" w:cs="Arial"/>
          <w:sz w:val="22"/>
          <w:szCs w:val="22"/>
        </w:rPr>
        <w:t xml:space="preserve"> </w:t>
      </w:r>
      <w:r w:rsidR="00556EEA">
        <w:rPr>
          <w:rFonts w:ascii="Arial" w:hAnsi="Arial" w:cs="Arial"/>
          <w:sz w:val="22"/>
          <w:szCs w:val="22"/>
        </w:rPr>
        <w:t>There are several businesses within a mile to the north of the landfill along 100</w:t>
      </w:r>
      <w:r w:rsidR="00556EEA" w:rsidRPr="00556EEA">
        <w:rPr>
          <w:rFonts w:ascii="Arial" w:hAnsi="Arial" w:cs="Arial"/>
          <w:sz w:val="22"/>
          <w:szCs w:val="22"/>
          <w:vertAlign w:val="superscript"/>
        </w:rPr>
        <w:t>th</w:t>
      </w:r>
      <w:r w:rsidR="00556EEA">
        <w:rPr>
          <w:rFonts w:ascii="Arial" w:hAnsi="Arial" w:cs="Arial"/>
          <w:sz w:val="22"/>
          <w:szCs w:val="22"/>
        </w:rPr>
        <w:t xml:space="preserve"> Street SW</w:t>
      </w:r>
      <w:r w:rsidR="002D400E">
        <w:rPr>
          <w:rFonts w:ascii="Arial" w:hAnsi="Arial" w:cs="Arial"/>
          <w:sz w:val="22"/>
          <w:szCs w:val="22"/>
        </w:rPr>
        <w:t xml:space="preserve"> including Endurance Fitness Byron Center/Southside Ice Arena, Schwan’s Depot and Martin Design and Fabrication. </w:t>
      </w:r>
      <w:r w:rsidR="00F04FD8">
        <w:rPr>
          <w:rFonts w:ascii="Arial" w:hAnsi="Arial" w:cs="Arial"/>
          <w:sz w:val="22"/>
          <w:szCs w:val="22"/>
        </w:rPr>
        <w:t xml:space="preserve"> </w:t>
      </w:r>
      <w:r w:rsidR="002D400E">
        <w:rPr>
          <w:rFonts w:ascii="Arial" w:hAnsi="Arial" w:cs="Arial"/>
          <w:sz w:val="22"/>
          <w:szCs w:val="22"/>
        </w:rPr>
        <w:t>To the south of the landfill along 108</w:t>
      </w:r>
      <w:r w:rsidR="002D400E" w:rsidRPr="002D400E">
        <w:rPr>
          <w:rFonts w:ascii="Arial" w:hAnsi="Arial" w:cs="Arial"/>
          <w:sz w:val="22"/>
          <w:szCs w:val="22"/>
          <w:vertAlign w:val="superscript"/>
        </w:rPr>
        <w:t>th</w:t>
      </w:r>
      <w:r w:rsidR="002D400E">
        <w:rPr>
          <w:rFonts w:ascii="Arial" w:hAnsi="Arial" w:cs="Arial"/>
          <w:sz w:val="22"/>
          <w:szCs w:val="22"/>
        </w:rPr>
        <w:t xml:space="preserve"> Street SW is a Circuit Electric contracting business. </w:t>
      </w:r>
    </w:p>
    <w:p w14:paraId="7D8ADFA6" w14:textId="77777777" w:rsidR="00FC24D3" w:rsidRDefault="00FC24D3" w:rsidP="00E705D3">
      <w:pPr>
        <w:jc w:val="both"/>
        <w:rPr>
          <w:rFonts w:ascii="Arial" w:hAnsi="Arial" w:cs="Arial"/>
          <w:sz w:val="22"/>
          <w:szCs w:val="22"/>
        </w:rPr>
      </w:pPr>
    </w:p>
    <w:p w14:paraId="52F22C85" w14:textId="2324F137" w:rsidR="00B656FB" w:rsidRPr="00073FEC" w:rsidRDefault="00B656FB" w:rsidP="00E705D3">
      <w:pPr>
        <w:jc w:val="both"/>
        <w:rPr>
          <w:rFonts w:ascii="Arial" w:hAnsi="Arial" w:cs="Arial"/>
          <w:sz w:val="22"/>
          <w:szCs w:val="22"/>
        </w:rPr>
      </w:pPr>
      <w:r>
        <w:rPr>
          <w:rFonts w:ascii="Arial" w:hAnsi="Arial" w:cs="Arial"/>
          <w:sz w:val="22"/>
          <w:szCs w:val="22"/>
        </w:rPr>
        <w:t xml:space="preserve">The South Kent Landfill is classified as a Type II landfill or Municipal Solid Waste (MSW) landfill. </w:t>
      </w:r>
      <w:r w:rsidR="00F04FD8">
        <w:rPr>
          <w:rFonts w:ascii="Arial" w:hAnsi="Arial" w:cs="Arial"/>
          <w:sz w:val="22"/>
          <w:szCs w:val="22"/>
        </w:rPr>
        <w:t xml:space="preserve"> </w:t>
      </w:r>
      <w:r w:rsidRPr="00073FEC">
        <w:rPr>
          <w:rFonts w:ascii="Arial" w:hAnsi="Arial" w:cs="Arial"/>
          <w:sz w:val="22"/>
          <w:szCs w:val="22"/>
        </w:rPr>
        <w:t>In Michigan, the Materials Management Division (MMD) establishes standards for Solid Waste Management.</w:t>
      </w:r>
      <w:r w:rsidR="00F04FD8">
        <w:rPr>
          <w:rFonts w:ascii="Arial" w:hAnsi="Arial" w:cs="Arial"/>
          <w:sz w:val="22"/>
          <w:szCs w:val="22"/>
        </w:rPr>
        <w:t xml:space="preserve"> </w:t>
      </w:r>
      <w:r w:rsidRPr="00073FEC">
        <w:rPr>
          <w:rFonts w:ascii="Arial" w:hAnsi="Arial" w:cs="Arial"/>
          <w:sz w:val="22"/>
          <w:szCs w:val="22"/>
        </w:rPr>
        <w:t xml:space="preserve"> Rule 299.4104(d) defines a Type II landfill as: </w:t>
      </w:r>
    </w:p>
    <w:p w14:paraId="2FA2CD39" w14:textId="77777777" w:rsidR="00B656FB" w:rsidRPr="00073FEC" w:rsidRDefault="00B656FB" w:rsidP="00E705D3">
      <w:pPr>
        <w:jc w:val="both"/>
        <w:rPr>
          <w:rFonts w:ascii="Arial" w:hAnsi="Arial" w:cs="Arial"/>
          <w:sz w:val="22"/>
          <w:szCs w:val="22"/>
        </w:rPr>
      </w:pPr>
    </w:p>
    <w:p w14:paraId="0113D0B5" w14:textId="3ECC4DDE" w:rsidR="00B656FB" w:rsidRDefault="00B656FB" w:rsidP="00E705D3">
      <w:pPr>
        <w:jc w:val="both"/>
        <w:rPr>
          <w:rFonts w:ascii="Arial" w:hAnsi="Arial" w:cs="Arial"/>
          <w:sz w:val="22"/>
          <w:szCs w:val="22"/>
        </w:rPr>
      </w:pPr>
      <w:r w:rsidRPr="00073FEC">
        <w:rPr>
          <w:rFonts w:ascii="Arial" w:hAnsi="Arial" w:cs="Arial"/>
          <w:sz w:val="22"/>
          <w:szCs w:val="22"/>
        </w:rPr>
        <w:t xml:space="preserve">"A landfill which receives household waste, municipal solid waste incinerator ash or sewage sludge and which is not a land application unit, surface impoundment, injection well, or waste pile. </w:t>
      </w:r>
      <w:r w:rsidR="00F04FD8">
        <w:rPr>
          <w:rFonts w:ascii="Arial" w:hAnsi="Arial" w:cs="Arial"/>
          <w:sz w:val="22"/>
          <w:szCs w:val="22"/>
        </w:rPr>
        <w:t xml:space="preserve"> </w:t>
      </w:r>
      <w:r w:rsidRPr="00073FEC">
        <w:rPr>
          <w:rFonts w:ascii="Arial" w:hAnsi="Arial" w:cs="Arial"/>
          <w:sz w:val="22"/>
          <w:szCs w:val="22"/>
        </w:rPr>
        <w:t xml:space="preserve">A municipal solid waste landfill also may receive other types of solid waste such as: construction and demolition waste, sewage sludge, commercial waste, nonhazardous sludge, hazardous waste from conditionally exempt small quantity generators, and industrial waste. </w:t>
      </w:r>
      <w:r w:rsidR="00F04FD8">
        <w:rPr>
          <w:rFonts w:ascii="Arial" w:hAnsi="Arial" w:cs="Arial"/>
          <w:sz w:val="22"/>
          <w:szCs w:val="22"/>
        </w:rPr>
        <w:t xml:space="preserve"> </w:t>
      </w:r>
      <w:r w:rsidRPr="00073FEC">
        <w:rPr>
          <w:rFonts w:ascii="Arial" w:hAnsi="Arial" w:cs="Arial"/>
          <w:sz w:val="22"/>
          <w:szCs w:val="22"/>
        </w:rPr>
        <w:t>Such a landfill may be publicly or privately owned."</w:t>
      </w:r>
      <w:r>
        <w:rPr>
          <w:rFonts w:ascii="Arial" w:hAnsi="Arial" w:cs="Arial"/>
          <w:sz w:val="22"/>
          <w:szCs w:val="22"/>
        </w:rPr>
        <w:t xml:space="preserve"> </w:t>
      </w:r>
    </w:p>
    <w:p w14:paraId="168F7A17" w14:textId="77777777" w:rsidR="00B656FB" w:rsidRDefault="00B656FB" w:rsidP="00E705D3">
      <w:pPr>
        <w:jc w:val="both"/>
        <w:rPr>
          <w:rFonts w:ascii="Arial" w:hAnsi="Arial" w:cs="Arial"/>
          <w:sz w:val="22"/>
          <w:szCs w:val="22"/>
        </w:rPr>
      </w:pPr>
    </w:p>
    <w:p w14:paraId="0A5407BE" w14:textId="1549E1C2" w:rsidR="00B656FB" w:rsidRDefault="00B656FB" w:rsidP="00E705D3">
      <w:pPr>
        <w:jc w:val="both"/>
        <w:rPr>
          <w:rFonts w:ascii="Arial" w:hAnsi="Arial" w:cs="Arial"/>
          <w:sz w:val="22"/>
          <w:szCs w:val="22"/>
        </w:rPr>
      </w:pPr>
      <w:r>
        <w:rPr>
          <w:rFonts w:ascii="Arial" w:hAnsi="Arial" w:cs="Arial"/>
          <w:sz w:val="22"/>
          <w:szCs w:val="22"/>
        </w:rPr>
        <w:t xml:space="preserve">Although construction of the South Kent Landfill began in June 1981, the site did not accept waste until September 1982. </w:t>
      </w:r>
      <w:r w:rsidR="00F04FD8">
        <w:rPr>
          <w:rFonts w:ascii="Arial" w:hAnsi="Arial" w:cs="Arial"/>
          <w:sz w:val="22"/>
          <w:szCs w:val="22"/>
        </w:rPr>
        <w:t xml:space="preserve"> </w:t>
      </w:r>
      <w:r>
        <w:rPr>
          <w:rFonts w:ascii="Arial" w:hAnsi="Arial" w:cs="Arial"/>
          <w:sz w:val="22"/>
          <w:szCs w:val="22"/>
        </w:rPr>
        <w:t>According to the South Kent Landfill initial design capacity report submitted on June 6, 1996, the landfill has an active capacity of over 10 million cubic meters.</w:t>
      </w:r>
      <w:r w:rsidR="00F04FD8">
        <w:rPr>
          <w:rFonts w:ascii="Arial" w:hAnsi="Arial" w:cs="Arial"/>
          <w:sz w:val="22"/>
          <w:szCs w:val="22"/>
        </w:rPr>
        <w:t xml:space="preserve"> </w:t>
      </w:r>
      <w:r>
        <w:rPr>
          <w:rFonts w:ascii="Arial" w:hAnsi="Arial" w:cs="Arial"/>
          <w:sz w:val="22"/>
          <w:szCs w:val="22"/>
        </w:rPr>
        <w:t xml:space="preserve"> In September 2017, the site received a construction permit for a lateral and vertical expansion which will increase the permitted design capacity of the landfill.</w:t>
      </w:r>
      <w:r w:rsidR="00E255B6">
        <w:rPr>
          <w:rFonts w:ascii="Arial" w:hAnsi="Arial" w:cs="Arial"/>
          <w:sz w:val="22"/>
          <w:szCs w:val="22"/>
        </w:rPr>
        <w:t xml:space="preserve"> </w:t>
      </w:r>
      <w:r w:rsidR="00F04FD8">
        <w:rPr>
          <w:rFonts w:ascii="Arial" w:hAnsi="Arial" w:cs="Arial"/>
          <w:sz w:val="22"/>
          <w:szCs w:val="22"/>
        </w:rPr>
        <w:t xml:space="preserve"> </w:t>
      </w:r>
      <w:r w:rsidR="00E255B6">
        <w:rPr>
          <w:rFonts w:ascii="Arial" w:hAnsi="Arial" w:cs="Arial"/>
          <w:sz w:val="22"/>
          <w:szCs w:val="22"/>
        </w:rPr>
        <w:t xml:space="preserve">The South Kent Landfill commenced construction for the expansion in May 2019, subjecting the facility to the </w:t>
      </w:r>
      <w:r w:rsidR="0024108D">
        <w:rPr>
          <w:rFonts w:ascii="Arial" w:hAnsi="Arial" w:cs="Arial"/>
          <w:sz w:val="22"/>
          <w:szCs w:val="22"/>
        </w:rPr>
        <w:t xml:space="preserve">federal </w:t>
      </w:r>
      <w:r w:rsidR="00E255B6">
        <w:rPr>
          <w:rFonts w:ascii="Arial" w:hAnsi="Arial" w:cs="Arial"/>
          <w:sz w:val="22"/>
          <w:szCs w:val="22"/>
        </w:rPr>
        <w:t xml:space="preserve">New Source Performance Standards (NSPS) under 40 CFR Part 60, Subpart XXX for New MSW Landfills. </w:t>
      </w:r>
    </w:p>
    <w:p w14:paraId="53CBD04A" w14:textId="77777777" w:rsidR="0024108D" w:rsidRDefault="0024108D" w:rsidP="00E705D3">
      <w:pPr>
        <w:jc w:val="both"/>
        <w:rPr>
          <w:rFonts w:ascii="Arial" w:hAnsi="Arial" w:cs="Arial"/>
          <w:sz w:val="22"/>
          <w:szCs w:val="22"/>
        </w:rPr>
      </w:pPr>
    </w:p>
    <w:p w14:paraId="03404A04" w14:textId="51C56DC1" w:rsidR="00B656FB" w:rsidRDefault="0024108D" w:rsidP="00E705D3">
      <w:pPr>
        <w:jc w:val="both"/>
        <w:rPr>
          <w:rFonts w:ascii="Arial" w:hAnsi="Arial" w:cs="Arial"/>
          <w:sz w:val="22"/>
          <w:szCs w:val="22"/>
        </w:rPr>
      </w:pPr>
      <w:r>
        <w:rPr>
          <w:rFonts w:ascii="Arial" w:hAnsi="Arial" w:cs="Arial"/>
          <w:sz w:val="22"/>
          <w:szCs w:val="22"/>
        </w:rPr>
        <w:t xml:space="preserve">The site accepts about 175,000 tons of waste per year. </w:t>
      </w:r>
      <w:r w:rsidR="00F04FD8">
        <w:rPr>
          <w:rFonts w:ascii="Arial" w:hAnsi="Arial" w:cs="Arial"/>
          <w:sz w:val="22"/>
          <w:szCs w:val="22"/>
        </w:rPr>
        <w:t xml:space="preserve"> </w:t>
      </w:r>
      <w:r>
        <w:rPr>
          <w:rFonts w:ascii="Arial" w:hAnsi="Arial" w:cs="Arial"/>
          <w:sz w:val="22"/>
          <w:szCs w:val="22"/>
        </w:rPr>
        <w:t xml:space="preserve">During 2021, there were 8,401,958 tons of waste in place. </w:t>
      </w:r>
      <w:r w:rsidR="00F04FD8">
        <w:rPr>
          <w:rFonts w:ascii="Arial" w:hAnsi="Arial" w:cs="Arial"/>
          <w:sz w:val="22"/>
          <w:szCs w:val="22"/>
        </w:rPr>
        <w:t xml:space="preserve"> </w:t>
      </w:r>
      <w:r w:rsidRPr="00073FEC">
        <w:rPr>
          <w:rFonts w:ascii="Arial" w:hAnsi="Arial" w:cs="Arial"/>
          <w:sz w:val="22"/>
          <w:szCs w:val="22"/>
        </w:rPr>
        <w:t>Waste materials arrive in a variety of vehicles that have the potential to generate fugitive particulate matter (PM) emissions</w:t>
      </w:r>
      <w:r>
        <w:rPr>
          <w:rFonts w:ascii="Arial" w:hAnsi="Arial" w:cs="Arial"/>
          <w:sz w:val="22"/>
          <w:szCs w:val="22"/>
        </w:rPr>
        <w:t xml:space="preserve"> from the haul roads around the landfill. </w:t>
      </w:r>
    </w:p>
    <w:p w14:paraId="350F8DCF" w14:textId="77777777" w:rsidR="0024108D" w:rsidRDefault="0024108D" w:rsidP="00E705D3">
      <w:pPr>
        <w:jc w:val="both"/>
        <w:rPr>
          <w:rFonts w:ascii="Arial" w:hAnsi="Arial" w:cs="Arial"/>
          <w:sz w:val="22"/>
          <w:szCs w:val="22"/>
        </w:rPr>
      </w:pPr>
    </w:p>
    <w:p w14:paraId="626837B5" w14:textId="7516AD80" w:rsidR="00D330F6" w:rsidRDefault="00E705D3" w:rsidP="00E705D3">
      <w:pPr>
        <w:jc w:val="both"/>
        <w:rPr>
          <w:rFonts w:ascii="Arial" w:hAnsi="Arial" w:cs="Arial"/>
          <w:sz w:val="22"/>
          <w:szCs w:val="22"/>
        </w:rPr>
      </w:pPr>
      <w:r w:rsidRPr="00073FEC">
        <w:rPr>
          <w:rFonts w:ascii="Arial" w:hAnsi="Arial" w:cs="Arial"/>
          <w:sz w:val="22"/>
          <w:szCs w:val="22"/>
        </w:rPr>
        <w:t xml:space="preserve">After waste is transported to the landfill, it is placed in one of the active working areas, known as cells, and is covered daily with soil or other cover materials. </w:t>
      </w:r>
      <w:r w:rsidR="00F04FD8">
        <w:rPr>
          <w:rFonts w:ascii="Arial" w:hAnsi="Arial" w:cs="Arial"/>
          <w:sz w:val="22"/>
          <w:szCs w:val="22"/>
        </w:rPr>
        <w:t xml:space="preserve"> </w:t>
      </w:r>
      <w:r w:rsidRPr="00073FEC">
        <w:rPr>
          <w:rFonts w:ascii="Arial" w:hAnsi="Arial" w:cs="Arial"/>
          <w:sz w:val="22"/>
          <w:szCs w:val="22"/>
        </w:rPr>
        <w:t xml:space="preserve">When a cell reaches its design capacity, a liner is installed to cover the waste. </w:t>
      </w:r>
      <w:r w:rsidR="00F04FD8">
        <w:rPr>
          <w:rFonts w:ascii="Arial" w:hAnsi="Arial" w:cs="Arial"/>
          <w:sz w:val="22"/>
          <w:szCs w:val="22"/>
        </w:rPr>
        <w:t xml:space="preserve"> </w:t>
      </w:r>
      <w:r w:rsidRPr="00073FEC">
        <w:rPr>
          <w:rFonts w:ascii="Arial" w:hAnsi="Arial" w:cs="Arial"/>
          <w:sz w:val="22"/>
          <w:szCs w:val="22"/>
        </w:rPr>
        <w:t>Over time, natural biological processes transform the waste materials and produce leachate and landfill gas (LFG).</w:t>
      </w:r>
      <w:r w:rsidR="00F04FD8">
        <w:rPr>
          <w:rFonts w:ascii="Arial" w:hAnsi="Arial" w:cs="Arial"/>
          <w:sz w:val="22"/>
          <w:szCs w:val="22"/>
        </w:rPr>
        <w:t xml:space="preserve"> </w:t>
      </w:r>
      <w:r w:rsidRPr="00073FEC">
        <w:rPr>
          <w:rFonts w:ascii="Arial" w:hAnsi="Arial" w:cs="Arial"/>
          <w:sz w:val="22"/>
          <w:szCs w:val="22"/>
        </w:rPr>
        <w:t xml:space="preserve"> Initially, decomposition is aerobic until the oxygen supply is exhausted. </w:t>
      </w:r>
      <w:r w:rsidR="00F04FD8">
        <w:rPr>
          <w:rFonts w:ascii="Arial" w:hAnsi="Arial" w:cs="Arial"/>
          <w:sz w:val="22"/>
          <w:szCs w:val="22"/>
        </w:rPr>
        <w:t xml:space="preserve"> </w:t>
      </w:r>
      <w:r w:rsidRPr="00073FEC">
        <w:rPr>
          <w:rFonts w:ascii="Arial" w:hAnsi="Arial" w:cs="Arial"/>
          <w:sz w:val="22"/>
          <w:szCs w:val="22"/>
        </w:rPr>
        <w:t xml:space="preserve">Anaerobic decomposition of buried refuse creates most of the LFG. </w:t>
      </w:r>
      <w:r w:rsidR="00F04FD8">
        <w:rPr>
          <w:rFonts w:ascii="Arial" w:hAnsi="Arial" w:cs="Arial"/>
          <w:sz w:val="22"/>
          <w:szCs w:val="22"/>
        </w:rPr>
        <w:t xml:space="preserve"> </w:t>
      </w:r>
      <w:r w:rsidRPr="00073FEC">
        <w:rPr>
          <w:rFonts w:ascii="Arial" w:hAnsi="Arial" w:cs="Arial"/>
          <w:sz w:val="22"/>
          <w:szCs w:val="22"/>
        </w:rPr>
        <w:t>The LFG is comprised mostly of methane (CH</w:t>
      </w:r>
      <w:r w:rsidRPr="00E705D3">
        <w:rPr>
          <w:rFonts w:ascii="Arial" w:hAnsi="Arial" w:cs="Arial"/>
          <w:sz w:val="22"/>
          <w:szCs w:val="22"/>
          <w:vertAlign w:val="subscript"/>
        </w:rPr>
        <w:t>4</w:t>
      </w:r>
      <w:r w:rsidRPr="00073FEC">
        <w:rPr>
          <w:rFonts w:ascii="Arial" w:hAnsi="Arial" w:cs="Arial"/>
          <w:sz w:val="22"/>
          <w:szCs w:val="22"/>
        </w:rPr>
        <w:t>), carbon dioxide (CO</w:t>
      </w:r>
      <w:r w:rsidRPr="00E705D3">
        <w:rPr>
          <w:rFonts w:ascii="Arial" w:hAnsi="Arial" w:cs="Arial"/>
          <w:sz w:val="22"/>
          <w:szCs w:val="22"/>
          <w:vertAlign w:val="subscript"/>
        </w:rPr>
        <w:t>2</w:t>
      </w:r>
      <w:r w:rsidRPr="00073FEC">
        <w:rPr>
          <w:rFonts w:ascii="Arial" w:hAnsi="Arial" w:cs="Arial"/>
          <w:sz w:val="22"/>
          <w:szCs w:val="22"/>
        </w:rPr>
        <w:t>), carbon monoxide (CO), hydrogen sulfide (H</w:t>
      </w:r>
      <w:r w:rsidRPr="00E705D3">
        <w:rPr>
          <w:rFonts w:ascii="Arial" w:hAnsi="Arial" w:cs="Arial"/>
          <w:sz w:val="22"/>
          <w:szCs w:val="22"/>
          <w:vertAlign w:val="subscript"/>
        </w:rPr>
        <w:t>2</w:t>
      </w:r>
      <w:r w:rsidRPr="00073FEC">
        <w:rPr>
          <w:rFonts w:ascii="Arial" w:hAnsi="Arial" w:cs="Arial"/>
          <w:sz w:val="22"/>
          <w:szCs w:val="22"/>
        </w:rPr>
        <w:t xml:space="preserve">S), volatile organic compounds (VOC) and non-methane organic compounds (NMOC). </w:t>
      </w:r>
      <w:r w:rsidR="00F04FD8">
        <w:rPr>
          <w:rFonts w:ascii="Arial" w:hAnsi="Arial" w:cs="Arial"/>
          <w:sz w:val="22"/>
          <w:szCs w:val="22"/>
        </w:rPr>
        <w:t xml:space="preserve"> </w:t>
      </w:r>
      <w:r w:rsidRPr="00073FEC">
        <w:rPr>
          <w:rFonts w:ascii="Arial" w:hAnsi="Arial" w:cs="Arial"/>
          <w:sz w:val="22"/>
          <w:szCs w:val="22"/>
        </w:rPr>
        <w:t>NMOC is the primary regulated air pollutant associated with LFG generation.</w:t>
      </w:r>
    </w:p>
    <w:p w14:paraId="14CABE88" w14:textId="40FC24FF" w:rsidR="00E705D3" w:rsidRDefault="00E705D3" w:rsidP="00E705D3">
      <w:pPr>
        <w:jc w:val="both"/>
        <w:rPr>
          <w:rFonts w:ascii="Arial" w:hAnsi="Arial" w:cs="Arial"/>
          <w:sz w:val="22"/>
          <w:szCs w:val="22"/>
        </w:rPr>
      </w:pPr>
    </w:p>
    <w:p w14:paraId="44FF2A3D" w14:textId="552B0960" w:rsidR="00E705D3" w:rsidRDefault="00E705D3" w:rsidP="00E705D3">
      <w:pPr>
        <w:jc w:val="both"/>
        <w:rPr>
          <w:rFonts w:ascii="Arial" w:hAnsi="Arial" w:cs="Arial"/>
          <w:sz w:val="22"/>
          <w:szCs w:val="22"/>
        </w:rPr>
      </w:pPr>
      <w:r>
        <w:rPr>
          <w:rFonts w:ascii="Arial" w:hAnsi="Arial" w:cs="Arial"/>
          <w:sz w:val="22"/>
          <w:szCs w:val="22"/>
        </w:rPr>
        <w:t xml:space="preserve">In September 2019, </w:t>
      </w:r>
      <w:r w:rsidR="00F67ED8">
        <w:rPr>
          <w:rFonts w:ascii="Arial" w:hAnsi="Arial" w:cs="Arial"/>
          <w:sz w:val="22"/>
          <w:szCs w:val="22"/>
        </w:rPr>
        <w:t>the South Kent Landfill</w:t>
      </w:r>
      <w:r>
        <w:rPr>
          <w:rFonts w:ascii="Arial" w:hAnsi="Arial" w:cs="Arial"/>
          <w:sz w:val="22"/>
          <w:szCs w:val="22"/>
        </w:rPr>
        <w:t xml:space="preserve"> conducted a Tier II test to determine the NMOC concentration </w:t>
      </w:r>
      <w:r w:rsidR="00F67ED8">
        <w:rPr>
          <w:rFonts w:ascii="Arial" w:hAnsi="Arial" w:cs="Arial"/>
          <w:sz w:val="22"/>
          <w:szCs w:val="22"/>
        </w:rPr>
        <w:t xml:space="preserve">and NMOC emission rate from the entire landfill including both closed and active portions.  The Tier II test results indicated that NMOC emissions were expected to be 29.1 megagrams (Mg) through 2024. </w:t>
      </w:r>
      <w:r w:rsidR="00F04FD8">
        <w:rPr>
          <w:rFonts w:ascii="Arial" w:hAnsi="Arial" w:cs="Arial"/>
          <w:sz w:val="22"/>
          <w:szCs w:val="22"/>
        </w:rPr>
        <w:t xml:space="preserve"> </w:t>
      </w:r>
      <w:r w:rsidR="00F67ED8">
        <w:rPr>
          <w:rFonts w:ascii="Arial" w:hAnsi="Arial" w:cs="Arial"/>
          <w:sz w:val="22"/>
          <w:szCs w:val="22"/>
        </w:rPr>
        <w:t xml:space="preserve">Since the NMOC emissions were under the 34 Mg per year threshold in Subpart XXX, the South Kent Landfill is not subject to the LFG collection and control requirements. </w:t>
      </w:r>
      <w:r w:rsidR="00F04FD8">
        <w:rPr>
          <w:rFonts w:ascii="Arial" w:hAnsi="Arial" w:cs="Arial"/>
          <w:sz w:val="22"/>
          <w:szCs w:val="22"/>
        </w:rPr>
        <w:t xml:space="preserve"> </w:t>
      </w:r>
      <w:r w:rsidR="00F67ED8">
        <w:rPr>
          <w:rFonts w:ascii="Arial" w:hAnsi="Arial" w:cs="Arial"/>
          <w:sz w:val="22"/>
          <w:szCs w:val="22"/>
        </w:rPr>
        <w:t>However, the</w:t>
      </w:r>
      <w:r w:rsidR="00D964EC">
        <w:rPr>
          <w:rFonts w:ascii="Arial" w:hAnsi="Arial" w:cs="Arial"/>
          <w:sz w:val="22"/>
          <w:szCs w:val="22"/>
        </w:rPr>
        <w:t xml:space="preserve"> South Kent Landfill voluntarily installed and operates an active landfill gas collection system and an open flare control. </w:t>
      </w:r>
      <w:r w:rsidR="00F04FD8">
        <w:rPr>
          <w:rFonts w:ascii="Arial" w:hAnsi="Arial" w:cs="Arial"/>
          <w:sz w:val="22"/>
          <w:szCs w:val="22"/>
        </w:rPr>
        <w:t xml:space="preserve"> </w:t>
      </w:r>
      <w:r w:rsidR="00F67ED8">
        <w:rPr>
          <w:rFonts w:ascii="Arial" w:hAnsi="Arial" w:cs="Arial"/>
          <w:sz w:val="22"/>
          <w:szCs w:val="22"/>
        </w:rPr>
        <w:t xml:space="preserve">The open flare was installed under new source review </w:t>
      </w:r>
      <w:r w:rsidR="001D26B4">
        <w:rPr>
          <w:rFonts w:ascii="Arial" w:hAnsi="Arial" w:cs="Arial"/>
          <w:sz w:val="22"/>
          <w:szCs w:val="22"/>
        </w:rPr>
        <w:t xml:space="preserve">(NSR) </w:t>
      </w:r>
      <w:r w:rsidR="00F67ED8">
        <w:rPr>
          <w:rFonts w:ascii="Arial" w:hAnsi="Arial" w:cs="Arial"/>
          <w:sz w:val="22"/>
          <w:szCs w:val="22"/>
        </w:rPr>
        <w:t>permit exemption Rule 285(</w:t>
      </w:r>
      <w:proofErr w:type="gramStart"/>
      <w:r w:rsidR="00F67ED8">
        <w:rPr>
          <w:rFonts w:ascii="Arial" w:hAnsi="Arial" w:cs="Arial"/>
          <w:sz w:val="22"/>
          <w:szCs w:val="22"/>
        </w:rPr>
        <w:t>2)(</w:t>
      </w:r>
      <w:proofErr w:type="gramEnd"/>
      <w:r w:rsidR="00F67ED8">
        <w:rPr>
          <w:rFonts w:ascii="Arial" w:hAnsi="Arial" w:cs="Arial"/>
          <w:sz w:val="22"/>
          <w:szCs w:val="22"/>
        </w:rPr>
        <w:t>aa).</w:t>
      </w:r>
    </w:p>
    <w:p w14:paraId="17D36BCC" w14:textId="77777777" w:rsidR="00E705D3" w:rsidRDefault="00E705D3" w:rsidP="00E705D3">
      <w:pPr>
        <w:jc w:val="both"/>
        <w:rPr>
          <w:rFonts w:ascii="Arial" w:hAnsi="Arial" w:cs="Arial"/>
          <w:sz w:val="22"/>
          <w:szCs w:val="22"/>
        </w:rPr>
      </w:pPr>
    </w:p>
    <w:p w14:paraId="2FF1D251" w14:textId="66FA96E6" w:rsidR="00D964EC" w:rsidRDefault="00F04FD8" w:rsidP="00E705D3">
      <w:pPr>
        <w:jc w:val="both"/>
        <w:rPr>
          <w:rFonts w:ascii="Arial" w:hAnsi="Arial" w:cs="Arial"/>
          <w:sz w:val="22"/>
          <w:szCs w:val="22"/>
        </w:rPr>
      </w:pPr>
      <w:r>
        <w:rPr>
          <w:rFonts w:ascii="Arial" w:hAnsi="Arial" w:cs="Arial"/>
          <w:sz w:val="22"/>
          <w:szCs w:val="22"/>
        </w:rPr>
        <w:t>SECTION</w:t>
      </w:r>
      <w:r w:rsidR="00E705D3">
        <w:rPr>
          <w:rFonts w:ascii="Arial" w:hAnsi="Arial" w:cs="Arial"/>
          <w:sz w:val="22"/>
          <w:szCs w:val="22"/>
        </w:rPr>
        <w:t xml:space="preserve"> 2: </w:t>
      </w:r>
    </w:p>
    <w:p w14:paraId="295BE2EA" w14:textId="77777777" w:rsidR="00E705D3" w:rsidRDefault="00E705D3" w:rsidP="00E705D3">
      <w:pPr>
        <w:jc w:val="both"/>
        <w:rPr>
          <w:rFonts w:ascii="Arial" w:hAnsi="Arial" w:cs="Arial"/>
          <w:sz w:val="22"/>
          <w:szCs w:val="22"/>
        </w:rPr>
      </w:pPr>
    </w:p>
    <w:p w14:paraId="29D5C5CD" w14:textId="3F8C720F" w:rsidR="00D330F6" w:rsidRPr="00290754" w:rsidRDefault="00E705D3" w:rsidP="00E705D3">
      <w:pPr>
        <w:jc w:val="both"/>
        <w:rPr>
          <w:rFonts w:ascii="Arial" w:hAnsi="Arial" w:cs="Arial"/>
          <w:sz w:val="22"/>
          <w:szCs w:val="22"/>
        </w:rPr>
      </w:pPr>
      <w:r>
        <w:rPr>
          <w:rFonts w:ascii="Arial" w:hAnsi="Arial" w:cs="Arial"/>
          <w:sz w:val="22"/>
          <w:szCs w:val="22"/>
        </w:rPr>
        <w:t xml:space="preserve">In addition, there is an electricity generating station on site. </w:t>
      </w:r>
      <w:r w:rsidR="00053465">
        <w:rPr>
          <w:rFonts w:ascii="Arial" w:hAnsi="Arial" w:cs="Arial"/>
          <w:sz w:val="22"/>
          <w:szCs w:val="22"/>
        </w:rPr>
        <w:t xml:space="preserve"> </w:t>
      </w:r>
      <w:r w:rsidR="00BF0975">
        <w:rPr>
          <w:rFonts w:ascii="Arial" w:hAnsi="Arial" w:cs="Arial"/>
          <w:sz w:val="22"/>
          <w:szCs w:val="22"/>
        </w:rPr>
        <w:t xml:space="preserve">Energy Developments Byron Center, LLC, acquired Granger Electric of Byron Center in August 2017. </w:t>
      </w:r>
      <w:r w:rsidR="00053465">
        <w:rPr>
          <w:rFonts w:ascii="Arial" w:hAnsi="Arial" w:cs="Arial"/>
          <w:sz w:val="22"/>
          <w:szCs w:val="22"/>
        </w:rPr>
        <w:t xml:space="preserve"> </w:t>
      </w:r>
      <w:r w:rsidR="00BF0975">
        <w:rPr>
          <w:rFonts w:ascii="Arial" w:hAnsi="Arial" w:cs="Arial"/>
          <w:sz w:val="22"/>
          <w:szCs w:val="22"/>
        </w:rPr>
        <w:t>The facility is located within the perimeter of the South Kent Landfill</w:t>
      </w:r>
      <w:r w:rsidR="002C38FC">
        <w:rPr>
          <w:rFonts w:ascii="Arial" w:hAnsi="Arial" w:cs="Arial"/>
          <w:sz w:val="22"/>
          <w:szCs w:val="22"/>
        </w:rPr>
        <w:t xml:space="preserve"> property</w:t>
      </w:r>
      <w:r w:rsidR="00BF0975">
        <w:rPr>
          <w:rFonts w:ascii="Arial" w:hAnsi="Arial" w:cs="Arial"/>
          <w:sz w:val="22"/>
          <w:szCs w:val="22"/>
        </w:rPr>
        <w:t xml:space="preserve">. </w:t>
      </w:r>
      <w:r w:rsidR="00053465">
        <w:rPr>
          <w:rFonts w:ascii="Arial" w:hAnsi="Arial" w:cs="Arial"/>
          <w:sz w:val="22"/>
          <w:szCs w:val="22"/>
        </w:rPr>
        <w:t xml:space="preserve"> </w:t>
      </w:r>
      <w:r w:rsidR="00BF0975">
        <w:rPr>
          <w:rFonts w:ascii="Arial" w:hAnsi="Arial" w:cs="Arial"/>
          <w:sz w:val="22"/>
          <w:szCs w:val="22"/>
        </w:rPr>
        <w:t xml:space="preserve">Energy Developments Byron Center, LLC consists of one landfill gas </w:t>
      </w:r>
      <w:r w:rsidR="00BF0975">
        <w:rPr>
          <w:rFonts w:ascii="Arial" w:hAnsi="Arial" w:cs="Arial"/>
          <w:sz w:val="22"/>
          <w:szCs w:val="22"/>
        </w:rPr>
        <w:lastRenderedPageBreak/>
        <w:t xml:space="preserve">treatment system and two Caterpillar model G3520C internal combustion engines used to generate electricity for sale. </w:t>
      </w:r>
      <w:r w:rsidR="00053465">
        <w:rPr>
          <w:rFonts w:ascii="Arial" w:hAnsi="Arial" w:cs="Arial"/>
          <w:sz w:val="22"/>
          <w:szCs w:val="22"/>
        </w:rPr>
        <w:t xml:space="preserve"> </w:t>
      </w:r>
      <w:r w:rsidR="001D26B4">
        <w:rPr>
          <w:rFonts w:ascii="Arial" w:hAnsi="Arial" w:cs="Arial"/>
          <w:sz w:val="22"/>
          <w:szCs w:val="22"/>
        </w:rPr>
        <w:t>LFG</w:t>
      </w:r>
      <w:r w:rsidR="00BF0975">
        <w:rPr>
          <w:rFonts w:ascii="Arial" w:hAnsi="Arial" w:cs="Arial"/>
          <w:sz w:val="22"/>
          <w:szCs w:val="22"/>
        </w:rPr>
        <w:t xml:space="preserve"> from the South Kent Landfill is piped to the electric generating station treatment system where the gas is filtered, dewatered, compressed, and cooled. </w:t>
      </w:r>
      <w:r w:rsidR="00053465">
        <w:rPr>
          <w:rFonts w:ascii="Arial" w:hAnsi="Arial" w:cs="Arial"/>
          <w:sz w:val="22"/>
          <w:szCs w:val="22"/>
        </w:rPr>
        <w:t xml:space="preserve"> </w:t>
      </w:r>
      <w:r w:rsidR="00BF0975">
        <w:rPr>
          <w:rFonts w:ascii="Arial" w:hAnsi="Arial" w:cs="Arial"/>
          <w:sz w:val="22"/>
          <w:szCs w:val="22"/>
        </w:rPr>
        <w:t xml:space="preserve">There </w:t>
      </w:r>
      <w:r w:rsidR="009A5A74">
        <w:rPr>
          <w:rFonts w:ascii="Arial" w:hAnsi="Arial" w:cs="Arial"/>
          <w:sz w:val="22"/>
          <w:szCs w:val="22"/>
        </w:rPr>
        <w:t xml:space="preserve">are no atmospheric vents or emissions from the landfill gas treatment systems; any gas not burned in the engines is routed to </w:t>
      </w:r>
      <w:r w:rsidR="001D26B4">
        <w:rPr>
          <w:rFonts w:ascii="Arial" w:hAnsi="Arial" w:cs="Arial"/>
          <w:sz w:val="22"/>
          <w:szCs w:val="22"/>
        </w:rPr>
        <w:t>the exempt</w:t>
      </w:r>
      <w:r w:rsidR="009A5A74">
        <w:rPr>
          <w:rFonts w:ascii="Arial" w:hAnsi="Arial" w:cs="Arial"/>
          <w:sz w:val="22"/>
          <w:szCs w:val="22"/>
        </w:rPr>
        <w:t xml:space="preserve"> open flare</w:t>
      </w:r>
      <w:r w:rsidR="001D26B4">
        <w:rPr>
          <w:rFonts w:ascii="Arial" w:hAnsi="Arial" w:cs="Arial"/>
          <w:sz w:val="22"/>
          <w:szCs w:val="22"/>
        </w:rPr>
        <w:t xml:space="preserve"> control</w:t>
      </w:r>
      <w:r w:rsidR="009A5A74">
        <w:rPr>
          <w:rFonts w:ascii="Arial" w:hAnsi="Arial" w:cs="Arial"/>
          <w:sz w:val="22"/>
          <w:szCs w:val="22"/>
        </w:rPr>
        <w:t xml:space="preserve">. </w:t>
      </w:r>
      <w:r w:rsidR="00053465">
        <w:rPr>
          <w:rFonts w:ascii="Arial" w:hAnsi="Arial" w:cs="Arial"/>
          <w:sz w:val="22"/>
          <w:szCs w:val="22"/>
        </w:rPr>
        <w:t xml:space="preserve"> </w:t>
      </w:r>
      <w:r w:rsidR="001D26B4">
        <w:rPr>
          <w:rFonts w:ascii="Arial" w:hAnsi="Arial" w:cs="Arial"/>
          <w:sz w:val="22"/>
          <w:szCs w:val="22"/>
        </w:rPr>
        <w:t xml:space="preserve">The two </w:t>
      </w:r>
      <w:r w:rsidR="009A5A74">
        <w:rPr>
          <w:rFonts w:ascii="Arial" w:hAnsi="Arial" w:cs="Arial"/>
          <w:sz w:val="22"/>
          <w:szCs w:val="22"/>
        </w:rPr>
        <w:t xml:space="preserve">engines </w:t>
      </w:r>
      <w:r w:rsidR="001D26B4">
        <w:rPr>
          <w:rFonts w:ascii="Arial" w:hAnsi="Arial" w:cs="Arial"/>
          <w:sz w:val="22"/>
          <w:szCs w:val="22"/>
        </w:rPr>
        <w:t xml:space="preserve">normally </w:t>
      </w:r>
      <w:r w:rsidR="009A5A74">
        <w:rPr>
          <w:rFonts w:ascii="Arial" w:hAnsi="Arial" w:cs="Arial"/>
          <w:sz w:val="22"/>
          <w:szCs w:val="22"/>
        </w:rPr>
        <w:t xml:space="preserve">operate 24 hours per day, 7 days per week. </w:t>
      </w:r>
      <w:r w:rsidR="00053465">
        <w:rPr>
          <w:rFonts w:ascii="Arial" w:hAnsi="Arial" w:cs="Arial"/>
          <w:sz w:val="22"/>
          <w:szCs w:val="22"/>
        </w:rPr>
        <w:t xml:space="preserve"> </w:t>
      </w:r>
      <w:r w:rsidR="009A5A74">
        <w:rPr>
          <w:rFonts w:ascii="Arial" w:hAnsi="Arial" w:cs="Arial"/>
          <w:sz w:val="22"/>
          <w:szCs w:val="22"/>
        </w:rPr>
        <w:t>The two engines were installed under Permit to Install (PTI) No. 212-08</w:t>
      </w:r>
      <w:r w:rsidR="001D26B4">
        <w:rPr>
          <w:rFonts w:ascii="Arial" w:hAnsi="Arial" w:cs="Arial"/>
          <w:sz w:val="22"/>
          <w:szCs w:val="22"/>
        </w:rPr>
        <w:t xml:space="preserve">, and the conditions for the engines were revised and updated in PTI Nos. 212-08A and again in 212-08B, which has subsequently been rolled into the previous version of the ROP. </w:t>
      </w:r>
      <w:r w:rsidR="009A5A74">
        <w:rPr>
          <w:rFonts w:ascii="Arial" w:hAnsi="Arial" w:cs="Arial"/>
          <w:sz w:val="22"/>
          <w:szCs w:val="22"/>
        </w:rPr>
        <w:t xml:space="preserve"> </w:t>
      </w:r>
      <w:r w:rsidR="009660B4">
        <w:rPr>
          <w:rFonts w:ascii="Arial" w:hAnsi="Arial" w:cs="Arial"/>
          <w:sz w:val="22"/>
          <w:szCs w:val="22"/>
        </w:rPr>
        <w:t xml:space="preserve">Air emissions from the engines’ exhaust include CO, NOx, </w:t>
      </w:r>
      <w:proofErr w:type="gramStart"/>
      <w:r w:rsidR="009660B4">
        <w:rPr>
          <w:rFonts w:ascii="Arial" w:hAnsi="Arial" w:cs="Arial"/>
          <w:sz w:val="22"/>
          <w:szCs w:val="22"/>
        </w:rPr>
        <w:t>VOCs</w:t>
      </w:r>
      <w:proofErr w:type="gramEnd"/>
      <w:r w:rsidR="009660B4">
        <w:rPr>
          <w:rFonts w:ascii="Arial" w:hAnsi="Arial" w:cs="Arial"/>
          <w:sz w:val="22"/>
          <w:szCs w:val="22"/>
        </w:rPr>
        <w:t xml:space="preserve"> and formaldehyde. </w:t>
      </w:r>
    </w:p>
    <w:p w14:paraId="4A781BD5" w14:textId="77777777" w:rsidR="00AF4326" w:rsidRPr="00290754" w:rsidRDefault="00AF4326">
      <w:pPr>
        <w:rPr>
          <w:rFonts w:ascii="Arial" w:hAnsi="Arial" w:cs="Arial"/>
          <w:sz w:val="22"/>
          <w:szCs w:val="22"/>
        </w:rPr>
      </w:pPr>
    </w:p>
    <w:p w14:paraId="7CD08A79" w14:textId="1851F6F6"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9A5A74">
        <w:rPr>
          <w:rFonts w:ascii="Arial" w:hAnsi="Arial" w:cs="Arial"/>
          <w:b/>
          <w:sz w:val="22"/>
          <w:szCs w:val="22"/>
        </w:rPr>
        <w:t>2021</w:t>
      </w:r>
      <w:r w:rsidR="00AF4326" w:rsidRPr="00290754">
        <w:rPr>
          <w:rFonts w:ascii="Arial" w:hAnsi="Arial" w:cs="Arial"/>
          <w:sz w:val="22"/>
          <w:szCs w:val="22"/>
        </w:rPr>
        <w:t>.</w:t>
      </w:r>
    </w:p>
    <w:p w14:paraId="675D4AD3" w14:textId="77777777" w:rsidR="00AF4326" w:rsidRPr="00290754" w:rsidRDefault="00AF4326">
      <w:pPr>
        <w:rPr>
          <w:rFonts w:ascii="Arial" w:hAnsi="Arial" w:cs="Arial"/>
          <w:sz w:val="22"/>
          <w:szCs w:val="22"/>
        </w:rPr>
      </w:pPr>
    </w:p>
    <w:p w14:paraId="010C7F0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7732655"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6E539EC" w14:textId="77777777" w:rsidTr="00596BE9">
        <w:trPr>
          <w:tblHeader/>
        </w:trPr>
        <w:tc>
          <w:tcPr>
            <w:tcW w:w="5130" w:type="dxa"/>
            <w:shd w:val="pct10" w:color="auto" w:fill="auto"/>
          </w:tcPr>
          <w:p w14:paraId="77927A7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9705E7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C2F25E0" w14:textId="77777777" w:rsidTr="00596BE9">
        <w:tc>
          <w:tcPr>
            <w:tcW w:w="5130" w:type="dxa"/>
          </w:tcPr>
          <w:p w14:paraId="52EBF72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174E2D7" w14:textId="0ADEC707" w:rsidR="00F734C6" w:rsidRPr="00290754" w:rsidRDefault="00E73B39" w:rsidP="00E63937">
            <w:pPr>
              <w:jc w:val="center"/>
              <w:rPr>
                <w:rFonts w:ascii="Arial" w:hAnsi="Arial" w:cs="Arial"/>
                <w:sz w:val="22"/>
                <w:szCs w:val="22"/>
              </w:rPr>
            </w:pPr>
            <w:r>
              <w:rPr>
                <w:rFonts w:ascii="Arial" w:hAnsi="Arial" w:cs="Arial"/>
                <w:sz w:val="22"/>
                <w:szCs w:val="22"/>
              </w:rPr>
              <w:t>33.3</w:t>
            </w:r>
          </w:p>
        </w:tc>
      </w:tr>
      <w:tr w:rsidR="00F734C6" w:rsidRPr="00290754" w14:paraId="1B4C265F" w14:textId="77777777" w:rsidTr="00596BE9">
        <w:tc>
          <w:tcPr>
            <w:tcW w:w="5130" w:type="dxa"/>
          </w:tcPr>
          <w:p w14:paraId="4BE1686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16E30A0" w14:textId="652C5D27" w:rsidR="00F734C6" w:rsidRPr="00290754" w:rsidRDefault="00596BE9" w:rsidP="00E63937">
            <w:pPr>
              <w:jc w:val="center"/>
              <w:rPr>
                <w:rFonts w:ascii="Arial" w:hAnsi="Arial" w:cs="Arial"/>
                <w:sz w:val="22"/>
                <w:szCs w:val="22"/>
              </w:rPr>
            </w:pPr>
            <w:r>
              <w:rPr>
                <w:rFonts w:ascii="Arial" w:hAnsi="Arial" w:cs="Arial"/>
                <w:sz w:val="22"/>
                <w:szCs w:val="22"/>
              </w:rPr>
              <w:t>23.9</w:t>
            </w:r>
          </w:p>
        </w:tc>
      </w:tr>
      <w:tr w:rsidR="00F734C6" w:rsidRPr="00290754" w14:paraId="7598C754" w14:textId="77777777" w:rsidTr="00596BE9">
        <w:tc>
          <w:tcPr>
            <w:tcW w:w="5130" w:type="dxa"/>
          </w:tcPr>
          <w:p w14:paraId="5368BF7C" w14:textId="733C421B" w:rsidR="00F734C6" w:rsidRPr="00290754" w:rsidRDefault="00486B20" w:rsidP="00E63937">
            <w:pPr>
              <w:rPr>
                <w:rFonts w:ascii="Arial" w:hAnsi="Arial" w:cs="Arial"/>
                <w:sz w:val="22"/>
                <w:szCs w:val="22"/>
              </w:rPr>
            </w:pPr>
            <w:r>
              <w:rPr>
                <w:rFonts w:ascii="Arial" w:hAnsi="Arial" w:cs="Arial"/>
                <w:sz w:val="22"/>
                <w:szCs w:val="22"/>
              </w:rPr>
              <w:t>PM10*</w:t>
            </w:r>
          </w:p>
        </w:tc>
        <w:tc>
          <w:tcPr>
            <w:tcW w:w="5130" w:type="dxa"/>
          </w:tcPr>
          <w:p w14:paraId="7486E1FE" w14:textId="4B0870E5" w:rsidR="00F734C6" w:rsidRPr="00290754" w:rsidRDefault="00486B20" w:rsidP="00E63937">
            <w:pPr>
              <w:jc w:val="center"/>
              <w:rPr>
                <w:rFonts w:ascii="Arial" w:hAnsi="Arial" w:cs="Arial"/>
                <w:sz w:val="22"/>
                <w:szCs w:val="22"/>
              </w:rPr>
            </w:pPr>
            <w:r>
              <w:rPr>
                <w:rFonts w:ascii="Arial" w:hAnsi="Arial" w:cs="Arial"/>
                <w:sz w:val="22"/>
                <w:szCs w:val="22"/>
              </w:rPr>
              <w:t>10.5</w:t>
            </w:r>
          </w:p>
        </w:tc>
      </w:tr>
      <w:tr w:rsidR="00F734C6" w:rsidRPr="00290754" w14:paraId="7616281E" w14:textId="77777777" w:rsidTr="00596BE9">
        <w:tc>
          <w:tcPr>
            <w:tcW w:w="5130" w:type="dxa"/>
          </w:tcPr>
          <w:p w14:paraId="0123DDA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7FBE893" w14:textId="729F795F" w:rsidR="00F734C6" w:rsidRPr="00290754" w:rsidRDefault="00486B20" w:rsidP="00E63937">
            <w:pPr>
              <w:jc w:val="center"/>
              <w:rPr>
                <w:rFonts w:ascii="Arial" w:hAnsi="Arial" w:cs="Arial"/>
                <w:sz w:val="22"/>
                <w:szCs w:val="22"/>
              </w:rPr>
            </w:pPr>
            <w:r>
              <w:rPr>
                <w:rFonts w:ascii="Arial" w:hAnsi="Arial" w:cs="Arial"/>
                <w:sz w:val="22"/>
                <w:szCs w:val="22"/>
              </w:rPr>
              <w:t>25.5</w:t>
            </w:r>
          </w:p>
        </w:tc>
      </w:tr>
      <w:tr w:rsidR="00F734C6" w:rsidRPr="00290754" w14:paraId="118B100B" w14:textId="77777777" w:rsidTr="00486B20">
        <w:trPr>
          <w:trHeight w:val="287"/>
        </w:trPr>
        <w:tc>
          <w:tcPr>
            <w:tcW w:w="5130" w:type="dxa"/>
          </w:tcPr>
          <w:p w14:paraId="4B0DEE99" w14:textId="3250F376" w:rsidR="00486B20" w:rsidRPr="00290754" w:rsidRDefault="00F734C6" w:rsidP="00486B20">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0874C67" w14:textId="6C570A3E" w:rsidR="00F734C6" w:rsidRPr="00290754" w:rsidRDefault="00486B20" w:rsidP="00E63937">
            <w:pPr>
              <w:jc w:val="center"/>
              <w:rPr>
                <w:rFonts w:ascii="Arial" w:hAnsi="Arial" w:cs="Arial"/>
                <w:sz w:val="22"/>
                <w:szCs w:val="22"/>
              </w:rPr>
            </w:pPr>
            <w:r>
              <w:rPr>
                <w:rFonts w:ascii="Arial" w:hAnsi="Arial" w:cs="Arial"/>
                <w:sz w:val="22"/>
                <w:szCs w:val="22"/>
              </w:rPr>
              <w:t>24.2</w:t>
            </w:r>
          </w:p>
        </w:tc>
      </w:tr>
    </w:tbl>
    <w:p w14:paraId="1D9007C3" w14:textId="4DE9AA70" w:rsidR="00F734C6" w:rsidRDefault="00486B20" w:rsidP="00053465">
      <w:pPr>
        <w:jc w:val="both"/>
        <w:rPr>
          <w:rFonts w:ascii="Arial" w:hAnsi="Arial" w:cs="Arial"/>
          <w:sz w:val="22"/>
          <w:szCs w:val="22"/>
        </w:rPr>
      </w:pPr>
      <w:r>
        <w:rPr>
          <w:rFonts w:ascii="Arial" w:hAnsi="Arial" w:cs="Arial"/>
          <w:sz w:val="22"/>
          <w:szCs w:val="22"/>
        </w:rPr>
        <w:t xml:space="preserve">*PM10 = particulate matter </w:t>
      </w:r>
      <w:r w:rsidR="00106B9A">
        <w:rPr>
          <w:rFonts w:ascii="Arial" w:hAnsi="Arial" w:cs="Arial"/>
          <w:sz w:val="22"/>
          <w:szCs w:val="22"/>
        </w:rPr>
        <w:t>that has an aerodynamic diameter of less than or equal to 10 micrometers.</w:t>
      </w:r>
    </w:p>
    <w:p w14:paraId="29789C39" w14:textId="77777777" w:rsidR="00486B20" w:rsidRPr="00CB60BD" w:rsidRDefault="00486B20" w:rsidP="00053465">
      <w:pPr>
        <w:jc w:val="both"/>
        <w:rPr>
          <w:rFonts w:ascii="Arial" w:hAnsi="Arial" w:cs="Arial"/>
          <w:sz w:val="22"/>
          <w:szCs w:val="22"/>
        </w:rPr>
      </w:pPr>
    </w:p>
    <w:p w14:paraId="3986755E" w14:textId="23193F89" w:rsidR="00F734C6" w:rsidRPr="00F734C6" w:rsidRDefault="00F734C6" w:rsidP="00053465">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417108">
        <w:rPr>
          <w:rFonts w:ascii="Arial" w:hAnsi="Arial" w:cs="Arial"/>
          <w:sz w:val="22"/>
          <w:szCs w:val="22"/>
        </w:rPr>
        <w:t>2021</w:t>
      </w:r>
      <w:r w:rsidRPr="00F734C6">
        <w:rPr>
          <w:rFonts w:ascii="Arial" w:hAnsi="Arial" w:cs="Arial"/>
          <w:sz w:val="22"/>
          <w:szCs w:val="22"/>
        </w:rPr>
        <w:t xml:space="preserve"> by </w:t>
      </w:r>
      <w:r w:rsidR="00417108">
        <w:rPr>
          <w:rFonts w:ascii="Arial" w:hAnsi="Arial" w:cs="Arial"/>
          <w:sz w:val="22"/>
          <w:szCs w:val="22"/>
        </w:rPr>
        <w:t>using information included with the MAERS report</w:t>
      </w:r>
      <w:r w:rsidRPr="00F734C6">
        <w:rPr>
          <w:rFonts w:ascii="Arial" w:hAnsi="Arial" w:cs="Arial"/>
          <w:sz w:val="22"/>
          <w:szCs w:val="22"/>
        </w:rPr>
        <w:t>:</w:t>
      </w:r>
    </w:p>
    <w:p w14:paraId="76517375" w14:textId="77777777" w:rsidR="00F734C6" w:rsidRPr="00CB60BD" w:rsidRDefault="00F734C6" w:rsidP="00053465">
      <w:pPr>
        <w:jc w:val="both"/>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F6A4F1B" w14:textId="77777777" w:rsidTr="00106B9A">
        <w:tc>
          <w:tcPr>
            <w:tcW w:w="5130" w:type="dxa"/>
            <w:shd w:val="clear" w:color="auto" w:fill="D9D9D9"/>
          </w:tcPr>
          <w:p w14:paraId="2DC74751"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107B2FC"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19533D6C" w14:textId="77777777" w:rsidTr="00106B9A">
        <w:tc>
          <w:tcPr>
            <w:tcW w:w="5130" w:type="dxa"/>
            <w:shd w:val="clear" w:color="auto" w:fill="FFFFFF"/>
          </w:tcPr>
          <w:p w14:paraId="1C698552" w14:textId="60ADD665" w:rsidR="00F734C6" w:rsidRPr="00F734C6" w:rsidRDefault="00106B9A" w:rsidP="00E63937">
            <w:pPr>
              <w:rPr>
                <w:rFonts w:ascii="Arial" w:hAnsi="Arial" w:cs="Arial"/>
                <w:sz w:val="22"/>
                <w:szCs w:val="22"/>
              </w:rPr>
            </w:pPr>
            <w:r>
              <w:rPr>
                <w:rFonts w:ascii="Arial" w:hAnsi="Arial" w:cs="Arial"/>
                <w:sz w:val="22"/>
                <w:szCs w:val="22"/>
              </w:rPr>
              <w:t>NMOC (HAP Surrogate per 40 CFR Part 63, Subpart AAAA)</w:t>
            </w:r>
          </w:p>
        </w:tc>
        <w:tc>
          <w:tcPr>
            <w:tcW w:w="5130" w:type="dxa"/>
            <w:shd w:val="clear" w:color="auto" w:fill="FFFFFF"/>
          </w:tcPr>
          <w:p w14:paraId="172C4B58" w14:textId="7D195435" w:rsidR="00F734C6" w:rsidRPr="00053465" w:rsidRDefault="00106B9A" w:rsidP="00E63937">
            <w:pPr>
              <w:jc w:val="center"/>
              <w:rPr>
                <w:rFonts w:ascii="Arial" w:hAnsi="Arial" w:cs="Arial"/>
                <w:bCs/>
                <w:sz w:val="22"/>
                <w:szCs w:val="22"/>
              </w:rPr>
            </w:pPr>
            <w:r w:rsidRPr="00053465">
              <w:rPr>
                <w:rFonts w:ascii="Arial" w:hAnsi="Arial" w:cs="Arial"/>
                <w:bCs/>
                <w:sz w:val="22"/>
                <w:szCs w:val="22"/>
              </w:rPr>
              <w:t>13.9</w:t>
            </w:r>
          </w:p>
        </w:tc>
      </w:tr>
      <w:tr w:rsidR="00F734C6" w:rsidRPr="00F734C6" w14:paraId="26FCC0D3" w14:textId="77777777" w:rsidTr="00106B9A">
        <w:tc>
          <w:tcPr>
            <w:tcW w:w="5130" w:type="dxa"/>
            <w:shd w:val="clear" w:color="auto" w:fill="FFFFFF"/>
          </w:tcPr>
          <w:p w14:paraId="29681288" w14:textId="346E9751" w:rsidR="00F734C6" w:rsidRPr="00F734C6" w:rsidRDefault="00106B9A" w:rsidP="00E63937">
            <w:pPr>
              <w:rPr>
                <w:rFonts w:ascii="Arial" w:hAnsi="Arial" w:cs="Arial"/>
                <w:sz w:val="22"/>
                <w:szCs w:val="22"/>
              </w:rPr>
            </w:pPr>
            <w:r>
              <w:rPr>
                <w:rFonts w:ascii="Arial" w:hAnsi="Arial" w:cs="Arial"/>
                <w:sz w:val="22"/>
                <w:szCs w:val="22"/>
              </w:rPr>
              <w:t xml:space="preserve">Formaldehyde </w:t>
            </w:r>
          </w:p>
        </w:tc>
        <w:tc>
          <w:tcPr>
            <w:tcW w:w="5130" w:type="dxa"/>
            <w:shd w:val="clear" w:color="auto" w:fill="FFFFFF"/>
          </w:tcPr>
          <w:p w14:paraId="189BAB06" w14:textId="0B852F44" w:rsidR="00F734C6" w:rsidRPr="00053465" w:rsidRDefault="00937E83" w:rsidP="00E63937">
            <w:pPr>
              <w:jc w:val="center"/>
              <w:rPr>
                <w:rFonts w:ascii="Arial" w:hAnsi="Arial" w:cs="Arial"/>
                <w:bCs/>
                <w:sz w:val="22"/>
                <w:szCs w:val="22"/>
              </w:rPr>
            </w:pPr>
            <w:r w:rsidRPr="00053465">
              <w:rPr>
                <w:rFonts w:ascii="Arial" w:hAnsi="Arial" w:cs="Arial"/>
                <w:bCs/>
                <w:sz w:val="22"/>
                <w:szCs w:val="22"/>
              </w:rPr>
              <w:t>3.9</w:t>
            </w:r>
          </w:p>
        </w:tc>
      </w:tr>
      <w:tr w:rsidR="00F734C6" w:rsidRPr="00F734C6" w14:paraId="2D82204D" w14:textId="77777777" w:rsidTr="00417108">
        <w:trPr>
          <w:trHeight w:val="381"/>
        </w:trPr>
        <w:tc>
          <w:tcPr>
            <w:tcW w:w="5130" w:type="dxa"/>
            <w:tcBorders>
              <w:top w:val="single" w:sz="6" w:space="0" w:color="auto"/>
              <w:bottom w:val="single" w:sz="6" w:space="0" w:color="auto"/>
            </w:tcBorders>
            <w:shd w:val="clear" w:color="auto" w:fill="FFFFFF"/>
          </w:tcPr>
          <w:p w14:paraId="2A2F656A" w14:textId="727F1BBC"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r w:rsidR="00417108">
              <w:rPr>
                <w:rFonts w:ascii="Arial" w:hAnsi="Arial" w:cs="Arial"/>
                <w:b/>
                <w:sz w:val="22"/>
                <w:szCs w:val="22"/>
              </w:rPr>
              <w:t xml:space="preserve"> (including formaldehyde) </w:t>
            </w:r>
          </w:p>
        </w:tc>
        <w:tc>
          <w:tcPr>
            <w:tcW w:w="5130" w:type="dxa"/>
            <w:tcBorders>
              <w:top w:val="single" w:sz="6" w:space="0" w:color="auto"/>
              <w:bottom w:val="single" w:sz="6" w:space="0" w:color="auto"/>
            </w:tcBorders>
            <w:shd w:val="clear" w:color="auto" w:fill="FFFFFF"/>
          </w:tcPr>
          <w:p w14:paraId="77525B36" w14:textId="4A641107" w:rsidR="00F734C6" w:rsidRPr="00F734C6" w:rsidRDefault="00417108" w:rsidP="00E63937">
            <w:pPr>
              <w:jc w:val="center"/>
              <w:rPr>
                <w:rFonts w:ascii="Arial" w:hAnsi="Arial" w:cs="Arial"/>
                <w:b/>
                <w:sz w:val="22"/>
                <w:szCs w:val="22"/>
              </w:rPr>
            </w:pPr>
            <w:r>
              <w:rPr>
                <w:rFonts w:ascii="Arial" w:hAnsi="Arial" w:cs="Arial"/>
                <w:b/>
                <w:sz w:val="22"/>
                <w:szCs w:val="22"/>
              </w:rPr>
              <w:t>8.0</w:t>
            </w:r>
          </w:p>
        </w:tc>
      </w:tr>
      <w:tr w:rsidR="00417108" w:rsidRPr="00F734C6" w14:paraId="55A87AC2" w14:textId="77777777" w:rsidTr="00106B9A">
        <w:trPr>
          <w:trHeight w:val="381"/>
        </w:trPr>
        <w:tc>
          <w:tcPr>
            <w:tcW w:w="5130" w:type="dxa"/>
            <w:tcBorders>
              <w:top w:val="single" w:sz="6" w:space="0" w:color="auto"/>
              <w:bottom w:val="double" w:sz="4" w:space="0" w:color="auto"/>
            </w:tcBorders>
            <w:shd w:val="clear" w:color="auto" w:fill="FFFFFF"/>
          </w:tcPr>
          <w:p w14:paraId="3B242AE0" w14:textId="4036E1D3" w:rsidR="00417108" w:rsidRPr="00F734C6" w:rsidRDefault="00417108" w:rsidP="00E63937">
            <w:pPr>
              <w:rPr>
                <w:rFonts w:ascii="Arial" w:hAnsi="Arial" w:cs="Arial"/>
                <w:b/>
                <w:sz w:val="22"/>
                <w:szCs w:val="22"/>
              </w:rPr>
            </w:pPr>
            <w:r>
              <w:rPr>
                <w:rFonts w:ascii="Arial" w:hAnsi="Arial" w:cs="Arial"/>
                <w:b/>
                <w:sz w:val="22"/>
                <w:szCs w:val="22"/>
              </w:rPr>
              <w:t>Total HAPs (including formaldehyde and NMOC)</w:t>
            </w:r>
          </w:p>
        </w:tc>
        <w:tc>
          <w:tcPr>
            <w:tcW w:w="5130" w:type="dxa"/>
            <w:tcBorders>
              <w:top w:val="single" w:sz="6" w:space="0" w:color="auto"/>
              <w:bottom w:val="double" w:sz="4" w:space="0" w:color="auto"/>
            </w:tcBorders>
            <w:shd w:val="clear" w:color="auto" w:fill="FFFFFF"/>
          </w:tcPr>
          <w:p w14:paraId="758DA2B9" w14:textId="1BC4F02B" w:rsidR="00417108" w:rsidRPr="00F734C6" w:rsidRDefault="00417108" w:rsidP="00E63937">
            <w:pPr>
              <w:jc w:val="center"/>
              <w:rPr>
                <w:rFonts w:ascii="Arial" w:hAnsi="Arial" w:cs="Arial"/>
                <w:b/>
                <w:sz w:val="22"/>
                <w:szCs w:val="22"/>
              </w:rPr>
            </w:pPr>
            <w:r>
              <w:rPr>
                <w:rFonts w:ascii="Arial" w:hAnsi="Arial" w:cs="Arial"/>
                <w:b/>
                <w:sz w:val="22"/>
                <w:szCs w:val="22"/>
              </w:rPr>
              <w:t>21.9</w:t>
            </w:r>
          </w:p>
        </w:tc>
      </w:tr>
    </w:tbl>
    <w:p w14:paraId="741E0336"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E6E1545" w14:textId="77777777" w:rsidR="000F73C3" w:rsidRDefault="000F73C3" w:rsidP="00167B85">
      <w:pPr>
        <w:jc w:val="both"/>
        <w:rPr>
          <w:rFonts w:ascii="Arial" w:hAnsi="Arial" w:cs="Arial"/>
          <w:sz w:val="22"/>
          <w:szCs w:val="22"/>
        </w:rPr>
      </w:pPr>
    </w:p>
    <w:p w14:paraId="2032CC3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7D10CC8" w14:textId="77777777" w:rsidR="00AF4326" w:rsidRPr="00290754" w:rsidRDefault="00AF4326">
      <w:pPr>
        <w:rPr>
          <w:rFonts w:ascii="Arial" w:hAnsi="Arial" w:cs="Arial"/>
          <w:sz w:val="22"/>
          <w:szCs w:val="22"/>
        </w:rPr>
      </w:pPr>
    </w:p>
    <w:p w14:paraId="09E43458" w14:textId="77777777" w:rsidR="00AF4326" w:rsidRPr="00290754" w:rsidRDefault="00AF4326">
      <w:pPr>
        <w:rPr>
          <w:rFonts w:ascii="Arial" w:hAnsi="Arial" w:cs="Arial"/>
          <w:b/>
          <w:sz w:val="22"/>
          <w:szCs w:val="22"/>
          <w:u w:val="single"/>
        </w:rPr>
      </w:pPr>
      <w:bookmarkStart w:id="14" w:name="_Toc480946819"/>
      <w:bookmarkStart w:id="15" w:name="_Toc482691114"/>
      <w:r w:rsidRPr="00290754">
        <w:rPr>
          <w:rFonts w:ascii="Arial" w:hAnsi="Arial" w:cs="Arial"/>
          <w:b/>
          <w:sz w:val="22"/>
          <w:szCs w:val="22"/>
          <w:u w:val="single"/>
        </w:rPr>
        <w:t>Regulatory Analysis</w:t>
      </w:r>
      <w:bookmarkEnd w:id="14"/>
      <w:bookmarkEnd w:id="15"/>
    </w:p>
    <w:p w14:paraId="12B8C5B9" w14:textId="77777777" w:rsidR="00AF4326" w:rsidRPr="005A6987" w:rsidRDefault="00AF4326" w:rsidP="00167B85">
      <w:pPr>
        <w:jc w:val="both"/>
        <w:rPr>
          <w:rFonts w:ascii="Arial" w:hAnsi="Arial" w:cs="Arial"/>
          <w:sz w:val="22"/>
          <w:szCs w:val="22"/>
        </w:rPr>
      </w:pPr>
    </w:p>
    <w:p w14:paraId="5586150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3E2CBE6" w14:textId="77777777" w:rsidR="000F73C3" w:rsidRDefault="000F73C3" w:rsidP="000F73C3">
      <w:pPr>
        <w:jc w:val="both"/>
        <w:outlineLvl w:val="0"/>
        <w:rPr>
          <w:rFonts w:ascii="Arial" w:hAnsi="Arial" w:cs="Arial"/>
          <w:sz w:val="22"/>
          <w:szCs w:val="22"/>
        </w:rPr>
      </w:pPr>
    </w:p>
    <w:p w14:paraId="003AA749" w14:textId="0500489F"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106B9A">
        <w:rPr>
          <w:rFonts w:ascii="Arial" w:hAnsi="Arial" w:cs="Arial"/>
          <w:sz w:val="22"/>
          <w:szCs w:val="22"/>
        </w:rPr>
        <w:t>Kent</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5304EB2" w14:textId="77777777" w:rsidR="005768C3" w:rsidRPr="00610D52" w:rsidRDefault="005768C3" w:rsidP="000F73C3">
      <w:pPr>
        <w:jc w:val="both"/>
        <w:rPr>
          <w:rFonts w:ascii="Arial" w:hAnsi="Arial" w:cs="Arial"/>
          <w:sz w:val="22"/>
          <w:szCs w:val="22"/>
        </w:rPr>
      </w:pPr>
    </w:p>
    <w:p w14:paraId="5DD58C87" w14:textId="646AE117" w:rsidR="000F73C3" w:rsidRPr="00053465" w:rsidRDefault="000F73C3" w:rsidP="00C51C69">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C51C69">
        <w:rPr>
          <w:rFonts w:ascii="Arial" w:hAnsi="Arial" w:cs="Arial"/>
          <w:sz w:val="22"/>
          <w:szCs w:val="22"/>
        </w:rPr>
        <w:t xml:space="preserve"> </w:t>
      </w:r>
      <w:r w:rsidRPr="00167B85">
        <w:rPr>
          <w:rFonts w:ascii="Arial" w:hAnsi="Arial" w:cs="Arial"/>
          <w:sz w:val="22"/>
          <w:szCs w:val="22"/>
        </w:rPr>
        <w:t xml:space="preserve">the potential to emit </w:t>
      </w:r>
      <w:bookmarkStart w:id="16" w:name="Pollutant_dropdown2"/>
      <w:r w:rsidR="00F734C6">
        <w:rPr>
          <w:rFonts w:ascii="Arial" w:hAnsi="Arial" w:cs="Arial"/>
          <w:sz w:val="22"/>
          <w:szCs w:val="22"/>
        </w:rPr>
        <w:t xml:space="preserve">of </w:t>
      </w:r>
      <w:bookmarkEnd w:id="16"/>
      <w:r w:rsidR="00C51C69">
        <w:rPr>
          <w:rFonts w:ascii="Arial" w:hAnsi="Arial" w:cs="Arial"/>
          <w:sz w:val="22"/>
          <w:szCs w:val="22"/>
        </w:rPr>
        <w:t xml:space="preserve">CO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C51C69">
        <w:rPr>
          <w:rFonts w:ascii="Arial" w:hAnsi="Arial" w:cs="Arial"/>
          <w:sz w:val="22"/>
          <w:szCs w:val="22"/>
        </w:rPr>
        <w:t xml:space="preserve"> </w:t>
      </w:r>
      <w:r w:rsidR="00053465">
        <w:rPr>
          <w:rFonts w:ascii="Arial" w:hAnsi="Arial" w:cs="Arial"/>
          <w:sz w:val="22"/>
          <w:szCs w:val="22"/>
        </w:rPr>
        <w:t xml:space="preserve"> </w:t>
      </w:r>
      <w:r w:rsidR="00C51C69">
        <w:rPr>
          <w:rFonts w:ascii="Arial" w:hAnsi="Arial" w:cs="Arial"/>
          <w:sz w:val="22"/>
          <w:szCs w:val="22"/>
        </w:rPr>
        <w:t xml:space="preserve">Also,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r w:rsidR="00C51C69">
        <w:rPr>
          <w:rFonts w:ascii="Arial" w:hAnsi="Arial" w:cs="Arial"/>
          <w:sz w:val="22"/>
          <w:szCs w:val="22"/>
        </w:rPr>
        <w:t xml:space="preserve"> </w:t>
      </w:r>
      <w:r w:rsidR="00053465">
        <w:rPr>
          <w:rFonts w:ascii="Arial" w:hAnsi="Arial" w:cs="Arial"/>
          <w:sz w:val="22"/>
          <w:szCs w:val="22"/>
        </w:rPr>
        <w:t xml:space="preserve"> </w:t>
      </w:r>
      <w:r w:rsidR="00C51C69">
        <w:rPr>
          <w:rFonts w:ascii="Arial" w:hAnsi="Arial" w:cs="Arial"/>
          <w:sz w:val="22"/>
          <w:szCs w:val="22"/>
        </w:rPr>
        <w:t xml:space="preserve">Additionally, </w:t>
      </w:r>
      <w:r w:rsidRPr="003061C0">
        <w:rPr>
          <w:rFonts w:ascii="Arial" w:hAnsi="Arial" w:cs="Arial"/>
          <w:sz w:val="22"/>
          <w:szCs w:val="22"/>
        </w:rPr>
        <w:t xml:space="preserve">the source is subject to </w:t>
      </w:r>
      <w:r w:rsidR="00C51C69" w:rsidRPr="00C51C69">
        <w:rPr>
          <w:rFonts w:ascii="Arial" w:hAnsi="Arial" w:cs="Arial"/>
          <w:sz w:val="22"/>
          <w:szCs w:val="22"/>
        </w:rPr>
        <w:t>40 CFR Part 6</w:t>
      </w:r>
      <w:r w:rsidR="00C640AE">
        <w:rPr>
          <w:rFonts w:ascii="Arial" w:hAnsi="Arial" w:cs="Arial"/>
          <w:sz w:val="22"/>
          <w:szCs w:val="22"/>
        </w:rPr>
        <w:t>0</w:t>
      </w:r>
      <w:r w:rsidR="00C51C69" w:rsidRPr="00C51C69">
        <w:rPr>
          <w:rFonts w:ascii="Arial" w:hAnsi="Arial" w:cs="Arial"/>
          <w:sz w:val="22"/>
          <w:szCs w:val="22"/>
        </w:rPr>
        <w:t xml:space="preserve">, Subpart </w:t>
      </w:r>
      <w:r w:rsidR="00C640AE">
        <w:rPr>
          <w:rFonts w:ascii="Arial" w:hAnsi="Arial" w:cs="Arial"/>
          <w:sz w:val="22"/>
          <w:szCs w:val="22"/>
        </w:rPr>
        <w:t>XXX</w:t>
      </w:r>
      <w:r w:rsidR="00C51C69" w:rsidRPr="00C51C69">
        <w:rPr>
          <w:rFonts w:ascii="Arial" w:hAnsi="Arial" w:cs="Arial"/>
          <w:sz w:val="22"/>
          <w:szCs w:val="22"/>
        </w:rPr>
        <w:t xml:space="preserve"> which requires affected facilities with a design capacity equal to or greater </w:t>
      </w:r>
      <w:r w:rsidR="00C51C69" w:rsidRPr="00C51C69">
        <w:rPr>
          <w:rFonts w:ascii="Arial" w:hAnsi="Arial" w:cs="Arial"/>
          <w:sz w:val="22"/>
          <w:szCs w:val="22"/>
        </w:rPr>
        <w:lastRenderedPageBreak/>
        <w:t xml:space="preserve">than 2.5 million cubic meters and 2.5 million megagrams to obtain a Part 70 permit. </w:t>
      </w:r>
      <w:r w:rsidR="00053465">
        <w:rPr>
          <w:rFonts w:ascii="Arial" w:hAnsi="Arial" w:cs="Arial"/>
          <w:sz w:val="22"/>
          <w:szCs w:val="22"/>
        </w:rPr>
        <w:t xml:space="preserve"> </w:t>
      </w:r>
      <w:r w:rsidR="00C51C69" w:rsidRPr="00C51C69">
        <w:rPr>
          <w:rFonts w:ascii="Arial" w:hAnsi="Arial" w:cs="Arial"/>
          <w:sz w:val="22"/>
          <w:szCs w:val="22"/>
        </w:rPr>
        <w:t>The potential to emit of Nonmethane Organic Compounds (NMOCs) does not exceed 50 megagrams per yea</w:t>
      </w:r>
      <w:r w:rsidR="00C51C69" w:rsidRPr="00053465">
        <w:rPr>
          <w:rFonts w:ascii="Arial" w:hAnsi="Arial" w:cs="Arial"/>
          <w:sz w:val="22"/>
          <w:szCs w:val="22"/>
        </w:rPr>
        <w:t>r (Mg/</w:t>
      </w:r>
      <w:proofErr w:type="spellStart"/>
      <w:r w:rsidR="00C51C69" w:rsidRPr="00053465">
        <w:rPr>
          <w:rFonts w:ascii="Arial" w:hAnsi="Arial" w:cs="Arial"/>
          <w:sz w:val="22"/>
          <w:szCs w:val="22"/>
        </w:rPr>
        <w:t>yr</w:t>
      </w:r>
      <w:proofErr w:type="spellEnd"/>
      <w:r w:rsidR="00C51C69" w:rsidRPr="00053465">
        <w:rPr>
          <w:rFonts w:ascii="Arial" w:hAnsi="Arial" w:cs="Arial"/>
          <w:sz w:val="22"/>
          <w:szCs w:val="22"/>
        </w:rPr>
        <w:t xml:space="preserve">). </w:t>
      </w:r>
    </w:p>
    <w:p w14:paraId="647CFF6B" w14:textId="77777777" w:rsidR="000F73C3" w:rsidRPr="00053465" w:rsidRDefault="000F73C3" w:rsidP="000F73C3">
      <w:pPr>
        <w:jc w:val="both"/>
        <w:rPr>
          <w:rFonts w:ascii="Arial" w:hAnsi="Arial" w:cs="Arial"/>
          <w:sz w:val="22"/>
          <w:szCs w:val="22"/>
        </w:rPr>
      </w:pPr>
    </w:p>
    <w:p w14:paraId="6F66010F" w14:textId="6C23B1C3" w:rsidR="000F73C3" w:rsidRDefault="000F73C3" w:rsidP="000E5EEC">
      <w:pPr>
        <w:jc w:val="both"/>
        <w:rPr>
          <w:rFonts w:ascii="Arial" w:hAnsi="Arial" w:cs="Arial"/>
          <w:sz w:val="22"/>
          <w:szCs w:val="22"/>
        </w:rPr>
      </w:pPr>
      <w:r w:rsidRPr="00053465">
        <w:rPr>
          <w:rFonts w:ascii="Arial" w:hAnsi="Arial" w:cs="Arial"/>
          <w:sz w:val="22"/>
          <w:szCs w:val="22"/>
        </w:rPr>
        <w:t xml:space="preserve">No emission units at the stationary source are currently subject to the Prevention of Significant </w:t>
      </w:r>
      <w:r w:rsidRPr="00290754">
        <w:rPr>
          <w:rFonts w:ascii="Arial" w:hAnsi="Arial" w:cs="Arial"/>
          <w:sz w:val="22"/>
          <w:szCs w:val="22"/>
        </w:rPr>
        <w:t>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3B3F8B" w:rsidRPr="003B3F8B">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0E5EEC">
        <w:rPr>
          <w:rFonts w:ascii="Arial" w:hAnsi="Arial" w:cs="Arial"/>
          <w:sz w:val="22"/>
          <w:szCs w:val="22"/>
        </w:rPr>
        <w:t>250</w:t>
      </w:r>
      <w:r w:rsidRPr="00290754">
        <w:rPr>
          <w:rFonts w:ascii="Arial" w:hAnsi="Arial" w:cs="Arial"/>
          <w:sz w:val="22"/>
          <w:szCs w:val="22"/>
        </w:rPr>
        <w:t xml:space="preserve"> tons per year.  </w:t>
      </w:r>
    </w:p>
    <w:p w14:paraId="37438A25" w14:textId="77777777" w:rsidR="000F73C3" w:rsidRDefault="000F73C3" w:rsidP="000F73C3">
      <w:pPr>
        <w:jc w:val="both"/>
        <w:outlineLvl w:val="0"/>
        <w:rPr>
          <w:rFonts w:ascii="Arial" w:hAnsi="Arial" w:cs="Arial"/>
          <w:sz w:val="22"/>
          <w:szCs w:val="22"/>
        </w:rPr>
      </w:pPr>
    </w:p>
    <w:p w14:paraId="6FC67359" w14:textId="70EB19E7" w:rsidR="000F73C3" w:rsidRDefault="00AE12AB" w:rsidP="000F73C3">
      <w:pPr>
        <w:jc w:val="both"/>
        <w:outlineLvl w:val="0"/>
        <w:rPr>
          <w:rFonts w:ascii="Arial" w:hAnsi="Arial" w:cs="Arial"/>
          <w:sz w:val="22"/>
          <w:szCs w:val="22"/>
        </w:rPr>
      </w:pPr>
      <w:r>
        <w:rPr>
          <w:rFonts w:ascii="Arial" w:hAnsi="Arial" w:cs="Arial"/>
          <w:sz w:val="22"/>
          <w:szCs w:val="22"/>
        </w:rPr>
        <w:t>EULANDFILL&lt;34</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EF6A14">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DC01FF">
        <w:rPr>
          <w:rFonts w:ascii="Arial" w:hAnsi="Arial" w:cs="Arial"/>
          <w:sz w:val="22"/>
          <w:szCs w:val="22"/>
        </w:rPr>
        <w:t xml:space="preserve">Municipal Solid Waste Landfills </w:t>
      </w:r>
      <w:r w:rsidR="00053465">
        <w:rPr>
          <w:rFonts w:ascii="Arial" w:hAnsi="Arial" w:cs="Arial"/>
          <w:sz w:val="22"/>
          <w:szCs w:val="22"/>
        </w:rPr>
        <w:t>Th</w:t>
      </w:r>
      <w:r w:rsidR="00DC01FF">
        <w:rPr>
          <w:rFonts w:ascii="Arial" w:hAnsi="Arial" w:cs="Arial"/>
          <w:sz w:val="22"/>
          <w:szCs w:val="22"/>
        </w:rPr>
        <w:t xml:space="preserve">at Commenced Construction, Reconstruction, or Modification After July 17, </w:t>
      </w:r>
      <w:r w:rsidR="00EF6A14">
        <w:rPr>
          <w:rFonts w:ascii="Arial" w:hAnsi="Arial" w:cs="Arial"/>
          <w:sz w:val="22"/>
          <w:szCs w:val="22"/>
        </w:rPr>
        <w:t>2014,</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DC01FF">
        <w:rPr>
          <w:rFonts w:ascii="Arial" w:hAnsi="Arial" w:cs="Arial"/>
          <w:sz w:val="22"/>
          <w:szCs w:val="22"/>
        </w:rPr>
        <w:t>XXX</w:t>
      </w:r>
      <w:r w:rsidR="000F73C3" w:rsidRPr="00290754">
        <w:rPr>
          <w:rFonts w:ascii="Arial" w:hAnsi="Arial" w:cs="Arial"/>
          <w:sz w:val="22"/>
          <w:szCs w:val="22"/>
        </w:rPr>
        <w:t>.</w:t>
      </w:r>
    </w:p>
    <w:p w14:paraId="38928F27" w14:textId="698AA1A2" w:rsidR="00EF6A14" w:rsidRDefault="00EF6A14" w:rsidP="000F73C3">
      <w:pPr>
        <w:jc w:val="both"/>
        <w:outlineLvl w:val="0"/>
        <w:rPr>
          <w:rFonts w:ascii="Arial" w:hAnsi="Arial" w:cs="Arial"/>
          <w:sz w:val="22"/>
          <w:szCs w:val="22"/>
        </w:rPr>
      </w:pPr>
    </w:p>
    <w:p w14:paraId="0667B539" w14:textId="6BFA93BC" w:rsidR="00EF6A14" w:rsidRPr="00290754" w:rsidRDefault="00EF6A14" w:rsidP="000F73C3">
      <w:pPr>
        <w:jc w:val="both"/>
        <w:outlineLvl w:val="0"/>
        <w:rPr>
          <w:rFonts w:ascii="Arial" w:hAnsi="Arial" w:cs="Arial"/>
          <w:sz w:val="22"/>
          <w:szCs w:val="22"/>
        </w:rPr>
      </w:pPr>
      <w:r>
        <w:rPr>
          <w:rFonts w:ascii="Arial" w:hAnsi="Arial" w:cs="Arial"/>
          <w:sz w:val="22"/>
          <w:szCs w:val="22"/>
        </w:rPr>
        <w:t xml:space="preserve">EUICEENGINE1 and EUICEENGINE2 </w:t>
      </w:r>
      <w:r w:rsidR="00AA357B">
        <w:rPr>
          <w:rFonts w:ascii="Arial" w:hAnsi="Arial" w:cs="Arial"/>
          <w:sz w:val="22"/>
          <w:szCs w:val="22"/>
        </w:rPr>
        <w:t xml:space="preserve">(FGRICENSPS) </w:t>
      </w:r>
      <w:r>
        <w:rPr>
          <w:rFonts w:ascii="Arial" w:hAnsi="Arial" w:cs="Arial"/>
          <w:sz w:val="22"/>
          <w:szCs w:val="22"/>
        </w:rPr>
        <w:t xml:space="preserve">at the stationary source are subject to the Standards of Performance for </w:t>
      </w:r>
      <w:r w:rsidR="00D36526">
        <w:rPr>
          <w:rFonts w:ascii="Arial" w:hAnsi="Arial" w:cs="Arial"/>
          <w:sz w:val="22"/>
          <w:szCs w:val="22"/>
        </w:rPr>
        <w:t>Stationary Spark Ignition Internal Combustion Engines promulgated in 40</w:t>
      </w:r>
      <w:r w:rsidR="00053465">
        <w:rPr>
          <w:rFonts w:ascii="Arial" w:hAnsi="Arial" w:cs="Arial"/>
          <w:sz w:val="22"/>
          <w:szCs w:val="22"/>
        </w:rPr>
        <w:t> </w:t>
      </w:r>
      <w:r w:rsidR="00D36526">
        <w:rPr>
          <w:rFonts w:ascii="Arial" w:hAnsi="Arial" w:cs="Arial"/>
          <w:sz w:val="22"/>
          <w:szCs w:val="22"/>
        </w:rPr>
        <w:t xml:space="preserve">CFR Part 60, Subparts A and JJJJ. </w:t>
      </w:r>
      <w:r>
        <w:rPr>
          <w:rFonts w:ascii="Arial" w:hAnsi="Arial" w:cs="Arial"/>
          <w:sz w:val="22"/>
          <w:szCs w:val="22"/>
        </w:rPr>
        <w:t xml:space="preserve"> </w:t>
      </w:r>
    </w:p>
    <w:p w14:paraId="2B440915" w14:textId="77777777" w:rsidR="00086493" w:rsidRPr="00604E76" w:rsidRDefault="00086493" w:rsidP="000F73C3">
      <w:pPr>
        <w:jc w:val="both"/>
        <w:rPr>
          <w:rFonts w:ascii="Arial" w:hAnsi="Arial" w:cs="Arial"/>
          <w:sz w:val="22"/>
          <w:szCs w:val="22"/>
        </w:rPr>
      </w:pPr>
    </w:p>
    <w:p w14:paraId="01FB11E7" w14:textId="038AEFFF" w:rsidR="000F73C3" w:rsidRPr="00880972" w:rsidRDefault="00D36526" w:rsidP="000F73C3">
      <w:pPr>
        <w:jc w:val="both"/>
        <w:rPr>
          <w:rFonts w:ascii="Arial" w:hAnsi="Arial" w:cs="Arial"/>
          <w:sz w:val="22"/>
          <w:szCs w:val="22"/>
        </w:rPr>
      </w:pPr>
      <w:r>
        <w:rPr>
          <w:rFonts w:ascii="Arial" w:hAnsi="Arial" w:cs="Arial"/>
          <w:sz w:val="22"/>
          <w:szCs w:val="22"/>
        </w:rPr>
        <w:t>EUICEENGINE1 and EUICEENGINE2</w:t>
      </w:r>
      <w:r w:rsidR="00AA357B">
        <w:rPr>
          <w:rFonts w:ascii="Arial" w:hAnsi="Arial" w:cs="Arial"/>
          <w:sz w:val="22"/>
          <w:szCs w:val="22"/>
        </w:rPr>
        <w:t xml:space="preserve"> (FGRICEMACT)</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p>
    <w:p w14:paraId="17EA8DAF" w14:textId="77777777" w:rsidR="00DB68D5" w:rsidRPr="00651F0D" w:rsidRDefault="00DB68D5" w:rsidP="00DB68D5">
      <w:pPr>
        <w:jc w:val="both"/>
        <w:rPr>
          <w:rFonts w:ascii="Arial" w:hAnsi="Arial" w:cs="Arial"/>
          <w:sz w:val="22"/>
          <w:szCs w:val="22"/>
          <w:highlight w:val="yellow"/>
        </w:rPr>
      </w:pPr>
    </w:p>
    <w:p w14:paraId="62B9D3DF" w14:textId="0460BB2F" w:rsidR="00DB68D5" w:rsidRPr="00053465" w:rsidRDefault="00D36526" w:rsidP="00DB68D5">
      <w:pPr>
        <w:jc w:val="both"/>
        <w:rPr>
          <w:rFonts w:ascii="Arial" w:hAnsi="Arial" w:cs="Arial"/>
          <w:sz w:val="22"/>
          <w:szCs w:val="22"/>
        </w:rPr>
      </w:pPr>
      <w:r>
        <w:rPr>
          <w:rFonts w:ascii="Arial" w:hAnsi="Arial" w:cs="Arial"/>
          <w:sz w:val="22"/>
          <w:szCs w:val="22"/>
        </w:rPr>
        <w:t>EULANDFILL&lt;34</w:t>
      </w:r>
      <w:r w:rsidR="00DB68D5" w:rsidRPr="00651F0D">
        <w:rPr>
          <w:rFonts w:ascii="Arial" w:hAnsi="Arial" w:cs="Arial"/>
          <w:color w:val="000000"/>
          <w:sz w:val="22"/>
          <w:szCs w:val="22"/>
          <w:shd w:val="clear" w:color="auto" w:fill="FFFFFF"/>
        </w:rPr>
        <w:t xml:space="preserve"> at the stationary source </w:t>
      </w:r>
      <w:r w:rsidR="00105BFF">
        <w:rPr>
          <w:rFonts w:ascii="Arial" w:hAnsi="Arial" w:cs="Arial"/>
          <w:color w:val="000000"/>
          <w:sz w:val="22"/>
          <w:szCs w:val="22"/>
          <w:shd w:val="clear" w:color="auto" w:fill="FFFFFF"/>
        </w:rPr>
        <w:t>is</w:t>
      </w:r>
      <w:r w:rsidR="00DB68D5" w:rsidRPr="00651F0D">
        <w:rPr>
          <w:rFonts w:ascii="Arial" w:hAnsi="Arial" w:cs="Arial"/>
          <w:color w:val="000000"/>
          <w:sz w:val="22"/>
          <w:szCs w:val="22"/>
          <w:shd w:val="clear" w:color="auto" w:fill="FFFFFF"/>
        </w:rPr>
        <w:t xml:space="preserve"> subject to the National Emissions Standards for Hazardous Air Pollutants: Municipal Solid Waste Landfills as promulgated in 40 CFR Part 63, Subparts A and AAAA.</w:t>
      </w:r>
      <w:r w:rsidR="00053465">
        <w:rPr>
          <w:rFonts w:ascii="Arial" w:hAnsi="Arial" w:cs="Arial"/>
          <w:color w:val="000000"/>
          <w:sz w:val="22"/>
          <w:szCs w:val="22"/>
          <w:shd w:val="clear" w:color="auto" w:fill="FFFFFF"/>
        </w:rPr>
        <w:t xml:space="preserve"> </w:t>
      </w:r>
      <w:r w:rsidR="00105BFF">
        <w:rPr>
          <w:rFonts w:ascii="Arial" w:hAnsi="Arial" w:cs="Arial"/>
          <w:color w:val="000000"/>
          <w:sz w:val="22"/>
          <w:szCs w:val="22"/>
          <w:shd w:val="clear" w:color="auto" w:fill="FFFFFF"/>
        </w:rPr>
        <w:t xml:space="preserve"> The landfill has accepted waste since November 8, 1987, has additional capacity for waste deposition and meets the criteria of being collocated with a major source (of HAPs) as defined in 40 CFR 63.2.</w:t>
      </w:r>
      <w:r w:rsidR="00053465">
        <w:rPr>
          <w:rFonts w:ascii="Arial" w:hAnsi="Arial" w:cs="Arial"/>
          <w:color w:val="000000"/>
          <w:sz w:val="22"/>
          <w:szCs w:val="22"/>
          <w:shd w:val="clear" w:color="auto" w:fill="FFFFFF"/>
        </w:rPr>
        <w:t xml:space="preserve"> </w:t>
      </w:r>
      <w:r w:rsidR="00DB68D5" w:rsidRPr="00651F0D">
        <w:rPr>
          <w:rFonts w:ascii="Arial" w:hAnsi="Arial" w:cs="Arial"/>
          <w:color w:val="000000"/>
          <w:sz w:val="22"/>
          <w:szCs w:val="22"/>
          <w:shd w:val="clear" w:color="auto" w:fill="FFFFFF"/>
        </w:rPr>
        <w:t xml:space="preserve"> Beginning no later than September 27, 2021, all landfills described in 40 CFR 63.1935 must meet the requirements of this subpart</w:t>
      </w:r>
      <w:r w:rsidR="00DB68D5" w:rsidRPr="00053465">
        <w:rPr>
          <w:rFonts w:ascii="Arial" w:hAnsi="Arial" w:cs="Arial"/>
          <w:sz w:val="22"/>
          <w:szCs w:val="22"/>
          <w:shd w:val="clear" w:color="auto" w:fill="FFFFFF"/>
        </w:rPr>
        <w:t xml:space="preserve">.  </w:t>
      </w:r>
    </w:p>
    <w:p w14:paraId="0E01FD3D" w14:textId="77777777" w:rsidR="000F73C3" w:rsidRPr="00053465" w:rsidRDefault="000F73C3" w:rsidP="000F73C3">
      <w:pPr>
        <w:jc w:val="both"/>
        <w:rPr>
          <w:rFonts w:ascii="Arial" w:hAnsi="Arial" w:cs="Arial"/>
          <w:sz w:val="22"/>
          <w:szCs w:val="22"/>
        </w:rPr>
      </w:pPr>
    </w:p>
    <w:p w14:paraId="6123C1F7"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3D51A57" w14:textId="77777777" w:rsidR="000F73C3" w:rsidRDefault="000F73C3" w:rsidP="000F73C3">
      <w:pPr>
        <w:jc w:val="both"/>
        <w:rPr>
          <w:rFonts w:ascii="Arial" w:hAnsi="Arial" w:cs="Arial"/>
          <w:sz w:val="22"/>
          <w:szCs w:val="22"/>
        </w:rPr>
      </w:pPr>
    </w:p>
    <w:p w14:paraId="790578DD" w14:textId="69B9DA11" w:rsidR="00D9587D" w:rsidRDefault="00D9587D" w:rsidP="00D9587D">
      <w:pPr>
        <w:jc w:val="both"/>
        <w:rPr>
          <w:rFonts w:ascii="Arial" w:hAnsi="Arial" w:cs="Arial"/>
          <w:sz w:val="22"/>
          <w:szCs w:val="22"/>
        </w:rPr>
      </w:pPr>
      <w:bookmarkStart w:id="17" w:name="_Hlk114565837"/>
      <w:r w:rsidRPr="00640973">
        <w:rPr>
          <w:rFonts w:ascii="Arial" w:hAnsi="Arial" w:cs="Arial"/>
          <w:sz w:val="22"/>
          <w:szCs w:val="22"/>
        </w:rPr>
        <w:t xml:space="preserve">The emission limitations </w:t>
      </w:r>
      <w:r w:rsidR="00AA357B">
        <w:rPr>
          <w:rFonts w:ascii="Arial" w:hAnsi="Arial" w:cs="Arial"/>
          <w:sz w:val="22"/>
          <w:szCs w:val="22"/>
        </w:rPr>
        <w:t>and</w:t>
      </w:r>
      <w:r w:rsidRPr="00640973">
        <w:rPr>
          <w:rFonts w:ascii="Arial" w:hAnsi="Arial" w:cs="Arial"/>
          <w:sz w:val="22"/>
          <w:szCs w:val="22"/>
        </w:rPr>
        <w:t xml:space="preserve"> standards for </w:t>
      </w:r>
      <w:r w:rsidR="00481ACA" w:rsidRPr="00640973">
        <w:rPr>
          <w:rFonts w:ascii="Arial" w:hAnsi="Arial" w:cs="Arial"/>
          <w:sz w:val="22"/>
          <w:szCs w:val="22"/>
        </w:rPr>
        <w:t>NMOC</w:t>
      </w:r>
      <w:r w:rsidRPr="00640973">
        <w:rPr>
          <w:rFonts w:ascii="Arial" w:hAnsi="Arial" w:cs="Arial"/>
          <w:sz w:val="22"/>
          <w:szCs w:val="22"/>
        </w:rPr>
        <w:t xml:space="preserve"> at the stationary source with the underlying applicable requirements of </w:t>
      </w:r>
      <w:r w:rsidR="00481ACA" w:rsidRPr="00640973">
        <w:rPr>
          <w:rFonts w:ascii="Arial" w:hAnsi="Arial" w:cs="Arial"/>
          <w:sz w:val="22"/>
          <w:szCs w:val="22"/>
        </w:rPr>
        <w:t>40 CFR Part 60, Subpart XXX</w:t>
      </w:r>
      <w:r w:rsidR="00640973" w:rsidRPr="00640973">
        <w:rPr>
          <w:rFonts w:ascii="Arial" w:hAnsi="Arial" w:cs="Arial"/>
          <w:sz w:val="22"/>
          <w:szCs w:val="22"/>
        </w:rPr>
        <w:t xml:space="preserve"> and 40 CFR Part 63, Subpart AAAA</w:t>
      </w:r>
      <w:r w:rsidR="00481ACA" w:rsidRPr="00640973">
        <w:rPr>
          <w:rFonts w:ascii="Arial" w:hAnsi="Arial" w:cs="Arial"/>
          <w:sz w:val="22"/>
          <w:szCs w:val="22"/>
        </w:rPr>
        <w:t xml:space="preserve"> </w:t>
      </w:r>
      <w:r w:rsidRPr="00640973">
        <w:rPr>
          <w:rFonts w:ascii="Arial" w:hAnsi="Arial" w:cs="Arial"/>
          <w:sz w:val="22"/>
          <w:szCs w:val="22"/>
        </w:rPr>
        <w:t xml:space="preserve">from </w:t>
      </w:r>
      <w:r w:rsidR="00481ACA" w:rsidRPr="00640973">
        <w:rPr>
          <w:rFonts w:ascii="Arial" w:hAnsi="Arial" w:cs="Arial"/>
          <w:sz w:val="22"/>
          <w:szCs w:val="22"/>
        </w:rPr>
        <w:t>EULANDFILL&lt;34</w:t>
      </w:r>
      <w:r w:rsidRPr="00640973">
        <w:rPr>
          <w:rFonts w:ascii="Arial" w:hAnsi="Arial" w:cs="Arial"/>
          <w:sz w:val="22"/>
          <w:szCs w:val="22"/>
        </w:rPr>
        <w:t xml:space="preserve"> </w:t>
      </w:r>
      <w:r w:rsidR="00640973" w:rsidRPr="00640973">
        <w:rPr>
          <w:rFonts w:ascii="Arial" w:hAnsi="Arial" w:cs="Arial"/>
          <w:sz w:val="22"/>
          <w:szCs w:val="22"/>
        </w:rPr>
        <w:t>are</w:t>
      </w:r>
      <w:r w:rsidRPr="00640973">
        <w:rPr>
          <w:rFonts w:ascii="Arial" w:hAnsi="Arial" w:cs="Arial"/>
          <w:sz w:val="22"/>
          <w:szCs w:val="22"/>
        </w:rPr>
        <w:t xml:space="preserve"> exempt from the federal Compliance Assurance Monitoring (CAM) regulation pursuant to 40 CFR 64.2(b)(1)(</w:t>
      </w:r>
      <w:proofErr w:type="spellStart"/>
      <w:r w:rsidRPr="00640973">
        <w:rPr>
          <w:rFonts w:ascii="Arial" w:hAnsi="Arial" w:cs="Arial"/>
          <w:sz w:val="22"/>
          <w:szCs w:val="22"/>
        </w:rPr>
        <w:t>i</w:t>
      </w:r>
      <w:proofErr w:type="spellEnd"/>
      <w:r w:rsidRPr="00640973">
        <w:rPr>
          <w:rFonts w:ascii="Arial" w:hAnsi="Arial" w:cs="Arial"/>
          <w:sz w:val="22"/>
          <w:szCs w:val="22"/>
        </w:rPr>
        <w:t xml:space="preserve">) because </w:t>
      </w:r>
      <w:r w:rsidR="00640973" w:rsidRPr="00640973">
        <w:rPr>
          <w:rFonts w:ascii="Arial" w:hAnsi="Arial" w:cs="Arial"/>
          <w:sz w:val="22"/>
          <w:szCs w:val="22"/>
        </w:rPr>
        <w:t>the emission limitations and standards</w:t>
      </w:r>
      <w:r w:rsidRPr="00640973">
        <w:rPr>
          <w:rFonts w:ascii="Arial" w:hAnsi="Arial" w:cs="Arial"/>
          <w:sz w:val="22"/>
          <w:szCs w:val="22"/>
        </w:rPr>
        <w:t xml:space="preserve"> meet the CAM exemption for NSPS or MACT proposed after November 15, 1990.</w:t>
      </w:r>
    </w:p>
    <w:p w14:paraId="0AC9C90D" w14:textId="7A32BF47" w:rsidR="00640973" w:rsidRDefault="00640973" w:rsidP="00D9587D">
      <w:pPr>
        <w:jc w:val="both"/>
        <w:rPr>
          <w:rFonts w:ascii="Arial" w:hAnsi="Arial" w:cs="Arial"/>
          <w:sz w:val="22"/>
          <w:szCs w:val="22"/>
        </w:rPr>
      </w:pPr>
    </w:p>
    <w:p w14:paraId="07E0F28B" w14:textId="65A513C6" w:rsidR="00640973" w:rsidRPr="00640973" w:rsidRDefault="00640973" w:rsidP="00D9587D">
      <w:pPr>
        <w:jc w:val="both"/>
        <w:rPr>
          <w:rFonts w:ascii="Arial" w:hAnsi="Arial" w:cs="Arial"/>
          <w:sz w:val="22"/>
          <w:szCs w:val="22"/>
        </w:rPr>
      </w:pPr>
      <w:r>
        <w:rPr>
          <w:rFonts w:ascii="Arial" w:hAnsi="Arial" w:cs="Arial"/>
          <w:sz w:val="22"/>
          <w:szCs w:val="22"/>
        </w:rPr>
        <w:t>The emission limitation</w:t>
      </w:r>
      <w:r w:rsidR="00AA357B">
        <w:rPr>
          <w:rFonts w:ascii="Arial" w:hAnsi="Arial" w:cs="Arial"/>
          <w:sz w:val="22"/>
          <w:szCs w:val="22"/>
        </w:rPr>
        <w:t>s</w:t>
      </w:r>
      <w:r>
        <w:rPr>
          <w:rFonts w:ascii="Arial" w:hAnsi="Arial" w:cs="Arial"/>
          <w:sz w:val="22"/>
          <w:szCs w:val="22"/>
        </w:rPr>
        <w:t xml:space="preserve"> </w:t>
      </w:r>
      <w:r w:rsidR="00AA357B">
        <w:rPr>
          <w:rFonts w:ascii="Arial" w:hAnsi="Arial" w:cs="Arial"/>
          <w:sz w:val="22"/>
          <w:szCs w:val="22"/>
        </w:rPr>
        <w:t xml:space="preserve">and </w:t>
      </w:r>
      <w:r>
        <w:rPr>
          <w:rFonts w:ascii="Arial" w:hAnsi="Arial" w:cs="Arial"/>
          <w:sz w:val="22"/>
          <w:szCs w:val="22"/>
        </w:rPr>
        <w:t xml:space="preserve">standards for </w:t>
      </w:r>
      <w:r w:rsidR="00AA357B">
        <w:rPr>
          <w:rFonts w:ascii="Arial" w:hAnsi="Arial" w:cs="Arial"/>
          <w:sz w:val="22"/>
          <w:szCs w:val="22"/>
        </w:rPr>
        <w:t xml:space="preserve">NOx, CO, and VOCs at the stationary source with the underlying applicable requirements of 40 CFR Part 60, Subpart JJJJ and 40 CFR Part 63, Subpart ZZZZ from FGRICENSPS and FGRICEMACT are exempt from the federal CAM regulation </w:t>
      </w:r>
      <w:bookmarkEnd w:id="17"/>
      <w:r w:rsidR="008E76EE">
        <w:rPr>
          <w:rFonts w:ascii="Arial" w:hAnsi="Arial" w:cs="Arial"/>
          <w:sz w:val="22"/>
          <w:szCs w:val="22"/>
        </w:rPr>
        <w:t xml:space="preserve">because these engines do not have control devices. </w:t>
      </w:r>
    </w:p>
    <w:p w14:paraId="61FAA195" w14:textId="77777777" w:rsidR="00D9587D" w:rsidRDefault="00D9587D" w:rsidP="00D9587D">
      <w:pPr>
        <w:jc w:val="both"/>
        <w:rPr>
          <w:rFonts w:ascii="Arial" w:hAnsi="Arial" w:cs="Arial"/>
          <w:sz w:val="22"/>
          <w:szCs w:val="22"/>
        </w:rPr>
      </w:pPr>
    </w:p>
    <w:p w14:paraId="4ED8AAB4"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919A1F7" w14:textId="77777777" w:rsidR="000F73C3" w:rsidRDefault="000F73C3" w:rsidP="000F73C3">
      <w:pPr>
        <w:jc w:val="both"/>
        <w:rPr>
          <w:rFonts w:ascii="Arial" w:hAnsi="Arial" w:cs="Arial"/>
          <w:sz w:val="22"/>
          <w:szCs w:val="22"/>
        </w:rPr>
      </w:pPr>
    </w:p>
    <w:p w14:paraId="1767741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6DE989C" w14:textId="77777777" w:rsidR="000F73C3" w:rsidRPr="00290754" w:rsidRDefault="000F73C3" w:rsidP="000F73C3">
      <w:pPr>
        <w:jc w:val="both"/>
        <w:rPr>
          <w:rFonts w:ascii="Arial" w:hAnsi="Arial" w:cs="Arial"/>
          <w:sz w:val="22"/>
          <w:szCs w:val="22"/>
        </w:rPr>
      </w:pPr>
    </w:p>
    <w:p w14:paraId="5491803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CF0E5BE" w14:textId="654D2DE1" w:rsidR="00053465" w:rsidRDefault="00053465">
      <w:pPr>
        <w:rPr>
          <w:rFonts w:ascii="Arial" w:hAnsi="Arial" w:cs="Arial"/>
          <w:sz w:val="22"/>
          <w:szCs w:val="22"/>
        </w:rPr>
      </w:pPr>
      <w:r>
        <w:rPr>
          <w:rFonts w:ascii="Arial" w:hAnsi="Arial" w:cs="Arial"/>
          <w:sz w:val="22"/>
          <w:szCs w:val="22"/>
        </w:rPr>
        <w:br w:type="page"/>
      </w:r>
    </w:p>
    <w:p w14:paraId="5CE5F1EB" w14:textId="77777777" w:rsidR="000F73C3" w:rsidRDefault="000F73C3" w:rsidP="000F73C3">
      <w:pPr>
        <w:jc w:val="both"/>
        <w:rPr>
          <w:rFonts w:ascii="Arial" w:hAnsi="Arial" w:cs="Arial"/>
          <w:sz w:val="22"/>
          <w:szCs w:val="22"/>
        </w:rPr>
      </w:pPr>
    </w:p>
    <w:p w14:paraId="4D9DD565" w14:textId="357A6A5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4696F">
        <w:rPr>
          <w:rFonts w:ascii="Arial" w:hAnsi="Arial" w:cs="Arial"/>
          <w:bCs/>
          <w:sz w:val="22"/>
        </w:rPr>
        <w:t>MI-ROP-N1324-2018b</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B10628D"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7A11B55" w14:textId="77777777" w:rsidTr="00BE3D22">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EA1936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03F1368" w14:textId="77777777" w:rsidTr="00BE3D22">
        <w:tc>
          <w:tcPr>
            <w:tcW w:w="2565" w:type="dxa"/>
            <w:tcBorders>
              <w:top w:val="single" w:sz="4" w:space="0" w:color="auto"/>
              <w:left w:val="double" w:sz="4" w:space="0" w:color="auto"/>
            </w:tcBorders>
          </w:tcPr>
          <w:p w14:paraId="1AA24CD8" w14:textId="54BA09E4" w:rsidR="000F73C3" w:rsidRPr="00290754" w:rsidRDefault="0094696F" w:rsidP="00F478F0">
            <w:pPr>
              <w:rPr>
                <w:rFonts w:ascii="Arial" w:hAnsi="Arial" w:cs="Arial"/>
                <w:sz w:val="22"/>
                <w:szCs w:val="22"/>
              </w:rPr>
            </w:pPr>
            <w:r>
              <w:rPr>
                <w:rFonts w:ascii="Arial" w:hAnsi="Arial" w:cs="Arial"/>
                <w:sz w:val="22"/>
                <w:szCs w:val="22"/>
              </w:rPr>
              <w:t>212-08</w:t>
            </w:r>
          </w:p>
        </w:tc>
        <w:tc>
          <w:tcPr>
            <w:tcW w:w="2565" w:type="dxa"/>
            <w:tcBorders>
              <w:top w:val="single" w:sz="4" w:space="0" w:color="auto"/>
            </w:tcBorders>
          </w:tcPr>
          <w:p w14:paraId="5F6AC073" w14:textId="293DC0D3" w:rsidR="000F73C3" w:rsidRPr="00290754" w:rsidRDefault="0094696F" w:rsidP="00F478F0">
            <w:pPr>
              <w:rPr>
                <w:rFonts w:ascii="Arial" w:hAnsi="Arial" w:cs="Arial"/>
                <w:sz w:val="22"/>
                <w:szCs w:val="22"/>
              </w:rPr>
            </w:pPr>
            <w:r>
              <w:rPr>
                <w:rFonts w:ascii="Arial" w:hAnsi="Arial" w:cs="Arial"/>
                <w:sz w:val="22"/>
                <w:szCs w:val="22"/>
              </w:rPr>
              <w:t>212-08A</w:t>
            </w:r>
          </w:p>
        </w:tc>
        <w:tc>
          <w:tcPr>
            <w:tcW w:w="2565" w:type="dxa"/>
            <w:tcBorders>
              <w:top w:val="single" w:sz="4" w:space="0" w:color="auto"/>
            </w:tcBorders>
          </w:tcPr>
          <w:p w14:paraId="1D65EEA5" w14:textId="654BC4E5" w:rsidR="000F73C3" w:rsidRPr="00290754" w:rsidRDefault="000F73C3" w:rsidP="00F478F0">
            <w:pPr>
              <w:rPr>
                <w:rFonts w:ascii="Arial" w:hAnsi="Arial" w:cs="Arial"/>
                <w:sz w:val="22"/>
                <w:szCs w:val="22"/>
              </w:rPr>
            </w:pPr>
          </w:p>
        </w:tc>
        <w:tc>
          <w:tcPr>
            <w:tcW w:w="2565" w:type="dxa"/>
            <w:tcBorders>
              <w:top w:val="single" w:sz="4" w:space="0" w:color="auto"/>
              <w:right w:val="double" w:sz="4" w:space="0" w:color="auto"/>
            </w:tcBorders>
          </w:tcPr>
          <w:p w14:paraId="6A80F4E0" w14:textId="10066978" w:rsidR="000F73C3" w:rsidRPr="00290754" w:rsidRDefault="00FA6AE9" w:rsidP="00F478F0">
            <w:pPr>
              <w:rPr>
                <w:rFonts w:ascii="Arial" w:hAnsi="Arial" w:cs="Arial"/>
                <w:sz w:val="22"/>
                <w:szCs w:val="22"/>
              </w:rPr>
            </w:pPr>
            <w:r>
              <w:rPr>
                <w:rFonts w:ascii="Arial" w:hAnsi="Arial" w:cs="Arial"/>
                <w:noProof/>
                <w:sz w:val="22"/>
                <w:szCs w:val="22"/>
              </w:rPr>
              <w:t xml:space="preserve">     </w:t>
            </w:r>
          </w:p>
        </w:tc>
      </w:tr>
    </w:tbl>
    <w:p w14:paraId="7A441D8D" w14:textId="77777777" w:rsidR="000F73C3" w:rsidRDefault="000F73C3" w:rsidP="000F73C3">
      <w:pPr>
        <w:rPr>
          <w:rFonts w:ascii="Arial" w:hAnsi="Arial" w:cs="Arial"/>
          <w:sz w:val="22"/>
          <w:szCs w:val="22"/>
        </w:rPr>
      </w:pPr>
    </w:p>
    <w:p w14:paraId="222EA4B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272732C" w14:textId="77777777" w:rsidR="000F73C3" w:rsidRPr="00DA122E" w:rsidRDefault="000F73C3" w:rsidP="000F73C3">
      <w:pPr>
        <w:rPr>
          <w:rFonts w:ascii="Arial" w:hAnsi="Arial" w:cs="Arial"/>
          <w:sz w:val="22"/>
          <w:szCs w:val="22"/>
        </w:rPr>
      </w:pPr>
    </w:p>
    <w:p w14:paraId="531F088F" w14:textId="7850C230" w:rsidR="000F73C3" w:rsidRPr="00420850" w:rsidRDefault="000F73C3" w:rsidP="0094696F">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197F00A" w14:textId="77777777" w:rsidR="0094696F" w:rsidRDefault="0094696F" w:rsidP="000F73C3">
      <w:pPr>
        <w:rPr>
          <w:rFonts w:ascii="Arial" w:hAnsi="Arial" w:cs="Arial"/>
          <w:b/>
          <w:sz w:val="22"/>
          <w:szCs w:val="22"/>
          <w:u w:val="single"/>
        </w:rPr>
      </w:pPr>
    </w:p>
    <w:p w14:paraId="689829DE" w14:textId="4D369250"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08B1446" w14:textId="77777777" w:rsidR="000F73C3" w:rsidRPr="00D122B6" w:rsidRDefault="000F73C3" w:rsidP="000F73C3">
      <w:pPr>
        <w:rPr>
          <w:rFonts w:ascii="Arial" w:hAnsi="Arial" w:cs="Arial"/>
          <w:sz w:val="22"/>
          <w:szCs w:val="22"/>
        </w:rPr>
      </w:pPr>
    </w:p>
    <w:p w14:paraId="6295871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D6D3A88" w14:textId="77777777" w:rsidR="000F73C3" w:rsidRPr="00D122B6" w:rsidRDefault="000F73C3" w:rsidP="000F73C3">
      <w:pPr>
        <w:rPr>
          <w:rFonts w:ascii="Arial" w:hAnsi="Arial" w:cs="Arial"/>
          <w:sz w:val="22"/>
          <w:szCs w:val="22"/>
        </w:rPr>
      </w:pPr>
    </w:p>
    <w:p w14:paraId="026B227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0B5E2A5" w14:textId="77777777" w:rsidR="0094696F" w:rsidRDefault="0094696F" w:rsidP="000F73C3">
      <w:pPr>
        <w:jc w:val="both"/>
        <w:rPr>
          <w:rFonts w:ascii="Arial" w:hAnsi="Arial" w:cs="Arial"/>
          <w:sz w:val="22"/>
          <w:szCs w:val="22"/>
        </w:rPr>
      </w:pPr>
    </w:p>
    <w:p w14:paraId="7A55290D" w14:textId="30037BEC"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014D0BC" w14:textId="77777777" w:rsidR="000F73C3" w:rsidRPr="00290754" w:rsidRDefault="000F73C3" w:rsidP="000F73C3">
      <w:pPr>
        <w:jc w:val="both"/>
        <w:rPr>
          <w:rFonts w:ascii="Arial" w:hAnsi="Arial" w:cs="Arial"/>
          <w:sz w:val="22"/>
          <w:szCs w:val="22"/>
        </w:rPr>
      </w:pPr>
    </w:p>
    <w:tbl>
      <w:tblPr>
        <w:tblW w:w="1017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690"/>
        <w:gridCol w:w="2025"/>
        <w:gridCol w:w="2025"/>
      </w:tblGrid>
      <w:tr w:rsidR="000F73C3" w:rsidRPr="00290754" w14:paraId="00B0A4B7" w14:textId="77777777" w:rsidTr="006C56B5">
        <w:trPr>
          <w:tblHeader/>
        </w:trPr>
        <w:tc>
          <w:tcPr>
            <w:tcW w:w="2430" w:type="dxa"/>
            <w:tcBorders>
              <w:top w:val="double" w:sz="6" w:space="0" w:color="auto"/>
              <w:bottom w:val="double" w:sz="6" w:space="0" w:color="auto"/>
              <w:right w:val="single" w:sz="6" w:space="0" w:color="auto"/>
            </w:tcBorders>
            <w:shd w:val="pct10" w:color="auto" w:fill="auto"/>
          </w:tcPr>
          <w:p w14:paraId="7F97A7C3"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780BE28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90" w:type="dxa"/>
            <w:tcBorders>
              <w:top w:val="double" w:sz="6" w:space="0" w:color="auto"/>
              <w:bottom w:val="double" w:sz="6" w:space="0" w:color="auto"/>
              <w:right w:val="single" w:sz="6" w:space="0" w:color="auto"/>
            </w:tcBorders>
            <w:shd w:val="pct10" w:color="auto" w:fill="auto"/>
          </w:tcPr>
          <w:p w14:paraId="7AFECE5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C3E52A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DF54D99"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6AEAF4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6867E85"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FDB8907" w14:textId="77777777" w:rsidTr="006C56B5">
        <w:tc>
          <w:tcPr>
            <w:tcW w:w="2430" w:type="dxa"/>
          </w:tcPr>
          <w:p w14:paraId="13AB9F47" w14:textId="490778BD" w:rsidR="000F73C3" w:rsidRPr="00290754" w:rsidRDefault="00C8750B" w:rsidP="00F478F0">
            <w:pPr>
              <w:rPr>
                <w:rFonts w:ascii="Arial" w:hAnsi="Arial" w:cs="Arial"/>
                <w:sz w:val="22"/>
                <w:szCs w:val="22"/>
              </w:rPr>
            </w:pPr>
            <w:r>
              <w:rPr>
                <w:rFonts w:ascii="Arial" w:hAnsi="Arial" w:cs="Arial"/>
                <w:sz w:val="22"/>
                <w:szCs w:val="22"/>
              </w:rPr>
              <w:t>EUFACILITY HEAT</w:t>
            </w:r>
          </w:p>
        </w:tc>
        <w:tc>
          <w:tcPr>
            <w:tcW w:w="3690" w:type="dxa"/>
          </w:tcPr>
          <w:p w14:paraId="3A0A335F" w14:textId="70AB16BB" w:rsidR="000F73C3" w:rsidRPr="00290754" w:rsidRDefault="00C8750B" w:rsidP="00F478F0">
            <w:pPr>
              <w:rPr>
                <w:rFonts w:ascii="Arial" w:hAnsi="Arial" w:cs="Arial"/>
                <w:sz w:val="22"/>
                <w:szCs w:val="22"/>
              </w:rPr>
            </w:pPr>
            <w:r>
              <w:rPr>
                <w:rFonts w:ascii="Arial" w:hAnsi="Arial" w:cs="Arial"/>
                <w:sz w:val="22"/>
                <w:szCs w:val="22"/>
              </w:rPr>
              <w:t>One facility furnace (85,500 B</w:t>
            </w:r>
            <w:r w:rsidR="00AC4208">
              <w:rPr>
                <w:rFonts w:ascii="Arial" w:hAnsi="Arial" w:cs="Arial"/>
                <w:sz w:val="22"/>
                <w:szCs w:val="22"/>
              </w:rPr>
              <w:t>TU</w:t>
            </w:r>
            <w:r>
              <w:rPr>
                <w:rFonts w:ascii="Arial" w:hAnsi="Arial" w:cs="Arial"/>
                <w:sz w:val="22"/>
                <w:szCs w:val="22"/>
              </w:rPr>
              <w:t>/</w:t>
            </w:r>
            <w:proofErr w:type="spellStart"/>
            <w:r>
              <w:rPr>
                <w:rFonts w:ascii="Arial" w:hAnsi="Arial" w:cs="Arial"/>
                <w:sz w:val="22"/>
                <w:szCs w:val="22"/>
              </w:rPr>
              <w:t>hr</w:t>
            </w:r>
            <w:proofErr w:type="spellEnd"/>
            <w:r>
              <w:rPr>
                <w:rFonts w:ascii="Arial" w:hAnsi="Arial" w:cs="Arial"/>
                <w:sz w:val="22"/>
                <w:szCs w:val="22"/>
              </w:rPr>
              <w:t>)</w:t>
            </w:r>
            <w:r w:rsidR="00842135">
              <w:rPr>
                <w:rFonts w:ascii="Arial" w:hAnsi="Arial" w:cs="Arial"/>
                <w:sz w:val="22"/>
                <w:szCs w:val="22"/>
              </w:rPr>
              <w:t>.</w:t>
            </w:r>
          </w:p>
        </w:tc>
        <w:tc>
          <w:tcPr>
            <w:tcW w:w="2025" w:type="dxa"/>
          </w:tcPr>
          <w:p w14:paraId="34619AEB" w14:textId="6354E2CD" w:rsidR="000F73C3" w:rsidRPr="00290754" w:rsidRDefault="00C8750B" w:rsidP="00F478F0">
            <w:pPr>
              <w:jc w:val="center"/>
              <w:rPr>
                <w:rFonts w:ascii="Arial" w:hAnsi="Arial" w:cs="Arial"/>
                <w:sz w:val="22"/>
                <w:szCs w:val="22"/>
              </w:rPr>
            </w:pPr>
            <w:r>
              <w:rPr>
                <w:rFonts w:ascii="Arial" w:hAnsi="Arial" w:cs="Arial"/>
                <w:sz w:val="22"/>
                <w:szCs w:val="22"/>
              </w:rPr>
              <w:t>R 336.1212(4)(c)</w:t>
            </w:r>
          </w:p>
        </w:tc>
        <w:tc>
          <w:tcPr>
            <w:tcW w:w="2025" w:type="dxa"/>
          </w:tcPr>
          <w:p w14:paraId="1F80EB9C" w14:textId="0E4760AF" w:rsidR="000F73C3" w:rsidRPr="00290754" w:rsidRDefault="00C8750B" w:rsidP="00F478F0">
            <w:pPr>
              <w:jc w:val="center"/>
              <w:rPr>
                <w:rFonts w:ascii="Arial" w:hAnsi="Arial" w:cs="Arial"/>
                <w:sz w:val="22"/>
                <w:szCs w:val="22"/>
              </w:rPr>
            </w:pPr>
            <w:r>
              <w:rPr>
                <w:rFonts w:ascii="Arial" w:hAnsi="Arial" w:cs="Arial"/>
                <w:sz w:val="22"/>
                <w:szCs w:val="22"/>
              </w:rPr>
              <w:t>R 336.1282(2)(b)</w:t>
            </w:r>
          </w:p>
        </w:tc>
      </w:tr>
      <w:tr w:rsidR="000F73C3" w:rsidRPr="00290754" w14:paraId="528DC7DD" w14:textId="77777777" w:rsidTr="006C56B5">
        <w:tc>
          <w:tcPr>
            <w:tcW w:w="2430" w:type="dxa"/>
          </w:tcPr>
          <w:p w14:paraId="1424A4B7" w14:textId="5240AA2F" w:rsidR="000F73C3" w:rsidRPr="00290754" w:rsidRDefault="00C8750B" w:rsidP="00F478F0">
            <w:pPr>
              <w:rPr>
                <w:rFonts w:ascii="Arial" w:hAnsi="Arial" w:cs="Arial"/>
                <w:sz w:val="22"/>
                <w:szCs w:val="22"/>
              </w:rPr>
            </w:pPr>
            <w:proofErr w:type="spellStart"/>
            <w:r>
              <w:rPr>
                <w:rFonts w:ascii="Arial" w:hAnsi="Arial" w:cs="Arial"/>
                <w:sz w:val="22"/>
                <w:szCs w:val="22"/>
              </w:rPr>
              <w:t>EULubeOilTank</w:t>
            </w:r>
            <w:proofErr w:type="spellEnd"/>
          </w:p>
        </w:tc>
        <w:tc>
          <w:tcPr>
            <w:tcW w:w="3690" w:type="dxa"/>
          </w:tcPr>
          <w:p w14:paraId="5CCFCBC8" w14:textId="1F664F74" w:rsidR="000F73C3" w:rsidRPr="00290754" w:rsidRDefault="007732EC" w:rsidP="00F478F0">
            <w:pPr>
              <w:rPr>
                <w:rFonts w:ascii="Arial" w:hAnsi="Arial" w:cs="Arial"/>
                <w:sz w:val="22"/>
                <w:szCs w:val="22"/>
              </w:rPr>
            </w:pPr>
            <w:r>
              <w:rPr>
                <w:rFonts w:ascii="Arial" w:hAnsi="Arial" w:cs="Arial"/>
                <w:sz w:val="22"/>
                <w:szCs w:val="22"/>
              </w:rPr>
              <w:t>550</w:t>
            </w:r>
            <w:r w:rsidR="00C8750B">
              <w:rPr>
                <w:rFonts w:ascii="Arial" w:hAnsi="Arial" w:cs="Arial"/>
                <w:sz w:val="22"/>
                <w:szCs w:val="22"/>
              </w:rPr>
              <w:t>-gallon steel tank used to store lubrication oil.</w:t>
            </w:r>
          </w:p>
        </w:tc>
        <w:tc>
          <w:tcPr>
            <w:tcW w:w="2025" w:type="dxa"/>
          </w:tcPr>
          <w:p w14:paraId="2AC9A68D" w14:textId="36C14F26" w:rsidR="000F73C3" w:rsidRPr="00290754" w:rsidRDefault="00C8750B" w:rsidP="00F478F0">
            <w:pPr>
              <w:jc w:val="center"/>
              <w:rPr>
                <w:rFonts w:ascii="Arial" w:hAnsi="Arial" w:cs="Arial"/>
                <w:sz w:val="22"/>
                <w:szCs w:val="22"/>
              </w:rPr>
            </w:pPr>
            <w:r>
              <w:rPr>
                <w:rFonts w:ascii="Arial" w:hAnsi="Arial" w:cs="Arial"/>
                <w:sz w:val="22"/>
                <w:szCs w:val="22"/>
              </w:rPr>
              <w:t>R 336.1212(3)(e)</w:t>
            </w:r>
          </w:p>
        </w:tc>
        <w:tc>
          <w:tcPr>
            <w:tcW w:w="2025" w:type="dxa"/>
          </w:tcPr>
          <w:p w14:paraId="15074279" w14:textId="63B47154" w:rsidR="000F73C3" w:rsidRPr="00290754" w:rsidRDefault="00C8750B" w:rsidP="00F478F0">
            <w:pPr>
              <w:jc w:val="center"/>
              <w:rPr>
                <w:rFonts w:ascii="Arial" w:hAnsi="Arial" w:cs="Arial"/>
                <w:sz w:val="22"/>
                <w:szCs w:val="22"/>
              </w:rPr>
            </w:pPr>
            <w:r>
              <w:rPr>
                <w:rFonts w:ascii="Arial" w:hAnsi="Arial" w:cs="Arial"/>
                <w:sz w:val="22"/>
                <w:szCs w:val="22"/>
              </w:rPr>
              <w:t>R 336.1284(2)(c)</w:t>
            </w:r>
          </w:p>
        </w:tc>
      </w:tr>
      <w:tr w:rsidR="000F73C3" w:rsidRPr="00290754" w14:paraId="0B141D38" w14:textId="77777777" w:rsidTr="006C56B5">
        <w:tc>
          <w:tcPr>
            <w:tcW w:w="2430" w:type="dxa"/>
          </w:tcPr>
          <w:p w14:paraId="2439540F" w14:textId="35C1B825" w:rsidR="000F73C3" w:rsidRPr="00290754" w:rsidRDefault="00C8750B" w:rsidP="00F478F0">
            <w:pPr>
              <w:rPr>
                <w:rFonts w:ascii="Arial" w:hAnsi="Arial" w:cs="Arial"/>
                <w:sz w:val="22"/>
                <w:szCs w:val="22"/>
              </w:rPr>
            </w:pPr>
            <w:proofErr w:type="spellStart"/>
            <w:r>
              <w:rPr>
                <w:rFonts w:ascii="Arial" w:hAnsi="Arial" w:cs="Arial"/>
                <w:sz w:val="22"/>
                <w:szCs w:val="22"/>
              </w:rPr>
              <w:t>EUWasteOilTank</w:t>
            </w:r>
            <w:proofErr w:type="spellEnd"/>
          </w:p>
        </w:tc>
        <w:tc>
          <w:tcPr>
            <w:tcW w:w="3690" w:type="dxa"/>
          </w:tcPr>
          <w:p w14:paraId="465A9712" w14:textId="5BE70003" w:rsidR="000F73C3" w:rsidRPr="00290754" w:rsidRDefault="007732EC" w:rsidP="00F478F0">
            <w:pPr>
              <w:rPr>
                <w:rFonts w:ascii="Arial" w:hAnsi="Arial" w:cs="Arial"/>
                <w:sz w:val="22"/>
                <w:szCs w:val="22"/>
              </w:rPr>
            </w:pPr>
            <w:r>
              <w:rPr>
                <w:rFonts w:ascii="Arial" w:hAnsi="Arial" w:cs="Arial"/>
                <w:sz w:val="22"/>
                <w:szCs w:val="22"/>
              </w:rPr>
              <w:t>550</w:t>
            </w:r>
            <w:r w:rsidR="00C8750B">
              <w:rPr>
                <w:rFonts w:ascii="Arial" w:hAnsi="Arial" w:cs="Arial"/>
                <w:sz w:val="22"/>
                <w:szCs w:val="22"/>
              </w:rPr>
              <w:t>-gallon steel tank used to store waste oil.</w:t>
            </w:r>
          </w:p>
        </w:tc>
        <w:tc>
          <w:tcPr>
            <w:tcW w:w="2025" w:type="dxa"/>
          </w:tcPr>
          <w:p w14:paraId="1C625C4B" w14:textId="4C1CC126" w:rsidR="000F73C3" w:rsidRPr="00290754" w:rsidRDefault="00C8750B" w:rsidP="00F478F0">
            <w:pPr>
              <w:jc w:val="center"/>
              <w:rPr>
                <w:rFonts w:ascii="Arial" w:hAnsi="Arial" w:cs="Arial"/>
                <w:sz w:val="22"/>
                <w:szCs w:val="22"/>
              </w:rPr>
            </w:pPr>
            <w:r>
              <w:rPr>
                <w:rFonts w:ascii="Arial" w:hAnsi="Arial" w:cs="Arial"/>
                <w:sz w:val="22"/>
                <w:szCs w:val="22"/>
              </w:rPr>
              <w:t>R 336.1212(3)(e)</w:t>
            </w:r>
          </w:p>
        </w:tc>
        <w:tc>
          <w:tcPr>
            <w:tcW w:w="2025" w:type="dxa"/>
          </w:tcPr>
          <w:p w14:paraId="047B590E" w14:textId="1051D1F0" w:rsidR="000F73C3" w:rsidRPr="00290754" w:rsidRDefault="00C8750B" w:rsidP="00F478F0">
            <w:pPr>
              <w:jc w:val="center"/>
              <w:rPr>
                <w:rFonts w:ascii="Arial" w:hAnsi="Arial" w:cs="Arial"/>
                <w:sz w:val="22"/>
                <w:szCs w:val="22"/>
              </w:rPr>
            </w:pPr>
            <w:r>
              <w:rPr>
                <w:rFonts w:ascii="Arial" w:hAnsi="Arial" w:cs="Arial"/>
                <w:sz w:val="22"/>
                <w:szCs w:val="22"/>
              </w:rPr>
              <w:t>R 336.1284(2)(c)</w:t>
            </w:r>
          </w:p>
        </w:tc>
      </w:tr>
      <w:tr w:rsidR="000F73C3" w:rsidRPr="00290754" w14:paraId="60599ED1" w14:textId="77777777" w:rsidTr="006C56B5">
        <w:tc>
          <w:tcPr>
            <w:tcW w:w="2430" w:type="dxa"/>
          </w:tcPr>
          <w:p w14:paraId="1DB1AA7D" w14:textId="68616DBC" w:rsidR="000F73C3" w:rsidRPr="00290754" w:rsidRDefault="00C8750B" w:rsidP="00F478F0">
            <w:pPr>
              <w:rPr>
                <w:rFonts w:ascii="Arial" w:hAnsi="Arial" w:cs="Arial"/>
                <w:sz w:val="22"/>
                <w:szCs w:val="22"/>
              </w:rPr>
            </w:pPr>
            <w:proofErr w:type="spellStart"/>
            <w:r>
              <w:rPr>
                <w:rFonts w:ascii="Arial" w:hAnsi="Arial" w:cs="Arial"/>
                <w:sz w:val="22"/>
                <w:szCs w:val="22"/>
              </w:rPr>
              <w:t>EUHydraulicOilTank</w:t>
            </w:r>
            <w:proofErr w:type="spellEnd"/>
          </w:p>
        </w:tc>
        <w:tc>
          <w:tcPr>
            <w:tcW w:w="3690" w:type="dxa"/>
          </w:tcPr>
          <w:p w14:paraId="43E63947" w14:textId="29E986C8" w:rsidR="000F73C3" w:rsidRPr="00290754" w:rsidRDefault="007732EC" w:rsidP="00F478F0">
            <w:pPr>
              <w:rPr>
                <w:rFonts w:ascii="Arial" w:hAnsi="Arial" w:cs="Arial"/>
                <w:sz w:val="22"/>
                <w:szCs w:val="22"/>
              </w:rPr>
            </w:pPr>
            <w:r>
              <w:rPr>
                <w:rFonts w:ascii="Arial" w:hAnsi="Arial" w:cs="Arial"/>
                <w:sz w:val="22"/>
                <w:szCs w:val="22"/>
              </w:rPr>
              <w:t>55</w:t>
            </w:r>
            <w:r w:rsidR="00C8750B">
              <w:rPr>
                <w:rFonts w:ascii="Arial" w:hAnsi="Arial" w:cs="Arial"/>
                <w:sz w:val="22"/>
                <w:szCs w:val="22"/>
              </w:rPr>
              <w:t>-gallon steel tank used to store hydraulic oil.</w:t>
            </w:r>
          </w:p>
        </w:tc>
        <w:tc>
          <w:tcPr>
            <w:tcW w:w="2025" w:type="dxa"/>
          </w:tcPr>
          <w:p w14:paraId="723037A6" w14:textId="6F4693F4" w:rsidR="000F73C3" w:rsidRDefault="00C8750B" w:rsidP="00F478F0">
            <w:pPr>
              <w:jc w:val="center"/>
            </w:pPr>
            <w:r>
              <w:rPr>
                <w:rFonts w:ascii="Arial" w:hAnsi="Arial" w:cs="Arial"/>
                <w:sz w:val="22"/>
                <w:szCs w:val="22"/>
              </w:rPr>
              <w:t>R 336.1212(3)(e)</w:t>
            </w:r>
          </w:p>
        </w:tc>
        <w:tc>
          <w:tcPr>
            <w:tcW w:w="2025" w:type="dxa"/>
          </w:tcPr>
          <w:p w14:paraId="3ED3D9DC" w14:textId="175C3FAC" w:rsidR="000F73C3" w:rsidRPr="00290754" w:rsidRDefault="00C8750B" w:rsidP="00F478F0">
            <w:pPr>
              <w:jc w:val="center"/>
              <w:rPr>
                <w:rFonts w:ascii="Arial" w:hAnsi="Arial" w:cs="Arial"/>
                <w:sz w:val="22"/>
                <w:szCs w:val="22"/>
              </w:rPr>
            </w:pPr>
            <w:r>
              <w:rPr>
                <w:rFonts w:ascii="Arial" w:hAnsi="Arial" w:cs="Arial"/>
                <w:sz w:val="22"/>
                <w:szCs w:val="22"/>
              </w:rPr>
              <w:t>R 336.1284(2)(c)</w:t>
            </w:r>
          </w:p>
        </w:tc>
      </w:tr>
      <w:tr w:rsidR="000F73C3" w:rsidRPr="00290754" w14:paraId="4804D786" w14:textId="77777777" w:rsidTr="006C56B5">
        <w:tc>
          <w:tcPr>
            <w:tcW w:w="2430" w:type="dxa"/>
          </w:tcPr>
          <w:p w14:paraId="692EA638" w14:textId="49283774" w:rsidR="000F73C3" w:rsidRPr="00290754" w:rsidRDefault="00C8750B" w:rsidP="00F478F0">
            <w:pPr>
              <w:rPr>
                <w:rFonts w:ascii="Arial" w:hAnsi="Arial" w:cs="Arial"/>
                <w:sz w:val="22"/>
                <w:szCs w:val="22"/>
              </w:rPr>
            </w:pPr>
            <w:r>
              <w:rPr>
                <w:rFonts w:ascii="Arial" w:hAnsi="Arial" w:cs="Arial"/>
                <w:sz w:val="22"/>
                <w:szCs w:val="22"/>
              </w:rPr>
              <w:t>EUWasteOilTank2</w:t>
            </w:r>
          </w:p>
        </w:tc>
        <w:tc>
          <w:tcPr>
            <w:tcW w:w="3690" w:type="dxa"/>
          </w:tcPr>
          <w:p w14:paraId="3DAB9A92" w14:textId="7260D7C4" w:rsidR="000F73C3" w:rsidRPr="00290754" w:rsidRDefault="00C8750B" w:rsidP="00F478F0">
            <w:pPr>
              <w:rPr>
                <w:rFonts w:ascii="Arial" w:hAnsi="Arial" w:cs="Arial"/>
                <w:sz w:val="22"/>
                <w:szCs w:val="22"/>
              </w:rPr>
            </w:pPr>
            <w:r>
              <w:rPr>
                <w:rFonts w:ascii="Arial" w:hAnsi="Arial" w:cs="Arial"/>
                <w:sz w:val="22"/>
                <w:szCs w:val="22"/>
              </w:rPr>
              <w:t>5</w:t>
            </w:r>
            <w:r w:rsidR="007732EC">
              <w:rPr>
                <w:rFonts w:ascii="Arial" w:hAnsi="Arial" w:cs="Arial"/>
                <w:sz w:val="22"/>
                <w:szCs w:val="22"/>
              </w:rPr>
              <w:t>50</w:t>
            </w:r>
            <w:r>
              <w:rPr>
                <w:rFonts w:ascii="Arial" w:hAnsi="Arial" w:cs="Arial"/>
                <w:sz w:val="22"/>
                <w:szCs w:val="22"/>
              </w:rPr>
              <w:t>-gallon plastic tank used to store waste oil.</w:t>
            </w:r>
          </w:p>
        </w:tc>
        <w:tc>
          <w:tcPr>
            <w:tcW w:w="2025" w:type="dxa"/>
          </w:tcPr>
          <w:p w14:paraId="7B559FEA" w14:textId="4E17389E" w:rsidR="000F73C3" w:rsidRDefault="00C8750B" w:rsidP="00F478F0">
            <w:pPr>
              <w:jc w:val="center"/>
            </w:pPr>
            <w:r>
              <w:rPr>
                <w:rFonts w:ascii="Arial" w:hAnsi="Arial" w:cs="Arial"/>
                <w:sz w:val="22"/>
                <w:szCs w:val="22"/>
              </w:rPr>
              <w:t>R 336.1212(3)(e)</w:t>
            </w:r>
          </w:p>
        </w:tc>
        <w:tc>
          <w:tcPr>
            <w:tcW w:w="2025" w:type="dxa"/>
          </w:tcPr>
          <w:p w14:paraId="1EE4BBC9" w14:textId="393F1C8E" w:rsidR="000F73C3" w:rsidRPr="00290754" w:rsidRDefault="00C8750B" w:rsidP="00F478F0">
            <w:pPr>
              <w:jc w:val="center"/>
              <w:rPr>
                <w:rFonts w:ascii="Arial" w:hAnsi="Arial" w:cs="Arial"/>
                <w:sz w:val="22"/>
                <w:szCs w:val="22"/>
              </w:rPr>
            </w:pPr>
            <w:r>
              <w:rPr>
                <w:rFonts w:ascii="Arial" w:hAnsi="Arial" w:cs="Arial"/>
                <w:sz w:val="22"/>
                <w:szCs w:val="22"/>
              </w:rPr>
              <w:t>R 336.1284(2)(c)</w:t>
            </w:r>
          </w:p>
        </w:tc>
      </w:tr>
      <w:tr w:rsidR="006C56B5" w:rsidRPr="00290754" w14:paraId="5F52FB11" w14:textId="77777777" w:rsidTr="006C56B5">
        <w:tc>
          <w:tcPr>
            <w:tcW w:w="2430" w:type="dxa"/>
          </w:tcPr>
          <w:p w14:paraId="525BC864" w14:textId="6AFF8BD5" w:rsidR="006C56B5" w:rsidRDefault="006C56B5" w:rsidP="006C56B5">
            <w:pPr>
              <w:rPr>
                <w:rFonts w:ascii="Arial" w:hAnsi="Arial" w:cs="Arial"/>
                <w:sz w:val="22"/>
                <w:szCs w:val="22"/>
              </w:rPr>
            </w:pPr>
            <w:proofErr w:type="spellStart"/>
            <w:r>
              <w:rPr>
                <w:rFonts w:ascii="Arial" w:hAnsi="Arial" w:cs="Arial"/>
                <w:sz w:val="22"/>
                <w:szCs w:val="22"/>
              </w:rPr>
              <w:t>EUCoolantTank</w:t>
            </w:r>
            <w:proofErr w:type="spellEnd"/>
          </w:p>
        </w:tc>
        <w:tc>
          <w:tcPr>
            <w:tcW w:w="3690" w:type="dxa"/>
          </w:tcPr>
          <w:p w14:paraId="26238450" w14:textId="3F9202E9" w:rsidR="006C56B5" w:rsidRDefault="006C56B5" w:rsidP="006C56B5">
            <w:pPr>
              <w:rPr>
                <w:rFonts w:ascii="Arial" w:hAnsi="Arial" w:cs="Arial"/>
                <w:sz w:val="22"/>
                <w:szCs w:val="22"/>
              </w:rPr>
            </w:pPr>
            <w:r>
              <w:rPr>
                <w:rFonts w:ascii="Arial" w:hAnsi="Arial" w:cs="Arial"/>
                <w:sz w:val="22"/>
                <w:szCs w:val="22"/>
              </w:rPr>
              <w:t>Four (4) 275-gallon plastic tanks used for coolant storage</w:t>
            </w:r>
            <w:r w:rsidR="00842135">
              <w:rPr>
                <w:rFonts w:ascii="Arial" w:hAnsi="Arial" w:cs="Arial"/>
                <w:sz w:val="22"/>
                <w:szCs w:val="22"/>
              </w:rPr>
              <w:t>.</w:t>
            </w:r>
          </w:p>
        </w:tc>
        <w:tc>
          <w:tcPr>
            <w:tcW w:w="2025" w:type="dxa"/>
          </w:tcPr>
          <w:p w14:paraId="3B97BEB0" w14:textId="2345A476" w:rsidR="006C56B5" w:rsidRDefault="006C56B5" w:rsidP="006C56B5">
            <w:pPr>
              <w:jc w:val="center"/>
              <w:rPr>
                <w:rFonts w:ascii="Arial" w:hAnsi="Arial" w:cs="Arial"/>
                <w:sz w:val="22"/>
                <w:szCs w:val="22"/>
              </w:rPr>
            </w:pPr>
            <w:r>
              <w:rPr>
                <w:rFonts w:ascii="Arial" w:hAnsi="Arial" w:cs="Arial"/>
                <w:sz w:val="22"/>
                <w:szCs w:val="22"/>
              </w:rPr>
              <w:t>R 336.1212(3)(e)</w:t>
            </w:r>
          </w:p>
        </w:tc>
        <w:tc>
          <w:tcPr>
            <w:tcW w:w="2025" w:type="dxa"/>
          </w:tcPr>
          <w:p w14:paraId="477B46AB" w14:textId="41C311B1" w:rsidR="006C56B5" w:rsidRDefault="006C56B5" w:rsidP="006C56B5">
            <w:pPr>
              <w:jc w:val="center"/>
              <w:rPr>
                <w:rFonts w:ascii="Arial" w:hAnsi="Arial" w:cs="Arial"/>
                <w:sz w:val="22"/>
                <w:szCs w:val="22"/>
              </w:rPr>
            </w:pPr>
            <w:r>
              <w:rPr>
                <w:rFonts w:ascii="Arial" w:hAnsi="Arial" w:cs="Arial"/>
                <w:sz w:val="22"/>
                <w:szCs w:val="22"/>
              </w:rPr>
              <w:t>R 336.1284(2)(c)</w:t>
            </w:r>
          </w:p>
        </w:tc>
      </w:tr>
      <w:tr w:rsidR="006C56B5" w:rsidRPr="00290754" w14:paraId="708D5F09" w14:textId="77777777" w:rsidTr="006C56B5">
        <w:tc>
          <w:tcPr>
            <w:tcW w:w="2430" w:type="dxa"/>
          </w:tcPr>
          <w:p w14:paraId="268DF78E" w14:textId="4936DA82" w:rsidR="006C56B5" w:rsidRDefault="006C56B5" w:rsidP="006C56B5">
            <w:pPr>
              <w:rPr>
                <w:rFonts w:ascii="Arial" w:hAnsi="Arial" w:cs="Arial"/>
                <w:sz w:val="22"/>
                <w:szCs w:val="22"/>
              </w:rPr>
            </w:pPr>
            <w:proofErr w:type="spellStart"/>
            <w:r>
              <w:rPr>
                <w:rFonts w:ascii="Arial" w:hAnsi="Arial" w:cs="Arial"/>
                <w:sz w:val="22"/>
                <w:szCs w:val="22"/>
              </w:rPr>
              <w:t>EULubeOilSmallTanks</w:t>
            </w:r>
            <w:proofErr w:type="spellEnd"/>
          </w:p>
        </w:tc>
        <w:tc>
          <w:tcPr>
            <w:tcW w:w="3690" w:type="dxa"/>
          </w:tcPr>
          <w:p w14:paraId="2F5EC9B2" w14:textId="5F8679FC" w:rsidR="006C56B5" w:rsidRDefault="006C56B5" w:rsidP="006C56B5">
            <w:pPr>
              <w:rPr>
                <w:rFonts w:ascii="Arial" w:hAnsi="Arial" w:cs="Arial"/>
                <w:sz w:val="22"/>
                <w:szCs w:val="22"/>
              </w:rPr>
            </w:pPr>
            <w:r>
              <w:rPr>
                <w:rFonts w:ascii="Arial" w:hAnsi="Arial" w:cs="Arial"/>
                <w:sz w:val="22"/>
                <w:szCs w:val="22"/>
              </w:rPr>
              <w:t>Two (2) 30-gallon steel tank used for lube oil storage</w:t>
            </w:r>
            <w:r w:rsidR="00842135">
              <w:rPr>
                <w:rFonts w:ascii="Arial" w:hAnsi="Arial" w:cs="Arial"/>
                <w:sz w:val="22"/>
                <w:szCs w:val="22"/>
              </w:rPr>
              <w:t>.</w:t>
            </w:r>
          </w:p>
        </w:tc>
        <w:tc>
          <w:tcPr>
            <w:tcW w:w="2025" w:type="dxa"/>
          </w:tcPr>
          <w:p w14:paraId="626C7399" w14:textId="5C4F2BA8" w:rsidR="006C56B5" w:rsidRDefault="006C56B5" w:rsidP="006C56B5">
            <w:pPr>
              <w:jc w:val="center"/>
              <w:rPr>
                <w:rFonts w:ascii="Arial" w:hAnsi="Arial" w:cs="Arial"/>
                <w:sz w:val="22"/>
                <w:szCs w:val="22"/>
              </w:rPr>
            </w:pPr>
            <w:r>
              <w:rPr>
                <w:rFonts w:ascii="Arial" w:hAnsi="Arial" w:cs="Arial"/>
                <w:sz w:val="22"/>
                <w:szCs w:val="22"/>
              </w:rPr>
              <w:t>R 336.1212(3)(e)</w:t>
            </w:r>
          </w:p>
        </w:tc>
        <w:tc>
          <w:tcPr>
            <w:tcW w:w="2025" w:type="dxa"/>
          </w:tcPr>
          <w:p w14:paraId="759BAECA" w14:textId="644AB5D4" w:rsidR="006C56B5" w:rsidRDefault="006C56B5" w:rsidP="006C56B5">
            <w:pPr>
              <w:jc w:val="center"/>
              <w:rPr>
                <w:rFonts w:ascii="Arial" w:hAnsi="Arial" w:cs="Arial"/>
                <w:sz w:val="22"/>
                <w:szCs w:val="22"/>
              </w:rPr>
            </w:pPr>
            <w:r>
              <w:rPr>
                <w:rFonts w:ascii="Arial" w:hAnsi="Arial" w:cs="Arial"/>
                <w:sz w:val="22"/>
                <w:szCs w:val="22"/>
              </w:rPr>
              <w:t>R 336.1284(2)(c)</w:t>
            </w:r>
          </w:p>
        </w:tc>
      </w:tr>
    </w:tbl>
    <w:p w14:paraId="227A44E1" w14:textId="77777777" w:rsidR="000F73C3" w:rsidRDefault="000F73C3" w:rsidP="000F73C3">
      <w:pPr>
        <w:rPr>
          <w:rFonts w:ascii="Arial" w:hAnsi="Arial" w:cs="Arial"/>
          <w:sz w:val="22"/>
          <w:szCs w:val="22"/>
        </w:rPr>
      </w:pPr>
    </w:p>
    <w:p w14:paraId="47B142C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765CB538" w14:textId="77777777" w:rsidR="000F73C3" w:rsidRPr="00290754" w:rsidRDefault="000F73C3" w:rsidP="000F73C3">
      <w:pPr>
        <w:rPr>
          <w:rFonts w:ascii="Arial" w:hAnsi="Arial" w:cs="Arial"/>
          <w:sz w:val="22"/>
          <w:szCs w:val="22"/>
        </w:rPr>
      </w:pPr>
    </w:p>
    <w:p w14:paraId="47C25D94" w14:textId="66E2186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068CBF26" w14:textId="77777777" w:rsidR="000F73C3" w:rsidRPr="00290754" w:rsidRDefault="000F73C3" w:rsidP="000F73C3">
      <w:pPr>
        <w:rPr>
          <w:rFonts w:ascii="Arial" w:hAnsi="Arial" w:cs="Arial"/>
          <w:sz w:val="22"/>
          <w:szCs w:val="22"/>
        </w:rPr>
      </w:pPr>
    </w:p>
    <w:p w14:paraId="608DDA1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CF5650D" w14:textId="77777777" w:rsidR="000F73C3" w:rsidRPr="00EC0D9E" w:rsidRDefault="000F73C3" w:rsidP="000F73C3">
      <w:pPr>
        <w:rPr>
          <w:rFonts w:ascii="Arial" w:hAnsi="Arial" w:cs="Arial"/>
          <w:sz w:val="22"/>
          <w:szCs w:val="22"/>
        </w:rPr>
      </w:pPr>
    </w:p>
    <w:p w14:paraId="7E650F4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06091A07" w14:textId="78364478" w:rsidR="009726D2" w:rsidRDefault="009726D2">
      <w:pPr>
        <w:rPr>
          <w:rFonts w:ascii="Arial" w:hAnsi="Arial" w:cs="Arial"/>
          <w:sz w:val="22"/>
          <w:szCs w:val="22"/>
        </w:rPr>
      </w:pPr>
      <w:r>
        <w:rPr>
          <w:rFonts w:ascii="Arial" w:hAnsi="Arial" w:cs="Arial"/>
          <w:sz w:val="22"/>
          <w:szCs w:val="22"/>
        </w:rPr>
        <w:br w:type="page"/>
      </w:r>
    </w:p>
    <w:p w14:paraId="54ED9C17" w14:textId="77777777" w:rsidR="000F73C3" w:rsidRDefault="000F73C3" w:rsidP="000F73C3">
      <w:pPr>
        <w:jc w:val="both"/>
        <w:rPr>
          <w:rFonts w:ascii="Arial" w:hAnsi="Arial" w:cs="Arial"/>
          <w:sz w:val="22"/>
          <w:szCs w:val="22"/>
        </w:rPr>
      </w:pPr>
    </w:p>
    <w:p w14:paraId="2638273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345CE1C" w14:textId="77777777" w:rsidR="000F73C3" w:rsidRPr="00290754" w:rsidRDefault="000F73C3" w:rsidP="000F73C3">
      <w:pPr>
        <w:jc w:val="both"/>
        <w:rPr>
          <w:rFonts w:ascii="Arial" w:hAnsi="Arial" w:cs="Arial"/>
          <w:sz w:val="22"/>
          <w:szCs w:val="22"/>
        </w:rPr>
      </w:pPr>
    </w:p>
    <w:p w14:paraId="3800F38C" w14:textId="570CAF7D"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9726D2">
        <w:rPr>
          <w:rFonts w:ascii="Arial" w:hAnsi="Arial" w:cs="Arial"/>
          <w:sz w:val="22"/>
          <w:szCs w:val="22"/>
        </w:rPr>
        <w:t>Christopher Ethridge</w:t>
      </w:r>
      <w:r w:rsidRPr="00290754">
        <w:rPr>
          <w:rFonts w:ascii="Arial" w:hAnsi="Arial" w:cs="Arial"/>
          <w:sz w:val="22"/>
          <w:szCs w:val="22"/>
        </w:rPr>
        <w:t xml:space="preserve">, </w:t>
      </w:r>
      <w:r w:rsidR="009726D2">
        <w:rPr>
          <w:rFonts w:ascii="Arial" w:hAnsi="Arial" w:cs="Arial"/>
          <w:sz w:val="22"/>
          <w:szCs w:val="22"/>
        </w:rPr>
        <w:t>Assistant Division Director.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CB53A76" w14:textId="44F49B94" w:rsidR="002453F0" w:rsidRDefault="002453F0" w:rsidP="0024506D">
      <w:pPr>
        <w:jc w:val="both"/>
        <w:rPr>
          <w:rFonts w:ascii="Arial" w:hAnsi="Arial" w:cs="Arial"/>
          <w:sz w:val="22"/>
          <w:szCs w:val="22"/>
        </w:rPr>
      </w:pPr>
    </w:p>
    <w:p w14:paraId="581C66D0" w14:textId="4DB174F1" w:rsidR="00217F2C" w:rsidRDefault="00217F2C">
      <w:pPr>
        <w:rPr>
          <w:rFonts w:ascii="Arial" w:hAnsi="Arial" w:cs="Arial"/>
          <w:sz w:val="22"/>
          <w:szCs w:val="22"/>
        </w:rPr>
      </w:pPr>
      <w:r>
        <w:rPr>
          <w:rFonts w:ascii="Arial" w:hAnsi="Arial" w:cs="Arial"/>
          <w:sz w:val="22"/>
          <w:szCs w:val="22"/>
        </w:rPr>
        <w:br w:type="page"/>
      </w:r>
    </w:p>
    <w:p w14:paraId="2BE00EBA" w14:textId="77777777" w:rsidR="002453F0" w:rsidRDefault="002453F0" w:rsidP="0024506D">
      <w:pPr>
        <w:jc w:val="both"/>
        <w:rPr>
          <w:rFonts w:ascii="Arial" w:hAnsi="Arial" w:cs="Arial"/>
          <w:sz w:val="22"/>
          <w:szCs w:val="22"/>
        </w:rPr>
      </w:pPr>
    </w:p>
    <w:tbl>
      <w:tblPr>
        <w:tblW w:w="0" w:type="auto"/>
        <w:tblInd w:w="18" w:type="dxa"/>
        <w:tblLayout w:type="fixed"/>
        <w:tblLook w:val="0000" w:firstRow="0" w:lastRow="0" w:firstColumn="0" w:lastColumn="0" w:noHBand="0" w:noVBand="0"/>
      </w:tblPr>
      <w:tblGrid>
        <w:gridCol w:w="2250"/>
        <w:gridCol w:w="5670"/>
        <w:gridCol w:w="2430"/>
      </w:tblGrid>
      <w:tr w:rsidR="002453F0" w14:paraId="3C195EF8" w14:textId="77777777" w:rsidTr="00353251">
        <w:tc>
          <w:tcPr>
            <w:tcW w:w="2250" w:type="dxa"/>
          </w:tcPr>
          <w:p w14:paraId="3B59261F" w14:textId="77777777" w:rsidR="002453F0" w:rsidRDefault="002453F0" w:rsidP="00353251">
            <w:pPr>
              <w:jc w:val="center"/>
              <w:rPr>
                <w:rFonts w:ascii="Arial" w:hAnsi="Arial"/>
                <w:sz w:val="16"/>
              </w:rPr>
            </w:pPr>
          </w:p>
        </w:tc>
        <w:tc>
          <w:tcPr>
            <w:tcW w:w="5670" w:type="dxa"/>
          </w:tcPr>
          <w:p w14:paraId="6618599D" w14:textId="77777777" w:rsidR="002453F0" w:rsidRDefault="002453F0" w:rsidP="00353251">
            <w:pPr>
              <w:ind w:left="-108" w:right="-140"/>
              <w:jc w:val="center"/>
              <w:rPr>
                <w:rFonts w:ascii="Arial" w:hAnsi="Arial"/>
              </w:rPr>
            </w:pPr>
            <w:r>
              <w:rPr>
                <w:rFonts w:ascii="Arial" w:hAnsi="Arial"/>
              </w:rPr>
              <w:t>Michigan Department of Environment, Great Lakes, and Energy</w:t>
            </w:r>
          </w:p>
          <w:p w14:paraId="4F32BA85" w14:textId="77777777" w:rsidR="002453F0" w:rsidRDefault="002453F0" w:rsidP="00353251">
            <w:pPr>
              <w:jc w:val="center"/>
              <w:rPr>
                <w:rFonts w:ascii="Arial" w:hAnsi="Arial"/>
                <w:sz w:val="16"/>
              </w:rPr>
            </w:pPr>
            <w:r>
              <w:rPr>
                <w:rFonts w:ascii="Arial" w:hAnsi="Arial"/>
              </w:rPr>
              <w:t>Air Quality Division</w:t>
            </w:r>
          </w:p>
        </w:tc>
        <w:tc>
          <w:tcPr>
            <w:tcW w:w="2430" w:type="dxa"/>
          </w:tcPr>
          <w:p w14:paraId="682A5C07" w14:textId="77777777" w:rsidR="002453F0" w:rsidRDefault="002453F0" w:rsidP="00353251">
            <w:pPr>
              <w:jc w:val="center"/>
              <w:rPr>
                <w:rFonts w:ascii="Arial" w:hAnsi="Arial"/>
                <w:b/>
                <w:sz w:val="24"/>
              </w:rPr>
            </w:pPr>
          </w:p>
        </w:tc>
      </w:tr>
      <w:tr w:rsidR="002453F0" w14:paraId="67F354B2" w14:textId="77777777" w:rsidTr="00353251">
        <w:trPr>
          <w:cantSplit/>
          <w:trHeight w:val="146"/>
        </w:trPr>
        <w:tc>
          <w:tcPr>
            <w:tcW w:w="2250" w:type="dxa"/>
          </w:tcPr>
          <w:p w14:paraId="345D358C" w14:textId="77777777" w:rsidR="002453F0" w:rsidRPr="00DB5924" w:rsidRDefault="002453F0" w:rsidP="00353251">
            <w:pPr>
              <w:pStyle w:val="Header"/>
              <w:jc w:val="center"/>
              <w:rPr>
                <w:rFonts w:ascii="Arial" w:hAnsi="Arial"/>
                <w:b/>
                <w:sz w:val="16"/>
              </w:rPr>
            </w:pPr>
            <w:r w:rsidRPr="00DB5924">
              <w:rPr>
                <w:rFonts w:ascii="Arial" w:hAnsi="Arial"/>
                <w:b/>
                <w:sz w:val="16"/>
              </w:rPr>
              <w:t>State Registration Number</w:t>
            </w:r>
          </w:p>
        </w:tc>
        <w:tc>
          <w:tcPr>
            <w:tcW w:w="5670" w:type="dxa"/>
          </w:tcPr>
          <w:p w14:paraId="76DC1373" w14:textId="77777777" w:rsidR="002453F0" w:rsidRDefault="002453F0" w:rsidP="00353251">
            <w:pPr>
              <w:pStyle w:val="Header"/>
              <w:jc w:val="center"/>
              <w:rPr>
                <w:rFonts w:ascii="Arial" w:hAnsi="Arial"/>
                <w:b/>
                <w:sz w:val="28"/>
              </w:rPr>
            </w:pPr>
            <w:r>
              <w:rPr>
                <w:rFonts w:ascii="Arial" w:hAnsi="Arial"/>
                <w:b/>
                <w:sz w:val="28"/>
              </w:rPr>
              <w:t>RENEWABLE OPERATING PERMIT</w:t>
            </w:r>
          </w:p>
        </w:tc>
        <w:tc>
          <w:tcPr>
            <w:tcW w:w="2430" w:type="dxa"/>
          </w:tcPr>
          <w:p w14:paraId="73E30993" w14:textId="77777777" w:rsidR="002453F0" w:rsidRPr="00DB5924" w:rsidRDefault="002453F0" w:rsidP="0035325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453F0" w14:paraId="19D5220A" w14:textId="77777777" w:rsidTr="00353251">
        <w:trPr>
          <w:cantSplit/>
          <w:trHeight w:val="145"/>
        </w:trPr>
        <w:tc>
          <w:tcPr>
            <w:tcW w:w="2250" w:type="dxa"/>
          </w:tcPr>
          <w:p w14:paraId="7D051A16" w14:textId="4C14CB0A" w:rsidR="002453F0" w:rsidRPr="00910FEA" w:rsidRDefault="002453F0" w:rsidP="00353251">
            <w:pPr>
              <w:pStyle w:val="Header"/>
              <w:jc w:val="center"/>
              <w:rPr>
                <w:rFonts w:ascii="Arial" w:hAnsi="Arial"/>
                <w:sz w:val="22"/>
                <w:szCs w:val="22"/>
              </w:rPr>
            </w:pPr>
            <w:r>
              <w:rPr>
                <w:rFonts w:ascii="Arial" w:hAnsi="Arial"/>
                <w:sz w:val="22"/>
              </w:rPr>
              <w:t>N1324</w:t>
            </w:r>
          </w:p>
        </w:tc>
        <w:tc>
          <w:tcPr>
            <w:tcW w:w="5670" w:type="dxa"/>
          </w:tcPr>
          <w:p w14:paraId="47C6ADA3" w14:textId="5D7B2ADC" w:rsidR="002453F0" w:rsidRPr="003D3F6C" w:rsidRDefault="00A01A82" w:rsidP="00353251">
            <w:pPr>
              <w:pStyle w:val="Heading1"/>
              <w:spacing w:before="120"/>
              <w:rPr>
                <w:sz w:val="22"/>
                <w:szCs w:val="22"/>
              </w:rPr>
            </w:pPr>
            <w:bookmarkStart w:id="18" w:name="_Toc158273375"/>
            <w:r w:rsidRPr="00E909EC">
              <w:rPr>
                <w:sz w:val="22"/>
                <w:szCs w:val="22"/>
              </w:rPr>
              <w:t xml:space="preserve">March </w:t>
            </w:r>
            <w:r w:rsidR="00A4202E">
              <w:rPr>
                <w:sz w:val="22"/>
                <w:szCs w:val="22"/>
              </w:rPr>
              <w:t>13</w:t>
            </w:r>
            <w:r w:rsidR="002453F0" w:rsidRPr="00E909EC">
              <w:rPr>
                <w:sz w:val="22"/>
                <w:szCs w:val="22"/>
              </w:rPr>
              <w:t>,</w:t>
            </w:r>
            <w:r w:rsidR="002453F0">
              <w:rPr>
                <w:sz w:val="22"/>
                <w:szCs w:val="22"/>
              </w:rPr>
              <w:t xml:space="preserve"> 2023</w:t>
            </w:r>
            <w:r w:rsidR="002453F0" w:rsidRPr="003D3F6C">
              <w:rPr>
                <w:sz w:val="22"/>
                <w:szCs w:val="22"/>
              </w:rPr>
              <w:t xml:space="preserve"> - STAFF REPORT ADDENDUM</w:t>
            </w:r>
            <w:bookmarkEnd w:id="18"/>
          </w:p>
        </w:tc>
        <w:tc>
          <w:tcPr>
            <w:tcW w:w="2430" w:type="dxa"/>
          </w:tcPr>
          <w:p w14:paraId="2C001291" w14:textId="659BD016" w:rsidR="002453F0" w:rsidRPr="00910FEA" w:rsidRDefault="002453F0" w:rsidP="00353251">
            <w:pPr>
              <w:pStyle w:val="Header"/>
              <w:jc w:val="center"/>
              <w:rPr>
                <w:rFonts w:ascii="Arial" w:hAnsi="Arial"/>
                <w:sz w:val="22"/>
                <w:szCs w:val="22"/>
              </w:rPr>
            </w:pPr>
            <w:r>
              <w:rPr>
                <w:rFonts w:ascii="Arial" w:hAnsi="Arial"/>
                <w:sz w:val="22"/>
                <w:szCs w:val="22"/>
              </w:rPr>
              <w:t>MI-ROP-N1324-20</w:t>
            </w:r>
            <w:r w:rsidR="003A118C">
              <w:rPr>
                <w:rFonts w:ascii="Arial" w:hAnsi="Arial"/>
                <w:sz w:val="22"/>
                <w:szCs w:val="22"/>
              </w:rPr>
              <w:t>23</w:t>
            </w:r>
          </w:p>
        </w:tc>
      </w:tr>
    </w:tbl>
    <w:p w14:paraId="2087998D" w14:textId="77777777" w:rsidR="002453F0" w:rsidRDefault="002453F0" w:rsidP="002453F0">
      <w:pPr>
        <w:pStyle w:val="Header"/>
        <w:tabs>
          <w:tab w:val="clear" w:pos="4320"/>
          <w:tab w:val="clear" w:pos="8640"/>
        </w:tabs>
        <w:rPr>
          <w:rFonts w:ascii="Arial" w:hAnsi="Arial"/>
          <w:sz w:val="18"/>
        </w:rPr>
      </w:pPr>
    </w:p>
    <w:p w14:paraId="0D1A6761" w14:textId="77777777" w:rsidR="002453F0" w:rsidRDefault="002453F0" w:rsidP="002453F0">
      <w:pPr>
        <w:rPr>
          <w:rFonts w:ascii="Arial" w:hAnsi="Arial"/>
          <w:sz w:val="22"/>
        </w:rPr>
      </w:pPr>
    </w:p>
    <w:p w14:paraId="48FCADB5" w14:textId="77777777" w:rsidR="002453F0" w:rsidRDefault="002453F0" w:rsidP="002453F0">
      <w:pPr>
        <w:rPr>
          <w:rFonts w:ascii="Arial" w:hAnsi="Arial"/>
          <w:b/>
          <w:sz w:val="22"/>
          <w:u w:val="single"/>
        </w:rPr>
      </w:pPr>
      <w:bookmarkStart w:id="19" w:name="_Toc482691122"/>
      <w:r>
        <w:rPr>
          <w:rFonts w:ascii="Arial" w:hAnsi="Arial"/>
          <w:b/>
          <w:sz w:val="22"/>
          <w:u w:val="single"/>
        </w:rPr>
        <w:t>Purpose</w:t>
      </w:r>
      <w:bookmarkEnd w:id="19"/>
    </w:p>
    <w:p w14:paraId="20A0DECF" w14:textId="77777777" w:rsidR="002453F0" w:rsidRDefault="002453F0" w:rsidP="002453F0">
      <w:pPr>
        <w:rPr>
          <w:rFonts w:ascii="Arial" w:hAnsi="Arial"/>
          <w:sz w:val="22"/>
        </w:rPr>
      </w:pPr>
    </w:p>
    <w:p w14:paraId="56906DCF" w14:textId="0E58EF95" w:rsidR="002453F0" w:rsidRDefault="002453F0" w:rsidP="002453F0">
      <w:pPr>
        <w:jc w:val="both"/>
        <w:rPr>
          <w:rFonts w:ascii="Arial" w:hAnsi="Arial"/>
          <w:sz w:val="22"/>
        </w:rPr>
      </w:pPr>
      <w:r>
        <w:rPr>
          <w:rFonts w:ascii="Arial" w:hAnsi="Arial"/>
          <w:sz w:val="22"/>
        </w:rPr>
        <w:t xml:space="preserve">A Staff Report dated </w:t>
      </w:r>
      <w:r>
        <w:rPr>
          <w:rFonts w:ascii="Arial" w:hAnsi="Arial" w:cs="Arial"/>
          <w:sz w:val="22"/>
          <w:szCs w:val="22"/>
        </w:rPr>
        <w:t>November 28,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terms and conditions as required by Rule</w:t>
      </w:r>
      <w:r w:rsidR="003A118C">
        <w:rPr>
          <w:rFonts w:ascii="Arial" w:hAnsi="Arial"/>
          <w:sz w:val="22"/>
        </w:rPr>
        <w:t> </w:t>
      </w:r>
      <w:r>
        <w:rPr>
          <w:rFonts w:ascii="Arial" w:hAnsi="Arial"/>
          <w:sz w:val="22"/>
        </w:rPr>
        <w:t xml:space="preserve">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FA6AE9">
        <w:rPr>
          <w:rFonts w:ascii="Arial" w:hAnsi="Arial"/>
          <w:sz w:val="22"/>
        </w:rPr>
        <w:t>30-day public</w:t>
      </w:r>
      <w:r>
        <w:rPr>
          <w:rFonts w:ascii="Arial" w:hAnsi="Arial"/>
          <w:sz w:val="22"/>
        </w:rPr>
        <w:t xml:space="preserve"> comment period as described in </w:t>
      </w:r>
      <w:r w:rsidR="00FA6AE9">
        <w:rPr>
          <w:rFonts w:ascii="Arial" w:hAnsi="Arial"/>
          <w:sz w:val="22"/>
        </w:rPr>
        <w:t>Rule 214(3)</w:t>
      </w:r>
      <w:r>
        <w:rPr>
          <w:rFonts w:ascii="Arial" w:hAnsi="Arial"/>
          <w:sz w:val="22"/>
        </w:rPr>
        <w:t xml:space="preserve">.  In addition, this addendum describes any changes to the </w:t>
      </w:r>
      <w:r w:rsidR="00FA6AE9">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DD18A64" w14:textId="77777777" w:rsidR="002453F0" w:rsidRDefault="002453F0" w:rsidP="002453F0">
      <w:pPr>
        <w:rPr>
          <w:rFonts w:ascii="Arial" w:hAnsi="Arial"/>
          <w:sz w:val="22"/>
        </w:rPr>
      </w:pPr>
    </w:p>
    <w:p w14:paraId="6AB7299E" w14:textId="77777777" w:rsidR="002453F0" w:rsidRDefault="002453F0" w:rsidP="002453F0">
      <w:pPr>
        <w:rPr>
          <w:rFonts w:ascii="Arial" w:hAnsi="Arial"/>
          <w:b/>
          <w:sz w:val="22"/>
          <w:u w:val="single"/>
        </w:rPr>
      </w:pPr>
      <w:r>
        <w:rPr>
          <w:rFonts w:ascii="Arial" w:hAnsi="Arial"/>
          <w:b/>
          <w:sz w:val="22"/>
          <w:u w:val="single"/>
        </w:rPr>
        <w:t>General Information</w:t>
      </w:r>
    </w:p>
    <w:p w14:paraId="0FC48604" w14:textId="77777777" w:rsidR="002453F0" w:rsidRDefault="002453F0" w:rsidP="002453F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453F0" w14:paraId="4D7EA9E6" w14:textId="77777777" w:rsidTr="00A01A82">
        <w:tc>
          <w:tcPr>
            <w:tcW w:w="4464" w:type="dxa"/>
          </w:tcPr>
          <w:p w14:paraId="01560559" w14:textId="72229744" w:rsidR="002453F0" w:rsidRDefault="002453F0" w:rsidP="00353251">
            <w:pPr>
              <w:tabs>
                <w:tab w:val="left" w:pos="3424"/>
              </w:tabs>
              <w:rPr>
                <w:rFonts w:ascii="Arial" w:hAnsi="Arial"/>
                <w:sz w:val="22"/>
              </w:rPr>
            </w:pPr>
            <w:r>
              <w:rPr>
                <w:rFonts w:ascii="Arial" w:hAnsi="Arial"/>
                <w:sz w:val="22"/>
              </w:rPr>
              <w:t>Responsible Official – Section 1:</w:t>
            </w:r>
          </w:p>
        </w:tc>
        <w:tc>
          <w:tcPr>
            <w:tcW w:w="5796" w:type="dxa"/>
          </w:tcPr>
          <w:p w14:paraId="5C17DC28" w14:textId="6D628FA6" w:rsidR="002453F0" w:rsidRPr="00CA06E7" w:rsidRDefault="005223B4" w:rsidP="00353251">
            <w:pPr>
              <w:rPr>
                <w:rFonts w:ascii="Arial" w:hAnsi="Arial" w:cs="Arial"/>
                <w:sz w:val="22"/>
                <w:szCs w:val="22"/>
              </w:rPr>
            </w:pPr>
            <w:r>
              <w:rPr>
                <w:rFonts w:ascii="Arial" w:hAnsi="Arial" w:cs="Arial"/>
                <w:sz w:val="22"/>
                <w:szCs w:val="22"/>
              </w:rPr>
              <w:t>Darwin Bass</w:t>
            </w:r>
            <w:r w:rsidR="002453F0" w:rsidRPr="00CA06E7">
              <w:rPr>
                <w:rFonts w:ascii="Arial" w:hAnsi="Arial" w:cs="Arial"/>
                <w:sz w:val="22"/>
                <w:szCs w:val="22"/>
              </w:rPr>
              <w:t xml:space="preserve">, </w:t>
            </w:r>
            <w:r>
              <w:rPr>
                <w:rFonts w:ascii="Arial" w:hAnsi="Arial" w:cs="Arial"/>
                <w:sz w:val="22"/>
                <w:szCs w:val="22"/>
              </w:rPr>
              <w:t>Director of Public Works</w:t>
            </w:r>
          </w:p>
          <w:p w14:paraId="1A65C68C" w14:textId="6BD225B1" w:rsidR="002453F0" w:rsidRDefault="005223B4" w:rsidP="00353251">
            <w:pPr>
              <w:rPr>
                <w:rFonts w:ascii="Arial" w:hAnsi="Arial"/>
                <w:sz w:val="22"/>
              </w:rPr>
            </w:pPr>
            <w:r>
              <w:rPr>
                <w:rFonts w:ascii="Arial" w:hAnsi="Arial" w:cs="Arial"/>
                <w:sz w:val="22"/>
                <w:szCs w:val="22"/>
              </w:rPr>
              <w:t>616-632-7919</w:t>
            </w:r>
          </w:p>
        </w:tc>
      </w:tr>
      <w:tr w:rsidR="002453F0" w14:paraId="267D60EF" w14:textId="77777777" w:rsidTr="00A01A82">
        <w:tc>
          <w:tcPr>
            <w:tcW w:w="4464" w:type="dxa"/>
          </w:tcPr>
          <w:p w14:paraId="0C09C177" w14:textId="60E6BAC9" w:rsidR="002453F0" w:rsidRDefault="002453F0" w:rsidP="00353251">
            <w:pPr>
              <w:tabs>
                <w:tab w:val="left" w:pos="3424"/>
              </w:tabs>
              <w:rPr>
                <w:rFonts w:ascii="Arial" w:hAnsi="Arial"/>
                <w:sz w:val="22"/>
              </w:rPr>
            </w:pPr>
            <w:r>
              <w:rPr>
                <w:rFonts w:ascii="Arial" w:hAnsi="Arial"/>
                <w:sz w:val="22"/>
              </w:rPr>
              <w:t xml:space="preserve">Responsible Official – Section 2: </w:t>
            </w:r>
          </w:p>
        </w:tc>
        <w:tc>
          <w:tcPr>
            <w:tcW w:w="5796" w:type="dxa"/>
          </w:tcPr>
          <w:p w14:paraId="79B8443C" w14:textId="77777777" w:rsidR="00566D6C" w:rsidRDefault="00566D6C" w:rsidP="00566D6C">
            <w:pPr>
              <w:rPr>
                <w:rFonts w:ascii="Arial" w:hAnsi="Arial" w:cs="Arial"/>
                <w:sz w:val="22"/>
                <w:szCs w:val="22"/>
              </w:rPr>
            </w:pPr>
            <w:r>
              <w:rPr>
                <w:rFonts w:ascii="Arial" w:hAnsi="Arial" w:cs="Arial"/>
                <w:sz w:val="22"/>
                <w:szCs w:val="22"/>
              </w:rPr>
              <w:t>Daniel Rose, Solid Waste Operations Manager</w:t>
            </w:r>
          </w:p>
          <w:p w14:paraId="6D4FB91C" w14:textId="2D1EA5F0" w:rsidR="005223B4" w:rsidRPr="00CA06E7" w:rsidRDefault="00566D6C" w:rsidP="00566D6C">
            <w:pPr>
              <w:rPr>
                <w:rFonts w:ascii="Arial" w:hAnsi="Arial" w:cs="Arial"/>
                <w:sz w:val="22"/>
                <w:szCs w:val="22"/>
              </w:rPr>
            </w:pPr>
            <w:r>
              <w:rPr>
                <w:rFonts w:ascii="Arial" w:hAnsi="Arial" w:cs="Arial"/>
                <w:sz w:val="22"/>
                <w:szCs w:val="22"/>
              </w:rPr>
              <w:t>616-632-7932</w:t>
            </w:r>
          </w:p>
        </w:tc>
      </w:tr>
      <w:tr w:rsidR="002453F0" w14:paraId="4B10D0C6" w14:textId="77777777" w:rsidTr="00A01A82">
        <w:tc>
          <w:tcPr>
            <w:tcW w:w="4464" w:type="dxa"/>
          </w:tcPr>
          <w:p w14:paraId="0F48A982" w14:textId="3497344A" w:rsidR="002453F0" w:rsidRDefault="002453F0" w:rsidP="00353251">
            <w:pPr>
              <w:rPr>
                <w:rFonts w:ascii="Arial" w:hAnsi="Arial"/>
                <w:sz w:val="22"/>
              </w:rPr>
            </w:pPr>
            <w:r>
              <w:rPr>
                <w:rFonts w:ascii="Arial" w:hAnsi="Arial"/>
                <w:sz w:val="22"/>
              </w:rPr>
              <w:t>AQD Contact – District Inspector:</w:t>
            </w:r>
          </w:p>
        </w:tc>
        <w:tc>
          <w:tcPr>
            <w:tcW w:w="5796" w:type="dxa"/>
          </w:tcPr>
          <w:p w14:paraId="719BA89B" w14:textId="69418D22" w:rsidR="002453F0" w:rsidRPr="00CA06E7" w:rsidRDefault="005223B4" w:rsidP="00353251">
            <w:pPr>
              <w:rPr>
                <w:rFonts w:ascii="Arial" w:hAnsi="Arial" w:cs="Arial"/>
                <w:sz w:val="22"/>
                <w:szCs w:val="22"/>
              </w:rPr>
            </w:pPr>
            <w:r>
              <w:rPr>
                <w:rFonts w:ascii="Arial" w:hAnsi="Arial" w:cs="Arial"/>
                <w:sz w:val="22"/>
                <w:szCs w:val="22"/>
              </w:rPr>
              <w:t>Michael Cox</w:t>
            </w:r>
            <w:r w:rsidR="002453F0" w:rsidRPr="00CA06E7">
              <w:rPr>
                <w:rFonts w:ascii="Arial" w:hAnsi="Arial" w:cs="Arial"/>
                <w:sz w:val="22"/>
                <w:szCs w:val="22"/>
              </w:rPr>
              <w:t xml:space="preserve">, </w:t>
            </w:r>
            <w:r>
              <w:rPr>
                <w:rFonts w:ascii="Arial" w:hAnsi="Arial" w:cs="Arial"/>
                <w:sz w:val="22"/>
                <w:szCs w:val="22"/>
              </w:rPr>
              <w:t>Environmental Quality Analyst</w:t>
            </w:r>
          </w:p>
          <w:p w14:paraId="7BA02DFA" w14:textId="321EED7C" w:rsidR="002453F0" w:rsidRDefault="005223B4" w:rsidP="00353251">
            <w:pPr>
              <w:rPr>
                <w:rFonts w:ascii="Arial" w:hAnsi="Arial"/>
                <w:sz w:val="22"/>
              </w:rPr>
            </w:pPr>
            <w:r>
              <w:rPr>
                <w:rFonts w:ascii="Arial" w:hAnsi="Arial" w:cs="Arial"/>
                <w:sz w:val="22"/>
                <w:szCs w:val="22"/>
              </w:rPr>
              <w:t>616-240-3607</w:t>
            </w:r>
          </w:p>
        </w:tc>
      </w:tr>
      <w:tr w:rsidR="002453F0" w14:paraId="31332F6C" w14:textId="77777777" w:rsidTr="00A01A82">
        <w:tc>
          <w:tcPr>
            <w:tcW w:w="4464" w:type="dxa"/>
          </w:tcPr>
          <w:p w14:paraId="18E86B3E" w14:textId="6C6678A6" w:rsidR="002453F0" w:rsidRDefault="002453F0" w:rsidP="00353251">
            <w:pPr>
              <w:rPr>
                <w:rFonts w:ascii="Arial" w:hAnsi="Arial"/>
                <w:sz w:val="22"/>
              </w:rPr>
            </w:pPr>
            <w:r>
              <w:rPr>
                <w:rFonts w:ascii="Arial" w:hAnsi="Arial"/>
                <w:sz w:val="22"/>
              </w:rPr>
              <w:t xml:space="preserve">AQD Contact – ROP Writer: </w:t>
            </w:r>
          </w:p>
        </w:tc>
        <w:tc>
          <w:tcPr>
            <w:tcW w:w="5796" w:type="dxa"/>
          </w:tcPr>
          <w:p w14:paraId="2FB2A7E2" w14:textId="06D43EE7" w:rsidR="002453F0" w:rsidRDefault="002453F0" w:rsidP="00353251">
            <w:pPr>
              <w:rPr>
                <w:rFonts w:ascii="Arial" w:hAnsi="Arial" w:cs="Arial"/>
                <w:sz w:val="22"/>
                <w:szCs w:val="22"/>
              </w:rPr>
            </w:pPr>
            <w:r>
              <w:rPr>
                <w:rFonts w:ascii="Arial" w:hAnsi="Arial" w:cs="Arial"/>
                <w:sz w:val="22"/>
                <w:szCs w:val="22"/>
              </w:rPr>
              <w:t xml:space="preserve">Matt Karl, </w:t>
            </w:r>
            <w:r w:rsidR="004C5CCD">
              <w:rPr>
                <w:rFonts w:ascii="Arial" w:hAnsi="Arial" w:cs="Arial"/>
                <w:sz w:val="22"/>
                <w:szCs w:val="22"/>
              </w:rPr>
              <w:t xml:space="preserve">Senior </w:t>
            </w:r>
            <w:r>
              <w:rPr>
                <w:rFonts w:ascii="Arial" w:hAnsi="Arial" w:cs="Arial"/>
                <w:sz w:val="22"/>
                <w:szCs w:val="22"/>
              </w:rPr>
              <w:t>Environmental Quality Analyst</w:t>
            </w:r>
          </w:p>
          <w:p w14:paraId="2766E385" w14:textId="0DA535E9" w:rsidR="002453F0" w:rsidRDefault="002453F0" w:rsidP="00353251">
            <w:pPr>
              <w:rPr>
                <w:rFonts w:ascii="Arial" w:hAnsi="Arial" w:cs="Arial"/>
                <w:sz w:val="22"/>
                <w:szCs w:val="22"/>
              </w:rPr>
            </w:pPr>
            <w:r>
              <w:rPr>
                <w:rFonts w:ascii="Arial" w:hAnsi="Arial" w:cs="Arial"/>
                <w:sz w:val="22"/>
                <w:szCs w:val="22"/>
              </w:rPr>
              <w:t>517-282-2126</w:t>
            </w:r>
          </w:p>
        </w:tc>
      </w:tr>
      <w:tr w:rsidR="00A01A82" w14:paraId="0ED0DBAC" w14:textId="77777777" w:rsidTr="00A01A82">
        <w:tc>
          <w:tcPr>
            <w:tcW w:w="4464" w:type="dxa"/>
          </w:tcPr>
          <w:p w14:paraId="6F3C0551" w14:textId="702E577B" w:rsidR="00A01A82" w:rsidRPr="00E909EC" w:rsidRDefault="00A01A82" w:rsidP="00A01A82">
            <w:pPr>
              <w:rPr>
                <w:rFonts w:ascii="Arial" w:hAnsi="Arial"/>
                <w:sz w:val="22"/>
              </w:rPr>
            </w:pPr>
            <w:r w:rsidRPr="00E909EC">
              <w:rPr>
                <w:rFonts w:ascii="Arial" w:hAnsi="Arial" w:cs="Arial"/>
                <w:sz w:val="22"/>
                <w:szCs w:val="22"/>
              </w:rPr>
              <w:t>Date Public Comment Begins:</w:t>
            </w:r>
          </w:p>
        </w:tc>
        <w:tc>
          <w:tcPr>
            <w:tcW w:w="5796" w:type="dxa"/>
          </w:tcPr>
          <w:p w14:paraId="6CA4F17B" w14:textId="1170F2F6" w:rsidR="00A01A82" w:rsidRPr="00E909EC" w:rsidRDefault="00A01A82" w:rsidP="00A01A82">
            <w:pPr>
              <w:rPr>
                <w:rFonts w:ascii="Arial" w:hAnsi="Arial" w:cs="Arial"/>
                <w:sz w:val="22"/>
                <w:szCs w:val="22"/>
              </w:rPr>
            </w:pPr>
            <w:r w:rsidRPr="00E909EC">
              <w:rPr>
                <w:rFonts w:ascii="Arial" w:hAnsi="Arial" w:cs="Arial"/>
                <w:sz w:val="22"/>
                <w:szCs w:val="22"/>
              </w:rPr>
              <w:t xml:space="preserve">March </w:t>
            </w:r>
            <w:r w:rsidR="00A4202E">
              <w:rPr>
                <w:rFonts w:ascii="Arial" w:hAnsi="Arial" w:cs="Arial"/>
                <w:sz w:val="22"/>
                <w:szCs w:val="22"/>
              </w:rPr>
              <w:t>13</w:t>
            </w:r>
            <w:r w:rsidRPr="00E909EC">
              <w:rPr>
                <w:rFonts w:ascii="Arial" w:hAnsi="Arial" w:cs="Arial"/>
                <w:sz w:val="22"/>
                <w:szCs w:val="22"/>
              </w:rPr>
              <w:t>, 2023</w:t>
            </w:r>
          </w:p>
        </w:tc>
      </w:tr>
      <w:tr w:rsidR="00A01A82" w14:paraId="4FF64FC1" w14:textId="77777777" w:rsidTr="00A01A82">
        <w:tc>
          <w:tcPr>
            <w:tcW w:w="4464" w:type="dxa"/>
          </w:tcPr>
          <w:p w14:paraId="093C31BD" w14:textId="53B91924" w:rsidR="00A01A82" w:rsidRPr="00E909EC" w:rsidRDefault="00A01A82" w:rsidP="00A01A82">
            <w:pPr>
              <w:rPr>
                <w:rFonts w:ascii="Arial" w:hAnsi="Arial"/>
                <w:sz w:val="22"/>
              </w:rPr>
            </w:pPr>
            <w:r w:rsidRPr="00E909EC">
              <w:rPr>
                <w:rFonts w:ascii="Arial" w:hAnsi="Arial" w:cs="Arial"/>
                <w:sz w:val="22"/>
                <w:szCs w:val="22"/>
              </w:rPr>
              <w:t>Deadline for Public Comment:</w:t>
            </w:r>
          </w:p>
        </w:tc>
        <w:tc>
          <w:tcPr>
            <w:tcW w:w="5796" w:type="dxa"/>
          </w:tcPr>
          <w:p w14:paraId="654CD78E" w14:textId="1E6CCC2C" w:rsidR="00A01A82" w:rsidRPr="00E909EC" w:rsidRDefault="00A01A82" w:rsidP="00A01A82">
            <w:pPr>
              <w:rPr>
                <w:rFonts w:ascii="Arial" w:hAnsi="Arial" w:cs="Arial"/>
                <w:sz w:val="22"/>
                <w:szCs w:val="22"/>
              </w:rPr>
            </w:pPr>
            <w:r w:rsidRPr="00E909EC">
              <w:rPr>
                <w:rFonts w:ascii="Arial" w:hAnsi="Arial" w:cs="Arial"/>
                <w:sz w:val="22"/>
                <w:szCs w:val="22"/>
              </w:rPr>
              <w:t xml:space="preserve">April </w:t>
            </w:r>
            <w:r w:rsidR="00A4202E">
              <w:rPr>
                <w:rFonts w:ascii="Arial" w:hAnsi="Arial" w:cs="Arial"/>
                <w:sz w:val="22"/>
                <w:szCs w:val="22"/>
              </w:rPr>
              <w:t>12</w:t>
            </w:r>
            <w:r w:rsidRPr="00E909EC">
              <w:rPr>
                <w:rFonts w:ascii="Arial" w:hAnsi="Arial" w:cs="Arial"/>
                <w:sz w:val="22"/>
                <w:szCs w:val="22"/>
              </w:rPr>
              <w:t>, 2023</w:t>
            </w:r>
          </w:p>
        </w:tc>
      </w:tr>
    </w:tbl>
    <w:p w14:paraId="5F2606A2" w14:textId="77777777" w:rsidR="002453F0" w:rsidRDefault="002453F0" w:rsidP="002453F0">
      <w:pPr>
        <w:jc w:val="both"/>
        <w:rPr>
          <w:rFonts w:ascii="Arial" w:hAnsi="Arial"/>
          <w:sz w:val="22"/>
        </w:rPr>
      </w:pPr>
    </w:p>
    <w:p w14:paraId="50D9525D" w14:textId="77777777" w:rsidR="002453F0" w:rsidRDefault="002453F0" w:rsidP="002453F0">
      <w:pPr>
        <w:rPr>
          <w:rFonts w:ascii="Arial" w:hAnsi="Arial"/>
          <w:b/>
          <w:sz w:val="22"/>
          <w:u w:val="single"/>
        </w:rPr>
      </w:pPr>
      <w:bookmarkStart w:id="20" w:name="_Toc482691123"/>
      <w:r>
        <w:rPr>
          <w:rFonts w:ascii="Arial" w:hAnsi="Arial"/>
          <w:b/>
          <w:sz w:val="22"/>
          <w:u w:val="single"/>
        </w:rPr>
        <w:t>Summary of Pertinent Comments</w:t>
      </w:r>
      <w:bookmarkEnd w:id="20"/>
    </w:p>
    <w:p w14:paraId="3C3987A3" w14:textId="77777777" w:rsidR="002453F0" w:rsidRDefault="002453F0" w:rsidP="002453F0">
      <w:pPr>
        <w:rPr>
          <w:rFonts w:ascii="Arial" w:hAnsi="Arial"/>
          <w:b/>
          <w:sz w:val="22"/>
          <w:u w:val="single"/>
        </w:rPr>
      </w:pPr>
    </w:p>
    <w:p w14:paraId="1A8C5A29" w14:textId="0C46809A" w:rsidR="002453F0" w:rsidRDefault="005223B4" w:rsidP="002453F0">
      <w:pPr>
        <w:jc w:val="both"/>
        <w:rPr>
          <w:rFonts w:ascii="Arial" w:hAnsi="Arial"/>
          <w:sz w:val="22"/>
        </w:rPr>
      </w:pPr>
      <w:r>
        <w:rPr>
          <w:rFonts w:ascii="Arial" w:hAnsi="Arial"/>
          <w:sz w:val="22"/>
        </w:rPr>
        <w:t xml:space="preserve">The following comments were received from the EPA during the 30-day public comment period. </w:t>
      </w:r>
    </w:p>
    <w:p w14:paraId="156B95D6" w14:textId="3C76C3D5" w:rsidR="002453F0" w:rsidRPr="0076585F" w:rsidRDefault="002453F0" w:rsidP="002453F0">
      <w:pPr>
        <w:rPr>
          <w:rFonts w:ascii="Arial" w:hAnsi="Arial"/>
          <w:bCs/>
          <w:sz w:val="22"/>
        </w:rPr>
      </w:pPr>
    </w:p>
    <w:p w14:paraId="3343A270" w14:textId="0A5BC8AA" w:rsidR="00704B0F" w:rsidRPr="00B231B9" w:rsidRDefault="00704B0F" w:rsidP="002453F0">
      <w:pPr>
        <w:rPr>
          <w:rFonts w:ascii="Arial" w:hAnsi="Arial" w:cs="Arial"/>
          <w:b/>
          <w:sz w:val="22"/>
          <w:szCs w:val="22"/>
          <w:u w:val="single"/>
        </w:rPr>
      </w:pPr>
      <w:r w:rsidRPr="00B231B9">
        <w:rPr>
          <w:rFonts w:ascii="Arial" w:hAnsi="Arial" w:cs="Arial"/>
          <w:bCs/>
          <w:sz w:val="22"/>
          <w:szCs w:val="22"/>
          <w:u w:val="single"/>
        </w:rPr>
        <w:t>EPA Comment 1:</w:t>
      </w:r>
    </w:p>
    <w:p w14:paraId="5185CD20" w14:textId="77777777" w:rsidR="00217F2C" w:rsidRDefault="00217F2C" w:rsidP="00217F2C">
      <w:pPr>
        <w:jc w:val="both"/>
        <w:rPr>
          <w:rFonts w:ascii="Arial" w:hAnsi="Arial" w:cs="Arial"/>
          <w:sz w:val="22"/>
          <w:szCs w:val="22"/>
        </w:rPr>
      </w:pPr>
    </w:p>
    <w:p w14:paraId="4BDE13C2" w14:textId="47A176A9" w:rsidR="000C7DA1" w:rsidRPr="0076585F" w:rsidRDefault="000C7DA1" w:rsidP="00217F2C">
      <w:pPr>
        <w:jc w:val="both"/>
        <w:rPr>
          <w:rFonts w:ascii="Arial" w:hAnsi="Arial" w:cs="Arial"/>
          <w:sz w:val="22"/>
          <w:szCs w:val="22"/>
        </w:rPr>
      </w:pPr>
      <w:r w:rsidRPr="0076585F">
        <w:rPr>
          <w:rFonts w:ascii="Arial" w:hAnsi="Arial" w:cs="Arial"/>
          <w:sz w:val="22"/>
          <w:szCs w:val="22"/>
        </w:rPr>
        <w:t>EULANDFILL&lt;34</w:t>
      </w:r>
      <w:r w:rsidR="00EE07A5">
        <w:rPr>
          <w:rFonts w:ascii="Arial" w:hAnsi="Arial" w:cs="Arial"/>
          <w:sz w:val="22"/>
          <w:szCs w:val="22"/>
        </w:rPr>
        <w:t>,</w:t>
      </w:r>
      <w:r w:rsidRPr="0076585F">
        <w:rPr>
          <w:rFonts w:ascii="Arial" w:hAnsi="Arial" w:cs="Arial"/>
          <w:sz w:val="22"/>
          <w:szCs w:val="22"/>
        </w:rPr>
        <w:t xml:space="preserve"> SC IX.3 (page 17) requires the permittee to comply with all applicable provisions of 40</w:t>
      </w:r>
      <w:r w:rsidR="00217F2C">
        <w:rPr>
          <w:rFonts w:ascii="Arial" w:hAnsi="Arial" w:cs="Arial"/>
          <w:sz w:val="22"/>
          <w:szCs w:val="22"/>
        </w:rPr>
        <w:t> </w:t>
      </w:r>
      <w:r w:rsidRPr="0076585F">
        <w:rPr>
          <w:rFonts w:ascii="Arial" w:hAnsi="Arial" w:cs="Arial"/>
          <w:sz w:val="22"/>
          <w:szCs w:val="22"/>
        </w:rPr>
        <w:t xml:space="preserve">CFR Part 63 Subparts A and AAAA (MACT AAAA). </w:t>
      </w:r>
      <w:r w:rsidR="00217F2C">
        <w:rPr>
          <w:rFonts w:ascii="Arial" w:hAnsi="Arial" w:cs="Arial"/>
          <w:sz w:val="22"/>
          <w:szCs w:val="22"/>
        </w:rPr>
        <w:t xml:space="preserve"> </w:t>
      </w:r>
      <w:r w:rsidRPr="0076585F">
        <w:rPr>
          <w:rFonts w:ascii="Arial" w:hAnsi="Arial" w:cs="Arial"/>
          <w:sz w:val="22"/>
          <w:szCs w:val="22"/>
        </w:rPr>
        <w:t xml:space="preserve">However, the draft permit does not appear to incorporate any specific requirements under MACT AAAA that apply to the source. </w:t>
      </w:r>
      <w:r w:rsidR="00217F2C">
        <w:rPr>
          <w:rFonts w:ascii="Arial" w:hAnsi="Arial" w:cs="Arial"/>
          <w:sz w:val="22"/>
          <w:szCs w:val="22"/>
        </w:rPr>
        <w:t xml:space="preserve"> </w:t>
      </w:r>
      <w:r w:rsidRPr="0076585F">
        <w:rPr>
          <w:rFonts w:ascii="Arial" w:hAnsi="Arial" w:cs="Arial"/>
          <w:sz w:val="22"/>
          <w:szCs w:val="22"/>
        </w:rPr>
        <w:t xml:space="preserve">40 CFR 70.6(a)(1) and Michigan R 336.1213(2) require each ROP to contain emission limits and standards, including operational requirements and limits that ensure compliance with all applicable requirements at the time of permit issuance. </w:t>
      </w:r>
      <w:r w:rsidR="00217F2C">
        <w:rPr>
          <w:rFonts w:ascii="Arial" w:hAnsi="Arial" w:cs="Arial"/>
          <w:sz w:val="22"/>
          <w:szCs w:val="22"/>
        </w:rPr>
        <w:t xml:space="preserve"> </w:t>
      </w:r>
      <w:r w:rsidRPr="0076585F">
        <w:rPr>
          <w:rFonts w:ascii="Arial" w:hAnsi="Arial" w:cs="Arial"/>
          <w:sz w:val="22"/>
          <w:szCs w:val="22"/>
        </w:rPr>
        <w:t xml:space="preserve">Additionally, 40 CFR 70.6(a)(3) and Michigan R 336.1213(3) require the permit to contain terms and conditions necessary to ensure that sufficient testing, monitoring, recordkeeping, reporting, and compliance evaluation activities will be conducted to determine the status of compliance. </w:t>
      </w:r>
      <w:r w:rsidR="00217F2C">
        <w:rPr>
          <w:rFonts w:ascii="Arial" w:hAnsi="Arial" w:cs="Arial"/>
          <w:sz w:val="22"/>
          <w:szCs w:val="22"/>
        </w:rPr>
        <w:t xml:space="preserve"> </w:t>
      </w:r>
      <w:r w:rsidRPr="0076585F">
        <w:rPr>
          <w:rFonts w:ascii="Arial" w:hAnsi="Arial" w:cs="Arial"/>
          <w:sz w:val="22"/>
          <w:szCs w:val="22"/>
        </w:rPr>
        <w:t xml:space="preserve">Without identifying the applicable MACT AAAA requirements in the permit, it is unclear which provisions of MACT AAAA apply to the permittee and whether the permit incorporates sufficient monitoring, recordkeeping, and reporting requirements to ensure compliance with MACT AAAA. </w:t>
      </w:r>
      <w:r w:rsidR="00217F2C">
        <w:rPr>
          <w:rFonts w:ascii="Arial" w:hAnsi="Arial" w:cs="Arial"/>
          <w:sz w:val="22"/>
          <w:szCs w:val="22"/>
        </w:rPr>
        <w:t xml:space="preserve"> </w:t>
      </w:r>
      <w:r w:rsidRPr="0076585F">
        <w:rPr>
          <w:rFonts w:ascii="Arial" w:hAnsi="Arial" w:cs="Arial"/>
          <w:sz w:val="22"/>
          <w:szCs w:val="22"/>
        </w:rPr>
        <w:t xml:space="preserve">As a result, the draft permit does not appear to ensure compliance with all applicable MACT AAAA requirements. </w:t>
      </w:r>
      <w:r w:rsidR="00217F2C">
        <w:rPr>
          <w:rFonts w:ascii="Arial" w:hAnsi="Arial" w:cs="Arial"/>
          <w:sz w:val="22"/>
          <w:szCs w:val="22"/>
        </w:rPr>
        <w:t xml:space="preserve"> </w:t>
      </w:r>
      <w:r w:rsidRPr="0076585F">
        <w:rPr>
          <w:rFonts w:ascii="Arial" w:hAnsi="Arial" w:cs="Arial"/>
          <w:sz w:val="22"/>
          <w:szCs w:val="22"/>
        </w:rPr>
        <w:t xml:space="preserve">To ensure that the permit incorporates all applicable </w:t>
      </w:r>
      <w:r w:rsidR="00B231B9" w:rsidRPr="0076585F">
        <w:rPr>
          <w:rFonts w:ascii="Arial" w:hAnsi="Arial" w:cs="Arial"/>
          <w:sz w:val="22"/>
          <w:szCs w:val="22"/>
        </w:rPr>
        <w:t>requirements,</w:t>
      </w:r>
      <w:r w:rsidRPr="0076585F">
        <w:rPr>
          <w:rFonts w:ascii="Arial" w:hAnsi="Arial" w:cs="Arial"/>
          <w:sz w:val="22"/>
          <w:szCs w:val="22"/>
        </w:rPr>
        <w:t xml:space="preserve"> and the permit includes monitoring, recordkeeping, and reporting requirements sufficient to determine compliance with MACT AAAA, I request that you revise the draft permit to incorporate all applicable MACT AAAA requirements into the permit.</w:t>
      </w:r>
    </w:p>
    <w:p w14:paraId="7FCD6AFE" w14:textId="600B2BC5" w:rsidR="00217F2C" w:rsidRDefault="00217F2C">
      <w:pPr>
        <w:rPr>
          <w:rFonts w:ascii="Arial" w:hAnsi="Arial" w:cs="Arial"/>
          <w:sz w:val="22"/>
          <w:szCs w:val="22"/>
        </w:rPr>
      </w:pPr>
      <w:r>
        <w:rPr>
          <w:rFonts w:ascii="Arial" w:hAnsi="Arial" w:cs="Arial"/>
          <w:sz w:val="22"/>
          <w:szCs w:val="22"/>
        </w:rPr>
        <w:br w:type="page"/>
      </w:r>
    </w:p>
    <w:p w14:paraId="279B14D0" w14:textId="77777777" w:rsidR="00704B0F" w:rsidRPr="0076585F" w:rsidRDefault="00704B0F" w:rsidP="00217F2C">
      <w:pPr>
        <w:jc w:val="both"/>
        <w:rPr>
          <w:rFonts w:ascii="Arial" w:hAnsi="Arial" w:cs="Arial"/>
          <w:sz w:val="22"/>
          <w:szCs w:val="22"/>
        </w:rPr>
      </w:pPr>
    </w:p>
    <w:p w14:paraId="3FE5A0F9" w14:textId="68D73B6E" w:rsidR="00704B0F" w:rsidRPr="00B231B9" w:rsidRDefault="00704B0F" w:rsidP="00186971">
      <w:pPr>
        <w:rPr>
          <w:rFonts w:ascii="Arial" w:hAnsi="Arial" w:cs="Arial"/>
          <w:sz w:val="22"/>
          <w:szCs w:val="22"/>
          <w:u w:val="single"/>
        </w:rPr>
      </w:pPr>
      <w:r w:rsidRPr="00B231B9">
        <w:rPr>
          <w:rFonts w:ascii="Arial" w:hAnsi="Arial" w:cs="Arial"/>
          <w:sz w:val="22"/>
          <w:szCs w:val="22"/>
          <w:u w:val="single"/>
        </w:rPr>
        <w:t>AQD Response 1:</w:t>
      </w:r>
    </w:p>
    <w:p w14:paraId="4B24DBA5" w14:textId="77777777" w:rsidR="00217F2C" w:rsidRDefault="00217F2C" w:rsidP="00217F2C">
      <w:pPr>
        <w:jc w:val="both"/>
        <w:rPr>
          <w:rFonts w:ascii="Arial" w:hAnsi="Arial" w:cs="Arial"/>
          <w:sz w:val="22"/>
          <w:szCs w:val="22"/>
        </w:rPr>
      </w:pPr>
    </w:p>
    <w:p w14:paraId="240FD24A" w14:textId="19DBBA76" w:rsidR="0076585F" w:rsidRPr="00B231B9" w:rsidRDefault="0076585F" w:rsidP="00217F2C">
      <w:pPr>
        <w:jc w:val="both"/>
        <w:rPr>
          <w:rFonts w:ascii="Arial" w:hAnsi="Arial" w:cs="Arial"/>
          <w:sz w:val="22"/>
          <w:szCs w:val="22"/>
        </w:rPr>
      </w:pPr>
      <w:r w:rsidRPr="00B231B9">
        <w:rPr>
          <w:rFonts w:ascii="Arial" w:hAnsi="Arial" w:cs="Arial"/>
          <w:sz w:val="22"/>
          <w:szCs w:val="22"/>
        </w:rPr>
        <w:t xml:space="preserve">Created </w:t>
      </w:r>
      <w:r w:rsidR="00217F2C">
        <w:rPr>
          <w:rFonts w:ascii="Arial" w:hAnsi="Arial" w:cs="Arial"/>
          <w:sz w:val="22"/>
          <w:szCs w:val="22"/>
        </w:rPr>
        <w:t xml:space="preserve">a </w:t>
      </w:r>
      <w:r w:rsidRPr="00B231B9">
        <w:rPr>
          <w:rFonts w:ascii="Arial" w:hAnsi="Arial" w:cs="Arial"/>
          <w:sz w:val="22"/>
          <w:szCs w:val="22"/>
        </w:rPr>
        <w:t xml:space="preserve">new template “ROP Landfills NMOC less than 50 Mg AAAA” that incorporates </w:t>
      </w:r>
      <w:proofErr w:type="gramStart"/>
      <w:r w:rsidRPr="00B231B9">
        <w:rPr>
          <w:rFonts w:ascii="Arial" w:hAnsi="Arial" w:cs="Arial"/>
          <w:sz w:val="22"/>
          <w:szCs w:val="22"/>
        </w:rPr>
        <w:t>all of</w:t>
      </w:r>
      <w:proofErr w:type="gramEnd"/>
      <w:r w:rsidRPr="00B231B9">
        <w:rPr>
          <w:rFonts w:ascii="Arial" w:hAnsi="Arial" w:cs="Arial"/>
          <w:sz w:val="22"/>
          <w:szCs w:val="22"/>
        </w:rPr>
        <w:t xml:space="preserve"> the applicable MACT AAAA requirements into the permit. </w:t>
      </w:r>
      <w:r w:rsidR="00217F2C">
        <w:rPr>
          <w:rFonts w:ascii="Arial" w:hAnsi="Arial" w:cs="Arial"/>
          <w:sz w:val="22"/>
          <w:szCs w:val="22"/>
        </w:rPr>
        <w:t xml:space="preserve"> </w:t>
      </w:r>
      <w:r w:rsidRPr="00B231B9">
        <w:rPr>
          <w:rFonts w:ascii="Arial" w:hAnsi="Arial" w:cs="Arial"/>
          <w:sz w:val="22"/>
          <w:szCs w:val="22"/>
        </w:rPr>
        <w:t xml:space="preserve">This adds flexible group FGLANDFILL-AAAA&lt;50 which contains the testing/sampling, monitoring/recordkeeping, reporting and other requirements. </w:t>
      </w:r>
      <w:r w:rsidR="00217F2C">
        <w:rPr>
          <w:rFonts w:ascii="Arial" w:hAnsi="Arial" w:cs="Arial"/>
          <w:sz w:val="22"/>
          <w:szCs w:val="22"/>
        </w:rPr>
        <w:t xml:space="preserve"> </w:t>
      </w:r>
      <w:r w:rsidRPr="00B231B9">
        <w:rPr>
          <w:rFonts w:ascii="Arial" w:hAnsi="Arial" w:cs="Arial"/>
          <w:sz w:val="22"/>
          <w:szCs w:val="22"/>
        </w:rPr>
        <w:t xml:space="preserve">Updated Appendix 5-1 to include the testing procedures referenced in FGLANDFILL-AAAA&lt;50. </w:t>
      </w:r>
      <w:r w:rsidR="00217F2C">
        <w:rPr>
          <w:rFonts w:ascii="Arial" w:hAnsi="Arial" w:cs="Arial"/>
          <w:sz w:val="22"/>
          <w:szCs w:val="22"/>
        </w:rPr>
        <w:t xml:space="preserve"> </w:t>
      </w:r>
      <w:r w:rsidRPr="00B231B9">
        <w:rPr>
          <w:rFonts w:ascii="Arial" w:hAnsi="Arial" w:cs="Arial"/>
          <w:sz w:val="22"/>
          <w:szCs w:val="22"/>
        </w:rPr>
        <w:t>Updated Appendix 7-1 to include the emission calculations referenced in FGLANDFILL-AAAA&lt;50</w:t>
      </w:r>
      <w:r w:rsidR="00217F2C">
        <w:rPr>
          <w:rFonts w:ascii="Arial" w:hAnsi="Arial" w:cs="Arial"/>
          <w:sz w:val="22"/>
          <w:szCs w:val="22"/>
        </w:rPr>
        <w:t xml:space="preserve">. </w:t>
      </w:r>
      <w:r w:rsidRPr="00B231B9">
        <w:rPr>
          <w:rFonts w:ascii="Arial" w:hAnsi="Arial" w:cs="Arial"/>
          <w:sz w:val="22"/>
          <w:szCs w:val="22"/>
        </w:rPr>
        <w:t xml:space="preserve"> </w:t>
      </w:r>
    </w:p>
    <w:p w14:paraId="21A8E42D" w14:textId="53227F67" w:rsidR="000C7DA1" w:rsidRDefault="000C7DA1" w:rsidP="000C7DA1">
      <w:pPr>
        <w:rPr>
          <w:rFonts w:ascii="Arial" w:hAnsi="Arial" w:cs="Arial"/>
          <w:sz w:val="22"/>
          <w:szCs w:val="22"/>
        </w:rPr>
      </w:pPr>
    </w:p>
    <w:p w14:paraId="6D7E788B" w14:textId="7C9A14C3" w:rsidR="00704B0F" w:rsidRPr="00B231B9" w:rsidRDefault="00704B0F" w:rsidP="000C7DA1">
      <w:pPr>
        <w:rPr>
          <w:rFonts w:ascii="Arial" w:hAnsi="Arial" w:cs="Arial"/>
          <w:sz w:val="22"/>
          <w:szCs w:val="22"/>
          <w:u w:val="single"/>
        </w:rPr>
      </w:pPr>
      <w:r w:rsidRPr="00B231B9">
        <w:rPr>
          <w:rFonts w:ascii="Arial" w:hAnsi="Arial" w:cs="Arial"/>
          <w:sz w:val="22"/>
          <w:szCs w:val="22"/>
          <w:u w:val="single"/>
        </w:rPr>
        <w:t xml:space="preserve">EPA Comment 2: </w:t>
      </w:r>
    </w:p>
    <w:p w14:paraId="002EC1D8" w14:textId="77777777" w:rsidR="00217F2C" w:rsidRDefault="00217F2C" w:rsidP="00217F2C">
      <w:pPr>
        <w:jc w:val="both"/>
        <w:rPr>
          <w:rFonts w:ascii="Arial" w:hAnsi="Arial" w:cs="Arial"/>
          <w:sz w:val="22"/>
          <w:szCs w:val="22"/>
        </w:rPr>
      </w:pPr>
    </w:p>
    <w:p w14:paraId="67465EFF" w14:textId="1851FFEC" w:rsidR="000C7DA1" w:rsidRDefault="000C7DA1" w:rsidP="00217F2C">
      <w:pPr>
        <w:jc w:val="both"/>
        <w:rPr>
          <w:rFonts w:ascii="Arial" w:hAnsi="Arial" w:cs="Arial"/>
          <w:sz w:val="22"/>
          <w:szCs w:val="22"/>
        </w:rPr>
      </w:pPr>
      <w:r w:rsidRPr="0076585F">
        <w:rPr>
          <w:rFonts w:ascii="Arial" w:hAnsi="Arial" w:cs="Arial"/>
          <w:sz w:val="22"/>
          <w:szCs w:val="22"/>
        </w:rPr>
        <w:t>EULANDFILL&lt;34</w:t>
      </w:r>
      <w:r w:rsidR="00EE07A5">
        <w:rPr>
          <w:rFonts w:ascii="Arial" w:hAnsi="Arial" w:cs="Arial"/>
          <w:sz w:val="22"/>
          <w:szCs w:val="22"/>
        </w:rPr>
        <w:t>,</w:t>
      </w:r>
      <w:r w:rsidRPr="0076585F">
        <w:rPr>
          <w:rFonts w:ascii="Arial" w:hAnsi="Arial" w:cs="Arial"/>
          <w:sz w:val="22"/>
          <w:szCs w:val="22"/>
        </w:rPr>
        <w:t xml:space="preserve"> SC V.1 (page 15) is an applicable testing requirement to determine the NMOC mass emission rate as required by 40 CFR Part 60</w:t>
      </w:r>
      <w:r w:rsidR="00687A63">
        <w:rPr>
          <w:rFonts w:ascii="Arial" w:hAnsi="Arial" w:cs="Arial"/>
          <w:sz w:val="22"/>
          <w:szCs w:val="22"/>
        </w:rPr>
        <w:t>,</w:t>
      </w:r>
      <w:r w:rsidRPr="0076585F">
        <w:rPr>
          <w:rFonts w:ascii="Arial" w:hAnsi="Arial" w:cs="Arial"/>
          <w:sz w:val="22"/>
          <w:szCs w:val="22"/>
        </w:rPr>
        <w:t xml:space="preserve"> Subpart XXX (NSPS XXX). </w:t>
      </w:r>
      <w:r w:rsidR="00687A63">
        <w:rPr>
          <w:rFonts w:ascii="Arial" w:hAnsi="Arial" w:cs="Arial"/>
          <w:sz w:val="22"/>
          <w:szCs w:val="22"/>
        </w:rPr>
        <w:t xml:space="preserve"> </w:t>
      </w:r>
      <w:r w:rsidRPr="0076585F">
        <w:rPr>
          <w:rFonts w:ascii="Arial" w:hAnsi="Arial" w:cs="Arial"/>
          <w:sz w:val="22"/>
          <w:szCs w:val="22"/>
        </w:rPr>
        <w:t>The testing requirement allows the permittee “an alternate method, or a modification to the approved USEPA method, may be specified in an AQD approved test protocol.” As worded, the draft permit may allow the permittee to specify an alternative method for determining the NMOC mass emission rate that is not consistent with NSPS XXX.</w:t>
      </w:r>
      <w:r w:rsidR="00687A63">
        <w:rPr>
          <w:rFonts w:ascii="Arial" w:hAnsi="Arial" w:cs="Arial"/>
          <w:sz w:val="22"/>
          <w:szCs w:val="22"/>
        </w:rPr>
        <w:t xml:space="preserve"> </w:t>
      </w:r>
      <w:r w:rsidRPr="0076585F">
        <w:rPr>
          <w:rFonts w:ascii="Arial" w:hAnsi="Arial" w:cs="Arial"/>
          <w:sz w:val="22"/>
          <w:szCs w:val="22"/>
        </w:rPr>
        <w:t xml:space="preserve"> However, NSPS XXX specifies the methods that must be used to demonstrate compliance with the appropriate standard and allows alternative methods to be used in limited cases. </w:t>
      </w:r>
      <w:r w:rsidR="00687A63">
        <w:rPr>
          <w:rFonts w:ascii="Arial" w:hAnsi="Arial" w:cs="Arial"/>
          <w:sz w:val="22"/>
          <w:szCs w:val="22"/>
        </w:rPr>
        <w:t xml:space="preserve"> </w:t>
      </w:r>
      <w:r w:rsidRPr="0076585F">
        <w:rPr>
          <w:rFonts w:ascii="Arial" w:hAnsi="Arial" w:cs="Arial"/>
          <w:sz w:val="22"/>
          <w:szCs w:val="22"/>
        </w:rPr>
        <w:t>Notably, EULANDFILL&lt;34</w:t>
      </w:r>
      <w:r w:rsidR="00687A63">
        <w:rPr>
          <w:rFonts w:ascii="Arial" w:hAnsi="Arial" w:cs="Arial"/>
          <w:sz w:val="22"/>
          <w:szCs w:val="22"/>
        </w:rPr>
        <w:t>,</w:t>
      </w:r>
      <w:r w:rsidRPr="0076585F">
        <w:rPr>
          <w:rFonts w:ascii="Arial" w:hAnsi="Arial" w:cs="Arial"/>
          <w:sz w:val="22"/>
          <w:szCs w:val="22"/>
        </w:rPr>
        <w:t xml:space="preserve"> SC V.2 incorporates 40 CFR 60.764(a)(5) which allows an alternative method for determining the NMOC concentration or a site-specific methane generation content if approved by the EPA Administrator, an authority that is not delegated to the state pursuant 40 CFR 60.760(b).</w:t>
      </w:r>
      <w:r w:rsidR="00687A63">
        <w:rPr>
          <w:rFonts w:ascii="Arial" w:hAnsi="Arial" w:cs="Arial"/>
          <w:sz w:val="22"/>
          <w:szCs w:val="22"/>
        </w:rPr>
        <w:t xml:space="preserve"> </w:t>
      </w:r>
      <w:r w:rsidRPr="0076585F">
        <w:rPr>
          <w:rFonts w:ascii="Arial" w:hAnsi="Arial" w:cs="Arial"/>
          <w:sz w:val="22"/>
          <w:szCs w:val="22"/>
        </w:rPr>
        <w:t xml:space="preserve"> I request that you revise SC V.1 to specify that the permittee may not use an alternative method unless otherwise approved consistent with the requirements in NSPS XXX.</w:t>
      </w:r>
    </w:p>
    <w:p w14:paraId="0C740630" w14:textId="77777777" w:rsidR="00217F2C" w:rsidRDefault="00217F2C" w:rsidP="00217F2C">
      <w:pPr>
        <w:jc w:val="both"/>
        <w:rPr>
          <w:rFonts w:ascii="Arial" w:hAnsi="Arial" w:cs="Arial"/>
          <w:sz w:val="22"/>
          <w:szCs w:val="22"/>
        </w:rPr>
      </w:pPr>
    </w:p>
    <w:p w14:paraId="3C6CA737" w14:textId="7A7E8A50" w:rsidR="00704B0F" w:rsidRPr="00B231B9" w:rsidRDefault="00704B0F" w:rsidP="00186971">
      <w:pPr>
        <w:rPr>
          <w:rFonts w:ascii="Arial" w:hAnsi="Arial" w:cs="Arial"/>
          <w:sz w:val="22"/>
          <w:szCs w:val="22"/>
          <w:u w:val="single"/>
        </w:rPr>
      </w:pPr>
      <w:r w:rsidRPr="00B231B9">
        <w:rPr>
          <w:rFonts w:ascii="Arial" w:hAnsi="Arial" w:cs="Arial"/>
          <w:sz w:val="22"/>
          <w:szCs w:val="22"/>
          <w:u w:val="single"/>
        </w:rPr>
        <w:t>AQD Response 2:</w:t>
      </w:r>
    </w:p>
    <w:p w14:paraId="511564EF" w14:textId="77777777" w:rsidR="00217F2C" w:rsidRDefault="00217F2C" w:rsidP="0076585F">
      <w:pPr>
        <w:rPr>
          <w:rFonts w:ascii="Arial" w:hAnsi="Arial" w:cs="Arial"/>
          <w:sz w:val="22"/>
          <w:szCs w:val="22"/>
        </w:rPr>
      </w:pPr>
    </w:p>
    <w:p w14:paraId="32330B8C" w14:textId="59AED861" w:rsidR="0076585F" w:rsidRPr="0076585F" w:rsidRDefault="0076585F" w:rsidP="00687A63">
      <w:pPr>
        <w:jc w:val="both"/>
        <w:rPr>
          <w:rFonts w:ascii="Arial" w:hAnsi="Arial" w:cs="Arial"/>
          <w:sz w:val="22"/>
          <w:szCs w:val="22"/>
        </w:rPr>
      </w:pPr>
      <w:r w:rsidRPr="0076585F">
        <w:rPr>
          <w:rFonts w:ascii="Arial" w:hAnsi="Arial" w:cs="Arial"/>
          <w:sz w:val="22"/>
          <w:szCs w:val="22"/>
        </w:rPr>
        <w:t>Moved conditions in EULANDFILL&lt;34 to</w:t>
      </w:r>
      <w:r w:rsidR="007C1262">
        <w:rPr>
          <w:rFonts w:ascii="Arial" w:hAnsi="Arial" w:cs="Arial"/>
          <w:sz w:val="22"/>
          <w:szCs w:val="22"/>
        </w:rPr>
        <w:t xml:space="preserve"> a</w:t>
      </w:r>
      <w:r w:rsidRPr="0076585F">
        <w:rPr>
          <w:rFonts w:ascii="Arial" w:hAnsi="Arial" w:cs="Arial"/>
          <w:sz w:val="22"/>
          <w:szCs w:val="22"/>
        </w:rPr>
        <w:t xml:space="preserve"> flexible group named FGLANDFILL-XXX&lt;34. </w:t>
      </w:r>
      <w:bookmarkStart w:id="21" w:name="_Hlk126676708"/>
      <w:r w:rsidR="00687A63">
        <w:rPr>
          <w:rFonts w:ascii="Arial" w:hAnsi="Arial" w:cs="Arial"/>
          <w:sz w:val="22"/>
          <w:szCs w:val="22"/>
        </w:rPr>
        <w:t xml:space="preserve"> </w:t>
      </w:r>
      <w:r w:rsidRPr="0076585F">
        <w:rPr>
          <w:rFonts w:ascii="Arial" w:hAnsi="Arial" w:cs="Arial"/>
          <w:sz w:val="22"/>
          <w:szCs w:val="22"/>
        </w:rPr>
        <w:t>Updated FGLANDFILL-XXX&lt;34</w:t>
      </w:r>
      <w:r w:rsidR="00EE07A5">
        <w:rPr>
          <w:rFonts w:ascii="Arial" w:hAnsi="Arial" w:cs="Arial"/>
          <w:sz w:val="22"/>
          <w:szCs w:val="22"/>
        </w:rPr>
        <w:t>,</w:t>
      </w:r>
      <w:r w:rsidRPr="0076585F">
        <w:rPr>
          <w:rFonts w:ascii="Arial" w:hAnsi="Arial" w:cs="Arial"/>
          <w:sz w:val="22"/>
          <w:szCs w:val="22"/>
        </w:rPr>
        <w:t xml:space="preserve"> SC V.1 to specify that “… testing must be performed using procedures and calculations as described in Appendices 5-1 and 7-1.” </w:t>
      </w:r>
      <w:r w:rsidR="00EE07A5">
        <w:rPr>
          <w:rFonts w:ascii="Arial" w:hAnsi="Arial" w:cs="Arial"/>
          <w:sz w:val="22"/>
          <w:szCs w:val="22"/>
        </w:rPr>
        <w:t xml:space="preserve"> </w:t>
      </w:r>
      <w:r w:rsidRPr="0076585F">
        <w:rPr>
          <w:rFonts w:ascii="Arial" w:hAnsi="Arial" w:cs="Arial"/>
          <w:sz w:val="22"/>
          <w:szCs w:val="22"/>
        </w:rPr>
        <w:t xml:space="preserve">These appendices include the test procedures and emission calculations required by 40 CFR 60.764(a). </w:t>
      </w:r>
      <w:r w:rsidR="00EE07A5">
        <w:rPr>
          <w:rFonts w:ascii="Arial" w:hAnsi="Arial" w:cs="Arial"/>
          <w:sz w:val="22"/>
          <w:szCs w:val="22"/>
        </w:rPr>
        <w:t xml:space="preserve"> </w:t>
      </w:r>
      <w:r w:rsidRPr="0076585F">
        <w:rPr>
          <w:rFonts w:ascii="Arial" w:hAnsi="Arial" w:cs="Arial"/>
          <w:sz w:val="22"/>
          <w:szCs w:val="22"/>
        </w:rPr>
        <w:t xml:space="preserve">Removed the sentence “an alternate method, or a modification to the approved USEPA method, may be specified in an AQD approved test protocol.” </w:t>
      </w:r>
      <w:bookmarkEnd w:id="21"/>
    </w:p>
    <w:p w14:paraId="35E6E36F" w14:textId="77777777" w:rsidR="0076585F" w:rsidRDefault="0076585F" w:rsidP="00186971">
      <w:pPr>
        <w:rPr>
          <w:rFonts w:ascii="Arial" w:hAnsi="Arial" w:cs="Arial"/>
          <w:sz w:val="22"/>
          <w:szCs w:val="22"/>
        </w:rPr>
      </w:pPr>
    </w:p>
    <w:p w14:paraId="4FB26085" w14:textId="5B425F35" w:rsidR="00704B0F" w:rsidRPr="00B231B9" w:rsidRDefault="00704B0F" w:rsidP="00186971">
      <w:pPr>
        <w:rPr>
          <w:rFonts w:ascii="Arial" w:hAnsi="Arial" w:cs="Arial"/>
          <w:sz w:val="22"/>
          <w:szCs w:val="22"/>
          <w:u w:val="single"/>
        </w:rPr>
      </w:pPr>
      <w:r w:rsidRPr="00B231B9">
        <w:rPr>
          <w:rFonts w:ascii="Arial" w:hAnsi="Arial" w:cs="Arial"/>
          <w:sz w:val="22"/>
          <w:szCs w:val="22"/>
          <w:u w:val="single"/>
        </w:rPr>
        <w:t>EPA Comment 3:</w:t>
      </w:r>
    </w:p>
    <w:p w14:paraId="1CE871F0" w14:textId="77777777" w:rsidR="00EE07A5" w:rsidRDefault="00EE07A5" w:rsidP="00186971">
      <w:pPr>
        <w:rPr>
          <w:rFonts w:ascii="Arial" w:hAnsi="Arial" w:cs="Arial"/>
          <w:sz w:val="22"/>
          <w:szCs w:val="22"/>
        </w:rPr>
      </w:pPr>
    </w:p>
    <w:p w14:paraId="11B755E0" w14:textId="43F507BC" w:rsidR="000C7DA1" w:rsidRDefault="00EE07A5" w:rsidP="00EE07A5">
      <w:pPr>
        <w:jc w:val="both"/>
        <w:rPr>
          <w:rFonts w:ascii="Arial" w:hAnsi="Arial" w:cs="Arial"/>
          <w:sz w:val="22"/>
          <w:szCs w:val="22"/>
        </w:rPr>
      </w:pPr>
      <w:r>
        <w:rPr>
          <w:rFonts w:ascii="Arial" w:hAnsi="Arial" w:cs="Arial"/>
          <w:sz w:val="22"/>
          <w:szCs w:val="22"/>
        </w:rPr>
        <w:t>EULAND</w:t>
      </w:r>
      <w:r w:rsidR="000C7DA1" w:rsidRPr="0076585F">
        <w:rPr>
          <w:rFonts w:ascii="Arial" w:hAnsi="Arial" w:cs="Arial"/>
          <w:sz w:val="22"/>
          <w:szCs w:val="22"/>
        </w:rPr>
        <w:t>FILL</w:t>
      </w:r>
      <w:r>
        <w:rPr>
          <w:rFonts w:ascii="Arial" w:hAnsi="Arial" w:cs="Arial"/>
          <w:sz w:val="22"/>
          <w:szCs w:val="22"/>
        </w:rPr>
        <w:t>,</w:t>
      </w:r>
      <w:r w:rsidR="000C7DA1" w:rsidRPr="0076585F">
        <w:rPr>
          <w:rFonts w:ascii="Arial" w:hAnsi="Arial" w:cs="Arial"/>
          <w:sz w:val="22"/>
          <w:szCs w:val="22"/>
        </w:rPr>
        <w:t xml:space="preserve"> SC V.1(a) (page 15) requires Tier 1 and Tier 2 to be recalculated annually if the NMOC mass emission rate is less than the standard.</w:t>
      </w:r>
      <w:r>
        <w:rPr>
          <w:rFonts w:ascii="Arial" w:hAnsi="Arial" w:cs="Arial"/>
          <w:sz w:val="22"/>
          <w:szCs w:val="22"/>
        </w:rPr>
        <w:t xml:space="preserve"> </w:t>
      </w:r>
      <w:r w:rsidR="000C7DA1" w:rsidRPr="0076585F">
        <w:rPr>
          <w:rFonts w:ascii="Arial" w:hAnsi="Arial" w:cs="Arial"/>
          <w:sz w:val="22"/>
          <w:szCs w:val="22"/>
        </w:rPr>
        <w:t xml:space="preserve"> EULANDFILL</w:t>
      </w:r>
      <w:r>
        <w:rPr>
          <w:rFonts w:ascii="Arial" w:hAnsi="Arial" w:cs="Arial"/>
          <w:sz w:val="22"/>
          <w:szCs w:val="22"/>
        </w:rPr>
        <w:t>,</w:t>
      </w:r>
      <w:r w:rsidR="000C7DA1" w:rsidRPr="0076585F">
        <w:rPr>
          <w:rFonts w:ascii="Arial" w:hAnsi="Arial" w:cs="Arial"/>
          <w:sz w:val="22"/>
          <w:szCs w:val="22"/>
        </w:rPr>
        <w:t xml:space="preserve"> SC V.1(b) requires the permittee to also conduct Tier 2 testing at least once every five years. </w:t>
      </w:r>
      <w:r>
        <w:rPr>
          <w:rFonts w:ascii="Arial" w:hAnsi="Arial" w:cs="Arial"/>
          <w:sz w:val="22"/>
          <w:szCs w:val="22"/>
        </w:rPr>
        <w:t xml:space="preserve"> </w:t>
      </w:r>
      <w:r w:rsidR="000C7DA1" w:rsidRPr="0076585F">
        <w:rPr>
          <w:rFonts w:ascii="Arial" w:hAnsi="Arial" w:cs="Arial"/>
          <w:sz w:val="22"/>
          <w:szCs w:val="22"/>
        </w:rPr>
        <w:t xml:space="preserve">40 CFR 60.764(a)(3) requires the landfill owner and operator, in part, to determine the site-specific NMOC concentration. </w:t>
      </w:r>
      <w:r>
        <w:rPr>
          <w:rFonts w:ascii="Arial" w:hAnsi="Arial" w:cs="Arial"/>
          <w:sz w:val="22"/>
          <w:szCs w:val="22"/>
        </w:rPr>
        <w:t xml:space="preserve"> </w:t>
      </w:r>
      <w:r w:rsidR="000C7DA1" w:rsidRPr="0076585F">
        <w:rPr>
          <w:rFonts w:ascii="Arial" w:hAnsi="Arial" w:cs="Arial"/>
          <w:sz w:val="22"/>
          <w:szCs w:val="22"/>
        </w:rPr>
        <w:t xml:space="preserve">As written, SC V.1(a) may require the permittee to recalculate both the NMOC mass emission rate and the site-specific NMOC concentration annually. </w:t>
      </w:r>
      <w:r>
        <w:rPr>
          <w:rFonts w:ascii="Arial" w:hAnsi="Arial" w:cs="Arial"/>
          <w:sz w:val="22"/>
          <w:szCs w:val="22"/>
        </w:rPr>
        <w:t xml:space="preserve"> </w:t>
      </w:r>
      <w:r w:rsidR="000C7DA1" w:rsidRPr="0076585F">
        <w:rPr>
          <w:rFonts w:ascii="Arial" w:hAnsi="Arial" w:cs="Arial"/>
          <w:sz w:val="22"/>
          <w:szCs w:val="22"/>
        </w:rPr>
        <w:t>However, 40 CFR 60.764(a)(3)(iii) requires the permittee to recalculate the NMOC mass emission rate annually if the NMOC mass emission rate is less than 34 Mg/</w:t>
      </w:r>
      <w:proofErr w:type="spellStart"/>
      <w:r w:rsidR="000C7DA1" w:rsidRPr="0076585F">
        <w:rPr>
          <w:rFonts w:ascii="Arial" w:hAnsi="Arial" w:cs="Arial"/>
          <w:sz w:val="22"/>
          <w:szCs w:val="22"/>
        </w:rPr>
        <w:t>yr</w:t>
      </w:r>
      <w:proofErr w:type="spellEnd"/>
      <w:r w:rsidR="000C7DA1" w:rsidRPr="0076585F">
        <w:rPr>
          <w:rFonts w:ascii="Arial" w:hAnsi="Arial" w:cs="Arial"/>
          <w:sz w:val="22"/>
          <w:szCs w:val="22"/>
        </w:rPr>
        <w:t xml:space="preserve"> and to retest the site-specific NMOC concentration every 5 years. </w:t>
      </w:r>
      <w:r>
        <w:rPr>
          <w:rFonts w:ascii="Arial" w:hAnsi="Arial" w:cs="Arial"/>
          <w:sz w:val="22"/>
          <w:szCs w:val="22"/>
        </w:rPr>
        <w:t xml:space="preserve"> </w:t>
      </w:r>
      <w:r w:rsidR="000C7DA1" w:rsidRPr="0076585F">
        <w:rPr>
          <w:rFonts w:ascii="Arial" w:hAnsi="Arial" w:cs="Arial"/>
          <w:sz w:val="22"/>
          <w:szCs w:val="22"/>
        </w:rPr>
        <w:t xml:space="preserve">For clarity and to ensure the applicable requirement is correctly incorporated into the permit, I request that you revise SC V.1(a) to specify that the NMOC mass emission rate must be recalculated annually. </w:t>
      </w:r>
      <w:r w:rsidR="007407ED">
        <w:rPr>
          <w:rFonts w:ascii="Arial" w:hAnsi="Arial" w:cs="Arial"/>
          <w:sz w:val="22"/>
          <w:szCs w:val="22"/>
        </w:rPr>
        <w:t xml:space="preserve"> </w:t>
      </w:r>
      <w:r w:rsidR="000C7DA1" w:rsidRPr="0076585F">
        <w:rPr>
          <w:rFonts w:ascii="Arial" w:hAnsi="Arial" w:cs="Arial"/>
          <w:sz w:val="22"/>
          <w:szCs w:val="22"/>
        </w:rPr>
        <w:t>I also request that you revise SC V.1(b) to specify that the site-specific NMOC concentration is retested every 5 years.</w:t>
      </w:r>
    </w:p>
    <w:p w14:paraId="7E0CFEF2" w14:textId="13C56A90" w:rsidR="00704B0F" w:rsidRDefault="00704B0F" w:rsidP="00186971">
      <w:pPr>
        <w:rPr>
          <w:rFonts w:ascii="Arial" w:hAnsi="Arial" w:cs="Arial"/>
          <w:sz w:val="22"/>
          <w:szCs w:val="22"/>
        </w:rPr>
      </w:pPr>
    </w:p>
    <w:p w14:paraId="1795C0CD" w14:textId="557243D2" w:rsidR="00704B0F" w:rsidRPr="00B231B9" w:rsidRDefault="00704B0F" w:rsidP="00186971">
      <w:pPr>
        <w:rPr>
          <w:rFonts w:ascii="Arial" w:hAnsi="Arial" w:cs="Arial"/>
          <w:sz w:val="22"/>
          <w:szCs w:val="22"/>
          <w:u w:val="single"/>
        </w:rPr>
      </w:pPr>
      <w:r w:rsidRPr="00B231B9">
        <w:rPr>
          <w:rFonts w:ascii="Arial" w:hAnsi="Arial" w:cs="Arial"/>
          <w:sz w:val="22"/>
          <w:szCs w:val="22"/>
          <w:u w:val="single"/>
        </w:rPr>
        <w:t>AQD Response 3:</w:t>
      </w:r>
    </w:p>
    <w:p w14:paraId="3A7595F8" w14:textId="77777777" w:rsidR="00EE07A5" w:rsidRDefault="00EE07A5" w:rsidP="0076585F">
      <w:pPr>
        <w:rPr>
          <w:rFonts w:ascii="Arial" w:hAnsi="Arial" w:cs="Arial"/>
          <w:sz w:val="22"/>
          <w:szCs w:val="22"/>
        </w:rPr>
      </w:pPr>
      <w:bookmarkStart w:id="22" w:name="_Hlk126676742"/>
    </w:p>
    <w:p w14:paraId="0AEA1417" w14:textId="2A3688E5" w:rsidR="0076585F" w:rsidRPr="0076585F" w:rsidRDefault="0076585F" w:rsidP="00EE07A5">
      <w:pPr>
        <w:jc w:val="both"/>
        <w:rPr>
          <w:rFonts w:ascii="Arial" w:hAnsi="Arial" w:cs="Arial"/>
          <w:sz w:val="22"/>
          <w:szCs w:val="22"/>
        </w:rPr>
      </w:pPr>
      <w:r w:rsidRPr="0076585F">
        <w:rPr>
          <w:rFonts w:ascii="Arial" w:hAnsi="Arial" w:cs="Arial"/>
          <w:sz w:val="22"/>
          <w:szCs w:val="22"/>
        </w:rPr>
        <w:t>Updated FGLANDFILL-XXX&lt;34</w:t>
      </w:r>
      <w:r w:rsidR="007407ED">
        <w:rPr>
          <w:rFonts w:ascii="Arial" w:hAnsi="Arial" w:cs="Arial"/>
          <w:sz w:val="22"/>
          <w:szCs w:val="22"/>
        </w:rPr>
        <w:t>,</w:t>
      </w:r>
      <w:r w:rsidRPr="0076585F">
        <w:rPr>
          <w:rFonts w:ascii="Arial" w:hAnsi="Arial" w:cs="Arial"/>
          <w:sz w:val="22"/>
          <w:szCs w:val="22"/>
        </w:rPr>
        <w:t xml:space="preserve"> SC V.1.a to specify the “… NMOC mass emission rate must be recalculated annually if the NMOC mass emission rate is less than the standard.” </w:t>
      </w:r>
    </w:p>
    <w:p w14:paraId="511159F3" w14:textId="77777777" w:rsidR="0076585F" w:rsidRPr="0076585F" w:rsidRDefault="0076585F" w:rsidP="0076585F">
      <w:pPr>
        <w:rPr>
          <w:rFonts w:ascii="Arial" w:hAnsi="Arial" w:cs="Arial"/>
          <w:sz w:val="22"/>
          <w:szCs w:val="22"/>
        </w:rPr>
      </w:pPr>
    </w:p>
    <w:p w14:paraId="469A496C" w14:textId="23AFF2FB" w:rsidR="00704B0F" w:rsidRDefault="0076585F" w:rsidP="00EE07A5">
      <w:pPr>
        <w:jc w:val="both"/>
        <w:rPr>
          <w:rFonts w:ascii="Arial" w:hAnsi="Arial" w:cs="Arial"/>
          <w:sz w:val="22"/>
          <w:szCs w:val="22"/>
        </w:rPr>
      </w:pPr>
      <w:r w:rsidRPr="0076585F">
        <w:rPr>
          <w:rFonts w:ascii="Arial" w:hAnsi="Arial" w:cs="Arial"/>
          <w:sz w:val="22"/>
          <w:szCs w:val="22"/>
        </w:rPr>
        <w:t>Updated FGLANDFILL-XXX&lt;34</w:t>
      </w:r>
      <w:r w:rsidR="007407ED">
        <w:rPr>
          <w:rFonts w:ascii="Arial" w:hAnsi="Arial" w:cs="Arial"/>
          <w:sz w:val="22"/>
          <w:szCs w:val="22"/>
        </w:rPr>
        <w:t>,</w:t>
      </w:r>
      <w:r w:rsidRPr="0076585F">
        <w:rPr>
          <w:rFonts w:ascii="Arial" w:hAnsi="Arial" w:cs="Arial"/>
          <w:sz w:val="22"/>
          <w:szCs w:val="22"/>
        </w:rPr>
        <w:t xml:space="preserve"> SC V.1.b to specify “… NMOC concentration testing must be performed at least once every five years.” </w:t>
      </w:r>
      <w:bookmarkEnd w:id="22"/>
    </w:p>
    <w:p w14:paraId="1C31BE66" w14:textId="77777777" w:rsidR="0076585F" w:rsidRPr="0076585F" w:rsidRDefault="0076585F" w:rsidP="00186971">
      <w:pPr>
        <w:rPr>
          <w:rFonts w:ascii="Arial" w:hAnsi="Arial" w:cs="Arial"/>
          <w:sz w:val="22"/>
          <w:szCs w:val="22"/>
        </w:rPr>
      </w:pPr>
    </w:p>
    <w:p w14:paraId="416621CE" w14:textId="68D3AAE6" w:rsidR="000C7DA1" w:rsidRPr="00B231B9" w:rsidRDefault="00704B0F" w:rsidP="0076585F">
      <w:pPr>
        <w:rPr>
          <w:rFonts w:ascii="Arial" w:hAnsi="Arial" w:cs="Arial"/>
          <w:sz w:val="22"/>
          <w:szCs w:val="22"/>
          <w:u w:val="single"/>
        </w:rPr>
      </w:pPr>
      <w:r w:rsidRPr="00B231B9">
        <w:rPr>
          <w:rFonts w:ascii="Arial" w:hAnsi="Arial" w:cs="Arial"/>
          <w:sz w:val="22"/>
          <w:szCs w:val="22"/>
          <w:u w:val="single"/>
        </w:rPr>
        <w:lastRenderedPageBreak/>
        <w:t>EPA Comment 4:</w:t>
      </w:r>
    </w:p>
    <w:p w14:paraId="4557A611" w14:textId="77777777" w:rsidR="00EE07A5" w:rsidRDefault="00EE07A5" w:rsidP="00186971">
      <w:pPr>
        <w:rPr>
          <w:rFonts w:ascii="Arial" w:hAnsi="Arial" w:cs="Arial"/>
          <w:sz w:val="22"/>
          <w:szCs w:val="22"/>
        </w:rPr>
      </w:pPr>
    </w:p>
    <w:p w14:paraId="062BB4DB" w14:textId="55CD1CB8" w:rsidR="000C7DA1" w:rsidRPr="0076585F" w:rsidRDefault="000C7DA1" w:rsidP="00EE07A5">
      <w:pPr>
        <w:jc w:val="both"/>
        <w:rPr>
          <w:rFonts w:ascii="Arial" w:hAnsi="Arial" w:cs="Arial"/>
          <w:sz w:val="22"/>
          <w:szCs w:val="22"/>
        </w:rPr>
      </w:pPr>
      <w:r w:rsidRPr="0076585F">
        <w:rPr>
          <w:rFonts w:ascii="Arial" w:hAnsi="Arial" w:cs="Arial"/>
          <w:sz w:val="22"/>
          <w:szCs w:val="22"/>
        </w:rPr>
        <w:t>EULANDFILL</w:t>
      </w:r>
      <w:r w:rsidR="007407ED">
        <w:rPr>
          <w:rFonts w:ascii="Arial" w:hAnsi="Arial" w:cs="Arial"/>
          <w:sz w:val="22"/>
          <w:szCs w:val="22"/>
        </w:rPr>
        <w:t>,</w:t>
      </w:r>
      <w:r w:rsidRPr="0076585F">
        <w:rPr>
          <w:rFonts w:ascii="Arial" w:hAnsi="Arial" w:cs="Arial"/>
          <w:sz w:val="22"/>
          <w:szCs w:val="22"/>
        </w:rPr>
        <w:t xml:space="preserve"> SC V.1(c) (page 15) requires the permittee to establish a site-specific methane generation constant using a tier 3 site-specific </w:t>
      </w:r>
      <w:r w:rsidR="0016630F" w:rsidRPr="0076585F">
        <w:rPr>
          <w:rFonts w:ascii="Arial" w:hAnsi="Arial" w:cs="Arial"/>
          <w:sz w:val="22"/>
          <w:szCs w:val="22"/>
        </w:rPr>
        <w:t>methane</w:t>
      </w:r>
      <w:r w:rsidRPr="0076585F">
        <w:rPr>
          <w:rFonts w:ascii="Arial" w:hAnsi="Arial" w:cs="Arial"/>
          <w:sz w:val="22"/>
          <w:szCs w:val="22"/>
        </w:rPr>
        <w:t xml:space="preserve"> generation rate constant. </w:t>
      </w:r>
      <w:r w:rsidR="007407ED">
        <w:rPr>
          <w:rFonts w:ascii="Arial" w:hAnsi="Arial" w:cs="Arial"/>
          <w:sz w:val="22"/>
          <w:szCs w:val="22"/>
        </w:rPr>
        <w:t xml:space="preserve"> </w:t>
      </w:r>
      <w:r w:rsidRPr="0076585F">
        <w:rPr>
          <w:rFonts w:ascii="Arial" w:hAnsi="Arial" w:cs="Arial"/>
          <w:sz w:val="22"/>
          <w:szCs w:val="22"/>
        </w:rPr>
        <w:t xml:space="preserve">As worded, the permit may require the permittee to calculate a site-specific methane generation rate constant for all NMOC mass emission rate constants. </w:t>
      </w:r>
      <w:r w:rsidR="007407ED">
        <w:rPr>
          <w:rFonts w:ascii="Arial" w:hAnsi="Arial" w:cs="Arial"/>
          <w:sz w:val="22"/>
          <w:szCs w:val="22"/>
        </w:rPr>
        <w:t xml:space="preserve"> </w:t>
      </w:r>
      <w:r w:rsidRPr="0076585F">
        <w:rPr>
          <w:rFonts w:ascii="Arial" w:hAnsi="Arial" w:cs="Arial"/>
          <w:sz w:val="22"/>
          <w:szCs w:val="22"/>
        </w:rPr>
        <w:t xml:space="preserve">However, 40 CFR 60.764(a)(3)(iv)(B) requires the use of a tier 3 procedure if the NMOC mass emission rate using the Tier 2 site-specific NMOC concentration is equal to or greater than 34 Mg/yr. </w:t>
      </w:r>
      <w:r w:rsidR="007407ED">
        <w:rPr>
          <w:rFonts w:ascii="Arial" w:hAnsi="Arial" w:cs="Arial"/>
          <w:sz w:val="22"/>
          <w:szCs w:val="22"/>
        </w:rPr>
        <w:t xml:space="preserve"> </w:t>
      </w:r>
      <w:r w:rsidRPr="0076585F">
        <w:rPr>
          <w:rFonts w:ascii="Arial" w:hAnsi="Arial" w:cs="Arial"/>
          <w:sz w:val="22"/>
          <w:szCs w:val="22"/>
        </w:rPr>
        <w:t>For permit clarity, I recommend that you revise SC V.1(c) to state that Tier 3 testing is required if the NMOC mass emission rate as calculated using the Tier 2 site-specific NMOC concentration is equal to or greater than 34 Mg/yr.</w:t>
      </w:r>
    </w:p>
    <w:p w14:paraId="7EFBECB7" w14:textId="43A62117" w:rsidR="00186971" w:rsidRDefault="00186971" w:rsidP="00186971">
      <w:pPr>
        <w:rPr>
          <w:rFonts w:ascii="Arial" w:hAnsi="Arial" w:cs="Arial"/>
          <w:sz w:val="22"/>
          <w:szCs w:val="22"/>
        </w:rPr>
      </w:pPr>
    </w:p>
    <w:p w14:paraId="5750558E" w14:textId="3B27AF08" w:rsidR="00704B0F" w:rsidRPr="00B231B9" w:rsidRDefault="00704B0F" w:rsidP="00186971">
      <w:pPr>
        <w:rPr>
          <w:rFonts w:ascii="Arial" w:hAnsi="Arial" w:cs="Arial"/>
          <w:sz w:val="22"/>
          <w:szCs w:val="22"/>
          <w:u w:val="single"/>
        </w:rPr>
      </w:pPr>
      <w:r w:rsidRPr="00B231B9">
        <w:rPr>
          <w:rFonts w:ascii="Arial" w:hAnsi="Arial" w:cs="Arial"/>
          <w:sz w:val="22"/>
          <w:szCs w:val="22"/>
          <w:u w:val="single"/>
        </w:rPr>
        <w:t xml:space="preserve">AQD Response 4: </w:t>
      </w:r>
    </w:p>
    <w:p w14:paraId="3AEF2634" w14:textId="77777777" w:rsidR="00EE07A5" w:rsidRDefault="00EE07A5" w:rsidP="00186971">
      <w:pPr>
        <w:rPr>
          <w:rFonts w:ascii="Arial" w:hAnsi="Arial" w:cs="Arial"/>
          <w:sz w:val="22"/>
          <w:szCs w:val="22"/>
        </w:rPr>
      </w:pPr>
      <w:bookmarkStart w:id="23" w:name="_Hlk126676761"/>
    </w:p>
    <w:p w14:paraId="7C728C1C" w14:textId="38D39CE1" w:rsidR="0076585F" w:rsidRDefault="0076585F" w:rsidP="00EE07A5">
      <w:pPr>
        <w:jc w:val="both"/>
        <w:rPr>
          <w:rFonts w:ascii="Arial" w:hAnsi="Arial" w:cs="Arial"/>
          <w:sz w:val="22"/>
          <w:szCs w:val="22"/>
        </w:rPr>
      </w:pPr>
      <w:r w:rsidRPr="0076585F">
        <w:rPr>
          <w:rFonts w:ascii="Arial" w:hAnsi="Arial" w:cs="Arial"/>
          <w:sz w:val="22"/>
          <w:szCs w:val="22"/>
        </w:rPr>
        <w:t>Updated FGLANDFILL-XXX&lt;34</w:t>
      </w:r>
      <w:r w:rsidR="007407ED">
        <w:rPr>
          <w:rFonts w:ascii="Arial" w:hAnsi="Arial" w:cs="Arial"/>
          <w:sz w:val="22"/>
          <w:szCs w:val="22"/>
        </w:rPr>
        <w:t>,</w:t>
      </w:r>
      <w:r w:rsidRPr="0076585F">
        <w:rPr>
          <w:rFonts w:ascii="Arial" w:hAnsi="Arial" w:cs="Arial"/>
          <w:sz w:val="22"/>
          <w:szCs w:val="22"/>
        </w:rPr>
        <w:t xml:space="preserve"> SC V.1.a to note that “if the results are equal to or greater than 34 Mg, then the permittee must move to the next higher tier…” and SC V.1.c. specifies “Tier 3 testing must be performed to establish a site-specific methane generation rate constant</w:t>
      </w:r>
      <w:r w:rsidR="007407ED">
        <w:rPr>
          <w:rFonts w:ascii="Arial" w:hAnsi="Arial" w:cs="Arial"/>
          <w:sz w:val="22"/>
          <w:szCs w:val="22"/>
        </w:rPr>
        <w:t>.</w:t>
      </w:r>
      <w:r w:rsidRPr="0076585F">
        <w:rPr>
          <w:rFonts w:ascii="Arial" w:hAnsi="Arial" w:cs="Arial"/>
          <w:sz w:val="22"/>
          <w:szCs w:val="22"/>
        </w:rPr>
        <w:t>”</w:t>
      </w:r>
      <w:bookmarkEnd w:id="23"/>
    </w:p>
    <w:p w14:paraId="0F846158" w14:textId="1CE167B7" w:rsidR="00704B0F" w:rsidRDefault="00704B0F" w:rsidP="00186971">
      <w:pPr>
        <w:rPr>
          <w:rFonts w:ascii="Arial" w:hAnsi="Arial" w:cs="Arial"/>
          <w:sz w:val="22"/>
          <w:szCs w:val="22"/>
        </w:rPr>
      </w:pPr>
    </w:p>
    <w:p w14:paraId="0E54A3FC" w14:textId="4D3E8865" w:rsidR="00704B0F" w:rsidRPr="00B231B9" w:rsidRDefault="00704B0F" w:rsidP="00186971">
      <w:pPr>
        <w:rPr>
          <w:rFonts w:ascii="Arial" w:hAnsi="Arial" w:cs="Arial"/>
          <w:sz w:val="22"/>
          <w:szCs w:val="22"/>
          <w:u w:val="single"/>
        </w:rPr>
      </w:pPr>
      <w:r w:rsidRPr="00B231B9">
        <w:rPr>
          <w:rFonts w:ascii="Arial" w:hAnsi="Arial" w:cs="Arial"/>
          <w:sz w:val="22"/>
          <w:szCs w:val="22"/>
          <w:u w:val="single"/>
        </w:rPr>
        <w:t>EPA Comment 5:</w:t>
      </w:r>
    </w:p>
    <w:p w14:paraId="2E637DAC" w14:textId="77777777" w:rsidR="00EE07A5" w:rsidRDefault="00EE07A5" w:rsidP="00186971">
      <w:pPr>
        <w:rPr>
          <w:rFonts w:ascii="Arial" w:hAnsi="Arial" w:cs="Arial"/>
          <w:sz w:val="22"/>
          <w:szCs w:val="22"/>
        </w:rPr>
      </w:pPr>
    </w:p>
    <w:p w14:paraId="23535DE9" w14:textId="05A1D45B" w:rsidR="000C7DA1" w:rsidRPr="0076585F" w:rsidRDefault="000C7DA1" w:rsidP="00EE07A5">
      <w:pPr>
        <w:jc w:val="both"/>
        <w:rPr>
          <w:rFonts w:ascii="Arial" w:hAnsi="Arial" w:cs="Arial"/>
          <w:sz w:val="22"/>
          <w:szCs w:val="22"/>
        </w:rPr>
      </w:pPr>
      <w:r w:rsidRPr="0076585F">
        <w:rPr>
          <w:rFonts w:ascii="Arial" w:hAnsi="Arial" w:cs="Arial"/>
          <w:sz w:val="22"/>
          <w:szCs w:val="22"/>
        </w:rPr>
        <w:t xml:space="preserve">Appendix 5-1, Tier 2, paragraphs 3 and 4 (page 21) incorporates Tier 2 testing procedures that the permittee must follow to determine the NMOC mass emission rate using a site-specific NMOC concentration. </w:t>
      </w:r>
      <w:r w:rsidR="007407ED">
        <w:rPr>
          <w:rFonts w:ascii="Arial" w:hAnsi="Arial" w:cs="Arial"/>
          <w:sz w:val="22"/>
          <w:szCs w:val="22"/>
        </w:rPr>
        <w:t xml:space="preserve"> </w:t>
      </w:r>
      <w:r w:rsidRPr="0076585F">
        <w:rPr>
          <w:rFonts w:ascii="Arial" w:hAnsi="Arial" w:cs="Arial"/>
          <w:sz w:val="22"/>
          <w:szCs w:val="22"/>
        </w:rPr>
        <w:t xml:space="preserve">The language included in the permit allows the permittee to use 40 CFR Part 60, Appendix A, Method 18 as an alternative to Methods 25 or 25C. </w:t>
      </w:r>
      <w:r w:rsidR="007407ED">
        <w:rPr>
          <w:rFonts w:ascii="Arial" w:hAnsi="Arial" w:cs="Arial"/>
          <w:sz w:val="22"/>
          <w:szCs w:val="22"/>
        </w:rPr>
        <w:t xml:space="preserve"> </w:t>
      </w:r>
      <w:r w:rsidRPr="0076585F">
        <w:rPr>
          <w:rFonts w:ascii="Arial" w:hAnsi="Arial" w:cs="Arial"/>
          <w:sz w:val="22"/>
          <w:szCs w:val="22"/>
        </w:rPr>
        <w:t xml:space="preserve">However, the language at 40 CFR 60.764(a)(3) does not allow the use of Method 18. </w:t>
      </w:r>
      <w:r w:rsidR="007407ED">
        <w:rPr>
          <w:rFonts w:ascii="Arial" w:hAnsi="Arial" w:cs="Arial"/>
          <w:sz w:val="22"/>
          <w:szCs w:val="22"/>
        </w:rPr>
        <w:t xml:space="preserve"> </w:t>
      </w:r>
      <w:r w:rsidRPr="0076585F">
        <w:rPr>
          <w:rFonts w:ascii="Arial" w:hAnsi="Arial" w:cs="Arial"/>
          <w:sz w:val="22"/>
          <w:szCs w:val="22"/>
        </w:rPr>
        <w:t xml:space="preserve">Instead, the permittee must use Method 25 or 25C to determine the NMOC concentration. </w:t>
      </w:r>
      <w:r w:rsidR="007407ED">
        <w:rPr>
          <w:rFonts w:ascii="Arial" w:hAnsi="Arial" w:cs="Arial"/>
          <w:sz w:val="22"/>
          <w:szCs w:val="22"/>
        </w:rPr>
        <w:t xml:space="preserve"> </w:t>
      </w:r>
      <w:r w:rsidRPr="0076585F">
        <w:rPr>
          <w:rFonts w:ascii="Arial" w:hAnsi="Arial" w:cs="Arial"/>
          <w:sz w:val="22"/>
          <w:szCs w:val="22"/>
        </w:rPr>
        <w:t>Although allowed by a similar condition under NSPS WWW (see 40 CFR 60.754(a)(3)), EPA intentionally excluded the use of Method 18 for this purpose (see the discussion included in the preamble to 40 CFR Part 60</w:t>
      </w:r>
      <w:r w:rsidR="007407ED">
        <w:rPr>
          <w:rFonts w:ascii="Arial" w:hAnsi="Arial" w:cs="Arial"/>
          <w:sz w:val="22"/>
          <w:szCs w:val="22"/>
        </w:rPr>
        <w:t>,</w:t>
      </w:r>
      <w:r w:rsidRPr="0076585F">
        <w:rPr>
          <w:rFonts w:ascii="Arial" w:hAnsi="Arial" w:cs="Arial"/>
          <w:sz w:val="22"/>
          <w:szCs w:val="22"/>
        </w:rPr>
        <w:t xml:space="preserve"> Subpart XXX at 81 FR 59331, page 59360, at </w:t>
      </w:r>
      <w:hyperlink r:id="rId8" w:history="1">
        <w:r w:rsidRPr="007407ED">
          <w:rPr>
            <w:rStyle w:val="Hyperlink"/>
            <w:rFonts w:ascii="Arial" w:hAnsi="Arial" w:cs="Arial"/>
            <w:color w:val="0000FF"/>
            <w:sz w:val="22"/>
            <w:szCs w:val="22"/>
          </w:rPr>
          <w:t>https://www.federalregister.gov/documents/2016/08/29/2016-17687/standards-of-performance-for-municipal-solid-waste-landfills</w:t>
        </w:r>
      </w:hyperlink>
      <w:r w:rsidRPr="0076585F">
        <w:rPr>
          <w:rFonts w:ascii="Arial" w:hAnsi="Arial" w:cs="Arial"/>
          <w:sz w:val="22"/>
          <w:szCs w:val="22"/>
        </w:rPr>
        <w:t xml:space="preserve">). </w:t>
      </w:r>
      <w:r w:rsidR="007407ED">
        <w:rPr>
          <w:rFonts w:ascii="Arial" w:hAnsi="Arial" w:cs="Arial"/>
          <w:sz w:val="22"/>
          <w:szCs w:val="22"/>
        </w:rPr>
        <w:t xml:space="preserve"> </w:t>
      </w:r>
      <w:r w:rsidRPr="0076585F">
        <w:rPr>
          <w:rFonts w:ascii="Arial" w:hAnsi="Arial" w:cs="Arial"/>
          <w:sz w:val="22"/>
          <w:szCs w:val="22"/>
        </w:rPr>
        <w:t>For consistency with NSPS XXX and the applicable requirement at 40</w:t>
      </w:r>
      <w:r w:rsidR="007407ED">
        <w:rPr>
          <w:rFonts w:ascii="Arial" w:hAnsi="Arial" w:cs="Arial"/>
          <w:sz w:val="22"/>
          <w:szCs w:val="22"/>
        </w:rPr>
        <w:t> </w:t>
      </w:r>
      <w:r w:rsidRPr="0076585F">
        <w:rPr>
          <w:rFonts w:ascii="Arial" w:hAnsi="Arial" w:cs="Arial"/>
          <w:sz w:val="22"/>
          <w:szCs w:val="22"/>
        </w:rPr>
        <w:t>CFR 60.764(a)(3), I request that you remove the references to Method 18 from this part of the draft permit.</w:t>
      </w:r>
    </w:p>
    <w:p w14:paraId="50467DBF" w14:textId="14E7FAA1" w:rsidR="000C7DA1" w:rsidRDefault="000C7DA1" w:rsidP="000C7DA1">
      <w:pPr>
        <w:pStyle w:val="ListParagraph"/>
        <w:rPr>
          <w:rFonts w:ascii="Arial" w:hAnsi="Arial" w:cs="Arial"/>
        </w:rPr>
      </w:pPr>
    </w:p>
    <w:p w14:paraId="2286A4B1" w14:textId="77D0E367" w:rsidR="00704B0F" w:rsidRPr="00B231B9" w:rsidRDefault="00704B0F" w:rsidP="0076585F">
      <w:pPr>
        <w:rPr>
          <w:rFonts w:ascii="Arial" w:hAnsi="Arial" w:cs="Arial"/>
          <w:sz w:val="22"/>
          <w:szCs w:val="22"/>
          <w:u w:val="single"/>
        </w:rPr>
      </w:pPr>
      <w:r w:rsidRPr="00B231B9">
        <w:rPr>
          <w:rFonts w:ascii="Arial" w:hAnsi="Arial" w:cs="Arial"/>
          <w:sz w:val="22"/>
          <w:szCs w:val="22"/>
          <w:u w:val="single"/>
        </w:rPr>
        <w:t>AQD Response 5:</w:t>
      </w:r>
    </w:p>
    <w:p w14:paraId="523F9540" w14:textId="77777777" w:rsidR="00EE07A5" w:rsidRDefault="00EE07A5" w:rsidP="0076585F">
      <w:pPr>
        <w:rPr>
          <w:rFonts w:ascii="Arial" w:hAnsi="Arial" w:cs="Arial"/>
          <w:sz w:val="22"/>
          <w:szCs w:val="22"/>
        </w:rPr>
      </w:pPr>
      <w:bookmarkStart w:id="24" w:name="_Hlk126676793"/>
    </w:p>
    <w:p w14:paraId="23B0D8D6" w14:textId="788A2527" w:rsidR="0076585F" w:rsidRPr="0076585F" w:rsidRDefault="0076585F" w:rsidP="00EE07A5">
      <w:pPr>
        <w:jc w:val="both"/>
        <w:rPr>
          <w:rFonts w:ascii="Arial" w:hAnsi="Arial" w:cs="Arial"/>
          <w:sz w:val="22"/>
          <w:szCs w:val="22"/>
        </w:rPr>
      </w:pPr>
      <w:r w:rsidRPr="0076585F">
        <w:rPr>
          <w:rFonts w:ascii="Arial" w:hAnsi="Arial" w:cs="Arial"/>
          <w:sz w:val="22"/>
          <w:szCs w:val="22"/>
        </w:rPr>
        <w:t>Updated Appendix 5-1</w:t>
      </w:r>
      <w:r w:rsidR="007407ED">
        <w:rPr>
          <w:rFonts w:ascii="Arial" w:hAnsi="Arial" w:cs="Arial"/>
          <w:sz w:val="22"/>
          <w:szCs w:val="22"/>
        </w:rPr>
        <w:t>,</w:t>
      </w:r>
      <w:r w:rsidRPr="0076585F">
        <w:rPr>
          <w:rFonts w:ascii="Arial" w:hAnsi="Arial" w:cs="Arial"/>
          <w:sz w:val="22"/>
          <w:szCs w:val="22"/>
        </w:rPr>
        <w:t xml:space="preserve"> Tier 2 testing procedures to remove references to Method 18. </w:t>
      </w:r>
      <w:bookmarkEnd w:id="24"/>
    </w:p>
    <w:p w14:paraId="04E890BF" w14:textId="23F540BE" w:rsidR="00704B0F" w:rsidRDefault="00704B0F" w:rsidP="00704B0F">
      <w:pPr>
        <w:pStyle w:val="ListParagraph"/>
        <w:ind w:left="0"/>
        <w:rPr>
          <w:rFonts w:ascii="Arial" w:hAnsi="Arial" w:cs="Arial"/>
        </w:rPr>
      </w:pPr>
    </w:p>
    <w:p w14:paraId="12C17E8F" w14:textId="59C45233" w:rsidR="00704B0F" w:rsidRPr="00B231B9" w:rsidRDefault="00704B0F" w:rsidP="0076585F">
      <w:pPr>
        <w:pStyle w:val="ListParagraph"/>
        <w:ind w:left="0"/>
        <w:rPr>
          <w:rFonts w:ascii="Arial" w:hAnsi="Arial" w:cs="Arial"/>
          <w:u w:val="single"/>
        </w:rPr>
      </w:pPr>
      <w:r w:rsidRPr="00B231B9">
        <w:rPr>
          <w:rFonts w:ascii="Arial" w:hAnsi="Arial" w:cs="Arial"/>
          <w:u w:val="single"/>
        </w:rPr>
        <w:t xml:space="preserve">EPA Comment 6: </w:t>
      </w:r>
    </w:p>
    <w:p w14:paraId="7A17C96D" w14:textId="77777777" w:rsidR="00EE07A5" w:rsidRDefault="00EE07A5" w:rsidP="00186971">
      <w:pPr>
        <w:rPr>
          <w:rFonts w:ascii="Arial" w:hAnsi="Arial" w:cs="Arial"/>
          <w:sz w:val="22"/>
          <w:szCs w:val="22"/>
        </w:rPr>
      </w:pPr>
    </w:p>
    <w:p w14:paraId="3B52FAE1" w14:textId="6BFFA369" w:rsidR="000C7DA1" w:rsidRPr="0076585F" w:rsidRDefault="000C7DA1" w:rsidP="00EE07A5">
      <w:pPr>
        <w:jc w:val="both"/>
        <w:rPr>
          <w:rFonts w:ascii="Arial" w:hAnsi="Arial" w:cs="Arial"/>
          <w:sz w:val="22"/>
          <w:szCs w:val="22"/>
        </w:rPr>
      </w:pPr>
      <w:r w:rsidRPr="0076585F">
        <w:rPr>
          <w:rFonts w:ascii="Arial" w:hAnsi="Arial" w:cs="Arial"/>
          <w:sz w:val="22"/>
          <w:szCs w:val="22"/>
        </w:rPr>
        <w:t>FGRICEMACT (pages 46-47) appears to permit EUICEENGINE1 and EUICEENGINE2 as a new stationary RICE under 40 CFR Part 63</w:t>
      </w:r>
      <w:r w:rsidR="001D7AC3">
        <w:rPr>
          <w:rFonts w:ascii="Arial" w:hAnsi="Arial" w:cs="Arial"/>
          <w:sz w:val="22"/>
          <w:szCs w:val="22"/>
        </w:rPr>
        <w:t>,</w:t>
      </w:r>
      <w:r w:rsidRPr="0076585F">
        <w:rPr>
          <w:rFonts w:ascii="Arial" w:hAnsi="Arial" w:cs="Arial"/>
          <w:sz w:val="22"/>
          <w:szCs w:val="22"/>
        </w:rPr>
        <w:t xml:space="preserve"> Subpart ZZZZ. </w:t>
      </w:r>
      <w:r w:rsidR="001D7AC3">
        <w:rPr>
          <w:rFonts w:ascii="Arial" w:hAnsi="Arial" w:cs="Arial"/>
          <w:sz w:val="22"/>
          <w:szCs w:val="22"/>
        </w:rPr>
        <w:t xml:space="preserve"> </w:t>
      </w:r>
      <w:r w:rsidRPr="0076585F">
        <w:rPr>
          <w:rFonts w:ascii="Arial" w:hAnsi="Arial" w:cs="Arial"/>
          <w:sz w:val="22"/>
          <w:szCs w:val="22"/>
        </w:rPr>
        <w:t xml:space="preserve">40 CFR 63.6590(b)(2) states that new stationary RICE with a site rating of more than 500 brake HP located at a major source of HAPs which combusts landfill gas equivalent to 10 percent or more of the gross heat input on an annual basis. </w:t>
      </w:r>
      <w:r w:rsidR="001D7AC3">
        <w:rPr>
          <w:rFonts w:ascii="Arial" w:hAnsi="Arial" w:cs="Arial"/>
          <w:sz w:val="22"/>
          <w:szCs w:val="22"/>
        </w:rPr>
        <w:t xml:space="preserve"> </w:t>
      </w:r>
      <w:r w:rsidRPr="0076585F">
        <w:rPr>
          <w:rFonts w:ascii="Arial" w:hAnsi="Arial" w:cs="Arial"/>
          <w:sz w:val="22"/>
          <w:szCs w:val="22"/>
        </w:rPr>
        <w:t>As a result, these engines are subject to certain limited requirements, including daily fuel usage recordkeeping requirements at 40 CFR 63.6655(c).</w:t>
      </w:r>
      <w:r w:rsidR="001D7AC3">
        <w:rPr>
          <w:rFonts w:ascii="Arial" w:hAnsi="Arial" w:cs="Arial"/>
          <w:sz w:val="22"/>
          <w:szCs w:val="22"/>
        </w:rPr>
        <w:t xml:space="preserve"> </w:t>
      </w:r>
      <w:r w:rsidRPr="0076585F">
        <w:rPr>
          <w:rFonts w:ascii="Arial" w:hAnsi="Arial" w:cs="Arial"/>
          <w:sz w:val="22"/>
          <w:szCs w:val="22"/>
        </w:rPr>
        <w:t xml:space="preserve"> However, the permit does not appear to cite this underlying applicable requirement. </w:t>
      </w:r>
      <w:r w:rsidR="001D7AC3">
        <w:rPr>
          <w:rFonts w:ascii="Arial" w:hAnsi="Arial" w:cs="Arial"/>
          <w:sz w:val="22"/>
          <w:szCs w:val="22"/>
        </w:rPr>
        <w:t xml:space="preserve"> </w:t>
      </w:r>
      <w:r w:rsidRPr="0076585F">
        <w:rPr>
          <w:rFonts w:ascii="Arial" w:hAnsi="Arial" w:cs="Arial"/>
          <w:sz w:val="22"/>
          <w:szCs w:val="22"/>
        </w:rPr>
        <w:t>I request that you incorporate as necessary the recordkeeping requirement at 40 CFR 63.6655(c).</w:t>
      </w:r>
      <w:r w:rsidR="001D7AC3">
        <w:rPr>
          <w:rFonts w:ascii="Arial" w:hAnsi="Arial" w:cs="Arial"/>
          <w:sz w:val="22"/>
          <w:szCs w:val="22"/>
        </w:rPr>
        <w:t xml:space="preserve"> </w:t>
      </w:r>
      <w:r w:rsidRPr="0076585F">
        <w:rPr>
          <w:rFonts w:ascii="Arial" w:hAnsi="Arial" w:cs="Arial"/>
          <w:sz w:val="22"/>
          <w:szCs w:val="22"/>
        </w:rPr>
        <w:t xml:space="preserve"> If it is already included in the permit, I recommend citing 40 CFR 63.6655(c) to the relevant applicable requirement.</w:t>
      </w:r>
    </w:p>
    <w:p w14:paraId="796F5231" w14:textId="5D5333A3" w:rsidR="000C7DA1" w:rsidRPr="001D7AC3" w:rsidRDefault="000C7DA1" w:rsidP="001D7AC3">
      <w:pPr>
        <w:rPr>
          <w:rFonts w:ascii="Arial" w:hAnsi="Arial" w:cs="Arial"/>
        </w:rPr>
      </w:pPr>
    </w:p>
    <w:p w14:paraId="5BF0D984" w14:textId="1F40C2F2" w:rsidR="00704B0F" w:rsidRPr="00B231B9" w:rsidRDefault="00704B0F" w:rsidP="00704B0F">
      <w:pPr>
        <w:rPr>
          <w:rFonts w:ascii="Arial" w:hAnsi="Arial" w:cs="Arial"/>
          <w:sz w:val="22"/>
          <w:szCs w:val="22"/>
          <w:u w:val="single"/>
        </w:rPr>
      </w:pPr>
      <w:r w:rsidRPr="00B231B9">
        <w:rPr>
          <w:rFonts w:ascii="Arial" w:hAnsi="Arial" w:cs="Arial"/>
          <w:sz w:val="22"/>
          <w:szCs w:val="22"/>
          <w:u w:val="single"/>
        </w:rPr>
        <w:t>AQD Response 6:</w:t>
      </w:r>
    </w:p>
    <w:p w14:paraId="30279761" w14:textId="77777777" w:rsidR="00EE07A5" w:rsidRDefault="00EE07A5" w:rsidP="00704B0F">
      <w:pPr>
        <w:rPr>
          <w:rFonts w:ascii="Arial" w:hAnsi="Arial" w:cs="Arial"/>
          <w:sz w:val="22"/>
          <w:szCs w:val="22"/>
        </w:rPr>
      </w:pPr>
    </w:p>
    <w:p w14:paraId="12837A62" w14:textId="55BB3E2F" w:rsidR="0076585F" w:rsidRPr="0076585F" w:rsidRDefault="0076585F" w:rsidP="00EE07A5">
      <w:pPr>
        <w:jc w:val="both"/>
        <w:rPr>
          <w:rFonts w:ascii="Arial" w:hAnsi="Arial" w:cs="Arial"/>
          <w:sz w:val="22"/>
          <w:szCs w:val="22"/>
        </w:rPr>
      </w:pPr>
      <w:r w:rsidRPr="0076585F">
        <w:rPr>
          <w:rFonts w:ascii="Arial" w:hAnsi="Arial" w:cs="Arial"/>
          <w:sz w:val="22"/>
          <w:szCs w:val="22"/>
        </w:rPr>
        <w:t>Updated FGRICEMACT</w:t>
      </w:r>
      <w:r w:rsidR="007407ED">
        <w:rPr>
          <w:rFonts w:ascii="Arial" w:hAnsi="Arial" w:cs="Arial"/>
          <w:sz w:val="22"/>
          <w:szCs w:val="22"/>
        </w:rPr>
        <w:t>,</w:t>
      </w:r>
      <w:r w:rsidRPr="0076585F">
        <w:rPr>
          <w:rFonts w:ascii="Arial" w:hAnsi="Arial" w:cs="Arial"/>
          <w:sz w:val="22"/>
          <w:szCs w:val="22"/>
        </w:rPr>
        <w:t xml:space="preserve"> </w:t>
      </w:r>
      <w:r w:rsidR="007407ED">
        <w:rPr>
          <w:rFonts w:ascii="Arial" w:hAnsi="Arial" w:cs="Arial"/>
          <w:sz w:val="22"/>
          <w:szCs w:val="22"/>
        </w:rPr>
        <w:t xml:space="preserve">SC </w:t>
      </w:r>
      <w:r w:rsidRPr="0076585F">
        <w:rPr>
          <w:rFonts w:ascii="Arial" w:hAnsi="Arial" w:cs="Arial"/>
          <w:sz w:val="22"/>
          <w:szCs w:val="22"/>
        </w:rPr>
        <w:t>VI.1 added UAR “40 CFR 63.6655(c</w:t>
      </w:r>
      <w:r>
        <w:rPr>
          <w:rFonts w:ascii="Arial" w:hAnsi="Arial" w:cs="Arial"/>
          <w:sz w:val="22"/>
          <w:szCs w:val="22"/>
        </w:rPr>
        <w:t>)</w:t>
      </w:r>
      <w:r w:rsidR="001D7AC3">
        <w:rPr>
          <w:rFonts w:ascii="Arial" w:hAnsi="Arial" w:cs="Arial"/>
          <w:sz w:val="22"/>
          <w:szCs w:val="22"/>
        </w:rPr>
        <w:t>.</w:t>
      </w:r>
      <w:r>
        <w:rPr>
          <w:rFonts w:ascii="Arial" w:hAnsi="Arial" w:cs="Arial"/>
          <w:sz w:val="22"/>
          <w:szCs w:val="22"/>
        </w:rPr>
        <w:t>”</w:t>
      </w:r>
    </w:p>
    <w:p w14:paraId="020936BC" w14:textId="1D8D013C" w:rsidR="004C5CCD" w:rsidRDefault="004C5CCD">
      <w:pPr>
        <w:rPr>
          <w:rFonts w:ascii="Arial" w:hAnsi="Arial" w:cs="Arial"/>
          <w:sz w:val="22"/>
          <w:szCs w:val="22"/>
        </w:rPr>
      </w:pPr>
      <w:r>
        <w:rPr>
          <w:rFonts w:ascii="Arial" w:hAnsi="Arial" w:cs="Arial"/>
          <w:sz w:val="22"/>
          <w:szCs w:val="22"/>
        </w:rPr>
        <w:br w:type="page"/>
      </w:r>
    </w:p>
    <w:p w14:paraId="45750F66" w14:textId="77777777" w:rsidR="00704B0F" w:rsidRPr="0076585F" w:rsidRDefault="00704B0F" w:rsidP="0076585F">
      <w:pPr>
        <w:rPr>
          <w:rFonts w:ascii="Arial" w:hAnsi="Arial" w:cs="Arial"/>
          <w:sz w:val="22"/>
          <w:szCs w:val="22"/>
        </w:rPr>
      </w:pPr>
    </w:p>
    <w:p w14:paraId="1C241B5C" w14:textId="6FE635B5" w:rsidR="00704B0F" w:rsidRPr="00B231B9" w:rsidRDefault="00704B0F" w:rsidP="0076585F">
      <w:pPr>
        <w:rPr>
          <w:rFonts w:ascii="Arial" w:hAnsi="Arial" w:cs="Arial"/>
          <w:sz w:val="22"/>
          <w:szCs w:val="22"/>
          <w:u w:val="single"/>
        </w:rPr>
      </w:pPr>
      <w:r w:rsidRPr="00B231B9">
        <w:rPr>
          <w:rFonts w:ascii="Arial" w:hAnsi="Arial" w:cs="Arial"/>
          <w:sz w:val="22"/>
          <w:szCs w:val="22"/>
          <w:u w:val="single"/>
        </w:rPr>
        <w:t>E</w:t>
      </w:r>
      <w:r w:rsidR="0076585F" w:rsidRPr="00B231B9">
        <w:rPr>
          <w:rFonts w:ascii="Arial" w:hAnsi="Arial" w:cs="Arial"/>
          <w:sz w:val="22"/>
          <w:szCs w:val="22"/>
          <w:u w:val="single"/>
        </w:rPr>
        <w:t>PA Comment 7:</w:t>
      </w:r>
    </w:p>
    <w:p w14:paraId="35B8A8C9" w14:textId="77777777" w:rsidR="00EE07A5" w:rsidRDefault="00EE07A5" w:rsidP="00186971">
      <w:pPr>
        <w:rPr>
          <w:rFonts w:ascii="Arial" w:hAnsi="Arial" w:cs="Arial"/>
          <w:sz w:val="22"/>
          <w:szCs w:val="22"/>
        </w:rPr>
      </w:pPr>
    </w:p>
    <w:p w14:paraId="2A6A0998" w14:textId="0B4D79D4" w:rsidR="000C7DA1" w:rsidRPr="0076585F" w:rsidRDefault="000C7DA1" w:rsidP="001D7AC3">
      <w:pPr>
        <w:spacing w:after="120"/>
        <w:jc w:val="both"/>
        <w:rPr>
          <w:rFonts w:ascii="Arial" w:hAnsi="Arial" w:cs="Arial"/>
          <w:sz w:val="22"/>
          <w:szCs w:val="22"/>
        </w:rPr>
      </w:pPr>
      <w:r w:rsidRPr="0076585F">
        <w:rPr>
          <w:rFonts w:ascii="Arial" w:hAnsi="Arial" w:cs="Arial"/>
          <w:sz w:val="22"/>
          <w:szCs w:val="22"/>
        </w:rPr>
        <w:t xml:space="preserve">In addition to the above comments, I found the following minor typographical errors that do not otherwise appear to affect the content of the permit. </w:t>
      </w:r>
      <w:r w:rsidR="001D7AC3">
        <w:rPr>
          <w:rFonts w:ascii="Arial" w:hAnsi="Arial" w:cs="Arial"/>
          <w:sz w:val="22"/>
          <w:szCs w:val="22"/>
        </w:rPr>
        <w:t xml:space="preserve"> </w:t>
      </w:r>
      <w:r w:rsidRPr="0076585F">
        <w:rPr>
          <w:rFonts w:ascii="Arial" w:hAnsi="Arial" w:cs="Arial"/>
          <w:sz w:val="22"/>
          <w:szCs w:val="22"/>
        </w:rPr>
        <w:t>I request that you verify whether the following requirements are correctly included in the permit.</w:t>
      </w:r>
    </w:p>
    <w:p w14:paraId="40FEDE31" w14:textId="5B80DB1F" w:rsidR="000C7DA1" w:rsidRPr="0076585F" w:rsidRDefault="000C7DA1" w:rsidP="001D7AC3">
      <w:pPr>
        <w:pStyle w:val="ListParagraph"/>
        <w:numPr>
          <w:ilvl w:val="1"/>
          <w:numId w:val="13"/>
        </w:numPr>
        <w:spacing w:after="120"/>
        <w:ind w:left="360"/>
        <w:rPr>
          <w:rFonts w:ascii="Arial" w:hAnsi="Arial" w:cs="Arial"/>
        </w:rPr>
      </w:pPr>
      <w:r w:rsidRPr="0076585F">
        <w:rPr>
          <w:rFonts w:ascii="Arial" w:hAnsi="Arial" w:cs="Arial"/>
        </w:rPr>
        <w:t xml:space="preserve">Appendix 7-1, “Calculating expected gas generation flow rates from the landfill” (page 25) appears to cite 40 CFR 60.755(a)(1) as the underlying applicable requirement. </w:t>
      </w:r>
      <w:r w:rsidR="001D7AC3">
        <w:rPr>
          <w:rFonts w:ascii="Arial" w:hAnsi="Arial" w:cs="Arial"/>
        </w:rPr>
        <w:t xml:space="preserve"> </w:t>
      </w:r>
      <w:r w:rsidRPr="0076585F">
        <w:rPr>
          <w:rFonts w:ascii="Arial" w:hAnsi="Arial" w:cs="Arial"/>
        </w:rPr>
        <w:t>I believe this should instead refer to 40 CFR 60.765(a)(1).</w:t>
      </w:r>
    </w:p>
    <w:p w14:paraId="0C9ECCB4" w14:textId="77777777" w:rsidR="000C7DA1" w:rsidRPr="0076585F" w:rsidRDefault="000C7DA1" w:rsidP="001D7AC3">
      <w:pPr>
        <w:pStyle w:val="ListParagraph"/>
        <w:numPr>
          <w:ilvl w:val="1"/>
          <w:numId w:val="13"/>
        </w:numPr>
        <w:spacing w:after="120"/>
        <w:ind w:left="360"/>
        <w:rPr>
          <w:rFonts w:ascii="Arial" w:hAnsi="Arial" w:cs="Arial"/>
        </w:rPr>
      </w:pPr>
      <w:r w:rsidRPr="0076585F">
        <w:rPr>
          <w:rFonts w:ascii="Arial" w:hAnsi="Arial" w:cs="Arial"/>
        </w:rPr>
        <w:t xml:space="preserve">Appendix 7-1, Equation 4 (page 26): The index of summation should range from </w:t>
      </w:r>
      <w:proofErr w:type="spellStart"/>
      <w:r w:rsidRPr="0076585F">
        <w:rPr>
          <w:rFonts w:ascii="Arial" w:hAnsi="Arial" w:cs="Arial"/>
        </w:rPr>
        <w:t>i</w:t>
      </w:r>
      <w:proofErr w:type="spellEnd"/>
      <w:r w:rsidRPr="0076585F">
        <w:rPr>
          <w:rFonts w:ascii="Arial" w:hAnsi="Arial" w:cs="Arial"/>
        </w:rPr>
        <w:t xml:space="preserve"> = “1” to n instead of from “l” to n.</w:t>
      </w:r>
    </w:p>
    <w:p w14:paraId="499A9B7E" w14:textId="79630D33" w:rsidR="0076585F" w:rsidRPr="0076585F" w:rsidRDefault="000C7DA1" w:rsidP="0076585F">
      <w:pPr>
        <w:pStyle w:val="ListParagraph"/>
        <w:numPr>
          <w:ilvl w:val="1"/>
          <w:numId w:val="13"/>
        </w:numPr>
        <w:ind w:left="360"/>
        <w:rPr>
          <w:rFonts w:ascii="Arial" w:hAnsi="Arial" w:cs="Arial"/>
        </w:rPr>
      </w:pPr>
      <w:r w:rsidRPr="0076585F">
        <w:rPr>
          <w:rFonts w:ascii="Arial" w:hAnsi="Arial" w:cs="Arial"/>
        </w:rPr>
        <w:t>FGICEENGINES</w:t>
      </w:r>
      <w:r w:rsidR="001D7AC3">
        <w:rPr>
          <w:rFonts w:ascii="Arial" w:hAnsi="Arial" w:cs="Arial"/>
        </w:rPr>
        <w:t>,</w:t>
      </w:r>
      <w:r w:rsidRPr="0076585F">
        <w:rPr>
          <w:rFonts w:ascii="Arial" w:hAnsi="Arial" w:cs="Arial"/>
        </w:rPr>
        <w:t xml:space="preserve"> SC III.1 (page 39) cites 40 CFR 60.752(b)(2)(iii)(C</w:t>
      </w:r>
      <w:r w:rsidR="00186971" w:rsidRPr="0076585F">
        <w:rPr>
          <w:rFonts w:ascii="Arial" w:hAnsi="Arial" w:cs="Arial"/>
        </w:rPr>
        <w:t>) but</w:t>
      </w:r>
      <w:r w:rsidRPr="0076585F">
        <w:rPr>
          <w:rFonts w:ascii="Arial" w:hAnsi="Arial" w:cs="Arial"/>
        </w:rPr>
        <w:t xml:space="preserve"> should instead cite 40 CFR 60.762(b)(2)(iii)(C).</w:t>
      </w:r>
    </w:p>
    <w:p w14:paraId="4C8C7072" w14:textId="2421031B" w:rsidR="0076585F" w:rsidRPr="0076585F" w:rsidRDefault="0076585F" w:rsidP="00EE07A5">
      <w:pPr>
        <w:jc w:val="both"/>
        <w:rPr>
          <w:rFonts w:ascii="Arial" w:hAnsi="Arial" w:cs="Arial"/>
          <w:sz w:val="22"/>
          <w:szCs w:val="22"/>
        </w:rPr>
      </w:pPr>
    </w:p>
    <w:p w14:paraId="2180DB3B" w14:textId="67EAF94E" w:rsidR="0076585F" w:rsidRDefault="0076585F" w:rsidP="00EE07A5">
      <w:pPr>
        <w:jc w:val="both"/>
        <w:rPr>
          <w:rFonts w:ascii="Arial" w:hAnsi="Arial" w:cs="Arial"/>
          <w:sz w:val="22"/>
          <w:szCs w:val="22"/>
          <w:u w:val="single"/>
        </w:rPr>
      </w:pPr>
      <w:r w:rsidRPr="00B231B9">
        <w:rPr>
          <w:rFonts w:ascii="Arial" w:hAnsi="Arial" w:cs="Arial"/>
          <w:sz w:val="22"/>
          <w:szCs w:val="22"/>
          <w:u w:val="single"/>
        </w:rPr>
        <w:t>AQD Response 7:</w:t>
      </w:r>
    </w:p>
    <w:p w14:paraId="3C6B21F1" w14:textId="77777777" w:rsidR="001D7AC3" w:rsidRPr="00B231B9" w:rsidRDefault="001D7AC3" w:rsidP="00EE07A5">
      <w:pPr>
        <w:jc w:val="both"/>
        <w:rPr>
          <w:rFonts w:ascii="Arial" w:hAnsi="Arial" w:cs="Arial"/>
          <w:sz w:val="22"/>
          <w:szCs w:val="22"/>
          <w:u w:val="single"/>
        </w:rPr>
      </w:pPr>
    </w:p>
    <w:p w14:paraId="47A57ED7" w14:textId="56AE8BC0" w:rsidR="0076585F" w:rsidRPr="001D7AC3" w:rsidRDefault="0076585F" w:rsidP="001D7AC3">
      <w:pPr>
        <w:numPr>
          <w:ilvl w:val="0"/>
          <w:numId w:val="14"/>
        </w:numPr>
        <w:spacing w:after="120"/>
        <w:jc w:val="both"/>
        <w:rPr>
          <w:rFonts w:ascii="Arial" w:hAnsi="Arial" w:cs="Arial"/>
          <w:sz w:val="22"/>
          <w:szCs w:val="22"/>
        </w:rPr>
      </w:pPr>
      <w:bookmarkStart w:id="25" w:name="_Hlk126676861"/>
      <w:r w:rsidRPr="001D7AC3">
        <w:rPr>
          <w:rFonts w:ascii="Arial" w:hAnsi="Arial" w:cs="Arial"/>
          <w:sz w:val="22"/>
          <w:szCs w:val="22"/>
        </w:rPr>
        <w:t>Updated Appendix 7-1 Calculating expected gas generation flow rates from the landfill UAR “40</w:t>
      </w:r>
      <w:r w:rsidR="001D7AC3">
        <w:rPr>
          <w:rFonts w:ascii="Arial" w:hAnsi="Arial" w:cs="Arial"/>
          <w:sz w:val="22"/>
          <w:szCs w:val="22"/>
        </w:rPr>
        <w:t> </w:t>
      </w:r>
      <w:r w:rsidRPr="001D7AC3">
        <w:rPr>
          <w:rFonts w:ascii="Arial" w:hAnsi="Arial" w:cs="Arial"/>
          <w:sz w:val="22"/>
          <w:szCs w:val="22"/>
        </w:rPr>
        <w:t>CFR 60.755(a)(1)” to “40 CFR 60.765(a)(1)</w:t>
      </w:r>
      <w:r w:rsidR="001D7AC3">
        <w:rPr>
          <w:rFonts w:ascii="Arial" w:hAnsi="Arial" w:cs="Arial"/>
          <w:sz w:val="22"/>
          <w:szCs w:val="22"/>
        </w:rPr>
        <w:t>.</w:t>
      </w:r>
      <w:r w:rsidRPr="001D7AC3">
        <w:rPr>
          <w:rFonts w:ascii="Arial" w:hAnsi="Arial" w:cs="Arial"/>
          <w:sz w:val="22"/>
          <w:szCs w:val="22"/>
        </w:rPr>
        <w:t>”</w:t>
      </w:r>
    </w:p>
    <w:p w14:paraId="32FFDA32" w14:textId="01342ABB" w:rsidR="0076585F" w:rsidRPr="0076585F" w:rsidRDefault="0076585F" w:rsidP="001D7AC3">
      <w:pPr>
        <w:numPr>
          <w:ilvl w:val="0"/>
          <w:numId w:val="14"/>
        </w:numPr>
        <w:spacing w:after="120"/>
        <w:jc w:val="both"/>
        <w:rPr>
          <w:rFonts w:ascii="Arial" w:hAnsi="Arial" w:cs="Arial"/>
          <w:sz w:val="22"/>
          <w:szCs w:val="22"/>
        </w:rPr>
      </w:pPr>
      <w:r w:rsidRPr="0076585F">
        <w:rPr>
          <w:rFonts w:ascii="Arial" w:hAnsi="Arial" w:cs="Arial"/>
          <w:sz w:val="22"/>
          <w:szCs w:val="22"/>
        </w:rPr>
        <w:t>Updated Appendix 7-1 Equation 4 “l” to “1</w:t>
      </w:r>
      <w:r w:rsidR="001D7AC3">
        <w:rPr>
          <w:rFonts w:ascii="Arial" w:hAnsi="Arial" w:cs="Arial"/>
          <w:sz w:val="22"/>
          <w:szCs w:val="22"/>
        </w:rPr>
        <w:t>.</w:t>
      </w:r>
      <w:r w:rsidRPr="0076585F">
        <w:rPr>
          <w:rFonts w:ascii="Arial" w:hAnsi="Arial" w:cs="Arial"/>
          <w:sz w:val="22"/>
          <w:szCs w:val="22"/>
        </w:rPr>
        <w:t>”</w:t>
      </w:r>
    </w:p>
    <w:p w14:paraId="1C626CB5" w14:textId="55C04192" w:rsidR="0076585F" w:rsidRPr="0076585F" w:rsidRDefault="0076585F" w:rsidP="00EE07A5">
      <w:pPr>
        <w:numPr>
          <w:ilvl w:val="0"/>
          <w:numId w:val="14"/>
        </w:numPr>
        <w:jc w:val="both"/>
        <w:rPr>
          <w:rFonts w:ascii="Arial" w:hAnsi="Arial" w:cs="Arial"/>
          <w:sz w:val="22"/>
          <w:szCs w:val="22"/>
        </w:rPr>
      </w:pPr>
      <w:r w:rsidRPr="0076585F">
        <w:rPr>
          <w:rFonts w:ascii="Arial" w:hAnsi="Arial" w:cs="Arial"/>
          <w:sz w:val="22"/>
          <w:szCs w:val="22"/>
        </w:rPr>
        <w:t>Updated FGICEENGINES</w:t>
      </w:r>
      <w:r w:rsidR="008036FA">
        <w:rPr>
          <w:rFonts w:ascii="Arial" w:hAnsi="Arial" w:cs="Arial"/>
          <w:sz w:val="22"/>
          <w:szCs w:val="22"/>
        </w:rPr>
        <w:t>,</w:t>
      </w:r>
      <w:r w:rsidRPr="0076585F">
        <w:rPr>
          <w:rFonts w:ascii="Arial" w:hAnsi="Arial" w:cs="Arial"/>
          <w:sz w:val="22"/>
          <w:szCs w:val="22"/>
        </w:rPr>
        <w:t xml:space="preserve"> SC III.1 UAR list to remove “40 CFR 60.752(b)(2)(iii)(C)” because it is not applicable.</w:t>
      </w:r>
    </w:p>
    <w:bookmarkEnd w:id="25"/>
    <w:p w14:paraId="67280CC7" w14:textId="77777777" w:rsidR="0076585F" w:rsidRPr="0076585F" w:rsidRDefault="0076585F" w:rsidP="00EE07A5">
      <w:pPr>
        <w:jc w:val="both"/>
        <w:rPr>
          <w:rFonts w:ascii="Arial" w:hAnsi="Arial" w:cs="Arial"/>
        </w:rPr>
      </w:pPr>
    </w:p>
    <w:p w14:paraId="5B5FFC65" w14:textId="3ED83385" w:rsidR="002453F0" w:rsidRDefault="002453F0" w:rsidP="002453F0">
      <w:pPr>
        <w:rPr>
          <w:rFonts w:ascii="Arial" w:hAnsi="Arial"/>
          <w:b/>
          <w:sz w:val="22"/>
          <w:u w:val="single"/>
        </w:rPr>
      </w:pPr>
      <w:bookmarkStart w:id="26" w:name="_Toc482691124"/>
      <w:r>
        <w:rPr>
          <w:rFonts w:ascii="Arial" w:hAnsi="Arial"/>
          <w:b/>
          <w:sz w:val="22"/>
          <w:u w:val="single"/>
        </w:rPr>
        <w:t xml:space="preserve">Changes to the </w:t>
      </w:r>
      <w:r w:rsidR="0018130C">
        <w:rPr>
          <w:rFonts w:ascii="Arial" w:hAnsi="Arial" w:cs="Arial"/>
          <w:b/>
          <w:sz w:val="22"/>
          <w:szCs w:val="22"/>
          <w:u w:val="single"/>
        </w:rPr>
        <w:t xml:space="preserve">November 28, </w:t>
      </w:r>
      <w:proofErr w:type="gramStart"/>
      <w:r w:rsidR="0018130C">
        <w:rPr>
          <w:rFonts w:ascii="Arial" w:hAnsi="Arial" w:cs="Arial"/>
          <w:b/>
          <w:sz w:val="22"/>
          <w:szCs w:val="22"/>
          <w:u w:val="single"/>
        </w:rPr>
        <w:t>20</w:t>
      </w:r>
      <w:r w:rsidR="005223B4">
        <w:rPr>
          <w:rFonts w:ascii="Arial" w:hAnsi="Arial" w:cs="Arial"/>
          <w:b/>
          <w:sz w:val="22"/>
          <w:szCs w:val="22"/>
          <w:u w:val="single"/>
        </w:rPr>
        <w:t>22</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D170A5">
        <w:rPr>
          <w:rFonts w:ascii="Arial" w:hAnsi="Arial"/>
          <w:b/>
          <w:sz w:val="22"/>
          <w:u w:val="single"/>
        </w:rPr>
      </w:r>
      <w:r w:rsidR="00D170A5">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ROP</w:t>
      </w:r>
      <w:bookmarkEnd w:id="26"/>
    </w:p>
    <w:p w14:paraId="0C629DBD" w14:textId="77777777" w:rsidR="002453F0" w:rsidRDefault="002453F0" w:rsidP="002453F0">
      <w:pPr>
        <w:rPr>
          <w:rFonts w:ascii="Arial" w:hAnsi="Arial"/>
          <w:b/>
          <w:sz w:val="22"/>
        </w:rPr>
      </w:pPr>
    </w:p>
    <w:p w14:paraId="0E543170" w14:textId="60BAE8A4" w:rsidR="002453F0" w:rsidRDefault="005223B4" w:rsidP="002453F0">
      <w:pPr>
        <w:rPr>
          <w:rFonts w:ascii="Arial" w:hAnsi="Arial"/>
          <w:sz w:val="22"/>
        </w:rPr>
      </w:pPr>
      <w:r>
        <w:rPr>
          <w:rFonts w:ascii="Arial" w:hAnsi="Arial"/>
          <w:sz w:val="22"/>
        </w:rPr>
        <w:t xml:space="preserve">The following changes were made to the draft ROP in response to comments: </w:t>
      </w:r>
    </w:p>
    <w:p w14:paraId="72381956" w14:textId="77777777" w:rsidR="000C7DA1" w:rsidRDefault="000C7DA1" w:rsidP="0024506D">
      <w:pPr>
        <w:jc w:val="both"/>
        <w:rPr>
          <w:rFonts w:ascii="Arial" w:hAnsi="Arial" w:cs="Arial"/>
          <w:sz w:val="22"/>
          <w:szCs w:val="22"/>
        </w:rPr>
      </w:pPr>
    </w:p>
    <w:p w14:paraId="135EEA8F" w14:textId="350DEC89" w:rsidR="002453F0" w:rsidRPr="00537FF6" w:rsidRDefault="000C7DA1" w:rsidP="0024506D">
      <w:pPr>
        <w:jc w:val="both"/>
        <w:rPr>
          <w:rFonts w:ascii="Arial" w:hAnsi="Arial" w:cs="Arial"/>
          <w:sz w:val="22"/>
          <w:szCs w:val="22"/>
          <w:u w:val="single"/>
        </w:rPr>
      </w:pPr>
      <w:r w:rsidRPr="00537FF6">
        <w:rPr>
          <w:rFonts w:ascii="Arial" w:hAnsi="Arial" w:cs="Arial"/>
          <w:sz w:val="22"/>
          <w:szCs w:val="22"/>
          <w:u w:val="single"/>
        </w:rPr>
        <w:t xml:space="preserve">SECTION 1: </w:t>
      </w:r>
    </w:p>
    <w:p w14:paraId="19217EE6" w14:textId="6D30E2B6" w:rsidR="000C7DA1" w:rsidRDefault="000C7DA1" w:rsidP="0024506D">
      <w:pPr>
        <w:jc w:val="both"/>
        <w:rPr>
          <w:rFonts w:ascii="Arial" w:hAnsi="Arial" w:cs="Arial"/>
          <w:sz w:val="22"/>
          <w:szCs w:val="22"/>
        </w:rPr>
      </w:pPr>
    </w:p>
    <w:p w14:paraId="06A525F0" w14:textId="03648D92" w:rsidR="000C7DA1" w:rsidRPr="008036FA" w:rsidRDefault="0016630F" w:rsidP="00EE07A5">
      <w:pPr>
        <w:jc w:val="both"/>
        <w:rPr>
          <w:rFonts w:ascii="Arial" w:hAnsi="Arial" w:cs="Arial"/>
          <w:sz w:val="22"/>
          <w:szCs w:val="22"/>
        </w:rPr>
      </w:pPr>
      <w:r>
        <w:rPr>
          <w:rFonts w:ascii="Arial" w:hAnsi="Arial" w:cs="Arial"/>
          <w:sz w:val="22"/>
          <w:szCs w:val="22"/>
        </w:rPr>
        <w:t xml:space="preserve">Moved conditions in </w:t>
      </w:r>
      <w:r w:rsidR="000C7DA1">
        <w:rPr>
          <w:rFonts w:ascii="Arial" w:hAnsi="Arial" w:cs="Arial"/>
          <w:sz w:val="22"/>
          <w:szCs w:val="22"/>
        </w:rPr>
        <w:t xml:space="preserve">EULANDFILL&lt;34 </w:t>
      </w:r>
      <w:r>
        <w:rPr>
          <w:rFonts w:ascii="Arial" w:hAnsi="Arial" w:cs="Arial"/>
          <w:sz w:val="22"/>
          <w:szCs w:val="22"/>
        </w:rPr>
        <w:t xml:space="preserve">to a </w:t>
      </w:r>
      <w:r w:rsidR="000C7DA1">
        <w:rPr>
          <w:rFonts w:ascii="Arial" w:hAnsi="Arial" w:cs="Arial"/>
          <w:sz w:val="22"/>
          <w:szCs w:val="22"/>
        </w:rPr>
        <w:t xml:space="preserve">flexible group </w:t>
      </w:r>
      <w:r>
        <w:rPr>
          <w:rFonts w:ascii="Arial" w:hAnsi="Arial" w:cs="Arial"/>
          <w:sz w:val="22"/>
          <w:szCs w:val="22"/>
        </w:rPr>
        <w:t xml:space="preserve">named </w:t>
      </w:r>
      <w:r w:rsidR="000C7DA1">
        <w:rPr>
          <w:rFonts w:ascii="Arial" w:hAnsi="Arial" w:cs="Arial"/>
          <w:sz w:val="22"/>
          <w:szCs w:val="22"/>
        </w:rPr>
        <w:t>FGLANDFILL-XXX&lt;34.</w:t>
      </w:r>
      <w:r w:rsidR="000C7DA1">
        <w:rPr>
          <w:rFonts w:ascii="Arial" w:hAnsi="Arial" w:cs="Arial"/>
          <w:color w:val="0070C0"/>
          <w:sz w:val="22"/>
          <w:szCs w:val="22"/>
        </w:rPr>
        <w:t xml:space="preserve"> </w:t>
      </w:r>
    </w:p>
    <w:p w14:paraId="71C0B4CF" w14:textId="77777777" w:rsidR="000C7DA1" w:rsidRPr="008036FA" w:rsidRDefault="000C7DA1" w:rsidP="00EE07A5">
      <w:pPr>
        <w:jc w:val="both"/>
        <w:rPr>
          <w:rFonts w:ascii="Arial" w:hAnsi="Arial" w:cs="Arial"/>
          <w:sz w:val="22"/>
          <w:szCs w:val="22"/>
        </w:rPr>
      </w:pPr>
    </w:p>
    <w:p w14:paraId="382B69B4" w14:textId="5F168244" w:rsidR="000C7DA1" w:rsidRDefault="000C7DA1" w:rsidP="00EE07A5">
      <w:pPr>
        <w:jc w:val="both"/>
        <w:rPr>
          <w:rFonts w:ascii="Arial" w:hAnsi="Arial" w:cs="Arial"/>
          <w:sz w:val="22"/>
          <w:szCs w:val="22"/>
        </w:rPr>
      </w:pPr>
      <w:r w:rsidRPr="000C7DA1">
        <w:rPr>
          <w:rFonts w:ascii="Arial" w:hAnsi="Arial" w:cs="Arial"/>
          <w:sz w:val="22"/>
          <w:szCs w:val="22"/>
        </w:rPr>
        <w:t>Updated FGLANDFILL-XXX&lt;34</w:t>
      </w:r>
      <w:r w:rsidR="008036FA">
        <w:rPr>
          <w:rFonts w:ascii="Arial" w:hAnsi="Arial" w:cs="Arial"/>
          <w:sz w:val="22"/>
          <w:szCs w:val="22"/>
        </w:rPr>
        <w:t>,</w:t>
      </w:r>
      <w:r w:rsidRPr="000C7DA1">
        <w:rPr>
          <w:rFonts w:ascii="Arial" w:hAnsi="Arial" w:cs="Arial"/>
          <w:sz w:val="22"/>
          <w:szCs w:val="22"/>
        </w:rPr>
        <w:t xml:space="preserve"> SC V.1 to specify that “… testing must be performed using procedures and calculations as described in Appendices 5-1 and 7-1.” </w:t>
      </w:r>
      <w:r w:rsidR="008036FA">
        <w:rPr>
          <w:rFonts w:ascii="Arial" w:hAnsi="Arial" w:cs="Arial"/>
          <w:sz w:val="22"/>
          <w:szCs w:val="22"/>
        </w:rPr>
        <w:t xml:space="preserve"> </w:t>
      </w:r>
      <w:r w:rsidRPr="000C7DA1">
        <w:rPr>
          <w:rFonts w:ascii="Arial" w:hAnsi="Arial" w:cs="Arial"/>
          <w:sz w:val="22"/>
          <w:szCs w:val="22"/>
        </w:rPr>
        <w:t>These appendices include the test procedures and emission calculations required by 40 CFR 60.764(a).</w:t>
      </w:r>
      <w:r w:rsidR="008036FA">
        <w:rPr>
          <w:rFonts w:ascii="Arial" w:hAnsi="Arial" w:cs="Arial"/>
          <w:sz w:val="22"/>
          <w:szCs w:val="22"/>
        </w:rPr>
        <w:t xml:space="preserve"> </w:t>
      </w:r>
      <w:r w:rsidRPr="000C7DA1">
        <w:rPr>
          <w:rFonts w:ascii="Arial" w:hAnsi="Arial" w:cs="Arial"/>
          <w:sz w:val="22"/>
          <w:szCs w:val="22"/>
        </w:rPr>
        <w:t xml:space="preserve"> Removed the sentence “an alternate method, or a modification to the approved USEPA method, may be specified in an AQD approved test protocol.”</w:t>
      </w:r>
    </w:p>
    <w:p w14:paraId="5DBD8EF8" w14:textId="4C47CC73" w:rsidR="000C7DA1" w:rsidRDefault="000C7DA1" w:rsidP="00EE07A5">
      <w:pPr>
        <w:jc w:val="both"/>
        <w:rPr>
          <w:rFonts w:ascii="Arial" w:hAnsi="Arial" w:cs="Arial"/>
          <w:sz w:val="22"/>
          <w:szCs w:val="22"/>
        </w:rPr>
      </w:pPr>
    </w:p>
    <w:p w14:paraId="24817ADF" w14:textId="7D90570C" w:rsidR="000C7DA1" w:rsidRPr="000C7DA1" w:rsidRDefault="000C7DA1" w:rsidP="00EE07A5">
      <w:pPr>
        <w:jc w:val="both"/>
        <w:rPr>
          <w:rFonts w:ascii="Arial" w:hAnsi="Arial" w:cs="Arial"/>
          <w:sz w:val="22"/>
          <w:szCs w:val="22"/>
        </w:rPr>
      </w:pPr>
      <w:r w:rsidRPr="000C7DA1">
        <w:rPr>
          <w:rFonts w:ascii="Arial" w:hAnsi="Arial" w:cs="Arial"/>
          <w:sz w:val="22"/>
          <w:szCs w:val="22"/>
        </w:rPr>
        <w:t>Updated FGLANDFILL-XXX&lt;34</w:t>
      </w:r>
      <w:r w:rsidR="008036FA">
        <w:rPr>
          <w:rFonts w:ascii="Arial" w:hAnsi="Arial" w:cs="Arial"/>
          <w:sz w:val="22"/>
          <w:szCs w:val="22"/>
        </w:rPr>
        <w:t>,</w:t>
      </w:r>
      <w:r w:rsidRPr="000C7DA1">
        <w:rPr>
          <w:rFonts w:ascii="Arial" w:hAnsi="Arial" w:cs="Arial"/>
          <w:sz w:val="22"/>
          <w:szCs w:val="22"/>
        </w:rPr>
        <w:t xml:space="preserve"> SC V.1.a to specify the “… NMOC mass emission rate must be recalculated annually if the NMOC mass emission rate is less than the standard.” </w:t>
      </w:r>
    </w:p>
    <w:p w14:paraId="165374E9" w14:textId="77777777" w:rsidR="000C7DA1" w:rsidRPr="000C7DA1" w:rsidRDefault="000C7DA1" w:rsidP="00EE07A5">
      <w:pPr>
        <w:jc w:val="both"/>
        <w:rPr>
          <w:rFonts w:ascii="Arial" w:hAnsi="Arial" w:cs="Arial"/>
          <w:sz w:val="22"/>
          <w:szCs w:val="22"/>
        </w:rPr>
      </w:pPr>
    </w:p>
    <w:p w14:paraId="1AB8D574" w14:textId="25685A3A" w:rsidR="000C7DA1" w:rsidRDefault="000C7DA1" w:rsidP="00EE07A5">
      <w:pPr>
        <w:jc w:val="both"/>
        <w:rPr>
          <w:rFonts w:ascii="Arial" w:hAnsi="Arial" w:cs="Arial"/>
          <w:sz w:val="22"/>
          <w:szCs w:val="22"/>
        </w:rPr>
      </w:pPr>
      <w:r w:rsidRPr="000C7DA1">
        <w:rPr>
          <w:rFonts w:ascii="Arial" w:hAnsi="Arial" w:cs="Arial"/>
          <w:sz w:val="22"/>
          <w:szCs w:val="22"/>
        </w:rPr>
        <w:t>Updated FGLANDFILL-XXX&lt;34</w:t>
      </w:r>
      <w:r w:rsidR="008036FA">
        <w:rPr>
          <w:rFonts w:ascii="Arial" w:hAnsi="Arial" w:cs="Arial"/>
          <w:sz w:val="22"/>
          <w:szCs w:val="22"/>
        </w:rPr>
        <w:t>,</w:t>
      </w:r>
      <w:r w:rsidRPr="000C7DA1">
        <w:rPr>
          <w:rFonts w:ascii="Arial" w:hAnsi="Arial" w:cs="Arial"/>
          <w:sz w:val="22"/>
          <w:szCs w:val="22"/>
        </w:rPr>
        <w:t xml:space="preserve"> SC V.1.b to specify “… NMOC concentration testing must be performed at least once every five years.” </w:t>
      </w:r>
    </w:p>
    <w:p w14:paraId="6D1CC48C" w14:textId="03AD2852" w:rsidR="000C7DA1" w:rsidRDefault="000C7DA1" w:rsidP="00EE07A5">
      <w:pPr>
        <w:jc w:val="both"/>
        <w:rPr>
          <w:rFonts w:ascii="Arial" w:hAnsi="Arial" w:cs="Arial"/>
          <w:sz w:val="22"/>
          <w:szCs w:val="22"/>
        </w:rPr>
      </w:pPr>
    </w:p>
    <w:p w14:paraId="381DEF22" w14:textId="4DB25BC8" w:rsidR="000C7DA1" w:rsidRPr="000C7DA1" w:rsidRDefault="000C7DA1" w:rsidP="00EE07A5">
      <w:pPr>
        <w:jc w:val="both"/>
        <w:rPr>
          <w:rFonts w:ascii="Arial" w:hAnsi="Arial" w:cs="Arial"/>
          <w:sz w:val="22"/>
          <w:szCs w:val="22"/>
        </w:rPr>
      </w:pPr>
      <w:r w:rsidRPr="000C7DA1">
        <w:rPr>
          <w:rFonts w:ascii="Arial" w:hAnsi="Arial" w:cs="Arial"/>
          <w:sz w:val="22"/>
          <w:szCs w:val="22"/>
        </w:rPr>
        <w:t>Updated FGLANDFILL-XXX&lt;34</w:t>
      </w:r>
      <w:r w:rsidR="008036FA">
        <w:rPr>
          <w:rFonts w:ascii="Arial" w:hAnsi="Arial" w:cs="Arial"/>
          <w:sz w:val="22"/>
          <w:szCs w:val="22"/>
        </w:rPr>
        <w:t>,</w:t>
      </w:r>
      <w:r w:rsidRPr="000C7DA1">
        <w:rPr>
          <w:rFonts w:ascii="Arial" w:hAnsi="Arial" w:cs="Arial"/>
          <w:sz w:val="22"/>
          <w:szCs w:val="22"/>
        </w:rPr>
        <w:t xml:space="preserve"> SC V.1.a to note that “if the results are equal to or greater than 34 Mg, then the permittee must move to the next higher tier…” and SC V.1.c. specifies “Tier 3 testing must be performed to establish a </w:t>
      </w:r>
      <w:proofErr w:type="gramStart"/>
      <w:r w:rsidRPr="000C7DA1">
        <w:rPr>
          <w:rFonts w:ascii="Arial" w:hAnsi="Arial" w:cs="Arial"/>
          <w:sz w:val="22"/>
          <w:szCs w:val="22"/>
        </w:rPr>
        <w:t>site specific</w:t>
      </w:r>
      <w:proofErr w:type="gramEnd"/>
      <w:r w:rsidRPr="000C7DA1">
        <w:rPr>
          <w:rFonts w:ascii="Arial" w:hAnsi="Arial" w:cs="Arial"/>
          <w:sz w:val="22"/>
          <w:szCs w:val="22"/>
        </w:rPr>
        <w:t xml:space="preserve"> methane generation rate constant</w:t>
      </w:r>
      <w:r w:rsidR="008036FA">
        <w:rPr>
          <w:rFonts w:ascii="Arial" w:hAnsi="Arial" w:cs="Arial"/>
          <w:sz w:val="22"/>
          <w:szCs w:val="22"/>
        </w:rPr>
        <w:t>.</w:t>
      </w:r>
      <w:r w:rsidRPr="000C7DA1">
        <w:rPr>
          <w:rFonts w:ascii="Arial" w:hAnsi="Arial" w:cs="Arial"/>
          <w:sz w:val="22"/>
          <w:szCs w:val="22"/>
        </w:rPr>
        <w:t>”</w:t>
      </w:r>
    </w:p>
    <w:p w14:paraId="30EBF787" w14:textId="77777777" w:rsidR="00F84634" w:rsidRDefault="00F84634" w:rsidP="00EE07A5">
      <w:pPr>
        <w:jc w:val="both"/>
        <w:rPr>
          <w:rFonts w:ascii="Arial" w:hAnsi="Arial" w:cs="Arial"/>
          <w:sz w:val="22"/>
          <w:szCs w:val="22"/>
        </w:rPr>
      </w:pPr>
    </w:p>
    <w:p w14:paraId="24F09633" w14:textId="23D30F4F" w:rsidR="000C7DA1" w:rsidRDefault="00F84634" w:rsidP="00EE07A5">
      <w:pPr>
        <w:jc w:val="both"/>
        <w:rPr>
          <w:rFonts w:ascii="Arial" w:hAnsi="Arial" w:cs="Arial"/>
          <w:sz w:val="22"/>
          <w:szCs w:val="22"/>
        </w:rPr>
      </w:pPr>
      <w:r>
        <w:rPr>
          <w:rFonts w:ascii="Arial" w:hAnsi="Arial" w:cs="Arial"/>
          <w:sz w:val="22"/>
          <w:szCs w:val="22"/>
        </w:rPr>
        <w:t>Added a new flexible group named FGLANDFILL-AAAA&lt;50 that contains the applicable requirements for 40 CFR Part 63, Subpart AAAA.</w:t>
      </w:r>
    </w:p>
    <w:p w14:paraId="72FF1F0A" w14:textId="77777777" w:rsidR="00F84634" w:rsidRPr="000C7DA1" w:rsidRDefault="00F84634" w:rsidP="00EE07A5">
      <w:pPr>
        <w:jc w:val="both"/>
        <w:rPr>
          <w:rFonts w:ascii="Arial" w:hAnsi="Arial" w:cs="Arial"/>
          <w:sz w:val="22"/>
          <w:szCs w:val="22"/>
        </w:rPr>
      </w:pPr>
    </w:p>
    <w:p w14:paraId="742BA689" w14:textId="68F2CCB8" w:rsidR="00537FF6" w:rsidRPr="00537FF6" w:rsidRDefault="00537FF6" w:rsidP="00EE07A5">
      <w:pPr>
        <w:jc w:val="both"/>
        <w:rPr>
          <w:rFonts w:ascii="Arial" w:hAnsi="Arial" w:cs="Arial"/>
          <w:sz w:val="22"/>
          <w:szCs w:val="22"/>
        </w:rPr>
      </w:pPr>
      <w:r w:rsidRPr="00537FF6">
        <w:rPr>
          <w:rFonts w:ascii="Arial" w:hAnsi="Arial" w:cs="Arial"/>
          <w:sz w:val="22"/>
          <w:szCs w:val="22"/>
        </w:rPr>
        <w:t>Updated Appendix 5-1</w:t>
      </w:r>
      <w:r w:rsidR="008036FA">
        <w:rPr>
          <w:rFonts w:ascii="Arial" w:hAnsi="Arial" w:cs="Arial"/>
          <w:sz w:val="22"/>
          <w:szCs w:val="22"/>
        </w:rPr>
        <w:t>,</w:t>
      </w:r>
      <w:r w:rsidRPr="00537FF6">
        <w:rPr>
          <w:rFonts w:ascii="Arial" w:hAnsi="Arial" w:cs="Arial"/>
          <w:sz w:val="22"/>
          <w:szCs w:val="22"/>
        </w:rPr>
        <w:t xml:space="preserve"> Tier 2 testing procedures to remove references to Method 18. </w:t>
      </w:r>
      <w:r w:rsidR="008036FA">
        <w:rPr>
          <w:rFonts w:ascii="Arial" w:hAnsi="Arial" w:cs="Arial"/>
          <w:sz w:val="22"/>
          <w:szCs w:val="22"/>
        </w:rPr>
        <w:t xml:space="preserve"> </w:t>
      </w:r>
      <w:r w:rsidR="00943EBF">
        <w:rPr>
          <w:rFonts w:ascii="Arial" w:hAnsi="Arial" w:cs="Arial"/>
          <w:sz w:val="22"/>
          <w:szCs w:val="22"/>
        </w:rPr>
        <w:t>Added the testing procedures referenced in FGLANDFILL-AAAA&lt;50.</w:t>
      </w:r>
    </w:p>
    <w:p w14:paraId="797B46D1" w14:textId="77777777" w:rsidR="000C7DA1" w:rsidRDefault="000C7DA1" w:rsidP="00EE07A5">
      <w:pPr>
        <w:jc w:val="both"/>
        <w:rPr>
          <w:rFonts w:ascii="Arial" w:hAnsi="Arial" w:cs="Arial"/>
          <w:sz w:val="22"/>
          <w:szCs w:val="22"/>
        </w:rPr>
      </w:pPr>
    </w:p>
    <w:p w14:paraId="2B918894" w14:textId="579D4AE5" w:rsidR="00537FF6" w:rsidRPr="00537FF6" w:rsidRDefault="00537FF6" w:rsidP="00EE07A5">
      <w:pPr>
        <w:contextualSpacing/>
        <w:jc w:val="both"/>
        <w:rPr>
          <w:rFonts w:ascii="Arial" w:hAnsi="Arial" w:cs="Arial"/>
          <w:sz w:val="22"/>
          <w:szCs w:val="22"/>
        </w:rPr>
      </w:pPr>
      <w:r w:rsidRPr="00537FF6">
        <w:rPr>
          <w:rFonts w:ascii="Arial" w:hAnsi="Arial" w:cs="Arial"/>
          <w:sz w:val="22"/>
          <w:szCs w:val="22"/>
        </w:rPr>
        <w:lastRenderedPageBreak/>
        <w:t>Updated Appendix 7-1 Calculating expected gas generation flow rates from the landfill UAR “40 CFR 60.755(a)(1)” to “40 CFR 60.765(a)(1)</w:t>
      </w:r>
      <w:r w:rsidR="008036FA">
        <w:rPr>
          <w:rFonts w:ascii="Arial" w:hAnsi="Arial" w:cs="Arial"/>
          <w:sz w:val="22"/>
          <w:szCs w:val="22"/>
        </w:rPr>
        <w:t>.</w:t>
      </w:r>
      <w:r w:rsidRPr="00537FF6">
        <w:rPr>
          <w:rFonts w:ascii="Arial" w:hAnsi="Arial" w:cs="Arial"/>
          <w:sz w:val="22"/>
          <w:szCs w:val="22"/>
        </w:rPr>
        <w:t>”</w:t>
      </w:r>
    </w:p>
    <w:p w14:paraId="775FDF24" w14:textId="77777777" w:rsidR="00537FF6" w:rsidRPr="00537FF6" w:rsidRDefault="00537FF6" w:rsidP="00EE07A5">
      <w:pPr>
        <w:contextualSpacing/>
        <w:jc w:val="both"/>
        <w:rPr>
          <w:rFonts w:ascii="Arial" w:hAnsi="Arial" w:cs="Arial"/>
          <w:sz w:val="22"/>
          <w:szCs w:val="22"/>
        </w:rPr>
      </w:pPr>
    </w:p>
    <w:p w14:paraId="47D319CE" w14:textId="484F1F2A" w:rsidR="000C7DA1" w:rsidRPr="00537FF6" w:rsidRDefault="00537FF6" w:rsidP="00EE07A5">
      <w:pPr>
        <w:contextualSpacing/>
        <w:jc w:val="both"/>
        <w:rPr>
          <w:rFonts w:ascii="Arial" w:hAnsi="Arial" w:cs="Arial"/>
          <w:sz w:val="22"/>
          <w:szCs w:val="22"/>
        </w:rPr>
      </w:pPr>
      <w:r w:rsidRPr="00537FF6">
        <w:rPr>
          <w:rFonts w:ascii="Arial" w:hAnsi="Arial" w:cs="Arial"/>
          <w:sz w:val="22"/>
          <w:szCs w:val="22"/>
        </w:rPr>
        <w:t>Updated Appendix 7-1 Equation 4 “l” to “1</w:t>
      </w:r>
      <w:r w:rsidR="008036FA">
        <w:rPr>
          <w:rFonts w:ascii="Arial" w:hAnsi="Arial" w:cs="Arial"/>
          <w:sz w:val="22"/>
          <w:szCs w:val="22"/>
        </w:rPr>
        <w:t>.</w:t>
      </w:r>
      <w:r w:rsidRPr="00537FF6">
        <w:rPr>
          <w:rFonts w:ascii="Arial" w:hAnsi="Arial" w:cs="Arial"/>
          <w:sz w:val="22"/>
          <w:szCs w:val="22"/>
        </w:rPr>
        <w:t>”</w:t>
      </w:r>
    </w:p>
    <w:p w14:paraId="692A1875" w14:textId="4D821C50" w:rsidR="000C7DA1" w:rsidRDefault="000C7DA1" w:rsidP="0024506D">
      <w:pPr>
        <w:jc w:val="both"/>
        <w:rPr>
          <w:rFonts w:ascii="Arial" w:hAnsi="Arial" w:cs="Arial"/>
          <w:sz w:val="22"/>
          <w:szCs w:val="22"/>
        </w:rPr>
      </w:pPr>
    </w:p>
    <w:p w14:paraId="3C8AD65C" w14:textId="53D8B1CF" w:rsidR="00943EBF" w:rsidRDefault="00943EBF" w:rsidP="0024506D">
      <w:pPr>
        <w:jc w:val="both"/>
        <w:rPr>
          <w:rFonts w:ascii="Arial" w:hAnsi="Arial" w:cs="Arial"/>
          <w:sz w:val="22"/>
          <w:szCs w:val="22"/>
        </w:rPr>
      </w:pPr>
      <w:r>
        <w:rPr>
          <w:rFonts w:ascii="Arial" w:hAnsi="Arial" w:cs="Arial"/>
          <w:sz w:val="22"/>
          <w:szCs w:val="22"/>
        </w:rPr>
        <w:t>Added to Appendix 7-1, the emission calculations referenced in FGLANDFILL-AAAA&lt;50.</w:t>
      </w:r>
    </w:p>
    <w:p w14:paraId="138505D4" w14:textId="65E27AB8" w:rsidR="00943EBF" w:rsidRDefault="00943EBF" w:rsidP="0024506D">
      <w:pPr>
        <w:jc w:val="both"/>
        <w:rPr>
          <w:rFonts w:ascii="Arial" w:hAnsi="Arial" w:cs="Arial"/>
          <w:sz w:val="22"/>
          <w:szCs w:val="22"/>
        </w:rPr>
      </w:pPr>
      <w:r>
        <w:rPr>
          <w:rFonts w:ascii="Arial" w:hAnsi="Arial" w:cs="Arial"/>
          <w:sz w:val="22"/>
          <w:szCs w:val="22"/>
        </w:rPr>
        <w:t xml:space="preserve"> </w:t>
      </w:r>
    </w:p>
    <w:p w14:paraId="22514170" w14:textId="487622AD" w:rsidR="00537FF6" w:rsidRDefault="00537FF6" w:rsidP="0024506D">
      <w:pPr>
        <w:jc w:val="both"/>
        <w:rPr>
          <w:rFonts w:ascii="Arial" w:hAnsi="Arial" w:cs="Arial"/>
          <w:sz w:val="22"/>
          <w:szCs w:val="22"/>
        </w:rPr>
      </w:pPr>
      <w:r w:rsidRPr="00537FF6">
        <w:rPr>
          <w:rFonts w:ascii="Arial" w:hAnsi="Arial" w:cs="Arial"/>
          <w:sz w:val="22"/>
          <w:szCs w:val="22"/>
          <w:u w:val="single"/>
        </w:rPr>
        <w:t xml:space="preserve">SECTION 2: </w:t>
      </w:r>
    </w:p>
    <w:p w14:paraId="771D2E3F" w14:textId="35841A34" w:rsidR="00537FF6" w:rsidRDefault="00537FF6" w:rsidP="0024506D">
      <w:pPr>
        <w:jc w:val="both"/>
        <w:rPr>
          <w:rFonts w:ascii="Arial" w:hAnsi="Arial" w:cs="Arial"/>
          <w:sz w:val="22"/>
          <w:szCs w:val="22"/>
        </w:rPr>
      </w:pPr>
    </w:p>
    <w:p w14:paraId="27EE0559" w14:textId="180CC9B3" w:rsidR="00537FF6" w:rsidRDefault="00456F92" w:rsidP="0024506D">
      <w:pPr>
        <w:jc w:val="both"/>
        <w:rPr>
          <w:rFonts w:ascii="Arial" w:hAnsi="Arial" w:cs="Arial"/>
          <w:sz w:val="22"/>
          <w:szCs w:val="22"/>
        </w:rPr>
      </w:pPr>
      <w:r>
        <w:rPr>
          <w:rFonts w:ascii="Arial" w:hAnsi="Arial" w:cs="Arial"/>
          <w:sz w:val="22"/>
          <w:szCs w:val="22"/>
        </w:rPr>
        <w:t xml:space="preserve">Removed in </w:t>
      </w:r>
      <w:bookmarkStart w:id="27" w:name="_Hlk126740877"/>
      <w:r w:rsidR="00537FF6">
        <w:rPr>
          <w:rFonts w:ascii="Arial" w:hAnsi="Arial" w:cs="Arial"/>
          <w:sz w:val="22"/>
          <w:szCs w:val="22"/>
        </w:rPr>
        <w:t>FGICEENGINES</w:t>
      </w:r>
      <w:r w:rsidR="008036FA">
        <w:rPr>
          <w:rFonts w:ascii="Arial" w:hAnsi="Arial" w:cs="Arial"/>
          <w:sz w:val="22"/>
          <w:szCs w:val="22"/>
        </w:rPr>
        <w:t>,</w:t>
      </w:r>
      <w:r w:rsidR="00537FF6">
        <w:rPr>
          <w:rFonts w:ascii="Arial" w:hAnsi="Arial" w:cs="Arial"/>
          <w:sz w:val="22"/>
          <w:szCs w:val="22"/>
        </w:rPr>
        <w:t xml:space="preserve"> SC III.1 </w:t>
      </w:r>
      <w:r>
        <w:rPr>
          <w:rFonts w:ascii="Arial" w:hAnsi="Arial" w:cs="Arial"/>
          <w:sz w:val="22"/>
          <w:szCs w:val="22"/>
        </w:rPr>
        <w:t xml:space="preserve">the </w:t>
      </w:r>
      <w:r w:rsidR="00537FF6">
        <w:rPr>
          <w:rFonts w:ascii="Arial" w:hAnsi="Arial" w:cs="Arial"/>
          <w:sz w:val="22"/>
          <w:szCs w:val="22"/>
        </w:rPr>
        <w:t xml:space="preserve">UAR “40 CFR 60.752(b)(2)(iii)(C)” </w:t>
      </w:r>
      <w:r>
        <w:rPr>
          <w:rFonts w:ascii="Arial" w:hAnsi="Arial" w:cs="Arial"/>
          <w:sz w:val="22"/>
          <w:szCs w:val="22"/>
        </w:rPr>
        <w:t>because it is no longer applicable</w:t>
      </w:r>
      <w:bookmarkEnd w:id="27"/>
      <w:r>
        <w:rPr>
          <w:rFonts w:ascii="Arial" w:hAnsi="Arial" w:cs="Arial"/>
          <w:sz w:val="22"/>
          <w:szCs w:val="22"/>
        </w:rPr>
        <w:t>.</w:t>
      </w:r>
    </w:p>
    <w:p w14:paraId="6067EDA1" w14:textId="0E14258A" w:rsidR="00537FF6" w:rsidRDefault="00537FF6" w:rsidP="0024506D">
      <w:pPr>
        <w:jc w:val="both"/>
        <w:rPr>
          <w:rFonts w:ascii="Arial" w:hAnsi="Arial" w:cs="Arial"/>
          <w:sz w:val="22"/>
          <w:szCs w:val="22"/>
        </w:rPr>
      </w:pPr>
    </w:p>
    <w:p w14:paraId="35F0CFC3" w14:textId="5AEE2E17" w:rsidR="00537FF6" w:rsidRDefault="00537FF6" w:rsidP="0024506D">
      <w:pPr>
        <w:jc w:val="both"/>
        <w:rPr>
          <w:rFonts w:ascii="Arial" w:hAnsi="Arial" w:cs="Arial"/>
          <w:sz w:val="22"/>
          <w:szCs w:val="22"/>
        </w:rPr>
      </w:pPr>
      <w:r>
        <w:rPr>
          <w:rFonts w:ascii="Arial" w:hAnsi="Arial" w:cs="Arial"/>
          <w:sz w:val="22"/>
          <w:szCs w:val="22"/>
        </w:rPr>
        <w:t>Updated FGRICEMACT</w:t>
      </w:r>
      <w:r w:rsidR="008036FA">
        <w:rPr>
          <w:rFonts w:ascii="Arial" w:hAnsi="Arial" w:cs="Arial"/>
          <w:sz w:val="22"/>
          <w:szCs w:val="22"/>
        </w:rPr>
        <w:t>,</w:t>
      </w:r>
      <w:r>
        <w:rPr>
          <w:rFonts w:ascii="Arial" w:hAnsi="Arial" w:cs="Arial"/>
          <w:sz w:val="22"/>
          <w:szCs w:val="22"/>
        </w:rPr>
        <w:t xml:space="preserve"> SC VI.1 added UAR “40 CFR 63.6655(c)</w:t>
      </w:r>
      <w:r w:rsidR="008036FA">
        <w:rPr>
          <w:rFonts w:ascii="Arial" w:hAnsi="Arial" w:cs="Arial"/>
          <w:sz w:val="22"/>
          <w:szCs w:val="22"/>
        </w:rPr>
        <w:t>.</w:t>
      </w:r>
      <w:r>
        <w:rPr>
          <w:rFonts w:ascii="Arial" w:hAnsi="Arial" w:cs="Arial"/>
          <w:sz w:val="22"/>
          <w:szCs w:val="22"/>
        </w:rPr>
        <w:t>”</w:t>
      </w:r>
    </w:p>
    <w:p w14:paraId="7E6B0FC1" w14:textId="73194B9D" w:rsidR="008E5F4F" w:rsidRDefault="008E5F4F" w:rsidP="0024506D">
      <w:pPr>
        <w:jc w:val="both"/>
        <w:rPr>
          <w:rFonts w:ascii="Arial" w:hAnsi="Arial" w:cs="Arial"/>
          <w:sz w:val="22"/>
          <w:szCs w:val="22"/>
        </w:rPr>
      </w:pPr>
    </w:p>
    <w:p w14:paraId="61329BB8" w14:textId="72DF5BCD" w:rsidR="00A01A82" w:rsidRPr="00E909EC" w:rsidRDefault="00A01A82" w:rsidP="00A01A82">
      <w:pPr>
        <w:jc w:val="both"/>
        <w:rPr>
          <w:rFonts w:ascii="Arial" w:hAnsi="Arial"/>
          <w:b/>
          <w:sz w:val="22"/>
          <w:u w:val="single"/>
        </w:rPr>
      </w:pPr>
      <w:r w:rsidRPr="00E909EC">
        <w:rPr>
          <w:rFonts w:ascii="Arial" w:hAnsi="Arial"/>
          <w:b/>
          <w:sz w:val="22"/>
          <w:u w:val="single"/>
        </w:rPr>
        <w:t xml:space="preserve">Actions taken by AQD as a result of the </w:t>
      </w:r>
      <w:r w:rsidRPr="00E909EC">
        <w:rPr>
          <w:rFonts w:ascii="Arial" w:hAnsi="Arial" w:cs="Arial"/>
          <w:b/>
          <w:sz w:val="22"/>
          <w:szCs w:val="22"/>
          <w:u w:val="single"/>
        </w:rPr>
        <w:t xml:space="preserve">November 28, </w:t>
      </w:r>
      <w:proofErr w:type="gramStart"/>
      <w:r w:rsidRPr="00E909EC">
        <w:rPr>
          <w:rFonts w:ascii="Arial" w:hAnsi="Arial" w:cs="Arial"/>
          <w:b/>
          <w:sz w:val="22"/>
          <w:szCs w:val="22"/>
          <w:u w:val="single"/>
        </w:rPr>
        <w:t>2022</w:t>
      </w:r>
      <w:proofErr w:type="gramEnd"/>
      <w:r w:rsidRPr="00E909EC">
        <w:rPr>
          <w:rFonts w:ascii="Arial" w:hAnsi="Arial" w:cs="Arial"/>
          <w:b/>
          <w:sz w:val="22"/>
          <w:szCs w:val="22"/>
          <w:u w:val="single"/>
        </w:rPr>
        <w:t xml:space="preserve"> </w:t>
      </w:r>
      <w:r w:rsidRPr="00E909EC">
        <w:rPr>
          <w:rFonts w:ascii="Arial" w:hAnsi="Arial"/>
          <w:b/>
          <w:sz w:val="22"/>
          <w:u w:val="single"/>
        </w:rPr>
        <w:fldChar w:fldCharType="begin" w:fldLock="1">
          <w:ffData>
            <w:name w:val="dropdown12"/>
            <w:enabled/>
            <w:calcOnExit/>
            <w:ddList>
              <w:listEntry w:val="Draft"/>
              <w:listEntry w:val="Proposed"/>
            </w:ddList>
          </w:ffData>
        </w:fldChar>
      </w:r>
      <w:r w:rsidRPr="00E909EC">
        <w:rPr>
          <w:rFonts w:ascii="Arial" w:hAnsi="Arial"/>
          <w:b/>
          <w:sz w:val="22"/>
          <w:u w:val="single"/>
        </w:rPr>
        <w:instrText xml:space="preserve"> FORMDROPDOWN </w:instrText>
      </w:r>
      <w:r w:rsidR="00D170A5">
        <w:rPr>
          <w:rFonts w:ascii="Arial" w:hAnsi="Arial"/>
          <w:b/>
          <w:sz w:val="22"/>
          <w:u w:val="single"/>
        </w:rPr>
      </w:r>
      <w:r w:rsidR="00D170A5">
        <w:rPr>
          <w:rFonts w:ascii="Arial" w:hAnsi="Arial"/>
          <w:b/>
          <w:sz w:val="22"/>
          <w:u w:val="single"/>
        </w:rPr>
        <w:fldChar w:fldCharType="separate"/>
      </w:r>
      <w:r w:rsidRPr="00E909EC">
        <w:rPr>
          <w:rFonts w:ascii="Arial" w:hAnsi="Arial"/>
          <w:b/>
          <w:sz w:val="22"/>
          <w:u w:val="single"/>
        </w:rPr>
        <w:fldChar w:fldCharType="end"/>
      </w:r>
      <w:r w:rsidRPr="00E909EC">
        <w:rPr>
          <w:rFonts w:ascii="Arial" w:hAnsi="Arial"/>
          <w:b/>
          <w:sz w:val="22"/>
          <w:u w:val="single"/>
        </w:rPr>
        <w:t xml:space="preserve"> ROP</w:t>
      </w:r>
    </w:p>
    <w:p w14:paraId="6D8CC9C4" w14:textId="77777777" w:rsidR="00A01A82" w:rsidRPr="00E909EC" w:rsidRDefault="00A01A82" w:rsidP="00A01A82">
      <w:pPr>
        <w:jc w:val="both"/>
        <w:rPr>
          <w:rFonts w:ascii="Arial" w:hAnsi="Arial"/>
          <w:b/>
          <w:sz w:val="22"/>
          <w:u w:val="single"/>
        </w:rPr>
      </w:pPr>
    </w:p>
    <w:p w14:paraId="4D2561EF" w14:textId="763F5B31" w:rsidR="00A01A82" w:rsidRDefault="00A01A82" w:rsidP="00A01A82">
      <w:pPr>
        <w:jc w:val="both"/>
        <w:rPr>
          <w:rFonts w:ascii="Arial" w:hAnsi="Arial"/>
          <w:sz w:val="22"/>
        </w:rPr>
      </w:pPr>
      <w:r w:rsidRPr="00E909EC">
        <w:rPr>
          <w:rFonts w:ascii="Arial" w:hAnsi="Arial"/>
          <w:sz w:val="22"/>
        </w:rPr>
        <w:t>Due to the significant changes that have been made throughout the ROP, this ROP will be public noticed for another 30-day public comment period.</w:t>
      </w:r>
      <w:r>
        <w:rPr>
          <w:rFonts w:ascii="Arial" w:hAnsi="Arial"/>
          <w:sz w:val="22"/>
        </w:rPr>
        <w:t xml:space="preserve">  </w:t>
      </w:r>
    </w:p>
    <w:p w14:paraId="0C3CE790" w14:textId="77777777" w:rsidR="00A01A82" w:rsidRDefault="00A01A82" w:rsidP="00A01A82">
      <w:pPr>
        <w:rPr>
          <w:rFonts w:ascii="Arial" w:hAnsi="Arial"/>
          <w:sz w:val="22"/>
        </w:rPr>
      </w:pPr>
    </w:p>
    <w:p w14:paraId="2C76AD83" w14:textId="243AB006" w:rsidR="00FB4D7E" w:rsidRDefault="00FB4D7E">
      <w:pPr>
        <w:rPr>
          <w:rFonts w:ascii="Arial" w:hAnsi="Arial" w:cs="Arial"/>
          <w:sz w:val="22"/>
          <w:szCs w:val="22"/>
        </w:rPr>
      </w:pPr>
      <w:r>
        <w:rPr>
          <w:rFonts w:ascii="Arial" w:hAnsi="Arial" w:cs="Arial"/>
          <w:sz w:val="22"/>
          <w:szCs w:val="22"/>
        </w:rPr>
        <w:br w:type="page"/>
      </w:r>
    </w:p>
    <w:p w14:paraId="1E39981B" w14:textId="77777777" w:rsidR="00FB4D7E" w:rsidRDefault="00FB4D7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FB4D7E" w14:paraId="02DFCEDA" w14:textId="77777777" w:rsidTr="001F29E7">
        <w:tc>
          <w:tcPr>
            <w:tcW w:w="2250" w:type="dxa"/>
          </w:tcPr>
          <w:p w14:paraId="228D15DB" w14:textId="77777777" w:rsidR="00FB4D7E" w:rsidRDefault="00FB4D7E" w:rsidP="001F29E7">
            <w:pPr>
              <w:jc w:val="center"/>
              <w:rPr>
                <w:rFonts w:ascii="Arial" w:hAnsi="Arial"/>
                <w:sz w:val="16"/>
              </w:rPr>
            </w:pPr>
          </w:p>
        </w:tc>
        <w:tc>
          <w:tcPr>
            <w:tcW w:w="5670" w:type="dxa"/>
          </w:tcPr>
          <w:p w14:paraId="198C486E" w14:textId="77777777" w:rsidR="00FB4D7E" w:rsidRDefault="00FB4D7E" w:rsidP="001F29E7">
            <w:pPr>
              <w:ind w:left="-108" w:right="-140"/>
              <w:jc w:val="center"/>
              <w:rPr>
                <w:rFonts w:ascii="Arial" w:hAnsi="Arial"/>
              </w:rPr>
            </w:pPr>
            <w:r>
              <w:rPr>
                <w:rFonts w:ascii="Arial" w:hAnsi="Arial"/>
              </w:rPr>
              <w:t>Michigan Department of Environment, Great Lakes, and Energy</w:t>
            </w:r>
          </w:p>
          <w:p w14:paraId="35C35D95" w14:textId="77777777" w:rsidR="00FB4D7E" w:rsidRDefault="00FB4D7E" w:rsidP="001F29E7">
            <w:pPr>
              <w:jc w:val="center"/>
              <w:rPr>
                <w:rFonts w:ascii="Arial" w:hAnsi="Arial"/>
                <w:sz w:val="16"/>
              </w:rPr>
            </w:pPr>
            <w:r>
              <w:rPr>
                <w:rFonts w:ascii="Arial" w:hAnsi="Arial"/>
              </w:rPr>
              <w:t>Air Quality Division</w:t>
            </w:r>
          </w:p>
        </w:tc>
        <w:tc>
          <w:tcPr>
            <w:tcW w:w="2430" w:type="dxa"/>
          </w:tcPr>
          <w:p w14:paraId="22E9EAC2" w14:textId="77777777" w:rsidR="00FB4D7E" w:rsidRDefault="00FB4D7E" w:rsidP="001F29E7">
            <w:pPr>
              <w:jc w:val="center"/>
              <w:rPr>
                <w:rFonts w:ascii="Arial" w:hAnsi="Arial"/>
                <w:b/>
                <w:sz w:val="24"/>
              </w:rPr>
            </w:pPr>
          </w:p>
        </w:tc>
      </w:tr>
      <w:tr w:rsidR="00FB4D7E" w14:paraId="40399725" w14:textId="77777777" w:rsidTr="001F29E7">
        <w:trPr>
          <w:cantSplit/>
          <w:trHeight w:val="146"/>
        </w:trPr>
        <w:tc>
          <w:tcPr>
            <w:tcW w:w="2250" w:type="dxa"/>
          </w:tcPr>
          <w:p w14:paraId="5F0F216A" w14:textId="77777777" w:rsidR="00FB4D7E" w:rsidRPr="00DB5924" w:rsidRDefault="00FB4D7E"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6281BD65" w14:textId="77777777" w:rsidR="00FB4D7E" w:rsidRDefault="00FB4D7E" w:rsidP="001F29E7">
            <w:pPr>
              <w:pStyle w:val="Header"/>
              <w:jc w:val="center"/>
              <w:rPr>
                <w:rFonts w:ascii="Arial" w:hAnsi="Arial"/>
                <w:b/>
                <w:sz w:val="28"/>
              </w:rPr>
            </w:pPr>
            <w:r>
              <w:rPr>
                <w:rFonts w:ascii="Arial" w:hAnsi="Arial"/>
                <w:b/>
                <w:sz w:val="28"/>
              </w:rPr>
              <w:t>RENEWABLE OPERATING PERMIT</w:t>
            </w:r>
          </w:p>
        </w:tc>
        <w:tc>
          <w:tcPr>
            <w:tcW w:w="2430" w:type="dxa"/>
          </w:tcPr>
          <w:p w14:paraId="264BAD06" w14:textId="77777777" w:rsidR="00FB4D7E" w:rsidRPr="00DB5924" w:rsidRDefault="00FB4D7E"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B4D7E" w14:paraId="3156368E" w14:textId="77777777" w:rsidTr="001F29E7">
        <w:trPr>
          <w:cantSplit/>
          <w:trHeight w:val="145"/>
        </w:trPr>
        <w:tc>
          <w:tcPr>
            <w:tcW w:w="2250" w:type="dxa"/>
          </w:tcPr>
          <w:p w14:paraId="7C6849B8" w14:textId="777FE1DE" w:rsidR="00FB4D7E" w:rsidRPr="00910FEA" w:rsidRDefault="00FB4D7E" w:rsidP="001F29E7">
            <w:pPr>
              <w:pStyle w:val="Header"/>
              <w:jc w:val="center"/>
              <w:rPr>
                <w:rFonts w:ascii="Arial" w:hAnsi="Arial"/>
                <w:sz w:val="22"/>
                <w:szCs w:val="22"/>
              </w:rPr>
            </w:pPr>
            <w:r>
              <w:rPr>
                <w:rFonts w:ascii="Arial" w:hAnsi="Arial"/>
                <w:sz w:val="22"/>
              </w:rPr>
              <w:t>N1324</w:t>
            </w:r>
          </w:p>
        </w:tc>
        <w:tc>
          <w:tcPr>
            <w:tcW w:w="5670" w:type="dxa"/>
          </w:tcPr>
          <w:p w14:paraId="47E10B88" w14:textId="32AEE226" w:rsidR="00FB4D7E" w:rsidRPr="003D3F6C" w:rsidRDefault="007462A3" w:rsidP="003D3F6C">
            <w:pPr>
              <w:pStyle w:val="Heading1"/>
              <w:spacing w:before="120"/>
              <w:rPr>
                <w:sz w:val="22"/>
                <w:szCs w:val="22"/>
              </w:rPr>
            </w:pPr>
            <w:bookmarkStart w:id="28" w:name="_Toc158273376"/>
            <w:r>
              <w:rPr>
                <w:sz w:val="22"/>
                <w:szCs w:val="22"/>
              </w:rPr>
              <w:t>April 13, 2023</w:t>
            </w:r>
            <w:r w:rsidR="00FB4D7E" w:rsidRPr="003D3F6C">
              <w:rPr>
                <w:sz w:val="22"/>
                <w:szCs w:val="22"/>
              </w:rPr>
              <w:t xml:space="preserve"> - STAFF REPORT ADDENDUM</w:t>
            </w:r>
            <w:bookmarkEnd w:id="28"/>
          </w:p>
        </w:tc>
        <w:tc>
          <w:tcPr>
            <w:tcW w:w="2430" w:type="dxa"/>
          </w:tcPr>
          <w:p w14:paraId="1F844BA2" w14:textId="366A961D" w:rsidR="00FB4D7E" w:rsidRPr="00910FEA" w:rsidRDefault="00FB4D7E" w:rsidP="001F29E7">
            <w:pPr>
              <w:pStyle w:val="Header"/>
              <w:jc w:val="center"/>
              <w:rPr>
                <w:rFonts w:ascii="Arial" w:hAnsi="Arial"/>
                <w:sz w:val="22"/>
                <w:szCs w:val="22"/>
              </w:rPr>
            </w:pPr>
            <w:r>
              <w:rPr>
                <w:rFonts w:ascii="Arial" w:hAnsi="Arial"/>
                <w:sz w:val="22"/>
                <w:szCs w:val="22"/>
              </w:rPr>
              <w:t>MI-ROP-N1324-20</w:t>
            </w:r>
            <w:r w:rsidR="003A118C">
              <w:rPr>
                <w:rFonts w:ascii="Arial" w:hAnsi="Arial"/>
                <w:sz w:val="22"/>
                <w:szCs w:val="22"/>
              </w:rPr>
              <w:t>23</w:t>
            </w:r>
          </w:p>
        </w:tc>
      </w:tr>
    </w:tbl>
    <w:p w14:paraId="5377C1F9" w14:textId="77777777" w:rsidR="00FB4D7E" w:rsidRDefault="00FB4D7E">
      <w:pPr>
        <w:pStyle w:val="Header"/>
        <w:tabs>
          <w:tab w:val="clear" w:pos="4320"/>
          <w:tab w:val="clear" w:pos="8640"/>
        </w:tabs>
        <w:rPr>
          <w:rFonts w:ascii="Arial" w:hAnsi="Arial"/>
          <w:sz w:val="18"/>
        </w:rPr>
      </w:pPr>
    </w:p>
    <w:p w14:paraId="345945E0" w14:textId="77777777" w:rsidR="00FB4D7E" w:rsidRDefault="00FB4D7E">
      <w:pPr>
        <w:rPr>
          <w:rFonts w:ascii="Arial" w:hAnsi="Arial"/>
          <w:sz w:val="22"/>
        </w:rPr>
      </w:pPr>
    </w:p>
    <w:p w14:paraId="5FDA62BD" w14:textId="77777777" w:rsidR="00FB4D7E" w:rsidRDefault="00FB4D7E">
      <w:pPr>
        <w:rPr>
          <w:rFonts w:ascii="Arial" w:hAnsi="Arial"/>
          <w:b/>
          <w:sz w:val="22"/>
          <w:u w:val="single"/>
        </w:rPr>
      </w:pPr>
      <w:r>
        <w:rPr>
          <w:rFonts w:ascii="Arial" w:hAnsi="Arial"/>
          <w:b/>
          <w:sz w:val="22"/>
          <w:u w:val="single"/>
        </w:rPr>
        <w:t>Purpose</w:t>
      </w:r>
    </w:p>
    <w:p w14:paraId="580AC79F" w14:textId="77777777" w:rsidR="00FB4D7E" w:rsidRDefault="00FB4D7E">
      <w:pPr>
        <w:rPr>
          <w:rFonts w:ascii="Arial" w:hAnsi="Arial"/>
          <w:sz w:val="22"/>
        </w:rPr>
      </w:pPr>
    </w:p>
    <w:p w14:paraId="30990C3C" w14:textId="6B475CC0" w:rsidR="00FB4D7E" w:rsidRDefault="00FB4D7E">
      <w:pPr>
        <w:jc w:val="both"/>
        <w:rPr>
          <w:rFonts w:ascii="Arial" w:hAnsi="Arial"/>
          <w:sz w:val="22"/>
        </w:rPr>
      </w:pPr>
      <w:r>
        <w:rPr>
          <w:rFonts w:ascii="Arial" w:hAnsi="Arial"/>
          <w:sz w:val="22"/>
        </w:rPr>
        <w:t xml:space="preserve">A Staff Report dated </w:t>
      </w:r>
      <w:r>
        <w:rPr>
          <w:rFonts w:ascii="Arial" w:hAnsi="Arial" w:cs="Arial"/>
          <w:sz w:val="22"/>
          <w:szCs w:val="22"/>
        </w:rPr>
        <w:t>March 13,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FA6AE9">
        <w:rPr>
          <w:rFonts w:ascii="Arial" w:hAnsi="Arial"/>
          <w:sz w:val="22"/>
        </w:rPr>
        <w:t>30-day public</w:t>
      </w:r>
      <w:r>
        <w:rPr>
          <w:rFonts w:ascii="Arial" w:hAnsi="Arial"/>
          <w:sz w:val="22"/>
        </w:rPr>
        <w:t xml:space="preserve"> comment period as described in </w:t>
      </w:r>
      <w:r w:rsidR="00FA6AE9">
        <w:rPr>
          <w:rFonts w:ascii="Arial" w:hAnsi="Arial"/>
          <w:sz w:val="22"/>
        </w:rPr>
        <w:t>Rule 214(3)</w:t>
      </w:r>
      <w:r>
        <w:rPr>
          <w:rFonts w:ascii="Arial" w:hAnsi="Arial"/>
          <w:sz w:val="22"/>
        </w:rPr>
        <w:t xml:space="preserve">.  In addition, this addendum describes any changes to the </w:t>
      </w:r>
      <w:r w:rsidR="00FA6AE9">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A771BBB" w14:textId="77777777" w:rsidR="00FB4D7E" w:rsidRDefault="00FB4D7E">
      <w:pPr>
        <w:rPr>
          <w:rFonts w:ascii="Arial" w:hAnsi="Arial"/>
          <w:sz w:val="22"/>
        </w:rPr>
      </w:pPr>
    </w:p>
    <w:p w14:paraId="466FCF24" w14:textId="77777777" w:rsidR="00FB4D7E" w:rsidRDefault="00FB4D7E">
      <w:pPr>
        <w:rPr>
          <w:rFonts w:ascii="Arial" w:hAnsi="Arial"/>
          <w:b/>
          <w:sz w:val="22"/>
          <w:u w:val="single"/>
        </w:rPr>
      </w:pPr>
      <w:r>
        <w:rPr>
          <w:rFonts w:ascii="Arial" w:hAnsi="Arial"/>
          <w:b/>
          <w:sz w:val="22"/>
          <w:u w:val="single"/>
        </w:rPr>
        <w:t>General Information</w:t>
      </w:r>
    </w:p>
    <w:p w14:paraId="4A6A7BCF" w14:textId="2AEF9512" w:rsidR="00FB4D7E" w:rsidRDefault="00FB4D7E">
      <w:pPr>
        <w:rPr>
          <w:rFonts w:ascii="Arial" w:hAnsi="Arial"/>
          <w:sz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05"/>
        <w:gridCol w:w="5796"/>
      </w:tblGrid>
      <w:tr w:rsidR="00FB4D7E" w14:paraId="4FF9AC29" w14:textId="77777777" w:rsidTr="00FB4D7E">
        <w:tc>
          <w:tcPr>
            <w:tcW w:w="4505" w:type="dxa"/>
            <w:tcBorders>
              <w:top w:val="double" w:sz="6" w:space="0" w:color="auto"/>
              <w:left w:val="double" w:sz="6" w:space="0" w:color="auto"/>
              <w:bottom w:val="single" w:sz="6" w:space="0" w:color="auto"/>
              <w:right w:val="single" w:sz="6" w:space="0" w:color="auto"/>
            </w:tcBorders>
          </w:tcPr>
          <w:p w14:paraId="7CC3A0A7" w14:textId="77777777" w:rsidR="00FB4D7E" w:rsidRDefault="00FB4D7E" w:rsidP="008D0AF8">
            <w:pPr>
              <w:tabs>
                <w:tab w:val="left" w:pos="3424"/>
              </w:tabs>
              <w:rPr>
                <w:rFonts w:ascii="Arial" w:hAnsi="Arial"/>
                <w:sz w:val="22"/>
              </w:rPr>
            </w:pPr>
            <w:r>
              <w:rPr>
                <w:rFonts w:ascii="Arial" w:hAnsi="Arial"/>
                <w:sz w:val="22"/>
              </w:rPr>
              <w:t>Responsible Official – Section 1:</w:t>
            </w:r>
          </w:p>
        </w:tc>
        <w:tc>
          <w:tcPr>
            <w:tcW w:w="5796" w:type="dxa"/>
            <w:tcBorders>
              <w:top w:val="double" w:sz="6" w:space="0" w:color="auto"/>
              <w:left w:val="single" w:sz="6" w:space="0" w:color="auto"/>
              <w:bottom w:val="single" w:sz="6" w:space="0" w:color="auto"/>
              <w:right w:val="double" w:sz="6" w:space="0" w:color="auto"/>
            </w:tcBorders>
          </w:tcPr>
          <w:p w14:paraId="77F72CDD" w14:textId="77777777" w:rsidR="00FB4D7E" w:rsidRPr="00CA06E7" w:rsidRDefault="00FB4D7E" w:rsidP="008D0AF8">
            <w:pPr>
              <w:rPr>
                <w:rFonts w:ascii="Arial" w:hAnsi="Arial" w:cs="Arial"/>
                <w:sz w:val="22"/>
                <w:szCs w:val="22"/>
              </w:rPr>
            </w:pPr>
            <w:r>
              <w:rPr>
                <w:rFonts w:ascii="Arial" w:hAnsi="Arial" w:cs="Arial"/>
                <w:sz w:val="22"/>
                <w:szCs w:val="22"/>
              </w:rPr>
              <w:t>Darwin Bass</w:t>
            </w:r>
            <w:r w:rsidRPr="00CA06E7">
              <w:rPr>
                <w:rFonts w:ascii="Arial" w:hAnsi="Arial" w:cs="Arial"/>
                <w:sz w:val="22"/>
                <w:szCs w:val="22"/>
              </w:rPr>
              <w:t xml:space="preserve">, </w:t>
            </w:r>
            <w:r>
              <w:rPr>
                <w:rFonts w:ascii="Arial" w:hAnsi="Arial" w:cs="Arial"/>
                <w:sz w:val="22"/>
                <w:szCs w:val="22"/>
              </w:rPr>
              <w:t>Director of Public Works</w:t>
            </w:r>
          </w:p>
          <w:p w14:paraId="60810069" w14:textId="77777777" w:rsidR="00FB4D7E" w:rsidRPr="00FB4D7E" w:rsidRDefault="00FB4D7E" w:rsidP="008D0AF8">
            <w:pPr>
              <w:rPr>
                <w:rFonts w:ascii="Arial" w:hAnsi="Arial" w:cs="Arial"/>
                <w:sz w:val="22"/>
                <w:szCs w:val="22"/>
              </w:rPr>
            </w:pPr>
            <w:r>
              <w:rPr>
                <w:rFonts w:ascii="Arial" w:hAnsi="Arial" w:cs="Arial"/>
                <w:sz w:val="22"/>
                <w:szCs w:val="22"/>
              </w:rPr>
              <w:t>616-632-7919</w:t>
            </w:r>
          </w:p>
        </w:tc>
      </w:tr>
      <w:tr w:rsidR="00FB4D7E" w14:paraId="5DE92AA7" w14:textId="77777777" w:rsidTr="00FB4D7E">
        <w:tc>
          <w:tcPr>
            <w:tcW w:w="4505" w:type="dxa"/>
            <w:tcBorders>
              <w:top w:val="single" w:sz="6" w:space="0" w:color="auto"/>
              <w:left w:val="double" w:sz="6" w:space="0" w:color="auto"/>
              <w:bottom w:val="single" w:sz="6" w:space="0" w:color="auto"/>
              <w:right w:val="single" w:sz="6" w:space="0" w:color="auto"/>
            </w:tcBorders>
          </w:tcPr>
          <w:p w14:paraId="384E8FF0" w14:textId="77777777" w:rsidR="00FB4D7E" w:rsidRDefault="00FB4D7E" w:rsidP="008D0AF8">
            <w:pPr>
              <w:tabs>
                <w:tab w:val="left" w:pos="3424"/>
              </w:tabs>
              <w:rPr>
                <w:rFonts w:ascii="Arial" w:hAnsi="Arial"/>
                <w:sz w:val="22"/>
              </w:rPr>
            </w:pPr>
            <w:r>
              <w:rPr>
                <w:rFonts w:ascii="Arial" w:hAnsi="Arial"/>
                <w:sz w:val="22"/>
              </w:rPr>
              <w:t xml:space="preserve">Responsible Official – Section 2: </w:t>
            </w:r>
          </w:p>
        </w:tc>
        <w:tc>
          <w:tcPr>
            <w:tcW w:w="5796" w:type="dxa"/>
            <w:tcBorders>
              <w:top w:val="single" w:sz="6" w:space="0" w:color="auto"/>
              <w:left w:val="single" w:sz="6" w:space="0" w:color="auto"/>
              <w:bottom w:val="single" w:sz="6" w:space="0" w:color="auto"/>
              <w:right w:val="double" w:sz="6" w:space="0" w:color="auto"/>
            </w:tcBorders>
          </w:tcPr>
          <w:p w14:paraId="381905D9" w14:textId="77777777" w:rsidR="00720F9B" w:rsidRDefault="00720F9B" w:rsidP="00720F9B">
            <w:pPr>
              <w:rPr>
                <w:rFonts w:ascii="Arial" w:hAnsi="Arial" w:cs="Arial"/>
                <w:sz w:val="22"/>
                <w:szCs w:val="22"/>
              </w:rPr>
            </w:pPr>
            <w:r>
              <w:rPr>
                <w:rFonts w:ascii="Arial" w:hAnsi="Arial" w:cs="Arial"/>
                <w:sz w:val="22"/>
                <w:szCs w:val="22"/>
              </w:rPr>
              <w:t>Rocky Tondo, North America Head of Project Delivery and Technical Services</w:t>
            </w:r>
          </w:p>
          <w:p w14:paraId="222AC58B" w14:textId="3302319F" w:rsidR="00FB4D7E" w:rsidRPr="00CA06E7" w:rsidRDefault="00720F9B" w:rsidP="00720F9B">
            <w:pPr>
              <w:rPr>
                <w:rFonts w:ascii="Arial" w:hAnsi="Arial" w:cs="Arial"/>
                <w:sz w:val="22"/>
                <w:szCs w:val="22"/>
              </w:rPr>
            </w:pPr>
            <w:r>
              <w:rPr>
                <w:rFonts w:ascii="Arial" w:hAnsi="Arial" w:cs="Arial"/>
                <w:sz w:val="22"/>
                <w:szCs w:val="22"/>
              </w:rPr>
              <w:t>6</w:t>
            </w:r>
            <w:r w:rsidRPr="006C6C9A">
              <w:rPr>
                <w:rFonts w:ascii="Arial" w:hAnsi="Arial" w:cs="Arial"/>
                <w:sz w:val="22"/>
                <w:szCs w:val="22"/>
              </w:rPr>
              <w:t>16-632-7932</w:t>
            </w:r>
          </w:p>
        </w:tc>
      </w:tr>
      <w:tr w:rsidR="00FB4D7E" w14:paraId="24946C11" w14:textId="77777777" w:rsidTr="00FB4D7E">
        <w:tc>
          <w:tcPr>
            <w:tcW w:w="4505" w:type="dxa"/>
            <w:tcBorders>
              <w:top w:val="single" w:sz="6" w:space="0" w:color="auto"/>
              <w:left w:val="double" w:sz="6" w:space="0" w:color="auto"/>
              <w:bottom w:val="single" w:sz="6" w:space="0" w:color="auto"/>
              <w:right w:val="single" w:sz="6" w:space="0" w:color="auto"/>
            </w:tcBorders>
          </w:tcPr>
          <w:p w14:paraId="55163B9B" w14:textId="77777777" w:rsidR="00FB4D7E" w:rsidRDefault="00FB4D7E" w:rsidP="00FB4D7E">
            <w:pPr>
              <w:tabs>
                <w:tab w:val="left" w:pos="3424"/>
              </w:tabs>
              <w:rPr>
                <w:rFonts w:ascii="Arial" w:hAnsi="Arial"/>
                <w:sz w:val="22"/>
              </w:rPr>
            </w:pPr>
            <w:r>
              <w:rPr>
                <w:rFonts w:ascii="Arial" w:hAnsi="Arial"/>
                <w:sz w:val="22"/>
              </w:rPr>
              <w:t>AQD Contact – District Inspector:</w:t>
            </w:r>
          </w:p>
        </w:tc>
        <w:tc>
          <w:tcPr>
            <w:tcW w:w="5796" w:type="dxa"/>
            <w:tcBorders>
              <w:top w:val="single" w:sz="6" w:space="0" w:color="auto"/>
              <w:left w:val="single" w:sz="6" w:space="0" w:color="auto"/>
              <w:bottom w:val="single" w:sz="6" w:space="0" w:color="auto"/>
              <w:right w:val="double" w:sz="6" w:space="0" w:color="auto"/>
            </w:tcBorders>
          </w:tcPr>
          <w:p w14:paraId="50F99B93" w14:textId="1DAC5FF7" w:rsidR="00FB4D7E" w:rsidRPr="00CA06E7" w:rsidRDefault="00FB4D7E" w:rsidP="008D0AF8">
            <w:pPr>
              <w:rPr>
                <w:rFonts w:ascii="Arial" w:hAnsi="Arial" w:cs="Arial"/>
                <w:sz w:val="22"/>
                <w:szCs w:val="22"/>
              </w:rPr>
            </w:pPr>
            <w:r>
              <w:rPr>
                <w:rFonts w:ascii="Arial" w:hAnsi="Arial" w:cs="Arial"/>
                <w:sz w:val="22"/>
                <w:szCs w:val="22"/>
              </w:rPr>
              <w:t>Michael Cox</w:t>
            </w:r>
            <w:r w:rsidRPr="00CA06E7">
              <w:rPr>
                <w:rFonts w:ascii="Arial" w:hAnsi="Arial" w:cs="Arial"/>
                <w:sz w:val="22"/>
                <w:szCs w:val="22"/>
              </w:rPr>
              <w:t xml:space="preserve">, </w:t>
            </w:r>
            <w:r>
              <w:rPr>
                <w:rFonts w:ascii="Arial" w:hAnsi="Arial" w:cs="Arial"/>
                <w:sz w:val="22"/>
                <w:szCs w:val="22"/>
              </w:rPr>
              <w:t>Environmental Quality Analyst</w:t>
            </w:r>
          </w:p>
          <w:p w14:paraId="12D23052" w14:textId="77777777" w:rsidR="00FB4D7E" w:rsidRPr="00FB4D7E" w:rsidRDefault="00FB4D7E" w:rsidP="008D0AF8">
            <w:pPr>
              <w:rPr>
                <w:rFonts w:ascii="Arial" w:hAnsi="Arial" w:cs="Arial"/>
                <w:sz w:val="22"/>
                <w:szCs w:val="22"/>
              </w:rPr>
            </w:pPr>
            <w:r>
              <w:rPr>
                <w:rFonts w:ascii="Arial" w:hAnsi="Arial" w:cs="Arial"/>
                <w:sz w:val="22"/>
                <w:szCs w:val="22"/>
              </w:rPr>
              <w:t>616-240-3607</w:t>
            </w:r>
          </w:p>
        </w:tc>
      </w:tr>
      <w:tr w:rsidR="00FB4D7E" w14:paraId="75ED492D" w14:textId="77777777" w:rsidTr="00FB4D7E">
        <w:tc>
          <w:tcPr>
            <w:tcW w:w="4505" w:type="dxa"/>
            <w:tcBorders>
              <w:top w:val="single" w:sz="6" w:space="0" w:color="auto"/>
              <w:left w:val="double" w:sz="6" w:space="0" w:color="auto"/>
              <w:bottom w:val="single" w:sz="6" w:space="0" w:color="auto"/>
              <w:right w:val="single" w:sz="6" w:space="0" w:color="auto"/>
            </w:tcBorders>
          </w:tcPr>
          <w:p w14:paraId="6D029D71" w14:textId="77777777" w:rsidR="00FB4D7E" w:rsidRDefault="00FB4D7E" w:rsidP="00FB4D7E">
            <w:pPr>
              <w:tabs>
                <w:tab w:val="left" w:pos="3424"/>
              </w:tabs>
              <w:rPr>
                <w:rFonts w:ascii="Arial" w:hAnsi="Arial"/>
                <w:sz w:val="22"/>
              </w:rPr>
            </w:pPr>
            <w:r>
              <w:rPr>
                <w:rFonts w:ascii="Arial" w:hAnsi="Arial"/>
                <w:sz w:val="22"/>
              </w:rPr>
              <w:t xml:space="preserve">AQD Contact – ROP Writer: </w:t>
            </w:r>
          </w:p>
        </w:tc>
        <w:tc>
          <w:tcPr>
            <w:tcW w:w="5796" w:type="dxa"/>
            <w:tcBorders>
              <w:top w:val="single" w:sz="6" w:space="0" w:color="auto"/>
              <w:left w:val="single" w:sz="6" w:space="0" w:color="auto"/>
              <w:bottom w:val="single" w:sz="6" w:space="0" w:color="auto"/>
              <w:right w:val="double" w:sz="6" w:space="0" w:color="auto"/>
            </w:tcBorders>
          </w:tcPr>
          <w:p w14:paraId="185EED04" w14:textId="77777777" w:rsidR="00FB4D7E" w:rsidRDefault="00FB4D7E" w:rsidP="008D0AF8">
            <w:pPr>
              <w:rPr>
                <w:rFonts w:ascii="Arial" w:hAnsi="Arial" w:cs="Arial"/>
                <w:sz w:val="22"/>
                <w:szCs w:val="22"/>
              </w:rPr>
            </w:pPr>
            <w:r>
              <w:rPr>
                <w:rFonts w:ascii="Arial" w:hAnsi="Arial" w:cs="Arial"/>
                <w:sz w:val="22"/>
                <w:szCs w:val="22"/>
              </w:rPr>
              <w:t>Matt Karl, Senior Environmental Quality Analyst</w:t>
            </w:r>
          </w:p>
          <w:p w14:paraId="0CB77AC3" w14:textId="77777777" w:rsidR="00FB4D7E" w:rsidRDefault="00FB4D7E" w:rsidP="008D0AF8">
            <w:pPr>
              <w:rPr>
                <w:rFonts w:ascii="Arial" w:hAnsi="Arial" w:cs="Arial"/>
                <w:sz w:val="22"/>
                <w:szCs w:val="22"/>
              </w:rPr>
            </w:pPr>
            <w:r>
              <w:rPr>
                <w:rFonts w:ascii="Arial" w:hAnsi="Arial" w:cs="Arial"/>
                <w:sz w:val="22"/>
                <w:szCs w:val="22"/>
              </w:rPr>
              <w:t>517-282-2126</w:t>
            </w:r>
          </w:p>
        </w:tc>
      </w:tr>
    </w:tbl>
    <w:p w14:paraId="587EAB54" w14:textId="77777777" w:rsidR="00FB4D7E" w:rsidRDefault="00FB4D7E">
      <w:pPr>
        <w:jc w:val="both"/>
        <w:rPr>
          <w:rFonts w:ascii="Arial" w:hAnsi="Arial"/>
          <w:sz w:val="22"/>
        </w:rPr>
      </w:pPr>
    </w:p>
    <w:p w14:paraId="0E7FA709" w14:textId="77777777" w:rsidR="00FB4D7E" w:rsidRDefault="00FB4D7E">
      <w:pPr>
        <w:rPr>
          <w:rFonts w:ascii="Arial" w:hAnsi="Arial"/>
          <w:b/>
          <w:sz w:val="22"/>
          <w:u w:val="single"/>
        </w:rPr>
      </w:pPr>
      <w:r>
        <w:rPr>
          <w:rFonts w:ascii="Arial" w:hAnsi="Arial"/>
          <w:b/>
          <w:sz w:val="22"/>
          <w:u w:val="single"/>
        </w:rPr>
        <w:t>Summary of Pertinent Comments</w:t>
      </w:r>
    </w:p>
    <w:p w14:paraId="5237BEDD" w14:textId="77777777" w:rsidR="00FB4D7E" w:rsidRDefault="00FB4D7E">
      <w:pPr>
        <w:rPr>
          <w:rFonts w:ascii="Arial" w:hAnsi="Arial"/>
          <w:b/>
          <w:sz w:val="22"/>
          <w:u w:val="single"/>
        </w:rPr>
      </w:pPr>
    </w:p>
    <w:p w14:paraId="3FA1FFC6" w14:textId="78AC9399" w:rsidR="00FB4D7E" w:rsidRDefault="00FB4D7E">
      <w:pPr>
        <w:outlineLvl w:val="0"/>
        <w:rPr>
          <w:rFonts w:ascii="Arial" w:hAnsi="Arial"/>
          <w:sz w:val="22"/>
        </w:rPr>
      </w:pPr>
      <w:r>
        <w:rPr>
          <w:rFonts w:ascii="Arial" w:hAnsi="Arial"/>
          <w:sz w:val="22"/>
        </w:rPr>
        <w:t xml:space="preserve">No pertinent comments were received during the </w:t>
      </w:r>
      <w:r w:rsidR="00FA6AE9">
        <w:rPr>
          <w:rFonts w:ascii="Arial" w:hAnsi="Arial"/>
          <w:sz w:val="22"/>
        </w:rPr>
        <w:t>30-day public</w:t>
      </w:r>
      <w:r>
        <w:rPr>
          <w:rFonts w:ascii="Arial" w:hAnsi="Arial"/>
          <w:sz w:val="22"/>
        </w:rPr>
        <w:t xml:space="preserve"> comment period.</w:t>
      </w:r>
    </w:p>
    <w:p w14:paraId="44DE2074" w14:textId="77777777" w:rsidR="00FB4D7E" w:rsidRDefault="00FB4D7E">
      <w:pPr>
        <w:rPr>
          <w:rFonts w:ascii="Arial" w:hAnsi="Arial"/>
          <w:sz w:val="22"/>
        </w:rPr>
      </w:pPr>
    </w:p>
    <w:p w14:paraId="32FEC257" w14:textId="5596BC3D" w:rsidR="00FB4D7E" w:rsidRDefault="00FB4D7E">
      <w:pPr>
        <w:rPr>
          <w:rFonts w:ascii="Arial" w:hAnsi="Arial"/>
          <w:b/>
          <w:sz w:val="22"/>
          <w:u w:val="single"/>
        </w:rPr>
      </w:pPr>
      <w:r>
        <w:rPr>
          <w:rFonts w:ascii="Arial" w:hAnsi="Arial"/>
          <w:b/>
          <w:sz w:val="22"/>
          <w:u w:val="single"/>
        </w:rPr>
        <w:t xml:space="preserve">Changes to the </w:t>
      </w:r>
      <w:r>
        <w:rPr>
          <w:rFonts w:ascii="Arial" w:hAnsi="Arial" w:cs="Arial"/>
          <w:b/>
          <w:sz w:val="22"/>
          <w:szCs w:val="22"/>
          <w:u w:val="single"/>
        </w:rPr>
        <w:t>March 13, 2023</w:t>
      </w:r>
      <w:r>
        <w:rPr>
          <w:rFonts w:ascii="Arial" w:hAnsi="Arial"/>
          <w:b/>
          <w:sz w:val="22"/>
          <w:u w:val="single"/>
        </w:rPr>
        <w:t xml:space="preserve"> </w:t>
      </w:r>
      <w:r w:rsidR="00FA6AE9">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72725619" w14:textId="77777777" w:rsidR="00FB4D7E" w:rsidRDefault="00FB4D7E">
      <w:pPr>
        <w:rPr>
          <w:rFonts w:ascii="Arial" w:hAnsi="Arial"/>
          <w:b/>
          <w:sz w:val="22"/>
        </w:rPr>
      </w:pPr>
    </w:p>
    <w:p w14:paraId="112A388E" w14:textId="486C128C" w:rsidR="007462A3" w:rsidRPr="00B108A8" w:rsidRDefault="00B108A8" w:rsidP="00122223">
      <w:pPr>
        <w:jc w:val="both"/>
        <w:rPr>
          <w:rFonts w:ascii="Arial" w:hAnsi="Arial"/>
          <w:sz w:val="22"/>
          <w:szCs w:val="22"/>
        </w:rPr>
      </w:pPr>
      <w:r w:rsidRPr="00B108A8">
        <w:rPr>
          <w:rFonts w:ascii="Arial" w:hAnsi="Arial"/>
          <w:sz w:val="22"/>
          <w:szCs w:val="22"/>
        </w:rPr>
        <w:t>Typos</w:t>
      </w:r>
      <w:r w:rsidR="007462A3" w:rsidRPr="00B108A8">
        <w:rPr>
          <w:rFonts w:ascii="Arial" w:hAnsi="Arial"/>
          <w:sz w:val="22"/>
          <w:szCs w:val="22"/>
        </w:rPr>
        <w:t xml:space="preserve"> </w:t>
      </w:r>
      <w:r w:rsidRPr="00B108A8">
        <w:rPr>
          <w:rFonts w:ascii="Arial" w:hAnsi="Arial"/>
          <w:sz w:val="22"/>
          <w:szCs w:val="22"/>
        </w:rPr>
        <w:t xml:space="preserve">in </w:t>
      </w:r>
      <w:r w:rsidR="00122223">
        <w:rPr>
          <w:rFonts w:ascii="Arial" w:hAnsi="Arial"/>
          <w:sz w:val="22"/>
          <w:szCs w:val="22"/>
        </w:rPr>
        <w:t>E</w:t>
      </w:r>
      <w:r w:rsidRPr="00B108A8">
        <w:rPr>
          <w:rFonts w:ascii="Arial" w:hAnsi="Arial"/>
          <w:sz w:val="22"/>
          <w:szCs w:val="22"/>
        </w:rPr>
        <w:t xml:space="preserve">quations </w:t>
      </w:r>
      <w:r w:rsidR="00122223">
        <w:rPr>
          <w:rFonts w:ascii="Arial" w:hAnsi="Arial"/>
          <w:sz w:val="22"/>
          <w:szCs w:val="22"/>
        </w:rPr>
        <w:t xml:space="preserve">1 and 4 in Appendix 7-1 </w:t>
      </w:r>
      <w:r w:rsidRPr="00B108A8">
        <w:rPr>
          <w:rFonts w:ascii="Arial" w:hAnsi="Arial"/>
          <w:sz w:val="22"/>
          <w:szCs w:val="22"/>
        </w:rPr>
        <w:t xml:space="preserve">for calculating “total </w:t>
      </w:r>
      <w:r w:rsidR="007462A3" w:rsidRPr="00B108A8">
        <w:rPr>
          <w:rFonts w:ascii="Arial" w:hAnsi="Arial" w:cs="Arial"/>
          <w:sz w:val="22"/>
          <w:szCs w:val="22"/>
        </w:rPr>
        <w:t xml:space="preserve">NMOC emission rate from the landfill” that </w:t>
      </w:r>
      <w:r w:rsidR="00122223">
        <w:rPr>
          <w:rFonts w:ascii="Arial" w:hAnsi="Arial" w:cs="Arial"/>
          <w:sz w:val="22"/>
          <w:szCs w:val="22"/>
        </w:rPr>
        <w:t>are</w:t>
      </w:r>
      <w:r w:rsidR="007462A3" w:rsidRPr="00B108A8">
        <w:rPr>
          <w:rFonts w:ascii="Arial" w:hAnsi="Arial" w:cs="Arial"/>
          <w:sz w:val="22"/>
          <w:szCs w:val="22"/>
        </w:rPr>
        <w:t xml:space="preserve"> pulled from both 40 CFR 60.764(a)(1)(i) and 40 CFR 63.1959(a)(1)(i)(A)</w:t>
      </w:r>
      <w:r>
        <w:rPr>
          <w:rFonts w:ascii="Arial" w:hAnsi="Arial" w:cs="Arial"/>
          <w:sz w:val="22"/>
          <w:szCs w:val="22"/>
        </w:rPr>
        <w:t xml:space="preserve"> were updated to properly reflect the CFR equation</w:t>
      </w:r>
      <w:r w:rsidR="008062CC">
        <w:rPr>
          <w:rFonts w:ascii="Arial" w:hAnsi="Arial" w:cs="Arial"/>
          <w:sz w:val="22"/>
          <w:szCs w:val="22"/>
        </w:rPr>
        <w:t>s</w:t>
      </w:r>
      <w:r w:rsidR="007462A3" w:rsidRPr="00B108A8">
        <w:rPr>
          <w:rFonts w:ascii="Arial" w:hAnsi="Arial" w:cs="Arial"/>
          <w:sz w:val="22"/>
          <w:szCs w:val="22"/>
        </w:rPr>
        <w:t xml:space="preserve">. </w:t>
      </w:r>
      <w:r w:rsidR="005515A9" w:rsidRPr="00B108A8">
        <w:rPr>
          <w:rFonts w:ascii="Arial" w:hAnsi="Arial" w:cs="Arial"/>
          <w:sz w:val="22"/>
          <w:szCs w:val="22"/>
        </w:rPr>
        <w:t xml:space="preserve"> </w:t>
      </w:r>
      <w:r>
        <w:rPr>
          <w:rFonts w:ascii="Arial" w:hAnsi="Arial" w:cs="Arial"/>
          <w:sz w:val="22"/>
          <w:szCs w:val="22"/>
        </w:rPr>
        <w:t>T</w:t>
      </w:r>
      <w:r w:rsidR="007462A3" w:rsidRPr="00B108A8">
        <w:rPr>
          <w:rFonts w:ascii="Arial" w:hAnsi="Arial" w:cs="Arial"/>
          <w:sz w:val="22"/>
          <w:szCs w:val="22"/>
        </w:rPr>
        <w:t>h</w:t>
      </w:r>
      <w:r>
        <w:rPr>
          <w:rFonts w:ascii="Arial" w:hAnsi="Arial" w:cs="Arial"/>
          <w:sz w:val="22"/>
          <w:szCs w:val="22"/>
        </w:rPr>
        <w:t>e</w:t>
      </w:r>
      <w:r w:rsidR="007462A3" w:rsidRPr="00B108A8">
        <w:rPr>
          <w:rFonts w:ascii="Arial" w:hAnsi="Arial" w:cs="Arial"/>
          <w:sz w:val="22"/>
          <w:szCs w:val="22"/>
        </w:rPr>
        <w:t xml:space="preserve"> ROP’s version of </w:t>
      </w:r>
      <w:r>
        <w:rPr>
          <w:rFonts w:ascii="Arial" w:hAnsi="Arial" w:cs="Arial"/>
          <w:sz w:val="22"/>
          <w:szCs w:val="22"/>
        </w:rPr>
        <w:t xml:space="preserve">these </w:t>
      </w:r>
      <w:r w:rsidR="00122223">
        <w:rPr>
          <w:rFonts w:ascii="Arial" w:hAnsi="Arial" w:cs="Arial"/>
          <w:sz w:val="22"/>
          <w:szCs w:val="22"/>
        </w:rPr>
        <w:t>e</w:t>
      </w:r>
      <w:r>
        <w:rPr>
          <w:rFonts w:ascii="Arial" w:hAnsi="Arial" w:cs="Arial"/>
          <w:sz w:val="22"/>
          <w:szCs w:val="22"/>
        </w:rPr>
        <w:t>quations</w:t>
      </w:r>
      <w:r w:rsidR="007462A3" w:rsidRPr="00B108A8">
        <w:rPr>
          <w:rFonts w:ascii="Arial" w:hAnsi="Arial" w:cs="Arial"/>
          <w:sz w:val="22"/>
          <w:szCs w:val="22"/>
        </w:rPr>
        <w:t xml:space="preserve"> ha</w:t>
      </w:r>
      <w:r>
        <w:rPr>
          <w:rFonts w:ascii="Arial" w:hAnsi="Arial" w:cs="Arial"/>
          <w:sz w:val="22"/>
          <w:szCs w:val="22"/>
        </w:rPr>
        <w:t>d</w:t>
      </w:r>
      <w:r w:rsidR="007462A3" w:rsidRPr="00B108A8">
        <w:rPr>
          <w:rFonts w:ascii="Arial" w:hAnsi="Arial" w:cs="Arial"/>
          <w:sz w:val="22"/>
          <w:szCs w:val="22"/>
        </w:rPr>
        <w:t xml:space="preserve"> a typo</w:t>
      </w:r>
      <w:r>
        <w:rPr>
          <w:rFonts w:ascii="Arial" w:hAnsi="Arial" w:cs="Arial"/>
          <w:sz w:val="22"/>
          <w:szCs w:val="22"/>
        </w:rPr>
        <w:t>.</w:t>
      </w:r>
      <w:r w:rsidR="007462A3" w:rsidRPr="00B108A8">
        <w:rPr>
          <w:rFonts w:ascii="Arial" w:hAnsi="Arial" w:cs="Arial"/>
          <w:sz w:val="22"/>
          <w:szCs w:val="22"/>
        </w:rPr>
        <w:t xml:space="preserve"> </w:t>
      </w:r>
      <w:r w:rsidR="008062CC">
        <w:rPr>
          <w:rFonts w:ascii="Arial" w:hAnsi="Arial" w:cs="Arial"/>
          <w:sz w:val="22"/>
          <w:szCs w:val="22"/>
        </w:rPr>
        <w:t xml:space="preserve"> </w:t>
      </w:r>
      <w:r>
        <w:rPr>
          <w:rFonts w:ascii="Arial" w:hAnsi="Arial" w:cs="Arial"/>
          <w:sz w:val="22"/>
          <w:szCs w:val="22"/>
        </w:rPr>
        <w:t>The</w:t>
      </w:r>
      <w:r w:rsidR="00122223">
        <w:rPr>
          <w:rFonts w:ascii="Arial" w:hAnsi="Arial" w:cs="Arial"/>
          <w:sz w:val="22"/>
          <w:szCs w:val="22"/>
        </w:rPr>
        <w:t xml:space="preserve"> equations were updated to reflect</w:t>
      </w:r>
      <w:r w:rsidR="007462A3" w:rsidRPr="00B108A8">
        <w:rPr>
          <w:rFonts w:ascii="Arial" w:hAnsi="Arial" w:cs="Arial"/>
          <w:sz w:val="22"/>
          <w:szCs w:val="22"/>
        </w:rPr>
        <w:t xml:space="preserve"> “i=1” </w:t>
      </w:r>
      <w:r w:rsidR="00122223">
        <w:rPr>
          <w:rFonts w:ascii="Arial" w:hAnsi="Arial" w:cs="Arial"/>
          <w:sz w:val="22"/>
          <w:szCs w:val="22"/>
        </w:rPr>
        <w:t>rather than</w:t>
      </w:r>
      <w:r w:rsidR="007462A3" w:rsidRPr="00B108A8">
        <w:rPr>
          <w:rFonts w:ascii="Arial" w:hAnsi="Arial" w:cs="Arial"/>
          <w:sz w:val="22"/>
          <w:szCs w:val="22"/>
        </w:rPr>
        <w:t xml:space="preserve"> “i= lowercase L” for both instances where it’s referenced in the permit.</w:t>
      </w:r>
      <w:r w:rsidR="005515A9" w:rsidRPr="00B108A8">
        <w:rPr>
          <w:rFonts w:ascii="Arial" w:hAnsi="Arial" w:cs="Arial"/>
          <w:sz w:val="22"/>
          <w:szCs w:val="22"/>
        </w:rPr>
        <w:t xml:space="preserve">  </w:t>
      </w:r>
      <w:r w:rsidR="007462A3" w:rsidRPr="00B108A8">
        <w:rPr>
          <w:rFonts w:ascii="Arial" w:hAnsi="Arial" w:cs="Arial"/>
          <w:sz w:val="22"/>
          <w:szCs w:val="22"/>
        </w:rPr>
        <w:t xml:space="preserve"> </w:t>
      </w:r>
      <w:r w:rsidR="005515A9" w:rsidRPr="00B108A8">
        <w:rPr>
          <w:rFonts w:ascii="Arial" w:hAnsi="Arial" w:cs="Arial"/>
          <w:sz w:val="22"/>
          <w:szCs w:val="22"/>
        </w:rPr>
        <w:t xml:space="preserve"> </w:t>
      </w:r>
    </w:p>
    <w:p w14:paraId="2C9F54E1" w14:textId="78E176CA" w:rsidR="00E3746E" w:rsidRDefault="00E3746E">
      <w:pPr>
        <w:rPr>
          <w:rFonts w:ascii="Arial" w:hAnsi="Arial" w:cs="Arial"/>
          <w:sz w:val="22"/>
          <w:szCs w:val="22"/>
        </w:rPr>
      </w:pPr>
      <w:r>
        <w:rPr>
          <w:rFonts w:ascii="Arial" w:hAnsi="Arial" w:cs="Arial"/>
          <w:sz w:val="22"/>
          <w:szCs w:val="22"/>
        </w:rPr>
        <w:br w:type="page"/>
      </w:r>
    </w:p>
    <w:p w14:paraId="773A3D24" w14:textId="77777777" w:rsidR="00E3746E" w:rsidRDefault="00E3746E">
      <w:pPr>
        <w:pStyle w:val="Header"/>
        <w:tabs>
          <w:tab w:val="clear" w:pos="4320"/>
          <w:tab w:val="clear" w:pos="8640"/>
        </w:tabs>
        <w:rPr>
          <w:rFonts w:ascii="Arial" w:hAnsi="Arial"/>
          <w:sz w:val="18"/>
        </w:rPr>
      </w:pPr>
      <w:bookmarkStart w:id="29" w:name="_Toc480878636"/>
      <w:bookmarkStart w:id="30" w:name="_Toc480946132"/>
      <w:bookmarkStart w:id="31" w:name="_Toc480946829"/>
      <w:bookmarkStart w:id="32" w:name="_Toc482691139"/>
      <w:bookmarkStart w:id="33" w:name="_Toc482691554"/>
      <w:bookmarkStart w:id="34" w:name="_Toc482692702"/>
      <w:bookmarkStart w:id="35" w:name="_Toc482694687"/>
      <w:bookmarkStart w:id="36" w:name="_Toc484839979"/>
      <w:bookmarkStart w:id="37" w:name="_Toc490982026"/>
    </w:p>
    <w:bookmarkEnd w:id="29"/>
    <w:bookmarkEnd w:id="30"/>
    <w:bookmarkEnd w:id="31"/>
    <w:bookmarkEnd w:id="32"/>
    <w:bookmarkEnd w:id="33"/>
    <w:bookmarkEnd w:id="34"/>
    <w:bookmarkEnd w:id="35"/>
    <w:bookmarkEnd w:id="36"/>
    <w:bookmarkEnd w:id="37"/>
    <w:tbl>
      <w:tblPr>
        <w:tblW w:w="10620" w:type="dxa"/>
        <w:tblInd w:w="18" w:type="dxa"/>
        <w:tblLayout w:type="fixed"/>
        <w:tblLook w:val="0000" w:firstRow="0" w:lastRow="0" w:firstColumn="0" w:lastColumn="0" w:noHBand="0" w:noVBand="0"/>
      </w:tblPr>
      <w:tblGrid>
        <w:gridCol w:w="2250"/>
        <w:gridCol w:w="5670"/>
        <w:gridCol w:w="2700"/>
      </w:tblGrid>
      <w:tr w:rsidR="00E3746E" w14:paraId="5D412A2F" w14:textId="77777777" w:rsidTr="00732BC1">
        <w:tc>
          <w:tcPr>
            <w:tcW w:w="2250" w:type="dxa"/>
          </w:tcPr>
          <w:p w14:paraId="10488A2A" w14:textId="77777777" w:rsidR="00E3746E" w:rsidRDefault="00E3746E" w:rsidP="00D60411">
            <w:pPr>
              <w:jc w:val="center"/>
              <w:rPr>
                <w:rFonts w:ascii="Arial" w:hAnsi="Arial"/>
                <w:sz w:val="16"/>
              </w:rPr>
            </w:pPr>
          </w:p>
        </w:tc>
        <w:tc>
          <w:tcPr>
            <w:tcW w:w="5670" w:type="dxa"/>
          </w:tcPr>
          <w:p w14:paraId="49E918F1" w14:textId="77777777" w:rsidR="00E3746E" w:rsidRDefault="00E3746E" w:rsidP="001D3D51">
            <w:pPr>
              <w:ind w:left="-108" w:right="-108"/>
              <w:jc w:val="center"/>
              <w:rPr>
                <w:rFonts w:ascii="Arial" w:hAnsi="Arial"/>
              </w:rPr>
            </w:pPr>
            <w:r>
              <w:rPr>
                <w:rFonts w:ascii="Arial" w:hAnsi="Arial"/>
              </w:rPr>
              <w:t>Michigan Department of Environment, Great Lakes, and Energy</w:t>
            </w:r>
          </w:p>
          <w:p w14:paraId="0E6EAB6C" w14:textId="77777777" w:rsidR="00E3746E" w:rsidRDefault="00E3746E" w:rsidP="00D60411">
            <w:pPr>
              <w:jc w:val="center"/>
              <w:rPr>
                <w:rFonts w:ascii="Arial" w:hAnsi="Arial"/>
                <w:sz w:val="16"/>
              </w:rPr>
            </w:pPr>
            <w:r>
              <w:rPr>
                <w:rFonts w:ascii="Arial" w:hAnsi="Arial"/>
              </w:rPr>
              <w:t>Air Quality Division</w:t>
            </w:r>
          </w:p>
        </w:tc>
        <w:tc>
          <w:tcPr>
            <w:tcW w:w="2700" w:type="dxa"/>
          </w:tcPr>
          <w:p w14:paraId="46B307DB" w14:textId="77777777" w:rsidR="00E3746E" w:rsidRDefault="00E3746E" w:rsidP="00D60411">
            <w:pPr>
              <w:jc w:val="center"/>
              <w:rPr>
                <w:rFonts w:ascii="Arial" w:hAnsi="Arial"/>
                <w:sz w:val="16"/>
              </w:rPr>
            </w:pPr>
          </w:p>
        </w:tc>
      </w:tr>
      <w:tr w:rsidR="00E3746E" w14:paraId="56CBA0D3" w14:textId="77777777" w:rsidTr="00732BC1">
        <w:trPr>
          <w:cantSplit/>
          <w:trHeight w:val="333"/>
        </w:trPr>
        <w:tc>
          <w:tcPr>
            <w:tcW w:w="2250" w:type="dxa"/>
          </w:tcPr>
          <w:p w14:paraId="27FC2DCF" w14:textId="77777777" w:rsidR="00E3746E" w:rsidRPr="009330F4" w:rsidRDefault="00E3746E"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107624C9" w14:textId="77777777" w:rsidR="00E3746E" w:rsidRDefault="00E3746E" w:rsidP="00D60411">
            <w:pPr>
              <w:jc w:val="center"/>
              <w:rPr>
                <w:rFonts w:ascii="Arial" w:hAnsi="Arial"/>
                <w:b/>
                <w:sz w:val="28"/>
              </w:rPr>
            </w:pPr>
            <w:r>
              <w:rPr>
                <w:rFonts w:ascii="Arial" w:hAnsi="Arial"/>
                <w:b/>
                <w:sz w:val="28"/>
              </w:rPr>
              <w:t>RENEWABLE OPERATING PERMIT</w:t>
            </w:r>
          </w:p>
        </w:tc>
        <w:tc>
          <w:tcPr>
            <w:tcW w:w="2700" w:type="dxa"/>
          </w:tcPr>
          <w:p w14:paraId="1F6DEA8B" w14:textId="77777777" w:rsidR="00E3746E" w:rsidRPr="009330F4" w:rsidRDefault="00E3746E" w:rsidP="00D60411">
            <w:pPr>
              <w:jc w:val="center"/>
              <w:rPr>
                <w:rFonts w:ascii="Arial" w:hAnsi="Arial"/>
                <w:b/>
                <w:sz w:val="16"/>
              </w:rPr>
            </w:pPr>
            <w:r w:rsidRPr="009330F4">
              <w:rPr>
                <w:rFonts w:ascii="Arial" w:hAnsi="Arial"/>
                <w:b/>
                <w:sz w:val="16"/>
              </w:rPr>
              <w:t>ROP Number</w:t>
            </w:r>
          </w:p>
        </w:tc>
      </w:tr>
      <w:tr w:rsidR="00E3746E" w14:paraId="5A43B99A" w14:textId="77777777" w:rsidTr="00732BC1">
        <w:trPr>
          <w:cantSplit/>
          <w:trHeight w:val="428"/>
        </w:trPr>
        <w:tc>
          <w:tcPr>
            <w:tcW w:w="2250" w:type="dxa"/>
            <w:tcBorders>
              <w:bottom w:val="nil"/>
            </w:tcBorders>
          </w:tcPr>
          <w:p w14:paraId="5CE59FAF" w14:textId="465F54F5" w:rsidR="00E3746E" w:rsidRPr="0041650F" w:rsidRDefault="00E3746E" w:rsidP="00D60411">
            <w:pPr>
              <w:pStyle w:val="Header"/>
              <w:jc w:val="center"/>
              <w:rPr>
                <w:rFonts w:ascii="Arial" w:hAnsi="Arial"/>
                <w:sz w:val="22"/>
                <w:szCs w:val="22"/>
              </w:rPr>
            </w:pPr>
            <w:bookmarkStart w:id="38" w:name="Text2"/>
            <w:r w:rsidRPr="0041650F">
              <w:rPr>
                <w:rFonts w:ascii="Arial" w:hAnsi="Arial"/>
                <w:noProof/>
                <w:sz w:val="22"/>
                <w:szCs w:val="22"/>
              </w:rPr>
              <w:t>N1324</w:t>
            </w:r>
            <w:bookmarkEnd w:id="38"/>
          </w:p>
        </w:tc>
        <w:tc>
          <w:tcPr>
            <w:tcW w:w="5670" w:type="dxa"/>
            <w:tcBorders>
              <w:bottom w:val="nil"/>
            </w:tcBorders>
          </w:tcPr>
          <w:p w14:paraId="702BDF07" w14:textId="5E50E11B" w:rsidR="00E3746E" w:rsidRPr="0041650F" w:rsidRDefault="00E66595" w:rsidP="005C5BD4">
            <w:pPr>
              <w:pStyle w:val="Heading1"/>
              <w:spacing w:before="120"/>
              <w:rPr>
                <w:sz w:val="22"/>
              </w:rPr>
            </w:pPr>
            <w:bookmarkStart w:id="39" w:name="_Toc495294695"/>
            <w:bookmarkStart w:id="40" w:name="_Toc158273377"/>
            <w:r w:rsidRPr="0041650F">
              <w:rPr>
                <w:rFonts w:cs="Arial"/>
                <w:noProof/>
                <w:sz w:val="22"/>
                <w:szCs w:val="22"/>
              </w:rPr>
              <w:t>December 15, 2023</w:t>
            </w:r>
            <w:r w:rsidR="00E3746E" w:rsidRPr="0041650F">
              <w:rPr>
                <w:sz w:val="22"/>
              </w:rPr>
              <w:t xml:space="preserve"> - STAFF REPORT FOR RULE 216(2) MINOR MODIFICATION</w:t>
            </w:r>
            <w:bookmarkEnd w:id="39"/>
            <w:bookmarkEnd w:id="40"/>
          </w:p>
        </w:tc>
        <w:tc>
          <w:tcPr>
            <w:tcW w:w="2700" w:type="dxa"/>
            <w:tcBorders>
              <w:bottom w:val="nil"/>
            </w:tcBorders>
          </w:tcPr>
          <w:p w14:paraId="5E18034E" w14:textId="2BE7CD1F" w:rsidR="00E3746E" w:rsidRPr="0041650F" w:rsidRDefault="00E3746E" w:rsidP="00D60411">
            <w:pPr>
              <w:pStyle w:val="Header"/>
              <w:jc w:val="center"/>
              <w:rPr>
                <w:rFonts w:ascii="Arial" w:hAnsi="Arial"/>
                <w:sz w:val="22"/>
                <w:szCs w:val="22"/>
              </w:rPr>
            </w:pPr>
            <w:bookmarkStart w:id="41" w:name="Text18"/>
            <w:r w:rsidRPr="0041650F">
              <w:rPr>
                <w:rFonts w:ascii="Arial" w:hAnsi="Arial" w:cs="Arial"/>
                <w:noProof/>
                <w:sz w:val="22"/>
                <w:szCs w:val="22"/>
              </w:rPr>
              <w:t>MI-ROP-N1324-2023a</w:t>
            </w:r>
            <w:bookmarkEnd w:id="41"/>
          </w:p>
        </w:tc>
      </w:tr>
    </w:tbl>
    <w:p w14:paraId="733422DB" w14:textId="77777777" w:rsidR="00E3746E" w:rsidRDefault="00E3746E">
      <w:pPr>
        <w:jc w:val="both"/>
        <w:rPr>
          <w:rFonts w:ascii="Arial" w:hAnsi="Arial"/>
          <w:sz w:val="22"/>
        </w:rPr>
      </w:pPr>
    </w:p>
    <w:p w14:paraId="322A2A90" w14:textId="77777777" w:rsidR="00E3746E" w:rsidRDefault="00E3746E">
      <w:pPr>
        <w:rPr>
          <w:rFonts w:ascii="Arial" w:hAnsi="Arial"/>
          <w:b/>
          <w:sz w:val="22"/>
          <w:u w:val="single"/>
        </w:rPr>
      </w:pPr>
      <w:bookmarkStart w:id="42" w:name="_Toc482691140"/>
      <w:r>
        <w:rPr>
          <w:rFonts w:ascii="Arial" w:hAnsi="Arial"/>
          <w:b/>
          <w:sz w:val="22"/>
          <w:u w:val="single"/>
        </w:rPr>
        <w:t>Purpose</w:t>
      </w:r>
      <w:bookmarkEnd w:id="42"/>
    </w:p>
    <w:p w14:paraId="16AFABA9" w14:textId="77777777" w:rsidR="00E3746E" w:rsidRDefault="00E3746E">
      <w:pPr>
        <w:rPr>
          <w:rFonts w:ascii="Arial" w:hAnsi="Arial"/>
          <w:sz w:val="22"/>
        </w:rPr>
      </w:pPr>
    </w:p>
    <w:p w14:paraId="6C592199" w14:textId="7B569BC3" w:rsidR="00E3746E" w:rsidRDefault="00E3746E" w:rsidP="00E3746E">
      <w:pPr>
        <w:jc w:val="both"/>
        <w:rPr>
          <w:rFonts w:ascii="Arial" w:hAnsi="Arial"/>
          <w:sz w:val="22"/>
        </w:rPr>
      </w:pPr>
      <w:r w:rsidRPr="0041650F">
        <w:rPr>
          <w:rFonts w:ascii="Arial" w:hAnsi="Arial"/>
          <w:sz w:val="22"/>
        </w:rPr>
        <w:t xml:space="preserve">On </w:t>
      </w:r>
      <w:r w:rsidRPr="0041650F">
        <w:rPr>
          <w:rFonts w:ascii="Arial" w:hAnsi="Arial" w:cs="Arial"/>
          <w:noProof/>
          <w:sz w:val="22"/>
          <w:szCs w:val="22"/>
        </w:rPr>
        <w:t>June 5, 2023</w:t>
      </w:r>
      <w:r w:rsidRPr="0041650F">
        <w:rPr>
          <w:rFonts w:ascii="Arial" w:hAnsi="Arial"/>
          <w:sz w:val="22"/>
        </w:rPr>
        <w:t>, the Department of Environment, Great Lakes, and Energy (EGLE), Air Quality Division (AQD), approved and issued Renewable Operating Permit (</w:t>
      </w:r>
      <w:smartTag w:uri="urn:schemas-microsoft-com:office:smarttags" w:element="stockticker">
        <w:r w:rsidRPr="0041650F">
          <w:rPr>
            <w:rFonts w:ascii="Arial" w:hAnsi="Arial"/>
            <w:sz w:val="22"/>
          </w:rPr>
          <w:t>ROP</w:t>
        </w:r>
      </w:smartTag>
      <w:r w:rsidRPr="0041650F">
        <w:rPr>
          <w:rFonts w:ascii="Arial" w:hAnsi="Arial"/>
          <w:sz w:val="22"/>
        </w:rPr>
        <w:t xml:space="preserve">) No. </w:t>
      </w:r>
      <w:r w:rsidRPr="0041650F">
        <w:rPr>
          <w:rFonts w:ascii="Arial" w:hAnsi="Arial" w:cs="Arial"/>
          <w:noProof/>
          <w:sz w:val="22"/>
          <w:szCs w:val="22"/>
        </w:rPr>
        <w:t>MI-ROP-N1324-2023</w:t>
      </w:r>
      <w:r w:rsidRPr="0041650F">
        <w:rPr>
          <w:rFonts w:ascii="Arial" w:hAnsi="Arial"/>
          <w:sz w:val="22"/>
        </w:rPr>
        <w:t xml:space="preserve"> to </w:t>
      </w:r>
      <w:r w:rsidRPr="0041650F">
        <w:rPr>
          <w:rFonts w:ascii="Arial" w:hAnsi="Arial" w:cs="Arial"/>
          <w:noProof/>
          <w:sz w:val="22"/>
          <w:szCs w:val="22"/>
        </w:rPr>
        <w:t>South Kent Landfill And Energy Developments Byron Center, LLC</w:t>
      </w:r>
      <w:r w:rsidRPr="0041650F">
        <w:rPr>
          <w:rFonts w:ascii="Arial" w:hAnsi="Arial"/>
          <w:sz w:val="22"/>
        </w:rPr>
        <w:t xml:space="preserve"> p</w:t>
      </w:r>
      <w:r>
        <w:rPr>
          <w:rFonts w:ascii="Arial" w:hAnsi="Arial"/>
          <w:sz w:val="22"/>
        </w:rPr>
        <w:t xml:space="preserve">ursuant to Rule 214 of the administrative rules promulgated under Act 451.  Once issued, a company is required to </w:t>
      </w:r>
      <w:proofErr w:type="gramStart"/>
      <w:r>
        <w:rPr>
          <w:rFonts w:ascii="Arial" w:hAnsi="Arial"/>
          <w:sz w:val="22"/>
        </w:rPr>
        <w:t>submit an application</w:t>
      </w:r>
      <w:proofErr w:type="gramEnd"/>
      <w:r>
        <w:rPr>
          <w:rFonts w:ascii="Arial" w:hAnsi="Arial"/>
          <w:sz w:val="22"/>
        </w:rPr>
        <w:t xml:space="preserve"> for changes to the </w:t>
      </w:r>
      <w:smartTag w:uri="urn:schemas-microsoft-com:office:smarttags" w:element="stockticker">
        <w:r>
          <w:rPr>
            <w:rFonts w:ascii="Arial" w:hAnsi="Arial"/>
            <w:sz w:val="22"/>
          </w:rPr>
          <w:t>ROP</w:t>
        </w:r>
      </w:smartTag>
      <w:r>
        <w:rPr>
          <w:rFonts w:ascii="Arial" w:hAnsi="Arial"/>
          <w:sz w:val="22"/>
        </w:rPr>
        <w:t xml:space="preserve"> as described in Rule 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216(2).   </w:t>
      </w:r>
    </w:p>
    <w:p w14:paraId="326AD50E" w14:textId="77777777" w:rsidR="00E3746E" w:rsidRDefault="00E3746E">
      <w:pPr>
        <w:jc w:val="both"/>
        <w:rPr>
          <w:rFonts w:ascii="Arial" w:hAnsi="Arial"/>
          <w:sz w:val="22"/>
        </w:rPr>
      </w:pPr>
    </w:p>
    <w:p w14:paraId="477C5845" w14:textId="77777777" w:rsidR="00E3746E" w:rsidRDefault="00E3746E">
      <w:pPr>
        <w:rPr>
          <w:rFonts w:ascii="Arial" w:hAnsi="Arial"/>
          <w:b/>
          <w:sz w:val="22"/>
          <w:u w:val="single"/>
        </w:rPr>
      </w:pPr>
      <w:r>
        <w:rPr>
          <w:rFonts w:ascii="Arial" w:hAnsi="Arial"/>
          <w:b/>
          <w:sz w:val="22"/>
          <w:u w:val="single"/>
        </w:rPr>
        <w:t>General Information</w:t>
      </w:r>
    </w:p>
    <w:p w14:paraId="08533546" w14:textId="77777777" w:rsidR="00E3746E" w:rsidRDefault="00E3746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1650F" w:rsidRPr="0041650F" w14:paraId="785E9BBA" w14:textId="77777777" w:rsidTr="00D72703">
        <w:tc>
          <w:tcPr>
            <w:tcW w:w="4464" w:type="dxa"/>
          </w:tcPr>
          <w:p w14:paraId="7B2F689C" w14:textId="77777777" w:rsidR="00E3746E" w:rsidRPr="0041650F" w:rsidRDefault="00E3746E" w:rsidP="00D72703">
            <w:pPr>
              <w:rPr>
                <w:rFonts w:ascii="Arial" w:hAnsi="Arial" w:cs="Arial"/>
                <w:sz w:val="22"/>
                <w:szCs w:val="22"/>
              </w:rPr>
            </w:pPr>
            <w:r w:rsidRPr="0041650F">
              <w:rPr>
                <w:rFonts w:ascii="Arial" w:hAnsi="Arial" w:cs="Arial"/>
                <w:sz w:val="22"/>
                <w:szCs w:val="22"/>
              </w:rPr>
              <w:t>Responsible Official:</w:t>
            </w:r>
          </w:p>
        </w:tc>
        <w:tc>
          <w:tcPr>
            <w:tcW w:w="5796" w:type="dxa"/>
          </w:tcPr>
          <w:p w14:paraId="6FB1C922" w14:textId="2C8806C4" w:rsidR="00E3746E" w:rsidRPr="0041650F" w:rsidRDefault="00E3746E" w:rsidP="00D72703">
            <w:pPr>
              <w:rPr>
                <w:rFonts w:ascii="Arial" w:hAnsi="Arial" w:cs="Arial"/>
                <w:sz w:val="22"/>
                <w:szCs w:val="22"/>
              </w:rPr>
            </w:pPr>
            <w:bookmarkStart w:id="43" w:name="Text25"/>
            <w:r w:rsidRPr="0041650F">
              <w:rPr>
                <w:rFonts w:ascii="Arial" w:hAnsi="Arial" w:cs="Arial"/>
                <w:sz w:val="22"/>
                <w:szCs w:val="22"/>
              </w:rPr>
              <w:t xml:space="preserve">Section 2 - </w:t>
            </w:r>
            <w:r w:rsidRPr="0041650F">
              <w:rPr>
                <w:rFonts w:ascii="Arial" w:hAnsi="Arial" w:cs="Arial"/>
                <w:noProof/>
                <w:sz w:val="22"/>
                <w:szCs w:val="22"/>
              </w:rPr>
              <w:t>Rocky Tond</w:t>
            </w:r>
            <w:bookmarkEnd w:id="43"/>
            <w:r w:rsidR="0041650F" w:rsidRPr="0041650F">
              <w:rPr>
                <w:rFonts w:ascii="Arial" w:hAnsi="Arial" w:cs="Arial"/>
                <w:noProof/>
                <w:sz w:val="22"/>
                <w:szCs w:val="22"/>
              </w:rPr>
              <w:t>o</w:t>
            </w:r>
            <w:r w:rsidRPr="0041650F">
              <w:rPr>
                <w:rFonts w:ascii="Arial" w:hAnsi="Arial" w:cs="Arial"/>
                <w:sz w:val="22"/>
                <w:szCs w:val="22"/>
              </w:rPr>
              <w:t xml:space="preserve">, </w:t>
            </w:r>
            <w:bookmarkStart w:id="44" w:name="Text26"/>
          </w:p>
          <w:p w14:paraId="2E6C5C40" w14:textId="09858B8C" w:rsidR="00E3746E" w:rsidRPr="0041650F" w:rsidRDefault="00E3746E" w:rsidP="00D72703">
            <w:pPr>
              <w:rPr>
                <w:rFonts w:ascii="Arial" w:hAnsi="Arial" w:cs="Arial"/>
                <w:sz w:val="22"/>
                <w:szCs w:val="22"/>
              </w:rPr>
            </w:pPr>
            <w:r w:rsidRPr="0041650F">
              <w:rPr>
                <w:rFonts w:ascii="Arial" w:hAnsi="Arial" w:cs="Arial"/>
                <w:noProof/>
                <w:sz w:val="22"/>
                <w:szCs w:val="22"/>
              </w:rPr>
              <w:t>Head of Project Delivery &amp; Technical Services</w:t>
            </w:r>
            <w:bookmarkEnd w:id="44"/>
            <w:r w:rsidRPr="0041650F">
              <w:rPr>
                <w:rFonts w:ascii="Arial" w:hAnsi="Arial" w:cs="Arial"/>
                <w:sz w:val="22"/>
                <w:szCs w:val="22"/>
              </w:rPr>
              <w:t xml:space="preserve"> </w:t>
            </w:r>
          </w:p>
          <w:p w14:paraId="2F29F9BD" w14:textId="21849CA0" w:rsidR="00E3746E" w:rsidRPr="0041650F" w:rsidRDefault="00E3746E" w:rsidP="00D72703">
            <w:pPr>
              <w:rPr>
                <w:rFonts w:ascii="Arial" w:hAnsi="Arial" w:cs="Arial"/>
                <w:sz w:val="22"/>
                <w:szCs w:val="22"/>
              </w:rPr>
            </w:pPr>
            <w:bookmarkStart w:id="45" w:name="Text27"/>
            <w:r w:rsidRPr="0041650F">
              <w:rPr>
                <w:rFonts w:ascii="Arial" w:hAnsi="Arial" w:cs="Arial"/>
                <w:noProof/>
                <w:sz w:val="22"/>
                <w:szCs w:val="22"/>
              </w:rPr>
              <w:t>330-728-5266</w:t>
            </w:r>
            <w:bookmarkEnd w:id="45"/>
          </w:p>
        </w:tc>
      </w:tr>
      <w:tr w:rsidR="0041650F" w:rsidRPr="0041650F" w14:paraId="58764AAD" w14:textId="77777777" w:rsidTr="00D72703">
        <w:tc>
          <w:tcPr>
            <w:tcW w:w="4464" w:type="dxa"/>
          </w:tcPr>
          <w:p w14:paraId="60892721" w14:textId="77777777" w:rsidR="00E3746E" w:rsidRPr="0041650F" w:rsidRDefault="00E3746E" w:rsidP="00CB647F">
            <w:pPr>
              <w:tabs>
                <w:tab w:val="center" w:pos="2124"/>
              </w:tabs>
              <w:rPr>
                <w:rFonts w:ascii="Arial" w:hAnsi="Arial" w:cs="Arial"/>
                <w:sz w:val="22"/>
                <w:szCs w:val="22"/>
              </w:rPr>
            </w:pPr>
            <w:r w:rsidRPr="0041650F">
              <w:rPr>
                <w:rFonts w:ascii="Arial" w:hAnsi="Arial" w:cs="Arial"/>
                <w:sz w:val="22"/>
                <w:szCs w:val="22"/>
              </w:rPr>
              <w:t>AQD Contact:</w:t>
            </w:r>
          </w:p>
        </w:tc>
        <w:tc>
          <w:tcPr>
            <w:tcW w:w="5796" w:type="dxa"/>
          </w:tcPr>
          <w:p w14:paraId="08AF00DF" w14:textId="18F54FFC" w:rsidR="00E3746E" w:rsidRPr="0041650F" w:rsidRDefault="00E3746E" w:rsidP="00DA5747">
            <w:pPr>
              <w:rPr>
                <w:rFonts w:ascii="Arial" w:hAnsi="Arial" w:cs="Arial"/>
                <w:sz w:val="22"/>
                <w:szCs w:val="22"/>
              </w:rPr>
            </w:pPr>
            <w:r w:rsidRPr="0041650F">
              <w:rPr>
                <w:rFonts w:ascii="Arial" w:hAnsi="Arial" w:cs="Arial"/>
                <w:noProof/>
                <w:sz w:val="22"/>
                <w:szCs w:val="22"/>
              </w:rPr>
              <w:t>Caryn Owens</w:t>
            </w:r>
            <w:r w:rsidRPr="0041650F">
              <w:rPr>
                <w:rFonts w:ascii="Arial" w:hAnsi="Arial" w:cs="Arial"/>
                <w:sz w:val="22"/>
                <w:szCs w:val="22"/>
              </w:rPr>
              <w:t xml:space="preserve">, </w:t>
            </w:r>
            <w:r w:rsidRPr="0041650F">
              <w:rPr>
                <w:rFonts w:ascii="Arial" w:hAnsi="Arial" w:cs="Arial"/>
                <w:noProof/>
                <w:sz w:val="22"/>
                <w:szCs w:val="22"/>
              </w:rPr>
              <w:t>Senior Environmental Engineer</w:t>
            </w:r>
          </w:p>
          <w:p w14:paraId="3CC1235C" w14:textId="06613076" w:rsidR="00E3746E" w:rsidRPr="0041650F" w:rsidRDefault="00E3746E" w:rsidP="00DA5747">
            <w:pPr>
              <w:rPr>
                <w:rFonts w:ascii="Arial" w:hAnsi="Arial" w:cs="Arial"/>
                <w:sz w:val="22"/>
                <w:szCs w:val="22"/>
              </w:rPr>
            </w:pPr>
            <w:r w:rsidRPr="0041650F">
              <w:rPr>
                <w:rFonts w:ascii="Arial" w:hAnsi="Arial" w:cs="Arial"/>
                <w:noProof/>
                <w:sz w:val="22"/>
                <w:szCs w:val="22"/>
              </w:rPr>
              <w:t>231-878-6688</w:t>
            </w:r>
          </w:p>
        </w:tc>
      </w:tr>
      <w:tr w:rsidR="0041650F" w:rsidRPr="0041650F" w14:paraId="62392CBB" w14:textId="77777777" w:rsidTr="00D72703">
        <w:tc>
          <w:tcPr>
            <w:tcW w:w="4464" w:type="dxa"/>
          </w:tcPr>
          <w:p w14:paraId="4D1BA8E9" w14:textId="77777777" w:rsidR="00E3746E" w:rsidRPr="0041650F" w:rsidRDefault="00E3746E" w:rsidP="00D72703">
            <w:pPr>
              <w:rPr>
                <w:rFonts w:ascii="Arial" w:hAnsi="Arial" w:cs="Arial"/>
                <w:sz w:val="22"/>
                <w:szCs w:val="22"/>
              </w:rPr>
            </w:pPr>
            <w:r w:rsidRPr="0041650F">
              <w:rPr>
                <w:rFonts w:ascii="Arial" w:hAnsi="Arial" w:cs="Arial"/>
                <w:sz w:val="22"/>
                <w:szCs w:val="22"/>
              </w:rPr>
              <w:t>Application Number:</w:t>
            </w:r>
          </w:p>
        </w:tc>
        <w:tc>
          <w:tcPr>
            <w:tcW w:w="5796" w:type="dxa"/>
          </w:tcPr>
          <w:p w14:paraId="392BD939" w14:textId="523E2069" w:rsidR="00E3746E" w:rsidRPr="0041650F" w:rsidRDefault="00E3746E" w:rsidP="00D72703">
            <w:pPr>
              <w:rPr>
                <w:rFonts w:ascii="Arial" w:hAnsi="Arial" w:cs="Arial"/>
                <w:sz w:val="22"/>
                <w:szCs w:val="22"/>
              </w:rPr>
            </w:pPr>
            <w:bookmarkStart w:id="46" w:name="Text16"/>
            <w:r w:rsidRPr="0041650F">
              <w:rPr>
                <w:rFonts w:ascii="Arial" w:hAnsi="Arial" w:cs="Arial"/>
                <w:noProof/>
                <w:sz w:val="22"/>
                <w:szCs w:val="22"/>
              </w:rPr>
              <w:t>202300162</w:t>
            </w:r>
            <w:bookmarkEnd w:id="46"/>
          </w:p>
        </w:tc>
      </w:tr>
      <w:tr w:rsidR="00E3746E" w:rsidRPr="0041650F" w14:paraId="0143C1E7" w14:textId="77777777" w:rsidTr="00D72703">
        <w:tc>
          <w:tcPr>
            <w:tcW w:w="4464" w:type="dxa"/>
          </w:tcPr>
          <w:p w14:paraId="4675F7A5" w14:textId="77777777" w:rsidR="00E3746E" w:rsidRPr="0041650F" w:rsidRDefault="00E3746E" w:rsidP="004305C5">
            <w:pPr>
              <w:rPr>
                <w:rFonts w:ascii="Arial" w:hAnsi="Arial" w:cs="Arial"/>
                <w:sz w:val="22"/>
                <w:szCs w:val="22"/>
              </w:rPr>
            </w:pPr>
            <w:r w:rsidRPr="0041650F">
              <w:rPr>
                <w:rFonts w:ascii="Arial" w:hAnsi="Arial" w:cs="Arial"/>
                <w:sz w:val="22"/>
                <w:szCs w:val="22"/>
              </w:rPr>
              <w:t>Date Application for Minor Modification was Submitted:</w:t>
            </w:r>
          </w:p>
        </w:tc>
        <w:tc>
          <w:tcPr>
            <w:tcW w:w="5796" w:type="dxa"/>
          </w:tcPr>
          <w:p w14:paraId="40AB28A9" w14:textId="32A70935" w:rsidR="00E3746E" w:rsidRPr="0041650F" w:rsidRDefault="00E3746E" w:rsidP="00D72703">
            <w:pPr>
              <w:rPr>
                <w:rFonts w:ascii="Arial" w:hAnsi="Arial" w:cs="Arial"/>
                <w:sz w:val="22"/>
                <w:szCs w:val="22"/>
              </w:rPr>
            </w:pPr>
            <w:bookmarkStart w:id="47" w:name="Rule216_Ap_Date1"/>
            <w:r w:rsidRPr="0041650F">
              <w:rPr>
                <w:rFonts w:ascii="Arial" w:hAnsi="Arial" w:cs="Arial"/>
                <w:noProof/>
                <w:sz w:val="22"/>
                <w:szCs w:val="22"/>
              </w:rPr>
              <w:t>November 15, 2023</w:t>
            </w:r>
            <w:bookmarkEnd w:id="47"/>
          </w:p>
        </w:tc>
      </w:tr>
    </w:tbl>
    <w:p w14:paraId="1F725A9D" w14:textId="77777777" w:rsidR="00E3746E" w:rsidRPr="0041650F" w:rsidRDefault="00E3746E">
      <w:pPr>
        <w:rPr>
          <w:rFonts w:ascii="Arial" w:hAnsi="Arial"/>
          <w:sz w:val="22"/>
        </w:rPr>
      </w:pPr>
    </w:p>
    <w:p w14:paraId="010B0C83" w14:textId="77777777" w:rsidR="00E3746E" w:rsidRPr="0041650F" w:rsidRDefault="00E3746E">
      <w:pPr>
        <w:rPr>
          <w:rFonts w:ascii="Arial" w:hAnsi="Arial"/>
          <w:b/>
          <w:sz w:val="22"/>
          <w:u w:val="single"/>
        </w:rPr>
      </w:pPr>
      <w:r w:rsidRPr="0041650F">
        <w:rPr>
          <w:rFonts w:ascii="Arial" w:hAnsi="Arial"/>
          <w:b/>
          <w:sz w:val="22"/>
          <w:u w:val="single"/>
        </w:rPr>
        <w:t>Regulatory Analysis</w:t>
      </w:r>
    </w:p>
    <w:p w14:paraId="1FEBA38B" w14:textId="77777777" w:rsidR="00E3746E" w:rsidRPr="0041650F" w:rsidRDefault="00E3746E">
      <w:pPr>
        <w:rPr>
          <w:rFonts w:ascii="Arial" w:hAnsi="Arial"/>
          <w:sz w:val="22"/>
        </w:rPr>
      </w:pPr>
    </w:p>
    <w:p w14:paraId="2DEDD232" w14:textId="5FAF50FA" w:rsidR="00E3746E" w:rsidRPr="0041650F" w:rsidRDefault="00E3746E" w:rsidP="009B5146">
      <w:pPr>
        <w:jc w:val="both"/>
        <w:rPr>
          <w:rFonts w:ascii="Arial" w:hAnsi="Arial"/>
          <w:sz w:val="22"/>
        </w:rPr>
      </w:pPr>
      <w:r w:rsidRPr="0041650F">
        <w:rPr>
          <w:rFonts w:ascii="Arial" w:hAnsi="Arial"/>
          <w:sz w:val="22"/>
        </w:rPr>
        <w:t>The AQD has determined that the change requested by the stationary source meets the qualifications for a Minor Modification pursuant to Rule 216(2).</w:t>
      </w:r>
    </w:p>
    <w:p w14:paraId="396E58B1" w14:textId="77777777" w:rsidR="00E3746E" w:rsidRPr="0041650F" w:rsidRDefault="00E3746E">
      <w:pPr>
        <w:rPr>
          <w:rFonts w:ascii="Arial" w:hAnsi="Arial"/>
          <w:b/>
          <w:sz w:val="22"/>
        </w:rPr>
      </w:pPr>
    </w:p>
    <w:p w14:paraId="594D4841" w14:textId="77777777" w:rsidR="00E3746E" w:rsidRPr="0041650F" w:rsidRDefault="00E3746E">
      <w:pPr>
        <w:rPr>
          <w:rFonts w:ascii="Arial" w:hAnsi="Arial"/>
          <w:b/>
          <w:sz w:val="22"/>
          <w:u w:val="single"/>
        </w:rPr>
      </w:pPr>
      <w:r w:rsidRPr="0041650F">
        <w:rPr>
          <w:rFonts w:ascii="Arial" w:hAnsi="Arial"/>
          <w:b/>
          <w:sz w:val="22"/>
          <w:u w:val="single"/>
        </w:rPr>
        <w:t>Description of Changes to the ROP</w:t>
      </w:r>
    </w:p>
    <w:p w14:paraId="04D9CA2C" w14:textId="77777777" w:rsidR="00E3746E" w:rsidRPr="0041650F" w:rsidRDefault="00E3746E">
      <w:pPr>
        <w:rPr>
          <w:rFonts w:ascii="Arial" w:hAnsi="Arial"/>
          <w:sz w:val="22"/>
        </w:rPr>
      </w:pPr>
    </w:p>
    <w:p w14:paraId="322DA452" w14:textId="05366125" w:rsidR="00E3746E" w:rsidRPr="0041650F" w:rsidRDefault="00E3746E" w:rsidP="009B5146">
      <w:pPr>
        <w:jc w:val="both"/>
        <w:rPr>
          <w:rFonts w:ascii="Arial" w:hAnsi="Arial"/>
          <w:sz w:val="22"/>
        </w:rPr>
      </w:pPr>
      <w:bookmarkStart w:id="48" w:name="text21"/>
      <w:r w:rsidRPr="0041650F">
        <w:rPr>
          <w:rFonts w:ascii="Arial" w:hAnsi="Arial"/>
          <w:noProof/>
          <w:sz w:val="22"/>
        </w:rPr>
        <w:t xml:space="preserve">Minor Modification Number 202300162 was to incorporate PTI </w:t>
      </w:r>
      <w:r w:rsidR="0041650F" w:rsidRPr="0041650F">
        <w:rPr>
          <w:rFonts w:ascii="Arial" w:hAnsi="Arial"/>
          <w:noProof/>
          <w:sz w:val="22"/>
        </w:rPr>
        <w:t xml:space="preserve">No. </w:t>
      </w:r>
      <w:r w:rsidRPr="0041650F">
        <w:rPr>
          <w:rFonts w:ascii="Arial" w:hAnsi="Arial"/>
          <w:noProof/>
          <w:sz w:val="22"/>
        </w:rPr>
        <w:t xml:space="preserve">212-08C into Section 2 of the ROP, which is to install a third landfill engine. </w:t>
      </w:r>
      <w:r w:rsidR="0041650F" w:rsidRPr="0041650F">
        <w:rPr>
          <w:rFonts w:ascii="Arial" w:hAnsi="Arial"/>
          <w:noProof/>
          <w:sz w:val="22"/>
        </w:rPr>
        <w:t xml:space="preserve"> </w:t>
      </w:r>
      <w:r w:rsidRPr="0041650F">
        <w:rPr>
          <w:rFonts w:ascii="Arial" w:hAnsi="Arial"/>
          <w:noProof/>
          <w:sz w:val="22"/>
        </w:rPr>
        <w:t>The proposed engine is a CAT 3520 RICE, same as the existing engines, but is rated at 2,</w:t>
      </w:r>
      <w:r w:rsidR="00E66595" w:rsidRPr="0041650F">
        <w:rPr>
          <w:rFonts w:ascii="Arial" w:hAnsi="Arial"/>
          <w:noProof/>
          <w:sz w:val="22"/>
        </w:rPr>
        <w:t>2</w:t>
      </w:r>
      <w:r w:rsidRPr="0041650F">
        <w:rPr>
          <w:rFonts w:ascii="Arial" w:hAnsi="Arial"/>
          <w:noProof/>
          <w:sz w:val="22"/>
        </w:rPr>
        <w:t>42 bhp, slightly higher than the existing engines.</w:t>
      </w:r>
      <w:bookmarkEnd w:id="48"/>
    </w:p>
    <w:p w14:paraId="1C05A952" w14:textId="77777777" w:rsidR="00E3746E" w:rsidRPr="0041650F" w:rsidRDefault="00E3746E">
      <w:pPr>
        <w:rPr>
          <w:rFonts w:ascii="Arial" w:hAnsi="Arial"/>
          <w:sz w:val="22"/>
        </w:rPr>
      </w:pPr>
    </w:p>
    <w:p w14:paraId="203D65DD" w14:textId="77777777" w:rsidR="00E3746E" w:rsidRDefault="00E3746E">
      <w:pPr>
        <w:rPr>
          <w:rFonts w:ascii="Arial" w:hAnsi="Arial"/>
          <w:b/>
          <w:sz w:val="22"/>
          <w:u w:val="single"/>
        </w:rPr>
      </w:pPr>
      <w:r>
        <w:rPr>
          <w:rFonts w:ascii="Arial" w:hAnsi="Arial"/>
          <w:b/>
          <w:sz w:val="22"/>
          <w:u w:val="single"/>
        </w:rPr>
        <w:t>Compliance Status</w:t>
      </w:r>
    </w:p>
    <w:p w14:paraId="6E79962A" w14:textId="77777777" w:rsidR="00E3746E" w:rsidRDefault="00E3746E">
      <w:pPr>
        <w:rPr>
          <w:rFonts w:ascii="Arial" w:hAnsi="Arial"/>
          <w:sz w:val="22"/>
        </w:rPr>
      </w:pPr>
    </w:p>
    <w:p w14:paraId="3F044A64" w14:textId="77777777" w:rsidR="00E3746E" w:rsidRDefault="00E3746E" w:rsidP="002E5926">
      <w:pPr>
        <w:jc w:val="both"/>
        <w:rPr>
          <w:rFonts w:ascii="Arial" w:hAnsi="Arial"/>
          <w:sz w:val="22"/>
        </w:rPr>
      </w:pPr>
      <w:r>
        <w:rPr>
          <w:rFonts w:ascii="Arial" w:hAnsi="Arial"/>
          <w:sz w:val="22"/>
        </w:rPr>
        <w:t xml:space="preserve">The AQD finds that the stationary source is expected to </w:t>
      </w:r>
      <w:proofErr w:type="gramStart"/>
      <w:r>
        <w:rPr>
          <w:rFonts w:ascii="Arial" w:hAnsi="Arial"/>
          <w:sz w:val="22"/>
        </w:rPr>
        <w:t>be in compliance with</w:t>
      </w:r>
      <w:proofErr w:type="gramEnd"/>
      <w:r>
        <w:rPr>
          <w:rFonts w:ascii="Arial" w:hAnsi="Arial"/>
          <w:sz w:val="22"/>
        </w:rPr>
        <w:t xml:space="preserve">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22A6C6DB" w14:textId="77777777" w:rsidR="00E3746E" w:rsidRDefault="00E3746E">
      <w:pPr>
        <w:jc w:val="both"/>
        <w:rPr>
          <w:rFonts w:ascii="Arial" w:hAnsi="Arial"/>
          <w:sz w:val="22"/>
        </w:rPr>
      </w:pPr>
    </w:p>
    <w:p w14:paraId="732781F1" w14:textId="77777777" w:rsidR="00E3746E" w:rsidRDefault="00E3746E">
      <w:pPr>
        <w:rPr>
          <w:rFonts w:ascii="Arial" w:hAnsi="Arial"/>
          <w:b/>
          <w:sz w:val="22"/>
          <w:u w:val="single"/>
        </w:rPr>
      </w:pPr>
      <w:r>
        <w:rPr>
          <w:rFonts w:ascii="Arial" w:hAnsi="Arial"/>
          <w:b/>
          <w:sz w:val="22"/>
          <w:u w:val="single"/>
        </w:rPr>
        <w:t>Action Taken by EGLE</w:t>
      </w:r>
    </w:p>
    <w:p w14:paraId="4DB0F834" w14:textId="77777777" w:rsidR="00E3746E" w:rsidRDefault="00E3746E">
      <w:pPr>
        <w:rPr>
          <w:rFonts w:ascii="Arial" w:hAnsi="Arial"/>
          <w:sz w:val="22"/>
        </w:rPr>
      </w:pPr>
    </w:p>
    <w:p w14:paraId="52649947" w14:textId="12C6645B" w:rsidR="00A01A82" w:rsidRPr="00B108A8" w:rsidRDefault="00E3746E" w:rsidP="0024506D">
      <w:pPr>
        <w:jc w:val="both"/>
        <w:rPr>
          <w:rFonts w:ascii="Arial" w:hAnsi="Arial" w:cs="Arial"/>
          <w:sz w:val="22"/>
          <w:szCs w:val="22"/>
        </w:rPr>
      </w:pPr>
      <w:r>
        <w:rPr>
          <w:rFonts w:ascii="Arial" w:hAnsi="Arial"/>
          <w:sz w:val="22"/>
        </w:rPr>
        <w:t xml:space="preserve">The AQD proposes to approve a Minor Modification to ROP No. </w:t>
      </w:r>
      <w:r w:rsidRPr="0041650F">
        <w:rPr>
          <w:rFonts w:ascii="Arial" w:hAnsi="Arial" w:cs="Arial"/>
          <w:noProof/>
          <w:sz w:val="22"/>
          <w:szCs w:val="22"/>
        </w:rPr>
        <w:t>MI-ROP-N1324-2023</w:t>
      </w:r>
      <w:r w:rsidRPr="0041650F">
        <w:rPr>
          <w:rFonts w:ascii="Arial" w:hAnsi="Arial"/>
          <w:sz w:val="22"/>
        </w:rPr>
        <w:t>,</w:t>
      </w:r>
      <w:r>
        <w:rPr>
          <w:rFonts w:ascii="Arial" w:hAnsi="Arial"/>
          <w:sz w:val="22"/>
        </w:rPr>
        <w:t xml:space="preserve">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  </w:t>
      </w:r>
    </w:p>
    <w:sectPr w:rsidR="00A01A82" w:rsidRPr="00B108A8">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4DA1" w14:textId="77777777" w:rsidR="008C6D32" w:rsidRDefault="008C6D32">
      <w:r>
        <w:separator/>
      </w:r>
    </w:p>
  </w:endnote>
  <w:endnote w:type="continuationSeparator" w:id="0">
    <w:p w14:paraId="572E5510" w14:textId="77777777" w:rsidR="008C6D32" w:rsidRDefault="008C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81D6"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C6C4"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429D"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DFC5AA7"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0081" w14:textId="77777777" w:rsidR="008C6D32" w:rsidRDefault="008C6D32">
      <w:r>
        <w:separator/>
      </w:r>
    </w:p>
  </w:footnote>
  <w:footnote w:type="continuationSeparator" w:id="0">
    <w:p w14:paraId="0EFE4D1C" w14:textId="77777777" w:rsidR="008C6D32" w:rsidRDefault="008C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E533"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B4DE"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2F99"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935AC"/>
    <w:multiLevelType w:val="hybridMultilevel"/>
    <w:tmpl w:val="B4F47204"/>
    <w:lvl w:ilvl="0" w:tplc="FA6C99E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61E71"/>
    <w:multiLevelType w:val="hybridMultilevel"/>
    <w:tmpl w:val="253A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5C2B1F"/>
    <w:multiLevelType w:val="hybridMultilevel"/>
    <w:tmpl w:val="0250EFAA"/>
    <w:lvl w:ilvl="0" w:tplc="5B0AE6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3991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88066407">
    <w:abstractNumId w:val="2"/>
  </w:num>
  <w:num w:numId="3" w16cid:durableId="174464520">
    <w:abstractNumId w:val="4"/>
  </w:num>
  <w:num w:numId="4" w16cid:durableId="773480589">
    <w:abstractNumId w:val="11"/>
  </w:num>
  <w:num w:numId="5" w16cid:durableId="644819013">
    <w:abstractNumId w:val="7"/>
  </w:num>
  <w:num w:numId="6" w16cid:durableId="1132141267">
    <w:abstractNumId w:val="9"/>
  </w:num>
  <w:num w:numId="7" w16cid:durableId="448813895">
    <w:abstractNumId w:val="12"/>
  </w:num>
  <w:num w:numId="8" w16cid:durableId="1740636200">
    <w:abstractNumId w:val="10"/>
  </w:num>
  <w:num w:numId="9" w16cid:durableId="1319072210">
    <w:abstractNumId w:val="13"/>
  </w:num>
  <w:num w:numId="10" w16cid:durableId="502546524">
    <w:abstractNumId w:val="14"/>
  </w:num>
  <w:num w:numId="11" w16cid:durableId="567881079">
    <w:abstractNumId w:val="3"/>
  </w:num>
  <w:num w:numId="12" w16cid:durableId="901405442">
    <w:abstractNumId w:val="5"/>
  </w:num>
  <w:num w:numId="13" w16cid:durableId="852693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788318">
    <w:abstractNumId w:val="1"/>
  </w:num>
  <w:num w:numId="15" w16cid:durableId="1296373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32"/>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3465"/>
    <w:rsid w:val="00057978"/>
    <w:rsid w:val="00060FD0"/>
    <w:rsid w:val="00070B20"/>
    <w:rsid w:val="00076229"/>
    <w:rsid w:val="00082A06"/>
    <w:rsid w:val="00083979"/>
    <w:rsid w:val="00086493"/>
    <w:rsid w:val="000901C4"/>
    <w:rsid w:val="0009079D"/>
    <w:rsid w:val="000A3504"/>
    <w:rsid w:val="000A463D"/>
    <w:rsid w:val="000B78C9"/>
    <w:rsid w:val="000C1E62"/>
    <w:rsid w:val="000C35CB"/>
    <w:rsid w:val="000C4F65"/>
    <w:rsid w:val="000C7DA1"/>
    <w:rsid w:val="000C7F27"/>
    <w:rsid w:val="000D6F52"/>
    <w:rsid w:val="000E1BBC"/>
    <w:rsid w:val="000E2E60"/>
    <w:rsid w:val="000E43A8"/>
    <w:rsid w:val="000E5EEC"/>
    <w:rsid w:val="000E73AD"/>
    <w:rsid w:val="000E781D"/>
    <w:rsid w:val="000F32F4"/>
    <w:rsid w:val="000F3C4C"/>
    <w:rsid w:val="000F3CE3"/>
    <w:rsid w:val="000F73C3"/>
    <w:rsid w:val="001002E3"/>
    <w:rsid w:val="00100562"/>
    <w:rsid w:val="00102B51"/>
    <w:rsid w:val="0010361E"/>
    <w:rsid w:val="00105BFF"/>
    <w:rsid w:val="00106B9A"/>
    <w:rsid w:val="001111DD"/>
    <w:rsid w:val="00111DE5"/>
    <w:rsid w:val="00113B82"/>
    <w:rsid w:val="00113BC2"/>
    <w:rsid w:val="001159B4"/>
    <w:rsid w:val="00115DF5"/>
    <w:rsid w:val="00122223"/>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630F"/>
    <w:rsid w:val="00167B85"/>
    <w:rsid w:val="00172178"/>
    <w:rsid w:val="001723A8"/>
    <w:rsid w:val="00172BD9"/>
    <w:rsid w:val="00175DF5"/>
    <w:rsid w:val="00177285"/>
    <w:rsid w:val="001801BE"/>
    <w:rsid w:val="0018130C"/>
    <w:rsid w:val="00182993"/>
    <w:rsid w:val="00185993"/>
    <w:rsid w:val="00186971"/>
    <w:rsid w:val="001900AD"/>
    <w:rsid w:val="00191106"/>
    <w:rsid w:val="001A21E9"/>
    <w:rsid w:val="001A6D8D"/>
    <w:rsid w:val="001B5D76"/>
    <w:rsid w:val="001B634B"/>
    <w:rsid w:val="001C45A8"/>
    <w:rsid w:val="001D0502"/>
    <w:rsid w:val="001D0646"/>
    <w:rsid w:val="001D26B4"/>
    <w:rsid w:val="001D6B5F"/>
    <w:rsid w:val="001D7607"/>
    <w:rsid w:val="001D7AC3"/>
    <w:rsid w:val="001E3D60"/>
    <w:rsid w:val="001E6273"/>
    <w:rsid w:val="001F1448"/>
    <w:rsid w:val="001F287A"/>
    <w:rsid w:val="001F2F32"/>
    <w:rsid w:val="001F3B26"/>
    <w:rsid w:val="001F742A"/>
    <w:rsid w:val="00201CC7"/>
    <w:rsid w:val="0020224E"/>
    <w:rsid w:val="00203061"/>
    <w:rsid w:val="00203E24"/>
    <w:rsid w:val="00204A58"/>
    <w:rsid w:val="002065AF"/>
    <w:rsid w:val="00217F2C"/>
    <w:rsid w:val="00222544"/>
    <w:rsid w:val="002229BE"/>
    <w:rsid w:val="00226144"/>
    <w:rsid w:val="00226BBE"/>
    <w:rsid w:val="0022752F"/>
    <w:rsid w:val="002315E7"/>
    <w:rsid w:val="00231A25"/>
    <w:rsid w:val="0023247F"/>
    <w:rsid w:val="00237F04"/>
    <w:rsid w:val="00240431"/>
    <w:rsid w:val="0024108D"/>
    <w:rsid w:val="0024506D"/>
    <w:rsid w:val="002453F0"/>
    <w:rsid w:val="00250171"/>
    <w:rsid w:val="00251166"/>
    <w:rsid w:val="0025199F"/>
    <w:rsid w:val="002519D9"/>
    <w:rsid w:val="00252680"/>
    <w:rsid w:val="00255E2E"/>
    <w:rsid w:val="00262557"/>
    <w:rsid w:val="002728F4"/>
    <w:rsid w:val="00273E90"/>
    <w:rsid w:val="002744B8"/>
    <w:rsid w:val="002745BB"/>
    <w:rsid w:val="00283DF7"/>
    <w:rsid w:val="00284660"/>
    <w:rsid w:val="0028694B"/>
    <w:rsid w:val="002903A5"/>
    <w:rsid w:val="00290754"/>
    <w:rsid w:val="002920A4"/>
    <w:rsid w:val="00295FBF"/>
    <w:rsid w:val="002961E7"/>
    <w:rsid w:val="002A021B"/>
    <w:rsid w:val="002A2CD3"/>
    <w:rsid w:val="002A418D"/>
    <w:rsid w:val="002A48ED"/>
    <w:rsid w:val="002A4D61"/>
    <w:rsid w:val="002A55C8"/>
    <w:rsid w:val="002A5B17"/>
    <w:rsid w:val="002B074D"/>
    <w:rsid w:val="002B092A"/>
    <w:rsid w:val="002B11E3"/>
    <w:rsid w:val="002B4B0E"/>
    <w:rsid w:val="002B5D3B"/>
    <w:rsid w:val="002B7F84"/>
    <w:rsid w:val="002C0333"/>
    <w:rsid w:val="002C38FC"/>
    <w:rsid w:val="002C652F"/>
    <w:rsid w:val="002D06FC"/>
    <w:rsid w:val="002D0F13"/>
    <w:rsid w:val="002D10C6"/>
    <w:rsid w:val="002D148E"/>
    <w:rsid w:val="002D400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069"/>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18C"/>
    <w:rsid w:val="003A1467"/>
    <w:rsid w:val="003A2108"/>
    <w:rsid w:val="003A75B8"/>
    <w:rsid w:val="003B36CE"/>
    <w:rsid w:val="003B3A3A"/>
    <w:rsid w:val="003B3F8B"/>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1AA8"/>
    <w:rsid w:val="00402D14"/>
    <w:rsid w:val="00403632"/>
    <w:rsid w:val="004039E8"/>
    <w:rsid w:val="00411971"/>
    <w:rsid w:val="004127B6"/>
    <w:rsid w:val="0041650F"/>
    <w:rsid w:val="00417108"/>
    <w:rsid w:val="00425C80"/>
    <w:rsid w:val="004266E1"/>
    <w:rsid w:val="00433BF1"/>
    <w:rsid w:val="00433C6D"/>
    <w:rsid w:val="0043524E"/>
    <w:rsid w:val="00436CA9"/>
    <w:rsid w:val="00441393"/>
    <w:rsid w:val="00443561"/>
    <w:rsid w:val="00444D94"/>
    <w:rsid w:val="00444F0F"/>
    <w:rsid w:val="004454BE"/>
    <w:rsid w:val="00445883"/>
    <w:rsid w:val="00451C04"/>
    <w:rsid w:val="004541F4"/>
    <w:rsid w:val="00455F45"/>
    <w:rsid w:val="00456F92"/>
    <w:rsid w:val="004577DE"/>
    <w:rsid w:val="004628A4"/>
    <w:rsid w:val="004670B5"/>
    <w:rsid w:val="00470765"/>
    <w:rsid w:val="00474ADF"/>
    <w:rsid w:val="00474C32"/>
    <w:rsid w:val="00475BD8"/>
    <w:rsid w:val="00477C93"/>
    <w:rsid w:val="00481ACA"/>
    <w:rsid w:val="00481F2F"/>
    <w:rsid w:val="0048277E"/>
    <w:rsid w:val="00482E94"/>
    <w:rsid w:val="00485373"/>
    <w:rsid w:val="00485F9B"/>
    <w:rsid w:val="00486B20"/>
    <w:rsid w:val="00491EF2"/>
    <w:rsid w:val="0049200A"/>
    <w:rsid w:val="00493484"/>
    <w:rsid w:val="004948C1"/>
    <w:rsid w:val="004A1472"/>
    <w:rsid w:val="004A6FD2"/>
    <w:rsid w:val="004B2A6F"/>
    <w:rsid w:val="004B3242"/>
    <w:rsid w:val="004B44A9"/>
    <w:rsid w:val="004B4D8B"/>
    <w:rsid w:val="004B6B17"/>
    <w:rsid w:val="004B6CDA"/>
    <w:rsid w:val="004C39E7"/>
    <w:rsid w:val="004C46DF"/>
    <w:rsid w:val="004C48F7"/>
    <w:rsid w:val="004C51C5"/>
    <w:rsid w:val="004C5CCD"/>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3B4"/>
    <w:rsid w:val="005224A0"/>
    <w:rsid w:val="00525897"/>
    <w:rsid w:val="00532985"/>
    <w:rsid w:val="0053606A"/>
    <w:rsid w:val="00536ED4"/>
    <w:rsid w:val="00537997"/>
    <w:rsid w:val="00537FF6"/>
    <w:rsid w:val="005426C1"/>
    <w:rsid w:val="00543DF8"/>
    <w:rsid w:val="005451BC"/>
    <w:rsid w:val="005515A9"/>
    <w:rsid w:val="0055232C"/>
    <w:rsid w:val="0055244E"/>
    <w:rsid w:val="00554679"/>
    <w:rsid w:val="005553AB"/>
    <w:rsid w:val="00556EEA"/>
    <w:rsid w:val="005619EA"/>
    <w:rsid w:val="00562E17"/>
    <w:rsid w:val="00562E6E"/>
    <w:rsid w:val="00566446"/>
    <w:rsid w:val="00566D6C"/>
    <w:rsid w:val="00570468"/>
    <w:rsid w:val="00572826"/>
    <w:rsid w:val="005728E4"/>
    <w:rsid w:val="00572F51"/>
    <w:rsid w:val="0057400E"/>
    <w:rsid w:val="005758FF"/>
    <w:rsid w:val="005768C3"/>
    <w:rsid w:val="00587FAA"/>
    <w:rsid w:val="0059043D"/>
    <w:rsid w:val="0059259B"/>
    <w:rsid w:val="00592ED5"/>
    <w:rsid w:val="00596804"/>
    <w:rsid w:val="00596B15"/>
    <w:rsid w:val="00596BE9"/>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26DA"/>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35CA"/>
    <w:rsid w:val="00633724"/>
    <w:rsid w:val="00634076"/>
    <w:rsid w:val="00640973"/>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77385"/>
    <w:rsid w:val="00680643"/>
    <w:rsid w:val="00683CEC"/>
    <w:rsid w:val="00684786"/>
    <w:rsid w:val="0068541F"/>
    <w:rsid w:val="00687A63"/>
    <w:rsid w:val="00690FF9"/>
    <w:rsid w:val="0069759E"/>
    <w:rsid w:val="006978FD"/>
    <w:rsid w:val="00697E2F"/>
    <w:rsid w:val="006A2CA7"/>
    <w:rsid w:val="006A43CB"/>
    <w:rsid w:val="006B4DBB"/>
    <w:rsid w:val="006B7DDE"/>
    <w:rsid w:val="006B7EC5"/>
    <w:rsid w:val="006C0886"/>
    <w:rsid w:val="006C56B5"/>
    <w:rsid w:val="006C5DF1"/>
    <w:rsid w:val="006C6C9A"/>
    <w:rsid w:val="006D57EE"/>
    <w:rsid w:val="006D7383"/>
    <w:rsid w:val="006E04EE"/>
    <w:rsid w:val="006E3E47"/>
    <w:rsid w:val="006F1886"/>
    <w:rsid w:val="006F61D2"/>
    <w:rsid w:val="0070184A"/>
    <w:rsid w:val="00701F63"/>
    <w:rsid w:val="0070306D"/>
    <w:rsid w:val="00703588"/>
    <w:rsid w:val="00703F50"/>
    <w:rsid w:val="00704B0F"/>
    <w:rsid w:val="00710154"/>
    <w:rsid w:val="00710F06"/>
    <w:rsid w:val="007129B8"/>
    <w:rsid w:val="007140AB"/>
    <w:rsid w:val="00716DF1"/>
    <w:rsid w:val="007174AF"/>
    <w:rsid w:val="00720743"/>
    <w:rsid w:val="00720E5F"/>
    <w:rsid w:val="00720F9B"/>
    <w:rsid w:val="007248FE"/>
    <w:rsid w:val="00726518"/>
    <w:rsid w:val="00735DA9"/>
    <w:rsid w:val="00736652"/>
    <w:rsid w:val="00740674"/>
    <w:rsid w:val="007407ED"/>
    <w:rsid w:val="00742DEE"/>
    <w:rsid w:val="00743A66"/>
    <w:rsid w:val="007460BC"/>
    <w:rsid w:val="007462A3"/>
    <w:rsid w:val="0074639E"/>
    <w:rsid w:val="00746F0A"/>
    <w:rsid w:val="0075342F"/>
    <w:rsid w:val="00760484"/>
    <w:rsid w:val="00762A17"/>
    <w:rsid w:val="0076585F"/>
    <w:rsid w:val="00770784"/>
    <w:rsid w:val="007732EC"/>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1262"/>
    <w:rsid w:val="007C2B15"/>
    <w:rsid w:val="007C416D"/>
    <w:rsid w:val="007C58B7"/>
    <w:rsid w:val="007C66EE"/>
    <w:rsid w:val="007C7308"/>
    <w:rsid w:val="007D067F"/>
    <w:rsid w:val="007D09D9"/>
    <w:rsid w:val="007D3294"/>
    <w:rsid w:val="007D429F"/>
    <w:rsid w:val="007D4663"/>
    <w:rsid w:val="007D7915"/>
    <w:rsid w:val="007E0BD7"/>
    <w:rsid w:val="007E2987"/>
    <w:rsid w:val="007E39D1"/>
    <w:rsid w:val="007F38CE"/>
    <w:rsid w:val="007F3C6F"/>
    <w:rsid w:val="007F3FBA"/>
    <w:rsid w:val="007F62B1"/>
    <w:rsid w:val="007F73D0"/>
    <w:rsid w:val="00800330"/>
    <w:rsid w:val="008036FA"/>
    <w:rsid w:val="00805D25"/>
    <w:rsid w:val="008062CC"/>
    <w:rsid w:val="00813FB1"/>
    <w:rsid w:val="00826EF4"/>
    <w:rsid w:val="00827EF4"/>
    <w:rsid w:val="00833053"/>
    <w:rsid w:val="00840CB9"/>
    <w:rsid w:val="008418BB"/>
    <w:rsid w:val="008419E3"/>
    <w:rsid w:val="00842135"/>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6D32"/>
    <w:rsid w:val="008C70BB"/>
    <w:rsid w:val="008C73B2"/>
    <w:rsid w:val="008D0C75"/>
    <w:rsid w:val="008D30F9"/>
    <w:rsid w:val="008D7CDB"/>
    <w:rsid w:val="008E1371"/>
    <w:rsid w:val="008E1AD6"/>
    <w:rsid w:val="008E5110"/>
    <w:rsid w:val="008E5C4C"/>
    <w:rsid w:val="008E5EC0"/>
    <w:rsid w:val="008E5F4F"/>
    <w:rsid w:val="008E71A2"/>
    <w:rsid w:val="008E76EE"/>
    <w:rsid w:val="008F142A"/>
    <w:rsid w:val="008F2EA4"/>
    <w:rsid w:val="008F69B6"/>
    <w:rsid w:val="0090224B"/>
    <w:rsid w:val="00903A1A"/>
    <w:rsid w:val="00905F9C"/>
    <w:rsid w:val="00906AE8"/>
    <w:rsid w:val="00906D69"/>
    <w:rsid w:val="009108A8"/>
    <w:rsid w:val="00910ADC"/>
    <w:rsid w:val="00910D69"/>
    <w:rsid w:val="00910FEA"/>
    <w:rsid w:val="009158BE"/>
    <w:rsid w:val="00923129"/>
    <w:rsid w:val="00923ADB"/>
    <w:rsid w:val="00923ED1"/>
    <w:rsid w:val="00935F15"/>
    <w:rsid w:val="00937E83"/>
    <w:rsid w:val="0094046A"/>
    <w:rsid w:val="00943279"/>
    <w:rsid w:val="00943EBF"/>
    <w:rsid w:val="0094696F"/>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60B4"/>
    <w:rsid w:val="00970E8F"/>
    <w:rsid w:val="00971B11"/>
    <w:rsid w:val="009726D2"/>
    <w:rsid w:val="009819CF"/>
    <w:rsid w:val="00982658"/>
    <w:rsid w:val="00983014"/>
    <w:rsid w:val="009830F9"/>
    <w:rsid w:val="0098464A"/>
    <w:rsid w:val="00985FF1"/>
    <w:rsid w:val="00991BCF"/>
    <w:rsid w:val="00991E9D"/>
    <w:rsid w:val="00991F5C"/>
    <w:rsid w:val="00995DE1"/>
    <w:rsid w:val="009970EC"/>
    <w:rsid w:val="009A000C"/>
    <w:rsid w:val="009A58E1"/>
    <w:rsid w:val="009A5A74"/>
    <w:rsid w:val="009A5F7D"/>
    <w:rsid w:val="009A6697"/>
    <w:rsid w:val="009A6835"/>
    <w:rsid w:val="009B2268"/>
    <w:rsid w:val="009B3617"/>
    <w:rsid w:val="009C19C6"/>
    <w:rsid w:val="009C4E62"/>
    <w:rsid w:val="009C5CE5"/>
    <w:rsid w:val="009C76F1"/>
    <w:rsid w:val="009D0C37"/>
    <w:rsid w:val="009D2A8F"/>
    <w:rsid w:val="009D5EBC"/>
    <w:rsid w:val="009E10CB"/>
    <w:rsid w:val="009E2122"/>
    <w:rsid w:val="009E4796"/>
    <w:rsid w:val="009F584A"/>
    <w:rsid w:val="00A00EB8"/>
    <w:rsid w:val="00A01A82"/>
    <w:rsid w:val="00A0363B"/>
    <w:rsid w:val="00A04B84"/>
    <w:rsid w:val="00A05E44"/>
    <w:rsid w:val="00A15A87"/>
    <w:rsid w:val="00A16A4A"/>
    <w:rsid w:val="00A21F9D"/>
    <w:rsid w:val="00A27D2C"/>
    <w:rsid w:val="00A30B26"/>
    <w:rsid w:val="00A30B5F"/>
    <w:rsid w:val="00A320C2"/>
    <w:rsid w:val="00A37849"/>
    <w:rsid w:val="00A4048D"/>
    <w:rsid w:val="00A40DFE"/>
    <w:rsid w:val="00A4202E"/>
    <w:rsid w:val="00A444F3"/>
    <w:rsid w:val="00A458A7"/>
    <w:rsid w:val="00A479C2"/>
    <w:rsid w:val="00A57739"/>
    <w:rsid w:val="00A57799"/>
    <w:rsid w:val="00A61FF1"/>
    <w:rsid w:val="00A62B77"/>
    <w:rsid w:val="00A63474"/>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357B"/>
    <w:rsid w:val="00AA4AB0"/>
    <w:rsid w:val="00AB1054"/>
    <w:rsid w:val="00AB1DA1"/>
    <w:rsid w:val="00AB5A05"/>
    <w:rsid w:val="00AC069D"/>
    <w:rsid w:val="00AC0D86"/>
    <w:rsid w:val="00AC4208"/>
    <w:rsid w:val="00AC5456"/>
    <w:rsid w:val="00AD1428"/>
    <w:rsid w:val="00AD6437"/>
    <w:rsid w:val="00AD65E5"/>
    <w:rsid w:val="00AD697A"/>
    <w:rsid w:val="00AD754F"/>
    <w:rsid w:val="00AE061E"/>
    <w:rsid w:val="00AE12AB"/>
    <w:rsid w:val="00AE1678"/>
    <w:rsid w:val="00AE2622"/>
    <w:rsid w:val="00AE2ED9"/>
    <w:rsid w:val="00AE5528"/>
    <w:rsid w:val="00AF10F4"/>
    <w:rsid w:val="00AF4326"/>
    <w:rsid w:val="00AF5CDE"/>
    <w:rsid w:val="00B008B3"/>
    <w:rsid w:val="00B03D3A"/>
    <w:rsid w:val="00B108A8"/>
    <w:rsid w:val="00B17134"/>
    <w:rsid w:val="00B17711"/>
    <w:rsid w:val="00B20017"/>
    <w:rsid w:val="00B20A6D"/>
    <w:rsid w:val="00B231B9"/>
    <w:rsid w:val="00B2681D"/>
    <w:rsid w:val="00B3117B"/>
    <w:rsid w:val="00B333DF"/>
    <w:rsid w:val="00B336B9"/>
    <w:rsid w:val="00B37F1A"/>
    <w:rsid w:val="00B45992"/>
    <w:rsid w:val="00B50C3F"/>
    <w:rsid w:val="00B547BF"/>
    <w:rsid w:val="00B54C93"/>
    <w:rsid w:val="00B63414"/>
    <w:rsid w:val="00B656FB"/>
    <w:rsid w:val="00B66B39"/>
    <w:rsid w:val="00B72733"/>
    <w:rsid w:val="00B72FDA"/>
    <w:rsid w:val="00B73643"/>
    <w:rsid w:val="00B83795"/>
    <w:rsid w:val="00B91559"/>
    <w:rsid w:val="00B922A0"/>
    <w:rsid w:val="00BA37BE"/>
    <w:rsid w:val="00BA40DE"/>
    <w:rsid w:val="00BB20D6"/>
    <w:rsid w:val="00BB3412"/>
    <w:rsid w:val="00BB4D1B"/>
    <w:rsid w:val="00BB6928"/>
    <w:rsid w:val="00BC4F1E"/>
    <w:rsid w:val="00BC5143"/>
    <w:rsid w:val="00BD0797"/>
    <w:rsid w:val="00BD0E65"/>
    <w:rsid w:val="00BD1497"/>
    <w:rsid w:val="00BD2DFE"/>
    <w:rsid w:val="00BD7123"/>
    <w:rsid w:val="00BE3D22"/>
    <w:rsid w:val="00BE5F90"/>
    <w:rsid w:val="00BF0975"/>
    <w:rsid w:val="00BF5A6A"/>
    <w:rsid w:val="00C0589B"/>
    <w:rsid w:val="00C113BC"/>
    <w:rsid w:val="00C12BAA"/>
    <w:rsid w:val="00C164A0"/>
    <w:rsid w:val="00C205E5"/>
    <w:rsid w:val="00C23A6C"/>
    <w:rsid w:val="00C24C83"/>
    <w:rsid w:val="00C260E0"/>
    <w:rsid w:val="00C32CBF"/>
    <w:rsid w:val="00C342AF"/>
    <w:rsid w:val="00C34A85"/>
    <w:rsid w:val="00C35E94"/>
    <w:rsid w:val="00C407C8"/>
    <w:rsid w:val="00C41158"/>
    <w:rsid w:val="00C43561"/>
    <w:rsid w:val="00C47F6C"/>
    <w:rsid w:val="00C501AE"/>
    <w:rsid w:val="00C50355"/>
    <w:rsid w:val="00C512CC"/>
    <w:rsid w:val="00C51C69"/>
    <w:rsid w:val="00C53DF2"/>
    <w:rsid w:val="00C54ADE"/>
    <w:rsid w:val="00C6059C"/>
    <w:rsid w:val="00C61A82"/>
    <w:rsid w:val="00C640AE"/>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8750B"/>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0A5"/>
    <w:rsid w:val="00D17D48"/>
    <w:rsid w:val="00D22B42"/>
    <w:rsid w:val="00D26941"/>
    <w:rsid w:val="00D30940"/>
    <w:rsid w:val="00D32088"/>
    <w:rsid w:val="00D325DF"/>
    <w:rsid w:val="00D330F6"/>
    <w:rsid w:val="00D34A15"/>
    <w:rsid w:val="00D364A2"/>
    <w:rsid w:val="00D36526"/>
    <w:rsid w:val="00D42E06"/>
    <w:rsid w:val="00D43A9A"/>
    <w:rsid w:val="00D43EB9"/>
    <w:rsid w:val="00D5459C"/>
    <w:rsid w:val="00D57666"/>
    <w:rsid w:val="00D57EFB"/>
    <w:rsid w:val="00D62A08"/>
    <w:rsid w:val="00D63D29"/>
    <w:rsid w:val="00D75A5C"/>
    <w:rsid w:val="00D75CF1"/>
    <w:rsid w:val="00D81EA9"/>
    <w:rsid w:val="00D84FCD"/>
    <w:rsid w:val="00D91784"/>
    <w:rsid w:val="00D917CF"/>
    <w:rsid w:val="00D923A0"/>
    <w:rsid w:val="00D93BF5"/>
    <w:rsid w:val="00D93FAC"/>
    <w:rsid w:val="00D9587D"/>
    <w:rsid w:val="00D95EB4"/>
    <w:rsid w:val="00D964EC"/>
    <w:rsid w:val="00DA122E"/>
    <w:rsid w:val="00DA1E6B"/>
    <w:rsid w:val="00DA714D"/>
    <w:rsid w:val="00DB1A79"/>
    <w:rsid w:val="00DB3C7E"/>
    <w:rsid w:val="00DB5924"/>
    <w:rsid w:val="00DB68D5"/>
    <w:rsid w:val="00DB6B6C"/>
    <w:rsid w:val="00DB7D71"/>
    <w:rsid w:val="00DB7FA3"/>
    <w:rsid w:val="00DC01FF"/>
    <w:rsid w:val="00DC185B"/>
    <w:rsid w:val="00DD2FAD"/>
    <w:rsid w:val="00DD4D4E"/>
    <w:rsid w:val="00DD6EF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55B6"/>
    <w:rsid w:val="00E26617"/>
    <w:rsid w:val="00E27A36"/>
    <w:rsid w:val="00E3000B"/>
    <w:rsid w:val="00E34597"/>
    <w:rsid w:val="00E34B40"/>
    <w:rsid w:val="00E35D6E"/>
    <w:rsid w:val="00E36E08"/>
    <w:rsid w:val="00E3746E"/>
    <w:rsid w:val="00E376CE"/>
    <w:rsid w:val="00E406A7"/>
    <w:rsid w:val="00E47B7A"/>
    <w:rsid w:val="00E562DC"/>
    <w:rsid w:val="00E63937"/>
    <w:rsid w:val="00E64008"/>
    <w:rsid w:val="00E66595"/>
    <w:rsid w:val="00E66734"/>
    <w:rsid w:val="00E705D3"/>
    <w:rsid w:val="00E73943"/>
    <w:rsid w:val="00E73A29"/>
    <w:rsid w:val="00E73B39"/>
    <w:rsid w:val="00E74066"/>
    <w:rsid w:val="00E766C7"/>
    <w:rsid w:val="00E81954"/>
    <w:rsid w:val="00E8317B"/>
    <w:rsid w:val="00E84291"/>
    <w:rsid w:val="00E854CE"/>
    <w:rsid w:val="00E907F1"/>
    <w:rsid w:val="00E909EC"/>
    <w:rsid w:val="00E94CDE"/>
    <w:rsid w:val="00E960AC"/>
    <w:rsid w:val="00E96AC3"/>
    <w:rsid w:val="00EA38D1"/>
    <w:rsid w:val="00EA42F9"/>
    <w:rsid w:val="00EB17D6"/>
    <w:rsid w:val="00EC093E"/>
    <w:rsid w:val="00EC0D9E"/>
    <w:rsid w:val="00EC142A"/>
    <w:rsid w:val="00EC23F8"/>
    <w:rsid w:val="00EC528A"/>
    <w:rsid w:val="00ED4100"/>
    <w:rsid w:val="00ED6114"/>
    <w:rsid w:val="00EE0520"/>
    <w:rsid w:val="00EE07A5"/>
    <w:rsid w:val="00EE5339"/>
    <w:rsid w:val="00EE6056"/>
    <w:rsid w:val="00EE6CC6"/>
    <w:rsid w:val="00EF03C5"/>
    <w:rsid w:val="00EF05C3"/>
    <w:rsid w:val="00EF0691"/>
    <w:rsid w:val="00EF2269"/>
    <w:rsid w:val="00EF28E8"/>
    <w:rsid w:val="00EF52AE"/>
    <w:rsid w:val="00EF6A14"/>
    <w:rsid w:val="00EF79CE"/>
    <w:rsid w:val="00F018EA"/>
    <w:rsid w:val="00F04FD8"/>
    <w:rsid w:val="00F053A4"/>
    <w:rsid w:val="00F05A23"/>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67ED8"/>
    <w:rsid w:val="00F72008"/>
    <w:rsid w:val="00F72107"/>
    <w:rsid w:val="00F734C6"/>
    <w:rsid w:val="00F73A59"/>
    <w:rsid w:val="00F77AFD"/>
    <w:rsid w:val="00F84634"/>
    <w:rsid w:val="00F847D5"/>
    <w:rsid w:val="00F86609"/>
    <w:rsid w:val="00F875B5"/>
    <w:rsid w:val="00F900ED"/>
    <w:rsid w:val="00F93325"/>
    <w:rsid w:val="00F94A05"/>
    <w:rsid w:val="00F96219"/>
    <w:rsid w:val="00FA1313"/>
    <w:rsid w:val="00FA1935"/>
    <w:rsid w:val="00FA1D2A"/>
    <w:rsid w:val="00FA2904"/>
    <w:rsid w:val="00FA5FE2"/>
    <w:rsid w:val="00FA6AE9"/>
    <w:rsid w:val="00FA7A36"/>
    <w:rsid w:val="00FB0184"/>
    <w:rsid w:val="00FB0FCF"/>
    <w:rsid w:val="00FB49C9"/>
    <w:rsid w:val="00FB4D7E"/>
    <w:rsid w:val="00FB73B1"/>
    <w:rsid w:val="00FC0176"/>
    <w:rsid w:val="00FC0EC2"/>
    <w:rsid w:val="00FC24D3"/>
    <w:rsid w:val="00FC27C3"/>
    <w:rsid w:val="00FC5534"/>
    <w:rsid w:val="00FC56E5"/>
    <w:rsid w:val="00FC649A"/>
    <w:rsid w:val="00FD5C7C"/>
    <w:rsid w:val="00FD6000"/>
    <w:rsid w:val="00FE01E4"/>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C081977"/>
  <w15:chartTrackingRefBased/>
  <w15:docId w15:val="{2C53DC69-ADF5-406D-9B5A-F42BDD96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4A1472"/>
  </w:style>
  <w:style w:type="character" w:styleId="Hyperlink">
    <w:name w:val="Hyperlink"/>
    <w:basedOn w:val="DefaultParagraphFont"/>
    <w:uiPriority w:val="99"/>
    <w:unhideWhenUsed/>
    <w:rsid w:val="000C7DA1"/>
    <w:rPr>
      <w:color w:val="0563C1"/>
      <w:u w:val="single"/>
    </w:rPr>
  </w:style>
  <w:style w:type="paragraph" w:styleId="ListParagraph">
    <w:name w:val="List Paragraph"/>
    <w:basedOn w:val="Normal"/>
    <w:uiPriority w:val="34"/>
    <w:qFormat/>
    <w:rsid w:val="000C7DA1"/>
    <w:pPr>
      <w:ind w:left="720"/>
    </w:pPr>
    <w:rPr>
      <w:rFonts w:ascii="Calibri" w:eastAsia="Calibri" w:hAnsi="Calibri"/>
      <w:sz w:val="22"/>
      <w:szCs w:val="22"/>
    </w:rPr>
  </w:style>
  <w:style w:type="character" w:customStyle="1" w:styleId="HeaderChar">
    <w:name w:val="Header Char"/>
    <w:basedOn w:val="DefaultParagraphFont"/>
    <w:link w:val="Header"/>
    <w:rsid w:val="006B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7621">
      <w:bodyDiv w:val="1"/>
      <w:marLeft w:val="0"/>
      <w:marRight w:val="0"/>
      <w:marTop w:val="0"/>
      <w:marBottom w:val="0"/>
      <w:divBdr>
        <w:top w:val="none" w:sz="0" w:space="0" w:color="auto"/>
        <w:left w:val="none" w:sz="0" w:space="0" w:color="auto"/>
        <w:bottom w:val="none" w:sz="0" w:space="0" w:color="auto"/>
        <w:right w:val="none" w:sz="0" w:space="0" w:color="auto"/>
      </w:divBdr>
    </w:div>
    <w:div w:id="500313113">
      <w:bodyDiv w:val="1"/>
      <w:marLeft w:val="0"/>
      <w:marRight w:val="0"/>
      <w:marTop w:val="0"/>
      <w:marBottom w:val="0"/>
      <w:divBdr>
        <w:top w:val="none" w:sz="0" w:space="0" w:color="auto"/>
        <w:left w:val="none" w:sz="0" w:space="0" w:color="auto"/>
        <w:bottom w:val="none" w:sz="0" w:space="0" w:color="auto"/>
        <w:right w:val="none" w:sz="0" w:space="0" w:color="auto"/>
      </w:divBdr>
    </w:div>
    <w:div w:id="538931709">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229612134">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federalregister.gov%2Fdocuments%2F2016%2F08%2F29%2F2016-17687%2Fstandards-of-performance-for-municipal-solid-waste-landfills&amp;data=05%7C01%7Ckarlm%40michigan.gov%7Cb9926bb51d784cc9167508dae215a785%7Cd5fb7087377742ad966a892ef47225d1%7C0%7C0%7C638070879897545875%7CUnknown%7CTWFpbGZsb3d8eyJWIjoiMC4wLjAwMDAiLCJQIjoiV2luMzIiLCJBTiI6Ik1haWwiLCJXVCI6Mn0%3D%7C3000%7C%7C%7C&amp;sdata=cOVTVfXBpCYmB8Ec56fypC48TGxl5tvkkBUHAqMiDGY%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1</TotalTime>
  <Pages>15</Pages>
  <Words>5174</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34707</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3</cp:revision>
  <cp:lastPrinted>2013-10-29T20:42:00Z</cp:lastPrinted>
  <dcterms:created xsi:type="dcterms:W3CDTF">2024-02-02T18:36:00Z</dcterms:created>
  <dcterms:modified xsi:type="dcterms:W3CDTF">2024-02-08T13:29:00Z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