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5" w:type="dxa"/>
        <w:tblInd w:w="-72" w:type="dxa"/>
        <w:tblLayout w:type="fixed"/>
        <w:tblLook w:val="0000" w:firstRow="0" w:lastRow="0" w:firstColumn="0" w:lastColumn="0" w:noHBand="0" w:noVBand="0"/>
      </w:tblPr>
      <w:tblGrid>
        <w:gridCol w:w="45"/>
        <w:gridCol w:w="765"/>
        <w:gridCol w:w="9000"/>
        <w:gridCol w:w="720"/>
        <w:gridCol w:w="45"/>
      </w:tblGrid>
      <w:tr w:rsidR="005E5399" w14:paraId="3FD249BA" w14:textId="77777777" w:rsidTr="00CB6E7B">
        <w:trPr>
          <w:gridAfter w:val="1"/>
          <w:wAfter w:w="45" w:type="dxa"/>
        </w:trPr>
        <w:tc>
          <w:tcPr>
            <w:tcW w:w="810" w:type="dxa"/>
            <w:gridSpan w:val="2"/>
          </w:tcPr>
          <w:p w14:paraId="4E63C6DE" w14:textId="77777777" w:rsidR="005E5399" w:rsidRDefault="005E5399">
            <w:pPr>
              <w:jc w:val="center"/>
              <w:rPr>
                <w:sz w:val="16"/>
              </w:rPr>
            </w:pPr>
          </w:p>
        </w:tc>
        <w:tc>
          <w:tcPr>
            <w:tcW w:w="9000" w:type="dxa"/>
          </w:tcPr>
          <w:p w14:paraId="64D1096A" w14:textId="1DDEF4F1" w:rsidR="005E5399" w:rsidRPr="0003611D" w:rsidRDefault="005E5399">
            <w:pPr>
              <w:spacing w:before="20" w:after="20"/>
              <w:jc w:val="center"/>
              <w:rPr>
                <w:b/>
                <w:sz w:val="24"/>
                <w:szCs w:val="24"/>
              </w:rPr>
            </w:pPr>
            <w:r w:rsidRPr="0003611D">
              <w:rPr>
                <w:b/>
                <w:sz w:val="24"/>
                <w:szCs w:val="24"/>
              </w:rPr>
              <w:t>M</w:t>
            </w:r>
            <w:r w:rsidR="00012E33" w:rsidRPr="0003611D">
              <w:rPr>
                <w:b/>
                <w:sz w:val="24"/>
                <w:szCs w:val="24"/>
              </w:rPr>
              <w:t>ICHIGAN DEPARTMENT OF ENVIRONMENT</w:t>
            </w:r>
            <w:r w:rsidR="00843C41" w:rsidRPr="0003611D">
              <w:rPr>
                <w:b/>
                <w:sz w:val="24"/>
                <w:szCs w:val="24"/>
              </w:rPr>
              <w:t>, GREAT LAKES, AND ENERGY</w:t>
            </w:r>
          </w:p>
          <w:p w14:paraId="42630E62" w14:textId="77777777" w:rsidR="005E5399" w:rsidRPr="0003611D" w:rsidRDefault="00012E33">
            <w:pPr>
              <w:spacing w:before="20" w:after="20"/>
              <w:jc w:val="center"/>
              <w:rPr>
                <w:sz w:val="16"/>
              </w:rPr>
            </w:pPr>
            <w:r w:rsidRPr="0003611D">
              <w:rPr>
                <w:b/>
                <w:sz w:val="24"/>
                <w:szCs w:val="24"/>
              </w:rPr>
              <w:t>AIR QUALITY DIVISION</w:t>
            </w:r>
          </w:p>
        </w:tc>
        <w:tc>
          <w:tcPr>
            <w:tcW w:w="720" w:type="dxa"/>
          </w:tcPr>
          <w:p w14:paraId="6D2BAE80" w14:textId="77777777" w:rsidR="005E5399" w:rsidRDefault="005E5399">
            <w:pPr>
              <w:jc w:val="center"/>
              <w:rPr>
                <w:b/>
                <w:sz w:val="24"/>
              </w:rPr>
            </w:pPr>
          </w:p>
        </w:tc>
      </w:tr>
      <w:tr w:rsidR="005E5399" w14:paraId="328A87D9" w14:textId="77777777" w:rsidTr="00CB6E7B">
        <w:trPr>
          <w:gridAfter w:val="1"/>
          <w:wAfter w:w="45" w:type="dxa"/>
          <w:cantSplit/>
          <w:trHeight w:val="146"/>
        </w:trPr>
        <w:tc>
          <w:tcPr>
            <w:tcW w:w="10530" w:type="dxa"/>
            <w:gridSpan w:val="4"/>
          </w:tcPr>
          <w:p w14:paraId="01634DB3" w14:textId="77777777" w:rsidR="00C7692A" w:rsidRPr="0003611D" w:rsidRDefault="00C7692A" w:rsidP="00C2618F">
            <w:pPr>
              <w:jc w:val="center"/>
              <w:rPr>
                <w:szCs w:val="22"/>
              </w:rPr>
            </w:pPr>
          </w:p>
          <w:p w14:paraId="59A8796F" w14:textId="77777777" w:rsidR="00F967F8" w:rsidRPr="0003611D" w:rsidRDefault="006F5D35" w:rsidP="00C2618F">
            <w:pPr>
              <w:jc w:val="center"/>
              <w:rPr>
                <w:szCs w:val="22"/>
              </w:rPr>
            </w:pPr>
            <w:r w:rsidRPr="0003611D">
              <w:rPr>
                <w:szCs w:val="22"/>
              </w:rPr>
              <w:t xml:space="preserve">EFFECTIVE </w:t>
            </w:r>
            <w:r w:rsidR="00C7692A" w:rsidRPr="0003611D">
              <w:rPr>
                <w:szCs w:val="22"/>
              </w:rPr>
              <w:t>DATE</w:t>
            </w:r>
            <w:r w:rsidRPr="0003611D">
              <w:rPr>
                <w:szCs w:val="22"/>
              </w:rPr>
              <w:t>:</w:t>
            </w:r>
            <w:r w:rsidR="00EF394B" w:rsidRPr="0003611D">
              <w:rPr>
                <w:szCs w:val="22"/>
              </w:rPr>
              <w:t xml:space="preserve">  </w:t>
            </w:r>
            <w:bookmarkStart w:id="0" w:name="bIssueDate"/>
            <w:r w:rsidR="003944F2" w:rsidRPr="0003611D">
              <w:rPr>
                <w:szCs w:val="22"/>
              </w:rPr>
              <w:t>JULY 22, 2015</w:t>
            </w:r>
            <w:bookmarkEnd w:id="0"/>
          </w:p>
          <w:p w14:paraId="2F477403" w14:textId="77777777" w:rsidR="004D7C27" w:rsidRPr="0003611D" w:rsidRDefault="004D7C27" w:rsidP="00C2618F">
            <w:pPr>
              <w:jc w:val="center"/>
              <w:rPr>
                <w:szCs w:val="22"/>
              </w:rPr>
            </w:pPr>
          </w:p>
          <w:p w14:paraId="633A707A" w14:textId="410EBD30" w:rsidR="00F61D73" w:rsidRPr="0003611D" w:rsidRDefault="00F61D73" w:rsidP="00C2618F">
            <w:pPr>
              <w:jc w:val="center"/>
              <w:rPr>
                <w:szCs w:val="22"/>
              </w:rPr>
            </w:pPr>
            <w:r w:rsidRPr="0003611D">
              <w:rPr>
                <w:szCs w:val="22"/>
              </w:rPr>
              <w:t>REVISION DATE:</w:t>
            </w:r>
            <w:r w:rsidR="00276ED4" w:rsidRPr="0003611D">
              <w:rPr>
                <w:szCs w:val="22"/>
              </w:rPr>
              <w:t xml:space="preserve">  JANUARY 30, 2018</w:t>
            </w:r>
            <w:r w:rsidR="00843C41" w:rsidRPr="0003611D">
              <w:rPr>
                <w:szCs w:val="22"/>
              </w:rPr>
              <w:t xml:space="preserve">, </w:t>
            </w:r>
            <w:r w:rsidR="00371DD6">
              <w:rPr>
                <w:szCs w:val="22"/>
              </w:rPr>
              <w:t>NOVEMBER 1</w:t>
            </w:r>
            <w:r w:rsidR="00841F71">
              <w:rPr>
                <w:szCs w:val="22"/>
              </w:rPr>
              <w:t>4</w:t>
            </w:r>
            <w:r w:rsidR="00371DD6">
              <w:rPr>
                <w:szCs w:val="22"/>
              </w:rPr>
              <w:t>, 2023</w:t>
            </w:r>
          </w:p>
          <w:p w14:paraId="53F9ECE8" w14:textId="77777777" w:rsidR="00F967F8" w:rsidRPr="0003611D" w:rsidRDefault="00F967F8" w:rsidP="00C2618F">
            <w:pPr>
              <w:jc w:val="center"/>
              <w:rPr>
                <w:szCs w:val="22"/>
              </w:rPr>
            </w:pPr>
          </w:p>
          <w:p w14:paraId="36027266" w14:textId="77777777" w:rsidR="00C2618F" w:rsidRPr="0003611D" w:rsidRDefault="00C2618F" w:rsidP="00C2618F">
            <w:pPr>
              <w:jc w:val="center"/>
              <w:rPr>
                <w:szCs w:val="22"/>
              </w:rPr>
            </w:pPr>
            <w:r w:rsidRPr="0003611D">
              <w:rPr>
                <w:szCs w:val="22"/>
              </w:rPr>
              <w:t>ISSUED TO</w:t>
            </w:r>
          </w:p>
          <w:p w14:paraId="16EB7F09" w14:textId="77777777" w:rsidR="00C2618F" w:rsidRPr="0003611D" w:rsidRDefault="00C2618F" w:rsidP="00C2618F">
            <w:pPr>
              <w:jc w:val="center"/>
              <w:rPr>
                <w:szCs w:val="22"/>
              </w:rPr>
            </w:pPr>
          </w:p>
          <w:p w14:paraId="637536C9" w14:textId="77777777" w:rsidR="00B9050D" w:rsidRPr="0003611D" w:rsidRDefault="000608E9" w:rsidP="00B9050D">
            <w:pPr>
              <w:jc w:val="center"/>
              <w:rPr>
                <w:b/>
                <w:sz w:val="24"/>
                <w:szCs w:val="24"/>
              </w:rPr>
            </w:pPr>
            <w:bookmarkStart w:id="1" w:name="bCompanyName"/>
            <w:r w:rsidRPr="0003611D">
              <w:rPr>
                <w:b/>
                <w:sz w:val="24"/>
                <w:szCs w:val="24"/>
              </w:rPr>
              <w:t>BASF CORPORATION – PLASTICS PLANTS</w:t>
            </w:r>
          </w:p>
          <w:bookmarkEnd w:id="1"/>
          <w:p w14:paraId="22C3B7E7" w14:textId="77777777" w:rsidR="00C2618F" w:rsidRPr="0003611D" w:rsidRDefault="00C2618F" w:rsidP="00C2618F">
            <w:pPr>
              <w:jc w:val="center"/>
              <w:rPr>
                <w:szCs w:val="22"/>
              </w:rPr>
            </w:pPr>
          </w:p>
          <w:p w14:paraId="4972EE90" w14:textId="77777777" w:rsidR="00C2618F" w:rsidRPr="0003611D" w:rsidRDefault="00C2618F" w:rsidP="00C2618F">
            <w:pPr>
              <w:jc w:val="center"/>
              <w:rPr>
                <w:szCs w:val="22"/>
              </w:rPr>
            </w:pPr>
            <w:r w:rsidRPr="0003611D">
              <w:rPr>
                <w:szCs w:val="22"/>
              </w:rPr>
              <w:t xml:space="preserve">State Registration Number (SRN):  </w:t>
            </w:r>
            <w:bookmarkStart w:id="2" w:name="bSRN"/>
            <w:r w:rsidR="000608E9" w:rsidRPr="0003611D">
              <w:rPr>
                <w:szCs w:val="22"/>
              </w:rPr>
              <w:t>M4777</w:t>
            </w:r>
            <w:bookmarkEnd w:id="2"/>
          </w:p>
          <w:p w14:paraId="5936D564" w14:textId="77777777" w:rsidR="00807634" w:rsidRPr="0003611D" w:rsidRDefault="00807634" w:rsidP="00C2618F">
            <w:pPr>
              <w:jc w:val="center"/>
              <w:rPr>
                <w:szCs w:val="22"/>
              </w:rPr>
            </w:pPr>
          </w:p>
          <w:p w14:paraId="27A53752" w14:textId="77777777" w:rsidR="00C2618F" w:rsidRPr="0003611D" w:rsidRDefault="00C2618F" w:rsidP="00C2618F">
            <w:pPr>
              <w:jc w:val="center"/>
              <w:rPr>
                <w:szCs w:val="22"/>
              </w:rPr>
            </w:pPr>
            <w:r w:rsidRPr="0003611D">
              <w:rPr>
                <w:szCs w:val="22"/>
              </w:rPr>
              <w:t>LOCATED AT</w:t>
            </w:r>
          </w:p>
          <w:p w14:paraId="0847FE0A" w14:textId="77777777" w:rsidR="002B29E9" w:rsidRPr="0003611D" w:rsidRDefault="002B29E9" w:rsidP="002B29E9">
            <w:pPr>
              <w:jc w:val="center"/>
              <w:rPr>
                <w:szCs w:val="22"/>
              </w:rPr>
            </w:pPr>
          </w:p>
          <w:p w14:paraId="4CE9706B" w14:textId="77777777" w:rsidR="005E5399" w:rsidRPr="0003611D" w:rsidRDefault="000608E9" w:rsidP="002B29E9">
            <w:pPr>
              <w:jc w:val="center"/>
              <w:rPr>
                <w:szCs w:val="22"/>
              </w:rPr>
            </w:pPr>
            <w:bookmarkStart w:id="3" w:name="bStreetAddress"/>
            <w:bookmarkEnd w:id="3"/>
            <w:r w:rsidRPr="0003611D">
              <w:rPr>
                <w:szCs w:val="22"/>
              </w:rPr>
              <w:t>1609 Biddle Avenue</w:t>
            </w:r>
            <w:r w:rsidR="002B29E9" w:rsidRPr="0003611D">
              <w:rPr>
                <w:szCs w:val="22"/>
              </w:rPr>
              <w:t xml:space="preserve">, </w:t>
            </w:r>
            <w:bookmarkStart w:id="4" w:name="bCity"/>
            <w:bookmarkEnd w:id="4"/>
            <w:r w:rsidRPr="0003611D">
              <w:rPr>
                <w:szCs w:val="22"/>
              </w:rPr>
              <w:t>Wyandotte</w:t>
            </w:r>
            <w:r w:rsidR="002B29E9" w:rsidRPr="0003611D">
              <w:rPr>
                <w:szCs w:val="22"/>
              </w:rPr>
              <w:t xml:space="preserve">, Michigan </w:t>
            </w:r>
            <w:bookmarkStart w:id="5" w:name="bZip"/>
            <w:bookmarkEnd w:id="5"/>
            <w:r w:rsidRPr="0003611D">
              <w:rPr>
                <w:szCs w:val="22"/>
              </w:rPr>
              <w:t>48192-3729</w:t>
            </w:r>
          </w:p>
        </w:tc>
      </w:tr>
      <w:tr w:rsidR="00C2618F" w:rsidRPr="00DF47A8" w14:paraId="60DA21A0" w14:textId="77777777" w:rsidTr="00CB6E7B">
        <w:trPr>
          <w:gridAfter w:val="1"/>
          <w:wAfter w:w="45" w:type="dxa"/>
          <w:cantSplit/>
          <w:trHeight w:val="145"/>
        </w:trPr>
        <w:tc>
          <w:tcPr>
            <w:tcW w:w="10530" w:type="dxa"/>
            <w:gridSpan w:val="4"/>
          </w:tcPr>
          <w:p w14:paraId="078A548C" w14:textId="77777777" w:rsidR="00C2618F" w:rsidRPr="00DF47A8" w:rsidRDefault="00C2618F" w:rsidP="00C2618F">
            <w:pPr>
              <w:pStyle w:val="Header"/>
              <w:spacing w:before="20" w:after="20"/>
              <w:rPr>
                <w:szCs w:val="22"/>
              </w:rPr>
            </w:pPr>
          </w:p>
        </w:tc>
      </w:tr>
      <w:tr w:rsidR="0003611D" w:rsidRPr="0003611D" w14:paraId="0C26605D" w14:textId="77777777" w:rsidTr="00CB6E7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gridBefore w:val="1"/>
          <w:wBefore w:w="45" w:type="dxa"/>
        </w:trPr>
        <w:tc>
          <w:tcPr>
            <w:tcW w:w="10530" w:type="dxa"/>
            <w:gridSpan w:val="4"/>
            <w:shd w:val="clear" w:color="auto" w:fill="auto"/>
          </w:tcPr>
          <w:p w14:paraId="252352C8" w14:textId="77777777" w:rsidR="00C2618F" w:rsidRPr="0003611D" w:rsidRDefault="00C2618F" w:rsidP="001838ED">
            <w:pPr>
              <w:jc w:val="center"/>
              <w:rPr>
                <w:sz w:val="24"/>
                <w:szCs w:val="24"/>
              </w:rPr>
            </w:pPr>
          </w:p>
          <w:p w14:paraId="572B8A10" w14:textId="77777777" w:rsidR="00C2618F" w:rsidRPr="0003611D" w:rsidRDefault="00C2618F" w:rsidP="001838ED">
            <w:pPr>
              <w:jc w:val="center"/>
              <w:rPr>
                <w:b/>
                <w:sz w:val="28"/>
              </w:rPr>
            </w:pPr>
            <w:r w:rsidRPr="0003611D">
              <w:rPr>
                <w:b/>
                <w:sz w:val="28"/>
              </w:rPr>
              <w:t>RENEWABLE OPERATING PERMIT</w:t>
            </w:r>
          </w:p>
          <w:p w14:paraId="3C5C65A0" w14:textId="77777777" w:rsidR="00C2618F" w:rsidRPr="0003611D" w:rsidRDefault="00C2618F" w:rsidP="001838ED">
            <w:pPr>
              <w:ind w:left="3240"/>
              <w:rPr>
                <w:sz w:val="24"/>
              </w:rPr>
            </w:pPr>
          </w:p>
          <w:p w14:paraId="3FB36E7C" w14:textId="1E1C203A" w:rsidR="00C2618F" w:rsidRPr="0003611D" w:rsidRDefault="00C2618F" w:rsidP="001838ED">
            <w:pPr>
              <w:ind w:left="2880" w:firstLine="720"/>
              <w:rPr>
                <w:sz w:val="24"/>
                <w:szCs w:val="24"/>
              </w:rPr>
            </w:pPr>
            <w:r w:rsidRPr="0003611D">
              <w:rPr>
                <w:sz w:val="24"/>
                <w:szCs w:val="24"/>
              </w:rPr>
              <w:t>Permit Number:</w:t>
            </w:r>
            <w:r w:rsidRPr="0003611D">
              <w:rPr>
                <w:sz w:val="24"/>
                <w:szCs w:val="24"/>
              </w:rPr>
              <w:tab/>
              <w:t>MI-ROP-</w:t>
            </w:r>
            <w:bookmarkStart w:id="6" w:name="bSRN2"/>
            <w:bookmarkEnd w:id="6"/>
            <w:r w:rsidR="000608E9" w:rsidRPr="0003611D">
              <w:rPr>
                <w:sz w:val="24"/>
                <w:szCs w:val="24"/>
              </w:rPr>
              <w:t>M4777</w:t>
            </w:r>
            <w:r w:rsidR="004032B7" w:rsidRPr="0003611D">
              <w:rPr>
                <w:sz w:val="24"/>
                <w:szCs w:val="24"/>
              </w:rPr>
              <w:t>-</w:t>
            </w:r>
            <w:bookmarkStart w:id="7" w:name="bIssueYear"/>
            <w:bookmarkEnd w:id="7"/>
            <w:r w:rsidR="003944F2" w:rsidRPr="0003611D">
              <w:rPr>
                <w:sz w:val="24"/>
                <w:szCs w:val="24"/>
              </w:rPr>
              <w:t>2015</w:t>
            </w:r>
            <w:r w:rsidR="00843C41" w:rsidRPr="0003611D">
              <w:rPr>
                <w:sz w:val="24"/>
                <w:szCs w:val="24"/>
              </w:rPr>
              <w:t>b</w:t>
            </w:r>
          </w:p>
          <w:p w14:paraId="61A27033" w14:textId="77777777" w:rsidR="00C2618F" w:rsidRPr="0003611D" w:rsidRDefault="00C2618F" w:rsidP="001838ED">
            <w:pPr>
              <w:ind w:left="3240"/>
              <w:rPr>
                <w:sz w:val="24"/>
                <w:szCs w:val="24"/>
              </w:rPr>
            </w:pPr>
          </w:p>
          <w:p w14:paraId="2FB7369C" w14:textId="77777777" w:rsidR="00C2618F" w:rsidRPr="0003611D" w:rsidRDefault="00C2618F" w:rsidP="001838ED">
            <w:pPr>
              <w:ind w:left="2880" w:firstLine="720"/>
              <w:rPr>
                <w:sz w:val="24"/>
                <w:szCs w:val="24"/>
              </w:rPr>
            </w:pPr>
            <w:r w:rsidRPr="0003611D">
              <w:rPr>
                <w:sz w:val="24"/>
                <w:szCs w:val="24"/>
              </w:rPr>
              <w:t>Expiration Date:</w:t>
            </w:r>
            <w:r w:rsidRPr="0003611D">
              <w:rPr>
                <w:sz w:val="24"/>
                <w:szCs w:val="24"/>
              </w:rPr>
              <w:tab/>
            </w:r>
            <w:r w:rsidR="003944F2" w:rsidRPr="0003611D">
              <w:rPr>
                <w:sz w:val="24"/>
                <w:szCs w:val="24"/>
              </w:rPr>
              <w:t>July 22, 2020</w:t>
            </w:r>
          </w:p>
          <w:p w14:paraId="22B6CF99" w14:textId="77777777" w:rsidR="0025601A" w:rsidRPr="0003611D" w:rsidRDefault="0025601A" w:rsidP="001838ED">
            <w:pPr>
              <w:ind w:left="2880" w:firstLine="360"/>
              <w:rPr>
                <w:sz w:val="24"/>
                <w:szCs w:val="24"/>
              </w:rPr>
            </w:pPr>
          </w:p>
          <w:p w14:paraId="5A46DAA6" w14:textId="77777777" w:rsidR="003944F2" w:rsidRPr="0003611D" w:rsidRDefault="00E7223C" w:rsidP="001838ED">
            <w:pPr>
              <w:jc w:val="center"/>
              <w:rPr>
                <w:sz w:val="24"/>
                <w:szCs w:val="24"/>
              </w:rPr>
            </w:pPr>
            <w:r w:rsidRPr="0003611D">
              <w:rPr>
                <w:sz w:val="24"/>
                <w:szCs w:val="24"/>
              </w:rPr>
              <w:t>A</w:t>
            </w:r>
            <w:r w:rsidR="00DF47A8" w:rsidRPr="0003611D">
              <w:rPr>
                <w:sz w:val="24"/>
                <w:szCs w:val="24"/>
              </w:rPr>
              <w:t xml:space="preserve">dministratively </w:t>
            </w:r>
            <w:r w:rsidRPr="0003611D">
              <w:rPr>
                <w:sz w:val="24"/>
                <w:szCs w:val="24"/>
              </w:rPr>
              <w:t>C</w:t>
            </w:r>
            <w:r w:rsidR="00DF47A8" w:rsidRPr="0003611D">
              <w:rPr>
                <w:sz w:val="24"/>
                <w:szCs w:val="24"/>
              </w:rPr>
              <w:t xml:space="preserve">omplete ROP Renewal </w:t>
            </w:r>
            <w:r w:rsidRPr="0003611D">
              <w:rPr>
                <w:sz w:val="24"/>
                <w:szCs w:val="24"/>
              </w:rPr>
              <w:t>A</w:t>
            </w:r>
            <w:r w:rsidR="00DF47A8" w:rsidRPr="0003611D">
              <w:rPr>
                <w:sz w:val="24"/>
                <w:szCs w:val="24"/>
              </w:rPr>
              <w:t>pplication</w:t>
            </w:r>
            <w:r w:rsidRPr="0003611D">
              <w:rPr>
                <w:sz w:val="24"/>
                <w:szCs w:val="24"/>
              </w:rPr>
              <w:t xml:space="preserve"> Due B</w:t>
            </w:r>
            <w:r w:rsidR="00DF47A8" w:rsidRPr="0003611D">
              <w:rPr>
                <w:sz w:val="24"/>
                <w:szCs w:val="24"/>
              </w:rPr>
              <w:t>etween</w:t>
            </w:r>
          </w:p>
          <w:p w14:paraId="6B3F09BD" w14:textId="77777777" w:rsidR="006F4A84" w:rsidRPr="0003611D" w:rsidRDefault="003944F2" w:rsidP="001838ED">
            <w:pPr>
              <w:jc w:val="center"/>
              <w:rPr>
                <w:sz w:val="24"/>
                <w:szCs w:val="24"/>
              </w:rPr>
            </w:pPr>
            <w:r w:rsidRPr="0003611D">
              <w:rPr>
                <w:sz w:val="24"/>
                <w:szCs w:val="24"/>
              </w:rPr>
              <w:t xml:space="preserve">January 22, 2019 </w:t>
            </w:r>
            <w:bookmarkStart w:id="8" w:name="bAppDueDate1"/>
            <w:bookmarkEnd w:id="8"/>
            <w:r w:rsidRPr="0003611D">
              <w:rPr>
                <w:sz w:val="24"/>
                <w:szCs w:val="24"/>
              </w:rPr>
              <w:t>and January 22, 2020</w:t>
            </w:r>
          </w:p>
          <w:p w14:paraId="6C658607" w14:textId="77777777" w:rsidR="00DF47A8" w:rsidRPr="0003611D" w:rsidRDefault="00DF47A8" w:rsidP="00DF47A8">
            <w:pPr>
              <w:rPr>
                <w:sz w:val="24"/>
              </w:rPr>
            </w:pPr>
          </w:p>
          <w:p w14:paraId="0DD3A9D1" w14:textId="77777777" w:rsidR="00994CA1" w:rsidRPr="0003611D" w:rsidRDefault="0025601A" w:rsidP="001838ED">
            <w:pPr>
              <w:jc w:val="both"/>
              <w:rPr>
                <w:szCs w:val="22"/>
              </w:rPr>
            </w:pPr>
            <w:r w:rsidRPr="0003611D">
              <w:rPr>
                <w:szCs w:val="22"/>
              </w:rPr>
              <w:t>This R</w:t>
            </w:r>
            <w:r w:rsidR="006D7B66" w:rsidRPr="0003611D">
              <w:rPr>
                <w:szCs w:val="22"/>
              </w:rPr>
              <w:t>enewable Op</w:t>
            </w:r>
            <w:r w:rsidRPr="0003611D">
              <w:rPr>
                <w:szCs w:val="22"/>
              </w:rPr>
              <w:t xml:space="preserve">erating Permit </w:t>
            </w:r>
            <w:r w:rsidR="006D7B66" w:rsidRPr="0003611D">
              <w:rPr>
                <w:szCs w:val="22"/>
              </w:rPr>
              <w:t xml:space="preserve">(ROP) </w:t>
            </w:r>
            <w:r w:rsidRPr="0003611D">
              <w:rPr>
                <w:szCs w:val="22"/>
              </w:rPr>
              <w:t xml:space="preserve">is issued in accordance with and subject to </w:t>
            </w:r>
            <w:r w:rsidR="00C1113C" w:rsidRPr="0003611D">
              <w:rPr>
                <w:szCs w:val="22"/>
              </w:rPr>
              <w:t xml:space="preserve">Section </w:t>
            </w:r>
            <w:r w:rsidRPr="0003611D">
              <w:rPr>
                <w:szCs w:val="22"/>
              </w:rPr>
              <w:t>5506(3) of Part 55</w:t>
            </w:r>
            <w:r w:rsidR="00267C45" w:rsidRPr="0003611D">
              <w:rPr>
                <w:szCs w:val="22"/>
              </w:rPr>
              <w:t>,</w:t>
            </w:r>
            <w:r w:rsidRPr="0003611D">
              <w:rPr>
                <w:szCs w:val="22"/>
              </w:rPr>
              <w:t xml:space="preserve"> Air Pollution Control</w:t>
            </w:r>
            <w:r w:rsidR="003F5BE8" w:rsidRPr="0003611D">
              <w:rPr>
                <w:szCs w:val="22"/>
              </w:rPr>
              <w:t>, of the Natural Resources and Environmental Protection Act, 1994 P</w:t>
            </w:r>
            <w:r w:rsidRPr="0003611D">
              <w:rPr>
                <w:szCs w:val="22"/>
              </w:rPr>
              <w:t>A 451</w:t>
            </w:r>
            <w:r w:rsidR="003F5BE8" w:rsidRPr="0003611D">
              <w:rPr>
                <w:szCs w:val="22"/>
              </w:rPr>
              <w:t>, as amended</w:t>
            </w:r>
            <w:r w:rsidR="00EA119B" w:rsidRPr="0003611D">
              <w:rPr>
                <w:szCs w:val="22"/>
              </w:rPr>
              <w:t xml:space="preserve"> (Act 451)</w:t>
            </w:r>
            <w:r w:rsidRPr="0003611D">
              <w:rPr>
                <w:szCs w:val="22"/>
              </w:rPr>
              <w:t xml:space="preserve">.  Pursuant to </w:t>
            </w:r>
            <w:r w:rsidR="00785EAC" w:rsidRPr="0003611D">
              <w:rPr>
                <w:szCs w:val="22"/>
              </w:rPr>
              <w:t xml:space="preserve">Michigan </w:t>
            </w:r>
            <w:r w:rsidRPr="0003611D">
              <w:rPr>
                <w:szCs w:val="22"/>
              </w:rPr>
              <w:t xml:space="preserve">Air Pollution Control Rule </w:t>
            </w:r>
            <w:r w:rsidR="000E4E06" w:rsidRPr="0003611D">
              <w:rPr>
                <w:szCs w:val="22"/>
              </w:rPr>
              <w:t>210(1)</w:t>
            </w:r>
            <w:r w:rsidRPr="0003611D">
              <w:rPr>
                <w:szCs w:val="22"/>
              </w:rPr>
              <w:t>, this RO</w:t>
            </w:r>
            <w:r w:rsidR="006D7B66" w:rsidRPr="0003611D">
              <w:rPr>
                <w:szCs w:val="22"/>
              </w:rPr>
              <w:t>P</w:t>
            </w:r>
            <w:r w:rsidRPr="0003611D">
              <w:rPr>
                <w:szCs w:val="22"/>
              </w:rPr>
              <w:t xml:space="preserve"> constitutes the permittee’s authority to operate the stationary source identified above in accordance with the general conditions, special conditions and attachments contained</w:t>
            </w:r>
            <w:r w:rsidR="00DE144B" w:rsidRPr="0003611D">
              <w:rPr>
                <w:szCs w:val="22"/>
              </w:rPr>
              <w:t xml:space="preserve"> herein.  Operation of the</w:t>
            </w:r>
            <w:r w:rsidRPr="0003611D">
              <w:rPr>
                <w:szCs w:val="22"/>
              </w:rPr>
              <w:t xml:space="preserve"> stationary source and all emission units listed in the permit are subject to all applicable future or amended rules </w:t>
            </w:r>
            <w:r w:rsidR="003F5BE8" w:rsidRPr="0003611D">
              <w:rPr>
                <w:szCs w:val="22"/>
              </w:rPr>
              <w:t xml:space="preserve">and regulations pursuant to </w:t>
            </w:r>
            <w:r w:rsidR="00EA119B" w:rsidRPr="0003611D">
              <w:rPr>
                <w:szCs w:val="22"/>
              </w:rPr>
              <w:t>Act</w:t>
            </w:r>
            <w:r w:rsidR="003F5BE8" w:rsidRPr="0003611D">
              <w:rPr>
                <w:szCs w:val="22"/>
              </w:rPr>
              <w:t xml:space="preserve"> </w:t>
            </w:r>
            <w:r w:rsidRPr="0003611D">
              <w:rPr>
                <w:szCs w:val="22"/>
              </w:rPr>
              <w:t xml:space="preserve">451 and the </w:t>
            </w:r>
            <w:r w:rsidR="0010097A" w:rsidRPr="0003611D">
              <w:rPr>
                <w:szCs w:val="22"/>
              </w:rPr>
              <w:t xml:space="preserve">federal </w:t>
            </w:r>
            <w:r w:rsidRPr="0003611D">
              <w:rPr>
                <w:szCs w:val="22"/>
              </w:rPr>
              <w:t>Clean Air Act.</w:t>
            </w:r>
          </w:p>
        </w:tc>
      </w:tr>
    </w:tbl>
    <w:p w14:paraId="374B946C" w14:textId="77777777" w:rsidR="00C2618F" w:rsidRPr="0003611D" w:rsidRDefault="00C2618F" w:rsidP="00C2618F">
      <w:pPr>
        <w:jc w:val="center"/>
        <w:rPr>
          <w:sz w:val="16"/>
          <w:szCs w:val="16"/>
        </w:rPr>
      </w:pPr>
    </w:p>
    <w:tbl>
      <w:tblPr>
        <w:tblW w:w="5195"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03611D" w:rsidRPr="0003611D" w14:paraId="32294E4C" w14:textId="77777777" w:rsidTr="004F0AA0">
        <w:tc>
          <w:tcPr>
            <w:tcW w:w="10530" w:type="dxa"/>
            <w:shd w:val="clear" w:color="auto" w:fill="auto"/>
          </w:tcPr>
          <w:p w14:paraId="6989B565" w14:textId="77777777" w:rsidR="00461E40" w:rsidRPr="0003611D" w:rsidRDefault="00461E40" w:rsidP="0025601A">
            <w:pPr>
              <w:jc w:val="center"/>
              <w:rPr>
                <w:b/>
                <w:sz w:val="20"/>
              </w:rPr>
            </w:pPr>
          </w:p>
          <w:p w14:paraId="6300CC70" w14:textId="77777777" w:rsidR="005D5FBE" w:rsidRPr="0003611D" w:rsidRDefault="0058429B" w:rsidP="0025601A">
            <w:pPr>
              <w:jc w:val="center"/>
              <w:rPr>
                <w:b/>
                <w:sz w:val="28"/>
                <w:szCs w:val="28"/>
              </w:rPr>
            </w:pPr>
            <w:r w:rsidRPr="0003611D">
              <w:rPr>
                <w:b/>
                <w:sz w:val="28"/>
                <w:szCs w:val="28"/>
              </w:rPr>
              <w:t>SOURCE-WIDE PERMIT TO INSTALL</w:t>
            </w:r>
          </w:p>
          <w:p w14:paraId="30AFE258" w14:textId="77777777" w:rsidR="0058429B" w:rsidRPr="0003611D" w:rsidRDefault="0058429B" w:rsidP="0025601A">
            <w:pPr>
              <w:jc w:val="center"/>
              <w:rPr>
                <w:b/>
                <w:sz w:val="20"/>
              </w:rPr>
            </w:pPr>
          </w:p>
          <w:p w14:paraId="668B14E5" w14:textId="5610C8E3" w:rsidR="005A402E" w:rsidRPr="0003611D" w:rsidRDefault="005A402E" w:rsidP="005A402E">
            <w:pPr>
              <w:ind w:left="2880" w:firstLine="720"/>
              <w:rPr>
                <w:sz w:val="24"/>
              </w:rPr>
            </w:pPr>
            <w:r w:rsidRPr="0003611D">
              <w:rPr>
                <w:sz w:val="24"/>
              </w:rPr>
              <w:t>Permit Number:</w:t>
            </w:r>
            <w:r w:rsidRPr="0003611D">
              <w:rPr>
                <w:sz w:val="24"/>
              </w:rPr>
              <w:tab/>
            </w:r>
            <w:r w:rsidRPr="0003611D">
              <w:rPr>
                <w:sz w:val="24"/>
                <w:szCs w:val="24"/>
              </w:rPr>
              <w:t>MI-</w:t>
            </w:r>
            <w:r w:rsidR="006F5D35" w:rsidRPr="0003611D">
              <w:rPr>
                <w:sz w:val="24"/>
                <w:szCs w:val="24"/>
              </w:rPr>
              <w:t>PTI</w:t>
            </w:r>
            <w:r w:rsidRPr="0003611D">
              <w:rPr>
                <w:sz w:val="24"/>
                <w:szCs w:val="24"/>
              </w:rPr>
              <w:t>-</w:t>
            </w:r>
            <w:bookmarkStart w:id="9" w:name="bSRN3"/>
            <w:bookmarkEnd w:id="9"/>
            <w:r w:rsidR="000608E9" w:rsidRPr="0003611D">
              <w:rPr>
                <w:sz w:val="24"/>
                <w:szCs w:val="24"/>
              </w:rPr>
              <w:t>M4777</w:t>
            </w:r>
            <w:r w:rsidR="000D5F06" w:rsidRPr="0003611D">
              <w:rPr>
                <w:sz w:val="24"/>
                <w:szCs w:val="24"/>
              </w:rPr>
              <w:t>-</w:t>
            </w:r>
            <w:bookmarkStart w:id="10" w:name="bIssueYear2"/>
            <w:bookmarkEnd w:id="10"/>
            <w:r w:rsidR="003944F2" w:rsidRPr="0003611D">
              <w:rPr>
                <w:sz w:val="24"/>
                <w:szCs w:val="24"/>
              </w:rPr>
              <w:t>2015</w:t>
            </w:r>
            <w:r w:rsidR="00843C41" w:rsidRPr="0003611D">
              <w:rPr>
                <w:sz w:val="24"/>
                <w:szCs w:val="24"/>
              </w:rPr>
              <w:t>b</w:t>
            </w:r>
          </w:p>
          <w:p w14:paraId="00AD879C" w14:textId="77777777" w:rsidR="00C2618F" w:rsidRPr="0003611D" w:rsidRDefault="00C2618F" w:rsidP="0025601A">
            <w:pPr>
              <w:jc w:val="center"/>
            </w:pPr>
          </w:p>
          <w:p w14:paraId="1C382D29" w14:textId="77777777" w:rsidR="00994CA1" w:rsidRPr="0003611D" w:rsidRDefault="0025601A" w:rsidP="003052C8">
            <w:pPr>
              <w:ind w:right="-25"/>
              <w:jc w:val="both"/>
              <w:rPr>
                <w:rFonts w:cs="Arial"/>
              </w:rPr>
            </w:pPr>
            <w:r w:rsidRPr="0003611D">
              <w:rPr>
                <w:szCs w:val="22"/>
              </w:rPr>
              <w:t xml:space="preserve">This Permit to Install (PTI) is issued in accordance with and subject to </w:t>
            </w:r>
            <w:r w:rsidR="000E4E06" w:rsidRPr="0003611D">
              <w:rPr>
                <w:szCs w:val="22"/>
              </w:rPr>
              <w:t xml:space="preserve">Section </w:t>
            </w:r>
            <w:r w:rsidRPr="0003611D">
              <w:rPr>
                <w:szCs w:val="22"/>
              </w:rPr>
              <w:t xml:space="preserve">5505(5) of </w:t>
            </w:r>
            <w:r w:rsidR="00EA119B" w:rsidRPr="0003611D">
              <w:rPr>
                <w:szCs w:val="22"/>
              </w:rPr>
              <w:t>Act</w:t>
            </w:r>
            <w:r w:rsidRPr="0003611D">
              <w:rPr>
                <w:szCs w:val="22"/>
              </w:rPr>
              <w:t xml:space="preserve"> 451.  Pursuant to </w:t>
            </w:r>
            <w:r w:rsidR="00785EAC" w:rsidRPr="0003611D">
              <w:rPr>
                <w:szCs w:val="22"/>
              </w:rPr>
              <w:t xml:space="preserve">Michigan </w:t>
            </w:r>
            <w:r w:rsidRPr="0003611D">
              <w:rPr>
                <w:szCs w:val="22"/>
              </w:rPr>
              <w:t>Air Pollution Control Rule</w:t>
            </w:r>
            <w:r w:rsidR="00447DF3" w:rsidRPr="0003611D">
              <w:rPr>
                <w:szCs w:val="22"/>
              </w:rPr>
              <w:t> </w:t>
            </w:r>
            <w:r w:rsidR="000E4E06" w:rsidRPr="0003611D">
              <w:rPr>
                <w:szCs w:val="22"/>
              </w:rPr>
              <w:t>214a</w:t>
            </w:r>
            <w:r w:rsidRPr="0003611D">
              <w:rPr>
                <w:szCs w:val="22"/>
              </w:rPr>
              <w:t>, t</w:t>
            </w:r>
            <w:r w:rsidR="00C2618F" w:rsidRPr="0003611D">
              <w:t xml:space="preserve">he terms and conditions </w:t>
            </w:r>
            <w:r w:rsidR="006D7B66" w:rsidRPr="0003611D">
              <w:t>herein</w:t>
            </w:r>
            <w:r w:rsidR="007D3703" w:rsidRPr="0003611D">
              <w:t>,</w:t>
            </w:r>
            <w:r w:rsidR="00C2618F" w:rsidRPr="0003611D">
              <w:t xml:space="preserve"> </w:t>
            </w:r>
            <w:r w:rsidR="000E4E06" w:rsidRPr="0003611D">
              <w:t>identified by the underlying applicable requirement citation of R</w:t>
            </w:r>
            <w:r w:rsidR="00DF47A8" w:rsidRPr="0003611D">
              <w:t xml:space="preserve">ule </w:t>
            </w:r>
            <w:r w:rsidR="000E4E06" w:rsidRPr="0003611D">
              <w:t>201(1)(a)</w:t>
            </w:r>
            <w:r w:rsidR="007D3703" w:rsidRPr="0003611D">
              <w:t>,</w:t>
            </w:r>
            <w:r w:rsidR="000E4E06" w:rsidRPr="0003611D">
              <w:t xml:space="preserve"> </w:t>
            </w:r>
            <w:r w:rsidR="00C2618F" w:rsidRPr="0003611D">
              <w:t>constitute a federally enforceable P</w:t>
            </w:r>
            <w:r w:rsidR="006D7B66" w:rsidRPr="0003611D">
              <w:t>TI</w:t>
            </w:r>
            <w:r w:rsidR="00C2618F" w:rsidRPr="0003611D">
              <w:t xml:space="preserve">.  </w:t>
            </w:r>
            <w:r w:rsidR="00B5447F" w:rsidRPr="0003611D">
              <w:t>T</w:t>
            </w:r>
            <w:r w:rsidR="00C2618F" w:rsidRPr="0003611D">
              <w:t xml:space="preserve">he </w:t>
            </w:r>
            <w:proofErr w:type="spellStart"/>
            <w:r w:rsidR="00C2618F" w:rsidRPr="0003611D">
              <w:t>P</w:t>
            </w:r>
            <w:r w:rsidR="006D7B66" w:rsidRPr="0003611D">
              <w:t>T</w:t>
            </w:r>
            <w:r w:rsidR="00C2618F" w:rsidRPr="0003611D">
              <w:t>l</w:t>
            </w:r>
            <w:proofErr w:type="spellEnd"/>
            <w:r w:rsidR="00C2618F" w:rsidRPr="0003611D">
              <w:t xml:space="preserve"> terms and conditions </w:t>
            </w:r>
            <w:r w:rsidR="00B5447F" w:rsidRPr="0003611D">
              <w:t>do not expire</w:t>
            </w:r>
            <w:r w:rsidR="00833994" w:rsidRPr="0003611D">
              <w:t xml:space="preserve"> and remain in effect unless the criteria of Rule 201(</w:t>
            </w:r>
            <w:r w:rsidR="007D3703" w:rsidRPr="0003611D">
              <w:t>6</w:t>
            </w:r>
            <w:r w:rsidR="00833994" w:rsidRPr="0003611D">
              <w:t>) are met</w:t>
            </w:r>
            <w:r w:rsidR="00C2618F" w:rsidRPr="0003611D">
              <w:t>.</w:t>
            </w:r>
            <w:r w:rsidR="006D7B66" w:rsidRPr="0003611D">
              <w:rPr>
                <w:szCs w:val="22"/>
              </w:rPr>
              <w:t xml:space="preserve">  Operation of all emission units identified in the PTI </w:t>
            </w:r>
            <w:r w:rsidR="006F5D35" w:rsidRPr="0003611D">
              <w:rPr>
                <w:szCs w:val="22"/>
              </w:rPr>
              <w:t>is</w:t>
            </w:r>
            <w:r w:rsidR="006D7B66" w:rsidRPr="0003611D">
              <w:rPr>
                <w:szCs w:val="22"/>
              </w:rPr>
              <w:t xml:space="preserve"> subject to all applicable future or amended rules</w:t>
            </w:r>
            <w:r w:rsidR="003F5BE8" w:rsidRPr="0003611D">
              <w:rPr>
                <w:szCs w:val="22"/>
              </w:rPr>
              <w:t xml:space="preserve"> and regulations pursuant to </w:t>
            </w:r>
            <w:r w:rsidR="00EA119B" w:rsidRPr="0003611D">
              <w:rPr>
                <w:szCs w:val="22"/>
              </w:rPr>
              <w:t xml:space="preserve">Act </w:t>
            </w:r>
            <w:r w:rsidR="006D7B66" w:rsidRPr="0003611D">
              <w:rPr>
                <w:szCs w:val="22"/>
              </w:rPr>
              <w:t xml:space="preserve">451 and the </w:t>
            </w:r>
            <w:r w:rsidR="0010097A" w:rsidRPr="0003611D">
              <w:rPr>
                <w:szCs w:val="22"/>
              </w:rPr>
              <w:t xml:space="preserve">federal </w:t>
            </w:r>
            <w:r w:rsidR="006D7B66" w:rsidRPr="0003611D">
              <w:rPr>
                <w:szCs w:val="22"/>
              </w:rPr>
              <w:t>Clean Air Act.</w:t>
            </w:r>
          </w:p>
        </w:tc>
      </w:tr>
    </w:tbl>
    <w:p w14:paraId="75AD74C3" w14:textId="5CCD7EC6" w:rsidR="00DC44C7" w:rsidRPr="0003611D" w:rsidRDefault="00BC48DF" w:rsidP="00950F10">
      <w:pPr>
        <w:rPr>
          <w:szCs w:val="22"/>
        </w:rPr>
      </w:pPr>
      <w:r w:rsidRPr="0003611D">
        <w:rPr>
          <w:szCs w:val="22"/>
        </w:rPr>
        <w:t>Michigan Department of Environment</w:t>
      </w:r>
      <w:r w:rsidR="00843C41" w:rsidRPr="0003611D">
        <w:rPr>
          <w:szCs w:val="22"/>
        </w:rPr>
        <w:t>, Great Lakes, and Energy</w:t>
      </w:r>
    </w:p>
    <w:p w14:paraId="1A655969" w14:textId="77777777" w:rsidR="00233961" w:rsidRDefault="00233961" w:rsidP="00841F71">
      <w:pPr>
        <w:rPr>
          <w:szCs w:val="22"/>
        </w:rPr>
      </w:pPr>
    </w:p>
    <w:p w14:paraId="6DF1727E" w14:textId="77777777" w:rsidR="00CB6E7B" w:rsidRPr="0003611D" w:rsidRDefault="00CB6E7B" w:rsidP="00841F71">
      <w:pPr>
        <w:rPr>
          <w:szCs w:val="22"/>
        </w:rPr>
      </w:pPr>
    </w:p>
    <w:p w14:paraId="3D23D70E" w14:textId="77777777" w:rsidR="00FD7B68" w:rsidRPr="0003611D" w:rsidRDefault="00AB2375" w:rsidP="00950F10">
      <w:pPr>
        <w:rPr>
          <w:szCs w:val="22"/>
        </w:rPr>
      </w:pPr>
      <w:r w:rsidRPr="0003611D">
        <w:rPr>
          <w:szCs w:val="22"/>
        </w:rPr>
        <w:t>______________________________________</w:t>
      </w:r>
      <w:bookmarkStart w:id="11" w:name="bDS"/>
      <w:bookmarkEnd w:id="11"/>
    </w:p>
    <w:p w14:paraId="22FDF99F" w14:textId="0449C2C5" w:rsidR="002F4C64" w:rsidRPr="0003611D" w:rsidRDefault="00843C41" w:rsidP="00950F10">
      <w:pPr>
        <w:rPr>
          <w:szCs w:val="22"/>
        </w:rPr>
      </w:pPr>
      <w:r w:rsidRPr="0003611D">
        <w:rPr>
          <w:szCs w:val="22"/>
        </w:rPr>
        <w:t>Dr. April Wendling</w:t>
      </w:r>
      <w:r w:rsidR="000608E9" w:rsidRPr="0003611D">
        <w:rPr>
          <w:szCs w:val="22"/>
        </w:rPr>
        <w:t>, Detroit</w:t>
      </w:r>
      <w:r w:rsidR="001C6DB8" w:rsidRPr="0003611D">
        <w:rPr>
          <w:szCs w:val="22"/>
        </w:rPr>
        <w:t xml:space="preserve"> </w:t>
      </w:r>
      <w:r w:rsidR="002332C3" w:rsidRPr="0003611D">
        <w:rPr>
          <w:szCs w:val="22"/>
        </w:rPr>
        <w:t>District Supervisor</w:t>
      </w:r>
      <w:r w:rsidR="002332C3" w:rsidRPr="0003611D">
        <w:t xml:space="preserve"> </w:t>
      </w:r>
      <w:r w:rsidR="002F4C64" w:rsidRPr="0003611D">
        <w:br w:type="page"/>
      </w:r>
      <w:bookmarkStart w:id="12" w:name="_Toc1453502"/>
      <w:r w:rsidR="002F4C64" w:rsidRPr="0003611D">
        <w:rPr>
          <w:b/>
          <w:sz w:val="28"/>
          <w:szCs w:val="28"/>
        </w:rPr>
        <w:lastRenderedPageBreak/>
        <w:t>TABLE OF CONTENTS</w:t>
      </w:r>
      <w:bookmarkEnd w:id="12"/>
    </w:p>
    <w:p w14:paraId="045E11D2" w14:textId="77777777" w:rsidR="002F4C64" w:rsidRDefault="002F4C64" w:rsidP="002F4C64"/>
    <w:p w14:paraId="16252CD2" w14:textId="73DF9FFD" w:rsidR="001F7048" w:rsidRDefault="0043005B">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46111818" w:history="1">
        <w:r w:rsidR="001F7048" w:rsidRPr="00AC7978">
          <w:rPr>
            <w:rStyle w:val="Hyperlink"/>
            <w:noProof/>
          </w:rPr>
          <w:t>AUTHORITY AND ENFORCEABILITY</w:t>
        </w:r>
        <w:r w:rsidR="001F7048">
          <w:rPr>
            <w:noProof/>
            <w:webHidden/>
          </w:rPr>
          <w:tab/>
        </w:r>
        <w:r w:rsidR="001F7048">
          <w:rPr>
            <w:noProof/>
            <w:webHidden/>
          </w:rPr>
          <w:fldChar w:fldCharType="begin"/>
        </w:r>
        <w:r w:rsidR="001F7048">
          <w:rPr>
            <w:noProof/>
            <w:webHidden/>
          </w:rPr>
          <w:instrText xml:space="preserve"> PAGEREF _Toc146111818 \h </w:instrText>
        </w:r>
        <w:r w:rsidR="001F7048">
          <w:rPr>
            <w:noProof/>
            <w:webHidden/>
          </w:rPr>
        </w:r>
        <w:r w:rsidR="001F7048">
          <w:rPr>
            <w:noProof/>
            <w:webHidden/>
          </w:rPr>
          <w:fldChar w:fldCharType="separate"/>
        </w:r>
        <w:r w:rsidR="001F7048">
          <w:rPr>
            <w:noProof/>
            <w:webHidden/>
          </w:rPr>
          <w:t>4</w:t>
        </w:r>
        <w:r w:rsidR="001F7048">
          <w:rPr>
            <w:noProof/>
            <w:webHidden/>
          </w:rPr>
          <w:fldChar w:fldCharType="end"/>
        </w:r>
      </w:hyperlink>
    </w:p>
    <w:p w14:paraId="2B3529B7" w14:textId="67D1EDC9" w:rsidR="001F7048" w:rsidRDefault="0095266A">
      <w:pPr>
        <w:pStyle w:val="TOC1"/>
        <w:rPr>
          <w:rFonts w:asciiTheme="minorHAnsi" w:eastAsiaTheme="minorEastAsia" w:hAnsiTheme="minorHAnsi" w:cstheme="minorBidi"/>
          <w:b w:val="0"/>
          <w:noProof/>
          <w:kern w:val="2"/>
          <w14:ligatures w14:val="standardContextual"/>
        </w:rPr>
      </w:pPr>
      <w:hyperlink w:anchor="_Toc146111819" w:history="1">
        <w:r w:rsidR="001F7048" w:rsidRPr="00AC7978">
          <w:rPr>
            <w:rStyle w:val="Hyperlink"/>
            <w:rFonts w:cs="Arial"/>
            <w:noProof/>
          </w:rPr>
          <w:t>SECTION 1</w:t>
        </w:r>
        <w:r w:rsidR="001F7048">
          <w:rPr>
            <w:noProof/>
            <w:webHidden/>
          </w:rPr>
          <w:tab/>
        </w:r>
        <w:r w:rsidR="001F7048">
          <w:rPr>
            <w:noProof/>
            <w:webHidden/>
          </w:rPr>
          <w:fldChar w:fldCharType="begin"/>
        </w:r>
        <w:r w:rsidR="001F7048">
          <w:rPr>
            <w:noProof/>
            <w:webHidden/>
          </w:rPr>
          <w:instrText xml:space="preserve"> PAGEREF _Toc146111819 \h </w:instrText>
        </w:r>
        <w:r w:rsidR="001F7048">
          <w:rPr>
            <w:noProof/>
            <w:webHidden/>
          </w:rPr>
        </w:r>
        <w:r w:rsidR="001F7048">
          <w:rPr>
            <w:noProof/>
            <w:webHidden/>
          </w:rPr>
          <w:fldChar w:fldCharType="separate"/>
        </w:r>
        <w:r w:rsidR="001F7048">
          <w:rPr>
            <w:noProof/>
            <w:webHidden/>
          </w:rPr>
          <w:t>5</w:t>
        </w:r>
        <w:r w:rsidR="001F7048">
          <w:rPr>
            <w:noProof/>
            <w:webHidden/>
          </w:rPr>
          <w:fldChar w:fldCharType="end"/>
        </w:r>
      </w:hyperlink>
    </w:p>
    <w:p w14:paraId="318E1884" w14:textId="471B5724" w:rsidR="001F7048" w:rsidRDefault="0095266A">
      <w:pPr>
        <w:pStyle w:val="TOC1"/>
        <w:rPr>
          <w:rFonts w:asciiTheme="minorHAnsi" w:eastAsiaTheme="minorEastAsia" w:hAnsiTheme="minorHAnsi" w:cstheme="minorBidi"/>
          <w:b w:val="0"/>
          <w:noProof/>
          <w:kern w:val="2"/>
          <w14:ligatures w14:val="standardContextual"/>
        </w:rPr>
      </w:pPr>
      <w:hyperlink w:anchor="_Toc146111820" w:history="1">
        <w:r w:rsidR="001F7048" w:rsidRPr="00AC7978">
          <w:rPr>
            <w:rStyle w:val="Hyperlink"/>
            <w:noProof/>
          </w:rPr>
          <w:t>A.  GENERAL CONDITIONS</w:t>
        </w:r>
        <w:r w:rsidR="001F7048">
          <w:rPr>
            <w:noProof/>
            <w:webHidden/>
          </w:rPr>
          <w:tab/>
        </w:r>
        <w:r w:rsidR="001F7048">
          <w:rPr>
            <w:noProof/>
            <w:webHidden/>
          </w:rPr>
          <w:fldChar w:fldCharType="begin"/>
        </w:r>
        <w:r w:rsidR="001F7048">
          <w:rPr>
            <w:noProof/>
            <w:webHidden/>
          </w:rPr>
          <w:instrText xml:space="preserve"> PAGEREF _Toc146111820 \h </w:instrText>
        </w:r>
        <w:r w:rsidR="001F7048">
          <w:rPr>
            <w:noProof/>
            <w:webHidden/>
          </w:rPr>
        </w:r>
        <w:r w:rsidR="001F7048">
          <w:rPr>
            <w:noProof/>
            <w:webHidden/>
          </w:rPr>
          <w:fldChar w:fldCharType="separate"/>
        </w:r>
        <w:r w:rsidR="001F7048">
          <w:rPr>
            <w:noProof/>
            <w:webHidden/>
          </w:rPr>
          <w:t>6</w:t>
        </w:r>
        <w:r w:rsidR="001F7048">
          <w:rPr>
            <w:noProof/>
            <w:webHidden/>
          </w:rPr>
          <w:fldChar w:fldCharType="end"/>
        </w:r>
      </w:hyperlink>
    </w:p>
    <w:p w14:paraId="334F3AEC" w14:textId="065F21F4" w:rsidR="001F7048" w:rsidRDefault="0095266A">
      <w:pPr>
        <w:pStyle w:val="TOC2"/>
        <w:rPr>
          <w:rFonts w:asciiTheme="minorHAnsi" w:eastAsiaTheme="minorEastAsia" w:hAnsiTheme="minorHAnsi" w:cstheme="minorBidi"/>
          <w:noProof/>
          <w:kern w:val="2"/>
          <w14:ligatures w14:val="standardContextual"/>
        </w:rPr>
      </w:pPr>
      <w:hyperlink w:anchor="_Toc146111821" w:history="1">
        <w:r w:rsidR="001F7048" w:rsidRPr="00AC7978">
          <w:rPr>
            <w:rStyle w:val="Hyperlink"/>
            <w:noProof/>
          </w:rPr>
          <w:t>Permit Enforceability</w:t>
        </w:r>
        <w:r w:rsidR="001F7048">
          <w:rPr>
            <w:noProof/>
            <w:webHidden/>
          </w:rPr>
          <w:tab/>
        </w:r>
        <w:r w:rsidR="001F7048">
          <w:rPr>
            <w:noProof/>
            <w:webHidden/>
          </w:rPr>
          <w:fldChar w:fldCharType="begin"/>
        </w:r>
        <w:r w:rsidR="001F7048">
          <w:rPr>
            <w:noProof/>
            <w:webHidden/>
          </w:rPr>
          <w:instrText xml:space="preserve"> PAGEREF _Toc146111821 \h </w:instrText>
        </w:r>
        <w:r w:rsidR="001F7048">
          <w:rPr>
            <w:noProof/>
            <w:webHidden/>
          </w:rPr>
        </w:r>
        <w:r w:rsidR="001F7048">
          <w:rPr>
            <w:noProof/>
            <w:webHidden/>
          </w:rPr>
          <w:fldChar w:fldCharType="separate"/>
        </w:r>
        <w:r w:rsidR="001F7048">
          <w:rPr>
            <w:noProof/>
            <w:webHidden/>
          </w:rPr>
          <w:t>6</w:t>
        </w:r>
        <w:r w:rsidR="001F7048">
          <w:rPr>
            <w:noProof/>
            <w:webHidden/>
          </w:rPr>
          <w:fldChar w:fldCharType="end"/>
        </w:r>
      </w:hyperlink>
    </w:p>
    <w:p w14:paraId="019447B4" w14:textId="3B9754A0" w:rsidR="001F7048" w:rsidRDefault="0095266A">
      <w:pPr>
        <w:pStyle w:val="TOC2"/>
        <w:rPr>
          <w:rFonts w:asciiTheme="minorHAnsi" w:eastAsiaTheme="minorEastAsia" w:hAnsiTheme="minorHAnsi" w:cstheme="minorBidi"/>
          <w:noProof/>
          <w:kern w:val="2"/>
          <w14:ligatures w14:val="standardContextual"/>
        </w:rPr>
      </w:pPr>
      <w:hyperlink w:anchor="_Toc146111822" w:history="1">
        <w:r w:rsidR="001F7048" w:rsidRPr="00AC7978">
          <w:rPr>
            <w:rStyle w:val="Hyperlink"/>
            <w:noProof/>
          </w:rPr>
          <w:t>General Provisions</w:t>
        </w:r>
        <w:r w:rsidR="001F7048">
          <w:rPr>
            <w:noProof/>
            <w:webHidden/>
          </w:rPr>
          <w:tab/>
        </w:r>
        <w:r w:rsidR="001F7048">
          <w:rPr>
            <w:noProof/>
            <w:webHidden/>
          </w:rPr>
          <w:fldChar w:fldCharType="begin"/>
        </w:r>
        <w:r w:rsidR="001F7048">
          <w:rPr>
            <w:noProof/>
            <w:webHidden/>
          </w:rPr>
          <w:instrText xml:space="preserve"> PAGEREF _Toc146111822 \h </w:instrText>
        </w:r>
        <w:r w:rsidR="001F7048">
          <w:rPr>
            <w:noProof/>
            <w:webHidden/>
          </w:rPr>
        </w:r>
        <w:r w:rsidR="001F7048">
          <w:rPr>
            <w:noProof/>
            <w:webHidden/>
          </w:rPr>
          <w:fldChar w:fldCharType="separate"/>
        </w:r>
        <w:r w:rsidR="001F7048">
          <w:rPr>
            <w:noProof/>
            <w:webHidden/>
          </w:rPr>
          <w:t>6</w:t>
        </w:r>
        <w:r w:rsidR="001F7048">
          <w:rPr>
            <w:noProof/>
            <w:webHidden/>
          </w:rPr>
          <w:fldChar w:fldCharType="end"/>
        </w:r>
      </w:hyperlink>
    </w:p>
    <w:p w14:paraId="308F814F" w14:textId="61F5F1C8" w:rsidR="001F7048" w:rsidRDefault="0095266A">
      <w:pPr>
        <w:pStyle w:val="TOC2"/>
        <w:rPr>
          <w:rFonts w:asciiTheme="minorHAnsi" w:eastAsiaTheme="minorEastAsia" w:hAnsiTheme="minorHAnsi" w:cstheme="minorBidi"/>
          <w:noProof/>
          <w:kern w:val="2"/>
          <w14:ligatures w14:val="standardContextual"/>
        </w:rPr>
      </w:pPr>
      <w:hyperlink w:anchor="_Toc146111823" w:history="1">
        <w:r w:rsidR="001F7048" w:rsidRPr="00AC7978">
          <w:rPr>
            <w:rStyle w:val="Hyperlink"/>
            <w:noProof/>
          </w:rPr>
          <w:t>Equipment &amp; Design</w:t>
        </w:r>
        <w:r w:rsidR="001F7048">
          <w:rPr>
            <w:noProof/>
            <w:webHidden/>
          </w:rPr>
          <w:tab/>
        </w:r>
        <w:r w:rsidR="001F7048">
          <w:rPr>
            <w:noProof/>
            <w:webHidden/>
          </w:rPr>
          <w:fldChar w:fldCharType="begin"/>
        </w:r>
        <w:r w:rsidR="001F7048">
          <w:rPr>
            <w:noProof/>
            <w:webHidden/>
          </w:rPr>
          <w:instrText xml:space="preserve"> PAGEREF _Toc146111823 \h </w:instrText>
        </w:r>
        <w:r w:rsidR="001F7048">
          <w:rPr>
            <w:noProof/>
            <w:webHidden/>
          </w:rPr>
        </w:r>
        <w:r w:rsidR="001F7048">
          <w:rPr>
            <w:noProof/>
            <w:webHidden/>
          </w:rPr>
          <w:fldChar w:fldCharType="separate"/>
        </w:r>
        <w:r w:rsidR="001F7048">
          <w:rPr>
            <w:noProof/>
            <w:webHidden/>
          </w:rPr>
          <w:t>7</w:t>
        </w:r>
        <w:r w:rsidR="001F7048">
          <w:rPr>
            <w:noProof/>
            <w:webHidden/>
          </w:rPr>
          <w:fldChar w:fldCharType="end"/>
        </w:r>
      </w:hyperlink>
    </w:p>
    <w:p w14:paraId="0C608108" w14:textId="72884264" w:rsidR="001F7048" w:rsidRDefault="0095266A">
      <w:pPr>
        <w:pStyle w:val="TOC2"/>
        <w:rPr>
          <w:rFonts w:asciiTheme="minorHAnsi" w:eastAsiaTheme="minorEastAsia" w:hAnsiTheme="minorHAnsi" w:cstheme="minorBidi"/>
          <w:noProof/>
          <w:kern w:val="2"/>
          <w14:ligatures w14:val="standardContextual"/>
        </w:rPr>
      </w:pPr>
      <w:hyperlink w:anchor="_Toc146111824" w:history="1">
        <w:r w:rsidR="001F7048" w:rsidRPr="00AC7978">
          <w:rPr>
            <w:rStyle w:val="Hyperlink"/>
            <w:noProof/>
          </w:rPr>
          <w:t>Emission Limits</w:t>
        </w:r>
        <w:r w:rsidR="001F7048">
          <w:rPr>
            <w:noProof/>
            <w:webHidden/>
          </w:rPr>
          <w:tab/>
        </w:r>
        <w:r w:rsidR="001F7048">
          <w:rPr>
            <w:noProof/>
            <w:webHidden/>
          </w:rPr>
          <w:fldChar w:fldCharType="begin"/>
        </w:r>
        <w:r w:rsidR="001F7048">
          <w:rPr>
            <w:noProof/>
            <w:webHidden/>
          </w:rPr>
          <w:instrText xml:space="preserve"> PAGEREF _Toc146111824 \h </w:instrText>
        </w:r>
        <w:r w:rsidR="001F7048">
          <w:rPr>
            <w:noProof/>
            <w:webHidden/>
          </w:rPr>
        </w:r>
        <w:r w:rsidR="001F7048">
          <w:rPr>
            <w:noProof/>
            <w:webHidden/>
          </w:rPr>
          <w:fldChar w:fldCharType="separate"/>
        </w:r>
        <w:r w:rsidR="001F7048">
          <w:rPr>
            <w:noProof/>
            <w:webHidden/>
          </w:rPr>
          <w:t>7</w:t>
        </w:r>
        <w:r w:rsidR="001F7048">
          <w:rPr>
            <w:noProof/>
            <w:webHidden/>
          </w:rPr>
          <w:fldChar w:fldCharType="end"/>
        </w:r>
      </w:hyperlink>
    </w:p>
    <w:p w14:paraId="6D42B9E7" w14:textId="4AD68F88" w:rsidR="001F7048" w:rsidRDefault="0095266A">
      <w:pPr>
        <w:pStyle w:val="TOC2"/>
        <w:rPr>
          <w:rFonts w:asciiTheme="minorHAnsi" w:eastAsiaTheme="minorEastAsia" w:hAnsiTheme="minorHAnsi" w:cstheme="minorBidi"/>
          <w:noProof/>
          <w:kern w:val="2"/>
          <w14:ligatures w14:val="standardContextual"/>
        </w:rPr>
      </w:pPr>
      <w:hyperlink w:anchor="_Toc146111825" w:history="1">
        <w:r w:rsidR="001F7048" w:rsidRPr="00AC7978">
          <w:rPr>
            <w:rStyle w:val="Hyperlink"/>
            <w:noProof/>
          </w:rPr>
          <w:t>Testing/Sampling</w:t>
        </w:r>
        <w:r w:rsidR="001F7048">
          <w:rPr>
            <w:noProof/>
            <w:webHidden/>
          </w:rPr>
          <w:tab/>
        </w:r>
        <w:r w:rsidR="001F7048">
          <w:rPr>
            <w:noProof/>
            <w:webHidden/>
          </w:rPr>
          <w:fldChar w:fldCharType="begin"/>
        </w:r>
        <w:r w:rsidR="001F7048">
          <w:rPr>
            <w:noProof/>
            <w:webHidden/>
          </w:rPr>
          <w:instrText xml:space="preserve"> PAGEREF _Toc146111825 \h </w:instrText>
        </w:r>
        <w:r w:rsidR="001F7048">
          <w:rPr>
            <w:noProof/>
            <w:webHidden/>
          </w:rPr>
        </w:r>
        <w:r w:rsidR="001F7048">
          <w:rPr>
            <w:noProof/>
            <w:webHidden/>
          </w:rPr>
          <w:fldChar w:fldCharType="separate"/>
        </w:r>
        <w:r w:rsidR="001F7048">
          <w:rPr>
            <w:noProof/>
            <w:webHidden/>
          </w:rPr>
          <w:t>7</w:t>
        </w:r>
        <w:r w:rsidR="001F7048">
          <w:rPr>
            <w:noProof/>
            <w:webHidden/>
          </w:rPr>
          <w:fldChar w:fldCharType="end"/>
        </w:r>
      </w:hyperlink>
    </w:p>
    <w:p w14:paraId="33E2B8A2" w14:textId="07815BD5" w:rsidR="001F7048" w:rsidRDefault="0095266A">
      <w:pPr>
        <w:pStyle w:val="TOC2"/>
        <w:rPr>
          <w:rFonts w:asciiTheme="minorHAnsi" w:eastAsiaTheme="minorEastAsia" w:hAnsiTheme="minorHAnsi" w:cstheme="minorBidi"/>
          <w:noProof/>
          <w:kern w:val="2"/>
          <w14:ligatures w14:val="standardContextual"/>
        </w:rPr>
      </w:pPr>
      <w:hyperlink w:anchor="_Toc146111826" w:history="1">
        <w:r w:rsidR="001F7048" w:rsidRPr="00AC7978">
          <w:rPr>
            <w:rStyle w:val="Hyperlink"/>
            <w:noProof/>
          </w:rPr>
          <w:t>Monitoring/Recordkeeping</w:t>
        </w:r>
        <w:r w:rsidR="001F7048">
          <w:rPr>
            <w:noProof/>
            <w:webHidden/>
          </w:rPr>
          <w:tab/>
        </w:r>
        <w:r w:rsidR="001F7048">
          <w:rPr>
            <w:noProof/>
            <w:webHidden/>
          </w:rPr>
          <w:fldChar w:fldCharType="begin"/>
        </w:r>
        <w:r w:rsidR="001F7048">
          <w:rPr>
            <w:noProof/>
            <w:webHidden/>
          </w:rPr>
          <w:instrText xml:space="preserve"> PAGEREF _Toc146111826 \h </w:instrText>
        </w:r>
        <w:r w:rsidR="001F7048">
          <w:rPr>
            <w:noProof/>
            <w:webHidden/>
          </w:rPr>
        </w:r>
        <w:r w:rsidR="001F7048">
          <w:rPr>
            <w:noProof/>
            <w:webHidden/>
          </w:rPr>
          <w:fldChar w:fldCharType="separate"/>
        </w:r>
        <w:r w:rsidR="001F7048">
          <w:rPr>
            <w:noProof/>
            <w:webHidden/>
          </w:rPr>
          <w:t>8</w:t>
        </w:r>
        <w:r w:rsidR="001F7048">
          <w:rPr>
            <w:noProof/>
            <w:webHidden/>
          </w:rPr>
          <w:fldChar w:fldCharType="end"/>
        </w:r>
      </w:hyperlink>
    </w:p>
    <w:p w14:paraId="1BD1FBB1" w14:textId="2F58C631" w:rsidR="001F7048" w:rsidRDefault="0095266A">
      <w:pPr>
        <w:pStyle w:val="TOC2"/>
        <w:rPr>
          <w:rFonts w:asciiTheme="minorHAnsi" w:eastAsiaTheme="minorEastAsia" w:hAnsiTheme="minorHAnsi" w:cstheme="minorBidi"/>
          <w:noProof/>
          <w:kern w:val="2"/>
          <w14:ligatures w14:val="standardContextual"/>
        </w:rPr>
      </w:pPr>
      <w:hyperlink w:anchor="_Toc146111827" w:history="1">
        <w:r w:rsidR="001F7048" w:rsidRPr="00AC7978">
          <w:rPr>
            <w:rStyle w:val="Hyperlink"/>
            <w:noProof/>
          </w:rPr>
          <w:t>Certification &amp; Reporting</w:t>
        </w:r>
        <w:r w:rsidR="001F7048">
          <w:rPr>
            <w:noProof/>
            <w:webHidden/>
          </w:rPr>
          <w:tab/>
        </w:r>
        <w:r w:rsidR="001F7048">
          <w:rPr>
            <w:noProof/>
            <w:webHidden/>
          </w:rPr>
          <w:fldChar w:fldCharType="begin"/>
        </w:r>
        <w:r w:rsidR="001F7048">
          <w:rPr>
            <w:noProof/>
            <w:webHidden/>
          </w:rPr>
          <w:instrText xml:space="preserve"> PAGEREF _Toc146111827 \h </w:instrText>
        </w:r>
        <w:r w:rsidR="001F7048">
          <w:rPr>
            <w:noProof/>
            <w:webHidden/>
          </w:rPr>
        </w:r>
        <w:r w:rsidR="001F7048">
          <w:rPr>
            <w:noProof/>
            <w:webHidden/>
          </w:rPr>
          <w:fldChar w:fldCharType="separate"/>
        </w:r>
        <w:r w:rsidR="001F7048">
          <w:rPr>
            <w:noProof/>
            <w:webHidden/>
          </w:rPr>
          <w:t>8</w:t>
        </w:r>
        <w:r w:rsidR="001F7048">
          <w:rPr>
            <w:noProof/>
            <w:webHidden/>
          </w:rPr>
          <w:fldChar w:fldCharType="end"/>
        </w:r>
      </w:hyperlink>
    </w:p>
    <w:p w14:paraId="61B16ACC" w14:textId="5E131A88" w:rsidR="001F7048" w:rsidRDefault="0095266A">
      <w:pPr>
        <w:pStyle w:val="TOC2"/>
        <w:rPr>
          <w:rFonts w:asciiTheme="minorHAnsi" w:eastAsiaTheme="minorEastAsia" w:hAnsiTheme="minorHAnsi" w:cstheme="minorBidi"/>
          <w:noProof/>
          <w:kern w:val="2"/>
          <w14:ligatures w14:val="standardContextual"/>
        </w:rPr>
      </w:pPr>
      <w:hyperlink w:anchor="_Toc146111828" w:history="1">
        <w:r w:rsidR="001F7048" w:rsidRPr="00AC7978">
          <w:rPr>
            <w:rStyle w:val="Hyperlink"/>
            <w:noProof/>
          </w:rPr>
          <w:t>Permit Shield</w:t>
        </w:r>
        <w:r w:rsidR="001F7048">
          <w:rPr>
            <w:noProof/>
            <w:webHidden/>
          </w:rPr>
          <w:tab/>
        </w:r>
        <w:r w:rsidR="001F7048">
          <w:rPr>
            <w:noProof/>
            <w:webHidden/>
          </w:rPr>
          <w:fldChar w:fldCharType="begin"/>
        </w:r>
        <w:r w:rsidR="001F7048">
          <w:rPr>
            <w:noProof/>
            <w:webHidden/>
          </w:rPr>
          <w:instrText xml:space="preserve"> PAGEREF _Toc146111828 \h </w:instrText>
        </w:r>
        <w:r w:rsidR="001F7048">
          <w:rPr>
            <w:noProof/>
            <w:webHidden/>
          </w:rPr>
        </w:r>
        <w:r w:rsidR="001F7048">
          <w:rPr>
            <w:noProof/>
            <w:webHidden/>
          </w:rPr>
          <w:fldChar w:fldCharType="separate"/>
        </w:r>
        <w:r w:rsidR="001F7048">
          <w:rPr>
            <w:noProof/>
            <w:webHidden/>
          </w:rPr>
          <w:t>9</w:t>
        </w:r>
        <w:r w:rsidR="001F7048">
          <w:rPr>
            <w:noProof/>
            <w:webHidden/>
          </w:rPr>
          <w:fldChar w:fldCharType="end"/>
        </w:r>
      </w:hyperlink>
    </w:p>
    <w:p w14:paraId="6E5B0878" w14:textId="7A93F242" w:rsidR="001F7048" w:rsidRDefault="0095266A">
      <w:pPr>
        <w:pStyle w:val="TOC2"/>
        <w:rPr>
          <w:rFonts w:asciiTheme="minorHAnsi" w:eastAsiaTheme="minorEastAsia" w:hAnsiTheme="minorHAnsi" w:cstheme="minorBidi"/>
          <w:noProof/>
          <w:kern w:val="2"/>
          <w14:ligatures w14:val="standardContextual"/>
        </w:rPr>
      </w:pPr>
      <w:hyperlink w:anchor="_Toc146111829" w:history="1">
        <w:r w:rsidR="001F7048" w:rsidRPr="00AC7978">
          <w:rPr>
            <w:rStyle w:val="Hyperlink"/>
            <w:noProof/>
          </w:rPr>
          <w:t>Revisions</w:t>
        </w:r>
        <w:r w:rsidR="001F7048">
          <w:rPr>
            <w:noProof/>
            <w:webHidden/>
          </w:rPr>
          <w:tab/>
        </w:r>
        <w:r w:rsidR="001F7048">
          <w:rPr>
            <w:noProof/>
            <w:webHidden/>
          </w:rPr>
          <w:fldChar w:fldCharType="begin"/>
        </w:r>
        <w:r w:rsidR="001F7048">
          <w:rPr>
            <w:noProof/>
            <w:webHidden/>
          </w:rPr>
          <w:instrText xml:space="preserve"> PAGEREF _Toc146111829 \h </w:instrText>
        </w:r>
        <w:r w:rsidR="001F7048">
          <w:rPr>
            <w:noProof/>
            <w:webHidden/>
          </w:rPr>
        </w:r>
        <w:r w:rsidR="001F7048">
          <w:rPr>
            <w:noProof/>
            <w:webHidden/>
          </w:rPr>
          <w:fldChar w:fldCharType="separate"/>
        </w:r>
        <w:r w:rsidR="001F7048">
          <w:rPr>
            <w:noProof/>
            <w:webHidden/>
          </w:rPr>
          <w:t>10</w:t>
        </w:r>
        <w:r w:rsidR="001F7048">
          <w:rPr>
            <w:noProof/>
            <w:webHidden/>
          </w:rPr>
          <w:fldChar w:fldCharType="end"/>
        </w:r>
      </w:hyperlink>
    </w:p>
    <w:p w14:paraId="3560E72B" w14:textId="3D0B736C" w:rsidR="001F7048" w:rsidRDefault="0095266A">
      <w:pPr>
        <w:pStyle w:val="TOC2"/>
        <w:rPr>
          <w:rFonts w:asciiTheme="minorHAnsi" w:eastAsiaTheme="minorEastAsia" w:hAnsiTheme="minorHAnsi" w:cstheme="minorBidi"/>
          <w:noProof/>
          <w:kern w:val="2"/>
          <w14:ligatures w14:val="standardContextual"/>
        </w:rPr>
      </w:pPr>
      <w:hyperlink w:anchor="_Toc146111830" w:history="1">
        <w:r w:rsidR="001F7048" w:rsidRPr="00AC7978">
          <w:rPr>
            <w:rStyle w:val="Hyperlink"/>
            <w:noProof/>
          </w:rPr>
          <w:t>Reopenings</w:t>
        </w:r>
        <w:r w:rsidR="001F7048">
          <w:rPr>
            <w:noProof/>
            <w:webHidden/>
          </w:rPr>
          <w:tab/>
        </w:r>
        <w:r w:rsidR="001F7048">
          <w:rPr>
            <w:noProof/>
            <w:webHidden/>
          </w:rPr>
          <w:fldChar w:fldCharType="begin"/>
        </w:r>
        <w:r w:rsidR="001F7048">
          <w:rPr>
            <w:noProof/>
            <w:webHidden/>
          </w:rPr>
          <w:instrText xml:space="preserve"> PAGEREF _Toc146111830 \h </w:instrText>
        </w:r>
        <w:r w:rsidR="001F7048">
          <w:rPr>
            <w:noProof/>
            <w:webHidden/>
          </w:rPr>
        </w:r>
        <w:r w:rsidR="001F7048">
          <w:rPr>
            <w:noProof/>
            <w:webHidden/>
          </w:rPr>
          <w:fldChar w:fldCharType="separate"/>
        </w:r>
        <w:r w:rsidR="001F7048">
          <w:rPr>
            <w:noProof/>
            <w:webHidden/>
          </w:rPr>
          <w:t>10</w:t>
        </w:r>
        <w:r w:rsidR="001F7048">
          <w:rPr>
            <w:noProof/>
            <w:webHidden/>
          </w:rPr>
          <w:fldChar w:fldCharType="end"/>
        </w:r>
      </w:hyperlink>
    </w:p>
    <w:p w14:paraId="619134F6" w14:textId="7C1EC692" w:rsidR="001F7048" w:rsidRDefault="0095266A">
      <w:pPr>
        <w:pStyle w:val="TOC2"/>
        <w:rPr>
          <w:rFonts w:asciiTheme="minorHAnsi" w:eastAsiaTheme="minorEastAsia" w:hAnsiTheme="minorHAnsi" w:cstheme="minorBidi"/>
          <w:noProof/>
          <w:kern w:val="2"/>
          <w14:ligatures w14:val="standardContextual"/>
        </w:rPr>
      </w:pPr>
      <w:hyperlink w:anchor="_Toc146111831" w:history="1">
        <w:r w:rsidR="001F7048" w:rsidRPr="00AC7978">
          <w:rPr>
            <w:rStyle w:val="Hyperlink"/>
            <w:noProof/>
          </w:rPr>
          <w:t>Renewals</w:t>
        </w:r>
        <w:r w:rsidR="001F7048">
          <w:rPr>
            <w:noProof/>
            <w:webHidden/>
          </w:rPr>
          <w:tab/>
        </w:r>
        <w:r w:rsidR="001F7048">
          <w:rPr>
            <w:noProof/>
            <w:webHidden/>
          </w:rPr>
          <w:fldChar w:fldCharType="begin"/>
        </w:r>
        <w:r w:rsidR="001F7048">
          <w:rPr>
            <w:noProof/>
            <w:webHidden/>
          </w:rPr>
          <w:instrText xml:space="preserve"> PAGEREF _Toc146111831 \h </w:instrText>
        </w:r>
        <w:r w:rsidR="001F7048">
          <w:rPr>
            <w:noProof/>
            <w:webHidden/>
          </w:rPr>
        </w:r>
        <w:r w:rsidR="001F7048">
          <w:rPr>
            <w:noProof/>
            <w:webHidden/>
          </w:rPr>
          <w:fldChar w:fldCharType="separate"/>
        </w:r>
        <w:r w:rsidR="001F7048">
          <w:rPr>
            <w:noProof/>
            <w:webHidden/>
          </w:rPr>
          <w:t>11</w:t>
        </w:r>
        <w:r w:rsidR="001F7048">
          <w:rPr>
            <w:noProof/>
            <w:webHidden/>
          </w:rPr>
          <w:fldChar w:fldCharType="end"/>
        </w:r>
      </w:hyperlink>
    </w:p>
    <w:p w14:paraId="1AA9A121" w14:textId="49755A2B" w:rsidR="001F7048" w:rsidRDefault="0095266A">
      <w:pPr>
        <w:pStyle w:val="TOC2"/>
        <w:rPr>
          <w:rFonts w:asciiTheme="minorHAnsi" w:eastAsiaTheme="minorEastAsia" w:hAnsiTheme="minorHAnsi" w:cstheme="minorBidi"/>
          <w:noProof/>
          <w:kern w:val="2"/>
          <w14:ligatures w14:val="standardContextual"/>
        </w:rPr>
      </w:pPr>
      <w:hyperlink w:anchor="_Toc146111832" w:history="1">
        <w:r w:rsidR="001F7048" w:rsidRPr="00AC7978">
          <w:rPr>
            <w:rStyle w:val="Hyperlink"/>
            <w:bCs/>
            <w:noProof/>
          </w:rPr>
          <w:t>Stratospheric Ozone Protection</w:t>
        </w:r>
        <w:r w:rsidR="001F7048">
          <w:rPr>
            <w:noProof/>
            <w:webHidden/>
          </w:rPr>
          <w:tab/>
        </w:r>
        <w:r w:rsidR="001F7048">
          <w:rPr>
            <w:noProof/>
            <w:webHidden/>
          </w:rPr>
          <w:fldChar w:fldCharType="begin"/>
        </w:r>
        <w:r w:rsidR="001F7048">
          <w:rPr>
            <w:noProof/>
            <w:webHidden/>
          </w:rPr>
          <w:instrText xml:space="preserve"> PAGEREF _Toc146111832 \h </w:instrText>
        </w:r>
        <w:r w:rsidR="001F7048">
          <w:rPr>
            <w:noProof/>
            <w:webHidden/>
          </w:rPr>
        </w:r>
        <w:r w:rsidR="001F7048">
          <w:rPr>
            <w:noProof/>
            <w:webHidden/>
          </w:rPr>
          <w:fldChar w:fldCharType="separate"/>
        </w:r>
        <w:r w:rsidR="001F7048">
          <w:rPr>
            <w:noProof/>
            <w:webHidden/>
          </w:rPr>
          <w:t>11</w:t>
        </w:r>
        <w:r w:rsidR="001F7048">
          <w:rPr>
            <w:noProof/>
            <w:webHidden/>
          </w:rPr>
          <w:fldChar w:fldCharType="end"/>
        </w:r>
      </w:hyperlink>
    </w:p>
    <w:p w14:paraId="789727B5" w14:textId="3B308E3F" w:rsidR="001F7048" w:rsidRDefault="0095266A">
      <w:pPr>
        <w:pStyle w:val="TOC2"/>
        <w:rPr>
          <w:rFonts w:asciiTheme="minorHAnsi" w:eastAsiaTheme="minorEastAsia" w:hAnsiTheme="minorHAnsi" w:cstheme="minorBidi"/>
          <w:noProof/>
          <w:kern w:val="2"/>
          <w14:ligatures w14:val="standardContextual"/>
        </w:rPr>
      </w:pPr>
      <w:hyperlink w:anchor="_Toc146111833" w:history="1">
        <w:r w:rsidR="001F7048" w:rsidRPr="00AC7978">
          <w:rPr>
            <w:rStyle w:val="Hyperlink"/>
            <w:bCs/>
            <w:noProof/>
          </w:rPr>
          <w:t>Risk Management Plan</w:t>
        </w:r>
        <w:r w:rsidR="001F7048">
          <w:rPr>
            <w:noProof/>
            <w:webHidden/>
          </w:rPr>
          <w:tab/>
        </w:r>
        <w:r w:rsidR="001F7048">
          <w:rPr>
            <w:noProof/>
            <w:webHidden/>
          </w:rPr>
          <w:fldChar w:fldCharType="begin"/>
        </w:r>
        <w:r w:rsidR="001F7048">
          <w:rPr>
            <w:noProof/>
            <w:webHidden/>
          </w:rPr>
          <w:instrText xml:space="preserve"> PAGEREF _Toc146111833 \h </w:instrText>
        </w:r>
        <w:r w:rsidR="001F7048">
          <w:rPr>
            <w:noProof/>
            <w:webHidden/>
          </w:rPr>
        </w:r>
        <w:r w:rsidR="001F7048">
          <w:rPr>
            <w:noProof/>
            <w:webHidden/>
          </w:rPr>
          <w:fldChar w:fldCharType="separate"/>
        </w:r>
        <w:r w:rsidR="001F7048">
          <w:rPr>
            <w:noProof/>
            <w:webHidden/>
          </w:rPr>
          <w:t>11</w:t>
        </w:r>
        <w:r w:rsidR="001F7048">
          <w:rPr>
            <w:noProof/>
            <w:webHidden/>
          </w:rPr>
          <w:fldChar w:fldCharType="end"/>
        </w:r>
      </w:hyperlink>
    </w:p>
    <w:p w14:paraId="59DB37D9" w14:textId="36F9D474" w:rsidR="001F7048" w:rsidRDefault="0095266A">
      <w:pPr>
        <w:pStyle w:val="TOC2"/>
        <w:rPr>
          <w:rFonts w:asciiTheme="minorHAnsi" w:eastAsiaTheme="minorEastAsia" w:hAnsiTheme="minorHAnsi" w:cstheme="minorBidi"/>
          <w:noProof/>
          <w:kern w:val="2"/>
          <w14:ligatures w14:val="standardContextual"/>
        </w:rPr>
      </w:pPr>
      <w:hyperlink w:anchor="_Toc146111834" w:history="1">
        <w:r w:rsidR="001F7048" w:rsidRPr="00AC7978">
          <w:rPr>
            <w:rStyle w:val="Hyperlink"/>
            <w:bCs/>
            <w:noProof/>
          </w:rPr>
          <w:t>Emission Trading</w:t>
        </w:r>
        <w:r w:rsidR="001F7048">
          <w:rPr>
            <w:noProof/>
            <w:webHidden/>
          </w:rPr>
          <w:tab/>
        </w:r>
        <w:r w:rsidR="001F7048">
          <w:rPr>
            <w:noProof/>
            <w:webHidden/>
          </w:rPr>
          <w:fldChar w:fldCharType="begin"/>
        </w:r>
        <w:r w:rsidR="001F7048">
          <w:rPr>
            <w:noProof/>
            <w:webHidden/>
          </w:rPr>
          <w:instrText xml:space="preserve"> PAGEREF _Toc146111834 \h </w:instrText>
        </w:r>
        <w:r w:rsidR="001F7048">
          <w:rPr>
            <w:noProof/>
            <w:webHidden/>
          </w:rPr>
        </w:r>
        <w:r w:rsidR="001F7048">
          <w:rPr>
            <w:noProof/>
            <w:webHidden/>
          </w:rPr>
          <w:fldChar w:fldCharType="separate"/>
        </w:r>
        <w:r w:rsidR="001F7048">
          <w:rPr>
            <w:noProof/>
            <w:webHidden/>
          </w:rPr>
          <w:t>11</w:t>
        </w:r>
        <w:r w:rsidR="001F7048">
          <w:rPr>
            <w:noProof/>
            <w:webHidden/>
          </w:rPr>
          <w:fldChar w:fldCharType="end"/>
        </w:r>
      </w:hyperlink>
    </w:p>
    <w:p w14:paraId="49FA6BA7" w14:textId="222A94EE" w:rsidR="001F7048" w:rsidRDefault="0095266A">
      <w:pPr>
        <w:pStyle w:val="TOC2"/>
        <w:rPr>
          <w:rFonts w:asciiTheme="minorHAnsi" w:eastAsiaTheme="minorEastAsia" w:hAnsiTheme="minorHAnsi" w:cstheme="minorBidi"/>
          <w:noProof/>
          <w:kern w:val="2"/>
          <w14:ligatures w14:val="standardContextual"/>
        </w:rPr>
      </w:pPr>
      <w:hyperlink w:anchor="_Toc146111835" w:history="1">
        <w:r w:rsidR="001F7048" w:rsidRPr="00AC7978">
          <w:rPr>
            <w:rStyle w:val="Hyperlink"/>
            <w:bCs/>
            <w:noProof/>
          </w:rPr>
          <w:t>Permit To Install (PTI)</w:t>
        </w:r>
        <w:r w:rsidR="001F7048">
          <w:rPr>
            <w:noProof/>
            <w:webHidden/>
          </w:rPr>
          <w:tab/>
        </w:r>
        <w:r w:rsidR="001F7048">
          <w:rPr>
            <w:noProof/>
            <w:webHidden/>
          </w:rPr>
          <w:fldChar w:fldCharType="begin"/>
        </w:r>
        <w:r w:rsidR="001F7048">
          <w:rPr>
            <w:noProof/>
            <w:webHidden/>
          </w:rPr>
          <w:instrText xml:space="preserve"> PAGEREF _Toc146111835 \h </w:instrText>
        </w:r>
        <w:r w:rsidR="001F7048">
          <w:rPr>
            <w:noProof/>
            <w:webHidden/>
          </w:rPr>
        </w:r>
        <w:r w:rsidR="001F7048">
          <w:rPr>
            <w:noProof/>
            <w:webHidden/>
          </w:rPr>
          <w:fldChar w:fldCharType="separate"/>
        </w:r>
        <w:r w:rsidR="001F7048">
          <w:rPr>
            <w:noProof/>
            <w:webHidden/>
          </w:rPr>
          <w:t>12</w:t>
        </w:r>
        <w:r w:rsidR="001F7048">
          <w:rPr>
            <w:noProof/>
            <w:webHidden/>
          </w:rPr>
          <w:fldChar w:fldCharType="end"/>
        </w:r>
      </w:hyperlink>
    </w:p>
    <w:p w14:paraId="2700CE1F" w14:textId="4F317982" w:rsidR="001F7048" w:rsidRDefault="0095266A">
      <w:pPr>
        <w:pStyle w:val="TOC1"/>
        <w:rPr>
          <w:rFonts w:asciiTheme="minorHAnsi" w:eastAsiaTheme="minorEastAsia" w:hAnsiTheme="minorHAnsi" w:cstheme="minorBidi"/>
          <w:b w:val="0"/>
          <w:noProof/>
          <w:kern w:val="2"/>
          <w14:ligatures w14:val="standardContextual"/>
        </w:rPr>
      </w:pPr>
      <w:hyperlink w:anchor="_Toc146111836" w:history="1">
        <w:r w:rsidR="001F7048" w:rsidRPr="00AC7978">
          <w:rPr>
            <w:rStyle w:val="Hyperlink"/>
            <w:noProof/>
          </w:rPr>
          <w:t>B.  SOURCE-WIDE CONDITIONS</w:t>
        </w:r>
        <w:r w:rsidR="001F7048">
          <w:rPr>
            <w:noProof/>
            <w:webHidden/>
          </w:rPr>
          <w:tab/>
        </w:r>
        <w:r w:rsidR="001F7048">
          <w:rPr>
            <w:noProof/>
            <w:webHidden/>
          </w:rPr>
          <w:fldChar w:fldCharType="begin"/>
        </w:r>
        <w:r w:rsidR="001F7048">
          <w:rPr>
            <w:noProof/>
            <w:webHidden/>
          </w:rPr>
          <w:instrText xml:space="preserve"> PAGEREF _Toc146111836 \h </w:instrText>
        </w:r>
        <w:r w:rsidR="001F7048">
          <w:rPr>
            <w:noProof/>
            <w:webHidden/>
          </w:rPr>
        </w:r>
        <w:r w:rsidR="001F7048">
          <w:rPr>
            <w:noProof/>
            <w:webHidden/>
          </w:rPr>
          <w:fldChar w:fldCharType="separate"/>
        </w:r>
        <w:r w:rsidR="001F7048">
          <w:rPr>
            <w:noProof/>
            <w:webHidden/>
          </w:rPr>
          <w:t>13</w:t>
        </w:r>
        <w:r w:rsidR="001F7048">
          <w:rPr>
            <w:noProof/>
            <w:webHidden/>
          </w:rPr>
          <w:fldChar w:fldCharType="end"/>
        </w:r>
      </w:hyperlink>
    </w:p>
    <w:p w14:paraId="64F036AE" w14:textId="017E0821" w:rsidR="001F7048" w:rsidRDefault="0095266A">
      <w:pPr>
        <w:pStyle w:val="TOC1"/>
        <w:rPr>
          <w:rFonts w:asciiTheme="minorHAnsi" w:eastAsiaTheme="minorEastAsia" w:hAnsiTheme="minorHAnsi" w:cstheme="minorBidi"/>
          <w:b w:val="0"/>
          <w:noProof/>
          <w:kern w:val="2"/>
          <w14:ligatures w14:val="standardContextual"/>
        </w:rPr>
      </w:pPr>
      <w:hyperlink w:anchor="_Toc146111837" w:history="1">
        <w:r w:rsidR="001F7048" w:rsidRPr="00AC7978">
          <w:rPr>
            <w:rStyle w:val="Hyperlink"/>
            <w:noProof/>
          </w:rPr>
          <w:t>C.  EMISSION UNIT CONDITIONS</w:t>
        </w:r>
        <w:r w:rsidR="001F7048">
          <w:rPr>
            <w:noProof/>
            <w:webHidden/>
          </w:rPr>
          <w:tab/>
        </w:r>
        <w:r w:rsidR="001F7048">
          <w:rPr>
            <w:noProof/>
            <w:webHidden/>
          </w:rPr>
          <w:fldChar w:fldCharType="begin"/>
        </w:r>
        <w:r w:rsidR="001F7048">
          <w:rPr>
            <w:noProof/>
            <w:webHidden/>
          </w:rPr>
          <w:instrText xml:space="preserve"> PAGEREF _Toc146111837 \h </w:instrText>
        </w:r>
        <w:r w:rsidR="001F7048">
          <w:rPr>
            <w:noProof/>
            <w:webHidden/>
          </w:rPr>
        </w:r>
        <w:r w:rsidR="001F7048">
          <w:rPr>
            <w:noProof/>
            <w:webHidden/>
          </w:rPr>
          <w:fldChar w:fldCharType="separate"/>
        </w:r>
        <w:r w:rsidR="001F7048">
          <w:rPr>
            <w:noProof/>
            <w:webHidden/>
          </w:rPr>
          <w:t>17</w:t>
        </w:r>
        <w:r w:rsidR="001F7048">
          <w:rPr>
            <w:noProof/>
            <w:webHidden/>
          </w:rPr>
          <w:fldChar w:fldCharType="end"/>
        </w:r>
      </w:hyperlink>
    </w:p>
    <w:p w14:paraId="6E6E8C9F" w14:textId="6EAFF32C" w:rsidR="001F7048" w:rsidRDefault="0095266A">
      <w:pPr>
        <w:pStyle w:val="TOC2"/>
        <w:rPr>
          <w:rFonts w:asciiTheme="minorHAnsi" w:eastAsiaTheme="minorEastAsia" w:hAnsiTheme="minorHAnsi" w:cstheme="minorBidi"/>
          <w:noProof/>
          <w:kern w:val="2"/>
          <w14:ligatures w14:val="standardContextual"/>
        </w:rPr>
      </w:pPr>
      <w:hyperlink w:anchor="_Toc146111838" w:history="1">
        <w:r w:rsidR="001F7048" w:rsidRPr="00AC7978">
          <w:rPr>
            <w:rStyle w:val="Hyperlink"/>
            <w:noProof/>
          </w:rPr>
          <w:t>EMISSION UNIT SUMMARY TABLE</w:t>
        </w:r>
        <w:r w:rsidR="001F7048">
          <w:rPr>
            <w:noProof/>
            <w:webHidden/>
          </w:rPr>
          <w:tab/>
        </w:r>
        <w:r w:rsidR="001F7048">
          <w:rPr>
            <w:noProof/>
            <w:webHidden/>
          </w:rPr>
          <w:fldChar w:fldCharType="begin"/>
        </w:r>
        <w:r w:rsidR="001F7048">
          <w:rPr>
            <w:noProof/>
            <w:webHidden/>
          </w:rPr>
          <w:instrText xml:space="preserve"> PAGEREF _Toc146111838 \h </w:instrText>
        </w:r>
        <w:r w:rsidR="001F7048">
          <w:rPr>
            <w:noProof/>
            <w:webHidden/>
          </w:rPr>
        </w:r>
        <w:r w:rsidR="001F7048">
          <w:rPr>
            <w:noProof/>
            <w:webHidden/>
          </w:rPr>
          <w:fldChar w:fldCharType="separate"/>
        </w:r>
        <w:r w:rsidR="001F7048">
          <w:rPr>
            <w:noProof/>
            <w:webHidden/>
          </w:rPr>
          <w:t>17</w:t>
        </w:r>
        <w:r w:rsidR="001F7048">
          <w:rPr>
            <w:noProof/>
            <w:webHidden/>
          </w:rPr>
          <w:fldChar w:fldCharType="end"/>
        </w:r>
      </w:hyperlink>
    </w:p>
    <w:p w14:paraId="2215A0AE" w14:textId="6A2AA52F" w:rsidR="001F7048" w:rsidRDefault="0095266A">
      <w:pPr>
        <w:pStyle w:val="TOC1"/>
        <w:rPr>
          <w:rFonts w:asciiTheme="minorHAnsi" w:eastAsiaTheme="minorEastAsia" w:hAnsiTheme="minorHAnsi" w:cstheme="minorBidi"/>
          <w:b w:val="0"/>
          <w:noProof/>
          <w:kern w:val="2"/>
          <w14:ligatures w14:val="standardContextual"/>
        </w:rPr>
      </w:pPr>
      <w:hyperlink w:anchor="_Toc146111839" w:history="1">
        <w:r w:rsidR="001F7048" w:rsidRPr="00AC7978">
          <w:rPr>
            <w:rStyle w:val="Hyperlink"/>
            <w:noProof/>
          </w:rPr>
          <w:t>D.  FLEXIBLE GROUP CONDITIONS</w:t>
        </w:r>
        <w:r w:rsidR="001F7048">
          <w:rPr>
            <w:noProof/>
            <w:webHidden/>
          </w:rPr>
          <w:tab/>
        </w:r>
        <w:r w:rsidR="001F7048">
          <w:rPr>
            <w:noProof/>
            <w:webHidden/>
          </w:rPr>
          <w:fldChar w:fldCharType="begin"/>
        </w:r>
        <w:r w:rsidR="001F7048">
          <w:rPr>
            <w:noProof/>
            <w:webHidden/>
          </w:rPr>
          <w:instrText xml:space="preserve"> PAGEREF _Toc146111839 \h </w:instrText>
        </w:r>
        <w:r w:rsidR="001F7048">
          <w:rPr>
            <w:noProof/>
            <w:webHidden/>
          </w:rPr>
        </w:r>
        <w:r w:rsidR="001F7048">
          <w:rPr>
            <w:noProof/>
            <w:webHidden/>
          </w:rPr>
          <w:fldChar w:fldCharType="separate"/>
        </w:r>
        <w:r w:rsidR="001F7048">
          <w:rPr>
            <w:noProof/>
            <w:webHidden/>
          </w:rPr>
          <w:t>18</w:t>
        </w:r>
        <w:r w:rsidR="001F7048">
          <w:rPr>
            <w:noProof/>
            <w:webHidden/>
          </w:rPr>
          <w:fldChar w:fldCharType="end"/>
        </w:r>
      </w:hyperlink>
    </w:p>
    <w:p w14:paraId="32C202DC" w14:textId="06CE5AC0" w:rsidR="001F7048" w:rsidRDefault="0095266A">
      <w:pPr>
        <w:pStyle w:val="TOC2"/>
        <w:rPr>
          <w:rFonts w:asciiTheme="minorHAnsi" w:eastAsiaTheme="minorEastAsia" w:hAnsiTheme="minorHAnsi" w:cstheme="minorBidi"/>
          <w:noProof/>
          <w:kern w:val="2"/>
          <w14:ligatures w14:val="standardContextual"/>
        </w:rPr>
      </w:pPr>
      <w:hyperlink w:anchor="_Toc146111840" w:history="1">
        <w:r w:rsidR="001F7048" w:rsidRPr="00AC7978">
          <w:rPr>
            <w:rStyle w:val="Hyperlink"/>
            <w:bCs/>
            <w:noProof/>
          </w:rPr>
          <w:t>FLEXIBLE GROUP SUMMARY TABLE</w:t>
        </w:r>
        <w:r w:rsidR="001F7048">
          <w:rPr>
            <w:noProof/>
            <w:webHidden/>
          </w:rPr>
          <w:tab/>
        </w:r>
        <w:r w:rsidR="001F7048">
          <w:rPr>
            <w:noProof/>
            <w:webHidden/>
          </w:rPr>
          <w:fldChar w:fldCharType="begin"/>
        </w:r>
        <w:r w:rsidR="001F7048">
          <w:rPr>
            <w:noProof/>
            <w:webHidden/>
          </w:rPr>
          <w:instrText xml:space="preserve"> PAGEREF _Toc146111840 \h </w:instrText>
        </w:r>
        <w:r w:rsidR="001F7048">
          <w:rPr>
            <w:noProof/>
            <w:webHidden/>
          </w:rPr>
        </w:r>
        <w:r w:rsidR="001F7048">
          <w:rPr>
            <w:noProof/>
            <w:webHidden/>
          </w:rPr>
          <w:fldChar w:fldCharType="separate"/>
        </w:r>
        <w:r w:rsidR="001F7048">
          <w:rPr>
            <w:noProof/>
            <w:webHidden/>
          </w:rPr>
          <w:t>18</w:t>
        </w:r>
        <w:r w:rsidR="001F7048">
          <w:rPr>
            <w:noProof/>
            <w:webHidden/>
          </w:rPr>
          <w:fldChar w:fldCharType="end"/>
        </w:r>
      </w:hyperlink>
    </w:p>
    <w:p w14:paraId="57F48EFB" w14:textId="40F60742" w:rsidR="001F7048" w:rsidRDefault="0095266A">
      <w:pPr>
        <w:pStyle w:val="TOC2"/>
        <w:rPr>
          <w:rFonts w:asciiTheme="minorHAnsi" w:eastAsiaTheme="minorEastAsia" w:hAnsiTheme="minorHAnsi" w:cstheme="minorBidi"/>
          <w:noProof/>
          <w:kern w:val="2"/>
          <w14:ligatures w14:val="standardContextual"/>
        </w:rPr>
      </w:pPr>
      <w:hyperlink w:anchor="_Toc146111841" w:history="1">
        <w:r w:rsidR="001F7048" w:rsidRPr="00AC7978">
          <w:rPr>
            <w:rStyle w:val="Hyperlink"/>
            <w:noProof/>
          </w:rPr>
          <w:t>FGEPCCOLDCLEANERS</w:t>
        </w:r>
        <w:r w:rsidR="001F7048">
          <w:rPr>
            <w:noProof/>
            <w:webHidden/>
          </w:rPr>
          <w:tab/>
        </w:r>
        <w:r w:rsidR="001F7048">
          <w:rPr>
            <w:noProof/>
            <w:webHidden/>
          </w:rPr>
          <w:fldChar w:fldCharType="begin"/>
        </w:r>
        <w:r w:rsidR="001F7048">
          <w:rPr>
            <w:noProof/>
            <w:webHidden/>
          </w:rPr>
          <w:instrText xml:space="preserve"> PAGEREF _Toc146111841 \h </w:instrText>
        </w:r>
        <w:r w:rsidR="001F7048">
          <w:rPr>
            <w:noProof/>
            <w:webHidden/>
          </w:rPr>
        </w:r>
        <w:r w:rsidR="001F7048">
          <w:rPr>
            <w:noProof/>
            <w:webHidden/>
          </w:rPr>
          <w:fldChar w:fldCharType="separate"/>
        </w:r>
        <w:r w:rsidR="001F7048">
          <w:rPr>
            <w:noProof/>
            <w:webHidden/>
          </w:rPr>
          <w:t>19</w:t>
        </w:r>
        <w:r w:rsidR="001F7048">
          <w:rPr>
            <w:noProof/>
            <w:webHidden/>
          </w:rPr>
          <w:fldChar w:fldCharType="end"/>
        </w:r>
      </w:hyperlink>
    </w:p>
    <w:p w14:paraId="5C1E23F3" w14:textId="59EEEA09" w:rsidR="001F7048" w:rsidRDefault="0095266A">
      <w:pPr>
        <w:pStyle w:val="TOC2"/>
        <w:rPr>
          <w:rFonts w:asciiTheme="minorHAnsi" w:eastAsiaTheme="minorEastAsia" w:hAnsiTheme="minorHAnsi" w:cstheme="minorBidi"/>
          <w:noProof/>
          <w:kern w:val="2"/>
          <w14:ligatures w14:val="standardContextual"/>
        </w:rPr>
      </w:pPr>
      <w:hyperlink w:anchor="_Toc146111842" w:history="1">
        <w:r w:rsidR="001F7048" w:rsidRPr="00AC7978">
          <w:rPr>
            <w:rStyle w:val="Hyperlink"/>
            <w:noProof/>
          </w:rPr>
          <w:t>FGEPCRULE 290</w:t>
        </w:r>
        <w:r w:rsidR="001F7048">
          <w:rPr>
            <w:noProof/>
            <w:webHidden/>
          </w:rPr>
          <w:tab/>
        </w:r>
        <w:r w:rsidR="001F7048">
          <w:rPr>
            <w:noProof/>
            <w:webHidden/>
          </w:rPr>
          <w:fldChar w:fldCharType="begin"/>
        </w:r>
        <w:r w:rsidR="001F7048">
          <w:rPr>
            <w:noProof/>
            <w:webHidden/>
          </w:rPr>
          <w:instrText xml:space="preserve"> PAGEREF _Toc146111842 \h </w:instrText>
        </w:r>
        <w:r w:rsidR="001F7048">
          <w:rPr>
            <w:noProof/>
            <w:webHidden/>
          </w:rPr>
        </w:r>
        <w:r w:rsidR="001F7048">
          <w:rPr>
            <w:noProof/>
            <w:webHidden/>
          </w:rPr>
          <w:fldChar w:fldCharType="separate"/>
        </w:r>
        <w:r w:rsidR="001F7048">
          <w:rPr>
            <w:noProof/>
            <w:webHidden/>
          </w:rPr>
          <w:t>22</w:t>
        </w:r>
        <w:r w:rsidR="001F7048">
          <w:rPr>
            <w:noProof/>
            <w:webHidden/>
          </w:rPr>
          <w:fldChar w:fldCharType="end"/>
        </w:r>
      </w:hyperlink>
    </w:p>
    <w:p w14:paraId="0B560948" w14:textId="48F54320" w:rsidR="001F7048" w:rsidRDefault="0095266A">
      <w:pPr>
        <w:pStyle w:val="TOC1"/>
        <w:rPr>
          <w:rFonts w:asciiTheme="minorHAnsi" w:eastAsiaTheme="minorEastAsia" w:hAnsiTheme="minorHAnsi" w:cstheme="minorBidi"/>
          <w:b w:val="0"/>
          <w:noProof/>
          <w:kern w:val="2"/>
          <w14:ligatures w14:val="standardContextual"/>
        </w:rPr>
      </w:pPr>
      <w:hyperlink w:anchor="_Toc146111843" w:history="1">
        <w:r w:rsidR="001F7048" w:rsidRPr="00AC7978">
          <w:rPr>
            <w:rStyle w:val="Hyperlink"/>
            <w:noProof/>
          </w:rPr>
          <w:t>E.  NON-APPLICABLE REQUIREMENTS</w:t>
        </w:r>
        <w:r w:rsidR="001F7048">
          <w:rPr>
            <w:noProof/>
            <w:webHidden/>
          </w:rPr>
          <w:tab/>
        </w:r>
        <w:r w:rsidR="001F7048">
          <w:rPr>
            <w:noProof/>
            <w:webHidden/>
          </w:rPr>
          <w:fldChar w:fldCharType="begin"/>
        </w:r>
        <w:r w:rsidR="001F7048">
          <w:rPr>
            <w:noProof/>
            <w:webHidden/>
          </w:rPr>
          <w:instrText xml:space="preserve"> PAGEREF _Toc146111843 \h </w:instrText>
        </w:r>
        <w:r w:rsidR="001F7048">
          <w:rPr>
            <w:noProof/>
            <w:webHidden/>
          </w:rPr>
        </w:r>
        <w:r w:rsidR="001F7048">
          <w:rPr>
            <w:noProof/>
            <w:webHidden/>
          </w:rPr>
          <w:fldChar w:fldCharType="separate"/>
        </w:r>
        <w:r w:rsidR="001F7048">
          <w:rPr>
            <w:noProof/>
            <w:webHidden/>
          </w:rPr>
          <w:t>25</w:t>
        </w:r>
        <w:r w:rsidR="001F7048">
          <w:rPr>
            <w:noProof/>
            <w:webHidden/>
          </w:rPr>
          <w:fldChar w:fldCharType="end"/>
        </w:r>
      </w:hyperlink>
    </w:p>
    <w:p w14:paraId="7EAEC720" w14:textId="3A833897" w:rsidR="001F7048" w:rsidRDefault="0095266A">
      <w:pPr>
        <w:pStyle w:val="TOC1"/>
        <w:rPr>
          <w:rFonts w:asciiTheme="minorHAnsi" w:eastAsiaTheme="minorEastAsia" w:hAnsiTheme="minorHAnsi" w:cstheme="minorBidi"/>
          <w:b w:val="0"/>
          <w:noProof/>
          <w:kern w:val="2"/>
          <w14:ligatures w14:val="standardContextual"/>
        </w:rPr>
      </w:pPr>
      <w:hyperlink w:anchor="_Toc146111844" w:history="1">
        <w:r w:rsidR="001F7048" w:rsidRPr="00AC7978">
          <w:rPr>
            <w:rStyle w:val="Hyperlink"/>
            <w:noProof/>
          </w:rPr>
          <w:t>APPENDICES</w:t>
        </w:r>
        <w:r w:rsidR="001F7048">
          <w:rPr>
            <w:noProof/>
            <w:webHidden/>
          </w:rPr>
          <w:tab/>
        </w:r>
        <w:r w:rsidR="001F7048">
          <w:rPr>
            <w:noProof/>
            <w:webHidden/>
          </w:rPr>
          <w:fldChar w:fldCharType="begin"/>
        </w:r>
        <w:r w:rsidR="001F7048">
          <w:rPr>
            <w:noProof/>
            <w:webHidden/>
          </w:rPr>
          <w:instrText xml:space="preserve"> PAGEREF _Toc146111844 \h </w:instrText>
        </w:r>
        <w:r w:rsidR="001F7048">
          <w:rPr>
            <w:noProof/>
            <w:webHidden/>
          </w:rPr>
        </w:r>
        <w:r w:rsidR="001F7048">
          <w:rPr>
            <w:noProof/>
            <w:webHidden/>
          </w:rPr>
          <w:fldChar w:fldCharType="separate"/>
        </w:r>
        <w:r w:rsidR="001F7048">
          <w:rPr>
            <w:noProof/>
            <w:webHidden/>
          </w:rPr>
          <w:t>26</w:t>
        </w:r>
        <w:r w:rsidR="001F7048">
          <w:rPr>
            <w:noProof/>
            <w:webHidden/>
          </w:rPr>
          <w:fldChar w:fldCharType="end"/>
        </w:r>
      </w:hyperlink>
    </w:p>
    <w:p w14:paraId="121A0AC4" w14:textId="497F3BFB" w:rsidR="001F7048" w:rsidRDefault="0095266A">
      <w:pPr>
        <w:pStyle w:val="TOC2"/>
        <w:rPr>
          <w:rFonts w:asciiTheme="minorHAnsi" w:eastAsiaTheme="minorEastAsia" w:hAnsiTheme="minorHAnsi" w:cstheme="minorBidi"/>
          <w:noProof/>
          <w:kern w:val="2"/>
          <w14:ligatures w14:val="standardContextual"/>
        </w:rPr>
      </w:pPr>
      <w:hyperlink w:anchor="_Toc146111845" w:history="1">
        <w:r w:rsidR="001F7048" w:rsidRPr="00AC7978">
          <w:rPr>
            <w:rStyle w:val="Hyperlink"/>
            <w:noProof/>
          </w:rPr>
          <w:t>Appendix 1-1.  Abbreviations and Acronyms</w:t>
        </w:r>
        <w:r w:rsidR="001F7048">
          <w:rPr>
            <w:noProof/>
            <w:webHidden/>
          </w:rPr>
          <w:tab/>
        </w:r>
        <w:r w:rsidR="001F7048">
          <w:rPr>
            <w:noProof/>
            <w:webHidden/>
          </w:rPr>
          <w:fldChar w:fldCharType="begin"/>
        </w:r>
        <w:r w:rsidR="001F7048">
          <w:rPr>
            <w:noProof/>
            <w:webHidden/>
          </w:rPr>
          <w:instrText xml:space="preserve"> PAGEREF _Toc146111845 \h </w:instrText>
        </w:r>
        <w:r w:rsidR="001F7048">
          <w:rPr>
            <w:noProof/>
            <w:webHidden/>
          </w:rPr>
        </w:r>
        <w:r w:rsidR="001F7048">
          <w:rPr>
            <w:noProof/>
            <w:webHidden/>
          </w:rPr>
          <w:fldChar w:fldCharType="separate"/>
        </w:r>
        <w:r w:rsidR="001F7048">
          <w:rPr>
            <w:noProof/>
            <w:webHidden/>
          </w:rPr>
          <w:t>26</w:t>
        </w:r>
        <w:r w:rsidR="001F7048">
          <w:rPr>
            <w:noProof/>
            <w:webHidden/>
          </w:rPr>
          <w:fldChar w:fldCharType="end"/>
        </w:r>
      </w:hyperlink>
    </w:p>
    <w:p w14:paraId="0C1BC9AA" w14:textId="4CC60554" w:rsidR="001F7048" w:rsidRDefault="0095266A">
      <w:pPr>
        <w:pStyle w:val="TOC2"/>
        <w:rPr>
          <w:rFonts w:asciiTheme="minorHAnsi" w:eastAsiaTheme="minorEastAsia" w:hAnsiTheme="minorHAnsi" w:cstheme="minorBidi"/>
          <w:noProof/>
          <w:kern w:val="2"/>
          <w14:ligatures w14:val="standardContextual"/>
        </w:rPr>
      </w:pPr>
      <w:hyperlink w:anchor="_Toc146111846" w:history="1">
        <w:r w:rsidR="001F7048" w:rsidRPr="00AC7978">
          <w:rPr>
            <w:rStyle w:val="Hyperlink"/>
            <w:bCs/>
            <w:noProof/>
          </w:rPr>
          <w:t>Appendix 2-1.  Schedule of Compliance</w:t>
        </w:r>
        <w:r w:rsidR="001F7048">
          <w:rPr>
            <w:noProof/>
            <w:webHidden/>
          </w:rPr>
          <w:tab/>
        </w:r>
        <w:r w:rsidR="001F7048">
          <w:rPr>
            <w:noProof/>
            <w:webHidden/>
          </w:rPr>
          <w:fldChar w:fldCharType="begin"/>
        </w:r>
        <w:r w:rsidR="001F7048">
          <w:rPr>
            <w:noProof/>
            <w:webHidden/>
          </w:rPr>
          <w:instrText xml:space="preserve"> PAGEREF _Toc146111846 \h </w:instrText>
        </w:r>
        <w:r w:rsidR="001F7048">
          <w:rPr>
            <w:noProof/>
            <w:webHidden/>
          </w:rPr>
        </w:r>
        <w:r w:rsidR="001F7048">
          <w:rPr>
            <w:noProof/>
            <w:webHidden/>
          </w:rPr>
          <w:fldChar w:fldCharType="separate"/>
        </w:r>
        <w:r w:rsidR="001F7048">
          <w:rPr>
            <w:noProof/>
            <w:webHidden/>
          </w:rPr>
          <w:t>27</w:t>
        </w:r>
        <w:r w:rsidR="001F7048">
          <w:rPr>
            <w:noProof/>
            <w:webHidden/>
          </w:rPr>
          <w:fldChar w:fldCharType="end"/>
        </w:r>
      </w:hyperlink>
    </w:p>
    <w:p w14:paraId="211424AC" w14:textId="0167AE09" w:rsidR="001F7048" w:rsidRDefault="0095266A">
      <w:pPr>
        <w:pStyle w:val="TOC2"/>
        <w:rPr>
          <w:rFonts w:asciiTheme="minorHAnsi" w:eastAsiaTheme="minorEastAsia" w:hAnsiTheme="minorHAnsi" w:cstheme="minorBidi"/>
          <w:noProof/>
          <w:kern w:val="2"/>
          <w14:ligatures w14:val="standardContextual"/>
        </w:rPr>
      </w:pPr>
      <w:hyperlink w:anchor="_Toc146111847" w:history="1">
        <w:r w:rsidR="001F7048" w:rsidRPr="00AC7978">
          <w:rPr>
            <w:rStyle w:val="Hyperlink"/>
            <w:noProof/>
          </w:rPr>
          <w:t>Appendix 3-1.  Monitoring Requirements</w:t>
        </w:r>
        <w:r w:rsidR="001F7048">
          <w:rPr>
            <w:noProof/>
            <w:webHidden/>
          </w:rPr>
          <w:tab/>
        </w:r>
        <w:r w:rsidR="001F7048">
          <w:rPr>
            <w:noProof/>
            <w:webHidden/>
          </w:rPr>
          <w:fldChar w:fldCharType="begin"/>
        </w:r>
        <w:r w:rsidR="001F7048">
          <w:rPr>
            <w:noProof/>
            <w:webHidden/>
          </w:rPr>
          <w:instrText xml:space="preserve"> PAGEREF _Toc146111847 \h </w:instrText>
        </w:r>
        <w:r w:rsidR="001F7048">
          <w:rPr>
            <w:noProof/>
            <w:webHidden/>
          </w:rPr>
        </w:r>
        <w:r w:rsidR="001F7048">
          <w:rPr>
            <w:noProof/>
            <w:webHidden/>
          </w:rPr>
          <w:fldChar w:fldCharType="separate"/>
        </w:r>
        <w:r w:rsidR="001F7048">
          <w:rPr>
            <w:noProof/>
            <w:webHidden/>
          </w:rPr>
          <w:t>27</w:t>
        </w:r>
        <w:r w:rsidR="001F7048">
          <w:rPr>
            <w:noProof/>
            <w:webHidden/>
          </w:rPr>
          <w:fldChar w:fldCharType="end"/>
        </w:r>
      </w:hyperlink>
    </w:p>
    <w:p w14:paraId="1CCFB0E1" w14:textId="17BE1A98" w:rsidR="001F7048" w:rsidRDefault="0095266A">
      <w:pPr>
        <w:pStyle w:val="TOC2"/>
        <w:rPr>
          <w:rFonts w:asciiTheme="minorHAnsi" w:eastAsiaTheme="minorEastAsia" w:hAnsiTheme="minorHAnsi" w:cstheme="minorBidi"/>
          <w:noProof/>
          <w:kern w:val="2"/>
          <w14:ligatures w14:val="standardContextual"/>
        </w:rPr>
      </w:pPr>
      <w:hyperlink w:anchor="_Toc146111848" w:history="1">
        <w:r w:rsidR="001F7048" w:rsidRPr="00AC7978">
          <w:rPr>
            <w:rStyle w:val="Hyperlink"/>
            <w:noProof/>
          </w:rPr>
          <w:t>Appendix 4-1.  Recordkeeping</w:t>
        </w:r>
        <w:r w:rsidR="001F7048">
          <w:rPr>
            <w:noProof/>
            <w:webHidden/>
          </w:rPr>
          <w:tab/>
        </w:r>
        <w:r w:rsidR="001F7048">
          <w:rPr>
            <w:noProof/>
            <w:webHidden/>
          </w:rPr>
          <w:fldChar w:fldCharType="begin"/>
        </w:r>
        <w:r w:rsidR="001F7048">
          <w:rPr>
            <w:noProof/>
            <w:webHidden/>
          </w:rPr>
          <w:instrText xml:space="preserve"> PAGEREF _Toc146111848 \h </w:instrText>
        </w:r>
        <w:r w:rsidR="001F7048">
          <w:rPr>
            <w:noProof/>
            <w:webHidden/>
          </w:rPr>
        </w:r>
        <w:r w:rsidR="001F7048">
          <w:rPr>
            <w:noProof/>
            <w:webHidden/>
          </w:rPr>
          <w:fldChar w:fldCharType="separate"/>
        </w:r>
        <w:r w:rsidR="001F7048">
          <w:rPr>
            <w:noProof/>
            <w:webHidden/>
          </w:rPr>
          <w:t>27</w:t>
        </w:r>
        <w:r w:rsidR="001F7048">
          <w:rPr>
            <w:noProof/>
            <w:webHidden/>
          </w:rPr>
          <w:fldChar w:fldCharType="end"/>
        </w:r>
      </w:hyperlink>
    </w:p>
    <w:p w14:paraId="66C16BC5" w14:textId="7CF53BFA" w:rsidR="001F7048" w:rsidRDefault="0095266A">
      <w:pPr>
        <w:pStyle w:val="TOC2"/>
        <w:rPr>
          <w:rFonts w:asciiTheme="minorHAnsi" w:eastAsiaTheme="minorEastAsia" w:hAnsiTheme="minorHAnsi" w:cstheme="minorBidi"/>
          <w:noProof/>
          <w:kern w:val="2"/>
          <w14:ligatures w14:val="standardContextual"/>
        </w:rPr>
      </w:pPr>
      <w:hyperlink w:anchor="_Toc146111849" w:history="1">
        <w:r w:rsidR="001F7048" w:rsidRPr="00AC7978">
          <w:rPr>
            <w:rStyle w:val="Hyperlink"/>
            <w:noProof/>
          </w:rPr>
          <w:t>Appendix 5-1.  Testing Procedures</w:t>
        </w:r>
        <w:r w:rsidR="001F7048">
          <w:rPr>
            <w:noProof/>
            <w:webHidden/>
          </w:rPr>
          <w:tab/>
        </w:r>
        <w:r w:rsidR="001F7048">
          <w:rPr>
            <w:noProof/>
            <w:webHidden/>
          </w:rPr>
          <w:fldChar w:fldCharType="begin"/>
        </w:r>
        <w:r w:rsidR="001F7048">
          <w:rPr>
            <w:noProof/>
            <w:webHidden/>
          </w:rPr>
          <w:instrText xml:space="preserve"> PAGEREF _Toc146111849 \h </w:instrText>
        </w:r>
        <w:r w:rsidR="001F7048">
          <w:rPr>
            <w:noProof/>
            <w:webHidden/>
          </w:rPr>
        </w:r>
        <w:r w:rsidR="001F7048">
          <w:rPr>
            <w:noProof/>
            <w:webHidden/>
          </w:rPr>
          <w:fldChar w:fldCharType="separate"/>
        </w:r>
        <w:r w:rsidR="001F7048">
          <w:rPr>
            <w:noProof/>
            <w:webHidden/>
          </w:rPr>
          <w:t>27</w:t>
        </w:r>
        <w:r w:rsidR="001F7048">
          <w:rPr>
            <w:noProof/>
            <w:webHidden/>
          </w:rPr>
          <w:fldChar w:fldCharType="end"/>
        </w:r>
      </w:hyperlink>
    </w:p>
    <w:p w14:paraId="25506213" w14:textId="508892FF" w:rsidR="001F7048" w:rsidRDefault="0095266A">
      <w:pPr>
        <w:pStyle w:val="TOC2"/>
        <w:rPr>
          <w:rFonts w:asciiTheme="minorHAnsi" w:eastAsiaTheme="minorEastAsia" w:hAnsiTheme="minorHAnsi" w:cstheme="minorBidi"/>
          <w:noProof/>
          <w:kern w:val="2"/>
          <w14:ligatures w14:val="standardContextual"/>
        </w:rPr>
      </w:pPr>
      <w:hyperlink w:anchor="_Toc146111850" w:history="1">
        <w:r w:rsidR="001F7048" w:rsidRPr="00AC7978">
          <w:rPr>
            <w:rStyle w:val="Hyperlink"/>
            <w:noProof/>
          </w:rPr>
          <w:t>Appendix 6-1.  Permits to Install</w:t>
        </w:r>
        <w:r w:rsidR="001F7048">
          <w:rPr>
            <w:noProof/>
            <w:webHidden/>
          </w:rPr>
          <w:tab/>
        </w:r>
        <w:r w:rsidR="001F7048">
          <w:rPr>
            <w:noProof/>
            <w:webHidden/>
          </w:rPr>
          <w:fldChar w:fldCharType="begin"/>
        </w:r>
        <w:r w:rsidR="001F7048">
          <w:rPr>
            <w:noProof/>
            <w:webHidden/>
          </w:rPr>
          <w:instrText xml:space="preserve"> PAGEREF _Toc146111850 \h </w:instrText>
        </w:r>
        <w:r w:rsidR="001F7048">
          <w:rPr>
            <w:noProof/>
            <w:webHidden/>
          </w:rPr>
        </w:r>
        <w:r w:rsidR="001F7048">
          <w:rPr>
            <w:noProof/>
            <w:webHidden/>
          </w:rPr>
          <w:fldChar w:fldCharType="separate"/>
        </w:r>
        <w:r w:rsidR="001F7048">
          <w:rPr>
            <w:noProof/>
            <w:webHidden/>
          </w:rPr>
          <w:t>27</w:t>
        </w:r>
        <w:r w:rsidR="001F7048">
          <w:rPr>
            <w:noProof/>
            <w:webHidden/>
          </w:rPr>
          <w:fldChar w:fldCharType="end"/>
        </w:r>
      </w:hyperlink>
    </w:p>
    <w:p w14:paraId="17CF2FE6" w14:textId="07E7C805" w:rsidR="001F7048" w:rsidRDefault="0095266A">
      <w:pPr>
        <w:pStyle w:val="TOC2"/>
        <w:rPr>
          <w:rFonts w:asciiTheme="minorHAnsi" w:eastAsiaTheme="minorEastAsia" w:hAnsiTheme="minorHAnsi" w:cstheme="minorBidi"/>
          <w:noProof/>
          <w:kern w:val="2"/>
          <w14:ligatures w14:val="standardContextual"/>
        </w:rPr>
      </w:pPr>
      <w:hyperlink w:anchor="_Toc146111851" w:history="1">
        <w:r w:rsidR="001F7048" w:rsidRPr="00AC7978">
          <w:rPr>
            <w:rStyle w:val="Hyperlink"/>
            <w:noProof/>
          </w:rPr>
          <w:t>Appendix 7-1.  Emission Calculations</w:t>
        </w:r>
        <w:r w:rsidR="001F7048">
          <w:rPr>
            <w:noProof/>
            <w:webHidden/>
          </w:rPr>
          <w:tab/>
        </w:r>
        <w:r w:rsidR="001F7048">
          <w:rPr>
            <w:noProof/>
            <w:webHidden/>
          </w:rPr>
          <w:fldChar w:fldCharType="begin"/>
        </w:r>
        <w:r w:rsidR="001F7048">
          <w:rPr>
            <w:noProof/>
            <w:webHidden/>
          </w:rPr>
          <w:instrText xml:space="preserve"> PAGEREF _Toc146111851 \h </w:instrText>
        </w:r>
        <w:r w:rsidR="001F7048">
          <w:rPr>
            <w:noProof/>
            <w:webHidden/>
          </w:rPr>
        </w:r>
        <w:r w:rsidR="001F7048">
          <w:rPr>
            <w:noProof/>
            <w:webHidden/>
          </w:rPr>
          <w:fldChar w:fldCharType="separate"/>
        </w:r>
        <w:r w:rsidR="001F7048">
          <w:rPr>
            <w:noProof/>
            <w:webHidden/>
          </w:rPr>
          <w:t>27</w:t>
        </w:r>
        <w:r w:rsidR="001F7048">
          <w:rPr>
            <w:noProof/>
            <w:webHidden/>
          </w:rPr>
          <w:fldChar w:fldCharType="end"/>
        </w:r>
      </w:hyperlink>
    </w:p>
    <w:p w14:paraId="026D387D" w14:textId="7F46896F" w:rsidR="001F7048" w:rsidRDefault="0095266A">
      <w:pPr>
        <w:pStyle w:val="TOC2"/>
        <w:rPr>
          <w:rFonts w:asciiTheme="minorHAnsi" w:eastAsiaTheme="minorEastAsia" w:hAnsiTheme="minorHAnsi" w:cstheme="minorBidi"/>
          <w:noProof/>
          <w:kern w:val="2"/>
          <w14:ligatures w14:val="standardContextual"/>
        </w:rPr>
      </w:pPr>
      <w:hyperlink w:anchor="_Toc146111852" w:history="1">
        <w:r w:rsidR="001F7048" w:rsidRPr="00AC7978">
          <w:rPr>
            <w:rStyle w:val="Hyperlink"/>
            <w:noProof/>
          </w:rPr>
          <w:t>Appendix 8-1.  Reporting</w:t>
        </w:r>
        <w:r w:rsidR="001F7048">
          <w:rPr>
            <w:noProof/>
            <w:webHidden/>
          </w:rPr>
          <w:tab/>
        </w:r>
        <w:r w:rsidR="001F7048">
          <w:rPr>
            <w:noProof/>
            <w:webHidden/>
          </w:rPr>
          <w:fldChar w:fldCharType="begin"/>
        </w:r>
        <w:r w:rsidR="001F7048">
          <w:rPr>
            <w:noProof/>
            <w:webHidden/>
          </w:rPr>
          <w:instrText xml:space="preserve"> PAGEREF _Toc146111852 \h </w:instrText>
        </w:r>
        <w:r w:rsidR="001F7048">
          <w:rPr>
            <w:noProof/>
            <w:webHidden/>
          </w:rPr>
        </w:r>
        <w:r w:rsidR="001F7048">
          <w:rPr>
            <w:noProof/>
            <w:webHidden/>
          </w:rPr>
          <w:fldChar w:fldCharType="separate"/>
        </w:r>
        <w:r w:rsidR="001F7048">
          <w:rPr>
            <w:noProof/>
            <w:webHidden/>
          </w:rPr>
          <w:t>28</w:t>
        </w:r>
        <w:r w:rsidR="001F7048">
          <w:rPr>
            <w:noProof/>
            <w:webHidden/>
          </w:rPr>
          <w:fldChar w:fldCharType="end"/>
        </w:r>
      </w:hyperlink>
    </w:p>
    <w:p w14:paraId="331CD426" w14:textId="3DEE6A0E" w:rsidR="001F7048" w:rsidRDefault="0095266A">
      <w:pPr>
        <w:pStyle w:val="TOC1"/>
        <w:rPr>
          <w:rFonts w:asciiTheme="minorHAnsi" w:eastAsiaTheme="minorEastAsia" w:hAnsiTheme="minorHAnsi" w:cstheme="minorBidi"/>
          <w:b w:val="0"/>
          <w:noProof/>
          <w:kern w:val="2"/>
          <w14:ligatures w14:val="standardContextual"/>
        </w:rPr>
      </w:pPr>
      <w:hyperlink w:anchor="_Toc146111853" w:history="1">
        <w:r w:rsidR="001F7048" w:rsidRPr="00AC7978">
          <w:rPr>
            <w:rStyle w:val="Hyperlink"/>
            <w:rFonts w:cs="Arial"/>
            <w:noProof/>
          </w:rPr>
          <w:t>SECTION 2</w:t>
        </w:r>
        <w:r w:rsidR="001F7048">
          <w:rPr>
            <w:noProof/>
            <w:webHidden/>
          </w:rPr>
          <w:tab/>
        </w:r>
        <w:r w:rsidR="001F7048">
          <w:rPr>
            <w:noProof/>
            <w:webHidden/>
          </w:rPr>
          <w:fldChar w:fldCharType="begin"/>
        </w:r>
        <w:r w:rsidR="001F7048">
          <w:rPr>
            <w:noProof/>
            <w:webHidden/>
          </w:rPr>
          <w:instrText xml:space="preserve"> PAGEREF _Toc146111853 \h </w:instrText>
        </w:r>
        <w:r w:rsidR="001F7048">
          <w:rPr>
            <w:noProof/>
            <w:webHidden/>
          </w:rPr>
        </w:r>
        <w:r w:rsidR="001F7048">
          <w:rPr>
            <w:noProof/>
            <w:webHidden/>
          </w:rPr>
          <w:fldChar w:fldCharType="separate"/>
        </w:r>
        <w:r w:rsidR="001F7048">
          <w:rPr>
            <w:noProof/>
            <w:webHidden/>
          </w:rPr>
          <w:t>29</w:t>
        </w:r>
        <w:r w:rsidR="001F7048">
          <w:rPr>
            <w:noProof/>
            <w:webHidden/>
          </w:rPr>
          <w:fldChar w:fldCharType="end"/>
        </w:r>
      </w:hyperlink>
    </w:p>
    <w:p w14:paraId="74038D3F" w14:textId="05F1A57B" w:rsidR="001F7048" w:rsidRDefault="0095266A">
      <w:pPr>
        <w:pStyle w:val="TOC1"/>
        <w:rPr>
          <w:rFonts w:asciiTheme="minorHAnsi" w:eastAsiaTheme="minorEastAsia" w:hAnsiTheme="minorHAnsi" w:cstheme="minorBidi"/>
          <w:b w:val="0"/>
          <w:noProof/>
          <w:kern w:val="2"/>
          <w14:ligatures w14:val="standardContextual"/>
        </w:rPr>
      </w:pPr>
      <w:hyperlink w:anchor="_Toc146111854" w:history="1">
        <w:r w:rsidR="001F7048" w:rsidRPr="00AC7978">
          <w:rPr>
            <w:rStyle w:val="Hyperlink"/>
            <w:noProof/>
          </w:rPr>
          <w:t>A.  GENERAL CONDITIONS</w:t>
        </w:r>
        <w:r w:rsidR="001F7048">
          <w:rPr>
            <w:noProof/>
            <w:webHidden/>
          </w:rPr>
          <w:tab/>
        </w:r>
        <w:r w:rsidR="001F7048">
          <w:rPr>
            <w:noProof/>
            <w:webHidden/>
          </w:rPr>
          <w:fldChar w:fldCharType="begin"/>
        </w:r>
        <w:r w:rsidR="001F7048">
          <w:rPr>
            <w:noProof/>
            <w:webHidden/>
          </w:rPr>
          <w:instrText xml:space="preserve"> PAGEREF _Toc146111854 \h </w:instrText>
        </w:r>
        <w:r w:rsidR="001F7048">
          <w:rPr>
            <w:noProof/>
            <w:webHidden/>
          </w:rPr>
        </w:r>
        <w:r w:rsidR="001F7048">
          <w:rPr>
            <w:noProof/>
            <w:webHidden/>
          </w:rPr>
          <w:fldChar w:fldCharType="separate"/>
        </w:r>
        <w:r w:rsidR="001F7048">
          <w:rPr>
            <w:noProof/>
            <w:webHidden/>
          </w:rPr>
          <w:t>30</w:t>
        </w:r>
        <w:r w:rsidR="001F7048">
          <w:rPr>
            <w:noProof/>
            <w:webHidden/>
          </w:rPr>
          <w:fldChar w:fldCharType="end"/>
        </w:r>
      </w:hyperlink>
    </w:p>
    <w:p w14:paraId="474E99C1" w14:textId="273CAFAD" w:rsidR="001F7048" w:rsidRDefault="0095266A">
      <w:pPr>
        <w:pStyle w:val="TOC2"/>
        <w:rPr>
          <w:rFonts w:asciiTheme="minorHAnsi" w:eastAsiaTheme="minorEastAsia" w:hAnsiTheme="minorHAnsi" w:cstheme="minorBidi"/>
          <w:noProof/>
          <w:kern w:val="2"/>
          <w14:ligatures w14:val="standardContextual"/>
        </w:rPr>
      </w:pPr>
      <w:hyperlink w:anchor="_Toc146111855" w:history="1">
        <w:r w:rsidR="001F7048" w:rsidRPr="00AC7978">
          <w:rPr>
            <w:rStyle w:val="Hyperlink"/>
            <w:noProof/>
          </w:rPr>
          <w:t>Permit Enforceability</w:t>
        </w:r>
        <w:r w:rsidR="001F7048">
          <w:rPr>
            <w:noProof/>
            <w:webHidden/>
          </w:rPr>
          <w:tab/>
        </w:r>
        <w:r w:rsidR="001F7048">
          <w:rPr>
            <w:noProof/>
            <w:webHidden/>
          </w:rPr>
          <w:fldChar w:fldCharType="begin"/>
        </w:r>
        <w:r w:rsidR="001F7048">
          <w:rPr>
            <w:noProof/>
            <w:webHidden/>
          </w:rPr>
          <w:instrText xml:space="preserve"> PAGEREF _Toc146111855 \h </w:instrText>
        </w:r>
        <w:r w:rsidR="001F7048">
          <w:rPr>
            <w:noProof/>
            <w:webHidden/>
          </w:rPr>
        </w:r>
        <w:r w:rsidR="001F7048">
          <w:rPr>
            <w:noProof/>
            <w:webHidden/>
          </w:rPr>
          <w:fldChar w:fldCharType="separate"/>
        </w:r>
        <w:r w:rsidR="001F7048">
          <w:rPr>
            <w:noProof/>
            <w:webHidden/>
          </w:rPr>
          <w:t>30</w:t>
        </w:r>
        <w:r w:rsidR="001F7048">
          <w:rPr>
            <w:noProof/>
            <w:webHidden/>
          </w:rPr>
          <w:fldChar w:fldCharType="end"/>
        </w:r>
      </w:hyperlink>
    </w:p>
    <w:p w14:paraId="2D6D624C" w14:textId="5F2DE80F" w:rsidR="001F7048" w:rsidRDefault="0095266A">
      <w:pPr>
        <w:pStyle w:val="TOC2"/>
        <w:rPr>
          <w:rFonts w:asciiTheme="minorHAnsi" w:eastAsiaTheme="minorEastAsia" w:hAnsiTheme="minorHAnsi" w:cstheme="minorBidi"/>
          <w:noProof/>
          <w:kern w:val="2"/>
          <w14:ligatures w14:val="standardContextual"/>
        </w:rPr>
      </w:pPr>
      <w:hyperlink w:anchor="_Toc146111856" w:history="1">
        <w:r w:rsidR="001F7048" w:rsidRPr="00AC7978">
          <w:rPr>
            <w:rStyle w:val="Hyperlink"/>
            <w:noProof/>
          </w:rPr>
          <w:t>General Provisions</w:t>
        </w:r>
        <w:r w:rsidR="001F7048">
          <w:rPr>
            <w:noProof/>
            <w:webHidden/>
          </w:rPr>
          <w:tab/>
        </w:r>
        <w:r w:rsidR="001F7048">
          <w:rPr>
            <w:noProof/>
            <w:webHidden/>
          </w:rPr>
          <w:fldChar w:fldCharType="begin"/>
        </w:r>
        <w:r w:rsidR="001F7048">
          <w:rPr>
            <w:noProof/>
            <w:webHidden/>
          </w:rPr>
          <w:instrText xml:space="preserve"> PAGEREF _Toc146111856 \h </w:instrText>
        </w:r>
        <w:r w:rsidR="001F7048">
          <w:rPr>
            <w:noProof/>
            <w:webHidden/>
          </w:rPr>
        </w:r>
        <w:r w:rsidR="001F7048">
          <w:rPr>
            <w:noProof/>
            <w:webHidden/>
          </w:rPr>
          <w:fldChar w:fldCharType="separate"/>
        </w:r>
        <w:r w:rsidR="001F7048">
          <w:rPr>
            <w:noProof/>
            <w:webHidden/>
          </w:rPr>
          <w:t>30</w:t>
        </w:r>
        <w:r w:rsidR="001F7048">
          <w:rPr>
            <w:noProof/>
            <w:webHidden/>
          </w:rPr>
          <w:fldChar w:fldCharType="end"/>
        </w:r>
      </w:hyperlink>
    </w:p>
    <w:p w14:paraId="5860C7A3" w14:textId="43E83D04" w:rsidR="001F7048" w:rsidRDefault="0095266A">
      <w:pPr>
        <w:pStyle w:val="TOC2"/>
        <w:rPr>
          <w:rFonts w:asciiTheme="minorHAnsi" w:eastAsiaTheme="minorEastAsia" w:hAnsiTheme="minorHAnsi" w:cstheme="minorBidi"/>
          <w:noProof/>
          <w:kern w:val="2"/>
          <w14:ligatures w14:val="standardContextual"/>
        </w:rPr>
      </w:pPr>
      <w:hyperlink w:anchor="_Toc146111857" w:history="1">
        <w:r w:rsidR="001F7048" w:rsidRPr="00AC7978">
          <w:rPr>
            <w:rStyle w:val="Hyperlink"/>
            <w:noProof/>
          </w:rPr>
          <w:t>Equipment &amp; Design</w:t>
        </w:r>
        <w:r w:rsidR="001F7048">
          <w:rPr>
            <w:noProof/>
            <w:webHidden/>
          </w:rPr>
          <w:tab/>
        </w:r>
        <w:r w:rsidR="001F7048">
          <w:rPr>
            <w:noProof/>
            <w:webHidden/>
          </w:rPr>
          <w:fldChar w:fldCharType="begin"/>
        </w:r>
        <w:r w:rsidR="001F7048">
          <w:rPr>
            <w:noProof/>
            <w:webHidden/>
          </w:rPr>
          <w:instrText xml:space="preserve"> PAGEREF _Toc146111857 \h </w:instrText>
        </w:r>
        <w:r w:rsidR="001F7048">
          <w:rPr>
            <w:noProof/>
            <w:webHidden/>
          </w:rPr>
        </w:r>
        <w:r w:rsidR="001F7048">
          <w:rPr>
            <w:noProof/>
            <w:webHidden/>
          </w:rPr>
          <w:fldChar w:fldCharType="separate"/>
        </w:r>
        <w:r w:rsidR="001F7048">
          <w:rPr>
            <w:noProof/>
            <w:webHidden/>
          </w:rPr>
          <w:t>31</w:t>
        </w:r>
        <w:r w:rsidR="001F7048">
          <w:rPr>
            <w:noProof/>
            <w:webHidden/>
          </w:rPr>
          <w:fldChar w:fldCharType="end"/>
        </w:r>
      </w:hyperlink>
    </w:p>
    <w:p w14:paraId="13D7A3BD" w14:textId="1517FC51" w:rsidR="001F7048" w:rsidRDefault="0095266A">
      <w:pPr>
        <w:pStyle w:val="TOC2"/>
        <w:rPr>
          <w:rFonts w:asciiTheme="minorHAnsi" w:eastAsiaTheme="minorEastAsia" w:hAnsiTheme="minorHAnsi" w:cstheme="minorBidi"/>
          <w:noProof/>
          <w:kern w:val="2"/>
          <w14:ligatures w14:val="standardContextual"/>
        </w:rPr>
      </w:pPr>
      <w:hyperlink w:anchor="_Toc146111858" w:history="1">
        <w:r w:rsidR="001F7048" w:rsidRPr="00AC7978">
          <w:rPr>
            <w:rStyle w:val="Hyperlink"/>
            <w:noProof/>
          </w:rPr>
          <w:t>Emission Limits</w:t>
        </w:r>
        <w:r w:rsidR="001F7048">
          <w:rPr>
            <w:noProof/>
            <w:webHidden/>
          </w:rPr>
          <w:tab/>
        </w:r>
        <w:r w:rsidR="001F7048">
          <w:rPr>
            <w:noProof/>
            <w:webHidden/>
          </w:rPr>
          <w:fldChar w:fldCharType="begin"/>
        </w:r>
        <w:r w:rsidR="001F7048">
          <w:rPr>
            <w:noProof/>
            <w:webHidden/>
          </w:rPr>
          <w:instrText xml:space="preserve"> PAGEREF _Toc146111858 \h </w:instrText>
        </w:r>
        <w:r w:rsidR="001F7048">
          <w:rPr>
            <w:noProof/>
            <w:webHidden/>
          </w:rPr>
        </w:r>
        <w:r w:rsidR="001F7048">
          <w:rPr>
            <w:noProof/>
            <w:webHidden/>
          </w:rPr>
          <w:fldChar w:fldCharType="separate"/>
        </w:r>
        <w:r w:rsidR="001F7048">
          <w:rPr>
            <w:noProof/>
            <w:webHidden/>
          </w:rPr>
          <w:t>31</w:t>
        </w:r>
        <w:r w:rsidR="001F7048">
          <w:rPr>
            <w:noProof/>
            <w:webHidden/>
          </w:rPr>
          <w:fldChar w:fldCharType="end"/>
        </w:r>
      </w:hyperlink>
    </w:p>
    <w:p w14:paraId="52B1563C" w14:textId="186599F2" w:rsidR="001F7048" w:rsidRDefault="0095266A">
      <w:pPr>
        <w:pStyle w:val="TOC2"/>
        <w:rPr>
          <w:rFonts w:asciiTheme="minorHAnsi" w:eastAsiaTheme="minorEastAsia" w:hAnsiTheme="minorHAnsi" w:cstheme="minorBidi"/>
          <w:noProof/>
          <w:kern w:val="2"/>
          <w14:ligatures w14:val="standardContextual"/>
        </w:rPr>
      </w:pPr>
      <w:hyperlink w:anchor="_Toc146111859" w:history="1">
        <w:r w:rsidR="001F7048" w:rsidRPr="00AC7978">
          <w:rPr>
            <w:rStyle w:val="Hyperlink"/>
            <w:noProof/>
          </w:rPr>
          <w:t>Testing/Sampling</w:t>
        </w:r>
        <w:r w:rsidR="001F7048">
          <w:rPr>
            <w:noProof/>
            <w:webHidden/>
          </w:rPr>
          <w:tab/>
        </w:r>
        <w:r w:rsidR="001F7048">
          <w:rPr>
            <w:noProof/>
            <w:webHidden/>
          </w:rPr>
          <w:fldChar w:fldCharType="begin"/>
        </w:r>
        <w:r w:rsidR="001F7048">
          <w:rPr>
            <w:noProof/>
            <w:webHidden/>
          </w:rPr>
          <w:instrText xml:space="preserve"> PAGEREF _Toc146111859 \h </w:instrText>
        </w:r>
        <w:r w:rsidR="001F7048">
          <w:rPr>
            <w:noProof/>
            <w:webHidden/>
          </w:rPr>
        </w:r>
        <w:r w:rsidR="001F7048">
          <w:rPr>
            <w:noProof/>
            <w:webHidden/>
          </w:rPr>
          <w:fldChar w:fldCharType="separate"/>
        </w:r>
        <w:r w:rsidR="001F7048">
          <w:rPr>
            <w:noProof/>
            <w:webHidden/>
          </w:rPr>
          <w:t>31</w:t>
        </w:r>
        <w:r w:rsidR="001F7048">
          <w:rPr>
            <w:noProof/>
            <w:webHidden/>
          </w:rPr>
          <w:fldChar w:fldCharType="end"/>
        </w:r>
      </w:hyperlink>
    </w:p>
    <w:p w14:paraId="78462E0F" w14:textId="1A9A9DAE" w:rsidR="001F7048" w:rsidRDefault="0095266A">
      <w:pPr>
        <w:pStyle w:val="TOC2"/>
        <w:rPr>
          <w:rFonts w:asciiTheme="minorHAnsi" w:eastAsiaTheme="minorEastAsia" w:hAnsiTheme="minorHAnsi" w:cstheme="minorBidi"/>
          <w:noProof/>
          <w:kern w:val="2"/>
          <w14:ligatures w14:val="standardContextual"/>
        </w:rPr>
      </w:pPr>
      <w:hyperlink w:anchor="_Toc146111860" w:history="1">
        <w:r w:rsidR="001F7048" w:rsidRPr="00AC7978">
          <w:rPr>
            <w:rStyle w:val="Hyperlink"/>
            <w:noProof/>
          </w:rPr>
          <w:t>Monitoring/Recordkeeping</w:t>
        </w:r>
        <w:r w:rsidR="001F7048">
          <w:rPr>
            <w:noProof/>
            <w:webHidden/>
          </w:rPr>
          <w:tab/>
        </w:r>
        <w:r w:rsidR="001F7048">
          <w:rPr>
            <w:noProof/>
            <w:webHidden/>
          </w:rPr>
          <w:fldChar w:fldCharType="begin"/>
        </w:r>
        <w:r w:rsidR="001F7048">
          <w:rPr>
            <w:noProof/>
            <w:webHidden/>
          </w:rPr>
          <w:instrText xml:space="preserve"> PAGEREF _Toc146111860 \h </w:instrText>
        </w:r>
        <w:r w:rsidR="001F7048">
          <w:rPr>
            <w:noProof/>
            <w:webHidden/>
          </w:rPr>
        </w:r>
        <w:r w:rsidR="001F7048">
          <w:rPr>
            <w:noProof/>
            <w:webHidden/>
          </w:rPr>
          <w:fldChar w:fldCharType="separate"/>
        </w:r>
        <w:r w:rsidR="001F7048">
          <w:rPr>
            <w:noProof/>
            <w:webHidden/>
          </w:rPr>
          <w:t>32</w:t>
        </w:r>
        <w:r w:rsidR="001F7048">
          <w:rPr>
            <w:noProof/>
            <w:webHidden/>
          </w:rPr>
          <w:fldChar w:fldCharType="end"/>
        </w:r>
      </w:hyperlink>
    </w:p>
    <w:p w14:paraId="3761F5BA" w14:textId="4548B46D" w:rsidR="001F7048" w:rsidRDefault="0095266A">
      <w:pPr>
        <w:pStyle w:val="TOC2"/>
        <w:rPr>
          <w:rFonts w:asciiTheme="minorHAnsi" w:eastAsiaTheme="minorEastAsia" w:hAnsiTheme="minorHAnsi" w:cstheme="minorBidi"/>
          <w:noProof/>
          <w:kern w:val="2"/>
          <w14:ligatures w14:val="standardContextual"/>
        </w:rPr>
      </w:pPr>
      <w:hyperlink w:anchor="_Toc146111861" w:history="1">
        <w:r w:rsidR="001F7048" w:rsidRPr="00AC7978">
          <w:rPr>
            <w:rStyle w:val="Hyperlink"/>
            <w:noProof/>
          </w:rPr>
          <w:t>Certification &amp; Reporting</w:t>
        </w:r>
        <w:r w:rsidR="001F7048">
          <w:rPr>
            <w:noProof/>
            <w:webHidden/>
          </w:rPr>
          <w:tab/>
        </w:r>
        <w:r w:rsidR="001F7048">
          <w:rPr>
            <w:noProof/>
            <w:webHidden/>
          </w:rPr>
          <w:fldChar w:fldCharType="begin"/>
        </w:r>
        <w:r w:rsidR="001F7048">
          <w:rPr>
            <w:noProof/>
            <w:webHidden/>
          </w:rPr>
          <w:instrText xml:space="preserve"> PAGEREF _Toc146111861 \h </w:instrText>
        </w:r>
        <w:r w:rsidR="001F7048">
          <w:rPr>
            <w:noProof/>
            <w:webHidden/>
          </w:rPr>
        </w:r>
        <w:r w:rsidR="001F7048">
          <w:rPr>
            <w:noProof/>
            <w:webHidden/>
          </w:rPr>
          <w:fldChar w:fldCharType="separate"/>
        </w:r>
        <w:r w:rsidR="001F7048">
          <w:rPr>
            <w:noProof/>
            <w:webHidden/>
          </w:rPr>
          <w:t>32</w:t>
        </w:r>
        <w:r w:rsidR="001F7048">
          <w:rPr>
            <w:noProof/>
            <w:webHidden/>
          </w:rPr>
          <w:fldChar w:fldCharType="end"/>
        </w:r>
      </w:hyperlink>
    </w:p>
    <w:p w14:paraId="441CB936" w14:textId="7093DA8F" w:rsidR="001F7048" w:rsidRDefault="0095266A">
      <w:pPr>
        <w:pStyle w:val="TOC2"/>
        <w:rPr>
          <w:rFonts w:asciiTheme="minorHAnsi" w:eastAsiaTheme="minorEastAsia" w:hAnsiTheme="minorHAnsi" w:cstheme="minorBidi"/>
          <w:noProof/>
          <w:kern w:val="2"/>
          <w14:ligatures w14:val="standardContextual"/>
        </w:rPr>
      </w:pPr>
      <w:hyperlink w:anchor="_Toc146111862" w:history="1">
        <w:r w:rsidR="001F7048" w:rsidRPr="00AC7978">
          <w:rPr>
            <w:rStyle w:val="Hyperlink"/>
            <w:noProof/>
          </w:rPr>
          <w:t>Permit Shield</w:t>
        </w:r>
        <w:r w:rsidR="001F7048">
          <w:rPr>
            <w:noProof/>
            <w:webHidden/>
          </w:rPr>
          <w:tab/>
        </w:r>
        <w:r w:rsidR="001F7048">
          <w:rPr>
            <w:noProof/>
            <w:webHidden/>
          </w:rPr>
          <w:fldChar w:fldCharType="begin"/>
        </w:r>
        <w:r w:rsidR="001F7048">
          <w:rPr>
            <w:noProof/>
            <w:webHidden/>
          </w:rPr>
          <w:instrText xml:space="preserve"> PAGEREF _Toc146111862 \h </w:instrText>
        </w:r>
        <w:r w:rsidR="001F7048">
          <w:rPr>
            <w:noProof/>
            <w:webHidden/>
          </w:rPr>
        </w:r>
        <w:r w:rsidR="001F7048">
          <w:rPr>
            <w:noProof/>
            <w:webHidden/>
          </w:rPr>
          <w:fldChar w:fldCharType="separate"/>
        </w:r>
        <w:r w:rsidR="001F7048">
          <w:rPr>
            <w:noProof/>
            <w:webHidden/>
          </w:rPr>
          <w:t>33</w:t>
        </w:r>
        <w:r w:rsidR="001F7048">
          <w:rPr>
            <w:noProof/>
            <w:webHidden/>
          </w:rPr>
          <w:fldChar w:fldCharType="end"/>
        </w:r>
      </w:hyperlink>
    </w:p>
    <w:p w14:paraId="1CFA21E3" w14:textId="01DD3F48" w:rsidR="001F7048" w:rsidRDefault="0095266A">
      <w:pPr>
        <w:pStyle w:val="TOC2"/>
        <w:rPr>
          <w:rFonts w:asciiTheme="minorHAnsi" w:eastAsiaTheme="minorEastAsia" w:hAnsiTheme="minorHAnsi" w:cstheme="minorBidi"/>
          <w:noProof/>
          <w:kern w:val="2"/>
          <w14:ligatures w14:val="standardContextual"/>
        </w:rPr>
      </w:pPr>
      <w:hyperlink w:anchor="_Toc146111863" w:history="1">
        <w:r w:rsidR="001F7048" w:rsidRPr="00AC7978">
          <w:rPr>
            <w:rStyle w:val="Hyperlink"/>
            <w:noProof/>
          </w:rPr>
          <w:t>Revisions</w:t>
        </w:r>
        <w:r w:rsidR="001F7048">
          <w:rPr>
            <w:noProof/>
            <w:webHidden/>
          </w:rPr>
          <w:tab/>
        </w:r>
        <w:r w:rsidR="001F7048">
          <w:rPr>
            <w:noProof/>
            <w:webHidden/>
          </w:rPr>
          <w:fldChar w:fldCharType="begin"/>
        </w:r>
        <w:r w:rsidR="001F7048">
          <w:rPr>
            <w:noProof/>
            <w:webHidden/>
          </w:rPr>
          <w:instrText xml:space="preserve"> PAGEREF _Toc146111863 \h </w:instrText>
        </w:r>
        <w:r w:rsidR="001F7048">
          <w:rPr>
            <w:noProof/>
            <w:webHidden/>
          </w:rPr>
        </w:r>
        <w:r w:rsidR="001F7048">
          <w:rPr>
            <w:noProof/>
            <w:webHidden/>
          </w:rPr>
          <w:fldChar w:fldCharType="separate"/>
        </w:r>
        <w:r w:rsidR="001F7048">
          <w:rPr>
            <w:noProof/>
            <w:webHidden/>
          </w:rPr>
          <w:t>34</w:t>
        </w:r>
        <w:r w:rsidR="001F7048">
          <w:rPr>
            <w:noProof/>
            <w:webHidden/>
          </w:rPr>
          <w:fldChar w:fldCharType="end"/>
        </w:r>
      </w:hyperlink>
    </w:p>
    <w:p w14:paraId="42F2D011" w14:textId="79737B5C" w:rsidR="001F7048" w:rsidRDefault="0095266A">
      <w:pPr>
        <w:pStyle w:val="TOC2"/>
        <w:rPr>
          <w:rFonts w:asciiTheme="minorHAnsi" w:eastAsiaTheme="minorEastAsia" w:hAnsiTheme="minorHAnsi" w:cstheme="minorBidi"/>
          <w:noProof/>
          <w:kern w:val="2"/>
          <w14:ligatures w14:val="standardContextual"/>
        </w:rPr>
      </w:pPr>
      <w:hyperlink w:anchor="_Toc146111864" w:history="1">
        <w:r w:rsidR="001F7048" w:rsidRPr="00AC7978">
          <w:rPr>
            <w:rStyle w:val="Hyperlink"/>
            <w:noProof/>
          </w:rPr>
          <w:t>Reopenings</w:t>
        </w:r>
        <w:r w:rsidR="001F7048">
          <w:rPr>
            <w:noProof/>
            <w:webHidden/>
          </w:rPr>
          <w:tab/>
        </w:r>
        <w:r w:rsidR="001F7048">
          <w:rPr>
            <w:noProof/>
            <w:webHidden/>
          </w:rPr>
          <w:fldChar w:fldCharType="begin"/>
        </w:r>
        <w:r w:rsidR="001F7048">
          <w:rPr>
            <w:noProof/>
            <w:webHidden/>
          </w:rPr>
          <w:instrText xml:space="preserve"> PAGEREF _Toc146111864 \h </w:instrText>
        </w:r>
        <w:r w:rsidR="001F7048">
          <w:rPr>
            <w:noProof/>
            <w:webHidden/>
          </w:rPr>
        </w:r>
        <w:r w:rsidR="001F7048">
          <w:rPr>
            <w:noProof/>
            <w:webHidden/>
          </w:rPr>
          <w:fldChar w:fldCharType="separate"/>
        </w:r>
        <w:r w:rsidR="001F7048">
          <w:rPr>
            <w:noProof/>
            <w:webHidden/>
          </w:rPr>
          <w:t>34</w:t>
        </w:r>
        <w:r w:rsidR="001F7048">
          <w:rPr>
            <w:noProof/>
            <w:webHidden/>
          </w:rPr>
          <w:fldChar w:fldCharType="end"/>
        </w:r>
      </w:hyperlink>
    </w:p>
    <w:p w14:paraId="7824E467" w14:textId="364A5FEA" w:rsidR="001F7048" w:rsidRDefault="0095266A">
      <w:pPr>
        <w:pStyle w:val="TOC2"/>
        <w:rPr>
          <w:rFonts w:asciiTheme="minorHAnsi" w:eastAsiaTheme="minorEastAsia" w:hAnsiTheme="minorHAnsi" w:cstheme="minorBidi"/>
          <w:noProof/>
          <w:kern w:val="2"/>
          <w14:ligatures w14:val="standardContextual"/>
        </w:rPr>
      </w:pPr>
      <w:hyperlink w:anchor="_Toc146111865" w:history="1">
        <w:r w:rsidR="001F7048" w:rsidRPr="00AC7978">
          <w:rPr>
            <w:rStyle w:val="Hyperlink"/>
            <w:noProof/>
          </w:rPr>
          <w:t>Renewals</w:t>
        </w:r>
        <w:r w:rsidR="001F7048">
          <w:rPr>
            <w:noProof/>
            <w:webHidden/>
          </w:rPr>
          <w:tab/>
        </w:r>
        <w:r w:rsidR="001F7048">
          <w:rPr>
            <w:noProof/>
            <w:webHidden/>
          </w:rPr>
          <w:fldChar w:fldCharType="begin"/>
        </w:r>
        <w:r w:rsidR="001F7048">
          <w:rPr>
            <w:noProof/>
            <w:webHidden/>
          </w:rPr>
          <w:instrText xml:space="preserve"> PAGEREF _Toc146111865 \h </w:instrText>
        </w:r>
        <w:r w:rsidR="001F7048">
          <w:rPr>
            <w:noProof/>
            <w:webHidden/>
          </w:rPr>
        </w:r>
        <w:r w:rsidR="001F7048">
          <w:rPr>
            <w:noProof/>
            <w:webHidden/>
          </w:rPr>
          <w:fldChar w:fldCharType="separate"/>
        </w:r>
        <w:r w:rsidR="001F7048">
          <w:rPr>
            <w:noProof/>
            <w:webHidden/>
          </w:rPr>
          <w:t>35</w:t>
        </w:r>
        <w:r w:rsidR="001F7048">
          <w:rPr>
            <w:noProof/>
            <w:webHidden/>
          </w:rPr>
          <w:fldChar w:fldCharType="end"/>
        </w:r>
      </w:hyperlink>
    </w:p>
    <w:p w14:paraId="3A5B4784" w14:textId="49A59896" w:rsidR="001F7048" w:rsidRDefault="0095266A">
      <w:pPr>
        <w:pStyle w:val="TOC2"/>
        <w:rPr>
          <w:rFonts w:asciiTheme="minorHAnsi" w:eastAsiaTheme="minorEastAsia" w:hAnsiTheme="minorHAnsi" w:cstheme="minorBidi"/>
          <w:noProof/>
          <w:kern w:val="2"/>
          <w14:ligatures w14:val="standardContextual"/>
        </w:rPr>
      </w:pPr>
      <w:hyperlink w:anchor="_Toc146111866" w:history="1">
        <w:r w:rsidR="001F7048" w:rsidRPr="00AC7978">
          <w:rPr>
            <w:rStyle w:val="Hyperlink"/>
            <w:bCs/>
            <w:noProof/>
          </w:rPr>
          <w:t>Stratospheric Ozone Protection</w:t>
        </w:r>
        <w:r w:rsidR="001F7048">
          <w:rPr>
            <w:noProof/>
            <w:webHidden/>
          </w:rPr>
          <w:tab/>
        </w:r>
        <w:r w:rsidR="001F7048">
          <w:rPr>
            <w:noProof/>
            <w:webHidden/>
          </w:rPr>
          <w:fldChar w:fldCharType="begin"/>
        </w:r>
        <w:r w:rsidR="001F7048">
          <w:rPr>
            <w:noProof/>
            <w:webHidden/>
          </w:rPr>
          <w:instrText xml:space="preserve"> PAGEREF _Toc146111866 \h </w:instrText>
        </w:r>
        <w:r w:rsidR="001F7048">
          <w:rPr>
            <w:noProof/>
            <w:webHidden/>
          </w:rPr>
        </w:r>
        <w:r w:rsidR="001F7048">
          <w:rPr>
            <w:noProof/>
            <w:webHidden/>
          </w:rPr>
          <w:fldChar w:fldCharType="separate"/>
        </w:r>
        <w:r w:rsidR="001F7048">
          <w:rPr>
            <w:noProof/>
            <w:webHidden/>
          </w:rPr>
          <w:t>35</w:t>
        </w:r>
        <w:r w:rsidR="001F7048">
          <w:rPr>
            <w:noProof/>
            <w:webHidden/>
          </w:rPr>
          <w:fldChar w:fldCharType="end"/>
        </w:r>
      </w:hyperlink>
    </w:p>
    <w:p w14:paraId="5AD375C8" w14:textId="418A1654" w:rsidR="001F7048" w:rsidRDefault="0095266A">
      <w:pPr>
        <w:pStyle w:val="TOC2"/>
        <w:rPr>
          <w:rFonts w:asciiTheme="minorHAnsi" w:eastAsiaTheme="minorEastAsia" w:hAnsiTheme="minorHAnsi" w:cstheme="minorBidi"/>
          <w:noProof/>
          <w:kern w:val="2"/>
          <w14:ligatures w14:val="standardContextual"/>
        </w:rPr>
      </w:pPr>
      <w:hyperlink w:anchor="_Toc146111867" w:history="1">
        <w:r w:rsidR="001F7048" w:rsidRPr="00AC7978">
          <w:rPr>
            <w:rStyle w:val="Hyperlink"/>
            <w:bCs/>
            <w:noProof/>
          </w:rPr>
          <w:t>Risk Management Plan</w:t>
        </w:r>
        <w:r w:rsidR="001F7048">
          <w:rPr>
            <w:noProof/>
            <w:webHidden/>
          </w:rPr>
          <w:tab/>
        </w:r>
        <w:r w:rsidR="001F7048">
          <w:rPr>
            <w:noProof/>
            <w:webHidden/>
          </w:rPr>
          <w:fldChar w:fldCharType="begin"/>
        </w:r>
        <w:r w:rsidR="001F7048">
          <w:rPr>
            <w:noProof/>
            <w:webHidden/>
          </w:rPr>
          <w:instrText xml:space="preserve"> PAGEREF _Toc146111867 \h </w:instrText>
        </w:r>
        <w:r w:rsidR="001F7048">
          <w:rPr>
            <w:noProof/>
            <w:webHidden/>
          </w:rPr>
        </w:r>
        <w:r w:rsidR="001F7048">
          <w:rPr>
            <w:noProof/>
            <w:webHidden/>
          </w:rPr>
          <w:fldChar w:fldCharType="separate"/>
        </w:r>
        <w:r w:rsidR="001F7048">
          <w:rPr>
            <w:noProof/>
            <w:webHidden/>
          </w:rPr>
          <w:t>35</w:t>
        </w:r>
        <w:r w:rsidR="001F7048">
          <w:rPr>
            <w:noProof/>
            <w:webHidden/>
          </w:rPr>
          <w:fldChar w:fldCharType="end"/>
        </w:r>
      </w:hyperlink>
    </w:p>
    <w:p w14:paraId="7D5A69E5" w14:textId="65C46BC0" w:rsidR="001F7048" w:rsidRDefault="0095266A">
      <w:pPr>
        <w:pStyle w:val="TOC2"/>
        <w:rPr>
          <w:rFonts w:asciiTheme="minorHAnsi" w:eastAsiaTheme="minorEastAsia" w:hAnsiTheme="minorHAnsi" w:cstheme="minorBidi"/>
          <w:noProof/>
          <w:kern w:val="2"/>
          <w14:ligatures w14:val="standardContextual"/>
        </w:rPr>
      </w:pPr>
      <w:hyperlink w:anchor="_Toc146111868" w:history="1">
        <w:r w:rsidR="001F7048" w:rsidRPr="00AC7978">
          <w:rPr>
            <w:rStyle w:val="Hyperlink"/>
            <w:bCs/>
            <w:noProof/>
          </w:rPr>
          <w:t>Emission Trading</w:t>
        </w:r>
        <w:r w:rsidR="001F7048">
          <w:rPr>
            <w:noProof/>
            <w:webHidden/>
          </w:rPr>
          <w:tab/>
        </w:r>
        <w:r w:rsidR="001F7048">
          <w:rPr>
            <w:noProof/>
            <w:webHidden/>
          </w:rPr>
          <w:fldChar w:fldCharType="begin"/>
        </w:r>
        <w:r w:rsidR="001F7048">
          <w:rPr>
            <w:noProof/>
            <w:webHidden/>
          </w:rPr>
          <w:instrText xml:space="preserve"> PAGEREF _Toc146111868 \h </w:instrText>
        </w:r>
        <w:r w:rsidR="001F7048">
          <w:rPr>
            <w:noProof/>
            <w:webHidden/>
          </w:rPr>
        </w:r>
        <w:r w:rsidR="001F7048">
          <w:rPr>
            <w:noProof/>
            <w:webHidden/>
          </w:rPr>
          <w:fldChar w:fldCharType="separate"/>
        </w:r>
        <w:r w:rsidR="001F7048">
          <w:rPr>
            <w:noProof/>
            <w:webHidden/>
          </w:rPr>
          <w:t>35</w:t>
        </w:r>
        <w:r w:rsidR="001F7048">
          <w:rPr>
            <w:noProof/>
            <w:webHidden/>
          </w:rPr>
          <w:fldChar w:fldCharType="end"/>
        </w:r>
      </w:hyperlink>
    </w:p>
    <w:p w14:paraId="109D7A25" w14:textId="4122BB81" w:rsidR="001F7048" w:rsidRDefault="0095266A">
      <w:pPr>
        <w:pStyle w:val="TOC2"/>
        <w:rPr>
          <w:rFonts w:asciiTheme="minorHAnsi" w:eastAsiaTheme="minorEastAsia" w:hAnsiTheme="minorHAnsi" w:cstheme="minorBidi"/>
          <w:noProof/>
          <w:kern w:val="2"/>
          <w14:ligatures w14:val="standardContextual"/>
        </w:rPr>
      </w:pPr>
      <w:hyperlink w:anchor="_Toc146111869" w:history="1">
        <w:r w:rsidR="001F7048" w:rsidRPr="00AC7978">
          <w:rPr>
            <w:rStyle w:val="Hyperlink"/>
            <w:bCs/>
            <w:noProof/>
          </w:rPr>
          <w:t>Permit To Install (PTI)</w:t>
        </w:r>
        <w:r w:rsidR="001F7048">
          <w:rPr>
            <w:noProof/>
            <w:webHidden/>
          </w:rPr>
          <w:tab/>
        </w:r>
        <w:r w:rsidR="001F7048">
          <w:rPr>
            <w:noProof/>
            <w:webHidden/>
          </w:rPr>
          <w:fldChar w:fldCharType="begin"/>
        </w:r>
        <w:r w:rsidR="001F7048">
          <w:rPr>
            <w:noProof/>
            <w:webHidden/>
          </w:rPr>
          <w:instrText xml:space="preserve"> PAGEREF _Toc146111869 \h </w:instrText>
        </w:r>
        <w:r w:rsidR="001F7048">
          <w:rPr>
            <w:noProof/>
            <w:webHidden/>
          </w:rPr>
        </w:r>
        <w:r w:rsidR="001F7048">
          <w:rPr>
            <w:noProof/>
            <w:webHidden/>
          </w:rPr>
          <w:fldChar w:fldCharType="separate"/>
        </w:r>
        <w:r w:rsidR="001F7048">
          <w:rPr>
            <w:noProof/>
            <w:webHidden/>
          </w:rPr>
          <w:t>36</w:t>
        </w:r>
        <w:r w:rsidR="001F7048">
          <w:rPr>
            <w:noProof/>
            <w:webHidden/>
          </w:rPr>
          <w:fldChar w:fldCharType="end"/>
        </w:r>
      </w:hyperlink>
    </w:p>
    <w:p w14:paraId="04638BFA" w14:textId="7CEBA18A" w:rsidR="001F7048" w:rsidRDefault="0095266A">
      <w:pPr>
        <w:pStyle w:val="TOC1"/>
        <w:rPr>
          <w:rFonts w:asciiTheme="minorHAnsi" w:eastAsiaTheme="minorEastAsia" w:hAnsiTheme="minorHAnsi" w:cstheme="minorBidi"/>
          <w:b w:val="0"/>
          <w:noProof/>
          <w:kern w:val="2"/>
          <w14:ligatures w14:val="standardContextual"/>
        </w:rPr>
      </w:pPr>
      <w:hyperlink w:anchor="_Toc146111870" w:history="1">
        <w:r w:rsidR="001F7048" w:rsidRPr="00AC7978">
          <w:rPr>
            <w:rStyle w:val="Hyperlink"/>
            <w:noProof/>
          </w:rPr>
          <w:t>B.  SOURCE-WIDE CONDITIONS</w:t>
        </w:r>
        <w:r w:rsidR="001F7048">
          <w:rPr>
            <w:noProof/>
            <w:webHidden/>
          </w:rPr>
          <w:tab/>
        </w:r>
        <w:r w:rsidR="001F7048">
          <w:rPr>
            <w:noProof/>
            <w:webHidden/>
          </w:rPr>
          <w:fldChar w:fldCharType="begin"/>
        </w:r>
        <w:r w:rsidR="001F7048">
          <w:rPr>
            <w:noProof/>
            <w:webHidden/>
          </w:rPr>
          <w:instrText xml:space="preserve"> PAGEREF _Toc146111870 \h </w:instrText>
        </w:r>
        <w:r w:rsidR="001F7048">
          <w:rPr>
            <w:noProof/>
            <w:webHidden/>
          </w:rPr>
        </w:r>
        <w:r w:rsidR="001F7048">
          <w:rPr>
            <w:noProof/>
            <w:webHidden/>
          </w:rPr>
          <w:fldChar w:fldCharType="separate"/>
        </w:r>
        <w:r w:rsidR="001F7048">
          <w:rPr>
            <w:noProof/>
            <w:webHidden/>
          </w:rPr>
          <w:t>37</w:t>
        </w:r>
        <w:r w:rsidR="001F7048">
          <w:rPr>
            <w:noProof/>
            <w:webHidden/>
          </w:rPr>
          <w:fldChar w:fldCharType="end"/>
        </w:r>
      </w:hyperlink>
    </w:p>
    <w:p w14:paraId="79FDA193" w14:textId="45DD8350" w:rsidR="001F7048" w:rsidRDefault="0095266A">
      <w:pPr>
        <w:pStyle w:val="TOC1"/>
        <w:rPr>
          <w:rFonts w:asciiTheme="minorHAnsi" w:eastAsiaTheme="minorEastAsia" w:hAnsiTheme="minorHAnsi" w:cstheme="minorBidi"/>
          <w:b w:val="0"/>
          <w:noProof/>
          <w:kern w:val="2"/>
          <w14:ligatures w14:val="standardContextual"/>
        </w:rPr>
      </w:pPr>
      <w:hyperlink w:anchor="_Toc146111871" w:history="1">
        <w:r w:rsidR="001F7048" w:rsidRPr="00AC7978">
          <w:rPr>
            <w:rStyle w:val="Hyperlink"/>
            <w:noProof/>
          </w:rPr>
          <w:t>C.  EMISSION UNIT CONDITIONS</w:t>
        </w:r>
        <w:r w:rsidR="001F7048">
          <w:rPr>
            <w:noProof/>
            <w:webHidden/>
          </w:rPr>
          <w:tab/>
        </w:r>
        <w:r w:rsidR="001F7048">
          <w:rPr>
            <w:noProof/>
            <w:webHidden/>
          </w:rPr>
          <w:fldChar w:fldCharType="begin"/>
        </w:r>
        <w:r w:rsidR="001F7048">
          <w:rPr>
            <w:noProof/>
            <w:webHidden/>
          </w:rPr>
          <w:instrText xml:space="preserve"> PAGEREF _Toc146111871 \h </w:instrText>
        </w:r>
        <w:r w:rsidR="001F7048">
          <w:rPr>
            <w:noProof/>
            <w:webHidden/>
          </w:rPr>
        </w:r>
        <w:r w:rsidR="001F7048">
          <w:rPr>
            <w:noProof/>
            <w:webHidden/>
          </w:rPr>
          <w:fldChar w:fldCharType="separate"/>
        </w:r>
        <w:r w:rsidR="001F7048">
          <w:rPr>
            <w:noProof/>
            <w:webHidden/>
          </w:rPr>
          <w:t>40</w:t>
        </w:r>
        <w:r w:rsidR="001F7048">
          <w:rPr>
            <w:noProof/>
            <w:webHidden/>
          </w:rPr>
          <w:fldChar w:fldCharType="end"/>
        </w:r>
      </w:hyperlink>
    </w:p>
    <w:p w14:paraId="122C879B" w14:textId="38BD0F9C" w:rsidR="001F7048" w:rsidRDefault="0095266A">
      <w:pPr>
        <w:pStyle w:val="TOC2"/>
        <w:rPr>
          <w:rFonts w:asciiTheme="minorHAnsi" w:eastAsiaTheme="minorEastAsia" w:hAnsiTheme="minorHAnsi" w:cstheme="minorBidi"/>
          <w:noProof/>
          <w:kern w:val="2"/>
          <w14:ligatures w14:val="standardContextual"/>
        </w:rPr>
      </w:pPr>
      <w:hyperlink w:anchor="_Toc146111872" w:history="1">
        <w:r w:rsidR="001F7048" w:rsidRPr="00AC7978">
          <w:rPr>
            <w:rStyle w:val="Hyperlink"/>
            <w:noProof/>
          </w:rPr>
          <w:t>EMISSION UNIT SUMMARY TABLE</w:t>
        </w:r>
        <w:r w:rsidR="001F7048">
          <w:rPr>
            <w:noProof/>
            <w:webHidden/>
          </w:rPr>
          <w:tab/>
        </w:r>
        <w:r w:rsidR="001F7048">
          <w:rPr>
            <w:noProof/>
            <w:webHidden/>
          </w:rPr>
          <w:fldChar w:fldCharType="begin"/>
        </w:r>
        <w:r w:rsidR="001F7048">
          <w:rPr>
            <w:noProof/>
            <w:webHidden/>
          </w:rPr>
          <w:instrText xml:space="preserve"> PAGEREF _Toc146111872 \h </w:instrText>
        </w:r>
        <w:r w:rsidR="001F7048">
          <w:rPr>
            <w:noProof/>
            <w:webHidden/>
          </w:rPr>
        </w:r>
        <w:r w:rsidR="001F7048">
          <w:rPr>
            <w:noProof/>
            <w:webHidden/>
          </w:rPr>
          <w:fldChar w:fldCharType="separate"/>
        </w:r>
        <w:r w:rsidR="001F7048">
          <w:rPr>
            <w:noProof/>
            <w:webHidden/>
          </w:rPr>
          <w:t>40</w:t>
        </w:r>
        <w:r w:rsidR="001F7048">
          <w:rPr>
            <w:noProof/>
            <w:webHidden/>
          </w:rPr>
          <w:fldChar w:fldCharType="end"/>
        </w:r>
      </w:hyperlink>
    </w:p>
    <w:p w14:paraId="515AFAE2" w14:textId="1CCEFD79" w:rsidR="001F7048" w:rsidRDefault="0095266A">
      <w:pPr>
        <w:pStyle w:val="TOC1"/>
        <w:rPr>
          <w:rFonts w:asciiTheme="minorHAnsi" w:eastAsiaTheme="minorEastAsia" w:hAnsiTheme="minorHAnsi" w:cstheme="minorBidi"/>
          <w:b w:val="0"/>
          <w:noProof/>
          <w:kern w:val="2"/>
          <w14:ligatures w14:val="standardContextual"/>
        </w:rPr>
      </w:pPr>
      <w:hyperlink w:anchor="_Toc146111873" w:history="1">
        <w:r w:rsidR="001F7048" w:rsidRPr="00AC7978">
          <w:rPr>
            <w:rStyle w:val="Hyperlink"/>
            <w:noProof/>
          </w:rPr>
          <w:t>D.  FLEXIBLE GROUP CONDITIONS</w:t>
        </w:r>
        <w:r w:rsidR="001F7048">
          <w:rPr>
            <w:noProof/>
            <w:webHidden/>
          </w:rPr>
          <w:tab/>
        </w:r>
        <w:r w:rsidR="001F7048">
          <w:rPr>
            <w:noProof/>
            <w:webHidden/>
          </w:rPr>
          <w:fldChar w:fldCharType="begin"/>
        </w:r>
        <w:r w:rsidR="001F7048">
          <w:rPr>
            <w:noProof/>
            <w:webHidden/>
          </w:rPr>
          <w:instrText xml:space="preserve"> PAGEREF _Toc146111873 \h </w:instrText>
        </w:r>
        <w:r w:rsidR="001F7048">
          <w:rPr>
            <w:noProof/>
            <w:webHidden/>
          </w:rPr>
        </w:r>
        <w:r w:rsidR="001F7048">
          <w:rPr>
            <w:noProof/>
            <w:webHidden/>
          </w:rPr>
          <w:fldChar w:fldCharType="separate"/>
        </w:r>
        <w:r w:rsidR="001F7048">
          <w:rPr>
            <w:noProof/>
            <w:webHidden/>
          </w:rPr>
          <w:t>42</w:t>
        </w:r>
        <w:r w:rsidR="001F7048">
          <w:rPr>
            <w:noProof/>
            <w:webHidden/>
          </w:rPr>
          <w:fldChar w:fldCharType="end"/>
        </w:r>
      </w:hyperlink>
    </w:p>
    <w:p w14:paraId="2A578512" w14:textId="25E7B4BB" w:rsidR="001F7048" w:rsidRDefault="0095266A">
      <w:pPr>
        <w:pStyle w:val="TOC2"/>
        <w:rPr>
          <w:rFonts w:asciiTheme="minorHAnsi" w:eastAsiaTheme="minorEastAsia" w:hAnsiTheme="minorHAnsi" w:cstheme="minorBidi"/>
          <w:noProof/>
          <w:kern w:val="2"/>
          <w14:ligatures w14:val="standardContextual"/>
        </w:rPr>
      </w:pPr>
      <w:hyperlink w:anchor="_Toc146111874" w:history="1">
        <w:r w:rsidR="001F7048" w:rsidRPr="00AC7978">
          <w:rPr>
            <w:rStyle w:val="Hyperlink"/>
            <w:bCs/>
            <w:noProof/>
          </w:rPr>
          <w:t>FLEXIBLE GROUP SUMMARY TABLE</w:t>
        </w:r>
        <w:r w:rsidR="001F7048">
          <w:rPr>
            <w:noProof/>
            <w:webHidden/>
          </w:rPr>
          <w:tab/>
        </w:r>
        <w:r w:rsidR="001F7048">
          <w:rPr>
            <w:noProof/>
            <w:webHidden/>
          </w:rPr>
          <w:fldChar w:fldCharType="begin"/>
        </w:r>
        <w:r w:rsidR="001F7048">
          <w:rPr>
            <w:noProof/>
            <w:webHidden/>
          </w:rPr>
          <w:instrText xml:space="preserve"> PAGEREF _Toc146111874 \h </w:instrText>
        </w:r>
        <w:r w:rsidR="001F7048">
          <w:rPr>
            <w:noProof/>
            <w:webHidden/>
          </w:rPr>
        </w:r>
        <w:r w:rsidR="001F7048">
          <w:rPr>
            <w:noProof/>
            <w:webHidden/>
          </w:rPr>
          <w:fldChar w:fldCharType="separate"/>
        </w:r>
        <w:r w:rsidR="001F7048">
          <w:rPr>
            <w:noProof/>
            <w:webHidden/>
          </w:rPr>
          <w:t>42</w:t>
        </w:r>
        <w:r w:rsidR="001F7048">
          <w:rPr>
            <w:noProof/>
            <w:webHidden/>
          </w:rPr>
          <w:fldChar w:fldCharType="end"/>
        </w:r>
      </w:hyperlink>
    </w:p>
    <w:p w14:paraId="7A98DCA0" w14:textId="3D4142CD" w:rsidR="001F7048" w:rsidRDefault="0095266A">
      <w:pPr>
        <w:pStyle w:val="TOC2"/>
        <w:rPr>
          <w:rFonts w:asciiTheme="minorHAnsi" w:eastAsiaTheme="minorEastAsia" w:hAnsiTheme="minorHAnsi" w:cstheme="minorBidi"/>
          <w:noProof/>
          <w:kern w:val="2"/>
          <w14:ligatures w14:val="standardContextual"/>
        </w:rPr>
      </w:pPr>
      <w:hyperlink w:anchor="_Toc146111875" w:history="1">
        <w:r w:rsidR="001F7048" w:rsidRPr="00AC7978">
          <w:rPr>
            <w:rStyle w:val="Hyperlink"/>
            <w:bCs/>
            <w:iCs/>
            <w:noProof/>
          </w:rPr>
          <w:t>FGELAREACTOR</w:t>
        </w:r>
        <w:r w:rsidR="001F7048">
          <w:rPr>
            <w:noProof/>
            <w:webHidden/>
          </w:rPr>
          <w:tab/>
        </w:r>
        <w:r w:rsidR="001F7048">
          <w:rPr>
            <w:noProof/>
            <w:webHidden/>
          </w:rPr>
          <w:fldChar w:fldCharType="begin"/>
        </w:r>
        <w:r w:rsidR="001F7048">
          <w:rPr>
            <w:noProof/>
            <w:webHidden/>
          </w:rPr>
          <w:instrText xml:space="preserve"> PAGEREF _Toc146111875 \h </w:instrText>
        </w:r>
        <w:r w:rsidR="001F7048">
          <w:rPr>
            <w:noProof/>
            <w:webHidden/>
          </w:rPr>
        </w:r>
        <w:r w:rsidR="001F7048">
          <w:rPr>
            <w:noProof/>
            <w:webHidden/>
          </w:rPr>
          <w:fldChar w:fldCharType="separate"/>
        </w:r>
        <w:r w:rsidR="001F7048">
          <w:rPr>
            <w:noProof/>
            <w:webHidden/>
          </w:rPr>
          <w:t>44</w:t>
        </w:r>
        <w:r w:rsidR="001F7048">
          <w:rPr>
            <w:noProof/>
            <w:webHidden/>
          </w:rPr>
          <w:fldChar w:fldCharType="end"/>
        </w:r>
      </w:hyperlink>
    </w:p>
    <w:p w14:paraId="5554E534" w14:textId="3B0409FD" w:rsidR="001F7048" w:rsidRDefault="0095266A">
      <w:pPr>
        <w:pStyle w:val="TOC2"/>
        <w:rPr>
          <w:rFonts w:asciiTheme="minorHAnsi" w:eastAsiaTheme="minorEastAsia" w:hAnsiTheme="minorHAnsi" w:cstheme="minorBidi"/>
          <w:noProof/>
          <w:kern w:val="2"/>
          <w14:ligatures w14:val="standardContextual"/>
        </w:rPr>
      </w:pPr>
      <w:hyperlink w:anchor="_Toc146111876" w:history="1">
        <w:r w:rsidR="001F7048" w:rsidRPr="00AC7978">
          <w:rPr>
            <w:rStyle w:val="Hyperlink"/>
            <w:bCs/>
            <w:iCs/>
            <w:noProof/>
          </w:rPr>
          <w:t>FGELAMACTS</w:t>
        </w:r>
        <w:r w:rsidR="001F7048">
          <w:rPr>
            <w:noProof/>
            <w:webHidden/>
          </w:rPr>
          <w:tab/>
        </w:r>
        <w:r w:rsidR="001F7048">
          <w:rPr>
            <w:noProof/>
            <w:webHidden/>
          </w:rPr>
          <w:fldChar w:fldCharType="begin"/>
        </w:r>
        <w:r w:rsidR="001F7048">
          <w:rPr>
            <w:noProof/>
            <w:webHidden/>
          </w:rPr>
          <w:instrText xml:space="preserve"> PAGEREF _Toc146111876 \h </w:instrText>
        </w:r>
        <w:r w:rsidR="001F7048">
          <w:rPr>
            <w:noProof/>
            <w:webHidden/>
          </w:rPr>
        </w:r>
        <w:r w:rsidR="001F7048">
          <w:rPr>
            <w:noProof/>
            <w:webHidden/>
          </w:rPr>
          <w:fldChar w:fldCharType="separate"/>
        </w:r>
        <w:r w:rsidR="001F7048">
          <w:rPr>
            <w:noProof/>
            <w:webHidden/>
          </w:rPr>
          <w:t>46</w:t>
        </w:r>
        <w:r w:rsidR="001F7048">
          <w:rPr>
            <w:noProof/>
            <w:webHidden/>
          </w:rPr>
          <w:fldChar w:fldCharType="end"/>
        </w:r>
      </w:hyperlink>
    </w:p>
    <w:p w14:paraId="34E9D821" w14:textId="5442920E" w:rsidR="001F7048" w:rsidRDefault="0095266A">
      <w:pPr>
        <w:pStyle w:val="TOC2"/>
        <w:rPr>
          <w:rFonts w:asciiTheme="minorHAnsi" w:eastAsiaTheme="minorEastAsia" w:hAnsiTheme="minorHAnsi" w:cstheme="minorBidi"/>
          <w:noProof/>
          <w:kern w:val="2"/>
          <w14:ligatures w14:val="standardContextual"/>
        </w:rPr>
      </w:pPr>
      <w:hyperlink w:anchor="_Toc146111877" w:history="1">
        <w:r w:rsidR="001F7048" w:rsidRPr="00AC7978">
          <w:rPr>
            <w:rStyle w:val="Hyperlink"/>
            <w:noProof/>
          </w:rPr>
          <w:t>FGELACOLDCLEANERS</w:t>
        </w:r>
        <w:r w:rsidR="001F7048">
          <w:rPr>
            <w:noProof/>
            <w:webHidden/>
          </w:rPr>
          <w:tab/>
        </w:r>
        <w:r w:rsidR="001F7048">
          <w:rPr>
            <w:noProof/>
            <w:webHidden/>
          </w:rPr>
          <w:fldChar w:fldCharType="begin"/>
        </w:r>
        <w:r w:rsidR="001F7048">
          <w:rPr>
            <w:noProof/>
            <w:webHidden/>
          </w:rPr>
          <w:instrText xml:space="preserve"> PAGEREF _Toc146111877 \h </w:instrText>
        </w:r>
        <w:r w:rsidR="001F7048">
          <w:rPr>
            <w:noProof/>
            <w:webHidden/>
          </w:rPr>
        </w:r>
        <w:r w:rsidR="001F7048">
          <w:rPr>
            <w:noProof/>
            <w:webHidden/>
          </w:rPr>
          <w:fldChar w:fldCharType="separate"/>
        </w:r>
        <w:r w:rsidR="001F7048">
          <w:rPr>
            <w:noProof/>
            <w:webHidden/>
          </w:rPr>
          <w:t>49</w:t>
        </w:r>
        <w:r w:rsidR="001F7048">
          <w:rPr>
            <w:noProof/>
            <w:webHidden/>
          </w:rPr>
          <w:fldChar w:fldCharType="end"/>
        </w:r>
      </w:hyperlink>
    </w:p>
    <w:p w14:paraId="0A153478" w14:textId="02968F1C" w:rsidR="001F7048" w:rsidRDefault="0095266A">
      <w:pPr>
        <w:pStyle w:val="TOC2"/>
        <w:rPr>
          <w:rFonts w:asciiTheme="minorHAnsi" w:eastAsiaTheme="minorEastAsia" w:hAnsiTheme="minorHAnsi" w:cstheme="minorBidi"/>
          <w:noProof/>
          <w:kern w:val="2"/>
          <w14:ligatures w14:val="standardContextual"/>
        </w:rPr>
      </w:pPr>
      <w:hyperlink w:anchor="_Toc146111878" w:history="1">
        <w:r w:rsidR="001F7048" w:rsidRPr="00AC7978">
          <w:rPr>
            <w:rStyle w:val="Hyperlink"/>
            <w:noProof/>
          </w:rPr>
          <w:t>FGELARULE290</w:t>
        </w:r>
        <w:r w:rsidR="001F7048">
          <w:rPr>
            <w:noProof/>
            <w:webHidden/>
          </w:rPr>
          <w:tab/>
        </w:r>
        <w:r w:rsidR="001F7048">
          <w:rPr>
            <w:noProof/>
            <w:webHidden/>
          </w:rPr>
          <w:fldChar w:fldCharType="begin"/>
        </w:r>
        <w:r w:rsidR="001F7048">
          <w:rPr>
            <w:noProof/>
            <w:webHidden/>
          </w:rPr>
          <w:instrText xml:space="preserve"> PAGEREF _Toc146111878 \h </w:instrText>
        </w:r>
        <w:r w:rsidR="001F7048">
          <w:rPr>
            <w:noProof/>
            <w:webHidden/>
          </w:rPr>
        </w:r>
        <w:r w:rsidR="001F7048">
          <w:rPr>
            <w:noProof/>
            <w:webHidden/>
          </w:rPr>
          <w:fldChar w:fldCharType="separate"/>
        </w:r>
        <w:r w:rsidR="001F7048">
          <w:rPr>
            <w:noProof/>
            <w:webHidden/>
          </w:rPr>
          <w:t>52</w:t>
        </w:r>
        <w:r w:rsidR="001F7048">
          <w:rPr>
            <w:noProof/>
            <w:webHidden/>
          </w:rPr>
          <w:fldChar w:fldCharType="end"/>
        </w:r>
      </w:hyperlink>
    </w:p>
    <w:p w14:paraId="6A8AA832" w14:textId="754BDEDC" w:rsidR="001F7048" w:rsidRDefault="0095266A">
      <w:pPr>
        <w:pStyle w:val="TOC1"/>
        <w:rPr>
          <w:rFonts w:asciiTheme="minorHAnsi" w:eastAsiaTheme="minorEastAsia" w:hAnsiTheme="minorHAnsi" w:cstheme="minorBidi"/>
          <w:b w:val="0"/>
          <w:noProof/>
          <w:kern w:val="2"/>
          <w14:ligatures w14:val="standardContextual"/>
        </w:rPr>
      </w:pPr>
      <w:hyperlink w:anchor="_Toc146111879" w:history="1">
        <w:r w:rsidR="001F7048" w:rsidRPr="00AC7978">
          <w:rPr>
            <w:rStyle w:val="Hyperlink"/>
            <w:noProof/>
          </w:rPr>
          <w:t>E.  NON-APPLICABLE REQUIREMENTS</w:t>
        </w:r>
        <w:r w:rsidR="001F7048">
          <w:rPr>
            <w:noProof/>
            <w:webHidden/>
          </w:rPr>
          <w:tab/>
        </w:r>
        <w:r w:rsidR="001F7048">
          <w:rPr>
            <w:noProof/>
            <w:webHidden/>
          </w:rPr>
          <w:fldChar w:fldCharType="begin"/>
        </w:r>
        <w:r w:rsidR="001F7048">
          <w:rPr>
            <w:noProof/>
            <w:webHidden/>
          </w:rPr>
          <w:instrText xml:space="preserve"> PAGEREF _Toc146111879 \h </w:instrText>
        </w:r>
        <w:r w:rsidR="001F7048">
          <w:rPr>
            <w:noProof/>
            <w:webHidden/>
          </w:rPr>
        </w:r>
        <w:r w:rsidR="001F7048">
          <w:rPr>
            <w:noProof/>
            <w:webHidden/>
          </w:rPr>
          <w:fldChar w:fldCharType="separate"/>
        </w:r>
        <w:r w:rsidR="001F7048">
          <w:rPr>
            <w:noProof/>
            <w:webHidden/>
          </w:rPr>
          <w:t>55</w:t>
        </w:r>
        <w:r w:rsidR="001F7048">
          <w:rPr>
            <w:noProof/>
            <w:webHidden/>
          </w:rPr>
          <w:fldChar w:fldCharType="end"/>
        </w:r>
      </w:hyperlink>
    </w:p>
    <w:p w14:paraId="646386BD" w14:textId="005E776C" w:rsidR="001F7048" w:rsidRDefault="0095266A">
      <w:pPr>
        <w:pStyle w:val="TOC1"/>
        <w:rPr>
          <w:rFonts w:asciiTheme="minorHAnsi" w:eastAsiaTheme="minorEastAsia" w:hAnsiTheme="minorHAnsi" w:cstheme="minorBidi"/>
          <w:b w:val="0"/>
          <w:noProof/>
          <w:kern w:val="2"/>
          <w14:ligatures w14:val="standardContextual"/>
        </w:rPr>
      </w:pPr>
      <w:hyperlink w:anchor="_Toc146111880" w:history="1">
        <w:r w:rsidR="001F7048" w:rsidRPr="00AC7978">
          <w:rPr>
            <w:rStyle w:val="Hyperlink"/>
            <w:noProof/>
          </w:rPr>
          <w:t>APPENDICES</w:t>
        </w:r>
        <w:r w:rsidR="001F7048">
          <w:rPr>
            <w:noProof/>
            <w:webHidden/>
          </w:rPr>
          <w:tab/>
        </w:r>
        <w:r w:rsidR="001F7048">
          <w:rPr>
            <w:noProof/>
            <w:webHidden/>
          </w:rPr>
          <w:fldChar w:fldCharType="begin"/>
        </w:r>
        <w:r w:rsidR="001F7048">
          <w:rPr>
            <w:noProof/>
            <w:webHidden/>
          </w:rPr>
          <w:instrText xml:space="preserve"> PAGEREF _Toc146111880 \h </w:instrText>
        </w:r>
        <w:r w:rsidR="001F7048">
          <w:rPr>
            <w:noProof/>
            <w:webHidden/>
          </w:rPr>
        </w:r>
        <w:r w:rsidR="001F7048">
          <w:rPr>
            <w:noProof/>
            <w:webHidden/>
          </w:rPr>
          <w:fldChar w:fldCharType="separate"/>
        </w:r>
        <w:r w:rsidR="001F7048">
          <w:rPr>
            <w:noProof/>
            <w:webHidden/>
          </w:rPr>
          <w:t>56</w:t>
        </w:r>
        <w:r w:rsidR="001F7048">
          <w:rPr>
            <w:noProof/>
            <w:webHidden/>
          </w:rPr>
          <w:fldChar w:fldCharType="end"/>
        </w:r>
      </w:hyperlink>
    </w:p>
    <w:p w14:paraId="5934F52C" w14:textId="16C0714B" w:rsidR="001F7048" w:rsidRDefault="0095266A">
      <w:pPr>
        <w:pStyle w:val="TOC2"/>
        <w:rPr>
          <w:rFonts w:asciiTheme="minorHAnsi" w:eastAsiaTheme="minorEastAsia" w:hAnsiTheme="minorHAnsi" w:cstheme="minorBidi"/>
          <w:noProof/>
          <w:kern w:val="2"/>
          <w14:ligatures w14:val="standardContextual"/>
        </w:rPr>
      </w:pPr>
      <w:hyperlink w:anchor="_Toc146111881" w:history="1">
        <w:r w:rsidR="001F7048" w:rsidRPr="00AC7978">
          <w:rPr>
            <w:rStyle w:val="Hyperlink"/>
            <w:noProof/>
          </w:rPr>
          <w:t>Appendix 1-2.  Abbreviations and Acronyms</w:t>
        </w:r>
        <w:r w:rsidR="001F7048">
          <w:rPr>
            <w:noProof/>
            <w:webHidden/>
          </w:rPr>
          <w:tab/>
        </w:r>
        <w:r w:rsidR="001F7048">
          <w:rPr>
            <w:noProof/>
            <w:webHidden/>
          </w:rPr>
          <w:fldChar w:fldCharType="begin"/>
        </w:r>
        <w:r w:rsidR="001F7048">
          <w:rPr>
            <w:noProof/>
            <w:webHidden/>
          </w:rPr>
          <w:instrText xml:space="preserve"> PAGEREF _Toc146111881 \h </w:instrText>
        </w:r>
        <w:r w:rsidR="001F7048">
          <w:rPr>
            <w:noProof/>
            <w:webHidden/>
          </w:rPr>
        </w:r>
        <w:r w:rsidR="001F7048">
          <w:rPr>
            <w:noProof/>
            <w:webHidden/>
          </w:rPr>
          <w:fldChar w:fldCharType="separate"/>
        </w:r>
        <w:r w:rsidR="001F7048">
          <w:rPr>
            <w:noProof/>
            <w:webHidden/>
          </w:rPr>
          <w:t>56</w:t>
        </w:r>
        <w:r w:rsidR="001F7048">
          <w:rPr>
            <w:noProof/>
            <w:webHidden/>
          </w:rPr>
          <w:fldChar w:fldCharType="end"/>
        </w:r>
      </w:hyperlink>
    </w:p>
    <w:p w14:paraId="5FAE8421" w14:textId="79F8CEC9" w:rsidR="001F7048" w:rsidRDefault="0095266A">
      <w:pPr>
        <w:pStyle w:val="TOC2"/>
        <w:rPr>
          <w:rFonts w:asciiTheme="minorHAnsi" w:eastAsiaTheme="minorEastAsia" w:hAnsiTheme="minorHAnsi" w:cstheme="minorBidi"/>
          <w:noProof/>
          <w:kern w:val="2"/>
          <w14:ligatures w14:val="standardContextual"/>
        </w:rPr>
      </w:pPr>
      <w:hyperlink w:anchor="_Toc146111882" w:history="1">
        <w:r w:rsidR="001F7048" w:rsidRPr="00AC7978">
          <w:rPr>
            <w:rStyle w:val="Hyperlink"/>
            <w:bCs/>
            <w:noProof/>
          </w:rPr>
          <w:t>Appendix 2-2.  Schedule of Compliance</w:t>
        </w:r>
        <w:r w:rsidR="001F7048">
          <w:rPr>
            <w:noProof/>
            <w:webHidden/>
          </w:rPr>
          <w:tab/>
        </w:r>
        <w:r w:rsidR="001F7048">
          <w:rPr>
            <w:noProof/>
            <w:webHidden/>
          </w:rPr>
          <w:fldChar w:fldCharType="begin"/>
        </w:r>
        <w:r w:rsidR="001F7048">
          <w:rPr>
            <w:noProof/>
            <w:webHidden/>
          </w:rPr>
          <w:instrText xml:space="preserve"> PAGEREF _Toc146111882 \h </w:instrText>
        </w:r>
        <w:r w:rsidR="001F7048">
          <w:rPr>
            <w:noProof/>
            <w:webHidden/>
          </w:rPr>
        </w:r>
        <w:r w:rsidR="001F7048">
          <w:rPr>
            <w:noProof/>
            <w:webHidden/>
          </w:rPr>
          <w:fldChar w:fldCharType="separate"/>
        </w:r>
        <w:r w:rsidR="001F7048">
          <w:rPr>
            <w:noProof/>
            <w:webHidden/>
          </w:rPr>
          <w:t>57</w:t>
        </w:r>
        <w:r w:rsidR="001F7048">
          <w:rPr>
            <w:noProof/>
            <w:webHidden/>
          </w:rPr>
          <w:fldChar w:fldCharType="end"/>
        </w:r>
      </w:hyperlink>
    </w:p>
    <w:p w14:paraId="450FDC73" w14:textId="68685799" w:rsidR="001F7048" w:rsidRDefault="0095266A">
      <w:pPr>
        <w:pStyle w:val="TOC2"/>
        <w:rPr>
          <w:rFonts w:asciiTheme="minorHAnsi" w:eastAsiaTheme="minorEastAsia" w:hAnsiTheme="minorHAnsi" w:cstheme="minorBidi"/>
          <w:noProof/>
          <w:kern w:val="2"/>
          <w14:ligatures w14:val="standardContextual"/>
        </w:rPr>
      </w:pPr>
      <w:hyperlink w:anchor="_Toc146111883" w:history="1">
        <w:r w:rsidR="001F7048" w:rsidRPr="00AC7978">
          <w:rPr>
            <w:rStyle w:val="Hyperlink"/>
            <w:noProof/>
          </w:rPr>
          <w:t>Appendix 3-2.  Monitoring Requirements</w:t>
        </w:r>
        <w:r w:rsidR="001F7048">
          <w:rPr>
            <w:noProof/>
            <w:webHidden/>
          </w:rPr>
          <w:tab/>
        </w:r>
        <w:r w:rsidR="001F7048">
          <w:rPr>
            <w:noProof/>
            <w:webHidden/>
          </w:rPr>
          <w:fldChar w:fldCharType="begin"/>
        </w:r>
        <w:r w:rsidR="001F7048">
          <w:rPr>
            <w:noProof/>
            <w:webHidden/>
          </w:rPr>
          <w:instrText xml:space="preserve"> PAGEREF _Toc146111883 \h </w:instrText>
        </w:r>
        <w:r w:rsidR="001F7048">
          <w:rPr>
            <w:noProof/>
            <w:webHidden/>
          </w:rPr>
        </w:r>
        <w:r w:rsidR="001F7048">
          <w:rPr>
            <w:noProof/>
            <w:webHidden/>
          </w:rPr>
          <w:fldChar w:fldCharType="separate"/>
        </w:r>
        <w:r w:rsidR="001F7048">
          <w:rPr>
            <w:noProof/>
            <w:webHidden/>
          </w:rPr>
          <w:t>57</w:t>
        </w:r>
        <w:r w:rsidR="001F7048">
          <w:rPr>
            <w:noProof/>
            <w:webHidden/>
          </w:rPr>
          <w:fldChar w:fldCharType="end"/>
        </w:r>
      </w:hyperlink>
    </w:p>
    <w:p w14:paraId="0C89084A" w14:textId="661C9FD8" w:rsidR="001F7048" w:rsidRDefault="0095266A">
      <w:pPr>
        <w:pStyle w:val="TOC2"/>
        <w:rPr>
          <w:rFonts w:asciiTheme="minorHAnsi" w:eastAsiaTheme="minorEastAsia" w:hAnsiTheme="minorHAnsi" w:cstheme="minorBidi"/>
          <w:noProof/>
          <w:kern w:val="2"/>
          <w14:ligatures w14:val="standardContextual"/>
        </w:rPr>
      </w:pPr>
      <w:hyperlink w:anchor="_Toc146111884" w:history="1">
        <w:r w:rsidR="001F7048" w:rsidRPr="00AC7978">
          <w:rPr>
            <w:rStyle w:val="Hyperlink"/>
            <w:noProof/>
          </w:rPr>
          <w:t>Appendix 4-2.  Recordkeeping</w:t>
        </w:r>
        <w:r w:rsidR="001F7048">
          <w:rPr>
            <w:noProof/>
            <w:webHidden/>
          </w:rPr>
          <w:tab/>
        </w:r>
        <w:r w:rsidR="001F7048">
          <w:rPr>
            <w:noProof/>
            <w:webHidden/>
          </w:rPr>
          <w:fldChar w:fldCharType="begin"/>
        </w:r>
        <w:r w:rsidR="001F7048">
          <w:rPr>
            <w:noProof/>
            <w:webHidden/>
          </w:rPr>
          <w:instrText xml:space="preserve"> PAGEREF _Toc146111884 \h </w:instrText>
        </w:r>
        <w:r w:rsidR="001F7048">
          <w:rPr>
            <w:noProof/>
            <w:webHidden/>
          </w:rPr>
        </w:r>
        <w:r w:rsidR="001F7048">
          <w:rPr>
            <w:noProof/>
            <w:webHidden/>
          </w:rPr>
          <w:fldChar w:fldCharType="separate"/>
        </w:r>
        <w:r w:rsidR="001F7048">
          <w:rPr>
            <w:noProof/>
            <w:webHidden/>
          </w:rPr>
          <w:t>57</w:t>
        </w:r>
        <w:r w:rsidR="001F7048">
          <w:rPr>
            <w:noProof/>
            <w:webHidden/>
          </w:rPr>
          <w:fldChar w:fldCharType="end"/>
        </w:r>
      </w:hyperlink>
    </w:p>
    <w:p w14:paraId="000FB091" w14:textId="748F44B7" w:rsidR="001F7048" w:rsidRDefault="0095266A">
      <w:pPr>
        <w:pStyle w:val="TOC2"/>
        <w:rPr>
          <w:rFonts w:asciiTheme="minorHAnsi" w:eastAsiaTheme="minorEastAsia" w:hAnsiTheme="minorHAnsi" w:cstheme="minorBidi"/>
          <w:noProof/>
          <w:kern w:val="2"/>
          <w14:ligatures w14:val="standardContextual"/>
        </w:rPr>
      </w:pPr>
      <w:hyperlink w:anchor="_Toc146111885" w:history="1">
        <w:r w:rsidR="001F7048" w:rsidRPr="00AC7978">
          <w:rPr>
            <w:rStyle w:val="Hyperlink"/>
            <w:noProof/>
          </w:rPr>
          <w:t>Appendix 5-2.  Testing Procedures</w:t>
        </w:r>
        <w:r w:rsidR="001F7048">
          <w:rPr>
            <w:noProof/>
            <w:webHidden/>
          </w:rPr>
          <w:tab/>
        </w:r>
        <w:r w:rsidR="001F7048">
          <w:rPr>
            <w:noProof/>
            <w:webHidden/>
          </w:rPr>
          <w:fldChar w:fldCharType="begin"/>
        </w:r>
        <w:r w:rsidR="001F7048">
          <w:rPr>
            <w:noProof/>
            <w:webHidden/>
          </w:rPr>
          <w:instrText xml:space="preserve"> PAGEREF _Toc146111885 \h </w:instrText>
        </w:r>
        <w:r w:rsidR="001F7048">
          <w:rPr>
            <w:noProof/>
            <w:webHidden/>
          </w:rPr>
        </w:r>
        <w:r w:rsidR="001F7048">
          <w:rPr>
            <w:noProof/>
            <w:webHidden/>
          </w:rPr>
          <w:fldChar w:fldCharType="separate"/>
        </w:r>
        <w:r w:rsidR="001F7048">
          <w:rPr>
            <w:noProof/>
            <w:webHidden/>
          </w:rPr>
          <w:t>57</w:t>
        </w:r>
        <w:r w:rsidR="001F7048">
          <w:rPr>
            <w:noProof/>
            <w:webHidden/>
          </w:rPr>
          <w:fldChar w:fldCharType="end"/>
        </w:r>
      </w:hyperlink>
    </w:p>
    <w:p w14:paraId="74F54832" w14:textId="234296B9" w:rsidR="001F7048" w:rsidRDefault="0095266A">
      <w:pPr>
        <w:pStyle w:val="TOC2"/>
        <w:rPr>
          <w:rFonts w:asciiTheme="minorHAnsi" w:eastAsiaTheme="minorEastAsia" w:hAnsiTheme="minorHAnsi" w:cstheme="minorBidi"/>
          <w:noProof/>
          <w:kern w:val="2"/>
          <w14:ligatures w14:val="standardContextual"/>
        </w:rPr>
      </w:pPr>
      <w:hyperlink w:anchor="_Toc146111886" w:history="1">
        <w:r w:rsidR="001F7048" w:rsidRPr="00AC7978">
          <w:rPr>
            <w:rStyle w:val="Hyperlink"/>
            <w:noProof/>
          </w:rPr>
          <w:t>Appendix 6-2.  Permits to Install</w:t>
        </w:r>
        <w:r w:rsidR="001F7048">
          <w:rPr>
            <w:noProof/>
            <w:webHidden/>
          </w:rPr>
          <w:tab/>
        </w:r>
        <w:r w:rsidR="001F7048">
          <w:rPr>
            <w:noProof/>
            <w:webHidden/>
          </w:rPr>
          <w:fldChar w:fldCharType="begin"/>
        </w:r>
        <w:r w:rsidR="001F7048">
          <w:rPr>
            <w:noProof/>
            <w:webHidden/>
          </w:rPr>
          <w:instrText xml:space="preserve"> PAGEREF _Toc146111886 \h </w:instrText>
        </w:r>
        <w:r w:rsidR="001F7048">
          <w:rPr>
            <w:noProof/>
            <w:webHidden/>
          </w:rPr>
        </w:r>
        <w:r w:rsidR="001F7048">
          <w:rPr>
            <w:noProof/>
            <w:webHidden/>
          </w:rPr>
          <w:fldChar w:fldCharType="separate"/>
        </w:r>
        <w:r w:rsidR="001F7048">
          <w:rPr>
            <w:noProof/>
            <w:webHidden/>
          </w:rPr>
          <w:t>57</w:t>
        </w:r>
        <w:r w:rsidR="001F7048">
          <w:rPr>
            <w:noProof/>
            <w:webHidden/>
          </w:rPr>
          <w:fldChar w:fldCharType="end"/>
        </w:r>
      </w:hyperlink>
    </w:p>
    <w:p w14:paraId="00DF95BD" w14:textId="7D11F547" w:rsidR="001F7048" w:rsidRDefault="0095266A">
      <w:pPr>
        <w:pStyle w:val="TOC2"/>
        <w:rPr>
          <w:rFonts w:asciiTheme="minorHAnsi" w:eastAsiaTheme="minorEastAsia" w:hAnsiTheme="minorHAnsi" w:cstheme="minorBidi"/>
          <w:noProof/>
          <w:kern w:val="2"/>
          <w14:ligatures w14:val="standardContextual"/>
        </w:rPr>
      </w:pPr>
      <w:hyperlink w:anchor="_Toc146111887" w:history="1">
        <w:r w:rsidR="001F7048" w:rsidRPr="00AC7978">
          <w:rPr>
            <w:rStyle w:val="Hyperlink"/>
            <w:noProof/>
          </w:rPr>
          <w:t>Appendix 7-2.  Emission Calculations</w:t>
        </w:r>
        <w:r w:rsidR="001F7048">
          <w:rPr>
            <w:noProof/>
            <w:webHidden/>
          </w:rPr>
          <w:tab/>
        </w:r>
        <w:r w:rsidR="001F7048">
          <w:rPr>
            <w:noProof/>
            <w:webHidden/>
          </w:rPr>
          <w:fldChar w:fldCharType="begin"/>
        </w:r>
        <w:r w:rsidR="001F7048">
          <w:rPr>
            <w:noProof/>
            <w:webHidden/>
          </w:rPr>
          <w:instrText xml:space="preserve"> PAGEREF _Toc146111887 \h </w:instrText>
        </w:r>
        <w:r w:rsidR="001F7048">
          <w:rPr>
            <w:noProof/>
            <w:webHidden/>
          </w:rPr>
        </w:r>
        <w:r w:rsidR="001F7048">
          <w:rPr>
            <w:noProof/>
            <w:webHidden/>
          </w:rPr>
          <w:fldChar w:fldCharType="separate"/>
        </w:r>
        <w:r w:rsidR="001F7048">
          <w:rPr>
            <w:noProof/>
            <w:webHidden/>
          </w:rPr>
          <w:t>57</w:t>
        </w:r>
        <w:r w:rsidR="001F7048">
          <w:rPr>
            <w:noProof/>
            <w:webHidden/>
          </w:rPr>
          <w:fldChar w:fldCharType="end"/>
        </w:r>
      </w:hyperlink>
    </w:p>
    <w:p w14:paraId="1C80203F" w14:textId="2C0D310B" w:rsidR="001F7048" w:rsidRDefault="0095266A">
      <w:pPr>
        <w:pStyle w:val="TOC2"/>
        <w:rPr>
          <w:rFonts w:asciiTheme="minorHAnsi" w:eastAsiaTheme="minorEastAsia" w:hAnsiTheme="minorHAnsi" w:cstheme="minorBidi"/>
          <w:noProof/>
          <w:kern w:val="2"/>
          <w14:ligatures w14:val="standardContextual"/>
        </w:rPr>
      </w:pPr>
      <w:hyperlink w:anchor="_Toc146111888" w:history="1">
        <w:r w:rsidR="001F7048" w:rsidRPr="00AC7978">
          <w:rPr>
            <w:rStyle w:val="Hyperlink"/>
            <w:noProof/>
          </w:rPr>
          <w:t>Appendix 8-2.  Reporting</w:t>
        </w:r>
        <w:r w:rsidR="001F7048">
          <w:rPr>
            <w:noProof/>
            <w:webHidden/>
          </w:rPr>
          <w:tab/>
        </w:r>
        <w:r w:rsidR="001F7048">
          <w:rPr>
            <w:noProof/>
            <w:webHidden/>
          </w:rPr>
          <w:fldChar w:fldCharType="begin"/>
        </w:r>
        <w:r w:rsidR="001F7048">
          <w:rPr>
            <w:noProof/>
            <w:webHidden/>
          </w:rPr>
          <w:instrText xml:space="preserve"> PAGEREF _Toc146111888 \h </w:instrText>
        </w:r>
        <w:r w:rsidR="001F7048">
          <w:rPr>
            <w:noProof/>
            <w:webHidden/>
          </w:rPr>
        </w:r>
        <w:r w:rsidR="001F7048">
          <w:rPr>
            <w:noProof/>
            <w:webHidden/>
          </w:rPr>
          <w:fldChar w:fldCharType="separate"/>
        </w:r>
        <w:r w:rsidR="001F7048">
          <w:rPr>
            <w:noProof/>
            <w:webHidden/>
          </w:rPr>
          <w:t>58</w:t>
        </w:r>
        <w:r w:rsidR="001F7048">
          <w:rPr>
            <w:noProof/>
            <w:webHidden/>
          </w:rPr>
          <w:fldChar w:fldCharType="end"/>
        </w:r>
      </w:hyperlink>
    </w:p>
    <w:p w14:paraId="6DBBC5B4" w14:textId="7A61C748" w:rsidR="00AB2375" w:rsidRPr="006A1190" w:rsidRDefault="0043005B" w:rsidP="002F4C64">
      <w:pPr>
        <w:rPr>
          <w:szCs w:val="22"/>
        </w:rPr>
      </w:pPr>
      <w:r>
        <w:rPr>
          <w:szCs w:val="22"/>
        </w:rPr>
        <w:fldChar w:fldCharType="end"/>
      </w:r>
    </w:p>
    <w:p w14:paraId="579C69ED" w14:textId="77777777" w:rsidR="00FA25C4" w:rsidRDefault="00C2618F" w:rsidP="00445C28">
      <w:r>
        <w:br w:type="page"/>
      </w:r>
      <w:bookmarkStart w:id="13" w:name="_Toc1453501"/>
    </w:p>
    <w:p w14:paraId="26987EE4" w14:textId="77777777" w:rsidR="00C2618F" w:rsidRPr="00961169" w:rsidRDefault="00C2618F" w:rsidP="00CE44D8">
      <w:pPr>
        <w:pStyle w:val="Heading1"/>
      </w:pPr>
      <w:bookmarkStart w:id="14" w:name="_Toc146111818"/>
      <w:r w:rsidRPr="00961169">
        <w:lastRenderedPageBreak/>
        <w:t>A</w:t>
      </w:r>
      <w:r>
        <w:t>UTHORITY AND ENFORCEABILITY</w:t>
      </w:r>
      <w:bookmarkEnd w:id="13"/>
      <w:bookmarkEnd w:id="14"/>
    </w:p>
    <w:p w14:paraId="4348C9D8" w14:textId="77777777" w:rsidR="00FA25C4" w:rsidRDefault="00FA25C4" w:rsidP="00C2618F">
      <w:pPr>
        <w:jc w:val="both"/>
        <w:rPr>
          <w:szCs w:val="22"/>
        </w:rPr>
      </w:pPr>
    </w:p>
    <w:p w14:paraId="5A743537" w14:textId="77777777" w:rsidR="007718C6" w:rsidRDefault="007718C6" w:rsidP="00C2618F">
      <w:pPr>
        <w:jc w:val="both"/>
        <w:rPr>
          <w:szCs w:val="22"/>
        </w:rPr>
      </w:pPr>
    </w:p>
    <w:p w14:paraId="372A5F57" w14:textId="13E126B2" w:rsidR="00C2618F" w:rsidRPr="0003611D" w:rsidRDefault="00C2618F" w:rsidP="00C2618F">
      <w:pPr>
        <w:jc w:val="both"/>
        <w:rPr>
          <w:szCs w:val="22"/>
        </w:rPr>
      </w:pPr>
      <w:r w:rsidRPr="0003611D">
        <w:rPr>
          <w:szCs w:val="22"/>
        </w:rPr>
        <w:t>For the purpose of this</w:t>
      </w:r>
      <w:r w:rsidR="00486140" w:rsidRPr="0003611D">
        <w:rPr>
          <w:szCs w:val="22"/>
        </w:rPr>
        <w:t xml:space="preserve"> </w:t>
      </w:r>
      <w:r w:rsidR="00E9713D" w:rsidRPr="0003611D">
        <w:rPr>
          <w:szCs w:val="22"/>
        </w:rPr>
        <w:t>permit</w:t>
      </w:r>
      <w:r w:rsidRPr="0003611D">
        <w:rPr>
          <w:szCs w:val="22"/>
        </w:rPr>
        <w:t xml:space="preserve">, the </w:t>
      </w:r>
      <w:r w:rsidRPr="0003611D">
        <w:rPr>
          <w:b/>
          <w:szCs w:val="22"/>
        </w:rPr>
        <w:t>permittee</w:t>
      </w:r>
      <w:r w:rsidRPr="0003611D">
        <w:rPr>
          <w:szCs w:val="22"/>
        </w:rPr>
        <w:t xml:space="preserve"> is defined as any person who owns or operates an emission unit at a stationary source for which </w:t>
      </w:r>
      <w:r w:rsidR="00E9713D" w:rsidRPr="0003611D">
        <w:rPr>
          <w:szCs w:val="22"/>
        </w:rPr>
        <w:t>this permit</w:t>
      </w:r>
      <w:r w:rsidRPr="0003611D">
        <w:rPr>
          <w:szCs w:val="22"/>
        </w:rPr>
        <w:t xml:space="preserve"> has been issued.  The </w:t>
      </w:r>
      <w:r w:rsidRPr="0003611D">
        <w:rPr>
          <w:b/>
          <w:szCs w:val="22"/>
        </w:rPr>
        <w:t>department</w:t>
      </w:r>
      <w:r w:rsidRPr="0003611D">
        <w:rPr>
          <w:szCs w:val="22"/>
        </w:rPr>
        <w:t xml:space="preserve"> is defined in R</w:t>
      </w:r>
      <w:r w:rsidR="006239A2" w:rsidRPr="0003611D">
        <w:rPr>
          <w:szCs w:val="22"/>
        </w:rPr>
        <w:t xml:space="preserve">ule 104(d) </w:t>
      </w:r>
      <w:r w:rsidRPr="0003611D">
        <w:rPr>
          <w:szCs w:val="22"/>
        </w:rPr>
        <w:t xml:space="preserve">as the Director of the Michigan Department of </w:t>
      </w:r>
      <w:r w:rsidR="001F649E" w:rsidRPr="0003611D">
        <w:rPr>
          <w:szCs w:val="22"/>
        </w:rPr>
        <w:t>Environment</w:t>
      </w:r>
      <w:r w:rsidR="00843C41" w:rsidRPr="0003611D">
        <w:rPr>
          <w:szCs w:val="22"/>
        </w:rPr>
        <w:t>, Great Lakes, and Energy</w:t>
      </w:r>
      <w:r w:rsidRPr="0003611D">
        <w:rPr>
          <w:szCs w:val="22"/>
        </w:rPr>
        <w:t xml:space="preserve"> (</w:t>
      </w:r>
      <w:r w:rsidR="00843C41" w:rsidRPr="0003611D">
        <w:rPr>
          <w:szCs w:val="22"/>
        </w:rPr>
        <w:t>EGLE</w:t>
      </w:r>
      <w:r w:rsidRPr="0003611D">
        <w:rPr>
          <w:szCs w:val="22"/>
        </w:rPr>
        <w:t>) or his or her designee.</w:t>
      </w:r>
    </w:p>
    <w:p w14:paraId="6F9856B5" w14:textId="77777777" w:rsidR="00C2618F" w:rsidRPr="0003611D" w:rsidRDefault="00C2618F" w:rsidP="00C2618F">
      <w:pPr>
        <w:jc w:val="both"/>
        <w:rPr>
          <w:szCs w:val="22"/>
        </w:rPr>
      </w:pPr>
    </w:p>
    <w:p w14:paraId="4243503F" w14:textId="77777777" w:rsidR="00C2618F" w:rsidRPr="006A1190" w:rsidRDefault="00826D17" w:rsidP="00C2618F">
      <w:pPr>
        <w:jc w:val="both"/>
        <w:rPr>
          <w:szCs w:val="22"/>
        </w:rPr>
      </w:pPr>
      <w:r w:rsidRPr="0003611D">
        <w:t xml:space="preserve">The permittee shall comply with all specific details in the </w:t>
      </w:r>
      <w:r w:rsidR="0069709D" w:rsidRPr="0003611D">
        <w:t xml:space="preserve">permit </w:t>
      </w:r>
      <w:r w:rsidR="005A53BF" w:rsidRPr="0003611D">
        <w:t xml:space="preserve">terms and </w:t>
      </w:r>
      <w:r w:rsidR="0069709D" w:rsidRPr="0003611D">
        <w:t>conditions</w:t>
      </w:r>
      <w:r w:rsidRPr="0003611D">
        <w:t xml:space="preserve"> and the cited und</w:t>
      </w:r>
      <w:r w:rsidR="008471EF" w:rsidRPr="0003611D">
        <w:t xml:space="preserve">erlying applicable requirements.  </w:t>
      </w:r>
      <w:r w:rsidR="00C2618F" w:rsidRPr="0003611D">
        <w:rPr>
          <w:szCs w:val="22"/>
        </w:rPr>
        <w:t xml:space="preserve">All </w:t>
      </w:r>
      <w:r w:rsidR="005A53BF" w:rsidRPr="0003611D">
        <w:rPr>
          <w:szCs w:val="22"/>
        </w:rPr>
        <w:t>terms and condition</w:t>
      </w:r>
      <w:r w:rsidR="00C2618F" w:rsidRPr="0003611D">
        <w:rPr>
          <w:szCs w:val="22"/>
        </w:rPr>
        <w:t xml:space="preserve">s in this ROP are both federally enforceable and state enforceable unless otherwise footnoted. </w:t>
      </w:r>
      <w:r w:rsidR="004F0E04" w:rsidRPr="0003611D">
        <w:rPr>
          <w:szCs w:val="22"/>
        </w:rPr>
        <w:t xml:space="preserve"> </w:t>
      </w:r>
      <w:r w:rsidR="00C2618F" w:rsidRPr="0003611D">
        <w:rPr>
          <w:szCs w:val="22"/>
        </w:rPr>
        <w:t xml:space="preserve">Certain </w:t>
      </w:r>
      <w:r w:rsidR="005A53BF" w:rsidRPr="0003611D">
        <w:rPr>
          <w:szCs w:val="22"/>
        </w:rPr>
        <w:t>terms and cond</w:t>
      </w:r>
      <w:r w:rsidR="005A53BF">
        <w:rPr>
          <w:szCs w:val="22"/>
        </w:rPr>
        <w:t>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B6A4958" w14:textId="77777777" w:rsidR="00C2618F" w:rsidRDefault="00C2618F" w:rsidP="00C2618F">
      <w:pPr>
        <w:jc w:val="both"/>
        <w:rPr>
          <w:szCs w:val="22"/>
        </w:rPr>
      </w:pPr>
    </w:p>
    <w:p w14:paraId="278C813F"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14:paraId="54472447" w14:textId="77777777" w:rsidR="00C2618F" w:rsidRDefault="00C2618F" w:rsidP="00C2618F">
      <w:pPr>
        <w:jc w:val="both"/>
        <w:rPr>
          <w:szCs w:val="22"/>
        </w:rPr>
      </w:pPr>
    </w:p>
    <w:p w14:paraId="4847A231"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F2608F0" w14:textId="77777777" w:rsidR="00C2618F" w:rsidRDefault="00C2618F" w:rsidP="00C2618F">
      <w:pPr>
        <w:jc w:val="both"/>
        <w:rPr>
          <w:rFonts w:cs="Arial"/>
          <w:szCs w:val="22"/>
        </w:rPr>
      </w:pPr>
    </w:p>
    <w:p w14:paraId="7131E8E7" w14:textId="77777777"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2C0E0BA" w14:textId="77777777" w:rsidR="00B253A1" w:rsidRDefault="00B253A1" w:rsidP="0069709D">
      <w:pPr>
        <w:jc w:val="both"/>
        <w:rPr>
          <w:szCs w:val="22"/>
        </w:rPr>
      </w:pPr>
    </w:p>
    <w:p w14:paraId="5C7A0E52" w14:textId="76770FA3" w:rsidR="00C2618F" w:rsidRPr="006A1190" w:rsidRDefault="00B253A1" w:rsidP="00A16A41">
      <w:pPr>
        <w:autoSpaceDE w:val="0"/>
        <w:autoSpaceDN w:val="0"/>
        <w:adjustRightInd w:val="0"/>
        <w:jc w:val="both"/>
        <w:rPr>
          <w:rFonts w:cs="Arial"/>
          <w:szCs w:val="22"/>
        </w:rPr>
      </w:pPr>
      <w:r>
        <w:rPr>
          <w:rFonts w:cs="Arial"/>
          <w:szCs w:val="22"/>
        </w:rPr>
        <w:t xml:space="preserve">This permit does not relieve the permittee from any responsibilities or obligations imposed on the permittee, at this source, under Consent Order Number 47-2014, entered on October 2, 2014 </w:t>
      </w:r>
      <w:r w:rsidRPr="00843C41">
        <w:rPr>
          <w:rFonts w:cs="Arial"/>
          <w:szCs w:val="22"/>
        </w:rPr>
        <w:t xml:space="preserve">between </w:t>
      </w:r>
      <w:r w:rsidR="00843C41" w:rsidRPr="0003611D">
        <w:rPr>
          <w:szCs w:val="22"/>
        </w:rPr>
        <w:t>EGLE</w:t>
      </w:r>
      <w:r w:rsidR="00843C41" w:rsidRPr="0003611D">
        <w:rPr>
          <w:rFonts w:cs="Arial"/>
          <w:szCs w:val="22"/>
        </w:rPr>
        <w:t xml:space="preserve"> </w:t>
      </w:r>
      <w:r w:rsidRPr="00843C41">
        <w:rPr>
          <w:rFonts w:cs="Arial"/>
          <w:szCs w:val="22"/>
        </w:rPr>
        <w:t>and</w:t>
      </w:r>
      <w:r>
        <w:rPr>
          <w:rFonts w:cs="Arial"/>
          <w:szCs w:val="22"/>
        </w:rPr>
        <w:t xml:space="preserve"> the permittee.</w:t>
      </w:r>
    </w:p>
    <w:p w14:paraId="518435F5" w14:textId="77777777" w:rsidR="00C2618F" w:rsidRPr="006A1190" w:rsidRDefault="00C2618F" w:rsidP="00C2618F">
      <w:pPr>
        <w:rPr>
          <w:szCs w:val="22"/>
        </w:rPr>
      </w:pPr>
    </w:p>
    <w:p w14:paraId="5816CD7F" w14:textId="77777777" w:rsidR="002B2132" w:rsidRDefault="002B2132" w:rsidP="00C2618F">
      <w:pPr>
        <w:rPr>
          <w:szCs w:val="22"/>
        </w:rPr>
      </w:pPr>
    </w:p>
    <w:p w14:paraId="33DBD357" w14:textId="77777777" w:rsidR="005F4FB9" w:rsidRDefault="005F4FB9" w:rsidP="0081525C">
      <w:bookmarkStart w:id="15" w:name="_Toc1453503"/>
    </w:p>
    <w:p w14:paraId="7DD664A3" w14:textId="77777777" w:rsidR="005F4FB9" w:rsidRDefault="005F4FB9" w:rsidP="0081525C">
      <w:pPr>
        <w:sectPr w:rsidR="005F4FB9"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pPr>
    </w:p>
    <w:p w14:paraId="24DFC9D0" w14:textId="77777777" w:rsidR="001C2C53" w:rsidRDefault="001C2C53" w:rsidP="001C2C53">
      <w:pPr>
        <w:autoSpaceDE w:val="0"/>
        <w:autoSpaceDN w:val="0"/>
        <w:adjustRightInd w:val="0"/>
        <w:jc w:val="center"/>
        <w:rPr>
          <w:rFonts w:ascii="Arial-BoldMT" w:hAnsi="Arial-BoldMT" w:cs="Arial-BoldMT"/>
          <w:b/>
          <w:bCs/>
          <w:sz w:val="24"/>
          <w:szCs w:val="24"/>
        </w:rPr>
      </w:pPr>
    </w:p>
    <w:p w14:paraId="384DE922" w14:textId="77777777" w:rsidR="001C2C53" w:rsidRDefault="001C2C53" w:rsidP="001C2C53">
      <w:pPr>
        <w:autoSpaceDE w:val="0"/>
        <w:autoSpaceDN w:val="0"/>
        <w:adjustRightInd w:val="0"/>
        <w:jc w:val="center"/>
        <w:rPr>
          <w:rFonts w:ascii="Arial-BoldMT" w:hAnsi="Arial-BoldMT" w:cs="Arial-BoldMT"/>
          <w:b/>
          <w:bCs/>
          <w:sz w:val="24"/>
          <w:szCs w:val="24"/>
        </w:rPr>
      </w:pPr>
    </w:p>
    <w:p w14:paraId="1FF59C83" w14:textId="77777777" w:rsidR="001C2C53" w:rsidRDefault="001C2C53" w:rsidP="001C2C53">
      <w:pPr>
        <w:autoSpaceDE w:val="0"/>
        <w:autoSpaceDN w:val="0"/>
        <w:adjustRightInd w:val="0"/>
        <w:jc w:val="center"/>
        <w:rPr>
          <w:rFonts w:ascii="Arial-BoldMT" w:hAnsi="Arial-BoldMT" w:cs="Arial-BoldMT"/>
          <w:b/>
          <w:bCs/>
          <w:sz w:val="24"/>
          <w:szCs w:val="24"/>
        </w:rPr>
      </w:pPr>
    </w:p>
    <w:p w14:paraId="2C821B4B" w14:textId="77777777" w:rsidR="001C2C53" w:rsidRDefault="001C2C53" w:rsidP="001C2C53">
      <w:pPr>
        <w:autoSpaceDE w:val="0"/>
        <w:autoSpaceDN w:val="0"/>
        <w:adjustRightInd w:val="0"/>
        <w:jc w:val="center"/>
        <w:rPr>
          <w:rFonts w:ascii="Arial-BoldMT" w:hAnsi="Arial-BoldMT" w:cs="Arial-BoldMT"/>
          <w:b/>
          <w:bCs/>
          <w:sz w:val="24"/>
          <w:szCs w:val="24"/>
        </w:rPr>
      </w:pPr>
    </w:p>
    <w:p w14:paraId="165DCD96" w14:textId="77777777" w:rsidR="001C2C53" w:rsidRDefault="001C2C53" w:rsidP="001C2C53">
      <w:pPr>
        <w:autoSpaceDE w:val="0"/>
        <w:autoSpaceDN w:val="0"/>
        <w:adjustRightInd w:val="0"/>
        <w:jc w:val="center"/>
        <w:rPr>
          <w:rFonts w:ascii="Arial-BoldMT" w:hAnsi="Arial-BoldMT" w:cs="Arial-BoldMT"/>
          <w:b/>
          <w:bCs/>
          <w:sz w:val="24"/>
          <w:szCs w:val="24"/>
        </w:rPr>
      </w:pPr>
    </w:p>
    <w:p w14:paraId="27A4B5F5" w14:textId="77777777" w:rsidR="001C2C53" w:rsidRDefault="001C2C53" w:rsidP="001C2C53">
      <w:pPr>
        <w:autoSpaceDE w:val="0"/>
        <w:autoSpaceDN w:val="0"/>
        <w:adjustRightInd w:val="0"/>
        <w:jc w:val="center"/>
        <w:rPr>
          <w:rFonts w:ascii="Arial-BoldMT" w:hAnsi="Arial-BoldMT" w:cs="Arial-BoldMT"/>
          <w:b/>
          <w:bCs/>
          <w:sz w:val="24"/>
          <w:szCs w:val="24"/>
        </w:rPr>
      </w:pPr>
    </w:p>
    <w:p w14:paraId="74E52FE6" w14:textId="77777777" w:rsidR="001C2C53" w:rsidRDefault="001C2C53" w:rsidP="001C2C53">
      <w:pPr>
        <w:autoSpaceDE w:val="0"/>
        <w:autoSpaceDN w:val="0"/>
        <w:adjustRightInd w:val="0"/>
        <w:jc w:val="center"/>
        <w:rPr>
          <w:rFonts w:ascii="Arial-BoldMT" w:hAnsi="Arial-BoldMT" w:cs="Arial-BoldMT"/>
          <w:b/>
          <w:bCs/>
          <w:sz w:val="24"/>
          <w:szCs w:val="24"/>
        </w:rPr>
      </w:pPr>
    </w:p>
    <w:p w14:paraId="176B77BA" w14:textId="77777777" w:rsidR="001C2C53" w:rsidRDefault="001C2C53" w:rsidP="001C2C53">
      <w:pPr>
        <w:autoSpaceDE w:val="0"/>
        <w:autoSpaceDN w:val="0"/>
        <w:adjustRightInd w:val="0"/>
        <w:jc w:val="center"/>
        <w:rPr>
          <w:rFonts w:ascii="Arial-BoldMT" w:hAnsi="Arial-BoldMT" w:cs="Arial-BoldMT"/>
          <w:b/>
          <w:bCs/>
          <w:sz w:val="24"/>
          <w:szCs w:val="24"/>
        </w:rPr>
      </w:pPr>
    </w:p>
    <w:p w14:paraId="10DCE713" w14:textId="77777777" w:rsidR="001C2C53" w:rsidRDefault="001C2C53" w:rsidP="001C2C53">
      <w:pPr>
        <w:autoSpaceDE w:val="0"/>
        <w:autoSpaceDN w:val="0"/>
        <w:adjustRightInd w:val="0"/>
        <w:jc w:val="center"/>
        <w:rPr>
          <w:rFonts w:ascii="Arial-BoldMT" w:hAnsi="Arial-BoldMT" w:cs="Arial-BoldMT"/>
          <w:b/>
          <w:bCs/>
          <w:sz w:val="24"/>
          <w:szCs w:val="24"/>
        </w:rPr>
      </w:pPr>
    </w:p>
    <w:p w14:paraId="059988D7" w14:textId="77777777" w:rsidR="001C2C53" w:rsidRDefault="001C2C53" w:rsidP="001C2C53">
      <w:pPr>
        <w:autoSpaceDE w:val="0"/>
        <w:autoSpaceDN w:val="0"/>
        <w:adjustRightInd w:val="0"/>
        <w:jc w:val="center"/>
        <w:rPr>
          <w:rFonts w:ascii="Arial-BoldMT" w:hAnsi="Arial-BoldMT" w:cs="Arial-BoldMT"/>
          <w:b/>
          <w:bCs/>
          <w:sz w:val="24"/>
          <w:szCs w:val="24"/>
        </w:rPr>
      </w:pPr>
    </w:p>
    <w:p w14:paraId="6E2357C6" w14:textId="77777777" w:rsidR="001C2C53" w:rsidRDefault="001C2C53" w:rsidP="001C2C53">
      <w:pPr>
        <w:autoSpaceDE w:val="0"/>
        <w:autoSpaceDN w:val="0"/>
        <w:adjustRightInd w:val="0"/>
        <w:jc w:val="center"/>
        <w:rPr>
          <w:rFonts w:ascii="Arial-BoldMT" w:hAnsi="Arial-BoldMT" w:cs="Arial-BoldMT"/>
          <w:b/>
          <w:bCs/>
          <w:sz w:val="24"/>
          <w:szCs w:val="24"/>
        </w:rPr>
      </w:pPr>
    </w:p>
    <w:p w14:paraId="5CEB458F" w14:textId="77777777" w:rsidR="001C2C53" w:rsidRDefault="001C2C53" w:rsidP="001C2C53">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STATE OF MICHIGAN</w:t>
      </w:r>
    </w:p>
    <w:p w14:paraId="48D857E4" w14:textId="77777777" w:rsidR="001C2C53" w:rsidRDefault="001C2C53" w:rsidP="001C2C53">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RENEWABLE OPERATING PERMIT</w:t>
      </w:r>
    </w:p>
    <w:p w14:paraId="2EB0909C" w14:textId="77777777" w:rsidR="00496C7B" w:rsidRDefault="00496C7B" w:rsidP="001C2C53">
      <w:pPr>
        <w:autoSpaceDE w:val="0"/>
        <w:autoSpaceDN w:val="0"/>
        <w:adjustRightInd w:val="0"/>
        <w:jc w:val="center"/>
        <w:rPr>
          <w:rFonts w:ascii="Arial-BoldMT" w:hAnsi="Arial-BoldMT" w:cs="Arial-BoldMT"/>
          <w:b/>
          <w:bCs/>
          <w:sz w:val="24"/>
          <w:szCs w:val="24"/>
        </w:rPr>
      </w:pPr>
    </w:p>
    <w:p w14:paraId="46A86ECA" w14:textId="77777777" w:rsidR="00496C7B" w:rsidRPr="00172262" w:rsidRDefault="00496C7B" w:rsidP="00496C7B">
      <w:pPr>
        <w:pStyle w:val="Heading1"/>
        <w:rPr>
          <w:rFonts w:cs="Arial"/>
          <w:sz w:val="24"/>
          <w:szCs w:val="24"/>
        </w:rPr>
      </w:pPr>
      <w:bookmarkStart w:id="21" w:name="_Toc27879382"/>
      <w:bookmarkStart w:id="22" w:name="_Toc398207087"/>
      <w:bookmarkStart w:id="23" w:name="_Toc146111819"/>
      <w:r w:rsidRPr="00172262">
        <w:rPr>
          <w:rFonts w:cs="Arial"/>
          <w:sz w:val="24"/>
          <w:szCs w:val="24"/>
        </w:rPr>
        <w:t>SECTION 1</w:t>
      </w:r>
      <w:bookmarkEnd w:id="21"/>
      <w:bookmarkEnd w:id="22"/>
      <w:bookmarkEnd w:id="23"/>
    </w:p>
    <w:p w14:paraId="46AF051D" w14:textId="77777777" w:rsidR="001C2C53" w:rsidRDefault="001C2C53" w:rsidP="001C2C53">
      <w:pPr>
        <w:autoSpaceDE w:val="0"/>
        <w:autoSpaceDN w:val="0"/>
        <w:adjustRightInd w:val="0"/>
        <w:jc w:val="center"/>
        <w:rPr>
          <w:rFonts w:ascii="Arial-BoldMT" w:hAnsi="Arial-BoldMT" w:cs="Arial-BoldMT"/>
          <w:b/>
          <w:bCs/>
          <w:sz w:val="24"/>
          <w:szCs w:val="24"/>
        </w:rPr>
      </w:pPr>
    </w:p>
    <w:p w14:paraId="4363F92F" w14:textId="77777777" w:rsidR="00B77483" w:rsidRDefault="00B77483" w:rsidP="001C2C53">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BASF CORPORATION – PLASTICS PLANTS</w:t>
      </w:r>
    </w:p>
    <w:p w14:paraId="6D5B5D22" w14:textId="77777777" w:rsidR="001C2C53" w:rsidRPr="00450C43" w:rsidRDefault="001C2C53" w:rsidP="001C2C53">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 xml:space="preserve">ENGINEERING PLASTICS COMPOUNDING </w:t>
      </w:r>
      <w:r w:rsidR="00996C0F">
        <w:rPr>
          <w:rFonts w:ascii="Arial-BoldMT" w:hAnsi="Arial-BoldMT" w:cs="Arial-BoldMT"/>
          <w:b/>
          <w:bCs/>
          <w:sz w:val="24"/>
          <w:szCs w:val="24"/>
        </w:rPr>
        <w:t xml:space="preserve">(EPC) </w:t>
      </w:r>
      <w:r>
        <w:rPr>
          <w:rFonts w:ascii="Arial-BoldMT" w:hAnsi="Arial-BoldMT" w:cs="Arial-BoldMT"/>
          <w:b/>
          <w:bCs/>
          <w:sz w:val="24"/>
          <w:szCs w:val="24"/>
        </w:rPr>
        <w:t>OPERATIONS</w:t>
      </w:r>
    </w:p>
    <w:p w14:paraId="6510D21E" w14:textId="77777777" w:rsidR="001C2C53" w:rsidRDefault="001C2C53" w:rsidP="001C2C53">
      <w:pPr>
        <w:pStyle w:val="TOC2"/>
        <w:jc w:val="center"/>
        <w:rPr>
          <w:rFonts w:cs="Arial"/>
          <w:b/>
          <w:bCs/>
          <w:sz w:val="24"/>
          <w:szCs w:val="24"/>
        </w:rPr>
      </w:pPr>
    </w:p>
    <w:p w14:paraId="5159B0F9" w14:textId="77777777" w:rsidR="001C2C53" w:rsidRPr="003338C2" w:rsidRDefault="001C2C53" w:rsidP="001C2C53"/>
    <w:p w14:paraId="78E725C2" w14:textId="77777777" w:rsidR="001C2C53" w:rsidRDefault="001C2C53" w:rsidP="001C2C53">
      <w:pPr>
        <w:pStyle w:val="Heading1"/>
      </w:pPr>
    </w:p>
    <w:p w14:paraId="56A0737E" w14:textId="77777777" w:rsidR="001C2C53" w:rsidRDefault="001C2C53">
      <w:r>
        <w:br w:type="page"/>
      </w:r>
    </w:p>
    <w:p w14:paraId="647B97E4" w14:textId="77777777" w:rsidR="0081525C" w:rsidRDefault="0081525C" w:rsidP="0081525C"/>
    <w:p w14:paraId="747EEDFA" w14:textId="77777777" w:rsidR="005420E5" w:rsidRDefault="005E5399" w:rsidP="00CE44D8">
      <w:pPr>
        <w:pStyle w:val="Heading1"/>
      </w:pPr>
      <w:bookmarkStart w:id="24" w:name="_Toc146111820"/>
      <w:r>
        <w:t xml:space="preserve">A.  GENERAL </w:t>
      </w:r>
      <w:bookmarkEnd w:id="15"/>
      <w:r w:rsidR="00E9713D">
        <w:t>CONDITIONS</w:t>
      </w:r>
      <w:bookmarkEnd w:id="24"/>
    </w:p>
    <w:p w14:paraId="447C7C17" w14:textId="77777777" w:rsidR="00D160DB" w:rsidRPr="0075518C" w:rsidRDefault="002B2132" w:rsidP="0017445C">
      <w:pPr>
        <w:pStyle w:val="Heading2"/>
        <w:numPr>
          <w:ilvl w:val="0"/>
          <w:numId w:val="0"/>
        </w:numPr>
        <w:jc w:val="left"/>
        <w:rPr>
          <w:sz w:val="22"/>
          <w:szCs w:val="22"/>
        </w:rPr>
      </w:pPr>
      <w:bookmarkStart w:id="25" w:name="_Toc369327726"/>
      <w:bookmarkStart w:id="26" w:name="_Toc377276121"/>
      <w:bookmarkStart w:id="27" w:name="_Toc377276264"/>
      <w:bookmarkStart w:id="28" w:name="_Toc377876943"/>
      <w:bookmarkStart w:id="29" w:name="_Toc377877161"/>
      <w:bookmarkStart w:id="30" w:name="_Toc382035359"/>
      <w:bookmarkStart w:id="31" w:name="_Toc382726607"/>
      <w:bookmarkStart w:id="32" w:name="_Toc382726682"/>
      <w:bookmarkStart w:id="33" w:name="_Toc382726761"/>
      <w:bookmarkStart w:id="34" w:name="_Toc387818167"/>
      <w:bookmarkStart w:id="35" w:name="_Toc390499877"/>
      <w:bookmarkStart w:id="36" w:name="_Toc390500306"/>
      <w:bookmarkStart w:id="37" w:name="_Toc390504359"/>
      <w:bookmarkStart w:id="38" w:name="_Toc390570149"/>
      <w:bookmarkStart w:id="39" w:name="_Toc391182883"/>
      <w:bookmarkStart w:id="40" w:name="_Toc437238946"/>
      <w:bookmarkStart w:id="41" w:name="_Toc451333023"/>
      <w:bookmarkStart w:id="42" w:name="_Toc457189941"/>
      <w:bookmarkStart w:id="43" w:name="_Toc1453504"/>
      <w:bookmarkStart w:id="44" w:name="_Toc146111821"/>
      <w:r w:rsidRPr="0075518C">
        <w:rPr>
          <w:sz w:val="22"/>
          <w:szCs w:val="22"/>
        </w:rPr>
        <w:t xml:space="preserve">Permit </w:t>
      </w:r>
      <w:r w:rsidR="00D160DB" w:rsidRPr="0075518C">
        <w:rPr>
          <w:sz w:val="22"/>
          <w:szCs w:val="22"/>
        </w:rPr>
        <w:t>Enforceability</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6B16A53" w14:textId="77777777" w:rsidR="00D160DB" w:rsidRPr="00DF6609" w:rsidRDefault="00D160DB" w:rsidP="00D160DB">
      <w:pPr>
        <w:jc w:val="both"/>
        <w:rPr>
          <w:rFonts w:cs="Arial"/>
          <w:sz w:val="20"/>
        </w:rPr>
      </w:pPr>
    </w:p>
    <w:p w14:paraId="0F48E88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B0DCFAB" w14:textId="77777777" w:rsidR="00A018D7" w:rsidRPr="00F21983" w:rsidRDefault="00A018D7" w:rsidP="00854153">
      <w:pPr>
        <w:jc w:val="both"/>
        <w:rPr>
          <w:rFonts w:cs="Arial"/>
          <w:sz w:val="20"/>
        </w:rPr>
      </w:pPr>
    </w:p>
    <w:p w14:paraId="5BE4D5A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4E504F6" w14:textId="77777777" w:rsidR="00F6033B" w:rsidRDefault="00F6033B" w:rsidP="00F6033B">
      <w:pPr>
        <w:pStyle w:val="ListParagraph"/>
        <w:rPr>
          <w:rFonts w:cs="Arial"/>
          <w:sz w:val="20"/>
        </w:rPr>
      </w:pPr>
    </w:p>
    <w:p w14:paraId="10FC526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AF1BE70" w14:textId="77777777" w:rsidR="00D41714" w:rsidRPr="0075518C" w:rsidRDefault="00D41714" w:rsidP="0075518C">
      <w:pPr>
        <w:pStyle w:val="Heading2"/>
        <w:tabs>
          <w:tab w:val="clear" w:pos="360"/>
          <w:tab w:val="num" w:pos="0"/>
        </w:tabs>
        <w:ind w:left="0" w:firstLine="0"/>
        <w:jc w:val="left"/>
        <w:rPr>
          <w:sz w:val="22"/>
          <w:szCs w:val="22"/>
        </w:rPr>
      </w:pPr>
      <w:bookmarkStart w:id="45" w:name="_Toc457189942"/>
      <w:bookmarkStart w:id="46" w:name="_Toc1453505"/>
      <w:bookmarkStart w:id="47" w:name="_Toc146111822"/>
      <w:r w:rsidRPr="0075518C">
        <w:rPr>
          <w:sz w:val="22"/>
          <w:szCs w:val="22"/>
        </w:rPr>
        <w:t xml:space="preserve">General </w:t>
      </w:r>
      <w:bookmarkEnd w:id="45"/>
      <w:bookmarkEnd w:id="46"/>
      <w:r w:rsidR="00E9713D" w:rsidRPr="0075518C">
        <w:rPr>
          <w:sz w:val="22"/>
          <w:szCs w:val="22"/>
        </w:rPr>
        <w:t>Provisions</w:t>
      </w:r>
      <w:bookmarkEnd w:id="47"/>
    </w:p>
    <w:p w14:paraId="6723AF0B" w14:textId="77777777" w:rsidR="00AB10F1" w:rsidRPr="00DF6609" w:rsidRDefault="00AB10F1" w:rsidP="00AB10F1">
      <w:pPr>
        <w:jc w:val="both"/>
        <w:rPr>
          <w:rFonts w:cs="Arial"/>
          <w:sz w:val="20"/>
        </w:rPr>
      </w:pPr>
    </w:p>
    <w:p w14:paraId="5EFF297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DE6865B" w14:textId="77777777" w:rsidR="00AB10F1" w:rsidRPr="00F21983" w:rsidRDefault="00AB10F1" w:rsidP="00AB10F1">
      <w:pPr>
        <w:jc w:val="both"/>
        <w:rPr>
          <w:rFonts w:cs="Arial"/>
          <w:sz w:val="20"/>
        </w:rPr>
      </w:pPr>
    </w:p>
    <w:p w14:paraId="0FBD3FE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A486717" w14:textId="77777777" w:rsidR="00AB10F1" w:rsidRPr="00F21983" w:rsidRDefault="00AB10F1" w:rsidP="00AB10F1">
      <w:pPr>
        <w:jc w:val="both"/>
        <w:rPr>
          <w:rFonts w:cs="Arial"/>
          <w:sz w:val="20"/>
        </w:rPr>
      </w:pPr>
    </w:p>
    <w:p w14:paraId="76A7BAB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14:paraId="1BB2E4C3" w14:textId="77777777" w:rsidR="008D6E4D" w:rsidRPr="00F21983" w:rsidRDefault="008D6E4D" w:rsidP="00AB10F1">
      <w:pPr>
        <w:jc w:val="both"/>
        <w:rPr>
          <w:rFonts w:cs="Arial"/>
          <w:sz w:val="20"/>
        </w:rPr>
      </w:pPr>
    </w:p>
    <w:p w14:paraId="38FEBE12" w14:textId="77777777"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1FCE78F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F03F0C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537DF1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B76AAC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281A4C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29C1B8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9D8AF5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8CC3870" w14:textId="77777777" w:rsidR="008D6E4D" w:rsidRPr="00F21983" w:rsidRDefault="008D6E4D" w:rsidP="002A4D24">
      <w:pPr>
        <w:numPr>
          <w:ilvl w:val="1"/>
          <w:numId w:val="4"/>
        </w:numPr>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D9DD643" w14:textId="77777777" w:rsidR="008D6E4D" w:rsidRPr="00F21983" w:rsidRDefault="008D6E4D" w:rsidP="00AB10F1">
      <w:pPr>
        <w:jc w:val="both"/>
        <w:rPr>
          <w:rFonts w:cs="Arial"/>
          <w:sz w:val="20"/>
        </w:rPr>
      </w:pPr>
    </w:p>
    <w:p w14:paraId="4B319D4F" w14:textId="77777777" w:rsidR="008D6E4D" w:rsidRPr="00F21983"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96CB8CA" w14:textId="77777777" w:rsidR="008D6E4D" w:rsidRPr="00F21983" w:rsidRDefault="008D6E4D" w:rsidP="00AB10F1">
      <w:pPr>
        <w:jc w:val="both"/>
        <w:rPr>
          <w:rFonts w:cs="Arial"/>
          <w:sz w:val="20"/>
        </w:rPr>
      </w:pPr>
    </w:p>
    <w:p w14:paraId="6AF9F618"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262F952" w14:textId="77777777" w:rsidR="00DA6C16" w:rsidRPr="00F21983" w:rsidRDefault="00DA6C16" w:rsidP="00DA6C16">
      <w:pPr>
        <w:jc w:val="both"/>
        <w:rPr>
          <w:rFonts w:cs="Arial"/>
          <w:sz w:val="20"/>
        </w:rPr>
      </w:pPr>
    </w:p>
    <w:p w14:paraId="7A03895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4B8C48A" w14:textId="77777777" w:rsidR="008D6E4D" w:rsidRPr="00F21983" w:rsidRDefault="008D6E4D" w:rsidP="00AB10F1">
      <w:pPr>
        <w:jc w:val="both"/>
        <w:rPr>
          <w:rFonts w:cs="Arial"/>
          <w:sz w:val="20"/>
        </w:rPr>
      </w:pPr>
    </w:p>
    <w:p w14:paraId="6F58DEB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F65D532" w14:textId="77777777" w:rsidR="00DC22AE" w:rsidRPr="00F21983" w:rsidRDefault="00DC22AE" w:rsidP="00AB10F1">
      <w:pPr>
        <w:jc w:val="both"/>
        <w:rPr>
          <w:rFonts w:cs="Arial"/>
          <w:sz w:val="20"/>
        </w:rPr>
      </w:pPr>
    </w:p>
    <w:p w14:paraId="40B0C597" w14:textId="77777777" w:rsidR="001D288F" w:rsidRPr="0075518C" w:rsidRDefault="001D288F" w:rsidP="0075518C">
      <w:pPr>
        <w:pStyle w:val="Heading2"/>
        <w:tabs>
          <w:tab w:val="clear" w:pos="360"/>
          <w:tab w:val="num" w:pos="0"/>
        </w:tabs>
        <w:ind w:left="0" w:firstLine="0"/>
        <w:jc w:val="left"/>
        <w:rPr>
          <w:sz w:val="22"/>
          <w:szCs w:val="22"/>
        </w:rPr>
      </w:pPr>
      <w:bookmarkStart w:id="48" w:name="_Toc146111823"/>
      <w:r w:rsidRPr="0075518C">
        <w:rPr>
          <w:sz w:val="22"/>
          <w:szCs w:val="22"/>
        </w:rPr>
        <w:t>Equipment &amp; Design</w:t>
      </w:r>
      <w:bookmarkEnd w:id="48"/>
    </w:p>
    <w:p w14:paraId="5899174F" w14:textId="77777777" w:rsidR="00A675AC" w:rsidRPr="00DF6609" w:rsidRDefault="00A675AC" w:rsidP="00AB10F1">
      <w:pPr>
        <w:jc w:val="both"/>
        <w:rPr>
          <w:rFonts w:cs="Arial"/>
          <w:sz w:val="20"/>
        </w:rPr>
      </w:pPr>
    </w:p>
    <w:p w14:paraId="0420094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C1142AF" w14:textId="77777777" w:rsidR="00DC22AE" w:rsidRPr="00F21983" w:rsidRDefault="00DC22AE" w:rsidP="00AB10F1">
      <w:pPr>
        <w:jc w:val="both"/>
        <w:rPr>
          <w:rFonts w:cs="Arial"/>
          <w:sz w:val="20"/>
        </w:rPr>
      </w:pPr>
    </w:p>
    <w:p w14:paraId="1D381582"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B9DDF37" w14:textId="77777777" w:rsidR="00DC22AE" w:rsidRPr="00F21983" w:rsidRDefault="00DC22AE" w:rsidP="00AB10F1">
      <w:pPr>
        <w:jc w:val="both"/>
        <w:rPr>
          <w:rFonts w:cs="Arial"/>
          <w:sz w:val="20"/>
        </w:rPr>
      </w:pPr>
    </w:p>
    <w:p w14:paraId="4289034B" w14:textId="77777777" w:rsidR="001D288F" w:rsidRPr="0075518C" w:rsidRDefault="001D288F" w:rsidP="0075518C">
      <w:pPr>
        <w:pStyle w:val="Heading2"/>
        <w:tabs>
          <w:tab w:val="clear" w:pos="360"/>
          <w:tab w:val="num" w:pos="0"/>
        </w:tabs>
        <w:ind w:left="0" w:firstLine="0"/>
        <w:jc w:val="left"/>
        <w:rPr>
          <w:sz w:val="22"/>
          <w:szCs w:val="22"/>
        </w:rPr>
      </w:pPr>
      <w:bookmarkStart w:id="49" w:name="_Toc146111824"/>
      <w:r w:rsidRPr="0075518C">
        <w:rPr>
          <w:sz w:val="22"/>
          <w:szCs w:val="22"/>
        </w:rPr>
        <w:t>Emission Limits</w:t>
      </w:r>
      <w:bookmarkEnd w:id="49"/>
    </w:p>
    <w:p w14:paraId="1D502492" w14:textId="77777777" w:rsidR="002E3875" w:rsidRPr="00F21983" w:rsidRDefault="002E3875" w:rsidP="00AB10F1">
      <w:pPr>
        <w:jc w:val="both"/>
        <w:rPr>
          <w:rFonts w:cs="Arial"/>
          <w:sz w:val="20"/>
        </w:rPr>
      </w:pPr>
    </w:p>
    <w:p w14:paraId="2697C41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following:” </w:t>
      </w:r>
      <w:r w:rsidR="005B60C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74A7209" w14:textId="77777777" w:rsidR="00FD242B" w:rsidRDefault="00FB53C0" w:rsidP="00BA5CC0">
      <w:pPr>
        <w:numPr>
          <w:ilvl w:val="1"/>
          <w:numId w:val="6"/>
        </w:numPr>
        <w:jc w:val="both"/>
        <w:rPr>
          <w:rFonts w:cs="Arial"/>
          <w:sz w:val="20"/>
        </w:rPr>
      </w:pPr>
      <w:r w:rsidRPr="00F21983">
        <w:rPr>
          <w:rFonts w:cs="Arial"/>
          <w:sz w:val="20"/>
        </w:rPr>
        <w:t>A 6-minute average of 20</w:t>
      </w:r>
      <w:r w:rsidR="00EA119B">
        <w:rPr>
          <w:rFonts w:cs="Arial"/>
          <w:sz w:val="20"/>
        </w:rPr>
        <w:t xml:space="preserve"> percent</w:t>
      </w:r>
      <w:r w:rsidRPr="00F21983">
        <w:rPr>
          <w:rFonts w:cs="Arial"/>
          <w:sz w:val="20"/>
        </w:rPr>
        <w:t xml:space="preserve"> opacity, except for one 6-minute average per hour of not more than 27</w:t>
      </w:r>
      <w:r w:rsidR="00EA119B">
        <w:rPr>
          <w:rFonts w:cs="Arial"/>
          <w:sz w:val="20"/>
        </w:rPr>
        <w:t xml:space="preserve"> percent</w:t>
      </w:r>
      <w:r w:rsidRPr="00F21983">
        <w:rPr>
          <w:rFonts w:cs="Arial"/>
          <w:sz w:val="20"/>
        </w:rPr>
        <w:t xml:space="preserve"> opacity.</w:t>
      </w:r>
    </w:p>
    <w:p w14:paraId="6E05884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549F0CB" w14:textId="77777777" w:rsidR="007E32BB" w:rsidRDefault="007E32BB" w:rsidP="003163DA">
      <w:pPr>
        <w:ind w:left="360"/>
        <w:jc w:val="both"/>
        <w:rPr>
          <w:rFonts w:cs="Arial"/>
          <w:sz w:val="20"/>
        </w:rPr>
      </w:pPr>
    </w:p>
    <w:p w14:paraId="60A7964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83C14C8" w14:textId="77777777" w:rsidR="00FB53C0" w:rsidRPr="00F21983" w:rsidRDefault="00FB53C0" w:rsidP="00AB10F1">
      <w:pPr>
        <w:jc w:val="both"/>
        <w:rPr>
          <w:rFonts w:cs="Arial"/>
          <w:sz w:val="20"/>
        </w:rPr>
      </w:pPr>
    </w:p>
    <w:p w14:paraId="53F5F5F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DEA4FF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109750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2DBEC15" w14:textId="77777777" w:rsidR="00105176" w:rsidRDefault="00105176" w:rsidP="00105176">
      <w:pPr>
        <w:ind w:left="360"/>
        <w:jc w:val="both"/>
        <w:rPr>
          <w:rFonts w:cs="Arial"/>
          <w:sz w:val="20"/>
        </w:rPr>
      </w:pPr>
    </w:p>
    <w:p w14:paraId="69FCA73C" w14:textId="77777777" w:rsidR="00ED74CC" w:rsidRPr="0075518C" w:rsidRDefault="00ED74CC" w:rsidP="0075518C">
      <w:pPr>
        <w:pStyle w:val="Heading2"/>
        <w:tabs>
          <w:tab w:val="clear" w:pos="360"/>
          <w:tab w:val="num" w:pos="0"/>
        </w:tabs>
        <w:ind w:left="0" w:firstLine="0"/>
        <w:jc w:val="left"/>
        <w:rPr>
          <w:sz w:val="22"/>
          <w:szCs w:val="22"/>
        </w:rPr>
      </w:pPr>
      <w:bookmarkStart w:id="50" w:name="_Toc146111825"/>
      <w:r w:rsidRPr="0075518C">
        <w:rPr>
          <w:sz w:val="22"/>
          <w:szCs w:val="22"/>
        </w:rPr>
        <w:t>Testing/Sampling</w:t>
      </w:r>
      <w:bookmarkEnd w:id="50"/>
    </w:p>
    <w:p w14:paraId="1CA89F30" w14:textId="77777777" w:rsidR="00FB53C0" w:rsidRPr="00F21983" w:rsidRDefault="00FB53C0" w:rsidP="00AB10F1">
      <w:pPr>
        <w:jc w:val="both"/>
        <w:rPr>
          <w:rFonts w:cs="Arial"/>
          <w:sz w:val="20"/>
        </w:rPr>
      </w:pPr>
    </w:p>
    <w:p w14:paraId="0BEFA79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3FE0E33" w14:textId="77777777" w:rsidR="00ED74CC" w:rsidRPr="00F21983" w:rsidRDefault="00ED74CC" w:rsidP="00AB10F1">
      <w:pPr>
        <w:jc w:val="both"/>
        <w:rPr>
          <w:rFonts w:cs="Arial"/>
          <w:sz w:val="20"/>
        </w:rPr>
      </w:pPr>
    </w:p>
    <w:p w14:paraId="44737E0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DB7125D" w14:textId="77777777" w:rsidR="00ED74CC" w:rsidRPr="00F21983" w:rsidRDefault="00ED74CC" w:rsidP="00BA5CC0">
      <w:pPr>
        <w:jc w:val="both"/>
        <w:rPr>
          <w:rFonts w:cs="Arial"/>
          <w:sz w:val="20"/>
        </w:rPr>
      </w:pPr>
    </w:p>
    <w:p w14:paraId="13482D44" w14:textId="77777777" w:rsidR="00D41714" w:rsidRPr="00CB0015"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2FD3503" w14:textId="77777777" w:rsidR="00CB0015" w:rsidRDefault="00CB0015" w:rsidP="00CB0015">
      <w:pPr>
        <w:pStyle w:val="ListParagraph"/>
        <w:rPr>
          <w:rFonts w:cs="Arial"/>
          <w:sz w:val="20"/>
        </w:rPr>
      </w:pPr>
    </w:p>
    <w:p w14:paraId="56E78D7A" w14:textId="77777777" w:rsidR="00CB0015" w:rsidRDefault="00CB0015" w:rsidP="00CB0015">
      <w:pPr>
        <w:rPr>
          <w:rFonts w:cs="Arial"/>
          <w:sz w:val="20"/>
        </w:rPr>
      </w:pPr>
      <w:r>
        <w:rPr>
          <w:rFonts w:cs="Arial"/>
          <w:sz w:val="20"/>
        </w:rPr>
        <w:br w:type="page"/>
      </w:r>
    </w:p>
    <w:p w14:paraId="0C2B75EA" w14:textId="77777777" w:rsidR="00CB0015" w:rsidRPr="00F21983" w:rsidRDefault="00CB0015" w:rsidP="00CB0015">
      <w:pPr>
        <w:rPr>
          <w:rFonts w:cs="Arial"/>
          <w:sz w:val="20"/>
        </w:rPr>
      </w:pPr>
    </w:p>
    <w:p w14:paraId="7A573765" w14:textId="77777777" w:rsidR="00B8547B" w:rsidRPr="0075518C" w:rsidRDefault="00B8547B" w:rsidP="0075518C">
      <w:pPr>
        <w:pStyle w:val="Heading2"/>
        <w:tabs>
          <w:tab w:val="clear" w:pos="360"/>
          <w:tab w:val="num" w:pos="0"/>
        </w:tabs>
        <w:ind w:left="0" w:firstLine="0"/>
        <w:jc w:val="left"/>
        <w:rPr>
          <w:sz w:val="22"/>
          <w:szCs w:val="22"/>
        </w:rPr>
      </w:pPr>
      <w:bookmarkStart w:id="51" w:name="_Toc146111826"/>
      <w:r w:rsidRPr="0075518C">
        <w:rPr>
          <w:sz w:val="22"/>
          <w:szCs w:val="22"/>
        </w:rPr>
        <w:t>Monitoring/Recordkeeping</w:t>
      </w:r>
      <w:bookmarkEnd w:id="51"/>
    </w:p>
    <w:p w14:paraId="7EF51007" w14:textId="77777777" w:rsidR="00D41714" w:rsidRPr="00DF6609" w:rsidRDefault="00D41714" w:rsidP="00D41714">
      <w:pPr>
        <w:numPr>
          <w:ilvl w:val="12"/>
          <w:numId w:val="0"/>
        </w:numPr>
        <w:ind w:left="432" w:hanging="432"/>
        <w:jc w:val="both"/>
        <w:rPr>
          <w:rFonts w:cs="Arial"/>
          <w:sz w:val="20"/>
        </w:rPr>
      </w:pPr>
    </w:p>
    <w:p w14:paraId="1A74E3F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115950B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A7A7737"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73C40B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D8A7343"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374843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80118A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D1AD2D9" w14:textId="77777777" w:rsidR="00B8547B" w:rsidRPr="00DF6609" w:rsidRDefault="00B8547B" w:rsidP="00D41714">
      <w:pPr>
        <w:numPr>
          <w:ilvl w:val="12"/>
          <w:numId w:val="0"/>
        </w:numPr>
        <w:ind w:left="432" w:hanging="432"/>
        <w:jc w:val="both"/>
        <w:rPr>
          <w:rFonts w:cs="Arial"/>
          <w:sz w:val="20"/>
        </w:rPr>
      </w:pPr>
    </w:p>
    <w:p w14:paraId="79179A0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97E1961" w14:textId="77777777" w:rsidR="006D2EFC" w:rsidRPr="00F21983" w:rsidRDefault="006D2EFC" w:rsidP="00D41714">
      <w:pPr>
        <w:numPr>
          <w:ilvl w:val="12"/>
          <w:numId w:val="0"/>
        </w:numPr>
        <w:ind w:left="432" w:hanging="432"/>
        <w:jc w:val="both"/>
        <w:rPr>
          <w:rFonts w:cs="Arial"/>
          <w:sz w:val="20"/>
        </w:rPr>
      </w:pPr>
    </w:p>
    <w:p w14:paraId="15A04F52" w14:textId="77777777" w:rsidR="006D2EFC" w:rsidRPr="0075518C" w:rsidRDefault="006D2EFC" w:rsidP="0075518C">
      <w:pPr>
        <w:pStyle w:val="Heading2"/>
        <w:tabs>
          <w:tab w:val="clear" w:pos="360"/>
          <w:tab w:val="num" w:pos="0"/>
        </w:tabs>
        <w:ind w:left="0" w:firstLine="0"/>
        <w:jc w:val="left"/>
        <w:rPr>
          <w:sz w:val="22"/>
          <w:szCs w:val="22"/>
        </w:rPr>
      </w:pPr>
      <w:bookmarkStart w:id="52" w:name="_Toc146111827"/>
      <w:r w:rsidRPr="0075518C">
        <w:rPr>
          <w:sz w:val="22"/>
          <w:szCs w:val="22"/>
        </w:rPr>
        <w:t>Certification</w:t>
      </w:r>
      <w:r w:rsidR="00A92A65" w:rsidRPr="0075518C">
        <w:rPr>
          <w:sz w:val="22"/>
          <w:szCs w:val="22"/>
        </w:rPr>
        <w:t xml:space="preserve"> &amp; Reporting</w:t>
      </w:r>
      <w:bookmarkEnd w:id="52"/>
    </w:p>
    <w:p w14:paraId="420FAF4A" w14:textId="77777777" w:rsidR="006D2EFC" w:rsidRPr="00F21983" w:rsidRDefault="006D2EFC" w:rsidP="00D41714">
      <w:pPr>
        <w:numPr>
          <w:ilvl w:val="12"/>
          <w:numId w:val="0"/>
        </w:numPr>
        <w:ind w:left="432" w:hanging="432"/>
        <w:jc w:val="both"/>
        <w:rPr>
          <w:rFonts w:cs="Arial"/>
          <w:sz w:val="20"/>
        </w:rPr>
      </w:pPr>
    </w:p>
    <w:p w14:paraId="6EC4940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0670C5B1" w14:textId="77777777" w:rsidR="00C36162" w:rsidRPr="00F21983" w:rsidRDefault="00C36162" w:rsidP="00D41714">
      <w:pPr>
        <w:numPr>
          <w:ilvl w:val="12"/>
          <w:numId w:val="0"/>
        </w:numPr>
        <w:ind w:left="432" w:hanging="432"/>
        <w:jc w:val="both"/>
        <w:rPr>
          <w:rFonts w:cs="Arial"/>
          <w:sz w:val="20"/>
        </w:rPr>
      </w:pPr>
    </w:p>
    <w:p w14:paraId="2F5CBA4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  </w:t>
      </w:r>
      <w:r w:rsidRPr="00F21983">
        <w:rPr>
          <w:rFonts w:cs="Arial"/>
          <w:b/>
          <w:sz w:val="20"/>
        </w:rPr>
        <w:t>(R 336.1213(4)(c))</w:t>
      </w:r>
    </w:p>
    <w:p w14:paraId="1363A26B" w14:textId="77777777" w:rsidR="00C36162" w:rsidRPr="00F21983" w:rsidRDefault="00C36162" w:rsidP="00C36162">
      <w:pPr>
        <w:numPr>
          <w:ilvl w:val="12"/>
          <w:numId w:val="0"/>
        </w:numPr>
        <w:ind w:left="432" w:hanging="432"/>
        <w:jc w:val="both"/>
        <w:rPr>
          <w:rFonts w:cs="Arial"/>
          <w:sz w:val="20"/>
        </w:rPr>
      </w:pPr>
    </w:p>
    <w:p w14:paraId="705AAE2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1D8BCE0" w14:textId="77777777" w:rsidR="00C36162" w:rsidRPr="00F21983" w:rsidRDefault="00C36162" w:rsidP="00D41714">
      <w:pPr>
        <w:numPr>
          <w:ilvl w:val="12"/>
          <w:numId w:val="0"/>
        </w:numPr>
        <w:ind w:left="432" w:hanging="432"/>
        <w:jc w:val="both"/>
        <w:rPr>
          <w:rFonts w:cs="Arial"/>
          <w:sz w:val="20"/>
        </w:rPr>
      </w:pPr>
    </w:p>
    <w:p w14:paraId="52D2D6F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Pr="00F21983">
        <w:rPr>
          <w:rFonts w:cs="Arial"/>
          <w:b/>
          <w:sz w:val="20"/>
        </w:rPr>
        <w:t>(R 336.1213(3)(c))</w:t>
      </w:r>
    </w:p>
    <w:p w14:paraId="7D8E53D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83263B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0279DB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ADA97ED" w14:textId="77777777" w:rsidR="00CB0015" w:rsidRDefault="00CB0015">
      <w:pPr>
        <w:rPr>
          <w:rFonts w:cs="Arial"/>
          <w:sz w:val="20"/>
        </w:rPr>
      </w:pPr>
      <w:r>
        <w:rPr>
          <w:rFonts w:cs="Arial"/>
          <w:sz w:val="20"/>
        </w:rPr>
        <w:br w:type="page"/>
      </w:r>
    </w:p>
    <w:p w14:paraId="1F033125" w14:textId="77777777" w:rsidR="00545CF1" w:rsidRPr="00DF6609" w:rsidRDefault="00545CF1" w:rsidP="00545CF1">
      <w:pPr>
        <w:numPr>
          <w:ilvl w:val="12"/>
          <w:numId w:val="0"/>
        </w:numPr>
        <w:ind w:left="432" w:hanging="432"/>
        <w:jc w:val="both"/>
        <w:rPr>
          <w:rFonts w:cs="Arial"/>
          <w:sz w:val="20"/>
        </w:rPr>
      </w:pPr>
    </w:p>
    <w:p w14:paraId="58812E4F" w14:textId="77777777" w:rsidR="00545CF1" w:rsidRPr="00F21983"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14:paraId="6EDA6CA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C884333"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286DC43" w14:textId="77777777" w:rsidR="00C36162" w:rsidRPr="00F21983" w:rsidRDefault="00C36162" w:rsidP="00D41714">
      <w:pPr>
        <w:numPr>
          <w:ilvl w:val="12"/>
          <w:numId w:val="0"/>
        </w:numPr>
        <w:ind w:left="432" w:hanging="432"/>
        <w:jc w:val="both"/>
        <w:rPr>
          <w:rFonts w:cs="Arial"/>
          <w:sz w:val="20"/>
        </w:rPr>
      </w:pPr>
    </w:p>
    <w:p w14:paraId="2ABCBCE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25A8879F" w14:textId="77777777" w:rsidR="00B4545F" w:rsidRPr="00F21983" w:rsidRDefault="00B4545F" w:rsidP="00BA5CC0">
      <w:pPr>
        <w:numPr>
          <w:ilvl w:val="12"/>
          <w:numId w:val="0"/>
        </w:numPr>
        <w:jc w:val="both"/>
        <w:rPr>
          <w:rFonts w:cs="Arial"/>
          <w:sz w:val="20"/>
        </w:rPr>
      </w:pPr>
    </w:p>
    <w:p w14:paraId="4D67A91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CCEB864" w14:textId="77777777" w:rsidR="00A92A65" w:rsidRPr="00F21983" w:rsidRDefault="00A92A65" w:rsidP="00BA5CC0">
      <w:pPr>
        <w:numPr>
          <w:ilvl w:val="12"/>
          <w:numId w:val="0"/>
        </w:numPr>
        <w:jc w:val="both"/>
        <w:rPr>
          <w:rFonts w:cs="Arial"/>
          <w:sz w:val="20"/>
        </w:rPr>
      </w:pPr>
    </w:p>
    <w:p w14:paraId="4184906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5A54CA3" w14:textId="77777777" w:rsidR="001F3E8E" w:rsidRPr="00F21983" w:rsidRDefault="001F3E8E" w:rsidP="00D41714">
      <w:pPr>
        <w:numPr>
          <w:ilvl w:val="12"/>
          <w:numId w:val="0"/>
        </w:numPr>
        <w:ind w:left="432" w:hanging="432"/>
        <w:jc w:val="both"/>
        <w:rPr>
          <w:rFonts w:cs="Arial"/>
          <w:sz w:val="20"/>
        </w:rPr>
      </w:pPr>
    </w:p>
    <w:p w14:paraId="0179D50C" w14:textId="77777777" w:rsidR="0006736C" w:rsidRPr="0075518C" w:rsidRDefault="0006736C" w:rsidP="0075518C">
      <w:pPr>
        <w:pStyle w:val="Heading2"/>
        <w:tabs>
          <w:tab w:val="clear" w:pos="360"/>
          <w:tab w:val="num" w:pos="0"/>
        </w:tabs>
        <w:ind w:left="0" w:firstLine="0"/>
        <w:jc w:val="left"/>
        <w:rPr>
          <w:sz w:val="22"/>
          <w:szCs w:val="22"/>
        </w:rPr>
      </w:pPr>
      <w:bookmarkStart w:id="53" w:name="_Toc146111828"/>
      <w:r w:rsidRPr="0075518C">
        <w:rPr>
          <w:sz w:val="22"/>
          <w:szCs w:val="22"/>
        </w:rPr>
        <w:t>Permit Shield</w:t>
      </w:r>
      <w:bookmarkEnd w:id="53"/>
    </w:p>
    <w:p w14:paraId="39EED9F1" w14:textId="77777777" w:rsidR="001F3E8E" w:rsidRPr="00DF6609" w:rsidRDefault="001F3E8E" w:rsidP="00D41714">
      <w:pPr>
        <w:numPr>
          <w:ilvl w:val="12"/>
          <w:numId w:val="0"/>
        </w:numPr>
        <w:ind w:left="432" w:hanging="432"/>
        <w:jc w:val="both"/>
        <w:rPr>
          <w:rFonts w:cs="Arial"/>
          <w:sz w:val="20"/>
        </w:rPr>
      </w:pPr>
    </w:p>
    <w:p w14:paraId="1B2BCF5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ABD106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22BC95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4D7DACF" w14:textId="77777777" w:rsidR="0006736C" w:rsidRPr="00F21983" w:rsidRDefault="0006736C" w:rsidP="0006736C">
      <w:pPr>
        <w:numPr>
          <w:ilvl w:val="12"/>
          <w:numId w:val="0"/>
        </w:numPr>
        <w:ind w:left="432" w:hanging="432"/>
        <w:jc w:val="both"/>
        <w:rPr>
          <w:rFonts w:cs="Arial"/>
          <w:sz w:val="20"/>
        </w:rPr>
      </w:pPr>
    </w:p>
    <w:p w14:paraId="07F206A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AF4F047" w14:textId="77777777" w:rsidR="0006736C" w:rsidRPr="00F21983" w:rsidRDefault="0006736C" w:rsidP="0006736C">
      <w:pPr>
        <w:numPr>
          <w:ilvl w:val="12"/>
          <w:numId w:val="0"/>
        </w:numPr>
        <w:ind w:left="432" w:hanging="432"/>
        <w:jc w:val="both"/>
        <w:rPr>
          <w:rFonts w:cs="Arial"/>
          <w:sz w:val="20"/>
        </w:rPr>
      </w:pPr>
    </w:p>
    <w:p w14:paraId="51B2D0E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405D4C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EC00D4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8CB930D" w14:textId="77777777" w:rsidR="00E735E6" w:rsidRDefault="00C44C61" w:rsidP="00C44C61">
      <w:pPr>
        <w:numPr>
          <w:ilvl w:val="1"/>
          <w:numId w:val="14"/>
        </w:numPr>
        <w:jc w:val="both"/>
        <w:rPr>
          <w:rFonts w:cs="Arial"/>
          <w:b/>
          <w:sz w:val="20"/>
        </w:rPr>
      </w:pPr>
      <w:r w:rsidRPr="005E3E6D">
        <w:rPr>
          <w:rFonts w:cs="Arial"/>
          <w:sz w:val="20"/>
        </w:rPr>
        <w:lastRenderedPageBreak/>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4D51D3C" w14:textId="77777777" w:rsidR="0006736C" w:rsidRPr="005E3E6D" w:rsidRDefault="0006736C" w:rsidP="00E735E6">
      <w:pPr>
        <w:ind w:left="360"/>
        <w:jc w:val="both"/>
        <w:rPr>
          <w:rFonts w:cs="Arial"/>
          <w:sz w:val="20"/>
        </w:rPr>
      </w:pPr>
    </w:p>
    <w:p w14:paraId="1ECF5387"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2C41586" w14:textId="77777777" w:rsidR="0006736C" w:rsidRPr="00F21983" w:rsidRDefault="0006736C" w:rsidP="0006736C">
      <w:pPr>
        <w:numPr>
          <w:ilvl w:val="12"/>
          <w:numId w:val="0"/>
        </w:numPr>
        <w:ind w:left="432" w:hanging="432"/>
        <w:jc w:val="both"/>
        <w:rPr>
          <w:rFonts w:cs="Arial"/>
          <w:sz w:val="20"/>
        </w:rPr>
      </w:pPr>
    </w:p>
    <w:p w14:paraId="077A60FE"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CE7A34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D708F32"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232634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2178D23"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C8E323B"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629FC50" w14:textId="77777777" w:rsidR="0006736C" w:rsidRPr="00F21983" w:rsidRDefault="0006736C" w:rsidP="0006736C">
      <w:pPr>
        <w:numPr>
          <w:ilvl w:val="12"/>
          <w:numId w:val="0"/>
        </w:numPr>
        <w:ind w:left="432" w:hanging="432"/>
        <w:jc w:val="both"/>
        <w:rPr>
          <w:rFonts w:cs="Arial"/>
          <w:sz w:val="20"/>
        </w:rPr>
      </w:pPr>
    </w:p>
    <w:p w14:paraId="43C18512"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21ACEB0" w14:textId="77777777" w:rsidR="0006736C" w:rsidRPr="00F21983" w:rsidRDefault="0006736C" w:rsidP="00D41714">
      <w:pPr>
        <w:numPr>
          <w:ilvl w:val="12"/>
          <w:numId w:val="0"/>
        </w:numPr>
        <w:ind w:left="432" w:hanging="432"/>
        <w:jc w:val="both"/>
        <w:rPr>
          <w:rFonts w:cs="Arial"/>
          <w:sz w:val="20"/>
        </w:rPr>
      </w:pPr>
    </w:p>
    <w:p w14:paraId="09783D43" w14:textId="77777777" w:rsidR="00770D74" w:rsidRPr="0075518C" w:rsidRDefault="005D48FB" w:rsidP="0075518C">
      <w:pPr>
        <w:pStyle w:val="Heading2"/>
        <w:tabs>
          <w:tab w:val="clear" w:pos="360"/>
          <w:tab w:val="num" w:pos="0"/>
        </w:tabs>
        <w:ind w:left="0" w:firstLine="0"/>
        <w:jc w:val="left"/>
        <w:rPr>
          <w:sz w:val="22"/>
          <w:szCs w:val="22"/>
        </w:rPr>
      </w:pPr>
      <w:bookmarkStart w:id="54" w:name="_Toc146111829"/>
      <w:r w:rsidRPr="0075518C">
        <w:rPr>
          <w:sz w:val="22"/>
          <w:szCs w:val="22"/>
        </w:rPr>
        <w:t>Revisions</w:t>
      </w:r>
      <w:bookmarkEnd w:id="54"/>
    </w:p>
    <w:p w14:paraId="64D2E89D" w14:textId="77777777" w:rsidR="005D48FB" w:rsidRPr="00F21983" w:rsidRDefault="005D48FB" w:rsidP="00D41714">
      <w:pPr>
        <w:numPr>
          <w:ilvl w:val="12"/>
          <w:numId w:val="0"/>
        </w:numPr>
        <w:ind w:left="432" w:hanging="432"/>
        <w:jc w:val="both"/>
        <w:rPr>
          <w:rFonts w:cs="Arial"/>
          <w:sz w:val="20"/>
        </w:rPr>
      </w:pPr>
    </w:p>
    <w:p w14:paraId="0A32AE7F"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55D0159" w14:textId="77777777" w:rsidR="00A1146D" w:rsidRPr="00F21983" w:rsidRDefault="00A1146D" w:rsidP="00C44C61">
      <w:pPr>
        <w:jc w:val="both"/>
        <w:rPr>
          <w:rFonts w:cs="Arial"/>
          <w:spacing w:val="-3"/>
          <w:sz w:val="20"/>
        </w:rPr>
      </w:pPr>
    </w:p>
    <w:p w14:paraId="6C098A8C"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515072F" w14:textId="77777777" w:rsidR="00D41714" w:rsidRPr="00F21983" w:rsidRDefault="00D41714" w:rsidP="00C44C61">
      <w:pPr>
        <w:numPr>
          <w:ilvl w:val="12"/>
          <w:numId w:val="0"/>
        </w:numPr>
        <w:jc w:val="both"/>
        <w:rPr>
          <w:rFonts w:cs="Arial"/>
          <w:sz w:val="20"/>
        </w:rPr>
      </w:pPr>
    </w:p>
    <w:p w14:paraId="52C16652"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07F463B" w14:textId="77777777" w:rsidR="002806DC" w:rsidRPr="00FF072F" w:rsidRDefault="002806DC" w:rsidP="00C44C61">
      <w:pPr>
        <w:autoSpaceDE w:val="0"/>
        <w:autoSpaceDN w:val="0"/>
        <w:adjustRightInd w:val="0"/>
        <w:jc w:val="both"/>
        <w:rPr>
          <w:rFonts w:cs="Arial"/>
          <w:sz w:val="20"/>
        </w:rPr>
      </w:pPr>
    </w:p>
    <w:p w14:paraId="0DB63B9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3192138" w14:textId="77777777" w:rsidR="002806DC" w:rsidRPr="00FF072F" w:rsidRDefault="002806DC" w:rsidP="00C44C61">
      <w:pPr>
        <w:jc w:val="both"/>
        <w:rPr>
          <w:rFonts w:cs="Arial"/>
          <w:sz w:val="20"/>
        </w:rPr>
      </w:pPr>
    </w:p>
    <w:p w14:paraId="161C2382" w14:textId="77777777" w:rsidR="004649EF" w:rsidRPr="0075518C" w:rsidRDefault="004649EF" w:rsidP="0075518C">
      <w:pPr>
        <w:pStyle w:val="Heading2"/>
        <w:tabs>
          <w:tab w:val="clear" w:pos="360"/>
          <w:tab w:val="num" w:pos="0"/>
        </w:tabs>
        <w:ind w:left="0" w:firstLine="0"/>
        <w:jc w:val="left"/>
        <w:rPr>
          <w:sz w:val="22"/>
          <w:szCs w:val="22"/>
        </w:rPr>
      </w:pPr>
      <w:bookmarkStart w:id="55" w:name="_Toc146111830"/>
      <w:r w:rsidRPr="0075518C">
        <w:rPr>
          <w:sz w:val="22"/>
          <w:szCs w:val="22"/>
        </w:rPr>
        <w:t>Reopenings</w:t>
      </w:r>
      <w:bookmarkEnd w:id="55"/>
    </w:p>
    <w:p w14:paraId="508AF49D" w14:textId="77777777" w:rsidR="004649EF" w:rsidRPr="00752D7A" w:rsidRDefault="004649EF" w:rsidP="00DC22AE">
      <w:pPr>
        <w:jc w:val="both"/>
        <w:rPr>
          <w:rFonts w:cs="Arial"/>
          <w:szCs w:val="22"/>
        </w:rPr>
      </w:pPr>
    </w:p>
    <w:p w14:paraId="7DD70253"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C811B7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4006B07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BACAD1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A78CF08" w14:textId="77777777" w:rsidR="004649EF" w:rsidRPr="00F21983" w:rsidRDefault="004649EF" w:rsidP="00C44C61">
      <w:pPr>
        <w:numPr>
          <w:ilvl w:val="1"/>
          <w:numId w:val="19"/>
        </w:numPr>
        <w:jc w:val="both"/>
        <w:rPr>
          <w:rFonts w:cs="Arial"/>
          <w:sz w:val="20"/>
        </w:rPr>
      </w:pPr>
      <w:r w:rsidRPr="00F21983">
        <w:rPr>
          <w:rFonts w:cs="Arial"/>
          <w:sz w:val="20"/>
        </w:rPr>
        <w:lastRenderedPageBreak/>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7AB158F" w14:textId="77777777" w:rsidR="004649EF" w:rsidRPr="00F21983" w:rsidRDefault="004649EF" w:rsidP="00DC22AE">
      <w:pPr>
        <w:jc w:val="both"/>
        <w:rPr>
          <w:rFonts w:cs="Arial"/>
          <w:sz w:val="20"/>
        </w:rPr>
      </w:pPr>
    </w:p>
    <w:p w14:paraId="5966FCDE" w14:textId="77777777" w:rsidR="00B348FA" w:rsidRPr="0075518C" w:rsidRDefault="00B348FA" w:rsidP="0075518C">
      <w:pPr>
        <w:pStyle w:val="Heading2"/>
        <w:tabs>
          <w:tab w:val="clear" w:pos="360"/>
          <w:tab w:val="num" w:pos="0"/>
        </w:tabs>
        <w:ind w:left="0" w:firstLine="0"/>
        <w:jc w:val="left"/>
        <w:rPr>
          <w:sz w:val="22"/>
          <w:szCs w:val="22"/>
        </w:rPr>
      </w:pPr>
      <w:bookmarkStart w:id="56" w:name="_Toc146111831"/>
      <w:r w:rsidRPr="0075518C">
        <w:rPr>
          <w:sz w:val="22"/>
          <w:szCs w:val="22"/>
        </w:rPr>
        <w:t>Renewals</w:t>
      </w:r>
      <w:bookmarkEnd w:id="56"/>
    </w:p>
    <w:p w14:paraId="5EFFBC65" w14:textId="77777777" w:rsidR="004649EF" w:rsidRPr="005E3E6D" w:rsidRDefault="004649EF" w:rsidP="00DC22AE">
      <w:pPr>
        <w:jc w:val="both"/>
        <w:rPr>
          <w:rFonts w:cs="Arial"/>
          <w:sz w:val="20"/>
        </w:rPr>
      </w:pPr>
    </w:p>
    <w:p w14:paraId="13EB502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304852">
        <w:rPr>
          <w:rFonts w:cs="Arial"/>
          <w:b/>
          <w:sz w:val="20"/>
        </w:rPr>
        <w:t>8</w:t>
      </w:r>
      <w:r w:rsidRPr="005E3E6D">
        <w:rPr>
          <w:rFonts w:cs="Arial"/>
          <w:b/>
          <w:sz w:val="20"/>
        </w:rPr>
        <w:t>))</w:t>
      </w:r>
    </w:p>
    <w:p w14:paraId="456F8DE3" w14:textId="77777777" w:rsidR="00D16CA9" w:rsidRPr="005E3E6D" w:rsidRDefault="00D16CA9" w:rsidP="00DC22AE">
      <w:pPr>
        <w:jc w:val="both"/>
        <w:rPr>
          <w:rFonts w:cs="Arial"/>
          <w:sz w:val="20"/>
        </w:rPr>
      </w:pPr>
    </w:p>
    <w:p w14:paraId="63A31880" w14:textId="77777777" w:rsidR="00CE1923" w:rsidRPr="0075518C" w:rsidRDefault="00D41714" w:rsidP="0075518C">
      <w:pPr>
        <w:pStyle w:val="Heading2"/>
        <w:numPr>
          <w:ilvl w:val="0"/>
          <w:numId w:val="0"/>
        </w:numPr>
        <w:jc w:val="left"/>
        <w:rPr>
          <w:bCs/>
          <w:sz w:val="22"/>
        </w:rPr>
      </w:pPr>
      <w:bookmarkStart w:id="57" w:name="_Toc457189946"/>
      <w:bookmarkStart w:id="58" w:name="_Toc1453509"/>
      <w:bookmarkStart w:id="59" w:name="_Toc146111832"/>
      <w:r w:rsidRPr="0075518C">
        <w:rPr>
          <w:bCs/>
          <w:sz w:val="22"/>
        </w:rPr>
        <w:t>Stratospheric Ozone Protection</w:t>
      </w:r>
      <w:bookmarkEnd w:id="57"/>
      <w:bookmarkEnd w:id="58"/>
      <w:bookmarkEnd w:id="59"/>
    </w:p>
    <w:p w14:paraId="02EFDAF1" w14:textId="77777777" w:rsidR="00CE1923" w:rsidRPr="00F21983" w:rsidRDefault="00CE1923" w:rsidP="004F09CF">
      <w:pPr>
        <w:jc w:val="both"/>
        <w:rPr>
          <w:sz w:val="20"/>
        </w:rPr>
      </w:pPr>
    </w:p>
    <w:p w14:paraId="46AF0D5E" w14:textId="77777777" w:rsidR="00396734" w:rsidRPr="00F21983" w:rsidRDefault="00395F98" w:rsidP="00C44C61">
      <w:pPr>
        <w:numPr>
          <w:ilvl w:val="0"/>
          <w:numId w:val="20"/>
        </w:numPr>
        <w:jc w:val="both"/>
        <w:rPr>
          <w:sz w:val="20"/>
        </w:rPr>
      </w:pPr>
      <w:r w:rsidRPr="00F21983">
        <w:rPr>
          <w:sz w:val="20"/>
        </w:rPr>
        <w:t xml:space="preserve">If the permittee is subject to </w:t>
      </w:r>
      <w:r w:rsidR="00876F3F">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r w:rsidR="008D1C1B">
        <w:rPr>
          <w:sz w:val="20"/>
        </w:rPr>
        <w:br/>
      </w:r>
      <w:r w:rsidRPr="00F21983">
        <w:rPr>
          <w:sz w:val="20"/>
        </w:rPr>
        <w:t>Subpart F.</w:t>
      </w:r>
    </w:p>
    <w:p w14:paraId="44A0A35F" w14:textId="77777777" w:rsidR="00395F98" w:rsidRPr="00F21983" w:rsidRDefault="00395F98" w:rsidP="00395F98">
      <w:pPr>
        <w:rPr>
          <w:sz w:val="20"/>
        </w:rPr>
      </w:pPr>
    </w:p>
    <w:p w14:paraId="61A84448" w14:textId="77777777"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F507705" w14:textId="77777777" w:rsidR="00F557DA" w:rsidRPr="00F21983" w:rsidRDefault="00F557DA" w:rsidP="00DC22AE">
      <w:pPr>
        <w:jc w:val="both"/>
        <w:rPr>
          <w:rFonts w:cs="Arial"/>
          <w:sz w:val="20"/>
        </w:rPr>
      </w:pPr>
    </w:p>
    <w:p w14:paraId="1CF2ADC5" w14:textId="77777777" w:rsidR="00D41714" w:rsidRDefault="00D41714" w:rsidP="0075518C">
      <w:pPr>
        <w:pStyle w:val="Heading2"/>
        <w:numPr>
          <w:ilvl w:val="0"/>
          <w:numId w:val="0"/>
        </w:numPr>
        <w:jc w:val="left"/>
        <w:rPr>
          <w:bCs/>
          <w:sz w:val="22"/>
        </w:rPr>
      </w:pPr>
      <w:bookmarkStart w:id="60" w:name="_Toc457189947"/>
      <w:bookmarkStart w:id="61" w:name="_Toc1453510"/>
      <w:bookmarkStart w:id="62" w:name="_Toc146111833"/>
      <w:r w:rsidRPr="0075518C">
        <w:rPr>
          <w:bCs/>
          <w:sz w:val="22"/>
        </w:rPr>
        <w:t>Risk Management Plan</w:t>
      </w:r>
      <w:bookmarkEnd w:id="60"/>
      <w:bookmarkEnd w:id="61"/>
      <w:bookmarkEnd w:id="62"/>
    </w:p>
    <w:p w14:paraId="250125D3" w14:textId="77777777" w:rsidR="0075518C" w:rsidRPr="0075518C" w:rsidRDefault="0075518C" w:rsidP="004F09CF">
      <w:pPr>
        <w:jc w:val="both"/>
      </w:pPr>
    </w:p>
    <w:p w14:paraId="3814DF8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876F3F">
        <w:rPr>
          <w:rFonts w:cs="Arial"/>
          <w:sz w:val="20"/>
        </w:rPr>
        <w:t xml:space="preserve">40 CFR Part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3D009A6" w14:textId="77777777" w:rsidR="00D41714" w:rsidRPr="00F21983" w:rsidRDefault="00D41714" w:rsidP="00D41714">
      <w:pPr>
        <w:numPr>
          <w:ilvl w:val="12"/>
          <w:numId w:val="0"/>
        </w:numPr>
        <w:ind w:left="432" w:hanging="432"/>
        <w:jc w:val="both"/>
        <w:rPr>
          <w:rFonts w:cs="Arial"/>
          <w:sz w:val="20"/>
        </w:rPr>
      </w:pPr>
    </w:p>
    <w:p w14:paraId="2F0EE35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934901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088BC7E"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8B3E419"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8426101" w14:textId="77777777" w:rsidR="00D41714" w:rsidRPr="00F21983" w:rsidRDefault="00D41714" w:rsidP="00D41714">
      <w:pPr>
        <w:numPr>
          <w:ilvl w:val="12"/>
          <w:numId w:val="0"/>
        </w:numPr>
        <w:ind w:left="432" w:hanging="432"/>
        <w:jc w:val="both"/>
        <w:rPr>
          <w:rFonts w:cs="Arial"/>
          <w:sz w:val="20"/>
        </w:rPr>
      </w:pPr>
    </w:p>
    <w:p w14:paraId="55905FF8"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EBE898F" w14:textId="77777777" w:rsidR="00D41714" w:rsidRPr="00F21983" w:rsidRDefault="00D41714" w:rsidP="00D41714">
      <w:pPr>
        <w:numPr>
          <w:ilvl w:val="12"/>
          <w:numId w:val="0"/>
        </w:numPr>
        <w:ind w:left="432" w:hanging="432"/>
        <w:jc w:val="both"/>
        <w:rPr>
          <w:rFonts w:cs="Arial"/>
          <w:sz w:val="20"/>
        </w:rPr>
      </w:pPr>
    </w:p>
    <w:p w14:paraId="0EAFEBF9"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DFC6BB4" w14:textId="5C35C278" w:rsidR="0003611D" w:rsidRDefault="0003611D">
      <w:pPr>
        <w:rPr>
          <w:rFonts w:cs="Arial"/>
          <w:b/>
          <w:sz w:val="20"/>
        </w:rPr>
      </w:pPr>
      <w:r>
        <w:rPr>
          <w:rFonts w:cs="Arial"/>
          <w:b/>
          <w:sz w:val="20"/>
        </w:rPr>
        <w:br w:type="page"/>
      </w:r>
    </w:p>
    <w:p w14:paraId="1572519C" w14:textId="77777777" w:rsidR="00D41714" w:rsidRPr="00DF6609" w:rsidRDefault="00D41714" w:rsidP="004F09CF">
      <w:pPr>
        <w:numPr>
          <w:ilvl w:val="12"/>
          <w:numId w:val="0"/>
        </w:numPr>
        <w:ind w:left="432" w:hanging="432"/>
        <w:jc w:val="both"/>
        <w:rPr>
          <w:rFonts w:cs="Arial"/>
          <w:b/>
          <w:sz w:val="20"/>
        </w:rPr>
      </w:pPr>
    </w:p>
    <w:p w14:paraId="27BC8D5E" w14:textId="77777777" w:rsidR="00F557DA" w:rsidRPr="0075518C" w:rsidRDefault="00F557DA" w:rsidP="0075518C">
      <w:pPr>
        <w:pStyle w:val="Heading2"/>
        <w:numPr>
          <w:ilvl w:val="0"/>
          <w:numId w:val="0"/>
        </w:numPr>
        <w:jc w:val="left"/>
        <w:rPr>
          <w:bCs/>
          <w:sz w:val="22"/>
        </w:rPr>
      </w:pPr>
      <w:bookmarkStart w:id="63" w:name="_Toc146111834"/>
      <w:r w:rsidRPr="0075518C">
        <w:rPr>
          <w:bCs/>
          <w:sz w:val="22"/>
        </w:rPr>
        <w:t>Emission Trading</w:t>
      </w:r>
      <w:bookmarkEnd w:id="63"/>
    </w:p>
    <w:p w14:paraId="078812BD" w14:textId="77777777" w:rsidR="00F557DA" w:rsidRPr="00F21983" w:rsidRDefault="00F557DA" w:rsidP="00D41714">
      <w:pPr>
        <w:numPr>
          <w:ilvl w:val="12"/>
          <w:numId w:val="0"/>
        </w:numPr>
        <w:ind w:left="432" w:hanging="432"/>
        <w:rPr>
          <w:rFonts w:cs="Arial"/>
          <w:b/>
          <w:sz w:val="20"/>
        </w:rPr>
      </w:pPr>
    </w:p>
    <w:p w14:paraId="0A4389FF"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C11AAFD" w14:textId="77777777" w:rsidR="00393A6F" w:rsidRPr="00DF6609" w:rsidRDefault="00393A6F" w:rsidP="00393A6F">
      <w:pPr>
        <w:rPr>
          <w:sz w:val="20"/>
        </w:rPr>
      </w:pPr>
      <w:bookmarkStart w:id="64" w:name="_Toc1453511"/>
    </w:p>
    <w:p w14:paraId="2CD9A452" w14:textId="77777777" w:rsidR="00A775C6" w:rsidRPr="0075518C" w:rsidRDefault="00A775C6" w:rsidP="0075518C">
      <w:pPr>
        <w:pStyle w:val="Heading2"/>
        <w:numPr>
          <w:ilvl w:val="0"/>
          <w:numId w:val="0"/>
        </w:numPr>
        <w:jc w:val="left"/>
        <w:rPr>
          <w:bCs/>
          <w:sz w:val="22"/>
        </w:rPr>
      </w:pPr>
      <w:bookmarkStart w:id="65" w:name="_Toc146111835"/>
      <w:r w:rsidRPr="0075518C">
        <w:rPr>
          <w:bCs/>
          <w:sz w:val="22"/>
        </w:rPr>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4"/>
      <w:bookmarkEnd w:id="65"/>
    </w:p>
    <w:p w14:paraId="3481B3A8" w14:textId="77777777" w:rsidR="006F555B" w:rsidRPr="00DF6609" w:rsidRDefault="006F555B" w:rsidP="00D41714">
      <w:pPr>
        <w:rPr>
          <w:rFonts w:cs="Arial"/>
          <w:sz w:val="20"/>
        </w:rPr>
      </w:pPr>
    </w:p>
    <w:p w14:paraId="6ED6140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5CAAB15" w14:textId="77777777" w:rsidR="00105176" w:rsidRPr="00F21983" w:rsidRDefault="00105176" w:rsidP="00105176">
      <w:pPr>
        <w:jc w:val="both"/>
        <w:rPr>
          <w:rFonts w:cs="Arial"/>
          <w:sz w:val="20"/>
        </w:rPr>
      </w:pPr>
    </w:p>
    <w:p w14:paraId="6B11FEF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C706996" w14:textId="77777777" w:rsidR="00105176" w:rsidRDefault="00105176" w:rsidP="00105176">
      <w:pPr>
        <w:jc w:val="both"/>
        <w:rPr>
          <w:rFonts w:cs="Arial"/>
          <w:sz w:val="20"/>
        </w:rPr>
      </w:pPr>
    </w:p>
    <w:p w14:paraId="6F8F5729" w14:textId="7788972B" w:rsidR="00775BB9" w:rsidRPr="0003611D"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w:t>
      </w:r>
      <w:r w:rsidRPr="0003611D">
        <w:rPr>
          <w:rFonts w:cs="Arial"/>
          <w:sz w:val="20"/>
        </w:rPr>
        <w:t>r</w:t>
      </w:r>
      <w:r w:rsidR="00CE1923" w:rsidRPr="0003611D">
        <w:rPr>
          <w:rFonts w:cs="Arial"/>
          <w:sz w:val="20"/>
        </w:rPr>
        <w:t>,</w:t>
      </w:r>
      <w:r w:rsidRPr="0003611D">
        <w:rPr>
          <w:rFonts w:cs="Arial"/>
          <w:sz w:val="20"/>
        </w:rPr>
        <w:t xml:space="preserve"> </w:t>
      </w:r>
      <w:r w:rsidR="00843C41" w:rsidRPr="0003611D">
        <w:rPr>
          <w:sz w:val="20"/>
        </w:rPr>
        <w:t>EGLE</w:t>
      </w:r>
      <w:r w:rsidRPr="0003611D">
        <w:rPr>
          <w:rFonts w:cs="Arial"/>
          <w:sz w:val="20"/>
        </w:rPr>
        <w:t>.</w:t>
      </w:r>
      <w:r w:rsidR="00105176" w:rsidRPr="0003611D">
        <w:rPr>
          <w:rFonts w:cs="Arial"/>
          <w:sz w:val="20"/>
          <w:vertAlign w:val="superscript"/>
        </w:rPr>
        <w:t>2</w:t>
      </w:r>
      <w:r w:rsidR="004614AC" w:rsidRPr="0003611D">
        <w:rPr>
          <w:rFonts w:cs="Arial"/>
          <w:b/>
          <w:sz w:val="20"/>
          <w:vertAlign w:val="superscript"/>
        </w:rPr>
        <w:t xml:space="preserve"> </w:t>
      </w:r>
      <w:r w:rsidR="00086D5F" w:rsidRPr="0003611D">
        <w:rPr>
          <w:rFonts w:cs="Arial"/>
          <w:b/>
          <w:sz w:val="20"/>
          <w:vertAlign w:val="superscript"/>
        </w:rPr>
        <w:t xml:space="preserve"> </w:t>
      </w:r>
      <w:r w:rsidRPr="0003611D">
        <w:rPr>
          <w:rFonts w:cs="Arial"/>
          <w:b/>
          <w:sz w:val="20"/>
        </w:rPr>
        <w:t>(R 336.1219)</w:t>
      </w:r>
      <w:r w:rsidR="00233961" w:rsidRPr="0003611D">
        <w:rPr>
          <w:rFonts w:cs="Arial"/>
          <w:b/>
          <w:sz w:val="20"/>
        </w:rPr>
        <w:t xml:space="preserve"> </w:t>
      </w:r>
    </w:p>
    <w:p w14:paraId="690FBE85" w14:textId="77777777" w:rsidR="00775BB9" w:rsidRPr="0003611D" w:rsidRDefault="00775BB9" w:rsidP="00D41714">
      <w:pPr>
        <w:rPr>
          <w:rFonts w:cs="Arial"/>
          <w:sz w:val="20"/>
        </w:rPr>
      </w:pPr>
    </w:p>
    <w:p w14:paraId="1C0CF39F" w14:textId="5E0E63AC" w:rsidR="003042E2" w:rsidRPr="00F21983" w:rsidRDefault="003042E2" w:rsidP="00F4313D">
      <w:pPr>
        <w:numPr>
          <w:ilvl w:val="0"/>
          <w:numId w:val="22"/>
        </w:numPr>
        <w:jc w:val="both"/>
        <w:rPr>
          <w:rFonts w:cs="Arial"/>
          <w:sz w:val="20"/>
        </w:rPr>
      </w:pPr>
      <w:r w:rsidRPr="0003611D">
        <w:rPr>
          <w:rFonts w:cs="Arial"/>
          <w:sz w:val="20"/>
        </w:rPr>
        <w:t>If the installation, reconstruction</w:t>
      </w:r>
      <w:r w:rsidR="00D57BB5" w:rsidRPr="0003611D">
        <w:rPr>
          <w:rFonts w:cs="Arial"/>
          <w:sz w:val="20"/>
        </w:rPr>
        <w:t xml:space="preserve">, </w:t>
      </w:r>
      <w:r w:rsidRPr="0003611D">
        <w:rPr>
          <w:rFonts w:cs="Arial"/>
          <w:sz w:val="20"/>
        </w:rPr>
        <w:t>relocation</w:t>
      </w:r>
      <w:r w:rsidR="00F867B6" w:rsidRPr="0003611D">
        <w:rPr>
          <w:rFonts w:cs="Arial"/>
          <w:sz w:val="20"/>
        </w:rPr>
        <w:t>,</w:t>
      </w:r>
      <w:r w:rsidRPr="0003611D">
        <w:rPr>
          <w:rFonts w:cs="Arial"/>
          <w:sz w:val="20"/>
        </w:rPr>
        <w:t xml:space="preserve"> </w:t>
      </w:r>
      <w:r w:rsidR="00D57BB5" w:rsidRPr="0003611D">
        <w:rPr>
          <w:rFonts w:cs="Arial"/>
          <w:sz w:val="20"/>
        </w:rPr>
        <w:t xml:space="preserve">or modification </w:t>
      </w:r>
      <w:r w:rsidRPr="0003611D">
        <w:rPr>
          <w:rFonts w:cs="Arial"/>
          <w:sz w:val="20"/>
        </w:rPr>
        <w:t xml:space="preserve">of the equipment for which PTI </w:t>
      </w:r>
      <w:r w:rsidR="00AE63D6" w:rsidRPr="0003611D">
        <w:rPr>
          <w:rFonts w:cs="Arial"/>
          <w:sz w:val="20"/>
        </w:rPr>
        <w:t xml:space="preserve">terms and conditions </w:t>
      </w:r>
      <w:r w:rsidRPr="0003611D">
        <w:rPr>
          <w:rFonts w:cs="Arial"/>
          <w:sz w:val="20"/>
        </w:rPr>
        <w:t>ha</w:t>
      </w:r>
      <w:r w:rsidR="00AE63D6" w:rsidRPr="0003611D">
        <w:rPr>
          <w:rFonts w:cs="Arial"/>
          <w:sz w:val="20"/>
        </w:rPr>
        <w:t>ve</w:t>
      </w:r>
      <w:r w:rsidRPr="0003611D">
        <w:rPr>
          <w:rFonts w:cs="Arial"/>
          <w:sz w:val="20"/>
        </w:rPr>
        <w:t xml:space="preserve"> been approved has not commenced within 18 months</w:t>
      </w:r>
      <w:r w:rsidR="00D140CE" w:rsidRPr="0003611D">
        <w:rPr>
          <w:rFonts w:cs="Arial"/>
          <w:sz w:val="20"/>
        </w:rPr>
        <w:t xml:space="preserve"> of the original PTI issuance date</w:t>
      </w:r>
      <w:r w:rsidRPr="0003611D">
        <w:rPr>
          <w:rFonts w:cs="Arial"/>
          <w:sz w:val="20"/>
        </w:rPr>
        <w:t xml:space="preserve">, or has been interrupted for 18 months, the </w:t>
      </w:r>
      <w:r w:rsidR="00AE63D6" w:rsidRPr="0003611D">
        <w:rPr>
          <w:rFonts w:cs="Arial"/>
          <w:sz w:val="20"/>
        </w:rPr>
        <w:t xml:space="preserve">applicable </w:t>
      </w:r>
      <w:r w:rsidRPr="0003611D">
        <w:rPr>
          <w:rFonts w:cs="Arial"/>
          <w:sz w:val="20"/>
        </w:rPr>
        <w:t>terms and conditions from that PTI</w:t>
      </w:r>
      <w:r w:rsidR="00D140CE" w:rsidRPr="0003611D">
        <w:rPr>
          <w:rFonts w:cs="Arial"/>
          <w:sz w:val="20"/>
        </w:rPr>
        <w:t>, as incorporated into the ROP,</w:t>
      </w:r>
      <w:r w:rsidRPr="0003611D">
        <w:rPr>
          <w:rFonts w:cs="Arial"/>
          <w:sz w:val="20"/>
        </w:rPr>
        <w:t xml:space="preserve"> shall become void unless otherwise authorized by the </w:t>
      </w:r>
      <w:r w:rsidR="0010097A" w:rsidRPr="0003611D">
        <w:rPr>
          <w:rFonts w:cs="Arial"/>
          <w:sz w:val="20"/>
        </w:rPr>
        <w:t>department</w:t>
      </w:r>
      <w:r w:rsidRPr="0003611D">
        <w:rPr>
          <w:rFonts w:cs="Arial"/>
          <w:sz w:val="20"/>
        </w:rPr>
        <w:t xml:space="preserve">.  Furthermore, the person to whom that PTI was issued, or the designated authorized agent, shall notify the </w:t>
      </w:r>
      <w:r w:rsidR="0010097A" w:rsidRPr="0003611D">
        <w:rPr>
          <w:rFonts w:cs="Arial"/>
          <w:sz w:val="20"/>
        </w:rPr>
        <w:t xml:space="preserve">department </w:t>
      </w:r>
      <w:r w:rsidRPr="0003611D">
        <w:rPr>
          <w:rFonts w:cs="Arial"/>
          <w:sz w:val="20"/>
        </w:rPr>
        <w:t xml:space="preserve">via the Supervisor, Permit Section, </w:t>
      </w:r>
      <w:r w:rsidR="00843C41" w:rsidRPr="0003611D">
        <w:rPr>
          <w:sz w:val="20"/>
        </w:rPr>
        <w:t>EGLE</w:t>
      </w:r>
      <w:r w:rsidRPr="0003611D">
        <w:rPr>
          <w:rFonts w:cs="Arial"/>
          <w:sz w:val="20"/>
        </w:rPr>
        <w:t xml:space="preserve">, </w:t>
      </w:r>
      <w:r w:rsidR="00CE1923" w:rsidRPr="0003611D">
        <w:rPr>
          <w:rFonts w:cs="Arial"/>
          <w:sz w:val="20"/>
        </w:rPr>
        <w:t xml:space="preserve">AQD, </w:t>
      </w:r>
      <w:r w:rsidRPr="0003611D">
        <w:rPr>
          <w:rFonts w:cs="Arial"/>
          <w:sz w:val="20"/>
        </w:rPr>
        <w:t>P</w:t>
      </w:r>
      <w:r w:rsidR="00C401DE" w:rsidRPr="0003611D">
        <w:rPr>
          <w:rFonts w:cs="Arial"/>
          <w:sz w:val="20"/>
        </w:rPr>
        <w:t xml:space="preserve">. </w:t>
      </w:r>
      <w:r w:rsidRPr="0003611D">
        <w:rPr>
          <w:rFonts w:cs="Arial"/>
          <w:sz w:val="20"/>
        </w:rPr>
        <w:t>O</w:t>
      </w:r>
      <w:r w:rsidR="00C401DE" w:rsidRPr="0003611D">
        <w:rPr>
          <w:rFonts w:cs="Arial"/>
          <w:sz w:val="20"/>
        </w:rPr>
        <w:t>.</w:t>
      </w:r>
      <w:r w:rsidRPr="0003611D">
        <w:rPr>
          <w:rFonts w:cs="Arial"/>
          <w:sz w:val="20"/>
        </w:rPr>
        <w:t xml:space="preserve"> Box 30260, Lansing, M</w:t>
      </w:r>
      <w:r w:rsidR="0028234D" w:rsidRPr="0003611D">
        <w:rPr>
          <w:rFonts w:cs="Arial"/>
          <w:sz w:val="20"/>
        </w:rPr>
        <w:t>ichigan</w:t>
      </w:r>
      <w:r w:rsidRPr="0003611D">
        <w:rPr>
          <w:rFonts w:cs="Arial"/>
          <w:sz w:val="20"/>
        </w:rPr>
        <w:t xml:space="preserve"> 48909, if it is decided not to pursue the installation, reconstruction</w:t>
      </w:r>
      <w:r w:rsidR="00D57BB5" w:rsidRPr="0003611D">
        <w:rPr>
          <w:rFonts w:cs="Arial"/>
          <w:sz w:val="20"/>
        </w:rPr>
        <w:t>,</w:t>
      </w:r>
      <w:r w:rsidR="00D57BB5" w:rsidRPr="0003611D" w:rsidDel="0071499D">
        <w:rPr>
          <w:rFonts w:cs="Arial"/>
          <w:sz w:val="20"/>
        </w:rPr>
        <w:t xml:space="preserve"> </w:t>
      </w:r>
      <w:r w:rsidRPr="0003611D">
        <w:rPr>
          <w:rFonts w:cs="Arial"/>
          <w:sz w:val="20"/>
        </w:rPr>
        <w:t>relocation</w:t>
      </w:r>
      <w:r w:rsidR="00A21FA1" w:rsidRPr="0003611D">
        <w:rPr>
          <w:rFonts w:cs="Arial"/>
          <w:sz w:val="20"/>
        </w:rPr>
        <w:t>,</w:t>
      </w:r>
      <w:r w:rsidR="00D57BB5" w:rsidRPr="0003611D">
        <w:rPr>
          <w:rFonts w:cs="Arial"/>
          <w:sz w:val="20"/>
        </w:rPr>
        <w:t xml:space="preserve"> or modification </w:t>
      </w:r>
      <w:r w:rsidRPr="0003611D">
        <w:rPr>
          <w:rFonts w:cs="Arial"/>
          <w:sz w:val="20"/>
        </w:rPr>
        <w:t>of the equipment allowed by the terms and conditions from that PTI.</w:t>
      </w:r>
      <w:r w:rsidR="00105176" w:rsidRPr="0003611D">
        <w:rPr>
          <w:rFonts w:cs="Arial"/>
          <w:sz w:val="20"/>
          <w:vertAlign w:val="superscript"/>
        </w:rPr>
        <w:t>2</w:t>
      </w:r>
      <w:r w:rsidR="004614AC" w:rsidRPr="0003611D">
        <w:rPr>
          <w:rFonts w:cs="Arial"/>
          <w:sz w:val="20"/>
          <w:vertAlign w:val="superscript"/>
        </w:rPr>
        <w:t xml:space="preserve"> </w:t>
      </w:r>
      <w:r w:rsidR="00086D5F" w:rsidRPr="0003611D">
        <w:rPr>
          <w:rFonts w:cs="Arial"/>
          <w:sz w:val="20"/>
          <w:vertAlign w:val="superscript"/>
        </w:rPr>
        <w:t xml:space="preserve"> </w:t>
      </w:r>
      <w:r w:rsidRPr="0003611D">
        <w:rPr>
          <w:rFonts w:cs="Arial"/>
          <w:b/>
          <w:sz w:val="20"/>
        </w:rPr>
        <w:t>(R 336.120</w:t>
      </w:r>
      <w:r w:rsidRPr="00F21983">
        <w:rPr>
          <w:rFonts w:cs="Arial"/>
          <w:b/>
          <w:sz w:val="20"/>
        </w:rPr>
        <w:t>1(4))</w:t>
      </w:r>
      <w:r w:rsidR="00233961" w:rsidRPr="00F21983">
        <w:rPr>
          <w:rFonts w:cs="Arial"/>
          <w:b/>
          <w:sz w:val="20"/>
        </w:rPr>
        <w:t xml:space="preserve"> </w:t>
      </w:r>
    </w:p>
    <w:p w14:paraId="37EAE58A" w14:textId="77777777" w:rsidR="00A775C6" w:rsidRDefault="00A775C6" w:rsidP="00D41714">
      <w:pPr>
        <w:rPr>
          <w:rFonts w:cs="Arial"/>
          <w:b/>
          <w:sz w:val="20"/>
        </w:rPr>
      </w:pPr>
    </w:p>
    <w:p w14:paraId="4974C39D" w14:textId="77777777" w:rsidR="001F649E" w:rsidRPr="00DF6609" w:rsidRDefault="001F649E" w:rsidP="00D41714">
      <w:pPr>
        <w:rPr>
          <w:rFonts w:cs="Arial"/>
          <w:b/>
          <w:sz w:val="20"/>
        </w:rPr>
      </w:pPr>
    </w:p>
    <w:p w14:paraId="1F8127C4"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38DF59D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B86DD4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FE2F762" w14:textId="77777777" w:rsidR="000B3A18" w:rsidRPr="009B2FEE" w:rsidRDefault="000B3A18" w:rsidP="000B3A18">
      <w:pPr>
        <w:jc w:val="both"/>
        <w:rPr>
          <w:szCs w:val="22"/>
        </w:rPr>
      </w:pPr>
    </w:p>
    <w:p w14:paraId="31392C51" w14:textId="77777777" w:rsidR="00DA20DA" w:rsidRDefault="008055D8" w:rsidP="00DA20DA">
      <w:pPr>
        <w:jc w:val="both"/>
        <w:rPr>
          <w:rFonts w:cs="Arial"/>
          <w:sz w:val="20"/>
        </w:rPr>
      </w:pPr>
      <w:r>
        <w:rPr>
          <w:rFonts w:ascii="Arial Black" w:hAnsi="Arial Black"/>
          <w:b/>
          <w:szCs w:val="22"/>
        </w:rPr>
        <w:br w:type="page"/>
      </w:r>
    </w:p>
    <w:p w14:paraId="7965DE5D" w14:textId="77777777" w:rsidR="00AA3FFA" w:rsidRDefault="00AA3FFA" w:rsidP="00AA3FFA">
      <w:pPr>
        <w:rPr>
          <w:sz w:val="20"/>
        </w:rPr>
      </w:pPr>
      <w:bookmarkStart w:id="66" w:name="_Toc852394"/>
      <w:bookmarkStart w:id="67" w:name="_Toc852725"/>
      <w:bookmarkStart w:id="68" w:name="_Toc1453512"/>
    </w:p>
    <w:p w14:paraId="541085CD" w14:textId="77777777" w:rsidR="0098346A" w:rsidRPr="00752D7A" w:rsidRDefault="0098346A" w:rsidP="00AA3FFA">
      <w:pPr>
        <w:pStyle w:val="Heading1"/>
      </w:pPr>
      <w:bookmarkStart w:id="69" w:name="_Toc146111836"/>
      <w:r w:rsidRPr="00752D7A">
        <w:t xml:space="preserve">B.  </w:t>
      </w:r>
      <w:r w:rsidR="003C2679" w:rsidRPr="00752D7A">
        <w:t>SOURCE-WIDE</w:t>
      </w:r>
      <w:r w:rsidRPr="00752D7A">
        <w:t xml:space="preserve"> </w:t>
      </w:r>
      <w:bookmarkEnd w:id="66"/>
      <w:bookmarkEnd w:id="67"/>
      <w:bookmarkEnd w:id="68"/>
      <w:r w:rsidR="005A53BF" w:rsidRPr="00752D7A">
        <w:t>CONDITIONS</w:t>
      </w:r>
      <w:bookmarkEnd w:id="69"/>
    </w:p>
    <w:p w14:paraId="18E9F898" w14:textId="77777777" w:rsidR="0098346A" w:rsidRPr="00F21983" w:rsidRDefault="0098346A" w:rsidP="0098346A">
      <w:pPr>
        <w:jc w:val="both"/>
        <w:rPr>
          <w:sz w:val="20"/>
        </w:rPr>
      </w:pPr>
    </w:p>
    <w:p w14:paraId="62F2A10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1178FA3" w14:textId="77777777" w:rsidR="003C2679" w:rsidRPr="00F21983" w:rsidRDefault="003C2679" w:rsidP="0098346A">
      <w:pPr>
        <w:jc w:val="both"/>
        <w:rPr>
          <w:sz w:val="20"/>
        </w:rPr>
      </w:pPr>
    </w:p>
    <w:p w14:paraId="4FEE25BF"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E2AFFCD" w14:textId="77777777" w:rsidR="00875F04" w:rsidRDefault="00875F04" w:rsidP="0098346A">
      <w:pPr>
        <w:jc w:val="both"/>
        <w:rPr>
          <w:sz w:val="20"/>
        </w:rPr>
      </w:pPr>
    </w:p>
    <w:p w14:paraId="52A45F7F" w14:textId="77777777" w:rsidR="0098346A" w:rsidRPr="00F21983" w:rsidRDefault="0098346A" w:rsidP="00E908E1">
      <w:pPr>
        <w:jc w:val="both"/>
        <w:rPr>
          <w:sz w:val="20"/>
        </w:rPr>
      </w:pPr>
    </w:p>
    <w:p w14:paraId="06F06714" w14:textId="77777777" w:rsidR="00D72D77" w:rsidRPr="00CC02A3" w:rsidRDefault="00D6512F" w:rsidP="00D72D77">
      <w:pPr>
        <w:pStyle w:val="Header"/>
        <w:tabs>
          <w:tab w:val="clear" w:pos="4320"/>
          <w:tab w:val="clear" w:pos="8640"/>
        </w:tabs>
        <w:rPr>
          <w:sz w:val="20"/>
        </w:rPr>
      </w:pPr>
      <w:r w:rsidRPr="00752D7A">
        <w:rPr>
          <w:szCs w:val="22"/>
        </w:rPr>
        <w:br w:type="page"/>
      </w:r>
    </w:p>
    <w:p w14:paraId="4FAF18DF"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0B59FC1B" w14:textId="77777777" w:rsidR="00A47E95" w:rsidRDefault="00A47E95" w:rsidP="00A47E95">
      <w:pPr>
        <w:jc w:val="both"/>
        <w:rPr>
          <w:sz w:val="20"/>
        </w:rPr>
      </w:pPr>
    </w:p>
    <w:p w14:paraId="16294A2A" w14:textId="77777777" w:rsidR="009468BF" w:rsidRDefault="009468BF" w:rsidP="00A47E95">
      <w:pPr>
        <w:jc w:val="both"/>
        <w:rPr>
          <w:sz w:val="20"/>
        </w:rPr>
      </w:pPr>
    </w:p>
    <w:p w14:paraId="490EE322" w14:textId="77777777" w:rsidR="00A47E95" w:rsidRDefault="00A47E95" w:rsidP="00A47E95">
      <w:pPr>
        <w:jc w:val="both"/>
        <w:rPr>
          <w:sz w:val="20"/>
        </w:rPr>
      </w:pPr>
      <w:r>
        <w:rPr>
          <w:sz w:val="20"/>
        </w:rPr>
        <w:t>For the purpose of the contiguous site being a synthetic minor for HAPs, certain Source-Wide Terms and Conditions encompass all process equipment at the site, including equipment covered by other permits, grand-fathered equipment and exempt equipment.  For these Conditions the term Source-Wide comprises three stationary sources: the Chemical Production Plants (SRN B4359); Plastic</w:t>
      </w:r>
      <w:r w:rsidR="00474A69">
        <w:rPr>
          <w:sz w:val="20"/>
        </w:rPr>
        <w:t>s</w:t>
      </w:r>
      <w:r>
        <w:rPr>
          <w:sz w:val="20"/>
        </w:rPr>
        <w:t xml:space="preserve"> Plants (SRN M4777); and the Labs and Application Centers (SRN M4808).</w:t>
      </w:r>
    </w:p>
    <w:p w14:paraId="5B2C59D4" w14:textId="77777777" w:rsidR="00D72D77" w:rsidRPr="00CC02A3" w:rsidRDefault="00D72D77" w:rsidP="00D72D77">
      <w:pPr>
        <w:rPr>
          <w:sz w:val="20"/>
        </w:rPr>
      </w:pPr>
    </w:p>
    <w:p w14:paraId="4F7F08FC" w14:textId="77777777" w:rsidR="00D72D77" w:rsidRPr="00CC02A3" w:rsidRDefault="00D72D77" w:rsidP="00D72D77">
      <w:pPr>
        <w:jc w:val="both"/>
        <w:rPr>
          <w:b/>
          <w:sz w:val="20"/>
          <w:u w:val="single"/>
        </w:rPr>
      </w:pPr>
      <w:r>
        <w:rPr>
          <w:b/>
          <w:u w:val="single"/>
        </w:rPr>
        <w:t>POLLUTION CONTROL EQUIPMENT</w:t>
      </w:r>
    </w:p>
    <w:p w14:paraId="578885C2" w14:textId="77777777" w:rsidR="00D72D77" w:rsidRDefault="00D72D77" w:rsidP="00D72D77">
      <w:pPr>
        <w:jc w:val="both"/>
        <w:rPr>
          <w:b/>
          <w:sz w:val="20"/>
        </w:rPr>
      </w:pPr>
    </w:p>
    <w:p w14:paraId="2B8057FE" w14:textId="77777777" w:rsidR="00A47E95" w:rsidRPr="00A47E95" w:rsidRDefault="00A47E95" w:rsidP="00D72D77">
      <w:pPr>
        <w:jc w:val="both"/>
        <w:rPr>
          <w:sz w:val="20"/>
        </w:rPr>
      </w:pPr>
      <w:r w:rsidRPr="00A47E95">
        <w:rPr>
          <w:sz w:val="20"/>
        </w:rPr>
        <w:t>NA</w:t>
      </w:r>
    </w:p>
    <w:p w14:paraId="75BC700E" w14:textId="77777777" w:rsidR="00A47E95" w:rsidRPr="00FE0AD0" w:rsidRDefault="00A47E95" w:rsidP="00D72D77">
      <w:pPr>
        <w:jc w:val="both"/>
        <w:rPr>
          <w:b/>
          <w:sz w:val="20"/>
        </w:rPr>
      </w:pPr>
    </w:p>
    <w:p w14:paraId="5923BF8C" w14:textId="77777777" w:rsidR="00D72D77" w:rsidRPr="00CC02A3" w:rsidRDefault="000862E3" w:rsidP="00D72D77">
      <w:pPr>
        <w:jc w:val="both"/>
        <w:rPr>
          <w:b/>
          <w:sz w:val="20"/>
          <w:u w:val="single"/>
        </w:rPr>
      </w:pPr>
      <w:r>
        <w:rPr>
          <w:b/>
        </w:rPr>
        <w:t xml:space="preserve">I.  </w:t>
      </w:r>
      <w:r w:rsidR="00D72D77">
        <w:rPr>
          <w:b/>
          <w:u w:val="single"/>
        </w:rPr>
        <w:t>EMISSION LIMIT(S)</w:t>
      </w:r>
    </w:p>
    <w:p w14:paraId="4B783E71"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6E889DCD" w14:textId="77777777" w:rsidTr="00A47E95">
        <w:trPr>
          <w:cantSplit/>
          <w:tblHeader/>
        </w:trPr>
        <w:tc>
          <w:tcPr>
            <w:tcW w:w="1626" w:type="dxa"/>
            <w:tcBorders>
              <w:top w:val="single" w:sz="4" w:space="0" w:color="auto"/>
              <w:left w:val="single" w:sz="4" w:space="0" w:color="auto"/>
              <w:bottom w:val="single" w:sz="4" w:space="0" w:color="auto"/>
              <w:right w:val="single" w:sz="4" w:space="0" w:color="auto"/>
            </w:tcBorders>
          </w:tcPr>
          <w:p w14:paraId="5F00540F"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AA5A994"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0675C59" w14:textId="77777777" w:rsidR="00D72D77" w:rsidRDefault="00D72D77" w:rsidP="00D72D7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84E840C"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72C7F4D" w14:textId="77777777" w:rsidR="00D72D77" w:rsidRDefault="00D72D77" w:rsidP="00D72D77">
            <w:pPr>
              <w:jc w:val="center"/>
              <w:rPr>
                <w:b/>
                <w:sz w:val="20"/>
              </w:rPr>
            </w:pPr>
            <w:r>
              <w:rPr>
                <w:b/>
                <w:sz w:val="20"/>
              </w:rPr>
              <w:t>Monitoring/</w:t>
            </w:r>
          </w:p>
          <w:p w14:paraId="111C76A1"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BFFC72C"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A47E95" w14:paraId="4A353304" w14:textId="77777777" w:rsidTr="00A47E95">
        <w:trPr>
          <w:cantSplit/>
        </w:trPr>
        <w:tc>
          <w:tcPr>
            <w:tcW w:w="1626" w:type="dxa"/>
            <w:tcBorders>
              <w:top w:val="single" w:sz="4" w:space="0" w:color="auto"/>
              <w:left w:val="single" w:sz="4" w:space="0" w:color="auto"/>
              <w:bottom w:val="single" w:sz="4" w:space="0" w:color="auto"/>
              <w:right w:val="single" w:sz="4" w:space="0" w:color="auto"/>
            </w:tcBorders>
          </w:tcPr>
          <w:p w14:paraId="0A1AB1DE" w14:textId="77777777" w:rsidR="00A47E95" w:rsidRPr="00095B77" w:rsidRDefault="00A47E95" w:rsidP="007C109F">
            <w:pPr>
              <w:rPr>
                <w:sz w:val="20"/>
              </w:rPr>
            </w:pPr>
            <w:r w:rsidRPr="00095B77">
              <w:rPr>
                <w:sz w:val="20"/>
              </w:rPr>
              <w:t>1.</w:t>
            </w:r>
            <w:r>
              <w:rPr>
                <w:sz w:val="20"/>
              </w:rPr>
              <w:t xml:space="preserve"> Each individual HAP</w:t>
            </w:r>
          </w:p>
        </w:tc>
        <w:tc>
          <w:tcPr>
            <w:tcW w:w="1440" w:type="dxa"/>
            <w:tcBorders>
              <w:top w:val="single" w:sz="4" w:space="0" w:color="auto"/>
              <w:left w:val="single" w:sz="4" w:space="0" w:color="auto"/>
              <w:bottom w:val="single" w:sz="4" w:space="0" w:color="auto"/>
              <w:right w:val="single" w:sz="4" w:space="0" w:color="auto"/>
            </w:tcBorders>
          </w:tcPr>
          <w:p w14:paraId="3D2656CF" w14:textId="77777777" w:rsidR="00A47E95" w:rsidRPr="00BD3DE3" w:rsidRDefault="00A47E95" w:rsidP="007C109F">
            <w:pPr>
              <w:jc w:val="center"/>
              <w:rPr>
                <w:sz w:val="20"/>
              </w:rPr>
            </w:pPr>
            <w:r>
              <w:rPr>
                <w:sz w:val="20"/>
              </w:rPr>
              <w:t>Less than 10.0 tpy</w:t>
            </w:r>
            <w:r w:rsidRPr="00937D0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2DD0FC8" w14:textId="77777777" w:rsidR="00A47E95" w:rsidRPr="00BD3DE3" w:rsidRDefault="00A47E95" w:rsidP="007C109F">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5B31131" w14:textId="77777777" w:rsidR="00A47E95" w:rsidRPr="00BD3DE3" w:rsidRDefault="00A47E95" w:rsidP="007C109F">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1A78514" w14:textId="77777777" w:rsidR="00B87235" w:rsidRDefault="00B87235" w:rsidP="007C109F">
            <w:pPr>
              <w:jc w:val="center"/>
              <w:rPr>
                <w:sz w:val="20"/>
              </w:rPr>
            </w:pPr>
            <w:r>
              <w:rPr>
                <w:sz w:val="20"/>
              </w:rPr>
              <w:t>SC VI.1</w:t>
            </w:r>
          </w:p>
          <w:p w14:paraId="42A93FFC" w14:textId="77777777" w:rsidR="00A47E95" w:rsidRPr="00BD3DE3" w:rsidRDefault="00B87235" w:rsidP="007C109F">
            <w:pPr>
              <w:jc w:val="center"/>
              <w:rPr>
                <w:sz w:val="20"/>
              </w:rPr>
            </w:pPr>
            <w:r>
              <w:rPr>
                <w:sz w:val="20"/>
              </w:rPr>
              <w:t xml:space="preserve">&amp; SC </w:t>
            </w:r>
            <w:r w:rsidR="00A47E95">
              <w:rPr>
                <w:sz w:val="20"/>
              </w:rPr>
              <w:t>VI.2</w:t>
            </w:r>
          </w:p>
        </w:tc>
        <w:tc>
          <w:tcPr>
            <w:tcW w:w="1530" w:type="dxa"/>
            <w:tcBorders>
              <w:top w:val="single" w:sz="4" w:space="0" w:color="auto"/>
              <w:left w:val="single" w:sz="4" w:space="0" w:color="auto"/>
              <w:bottom w:val="single" w:sz="4" w:space="0" w:color="auto"/>
              <w:right w:val="single" w:sz="4" w:space="0" w:color="auto"/>
            </w:tcBorders>
          </w:tcPr>
          <w:p w14:paraId="720879CA" w14:textId="77777777" w:rsidR="00A47E95" w:rsidRPr="00081EF3" w:rsidRDefault="00A47E95" w:rsidP="007C109F">
            <w:pPr>
              <w:jc w:val="center"/>
              <w:rPr>
                <w:b/>
                <w:sz w:val="20"/>
              </w:rPr>
            </w:pPr>
            <w:r w:rsidRPr="00081EF3">
              <w:rPr>
                <w:b/>
                <w:sz w:val="20"/>
              </w:rPr>
              <w:t>R 336.1205(1)</w:t>
            </w:r>
          </w:p>
        </w:tc>
      </w:tr>
      <w:tr w:rsidR="00A47E95" w14:paraId="155E62D7" w14:textId="77777777" w:rsidTr="00A47E95">
        <w:trPr>
          <w:cantSplit/>
        </w:trPr>
        <w:tc>
          <w:tcPr>
            <w:tcW w:w="1626" w:type="dxa"/>
            <w:tcBorders>
              <w:top w:val="single" w:sz="4" w:space="0" w:color="auto"/>
              <w:left w:val="single" w:sz="4" w:space="0" w:color="auto"/>
              <w:bottom w:val="single" w:sz="4" w:space="0" w:color="auto"/>
              <w:right w:val="single" w:sz="4" w:space="0" w:color="auto"/>
            </w:tcBorders>
          </w:tcPr>
          <w:p w14:paraId="75F30B5F" w14:textId="77777777" w:rsidR="00A47E95" w:rsidRPr="00095B77" w:rsidRDefault="00A47E95" w:rsidP="007C109F">
            <w:pPr>
              <w:rPr>
                <w:sz w:val="20"/>
              </w:rPr>
            </w:pPr>
            <w:r>
              <w:rPr>
                <w:sz w:val="20"/>
              </w:rPr>
              <w:t>2. Total HAPs</w:t>
            </w:r>
          </w:p>
        </w:tc>
        <w:tc>
          <w:tcPr>
            <w:tcW w:w="1440" w:type="dxa"/>
            <w:tcBorders>
              <w:top w:val="single" w:sz="4" w:space="0" w:color="auto"/>
              <w:left w:val="single" w:sz="4" w:space="0" w:color="auto"/>
              <w:bottom w:val="single" w:sz="4" w:space="0" w:color="auto"/>
              <w:right w:val="single" w:sz="4" w:space="0" w:color="auto"/>
            </w:tcBorders>
          </w:tcPr>
          <w:p w14:paraId="0808436F" w14:textId="77777777" w:rsidR="00A47E95" w:rsidRPr="00BD3DE3" w:rsidRDefault="00A47E95" w:rsidP="007C109F">
            <w:pPr>
              <w:jc w:val="center"/>
              <w:rPr>
                <w:sz w:val="20"/>
              </w:rPr>
            </w:pPr>
            <w:r>
              <w:rPr>
                <w:sz w:val="20"/>
              </w:rPr>
              <w:t>Less than 25.0 tpy</w:t>
            </w:r>
            <w:r w:rsidRPr="00937D0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00FBFFB" w14:textId="77777777" w:rsidR="00A47E95" w:rsidRPr="00BD3DE3" w:rsidRDefault="00A47E95" w:rsidP="007C109F">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744E50A" w14:textId="77777777" w:rsidR="00A47E95" w:rsidRPr="00BD3DE3" w:rsidRDefault="00A47E95" w:rsidP="007C109F">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691376D7" w14:textId="77777777" w:rsidR="00B87235" w:rsidRDefault="00B87235" w:rsidP="00B87235">
            <w:pPr>
              <w:jc w:val="center"/>
              <w:rPr>
                <w:sz w:val="20"/>
              </w:rPr>
            </w:pPr>
            <w:r>
              <w:rPr>
                <w:sz w:val="20"/>
              </w:rPr>
              <w:t xml:space="preserve">SC </w:t>
            </w:r>
            <w:r w:rsidR="00A47E95">
              <w:rPr>
                <w:sz w:val="20"/>
              </w:rPr>
              <w:t>VI.1</w:t>
            </w:r>
          </w:p>
          <w:p w14:paraId="2AC2F784" w14:textId="77777777" w:rsidR="00A47E95" w:rsidRPr="00BD3DE3" w:rsidRDefault="00B87235" w:rsidP="00B87235">
            <w:pPr>
              <w:jc w:val="center"/>
              <w:rPr>
                <w:sz w:val="20"/>
              </w:rPr>
            </w:pPr>
            <w:r>
              <w:rPr>
                <w:sz w:val="20"/>
              </w:rPr>
              <w:t xml:space="preserve">&amp; SC </w:t>
            </w:r>
            <w:r w:rsidR="00A47E95">
              <w:rPr>
                <w:sz w:val="20"/>
              </w:rPr>
              <w:t>VI.2</w:t>
            </w:r>
          </w:p>
        </w:tc>
        <w:tc>
          <w:tcPr>
            <w:tcW w:w="1530" w:type="dxa"/>
            <w:tcBorders>
              <w:top w:val="single" w:sz="4" w:space="0" w:color="auto"/>
              <w:left w:val="single" w:sz="4" w:space="0" w:color="auto"/>
              <w:bottom w:val="single" w:sz="4" w:space="0" w:color="auto"/>
              <w:right w:val="single" w:sz="4" w:space="0" w:color="auto"/>
            </w:tcBorders>
          </w:tcPr>
          <w:p w14:paraId="149E3B87" w14:textId="77777777" w:rsidR="00A47E95" w:rsidRPr="00081EF3" w:rsidRDefault="00A47E95" w:rsidP="007C109F">
            <w:pPr>
              <w:jc w:val="center"/>
              <w:rPr>
                <w:b/>
                <w:sz w:val="20"/>
              </w:rPr>
            </w:pPr>
            <w:r w:rsidRPr="00081EF3">
              <w:rPr>
                <w:b/>
                <w:sz w:val="20"/>
              </w:rPr>
              <w:t>R 336.1205(1)</w:t>
            </w:r>
          </w:p>
        </w:tc>
      </w:tr>
      <w:tr w:rsidR="00A47E95" w14:paraId="3CB9898A" w14:textId="77777777" w:rsidTr="007C109F">
        <w:trPr>
          <w:cantSplit/>
        </w:trPr>
        <w:tc>
          <w:tcPr>
            <w:tcW w:w="10260" w:type="dxa"/>
            <w:gridSpan w:val="6"/>
            <w:tcBorders>
              <w:top w:val="single" w:sz="4" w:space="0" w:color="auto"/>
              <w:left w:val="single" w:sz="4" w:space="0" w:color="auto"/>
              <w:bottom w:val="single" w:sz="4" w:space="0" w:color="auto"/>
              <w:right w:val="single" w:sz="4" w:space="0" w:color="auto"/>
            </w:tcBorders>
          </w:tcPr>
          <w:p w14:paraId="61029FCE" w14:textId="77777777" w:rsidR="00A47E95" w:rsidRPr="00081EF3" w:rsidRDefault="00A47E95" w:rsidP="00A47E95">
            <w:pPr>
              <w:rPr>
                <w:b/>
                <w:sz w:val="20"/>
              </w:rPr>
            </w:pPr>
            <w:r>
              <w:rPr>
                <w:sz w:val="20"/>
              </w:rPr>
              <w:t xml:space="preserve">For the purpose of the limits at </w:t>
            </w:r>
            <w:r w:rsidR="00AA0B63">
              <w:rPr>
                <w:sz w:val="20"/>
              </w:rPr>
              <w:t xml:space="preserve">SC </w:t>
            </w:r>
            <w:r>
              <w:rPr>
                <w:sz w:val="20"/>
              </w:rPr>
              <w:t>I.1 and I.2, SOURCE-WIDE comprises the total and individual HAP emissions from the BASF Corporation M4777, M4808, and B4359 contiguous sites.</w:t>
            </w:r>
          </w:p>
        </w:tc>
      </w:tr>
    </w:tbl>
    <w:p w14:paraId="34DE3598" w14:textId="77777777" w:rsidR="00095B77" w:rsidRDefault="00095B77" w:rsidP="00D72D77">
      <w:pPr>
        <w:jc w:val="both"/>
        <w:rPr>
          <w:sz w:val="20"/>
        </w:rPr>
      </w:pPr>
    </w:p>
    <w:p w14:paraId="4BBAE67A" w14:textId="77777777" w:rsidR="00D72D77" w:rsidRDefault="000862E3" w:rsidP="00D72D77">
      <w:pPr>
        <w:jc w:val="both"/>
        <w:rPr>
          <w:b/>
          <w:u w:val="single"/>
        </w:rPr>
      </w:pPr>
      <w:r>
        <w:rPr>
          <w:b/>
        </w:rPr>
        <w:t xml:space="preserve">II.  </w:t>
      </w:r>
      <w:r w:rsidR="00D72D77">
        <w:rPr>
          <w:b/>
          <w:u w:val="single"/>
        </w:rPr>
        <w:t>MATERIAL LIMIT(S)</w:t>
      </w:r>
    </w:p>
    <w:p w14:paraId="5C28C37D" w14:textId="77777777" w:rsidR="00D72D77" w:rsidRDefault="00D72D77" w:rsidP="00D72D77">
      <w:pPr>
        <w:jc w:val="both"/>
        <w:rPr>
          <w:sz w:val="20"/>
        </w:rPr>
      </w:pPr>
    </w:p>
    <w:p w14:paraId="22E08534" w14:textId="77777777" w:rsidR="008D1C1B" w:rsidRDefault="00A47E95" w:rsidP="00D72D77">
      <w:pPr>
        <w:jc w:val="both"/>
        <w:rPr>
          <w:sz w:val="20"/>
        </w:rPr>
      </w:pPr>
      <w:r>
        <w:rPr>
          <w:sz w:val="20"/>
        </w:rPr>
        <w:t>NA</w:t>
      </w:r>
    </w:p>
    <w:p w14:paraId="1A62D9DC" w14:textId="77777777" w:rsidR="00A47E95" w:rsidRDefault="00A47E95" w:rsidP="00D72D77">
      <w:pPr>
        <w:jc w:val="both"/>
        <w:rPr>
          <w:sz w:val="20"/>
        </w:rPr>
      </w:pPr>
    </w:p>
    <w:p w14:paraId="5D4C88B7" w14:textId="77777777" w:rsidR="00D72D77" w:rsidRPr="00CC02A3" w:rsidRDefault="00A13378" w:rsidP="00D72D77">
      <w:pPr>
        <w:jc w:val="both"/>
        <w:rPr>
          <w:b/>
          <w:sz w:val="20"/>
          <w:u w:val="single"/>
        </w:rPr>
      </w:pPr>
      <w:r>
        <w:rPr>
          <w:b/>
        </w:rPr>
        <w:t xml:space="preserve">III.  </w:t>
      </w:r>
      <w:r w:rsidR="00D72D77">
        <w:rPr>
          <w:b/>
          <w:u w:val="single"/>
        </w:rPr>
        <w:t>PROCESS/OPERATIONAL RESTRICTION(S)</w:t>
      </w:r>
      <w:r w:rsidR="00D72D77" w:rsidDel="001C614B">
        <w:rPr>
          <w:b/>
          <w:u w:val="single"/>
        </w:rPr>
        <w:t xml:space="preserve"> </w:t>
      </w:r>
    </w:p>
    <w:p w14:paraId="5C25AC5F" w14:textId="77777777" w:rsidR="00D72D77" w:rsidRPr="00FE0AD0" w:rsidRDefault="00D72D77" w:rsidP="00D72D77">
      <w:pPr>
        <w:jc w:val="both"/>
        <w:rPr>
          <w:sz w:val="20"/>
        </w:rPr>
      </w:pPr>
    </w:p>
    <w:p w14:paraId="2C5294D3" w14:textId="77777777" w:rsidR="00D72D77" w:rsidRPr="00095B77" w:rsidRDefault="00A47E95" w:rsidP="00A47E95">
      <w:pPr>
        <w:jc w:val="both"/>
        <w:rPr>
          <w:sz w:val="20"/>
        </w:rPr>
      </w:pPr>
      <w:r>
        <w:rPr>
          <w:sz w:val="20"/>
        </w:rPr>
        <w:t>NA</w:t>
      </w:r>
    </w:p>
    <w:p w14:paraId="77243419" w14:textId="77777777" w:rsidR="00D72D77" w:rsidRDefault="00D72D77" w:rsidP="00D72D77">
      <w:pPr>
        <w:jc w:val="both"/>
        <w:rPr>
          <w:sz w:val="20"/>
        </w:rPr>
      </w:pPr>
    </w:p>
    <w:p w14:paraId="42EF8DEE"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7B24BE32" w14:textId="77777777" w:rsidR="00D72D77" w:rsidRPr="00FE0AD0" w:rsidRDefault="00D72D77" w:rsidP="00D72D77">
      <w:pPr>
        <w:jc w:val="both"/>
        <w:rPr>
          <w:b/>
          <w:sz w:val="20"/>
          <w:u w:val="single"/>
        </w:rPr>
      </w:pPr>
    </w:p>
    <w:p w14:paraId="4BA18318" w14:textId="77777777" w:rsidR="00D72D77" w:rsidRPr="00095B77" w:rsidRDefault="00A47E95" w:rsidP="00A47E95">
      <w:pPr>
        <w:jc w:val="both"/>
        <w:rPr>
          <w:sz w:val="20"/>
        </w:rPr>
      </w:pPr>
      <w:r>
        <w:rPr>
          <w:sz w:val="20"/>
        </w:rPr>
        <w:t>NA</w:t>
      </w:r>
    </w:p>
    <w:p w14:paraId="0E2EFE2C" w14:textId="77777777" w:rsidR="00D72D77" w:rsidRDefault="00D72D77" w:rsidP="00D72D77">
      <w:pPr>
        <w:jc w:val="both"/>
        <w:rPr>
          <w:sz w:val="20"/>
        </w:rPr>
      </w:pPr>
    </w:p>
    <w:p w14:paraId="3BD99847" w14:textId="77777777" w:rsidR="00CC02A3" w:rsidRPr="00CC02A3" w:rsidRDefault="00A13378" w:rsidP="00D72D77">
      <w:pPr>
        <w:jc w:val="both"/>
        <w:rPr>
          <w:b/>
          <w:sz w:val="20"/>
          <w:u w:val="single"/>
        </w:rPr>
      </w:pPr>
      <w:r>
        <w:rPr>
          <w:b/>
        </w:rPr>
        <w:t xml:space="preserve">V.  </w:t>
      </w:r>
      <w:r w:rsidR="00D72D77">
        <w:rPr>
          <w:b/>
          <w:u w:val="single"/>
        </w:rPr>
        <w:t>TESTING/SAMPLING</w:t>
      </w:r>
    </w:p>
    <w:p w14:paraId="25B3C1C6"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C1D8492" w14:textId="77777777" w:rsidR="00D72D77" w:rsidRPr="00FE0AD0" w:rsidRDefault="00D72D77" w:rsidP="00D72D77">
      <w:pPr>
        <w:jc w:val="both"/>
        <w:rPr>
          <w:sz w:val="20"/>
        </w:rPr>
      </w:pPr>
    </w:p>
    <w:p w14:paraId="1373C55C" w14:textId="77777777" w:rsidR="00D72D77" w:rsidRPr="00095B77" w:rsidRDefault="00A47E95" w:rsidP="00A47E95">
      <w:pPr>
        <w:jc w:val="both"/>
        <w:rPr>
          <w:sz w:val="20"/>
        </w:rPr>
      </w:pPr>
      <w:r>
        <w:rPr>
          <w:sz w:val="20"/>
        </w:rPr>
        <w:t>NA</w:t>
      </w:r>
    </w:p>
    <w:p w14:paraId="5B6718B0" w14:textId="77777777" w:rsidR="00D72D77" w:rsidRPr="00FE0AD0" w:rsidRDefault="00D72D77" w:rsidP="00D72D77">
      <w:pPr>
        <w:jc w:val="both"/>
        <w:rPr>
          <w:sz w:val="20"/>
        </w:rPr>
      </w:pPr>
    </w:p>
    <w:p w14:paraId="1D2AEF9B" w14:textId="77777777" w:rsidR="00D72D77" w:rsidRPr="00FE0AD0" w:rsidRDefault="00D72D77" w:rsidP="00D72D77">
      <w:pPr>
        <w:jc w:val="both"/>
        <w:rPr>
          <w:b/>
          <w:sz w:val="20"/>
        </w:rPr>
      </w:pPr>
      <w:r w:rsidRPr="00FE0AD0">
        <w:rPr>
          <w:b/>
          <w:sz w:val="20"/>
        </w:rPr>
        <w:t>See Appendix 5</w:t>
      </w:r>
      <w:r w:rsidR="00A47E95">
        <w:rPr>
          <w:b/>
          <w:sz w:val="20"/>
        </w:rPr>
        <w:t>-1</w:t>
      </w:r>
    </w:p>
    <w:p w14:paraId="1336D4B8" w14:textId="77777777" w:rsidR="00D72D77" w:rsidRDefault="00D72D77" w:rsidP="00D72D77">
      <w:pPr>
        <w:jc w:val="both"/>
        <w:rPr>
          <w:sz w:val="20"/>
        </w:rPr>
      </w:pPr>
    </w:p>
    <w:p w14:paraId="398B4E4B" w14:textId="77777777" w:rsidR="00AA0B63" w:rsidRDefault="00AA0B63">
      <w:pPr>
        <w:rPr>
          <w:sz w:val="20"/>
        </w:rPr>
      </w:pPr>
      <w:r>
        <w:rPr>
          <w:sz w:val="20"/>
        </w:rPr>
        <w:br w:type="page"/>
      </w:r>
    </w:p>
    <w:p w14:paraId="3047569C" w14:textId="77777777" w:rsidR="00D72D77" w:rsidRPr="00CC02A3" w:rsidRDefault="00A13378" w:rsidP="00D72D77">
      <w:pPr>
        <w:jc w:val="both"/>
        <w:rPr>
          <w:sz w:val="20"/>
        </w:rPr>
      </w:pPr>
      <w:r>
        <w:rPr>
          <w:b/>
        </w:rPr>
        <w:lastRenderedPageBreak/>
        <w:t xml:space="preserve">VI.  </w:t>
      </w:r>
      <w:r w:rsidR="00D72D77">
        <w:rPr>
          <w:b/>
          <w:u w:val="single"/>
        </w:rPr>
        <w:t>MONITORING/RECORDKEEPING</w:t>
      </w:r>
    </w:p>
    <w:p w14:paraId="3BD25D76"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05859F4" w14:textId="77777777" w:rsidR="00D72D77" w:rsidRPr="00FE0AD0" w:rsidRDefault="00D72D77" w:rsidP="00D72D77">
      <w:pPr>
        <w:jc w:val="both"/>
        <w:rPr>
          <w:sz w:val="20"/>
        </w:rPr>
      </w:pPr>
    </w:p>
    <w:p w14:paraId="287F9034" w14:textId="77777777" w:rsidR="00A47E95" w:rsidRPr="00095B77" w:rsidRDefault="00A47E95" w:rsidP="00A47E95">
      <w:pPr>
        <w:tabs>
          <w:tab w:val="left" w:pos="360"/>
        </w:tabs>
        <w:ind w:left="360" w:hanging="360"/>
        <w:jc w:val="both"/>
        <w:rPr>
          <w:sz w:val="20"/>
        </w:rPr>
      </w:pPr>
      <w:r>
        <w:rPr>
          <w:sz w:val="20"/>
        </w:rPr>
        <w:t>1.</w:t>
      </w:r>
      <w:r>
        <w:rPr>
          <w:sz w:val="20"/>
        </w:rPr>
        <w:tab/>
        <w:t>The permittee shall complete all required calculations in a format acceptable to the AQD District Supervisor and make them available by the 15</w:t>
      </w:r>
      <w:r w:rsidRPr="007351C8">
        <w:rPr>
          <w:sz w:val="20"/>
          <w:vertAlign w:val="superscript"/>
        </w:rPr>
        <w:t>th</w:t>
      </w:r>
      <w:r>
        <w:rPr>
          <w:sz w:val="20"/>
        </w:rPr>
        <w:t xml:space="preserve"> day of the calendar month, for the previous calendar month, unless otherwise specified in any recordkeeping, reporting, or notification special condition.</w:t>
      </w:r>
      <w:r w:rsidRPr="00937D00">
        <w:rPr>
          <w:sz w:val="20"/>
          <w:vertAlign w:val="superscript"/>
        </w:rPr>
        <w:t>2</w:t>
      </w:r>
      <w:r>
        <w:rPr>
          <w:sz w:val="20"/>
          <w:vertAlign w:val="superscript"/>
        </w:rPr>
        <w:t xml:space="preserve"> </w:t>
      </w:r>
      <w:r>
        <w:rPr>
          <w:b/>
          <w:sz w:val="20"/>
        </w:rPr>
        <w:t>(</w:t>
      </w:r>
      <w:r w:rsidRPr="00937D00">
        <w:rPr>
          <w:b/>
          <w:sz w:val="20"/>
        </w:rPr>
        <w:t>R336.1205(1)</w:t>
      </w:r>
      <w:r>
        <w:rPr>
          <w:b/>
          <w:sz w:val="20"/>
        </w:rPr>
        <w:t>)</w:t>
      </w:r>
    </w:p>
    <w:p w14:paraId="40CBD4F6" w14:textId="77777777" w:rsidR="00A47E95" w:rsidRDefault="00A47E95" w:rsidP="00A47E95">
      <w:pPr>
        <w:jc w:val="both"/>
        <w:rPr>
          <w:sz w:val="20"/>
        </w:rPr>
      </w:pPr>
    </w:p>
    <w:p w14:paraId="66B5B270" w14:textId="77777777" w:rsidR="00A47E95" w:rsidRDefault="00A47E95" w:rsidP="00A47E95">
      <w:pPr>
        <w:tabs>
          <w:tab w:val="left" w:pos="360"/>
        </w:tabs>
        <w:ind w:left="360" w:hanging="360"/>
        <w:jc w:val="both"/>
        <w:rPr>
          <w:b/>
          <w:sz w:val="20"/>
        </w:rPr>
      </w:pPr>
      <w:r>
        <w:rPr>
          <w:sz w:val="20"/>
        </w:rPr>
        <w:t>2.</w:t>
      </w:r>
      <w:r>
        <w:rPr>
          <w:sz w:val="20"/>
        </w:rPr>
        <w:tab/>
        <w:t>The permittee shall keep in a satisfactory manner, monthly and previous 12-month emissions calculation records for individual HAPs and total HAPs from SOURCE-WIDE.  For the purpose of this condition SOURCE-WIDE comprises the total and individual HAPs emissions from the BASF Corporation M4777, M4808, and B4359 contiguous sites.</w:t>
      </w:r>
      <w:r w:rsidRPr="00937D00">
        <w:rPr>
          <w:sz w:val="20"/>
          <w:vertAlign w:val="superscript"/>
        </w:rPr>
        <w:t>2</w:t>
      </w:r>
      <w:r>
        <w:rPr>
          <w:sz w:val="20"/>
          <w:vertAlign w:val="superscript"/>
        </w:rPr>
        <w:t xml:space="preserve"> </w:t>
      </w:r>
      <w:r>
        <w:rPr>
          <w:b/>
          <w:sz w:val="20"/>
        </w:rPr>
        <w:t>(R336.1205(1))</w:t>
      </w:r>
    </w:p>
    <w:p w14:paraId="638B610E" w14:textId="77777777" w:rsidR="00D72D77" w:rsidRPr="00FE0AD0" w:rsidRDefault="00D72D77" w:rsidP="00D72D77">
      <w:pPr>
        <w:jc w:val="both"/>
        <w:rPr>
          <w:sz w:val="20"/>
        </w:rPr>
      </w:pPr>
    </w:p>
    <w:p w14:paraId="75174547" w14:textId="77777777" w:rsidR="00D72D77" w:rsidRPr="00FE0AD0" w:rsidRDefault="00D72D77" w:rsidP="00D72D77">
      <w:pPr>
        <w:jc w:val="both"/>
        <w:rPr>
          <w:b/>
          <w:sz w:val="20"/>
        </w:rPr>
      </w:pPr>
      <w:r w:rsidRPr="00FE0AD0">
        <w:rPr>
          <w:b/>
          <w:sz w:val="20"/>
        </w:rPr>
        <w:t>See Appendi</w:t>
      </w:r>
      <w:r w:rsidR="00A1123E">
        <w:rPr>
          <w:b/>
          <w:sz w:val="20"/>
        </w:rPr>
        <w:t>ces</w:t>
      </w:r>
      <w:r w:rsidRPr="00FE0AD0">
        <w:rPr>
          <w:b/>
          <w:sz w:val="20"/>
        </w:rPr>
        <w:t xml:space="preserve"> </w:t>
      </w:r>
      <w:r w:rsidR="008772A6" w:rsidRPr="00A47E95">
        <w:rPr>
          <w:b/>
          <w:sz w:val="20"/>
        </w:rPr>
        <w:t>3</w:t>
      </w:r>
      <w:r w:rsidR="00A47E95" w:rsidRPr="00A47E95">
        <w:rPr>
          <w:b/>
          <w:sz w:val="20"/>
        </w:rPr>
        <w:t>-1</w:t>
      </w:r>
      <w:r w:rsidR="008772A6" w:rsidRPr="00A47E95">
        <w:rPr>
          <w:b/>
          <w:sz w:val="20"/>
        </w:rPr>
        <w:t>, 4</w:t>
      </w:r>
      <w:r w:rsidR="00A47E95" w:rsidRPr="00A47E95">
        <w:rPr>
          <w:b/>
          <w:sz w:val="20"/>
        </w:rPr>
        <w:t>-1</w:t>
      </w:r>
      <w:r w:rsidR="008772A6" w:rsidRPr="00A47E95">
        <w:rPr>
          <w:b/>
          <w:sz w:val="20"/>
        </w:rPr>
        <w:t>, and 7</w:t>
      </w:r>
      <w:r w:rsidR="00A47E95" w:rsidRPr="00A47E95">
        <w:rPr>
          <w:b/>
          <w:sz w:val="20"/>
        </w:rPr>
        <w:t>-1</w:t>
      </w:r>
    </w:p>
    <w:p w14:paraId="18C9A3EA" w14:textId="77777777" w:rsidR="00461E40" w:rsidRDefault="00461E40" w:rsidP="0098346A">
      <w:pPr>
        <w:jc w:val="both"/>
        <w:rPr>
          <w:b/>
          <w:sz w:val="20"/>
        </w:rPr>
      </w:pPr>
    </w:p>
    <w:p w14:paraId="0AA209E0" w14:textId="77777777" w:rsidR="0098346A" w:rsidRPr="00CC02A3" w:rsidRDefault="00A13378" w:rsidP="0098346A">
      <w:pPr>
        <w:jc w:val="both"/>
        <w:rPr>
          <w:b/>
          <w:sz w:val="20"/>
          <w:u w:val="single"/>
        </w:rPr>
      </w:pPr>
      <w:r>
        <w:rPr>
          <w:b/>
        </w:rPr>
        <w:t xml:space="preserve">VII.  </w:t>
      </w:r>
      <w:r w:rsidR="0098346A">
        <w:rPr>
          <w:b/>
          <w:u w:val="single"/>
        </w:rPr>
        <w:t>REPORTING</w:t>
      </w:r>
    </w:p>
    <w:p w14:paraId="05617CE4" w14:textId="77777777" w:rsidR="00F35BF3" w:rsidRPr="00CC02A3" w:rsidRDefault="00F35BF3" w:rsidP="0098346A">
      <w:pPr>
        <w:jc w:val="both"/>
        <w:rPr>
          <w:sz w:val="20"/>
        </w:rPr>
      </w:pPr>
    </w:p>
    <w:p w14:paraId="0800F83F" w14:textId="77777777" w:rsidR="00A47E95" w:rsidRPr="00117BC6" w:rsidRDefault="00A47E95" w:rsidP="00A47E95">
      <w:pPr>
        <w:ind w:left="360" w:hanging="360"/>
        <w:jc w:val="both"/>
        <w:rPr>
          <w:sz w:val="20"/>
        </w:rPr>
      </w:pPr>
      <w:r>
        <w:t>1.</w:t>
      </w:r>
      <w:r>
        <w:tab/>
      </w:r>
      <w:r w:rsidRPr="00117BC6">
        <w:rPr>
          <w:sz w:val="20"/>
        </w:rPr>
        <w:t xml:space="preserve">Prompt reporting of deviations pursuant to General Conditions 21 and 22 </w:t>
      </w:r>
      <w:r>
        <w:rPr>
          <w:sz w:val="20"/>
        </w:rPr>
        <w:t xml:space="preserve">of Part A, inclusive of deviations from </w:t>
      </w:r>
      <w:r w:rsidR="00AA0B63">
        <w:rPr>
          <w:sz w:val="20"/>
        </w:rPr>
        <w:t>S</w:t>
      </w:r>
      <w:r>
        <w:rPr>
          <w:sz w:val="20"/>
        </w:rPr>
        <w:t>C I.1, I.2, VI.1, or VI.2 wherein SOURCE-WIDE comprises the Chemical Production Plants (SRN B4359), Plastic</w:t>
      </w:r>
      <w:r w:rsidR="00474A69">
        <w:rPr>
          <w:sz w:val="20"/>
        </w:rPr>
        <w:t>s</w:t>
      </w:r>
      <w:r>
        <w:rPr>
          <w:sz w:val="20"/>
        </w:rPr>
        <w:t xml:space="preserve"> Plants (SRN M4777) and Labs and Application Centers (SRN M4808) stationary sources.</w:t>
      </w:r>
      <w:r w:rsidRPr="00117BC6">
        <w:rPr>
          <w:sz w:val="20"/>
        </w:rPr>
        <w:t xml:space="preserve">  </w:t>
      </w:r>
      <w:r w:rsidRPr="00117BC6">
        <w:rPr>
          <w:b/>
          <w:sz w:val="20"/>
        </w:rPr>
        <w:t>(R 336.1213(3)(c)(ii))</w:t>
      </w:r>
    </w:p>
    <w:p w14:paraId="28402BF4" w14:textId="77777777" w:rsidR="00A47E95" w:rsidRPr="00117BC6" w:rsidRDefault="00A47E95" w:rsidP="00A47E95">
      <w:pPr>
        <w:tabs>
          <w:tab w:val="left" w:pos="1116"/>
        </w:tabs>
        <w:ind w:left="360" w:hanging="360"/>
        <w:jc w:val="both"/>
        <w:rPr>
          <w:sz w:val="20"/>
        </w:rPr>
      </w:pPr>
      <w:r>
        <w:rPr>
          <w:sz w:val="20"/>
        </w:rPr>
        <w:tab/>
      </w:r>
      <w:r>
        <w:rPr>
          <w:sz w:val="20"/>
        </w:rPr>
        <w:tab/>
      </w:r>
    </w:p>
    <w:p w14:paraId="40E309C8" w14:textId="77777777" w:rsidR="00A47E95" w:rsidRPr="00117BC6" w:rsidRDefault="00A47E95" w:rsidP="00A47E95">
      <w:pPr>
        <w:ind w:left="360" w:hanging="360"/>
        <w:jc w:val="both"/>
        <w:rPr>
          <w:sz w:val="20"/>
        </w:rPr>
      </w:pPr>
      <w:r w:rsidRPr="00117BC6">
        <w:rPr>
          <w:sz w:val="20"/>
        </w:rPr>
        <w:t>2.</w:t>
      </w:r>
      <w:r w:rsidRPr="00117BC6">
        <w:rPr>
          <w:sz w:val="20"/>
        </w:rPr>
        <w:tab/>
        <w:t>Semiannual reporting of monitoring and deviations pursuant to General Condition 23 of Part A</w:t>
      </w:r>
      <w:r>
        <w:rPr>
          <w:sz w:val="20"/>
        </w:rPr>
        <w:t xml:space="preserve">, inclusive of deviations from </w:t>
      </w:r>
      <w:r w:rsidR="00AA0B63">
        <w:rPr>
          <w:sz w:val="20"/>
        </w:rPr>
        <w:t>S</w:t>
      </w:r>
      <w:r>
        <w:rPr>
          <w:sz w:val="20"/>
        </w:rPr>
        <w:t>C I.1, I.2, VI.1, or VI.2 wherein SOURCE-WIDE comprises the Chemical Production Plants (SRN B4359), Plastic</w:t>
      </w:r>
      <w:r w:rsidR="00474A69">
        <w:rPr>
          <w:sz w:val="20"/>
        </w:rPr>
        <w:t>s</w:t>
      </w:r>
      <w:r>
        <w:rPr>
          <w:sz w:val="20"/>
        </w:rPr>
        <w:t xml:space="preserve"> Plants (SRN M4777) and Labs and Application Centers (SRN M4808) stationary sources.</w:t>
      </w:r>
      <w:r w:rsidRPr="00117BC6">
        <w:rPr>
          <w:sz w:val="20"/>
        </w:rPr>
        <w:t xml:space="preserve">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w:t>
      </w:r>
      <w:proofErr w:type="spellStart"/>
      <w:r w:rsidRPr="00117BC6">
        <w:rPr>
          <w:b/>
          <w:sz w:val="20"/>
        </w:rPr>
        <w:t>i</w:t>
      </w:r>
      <w:proofErr w:type="spellEnd"/>
      <w:r w:rsidRPr="00117BC6">
        <w:rPr>
          <w:b/>
          <w:sz w:val="20"/>
        </w:rPr>
        <w:t>))</w:t>
      </w:r>
    </w:p>
    <w:p w14:paraId="60FB04D6" w14:textId="77777777" w:rsidR="00A47E95" w:rsidRPr="00117BC6" w:rsidRDefault="00A47E95" w:rsidP="00A47E95">
      <w:pPr>
        <w:ind w:left="360" w:hanging="360"/>
        <w:jc w:val="both"/>
        <w:rPr>
          <w:sz w:val="20"/>
        </w:rPr>
      </w:pPr>
    </w:p>
    <w:p w14:paraId="18F57503" w14:textId="77777777" w:rsidR="00A47E95" w:rsidRPr="00117BC6" w:rsidRDefault="00A47E95" w:rsidP="00A47E95">
      <w:pPr>
        <w:ind w:left="360" w:hanging="360"/>
        <w:jc w:val="both"/>
        <w:rPr>
          <w:sz w:val="20"/>
        </w:rPr>
      </w:pPr>
      <w:r w:rsidRPr="00117BC6">
        <w:rPr>
          <w:sz w:val="20"/>
        </w:rPr>
        <w:t>3.</w:t>
      </w:r>
      <w:r w:rsidRPr="00117BC6">
        <w:rPr>
          <w:sz w:val="20"/>
        </w:rPr>
        <w:tab/>
        <w:t xml:space="preserve">Annual certification of compliance pursuant to General Conditions 19 and 20 </w:t>
      </w:r>
      <w:r>
        <w:rPr>
          <w:sz w:val="20"/>
        </w:rPr>
        <w:t xml:space="preserve">of Part </w:t>
      </w:r>
      <w:r w:rsidRPr="00117BC6">
        <w:rPr>
          <w:sz w:val="20"/>
        </w:rPr>
        <w:t>A</w:t>
      </w:r>
      <w:r>
        <w:rPr>
          <w:sz w:val="20"/>
        </w:rPr>
        <w:t xml:space="preserve">, inclusive of certification for </w:t>
      </w:r>
      <w:r w:rsidR="00AA0B63">
        <w:rPr>
          <w:sz w:val="20"/>
        </w:rPr>
        <w:t>S</w:t>
      </w:r>
      <w:r>
        <w:rPr>
          <w:sz w:val="20"/>
        </w:rPr>
        <w:t>C I.1, I.2, VI.1, and VI.2 wherein SOURCE-WIDE comprises the Chemical Production Plants (SRN B4359), Plastic</w:t>
      </w:r>
      <w:r w:rsidR="00474A69">
        <w:rPr>
          <w:sz w:val="20"/>
        </w:rPr>
        <w:t>s</w:t>
      </w:r>
      <w:r>
        <w:rPr>
          <w:sz w:val="20"/>
        </w:rPr>
        <w:t xml:space="preserve"> Plants (SRN M4777) and Labs and Application Centers (SRN M4808) stationary sources.</w:t>
      </w:r>
      <w:r w:rsidRPr="00117BC6">
        <w:rPr>
          <w:sz w:val="20"/>
        </w:rPr>
        <w:t xml:space="preserve">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1B96C3D1" w14:textId="77777777" w:rsidR="00736BDB" w:rsidRPr="000944A9" w:rsidRDefault="00736BDB" w:rsidP="004F09CF">
      <w:pPr>
        <w:ind w:right="72"/>
        <w:jc w:val="both"/>
        <w:rPr>
          <w:rFonts w:cs="Arial"/>
          <w:sz w:val="20"/>
        </w:rPr>
      </w:pPr>
    </w:p>
    <w:p w14:paraId="01E2E699" w14:textId="77777777" w:rsidR="00D15964" w:rsidRPr="00FE0AD0" w:rsidRDefault="0007030E" w:rsidP="004F09CF">
      <w:pPr>
        <w:jc w:val="both"/>
        <w:rPr>
          <w:rFonts w:cs="Arial"/>
          <w:b/>
          <w:sz w:val="20"/>
        </w:rPr>
      </w:pPr>
      <w:r w:rsidRPr="00FE0AD0">
        <w:rPr>
          <w:rFonts w:cs="Arial"/>
          <w:b/>
          <w:sz w:val="20"/>
        </w:rPr>
        <w:t>See Appendix 8</w:t>
      </w:r>
      <w:r w:rsidR="00D15964">
        <w:rPr>
          <w:rFonts w:cs="Arial"/>
          <w:b/>
          <w:sz w:val="20"/>
        </w:rPr>
        <w:t>-1</w:t>
      </w:r>
    </w:p>
    <w:p w14:paraId="78B51B80" w14:textId="77777777" w:rsidR="008D1C1B" w:rsidRPr="00FE0AD0" w:rsidRDefault="008D1C1B" w:rsidP="004F09CF">
      <w:pPr>
        <w:jc w:val="both"/>
        <w:rPr>
          <w:rFonts w:cs="Arial"/>
          <w:b/>
          <w:sz w:val="20"/>
        </w:rPr>
      </w:pPr>
    </w:p>
    <w:p w14:paraId="56ECE5E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593BB431" w14:textId="77777777" w:rsidR="00415A04" w:rsidRPr="00CC02A3" w:rsidRDefault="00415A04" w:rsidP="004F09CF">
      <w:pPr>
        <w:rPr>
          <w:sz w:val="20"/>
        </w:rPr>
      </w:pPr>
    </w:p>
    <w:p w14:paraId="627C9244" w14:textId="77777777" w:rsidR="00415A04" w:rsidRPr="00FE0AD0" w:rsidRDefault="00415A04" w:rsidP="00C401DE">
      <w:pPr>
        <w:jc w:val="both"/>
        <w:rPr>
          <w:sz w:val="20"/>
        </w:rPr>
      </w:pPr>
      <w:r w:rsidRPr="00FE0AD0">
        <w:rPr>
          <w:sz w:val="20"/>
        </w:rPr>
        <w:t>The exhaust gases from the stacks listed in the table below shall be discharged unobstructed vertically upwards to the ambient air unless otherwise noted:</w:t>
      </w:r>
    </w:p>
    <w:p w14:paraId="60042C11" w14:textId="77777777" w:rsidR="00415A04" w:rsidRPr="00FE0AD0" w:rsidRDefault="00415A04" w:rsidP="00C401D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5A04" w14:paraId="1D35D45D" w14:textId="77777777">
        <w:trPr>
          <w:cantSplit/>
          <w:tblHeader/>
        </w:trPr>
        <w:tc>
          <w:tcPr>
            <w:tcW w:w="3510" w:type="dxa"/>
            <w:tcBorders>
              <w:bottom w:val="single" w:sz="4" w:space="0" w:color="auto"/>
            </w:tcBorders>
          </w:tcPr>
          <w:p w14:paraId="1B1B8190" w14:textId="77777777" w:rsidR="00415A04" w:rsidRPr="00BD3DE3" w:rsidRDefault="00415A04" w:rsidP="00415A04">
            <w:pPr>
              <w:jc w:val="center"/>
              <w:rPr>
                <w:b/>
                <w:sz w:val="20"/>
              </w:rPr>
            </w:pPr>
            <w:r w:rsidRPr="00BD3DE3">
              <w:rPr>
                <w:b/>
                <w:sz w:val="20"/>
              </w:rPr>
              <w:t>Stack &amp; Vent ID</w:t>
            </w:r>
          </w:p>
        </w:tc>
        <w:tc>
          <w:tcPr>
            <w:tcW w:w="1710" w:type="dxa"/>
            <w:tcBorders>
              <w:bottom w:val="single" w:sz="4" w:space="0" w:color="auto"/>
            </w:tcBorders>
          </w:tcPr>
          <w:p w14:paraId="09462EAF" w14:textId="77777777" w:rsidR="00415A04" w:rsidRPr="00BD3DE3" w:rsidRDefault="00415A04" w:rsidP="00415A04">
            <w:pPr>
              <w:jc w:val="center"/>
              <w:rPr>
                <w:b/>
                <w:sz w:val="20"/>
              </w:rPr>
            </w:pPr>
            <w:r w:rsidRPr="00BD3DE3">
              <w:rPr>
                <w:b/>
                <w:sz w:val="20"/>
              </w:rPr>
              <w:t xml:space="preserve">Maximum </w:t>
            </w:r>
            <w:r>
              <w:rPr>
                <w:b/>
                <w:sz w:val="20"/>
              </w:rPr>
              <w:t>Exhaust Dimensions</w:t>
            </w:r>
          </w:p>
          <w:p w14:paraId="647999FB" w14:textId="77777777" w:rsidR="00415A04" w:rsidRPr="00BD3DE3" w:rsidRDefault="00415A04" w:rsidP="00415A04">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tcPr>
          <w:p w14:paraId="28152B0B" w14:textId="77777777" w:rsidR="00415A04" w:rsidRPr="00BD3DE3" w:rsidRDefault="00415A04" w:rsidP="00415A04">
            <w:pPr>
              <w:jc w:val="center"/>
              <w:rPr>
                <w:b/>
                <w:sz w:val="20"/>
              </w:rPr>
            </w:pPr>
            <w:r w:rsidRPr="00BD3DE3">
              <w:rPr>
                <w:b/>
                <w:sz w:val="20"/>
              </w:rPr>
              <w:t>M</w:t>
            </w:r>
            <w:r>
              <w:rPr>
                <w:b/>
                <w:sz w:val="20"/>
              </w:rPr>
              <w:t>inimum Height Above Ground</w:t>
            </w:r>
          </w:p>
          <w:p w14:paraId="4F211E4F" w14:textId="77777777" w:rsidR="00415A04" w:rsidRPr="00BD3DE3" w:rsidRDefault="00415A04" w:rsidP="00415A04">
            <w:pPr>
              <w:jc w:val="center"/>
              <w:rPr>
                <w:b/>
                <w:sz w:val="20"/>
              </w:rPr>
            </w:pPr>
            <w:r w:rsidRPr="00BD3DE3">
              <w:rPr>
                <w:b/>
                <w:sz w:val="20"/>
              </w:rPr>
              <w:t>(feet)</w:t>
            </w:r>
          </w:p>
        </w:tc>
        <w:tc>
          <w:tcPr>
            <w:tcW w:w="3240" w:type="dxa"/>
            <w:tcBorders>
              <w:bottom w:val="single" w:sz="4" w:space="0" w:color="auto"/>
            </w:tcBorders>
          </w:tcPr>
          <w:p w14:paraId="4494AA52" w14:textId="77777777" w:rsidR="00415A04" w:rsidRPr="00BD3DE3" w:rsidRDefault="00415A04" w:rsidP="00415A04">
            <w:pPr>
              <w:jc w:val="center"/>
              <w:rPr>
                <w:b/>
                <w:sz w:val="20"/>
              </w:rPr>
            </w:pPr>
            <w:r w:rsidRPr="00BD3DE3">
              <w:rPr>
                <w:b/>
                <w:sz w:val="20"/>
              </w:rPr>
              <w:t>Underlying Applicable Requirements</w:t>
            </w:r>
          </w:p>
          <w:p w14:paraId="1656DBAA" w14:textId="77777777" w:rsidR="00415A04" w:rsidRPr="00BD3DE3" w:rsidRDefault="00415A04" w:rsidP="00415A04">
            <w:pPr>
              <w:jc w:val="center"/>
              <w:rPr>
                <w:b/>
                <w:sz w:val="20"/>
              </w:rPr>
            </w:pPr>
          </w:p>
        </w:tc>
      </w:tr>
      <w:tr w:rsidR="00415A04" w14:paraId="1BBF7081" w14:textId="77777777">
        <w:trPr>
          <w:cantSplit/>
        </w:trPr>
        <w:tc>
          <w:tcPr>
            <w:tcW w:w="3510" w:type="dxa"/>
            <w:tcBorders>
              <w:top w:val="single" w:sz="4" w:space="0" w:color="auto"/>
            </w:tcBorders>
          </w:tcPr>
          <w:p w14:paraId="3520B1D4" w14:textId="77777777" w:rsidR="00415A04" w:rsidRPr="00794966" w:rsidRDefault="00A47E95" w:rsidP="00117BC6">
            <w:pPr>
              <w:rPr>
                <w:sz w:val="20"/>
              </w:rPr>
            </w:pPr>
            <w:r>
              <w:rPr>
                <w:sz w:val="20"/>
              </w:rPr>
              <w:t>NA</w:t>
            </w:r>
          </w:p>
        </w:tc>
        <w:tc>
          <w:tcPr>
            <w:tcW w:w="1710" w:type="dxa"/>
            <w:tcBorders>
              <w:top w:val="single" w:sz="4" w:space="0" w:color="auto"/>
            </w:tcBorders>
          </w:tcPr>
          <w:p w14:paraId="4252D4C7" w14:textId="77777777" w:rsidR="00415A04" w:rsidRPr="00BD3DE3" w:rsidRDefault="00A47E95" w:rsidP="00415A04">
            <w:pPr>
              <w:jc w:val="center"/>
              <w:rPr>
                <w:sz w:val="20"/>
              </w:rPr>
            </w:pPr>
            <w:r>
              <w:rPr>
                <w:sz w:val="20"/>
              </w:rPr>
              <w:t>NA</w:t>
            </w:r>
          </w:p>
        </w:tc>
        <w:tc>
          <w:tcPr>
            <w:tcW w:w="1800" w:type="dxa"/>
            <w:tcBorders>
              <w:top w:val="single" w:sz="4" w:space="0" w:color="auto"/>
            </w:tcBorders>
          </w:tcPr>
          <w:p w14:paraId="7EB9AA0F" w14:textId="77777777" w:rsidR="00415A04" w:rsidRPr="00BD3DE3" w:rsidRDefault="00A47E95" w:rsidP="00415A04">
            <w:pPr>
              <w:jc w:val="center"/>
              <w:rPr>
                <w:sz w:val="20"/>
              </w:rPr>
            </w:pPr>
            <w:r>
              <w:rPr>
                <w:sz w:val="20"/>
              </w:rPr>
              <w:t>NA</w:t>
            </w:r>
          </w:p>
        </w:tc>
        <w:tc>
          <w:tcPr>
            <w:tcW w:w="3240" w:type="dxa"/>
            <w:tcBorders>
              <w:top w:val="single" w:sz="4" w:space="0" w:color="auto"/>
            </w:tcBorders>
          </w:tcPr>
          <w:p w14:paraId="33BE0480" w14:textId="77777777" w:rsidR="00415A04" w:rsidRPr="00A47E95" w:rsidRDefault="00A47E95" w:rsidP="00415A04">
            <w:pPr>
              <w:jc w:val="center"/>
              <w:rPr>
                <w:sz w:val="20"/>
              </w:rPr>
            </w:pPr>
            <w:r w:rsidRPr="00A47E95">
              <w:rPr>
                <w:sz w:val="20"/>
              </w:rPr>
              <w:t>NA</w:t>
            </w:r>
          </w:p>
        </w:tc>
      </w:tr>
    </w:tbl>
    <w:p w14:paraId="1A4BBBB7" w14:textId="77777777" w:rsidR="00415A04" w:rsidRDefault="00415A04" w:rsidP="00415A04">
      <w:pPr>
        <w:jc w:val="both"/>
        <w:rPr>
          <w:sz w:val="20"/>
        </w:rPr>
      </w:pPr>
    </w:p>
    <w:p w14:paraId="666D0D75" w14:textId="77777777" w:rsidR="0098346A" w:rsidRPr="00CC02A3" w:rsidRDefault="00A13378" w:rsidP="0098346A">
      <w:pPr>
        <w:jc w:val="both"/>
        <w:rPr>
          <w:sz w:val="20"/>
        </w:rPr>
      </w:pPr>
      <w:r>
        <w:rPr>
          <w:b/>
        </w:rPr>
        <w:t xml:space="preserve">IX.  </w:t>
      </w:r>
      <w:r w:rsidR="0098346A">
        <w:rPr>
          <w:b/>
          <w:u w:val="single"/>
        </w:rPr>
        <w:t>OTHER REQUIREMENT(S)</w:t>
      </w:r>
    </w:p>
    <w:p w14:paraId="00AA2144" w14:textId="77777777" w:rsidR="0098346A" w:rsidRPr="00FE0AD0" w:rsidRDefault="0098346A" w:rsidP="004F09CF">
      <w:pPr>
        <w:jc w:val="both"/>
        <w:rPr>
          <w:sz w:val="20"/>
        </w:rPr>
      </w:pPr>
    </w:p>
    <w:p w14:paraId="19CAE66D" w14:textId="77777777" w:rsidR="00A47E95" w:rsidRDefault="00A47E95" w:rsidP="00A47E95">
      <w:pPr>
        <w:ind w:left="360" w:hanging="360"/>
        <w:jc w:val="both"/>
        <w:rPr>
          <w:rFonts w:cs="Arial"/>
          <w:b/>
          <w:sz w:val="20"/>
        </w:rPr>
      </w:pPr>
      <w:r>
        <w:rPr>
          <w:sz w:val="20"/>
        </w:rPr>
        <w:t>1.</w:t>
      </w:r>
      <w:r>
        <w:rPr>
          <w:sz w:val="20"/>
        </w:rPr>
        <w:tab/>
      </w:r>
      <w:r w:rsidRPr="00F21983">
        <w:rPr>
          <w:rFonts w:cs="Arial"/>
          <w:sz w:val="20"/>
        </w:rPr>
        <w:t>Each responsible official shall certify annually th</w:t>
      </w:r>
      <w:r>
        <w:rPr>
          <w:rFonts w:cs="Arial"/>
          <w:sz w:val="20"/>
        </w:rPr>
        <w:t>e compliance status of</w:t>
      </w:r>
      <w:r w:rsidRPr="00F21983">
        <w:rPr>
          <w:rFonts w:cs="Arial"/>
          <w:sz w:val="20"/>
        </w:rPr>
        <w:t xml:space="preserve"> the stationary source with all stationary source-wide conditions.  This certification shall be included as part of the annual certification of compliance as required in the General Conditions in Part A and Rule 213(4)(c).  </w:t>
      </w:r>
      <w:r w:rsidRPr="00F21983">
        <w:rPr>
          <w:rFonts w:cs="Arial"/>
          <w:b/>
          <w:sz w:val="20"/>
        </w:rPr>
        <w:t>(R 336.1213(4)(c))</w:t>
      </w:r>
    </w:p>
    <w:p w14:paraId="17F6AA55" w14:textId="77777777" w:rsidR="008938BA" w:rsidRDefault="008938BA" w:rsidP="00A47E95">
      <w:pPr>
        <w:ind w:left="360" w:hanging="360"/>
        <w:jc w:val="both"/>
        <w:rPr>
          <w:rFonts w:cs="Arial"/>
          <w:b/>
          <w:sz w:val="20"/>
        </w:rPr>
      </w:pPr>
    </w:p>
    <w:p w14:paraId="6CF14FD6" w14:textId="77777777" w:rsidR="008938BA" w:rsidRPr="008938BA" w:rsidRDefault="008938BA" w:rsidP="001E0C63">
      <w:pPr>
        <w:pStyle w:val="ListParagraph"/>
        <w:numPr>
          <w:ilvl w:val="0"/>
          <w:numId w:val="27"/>
        </w:numPr>
        <w:jc w:val="both"/>
        <w:rPr>
          <w:rFonts w:cs="Arial"/>
          <w:sz w:val="20"/>
        </w:rPr>
      </w:pPr>
      <w:r>
        <w:rPr>
          <w:rFonts w:cs="Arial"/>
          <w:sz w:val="20"/>
        </w:rPr>
        <w:t>The company shall submit to the AQD an administratively complete application, not more than eighteen (18) months, but not less than six (6) months, before the ROP expiration date, as specified in Part 55 Section 324.5506(5) and Rule 210(8).</w:t>
      </w:r>
      <w:r w:rsidRPr="00937D00">
        <w:rPr>
          <w:sz w:val="20"/>
          <w:vertAlign w:val="superscript"/>
        </w:rPr>
        <w:t>2</w:t>
      </w:r>
      <w:r>
        <w:rPr>
          <w:rFonts w:cs="Arial"/>
          <w:sz w:val="20"/>
        </w:rPr>
        <w:t xml:space="preserve">  </w:t>
      </w:r>
      <w:r w:rsidRPr="008938BA">
        <w:rPr>
          <w:rFonts w:cs="Arial"/>
          <w:b/>
          <w:sz w:val="20"/>
        </w:rPr>
        <w:t xml:space="preserve">(Paragraph 9(b)(1) </w:t>
      </w:r>
      <w:r w:rsidR="0091100B">
        <w:rPr>
          <w:rFonts w:cs="Arial"/>
          <w:b/>
          <w:sz w:val="20"/>
        </w:rPr>
        <w:t xml:space="preserve">of </w:t>
      </w:r>
      <w:r w:rsidRPr="008938BA">
        <w:rPr>
          <w:rFonts w:cs="Arial"/>
          <w:b/>
          <w:sz w:val="20"/>
        </w:rPr>
        <w:t>Consent Order AQD No 47-2014)</w:t>
      </w:r>
    </w:p>
    <w:p w14:paraId="0090BBD8" w14:textId="77777777" w:rsidR="008938BA" w:rsidRDefault="008938BA" w:rsidP="008938BA">
      <w:pPr>
        <w:pStyle w:val="ListParagraph"/>
        <w:ind w:left="360"/>
        <w:jc w:val="both"/>
        <w:rPr>
          <w:rFonts w:cs="Arial"/>
          <w:sz w:val="20"/>
        </w:rPr>
      </w:pPr>
    </w:p>
    <w:p w14:paraId="4B830956" w14:textId="77777777" w:rsidR="008938BA" w:rsidRPr="008938BA" w:rsidRDefault="008938BA" w:rsidP="001E0C63">
      <w:pPr>
        <w:pStyle w:val="ListParagraph"/>
        <w:numPr>
          <w:ilvl w:val="0"/>
          <w:numId w:val="27"/>
        </w:numPr>
        <w:jc w:val="both"/>
        <w:rPr>
          <w:rFonts w:cs="Arial"/>
          <w:sz w:val="20"/>
        </w:rPr>
      </w:pPr>
      <w:r w:rsidRPr="008938BA">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Chief of the AQD.</w:t>
      </w:r>
      <w:r w:rsidR="0091100B" w:rsidRPr="0091100B">
        <w:rPr>
          <w:rFonts w:cs="Arial"/>
          <w:b/>
          <w:sz w:val="20"/>
        </w:rPr>
        <w:t xml:space="preserve"> </w:t>
      </w:r>
      <w:r w:rsidR="0091100B" w:rsidRPr="002E66FB">
        <w:rPr>
          <w:rFonts w:cs="Arial"/>
          <w:b/>
          <w:sz w:val="20"/>
        </w:rPr>
        <w:t>(R</w:t>
      </w:r>
      <w:r w:rsidR="0091100B">
        <w:rPr>
          <w:rFonts w:cs="Arial"/>
          <w:b/>
          <w:sz w:val="20"/>
        </w:rPr>
        <w:t xml:space="preserve"> </w:t>
      </w:r>
      <w:r w:rsidR="0091100B" w:rsidRPr="002E66FB">
        <w:rPr>
          <w:rFonts w:cs="Arial"/>
          <w:b/>
          <w:sz w:val="20"/>
        </w:rPr>
        <w:t>336.1213(3))</w:t>
      </w:r>
    </w:p>
    <w:p w14:paraId="7D0A0719" w14:textId="77777777" w:rsidR="008938BA" w:rsidRPr="008938BA" w:rsidRDefault="008938BA" w:rsidP="008938BA">
      <w:pPr>
        <w:pStyle w:val="ListParagraph"/>
        <w:ind w:left="360"/>
        <w:jc w:val="both"/>
        <w:rPr>
          <w:rFonts w:cs="Arial"/>
          <w:b/>
          <w:sz w:val="20"/>
        </w:rPr>
      </w:pPr>
    </w:p>
    <w:p w14:paraId="04BF541B" w14:textId="77777777" w:rsidR="001F649E" w:rsidRDefault="001F649E" w:rsidP="004F09CF">
      <w:pPr>
        <w:jc w:val="both"/>
        <w:rPr>
          <w:sz w:val="20"/>
        </w:rPr>
      </w:pPr>
    </w:p>
    <w:p w14:paraId="3B0A3366" w14:textId="77777777" w:rsidR="009468BF" w:rsidRPr="00FE0AD0" w:rsidRDefault="009468BF" w:rsidP="004F09CF">
      <w:pPr>
        <w:jc w:val="both"/>
        <w:rPr>
          <w:sz w:val="20"/>
        </w:rPr>
      </w:pPr>
    </w:p>
    <w:p w14:paraId="1162B49D" w14:textId="77777777" w:rsidR="0098346A" w:rsidRPr="00B90185" w:rsidRDefault="0098346A" w:rsidP="004F09CF">
      <w:pPr>
        <w:jc w:val="both"/>
        <w:rPr>
          <w:b/>
          <w:sz w:val="20"/>
        </w:rPr>
      </w:pPr>
      <w:r w:rsidRPr="00B90185">
        <w:rPr>
          <w:b/>
          <w:sz w:val="20"/>
          <w:u w:val="single"/>
        </w:rPr>
        <w:t>Footnotes</w:t>
      </w:r>
      <w:r w:rsidRPr="00B90185">
        <w:rPr>
          <w:b/>
          <w:sz w:val="20"/>
        </w:rPr>
        <w:t>:</w:t>
      </w:r>
    </w:p>
    <w:p w14:paraId="12B7955F"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27EA290B"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5D354211" w14:textId="77777777" w:rsidR="0098346A" w:rsidRPr="0007030E" w:rsidRDefault="0098346A" w:rsidP="0098346A"/>
    <w:p w14:paraId="5F34736B" w14:textId="77777777" w:rsidR="0098346A" w:rsidRDefault="001C614B" w:rsidP="0007030E">
      <w:pPr>
        <w:rPr>
          <w:b/>
        </w:rPr>
      </w:pPr>
      <w:r>
        <w:br w:type="page"/>
      </w:r>
    </w:p>
    <w:p w14:paraId="7A3CC9A0" w14:textId="77777777" w:rsidR="00E14632" w:rsidRDefault="00ED0AFD" w:rsidP="00CE44D8">
      <w:pPr>
        <w:pStyle w:val="Heading1"/>
      </w:pPr>
      <w:bookmarkStart w:id="70" w:name="_Toc146111837"/>
      <w:bookmarkStart w:id="71" w:name="_Toc852397"/>
      <w:bookmarkStart w:id="72" w:name="_Toc852728"/>
      <w:bookmarkStart w:id="73" w:name="_Toc1453515"/>
      <w:r>
        <w:lastRenderedPageBreak/>
        <w:t xml:space="preserve">C.  </w:t>
      </w:r>
      <w:r w:rsidR="0002792B">
        <w:t xml:space="preserve">EMISSION UNIT </w:t>
      </w:r>
      <w:bookmarkStart w:id="74" w:name="_Toc2571645"/>
      <w:r w:rsidR="00456F47">
        <w:t>CONDITIONS</w:t>
      </w:r>
      <w:bookmarkEnd w:id="70"/>
    </w:p>
    <w:p w14:paraId="091005B3" w14:textId="77777777" w:rsidR="00E14632" w:rsidRPr="00FE0AD0" w:rsidRDefault="00E14632" w:rsidP="00E14632">
      <w:pPr>
        <w:jc w:val="both"/>
        <w:rPr>
          <w:sz w:val="20"/>
        </w:rPr>
      </w:pPr>
    </w:p>
    <w:p w14:paraId="46B7603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3F2328A" w14:textId="77777777" w:rsidR="009602B7" w:rsidRPr="00FE0AD0" w:rsidRDefault="009602B7" w:rsidP="00E14632">
      <w:pPr>
        <w:jc w:val="both"/>
        <w:rPr>
          <w:sz w:val="20"/>
        </w:rPr>
      </w:pPr>
    </w:p>
    <w:p w14:paraId="7D89797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E0610A5" w14:textId="77777777" w:rsidR="00E14632" w:rsidRPr="002B5ED5" w:rsidRDefault="00E14632" w:rsidP="001F649E">
      <w:pPr>
        <w:pStyle w:val="Heading2"/>
        <w:numPr>
          <w:ilvl w:val="0"/>
          <w:numId w:val="0"/>
        </w:numPr>
        <w:rPr>
          <w:sz w:val="22"/>
          <w:szCs w:val="22"/>
        </w:rPr>
      </w:pPr>
      <w:bookmarkStart w:id="75" w:name="_Toc852395"/>
      <w:bookmarkStart w:id="76" w:name="_Toc852726"/>
      <w:bookmarkStart w:id="77" w:name="_Toc2571643"/>
      <w:bookmarkStart w:id="78" w:name="_Toc146111838"/>
      <w:r w:rsidRPr="002B5ED5">
        <w:rPr>
          <w:sz w:val="22"/>
          <w:szCs w:val="22"/>
        </w:rPr>
        <w:t>EMISSION UNIT SUMMARY TABLE</w:t>
      </w:r>
      <w:bookmarkEnd w:id="75"/>
      <w:bookmarkEnd w:id="76"/>
      <w:bookmarkEnd w:id="77"/>
      <w:bookmarkEnd w:id="78"/>
    </w:p>
    <w:p w14:paraId="69B93CD1" w14:textId="77777777" w:rsidR="00E14632" w:rsidRDefault="00736BDB" w:rsidP="00736BDB">
      <w:pPr>
        <w:jc w:val="center"/>
      </w:pPr>
      <w:r w:rsidRPr="00F35ADC">
        <w:rPr>
          <w:sz w:val="20"/>
        </w:rPr>
        <w:t>The descriptions provided below are for informational purposes and do not constitute enforceable conditions.</w:t>
      </w:r>
    </w:p>
    <w:p w14:paraId="025F049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739"/>
        <w:gridCol w:w="1800"/>
        <w:gridCol w:w="2471"/>
      </w:tblGrid>
      <w:tr w:rsidR="00E14632" w14:paraId="04A5B266" w14:textId="77777777" w:rsidTr="0003611D">
        <w:trPr>
          <w:cantSplit/>
          <w:tblHeader/>
        </w:trPr>
        <w:tc>
          <w:tcPr>
            <w:tcW w:w="2430" w:type="dxa"/>
            <w:tcBorders>
              <w:top w:val="double" w:sz="6" w:space="0" w:color="auto"/>
              <w:bottom w:val="double" w:sz="4" w:space="0" w:color="auto"/>
            </w:tcBorders>
            <w:shd w:val="pct10" w:color="auto" w:fill="auto"/>
          </w:tcPr>
          <w:p w14:paraId="123F75C3" w14:textId="77777777" w:rsidR="00E14632" w:rsidRPr="00BB5D62" w:rsidRDefault="00E14632" w:rsidP="00C6273C">
            <w:pPr>
              <w:jc w:val="center"/>
              <w:rPr>
                <w:rFonts w:cs="Arial"/>
                <w:b/>
                <w:sz w:val="20"/>
              </w:rPr>
            </w:pPr>
            <w:r w:rsidRPr="00BB5D62">
              <w:rPr>
                <w:rFonts w:cs="Arial"/>
                <w:b/>
                <w:sz w:val="20"/>
              </w:rPr>
              <w:t>Emission Unit ID</w:t>
            </w:r>
          </w:p>
        </w:tc>
        <w:tc>
          <w:tcPr>
            <w:tcW w:w="3739" w:type="dxa"/>
            <w:tcBorders>
              <w:top w:val="double" w:sz="6" w:space="0" w:color="auto"/>
              <w:bottom w:val="double" w:sz="4" w:space="0" w:color="auto"/>
            </w:tcBorders>
            <w:shd w:val="pct10" w:color="auto" w:fill="auto"/>
          </w:tcPr>
          <w:p w14:paraId="27958512"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E1EDC1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70EEC61B" w14:textId="77777777" w:rsidR="00E14632" w:rsidRPr="00BB5D62" w:rsidRDefault="00E14632" w:rsidP="00C6273C">
            <w:pPr>
              <w:jc w:val="center"/>
              <w:rPr>
                <w:rFonts w:cs="Arial"/>
                <w:b/>
                <w:sz w:val="20"/>
              </w:rPr>
            </w:pPr>
            <w:r w:rsidRPr="00BB5D62">
              <w:rPr>
                <w:rFonts w:cs="Arial"/>
                <w:b/>
                <w:sz w:val="20"/>
              </w:rPr>
              <w:t>Installation</w:t>
            </w:r>
          </w:p>
          <w:p w14:paraId="1332F2E5" w14:textId="77777777" w:rsidR="00E14632" w:rsidRDefault="00E14632" w:rsidP="00C6273C">
            <w:pPr>
              <w:jc w:val="center"/>
              <w:rPr>
                <w:rFonts w:cs="Arial"/>
                <w:b/>
                <w:sz w:val="20"/>
              </w:rPr>
            </w:pPr>
            <w:r w:rsidRPr="00BB5D62">
              <w:rPr>
                <w:rFonts w:cs="Arial"/>
                <w:b/>
                <w:sz w:val="20"/>
              </w:rPr>
              <w:t>Date</w:t>
            </w:r>
            <w:r>
              <w:rPr>
                <w:rFonts w:cs="Arial"/>
                <w:b/>
                <w:sz w:val="20"/>
              </w:rPr>
              <w:t>/</w:t>
            </w:r>
          </w:p>
          <w:p w14:paraId="249D030D" w14:textId="77777777" w:rsidR="00E14632" w:rsidRPr="00BB5D62" w:rsidRDefault="00E14632" w:rsidP="00C6273C">
            <w:pPr>
              <w:jc w:val="center"/>
              <w:rPr>
                <w:rFonts w:cs="Arial"/>
                <w:b/>
                <w:sz w:val="20"/>
              </w:rPr>
            </w:pPr>
            <w:r>
              <w:rPr>
                <w:rFonts w:cs="Arial"/>
                <w:b/>
                <w:sz w:val="20"/>
              </w:rPr>
              <w:t>Modification Date</w:t>
            </w:r>
          </w:p>
        </w:tc>
        <w:tc>
          <w:tcPr>
            <w:tcW w:w="2471" w:type="dxa"/>
            <w:tcBorders>
              <w:top w:val="double" w:sz="6" w:space="0" w:color="auto"/>
              <w:bottom w:val="double" w:sz="4" w:space="0" w:color="auto"/>
            </w:tcBorders>
            <w:shd w:val="pct10" w:color="auto" w:fill="auto"/>
          </w:tcPr>
          <w:p w14:paraId="368AC49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C2573" w14:paraId="419E4184" w14:textId="77777777" w:rsidTr="0003611D">
        <w:trPr>
          <w:cantSplit/>
        </w:trPr>
        <w:tc>
          <w:tcPr>
            <w:tcW w:w="2430" w:type="dxa"/>
            <w:tcBorders>
              <w:top w:val="nil"/>
            </w:tcBorders>
          </w:tcPr>
          <w:p w14:paraId="63B9B417" w14:textId="77777777" w:rsidR="00DC2573" w:rsidRPr="00BB5D62" w:rsidRDefault="00DC2573" w:rsidP="007C109F">
            <w:pPr>
              <w:rPr>
                <w:rFonts w:cs="Arial"/>
                <w:sz w:val="20"/>
              </w:rPr>
            </w:pPr>
            <w:r>
              <w:rPr>
                <w:rFonts w:cs="Arial"/>
                <w:sz w:val="20"/>
              </w:rPr>
              <w:t>EUEPCCOLDCLEANER</w:t>
            </w:r>
          </w:p>
        </w:tc>
        <w:tc>
          <w:tcPr>
            <w:tcW w:w="3739" w:type="dxa"/>
            <w:tcBorders>
              <w:top w:val="nil"/>
            </w:tcBorders>
          </w:tcPr>
          <w:p w14:paraId="663EC9AB" w14:textId="77777777" w:rsidR="00DC2573" w:rsidRPr="00595C01" w:rsidRDefault="00DC2573" w:rsidP="007C109F">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r>
              <w:rPr>
                <w:sz w:val="20"/>
              </w:rPr>
              <w:t>.</w:t>
            </w:r>
          </w:p>
        </w:tc>
        <w:tc>
          <w:tcPr>
            <w:tcW w:w="1800" w:type="dxa"/>
            <w:tcBorders>
              <w:top w:val="nil"/>
            </w:tcBorders>
          </w:tcPr>
          <w:p w14:paraId="11CB93DE" w14:textId="77777777" w:rsidR="00DC2573" w:rsidRPr="00BB5D62" w:rsidRDefault="00DC2573" w:rsidP="007C109F">
            <w:pPr>
              <w:jc w:val="center"/>
              <w:rPr>
                <w:rFonts w:cs="Arial"/>
                <w:sz w:val="20"/>
              </w:rPr>
            </w:pPr>
            <w:r>
              <w:rPr>
                <w:rFonts w:cs="Arial"/>
                <w:sz w:val="20"/>
              </w:rPr>
              <w:t>NA</w:t>
            </w:r>
          </w:p>
        </w:tc>
        <w:tc>
          <w:tcPr>
            <w:tcW w:w="2471" w:type="dxa"/>
            <w:tcBorders>
              <w:top w:val="nil"/>
            </w:tcBorders>
          </w:tcPr>
          <w:p w14:paraId="49F470F5" w14:textId="77777777" w:rsidR="00DC2573" w:rsidRPr="00BB5D62" w:rsidRDefault="00DC2573" w:rsidP="007C109F">
            <w:pPr>
              <w:jc w:val="center"/>
              <w:rPr>
                <w:rFonts w:cs="Arial"/>
                <w:sz w:val="20"/>
              </w:rPr>
            </w:pPr>
            <w:r>
              <w:rPr>
                <w:rFonts w:cs="Arial"/>
                <w:sz w:val="20"/>
              </w:rPr>
              <w:t>FGEPCCOLDCLEANER</w:t>
            </w:r>
          </w:p>
        </w:tc>
      </w:tr>
      <w:tr w:rsidR="002F065C" w14:paraId="2771CB10" w14:textId="77777777" w:rsidTr="0003611D">
        <w:trPr>
          <w:cantSplit/>
        </w:trPr>
        <w:tc>
          <w:tcPr>
            <w:tcW w:w="2430" w:type="dxa"/>
          </w:tcPr>
          <w:p w14:paraId="6F444EF9" w14:textId="77777777" w:rsidR="002F065C" w:rsidRPr="002F065C" w:rsidRDefault="002F065C" w:rsidP="007C109F">
            <w:pPr>
              <w:rPr>
                <w:rFonts w:cs="Arial"/>
                <w:sz w:val="20"/>
              </w:rPr>
            </w:pPr>
            <w:r w:rsidRPr="002F065C">
              <w:rPr>
                <w:rFonts w:cs="Arial"/>
                <w:sz w:val="20"/>
              </w:rPr>
              <w:t>EUEPCFILLERHNDLG</w:t>
            </w:r>
          </w:p>
        </w:tc>
        <w:tc>
          <w:tcPr>
            <w:tcW w:w="3739" w:type="dxa"/>
          </w:tcPr>
          <w:p w14:paraId="2A96A77C" w14:textId="77777777" w:rsidR="002F065C" w:rsidRPr="002F065C" w:rsidRDefault="0038079B" w:rsidP="0038079B">
            <w:pPr>
              <w:autoSpaceDE w:val="0"/>
              <w:autoSpaceDN w:val="0"/>
              <w:adjustRightInd w:val="0"/>
              <w:rPr>
                <w:sz w:val="20"/>
              </w:rPr>
            </w:pPr>
            <w:r>
              <w:rPr>
                <w:rFonts w:cs="Arial"/>
                <w:sz w:val="20"/>
              </w:rPr>
              <w:t xml:space="preserve">Equipment used to blend various materials with plastic resin pellets prior to being compounded at the extruders.  Baghouses, vent filters, and scrubbers are installed as pollution control devices. </w:t>
            </w:r>
            <w:r w:rsidR="002F065C" w:rsidRPr="002F065C">
              <w:rPr>
                <w:rFonts w:cs="Arial"/>
                <w:sz w:val="20"/>
              </w:rPr>
              <w:t>This emission unit is comprised of 11</w:t>
            </w:r>
            <w:r w:rsidR="002F065C">
              <w:rPr>
                <w:rFonts w:cs="Arial"/>
                <w:sz w:val="20"/>
              </w:rPr>
              <w:t xml:space="preserve"> </w:t>
            </w:r>
            <w:r w:rsidR="002F065C" w:rsidRPr="002F065C">
              <w:rPr>
                <w:rFonts w:cs="Arial"/>
                <w:sz w:val="20"/>
              </w:rPr>
              <w:t>stacks associated with ventilation and exhaust fans.</w:t>
            </w:r>
          </w:p>
        </w:tc>
        <w:tc>
          <w:tcPr>
            <w:tcW w:w="1800" w:type="dxa"/>
          </w:tcPr>
          <w:p w14:paraId="70A411CA" w14:textId="77777777" w:rsidR="002F065C" w:rsidRPr="002F065C" w:rsidRDefault="00B57EFB" w:rsidP="007C109F">
            <w:pPr>
              <w:jc w:val="center"/>
              <w:rPr>
                <w:rFonts w:cs="Arial"/>
                <w:sz w:val="20"/>
              </w:rPr>
            </w:pPr>
            <w:r>
              <w:rPr>
                <w:rFonts w:cs="Arial"/>
                <w:sz w:val="20"/>
              </w:rPr>
              <w:t>10/1/</w:t>
            </w:r>
            <w:r w:rsidR="002F065C" w:rsidRPr="002F065C">
              <w:rPr>
                <w:rFonts w:cs="Arial"/>
                <w:sz w:val="20"/>
              </w:rPr>
              <w:t>2008</w:t>
            </w:r>
          </w:p>
        </w:tc>
        <w:tc>
          <w:tcPr>
            <w:tcW w:w="2471" w:type="dxa"/>
          </w:tcPr>
          <w:p w14:paraId="614B791A" w14:textId="77777777" w:rsidR="002F065C" w:rsidRPr="002F065C" w:rsidRDefault="002F065C" w:rsidP="007C109F">
            <w:pPr>
              <w:jc w:val="center"/>
              <w:rPr>
                <w:rFonts w:cs="Arial"/>
                <w:sz w:val="20"/>
              </w:rPr>
            </w:pPr>
            <w:r w:rsidRPr="002F065C">
              <w:rPr>
                <w:rFonts w:cs="Arial"/>
                <w:sz w:val="20"/>
              </w:rPr>
              <w:t>FGEPCRULE290</w:t>
            </w:r>
          </w:p>
        </w:tc>
      </w:tr>
      <w:tr w:rsidR="002F065C" w14:paraId="6E12EC24" w14:textId="77777777" w:rsidTr="0003611D">
        <w:trPr>
          <w:cantSplit/>
        </w:trPr>
        <w:tc>
          <w:tcPr>
            <w:tcW w:w="2430" w:type="dxa"/>
          </w:tcPr>
          <w:p w14:paraId="5387FEE0" w14:textId="77777777" w:rsidR="002F065C" w:rsidRDefault="002F065C" w:rsidP="007C109F">
            <w:pPr>
              <w:rPr>
                <w:rFonts w:cs="Arial"/>
                <w:sz w:val="20"/>
              </w:rPr>
            </w:pPr>
            <w:r>
              <w:rPr>
                <w:rFonts w:cs="Arial"/>
                <w:sz w:val="20"/>
              </w:rPr>
              <w:t>EUEPCOVEN</w:t>
            </w:r>
          </w:p>
        </w:tc>
        <w:tc>
          <w:tcPr>
            <w:tcW w:w="3739" w:type="dxa"/>
          </w:tcPr>
          <w:p w14:paraId="2349BDF4" w14:textId="77777777" w:rsidR="002F065C" w:rsidRPr="00D25BFE" w:rsidRDefault="003A484C" w:rsidP="007C109F">
            <w:pPr>
              <w:jc w:val="both"/>
              <w:rPr>
                <w:sz w:val="20"/>
              </w:rPr>
            </w:pPr>
            <w:r>
              <w:rPr>
                <w:sz w:val="20"/>
              </w:rPr>
              <w:t>Pyrolysis furnace for cleaning plastic material from extruder parts.  The furnace is equipped with an afterburner.</w:t>
            </w:r>
          </w:p>
        </w:tc>
        <w:tc>
          <w:tcPr>
            <w:tcW w:w="1800" w:type="dxa"/>
          </w:tcPr>
          <w:p w14:paraId="5F0906AA" w14:textId="77777777" w:rsidR="002F065C" w:rsidRDefault="00B57EFB" w:rsidP="007C109F">
            <w:pPr>
              <w:jc w:val="center"/>
              <w:rPr>
                <w:rFonts w:cs="Arial"/>
                <w:sz w:val="20"/>
              </w:rPr>
            </w:pPr>
            <w:r>
              <w:rPr>
                <w:rFonts w:cs="Arial"/>
                <w:sz w:val="20"/>
              </w:rPr>
              <w:t>10/1/</w:t>
            </w:r>
            <w:r w:rsidR="002F065C">
              <w:rPr>
                <w:rFonts w:cs="Arial"/>
                <w:sz w:val="20"/>
              </w:rPr>
              <w:t>2009</w:t>
            </w:r>
          </w:p>
        </w:tc>
        <w:tc>
          <w:tcPr>
            <w:tcW w:w="2471" w:type="dxa"/>
          </w:tcPr>
          <w:p w14:paraId="78519D78" w14:textId="77777777" w:rsidR="002F065C" w:rsidRDefault="002F065C" w:rsidP="007C109F">
            <w:pPr>
              <w:jc w:val="center"/>
              <w:rPr>
                <w:rFonts w:cs="Arial"/>
                <w:sz w:val="20"/>
              </w:rPr>
            </w:pPr>
            <w:r w:rsidRPr="002F065C">
              <w:rPr>
                <w:rFonts w:cs="Arial"/>
                <w:sz w:val="20"/>
              </w:rPr>
              <w:t>FGEPCRULE290</w:t>
            </w:r>
          </w:p>
        </w:tc>
      </w:tr>
    </w:tbl>
    <w:p w14:paraId="66FA227A" w14:textId="77777777" w:rsidR="00B639B1" w:rsidRPr="004B4509" w:rsidRDefault="00B639B1" w:rsidP="002916F7">
      <w:pPr>
        <w:rPr>
          <w:sz w:val="20"/>
        </w:rPr>
      </w:pPr>
    </w:p>
    <w:p w14:paraId="250996D6" w14:textId="77777777" w:rsidR="00DC2573" w:rsidRDefault="00DC2573">
      <w:pPr>
        <w:rPr>
          <w:sz w:val="20"/>
        </w:rPr>
      </w:pPr>
      <w:r>
        <w:rPr>
          <w:sz w:val="20"/>
        </w:rPr>
        <w:br w:type="page"/>
      </w:r>
    </w:p>
    <w:p w14:paraId="7BEC5486" w14:textId="77777777" w:rsidR="00A86D8D" w:rsidRPr="007014BE" w:rsidRDefault="00A86D8D" w:rsidP="007014BE">
      <w:pPr>
        <w:rPr>
          <w:szCs w:val="22"/>
        </w:rPr>
      </w:pPr>
    </w:p>
    <w:p w14:paraId="34738F24" w14:textId="77777777" w:rsidR="0034744B" w:rsidRPr="00440957" w:rsidRDefault="0034744B" w:rsidP="00393A6F">
      <w:pPr>
        <w:pStyle w:val="Heading1"/>
        <w:rPr>
          <w:sz w:val="20"/>
          <w:szCs w:val="20"/>
        </w:rPr>
      </w:pPr>
      <w:bookmarkStart w:id="79" w:name="_Toc146111839"/>
      <w:r w:rsidRPr="00393A6F">
        <w:t xml:space="preserve">D.  FLEXIBLE GROUP </w:t>
      </w:r>
      <w:bookmarkEnd w:id="74"/>
      <w:r w:rsidR="00456F47" w:rsidRPr="00393A6F">
        <w:t>CONDITIONS</w:t>
      </w:r>
      <w:bookmarkEnd w:id="79"/>
    </w:p>
    <w:p w14:paraId="504738A9" w14:textId="77777777" w:rsidR="0034744B" w:rsidRPr="003A327D" w:rsidRDefault="0034744B" w:rsidP="00991194">
      <w:pPr>
        <w:jc w:val="center"/>
        <w:rPr>
          <w:b/>
          <w:sz w:val="20"/>
        </w:rPr>
      </w:pPr>
    </w:p>
    <w:p w14:paraId="57558A67"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7AB778D" w14:textId="77777777" w:rsidR="009602B7" w:rsidRPr="00FE0AD0" w:rsidRDefault="009602B7" w:rsidP="0034744B">
      <w:pPr>
        <w:jc w:val="both"/>
        <w:rPr>
          <w:sz w:val="20"/>
        </w:rPr>
      </w:pPr>
    </w:p>
    <w:p w14:paraId="5815FF7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EF553C3" w14:textId="77777777" w:rsidR="0034744B" w:rsidRPr="002B5ED5" w:rsidRDefault="0034744B" w:rsidP="001F649E">
      <w:pPr>
        <w:pStyle w:val="Heading2"/>
        <w:numPr>
          <w:ilvl w:val="0"/>
          <w:numId w:val="0"/>
        </w:numPr>
        <w:rPr>
          <w:bCs/>
          <w:sz w:val="22"/>
          <w:szCs w:val="22"/>
        </w:rPr>
      </w:pPr>
      <w:bookmarkStart w:id="80" w:name="_Toc2571646"/>
      <w:bookmarkStart w:id="81" w:name="_Toc146111840"/>
      <w:r w:rsidRPr="002B5ED5">
        <w:rPr>
          <w:bCs/>
          <w:sz w:val="22"/>
          <w:szCs w:val="22"/>
        </w:rPr>
        <w:t>FLEXIBLE GROUP SUMMARY TABLE</w:t>
      </w:r>
      <w:bookmarkEnd w:id="80"/>
      <w:bookmarkEnd w:id="81"/>
    </w:p>
    <w:p w14:paraId="049B452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3B86618" w14:textId="77777777"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950"/>
        <w:gridCol w:w="2700"/>
      </w:tblGrid>
      <w:tr w:rsidR="00234667" w14:paraId="6CA5E1DE" w14:textId="77777777" w:rsidTr="00B76A43">
        <w:trPr>
          <w:cantSplit/>
          <w:tblHeader/>
        </w:trPr>
        <w:tc>
          <w:tcPr>
            <w:tcW w:w="2520" w:type="dxa"/>
            <w:tcBorders>
              <w:top w:val="double" w:sz="6" w:space="0" w:color="auto"/>
              <w:bottom w:val="double" w:sz="4" w:space="0" w:color="auto"/>
            </w:tcBorders>
            <w:shd w:val="pct10" w:color="auto" w:fill="auto"/>
          </w:tcPr>
          <w:p w14:paraId="643195C3" w14:textId="77777777" w:rsidR="00234667" w:rsidRPr="006D3561" w:rsidRDefault="00234667" w:rsidP="00991194">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5D4B3B0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A241F36" w14:textId="77777777" w:rsidR="00234667" w:rsidRPr="006D3561" w:rsidRDefault="00234667" w:rsidP="00991194">
            <w:pPr>
              <w:jc w:val="center"/>
              <w:rPr>
                <w:rFonts w:cs="Arial"/>
                <w:b/>
                <w:sz w:val="20"/>
              </w:rPr>
            </w:pPr>
            <w:r w:rsidRPr="006D3561">
              <w:rPr>
                <w:rFonts w:cs="Arial"/>
                <w:b/>
                <w:sz w:val="20"/>
              </w:rPr>
              <w:t>Associated</w:t>
            </w:r>
          </w:p>
          <w:p w14:paraId="46CE1FC7" w14:textId="77777777" w:rsidR="00234667" w:rsidRPr="006D3561" w:rsidRDefault="00234667" w:rsidP="00991194">
            <w:pPr>
              <w:jc w:val="center"/>
              <w:rPr>
                <w:rFonts w:cs="Arial"/>
                <w:b/>
                <w:sz w:val="20"/>
              </w:rPr>
            </w:pPr>
            <w:r w:rsidRPr="006D3561">
              <w:rPr>
                <w:rFonts w:cs="Arial"/>
                <w:b/>
                <w:sz w:val="20"/>
              </w:rPr>
              <w:t>Emission Unit IDs</w:t>
            </w:r>
          </w:p>
        </w:tc>
      </w:tr>
      <w:tr w:rsidR="00DC2573" w14:paraId="1554B909" w14:textId="77777777" w:rsidTr="00B76A43">
        <w:trPr>
          <w:cantSplit/>
        </w:trPr>
        <w:tc>
          <w:tcPr>
            <w:tcW w:w="2520" w:type="dxa"/>
            <w:tcBorders>
              <w:top w:val="nil"/>
              <w:bottom w:val="nil"/>
            </w:tcBorders>
          </w:tcPr>
          <w:p w14:paraId="32D6F3EA" w14:textId="77777777" w:rsidR="00DC2573" w:rsidRPr="001B5E34" w:rsidRDefault="00DC2573" w:rsidP="007C109F">
            <w:pPr>
              <w:rPr>
                <w:rFonts w:cs="Arial"/>
                <w:sz w:val="20"/>
              </w:rPr>
            </w:pPr>
            <w:r>
              <w:rPr>
                <w:rFonts w:cs="Arial"/>
                <w:sz w:val="20"/>
              </w:rPr>
              <w:t>FGEPCCOLDCLEANER</w:t>
            </w:r>
          </w:p>
        </w:tc>
        <w:tc>
          <w:tcPr>
            <w:tcW w:w="4950" w:type="dxa"/>
            <w:tcBorders>
              <w:top w:val="nil"/>
              <w:bottom w:val="nil"/>
            </w:tcBorders>
          </w:tcPr>
          <w:p w14:paraId="7B5831FE" w14:textId="77777777" w:rsidR="00DC2573" w:rsidRPr="00B4058C" w:rsidRDefault="00DC2573" w:rsidP="007C109F">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p>
        </w:tc>
        <w:tc>
          <w:tcPr>
            <w:tcW w:w="2700" w:type="dxa"/>
            <w:tcBorders>
              <w:top w:val="nil"/>
              <w:bottom w:val="nil"/>
            </w:tcBorders>
          </w:tcPr>
          <w:p w14:paraId="0182E340" w14:textId="77777777" w:rsidR="00DC2573" w:rsidRPr="001B5E34" w:rsidRDefault="00DC2573" w:rsidP="007C109F">
            <w:pPr>
              <w:rPr>
                <w:rFonts w:cs="Arial"/>
                <w:sz w:val="20"/>
              </w:rPr>
            </w:pPr>
            <w:r>
              <w:rPr>
                <w:rFonts w:cs="Arial"/>
                <w:sz w:val="20"/>
              </w:rPr>
              <w:t>EUEPCCOLDCLEANER</w:t>
            </w:r>
          </w:p>
        </w:tc>
      </w:tr>
      <w:tr w:rsidR="00DC2573" w14:paraId="52D94B03" w14:textId="77777777" w:rsidTr="00B76A43">
        <w:trPr>
          <w:cantSplit/>
        </w:trPr>
        <w:tc>
          <w:tcPr>
            <w:tcW w:w="2520" w:type="dxa"/>
          </w:tcPr>
          <w:p w14:paraId="6E4B5D3E" w14:textId="77777777" w:rsidR="00DC2573" w:rsidRPr="001B5E34" w:rsidRDefault="00DC2573" w:rsidP="007C109F">
            <w:pPr>
              <w:rPr>
                <w:rFonts w:cs="Arial"/>
                <w:sz w:val="20"/>
              </w:rPr>
            </w:pPr>
            <w:r>
              <w:rPr>
                <w:rFonts w:cs="Arial"/>
                <w:sz w:val="20"/>
              </w:rPr>
              <w:t>FGEPCRULE290</w:t>
            </w:r>
          </w:p>
        </w:tc>
        <w:tc>
          <w:tcPr>
            <w:tcW w:w="4950" w:type="dxa"/>
          </w:tcPr>
          <w:p w14:paraId="5C450A19" w14:textId="77777777" w:rsidR="00DC2573" w:rsidRPr="001B5E34" w:rsidRDefault="00DC2573" w:rsidP="007C109F">
            <w:pPr>
              <w:rPr>
                <w:rFonts w:cs="Arial"/>
                <w:sz w:val="20"/>
              </w:rPr>
            </w:pPr>
            <w:r w:rsidRPr="00D25BFE">
              <w:rPr>
                <w:sz w:val="20"/>
              </w:rPr>
              <w:t>Any emission unit that emits air contaminants and is exempt from the requirements of Rule 201 pursuant to Rules 278 and 290.</w:t>
            </w:r>
          </w:p>
        </w:tc>
        <w:tc>
          <w:tcPr>
            <w:tcW w:w="2700" w:type="dxa"/>
          </w:tcPr>
          <w:p w14:paraId="5FA138F9" w14:textId="77777777" w:rsidR="002F065C" w:rsidRDefault="002F065C" w:rsidP="007C109F">
            <w:pPr>
              <w:rPr>
                <w:rFonts w:cs="Arial"/>
                <w:sz w:val="20"/>
              </w:rPr>
            </w:pPr>
            <w:r>
              <w:rPr>
                <w:rFonts w:cs="Arial"/>
                <w:sz w:val="20"/>
              </w:rPr>
              <w:t xml:space="preserve">EUEPCFILLERHNDLG, </w:t>
            </w:r>
          </w:p>
          <w:p w14:paraId="471384C5" w14:textId="77777777" w:rsidR="002F065C" w:rsidRPr="001B5E34" w:rsidRDefault="002F065C" w:rsidP="007C109F">
            <w:pPr>
              <w:rPr>
                <w:rFonts w:cs="Arial"/>
                <w:sz w:val="20"/>
              </w:rPr>
            </w:pPr>
            <w:r>
              <w:rPr>
                <w:rFonts w:cs="Arial"/>
                <w:sz w:val="20"/>
              </w:rPr>
              <w:t>EUEPCOVEN</w:t>
            </w:r>
          </w:p>
        </w:tc>
      </w:tr>
    </w:tbl>
    <w:p w14:paraId="751F9CEF" w14:textId="77777777" w:rsidR="00E735E6" w:rsidRDefault="00E735E6" w:rsidP="008427BE">
      <w:pPr>
        <w:jc w:val="both"/>
        <w:rPr>
          <w:sz w:val="20"/>
        </w:rPr>
      </w:pPr>
    </w:p>
    <w:p w14:paraId="58D47DC6" w14:textId="77777777" w:rsidR="008427BE" w:rsidRPr="003A327D" w:rsidRDefault="00F711C8" w:rsidP="008427BE">
      <w:pPr>
        <w:jc w:val="both"/>
        <w:rPr>
          <w:sz w:val="20"/>
        </w:rPr>
      </w:pPr>
      <w:r>
        <w:rPr>
          <w:sz w:val="20"/>
        </w:rPr>
        <w:br w:type="page"/>
      </w:r>
    </w:p>
    <w:p w14:paraId="6AEA05FF" w14:textId="77777777" w:rsidR="008427BE" w:rsidRPr="00A86D8D" w:rsidRDefault="008427BE"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2" w:name="_Toc852399"/>
      <w:bookmarkStart w:id="83" w:name="_Toc852730"/>
      <w:bookmarkStart w:id="84" w:name="_Toc8785176"/>
      <w:bookmarkStart w:id="85" w:name="_Toc146111841"/>
      <w:r w:rsidRPr="0075518C">
        <w:lastRenderedPageBreak/>
        <w:t>FG</w:t>
      </w:r>
      <w:bookmarkEnd w:id="82"/>
      <w:bookmarkEnd w:id="83"/>
      <w:bookmarkEnd w:id="84"/>
      <w:r w:rsidR="00DC2573">
        <w:t>EPCCOLDCLEANERS</w:t>
      </w:r>
      <w:bookmarkEnd w:id="85"/>
    </w:p>
    <w:p w14:paraId="2EF4E526" w14:textId="77777777"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407B0A9" w14:textId="77777777" w:rsidR="008427BE" w:rsidRPr="003A327D" w:rsidRDefault="008427BE" w:rsidP="008427BE">
      <w:pPr>
        <w:rPr>
          <w:sz w:val="20"/>
        </w:rPr>
      </w:pPr>
    </w:p>
    <w:p w14:paraId="3610EC4E" w14:textId="77777777" w:rsidR="008427BE" w:rsidRPr="003A327D" w:rsidRDefault="008427BE" w:rsidP="008427BE">
      <w:pPr>
        <w:rPr>
          <w:sz w:val="20"/>
        </w:rPr>
      </w:pPr>
    </w:p>
    <w:p w14:paraId="42464CEB" w14:textId="77777777" w:rsidR="008427BE" w:rsidRDefault="008427BE" w:rsidP="004F09CF">
      <w:pPr>
        <w:jc w:val="both"/>
        <w:rPr>
          <w:b/>
          <w:u w:val="single"/>
        </w:rPr>
      </w:pPr>
      <w:r>
        <w:rPr>
          <w:b/>
          <w:u w:val="single"/>
        </w:rPr>
        <w:t>DESCRIPTION</w:t>
      </w:r>
    </w:p>
    <w:p w14:paraId="1E01B262" w14:textId="77777777" w:rsidR="00DC2573" w:rsidRDefault="00DC2573" w:rsidP="004F09CF">
      <w:pPr>
        <w:jc w:val="both"/>
        <w:rPr>
          <w:b/>
          <w:u w:val="single"/>
        </w:rPr>
      </w:pPr>
    </w:p>
    <w:p w14:paraId="4225195E" w14:textId="77777777" w:rsidR="0020347C" w:rsidRPr="009917D7" w:rsidRDefault="0020347C" w:rsidP="0020347C">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244AF4BB" w14:textId="77777777" w:rsidR="008427BE" w:rsidRPr="00FE0AD0" w:rsidRDefault="008427BE" w:rsidP="004F09CF">
      <w:pPr>
        <w:jc w:val="both"/>
        <w:rPr>
          <w:b/>
          <w:sz w:val="20"/>
        </w:rPr>
      </w:pPr>
    </w:p>
    <w:p w14:paraId="6A9B6BA5" w14:textId="77777777" w:rsidR="008427BE" w:rsidRPr="00A86D8D" w:rsidRDefault="008427BE" w:rsidP="004F09CF">
      <w:pPr>
        <w:jc w:val="both"/>
        <w:rPr>
          <w:sz w:val="20"/>
        </w:rPr>
      </w:pPr>
      <w:r w:rsidRPr="00FE0AD0">
        <w:rPr>
          <w:b/>
          <w:sz w:val="20"/>
        </w:rPr>
        <w:t>Emission Unit</w:t>
      </w:r>
      <w:r w:rsidR="0017445C">
        <w:rPr>
          <w:b/>
          <w:sz w:val="20"/>
        </w:rPr>
        <w:t>:</w:t>
      </w:r>
      <w:r w:rsidR="00A86D8D">
        <w:rPr>
          <w:sz w:val="20"/>
        </w:rPr>
        <w:t xml:space="preserve">  </w:t>
      </w:r>
      <w:r w:rsidR="00DC2573">
        <w:rPr>
          <w:sz w:val="20"/>
        </w:rPr>
        <w:t>EUEPCCOLDCLEANER</w:t>
      </w:r>
    </w:p>
    <w:p w14:paraId="677D7E3E" w14:textId="77777777" w:rsidR="008427BE" w:rsidRPr="00FE0AD0" w:rsidRDefault="008427BE" w:rsidP="004F09CF">
      <w:pPr>
        <w:jc w:val="both"/>
        <w:rPr>
          <w:b/>
          <w:sz w:val="20"/>
        </w:rPr>
      </w:pPr>
    </w:p>
    <w:p w14:paraId="5461008A" w14:textId="77777777" w:rsidR="0020347C" w:rsidRPr="00543E7D" w:rsidRDefault="0020347C" w:rsidP="0020347C">
      <w:pPr>
        <w:jc w:val="both"/>
        <w:rPr>
          <w:b/>
          <w:u w:val="single"/>
        </w:rPr>
      </w:pPr>
      <w:r w:rsidRPr="00543E7D">
        <w:rPr>
          <w:b/>
          <w:u w:val="single"/>
        </w:rPr>
        <w:t>POLLUTION CONTROL EQUIPMENT</w:t>
      </w:r>
    </w:p>
    <w:p w14:paraId="285E9D2E" w14:textId="77777777" w:rsidR="0020347C" w:rsidRPr="00C935C9" w:rsidRDefault="0020347C" w:rsidP="0020347C">
      <w:pPr>
        <w:jc w:val="both"/>
        <w:rPr>
          <w:sz w:val="20"/>
        </w:rPr>
      </w:pPr>
    </w:p>
    <w:p w14:paraId="50C0A887" w14:textId="77777777" w:rsidR="0020347C" w:rsidRPr="000A50F2" w:rsidRDefault="0020347C" w:rsidP="0020347C">
      <w:pPr>
        <w:jc w:val="both"/>
        <w:rPr>
          <w:sz w:val="20"/>
        </w:rPr>
      </w:pPr>
      <w:r w:rsidRPr="000A50F2">
        <w:rPr>
          <w:sz w:val="20"/>
        </w:rPr>
        <w:t>NA</w:t>
      </w:r>
    </w:p>
    <w:p w14:paraId="0A0E3370" w14:textId="77777777" w:rsidR="0020347C" w:rsidRPr="009917D7" w:rsidRDefault="0020347C" w:rsidP="0020347C">
      <w:pPr>
        <w:jc w:val="both"/>
        <w:rPr>
          <w:b/>
          <w:sz w:val="20"/>
          <w:u w:val="single"/>
        </w:rPr>
      </w:pPr>
    </w:p>
    <w:p w14:paraId="5DD814D8" w14:textId="77777777" w:rsidR="0020347C" w:rsidRPr="009917D7" w:rsidRDefault="0020347C" w:rsidP="0020347C">
      <w:pPr>
        <w:jc w:val="both"/>
      </w:pPr>
      <w:r w:rsidRPr="009917D7">
        <w:rPr>
          <w:b/>
        </w:rPr>
        <w:t xml:space="preserve">I.  </w:t>
      </w:r>
      <w:r w:rsidRPr="009917D7">
        <w:rPr>
          <w:b/>
          <w:u w:val="single"/>
        </w:rPr>
        <w:t>EMISSION LIMIT(S)</w:t>
      </w:r>
    </w:p>
    <w:p w14:paraId="45A49569" w14:textId="77777777" w:rsidR="0020347C" w:rsidRPr="009917D7" w:rsidRDefault="0020347C" w:rsidP="0020347C">
      <w:pPr>
        <w:jc w:val="both"/>
        <w:rPr>
          <w:sz w:val="20"/>
        </w:rPr>
      </w:pPr>
    </w:p>
    <w:p w14:paraId="5604A90C" w14:textId="77777777" w:rsidR="0020347C" w:rsidRPr="009917D7" w:rsidRDefault="0020347C" w:rsidP="0020347C">
      <w:pPr>
        <w:jc w:val="both"/>
        <w:rPr>
          <w:sz w:val="20"/>
        </w:rPr>
      </w:pPr>
      <w:r w:rsidRPr="009917D7">
        <w:rPr>
          <w:sz w:val="20"/>
        </w:rPr>
        <w:t>NA</w:t>
      </w:r>
    </w:p>
    <w:p w14:paraId="0BD60B47" w14:textId="77777777" w:rsidR="0020347C" w:rsidRPr="009917D7" w:rsidRDefault="0020347C" w:rsidP="0020347C">
      <w:pPr>
        <w:jc w:val="both"/>
        <w:rPr>
          <w:sz w:val="20"/>
        </w:rPr>
      </w:pPr>
    </w:p>
    <w:p w14:paraId="2D7B5512" w14:textId="77777777" w:rsidR="0020347C" w:rsidRPr="009917D7" w:rsidRDefault="0020347C" w:rsidP="0020347C">
      <w:pPr>
        <w:jc w:val="both"/>
      </w:pPr>
      <w:r w:rsidRPr="009917D7">
        <w:rPr>
          <w:b/>
        </w:rPr>
        <w:t xml:space="preserve">II.  </w:t>
      </w:r>
      <w:r w:rsidRPr="009917D7">
        <w:rPr>
          <w:b/>
          <w:u w:val="single"/>
        </w:rPr>
        <w:t>MATERIAL LIMIT(S)</w:t>
      </w:r>
    </w:p>
    <w:p w14:paraId="6F7B68CE" w14:textId="77777777" w:rsidR="0020347C" w:rsidRPr="009917D7" w:rsidRDefault="0020347C" w:rsidP="0020347C">
      <w:pPr>
        <w:jc w:val="both"/>
        <w:rPr>
          <w:sz w:val="20"/>
        </w:rPr>
      </w:pPr>
    </w:p>
    <w:p w14:paraId="6C709BCC" w14:textId="77777777" w:rsidR="0020347C" w:rsidRPr="009917D7" w:rsidRDefault="0020347C" w:rsidP="0020347C">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715CFC8" w14:textId="77777777" w:rsidR="0020347C" w:rsidRPr="009917D7" w:rsidRDefault="0020347C" w:rsidP="0020347C">
      <w:pPr>
        <w:jc w:val="both"/>
        <w:rPr>
          <w:sz w:val="20"/>
        </w:rPr>
      </w:pPr>
    </w:p>
    <w:p w14:paraId="5AD0EA12" w14:textId="77777777" w:rsidR="0020347C" w:rsidRPr="009917D7" w:rsidRDefault="0020347C" w:rsidP="0020347C">
      <w:pPr>
        <w:jc w:val="both"/>
      </w:pPr>
      <w:r w:rsidRPr="009917D7">
        <w:rPr>
          <w:b/>
        </w:rPr>
        <w:t xml:space="preserve">III.  </w:t>
      </w:r>
      <w:r w:rsidRPr="009917D7">
        <w:rPr>
          <w:b/>
          <w:u w:val="single"/>
        </w:rPr>
        <w:t>PROCESS/OPERATIONAL RESTRICTION(S)</w:t>
      </w:r>
    </w:p>
    <w:p w14:paraId="1BB09A25" w14:textId="77777777" w:rsidR="0020347C" w:rsidRPr="009917D7" w:rsidRDefault="0020347C" w:rsidP="0020347C">
      <w:pPr>
        <w:jc w:val="both"/>
        <w:rPr>
          <w:sz w:val="20"/>
        </w:rPr>
      </w:pPr>
    </w:p>
    <w:p w14:paraId="61163C9B" w14:textId="77777777" w:rsidR="0020347C" w:rsidRPr="009917D7" w:rsidRDefault="0020347C" w:rsidP="0020347C">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2D1FE4DF" w14:textId="77777777" w:rsidR="0020347C" w:rsidRPr="009917D7" w:rsidRDefault="0020347C" w:rsidP="0020347C">
      <w:pPr>
        <w:ind w:left="360" w:hanging="360"/>
        <w:jc w:val="both"/>
        <w:rPr>
          <w:sz w:val="20"/>
        </w:rPr>
      </w:pPr>
    </w:p>
    <w:p w14:paraId="3B9BFB54" w14:textId="77777777" w:rsidR="0020347C" w:rsidRPr="009917D7" w:rsidRDefault="0020347C" w:rsidP="0020347C">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A05A7D2" w14:textId="77777777" w:rsidR="0020347C" w:rsidRPr="009917D7" w:rsidRDefault="0020347C" w:rsidP="0020347C">
      <w:pPr>
        <w:jc w:val="both"/>
        <w:rPr>
          <w:sz w:val="20"/>
        </w:rPr>
      </w:pPr>
    </w:p>
    <w:p w14:paraId="7604091D" w14:textId="77777777" w:rsidR="0020347C" w:rsidRPr="009917D7" w:rsidRDefault="0020347C" w:rsidP="0020347C">
      <w:pPr>
        <w:jc w:val="both"/>
      </w:pPr>
      <w:r w:rsidRPr="009917D7">
        <w:rPr>
          <w:b/>
        </w:rPr>
        <w:t xml:space="preserve">IV.  </w:t>
      </w:r>
      <w:r w:rsidRPr="009917D7">
        <w:rPr>
          <w:b/>
          <w:u w:val="single"/>
        </w:rPr>
        <w:t>DESIGN/EQUIPMENT PARAMETER(S)</w:t>
      </w:r>
    </w:p>
    <w:p w14:paraId="13DE97F9" w14:textId="77777777" w:rsidR="0020347C" w:rsidRPr="009917D7" w:rsidRDefault="0020347C" w:rsidP="0020347C">
      <w:pPr>
        <w:jc w:val="both"/>
        <w:rPr>
          <w:sz w:val="20"/>
        </w:rPr>
      </w:pPr>
    </w:p>
    <w:p w14:paraId="5D78D770" w14:textId="77777777" w:rsidR="0020347C" w:rsidRPr="009917D7" w:rsidRDefault="0020347C" w:rsidP="0020347C">
      <w:pPr>
        <w:ind w:left="360" w:hanging="360"/>
        <w:jc w:val="both"/>
        <w:rPr>
          <w:sz w:val="20"/>
        </w:rPr>
      </w:pPr>
      <w:r w:rsidRPr="009917D7">
        <w:rPr>
          <w:sz w:val="20"/>
        </w:rPr>
        <w:t>1.</w:t>
      </w:r>
      <w:r w:rsidRPr="009917D7">
        <w:rPr>
          <w:sz w:val="20"/>
        </w:rPr>
        <w:tab/>
        <w:t>The cold cleaner must meet one of the following design requirements:</w:t>
      </w:r>
    </w:p>
    <w:p w14:paraId="7FEDD56D" w14:textId="77777777" w:rsidR="0020347C" w:rsidRPr="009917D7" w:rsidRDefault="0020347C" w:rsidP="0020347C">
      <w:pPr>
        <w:ind w:left="360" w:hanging="360"/>
        <w:jc w:val="both"/>
        <w:rPr>
          <w:sz w:val="20"/>
        </w:rPr>
      </w:pPr>
    </w:p>
    <w:p w14:paraId="6221AC75" w14:textId="77777777" w:rsidR="0020347C" w:rsidRPr="009917D7" w:rsidRDefault="0020347C" w:rsidP="0020347C">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14:paraId="40E1FA11" w14:textId="77777777" w:rsidR="0020347C" w:rsidRPr="009917D7" w:rsidRDefault="0020347C" w:rsidP="0020347C">
      <w:pPr>
        <w:ind w:left="728" w:hanging="364"/>
        <w:jc w:val="both"/>
        <w:rPr>
          <w:sz w:val="20"/>
        </w:rPr>
      </w:pPr>
    </w:p>
    <w:p w14:paraId="384337CA" w14:textId="77777777" w:rsidR="0020347C" w:rsidRPr="009917D7" w:rsidRDefault="0020347C" w:rsidP="0020347C">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14:paraId="05C02384" w14:textId="77777777" w:rsidR="0020347C" w:rsidRPr="009917D7" w:rsidRDefault="0020347C" w:rsidP="0020347C">
      <w:pPr>
        <w:ind w:left="1080" w:hanging="352"/>
        <w:jc w:val="both"/>
        <w:rPr>
          <w:sz w:val="20"/>
        </w:rPr>
      </w:pPr>
    </w:p>
    <w:p w14:paraId="371F3E58" w14:textId="77777777" w:rsidR="0020347C" w:rsidRPr="009917D7" w:rsidRDefault="0020347C" w:rsidP="0020347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4A78312" w14:textId="77777777" w:rsidR="0020347C" w:rsidRPr="009917D7" w:rsidRDefault="0020347C" w:rsidP="0020347C">
      <w:pPr>
        <w:ind w:left="360" w:hanging="360"/>
        <w:jc w:val="both"/>
        <w:rPr>
          <w:sz w:val="20"/>
        </w:rPr>
      </w:pPr>
    </w:p>
    <w:p w14:paraId="695C1FDB" w14:textId="77777777" w:rsidR="0020347C" w:rsidRPr="009917D7" w:rsidRDefault="0020347C" w:rsidP="0020347C">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E3EF7FE" w14:textId="77777777" w:rsidR="0020347C" w:rsidRPr="009917D7" w:rsidRDefault="0020347C" w:rsidP="0020347C">
      <w:pPr>
        <w:ind w:left="360" w:hanging="360"/>
        <w:jc w:val="both"/>
        <w:rPr>
          <w:sz w:val="20"/>
        </w:rPr>
      </w:pPr>
    </w:p>
    <w:p w14:paraId="20BC802D" w14:textId="77777777" w:rsidR="0020347C" w:rsidRPr="009917D7" w:rsidRDefault="0020347C" w:rsidP="0020347C">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A8DFAF6" w14:textId="77777777" w:rsidR="0020347C" w:rsidRPr="009917D7" w:rsidRDefault="0020347C" w:rsidP="0020347C">
      <w:pPr>
        <w:ind w:left="360" w:hanging="360"/>
        <w:jc w:val="both"/>
        <w:rPr>
          <w:sz w:val="20"/>
        </w:rPr>
      </w:pPr>
    </w:p>
    <w:p w14:paraId="33E1AD8C" w14:textId="77777777" w:rsidR="0020347C" w:rsidRPr="009917D7" w:rsidRDefault="0020347C" w:rsidP="0020347C">
      <w:pPr>
        <w:ind w:left="360" w:hanging="360"/>
        <w:jc w:val="both"/>
        <w:rPr>
          <w:sz w:val="20"/>
        </w:rPr>
      </w:pPr>
      <w:r w:rsidRPr="009917D7">
        <w:rPr>
          <w:sz w:val="20"/>
        </w:rPr>
        <w:lastRenderedPageBreak/>
        <w:t>5.</w:t>
      </w:r>
      <w:r w:rsidRPr="009917D7">
        <w:rPr>
          <w:sz w:val="20"/>
        </w:rPr>
        <w:tab/>
        <w:t xml:space="preserve">If the Reid vapor pressure of any solvent used in a new cold cleaner is greater than 0.6 psia; or, if any solvent used in a new cold cleaner is heated above 120 degrees </w:t>
      </w:r>
      <w:r w:rsidR="00842B30" w:rsidRPr="009917D7">
        <w:rPr>
          <w:sz w:val="20"/>
        </w:rPr>
        <w:t>Fahrenheit</w:t>
      </w:r>
      <w:r w:rsidRPr="009917D7">
        <w:rPr>
          <w:sz w:val="20"/>
        </w:rPr>
        <w:t>, then the cold cleaner must comply with at least one of the following provisions:</w:t>
      </w:r>
    </w:p>
    <w:p w14:paraId="73CBA933" w14:textId="77777777" w:rsidR="0020347C" w:rsidRPr="009917D7" w:rsidRDefault="0020347C" w:rsidP="0020347C">
      <w:pPr>
        <w:ind w:left="360" w:hanging="360"/>
        <w:jc w:val="both"/>
        <w:rPr>
          <w:sz w:val="20"/>
        </w:rPr>
      </w:pPr>
    </w:p>
    <w:p w14:paraId="67270575" w14:textId="77777777" w:rsidR="0020347C" w:rsidRPr="009917D7" w:rsidRDefault="0020347C" w:rsidP="0020347C">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F094420" w14:textId="77777777" w:rsidR="0020347C" w:rsidRPr="009917D7" w:rsidRDefault="0020347C" w:rsidP="0020347C">
      <w:pPr>
        <w:ind w:left="728" w:hanging="364"/>
        <w:jc w:val="both"/>
        <w:rPr>
          <w:sz w:val="20"/>
        </w:rPr>
      </w:pPr>
    </w:p>
    <w:p w14:paraId="01876BAD" w14:textId="77777777" w:rsidR="0020347C" w:rsidRPr="009917D7" w:rsidRDefault="0020347C" w:rsidP="0020347C">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33A7C7A" w14:textId="77777777" w:rsidR="0020347C" w:rsidRPr="009917D7" w:rsidRDefault="0020347C" w:rsidP="0020347C">
      <w:pPr>
        <w:ind w:left="728" w:hanging="364"/>
        <w:jc w:val="both"/>
        <w:rPr>
          <w:sz w:val="20"/>
        </w:rPr>
      </w:pPr>
    </w:p>
    <w:p w14:paraId="35C629BE" w14:textId="77777777" w:rsidR="0020347C" w:rsidRPr="009917D7" w:rsidRDefault="0020347C" w:rsidP="0020347C">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E3C1FAA" w14:textId="77777777" w:rsidR="0020347C" w:rsidRPr="009917D7" w:rsidRDefault="0020347C" w:rsidP="0020347C">
      <w:pPr>
        <w:jc w:val="both"/>
        <w:rPr>
          <w:sz w:val="20"/>
        </w:rPr>
      </w:pPr>
    </w:p>
    <w:p w14:paraId="339774BB" w14:textId="77777777" w:rsidR="0020347C" w:rsidRPr="009917D7" w:rsidRDefault="0020347C" w:rsidP="0020347C">
      <w:pPr>
        <w:jc w:val="both"/>
      </w:pPr>
      <w:r w:rsidRPr="009917D7">
        <w:rPr>
          <w:b/>
        </w:rPr>
        <w:t xml:space="preserve">V.  </w:t>
      </w:r>
      <w:r w:rsidRPr="009917D7">
        <w:rPr>
          <w:b/>
          <w:u w:val="single"/>
        </w:rPr>
        <w:t>TESTING/SAMPLING</w:t>
      </w:r>
    </w:p>
    <w:p w14:paraId="5465F7B5" w14:textId="77777777" w:rsidR="00B87235" w:rsidRPr="00FE0AD0" w:rsidRDefault="00B87235" w:rsidP="00B8723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DCC96C" w14:textId="77777777" w:rsidR="00B87235" w:rsidRPr="00FE0AD0" w:rsidRDefault="00B87235" w:rsidP="00B87235">
      <w:pPr>
        <w:jc w:val="both"/>
        <w:rPr>
          <w:sz w:val="20"/>
        </w:rPr>
      </w:pPr>
    </w:p>
    <w:p w14:paraId="3F2818F0" w14:textId="77777777" w:rsidR="00B87235" w:rsidRPr="00095B77" w:rsidRDefault="00B87235" w:rsidP="00B87235">
      <w:pPr>
        <w:jc w:val="both"/>
        <w:rPr>
          <w:sz w:val="20"/>
        </w:rPr>
      </w:pPr>
      <w:r>
        <w:rPr>
          <w:sz w:val="20"/>
        </w:rPr>
        <w:t>NA</w:t>
      </w:r>
    </w:p>
    <w:p w14:paraId="00518DD3" w14:textId="77777777" w:rsidR="0020347C" w:rsidRPr="009917D7" w:rsidRDefault="0020347C" w:rsidP="0020347C">
      <w:pPr>
        <w:jc w:val="both"/>
        <w:rPr>
          <w:sz w:val="20"/>
        </w:rPr>
      </w:pPr>
    </w:p>
    <w:p w14:paraId="53BA9AF0" w14:textId="77777777" w:rsidR="0020347C" w:rsidRPr="009917D7" w:rsidRDefault="0020347C" w:rsidP="0020347C">
      <w:pPr>
        <w:jc w:val="both"/>
      </w:pPr>
      <w:r w:rsidRPr="009917D7">
        <w:rPr>
          <w:b/>
        </w:rPr>
        <w:t xml:space="preserve">VI.  </w:t>
      </w:r>
      <w:r w:rsidRPr="009917D7">
        <w:rPr>
          <w:b/>
          <w:u w:val="single"/>
        </w:rPr>
        <w:t>MONITORING/RECORDKEEPING</w:t>
      </w:r>
    </w:p>
    <w:p w14:paraId="38D6C760" w14:textId="77777777" w:rsidR="0020347C" w:rsidRPr="009917D7" w:rsidRDefault="0020347C" w:rsidP="0020347C">
      <w:pPr>
        <w:jc w:val="both"/>
        <w:rPr>
          <w:b/>
          <w:sz w:val="20"/>
        </w:rPr>
      </w:pPr>
      <w:r w:rsidRPr="009917D7">
        <w:rPr>
          <w:sz w:val="20"/>
        </w:rPr>
        <w:t xml:space="preserve">Records shall be maintained on file for a period of five years.  </w:t>
      </w:r>
      <w:r w:rsidRPr="009917D7">
        <w:rPr>
          <w:b/>
          <w:sz w:val="20"/>
        </w:rPr>
        <w:t>(R 336.1213(3)(b)(ii))</w:t>
      </w:r>
    </w:p>
    <w:p w14:paraId="22AB7C1A" w14:textId="77777777" w:rsidR="0020347C" w:rsidRPr="009917D7" w:rsidRDefault="0020347C" w:rsidP="0020347C">
      <w:pPr>
        <w:jc w:val="both"/>
        <w:rPr>
          <w:sz w:val="20"/>
        </w:rPr>
      </w:pPr>
    </w:p>
    <w:p w14:paraId="27C4BD33" w14:textId="77777777" w:rsidR="0020347C" w:rsidRPr="009917D7" w:rsidRDefault="0020347C" w:rsidP="0020347C">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19B1981" w14:textId="77777777" w:rsidR="0020347C" w:rsidRPr="009917D7" w:rsidRDefault="0020347C" w:rsidP="0020347C">
      <w:pPr>
        <w:ind w:left="360" w:hanging="360"/>
        <w:jc w:val="both"/>
        <w:rPr>
          <w:sz w:val="20"/>
        </w:rPr>
      </w:pPr>
    </w:p>
    <w:p w14:paraId="762E4ABE" w14:textId="77777777" w:rsidR="0020347C" w:rsidRPr="009917D7" w:rsidRDefault="0020347C" w:rsidP="0020347C">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8F655E7" w14:textId="77777777" w:rsidR="0020347C" w:rsidRPr="009917D7" w:rsidRDefault="0020347C" w:rsidP="0020347C">
      <w:pPr>
        <w:ind w:left="360" w:hanging="360"/>
        <w:jc w:val="both"/>
        <w:rPr>
          <w:sz w:val="20"/>
        </w:rPr>
      </w:pPr>
    </w:p>
    <w:p w14:paraId="4D4A7AEC" w14:textId="77777777" w:rsidR="0020347C" w:rsidRPr="009917D7" w:rsidRDefault="0020347C" w:rsidP="0020347C">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3D5AA12D" w14:textId="77777777" w:rsidR="0020347C" w:rsidRPr="009917D7" w:rsidRDefault="0020347C" w:rsidP="0020347C">
      <w:pPr>
        <w:ind w:left="728" w:hanging="364"/>
        <w:jc w:val="both"/>
        <w:rPr>
          <w:sz w:val="20"/>
        </w:rPr>
      </w:pPr>
    </w:p>
    <w:p w14:paraId="58E61556" w14:textId="77777777" w:rsidR="0020347C" w:rsidRPr="009917D7" w:rsidRDefault="0020347C" w:rsidP="0020347C">
      <w:pPr>
        <w:ind w:left="728" w:hanging="364"/>
        <w:jc w:val="both"/>
        <w:rPr>
          <w:sz w:val="20"/>
        </w:rPr>
      </w:pPr>
      <w:r w:rsidRPr="009917D7">
        <w:rPr>
          <w:sz w:val="20"/>
        </w:rPr>
        <w:t>b.</w:t>
      </w:r>
      <w:r w:rsidRPr="009917D7">
        <w:rPr>
          <w:sz w:val="20"/>
        </w:rPr>
        <w:tab/>
        <w:t>The date the unit was installed, manufactured or that it commenced operation.</w:t>
      </w:r>
    </w:p>
    <w:p w14:paraId="0DCD63DB" w14:textId="77777777" w:rsidR="0020347C" w:rsidRPr="009917D7" w:rsidRDefault="0020347C" w:rsidP="0020347C">
      <w:pPr>
        <w:ind w:left="728" w:hanging="364"/>
        <w:jc w:val="both"/>
        <w:rPr>
          <w:sz w:val="20"/>
        </w:rPr>
      </w:pPr>
    </w:p>
    <w:p w14:paraId="1B7C7358" w14:textId="77777777" w:rsidR="0020347C" w:rsidRPr="009917D7" w:rsidRDefault="0020347C" w:rsidP="0020347C">
      <w:pPr>
        <w:ind w:left="728" w:hanging="364"/>
        <w:jc w:val="both"/>
        <w:rPr>
          <w:sz w:val="20"/>
        </w:rPr>
      </w:pPr>
      <w:r w:rsidRPr="009917D7">
        <w:rPr>
          <w:sz w:val="20"/>
        </w:rPr>
        <w:t>c.</w:t>
      </w:r>
      <w:r w:rsidRPr="009917D7">
        <w:rPr>
          <w:sz w:val="20"/>
        </w:rPr>
        <w:tab/>
        <w:t xml:space="preserve">The air/vapor interface area for any unit claimed to be exempt under Rule 281(h). </w:t>
      </w:r>
    </w:p>
    <w:p w14:paraId="1061C5F2" w14:textId="77777777" w:rsidR="0020347C" w:rsidRPr="009917D7" w:rsidRDefault="0020347C" w:rsidP="0020347C">
      <w:pPr>
        <w:ind w:left="728" w:hanging="364"/>
        <w:jc w:val="both"/>
        <w:rPr>
          <w:sz w:val="20"/>
        </w:rPr>
      </w:pPr>
    </w:p>
    <w:p w14:paraId="11F399A0" w14:textId="77777777" w:rsidR="0020347C" w:rsidRPr="009917D7" w:rsidRDefault="0020347C" w:rsidP="0020347C">
      <w:pPr>
        <w:ind w:left="728" w:hanging="364"/>
        <w:jc w:val="both"/>
        <w:rPr>
          <w:sz w:val="20"/>
        </w:rPr>
      </w:pPr>
      <w:r w:rsidRPr="009917D7">
        <w:rPr>
          <w:sz w:val="20"/>
        </w:rPr>
        <w:t>d.</w:t>
      </w:r>
      <w:r w:rsidRPr="009917D7">
        <w:rPr>
          <w:sz w:val="20"/>
        </w:rPr>
        <w:tab/>
        <w:t xml:space="preserve">The applicable Rule 201 exemption.  </w:t>
      </w:r>
    </w:p>
    <w:p w14:paraId="49595841" w14:textId="77777777" w:rsidR="0020347C" w:rsidRPr="009917D7" w:rsidRDefault="0020347C" w:rsidP="0020347C">
      <w:pPr>
        <w:ind w:left="728" w:hanging="364"/>
        <w:jc w:val="both"/>
        <w:rPr>
          <w:sz w:val="20"/>
        </w:rPr>
      </w:pPr>
    </w:p>
    <w:p w14:paraId="039B9A3F" w14:textId="77777777" w:rsidR="0020347C" w:rsidRPr="009917D7" w:rsidRDefault="0020347C" w:rsidP="0020347C">
      <w:pPr>
        <w:ind w:left="728" w:hanging="364"/>
        <w:jc w:val="both"/>
        <w:rPr>
          <w:sz w:val="20"/>
        </w:rPr>
      </w:pPr>
      <w:r w:rsidRPr="009917D7">
        <w:rPr>
          <w:sz w:val="20"/>
        </w:rPr>
        <w:t>e.</w:t>
      </w:r>
      <w:r w:rsidRPr="009917D7">
        <w:rPr>
          <w:sz w:val="20"/>
        </w:rPr>
        <w:tab/>
        <w:t xml:space="preserve">The Reid vapor pressure of each solvent used. </w:t>
      </w:r>
    </w:p>
    <w:p w14:paraId="03791432" w14:textId="77777777" w:rsidR="0020347C" w:rsidRPr="009917D7" w:rsidRDefault="0020347C" w:rsidP="0020347C">
      <w:pPr>
        <w:ind w:left="728" w:hanging="364"/>
        <w:jc w:val="both"/>
        <w:rPr>
          <w:sz w:val="20"/>
        </w:rPr>
      </w:pPr>
    </w:p>
    <w:p w14:paraId="57086335" w14:textId="77777777" w:rsidR="0020347C" w:rsidRPr="009917D7" w:rsidRDefault="0020347C" w:rsidP="0020347C">
      <w:pPr>
        <w:ind w:left="728" w:hanging="364"/>
        <w:jc w:val="both"/>
        <w:rPr>
          <w:sz w:val="20"/>
        </w:rPr>
      </w:pPr>
      <w:r w:rsidRPr="009917D7">
        <w:rPr>
          <w:sz w:val="20"/>
        </w:rPr>
        <w:t>f.</w:t>
      </w:r>
      <w:r w:rsidRPr="009917D7">
        <w:rPr>
          <w:sz w:val="20"/>
        </w:rPr>
        <w:tab/>
        <w:t xml:space="preserve">If applicable, the option chosen to comply with Rule 707(2).  </w:t>
      </w:r>
    </w:p>
    <w:p w14:paraId="77D2C610" w14:textId="77777777" w:rsidR="0020347C" w:rsidRPr="009917D7" w:rsidRDefault="0020347C" w:rsidP="0020347C">
      <w:pPr>
        <w:ind w:left="1080" w:hanging="352"/>
        <w:jc w:val="both"/>
        <w:rPr>
          <w:sz w:val="20"/>
        </w:rPr>
      </w:pPr>
    </w:p>
    <w:p w14:paraId="6C053D89" w14:textId="77777777" w:rsidR="0020347C" w:rsidRPr="009917D7" w:rsidRDefault="0020347C" w:rsidP="0020347C">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20169600" w14:textId="77777777" w:rsidR="0020347C" w:rsidRPr="009917D7" w:rsidRDefault="0020347C" w:rsidP="0020347C">
      <w:pPr>
        <w:ind w:left="360" w:hanging="360"/>
        <w:jc w:val="both"/>
        <w:rPr>
          <w:sz w:val="20"/>
        </w:rPr>
      </w:pPr>
    </w:p>
    <w:p w14:paraId="1D8540C3" w14:textId="77777777" w:rsidR="0020347C" w:rsidRPr="009917D7" w:rsidRDefault="0020347C" w:rsidP="0020347C">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C124C9D" w14:textId="77777777" w:rsidR="0020347C" w:rsidRPr="009917D7" w:rsidRDefault="0020347C" w:rsidP="0020347C">
      <w:pPr>
        <w:jc w:val="both"/>
        <w:rPr>
          <w:sz w:val="20"/>
        </w:rPr>
      </w:pPr>
    </w:p>
    <w:p w14:paraId="0511D95D" w14:textId="77777777" w:rsidR="0020347C" w:rsidRPr="009917D7" w:rsidRDefault="0020347C" w:rsidP="0020347C">
      <w:pPr>
        <w:jc w:val="both"/>
        <w:rPr>
          <w:sz w:val="20"/>
        </w:rPr>
      </w:pPr>
      <w:r w:rsidRPr="009917D7">
        <w:rPr>
          <w:b/>
        </w:rPr>
        <w:t xml:space="preserve">VII.  </w:t>
      </w:r>
      <w:r w:rsidRPr="009917D7">
        <w:rPr>
          <w:b/>
          <w:u w:val="single"/>
        </w:rPr>
        <w:t>REPORTING</w:t>
      </w:r>
    </w:p>
    <w:p w14:paraId="18CC6C5A" w14:textId="77777777" w:rsidR="0020347C" w:rsidRPr="009917D7" w:rsidRDefault="0020347C" w:rsidP="0020347C">
      <w:pPr>
        <w:jc w:val="both"/>
        <w:rPr>
          <w:sz w:val="20"/>
        </w:rPr>
      </w:pPr>
    </w:p>
    <w:p w14:paraId="75656892" w14:textId="77777777" w:rsidR="0020347C" w:rsidRPr="009917D7" w:rsidRDefault="0020347C" w:rsidP="0020347C">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E69ABDD" w14:textId="77777777" w:rsidR="0020347C" w:rsidRPr="009917D7" w:rsidRDefault="0020347C" w:rsidP="0020347C">
      <w:pPr>
        <w:ind w:left="360" w:hanging="360"/>
        <w:jc w:val="both"/>
        <w:rPr>
          <w:sz w:val="20"/>
        </w:rPr>
      </w:pPr>
    </w:p>
    <w:p w14:paraId="46F31CD2" w14:textId="77777777" w:rsidR="0020347C" w:rsidRPr="009917D7" w:rsidRDefault="0020347C" w:rsidP="0020347C">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77A56E77" w14:textId="77777777" w:rsidR="0020347C" w:rsidRPr="009917D7" w:rsidRDefault="0020347C" w:rsidP="0020347C">
      <w:pPr>
        <w:ind w:left="360" w:hanging="360"/>
        <w:jc w:val="both"/>
        <w:rPr>
          <w:sz w:val="20"/>
        </w:rPr>
      </w:pPr>
    </w:p>
    <w:p w14:paraId="208BC4B1" w14:textId="77777777" w:rsidR="0020347C" w:rsidRPr="009917D7" w:rsidRDefault="0020347C" w:rsidP="0020347C">
      <w:pPr>
        <w:ind w:left="360" w:hanging="360"/>
        <w:jc w:val="both"/>
        <w:rPr>
          <w:sz w:val="20"/>
        </w:rPr>
      </w:pPr>
      <w:r w:rsidRPr="009917D7">
        <w:rPr>
          <w:sz w:val="20"/>
        </w:rPr>
        <w:lastRenderedPageBreak/>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2D057EB6" w14:textId="77777777" w:rsidR="0020347C" w:rsidRPr="009917D7" w:rsidRDefault="0020347C" w:rsidP="0020347C">
      <w:pPr>
        <w:jc w:val="both"/>
        <w:rPr>
          <w:sz w:val="20"/>
        </w:rPr>
      </w:pPr>
    </w:p>
    <w:p w14:paraId="46DADFBD" w14:textId="77777777" w:rsidR="0020347C" w:rsidRPr="009917D7" w:rsidRDefault="0020347C" w:rsidP="0020347C">
      <w:pPr>
        <w:jc w:val="both"/>
        <w:rPr>
          <w:b/>
          <w:sz w:val="20"/>
        </w:rPr>
      </w:pPr>
      <w:r w:rsidRPr="009917D7">
        <w:rPr>
          <w:b/>
          <w:sz w:val="20"/>
        </w:rPr>
        <w:t>See Appendix 8</w:t>
      </w:r>
      <w:r w:rsidR="00D15964">
        <w:rPr>
          <w:b/>
          <w:sz w:val="20"/>
        </w:rPr>
        <w:t>-1</w:t>
      </w:r>
    </w:p>
    <w:p w14:paraId="55C62469" w14:textId="77777777" w:rsidR="0020347C" w:rsidRPr="009917D7" w:rsidRDefault="0020347C" w:rsidP="0020347C">
      <w:pPr>
        <w:jc w:val="both"/>
        <w:rPr>
          <w:b/>
          <w:sz w:val="20"/>
        </w:rPr>
      </w:pPr>
    </w:p>
    <w:p w14:paraId="2D6FA650" w14:textId="77777777" w:rsidR="0020347C" w:rsidRPr="009917D7" w:rsidRDefault="0020347C" w:rsidP="0020347C">
      <w:pPr>
        <w:jc w:val="both"/>
      </w:pPr>
      <w:r w:rsidRPr="009917D7">
        <w:rPr>
          <w:b/>
        </w:rPr>
        <w:t xml:space="preserve">VIII. </w:t>
      </w:r>
      <w:r w:rsidRPr="009917D7">
        <w:rPr>
          <w:b/>
          <w:u w:val="single"/>
        </w:rPr>
        <w:t>STACK/VENT RESTRICTION(S)</w:t>
      </w:r>
    </w:p>
    <w:p w14:paraId="2F4C208F" w14:textId="77777777" w:rsidR="0020347C" w:rsidRPr="009917D7" w:rsidRDefault="0020347C" w:rsidP="0020347C">
      <w:pPr>
        <w:jc w:val="both"/>
        <w:rPr>
          <w:sz w:val="20"/>
        </w:rPr>
      </w:pPr>
    </w:p>
    <w:p w14:paraId="1689CB18" w14:textId="77777777" w:rsidR="0020347C" w:rsidRPr="009917D7" w:rsidRDefault="0020347C" w:rsidP="0020347C">
      <w:pPr>
        <w:jc w:val="both"/>
        <w:rPr>
          <w:sz w:val="20"/>
        </w:rPr>
      </w:pPr>
      <w:r w:rsidRPr="009917D7">
        <w:rPr>
          <w:sz w:val="20"/>
        </w:rPr>
        <w:t>NA</w:t>
      </w:r>
    </w:p>
    <w:p w14:paraId="3F411396" w14:textId="77777777" w:rsidR="0020347C" w:rsidRPr="009917D7" w:rsidRDefault="0020347C" w:rsidP="0020347C">
      <w:pPr>
        <w:jc w:val="both"/>
        <w:rPr>
          <w:sz w:val="20"/>
        </w:rPr>
      </w:pPr>
    </w:p>
    <w:p w14:paraId="3E99405A" w14:textId="77777777" w:rsidR="0020347C" w:rsidRPr="009917D7" w:rsidRDefault="0020347C" w:rsidP="0020347C">
      <w:pPr>
        <w:jc w:val="both"/>
      </w:pPr>
      <w:r w:rsidRPr="009917D7">
        <w:rPr>
          <w:b/>
        </w:rPr>
        <w:t xml:space="preserve">IX.  </w:t>
      </w:r>
      <w:r w:rsidRPr="009917D7">
        <w:rPr>
          <w:b/>
          <w:u w:val="single"/>
        </w:rPr>
        <w:t>OTHER REQUIREMENT(S)</w:t>
      </w:r>
    </w:p>
    <w:p w14:paraId="184694E3" w14:textId="77777777" w:rsidR="0020347C" w:rsidRPr="009917D7" w:rsidRDefault="0020347C" w:rsidP="0020347C">
      <w:pPr>
        <w:jc w:val="both"/>
        <w:rPr>
          <w:sz w:val="20"/>
        </w:rPr>
      </w:pPr>
    </w:p>
    <w:p w14:paraId="66CA9A49" w14:textId="77777777" w:rsidR="0020347C" w:rsidRDefault="0020347C" w:rsidP="0020347C">
      <w:pPr>
        <w:jc w:val="both"/>
        <w:rPr>
          <w:sz w:val="20"/>
        </w:rPr>
      </w:pPr>
      <w:r w:rsidRPr="009917D7">
        <w:rPr>
          <w:sz w:val="20"/>
        </w:rPr>
        <w:t>NA</w:t>
      </w:r>
    </w:p>
    <w:p w14:paraId="058DC9D9" w14:textId="77777777" w:rsidR="00E14632" w:rsidRDefault="00E14632" w:rsidP="004F09CF">
      <w:pPr>
        <w:jc w:val="both"/>
        <w:rPr>
          <w:sz w:val="20"/>
        </w:rPr>
      </w:pPr>
    </w:p>
    <w:p w14:paraId="2B854FD1" w14:textId="77777777" w:rsidR="001F649E" w:rsidRPr="00FE0AD0" w:rsidRDefault="001F649E" w:rsidP="004F09CF">
      <w:pPr>
        <w:jc w:val="both"/>
        <w:rPr>
          <w:sz w:val="20"/>
        </w:rPr>
      </w:pPr>
    </w:p>
    <w:p w14:paraId="3453D16E" w14:textId="77777777" w:rsidR="00E14632" w:rsidRPr="00FE0AD0" w:rsidRDefault="00E14632" w:rsidP="004F09CF">
      <w:pPr>
        <w:jc w:val="both"/>
        <w:rPr>
          <w:b/>
          <w:sz w:val="20"/>
        </w:rPr>
      </w:pPr>
      <w:r w:rsidRPr="00FE0AD0">
        <w:rPr>
          <w:b/>
          <w:sz w:val="20"/>
          <w:u w:val="single"/>
        </w:rPr>
        <w:t>Footnotes</w:t>
      </w:r>
      <w:r w:rsidRPr="00FE0AD0">
        <w:rPr>
          <w:b/>
          <w:sz w:val="20"/>
        </w:rPr>
        <w:t>:</w:t>
      </w:r>
    </w:p>
    <w:p w14:paraId="0E962DE6" w14:textId="77777777"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14:paraId="326B883A" w14:textId="77777777" w:rsidR="00E14632" w:rsidRPr="00FE0AD0" w:rsidRDefault="00E14632" w:rsidP="008D1C1B">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14:paraId="6255F156" w14:textId="77777777" w:rsidR="007C109F" w:rsidRDefault="007C109F">
      <w:r>
        <w:br w:type="page"/>
      </w:r>
    </w:p>
    <w:p w14:paraId="16184909" w14:textId="77777777" w:rsidR="007C109F" w:rsidRPr="002109D2" w:rsidRDefault="007C109F" w:rsidP="007C109F">
      <w:pPr>
        <w:pStyle w:val="Heading2"/>
        <w:numPr>
          <w:ilvl w:val="0"/>
          <w:numId w:val="0"/>
        </w:numPr>
        <w:pBdr>
          <w:top w:val="single" w:sz="4" w:space="1" w:color="auto"/>
          <w:left w:val="single" w:sz="4" w:space="4" w:color="auto"/>
          <w:bottom w:val="single" w:sz="4" w:space="1" w:color="auto"/>
          <w:right w:val="single" w:sz="4" w:space="4" w:color="auto"/>
        </w:pBdr>
      </w:pPr>
      <w:bookmarkStart w:id="86" w:name="_Toc146111842"/>
      <w:r w:rsidRPr="002109D2">
        <w:lastRenderedPageBreak/>
        <w:t>FG</w:t>
      </w:r>
      <w:r w:rsidR="00A73703">
        <w:t>EPC</w:t>
      </w:r>
      <w:r w:rsidRPr="002109D2">
        <w:t>RULE</w:t>
      </w:r>
      <w:r>
        <w:t xml:space="preserve"> </w:t>
      </w:r>
      <w:r w:rsidRPr="002109D2">
        <w:t>290</w:t>
      </w:r>
      <w:bookmarkEnd w:id="86"/>
    </w:p>
    <w:p w14:paraId="3CB69B1D" w14:textId="77777777" w:rsidR="007C109F" w:rsidRPr="002109D2" w:rsidRDefault="007C109F" w:rsidP="007C109F">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4696DE5" w14:textId="77777777" w:rsidR="007C109F" w:rsidRPr="002109D2" w:rsidRDefault="007C109F" w:rsidP="007C109F"/>
    <w:p w14:paraId="1BA9B32D" w14:textId="77777777" w:rsidR="007C109F" w:rsidRPr="002109D2" w:rsidRDefault="007C109F" w:rsidP="007C109F"/>
    <w:p w14:paraId="584B75AD" w14:textId="77777777" w:rsidR="007C109F" w:rsidRPr="002109D2" w:rsidRDefault="007C109F" w:rsidP="007C109F">
      <w:pPr>
        <w:jc w:val="both"/>
        <w:rPr>
          <w:b/>
          <w:u w:val="single"/>
        </w:rPr>
      </w:pPr>
      <w:r w:rsidRPr="002109D2">
        <w:rPr>
          <w:b/>
          <w:u w:val="single"/>
        </w:rPr>
        <w:t>DESCRIPTION</w:t>
      </w:r>
    </w:p>
    <w:p w14:paraId="61EE4DC1" w14:textId="77777777" w:rsidR="007C109F" w:rsidRPr="002109D2" w:rsidRDefault="007C109F" w:rsidP="007C109F">
      <w:pPr>
        <w:jc w:val="both"/>
      </w:pPr>
    </w:p>
    <w:p w14:paraId="0E29D223" w14:textId="77777777" w:rsidR="007C109F" w:rsidRPr="002109D2" w:rsidRDefault="007C109F" w:rsidP="007C109F">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14:paraId="756F4734" w14:textId="77777777" w:rsidR="007C109F" w:rsidRPr="002109D2" w:rsidRDefault="007C109F" w:rsidP="007C109F">
      <w:pPr>
        <w:jc w:val="both"/>
      </w:pPr>
    </w:p>
    <w:p w14:paraId="490B8276" w14:textId="77777777" w:rsidR="007C109F" w:rsidRPr="002109D2" w:rsidRDefault="007C109F" w:rsidP="002F065C">
      <w:pPr>
        <w:rPr>
          <w:sz w:val="20"/>
        </w:rPr>
      </w:pPr>
      <w:r w:rsidRPr="002109D2">
        <w:rPr>
          <w:b/>
          <w:sz w:val="20"/>
        </w:rPr>
        <w:t>Emission Unit</w:t>
      </w:r>
      <w:r w:rsidR="00AA0B63">
        <w:rPr>
          <w:b/>
          <w:sz w:val="20"/>
        </w:rPr>
        <w:t>s</w:t>
      </w:r>
      <w:r w:rsidRPr="002109D2">
        <w:rPr>
          <w:b/>
          <w:sz w:val="20"/>
        </w:rPr>
        <w:t>:</w:t>
      </w:r>
      <w:r w:rsidRPr="002109D2">
        <w:rPr>
          <w:sz w:val="20"/>
        </w:rPr>
        <w:t xml:space="preserve">  </w:t>
      </w:r>
      <w:r w:rsidR="002F065C">
        <w:rPr>
          <w:rFonts w:cs="Arial"/>
          <w:sz w:val="20"/>
        </w:rPr>
        <w:t>EUEPCFILLERHNDLG, EUEPCOVEN</w:t>
      </w:r>
    </w:p>
    <w:p w14:paraId="5998CA59" w14:textId="77777777" w:rsidR="007C109F" w:rsidRPr="002109D2" w:rsidRDefault="007C109F" w:rsidP="007C109F">
      <w:pPr>
        <w:jc w:val="both"/>
      </w:pPr>
    </w:p>
    <w:p w14:paraId="55979E3C" w14:textId="77777777" w:rsidR="007C109F" w:rsidRPr="002109D2" w:rsidRDefault="007C109F" w:rsidP="007C109F">
      <w:pPr>
        <w:jc w:val="both"/>
      </w:pPr>
      <w:r w:rsidRPr="002109D2">
        <w:rPr>
          <w:b/>
          <w:u w:val="single"/>
        </w:rPr>
        <w:t>POLLUTION CONTROL EQUIPMENT</w:t>
      </w:r>
    </w:p>
    <w:p w14:paraId="349E3ED6" w14:textId="77777777" w:rsidR="007C109F" w:rsidRDefault="007C109F" w:rsidP="007C109F">
      <w:pPr>
        <w:jc w:val="both"/>
        <w:rPr>
          <w:sz w:val="20"/>
        </w:rPr>
      </w:pPr>
    </w:p>
    <w:p w14:paraId="35DD65D2" w14:textId="77777777" w:rsidR="00AA0B63" w:rsidRDefault="00AA0B63" w:rsidP="007C109F">
      <w:pPr>
        <w:jc w:val="both"/>
        <w:rPr>
          <w:sz w:val="20"/>
        </w:rPr>
      </w:pPr>
      <w:r>
        <w:rPr>
          <w:sz w:val="20"/>
        </w:rPr>
        <w:t>NA</w:t>
      </w:r>
    </w:p>
    <w:p w14:paraId="0997E71C" w14:textId="77777777" w:rsidR="00AA0B63" w:rsidRPr="00F2686C" w:rsidRDefault="00AA0B63" w:rsidP="007C109F">
      <w:pPr>
        <w:jc w:val="both"/>
        <w:rPr>
          <w:sz w:val="20"/>
        </w:rPr>
      </w:pPr>
    </w:p>
    <w:p w14:paraId="2389CB08" w14:textId="77777777" w:rsidR="007C109F" w:rsidRPr="002109D2" w:rsidRDefault="007C109F" w:rsidP="007C109F">
      <w:pPr>
        <w:jc w:val="both"/>
        <w:rPr>
          <w:b/>
        </w:rPr>
      </w:pPr>
      <w:r w:rsidRPr="002109D2">
        <w:rPr>
          <w:b/>
        </w:rPr>
        <w:t xml:space="preserve">I.  </w:t>
      </w:r>
      <w:r w:rsidRPr="002109D2">
        <w:rPr>
          <w:b/>
          <w:u w:val="single"/>
        </w:rPr>
        <w:t>EMISSION LIMIT(S)</w:t>
      </w:r>
    </w:p>
    <w:p w14:paraId="783EABAC" w14:textId="77777777" w:rsidR="007C109F" w:rsidRPr="002109D2" w:rsidRDefault="007C109F" w:rsidP="007C109F">
      <w:pPr>
        <w:jc w:val="both"/>
      </w:pPr>
    </w:p>
    <w:p w14:paraId="174CE76A" w14:textId="77777777" w:rsidR="007C109F" w:rsidRPr="002109D2" w:rsidRDefault="007C109F" w:rsidP="007C109F">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w:t>
      </w:r>
      <w:proofErr w:type="spellStart"/>
      <w:r w:rsidRPr="002109D2">
        <w:rPr>
          <w:b/>
          <w:sz w:val="20"/>
        </w:rPr>
        <w:t>i</w:t>
      </w:r>
      <w:proofErr w:type="spellEnd"/>
      <w:r w:rsidRPr="002109D2">
        <w:rPr>
          <w:b/>
          <w:sz w:val="20"/>
        </w:rPr>
        <w:t>))</w:t>
      </w:r>
    </w:p>
    <w:p w14:paraId="7C567FC8" w14:textId="77777777" w:rsidR="007C109F" w:rsidRPr="002109D2" w:rsidRDefault="007C109F" w:rsidP="007C109F">
      <w:pPr>
        <w:ind w:left="360" w:hanging="360"/>
        <w:jc w:val="both"/>
        <w:rPr>
          <w:sz w:val="20"/>
        </w:rPr>
      </w:pPr>
    </w:p>
    <w:p w14:paraId="1D71174A" w14:textId="77777777" w:rsidR="007C109F" w:rsidRPr="002109D2" w:rsidRDefault="007C109F" w:rsidP="007C109F">
      <w:pPr>
        <w:ind w:left="360" w:hanging="360"/>
        <w:jc w:val="both"/>
        <w:rPr>
          <w:b/>
          <w:sz w:val="20"/>
        </w:rPr>
      </w:pPr>
      <w:r w:rsidRPr="002109D2">
        <w:rPr>
          <w:sz w:val="20"/>
        </w:rPr>
        <w:t>2.</w:t>
      </w:r>
      <w:r w:rsidRPr="002109D2">
        <w:rPr>
          <w:sz w:val="20"/>
        </w:rPr>
        <w:tab/>
        <w:t xml:space="preserve">Each emission unit that the total uncontrolled or controlled emissions of air contaminants are not more than 1,000 or 500 pounds per month, respectively, and all the following criteria listed below are met: </w:t>
      </w:r>
      <w:r w:rsidRPr="002109D2">
        <w:rPr>
          <w:b/>
          <w:sz w:val="20"/>
        </w:rPr>
        <w:t>(R 336.1290(a)(ii))</w:t>
      </w:r>
    </w:p>
    <w:p w14:paraId="169740A3" w14:textId="77777777" w:rsidR="007C109F" w:rsidRPr="002109D2" w:rsidRDefault="007C109F" w:rsidP="007C109F">
      <w:pPr>
        <w:ind w:left="360" w:hanging="360"/>
        <w:jc w:val="both"/>
        <w:rPr>
          <w:sz w:val="20"/>
        </w:rPr>
      </w:pPr>
    </w:p>
    <w:p w14:paraId="43975D05" w14:textId="77777777" w:rsidR="007C109F" w:rsidRPr="002109D2" w:rsidRDefault="007C109F" w:rsidP="007C109F">
      <w:pPr>
        <w:ind w:left="720" w:hanging="360"/>
        <w:jc w:val="both"/>
        <w:rPr>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14:paraId="20D85E50" w14:textId="77777777" w:rsidR="007C109F" w:rsidRPr="002109D2" w:rsidRDefault="007C109F" w:rsidP="007C109F">
      <w:pPr>
        <w:ind w:left="720"/>
        <w:jc w:val="both"/>
        <w:rPr>
          <w:b/>
          <w:sz w:val="20"/>
        </w:rPr>
      </w:pPr>
      <w:r w:rsidRPr="002109D2">
        <w:rPr>
          <w:b/>
          <w:sz w:val="20"/>
        </w:rPr>
        <w:t>(R 336.1290(a)(ii)(A))</w:t>
      </w:r>
    </w:p>
    <w:p w14:paraId="27A6E035" w14:textId="77777777" w:rsidR="007C109F" w:rsidRPr="002109D2" w:rsidRDefault="007C109F" w:rsidP="007C109F">
      <w:pPr>
        <w:ind w:left="720" w:hanging="360"/>
        <w:jc w:val="both"/>
        <w:rPr>
          <w:sz w:val="20"/>
        </w:rPr>
      </w:pPr>
    </w:p>
    <w:p w14:paraId="47F40D1F" w14:textId="77777777" w:rsidR="007C109F" w:rsidRPr="002109D2" w:rsidRDefault="007C109F" w:rsidP="007C109F">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14:paraId="78A83D1E" w14:textId="77777777" w:rsidR="007C109F" w:rsidRPr="002109D2" w:rsidRDefault="007C109F" w:rsidP="007C109F">
      <w:pPr>
        <w:ind w:left="720" w:hanging="360"/>
        <w:jc w:val="both"/>
        <w:rPr>
          <w:sz w:val="20"/>
        </w:rPr>
      </w:pPr>
    </w:p>
    <w:p w14:paraId="693DA673" w14:textId="77777777" w:rsidR="007C109F" w:rsidRPr="002109D2" w:rsidRDefault="007C109F" w:rsidP="007C109F">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14:paraId="7D278209" w14:textId="77777777" w:rsidR="007C109F" w:rsidRPr="002109D2" w:rsidRDefault="007C109F" w:rsidP="007C109F">
      <w:pPr>
        <w:ind w:left="720" w:hanging="360"/>
        <w:jc w:val="both"/>
        <w:rPr>
          <w:sz w:val="20"/>
        </w:rPr>
      </w:pPr>
    </w:p>
    <w:p w14:paraId="6FB48190" w14:textId="77777777" w:rsidR="007C109F" w:rsidRPr="002109D2" w:rsidRDefault="007C109F" w:rsidP="007C109F">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14:paraId="7ADB5989" w14:textId="77777777" w:rsidR="007C109F" w:rsidRPr="002109D2" w:rsidRDefault="007C109F" w:rsidP="007C109F">
      <w:pPr>
        <w:ind w:left="720" w:hanging="360"/>
        <w:jc w:val="both"/>
        <w:rPr>
          <w:sz w:val="20"/>
        </w:rPr>
      </w:pPr>
    </w:p>
    <w:p w14:paraId="4C06D015" w14:textId="77777777" w:rsidR="007C109F" w:rsidRPr="002109D2" w:rsidRDefault="007C109F" w:rsidP="007C109F">
      <w:pPr>
        <w:ind w:left="360" w:hanging="360"/>
        <w:jc w:val="both"/>
        <w:rPr>
          <w:b/>
          <w:sz w:val="20"/>
        </w:rPr>
      </w:pPr>
      <w:r w:rsidRPr="002109D2">
        <w:rPr>
          <w:sz w:val="20"/>
        </w:rPr>
        <w:t>3.</w:t>
      </w:r>
      <w:r w:rsidRPr="002109D2">
        <w:rPr>
          <w:sz w:val="20"/>
        </w:rPr>
        <w:tab/>
        <w:t>Each emission unit that emits only noncarcinogenic particulate air contaminants and other air contaminants that are exempted under Rule 290(a)(</w:t>
      </w:r>
      <w:proofErr w:type="spellStart"/>
      <w:r w:rsidRPr="002109D2">
        <w:rPr>
          <w:sz w:val="20"/>
        </w:rPr>
        <w:t>i</w:t>
      </w:r>
      <w:proofErr w:type="spellEnd"/>
      <w:r w:rsidRPr="002109D2">
        <w:rPr>
          <w:sz w:val="20"/>
        </w:rPr>
        <w:t xml:space="preserve">) and/or Rule 290(a)(ii), if all of the following provisions are met:  </w:t>
      </w:r>
      <w:r w:rsidRPr="002109D2">
        <w:rPr>
          <w:b/>
          <w:sz w:val="20"/>
        </w:rPr>
        <w:t>(R 336.1290(a)(iii))</w:t>
      </w:r>
    </w:p>
    <w:p w14:paraId="3C69A473" w14:textId="77777777" w:rsidR="007C109F" w:rsidRPr="002109D2" w:rsidRDefault="007C109F" w:rsidP="007C109F">
      <w:pPr>
        <w:ind w:left="360" w:hanging="360"/>
        <w:jc w:val="both"/>
        <w:rPr>
          <w:sz w:val="20"/>
        </w:rPr>
      </w:pPr>
    </w:p>
    <w:p w14:paraId="3BD69C0E" w14:textId="77777777" w:rsidR="007C109F" w:rsidRPr="002109D2" w:rsidRDefault="007C109F" w:rsidP="007C109F">
      <w:pPr>
        <w:ind w:left="720" w:hanging="360"/>
        <w:jc w:val="both"/>
        <w:rPr>
          <w:b/>
          <w:sz w:val="20"/>
        </w:rPr>
      </w:pPr>
      <w:r w:rsidRPr="002109D2">
        <w:rPr>
          <w:sz w:val="20"/>
        </w:rPr>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2109D2">
        <w:rPr>
          <w:b/>
          <w:sz w:val="20"/>
        </w:rPr>
        <w:t>(R 336.1290(a)(iii)(A))</w:t>
      </w:r>
    </w:p>
    <w:p w14:paraId="332D9B7B" w14:textId="77777777" w:rsidR="007C109F" w:rsidRPr="002109D2" w:rsidRDefault="007C109F" w:rsidP="007C109F">
      <w:pPr>
        <w:ind w:left="720" w:hanging="360"/>
        <w:jc w:val="both"/>
        <w:rPr>
          <w:sz w:val="20"/>
        </w:rPr>
      </w:pPr>
    </w:p>
    <w:p w14:paraId="77B281B7" w14:textId="77777777" w:rsidR="007C109F" w:rsidRDefault="007C109F" w:rsidP="007C109F">
      <w:pPr>
        <w:ind w:left="720" w:hanging="360"/>
        <w:jc w:val="both"/>
        <w:rPr>
          <w:b/>
          <w:sz w:val="20"/>
        </w:rPr>
      </w:pPr>
      <w:r w:rsidRPr="002109D2">
        <w:rPr>
          <w:sz w:val="20"/>
        </w:rPr>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  </w:t>
      </w:r>
      <w:r w:rsidRPr="002109D2">
        <w:rPr>
          <w:b/>
          <w:sz w:val="20"/>
        </w:rPr>
        <w:t>(R 336.1290(a)(iii)(B))</w:t>
      </w:r>
    </w:p>
    <w:p w14:paraId="162746FD" w14:textId="77777777" w:rsidR="007C109F" w:rsidRPr="002109D2" w:rsidRDefault="007C109F" w:rsidP="007C109F">
      <w:pPr>
        <w:ind w:left="720" w:hanging="360"/>
        <w:jc w:val="both"/>
        <w:rPr>
          <w:b/>
          <w:sz w:val="20"/>
        </w:rPr>
      </w:pPr>
    </w:p>
    <w:p w14:paraId="7BDB14F9" w14:textId="77777777" w:rsidR="007C109F" w:rsidRPr="002109D2" w:rsidRDefault="007C109F" w:rsidP="007C109F">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14:paraId="1EC09616" w14:textId="77777777" w:rsidR="007C109F" w:rsidRPr="002109D2" w:rsidRDefault="007C109F" w:rsidP="007C109F">
      <w:pPr>
        <w:jc w:val="both"/>
      </w:pPr>
    </w:p>
    <w:p w14:paraId="5D4A86C2" w14:textId="77777777" w:rsidR="007C109F" w:rsidRPr="002109D2" w:rsidRDefault="007C109F" w:rsidP="007C109F">
      <w:pPr>
        <w:jc w:val="both"/>
        <w:rPr>
          <w:b/>
          <w:u w:val="single"/>
        </w:rPr>
      </w:pPr>
      <w:r w:rsidRPr="002109D2">
        <w:rPr>
          <w:b/>
        </w:rPr>
        <w:t xml:space="preserve">II.  </w:t>
      </w:r>
      <w:r w:rsidRPr="002109D2">
        <w:rPr>
          <w:b/>
          <w:u w:val="single"/>
        </w:rPr>
        <w:t>MATERIAL LIMIT(S)</w:t>
      </w:r>
    </w:p>
    <w:p w14:paraId="0F20A63C" w14:textId="77777777" w:rsidR="007C109F" w:rsidRPr="002109D2" w:rsidRDefault="007C109F" w:rsidP="007C109F">
      <w:pPr>
        <w:jc w:val="both"/>
      </w:pPr>
    </w:p>
    <w:p w14:paraId="7295F288" w14:textId="77777777" w:rsidR="007C109F" w:rsidRPr="002109D2" w:rsidRDefault="007C109F" w:rsidP="007C109F">
      <w:pPr>
        <w:jc w:val="both"/>
        <w:rPr>
          <w:sz w:val="20"/>
        </w:rPr>
      </w:pPr>
      <w:r w:rsidRPr="002109D2">
        <w:rPr>
          <w:sz w:val="20"/>
        </w:rPr>
        <w:t>NA</w:t>
      </w:r>
    </w:p>
    <w:p w14:paraId="7D864815" w14:textId="77777777" w:rsidR="007C109F" w:rsidRPr="002109D2" w:rsidRDefault="007C109F" w:rsidP="007C109F">
      <w:pPr>
        <w:jc w:val="both"/>
      </w:pPr>
    </w:p>
    <w:p w14:paraId="2388576D" w14:textId="77777777" w:rsidR="007C109F" w:rsidRPr="002109D2" w:rsidRDefault="007C109F" w:rsidP="007C109F">
      <w:pPr>
        <w:jc w:val="both"/>
        <w:rPr>
          <w:b/>
        </w:rPr>
      </w:pPr>
      <w:r w:rsidRPr="002109D2">
        <w:rPr>
          <w:b/>
        </w:rPr>
        <w:t xml:space="preserve">III.  </w:t>
      </w:r>
      <w:r w:rsidRPr="002109D2">
        <w:rPr>
          <w:b/>
          <w:u w:val="single"/>
        </w:rPr>
        <w:t>PROCESS/OPERATIONAL RESTRICTION(S)</w:t>
      </w:r>
    </w:p>
    <w:p w14:paraId="408EA592" w14:textId="77777777" w:rsidR="007C109F" w:rsidRPr="002109D2" w:rsidRDefault="007C109F" w:rsidP="007C109F">
      <w:pPr>
        <w:jc w:val="both"/>
      </w:pPr>
    </w:p>
    <w:p w14:paraId="3B72BBFD" w14:textId="77777777" w:rsidR="007C109F" w:rsidRPr="002109D2" w:rsidRDefault="007C109F" w:rsidP="001E0C63">
      <w:pPr>
        <w:numPr>
          <w:ilvl w:val="0"/>
          <w:numId w:val="26"/>
        </w:numPr>
        <w:jc w:val="both"/>
        <w:rPr>
          <w:sz w:val="20"/>
        </w:rPr>
      </w:pPr>
      <w:r w:rsidRPr="002109D2">
        <w:rPr>
          <w:sz w:val="20"/>
        </w:rPr>
        <w:t xml:space="preserve">The provisions of Rule 290 apply to each emission unit that is operating pursuant to Rule 290.  </w:t>
      </w:r>
      <w:r w:rsidRPr="002109D2">
        <w:rPr>
          <w:b/>
          <w:sz w:val="20"/>
        </w:rPr>
        <w:t>(R 336.1290)</w:t>
      </w:r>
    </w:p>
    <w:p w14:paraId="3BA2AC9B" w14:textId="77777777" w:rsidR="007C109F" w:rsidRPr="002109D2" w:rsidRDefault="007C109F" w:rsidP="007C109F">
      <w:pPr>
        <w:jc w:val="both"/>
      </w:pPr>
    </w:p>
    <w:p w14:paraId="6AC48C06" w14:textId="77777777" w:rsidR="007C109F" w:rsidRPr="002109D2" w:rsidRDefault="007C109F" w:rsidP="007C109F">
      <w:pPr>
        <w:jc w:val="both"/>
        <w:rPr>
          <w:b/>
        </w:rPr>
      </w:pPr>
      <w:r w:rsidRPr="002109D2">
        <w:rPr>
          <w:b/>
        </w:rPr>
        <w:t xml:space="preserve">IV.  </w:t>
      </w:r>
      <w:r w:rsidRPr="002109D2">
        <w:rPr>
          <w:b/>
          <w:u w:val="single"/>
        </w:rPr>
        <w:t>DESIGN/EQUIPMENT PARAMETER(S)</w:t>
      </w:r>
    </w:p>
    <w:p w14:paraId="113CBA98" w14:textId="77777777" w:rsidR="007C109F" w:rsidRPr="002109D2" w:rsidRDefault="007C109F" w:rsidP="007C109F">
      <w:pPr>
        <w:jc w:val="both"/>
      </w:pPr>
    </w:p>
    <w:p w14:paraId="61CF08CC" w14:textId="77777777" w:rsidR="007C109F" w:rsidRPr="002109D2" w:rsidRDefault="007C109F" w:rsidP="007C109F">
      <w:pPr>
        <w:jc w:val="both"/>
        <w:rPr>
          <w:sz w:val="20"/>
        </w:rPr>
      </w:pPr>
      <w:r w:rsidRPr="002109D2">
        <w:rPr>
          <w:sz w:val="20"/>
        </w:rPr>
        <w:t>NA</w:t>
      </w:r>
    </w:p>
    <w:p w14:paraId="5E91610F" w14:textId="77777777" w:rsidR="007C109F" w:rsidRPr="002109D2" w:rsidRDefault="007C109F" w:rsidP="007C109F">
      <w:pPr>
        <w:jc w:val="both"/>
      </w:pPr>
    </w:p>
    <w:p w14:paraId="0A456C52" w14:textId="77777777" w:rsidR="007C109F" w:rsidRPr="002109D2" w:rsidRDefault="007C109F" w:rsidP="007C109F">
      <w:pPr>
        <w:jc w:val="both"/>
        <w:rPr>
          <w:b/>
        </w:rPr>
      </w:pPr>
      <w:r w:rsidRPr="002109D2">
        <w:rPr>
          <w:b/>
        </w:rPr>
        <w:t xml:space="preserve">V.  </w:t>
      </w:r>
      <w:r w:rsidRPr="002109D2">
        <w:rPr>
          <w:b/>
          <w:u w:val="single"/>
        </w:rPr>
        <w:t>TESTING/SAMPLING</w:t>
      </w:r>
    </w:p>
    <w:p w14:paraId="24594089" w14:textId="77777777" w:rsidR="00B87235" w:rsidRPr="00FE0AD0" w:rsidRDefault="00B87235" w:rsidP="00B8723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0D8AD5" w14:textId="77777777" w:rsidR="00B87235" w:rsidRPr="00FE0AD0" w:rsidRDefault="00B87235" w:rsidP="00B87235">
      <w:pPr>
        <w:jc w:val="both"/>
        <w:rPr>
          <w:sz w:val="20"/>
        </w:rPr>
      </w:pPr>
    </w:p>
    <w:p w14:paraId="1593D6A9" w14:textId="77777777" w:rsidR="00B87235" w:rsidRPr="00095B77" w:rsidRDefault="00B87235" w:rsidP="00B87235">
      <w:pPr>
        <w:jc w:val="both"/>
        <w:rPr>
          <w:sz w:val="20"/>
        </w:rPr>
      </w:pPr>
      <w:r>
        <w:rPr>
          <w:sz w:val="20"/>
        </w:rPr>
        <w:t>NA</w:t>
      </w:r>
    </w:p>
    <w:p w14:paraId="639EDD98" w14:textId="77777777" w:rsidR="007C109F" w:rsidRPr="002109D2" w:rsidRDefault="007C109F" w:rsidP="007C109F">
      <w:pPr>
        <w:jc w:val="both"/>
      </w:pPr>
    </w:p>
    <w:p w14:paraId="60A80601" w14:textId="77777777" w:rsidR="007C109F" w:rsidRPr="002109D2" w:rsidRDefault="007C109F" w:rsidP="007C109F">
      <w:pPr>
        <w:jc w:val="both"/>
        <w:rPr>
          <w:b/>
        </w:rPr>
      </w:pPr>
      <w:r w:rsidRPr="002109D2">
        <w:rPr>
          <w:b/>
        </w:rPr>
        <w:t xml:space="preserve">VI.  </w:t>
      </w:r>
      <w:r w:rsidRPr="002109D2">
        <w:rPr>
          <w:b/>
          <w:u w:val="single"/>
        </w:rPr>
        <w:t>MONITORING/RECORDKEEPING</w:t>
      </w:r>
    </w:p>
    <w:p w14:paraId="28FB42E2" w14:textId="77777777" w:rsidR="007C109F" w:rsidRPr="002109D2" w:rsidRDefault="007C109F" w:rsidP="007C109F">
      <w:pPr>
        <w:jc w:val="both"/>
        <w:rPr>
          <w:sz w:val="20"/>
        </w:rPr>
      </w:pPr>
      <w:r w:rsidRPr="002109D2">
        <w:rPr>
          <w:sz w:val="20"/>
        </w:rPr>
        <w:t xml:space="preserve">Records shall be maintained on file for a period of five years.  </w:t>
      </w:r>
      <w:r w:rsidRPr="002109D2">
        <w:rPr>
          <w:b/>
          <w:sz w:val="20"/>
        </w:rPr>
        <w:t>(R 336.1213(3)(b)(ii))</w:t>
      </w:r>
    </w:p>
    <w:p w14:paraId="4A41AEDE" w14:textId="77777777" w:rsidR="007C109F" w:rsidRPr="002109D2" w:rsidRDefault="007C109F" w:rsidP="007C109F">
      <w:pPr>
        <w:jc w:val="both"/>
        <w:rPr>
          <w:sz w:val="20"/>
        </w:rPr>
      </w:pPr>
    </w:p>
    <w:p w14:paraId="54DE6186" w14:textId="43E4DCD2" w:rsidR="007C109F" w:rsidRPr="002109D2" w:rsidRDefault="007C109F" w:rsidP="007C109F">
      <w:pPr>
        <w:ind w:left="360" w:hanging="360"/>
        <w:jc w:val="both"/>
        <w:rPr>
          <w:b/>
          <w:sz w:val="20"/>
        </w:rPr>
      </w:pPr>
      <w:r w:rsidRPr="002109D2">
        <w:rPr>
          <w:sz w:val="20"/>
        </w:rPr>
        <w:t>1.</w:t>
      </w:r>
      <w:r w:rsidRPr="002109D2">
        <w:rPr>
          <w:sz w:val="20"/>
        </w:rPr>
        <w:tab/>
        <w:t xml:space="preserve">The permittee shall maintain records of the following information for each emission unit for each calendar month </w:t>
      </w:r>
      <w:r w:rsidRPr="005F4FB9">
        <w:rPr>
          <w:sz w:val="20"/>
        </w:rPr>
        <w:t xml:space="preserve">using the methods outlined in the </w:t>
      </w:r>
      <w:r w:rsidR="00843C41" w:rsidRPr="005F4FB9">
        <w:rPr>
          <w:sz w:val="20"/>
        </w:rPr>
        <w:t>EGLE</w:t>
      </w:r>
      <w:r w:rsidRPr="005F4FB9">
        <w:rPr>
          <w:sz w:val="20"/>
        </w:rPr>
        <w:t>, AQ</w:t>
      </w:r>
      <w:r w:rsidRPr="002109D2">
        <w:rPr>
          <w:sz w:val="20"/>
        </w:rPr>
        <w:t>D 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Supervisor.  </w:t>
      </w:r>
      <w:r w:rsidRPr="002109D2">
        <w:rPr>
          <w:b/>
          <w:sz w:val="20"/>
        </w:rPr>
        <w:t>(R 336.1213(3))</w:t>
      </w:r>
    </w:p>
    <w:p w14:paraId="72503A94" w14:textId="77777777" w:rsidR="007C109F" w:rsidRPr="002109D2" w:rsidRDefault="007C109F" w:rsidP="007C109F">
      <w:pPr>
        <w:ind w:left="360" w:hanging="360"/>
        <w:jc w:val="both"/>
        <w:rPr>
          <w:sz w:val="20"/>
        </w:rPr>
      </w:pPr>
    </w:p>
    <w:p w14:paraId="0AE424FF" w14:textId="77777777" w:rsidR="007C109F" w:rsidRPr="002109D2" w:rsidRDefault="007C109F" w:rsidP="007C109F">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14:paraId="6D6C0D65" w14:textId="77777777" w:rsidR="007C109F" w:rsidRPr="002109D2" w:rsidRDefault="007C109F" w:rsidP="007C109F">
      <w:pPr>
        <w:ind w:left="720" w:hanging="360"/>
        <w:jc w:val="both"/>
        <w:rPr>
          <w:sz w:val="20"/>
        </w:rPr>
      </w:pPr>
    </w:p>
    <w:p w14:paraId="654AD5D3" w14:textId="77777777" w:rsidR="007C109F" w:rsidRPr="002109D2" w:rsidRDefault="007C109F" w:rsidP="007C109F">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14:paraId="02F9DC7E" w14:textId="77777777" w:rsidR="007C109F" w:rsidRPr="002109D2" w:rsidRDefault="007C109F" w:rsidP="007C109F">
      <w:pPr>
        <w:ind w:left="720" w:hanging="360"/>
        <w:jc w:val="both"/>
        <w:rPr>
          <w:sz w:val="20"/>
        </w:rPr>
      </w:pPr>
    </w:p>
    <w:p w14:paraId="468C8346" w14:textId="77777777" w:rsidR="007C109F" w:rsidRPr="002109D2" w:rsidRDefault="007C109F" w:rsidP="007C109F">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14:paraId="1794E26F" w14:textId="77777777" w:rsidR="007C109F" w:rsidRPr="002109D2" w:rsidRDefault="007C109F" w:rsidP="007C109F">
      <w:pPr>
        <w:ind w:left="720" w:hanging="360"/>
        <w:jc w:val="both"/>
        <w:rPr>
          <w:sz w:val="20"/>
        </w:rPr>
      </w:pPr>
    </w:p>
    <w:p w14:paraId="45BF8A2D" w14:textId="77777777" w:rsidR="007C109F" w:rsidRPr="002109D2" w:rsidRDefault="007C109F" w:rsidP="007C109F">
      <w:pPr>
        <w:ind w:left="720" w:hanging="360"/>
        <w:jc w:val="both"/>
        <w:rPr>
          <w:b/>
          <w:sz w:val="20"/>
        </w:rPr>
      </w:pPr>
      <w:r w:rsidRPr="002109D2">
        <w:rPr>
          <w:sz w:val="20"/>
        </w:rPr>
        <w:t>d.</w:t>
      </w:r>
      <w:r w:rsidRPr="002109D2">
        <w:rPr>
          <w:sz w:val="20"/>
        </w:rPr>
        <w:tab/>
        <w:t xml:space="preserve">Records identifying the ITSL and IRSL, if established, of each air contaminant that is being emitted under the provisions of Rules 290(a)(ii) and (iii).   </w:t>
      </w:r>
      <w:r w:rsidRPr="002109D2">
        <w:rPr>
          <w:b/>
          <w:sz w:val="20"/>
        </w:rPr>
        <w:t>(R 336.1213(3))</w:t>
      </w:r>
    </w:p>
    <w:p w14:paraId="6024AF9F" w14:textId="77777777" w:rsidR="007C109F" w:rsidRPr="002109D2" w:rsidRDefault="007C109F" w:rsidP="007C109F">
      <w:pPr>
        <w:ind w:left="720" w:hanging="360"/>
        <w:jc w:val="both"/>
        <w:rPr>
          <w:sz w:val="20"/>
        </w:rPr>
      </w:pPr>
    </w:p>
    <w:p w14:paraId="7A724757" w14:textId="77777777" w:rsidR="007C109F" w:rsidRPr="002109D2" w:rsidRDefault="007C109F" w:rsidP="007C109F">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14:paraId="0D27D9FB" w14:textId="77777777" w:rsidR="007C109F" w:rsidRPr="002109D2" w:rsidRDefault="007C109F" w:rsidP="007C109F">
      <w:pPr>
        <w:ind w:left="1080" w:hanging="360"/>
        <w:jc w:val="both"/>
        <w:rPr>
          <w:sz w:val="20"/>
        </w:rPr>
      </w:pPr>
    </w:p>
    <w:p w14:paraId="4CE231F2" w14:textId="77777777" w:rsidR="007C109F" w:rsidRPr="002109D2" w:rsidRDefault="007C109F" w:rsidP="007C109F">
      <w:pPr>
        <w:ind w:left="360" w:hanging="360"/>
        <w:jc w:val="both"/>
        <w:rPr>
          <w:b/>
          <w:sz w:val="20"/>
        </w:rPr>
      </w:pPr>
      <w:r w:rsidRPr="002109D2">
        <w:rPr>
          <w:sz w:val="20"/>
        </w:rPr>
        <w:t>2.</w:t>
      </w:r>
      <w:r w:rsidRPr="002109D2">
        <w:rPr>
          <w:sz w:val="20"/>
        </w:rPr>
        <w:tab/>
        <w:t xml:space="preserve">The permittee shall maintain an inventory of each emission unit that is exempt pursuant to Rule 290.  This inventory shall include the following information.  </w:t>
      </w:r>
      <w:r w:rsidRPr="002109D2">
        <w:rPr>
          <w:b/>
          <w:sz w:val="20"/>
        </w:rPr>
        <w:t>(R 336.1213(3))</w:t>
      </w:r>
    </w:p>
    <w:p w14:paraId="1CA300DC" w14:textId="77777777" w:rsidR="007C109F" w:rsidRPr="002109D2" w:rsidRDefault="007C109F" w:rsidP="007C109F">
      <w:pPr>
        <w:ind w:left="360" w:hanging="360"/>
        <w:jc w:val="both"/>
        <w:rPr>
          <w:sz w:val="20"/>
        </w:rPr>
      </w:pPr>
    </w:p>
    <w:p w14:paraId="3464B9A3" w14:textId="77777777" w:rsidR="007C109F" w:rsidRPr="002109D2" w:rsidRDefault="007C109F" w:rsidP="007C109F">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336.1290(b), R 336.1213(3))</w:t>
      </w:r>
    </w:p>
    <w:p w14:paraId="17326128" w14:textId="77777777" w:rsidR="007C109F" w:rsidRPr="002109D2" w:rsidRDefault="007C109F" w:rsidP="007C109F">
      <w:pPr>
        <w:ind w:left="720" w:hanging="360"/>
        <w:jc w:val="both"/>
        <w:rPr>
          <w:sz w:val="20"/>
        </w:rPr>
      </w:pPr>
    </w:p>
    <w:p w14:paraId="02C60531" w14:textId="77777777" w:rsidR="007C109F" w:rsidRPr="002109D2" w:rsidRDefault="007C109F" w:rsidP="007C109F">
      <w:pPr>
        <w:ind w:left="720" w:hanging="360"/>
        <w:jc w:val="both"/>
        <w:rPr>
          <w:b/>
          <w:sz w:val="20"/>
        </w:rPr>
      </w:pPr>
      <w:r w:rsidRPr="002109D2">
        <w:rPr>
          <w:sz w:val="20"/>
        </w:rPr>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14:paraId="01C1CB1F" w14:textId="77777777" w:rsidR="007C109F" w:rsidRPr="002109D2" w:rsidRDefault="007C109F" w:rsidP="007C109F">
      <w:pPr>
        <w:ind w:left="1080" w:hanging="360"/>
        <w:jc w:val="both"/>
        <w:rPr>
          <w:sz w:val="20"/>
        </w:rPr>
      </w:pPr>
    </w:p>
    <w:p w14:paraId="029A1F16" w14:textId="77777777" w:rsidR="007C109F" w:rsidRPr="002109D2" w:rsidRDefault="007C109F" w:rsidP="007C109F">
      <w:pPr>
        <w:ind w:left="360" w:hanging="360"/>
        <w:jc w:val="both"/>
        <w:rPr>
          <w:sz w:val="20"/>
        </w:rPr>
      </w:pPr>
      <w:r w:rsidRPr="002109D2">
        <w:rPr>
          <w:sz w:val="20"/>
        </w:rPr>
        <w:lastRenderedPageBreak/>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14:paraId="6DA749A7" w14:textId="77777777" w:rsidR="007C109F" w:rsidRPr="002109D2" w:rsidRDefault="007C109F" w:rsidP="007C109F">
      <w:pPr>
        <w:jc w:val="both"/>
        <w:rPr>
          <w:sz w:val="20"/>
        </w:rPr>
      </w:pPr>
    </w:p>
    <w:p w14:paraId="45C18CDC" w14:textId="77777777" w:rsidR="007C109F" w:rsidRPr="002109D2" w:rsidRDefault="007C109F" w:rsidP="007C109F">
      <w:pPr>
        <w:jc w:val="both"/>
        <w:rPr>
          <w:b/>
          <w:sz w:val="20"/>
        </w:rPr>
      </w:pPr>
      <w:r w:rsidRPr="002109D2">
        <w:rPr>
          <w:b/>
          <w:sz w:val="20"/>
        </w:rPr>
        <w:t>See Appendix 4</w:t>
      </w:r>
      <w:r w:rsidR="00AA0B63">
        <w:rPr>
          <w:b/>
          <w:sz w:val="20"/>
        </w:rPr>
        <w:t>-</w:t>
      </w:r>
      <w:r w:rsidR="00A73703">
        <w:rPr>
          <w:b/>
          <w:sz w:val="20"/>
        </w:rPr>
        <w:t>1</w:t>
      </w:r>
    </w:p>
    <w:p w14:paraId="2D45BB19" w14:textId="77777777" w:rsidR="007C109F" w:rsidRPr="002109D2" w:rsidRDefault="007C109F" w:rsidP="007C109F">
      <w:pPr>
        <w:jc w:val="both"/>
        <w:rPr>
          <w:b/>
          <w:sz w:val="20"/>
        </w:rPr>
      </w:pPr>
    </w:p>
    <w:p w14:paraId="67278C7D" w14:textId="77777777" w:rsidR="007C109F" w:rsidRPr="002109D2" w:rsidRDefault="007C109F" w:rsidP="007C109F">
      <w:pPr>
        <w:jc w:val="both"/>
        <w:rPr>
          <w:b/>
        </w:rPr>
      </w:pPr>
      <w:r w:rsidRPr="002109D2">
        <w:rPr>
          <w:b/>
        </w:rPr>
        <w:t xml:space="preserve">VII.  </w:t>
      </w:r>
      <w:r w:rsidRPr="002109D2">
        <w:rPr>
          <w:b/>
          <w:u w:val="single"/>
        </w:rPr>
        <w:t>REPORTING</w:t>
      </w:r>
    </w:p>
    <w:p w14:paraId="73459284" w14:textId="77777777" w:rsidR="007C109F" w:rsidRPr="002109D2" w:rsidRDefault="007C109F" w:rsidP="007C109F">
      <w:pPr>
        <w:jc w:val="both"/>
      </w:pPr>
    </w:p>
    <w:p w14:paraId="4F12BC80" w14:textId="77777777" w:rsidR="007C109F" w:rsidRPr="002109D2" w:rsidRDefault="007C109F" w:rsidP="007C109F">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14:paraId="1CD65FBB" w14:textId="77777777" w:rsidR="007C109F" w:rsidRPr="002109D2" w:rsidRDefault="007C109F" w:rsidP="007C109F">
      <w:pPr>
        <w:ind w:left="360" w:hanging="360"/>
        <w:jc w:val="both"/>
        <w:rPr>
          <w:b/>
          <w:sz w:val="20"/>
        </w:rPr>
      </w:pPr>
    </w:p>
    <w:p w14:paraId="67234B9E" w14:textId="77777777" w:rsidR="007C109F" w:rsidRPr="002109D2" w:rsidRDefault="007C109F" w:rsidP="007C109F">
      <w:pPr>
        <w:ind w:left="36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w:t>
      </w:r>
      <w:proofErr w:type="spellStart"/>
      <w:r w:rsidRPr="002109D2">
        <w:rPr>
          <w:b/>
          <w:sz w:val="20"/>
        </w:rPr>
        <w:t>i</w:t>
      </w:r>
      <w:proofErr w:type="spellEnd"/>
      <w:r w:rsidRPr="002109D2">
        <w:rPr>
          <w:b/>
          <w:sz w:val="20"/>
        </w:rPr>
        <w:t>))</w:t>
      </w:r>
    </w:p>
    <w:p w14:paraId="5018DF90" w14:textId="77777777" w:rsidR="007C109F" w:rsidRPr="002109D2" w:rsidRDefault="007C109F" w:rsidP="007C109F">
      <w:pPr>
        <w:ind w:left="360" w:hanging="360"/>
        <w:jc w:val="both"/>
        <w:rPr>
          <w:sz w:val="20"/>
        </w:rPr>
      </w:pPr>
    </w:p>
    <w:p w14:paraId="6545781E" w14:textId="77777777" w:rsidR="007C109F" w:rsidRPr="002109D2" w:rsidRDefault="007C109F" w:rsidP="007C109F">
      <w:pPr>
        <w:ind w:left="36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14:paraId="351E0AD0" w14:textId="77777777" w:rsidR="007C109F" w:rsidRPr="002109D2" w:rsidRDefault="007C109F" w:rsidP="007C109F">
      <w:pPr>
        <w:jc w:val="both"/>
        <w:rPr>
          <w:sz w:val="20"/>
        </w:rPr>
      </w:pPr>
    </w:p>
    <w:p w14:paraId="5C91A753" w14:textId="77777777" w:rsidR="007C109F" w:rsidRPr="002109D2" w:rsidRDefault="007C109F" w:rsidP="007C109F">
      <w:pPr>
        <w:jc w:val="both"/>
        <w:rPr>
          <w:b/>
          <w:sz w:val="20"/>
        </w:rPr>
      </w:pPr>
      <w:r w:rsidRPr="002109D2">
        <w:rPr>
          <w:b/>
          <w:sz w:val="20"/>
        </w:rPr>
        <w:t>See Appendix 8</w:t>
      </w:r>
      <w:r w:rsidR="00AA0B63">
        <w:rPr>
          <w:b/>
          <w:sz w:val="20"/>
        </w:rPr>
        <w:t>-</w:t>
      </w:r>
      <w:r w:rsidR="00A73703">
        <w:rPr>
          <w:b/>
          <w:sz w:val="20"/>
        </w:rPr>
        <w:t>1</w:t>
      </w:r>
    </w:p>
    <w:p w14:paraId="5ACD0C38" w14:textId="77777777" w:rsidR="007C109F" w:rsidRPr="002109D2" w:rsidRDefault="007C109F" w:rsidP="007C109F">
      <w:pPr>
        <w:jc w:val="both"/>
      </w:pPr>
    </w:p>
    <w:p w14:paraId="075A9DDC" w14:textId="77777777" w:rsidR="007C109F" w:rsidRPr="002109D2" w:rsidRDefault="007C109F" w:rsidP="007C109F">
      <w:pPr>
        <w:jc w:val="both"/>
        <w:rPr>
          <w:b/>
          <w:u w:val="single"/>
        </w:rPr>
      </w:pPr>
      <w:r w:rsidRPr="002109D2">
        <w:rPr>
          <w:b/>
        </w:rPr>
        <w:t xml:space="preserve">VIII.  </w:t>
      </w:r>
      <w:r w:rsidRPr="002109D2">
        <w:rPr>
          <w:b/>
          <w:u w:val="single"/>
        </w:rPr>
        <w:t>STACK/VENT RESTRICTION(S)</w:t>
      </w:r>
    </w:p>
    <w:p w14:paraId="3A66A869" w14:textId="77777777" w:rsidR="007C109F" w:rsidRPr="002109D2" w:rsidRDefault="007C109F" w:rsidP="007C109F">
      <w:pPr>
        <w:jc w:val="both"/>
      </w:pPr>
    </w:p>
    <w:p w14:paraId="0F57936C" w14:textId="77777777" w:rsidR="007C109F" w:rsidRPr="002109D2" w:rsidRDefault="007C109F" w:rsidP="007C109F">
      <w:pPr>
        <w:jc w:val="both"/>
        <w:rPr>
          <w:sz w:val="20"/>
        </w:rPr>
      </w:pPr>
      <w:r w:rsidRPr="002109D2">
        <w:rPr>
          <w:sz w:val="20"/>
        </w:rPr>
        <w:t>NA</w:t>
      </w:r>
    </w:p>
    <w:p w14:paraId="2DBF5075" w14:textId="77777777" w:rsidR="007C109F" w:rsidRPr="002109D2" w:rsidRDefault="007C109F" w:rsidP="007C109F">
      <w:pPr>
        <w:jc w:val="both"/>
      </w:pPr>
    </w:p>
    <w:p w14:paraId="1F7E5127" w14:textId="77777777" w:rsidR="007C109F" w:rsidRPr="002109D2" w:rsidRDefault="007C109F" w:rsidP="007C109F">
      <w:pPr>
        <w:jc w:val="both"/>
        <w:rPr>
          <w:b/>
        </w:rPr>
      </w:pPr>
      <w:r w:rsidRPr="002109D2">
        <w:rPr>
          <w:b/>
        </w:rPr>
        <w:t xml:space="preserve">IX.   </w:t>
      </w:r>
      <w:r w:rsidRPr="002109D2">
        <w:rPr>
          <w:b/>
          <w:u w:val="single"/>
        </w:rPr>
        <w:t>OTHER REQUIREMENT(S)</w:t>
      </w:r>
    </w:p>
    <w:p w14:paraId="4BFC04EE" w14:textId="77777777" w:rsidR="007C109F" w:rsidRPr="002109D2" w:rsidRDefault="007C109F" w:rsidP="007C109F">
      <w:pPr>
        <w:jc w:val="both"/>
      </w:pPr>
    </w:p>
    <w:p w14:paraId="1E560E68" w14:textId="77777777" w:rsidR="007C109F" w:rsidRPr="002109D2" w:rsidRDefault="007C109F" w:rsidP="007C109F">
      <w:pPr>
        <w:jc w:val="both"/>
        <w:rPr>
          <w:sz w:val="20"/>
        </w:rPr>
      </w:pPr>
      <w:r w:rsidRPr="002109D2">
        <w:rPr>
          <w:sz w:val="20"/>
        </w:rPr>
        <w:t>NA</w:t>
      </w:r>
    </w:p>
    <w:p w14:paraId="66736D7E" w14:textId="77777777" w:rsidR="007C109F" w:rsidRDefault="007C109F" w:rsidP="007C109F">
      <w:pPr>
        <w:jc w:val="both"/>
        <w:rPr>
          <w:sz w:val="20"/>
        </w:rPr>
      </w:pPr>
    </w:p>
    <w:p w14:paraId="753C6013" w14:textId="77777777" w:rsidR="00FD7AC9" w:rsidRDefault="00FD7AC9" w:rsidP="007C109F">
      <w:pPr>
        <w:jc w:val="both"/>
        <w:rPr>
          <w:sz w:val="20"/>
        </w:rPr>
      </w:pPr>
    </w:p>
    <w:p w14:paraId="283EA8EC" w14:textId="77777777" w:rsidR="00E260E3" w:rsidRPr="00FE0AD0" w:rsidRDefault="00E260E3" w:rsidP="00E260E3">
      <w:pPr>
        <w:jc w:val="both"/>
        <w:rPr>
          <w:b/>
          <w:sz w:val="20"/>
        </w:rPr>
      </w:pPr>
      <w:r w:rsidRPr="00FE0AD0">
        <w:rPr>
          <w:b/>
          <w:sz w:val="20"/>
          <w:u w:val="single"/>
        </w:rPr>
        <w:t>Footnotes</w:t>
      </w:r>
      <w:r w:rsidRPr="00FE0AD0">
        <w:rPr>
          <w:b/>
          <w:sz w:val="20"/>
        </w:rPr>
        <w:t>:</w:t>
      </w:r>
    </w:p>
    <w:p w14:paraId="06E32E7E" w14:textId="77777777" w:rsidR="00E260E3" w:rsidRPr="00FE0AD0" w:rsidRDefault="00E260E3" w:rsidP="00E260E3">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547B598F" w14:textId="77777777" w:rsidR="00E260E3" w:rsidRPr="00FE0AD0" w:rsidRDefault="00E260E3" w:rsidP="00E260E3">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1B27AF39" w14:textId="77777777" w:rsidR="007C109F" w:rsidRDefault="007C109F" w:rsidP="007C109F">
      <w:pPr>
        <w:jc w:val="both"/>
        <w:rPr>
          <w:sz w:val="20"/>
        </w:rPr>
      </w:pPr>
    </w:p>
    <w:p w14:paraId="5C79E33D" w14:textId="77777777" w:rsidR="007C109F" w:rsidRPr="002109D2" w:rsidRDefault="007C109F" w:rsidP="007C109F">
      <w:pPr>
        <w:jc w:val="both"/>
        <w:rPr>
          <w:sz w:val="20"/>
        </w:rPr>
      </w:pPr>
    </w:p>
    <w:p w14:paraId="4B0F8A94" w14:textId="77777777" w:rsidR="007014BE" w:rsidRPr="007014BE" w:rsidRDefault="00E14632" w:rsidP="007014BE">
      <w:pPr>
        <w:rPr>
          <w:sz w:val="20"/>
        </w:rPr>
      </w:pPr>
      <w:r w:rsidRPr="00FE0AD0">
        <w:br w:type="page"/>
      </w:r>
      <w:bookmarkStart w:id="87" w:name="_Toc1453518"/>
      <w:bookmarkEnd w:id="71"/>
      <w:bookmarkEnd w:id="72"/>
      <w:bookmarkEnd w:id="73"/>
    </w:p>
    <w:p w14:paraId="2E442D6D" w14:textId="77777777" w:rsidR="005E5399" w:rsidRPr="00440957" w:rsidRDefault="00FE2A0A" w:rsidP="001B5E34">
      <w:pPr>
        <w:pStyle w:val="Heading1"/>
        <w:rPr>
          <w:sz w:val="20"/>
          <w:szCs w:val="20"/>
        </w:rPr>
      </w:pPr>
      <w:bookmarkStart w:id="88" w:name="_Toc146111843"/>
      <w:r w:rsidRPr="001B5E34">
        <w:lastRenderedPageBreak/>
        <w:t>E</w:t>
      </w:r>
      <w:r w:rsidR="005E5399" w:rsidRPr="001B5E34">
        <w:t>.  NON-APPLICABLE REQUIREMENTS</w:t>
      </w:r>
      <w:bookmarkEnd w:id="87"/>
      <w:bookmarkEnd w:id="88"/>
    </w:p>
    <w:p w14:paraId="088F8A63" w14:textId="77777777" w:rsidR="005E5399" w:rsidRPr="00FE0AD0" w:rsidRDefault="005E5399">
      <w:pPr>
        <w:rPr>
          <w:sz w:val="20"/>
        </w:rPr>
      </w:pPr>
    </w:p>
    <w:p w14:paraId="05BCBF00" w14:textId="77777777" w:rsidR="005E5399" w:rsidRPr="00FE0AD0" w:rsidRDefault="00FE2A0A">
      <w:pPr>
        <w:jc w:val="both"/>
        <w:rPr>
          <w:sz w:val="20"/>
        </w:rPr>
      </w:pPr>
      <w:bookmarkStart w:id="89" w:name="_Toc366569209"/>
      <w:bookmarkStart w:id="90" w:name="_Toc366642171"/>
      <w:bookmarkStart w:id="91"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34F81DF8" w14:textId="77777777" w:rsidR="005E5399" w:rsidRDefault="005E5399">
      <w:pPr>
        <w:rPr>
          <w:sz w:val="20"/>
        </w:rPr>
      </w:pPr>
    </w:p>
    <w:p w14:paraId="2DA28B10" w14:textId="77777777" w:rsidR="00C53769" w:rsidRPr="00FE0AD0" w:rsidRDefault="00C53769">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63CD699A" w14:textId="77777777">
        <w:trPr>
          <w:tblHeader/>
        </w:trPr>
        <w:tc>
          <w:tcPr>
            <w:tcW w:w="2520" w:type="dxa"/>
            <w:tcBorders>
              <w:top w:val="double" w:sz="6" w:space="0" w:color="auto"/>
              <w:bottom w:val="double" w:sz="4" w:space="0" w:color="auto"/>
            </w:tcBorders>
            <w:shd w:val="pct10" w:color="auto" w:fill="auto"/>
          </w:tcPr>
          <w:p w14:paraId="4FBDA1BB" w14:textId="77777777" w:rsidR="00ED0AFD" w:rsidRDefault="005E5399">
            <w:pPr>
              <w:jc w:val="center"/>
              <w:rPr>
                <w:b/>
                <w:sz w:val="20"/>
              </w:rPr>
            </w:pPr>
            <w:r w:rsidRPr="004E101B">
              <w:rPr>
                <w:b/>
                <w:sz w:val="20"/>
              </w:rPr>
              <w:t>Emission Unit</w:t>
            </w:r>
            <w:r w:rsidR="00ED0AFD">
              <w:rPr>
                <w:b/>
                <w:sz w:val="20"/>
              </w:rPr>
              <w:t xml:space="preserve">/Flexible </w:t>
            </w:r>
          </w:p>
          <w:p w14:paraId="38F25043"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tcBorders>
              <w:top w:val="double" w:sz="6" w:space="0" w:color="auto"/>
              <w:bottom w:val="double" w:sz="4" w:space="0" w:color="auto"/>
            </w:tcBorders>
            <w:shd w:val="pct10" w:color="auto" w:fill="auto"/>
          </w:tcPr>
          <w:p w14:paraId="42FDDF33"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tcBorders>
              <w:top w:val="double" w:sz="6" w:space="0" w:color="auto"/>
              <w:bottom w:val="double" w:sz="4" w:space="0" w:color="auto"/>
            </w:tcBorders>
            <w:shd w:val="pct10" w:color="auto" w:fill="auto"/>
          </w:tcPr>
          <w:p w14:paraId="20687E99" w14:textId="77777777" w:rsidR="005E5399" w:rsidRPr="004E101B" w:rsidRDefault="005E5399">
            <w:pPr>
              <w:jc w:val="center"/>
              <w:rPr>
                <w:b/>
                <w:sz w:val="20"/>
              </w:rPr>
            </w:pPr>
            <w:r w:rsidRPr="004E101B">
              <w:rPr>
                <w:b/>
                <w:sz w:val="20"/>
              </w:rPr>
              <w:t>Justification</w:t>
            </w:r>
          </w:p>
        </w:tc>
      </w:tr>
      <w:tr w:rsidR="00B71FDE" w14:paraId="7239157D" w14:textId="77777777">
        <w:tc>
          <w:tcPr>
            <w:tcW w:w="2520" w:type="dxa"/>
            <w:tcBorders>
              <w:top w:val="nil"/>
            </w:tcBorders>
          </w:tcPr>
          <w:p w14:paraId="5A5937B9" w14:textId="77777777" w:rsidR="00B71FDE" w:rsidRPr="001B5E34" w:rsidRDefault="00B71FDE" w:rsidP="00012835">
            <w:pPr>
              <w:rPr>
                <w:sz w:val="20"/>
              </w:rPr>
            </w:pPr>
            <w:r>
              <w:rPr>
                <w:sz w:val="20"/>
              </w:rPr>
              <w:t>FGEPCRULE290</w:t>
            </w:r>
          </w:p>
        </w:tc>
        <w:tc>
          <w:tcPr>
            <w:tcW w:w="3240" w:type="dxa"/>
            <w:tcBorders>
              <w:top w:val="nil"/>
            </w:tcBorders>
          </w:tcPr>
          <w:p w14:paraId="2BBB9AEF" w14:textId="77777777" w:rsidR="00B71FDE" w:rsidRPr="001B5E34" w:rsidRDefault="00B71FDE" w:rsidP="00012835">
            <w:pPr>
              <w:rPr>
                <w:sz w:val="20"/>
              </w:rPr>
            </w:pPr>
            <w:r>
              <w:rPr>
                <w:sz w:val="20"/>
              </w:rPr>
              <w:t xml:space="preserve">40 CFR </w:t>
            </w:r>
            <w:r w:rsidR="00AA0B63">
              <w:rPr>
                <w:sz w:val="20"/>
              </w:rPr>
              <w:t xml:space="preserve">Part </w:t>
            </w:r>
            <w:r>
              <w:rPr>
                <w:sz w:val="20"/>
              </w:rPr>
              <w:t>63, Subpart F, National Emissions Standards for Hazardous Air Pollutants from the Synthetic Organic Chemical Manufacturing Industry</w:t>
            </w:r>
          </w:p>
        </w:tc>
        <w:tc>
          <w:tcPr>
            <w:tcW w:w="4500" w:type="dxa"/>
            <w:tcBorders>
              <w:top w:val="nil"/>
            </w:tcBorders>
          </w:tcPr>
          <w:p w14:paraId="57339DC9" w14:textId="77777777" w:rsidR="00B71FDE" w:rsidRPr="001B5E34" w:rsidRDefault="00B71FDE" w:rsidP="00012835">
            <w:pPr>
              <w:rPr>
                <w:sz w:val="20"/>
              </w:rPr>
            </w:pPr>
            <w:r>
              <w:rPr>
                <w:sz w:val="20"/>
              </w:rPr>
              <w:t xml:space="preserve">The materials produced by the EPC Plant are not synthetic organic chemicals as listed in Table 1 of 40 CFR </w:t>
            </w:r>
            <w:r w:rsidR="00193E2E">
              <w:rPr>
                <w:sz w:val="20"/>
              </w:rPr>
              <w:t xml:space="preserve">Part </w:t>
            </w:r>
            <w:r>
              <w:rPr>
                <w:sz w:val="20"/>
              </w:rPr>
              <w:t>63, Subpart F.</w:t>
            </w:r>
          </w:p>
        </w:tc>
      </w:tr>
      <w:tr w:rsidR="00B71FDE" w14:paraId="62BAC1FB" w14:textId="77777777">
        <w:tc>
          <w:tcPr>
            <w:tcW w:w="2520" w:type="dxa"/>
          </w:tcPr>
          <w:p w14:paraId="12FA44B7" w14:textId="77777777" w:rsidR="00B71FDE" w:rsidRPr="001B5E34" w:rsidRDefault="00B71FDE" w:rsidP="00012835">
            <w:pPr>
              <w:rPr>
                <w:sz w:val="20"/>
              </w:rPr>
            </w:pPr>
            <w:r>
              <w:rPr>
                <w:sz w:val="20"/>
              </w:rPr>
              <w:t>FGEPCRULE290</w:t>
            </w:r>
          </w:p>
        </w:tc>
        <w:tc>
          <w:tcPr>
            <w:tcW w:w="3240" w:type="dxa"/>
          </w:tcPr>
          <w:p w14:paraId="262ACDF7" w14:textId="77777777" w:rsidR="00B71FDE" w:rsidRPr="001B5E34" w:rsidRDefault="00AA0B63" w:rsidP="00012835">
            <w:pPr>
              <w:rPr>
                <w:sz w:val="20"/>
              </w:rPr>
            </w:pPr>
            <w:r>
              <w:rPr>
                <w:sz w:val="20"/>
              </w:rPr>
              <w:t>40 CFR Part 63</w:t>
            </w:r>
            <w:r w:rsidR="00B71FDE">
              <w:rPr>
                <w:sz w:val="20"/>
              </w:rPr>
              <w:t>, Subpart G, National Emissions Standards for Hazardous Air Pollutants from the Synthetic Organic Chemical Manufacturing Industry for Process Vents, Storage Vessels, Transfer Operations, and Wastewater</w:t>
            </w:r>
          </w:p>
        </w:tc>
        <w:tc>
          <w:tcPr>
            <w:tcW w:w="4500" w:type="dxa"/>
          </w:tcPr>
          <w:p w14:paraId="532C3A05" w14:textId="77777777" w:rsidR="00B71FDE" w:rsidRPr="001B5E34" w:rsidRDefault="00B71FDE" w:rsidP="00012835">
            <w:pPr>
              <w:rPr>
                <w:sz w:val="20"/>
              </w:rPr>
            </w:pPr>
            <w:r>
              <w:rPr>
                <w:sz w:val="20"/>
              </w:rPr>
              <w:t xml:space="preserve">The materials produced by the EPC Plant are not synthetic organic chemicals as listed in Table 1 of 40 CFR </w:t>
            </w:r>
            <w:r w:rsidR="00193E2E">
              <w:rPr>
                <w:sz w:val="20"/>
              </w:rPr>
              <w:t xml:space="preserve">Part </w:t>
            </w:r>
            <w:r>
              <w:rPr>
                <w:sz w:val="20"/>
              </w:rPr>
              <w:t>63, Subpart F.</w:t>
            </w:r>
          </w:p>
        </w:tc>
      </w:tr>
      <w:tr w:rsidR="00B71FDE" w14:paraId="1605BED1" w14:textId="77777777">
        <w:tc>
          <w:tcPr>
            <w:tcW w:w="2520" w:type="dxa"/>
          </w:tcPr>
          <w:p w14:paraId="31B0B72A" w14:textId="77777777" w:rsidR="00B71FDE" w:rsidRPr="001B5E34" w:rsidRDefault="00B71FDE" w:rsidP="00012835">
            <w:pPr>
              <w:rPr>
                <w:sz w:val="20"/>
              </w:rPr>
            </w:pPr>
            <w:r>
              <w:rPr>
                <w:sz w:val="20"/>
              </w:rPr>
              <w:t>FGEPCRULE290</w:t>
            </w:r>
          </w:p>
        </w:tc>
        <w:tc>
          <w:tcPr>
            <w:tcW w:w="3240" w:type="dxa"/>
          </w:tcPr>
          <w:p w14:paraId="636F9F32" w14:textId="77777777" w:rsidR="00B71FDE" w:rsidRPr="001B5E34" w:rsidRDefault="00AA0B63" w:rsidP="00012835">
            <w:pPr>
              <w:rPr>
                <w:sz w:val="20"/>
              </w:rPr>
            </w:pPr>
            <w:r>
              <w:rPr>
                <w:sz w:val="20"/>
              </w:rPr>
              <w:t>40 CFR Part 63</w:t>
            </w:r>
            <w:r w:rsidR="00B71FDE">
              <w:rPr>
                <w:sz w:val="20"/>
              </w:rPr>
              <w:t>, Subpart U, National Emissions Standards for Hazardous Air Pollutants: Group I Polymers and Resins</w:t>
            </w:r>
          </w:p>
        </w:tc>
        <w:tc>
          <w:tcPr>
            <w:tcW w:w="4500" w:type="dxa"/>
          </w:tcPr>
          <w:p w14:paraId="4C3B324E" w14:textId="77777777" w:rsidR="00B71FDE" w:rsidRPr="001B5E34" w:rsidRDefault="00B71FDE" w:rsidP="00012835">
            <w:pPr>
              <w:rPr>
                <w:sz w:val="20"/>
              </w:rPr>
            </w:pPr>
            <w:r>
              <w:rPr>
                <w:sz w:val="20"/>
              </w:rPr>
              <w:t>The materials produced by the EPC Plant are not elastomers.</w:t>
            </w:r>
          </w:p>
        </w:tc>
      </w:tr>
      <w:tr w:rsidR="00B71FDE" w14:paraId="67D4D8B4" w14:textId="77777777">
        <w:tc>
          <w:tcPr>
            <w:tcW w:w="2520" w:type="dxa"/>
          </w:tcPr>
          <w:p w14:paraId="757621A7" w14:textId="77777777" w:rsidR="00B71FDE" w:rsidRPr="001B5E34" w:rsidRDefault="00B71FDE" w:rsidP="00012835">
            <w:pPr>
              <w:rPr>
                <w:sz w:val="20"/>
              </w:rPr>
            </w:pPr>
            <w:r>
              <w:rPr>
                <w:sz w:val="20"/>
              </w:rPr>
              <w:t>FGEPCRULE290</w:t>
            </w:r>
          </w:p>
        </w:tc>
        <w:tc>
          <w:tcPr>
            <w:tcW w:w="3240" w:type="dxa"/>
          </w:tcPr>
          <w:p w14:paraId="4FF5F9AE" w14:textId="77777777" w:rsidR="00B71FDE" w:rsidRPr="001B5E34" w:rsidRDefault="00AA0B63" w:rsidP="00012835">
            <w:pPr>
              <w:rPr>
                <w:sz w:val="20"/>
              </w:rPr>
            </w:pPr>
            <w:r>
              <w:rPr>
                <w:sz w:val="20"/>
              </w:rPr>
              <w:t>40 CFR Part 63</w:t>
            </w:r>
            <w:r w:rsidR="00B71FDE">
              <w:rPr>
                <w:sz w:val="20"/>
              </w:rPr>
              <w:t>, Subpart W, National Emissions Standards for Hazardous Air Pollutants for Epoxy Resins Production and Non-Nylon Polyamides Production</w:t>
            </w:r>
          </w:p>
        </w:tc>
        <w:tc>
          <w:tcPr>
            <w:tcW w:w="4500" w:type="dxa"/>
          </w:tcPr>
          <w:p w14:paraId="2A786559" w14:textId="77777777" w:rsidR="00B71FDE" w:rsidRPr="001B5E34" w:rsidRDefault="00B71FDE" w:rsidP="00012835">
            <w:pPr>
              <w:rPr>
                <w:sz w:val="20"/>
              </w:rPr>
            </w:pPr>
            <w:r>
              <w:rPr>
                <w:sz w:val="20"/>
              </w:rPr>
              <w:t>The materials produced by the EPC Plant do not include basic liquid epoxy resins or wet strength resins as defined by 40 CFR 63.522.</w:t>
            </w:r>
          </w:p>
        </w:tc>
      </w:tr>
      <w:tr w:rsidR="001C26BC" w14:paraId="7A39C6EC" w14:textId="77777777">
        <w:tc>
          <w:tcPr>
            <w:tcW w:w="2520" w:type="dxa"/>
          </w:tcPr>
          <w:p w14:paraId="6B8A5545" w14:textId="77777777" w:rsidR="001C26BC" w:rsidRPr="001B5E34" w:rsidRDefault="001C26BC" w:rsidP="008938BA">
            <w:pPr>
              <w:rPr>
                <w:sz w:val="20"/>
              </w:rPr>
            </w:pPr>
            <w:r>
              <w:rPr>
                <w:sz w:val="20"/>
              </w:rPr>
              <w:t>FGEPCRULE290</w:t>
            </w:r>
          </w:p>
        </w:tc>
        <w:tc>
          <w:tcPr>
            <w:tcW w:w="3240" w:type="dxa"/>
          </w:tcPr>
          <w:p w14:paraId="34F616C7" w14:textId="77777777" w:rsidR="001C26BC" w:rsidRPr="001B5E34" w:rsidRDefault="001C26BC" w:rsidP="008938BA">
            <w:pPr>
              <w:rPr>
                <w:sz w:val="20"/>
              </w:rPr>
            </w:pPr>
            <w:r>
              <w:rPr>
                <w:sz w:val="20"/>
              </w:rPr>
              <w:t xml:space="preserve">40 CFR </w:t>
            </w:r>
            <w:r w:rsidR="00193E2E">
              <w:rPr>
                <w:sz w:val="20"/>
              </w:rPr>
              <w:t xml:space="preserve">Part </w:t>
            </w:r>
            <w:r>
              <w:rPr>
                <w:sz w:val="20"/>
              </w:rPr>
              <w:t>63, Subpart III, National Emissions Standards for Hazardous Air Pollutants for Flexible Polyurethane Foam Production</w:t>
            </w:r>
          </w:p>
        </w:tc>
        <w:tc>
          <w:tcPr>
            <w:tcW w:w="4500" w:type="dxa"/>
          </w:tcPr>
          <w:p w14:paraId="5FD49A8C" w14:textId="77777777" w:rsidR="001C26BC" w:rsidRPr="001B5E34" w:rsidRDefault="001C26BC" w:rsidP="008938BA">
            <w:pPr>
              <w:rPr>
                <w:sz w:val="20"/>
              </w:rPr>
            </w:pPr>
            <w:r>
              <w:rPr>
                <w:sz w:val="20"/>
              </w:rPr>
              <w:t>The EPC Plant does not produce flexible polyurethane foam.</w:t>
            </w:r>
          </w:p>
        </w:tc>
      </w:tr>
      <w:tr w:rsidR="001C26BC" w14:paraId="227A7BD6" w14:textId="77777777">
        <w:tc>
          <w:tcPr>
            <w:tcW w:w="2520" w:type="dxa"/>
          </w:tcPr>
          <w:p w14:paraId="15913250" w14:textId="77777777" w:rsidR="001C26BC" w:rsidRPr="001B5E34" w:rsidRDefault="001C26BC" w:rsidP="00012835">
            <w:pPr>
              <w:rPr>
                <w:sz w:val="20"/>
              </w:rPr>
            </w:pPr>
            <w:r>
              <w:rPr>
                <w:sz w:val="20"/>
              </w:rPr>
              <w:t>FGEPCRULE290</w:t>
            </w:r>
          </w:p>
        </w:tc>
        <w:tc>
          <w:tcPr>
            <w:tcW w:w="3240" w:type="dxa"/>
          </w:tcPr>
          <w:p w14:paraId="7E43F429" w14:textId="77777777" w:rsidR="001C26BC" w:rsidRPr="001B5E34" w:rsidRDefault="001C26BC" w:rsidP="00012835">
            <w:pPr>
              <w:rPr>
                <w:sz w:val="20"/>
              </w:rPr>
            </w:pPr>
            <w:r>
              <w:rPr>
                <w:sz w:val="20"/>
              </w:rPr>
              <w:t xml:space="preserve">40 CFR </w:t>
            </w:r>
            <w:r w:rsidR="00193E2E">
              <w:rPr>
                <w:sz w:val="20"/>
              </w:rPr>
              <w:t xml:space="preserve">Part </w:t>
            </w:r>
            <w:r>
              <w:rPr>
                <w:sz w:val="20"/>
              </w:rPr>
              <w:t>63, Subpart JJJ, National Emissions Standards for Hazardous Air Pollutants: Group IV Polymers and Resins</w:t>
            </w:r>
          </w:p>
        </w:tc>
        <w:tc>
          <w:tcPr>
            <w:tcW w:w="4500" w:type="dxa"/>
          </w:tcPr>
          <w:p w14:paraId="0FFAC594" w14:textId="77777777" w:rsidR="001C26BC" w:rsidRPr="001B5E34" w:rsidRDefault="001C26BC" w:rsidP="00012835">
            <w:pPr>
              <w:rPr>
                <w:sz w:val="20"/>
              </w:rPr>
            </w:pPr>
            <w:r>
              <w:rPr>
                <w:sz w:val="20"/>
              </w:rPr>
              <w:t>The materials produced by the EPC Plant do not include thermoplastic resins as defined by 40 CFR 63.1312.</w:t>
            </w:r>
          </w:p>
        </w:tc>
      </w:tr>
      <w:tr w:rsidR="001C26BC" w14:paraId="116E348D" w14:textId="77777777">
        <w:tc>
          <w:tcPr>
            <w:tcW w:w="2520" w:type="dxa"/>
          </w:tcPr>
          <w:p w14:paraId="4FED75A4" w14:textId="77777777" w:rsidR="001C26BC" w:rsidRPr="001B5E34" w:rsidRDefault="001C26BC" w:rsidP="00012835">
            <w:pPr>
              <w:rPr>
                <w:sz w:val="20"/>
              </w:rPr>
            </w:pPr>
            <w:r>
              <w:rPr>
                <w:sz w:val="20"/>
              </w:rPr>
              <w:t>FGEPCRULE290</w:t>
            </w:r>
          </w:p>
        </w:tc>
        <w:tc>
          <w:tcPr>
            <w:tcW w:w="3240" w:type="dxa"/>
          </w:tcPr>
          <w:p w14:paraId="63C6F78E" w14:textId="77777777" w:rsidR="001C26BC" w:rsidRPr="001B5E34" w:rsidRDefault="001C26BC" w:rsidP="00012835">
            <w:pPr>
              <w:rPr>
                <w:sz w:val="20"/>
              </w:rPr>
            </w:pPr>
            <w:r>
              <w:rPr>
                <w:sz w:val="20"/>
              </w:rPr>
              <w:t xml:space="preserve">40 CFR </w:t>
            </w:r>
            <w:r w:rsidR="00193E2E">
              <w:rPr>
                <w:sz w:val="20"/>
              </w:rPr>
              <w:t xml:space="preserve">Part </w:t>
            </w:r>
            <w:r>
              <w:rPr>
                <w:sz w:val="20"/>
              </w:rPr>
              <w:t>63, Subpart PPP, National Emissions Standards for Hazardous Air Pollutants for Polyether Polyols Production</w:t>
            </w:r>
          </w:p>
        </w:tc>
        <w:tc>
          <w:tcPr>
            <w:tcW w:w="4500" w:type="dxa"/>
          </w:tcPr>
          <w:p w14:paraId="631400C3" w14:textId="77777777" w:rsidR="001C26BC" w:rsidRPr="001B5E34" w:rsidRDefault="001C26BC" w:rsidP="00012835">
            <w:pPr>
              <w:rPr>
                <w:sz w:val="20"/>
              </w:rPr>
            </w:pPr>
            <w:r>
              <w:rPr>
                <w:sz w:val="20"/>
              </w:rPr>
              <w:t>The EPC Plant does not produce polyether polyols.</w:t>
            </w:r>
          </w:p>
        </w:tc>
      </w:tr>
    </w:tbl>
    <w:p w14:paraId="4BE2B46D" w14:textId="77777777" w:rsidR="005E5399" w:rsidRPr="005F4FB9" w:rsidRDefault="005E5399">
      <w:pPr>
        <w:rPr>
          <w:sz w:val="20"/>
        </w:rPr>
      </w:pPr>
    </w:p>
    <w:bookmarkEnd w:id="89"/>
    <w:bookmarkEnd w:id="90"/>
    <w:bookmarkEnd w:id="91"/>
    <w:p w14:paraId="5330A412" w14:textId="77777777" w:rsidR="00CB0015" w:rsidRPr="005F4FB9" w:rsidRDefault="00CB0015">
      <w:pPr>
        <w:rPr>
          <w:b/>
          <w:sz w:val="20"/>
        </w:rPr>
      </w:pPr>
      <w:r w:rsidRPr="005F4FB9">
        <w:rPr>
          <w:b/>
          <w:sz w:val="20"/>
        </w:rPr>
        <w:br w:type="page"/>
      </w:r>
    </w:p>
    <w:tbl>
      <w:tblPr>
        <w:tblW w:w="10170" w:type="dxa"/>
        <w:tblInd w:w="108" w:type="dxa"/>
        <w:tblLayout w:type="fixed"/>
        <w:tblLook w:val="0000" w:firstRow="0" w:lastRow="0" w:firstColumn="0" w:lastColumn="0" w:noHBand="0" w:noVBand="0"/>
      </w:tblPr>
      <w:tblGrid>
        <w:gridCol w:w="10170"/>
      </w:tblGrid>
      <w:tr w:rsidR="005A6329" w14:paraId="0ACD29CE" w14:textId="77777777" w:rsidTr="005F4FB9">
        <w:trPr>
          <w:cantSplit/>
          <w:trHeight w:val="396"/>
        </w:trPr>
        <w:tc>
          <w:tcPr>
            <w:tcW w:w="10170" w:type="dxa"/>
          </w:tcPr>
          <w:p w14:paraId="5571D38A" w14:textId="77777777" w:rsidR="005A6329" w:rsidRDefault="00926547" w:rsidP="00CE44D8">
            <w:pPr>
              <w:pStyle w:val="Heading1"/>
              <w:rPr>
                <w:sz w:val="16"/>
              </w:rPr>
            </w:pPr>
            <w:r>
              <w:rPr>
                <w:sz w:val="20"/>
              </w:rPr>
              <w:lastRenderedPageBreak/>
              <w:br w:type="page"/>
            </w:r>
            <w:r w:rsidR="00251830">
              <w:rPr>
                <w:sz w:val="20"/>
              </w:rPr>
              <w:br w:type="page"/>
            </w:r>
            <w:r w:rsidR="00251830">
              <w:rPr>
                <w:sz w:val="20"/>
              </w:rPr>
              <w:br w:type="page"/>
            </w:r>
            <w:r w:rsidR="00C76003">
              <w:rPr>
                <w:sz w:val="20"/>
              </w:rPr>
              <w:br w:type="page"/>
            </w:r>
            <w:r w:rsidR="00CE44D8" w:rsidRPr="0075518C">
              <w:br w:type="page"/>
            </w:r>
            <w:r w:rsidR="00CE44D8" w:rsidRPr="0075518C">
              <w:br w:type="page"/>
            </w:r>
            <w:bookmarkStart w:id="92" w:name="_Toc146111844"/>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r w:rsidR="005A6329">
              <w:t>APPENDICES</w:t>
            </w:r>
            <w:bookmarkEnd w:id="92"/>
          </w:p>
        </w:tc>
      </w:tr>
    </w:tbl>
    <w:p w14:paraId="7BC9810D" w14:textId="77777777" w:rsidR="005A6329" w:rsidRPr="00461D22" w:rsidRDefault="001F649E" w:rsidP="00461D22">
      <w:pPr>
        <w:pStyle w:val="Heading2"/>
        <w:numPr>
          <w:ilvl w:val="1"/>
          <w:numId w:val="0"/>
        </w:numPr>
        <w:tabs>
          <w:tab w:val="num" w:pos="360"/>
        </w:tabs>
        <w:ind w:left="360" w:hanging="360"/>
        <w:jc w:val="left"/>
        <w:rPr>
          <w:sz w:val="22"/>
          <w:szCs w:val="22"/>
        </w:rPr>
      </w:pPr>
      <w:bookmarkStart w:id="101" w:name="_Toc146111845"/>
      <w:r>
        <w:rPr>
          <w:sz w:val="22"/>
          <w:szCs w:val="22"/>
        </w:rPr>
        <w:t>Appendix 1</w:t>
      </w:r>
      <w:r w:rsidR="0094410D">
        <w:rPr>
          <w:sz w:val="22"/>
          <w:szCs w:val="22"/>
        </w:rPr>
        <w:t>-1</w:t>
      </w:r>
      <w:r>
        <w:rPr>
          <w:sz w:val="22"/>
          <w:szCs w:val="22"/>
        </w:rPr>
        <w:t>.</w:t>
      </w:r>
      <w:r w:rsidR="005A6329" w:rsidRPr="00461D22">
        <w:rPr>
          <w:sz w:val="22"/>
          <w:szCs w:val="22"/>
        </w:rPr>
        <w:t xml:space="preserve">  Abbreviations </w:t>
      </w:r>
      <w:r w:rsidR="00BA0289">
        <w:rPr>
          <w:sz w:val="22"/>
          <w:szCs w:val="22"/>
        </w:rPr>
        <w:t>and</w:t>
      </w:r>
      <w:r w:rsidR="005A6329" w:rsidRPr="00461D22">
        <w:rPr>
          <w:sz w:val="22"/>
          <w:szCs w:val="22"/>
        </w:rPr>
        <w:t xml:space="preserve"> Acronyms</w:t>
      </w:r>
      <w:bookmarkEnd w:id="101"/>
    </w:p>
    <w:p w14:paraId="7C68B8EB" w14:textId="77777777" w:rsidR="005A6329" w:rsidRPr="00FE0AD0" w:rsidRDefault="005A6329" w:rsidP="005A6329">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197"/>
        <w:gridCol w:w="957"/>
        <w:gridCol w:w="3897"/>
      </w:tblGrid>
      <w:tr w:rsidR="005A6329" w:rsidRPr="00FE0AD0" w14:paraId="33D69357" w14:textId="77777777" w:rsidTr="00926547">
        <w:trPr>
          <w:cantSplit/>
          <w:trHeight w:val="288"/>
          <w:jc w:val="center"/>
        </w:trPr>
        <w:tc>
          <w:tcPr>
            <w:tcW w:w="540" w:type="pct"/>
          </w:tcPr>
          <w:p w14:paraId="588B1079" w14:textId="77777777" w:rsidR="005A6329" w:rsidRPr="00FE0AD0" w:rsidRDefault="005A6329" w:rsidP="005A6329">
            <w:pPr>
              <w:rPr>
                <w:rFonts w:cs="Arial"/>
                <w:sz w:val="18"/>
                <w:szCs w:val="18"/>
              </w:rPr>
            </w:pPr>
            <w:r w:rsidRPr="00FE0AD0">
              <w:rPr>
                <w:rFonts w:cs="Arial"/>
                <w:sz w:val="18"/>
                <w:szCs w:val="18"/>
              </w:rPr>
              <w:t>AQD</w:t>
            </w:r>
          </w:p>
        </w:tc>
        <w:tc>
          <w:tcPr>
            <w:tcW w:w="2075" w:type="pct"/>
          </w:tcPr>
          <w:p w14:paraId="6A03CA98" w14:textId="77777777" w:rsidR="005A6329" w:rsidRPr="00FE0AD0" w:rsidRDefault="005A6329" w:rsidP="005A6329">
            <w:pPr>
              <w:rPr>
                <w:rFonts w:cs="Arial"/>
                <w:sz w:val="18"/>
                <w:szCs w:val="18"/>
              </w:rPr>
            </w:pPr>
            <w:r w:rsidRPr="00FE0AD0">
              <w:rPr>
                <w:rFonts w:cs="Arial"/>
                <w:sz w:val="18"/>
                <w:szCs w:val="18"/>
              </w:rPr>
              <w:t>Air Quality Division</w:t>
            </w:r>
          </w:p>
        </w:tc>
        <w:tc>
          <w:tcPr>
            <w:tcW w:w="458" w:type="pct"/>
          </w:tcPr>
          <w:p w14:paraId="2E8024DA" w14:textId="77777777" w:rsidR="005A6329" w:rsidRPr="00FE0AD0" w:rsidRDefault="005A6329" w:rsidP="005A6329">
            <w:pPr>
              <w:rPr>
                <w:rFonts w:cs="Arial"/>
                <w:sz w:val="18"/>
                <w:szCs w:val="18"/>
              </w:rPr>
            </w:pPr>
            <w:r w:rsidRPr="00FE0AD0">
              <w:rPr>
                <w:rFonts w:cs="Arial"/>
                <w:sz w:val="18"/>
                <w:szCs w:val="18"/>
              </w:rPr>
              <w:t>MM</w:t>
            </w:r>
          </w:p>
        </w:tc>
        <w:tc>
          <w:tcPr>
            <w:tcW w:w="1927" w:type="pct"/>
          </w:tcPr>
          <w:p w14:paraId="05128DCD" w14:textId="77777777" w:rsidR="005A6329" w:rsidRPr="00FE0AD0" w:rsidRDefault="005A6329" w:rsidP="005A6329">
            <w:pPr>
              <w:rPr>
                <w:rFonts w:cs="Arial"/>
                <w:sz w:val="18"/>
                <w:szCs w:val="18"/>
              </w:rPr>
            </w:pPr>
            <w:r w:rsidRPr="00FE0AD0">
              <w:rPr>
                <w:rFonts w:cs="Arial"/>
                <w:sz w:val="18"/>
                <w:szCs w:val="18"/>
              </w:rPr>
              <w:t>Million</w:t>
            </w:r>
          </w:p>
        </w:tc>
      </w:tr>
      <w:tr w:rsidR="005A6329" w:rsidRPr="00FE0AD0" w14:paraId="567FB2F4" w14:textId="77777777" w:rsidTr="00926547">
        <w:trPr>
          <w:cantSplit/>
          <w:trHeight w:val="288"/>
          <w:jc w:val="center"/>
        </w:trPr>
        <w:tc>
          <w:tcPr>
            <w:tcW w:w="540" w:type="pct"/>
          </w:tcPr>
          <w:p w14:paraId="49DF4E57" w14:textId="77777777" w:rsidR="005A6329" w:rsidRPr="00FE0AD0" w:rsidRDefault="005A6329" w:rsidP="005A6329">
            <w:pPr>
              <w:rPr>
                <w:rFonts w:cs="Arial"/>
                <w:sz w:val="18"/>
                <w:szCs w:val="18"/>
              </w:rPr>
            </w:pPr>
            <w:proofErr w:type="spellStart"/>
            <w:r w:rsidRPr="00FE0AD0">
              <w:rPr>
                <w:rFonts w:cs="Arial"/>
                <w:sz w:val="18"/>
                <w:szCs w:val="18"/>
              </w:rPr>
              <w:t>acfm</w:t>
            </w:r>
            <w:proofErr w:type="spellEnd"/>
          </w:p>
        </w:tc>
        <w:tc>
          <w:tcPr>
            <w:tcW w:w="2075" w:type="pct"/>
          </w:tcPr>
          <w:p w14:paraId="16CD425D" w14:textId="77777777" w:rsidR="005A6329" w:rsidRPr="00FE0AD0" w:rsidRDefault="005A6329" w:rsidP="005A6329">
            <w:pPr>
              <w:rPr>
                <w:rFonts w:cs="Arial"/>
                <w:sz w:val="18"/>
                <w:szCs w:val="18"/>
              </w:rPr>
            </w:pPr>
            <w:r w:rsidRPr="00FE0AD0">
              <w:rPr>
                <w:rFonts w:cs="Arial"/>
                <w:sz w:val="18"/>
                <w:szCs w:val="18"/>
              </w:rPr>
              <w:t>Actual cubic feet per minute</w:t>
            </w:r>
          </w:p>
        </w:tc>
        <w:tc>
          <w:tcPr>
            <w:tcW w:w="458" w:type="pct"/>
          </w:tcPr>
          <w:p w14:paraId="5B77ACB2" w14:textId="77777777" w:rsidR="005A6329" w:rsidRPr="00FE0AD0" w:rsidRDefault="005A6329" w:rsidP="005A6329">
            <w:pPr>
              <w:rPr>
                <w:rFonts w:cs="Arial"/>
                <w:sz w:val="18"/>
                <w:szCs w:val="18"/>
              </w:rPr>
            </w:pPr>
            <w:r w:rsidRPr="00FE0AD0">
              <w:rPr>
                <w:rFonts w:cs="Arial"/>
                <w:sz w:val="18"/>
                <w:szCs w:val="18"/>
              </w:rPr>
              <w:t>MSDS</w:t>
            </w:r>
          </w:p>
        </w:tc>
        <w:tc>
          <w:tcPr>
            <w:tcW w:w="1927" w:type="pct"/>
          </w:tcPr>
          <w:p w14:paraId="19290A60" w14:textId="77777777" w:rsidR="005A6329" w:rsidRPr="00FE0AD0" w:rsidRDefault="005A6329" w:rsidP="005A6329">
            <w:pPr>
              <w:rPr>
                <w:rFonts w:cs="Arial"/>
                <w:sz w:val="18"/>
                <w:szCs w:val="18"/>
              </w:rPr>
            </w:pPr>
            <w:r w:rsidRPr="00FE0AD0">
              <w:rPr>
                <w:rFonts w:cs="Arial"/>
                <w:sz w:val="18"/>
                <w:szCs w:val="18"/>
              </w:rPr>
              <w:t>Material Safety Data Sheet</w:t>
            </w:r>
          </w:p>
        </w:tc>
      </w:tr>
      <w:tr w:rsidR="005A6329" w:rsidRPr="00FE0AD0" w14:paraId="75AB50F3" w14:textId="77777777" w:rsidTr="00926547">
        <w:trPr>
          <w:cantSplit/>
          <w:trHeight w:val="288"/>
          <w:jc w:val="center"/>
        </w:trPr>
        <w:tc>
          <w:tcPr>
            <w:tcW w:w="540" w:type="pct"/>
          </w:tcPr>
          <w:p w14:paraId="7C012FAD" w14:textId="77777777" w:rsidR="005A6329" w:rsidRPr="00FE0AD0" w:rsidRDefault="005A6329" w:rsidP="005A6329">
            <w:pPr>
              <w:rPr>
                <w:rFonts w:cs="Arial"/>
                <w:sz w:val="18"/>
                <w:szCs w:val="18"/>
              </w:rPr>
            </w:pPr>
            <w:r w:rsidRPr="00FE0AD0">
              <w:rPr>
                <w:rFonts w:cs="Arial"/>
                <w:sz w:val="18"/>
                <w:szCs w:val="18"/>
              </w:rPr>
              <w:t>BACT</w:t>
            </w:r>
          </w:p>
        </w:tc>
        <w:tc>
          <w:tcPr>
            <w:tcW w:w="2075" w:type="pct"/>
          </w:tcPr>
          <w:p w14:paraId="548EF569" w14:textId="77777777" w:rsidR="005A6329" w:rsidRPr="00FE0AD0" w:rsidRDefault="005A6329" w:rsidP="005A6329">
            <w:pPr>
              <w:rPr>
                <w:rFonts w:cs="Arial"/>
                <w:sz w:val="18"/>
                <w:szCs w:val="18"/>
              </w:rPr>
            </w:pPr>
            <w:r w:rsidRPr="00FE0AD0">
              <w:rPr>
                <w:rFonts w:cs="Arial"/>
                <w:sz w:val="18"/>
                <w:szCs w:val="18"/>
              </w:rPr>
              <w:t>Best Available Control Technology</w:t>
            </w:r>
          </w:p>
        </w:tc>
        <w:tc>
          <w:tcPr>
            <w:tcW w:w="458" w:type="pct"/>
          </w:tcPr>
          <w:p w14:paraId="0B6996D6" w14:textId="77777777" w:rsidR="005A6329" w:rsidRPr="00FE0AD0" w:rsidRDefault="005A6329" w:rsidP="005A6329">
            <w:pPr>
              <w:rPr>
                <w:rFonts w:cs="Arial"/>
                <w:sz w:val="18"/>
                <w:szCs w:val="18"/>
              </w:rPr>
            </w:pPr>
            <w:r w:rsidRPr="00FE0AD0">
              <w:rPr>
                <w:rFonts w:cs="Arial"/>
                <w:sz w:val="18"/>
                <w:szCs w:val="18"/>
              </w:rPr>
              <w:t>MW</w:t>
            </w:r>
          </w:p>
        </w:tc>
        <w:tc>
          <w:tcPr>
            <w:tcW w:w="1927" w:type="pct"/>
          </w:tcPr>
          <w:p w14:paraId="6CCC537A" w14:textId="77777777" w:rsidR="005A6329" w:rsidRPr="00FE0AD0" w:rsidRDefault="005A6329" w:rsidP="005A6329">
            <w:pPr>
              <w:rPr>
                <w:rFonts w:cs="Arial"/>
                <w:sz w:val="18"/>
                <w:szCs w:val="18"/>
              </w:rPr>
            </w:pPr>
            <w:r w:rsidRPr="00FE0AD0">
              <w:rPr>
                <w:rFonts w:cs="Arial"/>
                <w:sz w:val="18"/>
                <w:szCs w:val="18"/>
              </w:rPr>
              <w:t>Megawatts</w:t>
            </w:r>
          </w:p>
        </w:tc>
      </w:tr>
      <w:tr w:rsidR="005A6329" w:rsidRPr="00FE0AD0" w14:paraId="2CFF21E1" w14:textId="77777777" w:rsidTr="00193E2E">
        <w:trPr>
          <w:cantSplit/>
          <w:trHeight w:val="189"/>
          <w:jc w:val="center"/>
        </w:trPr>
        <w:tc>
          <w:tcPr>
            <w:tcW w:w="540" w:type="pct"/>
          </w:tcPr>
          <w:p w14:paraId="484D6E31" w14:textId="77777777" w:rsidR="005A6329" w:rsidRPr="00FE0AD0" w:rsidRDefault="005A6329" w:rsidP="005A6329">
            <w:pPr>
              <w:rPr>
                <w:rFonts w:cs="Arial"/>
                <w:sz w:val="18"/>
                <w:szCs w:val="18"/>
              </w:rPr>
            </w:pPr>
            <w:r w:rsidRPr="00FE0AD0">
              <w:rPr>
                <w:rFonts w:cs="Arial"/>
                <w:sz w:val="18"/>
                <w:szCs w:val="18"/>
              </w:rPr>
              <w:t>BTU</w:t>
            </w:r>
          </w:p>
        </w:tc>
        <w:tc>
          <w:tcPr>
            <w:tcW w:w="2075" w:type="pct"/>
          </w:tcPr>
          <w:p w14:paraId="5D8927A3" w14:textId="77777777" w:rsidR="005A6329" w:rsidRPr="00FE0AD0" w:rsidRDefault="005A6329" w:rsidP="005A6329">
            <w:pPr>
              <w:rPr>
                <w:rFonts w:cs="Arial"/>
                <w:sz w:val="18"/>
                <w:szCs w:val="18"/>
              </w:rPr>
            </w:pPr>
            <w:r w:rsidRPr="00FE0AD0">
              <w:rPr>
                <w:rFonts w:cs="Arial"/>
                <w:sz w:val="18"/>
                <w:szCs w:val="18"/>
              </w:rPr>
              <w:t>British Thermal Unit</w:t>
            </w:r>
          </w:p>
        </w:tc>
        <w:tc>
          <w:tcPr>
            <w:tcW w:w="458" w:type="pct"/>
          </w:tcPr>
          <w:p w14:paraId="71C2903F" w14:textId="77777777" w:rsidR="005A6329" w:rsidRPr="00FE0AD0" w:rsidRDefault="005A6329" w:rsidP="005A6329">
            <w:pPr>
              <w:rPr>
                <w:rFonts w:cs="Arial"/>
                <w:sz w:val="18"/>
                <w:szCs w:val="18"/>
              </w:rPr>
            </w:pPr>
            <w:r w:rsidRPr="00FE0AD0">
              <w:rPr>
                <w:rFonts w:cs="Arial"/>
                <w:sz w:val="18"/>
                <w:szCs w:val="18"/>
              </w:rPr>
              <w:t>NA</w:t>
            </w:r>
          </w:p>
        </w:tc>
        <w:tc>
          <w:tcPr>
            <w:tcW w:w="1927" w:type="pct"/>
          </w:tcPr>
          <w:p w14:paraId="5024C0A4" w14:textId="77777777" w:rsidR="005A6329" w:rsidRPr="00FE0AD0" w:rsidRDefault="005A6329" w:rsidP="005A6329">
            <w:pPr>
              <w:rPr>
                <w:rFonts w:cs="Arial"/>
                <w:sz w:val="18"/>
                <w:szCs w:val="18"/>
              </w:rPr>
            </w:pPr>
            <w:r w:rsidRPr="00FE0AD0">
              <w:rPr>
                <w:rFonts w:cs="Arial"/>
                <w:sz w:val="18"/>
                <w:szCs w:val="18"/>
              </w:rPr>
              <w:t>Not Applicable</w:t>
            </w:r>
          </w:p>
        </w:tc>
      </w:tr>
      <w:tr w:rsidR="005A6329" w:rsidRPr="00FE0AD0" w14:paraId="67295578" w14:textId="77777777" w:rsidTr="00926547">
        <w:trPr>
          <w:cantSplit/>
          <w:trHeight w:val="288"/>
          <w:jc w:val="center"/>
        </w:trPr>
        <w:tc>
          <w:tcPr>
            <w:tcW w:w="540" w:type="pct"/>
          </w:tcPr>
          <w:p w14:paraId="52C38775" w14:textId="77777777" w:rsidR="005A6329" w:rsidRPr="00FE0AD0" w:rsidRDefault="005A6329" w:rsidP="005A6329">
            <w:pPr>
              <w:rPr>
                <w:rFonts w:cs="Arial"/>
                <w:sz w:val="18"/>
                <w:szCs w:val="18"/>
              </w:rPr>
            </w:pPr>
            <w:r w:rsidRPr="00FE0AD0">
              <w:rPr>
                <w:rFonts w:cs="Arial"/>
                <w:sz w:val="18"/>
                <w:szCs w:val="18"/>
              </w:rPr>
              <w:t>°C</w:t>
            </w:r>
          </w:p>
        </w:tc>
        <w:tc>
          <w:tcPr>
            <w:tcW w:w="2075" w:type="pct"/>
          </w:tcPr>
          <w:p w14:paraId="323081B9" w14:textId="77777777" w:rsidR="005A6329" w:rsidRPr="00FE0AD0" w:rsidRDefault="005A6329" w:rsidP="005A6329">
            <w:pPr>
              <w:rPr>
                <w:rFonts w:cs="Arial"/>
                <w:sz w:val="18"/>
                <w:szCs w:val="18"/>
              </w:rPr>
            </w:pPr>
            <w:r w:rsidRPr="00FE0AD0">
              <w:rPr>
                <w:rFonts w:cs="Arial"/>
                <w:sz w:val="18"/>
                <w:szCs w:val="18"/>
              </w:rPr>
              <w:t>Degrees Celsius</w:t>
            </w:r>
          </w:p>
        </w:tc>
        <w:tc>
          <w:tcPr>
            <w:tcW w:w="458" w:type="pct"/>
          </w:tcPr>
          <w:p w14:paraId="09ED7778" w14:textId="77777777" w:rsidR="005A6329" w:rsidRPr="00FE0AD0" w:rsidRDefault="005A6329" w:rsidP="005A6329">
            <w:pPr>
              <w:rPr>
                <w:rFonts w:cs="Arial"/>
                <w:sz w:val="18"/>
                <w:szCs w:val="18"/>
              </w:rPr>
            </w:pPr>
            <w:r w:rsidRPr="00FE0AD0">
              <w:rPr>
                <w:rFonts w:cs="Arial"/>
                <w:sz w:val="18"/>
                <w:szCs w:val="18"/>
              </w:rPr>
              <w:t>NAAQS</w:t>
            </w:r>
          </w:p>
        </w:tc>
        <w:tc>
          <w:tcPr>
            <w:tcW w:w="1927" w:type="pct"/>
          </w:tcPr>
          <w:p w14:paraId="760CE13A" w14:textId="77777777" w:rsidR="005A6329" w:rsidRPr="00FE0AD0" w:rsidRDefault="005A6329" w:rsidP="005A6329">
            <w:pPr>
              <w:rPr>
                <w:rFonts w:cs="Arial"/>
                <w:sz w:val="18"/>
                <w:szCs w:val="18"/>
              </w:rPr>
            </w:pPr>
            <w:r w:rsidRPr="00FE0AD0">
              <w:rPr>
                <w:rFonts w:cs="Arial"/>
                <w:sz w:val="18"/>
                <w:szCs w:val="18"/>
              </w:rPr>
              <w:t>National Ambient Air Quality Standards</w:t>
            </w:r>
          </w:p>
        </w:tc>
      </w:tr>
      <w:tr w:rsidR="005A6329" w:rsidRPr="00FE0AD0" w14:paraId="6910D1A5" w14:textId="77777777" w:rsidTr="00926547">
        <w:trPr>
          <w:cantSplit/>
          <w:trHeight w:val="288"/>
          <w:jc w:val="center"/>
        </w:trPr>
        <w:tc>
          <w:tcPr>
            <w:tcW w:w="540" w:type="pct"/>
          </w:tcPr>
          <w:p w14:paraId="37C0CFE9" w14:textId="77777777" w:rsidR="005A6329" w:rsidRPr="00FE0AD0" w:rsidRDefault="005A6329" w:rsidP="005A6329">
            <w:pPr>
              <w:rPr>
                <w:rFonts w:cs="Arial"/>
                <w:sz w:val="18"/>
                <w:szCs w:val="18"/>
              </w:rPr>
            </w:pPr>
            <w:r w:rsidRPr="00FE0AD0">
              <w:rPr>
                <w:rFonts w:cs="Arial"/>
                <w:sz w:val="18"/>
                <w:szCs w:val="18"/>
              </w:rPr>
              <w:t>CAA</w:t>
            </w:r>
          </w:p>
        </w:tc>
        <w:tc>
          <w:tcPr>
            <w:tcW w:w="2075" w:type="pct"/>
          </w:tcPr>
          <w:p w14:paraId="7AF4E606" w14:textId="77777777" w:rsidR="005A6329" w:rsidRPr="00FE0AD0" w:rsidRDefault="005A6329" w:rsidP="005A6329">
            <w:pPr>
              <w:rPr>
                <w:rFonts w:cs="Arial"/>
                <w:sz w:val="18"/>
                <w:szCs w:val="18"/>
              </w:rPr>
            </w:pPr>
            <w:r w:rsidRPr="00FE0AD0">
              <w:rPr>
                <w:rFonts w:cs="Arial"/>
                <w:sz w:val="18"/>
                <w:szCs w:val="18"/>
              </w:rPr>
              <w:t>Federal Clean Air Act</w:t>
            </w:r>
          </w:p>
        </w:tc>
        <w:tc>
          <w:tcPr>
            <w:tcW w:w="458" w:type="pct"/>
          </w:tcPr>
          <w:p w14:paraId="20295FDB" w14:textId="77777777" w:rsidR="005A6329" w:rsidRPr="00FE0AD0" w:rsidRDefault="005A6329" w:rsidP="005A6329">
            <w:pPr>
              <w:rPr>
                <w:rFonts w:cs="Arial"/>
                <w:sz w:val="18"/>
                <w:szCs w:val="18"/>
              </w:rPr>
            </w:pPr>
            <w:r w:rsidRPr="00FE0AD0">
              <w:rPr>
                <w:rFonts w:cs="Arial"/>
                <w:sz w:val="18"/>
                <w:szCs w:val="18"/>
              </w:rPr>
              <w:t>NESHAP</w:t>
            </w:r>
          </w:p>
        </w:tc>
        <w:tc>
          <w:tcPr>
            <w:tcW w:w="1927" w:type="pct"/>
          </w:tcPr>
          <w:p w14:paraId="6E4F08C8" w14:textId="77777777" w:rsidR="005A6329" w:rsidRPr="00FE0AD0" w:rsidRDefault="005A6329" w:rsidP="005A6329">
            <w:pPr>
              <w:rPr>
                <w:rFonts w:cs="Arial"/>
                <w:sz w:val="18"/>
                <w:szCs w:val="18"/>
              </w:rPr>
            </w:pPr>
            <w:r w:rsidRPr="00FE0AD0">
              <w:rPr>
                <w:rFonts w:cs="Arial"/>
                <w:sz w:val="18"/>
                <w:szCs w:val="18"/>
              </w:rPr>
              <w:t>National Emission Standard for Hazardous Air Pollutants</w:t>
            </w:r>
          </w:p>
        </w:tc>
      </w:tr>
      <w:tr w:rsidR="005A6329" w:rsidRPr="00FE0AD0" w14:paraId="4F8EA2AB" w14:textId="77777777" w:rsidTr="00926547">
        <w:trPr>
          <w:cantSplit/>
          <w:trHeight w:val="288"/>
          <w:jc w:val="center"/>
        </w:trPr>
        <w:tc>
          <w:tcPr>
            <w:tcW w:w="540" w:type="pct"/>
          </w:tcPr>
          <w:p w14:paraId="4547A3D9" w14:textId="77777777" w:rsidR="005A6329" w:rsidRPr="00FE0AD0" w:rsidRDefault="005A6329" w:rsidP="005A6329">
            <w:pPr>
              <w:rPr>
                <w:rFonts w:cs="Arial"/>
                <w:sz w:val="18"/>
                <w:szCs w:val="18"/>
              </w:rPr>
            </w:pPr>
            <w:r w:rsidRPr="00FE0AD0">
              <w:rPr>
                <w:rFonts w:cs="Arial"/>
                <w:sz w:val="18"/>
                <w:szCs w:val="18"/>
              </w:rPr>
              <w:t>CAM</w:t>
            </w:r>
          </w:p>
        </w:tc>
        <w:tc>
          <w:tcPr>
            <w:tcW w:w="2075" w:type="pct"/>
          </w:tcPr>
          <w:p w14:paraId="68658DCD" w14:textId="77777777" w:rsidR="005A6329" w:rsidRPr="00FE0AD0" w:rsidRDefault="005A6329" w:rsidP="005A6329">
            <w:pPr>
              <w:rPr>
                <w:rFonts w:cs="Arial"/>
                <w:sz w:val="18"/>
                <w:szCs w:val="18"/>
              </w:rPr>
            </w:pPr>
            <w:r w:rsidRPr="00FE0AD0">
              <w:rPr>
                <w:rFonts w:cs="Arial"/>
                <w:sz w:val="18"/>
                <w:szCs w:val="18"/>
              </w:rPr>
              <w:t>Compliance Assurance Monitoring</w:t>
            </w:r>
          </w:p>
        </w:tc>
        <w:tc>
          <w:tcPr>
            <w:tcW w:w="458" w:type="pct"/>
          </w:tcPr>
          <w:p w14:paraId="1AFDE6BD" w14:textId="77777777" w:rsidR="005A6329" w:rsidRPr="00FE0AD0" w:rsidRDefault="005A6329" w:rsidP="005A6329">
            <w:pPr>
              <w:rPr>
                <w:rFonts w:cs="Arial"/>
                <w:sz w:val="18"/>
                <w:szCs w:val="18"/>
              </w:rPr>
            </w:pPr>
            <w:r w:rsidRPr="00FE0AD0">
              <w:rPr>
                <w:rFonts w:cs="Arial"/>
                <w:sz w:val="18"/>
                <w:szCs w:val="18"/>
              </w:rPr>
              <w:t>NMOC</w:t>
            </w:r>
          </w:p>
        </w:tc>
        <w:tc>
          <w:tcPr>
            <w:tcW w:w="1927" w:type="pct"/>
          </w:tcPr>
          <w:p w14:paraId="19899E67" w14:textId="77777777" w:rsidR="005A6329" w:rsidRPr="00FE0AD0" w:rsidRDefault="005A6329" w:rsidP="005A6329">
            <w:pPr>
              <w:rPr>
                <w:rFonts w:cs="Arial"/>
                <w:sz w:val="18"/>
                <w:szCs w:val="18"/>
              </w:rPr>
            </w:pPr>
            <w:r w:rsidRPr="00FE0AD0">
              <w:rPr>
                <w:rFonts w:cs="Arial"/>
                <w:sz w:val="18"/>
                <w:szCs w:val="18"/>
              </w:rPr>
              <w:t>Non-methane Organic Compounds</w:t>
            </w:r>
          </w:p>
        </w:tc>
      </w:tr>
      <w:tr w:rsidR="005A6329" w:rsidRPr="00FE0AD0" w14:paraId="2AE8C4D3" w14:textId="77777777" w:rsidTr="00926547">
        <w:trPr>
          <w:cantSplit/>
          <w:trHeight w:val="288"/>
          <w:jc w:val="center"/>
        </w:trPr>
        <w:tc>
          <w:tcPr>
            <w:tcW w:w="540" w:type="pct"/>
          </w:tcPr>
          <w:p w14:paraId="2E035E60" w14:textId="77777777" w:rsidR="005A6329" w:rsidRPr="00FE0AD0" w:rsidRDefault="005A6329" w:rsidP="005A6329">
            <w:pPr>
              <w:rPr>
                <w:rFonts w:cs="Arial"/>
                <w:sz w:val="18"/>
                <w:szCs w:val="18"/>
              </w:rPr>
            </w:pPr>
            <w:r w:rsidRPr="00FE0AD0">
              <w:rPr>
                <w:rFonts w:cs="Arial"/>
                <w:sz w:val="18"/>
                <w:szCs w:val="18"/>
              </w:rPr>
              <w:t xml:space="preserve">CEM </w:t>
            </w:r>
          </w:p>
        </w:tc>
        <w:tc>
          <w:tcPr>
            <w:tcW w:w="2075" w:type="pct"/>
          </w:tcPr>
          <w:p w14:paraId="52486410" w14:textId="77777777" w:rsidR="005A6329" w:rsidRPr="00FE0AD0" w:rsidRDefault="005A6329" w:rsidP="005A6329">
            <w:pPr>
              <w:rPr>
                <w:rFonts w:cs="Arial"/>
                <w:sz w:val="18"/>
                <w:szCs w:val="18"/>
              </w:rPr>
            </w:pPr>
            <w:r w:rsidRPr="00FE0AD0">
              <w:rPr>
                <w:rFonts w:cs="Arial"/>
                <w:sz w:val="18"/>
                <w:szCs w:val="18"/>
              </w:rPr>
              <w:t>Continuous Emission Monitoring</w:t>
            </w:r>
          </w:p>
        </w:tc>
        <w:tc>
          <w:tcPr>
            <w:tcW w:w="458" w:type="pct"/>
          </w:tcPr>
          <w:p w14:paraId="3E3395D3" w14:textId="77777777" w:rsidR="005A6329" w:rsidRPr="00FE0AD0" w:rsidRDefault="005A6329" w:rsidP="005A6329">
            <w:pPr>
              <w:rPr>
                <w:rFonts w:cs="Arial"/>
                <w:sz w:val="18"/>
                <w:szCs w:val="18"/>
              </w:rPr>
            </w:pPr>
            <w:r w:rsidRPr="00FE0AD0">
              <w:rPr>
                <w:rFonts w:cs="Arial"/>
                <w:sz w:val="18"/>
                <w:szCs w:val="18"/>
              </w:rPr>
              <w:t>NOx</w:t>
            </w:r>
          </w:p>
        </w:tc>
        <w:tc>
          <w:tcPr>
            <w:tcW w:w="1927" w:type="pct"/>
          </w:tcPr>
          <w:p w14:paraId="5C079B97" w14:textId="77777777" w:rsidR="005A6329" w:rsidRPr="00FE0AD0" w:rsidRDefault="005A6329" w:rsidP="005A6329">
            <w:pPr>
              <w:rPr>
                <w:rFonts w:cs="Arial"/>
                <w:sz w:val="18"/>
                <w:szCs w:val="18"/>
              </w:rPr>
            </w:pPr>
            <w:r w:rsidRPr="00FE0AD0">
              <w:rPr>
                <w:rFonts w:cs="Arial"/>
                <w:sz w:val="18"/>
                <w:szCs w:val="18"/>
              </w:rPr>
              <w:t>Oxides of Nitrogen</w:t>
            </w:r>
          </w:p>
        </w:tc>
      </w:tr>
      <w:tr w:rsidR="005A6329" w:rsidRPr="00FE0AD0" w14:paraId="720269DF" w14:textId="77777777" w:rsidTr="00926547">
        <w:trPr>
          <w:cantSplit/>
          <w:trHeight w:val="288"/>
          <w:jc w:val="center"/>
        </w:trPr>
        <w:tc>
          <w:tcPr>
            <w:tcW w:w="540" w:type="pct"/>
          </w:tcPr>
          <w:p w14:paraId="3ED3ABBE" w14:textId="77777777" w:rsidR="005A6329" w:rsidRPr="00FE0AD0" w:rsidRDefault="005A6329" w:rsidP="005A6329">
            <w:pPr>
              <w:rPr>
                <w:rFonts w:cs="Arial"/>
                <w:sz w:val="18"/>
                <w:szCs w:val="18"/>
              </w:rPr>
            </w:pPr>
            <w:r w:rsidRPr="00FE0AD0">
              <w:rPr>
                <w:rFonts w:cs="Arial"/>
                <w:sz w:val="18"/>
                <w:szCs w:val="18"/>
              </w:rPr>
              <w:t>CFR</w:t>
            </w:r>
          </w:p>
        </w:tc>
        <w:tc>
          <w:tcPr>
            <w:tcW w:w="2075" w:type="pct"/>
          </w:tcPr>
          <w:p w14:paraId="597070BD" w14:textId="77777777" w:rsidR="005A6329" w:rsidRPr="00FE0AD0" w:rsidRDefault="005A6329" w:rsidP="005A6329">
            <w:pPr>
              <w:rPr>
                <w:rFonts w:cs="Arial"/>
                <w:sz w:val="18"/>
                <w:szCs w:val="18"/>
              </w:rPr>
            </w:pPr>
            <w:r w:rsidRPr="00FE0AD0">
              <w:rPr>
                <w:rFonts w:cs="Arial"/>
                <w:sz w:val="18"/>
                <w:szCs w:val="18"/>
              </w:rPr>
              <w:t>Code of Federal Regulations</w:t>
            </w:r>
          </w:p>
        </w:tc>
        <w:tc>
          <w:tcPr>
            <w:tcW w:w="458" w:type="pct"/>
          </w:tcPr>
          <w:p w14:paraId="49A1DEE6" w14:textId="77777777" w:rsidR="005A6329" w:rsidRPr="00FE0AD0" w:rsidRDefault="005A6329" w:rsidP="005A6329">
            <w:pPr>
              <w:rPr>
                <w:rFonts w:cs="Arial"/>
                <w:sz w:val="18"/>
                <w:szCs w:val="18"/>
              </w:rPr>
            </w:pPr>
            <w:r w:rsidRPr="00FE0AD0">
              <w:rPr>
                <w:rFonts w:cs="Arial"/>
                <w:sz w:val="18"/>
                <w:szCs w:val="18"/>
              </w:rPr>
              <w:t>NSPS</w:t>
            </w:r>
          </w:p>
        </w:tc>
        <w:tc>
          <w:tcPr>
            <w:tcW w:w="1927" w:type="pct"/>
          </w:tcPr>
          <w:p w14:paraId="61F0E808" w14:textId="77777777" w:rsidR="005A6329" w:rsidRPr="00FE0AD0" w:rsidRDefault="005A6329" w:rsidP="005A6329">
            <w:pPr>
              <w:rPr>
                <w:rFonts w:cs="Arial"/>
                <w:sz w:val="18"/>
                <w:szCs w:val="18"/>
              </w:rPr>
            </w:pPr>
            <w:r w:rsidRPr="00FE0AD0">
              <w:rPr>
                <w:rFonts w:cs="Arial"/>
                <w:sz w:val="18"/>
                <w:szCs w:val="18"/>
              </w:rPr>
              <w:t>New Source Performance Standards</w:t>
            </w:r>
          </w:p>
        </w:tc>
      </w:tr>
      <w:tr w:rsidR="005A6329" w:rsidRPr="00FE0AD0" w14:paraId="79386CE8" w14:textId="77777777" w:rsidTr="00926547">
        <w:trPr>
          <w:cantSplit/>
          <w:trHeight w:val="288"/>
          <w:jc w:val="center"/>
        </w:trPr>
        <w:tc>
          <w:tcPr>
            <w:tcW w:w="540" w:type="pct"/>
          </w:tcPr>
          <w:p w14:paraId="61A49096" w14:textId="77777777" w:rsidR="005A6329" w:rsidRPr="00FE0AD0" w:rsidRDefault="005A6329" w:rsidP="005A6329">
            <w:pPr>
              <w:rPr>
                <w:rFonts w:cs="Arial"/>
                <w:sz w:val="18"/>
                <w:szCs w:val="18"/>
              </w:rPr>
            </w:pPr>
            <w:r w:rsidRPr="00FE0AD0">
              <w:rPr>
                <w:rFonts w:cs="Arial"/>
                <w:sz w:val="18"/>
                <w:szCs w:val="18"/>
              </w:rPr>
              <w:t>CO</w:t>
            </w:r>
          </w:p>
        </w:tc>
        <w:tc>
          <w:tcPr>
            <w:tcW w:w="2075" w:type="pct"/>
          </w:tcPr>
          <w:p w14:paraId="014BBF03" w14:textId="77777777" w:rsidR="005A6329" w:rsidRPr="00FE0AD0" w:rsidRDefault="005A6329" w:rsidP="005A6329">
            <w:pPr>
              <w:rPr>
                <w:rFonts w:cs="Arial"/>
                <w:sz w:val="18"/>
                <w:szCs w:val="18"/>
              </w:rPr>
            </w:pPr>
            <w:r w:rsidRPr="00FE0AD0">
              <w:rPr>
                <w:rFonts w:cs="Arial"/>
                <w:sz w:val="18"/>
                <w:szCs w:val="18"/>
              </w:rPr>
              <w:t>Carbon Monoxide</w:t>
            </w:r>
          </w:p>
        </w:tc>
        <w:tc>
          <w:tcPr>
            <w:tcW w:w="458" w:type="pct"/>
          </w:tcPr>
          <w:p w14:paraId="51EB7483" w14:textId="77777777" w:rsidR="005A6329" w:rsidRPr="00FE0AD0" w:rsidRDefault="005A6329" w:rsidP="005A6329">
            <w:pPr>
              <w:rPr>
                <w:rFonts w:cs="Arial"/>
                <w:sz w:val="18"/>
                <w:szCs w:val="18"/>
              </w:rPr>
            </w:pPr>
            <w:r w:rsidRPr="00FE0AD0">
              <w:rPr>
                <w:rFonts w:cs="Arial"/>
                <w:sz w:val="18"/>
                <w:szCs w:val="18"/>
              </w:rPr>
              <w:t>NSR</w:t>
            </w:r>
          </w:p>
        </w:tc>
        <w:tc>
          <w:tcPr>
            <w:tcW w:w="1927" w:type="pct"/>
          </w:tcPr>
          <w:p w14:paraId="50E195B0" w14:textId="77777777" w:rsidR="005A6329" w:rsidRPr="00FE0AD0" w:rsidRDefault="005A6329" w:rsidP="005A6329">
            <w:pPr>
              <w:rPr>
                <w:rFonts w:cs="Arial"/>
                <w:sz w:val="18"/>
                <w:szCs w:val="18"/>
              </w:rPr>
            </w:pPr>
            <w:r w:rsidRPr="00FE0AD0">
              <w:rPr>
                <w:rFonts w:cs="Arial"/>
                <w:sz w:val="18"/>
                <w:szCs w:val="18"/>
              </w:rPr>
              <w:t>New Source Review</w:t>
            </w:r>
          </w:p>
        </w:tc>
      </w:tr>
      <w:tr w:rsidR="005A6329" w:rsidRPr="00FE0AD0" w14:paraId="24252269" w14:textId="77777777" w:rsidTr="00926547">
        <w:trPr>
          <w:cantSplit/>
          <w:trHeight w:val="288"/>
          <w:jc w:val="center"/>
        </w:trPr>
        <w:tc>
          <w:tcPr>
            <w:tcW w:w="540" w:type="pct"/>
          </w:tcPr>
          <w:p w14:paraId="04B6F6AC" w14:textId="77777777" w:rsidR="005A6329" w:rsidRPr="00FE0AD0" w:rsidRDefault="005A6329" w:rsidP="005A6329">
            <w:pPr>
              <w:rPr>
                <w:rFonts w:cs="Arial"/>
                <w:sz w:val="18"/>
                <w:szCs w:val="18"/>
              </w:rPr>
            </w:pPr>
            <w:r w:rsidRPr="00FE0AD0">
              <w:rPr>
                <w:rFonts w:cs="Arial"/>
                <w:sz w:val="18"/>
                <w:szCs w:val="18"/>
              </w:rPr>
              <w:t>COM</w:t>
            </w:r>
          </w:p>
        </w:tc>
        <w:tc>
          <w:tcPr>
            <w:tcW w:w="2075" w:type="pct"/>
          </w:tcPr>
          <w:p w14:paraId="7A21D7A8" w14:textId="77777777" w:rsidR="005A6329" w:rsidRPr="00FE0AD0" w:rsidRDefault="005A6329" w:rsidP="005A6329">
            <w:pPr>
              <w:rPr>
                <w:rFonts w:cs="Arial"/>
                <w:sz w:val="18"/>
                <w:szCs w:val="18"/>
              </w:rPr>
            </w:pPr>
            <w:r w:rsidRPr="00FE0AD0">
              <w:rPr>
                <w:rFonts w:cs="Arial"/>
                <w:sz w:val="18"/>
                <w:szCs w:val="18"/>
              </w:rPr>
              <w:t>Continuous Opacity Monitoring</w:t>
            </w:r>
          </w:p>
        </w:tc>
        <w:tc>
          <w:tcPr>
            <w:tcW w:w="458" w:type="pct"/>
          </w:tcPr>
          <w:p w14:paraId="7F5B4A8E" w14:textId="77777777" w:rsidR="005A6329" w:rsidRPr="00FE0AD0" w:rsidRDefault="005A6329" w:rsidP="005A6329">
            <w:pPr>
              <w:rPr>
                <w:rFonts w:cs="Arial"/>
                <w:sz w:val="18"/>
                <w:szCs w:val="18"/>
              </w:rPr>
            </w:pPr>
            <w:r w:rsidRPr="00FE0AD0">
              <w:rPr>
                <w:rFonts w:cs="Arial"/>
                <w:sz w:val="18"/>
                <w:szCs w:val="18"/>
              </w:rPr>
              <w:t>PM</w:t>
            </w:r>
          </w:p>
        </w:tc>
        <w:tc>
          <w:tcPr>
            <w:tcW w:w="1927" w:type="pct"/>
          </w:tcPr>
          <w:p w14:paraId="6C48139B" w14:textId="77777777" w:rsidR="005A6329" w:rsidRPr="00FE0AD0" w:rsidRDefault="005A6329" w:rsidP="005A6329">
            <w:pPr>
              <w:rPr>
                <w:rFonts w:cs="Arial"/>
                <w:sz w:val="18"/>
                <w:szCs w:val="18"/>
              </w:rPr>
            </w:pPr>
            <w:r w:rsidRPr="00FE0AD0">
              <w:rPr>
                <w:rFonts w:cs="Arial"/>
                <w:sz w:val="18"/>
                <w:szCs w:val="18"/>
              </w:rPr>
              <w:t xml:space="preserve">Particulate Matter </w:t>
            </w:r>
          </w:p>
        </w:tc>
      </w:tr>
      <w:tr w:rsidR="005A6329" w:rsidRPr="00FE0AD0" w14:paraId="0DCE2988" w14:textId="77777777" w:rsidTr="00926547">
        <w:trPr>
          <w:cantSplit/>
          <w:trHeight w:val="288"/>
          <w:jc w:val="center"/>
        </w:trPr>
        <w:tc>
          <w:tcPr>
            <w:tcW w:w="540" w:type="pct"/>
          </w:tcPr>
          <w:p w14:paraId="3FA5EEC9" w14:textId="77777777" w:rsidR="005A6329" w:rsidRPr="0003611D" w:rsidRDefault="00504297" w:rsidP="005A6329">
            <w:pPr>
              <w:rPr>
                <w:rFonts w:cs="Arial"/>
                <w:sz w:val="18"/>
                <w:szCs w:val="18"/>
              </w:rPr>
            </w:pPr>
            <w:r w:rsidRPr="0003611D">
              <w:rPr>
                <w:rFonts w:cs="Arial"/>
                <w:sz w:val="18"/>
                <w:szCs w:val="18"/>
              </w:rPr>
              <w:t>department</w:t>
            </w:r>
          </w:p>
        </w:tc>
        <w:tc>
          <w:tcPr>
            <w:tcW w:w="2075" w:type="pct"/>
          </w:tcPr>
          <w:p w14:paraId="5BC66A49" w14:textId="7683A0D2" w:rsidR="005A6329" w:rsidRPr="0003611D" w:rsidRDefault="00BC48DF" w:rsidP="005A6329">
            <w:pPr>
              <w:rPr>
                <w:rFonts w:cs="Arial"/>
                <w:sz w:val="18"/>
                <w:szCs w:val="18"/>
              </w:rPr>
            </w:pPr>
            <w:r w:rsidRPr="0003611D">
              <w:rPr>
                <w:rFonts w:cs="Arial"/>
                <w:sz w:val="18"/>
                <w:szCs w:val="18"/>
              </w:rPr>
              <w:t>Michigan Department of Environment</w:t>
            </w:r>
            <w:r w:rsidR="00843C41" w:rsidRPr="0003611D">
              <w:rPr>
                <w:rFonts w:cs="Arial"/>
                <w:sz w:val="18"/>
                <w:szCs w:val="18"/>
              </w:rPr>
              <w:t>, Great Lakes, and Energy</w:t>
            </w:r>
            <w:r w:rsidR="001F649E" w:rsidRPr="0003611D">
              <w:rPr>
                <w:rFonts w:cs="Arial"/>
                <w:sz w:val="18"/>
                <w:szCs w:val="18"/>
              </w:rPr>
              <w:t xml:space="preserve"> </w:t>
            </w:r>
          </w:p>
        </w:tc>
        <w:tc>
          <w:tcPr>
            <w:tcW w:w="458" w:type="pct"/>
          </w:tcPr>
          <w:p w14:paraId="65E8677B" w14:textId="77777777" w:rsidR="005A6329" w:rsidRPr="0003611D" w:rsidRDefault="005A6329" w:rsidP="005A6329">
            <w:pPr>
              <w:rPr>
                <w:rFonts w:cs="Arial"/>
                <w:sz w:val="18"/>
                <w:szCs w:val="18"/>
              </w:rPr>
            </w:pPr>
            <w:r w:rsidRPr="0003611D">
              <w:rPr>
                <w:rFonts w:cs="Arial"/>
                <w:sz w:val="18"/>
                <w:szCs w:val="18"/>
              </w:rPr>
              <w:t>PM-10</w:t>
            </w:r>
          </w:p>
        </w:tc>
        <w:tc>
          <w:tcPr>
            <w:tcW w:w="1927" w:type="pct"/>
          </w:tcPr>
          <w:p w14:paraId="1FD6C848" w14:textId="77777777" w:rsidR="005A6329" w:rsidRPr="00FE0AD0" w:rsidRDefault="005A6329" w:rsidP="005A6329">
            <w:pPr>
              <w:rPr>
                <w:rFonts w:cs="Arial"/>
                <w:sz w:val="18"/>
                <w:szCs w:val="18"/>
              </w:rPr>
            </w:pPr>
            <w:r w:rsidRPr="00FE0AD0">
              <w:rPr>
                <w:rFonts w:cs="Arial"/>
                <w:sz w:val="18"/>
                <w:szCs w:val="18"/>
              </w:rPr>
              <w:t>Particulate Matter less than 10 microns in diameter</w:t>
            </w:r>
          </w:p>
        </w:tc>
      </w:tr>
      <w:tr w:rsidR="005A6329" w:rsidRPr="00FE0AD0" w14:paraId="73B9721E" w14:textId="77777777" w:rsidTr="00926547">
        <w:trPr>
          <w:cantSplit/>
          <w:trHeight w:val="288"/>
          <w:jc w:val="center"/>
        </w:trPr>
        <w:tc>
          <w:tcPr>
            <w:tcW w:w="540" w:type="pct"/>
          </w:tcPr>
          <w:p w14:paraId="391C02CD" w14:textId="77777777" w:rsidR="005A6329" w:rsidRPr="0003611D" w:rsidRDefault="00504297" w:rsidP="005A6329">
            <w:pPr>
              <w:rPr>
                <w:rFonts w:cs="Arial"/>
                <w:sz w:val="18"/>
                <w:szCs w:val="18"/>
              </w:rPr>
            </w:pPr>
            <w:proofErr w:type="spellStart"/>
            <w:r w:rsidRPr="0003611D">
              <w:rPr>
                <w:rFonts w:cs="Arial"/>
                <w:sz w:val="18"/>
                <w:szCs w:val="18"/>
              </w:rPr>
              <w:t>dscf</w:t>
            </w:r>
            <w:proofErr w:type="spellEnd"/>
          </w:p>
        </w:tc>
        <w:tc>
          <w:tcPr>
            <w:tcW w:w="2075" w:type="pct"/>
          </w:tcPr>
          <w:p w14:paraId="02A43563" w14:textId="77777777" w:rsidR="005A6329" w:rsidRPr="0003611D" w:rsidRDefault="00504297" w:rsidP="005A6329">
            <w:pPr>
              <w:rPr>
                <w:rFonts w:cs="Arial"/>
                <w:sz w:val="18"/>
                <w:szCs w:val="18"/>
              </w:rPr>
            </w:pPr>
            <w:r w:rsidRPr="0003611D">
              <w:rPr>
                <w:rFonts w:cs="Arial"/>
                <w:sz w:val="18"/>
                <w:szCs w:val="18"/>
              </w:rPr>
              <w:t>Dry standard cubic foot</w:t>
            </w:r>
          </w:p>
        </w:tc>
        <w:tc>
          <w:tcPr>
            <w:tcW w:w="458" w:type="pct"/>
          </w:tcPr>
          <w:p w14:paraId="70A0D24E" w14:textId="77777777" w:rsidR="005A6329" w:rsidRPr="0003611D" w:rsidRDefault="005A6329" w:rsidP="005A6329">
            <w:pPr>
              <w:rPr>
                <w:rFonts w:cs="Arial"/>
                <w:sz w:val="18"/>
                <w:szCs w:val="18"/>
              </w:rPr>
            </w:pPr>
            <w:proofErr w:type="spellStart"/>
            <w:r w:rsidRPr="0003611D">
              <w:rPr>
                <w:rFonts w:cs="Arial"/>
                <w:sz w:val="18"/>
                <w:szCs w:val="18"/>
              </w:rPr>
              <w:t>pph</w:t>
            </w:r>
            <w:proofErr w:type="spellEnd"/>
          </w:p>
        </w:tc>
        <w:tc>
          <w:tcPr>
            <w:tcW w:w="1927" w:type="pct"/>
          </w:tcPr>
          <w:p w14:paraId="64B0F525" w14:textId="77777777" w:rsidR="005A6329" w:rsidRPr="00FE0AD0" w:rsidRDefault="005A6329" w:rsidP="005A6329">
            <w:pPr>
              <w:rPr>
                <w:rFonts w:cs="Arial"/>
                <w:sz w:val="18"/>
                <w:szCs w:val="18"/>
              </w:rPr>
            </w:pPr>
            <w:r w:rsidRPr="00FE0AD0">
              <w:rPr>
                <w:rFonts w:cs="Arial"/>
                <w:sz w:val="18"/>
                <w:szCs w:val="18"/>
              </w:rPr>
              <w:t>Pound per hour</w:t>
            </w:r>
          </w:p>
        </w:tc>
      </w:tr>
      <w:tr w:rsidR="005A6329" w:rsidRPr="00FE0AD0" w14:paraId="2329D0E1" w14:textId="77777777" w:rsidTr="00926547">
        <w:trPr>
          <w:cantSplit/>
          <w:trHeight w:val="288"/>
          <w:jc w:val="center"/>
        </w:trPr>
        <w:tc>
          <w:tcPr>
            <w:tcW w:w="540" w:type="pct"/>
          </w:tcPr>
          <w:p w14:paraId="2C5BD565" w14:textId="77777777" w:rsidR="005A6329" w:rsidRPr="0003611D" w:rsidRDefault="00504297" w:rsidP="005A6329">
            <w:pPr>
              <w:rPr>
                <w:rFonts w:cs="Arial"/>
                <w:sz w:val="18"/>
                <w:szCs w:val="18"/>
              </w:rPr>
            </w:pPr>
            <w:proofErr w:type="spellStart"/>
            <w:r w:rsidRPr="0003611D">
              <w:rPr>
                <w:rFonts w:cs="Arial"/>
                <w:sz w:val="18"/>
                <w:szCs w:val="18"/>
              </w:rPr>
              <w:t>dscm</w:t>
            </w:r>
            <w:proofErr w:type="spellEnd"/>
          </w:p>
        </w:tc>
        <w:tc>
          <w:tcPr>
            <w:tcW w:w="2075" w:type="pct"/>
          </w:tcPr>
          <w:p w14:paraId="5A165E21" w14:textId="77777777" w:rsidR="005A6329" w:rsidRPr="0003611D" w:rsidRDefault="00504297" w:rsidP="005A6329">
            <w:pPr>
              <w:rPr>
                <w:rFonts w:cs="Arial"/>
                <w:sz w:val="18"/>
                <w:szCs w:val="18"/>
              </w:rPr>
            </w:pPr>
            <w:r w:rsidRPr="0003611D">
              <w:rPr>
                <w:rFonts w:cs="Arial"/>
                <w:sz w:val="18"/>
                <w:szCs w:val="18"/>
              </w:rPr>
              <w:t>Dry standard cubic meter</w:t>
            </w:r>
          </w:p>
        </w:tc>
        <w:tc>
          <w:tcPr>
            <w:tcW w:w="458" w:type="pct"/>
          </w:tcPr>
          <w:p w14:paraId="2725FB0C" w14:textId="77777777" w:rsidR="005A6329" w:rsidRPr="0003611D" w:rsidRDefault="005A6329" w:rsidP="005A6329">
            <w:pPr>
              <w:rPr>
                <w:rFonts w:cs="Arial"/>
                <w:sz w:val="18"/>
                <w:szCs w:val="18"/>
              </w:rPr>
            </w:pPr>
            <w:r w:rsidRPr="0003611D">
              <w:rPr>
                <w:rFonts w:cs="Arial"/>
                <w:sz w:val="18"/>
                <w:szCs w:val="18"/>
              </w:rPr>
              <w:t>ppm</w:t>
            </w:r>
          </w:p>
        </w:tc>
        <w:tc>
          <w:tcPr>
            <w:tcW w:w="1927" w:type="pct"/>
          </w:tcPr>
          <w:p w14:paraId="771CB3C7" w14:textId="77777777" w:rsidR="005A6329" w:rsidRPr="00FE0AD0" w:rsidRDefault="005A6329" w:rsidP="005A6329">
            <w:pPr>
              <w:rPr>
                <w:rFonts w:cs="Arial"/>
                <w:sz w:val="18"/>
                <w:szCs w:val="18"/>
              </w:rPr>
            </w:pPr>
            <w:r w:rsidRPr="00FE0AD0">
              <w:rPr>
                <w:rFonts w:cs="Arial"/>
                <w:sz w:val="18"/>
                <w:szCs w:val="18"/>
              </w:rPr>
              <w:t>Parts per million</w:t>
            </w:r>
          </w:p>
        </w:tc>
      </w:tr>
      <w:tr w:rsidR="005A6329" w:rsidRPr="00FE0AD0" w14:paraId="34358557" w14:textId="77777777" w:rsidTr="00926547">
        <w:trPr>
          <w:cantSplit/>
          <w:trHeight w:val="288"/>
          <w:jc w:val="center"/>
        </w:trPr>
        <w:tc>
          <w:tcPr>
            <w:tcW w:w="540" w:type="pct"/>
          </w:tcPr>
          <w:p w14:paraId="163F1DAF" w14:textId="77777777" w:rsidR="005A6329" w:rsidRPr="0003611D" w:rsidRDefault="00504297" w:rsidP="005A6329">
            <w:pPr>
              <w:rPr>
                <w:rFonts w:cs="Arial"/>
                <w:sz w:val="18"/>
                <w:szCs w:val="18"/>
              </w:rPr>
            </w:pPr>
            <w:r w:rsidRPr="0003611D">
              <w:rPr>
                <w:rFonts w:cs="Arial"/>
                <w:sz w:val="18"/>
                <w:szCs w:val="18"/>
              </w:rPr>
              <w:t>EPA</w:t>
            </w:r>
          </w:p>
        </w:tc>
        <w:tc>
          <w:tcPr>
            <w:tcW w:w="2075" w:type="pct"/>
          </w:tcPr>
          <w:p w14:paraId="0E62832A" w14:textId="77777777" w:rsidR="005A6329" w:rsidRPr="0003611D" w:rsidRDefault="00504297" w:rsidP="005A6329">
            <w:pPr>
              <w:rPr>
                <w:rFonts w:cs="Arial"/>
                <w:sz w:val="18"/>
                <w:szCs w:val="18"/>
              </w:rPr>
            </w:pPr>
            <w:r w:rsidRPr="0003611D">
              <w:rPr>
                <w:rFonts w:cs="Arial"/>
                <w:sz w:val="18"/>
                <w:szCs w:val="18"/>
              </w:rPr>
              <w:t>United States Environmental Protection Agency</w:t>
            </w:r>
          </w:p>
        </w:tc>
        <w:tc>
          <w:tcPr>
            <w:tcW w:w="458" w:type="pct"/>
          </w:tcPr>
          <w:p w14:paraId="744EABC2" w14:textId="77777777" w:rsidR="005A6329" w:rsidRPr="0003611D" w:rsidRDefault="005A6329" w:rsidP="005A6329">
            <w:pPr>
              <w:rPr>
                <w:rFonts w:cs="Arial"/>
                <w:sz w:val="18"/>
                <w:szCs w:val="18"/>
              </w:rPr>
            </w:pPr>
            <w:r w:rsidRPr="0003611D">
              <w:rPr>
                <w:rFonts w:cs="Arial"/>
                <w:sz w:val="18"/>
                <w:szCs w:val="18"/>
              </w:rPr>
              <w:t>ppmv</w:t>
            </w:r>
          </w:p>
        </w:tc>
        <w:tc>
          <w:tcPr>
            <w:tcW w:w="1927" w:type="pct"/>
          </w:tcPr>
          <w:p w14:paraId="092038F3" w14:textId="77777777" w:rsidR="005A6329" w:rsidRPr="00FE0AD0" w:rsidRDefault="005A6329" w:rsidP="005A6329">
            <w:pPr>
              <w:rPr>
                <w:rFonts w:cs="Arial"/>
                <w:sz w:val="18"/>
                <w:szCs w:val="18"/>
              </w:rPr>
            </w:pPr>
            <w:r w:rsidRPr="00FE0AD0">
              <w:rPr>
                <w:rFonts w:cs="Arial"/>
                <w:sz w:val="18"/>
                <w:szCs w:val="18"/>
              </w:rPr>
              <w:t xml:space="preserve">Parts per million by volume </w:t>
            </w:r>
          </w:p>
        </w:tc>
      </w:tr>
      <w:tr w:rsidR="005A6329" w:rsidRPr="00FE0AD0" w14:paraId="52981138" w14:textId="77777777" w:rsidTr="00926547">
        <w:trPr>
          <w:cantSplit/>
          <w:trHeight w:val="288"/>
          <w:jc w:val="center"/>
        </w:trPr>
        <w:tc>
          <w:tcPr>
            <w:tcW w:w="540" w:type="pct"/>
          </w:tcPr>
          <w:p w14:paraId="044923E4" w14:textId="77777777" w:rsidR="005A6329" w:rsidRPr="0003611D" w:rsidRDefault="00504297" w:rsidP="005A6329">
            <w:pPr>
              <w:rPr>
                <w:rFonts w:cs="Arial"/>
                <w:sz w:val="18"/>
                <w:szCs w:val="18"/>
              </w:rPr>
            </w:pPr>
            <w:r w:rsidRPr="0003611D">
              <w:rPr>
                <w:rFonts w:cs="Arial"/>
                <w:sz w:val="18"/>
                <w:szCs w:val="18"/>
              </w:rPr>
              <w:t>EU</w:t>
            </w:r>
          </w:p>
        </w:tc>
        <w:tc>
          <w:tcPr>
            <w:tcW w:w="2075" w:type="pct"/>
          </w:tcPr>
          <w:p w14:paraId="04F287AC" w14:textId="77777777" w:rsidR="005A6329" w:rsidRPr="0003611D" w:rsidRDefault="00504297" w:rsidP="005A6329">
            <w:pPr>
              <w:rPr>
                <w:rFonts w:cs="Arial"/>
                <w:sz w:val="18"/>
                <w:szCs w:val="18"/>
              </w:rPr>
            </w:pPr>
            <w:r w:rsidRPr="0003611D">
              <w:rPr>
                <w:rFonts w:cs="Arial"/>
                <w:sz w:val="18"/>
                <w:szCs w:val="18"/>
              </w:rPr>
              <w:t>Emission Unit</w:t>
            </w:r>
          </w:p>
        </w:tc>
        <w:tc>
          <w:tcPr>
            <w:tcW w:w="458" w:type="pct"/>
          </w:tcPr>
          <w:p w14:paraId="674B7A8B" w14:textId="77777777" w:rsidR="005A6329" w:rsidRPr="0003611D" w:rsidRDefault="005A6329" w:rsidP="005A6329">
            <w:pPr>
              <w:rPr>
                <w:rFonts w:cs="Arial"/>
                <w:sz w:val="18"/>
                <w:szCs w:val="18"/>
              </w:rPr>
            </w:pPr>
            <w:proofErr w:type="spellStart"/>
            <w:r w:rsidRPr="0003611D">
              <w:rPr>
                <w:rFonts w:cs="Arial"/>
                <w:sz w:val="18"/>
                <w:szCs w:val="18"/>
              </w:rPr>
              <w:t>ppmw</w:t>
            </w:r>
            <w:proofErr w:type="spellEnd"/>
          </w:p>
        </w:tc>
        <w:tc>
          <w:tcPr>
            <w:tcW w:w="1927" w:type="pct"/>
          </w:tcPr>
          <w:p w14:paraId="55A91504" w14:textId="77777777" w:rsidR="005A6329" w:rsidRPr="00FE0AD0" w:rsidRDefault="005A6329" w:rsidP="005A6329">
            <w:pPr>
              <w:rPr>
                <w:rFonts w:cs="Arial"/>
                <w:sz w:val="18"/>
                <w:szCs w:val="18"/>
              </w:rPr>
            </w:pPr>
            <w:r w:rsidRPr="00FE0AD0">
              <w:rPr>
                <w:rFonts w:cs="Arial"/>
                <w:sz w:val="18"/>
                <w:szCs w:val="18"/>
              </w:rPr>
              <w:t xml:space="preserve">Parts per million by weight </w:t>
            </w:r>
          </w:p>
        </w:tc>
      </w:tr>
      <w:tr w:rsidR="005A6329" w:rsidRPr="00FE0AD0" w14:paraId="40A71B6D" w14:textId="77777777" w:rsidTr="00926547">
        <w:trPr>
          <w:cantSplit/>
          <w:trHeight w:val="288"/>
          <w:jc w:val="center"/>
        </w:trPr>
        <w:tc>
          <w:tcPr>
            <w:tcW w:w="540" w:type="pct"/>
          </w:tcPr>
          <w:p w14:paraId="2ED97839" w14:textId="77777777" w:rsidR="005A6329" w:rsidRPr="0003611D" w:rsidRDefault="00504297" w:rsidP="005A6329">
            <w:pPr>
              <w:rPr>
                <w:rFonts w:cs="Arial"/>
                <w:sz w:val="18"/>
                <w:szCs w:val="18"/>
              </w:rPr>
            </w:pPr>
            <w:r w:rsidRPr="0003611D">
              <w:rPr>
                <w:rFonts w:cs="Arial"/>
                <w:sz w:val="18"/>
                <w:szCs w:val="18"/>
              </w:rPr>
              <w:t>°F</w:t>
            </w:r>
          </w:p>
        </w:tc>
        <w:tc>
          <w:tcPr>
            <w:tcW w:w="2075" w:type="pct"/>
          </w:tcPr>
          <w:p w14:paraId="67E5E53E" w14:textId="77777777" w:rsidR="005A6329" w:rsidRPr="0003611D" w:rsidRDefault="00504297" w:rsidP="005A6329">
            <w:pPr>
              <w:rPr>
                <w:rFonts w:cs="Arial"/>
                <w:sz w:val="18"/>
                <w:szCs w:val="18"/>
              </w:rPr>
            </w:pPr>
            <w:r w:rsidRPr="0003611D">
              <w:rPr>
                <w:rFonts w:cs="Arial"/>
                <w:sz w:val="18"/>
                <w:szCs w:val="18"/>
              </w:rPr>
              <w:t>Degrees Fahrenheit</w:t>
            </w:r>
          </w:p>
        </w:tc>
        <w:tc>
          <w:tcPr>
            <w:tcW w:w="458" w:type="pct"/>
          </w:tcPr>
          <w:p w14:paraId="799860C0" w14:textId="77777777" w:rsidR="005A6329" w:rsidRPr="0003611D" w:rsidRDefault="005A6329" w:rsidP="005A6329">
            <w:pPr>
              <w:rPr>
                <w:rFonts w:cs="Arial"/>
                <w:sz w:val="18"/>
                <w:szCs w:val="18"/>
              </w:rPr>
            </w:pPr>
            <w:r w:rsidRPr="0003611D">
              <w:rPr>
                <w:rFonts w:cs="Arial"/>
                <w:sz w:val="18"/>
                <w:szCs w:val="18"/>
              </w:rPr>
              <w:t>PS</w:t>
            </w:r>
          </w:p>
        </w:tc>
        <w:tc>
          <w:tcPr>
            <w:tcW w:w="1927" w:type="pct"/>
          </w:tcPr>
          <w:p w14:paraId="65C48ECC" w14:textId="77777777" w:rsidR="005A6329" w:rsidRPr="00FE0AD0" w:rsidRDefault="005A6329" w:rsidP="005A6329">
            <w:pPr>
              <w:rPr>
                <w:rFonts w:cs="Arial"/>
                <w:sz w:val="18"/>
                <w:szCs w:val="18"/>
              </w:rPr>
            </w:pPr>
            <w:r w:rsidRPr="00FE0AD0">
              <w:rPr>
                <w:rFonts w:cs="Arial"/>
                <w:sz w:val="18"/>
                <w:szCs w:val="18"/>
              </w:rPr>
              <w:t>Performance Specification</w:t>
            </w:r>
          </w:p>
        </w:tc>
      </w:tr>
      <w:tr w:rsidR="005A6329" w:rsidRPr="00FE0AD0" w14:paraId="0B62133D" w14:textId="77777777" w:rsidTr="00926547">
        <w:trPr>
          <w:cantSplit/>
          <w:trHeight w:val="288"/>
          <w:jc w:val="center"/>
        </w:trPr>
        <w:tc>
          <w:tcPr>
            <w:tcW w:w="540" w:type="pct"/>
          </w:tcPr>
          <w:p w14:paraId="65D3ECFA" w14:textId="77777777" w:rsidR="005A6329" w:rsidRPr="0003611D" w:rsidRDefault="00504297" w:rsidP="005A6329">
            <w:pPr>
              <w:rPr>
                <w:rFonts w:cs="Arial"/>
                <w:sz w:val="18"/>
                <w:szCs w:val="18"/>
              </w:rPr>
            </w:pPr>
            <w:r w:rsidRPr="0003611D">
              <w:rPr>
                <w:rFonts w:cs="Arial"/>
                <w:sz w:val="18"/>
                <w:szCs w:val="18"/>
              </w:rPr>
              <w:t>FG</w:t>
            </w:r>
          </w:p>
        </w:tc>
        <w:tc>
          <w:tcPr>
            <w:tcW w:w="2075" w:type="pct"/>
          </w:tcPr>
          <w:p w14:paraId="0E371E7F" w14:textId="77777777" w:rsidR="005A6329" w:rsidRPr="0003611D" w:rsidRDefault="00504297" w:rsidP="005A6329">
            <w:pPr>
              <w:rPr>
                <w:rFonts w:cs="Arial"/>
                <w:sz w:val="18"/>
                <w:szCs w:val="18"/>
              </w:rPr>
            </w:pPr>
            <w:r w:rsidRPr="0003611D">
              <w:rPr>
                <w:rFonts w:cs="Arial"/>
                <w:sz w:val="18"/>
                <w:szCs w:val="18"/>
              </w:rPr>
              <w:t>Flexible Group</w:t>
            </w:r>
          </w:p>
        </w:tc>
        <w:tc>
          <w:tcPr>
            <w:tcW w:w="458" w:type="pct"/>
          </w:tcPr>
          <w:p w14:paraId="7399A249" w14:textId="77777777" w:rsidR="005A6329" w:rsidRPr="0003611D" w:rsidRDefault="005A6329" w:rsidP="005A6329">
            <w:pPr>
              <w:rPr>
                <w:rFonts w:cs="Arial"/>
                <w:sz w:val="18"/>
                <w:szCs w:val="18"/>
              </w:rPr>
            </w:pPr>
            <w:r w:rsidRPr="0003611D">
              <w:rPr>
                <w:rFonts w:cs="Arial"/>
                <w:sz w:val="18"/>
                <w:szCs w:val="18"/>
              </w:rPr>
              <w:t>PSD</w:t>
            </w:r>
          </w:p>
        </w:tc>
        <w:tc>
          <w:tcPr>
            <w:tcW w:w="1927" w:type="pct"/>
          </w:tcPr>
          <w:p w14:paraId="67F3B48A" w14:textId="77777777" w:rsidR="005A6329" w:rsidRPr="00FE0AD0" w:rsidRDefault="005A6329" w:rsidP="005A6329">
            <w:pPr>
              <w:rPr>
                <w:rFonts w:cs="Arial"/>
                <w:sz w:val="18"/>
                <w:szCs w:val="18"/>
              </w:rPr>
            </w:pPr>
            <w:r w:rsidRPr="00FE0AD0">
              <w:rPr>
                <w:rFonts w:cs="Arial"/>
                <w:sz w:val="18"/>
                <w:szCs w:val="18"/>
              </w:rPr>
              <w:t>Prevention of Significant Deterioration</w:t>
            </w:r>
          </w:p>
        </w:tc>
      </w:tr>
      <w:tr w:rsidR="005A6329" w:rsidRPr="00FE0AD0" w14:paraId="1DDD3994" w14:textId="77777777" w:rsidTr="00926547">
        <w:trPr>
          <w:cantSplit/>
          <w:trHeight w:val="288"/>
          <w:jc w:val="center"/>
        </w:trPr>
        <w:tc>
          <w:tcPr>
            <w:tcW w:w="540" w:type="pct"/>
          </w:tcPr>
          <w:p w14:paraId="4C88BD5D" w14:textId="77777777" w:rsidR="005A6329" w:rsidRPr="0003611D" w:rsidRDefault="00B83D81" w:rsidP="005A6329">
            <w:pPr>
              <w:rPr>
                <w:rFonts w:cs="Arial"/>
                <w:sz w:val="18"/>
                <w:szCs w:val="18"/>
              </w:rPr>
            </w:pPr>
            <w:r w:rsidRPr="0003611D">
              <w:rPr>
                <w:rFonts w:cs="Arial"/>
                <w:sz w:val="18"/>
                <w:szCs w:val="18"/>
              </w:rPr>
              <w:t>GACS</w:t>
            </w:r>
          </w:p>
        </w:tc>
        <w:tc>
          <w:tcPr>
            <w:tcW w:w="2075" w:type="pct"/>
          </w:tcPr>
          <w:p w14:paraId="34D56716" w14:textId="77777777" w:rsidR="005A6329" w:rsidRPr="0003611D" w:rsidRDefault="00504297" w:rsidP="005A6329">
            <w:pPr>
              <w:rPr>
                <w:rFonts w:cs="Arial"/>
                <w:sz w:val="18"/>
                <w:szCs w:val="18"/>
              </w:rPr>
            </w:pPr>
            <w:r w:rsidRPr="0003611D">
              <w:rPr>
                <w:rFonts w:cs="Arial"/>
                <w:sz w:val="18"/>
                <w:szCs w:val="18"/>
              </w:rPr>
              <w:t>Gallon of Applied Coating Solids</w:t>
            </w:r>
          </w:p>
        </w:tc>
        <w:tc>
          <w:tcPr>
            <w:tcW w:w="458" w:type="pct"/>
          </w:tcPr>
          <w:p w14:paraId="79E089B6" w14:textId="77777777" w:rsidR="005A6329" w:rsidRPr="0003611D" w:rsidRDefault="005A6329" w:rsidP="005A6329">
            <w:pPr>
              <w:rPr>
                <w:rFonts w:cs="Arial"/>
                <w:sz w:val="18"/>
                <w:szCs w:val="18"/>
              </w:rPr>
            </w:pPr>
            <w:r w:rsidRPr="0003611D">
              <w:rPr>
                <w:rFonts w:cs="Arial"/>
                <w:sz w:val="18"/>
                <w:szCs w:val="18"/>
              </w:rPr>
              <w:t>psia</w:t>
            </w:r>
          </w:p>
        </w:tc>
        <w:tc>
          <w:tcPr>
            <w:tcW w:w="1927" w:type="pct"/>
          </w:tcPr>
          <w:p w14:paraId="360FF956" w14:textId="77777777" w:rsidR="005A6329" w:rsidRPr="00FE0AD0" w:rsidRDefault="005A6329" w:rsidP="005A6329">
            <w:pPr>
              <w:rPr>
                <w:rFonts w:cs="Arial"/>
                <w:sz w:val="18"/>
                <w:szCs w:val="18"/>
              </w:rPr>
            </w:pPr>
            <w:r w:rsidRPr="00FE0AD0">
              <w:rPr>
                <w:rFonts w:cs="Arial"/>
                <w:sz w:val="18"/>
                <w:szCs w:val="18"/>
              </w:rPr>
              <w:t>Pounds per square inch absolute</w:t>
            </w:r>
          </w:p>
        </w:tc>
      </w:tr>
      <w:tr w:rsidR="00926547" w:rsidRPr="00FE0AD0" w14:paraId="1B22E118" w14:textId="77777777" w:rsidTr="00926547">
        <w:trPr>
          <w:cantSplit/>
          <w:trHeight w:val="288"/>
          <w:jc w:val="center"/>
        </w:trPr>
        <w:tc>
          <w:tcPr>
            <w:tcW w:w="540" w:type="pct"/>
          </w:tcPr>
          <w:p w14:paraId="4AF6945E" w14:textId="77777777" w:rsidR="00926547" w:rsidRPr="0003611D" w:rsidRDefault="00926547" w:rsidP="005A6329">
            <w:pPr>
              <w:rPr>
                <w:rFonts w:cs="Arial"/>
                <w:sz w:val="18"/>
                <w:szCs w:val="18"/>
              </w:rPr>
            </w:pPr>
            <w:r w:rsidRPr="0003611D">
              <w:rPr>
                <w:rFonts w:cs="Arial"/>
                <w:sz w:val="18"/>
                <w:szCs w:val="18"/>
              </w:rPr>
              <w:t>GC</w:t>
            </w:r>
          </w:p>
        </w:tc>
        <w:tc>
          <w:tcPr>
            <w:tcW w:w="2075" w:type="pct"/>
          </w:tcPr>
          <w:p w14:paraId="70A6BD6D" w14:textId="77777777" w:rsidR="00926547" w:rsidRPr="0003611D" w:rsidRDefault="00926547" w:rsidP="005A6329">
            <w:pPr>
              <w:rPr>
                <w:rFonts w:cs="Arial"/>
                <w:sz w:val="18"/>
                <w:szCs w:val="18"/>
              </w:rPr>
            </w:pPr>
            <w:r w:rsidRPr="0003611D">
              <w:rPr>
                <w:rFonts w:cs="Arial"/>
                <w:sz w:val="18"/>
                <w:szCs w:val="18"/>
              </w:rPr>
              <w:t>General Condition</w:t>
            </w:r>
          </w:p>
        </w:tc>
        <w:tc>
          <w:tcPr>
            <w:tcW w:w="458" w:type="pct"/>
          </w:tcPr>
          <w:p w14:paraId="47BDF249" w14:textId="77777777" w:rsidR="00926547" w:rsidRPr="0003611D" w:rsidRDefault="00926547" w:rsidP="00CC6BC5">
            <w:pPr>
              <w:rPr>
                <w:rFonts w:cs="Arial"/>
                <w:sz w:val="18"/>
                <w:szCs w:val="18"/>
              </w:rPr>
            </w:pPr>
            <w:proofErr w:type="spellStart"/>
            <w:r w:rsidRPr="0003611D">
              <w:rPr>
                <w:rFonts w:cs="Arial"/>
                <w:sz w:val="18"/>
                <w:szCs w:val="18"/>
              </w:rPr>
              <w:t>psig</w:t>
            </w:r>
            <w:proofErr w:type="spellEnd"/>
          </w:p>
        </w:tc>
        <w:tc>
          <w:tcPr>
            <w:tcW w:w="1927" w:type="pct"/>
          </w:tcPr>
          <w:p w14:paraId="5D04C5BE" w14:textId="77777777" w:rsidR="00926547" w:rsidRPr="00FE0AD0" w:rsidRDefault="00926547" w:rsidP="00CC6BC5">
            <w:pPr>
              <w:rPr>
                <w:rFonts w:cs="Arial"/>
                <w:sz w:val="18"/>
                <w:szCs w:val="18"/>
              </w:rPr>
            </w:pPr>
            <w:r w:rsidRPr="00FE0AD0">
              <w:rPr>
                <w:rFonts w:cs="Arial"/>
                <w:sz w:val="18"/>
                <w:szCs w:val="18"/>
              </w:rPr>
              <w:t xml:space="preserve">Pounds per square inch gauge </w:t>
            </w:r>
          </w:p>
        </w:tc>
      </w:tr>
      <w:tr w:rsidR="00926547" w:rsidRPr="00FE0AD0" w14:paraId="226D8911" w14:textId="77777777" w:rsidTr="00926547">
        <w:trPr>
          <w:cantSplit/>
          <w:trHeight w:val="288"/>
          <w:jc w:val="center"/>
        </w:trPr>
        <w:tc>
          <w:tcPr>
            <w:tcW w:w="540" w:type="pct"/>
          </w:tcPr>
          <w:p w14:paraId="24220BBE" w14:textId="77777777" w:rsidR="00926547" w:rsidRPr="0003611D" w:rsidRDefault="00926547" w:rsidP="005A6329">
            <w:pPr>
              <w:rPr>
                <w:rFonts w:cs="Arial"/>
                <w:sz w:val="18"/>
                <w:szCs w:val="18"/>
              </w:rPr>
            </w:pPr>
            <w:r w:rsidRPr="0003611D">
              <w:rPr>
                <w:rFonts w:cs="Arial"/>
                <w:sz w:val="18"/>
                <w:szCs w:val="18"/>
              </w:rPr>
              <w:t xml:space="preserve">gr </w:t>
            </w:r>
          </w:p>
        </w:tc>
        <w:tc>
          <w:tcPr>
            <w:tcW w:w="2075" w:type="pct"/>
          </w:tcPr>
          <w:p w14:paraId="49295070" w14:textId="77777777" w:rsidR="00926547" w:rsidRPr="0003611D" w:rsidRDefault="00926547" w:rsidP="005A6329">
            <w:pPr>
              <w:rPr>
                <w:rFonts w:cs="Arial"/>
                <w:sz w:val="18"/>
                <w:szCs w:val="18"/>
              </w:rPr>
            </w:pPr>
            <w:r w:rsidRPr="0003611D">
              <w:rPr>
                <w:rFonts w:cs="Arial"/>
                <w:sz w:val="18"/>
                <w:szCs w:val="18"/>
              </w:rPr>
              <w:t>Grains</w:t>
            </w:r>
          </w:p>
        </w:tc>
        <w:tc>
          <w:tcPr>
            <w:tcW w:w="458" w:type="pct"/>
          </w:tcPr>
          <w:p w14:paraId="50FFBF6A" w14:textId="77777777" w:rsidR="00926547" w:rsidRPr="0003611D" w:rsidRDefault="00926547" w:rsidP="00CC6BC5">
            <w:pPr>
              <w:rPr>
                <w:rFonts w:cs="Arial"/>
                <w:sz w:val="18"/>
                <w:szCs w:val="18"/>
              </w:rPr>
            </w:pPr>
            <w:proofErr w:type="spellStart"/>
            <w:r w:rsidRPr="0003611D">
              <w:rPr>
                <w:rFonts w:cs="Arial"/>
                <w:sz w:val="18"/>
                <w:szCs w:val="18"/>
              </w:rPr>
              <w:t>PeTE</w:t>
            </w:r>
            <w:proofErr w:type="spellEnd"/>
          </w:p>
        </w:tc>
        <w:tc>
          <w:tcPr>
            <w:tcW w:w="1927" w:type="pct"/>
          </w:tcPr>
          <w:p w14:paraId="7E5F2078" w14:textId="77777777" w:rsidR="00926547" w:rsidRPr="00FE0AD0" w:rsidRDefault="00926547" w:rsidP="00CC6BC5">
            <w:pPr>
              <w:rPr>
                <w:rFonts w:cs="Arial"/>
                <w:sz w:val="18"/>
                <w:szCs w:val="18"/>
              </w:rPr>
            </w:pPr>
            <w:r w:rsidRPr="00FE0AD0">
              <w:rPr>
                <w:rFonts w:cs="Arial"/>
                <w:sz w:val="18"/>
                <w:szCs w:val="18"/>
              </w:rPr>
              <w:t>Permanent Total Enclosure</w:t>
            </w:r>
          </w:p>
        </w:tc>
      </w:tr>
      <w:tr w:rsidR="00926547" w:rsidRPr="00FE0AD0" w14:paraId="3EAA81A0" w14:textId="77777777" w:rsidTr="00926547">
        <w:trPr>
          <w:cantSplit/>
          <w:trHeight w:val="288"/>
          <w:jc w:val="center"/>
        </w:trPr>
        <w:tc>
          <w:tcPr>
            <w:tcW w:w="540" w:type="pct"/>
          </w:tcPr>
          <w:p w14:paraId="5F301330" w14:textId="77777777" w:rsidR="00926547" w:rsidRPr="0003611D" w:rsidRDefault="00926547" w:rsidP="005A6329">
            <w:pPr>
              <w:rPr>
                <w:rFonts w:cs="Arial"/>
                <w:sz w:val="18"/>
                <w:szCs w:val="18"/>
              </w:rPr>
            </w:pPr>
            <w:r w:rsidRPr="0003611D">
              <w:rPr>
                <w:rFonts w:cs="Arial"/>
                <w:sz w:val="18"/>
                <w:szCs w:val="18"/>
              </w:rPr>
              <w:t>HAP</w:t>
            </w:r>
          </w:p>
        </w:tc>
        <w:tc>
          <w:tcPr>
            <w:tcW w:w="2075" w:type="pct"/>
          </w:tcPr>
          <w:p w14:paraId="525CF340" w14:textId="77777777" w:rsidR="00926547" w:rsidRPr="0003611D" w:rsidRDefault="00926547" w:rsidP="005A6329">
            <w:pPr>
              <w:rPr>
                <w:rFonts w:cs="Arial"/>
                <w:sz w:val="18"/>
                <w:szCs w:val="18"/>
              </w:rPr>
            </w:pPr>
            <w:r w:rsidRPr="0003611D">
              <w:rPr>
                <w:rFonts w:cs="Arial"/>
                <w:sz w:val="18"/>
                <w:szCs w:val="18"/>
              </w:rPr>
              <w:t>Hazardous Air Pollutant</w:t>
            </w:r>
          </w:p>
        </w:tc>
        <w:tc>
          <w:tcPr>
            <w:tcW w:w="458" w:type="pct"/>
          </w:tcPr>
          <w:p w14:paraId="52ECBDC8" w14:textId="77777777" w:rsidR="00926547" w:rsidRPr="0003611D" w:rsidRDefault="00926547" w:rsidP="00CC6BC5">
            <w:pPr>
              <w:rPr>
                <w:rFonts w:cs="Arial"/>
                <w:sz w:val="18"/>
                <w:szCs w:val="18"/>
              </w:rPr>
            </w:pPr>
            <w:r w:rsidRPr="0003611D">
              <w:rPr>
                <w:rFonts w:cs="Arial"/>
                <w:sz w:val="18"/>
                <w:szCs w:val="18"/>
              </w:rPr>
              <w:t>PTI</w:t>
            </w:r>
          </w:p>
        </w:tc>
        <w:tc>
          <w:tcPr>
            <w:tcW w:w="1927" w:type="pct"/>
          </w:tcPr>
          <w:p w14:paraId="5F399232" w14:textId="77777777" w:rsidR="00926547" w:rsidRPr="00FE0AD0" w:rsidRDefault="00926547" w:rsidP="00CC6BC5">
            <w:pPr>
              <w:rPr>
                <w:rFonts w:cs="Arial"/>
                <w:sz w:val="18"/>
                <w:szCs w:val="18"/>
              </w:rPr>
            </w:pPr>
            <w:r w:rsidRPr="00FE0AD0">
              <w:rPr>
                <w:rFonts w:cs="Arial"/>
                <w:sz w:val="18"/>
                <w:szCs w:val="18"/>
              </w:rPr>
              <w:t>Permit to Install</w:t>
            </w:r>
          </w:p>
        </w:tc>
      </w:tr>
      <w:tr w:rsidR="00926547" w:rsidRPr="00FE0AD0" w14:paraId="3751B686" w14:textId="77777777" w:rsidTr="00926547">
        <w:trPr>
          <w:cantSplit/>
          <w:trHeight w:val="288"/>
          <w:jc w:val="center"/>
        </w:trPr>
        <w:tc>
          <w:tcPr>
            <w:tcW w:w="540" w:type="pct"/>
          </w:tcPr>
          <w:p w14:paraId="2E3B9B76" w14:textId="77777777" w:rsidR="00926547" w:rsidRPr="0003611D" w:rsidRDefault="00926547" w:rsidP="005A6329">
            <w:pPr>
              <w:rPr>
                <w:rFonts w:cs="Arial"/>
                <w:sz w:val="18"/>
                <w:szCs w:val="18"/>
              </w:rPr>
            </w:pPr>
            <w:r w:rsidRPr="0003611D">
              <w:rPr>
                <w:rFonts w:cs="Arial"/>
                <w:sz w:val="18"/>
                <w:szCs w:val="18"/>
              </w:rPr>
              <w:t>Hg</w:t>
            </w:r>
          </w:p>
        </w:tc>
        <w:tc>
          <w:tcPr>
            <w:tcW w:w="2075" w:type="pct"/>
          </w:tcPr>
          <w:p w14:paraId="3FC7CA85" w14:textId="77777777" w:rsidR="00926547" w:rsidRPr="0003611D" w:rsidRDefault="00926547" w:rsidP="005A6329">
            <w:pPr>
              <w:rPr>
                <w:rFonts w:cs="Arial"/>
                <w:sz w:val="18"/>
                <w:szCs w:val="18"/>
              </w:rPr>
            </w:pPr>
            <w:r w:rsidRPr="0003611D">
              <w:rPr>
                <w:rFonts w:cs="Arial"/>
                <w:sz w:val="18"/>
                <w:szCs w:val="18"/>
              </w:rPr>
              <w:t xml:space="preserve">Mercury </w:t>
            </w:r>
          </w:p>
        </w:tc>
        <w:tc>
          <w:tcPr>
            <w:tcW w:w="458" w:type="pct"/>
          </w:tcPr>
          <w:p w14:paraId="6EB1232F" w14:textId="77777777" w:rsidR="00926547" w:rsidRPr="0003611D" w:rsidRDefault="00926547" w:rsidP="00CC6BC5">
            <w:pPr>
              <w:rPr>
                <w:rFonts w:cs="Arial"/>
                <w:sz w:val="18"/>
                <w:szCs w:val="18"/>
              </w:rPr>
            </w:pPr>
            <w:r w:rsidRPr="0003611D">
              <w:rPr>
                <w:rFonts w:cs="Arial"/>
                <w:sz w:val="18"/>
                <w:szCs w:val="18"/>
              </w:rPr>
              <w:t>RACT</w:t>
            </w:r>
          </w:p>
        </w:tc>
        <w:tc>
          <w:tcPr>
            <w:tcW w:w="1927" w:type="pct"/>
          </w:tcPr>
          <w:p w14:paraId="1C9FBE3C" w14:textId="77777777" w:rsidR="00926547" w:rsidRPr="00FE0AD0" w:rsidRDefault="00926547" w:rsidP="00CC6BC5">
            <w:pPr>
              <w:rPr>
                <w:rFonts w:cs="Arial"/>
                <w:sz w:val="18"/>
                <w:szCs w:val="18"/>
              </w:rPr>
            </w:pPr>
            <w:r w:rsidRPr="00FE0AD0">
              <w:rPr>
                <w:rFonts w:cs="Arial"/>
                <w:sz w:val="18"/>
                <w:szCs w:val="18"/>
              </w:rPr>
              <w:t>Reasonable Available Control Technology</w:t>
            </w:r>
          </w:p>
        </w:tc>
      </w:tr>
      <w:tr w:rsidR="00926547" w:rsidRPr="00FE0AD0" w14:paraId="1A2F6BD3" w14:textId="77777777" w:rsidTr="00926547">
        <w:trPr>
          <w:cantSplit/>
          <w:trHeight w:val="288"/>
          <w:jc w:val="center"/>
        </w:trPr>
        <w:tc>
          <w:tcPr>
            <w:tcW w:w="540" w:type="pct"/>
          </w:tcPr>
          <w:p w14:paraId="54D40B65" w14:textId="77777777" w:rsidR="00926547" w:rsidRPr="0003611D" w:rsidRDefault="00926547" w:rsidP="005A6329">
            <w:pPr>
              <w:rPr>
                <w:rFonts w:cs="Arial"/>
                <w:sz w:val="18"/>
                <w:szCs w:val="18"/>
              </w:rPr>
            </w:pPr>
            <w:proofErr w:type="spellStart"/>
            <w:r w:rsidRPr="0003611D">
              <w:rPr>
                <w:rFonts w:cs="Arial"/>
                <w:sz w:val="18"/>
                <w:szCs w:val="18"/>
              </w:rPr>
              <w:t>hr</w:t>
            </w:r>
            <w:proofErr w:type="spellEnd"/>
          </w:p>
        </w:tc>
        <w:tc>
          <w:tcPr>
            <w:tcW w:w="2075" w:type="pct"/>
          </w:tcPr>
          <w:p w14:paraId="65C5FDED" w14:textId="77777777" w:rsidR="00926547" w:rsidRPr="0003611D" w:rsidRDefault="00926547" w:rsidP="005A6329">
            <w:pPr>
              <w:rPr>
                <w:rFonts w:cs="Arial"/>
                <w:sz w:val="18"/>
                <w:szCs w:val="18"/>
              </w:rPr>
            </w:pPr>
            <w:r w:rsidRPr="0003611D">
              <w:rPr>
                <w:rFonts w:cs="Arial"/>
                <w:sz w:val="18"/>
                <w:szCs w:val="18"/>
              </w:rPr>
              <w:t xml:space="preserve">Hour </w:t>
            </w:r>
          </w:p>
        </w:tc>
        <w:tc>
          <w:tcPr>
            <w:tcW w:w="458" w:type="pct"/>
          </w:tcPr>
          <w:p w14:paraId="77AB5DF0" w14:textId="77777777" w:rsidR="00926547" w:rsidRPr="0003611D" w:rsidRDefault="00926547" w:rsidP="00CC6BC5">
            <w:pPr>
              <w:rPr>
                <w:rFonts w:cs="Arial"/>
                <w:sz w:val="18"/>
                <w:szCs w:val="18"/>
              </w:rPr>
            </w:pPr>
            <w:r w:rsidRPr="0003611D">
              <w:rPr>
                <w:rFonts w:cs="Arial"/>
                <w:sz w:val="18"/>
                <w:szCs w:val="18"/>
              </w:rPr>
              <w:t>ROP</w:t>
            </w:r>
          </w:p>
        </w:tc>
        <w:tc>
          <w:tcPr>
            <w:tcW w:w="1927" w:type="pct"/>
          </w:tcPr>
          <w:p w14:paraId="043FAF29" w14:textId="77777777" w:rsidR="00926547" w:rsidRPr="00FE0AD0" w:rsidRDefault="00926547" w:rsidP="00CC6BC5">
            <w:pPr>
              <w:rPr>
                <w:rFonts w:cs="Arial"/>
                <w:sz w:val="18"/>
                <w:szCs w:val="18"/>
              </w:rPr>
            </w:pPr>
            <w:r w:rsidRPr="00FE0AD0">
              <w:rPr>
                <w:rFonts w:cs="Arial"/>
                <w:sz w:val="18"/>
                <w:szCs w:val="18"/>
              </w:rPr>
              <w:t>Renewable Operating Permit</w:t>
            </w:r>
          </w:p>
        </w:tc>
      </w:tr>
      <w:tr w:rsidR="00926547" w:rsidRPr="00FE0AD0" w14:paraId="3A197136" w14:textId="77777777" w:rsidTr="00926547">
        <w:trPr>
          <w:cantSplit/>
          <w:trHeight w:val="288"/>
          <w:jc w:val="center"/>
        </w:trPr>
        <w:tc>
          <w:tcPr>
            <w:tcW w:w="540" w:type="pct"/>
          </w:tcPr>
          <w:p w14:paraId="28482C69" w14:textId="77777777" w:rsidR="00926547" w:rsidRPr="0003611D" w:rsidRDefault="00926547" w:rsidP="005A6329">
            <w:pPr>
              <w:rPr>
                <w:rFonts w:cs="Arial"/>
                <w:sz w:val="18"/>
                <w:szCs w:val="18"/>
              </w:rPr>
            </w:pPr>
            <w:r w:rsidRPr="0003611D">
              <w:rPr>
                <w:rFonts w:cs="Arial"/>
                <w:sz w:val="18"/>
                <w:szCs w:val="18"/>
              </w:rPr>
              <w:t>HP</w:t>
            </w:r>
          </w:p>
        </w:tc>
        <w:tc>
          <w:tcPr>
            <w:tcW w:w="2075" w:type="pct"/>
          </w:tcPr>
          <w:p w14:paraId="73DC78CE" w14:textId="77777777" w:rsidR="00926547" w:rsidRPr="0003611D" w:rsidRDefault="00926547" w:rsidP="005A6329">
            <w:pPr>
              <w:rPr>
                <w:rFonts w:cs="Arial"/>
                <w:sz w:val="18"/>
                <w:szCs w:val="18"/>
              </w:rPr>
            </w:pPr>
            <w:r w:rsidRPr="0003611D">
              <w:rPr>
                <w:rFonts w:cs="Arial"/>
                <w:sz w:val="18"/>
                <w:szCs w:val="18"/>
              </w:rPr>
              <w:t xml:space="preserve">Horsepower </w:t>
            </w:r>
          </w:p>
        </w:tc>
        <w:tc>
          <w:tcPr>
            <w:tcW w:w="458" w:type="pct"/>
          </w:tcPr>
          <w:p w14:paraId="6C136DAB" w14:textId="77777777" w:rsidR="00926547" w:rsidRPr="0003611D" w:rsidRDefault="00926547" w:rsidP="00CC6BC5">
            <w:pPr>
              <w:rPr>
                <w:rFonts w:cs="Arial"/>
                <w:sz w:val="18"/>
                <w:szCs w:val="18"/>
              </w:rPr>
            </w:pPr>
            <w:r w:rsidRPr="0003611D">
              <w:rPr>
                <w:rFonts w:cs="Arial"/>
                <w:sz w:val="18"/>
                <w:szCs w:val="18"/>
              </w:rPr>
              <w:t>SC</w:t>
            </w:r>
          </w:p>
        </w:tc>
        <w:tc>
          <w:tcPr>
            <w:tcW w:w="1927" w:type="pct"/>
          </w:tcPr>
          <w:p w14:paraId="40633C9F" w14:textId="77777777" w:rsidR="00926547" w:rsidRPr="00FE0AD0" w:rsidRDefault="00926547" w:rsidP="00CC6BC5">
            <w:pPr>
              <w:rPr>
                <w:rFonts w:cs="Arial"/>
                <w:sz w:val="18"/>
                <w:szCs w:val="18"/>
              </w:rPr>
            </w:pPr>
            <w:r w:rsidRPr="00FE0AD0">
              <w:rPr>
                <w:rFonts w:cs="Arial"/>
                <w:sz w:val="18"/>
                <w:szCs w:val="18"/>
              </w:rPr>
              <w:t>Special Condition</w:t>
            </w:r>
          </w:p>
        </w:tc>
      </w:tr>
      <w:tr w:rsidR="00926547" w:rsidRPr="00FE0AD0" w14:paraId="5E73C4F1" w14:textId="77777777" w:rsidTr="00926547">
        <w:trPr>
          <w:cantSplit/>
          <w:trHeight w:val="288"/>
          <w:jc w:val="center"/>
        </w:trPr>
        <w:tc>
          <w:tcPr>
            <w:tcW w:w="540" w:type="pct"/>
          </w:tcPr>
          <w:p w14:paraId="7D18E919" w14:textId="77777777" w:rsidR="00926547" w:rsidRPr="0003611D" w:rsidRDefault="00926547" w:rsidP="005A6329">
            <w:pPr>
              <w:rPr>
                <w:rFonts w:cs="Arial"/>
                <w:sz w:val="18"/>
                <w:szCs w:val="18"/>
              </w:rPr>
            </w:pPr>
            <w:r w:rsidRPr="0003611D">
              <w:rPr>
                <w:rFonts w:cs="Arial"/>
                <w:sz w:val="18"/>
                <w:szCs w:val="18"/>
              </w:rPr>
              <w:t>H</w:t>
            </w:r>
            <w:r w:rsidRPr="0003611D">
              <w:rPr>
                <w:rFonts w:cs="Arial"/>
                <w:sz w:val="18"/>
                <w:szCs w:val="18"/>
                <w:vertAlign w:val="subscript"/>
              </w:rPr>
              <w:t>2</w:t>
            </w:r>
            <w:r w:rsidRPr="0003611D">
              <w:rPr>
                <w:rFonts w:cs="Arial"/>
                <w:sz w:val="18"/>
                <w:szCs w:val="18"/>
              </w:rPr>
              <w:t>S</w:t>
            </w:r>
          </w:p>
        </w:tc>
        <w:tc>
          <w:tcPr>
            <w:tcW w:w="2075" w:type="pct"/>
          </w:tcPr>
          <w:p w14:paraId="3FB36509" w14:textId="77777777" w:rsidR="00926547" w:rsidRPr="0003611D" w:rsidRDefault="00926547" w:rsidP="005A6329">
            <w:pPr>
              <w:rPr>
                <w:rFonts w:cs="Arial"/>
                <w:sz w:val="18"/>
                <w:szCs w:val="18"/>
              </w:rPr>
            </w:pPr>
            <w:r w:rsidRPr="0003611D">
              <w:rPr>
                <w:rFonts w:cs="Arial"/>
                <w:sz w:val="18"/>
                <w:szCs w:val="18"/>
              </w:rPr>
              <w:t>Hydrogen Sulfide</w:t>
            </w:r>
          </w:p>
        </w:tc>
        <w:tc>
          <w:tcPr>
            <w:tcW w:w="458" w:type="pct"/>
          </w:tcPr>
          <w:p w14:paraId="6037D4F9" w14:textId="77777777" w:rsidR="00926547" w:rsidRPr="0003611D" w:rsidRDefault="00926547" w:rsidP="00CC6BC5">
            <w:pPr>
              <w:rPr>
                <w:rFonts w:cs="Arial"/>
                <w:sz w:val="18"/>
                <w:szCs w:val="18"/>
              </w:rPr>
            </w:pPr>
            <w:proofErr w:type="spellStart"/>
            <w:r w:rsidRPr="0003611D">
              <w:rPr>
                <w:rFonts w:cs="Arial"/>
                <w:sz w:val="18"/>
                <w:szCs w:val="18"/>
              </w:rPr>
              <w:t>scf</w:t>
            </w:r>
            <w:proofErr w:type="spellEnd"/>
          </w:p>
        </w:tc>
        <w:tc>
          <w:tcPr>
            <w:tcW w:w="1927" w:type="pct"/>
          </w:tcPr>
          <w:p w14:paraId="58F231F7" w14:textId="77777777" w:rsidR="00926547" w:rsidRPr="00FE0AD0" w:rsidRDefault="00926547" w:rsidP="00CC6BC5">
            <w:pPr>
              <w:rPr>
                <w:rFonts w:cs="Arial"/>
                <w:sz w:val="18"/>
                <w:szCs w:val="18"/>
              </w:rPr>
            </w:pPr>
            <w:r w:rsidRPr="00FE0AD0">
              <w:rPr>
                <w:rFonts w:cs="Arial"/>
                <w:sz w:val="18"/>
                <w:szCs w:val="18"/>
              </w:rPr>
              <w:t>Standard cubic feet</w:t>
            </w:r>
          </w:p>
        </w:tc>
      </w:tr>
      <w:tr w:rsidR="00926547" w:rsidRPr="00FE0AD0" w14:paraId="4D8C153D" w14:textId="77777777" w:rsidTr="00926547">
        <w:trPr>
          <w:cantSplit/>
          <w:trHeight w:val="288"/>
          <w:jc w:val="center"/>
        </w:trPr>
        <w:tc>
          <w:tcPr>
            <w:tcW w:w="540" w:type="pct"/>
          </w:tcPr>
          <w:p w14:paraId="1A574731" w14:textId="77777777" w:rsidR="00926547" w:rsidRPr="0003611D" w:rsidRDefault="00926547" w:rsidP="005A6329">
            <w:pPr>
              <w:rPr>
                <w:rFonts w:cs="Arial"/>
                <w:sz w:val="18"/>
                <w:szCs w:val="18"/>
              </w:rPr>
            </w:pPr>
            <w:r w:rsidRPr="0003611D">
              <w:rPr>
                <w:rFonts w:cs="Arial"/>
                <w:sz w:val="18"/>
                <w:szCs w:val="18"/>
              </w:rPr>
              <w:t>HVLP</w:t>
            </w:r>
          </w:p>
        </w:tc>
        <w:tc>
          <w:tcPr>
            <w:tcW w:w="2075" w:type="pct"/>
          </w:tcPr>
          <w:p w14:paraId="2152DD06" w14:textId="77777777" w:rsidR="00926547" w:rsidRPr="0003611D" w:rsidRDefault="00926547" w:rsidP="005A6329">
            <w:pPr>
              <w:rPr>
                <w:rFonts w:cs="Arial"/>
                <w:sz w:val="18"/>
                <w:szCs w:val="18"/>
              </w:rPr>
            </w:pPr>
            <w:r w:rsidRPr="0003611D">
              <w:rPr>
                <w:rFonts w:cs="Arial"/>
                <w:sz w:val="18"/>
                <w:szCs w:val="18"/>
              </w:rPr>
              <w:t>High Volume Low Pressure *</w:t>
            </w:r>
          </w:p>
        </w:tc>
        <w:tc>
          <w:tcPr>
            <w:tcW w:w="458" w:type="pct"/>
          </w:tcPr>
          <w:p w14:paraId="02F5E7D4" w14:textId="77777777" w:rsidR="00926547" w:rsidRPr="0003611D" w:rsidRDefault="00926547" w:rsidP="00CC6BC5">
            <w:pPr>
              <w:rPr>
                <w:rFonts w:cs="Arial"/>
                <w:sz w:val="18"/>
                <w:szCs w:val="18"/>
              </w:rPr>
            </w:pPr>
            <w:r w:rsidRPr="0003611D">
              <w:rPr>
                <w:rFonts w:cs="Arial"/>
                <w:sz w:val="18"/>
                <w:szCs w:val="18"/>
              </w:rPr>
              <w:t>sec</w:t>
            </w:r>
          </w:p>
        </w:tc>
        <w:tc>
          <w:tcPr>
            <w:tcW w:w="1927" w:type="pct"/>
          </w:tcPr>
          <w:p w14:paraId="2ECB6FC8" w14:textId="77777777" w:rsidR="00926547" w:rsidRPr="00FE0AD0" w:rsidRDefault="00926547" w:rsidP="00CC6BC5">
            <w:pPr>
              <w:rPr>
                <w:rFonts w:cs="Arial"/>
                <w:sz w:val="18"/>
                <w:szCs w:val="18"/>
              </w:rPr>
            </w:pPr>
            <w:r w:rsidRPr="00FE0AD0">
              <w:rPr>
                <w:rFonts w:cs="Arial"/>
                <w:sz w:val="18"/>
                <w:szCs w:val="18"/>
              </w:rPr>
              <w:t xml:space="preserve">Seconds </w:t>
            </w:r>
          </w:p>
        </w:tc>
      </w:tr>
      <w:tr w:rsidR="00926547" w:rsidRPr="00FE0AD0" w14:paraId="63297F29" w14:textId="77777777" w:rsidTr="00926547">
        <w:trPr>
          <w:cantSplit/>
          <w:trHeight w:val="288"/>
          <w:jc w:val="center"/>
        </w:trPr>
        <w:tc>
          <w:tcPr>
            <w:tcW w:w="540" w:type="pct"/>
          </w:tcPr>
          <w:p w14:paraId="12179DE1" w14:textId="77777777" w:rsidR="00926547" w:rsidRPr="0003611D" w:rsidRDefault="00926547" w:rsidP="005A6329">
            <w:pPr>
              <w:rPr>
                <w:rFonts w:cs="Arial"/>
                <w:sz w:val="18"/>
                <w:szCs w:val="18"/>
              </w:rPr>
            </w:pPr>
            <w:r w:rsidRPr="0003611D">
              <w:rPr>
                <w:rFonts w:cs="Arial"/>
                <w:sz w:val="18"/>
                <w:szCs w:val="18"/>
              </w:rPr>
              <w:t xml:space="preserve">ID </w:t>
            </w:r>
          </w:p>
        </w:tc>
        <w:tc>
          <w:tcPr>
            <w:tcW w:w="2075" w:type="pct"/>
          </w:tcPr>
          <w:p w14:paraId="2F10769D" w14:textId="77777777" w:rsidR="00926547" w:rsidRPr="0003611D" w:rsidRDefault="00926547" w:rsidP="005A6329">
            <w:pPr>
              <w:rPr>
                <w:rFonts w:cs="Arial"/>
                <w:sz w:val="18"/>
                <w:szCs w:val="18"/>
              </w:rPr>
            </w:pPr>
            <w:r w:rsidRPr="0003611D">
              <w:rPr>
                <w:rFonts w:cs="Arial"/>
                <w:sz w:val="18"/>
                <w:szCs w:val="18"/>
              </w:rPr>
              <w:t>Identification (Number)</w:t>
            </w:r>
          </w:p>
        </w:tc>
        <w:tc>
          <w:tcPr>
            <w:tcW w:w="458" w:type="pct"/>
          </w:tcPr>
          <w:p w14:paraId="25A32F84" w14:textId="77777777" w:rsidR="00926547" w:rsidRPr="0003611D" w:rsidRDefault="00926547" w:rsidP="00CC6BC5">
            <w:pPr>
              <w:rPr>
                <w:rFonts w:cs="Arial"/>
                <w:sz w:val="18"/>
                <w:szCs w:val="18"/>
              </w:rPr>
            </w:pPr>
            <w:r w:rsidRPr="0003611D">
              <w:rPr>
                <w:rFonts w:cs="Arial"/>
                <w:sz w:val="18"/>
                <w:szCs w:val="18"/>
              </w:rPr>
              <w:t>SCR</w:t>
            </w:r>
          </w:p>
        </w:tc>
        <w:tc>
          <w:tcPr>
            <w:tcW w:w="1927" w:type="pct"/>
          </w:tcPr>
          <w:p w14:paraId="0062A390" w14:textId="77777777" w:rsidR="00926547" w:rsidRPr="00FE0AD0" w:rsidRDefault="00926547" w:rsidP="00CC6BC5">
            <w:pPr>
              <w:rPr>
                <w:rFonts w:cs="Arial"/>
                <w:sz w:val="18"/>
                <w:szCs w:val="18"/>
              </w:rPr>
            </w:pPr>
            <w:r w:rsidRPr="00FE0AD0">
              <w:rPr>
                <w:rFonts w:cs="Arial"/>
                <w:sz w:val="18"/>
                <w:szCs w:val="18"/>
              </w:rPr>
              <w:t>Selective Catalytic Reduction</w:t>
            </w:r>
          </w:p>
        </w:tc>
      </w:tr>
      <w:tr w:rsidR="00926547" w:rsidRPr="00FE0AD0" w14:paraId="7E6A2379" w14:textId="77777777" w:rsidTr="00926547">
        <w:trPr>
          <w:cantSplit/>
          <w:trHeight w:val="288"/>
          <w:jc w:val="center"/>
        </w:trPr>
        <w:tc>
          <w:tcPr>
            <w:tcW w:w="540" w:type="pct"/>
          </w:tcPr>
          <w:p w14:paraId="4A003C69" w14:textId="77777777" w:rsidR="00926547" w:rsidRPr="0003611D" w:rsidRDefault="00926547" w:rsidP="005A6329">
            <w:pPr>
              <w:rPr>
                <w:rFonts w:cs="Arial"/>
                <w:sz w:val="18"/>
                <w:szCs w:val="18"/>
              </w:rPr>
            </w:pPr>
            <w:r w:rsidRPr="0003611D">
              <w:rPr>
                <w:rFonts w:cs="Arial"/>
                <w:sz w:val="18"/>
                <w:szCs w:val="18"/>
              </w:rPr>
              <w:t>IRSL</w:t>
            </w:r>
          </w:p>
        </w:tc>
        <w:tc>
          <w:tcPr>
            <w:tcW w:w="2075" w:type="pct"/>
          </w:tcPr>
          <w:p w14:paraId="061A5B52" w14:textId="77777777" w:rsidR="00926547" w:rsidRPr="0003611D" w:rsidRDefault="00926547" w:rsidP="005A6329">
            <w:pPr>
              <w:rPr>
                <w:rFonts w:cs="Arial"/>
                <w:sz w:val="18"/>
                <w:szCs w:val="18"/>
              </w:rPr>
            </w:pPr>
            <w:r w:rsidRPr="0003611D">
              <w:rPr>
                <w:rFonts w:cs="Arial"/>
                <w:sz w:val="18"/>
                <w:szCs w:val="18"/>
              </w:rPr>
              <w:t>Initial Risk Screening Level</w:t>
            </w:r>
          </w:p>
        </w:tc>
        <w:tc>
          <w:tcPr>
            <w:tcW w:w="458" w:type="pct"/>
          </w:tcPr>
          <w:p w14:paraId="3C2DFDBB" w14:textId="77777777" w:rsidR="00926547" w:rsidRPr="0003611D" w:rsidRDefault="00926547" w:rsidP="00CC6BC5">
            <w:pPr>
              <w:rPr>
                <w:rFonts w:cs="Arial"/>
                <w:sz w:val="18"/>
                <w:szCs w:val="18"/>
              </w:rPr>
            </w:pPr>
            <w:r w:rsidRPr="0003611D">
              <w:rPr>
                <w:rFonts w:cs="Arial"/>
                <w:sz w:val="18"/>
                <w:szCs w:val="18"/>
              </w:rPr>
              <w:t>SO</w:t>
            </w:r>
            <w:r w:rsidRPr="0003611D">
              <w:rPr>
                <w:rFonts w:cs="Arial"/>
                <w:sz w:val="18"/>
                <w:szCs w:val="18"/>
                <w:vertAlign w:val="subscript"/>
              </w:rPr>
              <w:t>2</w:t>
            </w:r>
          </w:p>
        </w:tc>
        <w:tc>
          <w:tcPr>
            <w:tcW w:w="1927" w:type="pct"/>
          </w:tcPr>
          <w:p w14:paraId="4B6BB777" w14:textId="77777777" w:rsidR="00926547" w:rsidRPr="00FE0AD0" w:rsidRDefault="00926547" w:rsidP="00CC6BC5">
            <w:pPr>
              <w:rPr>
                <w:rFonts w:cs="Arial"/>
                <w:sz w:val="18"/>
                <w:szCs w:val="18"/>
              </w:rPr>
            </w:pPr>
            <w:r w:rsidRPr="00FE0AD0">
              <w:rPr>
                <w:rFonts w:cs="Arial"/>
                <w:sz w:val="18"/>
                <w:szCs w:val="18"/>
              </w:rPr>
              <w:t xml:space="preserve">Sulfur Dioxide </w:t>
            </w:r>
          </w:p>
        </w:tc>
      </w:tr>
      <w:tr w:rsidR="00926547" w:rsidRPr="00FE0AD0" w14:paraId="2A37C04F" w14:textId="77777777" w:rsidTr="00926547">
        <w:trPr>
          <w:cantSplit/>
          <w:trHeight w:val="288"/>
          <w:jc w:val="center"/>
        </w:trPr>
        <w:tc>
          <w:tcPr>
            <w:tcW w:w="540" w:type="pct"/>
          </w:tcPr>
          <w:p w14:paraId="48DFD197" w14:textId="77777777" w:rsidR="00926547" w:rsidRPr="0003611D" w:rsidRDefault="00926547" w:rsidP="005A6329">
            <w:pPr>
              <w:rPr>
                <w:rFonts w:cs="Arial"/>
                <w:sz w:val="18"/>
                <w:szCs w:val="18"/>
              </w:rPr>
            </w:pPr>
            <w:r w:rsidRPr="0003611D">
              <w:rPr>
                <w:rFonts w:cs="Arial"/>
                <w:sz w:val="18"/>
                <w:szCs w:val="18"/>
              </w:rPr>
              <w:t>ITSL</w:t>
            </w:r>
          </w:p>
        </w:tc>
        <w:tc>
          <w:tcPr>
            <w:tcW w:w="2075" w:type="pct"/>
          </w:tcPr>
          <w:p w14:paraId="4D7878C7" w14:textId="77777777" w:rsidR="00926547" w:rsidRPr="0003611D" w:rsidRDefault="00926547" w:rsidP="005A6329">
            <w:pPr>
              <w:rPr>
                <w:rFonts w:cs="Arial"/>
                <w:sz w:val="18"/>
                <w:szCs w:val="18"/>
              </w:rPr>
            </w:pPr>
            <w:r w:rsidRPr="0003611D">
              <w:rPr>
                <w:rFonts w:cs="Arial"/>
                <w:sz w:val="18"/>
                <w:szCs w:val="18"/>
              </w:rPr>
              <w:t>Initial Threshold Screening Level</w:t>
            </w:r>
          </w:p>
        </w:tc>
        <w:tc>
          <w:tcPr>
            <w:tcW w:w="458" w:type="pct"/>
          </w:tcPr>
          <w:p w14:paraId="21BE4BDA" w14:textId="77777777" w:rsidR="00926547" w:rsidRPr="0003611D" w:rsidRDefault="00926547" w:rsidP="00CC6BC5">
            <w:pPr>
              <w:rPr>
                <w:rFonts w:cs="Arial"/>
                <w:sz w:val="18"/>
                <w:szCs w:val="18"/>
              </w:rPr>
            </w:pPr>
            <w:r w:rsidRPr="0003611D">
              <w:rPr>
                <w:rFonts w:cs="Arial"/>
                <w:sz w:val="18"/>
                <w:szCs w:val="18"/>
              </w:rPr>
              <w:t>SRN</w:t>
            </w:r>
          </w:p>
        </w:tc>
        <w:tc>
          <w:tcPr>
            <w:tcW w:w="1927" w:type="pct"/>
          </w:tcPr>
          <w:p w14:paraId="1C70B0B5" w14:textId="77777777" w:rsidR="00926547" w:rsidRPr="00FE0AD0" w:rsidRDefault="00926547" w:rsidP="00CC6BC5">
            <w:pPr>
              <w:rPr>
                <w:rFonts w:cs="Arial"/>
                <w:sz w:val="18"/>
                <w:szCs w:val="18"/>
              </w:rPr>
            </w:pPr>
            <w:r w:rsidRPr="00FE0AD0">
              <w:rPr>
                <w:rFonts w:cs="Arial"/>
                <w:sz w:val="18"/>
                <w:szCs w:val="18"/>
              </w:rPr>
              <w:t>State Registration Number</w:t>
            </w:r>
          </w:p>
        </w:tc>
      </w:tr>
      <w:tr w:rsidR="00926547" w:rsidRPr="00FE0AD0" w14:paraId="0BE0D547" w14:textId="77777777" w:rsidTr="00926547">
        <w:trPr>
          <w:cantSplit/>
          <w:trHeight w:val="288"/>
          <w:jc w:val="center"/>
        </w:trPr>
        <w:tc>
          <w:tcPr>
            <w:tcW w:w="540" w:type="pct"/>
          </w:tcPr>
          <w:p w14:paraId="37D96526" w14:textId="77777777" w:rsidR="00926547" w:rsidRPr="0003611D" w:rsidRDefault="00926547" w:rsidP="005A6329">
            <w:pPr>
              <w:rPr>
                <w:rFonts w:cs="Arial"/>
                <w:sz w:val="18"/>
                <w:szCs w:val="18"/>
              </w:rPr>
            </w:pPr>
            <w:r w:rsidRPr="0003611D">
              <w:rPr>
                <w:rFonts w:cs="Arial"/>
                <w:sz w:val="18"/>
                <w:szCs w:val="18"/>
              </w:rPr>
              <w:t>LAER</w:t>
            </w:r>
          </w:p>
        </w:tc>
        <w:tc>
          <w:tcPr>
            <w:tcW w:w="2075" w:type="pct"/>
          </w:tcPr>
          <w:p w14:paraId="2A0A4377" w14:textId="77777777" w:rsidR="00926547" w:rsidRPr="0003611D" w:rsidRDefault="00926547" w:rsidP="005A6329">
            <w:pPr>
              <w:rPr>
                <w:rFonts w:cs="Arial"/>
                <w:sz w:val="18"/>
                <w:szCs w:val="18"/>
              </w:rPr>
            </w:pPr>
            <w:r w:rsidRPr="0003611D">
              <w:rPr>
                <w:rFonts w:cs="Arial"/>
                <w:sz w:val="18"/>
                <w:szCs w:val="18"/>
              </w:rPr>
              <w:t xml:space="preserve">Lowest Achievable Emission Rate </w:t>
            </w:r>
          </w:p>
        </w:tc>
        <w:tc>
          <w:tcPr>
            <w:tcW w:w="458" w:type="pct"/>
          </w:tcPr>
          <w:p w14:paraId="66CAEBD8" w14:textId="77777777" w:rsidR="00926547" w:rsidRPr="0003611D" w:rsidRDefault="00926547" w:rsidP="00CC6BC5">
            <w:pPr>
              <w:rPr>
                <w:rFonts w:cs="Arial"/>
                <w:sz w:val="18"/>
                <w:szCs w:val="18"/>
              </w:rPr>
            </w:pPr>
            <w:r w:rsidRPr="0003611D">
              <w:rPr>
                <w:rFonts w:cs="Arial"/>
                <w:sz w:val="18"/>
                <w:szCs w:val="18"/>
              </w:rPr>
              <w:t>TAC</w:t>
            </w:r>
          </w:p>
        </w:tc>
        <w:tc>
          <w:tcPr>
            <w:tcW w:w="1927" w:type="pct"/>
          </w:tcPr>
          <w:p w14:paraId="11C69F7A" w14:textId="77777777" w:rsidR="00926547" w:rsidRPr="00FE0AD0" w:rsidRDefault="00926547" w:rsidP="00CC6BC5">
            <w:pPr>
              <w:rPr>
                <w:rFonts w:cs="Arial"/>
                <w:sz w:val="18"/>
                <w:szCs w:val="18"/>
              </w:rPr>
            </w:pPr>
            <w:r w:rsidRPr="00FE0AD0">
              <w:rPr>
                <w:rFonts w:cs="Arial"/>
                <w:sz w:val="18"/>
                <w:szCs w:val="18"/>
              </w:rPr>
              <w:t>Toxic Air Contaminant</w:t>
            </w:r>
          </w:p>
        </w:tc>
      </w:tr>
      <w:tr w:rsidR="00926547" w:rsidRPr="00FE0AD0" w14:paraId="3B08CFCC" w14:textId="77777777" w:rsidTr="00926547">
        <w:trPr>
          <w:cantSplit/>
          <w:trHeight w:val="288"/>
          <w:jc w:val="center"/>
        </w:trPr>
        <w:tc>
          <w:tcPr>
            <w:tcW w:w="540" w:type="pct"/>
          </w:tcPr>
          <w:p w14:paraId="4B62C2FC" w14:textId="77777777" w:rsidR="00926547" w:rsidRPr="0003611D" w:rsidRDefault="00926547" w:rsidP="005A6329">
            <w:pPr>
              <w:rPr>
                <w:rFonts w:cs="Arial"/>
                <w:sz w:val="18"/>
                <w:szCs w:val="18"/>
              </w:rPr>
            </w:pPr>
            <w:proofErr w:type="spellStart"/>
            <w:r w:rsidRPr="0003611D">
              <w:rPr>
                <w:rFonts w:cs="Arial"/>
                <w:sz w:val="18"/>
                <w:szCs w:val="18"/>
              </w:rPr>
              <w:t>lb</w:t>
            </w:r>
            <w:proofErr w:type="spellEnd"/>
          </w:p>
        </w:tc>
        <w:tc>
          <w:tcPr>
            <w:tcW w:w="2075" w:type="pct"/>
          </w:tcPr>
          <w:p w14:paraId="26DF0E3F" w14:textId="77777777" w:rsidR="00926547" w:rsidRPr="0003611D" w:rsidRDefault="00926547" w:rsidP="005A6329">
            <w:pPr>
              <w:rPr>
                <w:rFonts w:cs="Arial"/>
                <w:sz w:val="18"/>
                <w:szCs w:val="18"/>
              </w:rPr>
            </w:pPr>
            <w:r w:rsidRPr="0003611D">
              <w:rPr>
                <w:rFonts w:cs="Arial"/>
                <w:sz w:val="18"/>
                <w:szCs w:val="18"/>
              </w:rPr>
              <w:t>Pound</w:t>
            </w:r>
          </w:p>
        </w:tc>
        <w:tc>
          <w:tcPr>
            <w:tcW w:w="458" w:type="pct"/>
          </w:tcPr>
          <w:p w14:paraId="5632526A" w14:textId="77777777" w:rsidR="00926547" w:rsidRPr="0003611D" w:rsidRDefault="00926547" w:rsidP="00CC6BC5">
            <w:pPr>
              <w:rPr>
                <w:rFonts w:cs="Arial"/>
                <w:sz w:val="18"/>
                <w:szCs w:val="18"/>
              </w:rPr>
            </w:pPr>
            <w:r w:rsidRPr="0003611D">
              <w:rPr>
                <w:rFonts w:cs="Arial"/>
                <w:sz w:val="18"/>
                <w:szCs w:val="18"/>
              </w:rPr>
              <w:t>Temp</w:t>
            </w:r>
          </w:p>
        </w:tc>
        <w:tc>
          <w:tcPr>
            <w:tcW w:w="1927" w:type="pct"/>
          </w:tcPr>
          <w:p w14:paraId="639089F1" w14:textId="77777777" w:rsidR="00926547" w:rsidRPr="00FE0AD0" w:rsidRDefault="00926547" w:rsidP="00CC6BC5">
            <w:pPr>
              <w:rPr>
                <w:rFonts w:cs="Arial"/>
                <w:sz w:val="18"/>
                <w:szCs w:val="18"/>
              </w:rPr>
            </w:pPr>
            <w:r w:rsidRPr="00FE0AD0">
              <w:rPr>
                <w:rFonts w:cs="Arial"/>
                <w:sz w:val="18"/>
                <w:szCs w:val="18"/>
              </w:rPr>
              <w:t>Temperature</w:t>
            </w:r>
          </w:p>
        </w:tc>
      </w:tr>
      <w:tr w:rsidR="00926547" w:rsidRPr="00FE0AD0" w14:paraId="1E397E5A" w14:textId="77777777" w:rsidTr="00926547">
        <w:trPr>
          <w:cantSplit/>
          <w:trHeight w:val="288"/>
          <w:jc w:val="center"/>
        </w:trPr>
        <w:tc>
          <w:tcPr>
            <w:tcW w:w="540" w:type="pct"/>
          </w:tcPr>
          <w:p w14:paraId="5C189881" w14:textId="77777777" w:rsidR="00926547" w:rsidRPr="0003611D" w:rsidRDefault="00926547" w:rsidP="005A6329">
            <w:pPr>
              <w:rPr>
                <w:rFonts w:cs="Arial"/>
                <w:sz w:val="18"/>
                <w:szCs w:val="18"/>
              </w:rPr>
            </w:pPr>
            <w:r w:rsidRPr="0003611D">
              <w:rPr>
                <w:rFonts w:cs="Arial"/>
                <w:sz w:val="18"/>
                <w:szCs w:val="18"/>
              </w:rPr>
              <w:t>m</w:t>
            </w:r>
          </w:p>
        </w:tc>
        <w:tc>
          <w:tcPr>
            <w:tcW w:w="2075" w:type="pct"/>
          </w:tcPr>
          <w:p w14:paraId="369F6D12" w14:textId="77777777" w:rsidR="00926547" w:rsidRPr="0003611D" w:rsidRDefault="00926547" w:rsidP="005A6329">
            <w:pPr>
              <w:rPr>
                <w:rFonts w:cs="Arial"/>
                <w:sz w:val="18"/>
                <w:szCs w:val="18"/>
              </w:rPr>
            </w:pPr>
            <w:r w:rsidRPr="0003611D">
              <w:rPr>
                <w:rFonts w:cs="Arial"/>
                <w:sz w:val="18"/>
                <w:szCs w:val="18"/>
              </w:rPr>
              <w:t>Meter</w:t>
            </w:r>
          </w:p>
        </w:tc>
        <w:tc>
          <w:tcPr>
            <w:tcW w:w="458" w:type="pct"/>
          </w:tcPr>
          <w:p w14:paraId="1D282E12" w14:textId="77777777" w:rsidR="00926547" w:rsidRPr="0003611D" w:rsidRDefault="00926547" w:rsidP="00CC6BC5">
            <w:pPr>
              <w:rPr>
                <w:rFonts w:cs="Arial"/>
                <w:sz w:val="18"/>
                <w:szCs w:val="18"/>
              </w:rPr>
            </w:pPr>
            <w:r w:rsidRPr="0003611D">
              <w:rPr>
                <w:rFonts w:cs="Arial"/>
                <w:sz w:val="18"/>
                <w:szCs w:val="18"/>
              </w:rPr>
              <w:t>THC</w:t>
            </w:r>
          </w:p>
        </w:tc>
        <w:tc>
          <w:tcPr>
            <w:tcW w:w="1927" w:type="pct"/>
          </w:tcPr>
          <w:p w14:paraId="297C3CE9" w14:textId="77777777" w:rsidR="00926547" w:rsidRPr="00FE0AD0" w:rsidRDefault="00926547" w:rsidP="00CC6BC5">
            <w:pPr>
              <w:rPr>
                <w:rFonts w:cs="Arial"/>
                <w:sz w:val="18"/>
                <w:szCs w:val="18"/>
              </w:rPr>
            </w:pPr>
            <w:r w:rsidRPr="00FE0AD0">
              <w:rPr>
                <w:rFonts w:cs="Arial"/>
                <w:sz w:val="18"/>
                <w:szCs w:val="18"/>
              </w:rPr>
              <w:t>Total Hydrocarbons</w:t>
            </w:r>
          </w:p>
        </w:tc>
      </w:tr>
      <w:tr w:rsidR="00926547" w:rsidRPr="00FE0AD0" w14:paraId="5E5E8871" w14:textId="77777777" w:rsidTr="00926547">
        <w:trPr>
          <w:cantSplit/>
          <w:trHeight w:val="288"/>
          <w:jc w:val="center"/>
        </w:trPr>
        <w:tc>
          <w:tcPr>
            <w:tcW w:w="540" w:type="pct"/>
          </w:tcPr>
          <w:p w14:paraId="1EB11605" w14:textId="77777777" w:rsidR="00926547" w:rsidRPr="0003611D" w:rsidRDefault="00926547" w:rsidP="005A6329">
            <w:pPr>
              <w:rPr>
                <w:rFonts w:cs="Arial"/>
                <w:sz w:val="18"/>
                <w:szCs w:val="18"/>
              </w:rPr>
            </w:pPr>
            <w:r w:rsidRPr="0003611D">
              <w:rPr>
                <w:rFonts w:cs="Arial"/>
                <w:sz w:val="18"/>
                <w:szCs w:val="18"/>
              </w:rPr>
              <w:t>MACT</w:t>
            </w:r>
          </w:p>
        </w:tc>
        <w:tc>
          <w:tcPr>
            <w:tcW w:w="2075" w:type="pct"/>
          </w:tcPr>
          <w:p w14:paraId="0AA670B2" w14:textId="77777777" w:rsidR="00926547" w:rsidRPr="0003611D" w:rsidRDefault="00926547" w:rsidP="005A6329">
            <w:pPr>
              <w:rPr>
                <w:rFonts w:cs="Arial"/>
                <w:sz w:val="18"/>
                <w:szCs w:val="18"/>
              </w:rPr>
            </w:pPr>
            <w:r w:rsidRPr="0003611D">
              <w:rPr>
                <w:rFonts w:cs="Arial"/>
                <w:sz w:val="18"/>
                <w:szCs w:val="18"/>
              </w:rPr>
              <w:t xml:space="preserve">Maximum Achievable Control Technology </w:t>
            </w:r>
          </w:p>
        </w:tc>
        <w:tc>
          <w:tcPr>
            <w:tcW w:w="458" w:type="pct"/>
          </w:tcPr>
          <w:p w14:paraId="2E3E1CF4" w14:textId="77777777" w:rsidR="00926547" w:rsidRPr="0003611D" w:rsidRDefault="00926547" w:rsidP="00CC6BC5">
            <w:pPr>
              <w:rPr>
                <w:rFonts w:cs="Arial"/>
                <w:sz w:val="18"/>
                <w:szCs w:val="18"/>
              </w:rPr>
            </w:pPr>
            <w:proofErr w:type="spellStart"/>
            <w:r w:rsidRPr="0003611D">
              <w:rPr>
                <w:rFonts w:cs="Arial"/>
                <w:sz w:val="18"/>
                <w:szCs w:val="18"/>
              </w:rPr>
              <w:t>tpy</w:t>
            </w:r>
            <w:proofErr w:type="spellEnd"/>
          </w:p>
        </w:tc>
        <w:tc>
          <w:tcPr>
            <w:tcW w:w="1927" w:type="pct"/>
          </w:tcPr>
          <w:p w14:paraId="1FE990A3" w14:textId="77777777" w:rsidR="00926547" w:rsidRPr="00FE0AD0" w:rsidRDefault="00926547" w:rsidP="00CC6BC5">
            <w:pPr>
              <w:rPr>
                <w:rFonts w:cs="Arial"/>
                <w:sz w:val="18"/>
                <w:szCs w:val="18"/>
              </w:rPr>
            </w:pPr>
            <w:r w:rsidRPr="00FE0AD0">
              <w:rPr>
                <w:rFonts w:cs="Arial"/>
                <w:sz w:val="18"/>
                <w:szCs w:val="18"/>
              </w:rPr>
              <w:t>Tons per year</w:t>
            </w:r>
          </w:p>
        </w:tc>
      </w:tr>
      <w:tr w:rsidR="00926547" w:rsidRPr="00FE0AD0" w14:paraId="2207F1FE" w14:textId="77777777" w:rsidTr="00193E2E">
        <w:trPr>
          <w:cantSplit/>
          <w:trHeight w:val="189"/>
          <w:jc w:val="center"/>
        </w:trPr>
        <w:tc>
          <w:tcPr>
            <w:tcW w:w="540" w:type="pct"/>
          </w:tcPr>
          <w:p w14:paraId="6BA53EF9" w14:textId="77777777" w:rsidR="00926547" w:rsidRPr="0003611D" w:rsidRDefault="00926547" w:rsidP="005A6329">
            <w:pPr>
              <w:rPr>
                <w:rFonts w:cs="Arial"/>
                <w:sz w:val="18"/>
                <w:szCs w:val="18"/>
              </w:rPr>
            </w:pPr>
            <w:r w:rsidRPr="0003611D">
              <w:rPr>
                <w:rFonts w:cs="Arial"/>
                <w:sz w:val="18"/>
                <w:szCs w:val="18"/>
              </w:rPr>
              <w:t>MAERS</w:t>
            </w:r>
          </w:p>
        </w:tc>
        <w:tc>
          <w:tcPr>
            <w:tcW w:w="2075" w:type="pct"/>
          </w:tcPr>
          <w:p w14:paraId="3D6DD430" w14:textId="77777777" w:rsidR="00926547" w:rsidRPr="0003611D" w:rsidRDefault="00926547" w:rsidP="005A6329">
            <w:pPr>
              <w:rPr>
                <w:rFonts w:cs="Arial"/>
                <w:sz w:val="18"/>
                <w:szCs w:val="18"/>
              </w:rPr>
            </w:pPr>
            <w:r w:rsidRPr="0003611D">
              <w:rPr>
                <w:rFonts w:cs="Arial"/>
                <w:sz w:val="18"/>
                <w:szCs w:val="18"/>
              </w:rPr>
              <w:t>Michigan Air Emissions Reporting System</w:t>
            </w:r>
          </w:p>
        </w:tc>
        <w:tc>
          <w:tcPr>
            <w:tcW w:w="458" w:type="pct"/>
          </w:tcPr>
          <w:p w14:paraId="3972077C" w14:textId="77777777" w:rsidR="00926547" w:rsidRPr="0003611D" w:rsidRDefault="00926547" w:rsidP="00CC6BC5">
            <w:pPr>
              <w:rPr>
                <w:rFonts w:cs="Arial"/>
                <w:sz w:val="18"/>
                <w:szCs w:val="18"/>
              </w:rPr>
            </w:pPr>
            <w:r w:rsidRPr="0003611D">
              <w:rPr>
                <w:rFonts w:cs="Arial"/>
                <w:sz w:val="18"/>
                <w:szCs w:val="18"/>
              </w:rPr>
              <w:t xml:space="preserve">µg </w:t>
            </w:r>
          </w:p>
        </w:tc>
        <w:tc>
          <w:tcPr>
            <w:tcW w:w="1927" w:type="pct"/>
          </w:tcPr>
          <w:p w14:paraId="6695F5EA" w14:textId="77777777" w:rsidR="00926547" w:rsidRPr="00FE0AD0" w:rsidRDefault="00926547" w:rsidP="00CC6BC5">
            <w:pPr>
              <w:rPr>
                <w:rFonts w:cs="Arial"/>
                <w:sz w:val="18"/>
                <w:szCs w:val="18"/>
              </w:rPr>
            </w:pPr>
            <w:r w:rsidRPr="00FE0AD0">
              <w:rPr>
                <w:rFonts w:cs="Arial"/>
                <w:sz w:val="18"/>
                <w:szCs w:val="18"/>
              </w:rPr>
              <w:t xml:space="preserve">Microgram </w:t>
            </w:r>
          </w:p>
        </w:tc>
      </w:tr>
      <w:tr w:rsidR="00926547" w:rsidRPr="00FE0AD0" w14:paraId="4729D6F8" w14:textId="77777777" w:rsidTr="00926547">
        <w:trPr>
          <w:cantSplit/>
          <w:trHeight w:val="288"/>
          <w:jc w:val="center"/>
        </w:trPr>
        <w:tc>
          <w:tcPr>
            <w:tcW w:w="540" w:type="pct"/>
          </w:tcPr>
          <w:p w14:paraId="25DB6AE7" w14:textId="77777777" w:rsidR="00926547" w:rsidRPr="0003611D" w:rsidRDefault="00926547" w:rsidP="005A6329">
            <w:pPr>
              <w:rPr>
                <w:rFonts w:cs="Arial"/>
                <w:sz w:val="18"/>
                <w:szCs w:val="18"/>
              </w:rPr>
            </w:pPr>
            <w:r w:rsidRPr="0003611D">
              <w:rPr>
                <w:rFonts w:cs="Arial"/>
                <w:sz w:val="18"/>
                <w:szCs w:val="18"/>
              </w:rPr>
              <w:t>MAP</w:t>
            </w:r>
          </w:p>
        </w:tc>
        <w:tc>
          <w:tcPr>
            <w:tcW w:w="2075" w:type="pct"/>
          </w:tcPr>
          <w:p w14:paraId="6DA0DA49" w14:textId="77777777" w:rsidR="00926547" w:rsidRPr="0003611D" w:rsidRDefault="00926547" w:rsidP="005A6329">
            <w:pPr>
              <w:rPr>
                <w:rFonts w:cs="Arial"/>
                <w:sz w:val="18"/>
                <w:szCs w:val="18"/>
              </w:rPr>
            </w:pPr>
            <w:r w:rsidRPr="0003611D">
              <w:rPr>
                <w:rFonts w:cs="Arial"/>
                <w:sz w:val="18"/>
                <w:szCs w:val="18"/>
              </w:rPr>
              <w:t>Malfunction Abatement Plan</w:t>
            </w:r>
          </w:p>
        </w:tc>
        <w:tc>
          <w:tcPr>
            <w:tcW w:w="458" w:type="pct"/>
          </w:tcPr>
          <w:p w14:paraId="4EE30F77" w14:textId="77777777" w:rsidR="00926547" w:rsidRPr="0003611D" w:rsidRDefault="00926547" w:rsidP="00CC6BC5">
            <w:pPr>
              <w:rPr>
                <w:rFonts w:cs="Arial"/>
                <w:sz w:val="18"/>
                <w:szCs w:val="18"/>
              </w:rPr>
            </w:pPr>
            <w:r w:rsidRPr="0003611D">
              <w:rPr>
                <w:rFonts w:cs="Arial"/>
                <w:sz w:val="18"/>
                <w:szCs w:val="18"/>
              </w:rPr>
              <w:t>VE</w:t>
            </w:r>
          </w:p>
        </w:tc>
        <w:tc>
          <w:tcPr>
            <w:tcW w:w="1927" w:type="pct"/>
          </w:tcPr>
          <w:p w14:paraId="77D52643" w14:textId="77777777" w:rsidR="00926547" w:rsidRPr="00FE0AD0" w:rsidRDefault="00926547" w:rsidP="00CC6BC5">
            <w:pPr>
              <w:rPr>
                <w:rFonts w:cs="Arial"/>
                <w:sz w:val="18"/>
                <w:szCs w:val="18"/>
              </w:rPr>
            </w:pPr>
            <w:r w:rsidRPr="00FE0AD0">
              <w:rPr>
                <w:rFonts w:cs="Arial"/>
                <w:sz w:val="18"/>
                <w:szCs w:val="18"/>
              </w:rPr>
              <w:t>Visible Emissions</w:t>
            </w:r>
          </w:p>
        </w:tc>
      </w:tr>
      <w:tr w:rsidR="00926547" w:rsidRPr="00FE0AD0" w14:paraId="1077B365" w14:textId="77777777" w:rsidTr="00193E2E">
        <w:trPr>
          <w:cantSplit/>
          <w:trHeight w:val="234"/>
          <w:jc w:val="center"/>
        </w:trPr>
        <w:tc>
          <w:tcPr>
            <w:tcW w:w="540" w:type="pct"/>
          </w:tcPr>
          <w:p w14:paraId="2B28C109" w14:textId="7C5112C7" w:rsidR="00926547" w:rsidRPr="0003611D" w:rsidRDefault="00843C41" w:rsidP="005A6329">
            <w:pPr>
              <w:rPr>
                <w:rFonts w:cs="Arial"/>
                <w:sz w:val="18"/>
                <w:szCs w:val="18"/>
              </w:rPr>
            </w:pPr>
            <w:r w:rsidRPr="0003611D">
              <w:rPr>
                <w:rFonts w:cs="Arial"/>
                <w:sz w:val="18"/>
                <w:szCs w:val="18"/>
              </w:rPr>
              <w:t>EGLE</w:t>
            </w:r>
          </w:p>
        </w:tc>
        <w:tc>
          <w:tcPr>
            <w:tcW w:w="2075" w:type="pct"/>
          </w:tcPr>
          <w:p w14:paraId="5582410C" w14:textId="047D83A3" w:rsidR="00926547" w:rsidRPr="0003611D" w:rsidRDefault="00926547" w:rsidP="005A6329">
            <w:pPr>
              <w:rPr>
                <w:rFonts w:cs="Arial"/>
                <w:sz w:val="18"/>
                <w:szCs w:val="18"/>
              </w:rPr>
            </w:pPr>
            <w:r w:rsidRPr="0003611D">
              <w:rPr>
                <w:rFonts w:cs="Arial"/>
                <w:sz w:val="18"/>
                <w:szCs w:val="18"/>
              </w:rPr>
              <w:t xml:space="preserve">Michigan Department of </w:t>
            </w:r>
            <w:r w:rsidR="00843C41" w:rsidRPr="0003611D">
              <w:rPr>
                <w:rFonts w:cs="Arial"/>
                <w:sz w:val="18"/>
                <w:szCs w:val="18"/>
              </w:rPr>
              <w:t>Environment, Great Lakes, and Energy</w:t>
            </w:r>
          </w:p>
        </w:tc>
        <w:tc>
          <w:tcPr>
            <w:tcW w:w="458" w:type="pct"/>
          </w:tcPr>
          <w:p w14:paraId="01064DD8" w14:textId="77777777" w:rsidR="00926547" w:rsidRPr="0003611D" w:rsidRDefault="00926547" w:rsidP="00CC6BC5">
            <w:pPr>
              <w:rPr>
                <w:rFonts w:cs="Arial"/>
                <w:sz w:val="18"/>
                <w:szCs w:val="18"/>
              </w:rPr>
            </w:pPr>
            <w:r w:rsidRPr="0003611D">
              <w:rPr>
                <w:rFonts w:cs="Arial"/>
                <w:sz w:val="18"/>
                <w:szCs w:val="18"/>
              </w:rPr>
              <w:t>VOC</w:t>
            </w:r>
          </w:p>
        </w:tc>
        <w:tc>
          <w:tcPr>
            <w:tcW w:w="1927" w:type="pct"/>
          </w:tcPr>
          <w:p w14:paraId="69E4FAD5" w14:textId="77777777" w:rsidR="00926547" w:rsidRPr="00FE0AD0" w:rsidRDefault="00926547" w:rsidP="00CC6BC5">
            <w:pPr>
              <w:rPr>
                <w:rFonts w:cs="Arial"/>
                <w:sz w:val="18"/>
                <w:szCs w:val="18"/>
              </w:rPr>
            </w:pPr>
            <w:r w:rsidRPr="00FE0AD0">
              <w:rPr>
                <w:rFonts w:cs="Arial"/>
                <w:sz w:val="18"/>
                <w:szCs w:val="18"/>
              </w:rPr>
              <w:t xml:space="preserve">Volatile Organic Compounds </w:t>
            </w:r>
          </w:p>
        </w:tc>
      </w:tr>
      <w:tr w:rsidR="00926547" w:rsidRPr="00FE0AD0" w14:paraId="3B85EFFF" w14:textId="77777777" w:rsidTr="00193E2E">
        <w:trPr>
          <w:cantSplit/>
          <w:trHeight w:val="171"/>
          <w:jc w:val="center"/>
        </w:trPr>
        <w:tc>
          <w:tcPr>
            <w:tcW w:w="540" w:type="pct"/>
          </w:tcPr>
          <w:p w14:paraId="5B29EBDA" w14:textId="77777777" w:rsidR="00926547" w:rsidRPr="0003611D" w:rsidRDefault="00926547" w:rsidP="005A6329">
            <w:pPr>
              <w:rPr>
                <w:rFonts w:cs="Arial"/>
                <w:sz w:val="18"/>
                <w:szCs w:val="18"/>
              </w:rPr>
            </w:pPr>
            <w:r w:rsidRPr="0003611D">
              <w:rPr>
                <w:rFonts w:cs="Arial"/>
                <w:sz w:val="18"/>
                <w:szCs w:val="18"/>
              </w:rPr>
              <w:t>mg</w:t>
            </w:r>
          </w:p>
        </w:tc>
        <w:tc>
          <w:tcPr>
            <w:tcW w:w="2075" w:type="pct"/>
          </w:tcPr>
          <w:p w14:paraId="7249F2F1" w14:textId="77777777" w:rsidR="00926547" w:rsidRPr="0003611D" w:rsidRDefault="00926547" w:rsidP="005A6329">
            <w:pPr>
              <w:rPr>
                <w:rFonts w:cs="Arial"/>
                <w:sz w:val="18"/>
                <w:szCs w:val="18"/>
              </w:rPr>
            </w:pPr>
            <w:r w:rsidRPr="0003611D">
              <w:rPr>
                <w:rFonts w:cs="Arial"/>
                <w:sz w:val="18"/>
                <w:szCs w:val="18"/>
              </w:rPr>
              <w:t xml:space="preserve">Milligram </w:t>
            </w:r>
          </w:p>
        </w:tc>
        <w:tc>
          <w:tcPr>
            <w:tcW w:w="458" w:type="pct"/>
          </w:tcPr>
          <w:p w14:paraId="19FA0535" w14:textId="77777777" w:rsidR="00926547" w:rsidRPr="0003611D" w:rsidRDefault="00926547" w:rsidP="00CC6BC5">
            <w:pPr>
              <w:rPr>
                <w:rFonts w:cs="Arial"/>
                <w:sz w:val="18"/>
                <w:szCs w:val="18"/>
              </w:rPr>
            </w:pPr>
            <w:proofErr w:type="spellStart"/>
            <w:r w:rsidRPr="0003611D">
              <w:rPr>
                <w:rFonts w:cs="Arial"/>
                <w:sz w:val="18"/>
                <w:szCs w:val="18"/>
              </w:rPr>
              <w:t>yr</w:t>
            </w:r>
            <w:proofErr w:type="spellEnd"/>
          </w:p>
        </w:tc>
        <w:tc>
          <w:tcPr>
            <w:tcW w:w="1927" w:type="pct"/>
          </w:tcPr>
          <w:p w14:paraId="27A68D42" w14:textId="77777777" w:rsidR="00926547" w:rsidRPr="00FE0AD0" w:rsidRDefault="00926547" w:rsidP="00CC6BC5">
            <w:pPr>
              <w:rPr>
                <w:rFonts w:cs="Arial"/>
                <w:sz w:val="18"/>
                <w:szCs w:val="18"/>
              </w:rPr>
            </w:pPr>
            <w:r w:rsidRPr="00FE0AD0">
              <w:rPr>
                <w:rFonts w:cs="Arial"/>
                <w:sz w:val="18"/>
                <w:szCs w:val="18"/>
              </w:rPr>
              <w:t xml:space="preserve">Year </w:t>
            </w:r>
          </w:p>
        </w:tc>
      </w:tr>
      <w:tr w:rsidR="00926547" w:rsidRPr="00FE0AD0" w14:paraId="70573378" w14:textId="77777777" w:rsidTr="00926547">
        <w:trPr>
          <w:cantSplit/>
          <w:trHeight w:val="288"/>
          <w:jc w:val="center"/>
        </w:trPr>
        <w:tc>
          <w:tcPr>
            <w:tcW w:w="540" w:type="pct"/>
          </w:tcPr>
          <w:p w14:paraId="1C54ED5E" w14:textId="77777777" w:rsidR="00926547" w:rsidRPr="0003611D" w:rsidRDefault="00926547" w:rsidP="005A6329">
            <w:pPr>
              <w:rPr>
                <w:rFonts w:cs="Arial"/>
                <w:sz w:val="18"/>
                <w:szCs w:val="18"/>
              </w:rPr>
            </w:pPr>
            <w:r w:rsidRPr="0003611D">
              <w:rPr>
                <w:rFonts w:cs="Arial"/>
                <w:sz w:val="18"/>
                <w:szCs w:val="18"/>
              </w:rPr>
              <w:t>mm</w:t>
            </w:r>
          </w:p>
        </w:tc>
        <w:tc>
          <w:tcPr>
            <w:tcW w:w="2075" w:type="pct"/>
          </w:tcPr>
          <w:p w14:paraId="0122FFED" w14:textId="77777777" w:rsidR="00926547" w:rsidRPr="0003611D" w:rsidRDefault="00926547" w:rsidP="005A6329">
            <w:pPr>
              <w:rPr>
                <w:rFonts w:cs="Arial"/>
                <w:sz w:val="18"/>
                <w:szCs w:val="18"/>
              </w:rPr>
            </w:pPr>
            <w:r w:rsidRPr="0003611D">
              <w:rPr>
                <w:rFonts w:cs="Arial"/>
                <w:sz w:val="18"/>
                <w:szCs w:val="18"/>
              </w:rPr>
              <w:t>Millimeter</w:t>
            </w:r>
          </w:p>
        </w:tc>
        <w:tc>
          <w:tcPr>
            <w:tcW w:w="458" w:type="pct"/>
          </w:tcPr>
          <w:p w14:paraId="36C0D33B" w14:textId="77777777" w:rsidR="00926547" w:rsidRPr="0003611D" w:rsidRDefault="00926547" w:rsidP="005A6329">
            <w:pPr>
              <w:rPr>
                <w:rFonts w:cs="Arial"/>
                <w:sz w:val="18"/>
                <w:szCs w:val="18"/>
              </w:rPr>
            </w:pPr>
          </w:p>
        </w:tc>
        <w:tc>
          <w:tcPr>
            <w:tcW w:w="1927" w:type="pct"/>
          </w:tcPr>
          <w:p w14:paraId="1E7457C0" w14:textId="77777777" w:rsidR="00926547" w:rsidRPr="00FE0AD0" w:rsidRDefault="00926547" w:rsidP="005A6329">
            <w:pPr>
              <w:rPr>
                <w:rFonts w:cs="Arial"/>
                <w:sz w:val="18"/>
                <w:szCs w:val="18"/>
              </w:rPr>
            </w:pPr>
          </w:p>
        </w:tc>
      </w:tr>
    </w:tbl>
    <w:p w14:paraId="5C5E70D0" w14:textId="77777777" w:rsidR="00E735E6" w:rsidRDefault="00251830" w:rsidP="005A6329">
      <w:pPr>
        <w:ind w:right="-180"/>
        <w:rPr>
          <w:rFonts w:cs="Arial"/>
          <w:sz w:val="18"/>
          <w:szCs w:val="18"/>
        </w:rPr>
      </w:pPr>
      <w:r>
        <w:rPr>
          <w:rFonts w:cs="Arial"/>
          <w:sz w:val="18"/>
          <w:szCs w:val="18"/>
        </w:rPr>
        <w:t>*For HVLP</w:t>
      </w:r>
      <w:r w:rsidR="005A6329" w:rsidRPr="00FE0AD0">
        <w:rPr>
          <w:rFonts w:cs="Arial"/>
          <w:sz w:val="18"/>
          <w:szCs w:val="18"/>
        </w:rPr>
        <w:t xml:space="preserve"> applicators, the pr</w:t>
      </w:r>
      <w:r w:rsidR="005D5FBE">
        <w:rPr>
          <w:rFonts w:cs="Arial"/>
          <w:sz w:val="18"/>
          <w:szCs w:val="18"/>
        </w:rPr>
        <w:t>essure measured at the</w:t>
      </w:r>
      <w:r w:rsidR="005A6329" w:rsidRPr="00FE0AD0">
        <w:rPr>
          <w:rFonts w:cs="Arial"/>
          <w:sz w:val="18"/>
          <w:szCs w:val="18"/>
        </w:rPr>
        <w:t xml:space="preserve"> g</w:t>
      </w:r>
      <w:r>
        <w:rPr>
          <w:rFonts w:cs="Arial"/>
          <w:sz w:val="18"/>
          <w:szCs w:val="18"/>
        </w:rPr>
        <w:t xml:space="preserve">un air cap shall not exceed 10 </w:t>
      </w:r>
      <w:r w:rsidR="005A6329" w:rsidRPr="00FE0AD0">
        <w:rPr>
          <w:rFonts w:cs="Arial"/>
          <w:sz w:val="18"/>
          <w:szCs w:val="18"/>
        </w:rPr>
        <w:t>pounds per square inch gauge (</w:t>
      </w:r>
      <w:proofErr w:type="spellStart"/>
      <w:r w:rsidR="005A6329" w:rsidRPr="00FE0AD0">
        <w:rPr>
          <w:rFonts w:cs="Arial"/>
          <w:sz w:val="18"/>
          <w:szCs w:val="18"/>
        </w:rPr>
        <w:t>psig</w:t>
      </w:r>
      <w:proofErr w:type="spellEnd"/>
      <w:r w:rsidR="005A6329" w:rsidRPr="00FE0AD0">
        <w:rPr>
          <w:rFonts w:cs="Arial"/>
          <w:sz w:val="18"/>
          <w:szCs w:val="18"/>
        </w:rPr>
        <w:t>).</w:t>
      </w:r>
    </w:p>
    <w:p w14:paraId="2E1ABCE5" w14:textId="77777777" w:rsidR="00C60E84" w:rsidRPr="00461D22" w:rsidRDefault="00C60E84" w:rsidP="00461D22">
      <w:pPr>
        <w:pStyle w:val="Heading2"/>
        <w:numPr>
          <w:ilvl w:val="0"/>
          <w:numId w:val="0"/>
        </w:numPr>
        <w:jc w:val="left"/>
        <w:rPr>
          <w:bCs/>
          <w:sz w:val="22"/>
          <w:szCs w:val="22"/>
        </w:rPr>
      </w:pPr>
      <w:bookmarkStart w:id="102" w:name="_Toc146111846"/>
      <w:r w:rsidRPr="00461D22">
        <w:rPr>
          <w:bCs/>
          <w:sz w:val="22"/>
          <w:szCs w:val="22"/>
        </w:rPr>
        <w:lastRenderedPageBreak/>
        <w:t>Appendix 2</w:t>
      </w:r>
      <w:r w:rsidR="0094410D">
        <w:rPr>
          <w:bCs/>
          <w:sz w:val="22"/>
          <w:szCs w:val="22"/>
        </w:rPr>
        <w:t>-1</w:t>
      </w:r>
      <w:r w:rsidRPr="00461D22">
        <w:rPr>
          <w:bCs/>
          <w:sz w:val="22"/>
          <w:szCs w:val="22"/>
        </w:rPr>
        <w:t>.  Schedule of Compliance</w:t>
      </w:r>
      <w:bookmarkEnd w:id="102"/>
    </w:p>
    <w:p w14:paraId="52CD7528" w14:textId="77777777" w:rsidR="002917CF" w:rsidRDefault="002917CF" w:rsidP="002917CF">
      <w:pPr>
        <w:jc w:val="both"/>
        <w:rPr>
          <w:rFonts w:cs="Arial"/>
          <w:sz w:val="20"/>
        </w:rPr>
      </w:pPr>
    </w:p>
    <w:p w14:paraId="2F1462D0"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C1F92E4" w14:textId="77777777" w:rsidR="00AC5663" w:rsidRPr="00B77C68" w:rsidRDefault="00AC5663" w:rsidP="00233E61">
      <w:pPr>
        <w:rPr>
          <w:sz w:val="20"/>
        </w:rPr>
      </w:pPr>
    </w:p>
    <w:p w14:paraId="2252F9B0" w14:textId="77777777" w:rsidR="00C60E84" w:rsidRPr="00440957" w:rsidRDefault="00C60E84" w:rsidP="004F09CF">
      <w:pPr>
        <w:pStyle w:val="Heading2"/>
        <w:numPr>
          <w:ilvl w:val="0"/>
          <w:numId w:val="0"/>
        </w:numPr>
        <w:jc w:val="both"/>
        <w:rPr>
          <w:sz w:val="20"/>
        </w:rPr>
      </w:pPr>
      <w:bookmarkStart w:id="103" w:name="_Toc146111847"/>
      <w:r w:rsidRPr="00461D22">
        <w:rPr>
          <w:sz w:val="22"/>
          <w:szCs w:val="22"/>
        </w:rPr>
        <w:t>Appendix 3</w:t>
      </w:r>
      <w:r w:rsidR="0094410D">
        <w:rPr>
          <w:sz w:val="22"/>
          <w:szCs w:val="22"/>
        </w:rPr>
        <w:t>-1</w:t>
      </w:r>
      <w:r w:rsidRPr="00461D22">
        <w:rPr>
          <w:sz w:val="22"/>
          <w:szCs w:val="22"/>
        </w:rPr>
        <w:t>.  Monitoring Requirements</w:t>
      </w:r>
      <w:bookmarkEnd w:id="103"/>
    </w:p>
    <w:p w14:paraId="6441AC01" w14:textId="77777777" w:rsidR="00C60E84" w:rsidRPr="00B77C68" w:rsidRDefault="00C60E84" w:rsidP="004F09CF">
      <w:pPr>
        <w:jc w:val="both"/>
        <w:rPr>
          <w:b/>
          <w:sz w:val="20"/>
        </w:rPr>
      </w:pPr>
    </w:p>
    <w:p w14:paraId="46707EC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4BB642A" w14:textId="77777777" w:rsidR="00C60E84" w:rsidRPr="00B77C68" w:rsidRDefault="00C60E84" w:rsidP="004F09CF">
      <w:pPr>
        <w:jc w:val="both"/>
        <w:rPr>
          <w:sz w:val="20"/>
        </w:rPr>
      </w:pPr>
    </w:p>
    <w:p w14:paraId="03FE85FD" w14:textId="77777777" w:rsidR="00C60E84" w:rsidRPr="00461D22" w:rsidRDefault="00C60E84" w:rsidP="004F09CF">
      <w:pPr>
        <w:pStyle w:val="Heading2"/>
        <w:numPr>
          <w:ilvl w:val="0"/>
          <w:numId w:val="0"/>
        </w:numPr>
        <w:jc w:val="both"/>
        <w:rPr>
          <w:sz w:val="22"/>
          <w:szCs w:val="22"/>
        </w:rPr>
      </w:pPr>
      <w:bookmarkStart w:id="104" w:name="_Toc146111848"/>
      <w:r w:rsidRPr="00461D22">
        <w:rPr>
          <w:sz w:val="22"/>
          <w:szCs w:val="22"/>
        </w:rPr>
        <w:t>Appendix 4</w:t>
      </w:r>
      <w:r w:rsidR="0094410D">
        <w:rPr>
          <w:sz w:val="22"/>
          <w:szCs w:val="22"/>
        </w:rPr>
        <w:t>-1</w:t>
      </w:r>
      <w:r w:rsidRPr="00461D22">
        <w:rPr>
          <w:sz w:val="22"/>
          <w:szCs w:val="22"/>
        </w:rPr>
        <w:t>.  Recordkeeping</w:t>
      </w:r>
      <w:bookmarkEnd w:id="104"/>
    </w:p>
    <w:p w14:paraId="5666EF82" w14:textId="77777777" w:rsidR="00C60E84" w:rsidRPr="00B77C68" w:rsidRDefault="00C60E84" w:rsidP="004F09CF">
      <w:pPr>
        <w:jc w:val="both"/>
        <w:rPr>
          <w:b/>
          <w:sz w:val="20"/>
        </w:rPr>
      </w:pPr>
    </w:p>
    <w:p w14:paraId="45FF3BB2"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BA203F6" w14:textId="77777777" w:rsidR="00C60E84" w:rsidRPr="00B77C68" w:rsidRDefault="00C60E84" w:rsidP="00C60E84">
      <w:pPr>
        <w:jc w:val="both"/>
        <w:rPr>
          <w:sz w:val="20"/>
        </w:rPr>
      </w:pPr>
    </w:p>
    <w:p w14:paraId="417EEE93" w14:textId="77777777" w:rsidR="00C60E84" w:rsidRPr="00461D22" w:rsidRDefault="00C60E84" w:rsidP="004F09CF">
      <w:pPr>
        <w:pStyle w:val="Heading2"/>
        <w:numPr>
          <w:ilvl w:val="0"/>
          <w:numId w:val="0"/>
        </w:numPr>
        <w:jc w:val="both"/>
        <w:rPr>
          <w:sz w:val="22"/>
          <w:szCs w:val="22"/>
        </w:rPr>
      </w:pPr>
      <w:bookmarkStart w:id="105" w:name="_Toc146111849"/>
      <w:r w:rsidRPr="00461D22">
        <w:rPr>
          <w:sz w:val="22"/>
          <w:szCs w:val="22"/>
        </w:rPr>
        <w:t>Appendix 5</w:t>
      </w:r>
      <w:r w:rsidR="0094410D">
        <w:rPr>
          <w:sz w:val="22"/>
          <w:szCs w:val="22"/>
        </w:rPr>
        <w:t>-1</w:t>
      </w:r>
      <w:r w:rsidRPr="00461D22">
        <w:rPr>
          <w:sz w:val="22"/>
          <w:szCs w:val="22"/>
        </w:rPr>
        <w:t>.  Testing Procedures</w:t>
      </w:r>
      <w:bookmarkEnd w:id="105"/>
    </w:p>
    <w:p w14:paraId="3D936122" w14:textId="77777777" w:rsidR="00C60E84" w:rsidRPr="00B77C68" w:rsidRDefault="00C60E84" w:rsidP="004F09CF">
      <w:pPr>
        <w:jc w:val="both"/>
        <w:rPr>
          <w:sz w:val="20"/>
        </w:rPr>
      </w:pPr>
    </w:p>
    <w:p w14:paraId="5A02261F"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1F7D6C20" w14:textId="77777777" w:rsidR="00C60E84" w:rsidRDefault="00C60E84" w:rsidP="004F09CF">
      <w:pPr>
        <w:jc w:val="both"/>
        <w:rPr>
          <w:sz w:val="20"/>
        </w:rPr>
      </w:pPr>
    </w:p>
    <w:p w14:paraId="29A9BA94" w14:textId="77777777" w:rsidR="00EC07BA" w:rsidRPr="00440957" w:rsidRDefault="00EC07BA" w:rsidP="001838ED">
      <w:pPr>
        <w:pStyle w:val="Heading2"/>
        <w:numPr>
          <w:ilvl w:val="0"/>
          <w:numId w:val="0"/>
        </w:numPr>
        <w:jc w:val="both"/>
        <w:rPr>
          <w:sz w:val="20"/>
        </w:rPr>
      </w:pPr>
      <w:bookmarkStart w:id="106" w:name="_Toc146111850"/>
      <w:r w:rsidRPr="00461D22">
        <w:rPr>
          <w:sz w:val="22"/>
          <w:szCs w:val="22"/>
        </w:rPr>
        <w:t>Appendix 6</w:t>
      </w:r>
      <w:r w:rsidR="0094410D">
        <w:rPr>
          <w:sz w:val="22"/>
          <w:szCs w:val="22"/>
        </w:rPr>
        <w:t>-1</w:t>
      </w:r>
      <w:r w:rsidRPr="00461D22">
        <w:rPr>
          <w:sz w:val="22"/>
          <w:szCs w:val="22"/>
        </w:rPr>
        <w:t>.  Permits to Install</w:t>
      </w:r>
      <w:bookmarkEnd w:id="106"/>
    </w:p>
    <w:p w14:paraId="6F678705" w14:textId="77777777" w:rsidR="00EC07BA" w:rsidRDefault="00EC07BA" w:rsidP="001838ED">
      <w:pPr>
        <w:jc w:val="both"/>
        <w:rPr>
          <w:b/>
          <w:sz w:val="20"/>
        </w:rPr>
      </w:pPr>
    </w:p>
    <w:p w14:paraId="71B3C10D" w14:textId="77777777" w:rsidR="00EC07BA" w:rsidRPr="00A12FFC"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E7F87">
        <w:rPr>
          <w:rFonts w:cs="Arial"/>
          <w:sz w:val="20"/>
        </w:rPr>
        <w:t>M4777</w:t>
      </w:r>
      <w:r w:rsidRPr="00B9348B">
        <w:rPr>
          <w:rFonts w:cs="Arial"/>
          <w:sz w:val="20"/>
        </w:rPr>
        <w:t>-</w:t>
      </w:r>
      <w:r w:rsidR="00EE7F87">
        <w:rPr>
          <w:rFonts w:cs="Arial"/>
          <w:sz w:val="20"/>
        </w:rPr>
        <w:t>2009</w:t>
      </w:r>
      <w:r w:rsidRPr="00903ACF">
        <w:rPr>
          <w:rFonts w:cs="Arial"/>
          <w:color w:val="FF0000"/>
          <w:sz w:val="20"/>
        </w:rPr>
        <w:t>.</w:t>
      </w:r>
      <w:r w:rsidRPr="009B3755">
        <w:t xml:space="preserve"> </w:t>
      </w:r>
      <w:r w:rsidR="00EE7F87">
        <w:t xml:space="preserve"> </w:t>
      </w:r>
      <w:r w:rsidRPr="004070DA">
        <w:rPr>
          <w:rFonts w:cs="Arial"/>
          <w:sz w:val="20"/>
        </w:rPr>
        <w:t xml:space="preserve">Those ROP revision applications that are being issued concurrently with this ROP renewal are identified by an asterisk (*).  Those revision applications not listed with an </w:t>
      </w:r>
      <w:r w:rsidRPr="00A12FFC">
        <w:rPr>
          <w:rFonts w:cs="Arial"/>
          <w:sz w:val="20"/>
        </w:rPr>
        <w:t>asterisk were processed prior to this renewal.</w:t>
      </w:r>
    </w:p>
    <w:p w14:paraId="180201D7" w14:textId="77777777" w:rsidR="00EC07BA" w:rsidRPr="00A12FFC" w:rsidRDefault="00EC07BA" w:rsidP="001838ED">
      <w:pPr>
        <w:jc w:val="both"/>
        <w:rPr>
          <w:rFonts w:cs="Arial"/>
          <w:sz w:val="20"/>
        </w:rPr>
      </w:pPr>
    </w:p>
    <w:p w14:paraId="200D6129" w14:textId="20E50F88" w:rsidR="00EC07BA" w:rsidRPr="00A12FFC" w:rsidRDefault="00EC07BA" w:rsidP="001838ED">
      <w:pPr>
        <w:jc w:val="both"/>
        <w:rPr>
          <w:rFonts w:cs="Arial"/>
          <w:sz w:val="20"/>
        </w:rPr>
      </w:pPr>
      <w:r w:rsidRPr="00A12FFC">
        <w:rPr>
          <w:rFonts w:cs="Arial"/>
          <w:sz w:val="20"/>
        </w:rPr>
        <w:t>Source-Wide PTI No MI-PTI-</w:t>
      </w:r>
      <w:r w:rsidR="00EE7F87" w:rsidRPr="00A12FFC">
        <w:rPr>
          <w:rFonts w:cs="Arial"/>
          <w:sz w:val="20"/>
        </w:rPr>
        <w:t>M4777</w:t>
      </w:r>
      <w:r w:rsidRPr="00A12FFC">
        <w:rPr>
          <w:rFonts w:cs="Arial"/>
          <w:sz w:val="20"/>
        </w:rPr>
        <w:t>-</w:t>
      </w:r>
      <w:r w:rsidR="00EE7F87" w:rsidRPr="00A12FFC">
        <w:rPr>
          <w:rFonts w:cs="Arial"/>
          <w:sz w:val="20"/>
        </w:rPr>
        <w:t>2009</w:t>
      </w:r>
      <w:r w:rsidRPr="00A12FFC">
        <w:rPr>
          <w:rFonts w:cs="Arial"/>
          <w:sz w:val="20"/>
        </w:rPr>
        <w:t xml:space="preserve"> is being reissued as Source-Wide PTI No. MI-PTI-</w:t>
      </w:r>
      <w:r w:rsidR="00EE7F87" w:rsidRPr="00A12FFC">
        <w:rPr>
          <w:rFonts w:cs="Arial"/>
          <w:sz w:val="20"/>
        </w:rPr>
        <w:t>M4777</w:t>
      </w:r>
      <w:r w:rsidRPr="00A12FFC">
        <w:rPr>
          <w:rFonts w:cs="Arial"/>
          <w:sz w:val="20"/>
        </w:rPr>
        <w:t>-</w:t>
      </w:r>
      <w:r w:rsidR="00EE7F87" w:rsidRPr="00A12FFC">
        <w:rPr>
          <w:rFonts w:cs="Arial"/>
          <w:sz w:val="20"/>
        </w:rPr>
        <w:t>201</w:t>
      </w:r>
      <w:r w:rsidR="003E0A2A" w:rsidRPr="00A12FFC">
        <w:rPr>
          <w:rFonts w:cs="Arial"/>
          <w:sz w:val="20"/>
        </w:rPr>
        <w:t>5</w:t>
      </w:r>
      <w:r w:rsidR="00DF2813" w:rsidRPr="00A12FFC">
        <w:rPr>
          <w:rFonts w:cs="Arial"/>
          <w:sz w:val="20"/>
        </w:rPr>
        <w:t>b</w:t>
      </w:r>
      <w:r w:rsidRPr="00A12FFC">
        <w:rPr>
          <w:rFonts w:cs="Arial"/>
          <w:sz w:val="20"/>
        </w:rPr>
        <w:t>.</w:t>
      </w:r>
    </w:p>
    <w:p w14:paraId="3C552362" w14:textId="77777777" w:rsidR="00EC07BA" w:rsidRPr="00A12FFC" w:rsidRDefault="00EC07BA" w:rsidP="001838ED">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04"/>
        <w:gridCol w:w="2540"/>
        <w:gridCol w:w="3938"/>
        <w:gridCol w:w="2190"/>
      </w:tblGrid>
      <w:tr w:rsidR="00A12FFC" w:rsidRPr="00A12FFC" w14:paraId="6B10D9C4" w14:textId="77777777" w:rsidTr="00EE7F87">
        <w:tc>
          <w:tcPr>
            <w:tcW w:w="697" w:type="pct"/>
            <w:shd w:val="clear" w:color="auto" w:fill="E0E0E0"/>
          </w:tcPr>
          <w:p w14:paraId="293B3700" w14:textId="77777777" w:rsidR="00EC07BA" w:rsidRPr="00A12FFC" w:rsidRDefault="00EC07BA" w:rsidP="001838ED">
            <w:pPr>
              <w:jc w:val="center"/>
              <w:rPr>
                <w:rFonts w:cs="Arial"/>
                <w:b/>
                <w:sz w:val="20"/>
              </w:rPr>
            </w:pPr>
            <w:r w:rsidRPr="00A12FFC">
              <w:rPr>
                <w:rFonts w:cs="Arial"/>
                <w:b/>
                <w:sz w:val="20"/>
              </w:rPr>
              <w:t>Permit to Install Number</w:t>
            </w:r>
          </w:p>
        </w:tc>
        <w:tc>
          <w:tcPr>
            <w:tcW w:w="1261" w:type="pct"/>
            <w:shd w:val="clear" w:color="auto" w:fill="E0E0E0"/>
          </w:tcPr>
          <w:p w14:paraId="5FB9D104" w14:textId="77777777" w:rsidR="00EC07BA" w:rsidRPr="00A12FFC" w:rsidRDefault="00EC07BA" w:rsidP="001838ED">
            <w:pPr>
              <w:jc w:val="center"/>
              <w:rPr>
                <w:rFonts w:cs="Arial"/>
                <w:b/>
                <w:sz w:val="20"/>
              </w:rPr>
            </w:pPr>
            <w:r w:rsidRPr="00A12FFC">
              <w:rPr>
                <w:rFonts w:cs="Arial"/>
                <w:b/>
                <w:sz w:val="20"/>
              </w:rPr>
              <w:t>ROP Revision</w:t>
            </w:r>
          </w:p>
          <w:p w14:paraId="7694745F" w14:textId="77777777" w:rsidR="00EC07BA" w:rsidRPr="00A12FFC" w:rsidRDefault="00EC07BA" w:rsidP="001838ED">
            <w:pPr>
              <w:jc w:val="center"/>
              <w:rPr>
                <w:rFonts w:cs="Arial"/>
                <w:b/>
                <w:sz w:val="20"/>
              </w:rPr>
            </w:pPr>
            <w:r w:rsidRPr="00A12FFC">
              <w:rPr>
                <w:rFonts w:cs="Arial"/>
                <w:b/>
                <w:sz w:val="20"/>
              </w:rPr>
              <w:t>Application Number</w:t>
            </w:r>
          </w:p>
        </w:tc>
        <w:tc>
          <w:tcPr>
            <w:tcW w:w="1955" w:type="pct"/>
            <w:shd w:val="clear" w:color="auto" w:fill="E0E0E0"/>
          </w:tcPr>
          <w:p w14:paraId="3C17619C" w14:textId="77777777" w:rsidR="00EC07BA" w:rsidRPr="00A12FFC" w:rsidRDefault="00EC07BA" w:rsidP="001838ED">
            <w:pPr>
              <w:jc w:val="center"/>
              <w:rPr>
                <w:rFonts w:cs="Arial"/>
                <w:b/>
                <w:sz w:val="20"/>
              </w:rPr>
            </w:pPr>
            <w:r w:rsidRPr="00A12FFC">
              <w:rPr>
                <w:rFonts w:cs="Arial"/>
                <w:b/>
                <w:sz w:val="20"/>
              </w:rPr>
              <w:t>Description of Equipment or Change</w:t>
            </w:r>
          </w:p>
        </w:tc>
        <w:tc>
          <w:tcPr>
            <w:tcW w:w="1087" w:type="pct"/>
            <w:shd w:val="clear" w:color="auto" w:fill="E0E0E0"/>
          </w:tcPr>
          <w:p w14:paraId="68086B25" w14:textId="77777777" w:rsidR="00EC07BA" w:rsidRPr="00A12FFC" w:rsidRDefault="00EC07BA" w:rsidP="001838ED">
            <w:pPr>
              <w:jc w:val="center"/>
              <w:rPr>
                <w:rFonts w:cs="Arial"/>
                <w:b/>
                <w:sz w:val="20"/>
              </w:rPr>
            </w:pPr>
            <w:r w:rsidRPr="00A12FFC">
              <w:rPr>
                <w:rFonts w:cs="Arial"/>
                <w:b/>
                <w:sz w:val="20"/>
              </w:rPr>
              <w:t>Corresponding Emission Unit(s) or</w:t>
            </w:r>
          </w:p>
          <w:p w14:paraId="2603639A" w14:textId="77777777" w:rsidR="00EC07BA" w:rsidRPr="00A12FFC" w:rsidRDefault="00EC07BA" w:rsidP="001838ED">
            <w:pPr>
              <w:jc w:val="center"/>
              <w:rPr>
                <w:rFonts w:cs="Arial"/>
                <w:b/>
                <w:sz w:val="20"/>
              </w:rPr>
            </w:pPr>
            <w:r w:rsidRPr="00A12FFC">
              <w:rPr>
                <w:rFonts w:cs="Arial"/>
                <w:b/>
                <w:sz w:val="20"/>
              </w:rPr>
              <w:t>Flexible Group(s)</w:t>
            </w:r>
          </w:p>
        </w:tc>
      </w:tr>
      <w:tr w:rsidR="00EC07BA" w:rsidRPr="00A12FFC" w14:paraId="5FEE803A" w14:textId="77777777" w:rsidTr="00EE7F87">
        <w:tc>
          <w:tcPr>
            <w:tcW w:w="697" w:type="pct"/>
            <w:shd w:val="clear" w:color="auto" w:fill="auto"/>
          </w:tcPr>
          <w:p w14:paraId="007F37B5" w14:textId="77777777" w:rsidR="00EC07BA" w:rsidRPr="00A12FFC" w:rsidRDefault="00EE7F87" w:rsidP="001838ED">
            <w:pPr>
              <w:rPr>
                <w:rFonts w:cs="Arial"/>
                <w:sz w:val="20"/>
              </w:rPr>
            </w:pPr>
            <w:r w:rsidRPr="00A12FFC">
              <w:rPr>
                <w:rFonts w:cs="Arial"/>
                <w:sz w:val="20"/>
              </w:rPr>
              <w:t>NA</w:t>
            </w:r>
          </w:p>
        </w:tc>
        <w:tc>
          <w:tcPr>
            <w:tcW w:w="1261" w:type="pct"/>
            <w:shd w:val="clear" w:color="auto" w:fill="auto"/>
          </w:tcPr>
          <w:p w14:paraId="2B88C5D7" w14:textId="77777777" w:rsidR="00EC07BA" w:rsidRPr="00A12FFC" w:rsidRDefault="00EE7F87" w:rsidP="001838ED">
            <w:pPr>
              <w:rPr>
                <w:rFonts w:cs="Arial"/>
                <w:sz w:val="20"/>
              </w:rPr>
            </w:pPr>
            <w:r w:rsidRPr="00A12FFC">
              <w:rPr>
                <w:rFonts w:cs="Arial"/>
                <w:sz w:val="20"/>
              </w:rPr>
              <w:t>N</w:t>
            </w:r>
            <w:r w:rsidR="009A1B12" w:rsidRPr="00A12FFC">
              <w:rPr>
                <w:rFonts w:cs="Arial"/>
                <w:sz w:val="20"/>
              </w:rPr>
              <w:t>A</w:t>
            </w:r>
          </w:p>
        </w:tc>
        <w:tc>
          <w:tcPr>
            <w:tcW w:w="1955" w:type="pct"/>
            <w:shd w:val="clear" w:color="auto" w:fill="auto"/>
          </w:tcPr>
          <w:p w14:paraId="391A8D98" w14:textId="77777777" w:rsidR="00EC07BA" w:rsidRPr="00A12FFC" w:rsidRDefault="00EE7F87" w:rsidP="001838ED">
            <w:pPr>
              <w:rPr>
                <w:rFonts w:cs="Arial"/>
                <w:sz w:val="20"/>
              </w:rPr>
            </w:pPr>
            <w:r w:rsidRPr="00A12FFC">
              <w:rPr>
                <w:rFonts w:cs="Arial"/>
                <w:sz w:val="20"/>
              </w:rPr>
              <w:t>NA</w:t>
            </w:r>
          </w:p>
        </w:tc>
        <w:tc>
          <w:tcPr>
            <w:tcW w:w="1087" w:type="pct"/>
            <w:shd w:val="clear" w:color="auto" w:fill="auto"/>
          </w:tcPr>
          <w:p w14:paraId="4AB6BFF2" w14:textId="77777777" w:rsidR="00EC07BA" w:rsidRPr="00A12FFC" w:rsidRDefault="00EE7F87" w:rsidP="001838ED">
            <w:pPr>
              <w:rPr>
                <w:rFonts w:cs="Arial"/>
                <w:sz w:val="20"/>
              </w:rPr>
            </w:pPr>
            <w:r w:rsidRPr="00A12FFC">
              <w:rPr>
                <w:rFonts w:cs="Arial"/>
                <w:sz w:val="20"/>
              </w:rPr>
              <w:t>NA</w:t>
            </w:r>
          </w:p>
        </w:tc>
      </w:tr>
    </w:tbl>
    <w:p w14:paraId="5BBA1EB0" w14:textId="77777777" w:rsidR="00EC07BA" w:rsidRPr="00A12FFC" w:rsidRDefault="00EC07BA" w:rsidP="001838ED"/>
    <w:p w14:paraId="0E383C2D" w14:textId="77777777" w:rsidR="00C60E84" w:rsidRPr="00A12FFC" w:rsidRDefault="00C60E84" w:rsidP="004F09CF">
      <w:pPr>
        <w:pStyle w:val="Heading2"/>
        <w:numPr>
          <w:ilvl w:val="0"/>
          <w:numId w:val="0"/>
        </w:numPr>
        <w:jc w:val="both"/>
        <w:rPr>
          <w:sz w:val="20"/>
        </w:rPr>
      </w:pPr>
      <w:bookmarkStart w:id="107" w:name="_Toc146111851"/>
      <w:r w:rsidRPr="00A12FFC">
        <w:rPr>
          <w:sz w:val="22"/>
          <w:szCs w:val="22"/>
        </w:rPr>
        <w:t>Appendix 7</w:t>
      </w:r>
      <w:r w:rsidR="0094410D" w:rsidRPr="00A12FFC">
        <w:rPr>
          <w:sz w:val="22"/>
          <w:szCs w:val="22"/>
        </w:rPr>
        <w:t>-1</w:t>
      </w:r>
      <w:r w:rsidRPr="00A12FFC">
        <w:rPr>
          <w:sz w:val="22"/>
          <w:szCs w:val="22"/>
        </w:rPr>
        <w:t>.  Emission Calculations</w:t>
      </w:r>
      <w:bookmarkEnd w:id="107"/>
      <w:r w:rsidRPr="00A12FFC">
        <w:rPr>
          <w:sz w:val="22"/>
          <w:szCs w:val="22"/>
        </w:rPr>
        <w:t xml:space="preserve"> </w:t>
      </w:r>
    </w:p>
    <w:p w14:paraId="1E6955F4" w14:textId="77777777" w:rsidR="00C60E84" w:rsidRPr="00A12FFC" w:rsidRDefault="00C60E84" w:rsidP="004F09CF">
      <w:pPr>
        <w:jc w:val="both"/>
        <w:rPr>
          <w:b/>
          <w:sz w:val="20"/>
        </w:rPr>
      </w:pPr>
    </w:p>
    <w:p w14:paraId="4A132FAE" w14:textId="77777777" w:rsidR="00C60E84" w:rsidRPr="00A12FFC" w:rsidRDefault="00C60E84" w:rsidP="004F09CF">
      <w:pPr>
        <w:jc w:val="both"/>
        <w:rPr>
          <w:sz w:val="20"/>
        </w:rPr>
      </w:pPr>
      <w:r w:rsidRPr="00A12FFC">
        <w:rPr>
          <w:sz w:val="20"/>
        </w:rPr>
        <w:t xml:space="preserve">Specific emission calculations to be used with monitoring, testing or recordkeeping data are detailed in the appropriate </w:t>
      </w:r>
      <w:r w:rsidR="006C01BA" w:rsidRPr="00A12FFC">
        <w:rPr>
          <w:sz w:val="20"/>
        </w:rPr>
        <w:t>S</w:t>
      </w:r>
      <w:r w:rsidR="00DF65F0" w:rsidRPr="00A12FFC">
        <w:rPr>
          <w:sz w:val="20"/>
        </w:rPr>
        <w:t>ource-</w:t>
      </w:r>
      <w:r w:rsidR="006C01BA" w:rsidRPr="00A12FFC">
        <w:rPr>
          <w:sz w:val="20"/>
        </w:rPr>
        <w:t>W</w:t>
      </w:r>
      <w:r w:rsidR="00DF65F0" w:rsidRPr="00A12FFC">
        <w:rPr>
          <w:sz w:val="20"/>
        </w:rPr>
        <w:t xml:space="preserve">ide, </w:t>
      </w:r>
      <w:r w:rsidR="006C01BA" w:rsidRPr="00A12FFC">
        <w:rPr>
          <w:sz w:val="20"/>
        </w:rPr>
        <w:t>E</w:t>
      </w:r>
      <w:r w:rsidR="00456F47" w:rsidRPr="00A12FFC">
        <w:rPr>
          <w:sz w:val="20"/>
        </w:rPr>
        <w:t xml:space="preserve">mission </w:t>
      </w:r>
      <w:r w:rsidR="006C01BA" w:rsidRPr="00A12FFC">
        <w:rPr>
          <w:sz w:val="20"/>
        </w:rPr>
        <w:t>U</w:t>
      </w:r>
      <w:r w:rsidR="00456F47" w:rsidRPr="00A12FFC">
        <w:rPr>
          <w:sz w:val="20"/>
        </w:rPr>
        <w:t xml:space="preserve">nit and/or </w:t>
      </w:r>
      <w:r w:rsidR="006C01BA" w:rsidRPr="00A12FFC">
        <w:rPr>
          <w:sz w:val="20"/>
        </w:rPr>
        <w:t>F</w:t>
      </w:r>
      <w:r w:rsidR="00456F47" w:rsidRPr="00A12FFC">
        <w:rPr>
          <w:sz w:val="20"/>
        </w:rPr>
        <w:t xml:space="preserve">lexible </w:t>
      </w:r>
      <w:r w:rsidR="006C01BA" w:rsidRPr="00A12FFC">
        <w:rPr>
          <w:sz w:val="20"/>
        </w:rPr>
        <w:t>g</w:t>
      </w:r>
      <w:r w:rsidR="00456F47" w:rsidRPr="00A12FFC">
        <w:rPr>
          <w:sz w:val="20"/>
        </w:rPr>
        <w:t xml:space="preserve">roup </w:t>
      </w:r>
      <w:r w:rsidR="006C01BA" w:rsidRPr="00A12FFC">
        <w:rPr>
          <w:sz w:val="20"/>
        </w:rPr>
        <w:t>S</w:t>
      </w:r>
      <w:r w:rsidR="00456F47" w:rsidRPr="00A12FFC">
        <w:rPr>
          <w:sz w:val="20"/>
        </w:rPr>
        <w:t xml:space="preserve">pecial </w:t>
      </w:r>
      <w:r w:rsidR="006C01BA" w:rsidRPr="00A12FFC">
        <w:rPr>
          <w:sz w:val="20"/>
        </w:rPr>
        <w:t>C</w:t>
      </w:r>
      <w:r w:rsidR="00456F47" w:rsidRPr="00A12FFC">
        <w:rPr>
          <w:sz w:val="20"/>
        </w:rPr>
        <w:t>onditions</w:t>
      </w:r>
      <w:r w:rsidRPr="00A12FFC">
        <w:rPr>
          <w:sz w:val="20"/>
        </w:rPr>
        <w:t>.  Therefore, this appendix is not applicable.</w:t>
      </w:r>
    </w:p>
    <w:p w14:paraId="5D190F55" w14:textId="77777777" w:rsidR="00C60E84" w:rsidRPr="00B77C68" w:rsidRDefault="00C60E84" w:rsidP="004F09CF">
      <w:pPr>
        <w:jc w:val="both"/>
        <w:rPr>
          <w:b/>
          <w:sz w:val="20"/>
        </w:rPr>
      </w:pPr>
      <w:bookmarkStart w:id="108" w:name="_Toc377276143"/>
      <w:bookmarkStart w:id="109" w:name="_Toc377877183"/>
    </w:p>
    <w:p w14:paraId="256E2A04" w14:textId="77777777" w:rsidR="00193E2E" w:rsidRDefault="00193E2E">
      <w:pPr>
        <w:rPr>
          <w:sz w:val="20"/>
        </w:rPr>
      </w:pPr>
      <w:r>
        <w:rPr>
          <w:sz w:val="20"/>
        </w:rPr>
        <w:br w:type="page"/>
      </w:r>
    </w:p>
    <w:p w14:paraId="0E4E91C8" w14:textId="77777777" w:rsidR="00A935B0" w:rsidRPr="00B77C68" w:rsidRDefault="00A935B0" w:rsidP="004F09CF">
      <w:pPr>
        <w:jc w:val="both"/>
        <w:rPr>
          <w:sz w:val="20"/>
        </w:rPr>
      </w:pPr>
    </w:p>
    <w:p w14:paraId="773B4D37" w14:textId="77777777" w:rsidR="00C60E84" w:rsidRPr="00461D22" w:rsidRDefault="00C60E84" w:rsidP="004F09CF">
      <w:pPr>
        <w:pStyle w:val="Heading2"/>
        <w:numPr>
          <w:ilvl w:val="0"/>
          <w:numId w:val="0"/>
        </w:numPr>
        <w:jc w:val="both"/>
        <w:rPr>
          <w:sz w:val="22"/>
          <w:szCs w:val="22"/>
        </w:rPr>
      </w:pPr>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146111852"/>
      <w:r w:rsidRPr="00461D22">
        <w:rPr>
          <w:sz w:val="22"/>
          <w:szCs w:val="22"/>
        </w:rPr>
        <w:t>Appendix 8</w:t>
      </w:r>
      <w:r w:rsidR="0094410D">
        <w:rPr>
          <w:sz w:val="22"/>
          <w:szCs w:val="22"/>
        </w:rPr>
        <w:t>-1</w:t>
      </w:r>
      <w:r w:rsidRPr="00461D22">
        <w:rPr>
          <w:sz w:val="22"/>
          <w:szCs w:val="22"/>
        </w:rPr>
        <w:t>.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90E3396" w14:textId="77777777" w:rsidR="00C60E84" w:rsidRPr="00B77C68" w:rsidRDefault="00C60E84" w:rsidP="004F09CF">
      <w:pPr>
        <w:jc w:val="both"/>
        <w:rPr>
          <w:sz w:val="20"/>
        </w:rPr>
      </w:pPr>
    </w:p>
    <w:p w14:paraId="70DDDE07"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A9B98E6" w14:textId="77777777" w:rsidR="00C60E84" w:rsidRPr="00B77C68" w:rsidRDefault="00C60E84" w:rsidP="004F09CF">
      <w:pPr>
        <w:jc w:val="both"/>
        <w:rPr>
          <w:b/>
          <w:sz w:val="20"/>
        </w:rPr>
      </w:pPr>
    </w:p>
    <w:p w14:paraId="0E4567D4" w14:textId="003F0641" w:rsidR="00C60E84" w:rsidRPr="00B77C68" w:rsidRDefault="00C60E84" w:rsidP="004F09CF">
      <w:pPr>
        <w:jc w:val="both"/>
        <w:rPr>
          <w:sz w:val="20"/>
        </w:rPr>
      </w:pPr>
      <w:r w:rsidRPr="00A12FFC">
        <w:rPr>
          <w:sz w:val="20"/>
        </w:rPr>
        <w:t xml:space="preserve">The permittee shall use the </w:t>
      </w:r>
      <w:r w:rsidR="00843C41" w:rsidRPr="00A12FFC">
        <w:rPr>
          <w:sz w:val="20"/>
        </w:rPr>
        <w:t>EGLE</w:t>
      </w:r>
      <w:r w:rsidR="008526A1" w:rsidRPr="00A12FFC">
        <w:rPr>
          <w:sz w:val="20"/>
        </w:rPr>
        <w:t>, AQD,</w:t>
      </w:r>
      <w:r w:rsidRPr="00A12FFC">
        <w:rPr>
          <w:sz w:val="20"/>
        </w:rPr>
        <w:t xml:space="preserve"> Report Certification form (EQP 5736) and </w:t>
      </w:r>
      <w:r w:rsidR="00843C41" w:rsidRPr="00A12FFC">
        <w:rPr>
          <w:sz w:val="20"/>
        </w:rPr>
        <w:t>EGLE</w:t>
      </w:r>
      <w:r w:rsidR="008526A1" w:rsidRPr="00A12FFC">
        <w:rPr>
          <w:sz w:val="20"/>
        </w:rPr>
        <w:t>, AQD,</w:t>
      </w:r>
      <w:r w:rsidRPr="00A12FFC">
        <w:rPr>
          <w:sz w:val="20"/>
        </w:rPr>
        <w:t xml:space="preserve"> Deviation Report form (EQP 5737) for the annual</w:t>
      </w:r>
      <w:r w:rsidR="00736BDB" w:rsidRPr="00A12FFC">
        <w:rPr>
          <w:sz w:val="20"/>
        </w:rPr>
        <w:t>, semiannual</w:t>
      </w:r>
      <w:r w:rsidRPr="00A12FFC">
        <w:rPr>
          <w:sz w:val="20"/>
        </w:rPr>
        <w:t xml:space="preserve"> and deviation certification reporting referenced in </w:t>
      </w:r>
      <w:r w:rsidR="00456F47" w:rsidRPr="00A12FFC">
        <w:rPr>
          <w:sz w:val="20"/>
        </w:rPr>
        <w:t xml:space="preserve">the </w:t>
      </w:r>
      <w:r w:rsidR="00C16668" w:rsidRPr="00A12FFC">
        <w:rPr>
          <w:sz w:val="20"/>
        </w:rPr>
        <w:t>R</w:t>
      </w:r>
      <w:r w:rsidR="00456F47" w:rsidRPr="00A12FFC">
        <w:rPr>
          <w:sz w:val="20"/>
        </w:rPr>
        <w:t xml:space="preserve">eporting </w:t>
      </w:r>
      <w:r w:rsidR="00C16668" w:rsidRPr="00A12FFC">
        <w:rPr>
          <w:sz w:val="20"/>
        </w:rPr>
        <w:t>S</w:t>
      </w:r>
      <w:r w:rsidR="00456F47" w:rsidRPr="00A12FFC">
        <w:rPr>
          <w:sz w:val="20"/>
        </w:rPr>
        <w:t>ection</w:t>
      </w:r>
      <w:r w:rsidRPr="00A12FFC">
        <w:rPr>
          <w:sz w:val="20"/>
        </w:rPr>
        <w:t xml:space="preserve"> of the </w:t>
      </w:r>
      <w:r w:rsidR="006C01BA" w:rsidRPr="00A12FFC">
        <w:rPr>
          <w:sz w:val="20"/>
        </w:rPr>
        <w:t>S</w:t>
      </w:r>
      <w:r w:rsidR="00456F47" w:rsidRPr="00A12FFC">
        <w:rPr>
          <w:sz w:val="20"/>
        </w:rPr>
        <w:t>ource-</w:t>
      </w:r>
      <w:r w:rsidR="006C01BA" w:rsidRPr="00A12FFC">
        <w:rPr>
          <w:sz w:val="20"/>
        </w:rPr>
        <w:t>W</w:t>
      </w:r>
      <w:r w:rsidR="00456F47" w:rsidRPr="00A12FFC">
        <w:rPr>
          <w:sz w:val="20"/>
        </w:rPr>
        <w:t xml:space="preserve">ide, </w:t>
      </w:r>
      <w:r w:rsidR="006C01BA" w:rsidRPr="00A12FFC">
        <w:rPr>
          <w:sz w:val="20"/>
        </w:rPr>
        <w:t>E</w:t>
      </w:r>
      <w:r w:rsidR="00456F47" w:rsidRPr="00A12FFC">
        <w:rPr>
          <w:sz w:val="20"/>
        </w:rPr>
        <w:t xml:space="preserve">mission </w:t>
      </w:r>
      <w:r w:rsidR="006C01BA" w:rsidRPr="00A12FFC">
        <w:rPr>
          <w:sz w:val="20"/>
        </w:rPr>
        <w:t>U</w:t>
      </w:r>
      <w:r w:rsidR="00456F47" w:rsidRPr="00A12FFC">
        <w:rPr>
          <w:sz w:val="20"/>
        </w:rPr>
        <w:t xml:space="preserve">nit and/or </w:t>
      </w:r>
      <w:r w:rsidR="006C01BA" w:rsidRPr="00A12FFC">
        <w:rPr>
          <w:sz w:val="20"/>
        </w:rPr>
        <w:t>F</w:t>
      </w:r>
      <w:r w:rsidR="00456F47" w:rsidRPr="00A12FFC">
        <w:rPr>
          <w:sz w:val="20"/>
        </w:rPr>
        <w:t xml:space="preserve">lexible </w:t>
      </w:r>
      <w:r w:rsidR="006C01BA" w:rsidRPr="00A12FFC">
        <w:rPr>
          <w:sz w:val="20"/>
        </w:rPr>
        <w:t>G</w:t>
      </w:r>
      <w:r w:rsidR="00456F47" w:rsidRPr="00A12FFC">
        <w:rPr>
          <w:sz w:val="20"/>
        </w:rPr>
        <w:t xml:space="preserve">roup </w:t>
      </w:r>
      <w:r w:rsidR="006C01BA" w:rsidRPr="00A12FFC">
        <w:rPr>
          <w:sz w:val="20"/>
        </w:rPr>
        <w:t>S</w:t>
      </w:r>
      <w:r w:rsidR="00456F47" w:rsidRPr="00A12FFC">
        <w:rPr>
          <w:sz w:val="20"/>
        </w:rPr>
        <w:t xml:space="preserve">pecial </w:t>
      </w:r>
      <w:r w:rsidR="006C01BA" w:rsidRPr="00A12FFC">
        <w:rPr>
          <w:sz w:val="20"/>
        </w:rPr>
        <w:t>C</w:t>
      </w:r>
      <w:r w:rsidR="00456F47" w:rsidRPr="00A12FFC">
        <w:rPr>
          <w:sz w:val="20"/>
        </w:rPr>
        <w:t>onditions</w:t>
      </w:r>
      <w:r w:rsidRPr="00A12FFC">
        <w:rPr>
          <w:sz w:val="20"/>
        </w:rPr>
        <w:t xml:space="preserve">.  Alternative formats must meet the provisions of </w:t>
      </w:r>
      <w:r w:rsidR="00A429DA" w:rsidRPr="00A12FFC">
        <w:rPr>
          <w:sz w:val="20"/>
        </w:rPr>
        <w:t xml:space="preserve">Rule </w:t>
      </w:r>
      <w:r w:rsidRPr="00A12FFC">
        <w:rPr>
          <w:sz w:val="20"/>
        </w:rPr>
        <w:t>213(4)(c) and R</w:t>
      </w:r>
      <w:r w:rsidR="00A429DA" w:rsidRPr="00A12FFC">
        <w:rPr>
          <w:sz w:val="20"/>
        </w:rPr>
        <w:t xml:space="preserve">ule </w:t>
      </w:r>
      <w:r w:rsidRPr="00A12FFC">
        <w:rPr>
          <w:sz w:val="20"/>
        </w:rPr>
        <w:t>213(3)(c)(</w:t>
      </w:r>
      <w:proofErr w:type="spellStart"/>
      <w:r w:rsidRPr="00A12FFC">
        <w:rPr>
          <w:sz w:val="20"/>
        </w:rPr>
        <w:t>i</w:t>
      </w:r>
      <w:proofErr w:type="spellEnd"/>
      <w:r w:rsidRPr="00A12FFC">
        <w:rPr>
          <w:sz w:val="20"/>
        </w:rPr>
        <w:t>), respectively, and be approved by the AQD</w:t>
      </w:r>
      <w:r w:rsidRPr="00B77C68">
        <w:rPr>
          <w:sz w:val="20"/>
        </w:rPr>
        <w:t xml:space="preserve"> District Supervisor.</w:t>
      </w:r>
    </w:p>
    <w:p w14:paraId="17ACF34E" w14:textId="77777777" w:rsidR="00C60E84" w:rsidRPr="00B77C68" w:rsidRDefault="00C60E84" w:rsidP="004F09CF">
      <w:pPr>
        <w:jc w:val="both"/>
        <w:rPr>
          <w:b/>
          <w:sz w:val="20"/>
        </w:rPr>
      </w:pPr>
    </w:p>
    <w:p w14:paraId="60FEAF28" w14:textId="77777777" w:rsidR="00C60E84" w:rsidRPr="00B77C68" w:rsidRDefault="00C60E84" w:rsidP="004F09CF">
      <w:pPr>
        <w:jc w:val="both"/>
        <w:rPr>
          <w:b/>
          <w:sz w:val="20"/>
        </w:rPr>
      </w:pPr>
      <w:r w:rsidRPr="00B77C68">
        <w:rPr>
          <w:b/>
          <w:sz w:val="20"/>
        </w:rPr>
        <w:t>B.  Other Reporting</w:t>
      </w:r>
    </w:p>
    <w:p w14:paraId="259277BC" w14:textId="77777777" w:rsidR="00C60E84" w:rsidRPr="00B77C68" w:rsidRDefault="00C60E84" w:rsidP="004F09CF">
      <w:pPr>
        <w:jc w:val="both"/>
        <w:rPr>
          <w:sz w:val="20"/>
        </w:rPr>
      </w:pPr>
    </w:p>
    <w:p w14:paraId="7F0837D7"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3"/>
      <w:bookmarkEnd w:id="94"/>
      <w:bookmarkEnd w:id="95"/>
      <w:bookmarkEnd w:id="96"/>
      <w:bookmarkEnd w:id="97"/>
      <w:bookmarkEnd w:id="98"/>
      <w:bookmarkEnd w:id="99"/>
      <w:bookmarkEnd w:id="100"/>
    </w:p>
    <w:p w14:paraId="79533D6C" w14:textId="77777777" w:rsidR="005207F9" w:rsidRDefault="005207F9" w:rsidP="004F09CF">
      <w:pPr>
        <w:jc w:val="both"/>
        <w:rPr>
          <w:sz w:val="20"/>
        </w:rPr>
      </w:pPr>
    </w:p>
    <w:p w14:paraId="09683E11" w14:textId="77777777" w:rsidR="00B77483" w:rsidRDefault="00B77483" w:rsidP="004F09CF">
      <w:pPr>
        <w:jc w:val="both"/>
        <w:rPr>
          <w:sz w:val="20"/>
        </w:rPr>
        <w:sectPr w:rsidR="00B77483" w:rsidSect="00723C92">
          <w:headerReference w:type="default" r:id="rId13"/>
          <w:headerReference w:type="first" r:id="rId14"/>
          <w:footerReference w:type="first" r:id="rId15"/>
          <w:pgSz w:w="12240" w:h="15840" w:code="1"/>
          <w:pgMar w:top="1008" w:right="1008" w:bottom="1008" w:left="1008" w:header="720" w:footer="720" w:gutter="0"/>
          <w:cols w:space="720"/>
          <w:titlePg/>
        </w:sectPr>
      </w:pPr>
    </w:p>
    <w:p w14:paraId="7F21BFF4" w14:textId="77777777" w:rsidR="00B77483" w:rsidRDefault="00B77483" w:rsidP="00B77483">
      <w:pPr>
        <w:autoSpaceDE w:val="0"/>
        <w:autoSpaceDN w:val="0"/>
        <w:adjustRightInd w:val="0"/>
        <w:jc w:val="center"/>
        <w:rPr>
          <w:rFonts w:ascii="Arial-BoldMT" w:hAnsi="Arial-BoldMT" w:cs="Arial-BoldMT"/>
          <w:b/>
          <w:bCs/>
          <w:sz w:val="24"/>
          <w:szCs w:val="24"/>
        </w:rPr>
      </w:pPr>
    </w:p>
    <w:p w14:paraId="4CCDF32B" w14:textId="77777777" w:rsidR="00B77483" w:rsidRDefault="00B77483" w:rsidP="00B77483">
      <w:pPr>
        <w:autoSpaceDE w:val="0"/>
        <w:autoSpaceDN w:val="0"/>
        <w:adjustRightInd w:val="0"/>
        <w:jc w:val="center"/>
        <w:rPr>
          <w:rFonts w:ascii="Arial-BoldMT" w:hAnsi="Arial-BoldMT" w:cs="Arial-BoldMT"/>
          <w:b/>
          <w:bCs/>
          <w:sz w:val="24"/>
          <w:szCs w:val="24"/>
        </w:rPr>
      </w:pPr>
    </w:p>
    <w:p w14:paraId="13F69875" w14:textId="77777777" w:rsidR="00B77483" w:rsidRDefault="00B77483" w:rsidP="00B77483">
      <w:pPr>
        <w:autoSpaceDE w:val="0"/>
        <w:autoSpaceDN w:val="0"/>
        <w:adjustRightInd w:val="0"/>
        <w:jc w:val="center"/>
        <w:rPr>
          <w:rFonts w:ascii="Arial-BoldMT" w:hAnsi="Arial-BoldMT" w:cs="Arial-BoldMT"/>
          <w:b/>
          <w:bCs/>
          <w:sz w:val="24"/>
          <w:szCs w:val="24"/>
        </w:rPr>
      </w:pPr>
    </w:p>
    <w:p w14:paraId="76438031" w14:textId="77777777" w:rsidR="00B77483" w:rsidRDefault="00B77483" w:rsidP="00B77483">
      <w:pPr>
        <w:autoSpaceDE w:val="0"/>
        <w:autoSpaceDN w:val="0"/>
        <w:adjustRightInd w:val="0"/>
        <w:jc w:val="center"/>
        <w:rPr>
          <w:rFonts w:ascii="Arial-BoldMT" w:hAnsi="Arial-BoldMT" w:cs="Arial-BoldMT"/>
          <w:b/>
          <w:bCs/>
          <w:sz w:val="24"/>
          <w:szCs w:val="24"/>
        </w:rPr>
      </w:pPr>
    </w:p>
    <w:p w14:paraId="1699C0C7" w14:textId="77777777" w:rsidR="00B77483" w:rsidRDefault="00B77483" w:rsidP="00B77483">
      <w:pPr>
        <w:autoSpaceDE w:val="0"/>
        <w:autoSpaceDN w:val="0"/>
        <w:adjustRightInd w:val="0"/>
        <w:jc w:val="center"/>
        <w:rPr>
          <w:rFonts w:ascii="Arial-BoldMT" w:hAnsi="Arial-BoldMT" w:cs="Arial-BoldMT"/>
          <w:b/>
          <w:bCs/>
          <w:sz w:val="24"/>
          <w:szCs w:val="24"/>
        </w:rPr>
      </w:pPr>
    </w:p>
    <w:p w14:paraId="23855834" w14:textId="77777777" w:rsidR="00B77483" w:rsidRDefault="00B77483" w:rsidP="00B77483">
      <w:pPr>
        <w:autoSpaceDE w:val="0"/>
        <w:autoSpaceDN w:val="0"/>
        <w:adjustRightInd w:val="0"/>
        <w:jc w:val="center"/>
        <w:rPr>
          <w:rFonts w:ascii="Arial-BoldMT" w:hAnsi="Arial-BoldMT" w:cs="Arial-BoldMT"/>
          <w:b/>
          <w:bCs/>
          <w:sz w:val="24"/>
          <w:szCs w:val="24"/>
        </w:rPr>
      </w:pPr>
    </w:p>
    <w:p w14:paraId="4D95886C" w14:textId="77777777" w:rsidR="00B77483" w:rsidRDefault="00B77483" w:rsidP="00B77483">
      <w:pPr>
        <w:autoSpaceDE w:val="0"/>
        <w:autoSpaceDN w:val="0"/>
        <w:adjustRightInd w:val="0"/>
        <w:jc w:val="center"/>
        <w:rPr>
          <w:rFonts w:ascii="Arial-BoldMT" w:hAnsi="Arial-BoldMT" w:cs="Arial-BoldMT"/>
          <w:b/>
          <w:bCs/>
          <w:sz w:val="24"/>
          <w:szCs w:val="24"/>
        </w:rPr>
      </w:pPr>
    </w:p>
    <w:p w14:paraId="7C9F86A6" w14:textId="77777777" w:rsidR="00B77483" w:rsidRDefault="00B77483" w:rsidP="00B77483">
      <w:pPr>
        <w:autoSpaceDE w:val="0"/>
        <w:autoSpaceDN w:val="0"/>
        <w:adjustRightInd w:val="0"/>
        <w:jc w:val="center"/>
        <w:rPr>
          <w:rFonts w:ascii="Arial-BoldMT" w:hAnsi="Arial-BoldMT" w:cs="Arial-BoldMT"/>
          <w:b/>
          <w:bCs/>
          <w:sz w:val="24"/>
          <w:szCs w:val="24"/>
        </w:rPr>
      </w:pPr>
    </w:p>
    <w:p w14:paraId="0EFD9255" w14:textId="77777777" w:rsidR="00B77483" w:rsidRDefault="00B77483" w:rsidP="00B77483">
      <w:pPr>
        <w:autoSpaceDE w:val="0"/>
        <w:autoSpaceDN w:val="0"/>
        <w:adjustRightInd w:val="0"/>
        <w:jc w:val="center"/>
        <w:rPr>
          <w:rFonts w:ascii="Arial-BoldMT" w:hAnsi="Arial-BoldMT" w:cs="Arial-BoldMT"/>
          <w:b/>
          <w:bCs/>
          <w:sz w:val="24"/>
          <w:szCs w:val="24"/>
        </w:rPr>
      </w:pPr>
    </w:p>
    <w:p w14:paraId="30E37C74" w14:textId="77777777" w:rsidR="00B77483" w:rsidRDefault="00B77483" w:rsidP="00B77483">
      <w:pPr>
        <w:autoSpaceDE w:val="0"/>
        <w:autoSpaceDN w:val="0"/>
        <w:adjustRightInd w:val="0"/>
        <w:jc w:val="center"/>
        <w:rPr>
          <w:rFonts w:ascii="Arial-BoldMT" w:hAnsi="Arial-BoldMT" w:cs="Arial-BoldMT"/>
          <w:b/>
          <w:bCs/>
          <w:sz w:val="24"/>
          <w:szCs w:val="24"/>
        </w:rPr>
      </w:pPr>
    </w:p>
    <w:p w14:paraId="222A431D" w14:textId="77777777" w:rsidR="00B77483" w:rsidRDefault="00B77483" w:rsidP="00B77483">
      <w:pPr>
        <w:autoSpaceDE w:val="0"/>
        <w:autoSpaceDN w:val="0"/>
        <w:adjustRightInd w:val="0"/>
        <w:jc w:val="center"/>
        <w:rPr>
          <w:rFonts w:ascii="Arial-BoldMT" w:hAnsi="Arial-BoldMT" w:cs="Arial-BoldMT"/>
          <w:b/>
          <w:bCs/>
          <w:sz w:val="24"/>
          <w:szCs w:val="24"/>
        </w:rPr>
      </w:pPr>
    </w:p>
    <w:p w14:paraId="4A5D6243" w14:textId="77777777" w:rsidR="00B77483" w:rsidRDefault="00B77483" w:rsidP="00B77483">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STATE OF MICHIGAN</w:t>
      </w:r>
    </w:p>
    <w:p w14:paraId="7B8F7D0D" w14:textId="77777777" w:rsidR="00B77483" w:rsidRDefault="00B77483" w:rsidP="00B77483">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RENEWABLE OPERATING PERMIT</w:t>
      </w:r>
    </w:p>
    <w:p w14:paraId="4ABD5E53" w14:textId="77777777" w:rsidR="00B77483" w:rsidRDefault="00B77483" w:rsidP="00B77483">
      <w:pPr>
        <w:autoSpaceDE w:val="0"/>
        <w:autoSpaceDN w:val="0"/>
        <w:adjustRightInd w:val="0"/>
        <w:jc w:val="center"/>
        <w:rPr>
          <w:rFonts w:ascii="Arial-BoldMT" w:hAnsi="Arial-BoldMT" w:cs="Arial-BoldMT"/>
          <w:b/>
          <w:bCs/>
          <w:sz w:val="24"/>
          <w:szCs w:val="24"/>
        </w:rPr>
      </w:pPr>
    </w:p>
    <w:p w14:paraId="5DD860B4" w14:textId="77777777" w:rsidR="00496C7B" w:rsidRPr="00172262" w:rsidRDefault="00496C7B" w:rsidP="00496C7B">
      <w:pPr>
        <w:pStyle w:val="Heading1"/>
        <w:rPr>
          <w:rFonts w:cs="Arial"/>
          <w:sz w:val="24"/>
          <w:szCs w:val="24"/>
        </w:rPr>
      </w:pPr>
      <w:bookmarkStart w:id="123" w:name="_Toc146111853"/>
      <w:r w:rsidRPr="00172262">
        <w:rPr>
          <w:rFonts w:cs="Arial"/>
          <w:sz w:val="24"/>
          <w:szCs w:val="24"/>
        </w:rPr>
        <w:t>SECTION 2</w:t>
      </w:r>
      <w:bookmarkEnd w:id="123"/>
    </w:p>
    <w:p w14:paraId="5102CF54" w14:textId="77777777" w:rsidR="00496C7B" w:rsidRDefault="00496C7B" w:rsidP="00B77483">
      <w:pPr>
        <w:autoSpaceDE w:val="0"/>
        <w:autoSpaceDN w:val="0"/>
        <w:adjustRightInd w:val="0"/>
        <w:jc w:val="center"/>
        <w:rPr>
          <w:rFonts w:ascii="Arial-BoldMT" w:hAnsi="Arial-BoldMT" w:cs="Arial-BoldMT"/>
          <w:b/>
          <w:bCs/>
          <w:sz w:val="24"/>
          <w:szCs w:val="24"/>
        </w:rPr>
      </w:pPr>
    </w:p>
    <w:p w14:paraId="73D89F9B" w14:textId="77777777" w:rsidR="00B77483" w:rsidRDefault="00B77483" w:rsidP="00B77483">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BASF CORPORATION – PLASTICS PLANTS</w:t>
      </w:r>
    </w:p>
    <w:p w14:paraId="586FF232" w14:textId="77777777" w:rsidR="00B77483" w:rsidRPr="00450C43" w:rsidRDefault="00B77483" w:rsidP="00B77483">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CELLASTO OPERATIONS</w:t>
      </w:r>
    </w:p>
    <w:p w14:paraId="59AB4FCA" w14:textId="77777777" w:rsidR="00B77483" w:rsidRDefault="00B77483" w:rsidP="00B77483">
      <w:pPr>
        <w:pStyle w:val="TOC2"/>
        <w:jc w:val="center"/>
        <w:rPr>
          <w:rFonts w:cs="Arial"/>
          <w:b/>
          <w:bCs/>
          <w:sz w:val="24"/>
          <w:szCs w:val="24"/>
        </w:rPr>
      </w:pPr>
    </w:p>
    <w:p w14:paraId="1C20DA3E" w14:textId="77777777" w:rsidR="00B77483" w:rsidRPr="003338C2" w:rsidRDefault="00B77483" w:rsidP="00B77483"/>
    <w:p w14:paraId="3361388B" w14:textId="77777777" w:rsidR="00B77483" w:rsidRDefault="00B77483" w:rsidP="00B77483">
      <w:r>
        <w:br w:type="page"/>
      </w:r>
    </w:p>
    <w:p w14:paraId="58EE6469" w14:textId="77777777" w:rsidR="00B77483" w:rsidRDefault="00B77483" w:rsidP="00B77483">
      <w:pPr>
        <w:pStyle w:val="Heading1"/>
      </w:pPr>
      <w:bookmarkStart w:id="124" w:name="_Toc146111854"/>
      <w:r>
        <w:lastRenderedPageBreak/>
        <w:t>A.  GENERAL CONDITIONS</w:t>
      </w:r>
      <w:bookmarkEnd w:id="124"/>
    </w:p>
    <w:p w14:paraId="4C8EE2B7" w14:textId="77777777" w:rsidR="00B77483" w:rsidRPr="00E9713D" w:rsidRDefault="00B77483" w:rsidP="00B77483"/>
    <w:p w14:paraId="209C66C4" w14:textId="77777777" w:rsidR="00B77483" w:rsidRPr="0075518C" w:rsidRDefault="00B77483" w:rsidP="00B77483">
      <w:pPr>
        <w:pStyle w:val="Heading2"/>
        <w:numPr>
          <w:ilvl w:val="0"/>
          <w:numId w:val="0"/>
        </w:numPr>
        <w:jc w:val="left"/>
        <w:rPr>
          <w:sz w:val="22"/>
          <w:szCs w:val="22"/>
        </w:rPr>
      </w:pPr>
      <w:bookmarkStart w:id="125" w:name="_Toc146111855"/>
      <w:r w:rsidRPr="0075518C">
        <w:rPr>
          <w:sz w:val="22"/>
          <w:szCs w:val="22"/>
        </w:rPr>
        <w:t>Permit Enforceability</w:t>
      </w:r>
      <w:bookmarkEnd w:id="125"/>
    </w:p>
    <w:p w14:paraId="2B1F3057" w14:textId="77777777" w:rsidR="00B77483" w:rsidRPr="00DF6609" w:rsidRDefault="00B77483" w:rsidP="00B77483">
      <w:pPr>
        <w:jc w:val="both"/>
        <w:rPr>
          <w:rFonts w:cs="Arial"/>
          <w:sz w:val="20"/>
        </w:rPr>
      </w:pPr>
    </w:p>
    <w:p w14:paraId="668E49DA" w14:textId="77777777" w:rsidR="00B77483" w:rsidRPr="00F21983" w:rsidRDefault="00B77483" w:rsidP="00B77483">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7BB41EA3" w14:textId="77777777" w:rsidR="00B77483" w:rsidRPr="00F21983" w:rsidRDefault="00B77483" w:rsidP="00B77483">
      <w:pPr>
        <w:jc w:val="both"/>
        <w:rPr>
          <w:rFonts w:cs="Arial"/>
          <w:sz w:val="20"/>
        </w:rPr>
      </w:pPr>
    </w:p>
    <w:p w14:paraId="48084960" w14:textId="77777777" w:rsidR="00B77483" w:rsidRPr="00F6033B" w:rsidRDefault="00B77483" w:rsidP="00B77483">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00F3D2F4" w14:textId="77777777" w:rsidR="00B77483" w:rsidRDefault="00B77483" w:rsidP="00B77483">
      <w:pPr>
        <w:pStyle w:val="ListParagraph"/>
        <w:rPr>
          <w:rFonts w:cs="Arial"/>
          <w:sz w:val="20"/>
        </w:rPr>
      </w:pPr>
    </w:p>
    <w:p w14:paraId="24F07D69" w14:textId="77777777" w:rsidR="00B77483" w:rsidRPr="00EE57C0" w:rsidRDefault="00B77483" w:rsidP="00B77483">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907E369" w14:textId="77777777" w:rsidR="00B77483" w:rsidRPr="0075518C" w:rsidRDefault="00B77483" w:rsidP="00B77483">
      <w:pPr>
        <w:pStyle w:val="Heading2"/>
        <w:tabs>
          <w:tab w:val="clear" w:pos="360"/>
          <w:tab w:val="num" w:pos="0"/>
        </w:tabs>
        <w:ind w:left="0" w:firstLine="0"/>
        <w:jc w:val="left"/>
        <w:rPr>
          <w:sz w:val="22"/>
          <w:szCs w:val="22"/>
        </w:rPr>
      </w:pPr>
      <w:bookmarkStart w:id="126" w:name="_Toc146111856"/>
      <w:r w:rsidRPr="0075518C">
        <w:rPr>
          <w:sz w:val="22"/>
          <w:szCs w:val="22"/>
        </w:rPr>
        <w:t>General Provisions</w:t>
      </w:r>
      <w:bookmarkEnd w:id="126"/>
    </w:p>
    <w:p w14:paraId="7EAC164F" w14:textId="77777777" w:rsidR="00B77483" w:rsidRPr="00DF6609" w:rsidRDefault="00B77483" w:rsidP="00B77483">
      <w:pPr>
        <w:jc w:val="both"/>
        <w:rPr>
          <w:rFonts w:cs="Arial"/>
          <w:sz w:val="20"/>
        </w:rPr>
      </w:pPr>
    </w:p>
    <w:p w14:paraId="2AE0D115" w14:textId="77777777" w:rsidR="00B77483" w:rsidRPr="00F21983" w:rsidRDefault="00B77483" w:rsidP="00D15964">
      <w:pPr>
        <w:numPr>
          <w:ilvl w:val="0"/>
          <w:numId w:val="30"/>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0DC1DA30" w14:textId="77777777" w:rsidR="00B77483" w:rsidRPr="00F21983" w:rsidRDefault="00B77483" w:rsidP="00B77483">
      <w:pPr>
        <w:jc w:val="both"/>
        <w:rPr>
          <w:rFonts w:cs="Arial"/>
          <w:sz w:val="20"/>
        </w:rPr>
      </w:pPr>
    </w:p>
    <w:p w14:paraId="60DC28D2" w14:textId="77777777" w:rsidR="00B77483" w:rsidRPr="00F21983" w:rsidRDefault="00B77483" w:rsidP="00D15964">
      <w:pPr>
        <w:numPr>
          <w:ilvl w:val="0"/>
          <w:numId w:val="30"/>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916E1C5" w14:textId="77777777" w:rsidR="00B77483" w:rsidRPr="00F21983" w:rsidRDefault="00B77483" w:rsidP="00B77483">
      <w:pPr>
        <w:jc w:val="both"/>
        <w:rPr>
          <w:rFonts w:cs="Arial"/>
          <w:sz w:val="20"/>
        </w:rPr>
      </w:pPr>
    </w:p>
    <w:p w14:paraId="7DE02877" w14:textId="77777777" w:rsidR="00B77483" w:rsidRPr="00F21983" w:rsidRDefault="00B77483" w:rsidP="00D15964">
      <w:pPr>
        <w:numPr>
          <w:ilvl w:val="0"/>
          <w:numId w:val="30"/>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1B7D5EA2" w14:textId="77777777" w:rsidR="00B77483" w:rsidRPr="00F21983" w:rsidRDefault="00B77483" w:rsidP="00B77483">
      <w:pPr>
        <w:jc w:val="both"/>
        <w:rPr>
          <w:rFonts w:cs="Arial"/>
          <w:sz w:val="20"/>
        </w:rPr>
      </w:pPr>
    </w:p>
    <w:p w14:paraId="33A43B01" w14:textId="77777777" w:rsidR="00B77483" w:rsidRPr="00F21983" w:rsidRDefault="00B77483" w:rsidP="00D15964">
      <w:pPr>
        <w:numPr>
          <w:ilvl w:val="0"/>
          <w:numId w:val="31"/>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3E785A26" w14:textId="77777777" w:rsidR="00B77483" w:rsidRPr="00F21983" w:rsidRDefault="00B77483" w:rsidP="00D15964">
      <w:pPr>
        <w:numPr>
          <w:ilvl w:val="1"/>
          <w:numId w:val="31"/>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A2733E8" w14:textId="77777777" w:rsidR="00B77483" w:rsidRPr="00F21983" w:rsidRDefault="00B77483" w:rsidP="00D15964">
      <w:pPr>
        <w:numPr>
          <w:ilvl w:val="1"/>
          <w:numId w:val="31"/>
        </w:numPr>
        <w:jc w:val="both"/>
        <w:rPr>
          <w:rFonts w:cs="Arial"/>
          <w:sz w:val="20"/>
        </w:rPr>
      </w:pPr>
      <w:r w:rsidRPr="00F21983">
        <w:rPr>
          <w:rFonts w:cs="Arial"/>
          <w:sz w:val="20"/>
        </w:rPr>
        <w:t>Have access to and copy, at reasonable times, any records that must be kept under the conditions of the ROP.</w:t>
      </w:r>
    </w:p>
    <w:p w14:paraId="3CFF056D" w14:textId="77777777" w:rsidR="00B77483" w:rsidRPr="00F21983" w:rsidRDefault="00B77483" w:rsidP="00D15964">
      <w:pPr>
        <w:numPr>
          <w:ilvl w:val="1"/>
          <w:numId w:val="31"/>
        </w:numPr>
        <w:jc w:val="both"/>
        <w:rPr>
          <w:rFonts w:cs="Arial"/>
          <w:sz w:val="20"/>
        </w:rPr>
      </w:pPr>
      <w:r w:rsidRPr="00F21983">
        <w:rPr>
          <w:rFonts w:cs="Arial"/>
          <w:sz w:val="20"/>
        </w:rPr>
        <w:t>Inspect, at reasonable times, any of the following:</w:t>
      </w:r>
    </w:p>
    <w:p w14:paraId="1E7FFEA4" w14:textId="77777777" w:rsidR="00B77483" w:rsidRPr="00F21983" w:rsidRDefault="00B77483" w:rsidP="00D15964">
      <w:pPr>
        <w:numPr>
          <w:ilvl w:val="2"/>
          <w:numId w:val="31"/>
        </w:numPr>
        <w:tabs>
          <w:tab w:val="left" w:pos="1080"/>
        </w:tabs>
        <w:jc w:val="both"/>
        <w:rPr>
          <w:rFonts w:cs="Arial"/>
          <w:sz w:val="20"/>
        </w:rPr>
      </w:pPr>
      <w:r w:rsidRPr="00F21983">
        <w:rPr>
          <w:rFonts w:cs="Arial"/>
          <w:sz w:val="20"/>
        </w:rPr>
        <w:t>Any stationary source.</w:t>
      </w:r>
    </w:p>
    <w:p w14:paraId="2F589D77" w14:textId="77777777" w:rsidR="00B77483" w:rsidRPr="00F21983" w:rsidRDefault="00B77483" w:rsidP="00D15964">
      <w:pPr>
        <w:numPr>
          <w:ilvl w:val="2"/>
          <w:numId w:val="31"/>
        </w:numPr>
        <w:tabs>
          <w:tab w:val="left" w:pos="1080"/>
        </w:tabs>
        <w:jc w:val="both"/>
        <w:rPr>
          <w:rFonts w:cs="Arial"/>
          <w:sz w:val="20"/>
        </w:rPr>
      </w:pPr>
      <w:r w:rsidRPr="00F21983">
        <w:rPr>
          <w:rFonts w:cs="Arial"/>
          <w:sz w:val="20"/>
        </w:rPr>
        <w:t>Any emission unit.</w:t>
      </w:r>
    </w:p>
    <w:p w14:paraId="759DA76F" w14:textId="77777777" w:rsidR="00B77483" w:rsidRPr="00F21983" w:rsidRDefault="00B77483" w:rsidP="00D15964">
      <w:pPr>
        <w:numPr>
          <w:ilvl w:val="2"/>
          <w:numId w:val="31"/>
        </w:numPr>
        <w:tabs>
          <w:tab w:val="left" w:pos="1080"/>
        </w:tabs>
        <w:jc w:val="both"/>
        <w:rPr>
          <w:rFonts w:cs="Arial"/>
          <w:sz w:val="20"/>
        </w:rPr>
      </w:pPr>
      <w:r w:rsidRPr="00F21983">
        <w:rPr>
          <w:rFonts w:cs="Arial"/>
          <w:sz w:val="20"/>
        </w:rPr>
        <w:t>Any equipment, including monitoring and air pollution control equipment.</w:t>
      </w:r>
    </w:p>
    <w:p w14:paraId="3C2D38EC" w14:textId="77777777" w:rsidR="00B77483" w:rsidRPr="00F21983" w:rsidRDefault="00B77483" w:rsidP="00D15964">
      <w:pPr>
        <w:numPr>
          <w:ilvl w:val="2"/>
          <w:numId w:val="31"/>
        </w:numPr>
        <w:tabs>
          <w:tab w:val="left" w:pos="1080"/>
        </w:tabs>
        <w:jc w:val="both"/>
        <w:rPr>
          <w:rFonts w:cs="Arial"/>
          <w:sz w:val="20"/>
        </w:rPr>
      </w:pPr>
      <w:r w:rsidRPr="00F21983">
        <w:rPr>
          <w:rFonts w:cs="Arial"/>
          <w:sz w:val="20"/>
        </w:rPr>
        <w:t>Any work practices or operations regulated or required under the ROP.</w:t>
      </w:r>
    </w:p>
    <w:p w14:paraId="2DED8948" w14:textId="77777777" w:rsidR="00B77483" w:rsidRPr="00F21983" w:rsidRDefault="00B77483" w:rsidP="00D15964">
      <w:pPr>
        <w:numPr>
          <w:ilvl w:val="1"/>
          <w:numId w:val="31"/>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CB856F1" w14:textId="77777777" w:rsidR="00B77483" w:rsidRPr="00F21983" w:rsidRDefault="00B77483" w:rsidP="00B77483">
      <w:pPr>
        <w:jc w:val="both"/>
        <w:rPr>
          <w:rFonts w:cs="Arial"/>
          <w:sz w:val="20"/>
        </w:rPr>
      </w:pPr>
    </w:p>
    <w:p w14:paraId="16EC0F7B" w14:textId="77777777" w:rsidR="00B77483" w:rsidRPr="00F21983" w:rsidRDefault="00B77483" w:rsidP="00D15964">
      <w:pPr>
        <w:numPr>
          <w:ilvl w:val="0"/>
          <w:numId w:val="31"/>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791A9070" w14:textId="77777777" w:rsidR="00B77483" w:rsidRPr="00F21983" w:rsidRDefault="00B77483" w:rsidP="00B77483">
      <w:pPr>
        <w:jc w:val="both"/>
        <w:rPr>
          <w:rFonts w:cs="Arial"/>
          <w:sz w:val="20"/>
        </w:rPr>
      </w:pPr>
    </w:p>
    <w:p w14:paraId="0B23FFB8" w14:textId="77777777" w:rsidR="00B77483" w:rsidRPr="00F21983" w:rsidRDefault="00B77483" w:rsidP="00D15964">
      <w:pPr>
        <w:numPr>
          <w:ilvl w:val="0"/>
          <w:numId w:val="31"/>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F15E006" w14:textId="77777777" w:rsidR="00B77483" w:rsidRPr="00F21983" w:rsidRDefault="00B77483" w:rsidP="00B77483">
      <w:pPr>
        <w:jc w:val="both"/>
        <w:rPr>
          <w:rFonts w:cs="Arial"/>
          <w:sz w:val="20"/>
        </w:rPr>
      </w:pPr>
    </w:p>
    <w:p w14:paraId="05405080" w14:textId="77777777" w:rsidR="00B77483" w:rsidRPr="00F21983" w:rsidRDefault="00B77483" w:rsidP="00D15964">
      <w:pPr>
        <w:numPr>
          <w:ilvl w:val="0"/>
          <w:numId w:val="31"/>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F5CFDF8" w14:textId="77777777" w:rsidR="00B77483" w:rsidRPr="00F21983" w:rsidRDefault="00B77483" w:rsidP="00B77483">
      <w:pPr>
        <w:jc w:val="both"/>
        <w:rPr>
          <w:rFonts w:cs="Arial"/>
          <w:sz w:val="20"/>
        </w:rPr>
      </w:pPr>
    </w:p>
    <w:p w14:paraId="7D87C0CC" w14:textId="77777777" w:rsidR="00B77483" w:rsidRPr="00F21983" w:rsidRDefault="00B77483" w:rsidP="00D15964">
      <w:pPr>
        <w:numPr>
          <w:ilvl w:val="0"/>
          <w:numId w:val="31"/>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BFC4AAB" w14:textId="77777777" w:rsidR="00B77483" w:rsidRPr="00F21983" w:rsidRDefault="00B77483" w:rsidP="00B77483">
      <w:pPr>
        <w:jc w:val="both"/>
        <w:rPr>
          <w:rFonts w:cs="Arial"/>
          <w:sz w:val="20"/>
        </w:rPr>
      </w:pPr>
    </w:p>
    <w:p w14:paraId="78C965FF" w14:textId="77777777" w:rsidR="00B77483" w:rsidRPr="0075518C" w:rsidRDefault="00B77483" w:rsidP="00B77483">
      <w:pPr>
        <w:pStyle w:val="Heading2"/>
        <w:tabs>
          <w:tab w:val="clear" w:pos="360"/>
          <w:tab w:val="num" w:pos="0"/>
        </w:tabs>
        <w:ind w:left="0" w:firstLine="0"/>
        <w:jc w:val="left"/>
        <w:rPr>
          <w:sz w:val="22"/>
          <w:szCs w:val="22"/>
        </w:rPr>
      </w:pPr>
      <w:bookmarkStart w:id="127" w:name="_Toc146111857"/>
      <w:r w:rsidRPr="0075518C">
        <w:rPr>
          <w:sz w:val="22"/>
          <w:szCs w:val="22"/>
        </w:rPr>
        <w:t>Equipment &amp; Design</w:t>
      </w:r>
      <w:bookmarkEnd w:id="127"/>
    </w:p>
    <w:p w14:paraId="615AECB5" w14:textId="77777777" w:rsidR="00B77483" w:rsidRPr="00DF6609" w:rsidRDefault="00B77483" w:rsidP="00B77483">
      <w:pPr>
        <w:jc w:val="both"/>
        <w:rPr>
          <w:rFonts w:cs="Arial"/>
          <w:sz w:val="20"/>
        </w:rPr>
      </w:pPr>
    </w:p>
    <w:p w14:paraId="7837CC5E" w14:textId="77777777" w:rsidR="00B77483" w:rsidRPr="00F21983" w:rsidRDefault="00B77483" w:rsidP="00D15964">
      <w:pPr>
        <w:numPr>
          <w:ilvl w:val="0"/>
          <w:numId w:val="32"/>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0FA83294" w14:textId="77777777" w:rsidR="00B77483" w:rsidRPr="00F21983" w:rsidRDefault="00B77483" w:rsidP="00B77483">
      <w:pPr>
        <w:jc w:val="both"/>
        <w:rPr>
          <w:rFonts w:cs="Arial"/>
          <w:sz w:val="20"/>
        </w:rPr>
      </w:pPr>
    </w:p>
    <w:p w14:paraId="42A91821" w14:textId="77777777" w:rsidR="00B77483" w:rsidRPr="00F21983" w:rsidRDefault="00B77483" w:rsidP="00D15964">
      <w:pPr>
        <w:numPr>
          <w:ilvl w:val="0"/>
          <w:numId w:val="33"/>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C0F84F3" w14:textId="77777777" w:rsidR="00B77483" w:rsidRPr="00F21983" w:rsidRDefault="00B77483" w:rsidP="00B77483">
      <w:pPr>
        <w:jc w:val="both"/>
        <w:rPr>
          <w:rFonts w:cs="Arial"/>
          <w:sz w:val="20"/>
        </w:rPr>
      </w:pPr>
    </w:p>
    <w:p w14:paraId="2A6C4BC0" w14:textId="77777777" w:rsidR="00B77483" w:rsidRPr="0075518C" w:rsidRDefault="00B77483" w:rsidP="00B77483">
      <w:pPr>
        <w:pStyle w:val="Heading2"/>
        <w:tabs>
          <w:tab w:val="clear" w:pos="360"/>
          <w:tab w:val="num" w:pos="0"/>
        </w:tabs>
        <w:ind w:left="0" w:firstLine="0"/>
        <w:jc w:val="left"/>
        <w:rPr>
          <w:sz w:val="22"/>
          <w:szCs w:val="22"/>
        </w:rPr>
      </w:pPr>
      <w:bookmarkStart w:id="128" w:name="_Toc146111858"/>
      <w:r w:rsidRPr="0075518C">
        <w:rPr>
          <w:sz w:val="22"/>
          <w:szCs w:val="22"/>
        </w:rPr>
        <w:t>Emission Limits</w:t>
      </w:r>
      <w:bookmarkEnd w:id="128"/>
    </w:p>
    <w:p w14:paraId="17A2C6C4" w14:textId="77777777" w:rsidR="00B77483" w:rsidRPr="00F21983" w:rsidRDefault="00B77483" w:rsidP="00B77483">
      <w:pPr>
        <w:jc w:val="both"/>
        <w:rPr>
          <w:rFonts w:cs="Arial"/>
          <w:sz w:val="20"/>
        </w:rPr>
      </w:pPr>
    </w:p>
    <w:p w14:paraId="5AB001A7" w14:textId="77777777" w:rsidR="00B77483" w:rsidRPr="00F21983" w:rsidRDefault="00B77483" w:rsidP="00D15964">
      <w:pPr>
        <w:numPr>
          <w:ilvl w:val="0"/>
          <w:numId w:val="34"/>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14:paraId="2D3C4334" w14:textId="77777777" w:rsidR="00B77483" w:rsidRDefault="00B77483" w:rsidP="00D15964">
      <w:pPr>
        <w:numPr>
          <w:ilvl w:val="1"/>
          <w:numId w:val="34"/>
        </w:numPr>
        <w:jc w:val="both"/>
        <w:rPr>
          <w:rFonts w:cs="Arial"/>
          <w:sz w:val="20"/>
        </w:rPr>
      </w:pPr>
      <w:r w:rsidRPr="00F21983">
        <w:rPr>
          <w:rFonts w:cs="Arial"/>
          <w:sz w:val="20"/>
        </w:rPr>
        <w:t>A 6-minute average of 20</w:t>
      </w:r>
      <w:r>
        <w:rPr>
          <w:rFonts w:cs="Arial"/>
          <w:sz w:val="20"/>
        </w:rPr>
        <w:t xml:space="preserve"> percent</w:t>
      </w:r>
      <w:r w:rsidRPr="00F21983">
        <w:rPr>
          <w:rFonts w:cs="Arial"/>
          <w:sz w:val="20"/>
        </w:rPr>
        <w:t xml:space="preserve"> opacity, except for one 6-minute average per hour of not more than 27</w:t>
      </w:r>
      <w:r>
        <w:rPr>
          <w:rFonts w:cs="Arial"/>
          <w:sz w:val="20"/>
        </w:rPr>
        <w:t xml:space="preserve"> percent</w:t>
      </w:r>
      <w:r w:rsidRPr="00F21983">
        <w:rPr>
          <w:rFonts w:cs="Arial"/>
          <w:sz w:val="20"/>
        </w:rPr>
        <w:t xml:space="preserve"> opacity.</w:t>
      </w:r>
    </w:p>
    <w:p w14:paraId="7BEAEC11" w14:textId="77777777" w:rsidR="00B77483" w:rsidRDefault="00B77483" w:rsidP="00D15964">
      <w:pPr>
        <w:numPr>
          <w:ilvl w:val="1"/>
          <w:numId w:val="34"/>
        </w:numPr>
        <w:jc w:val="both"/>
        <w:rPr>
          <w:rFonts w:cs="Arial"/>
          <w:sz w:val="20"/>
        </w:rPr>
      </w:pPr>
      <w:r w:rsidRPr="00F21983">
        <w:rPr>
          <w:rFonts w:cs="Arial"/>
          <w:sz w:val="20"/>
        </w:rPr>
        <w:t>A limit specified by an applicable federal new source performance standard.</w:t>
      </w:r>
    </w:p>
    <w:p w14:paraId="7E6F41A2" w14:textId="77777777" w:rsidR="00B77483" w:rsidRDefault="00B77483" w:rsidP="00B77483">
      <w:pPr>
        <w:ind w:left="360"/>
        <w:jc w:val="both"/>
        <w:rPr>
          <w:rFonts w:cs="Arial"/>
          <w:sz w:val="20"/>
        </w:rPr>
      </w:pPr>
    </w:p>
    <w:p w14:paraId="0D35CEA1" w14:textId="77777777" w:rsidR="00B77483" w:rsidRPr="003163DA" w:rsidRDefault="00B77483" w:rsidP="00B77483">
      <w:pPr>
        <w:ind w:left="360"/>
        <w:jc w:val="both"/>
        <w:rPr>
          <w:rFonts w:cs="Arial"/>
          <w:sz w:val="20"/>
        </w:rPr>
      </w:pPr>
      <w:r>
        <w:rPr>
          <w:rFonts w:cs="Arial"/>
          <w:sz w:val="20"/>
        </w:rPr>
        <w:t xml:space="preserve">The grading of visible emissions shall be determined in accordance with Rule 303.  </w:t>
      </w:r>
    </w:p>
    <w:p w14:paraId="6444A3D1" w14:textId="77777777" w:rsidR="00B77483" w:rsidRPr="00F21983" w:rsidRDefault="00B77483" w:rsidP="00B77483">
      <w:pPr>
        <w:jc w:val="both"/>
        <w:rPr>
          <w:rFonts w:cs="Arial"/>
          <w:sz w:val="20"/>
        </w:rPr>
      </w:pPr>
    </w:p>
    <w:p w14:paraId="384D8502" w14:textId="77777777" w:rsidR="00B77483" w:rsidRPr="00F21983" w:rsidRDefault="00B77483" w:rsidP="00D15964">
      <w:pPr>
        <w:numPr>
          <w:ilvl w:val="0"/>
          <w:numId w:val="34"/>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0F46FC7" w14:textId="77777777" w:rsidR="00B77483" w:rsidRPr="00F21983" w:rsidRDefault="00B77483" w:rsidP="00D15964">
      <w:pPr>
        <w:numPr>
          <w:ilvl w:val="1"/>
          <w:numId w:val="34"/>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C70D4CD" w14:textId="77777777" w:rsidR="00B77483" w:rsidRPr="00105176" w:rsidRDefault="00B77483" w:rsidP="00D15964">
      <w:pPr>
        <w:numPr>
          <w:ilvl w:val="1"/>
          <w:numId w:val="34"/>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5FA07617" w14:textId="77777777" w:rsidR="00B77483" w:rsidRDefault="00B77483" w:rsidP="00B77483">
      <w:pPr>
        <w:ind w:left="360"/>
        <w:jc w:val="both"/>
        <w:rPr>
          <w:rFonts w:cs="Arial"/>
          <w:sz w:val="20"/>
        </w:rPr>
      </w:pPr>
    </w:p>
    <w:p w14:paraId="29DF4459" w14:textId="77777777" w:rsidR="00B77483" w:rsidRPr="0075518C" w:rsidRDefault="00B77483" w:rsidP="00B77483">
      <w:pPr>
        <w:pStyle w:val="Heading2"/>
        <w:tabs>
          <w:tab w:val="clear" w:pos="360"/>
          <w:tab w:val="num" w:pos="0"/>
        </w:tabs>
        <w:ind w:left="0" w:firstLine="0"/>
        <w:jc w:val="left"/>
        <w:rPr>
          <w:sz w:val="22"/>
          <w:szCs w:val="22"/>
        </w:rPr>
      </w:pPr>
      <w:bookmarkStart w:id="129" w:name="_Toc146111859"/>
      <w:r w:rsidRPr="0075518C">
        <w:rPr>
          <w:sz w:val="22"/>
          <w:szCs w:val="22"/>
        </w:rPr>
        <w:t>Testing/Sampling</w:t>
      </w:r>
      <w:bookmarkEnd w:id="129"/>
    </w:p>
    <w:p w14:paraId="754DC4B3" w14:textId="77777777" w:rsidR="00B77483" w:rsidRPr="00F21983" w:rsidRDefault="00B77483" w:rsidP="00B77483">
      <w:pPr>
        <w:jc w:val="both"/>
        <w:rPr>
          <w:rFonts w:cs="Arial"/>
          <w:sz w:val="20"/>
        </w:rPr>
      </w:pPr>
    </w:p>
    <w:p w14:paraId="437FF3F9" w14:textId="77777777" w:rsidR="00B77483" w:rsidRPr="00F21983" w:rsidRDefault="00B77483" w:rsidP="00D15964">
      <w:pPr>
        <w:numPr>
          <w:ilvl w:val="0"/>
          <w:numId w:val="35"/>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1EBF757F" w14:textId="77777777" w:rsidR="00B77483" w:rsidRPr="00F21983" w:rsidRDefault="00B77483" w:rsidP="00B77483">
      <w:pPr>
        <w:jc w:val="both"/>
        <w:rPr>
          <w:rFonts w:cs="Arial"/>
          <w:sz w:val="20"/>
        </w:rPr>
      </w:pPr>
    </w:p>
    <w:p w14:paraId="320B3B0A" w14:textId="77777777" w:rsidR="00B77483" w:rsidRPr="00F21983" w:rsidRDefault="00B77483" w:rsidP="00D15964">
      <w:pPr>
        <w:numPr>
          <w:ilvl w:val="0"/>
          <w:numId w:val="35"/>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73E4C76C" w14:textId="77777777" w:rsidR="00B77483" w:rsidRPr="00F21983" w:rsidRDefault="00B77483" w:rsidP="00B77483">
      <w:pPr>
        <w:jc w:val="both"/>
        <w:rPr>
          <w:rFonts w:cs="Arial"/>
          <w:sz w:val="20"/>
        </w:rPr>
      </w:pPr>
    </w:p>
    <w:p w14:paraId="2AC35D71" w14:textId="77777777" w:rsidR="00B77483" w:rsidRPr="00F21983" w:rsidRDefault="00B77483" w:rsidP="00D15964">
      <w:pPr>
        <w:numPr>
          <w:ilvl w:val="0"/>
          <w:numId w:val="35"/>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23E47E69" w14:textId="77777777" w:rsidR="00B77483" w:rsidRDefault="00B77483" w:rsidP="00B77483">
      <w:pPr>
        <w:jc w:val="both"/>
        <w:rPr>
          <w:rFonts w:cs="Arial"/>
          <w:sz w:val="20"/>
        </w:rPr>
      </w:pPr>
    </w:p>
    <w:p w14:paraId="0FD24B21" w14:textId="77777777" w:rsidR="00B77483" w:rsidRPr="0075518C" w:rsidRDefault="00B77483" w:rsidP="00B77483">
      <w:pPr>
        <w:pStyle w:val="Heading2"/>
        <w:tabs>
          <w:tab w:val="clear" w:pos="360"/>
          <w:tab w:val="num" w:pos="0"/>
        </w:tabs>
        <w:ind w:left="0" w:firstLine="0"/>
        <w:jc w:val="left"/>
        <w:rPr>
          <w:sz w:val="22"/>
          <w:szCs w:val="22"/>
        </w:rPr>
      </w:pPr>
      <w:bookmarkStart w:id="130" w:name="_Toc146111860"/>
      <w:r w:rsidRPr="0075518C">
        <w:rPr>
          <w:sz w:val="22"/>
          <w:szCs w:val="22"/>
        </w:rPr>
        <w:lastRenderedPageBreak/>
        <w:t>Monitoring/Recordkeeping</w:t>
      </w:r>
      <w:bookmarkEnd w:id="130"/>
    </w:p>
    <w:p w14:paraId="1198E152" w14:textId="77777777" w:rsidR="00B77483" w:rsidRPr="00DF6609" w:rsidRDefault="00B77483" w:rsidP="00B77483">
      <w:pPr>
        <w:numPr>
          <w:ilvl w:val="12"/>
          <w:numId w:val="0"/>
        </w:numPr>
        <w:ind w:left="432" w:hanging="432"/>
        <w:jc w:val="both"/>
        <w:rPr>
          <w:rFonts w:cs="Arial"/>
          <w:sz w:val="20"/>
        </w:rPr>
      </w:pPr>
    </w:p>
    <w:p w14:paraId="3108C056" w14:textId="77777777" w:rsidR="00B77483" w:rsidRPr="00F21983" w:rsidRDefault="00B77483" w:rsidP="00D15964">
      <w:pPr>
        <w:numPr>
          <w:ilvl w:val="0"/>
          <w:numId w:val="36"/>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37C769E7" w14:textId="77777777" w:rsidR="00B77483" w:rsidRPr="00F21983" w:rsidRDefault="00B77483" w:rsidP="00D15964">
      <w:pPr>
        <w:numPr>
          <w:ilvl w:val="1"/>
          <w:numId w:val="36"/>
        </w:numPr>
        <w:jc w:val="both"/>
        <w:rPr>
          <w:rFonts w:cs="Arial"/>
          <w:sz w:val="20"/>
        </w:rPr>
      </w:pPr>
      <w:r w:rsidRPr="00F21983">
        <w:rPr>
          <w:rFonts w:cs="Arial"/>
          <w:sz w:val="20"/>
        </w:rPr>
        <w:t>The date, location, time, and method of sampling or measurements.</w:t>
      </w:r>
    </w:p>
    <w:p w14:paraId="78368168" w14:textId="77777777" w:rsidR="00B77483" w:rsidRPr="00F21983" w:rsidRDefault="00B77483" w:rsidP="00D15964">
      <w:pPr>
        <w:numPr>
          <w:ilvl w:val="1"/>
          <w:numId w:val="36"/>
        </w:numPr>
        <w:jc w:val="both"/>
        <w:rPr>
          <w:rFonts w:cs="Arial"/>
          <w:sz w:val="20"/>
        </w:rPr>
      </w:pPr>
      <w:r w:rsidRPr="00F21983">
        <w:rPr>
          <w:rFonts w:cs="Arial"/>
          <w:sz w:val="20"/>
        </w:rPr>
        <w:t>The dates the analyses of the samples were performed.</w:t>
      </w:r>
    </w:p>
    <w:p w14:paraId="5E0F5F5A" w14:textId="77777777" w:rsidR="00B77483" w:rsidRPr="00F21983" w:rsidRDefault="00B77483" w:rsidP="00D15964">
      <w:pPr>
        <w:numPr>
          <w:ilvl w:val="1"/>
          <w:numId w:val="36"/>
        </w:numPr>
        <w:jc w:val="both"/>
        <w:rPr>
          <w:rFonts w:cs="Arial"/>
          <w:sz w:val="20"/>
        </w:rPr>
      </w:pPr>
      <w:r w:rsidRPr="00F21983">
        <w:rPr>
          <w:rFonts w:cs="Arial"/>
          <w:sz w:val="20"/>
        </w:rPr>
        <w:t>The company or entity that performed the analyses of the samples.</w:t>
      </w:r>
    </w:p>
    <w:p w14:paraId="0EC9E12E" w14:textId="77777777" w:rsidR="00B77483" w:rsidRPr="00F21983" w:rsidRDefault="00B77483" w:rsidP="00D15964">
      <w:pPr>
        <w:numPr>
          <w:ilvl w:val="1"/>
          <w:numId w:val="36"/>
        </w:numPr>
        <w:jc w:val="both"/>
        <w:rPr>
          <w:rFonts w:cs="Arial"/>
          <w:sz w:val="20"/>
        </w:rPr>
      </w:pPr>
      <w:r w:rsidRPr="00F21983">
        <w:rPr>
          <w:rFonts w:cs="Arial"/>
          <w:sz w:val="20"/>
        </w:rPr>
        <w:t>The analytical techniques or methods used.</w:t>
      </w:r>
    </w:p>
    <w:p w14:paraId="71D0613F" w14:textId="77777777" w:rsidR="00B77483" w:rsidRPr="00F21983" w:rsidRDefault="00B77483" w:rsidP="00D15964">
      <w:pPr>
        <w:numPr>
          <w:ilvl w:val="1"/>
          <w:numId w:val="36"/>
        </w:numPr>
        <w:jc w:val="both"/>
        <w:rPr>
          <w:rFonts w:cs="Arial"/>
          <w:sz w:val="20"/>
        </w:rPr>
      </w:pPr>
      <w:r w:rsidRPr="00F21983">
        <w:rPr>
          <w:rFonts w:cs="Arial"/>
          <w:sz w:val="20"/>
        </w:rPr>
        <w:t>The results of the analyses.</w:t>
      </w:r>
    </w:p>
    <w:p w14:paraId="622FAF49" w14:textId="77777777" w:rsidR="00B77483" w:rsidRPr="00F21983" w:rsidRDefault="00B77483" w:rsidP="00D15964">
      <w:pPr>
        <w:numPr>
          <w:ilvl w:val="1"/>
          <w:numId w:val="36"/>
        </w:numPr>
        <w:jc w:val="both"/>
        <w:rPr>
          <w:rFonts w:cs="Arial"/>
          <w:sz w:val="20"/>
        </w:rPr>
      </w:pPr>
      <w:r w:rsidRPr="00F21983">
        <w:rPr>
          <w:rFonts w:cs="Arial"/>
          <w:sz w:val="20"/>
        </w:rPr>
        <w:t>The related process operating conditions or parameters that existed at the time of sampling or measurement.</w:t>
      </w:r>
    </w:p>
    <w:p w14:paraId="5A647808" w14:textId="77777777" w:rsidR="00B77483" w:rsidRPr="00DF6609" w:rsidRDefault="00B77483" w:rsidP="00B77483">
      <w:pPr>
        <w:numPr>
          <w:ilvl w:val="12"/>
          <w:numId w:val="0"/>
        </w:numPr>
        <w:ind w:left="432" w:hanging="432"/>
        <w:jc w:val="both"/>
        <w:rPr>
          <w:rFonts w:cs="Arial"/>
          <w:sz w:val="20"/>
        </w:rPr>
      </w:pPr>
    </w:p>
    <w:p w14:paraId="5B5DB60D" w14:textId="77777777" w:rsidR="00B77483" w:rsidRPr="00F21983" w:rsidRDefault="00B77483" w:rsidP="00D15964">
      <w:pPr>
        <w:numPr>
          <w:ilvl w:val="0"/>
          <w:numId w:val="36"/>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351E072F" w14:textId="77777777" w:rsidR="00B77483" w:rsidRPr="00F21983" w:rsidRDefault="00B77483" w:rsidP="00B77483">
      <w:pPr>
        <w:numPr>
          <w:ilvl w:val="12"/>
          <w:numId w:val="0"/>
        </w:numPr>
        <w:ind w:left="432" w:hanging="432"/>
        <w:jc w:val="both"/>
        <w:rPr>
          <w:rFonts w:cs="Arial"/>
          <w:sz w:val="20"/>
        </w:rPr>
      </w:pPr>
    </w:p>
    <w:p w14:paraId="5C067695" w14:textId="77777777" w:rsidR="00B77483" w:rsidRPr="0075518C" w:rsidRDefault="00B77483" w:rsidP="00B77483">
      <w:pPr>
        <w:pStyle w:val="Heading2"/>
        <w:tabs>
          <w:tab w:val="clear" w:pos="360"/>
          <w:tab w:val="num" w:pos="0"/>
        </w:tabs>
        <w:ind w:left="0" w:firstLine="0"/>
        <w:jc w:val="left"/>
        <w:rPr>
          <w:sz w:val="22"/>
          <w:szCs w:val="22"/>
        </w:rPr>
      </w:pPr>
      <w:bookmarkStart w:id="131" w:name="_Toc146111861"/>
      <w:r w:rsidRPr="0075518C">
        <w:rPr>
          <w:sz w:val="22"/>
          <w:szCs w:val="22"/>
        </w:rPr>
        <w:t>Certification &amp; Reporting</w:t>
      </w:r>
      <w:bookmarkEnd w:id="131"/>
    </w:p>
    <w:p w14:paraId="7F000A2B" w14:textId="77777777" w:rsidR="00B77483" w:rsidRPr="00F21983" w:rsidRDefault="00B77483" w:rsidP="00B77483">
      <w:pPr>
        <w:numPr>
          <w:ilvl w:val="12"/>
          <w:numId w:val="0"/>
        </w:numPr>
        <w:ind w:left="432" w:hanging="432"/>
        <w:jc w:val="both"/>
        <w:rPr>
          <w:rFonts w:cs="Arial"/>
          <w:sz w:val="20"/>
        </w:rPr>
      </w:pPr>
    </w:p>
    <w:p w14:paraId="3F92FDDF" w14:textId="77777777" w:rsidR="00B77483" w:rsidRPr="00F21983" w:rsidRDefault="00B77483" w:rsidP="00D15964">
      <w:pPr>
        <w:numPr>
          <w:ilvl w:val="0"/>
          <w:numId w:val="37"/>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05221D5F" w14:textId="77777777" w:rsidR="00B77483" w:rsidRPr="00F21983" w:rsidRDefault="00B77483" w:rsidP="00B77483">
      <w:pPr>
        <w:numPr>
          <w:ilvl w:val="12"/>
          <w:numId w:val="0"/>
        </w:numPr>
        <w:ind w:left="432" w:hanging="432"/>
        <w:jc w:val="both"/>
        <w:rPr>
          <w:rFonts w:cs="Arial"/>
          <w:sz w:val="20"/>
        </w:rPr>
      </w:pPr>
    </w:p>
    <w:p w14:paraId="08CD7253" w14:textId="77777777" w:rsidR="00B77483" w:rsidRPr="00F21983" w:rsidRDefault="00B77483" w:rsidP="00D15964">
      <w:pPr>
        <w:numPr>
          <w:ilvl w:val="0"/>
          <w:numId w:val="37"/>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(R 336.1213(4)(c))</w:t>
      </w:r>
    </w:p>
    <w:p w14:paraId="4CA77F17" w14:textId="77777777" w:rsidR="00B77483" w:rsidRPr="00F21983" w:rsidRDefault="00B77483" w:rsidP="00B77483">
      <w:pPr>
        <w:numPr>
          <w:ilvl w:val="12"/>
          <w:numId w:val="0"/>
        </w:numPr>
        <w:ind w:left="432" w:hanging="432"/>
        <w:jc w:val="both"/>
        <w:rPr>
          <w:rFonts w:cs="Arial"/>
          <w:sz w:val="20"/>
        </w:rPr>
      </w:pPr>
    </w:p>
    <w:p w14:paraId="50C38440" w14:textId="77777777" w:rsidR="00B77483" w:rsidRPr="00F21983" w:rsidRDefault="00B77483" w:rsidP="00D15964">
      <w:pPr>
        <w:numPr>
          <w:ilvl w:val="0"/>
          <w:numId w:val="37"/>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7B55E7E" w14:textId="77777777" w:rsidR="00B77483" w:rsidRPr="00F21983" w:rsidRDefault="00B77483" w:rsidP="00B77483">
      <w:pPr>
        <w:numPr>
          <w:ilvl w:val="12"/>
          <w:numId w:val="0"/>
        </w:numPr>
        <w:ind w:left="432" w:hanging="432"/>
        <w:jc w:val="both"/>
        <w:rPr>
          <w:rFonts w:cs="Arial"/>
          <w:sz w:val="20"/>
        </w:rPr>
      </w:pPr>
    </w:p>
    <w:p w14:paraId="03F70069" w14:textId="77777777" w:rsidR="00B77483" w:rsidRPr="00F21983" w:rsidRDefault="00B77483" w:rsidP="00D15964">
      <w:pPr>
        <w:numPr>
          <w:ilvl w:val="0"/>
          <w:numId w:val="37"/>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14:paraId="35D780B4" w14:textId="77777777" w:rsidR="00B77483" w:rsidRPr="00F21983" w:rsidRDefault="00B77483" w:rsidP="00D15964">
      <w:pPr>
        <w:numPr>
          <w:ilvl w:val="1"/>
          <w:numId w:val="37"/>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27715AF3" w14:textId="77777777" w:rsidR="00B77483" w:rsidRPr="00F21983" w:rsidRDefault="00B77483" w:rsidP="00D15964">
      <w:pPr>
        <w:numPr>
          <w:ilvl w:val="1"/>
          <w:numId w:val="37"/>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42BAE2C9" w14:textId="77777777" w:rsidR="00B77483" w:rsidRPr="00F21983" w:rsidRDefault="00B77483" w:rsidP="00D15964">
      <w:pPr>
        <w:numPr>
          <w:ilvl w:val="1"/>
          <w:numId w:val="37"/>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69B0FF0" w14:textId="283A1081" w:rsidR="00A12FFC" w:rsidRDefault="00A12FFC">
      <w:pPr>
        <w:rPr>
          <w:rFonts w:cs="Arial"/>
          <w:sz w:val="20"/>
        </w:rPr>
      </w:pPr>
      <w:r>
        <w:rPr>
          <w:rFonts w:cs="Arial"/>
          <w:sz w:val="20"/>
        </w:rPr>
        <w:br w:type="page"/>
      </w:r>
    </w:p>
    <w:p w14:paraId="5697EA2C" w14:textId="77777777" w:rsidR="00B77483" w:rsidRPr="00DF6609" w:rsidRDefault="00B77483" w:rsidP="00B77483">
      <w:pPr>
        <w:numPr>
          <w:ilvl w:val="12"/>
          <w:numId w:val="0"/>
        </w:numPr>
        <w:ind w:left="432" w:hanging="432"/>
        <w:jc w:val="both"/>
        <w:rPr>
          <w:rFonts w:cs="Arial"/>
          <w:sz w:val="20"/>
        </w:rPr>
      </w:pPr>
    </w:p>
    <w:p w14:paraId="55BF38A3" w14:textId="77777777" w:rsidR="00B77483" w:rsidRPr="00F21983" w:rsidRDefault="00B77483" w:rsidP="00D15964">
      <w:pPr>
        <w:pStyle w:val="BodyText2"/>
        <w:numPr>
          <w:ilvl w:val="0"/>
          <w:numId w:val="38"/>
        </w:numPr>
        <w:rPr>
          <w:rFonts w:cs="Arial"/>
          <w:sz w:val="20"/>
        </w:rPr>
      </w:pPr>
      <w:r w:rsidRPr="00F21983">
        <w:rPr>
          <w:rFonts w:cs="Arial"/>
          <w:sz w:val="20"/>
        </w:rPr>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14:paraId="23ECA5E0" w14:textId="77777777" w:rsidR="00B77483" w:rsidRPr="00F21983" w:rsidRDefault="00B77483" w:rsidP="00D15964">
      <w:pPr>
        <w:numPr>
          <w:ilvl w:val="1"/>
          <w:numId w:val="38"/>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8A441FD" w14:textId="77777777" w:rsidR="00B77483" w:rsidRPr="00F21983" w:rsidRDefault="00B77483" w:rsidP="00D15964">
      <w:pPr>
        <w:numPr>
          <w:ilvl w:val="1"/>
          <w:numId w:val="38"/>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08468EA" w14:textId="77777777" w:rsidR="00B77483" w:rsidRPr="00F21983" w:rsidRDefault="00B77483" w:rsidP="00B77483">
      <w:pPr>
        <w:numPr>
          <w:ilvl w:val="12"/>
          <w:numId w:val="0"/>
        </w:numPr>
        <w:ind w:left="432" w:hanging="432"/>
        <w:jc w:val="both"/>
        <w:rPr>
          <w:rFonts w:cs="Arial"/>
          <w:sz w:val="20"/>
        </w:rPr>
      </w:pPr>
    </w:p>
    <w:p w14:paraId="52B9C953" w14:textId="77777777" w:rsidR="00B77483" w:rsidRPr="00F21983" w:rsidRDefault="00B77483" w:rsidP="00D15964">
      <w:pPr>
        <w:numPr>
          <w:ilvl w:val="0"/>
          <w:numId w:val="38"/>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C6D59B5" w14:textId="77777777" w:rsidR="00B77483" w:rsidRPr="00F21983" w:rsidRDefault="00B77483" w:rsidP="00B77483">
      <w:pPr>
        <w:numPr>
          <w:ilvl w:val="12"/>
          <w:numId w:val="0"/>
        </w:numPr>
        <w:jc w:val="both"/>
        <w:rPr>
          <w:rFonts w:cs="Arial"/>
          <w:sz w:val="20"/>
        </w:rPr>
      </w:pPr>
    </w:p>
    <w:p w14:paraId="4A174574" w14:textId="77777777" w:rsidR="00B77483" w:rsidRPr="00F21983" w:rsidRDefault="00B77483" w:rsidP="00D15964">
      <w:pPr>
        <w:numPr>
          <w:ilvl w:val="0"/>
          <w:numId w:val="38"/>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9D03EAA" w14:textId="77777777" w:rsidR="00B77483" w:rsidRPr="00F21983" w:rsidRDefault="00B77483" w:rsidP="00B77483">
      <w:pPr>
        <w:numPr>
          <w:ilvl w:val="12"/>
          <w:numId w:val="0"/>
        </w:numPr>
        <w:jc w:val="both"/>
        <w:rPr>
          <w:rFonts w:cs="Arial"/>
          <w:sz w:val="20"/>
        </w:rPr>
      </w:pPr>
    </w:p>
    <w:p w14:paraId="4501038F" w14:textId="77777777" w:rsidR="00B77483" w:rsidRPr="00F21983" w:rsidRDefault="00B77483" w:rsidP="00D15964">
      <w:pPr>
        <w:numPr>
          <w:ilvl w:val="0"/>
          <w:numId w:val="38"/>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2F24BE8" w14:textId="77777777" w:rsidR="00B77483" w:rsidRPr="00F21983" w:rsidRDefault="00B77483" w:rsidP="00B77483">
      <w:pPr>
        <w:numPr>
          <w:ilvl w:val="12"/>
          <w:numId w:val="0"/>
        </w:numPr>
        <w:ind w:left="432" w:hanging="432"/>
        <w:jc w:val="both"/>
        <w:rPr>
          <w:rFonts w:cs="Arial"/>
          <w:sz w:val="20"/>
        </w:rPr>
      </w:pPr>
    </w:p>
    <w:p w14:paraId="3456DDA5" w14:textId="77777777" w:rsidR="00B77483" w:rsidRPr="0075518C" w:rsidRDefault="00B77483" w:rsidP="00B77483">
      <w:pPr>
        <w:pStyle w:val="Heading2"/>
        <w:tabs>
          <w:tab w:val="clear" w:pos="360"/>
          <w:tab w:val="num" w:pos="0"/>
        </w:tabs>
        <w:ind w:left="0" w:firstLine="0"/>
        <w:jc w:val="left"/>
        <w:rPr>
          <w:sz w:val="22"/>
          <w:szCs w:val="22"/>
        </w:rPr>
      </w:pPr>
      <w:bookmarkStart w:id="132" w:name="_Toc146111862"/>
      <w:r w:rsidRPr="0075518C">
        <w:rPr>
          <w:sz w:val="22"/>
          <w:szCs w:val="22"/>
        </w:rPr>
        <w:t>Permit Shield</w:t>
      </w:r>
      <w:bookmarkEnd w:id="132"/>
    </w:p>
    <w:p w14:paraId="0381DF08" w14:textId="77777777" w:rsidR="00B77483" w:rsidRPr="00DF6609" w:rsidRDefault="00B77483" w:rsidP="00B77483">
      <w:pPr>
        <w:numPr>
          <w:ilvl w:val="12"/>
          <w:numId w:val="0"/>
        </w:numPr>
        <w:ind w:left="432" w:hanging="432"/>
        <w:jc w:val="both"/>
        <w:rPr>
          <w:rFonts w:cs="Arial"/>
          <w:sz w:val="20"/>
        </w:rPr>
      </w:pPr>
    </w:p>
    <w:p w14:paraId="2855F273" w14:textId="77777777" w:rsidR="00B77483" w:rsidRPr="00F21983" w:rsidRDefault="00B77483" w:rsidP="00996C0F">
      <w:pPr>
        <w:numPr>
          <w:ilvl w:val="0"/>
          <w:numId w:val="45"/>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0442F6A1" w14:textId="77777777" w:rsidR="00B77483" w:rsidRPr="00F21983" w:rsidRDefault="00B77483" w:rsidP="00996C0F">
      <w:pPr>
        <w:numPr>
          <w:ilvl w:val="1"/>
          <w:numId w:val="45"/>
        </w:numPr>
        <w:jc w:val="both"/>
        <w:rPr>
          <w:rFonts w:cs="Arial"/>
          <w:sz w:val="20"/>
        </w:rPr>
      </w:pPr>
      <w:r w:rsidRPr="00F21983">
        <w:rPr>
          <w:rFonts w:cs="Arial"/>
          <w:sz w:val="20"/>
        </w:rPr>
        <w:t>The applicable requirements are included and are specifically identified in the ROP.</w:t>
      </w:r>
    </w:p>
    <w:p w14:paraId="17FC3198" w14:textId="77777777" w:rsidR="00B77483" w:rsidRPr="00F21983" w:rsidRDefault="00B77483" w:rsidP="00996C0F">
      <w:pPr>
        <w:numPr>
          <w:ilvl w:val="1"/>
          <w:numId w:val="45"/>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107430D" w14:textId="77777777" w:rsidR="00B77483" w:rsidRPr="00F21983" w:rsidRDefault="00B77483" w:rsidP="00B77483">
      <w:pPr>
        <w:numPr>
          <w:ilvl w:val="12"/>
          <w:numId w:val="0"/>
        </w:numPr>
        <w:ind w:left="432" w:hanging="432"/>
        <w:jc w:val="both"/>
        <w:rPr>
          <w:rFonts w:cs="Arial"/>
          <w:sz w:val="20"/>
        </w:rPr>
      </w:pPr>
    </w:p>
    <w:p w14:paraId="4EA4115B" w14:textId="77777777" w:rsidR="00B77483" w:rsidRPr="00F21983" w:rsidRDefault="00B77483" w:rsidP="00B77483">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73A9C6A" w14:textId="77777777" w:rsidR="00B77483" w:rsidRDefault="00B77483" w:rsidP="00B77483">
      <w:pPr>
        <w:numPr>
          <w:ilvl w:val="12"/>
          <w:numId w:val="0"/>
        </w:numPr>
        <w:ind w:left="432" w:hanging="432"/>
        <w:jc w:val="both"/>
        <w:rPr>
          <w:rFonts w:cs="Arial"/>
          <w:sz w:val="20"/>
        </w:rPr>
      </w:pPr>
    </w:p>
    <w:p w14:paraId="6E8F4581" w14:textId="77777777" w:rsidR="00B77483" w:rsidRPr="00F21983" w:rsidRDefault="00B77483" w:rsidP="00996C0F">
      <w:pPr>
        <w:numPr>
          <w:ilvl w:val="0"/>
          <w:numId w:val="46"/>
        </w:numPr>
        <w:jc w:val="both"/>
        <w:rPr>
          <w:rFonts w:cs="Arial"/>
          <w:sz w:val="20"/>
        </w:rPr>
      </w:pPr>
      <w:r w:rsidRPr="00F21983">
        <w:rPr>
          <w:rFonts w:cs="Arial"/>
          <w:sz w:val="20"/>
        </w:rPr>
        <w:t>Nothing in this ROP shall alter or affect any of the following:</w:t>
      </w:r>
    </w:p>
    <w:p w14:paraId="096A4C25" w14:textId="77777777" w:rsidR="00B77483" w:rsidRPr="005E3E6D" w:rsidRDefault="00B77483" w:rsidP="00D15964">
      <w:pPr>
        <w:numPr>
          <w:ilvl w:val="1"/>
          <w:numId w:val="39"/>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4DF7D8AB" w14:textId="77777777" w:rsidR="00B77483" w:rsidRPr="005E3E6D" w:rsidRDefault="00B77483" w:rsidP="00D15964">
      <w:pPr>
        <w:numPr>
          <w:ilvl w:val="1"/>
          <w:numId w:val="39"/>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383FFEEC" w14:textId="77777777" w:rsidR="00B77483" w:rsidRDefault="00B77483" w:rsidP="00D15964">
      <w:pPr>
        <w:numPr>
          <w:ilvl w:val="1"/>
          <w:numId w:val="39"/>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A2385AB" w14:textId="77777777" w:rsidR="00B77483" w:rsidRPr="005E3E6D" w:rsidRDefault="00B77483" w:rsidP="00B77483">
      <w:pPr>
        <w:ind w:left="360"/>
        <w:jc w:val="both"/>
        <w:rPr>
          <w:rFonts w:cs="Arial"/>
          <w:sz w:val="20"/>
        </w:rPr>
      </w:pPr>
    </w:p>
    <w:p w14:paraId="0FCBB41C" w14:textId="77777777" w:rsidR="00B77483" w:rsidRPr="00F21983" w:rsidRDefault="00B77483" w:rsidP="00996C0F">
      <w:pPr>
        <w:numPr>
          <w:ilvl w:val="1"/>
          <w:numId w:val="48"/>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4C9587D" w14:textId="77777777" w:rsidR="00B77483" w:rsidRPr="00F21983" w:rsidRDefault="00B77483" w:rsidP="00B77483">
      <w:pPr>
        <w:numPr>
          <w:ilvl w:val="12"/>
          <w:numId w:val="0"/>
        </w:numPr>
        <w:ind w:left="432" w:hanging="432"/>
        <w:jc w:val="both"/>
        <w:rPr>
          <w:rFonts w:cs="Arial"/>
          <w:sz w:val="20"/>
        </w:rPr>
      </w:pPr>
    </w:p>
    <w:p w14:paraId="0B545D60" w14:textId="77777777" w:rsidR="00B77483" w:rsidRPr="00F21983" w:rsidRDefault="00B77483" w:rsidP="00996C0F">
      <w:pPr>
        <w:numPr>
          <w:ilvl w:val="0"/>
          <w:numId w:val="47"/>
        </w:numPr>
        <w:jc w:val="both"/>
        <w:rPr>
          <w:rFonts w:cs="Arial"/>
          <w:sz w:val="20"/>
        </w:rPr>
      </w:pPr>
      <w:r w:rsidRPr="00F21983">
        <w:rPr>
          <w:rFonts w:cs="Arial"/>
          <w:sz w:val="20"/>
        </w:rPr>
        <w:t>The permit shield shall not apply to provisions incorporated into this ROP through procedures for any of the following:</w:t>
      </w:r>
    </w:p>
    <w:p w14:paraId="3E8ED490" w14:textId="77777777" w:rsidR="00B77483" w:rsidRPr="00F21983" w:rsidRDefault="00B77483" w:rsidP="00D15964">
      <w:pPr>
        <w:numPr>
          <w:ilvl w:val="1"/>
          <w:numId w:val="40"/>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87D63FE" w14:textId="77777777" w:rsidR="00B77483" w:rsidRPr="00F21983" w:rsidRDefault="00B77483" w:rsidP="00D15964">
      <w:pPr>
        <w:numPr>
          <w:ilvl w:val="1"/>
          <w:numId w:val="40"/>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4D71CC48" w14:textId="77777777" w:rsidR="00B77483" w:rsidRPr="00F21983" w:rsidRDefault="00B77483" w:rsidP="00D15964">
      <w:pPr>
        <w:numPr>
          <w:ilvl w:val="1"/>
          <w:numId w:val="40"/>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21B6CB29" w14:textId="77777777" w:rsidR="00B77483" w:rsidRPr="00F21983" w:rsidRDefault="00B77483" w:rsidP="00D15964">
      <w:pPr>
        <w:numPr>
          <w:ilvl w:val="1"/>
          <w:numId w:val="40"/>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7C9CB809" w14:textId="77777777" w:rsidR="00B77483" w:rsidRPr="00F21983" w:rsidRDefault="00B77483" w:rsidP="00D15964">
      <w:pPr>
        <w:numPr>
          <w:ilvl w:val="1"/>
          <w:numId w:val="40"/>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234D30CD" w14:textId="77777777" w:rsidR="00B77483" w:rsidRPr="00F21983" w:rsidRDefault="00B77483" w:rsidP="00B77483">
      <w:pPr>
        <w:numPr>
          <w:ilvl w:val="12"/>
          <w:numId w:val="0"/>
        </w:numPr>
        <w:ind w:left="432" w:hanging="432"/>
        <w:jc w:val="both"/>
        <w:rPr>
          <w:rFonts w:cs="Arial"/>
          <w:sz w:val="20"/>
        </w:rPr>
      </w:pPr>
    </w:p>
    <w:p w14:paraId="6355E1F1" w14:textId="77777777" w:rsidR="00B77483" w:rsidRPr="00F21983" w:rsidRDefault="00B77483" w:rsidP="00996C0F">
      <w:pPr>
        <w:numPr>
          <w:ilvl w:val="0"/>
          <w:numId w:val="41"/>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70C9C09A" w14:textId="77777777" w:rsidR="00B77483" w:rsidRPr="00F21983" w:rsidRDefault="00B77483" w:rsidP="00B77483">
      <w:pPr>
        <w:numPr>
          <w:ilvl w:val="12"/>
          <w:numId w:val="0"/>
        </w:numPr>
        <w:ind w:left="432" w:hanging="432"/>
        <w:jc w:val="both"/>
        <w:rPr>
          <w:rFonts w:cs="Arial"/>
          <w:sz w:val="20"/>
        </w:rPr>
      </w:pPr>
    </w:p>
    <w:p w14:paraId="06EEBCEC" w14:textId="77777777" w:rsidR="00B77483" w:rsidRPr="0075518C" w:rsidRDefault="00B77483" w:rsidP="00B77483">
      <w:pPr>
        <w:pStyle w:val="Heading2"/>
        <w:tabs>
          <w:tab w:val="clear" w:pos="360"/>
          <w:tab w:val="num" w:pos="0"/>
        </w:tabs>
        <w:ind w:left="0" w:firstLine="0"/>
        <w:jc w:val="left"/>
        <w:rPr>
          <w:sz w:val="22"/>
          <w:szCs w:val="22"/>
        </w:rPr>
      </w:pPr>
      <w:bookmarkStart w:id="133" w:name="_Toc146111863"/>
      <w:r w:rsidRPr="0075518C">
        <w:rPr>
          <w:sz w:val="22"/>
          <w:szCs w:val="22"/>
        </w:rPr>
        <w:t>Revisions</w:t>
      </w:r>
      <w:bookmarkEnd w:id="133"/>
    </w:p>
    <w:p w14:paraId="0FD26FA5" w14:textId="77777777" w:rsidR="00B77483" w:rsidRPr="00F21983" w:rsidRDefault="00B77483" w:rsidP="00B77483">
      <w:pPr>
        <w:numPr>
          <w:ilvl w:val="12"/>
          <w:numId w:val="0"/>
        </w:numPr>
        <w:ind w:left="432" w:hanging="432"/>
        <w:jc w:val="both"/>
        <w:rPr>
          <w:rFonts w:cs="Arial"/>
          <w:sz w:val="20"/>
        </w:rPr>
      </w:pPr>
    </w:p>
    <w:p w14:paraId="1711D27A" w14:textId="77777777" w:rsidR="00B77483" w:rsidRPr="00F21983" w:rsidRDefault="00B77483" w:rsidP="00996C0F">
      <w:pPr>
        <w:numPr>
          <w:ilvl w:val="0"/>
          <w:numId w:val="41"/>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1C45B61" w14:textId="77777777" w:rsidR="00B77483" w:rsidRPr="00F21983" w:rsidRDefault="00B77483" w:rsidP="00B77483">
      <w:pPr>
        <w:jc w:val="both"/>
        <w:rPr>
          <w:rFonts w:cs="Arial"/>
          <w:spacing w:val="-3"/>
          <w:sz w:val="20"/>
        </w:rPr>
      </w:pPr>
    </w:p>
    <w:p w14:paraId="04F24F8A" w14:textId="77777777" w:rsidR="00B77483" w:rsidRPr="00F21983" w:rsidRDefault="00B77483" w:rsidP="00996C0F">
      <w:pPr>
        <w:numPr>
          <w:ilvl w:val="0"/>
          <w:numId w:val="41"/>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EE2168E" w14:textId="77777777" w:rsidR="00B77483" w:rsidRPr="00F21983" w:rsidRDefault="00B77483" w:rsidP="00B77483">
      <w:pPr>
        <w:numPr>
          <w:ilvl w:val="12"/>
          <w:numId w:val="0"/>
        </w:numPr>
        <w:jc w:val="both"/>
        <w:rPr>
          <w:rFonts w:cs="Arial"/>
          <w:sz w:val="20"/>
        </w:rPr>
      </w:pPr>
    </w:p>
    <w:p w14:paraId="228832FC" w14:textId="77777777" w:rsidR="00B77483" w:rsidRPr="00FF072F" w:rsidRDefault="00B77483" w:rsidP="00996C0F">
      <w:pPr>
        <w:numPr>
          <w:ilvl w:val="0"/>
          <w:numId w:val="41"/>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E18A884" w14:textId="77777777" w:rsidR="00B77483" w:rsidRPr="00FF072F" w:rsidRDefault="00B77483" w:rsidP="00B77483">
      <w:pPr>
        <w:autoSpaceDE w:val="0"/>
        <w:autoSpaceDN w:val="0"/>
        <w:adjustRightInd w:val="0"/>
        <w:jc w:val="both"/>
        <w:rPr>
          <w:rFonts w:cs="Arial"/>
          <w:sz w:val="20"/>
        </w:rPr>
      </w:pPr>
    </w:p>
    <w:p w14:paraId="7305A7EB" w14:textId="77777777" w:rsidR="00B77483" w:rsidRPr="00FF072F" w:rsidRDefault="00B77483" w:rsidP="00996C0F">
      <w:pPr>
        <w:numPr>
          <w:ilvl w:val="0"/>
          <w:numId w:val="41"/>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3B07C5A7" w14:textId="77777777" w:rsidR="00B77483" w:rsidRPr="00FF072F" w:rsidRDefault="00B77483" w:rsidP="00B77483">
      <w:pPr>
        <w:jc w:val="both"/>
        <w:rPr>
          <w:rFonts w:cs="Arial"/>
          <w:sz w:val="20"/>
        </w:rPr>
      </w:pPr>
    </w:p>
    <w:p w14:paraId="34366512" w14:textId="77777777" w:rsidR="00B77483" w:rsidRPr="0075518C" w:rsidRDefault="00B77483" w:rsidP="00B77483">
      <w:pPr>
        <w:pStyle w:val="Heading2"/>
        <w:tabs>
          <w:tab w:val="clear" w:pos="360"/>
          <w:tab w:val="num" w:pos="0"/>
        </w:tabs>
        <w:ind w:left="0" w:firstLine="0"/>
        <w:jc w:val="left"/>
        <w:rPr>
          <w:sz w:val="22"/>
          <w:szCs w:val="22"/>
        </w:rPr>
      </w:pPr>
      <w:bookmarkStart w:id="134" w:name="_Toc146111864"/>
      <w:r w:rsidRPr="0075518C">
        <w:rPr>
          <w:sz w:val="22"/>
          <w:szCs w:val="22"/>
        </w:rPr>
        <w:t>Reopenings</w:t>
      </w:r>
      <w:bookmarkEnd w:id="134"/>
    </w:p>
    <w:p w14:paraId="25D02F5E" w14:textId="77777777" w:rsidR="00B77483" w:rsidRPr="00752D7A" w:rsidRDefault="00B77483" w:rsidP="00B77483">
      <w:pPr>
        <w:jc w:val="both"/>
        <w:rPr>
          <w:rFonts w:cs="Arial"/>
          <w:szCs w:val="22"/>
        </w:rPr>
      </w:pPr>
    </w:p>
    <w:p w14:paraId="3EB5FC18" w14:textId="77777777" w:rsidR="00B77483" w:rsidRPr="00F21983" w:rsidRDefault="00B77483" w:rsidP="00996C0F">
      <w:pPr>
        <w:numPr>
          <w:ilvl w:val="0"/>
          <w:numId w:val="4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695017A" w14:textId="77777777" w:rsidR="00B77483" w:rsidRPr="00F21983" w:rsidRDefault="00B77483" w:rsidP="00996C0F">
      <w:pPr>
        <w:numPr>
          <w:ilvl w:val="1"/>
          <w:numId w:val="4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D66A093" w14:textId="77777777" w:rsidR="00B77483" w:rsidRPr="00F21983" w:rsidRDefault="00B77483" w:rsidP="00996C0F">
      <w:pPr>
        <w:numPr>
          <w:ilvl w:val="1"/>
          <w:numId w:val="4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52B1FE3" w14:textId="77777777" w:rsidR="00B77483" w:rsidRPr="00F21983" w:rsidRDefault="00B77483" w:rsidP="00996C0F">
      <w:pPr>
        <w:numPr>
          <w:ilvl w:val="1"/>
          <w:numId w:val="4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4273244D" w14:textId="77777777" w:rsidR="00B77483" w:rsidRPr="00F21983" w:rsidRDefault="00B77483" w:rsidP="00996C0F">
      <w:pPr>
        <w:numPr>
          <w:ilvl w:val="1"/>
          <w:numId w:val="4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1C02D4BF" w14:textId="77777777" w:rsidR="00B77483" w:rsidRPr="00F21983" w:rsidRDefault="00B77483" w:rsidP="00B77483">
      <w:pPr>
        <w:jc w:val="both"/>
        <w:rPr>
          <w:rFonts w:cs="Arial"/>
          <w:sz w:val="20"/>
        </w:rPr>
      </w:pPr>
    </w:p>
    <w:p w14:paraId="33A85A3C" w14:textId="77777777" w:rsidR="00B77483" w:rsidRPr="0075518C" w:rsidRDefault="00B77483" w:rsidP="00B77483">
      <w:pPr>
        <w:pStyle w:val="Heading2"/>
        <w:tabs>
          <w:tab w:val="clear" w:pos="360"/>
          <w:tab w:val="num" w:pos="0"/>
        </w:tabs>
        <w:ind w:left="0" w:firstLine="0"/>
        <w:jc w:val="left"/>
        <w:rPr>
          <w:sz w:val="22"/>
          <w:szCs w:val="22"/>
        </w:rPr>
      </w:pPr>
      <w:bookmarkStart w:id="135" w:name="_Toc146111865"/>
      <w:r w:rsidRPr="0075518C">
        <w:rPr>
          <w:sz w:val="22"/>
          <w:szCs w:val="22"/>
        </w:rPr>
        <w:t>Renewals</w:t>
      </w:r>
      <w:bookmarkEnd w:id="135"/>
    </w:p>
    <w:p w14:paraId="5C9A8823" w14:textId="77777777" w:rsidR="00B77483" w:rsidRPr="005E3E6D" w:rsidRDefault="00B77483" w:rsidP="00B77483">
      <w:pPr>
        <w:jc w:val="both"/>
        <w:rPr>
          <w:rFonts w:cs="Arial"/>
          <w:sz w:val="20"/>
        </w:rPr>
      </w:pPr>
    </w:p>
    <w:p w14:paraId="2F658679" w14:textId="77777777" w:rsidR="00B77483" w:rsidRPr="005E3E6D" w:rsidRDefault="00B77483" w:rsidP="00996C0F">
      <w:pPr>
        <w:numPr>
          <w:ilvl w:val="0"/>
          <w:numId w:val="42"/>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14:paraId="64E4AF0A" w14:textId="77777777" w:rsidR="00B77483" w:rsidRPr="005E3E6D" w:rsidRDefault="00B77483" w:rsidP="00B77483">
      <w:pPr>
        <w:jc w:val="both"/>
        <w:rPr>
          <w:rFonts w:cs="Arial"/>
          <w:sz w:val="20"/>
        </w:rPr>
      </w:pPr>
    </w:p>
    <w:p w14:paraId="341BFFBB" w14:textId="77777777" w:rsidR="00B77483" w:rsidRPr="0075518C" w:rsidRDefault="00B77483" w:rsidP="00B77483">
      <w:pPr>
        <w:pStyle w:val="Heading2"/>
        <w:numPr>
          <w:ilvl w:val="0"/>
          <w:numId w:val="0"/>
        </w:numPr>
        <w:jc w:val="left"/>
        <w:rPr>
          <w:bCs/>
          <w:sz w:val="22"/>
        </w:rPr>
      </w:pPr>
      <w:bookmarkStart w:id="136" w:name="_Toc146111866"/>
      <w:r w:rsidRPr="0075518C">
        <w:rPr>
          <w:bCs/>
          <w:sz w:val="22"/>
        </w:rPr>
        <w:t>Stratospheric Ozone Protection</w:t>
      </w:r>
      <w:bookmarkEnd w:id="136"/>
    </w:p>
    <w:p w14:paraId="312E6E65" w14:textId="77777777" w:rsidR="00B77483" w:rsidRPr="00F21983" w:rsidRDefault="00B77483" w:rsidP="00B77483">
      <w:pPr>
        <w:jc w:val="both"/>
        <w:rPr>
          <w:sz w:val="20"/>
        </w:rPr>
      </w:pPr>
    </w:p>
    <w:p w14:paraId="5D4DDAC7" w14:textId="77777777" w:rsidR="00B77483" w:rsidRPr="00F21983" w:rsidRDefault="00B77483" w:rsidP="00996C0F">
      <w:pPr>
        <w:numPr>
          <w:ilvl w:val="0"/>
          <w:numId w:val="42"/>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r>
        <w:rPr>
          <w:sz w:val="20"/>
        </w:rPr>
        <w:br/>
      </w:r>
      <w:r w:rsidRPr="00F21983">
        <w:rPr>
          <w:sz w:val="20"/>
        </w:rPr>
        <w:t>Subpart F.</w:t>
      </w:r>
    </w:p>
    <w:p w14:paraId="0ECEE614" w14:textId="77777777" w:rsidR="00B77483" w:rsidRPr="00F21983" w:rsidRDefault="00B77483" w:rsidP="00B77483">
      <w:pPr>
        <w:rPr>
          <w:sz w:val="20"/>
        </w:rPr>
      </w:pPr>
    </w:p>
    <w:p w14:paraId="325D4251" w14:textId="77777777" w:rsidR="00B77483" w:rsidRPr="00F21983" w:rsidRDefault="00B77483" w:rsidP="00996C0F">
      <w:pPr>
        <w:numPr>
          <w:ilvl w:val="0"/>
          <w:numId w:val="42"/>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EC5E7FB" w14:textId="77777777" w:rsidR="00B77483" w:rsidRPr="00F21983" w:rsidRDefault="00B77483" w:rsidP="00B77483">
      <w:pPr>
        <w:jc w:val="both"/>
        <w:rPr>
          <w:rFonts w:cs="Arial"/>
          <w:sz w:val="20"/>
        </w:rPr>
      </w:pPr>
    </w:p>
    <w:p w14:paraId="496157C2" w14:textId="77777777" w:rsidR="00B77483" w:rsidRDefault="00B77483" w:rsidP="00B77483">
      <w:pPr>
        <w:pStyle w:val="Heading2"/>
        <w:numPr>
          <w:ilvl w:val="0"/>
          <w:numId w:val="0"/>
        </w:numPr>
        <w:jc w:val="left"/>
        <w:rPr>
          <w:bCs/>
          <w:sz w:val="22"/>
        </w:rPr>
      </w:pPr>
      <w:bookmarkStart w:id="137" w:name="_Toc146111867"/>
      <w:r w:rsidRPr="0075518C">
        <w:rPr>
          <w:bCs/>
          <w:sz w:val="22"/>
        </w:rPr>
        <w:t>Risk Management Plan</w:t>
      </w:r>
      <w:bookmarkEnd w:id="137"/>
    </w:p>
    <w:p w14:paraId="36708392" w14:textId="77777777" w:rsidR="00B77483" w:rsidRPr="0075518C" w:rsidRDefault="00B77483" w:rsidP="00B77483">
      <w:pPr>
        <w:jc w:val="both"/>
      </w:pPr>
    </w:p>
    <w:p w14:paraId="15744691" w14:textId="77777777" w:rsidR="00B77483" w:rsidRPr="00F21983" w:rsidRDefault="00B77483" w:rsidP="00996C0F">
      <w:pPr>
        <w:numPr>
          <w:ilvl w:val="0"/>
          <w:numId w:val="43"/>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Part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28C3E9F1" w14:textId="77777777" w:rsidR="00B77483" w:rsidRPr="00F21983" w:rsidRDefault="00B77483" w:rsidP="00B77483">
      <w:pPr>
        <w:numPr>
          <w:ilvl w:val="12"/>
          <w:numId w:val="0"/>
        </w:numPr>
        <w:ind w:left="432" w:hanging="432"/>
        <w:jc w:val="both"/>
        <w:rPr>
          <w:rFonts w:cs="Arial"/>
          <w:sz w:val="20"/>
        </w:rPr>
      </w:pPr>
    </w:p>
    <w:p w14:paraId="7EF27E0A" w14:textId="77777777" w:rsidR="00B77483" w:rsidRPr="00F21983" w:rsidRDefault="00B77483" w:rsidP="00996C0F">
      <w:pPr>
        <w:numPr>
          <w:ilvl w:val="0"/>
          <w:numId w:val="43"/>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37DA4E61" w14:textId="77777777" w:rsidR="00B77483" w:rsidRPr="00F21983" w:rsidRDefault="00B77483" w:rsidP="00996C0F">
      <w:pPr>
        <w:numPr>
          <w:ilvl w:val="1"/>
          <w:numId w:val="43"/>
        </w:numPr>
        <w:jc w:val="both"/>
        <w:rPr>
          <w:rFonts w:cs="Arial"/>
          <w:sz w:val="20"/>
        </w:rPr>
      </w:pPr>
      <w:r w:rsidRPr="00F21983">
        <w:rPr>
          <w:rFonts w:cs="Arial"/>
          <w:sz w:val="20"/>
        </w:rPr>
        <w:t>June 21, 1999,</w:t>
      </w:r>
    </w:p>
    <w:p w14:paraId="4CFDA5BF" w14:textId="77777777" w:rsidR="00B77483" w:rsidRPr="00F21983" w:rsidRDefault="00B77483" w:rsidP="00996C0F">
      <w:pPr>
        <w:numPr>
          <w:ilvl w:val="1"/>
          <w:numId w:val="43"/>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39CC674E" w14:textId="77777777" w:rsidR="00B77483" w:rsidRPr="00F21983" w:rsidRDefault="00B77483" w:rsidP="00996C0F">
      <w:pPr>
        <w:numPr>
          <w:ilvl w:val="1"/>
          <w:numId w:val="43"/>
        </w:numPr>
        <w:jc w:val="both"/>
        <w:rPr>
          <w:rFonts w:cs="Arial"/>
          <w:sz w:val="20"/>
        </w:rPr>
      </w:pPr>
      <w:r w:rsidRPr="00F21983">
        <w:rPr>
          <w:rFonts w:cs="Arial"/>
          <w:sz w:val="20"/>
        </w:rPr>
        <w:t>The date on which a regulated substance is first present above a threshold quantity in a process.</w:t>
      </w:r>
    </w:p>
    <w:p w14:paraId="71A3E9C8" w14:textId="77777777" w:rsidR="00B77483" w:rsidRPr="00F21983" w:rsidRDefault="00B77483" w:rsidP="00B77483">
      <w:pPr>
        <w:numPr>
          <w:ilvl w:val="12"/>
          <w:numId w:val="0"/>
        </w:numPr>
        <w:ind w:left="432" w:hanging="432"/>
        <w:jc w:val="both"/>
        <w:rPr>
          <w:rFonts w:cs="Arial"/>
          <w:sz w:val="20"/>
        </w:rPr>
      </w:pPr>
    </w:p>
    <w:p w14:paraId="384CA4AE" w14:textId="77777777" w:rsidR="00B77483" w:rsidRPr="00F21983" w:rsidRDefault="00B77483" w:rsidP="00996C0F">
      <w:pPr>
        <w:numPr>
          <w:ilvl w:val="0"/>
          <w:numId w:val="43"/>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F5666F9" w14:textId="77777777" w:rsidR="00B77483" w:rsidRPr="00F21983" w:rsidRDefault="00B77483" w:rsidP="00B77483">
      <w:pPr>
        <w:numPr>
          <w:ilvl w:val="12"/>
          <w:numId w:val="0"/>
        </w:numPr>
        <w:ind w:left="432" w:hanging="432"/>
        <w:jc w:val="both"/>
        <w:rPr>
          <w:rFonts w:cs="Arial"/>
          <w:sz w:val="20"/>
        </w:rPr>
      </w:pPr>
    </w:p>
    <w:p w14:paraId="60B94E66" w14:textId="77777777" w:rsidR="00B77483" w:rsidRPr="00F21983" w:rsidRDefault="00B77483" w:rsidP="00996C0F">
      <w:pPr>
        <w:numPr>
          <w:ilvl w:val="0"/>
          <w:numId w:val="43"/>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0018748" w14:textId="0F25162A" w:rsidR="00A12FFC" w:rsidRDefault="00A12FFC">
      <w:pPr>
        <w:rPr>
          <w:rFonts w:cs="Arial"/>
          <w:b/>
          <w:sz w:val="20"/>
        </w:rPr>
      </w:pPr>
      <w:r>
        <w:rPr>
          <w:rFonts w:cs="Arial"/>
          <w:b/>
          <w:sz w:val="20"/>
        </w:rPr>
        <w:br w:type="page"/>
      </w:r>
    </w:p>
    <w:p w14:paraId="1CCFFD8F" w14:textId="77777777" w:rsidR="00B77483" w:rsidRPr="00DF6609" w:rsidRDefault="00B77483" w:rsidP="00B77483">
      <w:pPr>
        <w:numPr>
          <w:ilvl w:val="12"/>
          <w:numId w:val="0"/>
        </w:numPr>
        <w:ind w:left="432" w:hanging="432"/>
        <w:jc w:val="both"/>
        <w:rPr>
          <w:rFonts w:cs="Arial"/>
          <w:b/>
          <w:sz w:val="20"/>
        </w:rPr>
      </w:pPr>
    </w:p>
    <w:p w14:paraId="15AFA209" w14:textId="77777777" w:rsidR="00B77483" w:rsidRPr="0075518C" w:rsidRDefault="00B77483" w:rsidP="00B77483">
      <w:pPr>
        <w:pStyle w:val="Heading2"/>
        <w:numPr>
          <w:ilvl w:val="0"/>
          <w:numId w:val="0"/>
        </w:numPr>
        <w:jc w:val="left"/>
        <w:rPr>
          <w:bCs/>
          <w:sz w:val="22"/>
        </w:rPr>
      </w:pPr>
      <w:bookmarkStart w:id="138" w:name="_Toc146111868"/>
      <w:r w:rsidRPr="0075518C">
        <w:rPr>
          <w:bCs/>
          <w:sz w:val="22"/>
        </w:rPr>
        <w:t>Emission Trading</w:t>
      </w:r>
      <w:bookmarkEnd w:id="138"/>
    </w:p>
    <w:p w14:paraId="0DE7F4AF" w14:textId="77777777" w:rsidR="00B77483" w:rsidRPr="00F21983" w:rsidRDefault="00B77483" w:rsidP="00B77483">
      <w:pPr>
        <w:numPr>
          <w:ilvl w:val="12"/>
          <w:numId w:val="0"/>
        </w:numPr>
        <w:ind w:left="432" w:hanging="432"/>
        <w:rPr>
          <w:rFonts w:cs="Arial"/>
          <w:b/>
          <w:sz w:val="20"/>
        </w:rPr>
      </w:pPr>
    </w:p>
    <w:p w14:paraId="16A2A702" w14:textId="77777777" w:rsidR="00B77483" w:rsidRPr="00F21983" w:rsidRDefault="00B77483" w:rsidP="00996C0F">
      <w:pPr>
        <w:numPr>
          <w:ilvl w:val="0"/>
          <w:numId w:val="44"/>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78EDAB80" w14:textId="77777777" w:rsidR="00B77483" w:rsidRPr="00DF6609" w:rsidRDefault="00B77483" w:rsidP="00B77483">
      <w:pPr>
        <w:rPr>
          <w:sz w:val="20"/>
        </w:rPr>
      </w:pPr>
    </w:p>
    <w:p w14:paraId="50D93B0B" w14:textId="77777777" w:rsidR="00B77483" w:rsidRPr="0075518C" w:rsidRDefault="00B77483" w:rsidP="00B77483">
      <w:pPr>
        <w:pStyle w:val="Heading2"/>
        <w:numPr>
          <w:ilvl w:val="0"/>
          <w:numId w:val="0"/>
        </w:numPr>
        <w:jc w:val="left"/>
        <w:rPr>
          <w:bCs/>
          <w:sz w:val="22"/>
        </w:rPr>
      </w:pPr>
      <w:bookmarkStart w:id="139" w:name="_Toc146111869"/>
      <w:r w:rsidRPr="0075518C">
        <w:rPr>
          <w:bCs/>
          <w:sz w:val="22"/>
        </w:rPr>
        <w:t>Permit To Install (PTI)</w:t>
      </w:r>
      <w:bookmarkEnd w:id="139"/>
    </w:p>
    <w:p w14:paraId="38BB046A" w14:textId="77777777" w:rsidR="00B77483" w:rsidRPr="00DF6609" w:rsidRDefault="00B77483" w:rsidP="00B77483">
      <w:pPr>
        <w:rPr>
          <w:rFonts w:cs="Arial"/>
          <w:sz w:val="20"/>
        </w:rPr>
      </w:pPr>
    </w:p>
    <w:p w14:paraId="79A5342A" w14:textId="77777777" w:rsidR="00B77483" w:rsidRPr="00105176" w:rsidRDefault="00B77483" w:rsidP="00996C0F">
      <w:pPr>
        <w:numPr>
          <w:ilvl w:val="0"/>
          <w:numId w:val="44"/>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51CF3168" w14:textId="77777777" w:rsidR="00B77483" w:rsidRPr="00F21983" w:rsidRDefault="00B77483" w:rsidP="00B77483">
      <w:pPr>
        <w:jc w:val="both"/>
        <w:rPr>
          <w:rFonts w:cs="Arial"/>
          <w:sz w:val="20"/>
        </w:rPr>
      </w:pPr>
    </w:p>
    <w:p w14:paraId="14A75041" w14:textId="77777777" w:rsidR="00B77483" w:rsidRPr="00105176" w:rsidRDefault="00B77483" w:rsidP="00996C0F">
      <w:pPr>
        <w:numPr>
          <w:ilvl w:val="0"/>
          <w:numId w:val="44"/>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71BE8F8C" w14:textId="77777777" w:rsidR="00B77483" w:rsidRDefault="00B77483" w:rsidP="00B77483">
      <w:pPr>
        <w:jc w:val="both"/>
        <w:rPr>
          <w:rFonts w:cs="Arial"/>
          <w:sz w:val="20"/>
        </w:rPr>
      </w:pPr>
    </w:p>
    <w:p w14:paraId="3695E811" w14:textId="775A9BEB" w:rsidR="00B77483" w:rsidRPr="00A12FFC" w:rsidRDefault="00B77483" w:rsidP="00996C0F">
      <w:pPr>
        <w:numPr>
          <w:ilvl w:val="0"/>
          <w:numId w:val="44"/>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w:t>
      </w:r>
      <w:r w:rsidRPr="00A12FFC">
        <w:rPr>
          <w:rFonts w:cs="Arial"/>
          <w:sz w:val="20"/>
        </w:rPr>
        <w:t xml:space="preserve">appropriate AQD District Supervisor, </w:t>
      </w:r>
      <w:r w:rsidR="00843C41" w:rsidRPr="00A12FFC">
        <w:rPr>
          <w:sz w:val="20"/>
        </w:rPr>
        <w:t>EGLE</w:t>
      </w:r>
      <w:r w:rsidRPr="00A12FFC">
        <w:rPr>
          <w:rFonts w:cs="Arial"/>
          <w:sz w:val="20"/>
        </w:rPr>
        <w:t>.</w:t>
      </w:r>
      <w:r w:rsidRPr="00A12FFC">
        <w:rPr>
          <w:rFonts w:cs="Arial"/>
          <w:sz w:val="20"/>
          <w:vertAlign w:val="superscript"/>
        </w:rPr>
        <w:t>2</w:t>
      </w:r>
      <w:r w:rsidRPr="00A12FFC">
        <w:rPr>
          <w:rFonts w:cs="Arial"/>
          <w:b/>
          <w:sz w:val="20"/>
          <w:vertAlign w:val="superscript"/>
        </w:rPr>
        <w:t xml:space="preserve">  </w:t>
      </w:r>
      <w:r w:rsidRPr="00A12FFC">
        <w:rPr>
          <w:rFonts w:cs="Arial"/>
          <w:b/>
          <w:sz w:val="20"/>
        </w:rPr>
        <w:t xml:space="preserve">(R 336.1219) </w:t>
      </w:r>
    </w:p>
    <w:p w14:paraId="2FF4B7E8" w14:textId="77777777" w:rsidR="00B77483" w:rsidRPr="00A12FFC" w:rsidRDefault="00B77483" w:rsidP="00B77483">
      <w:pPr>
        <w:rPr>
          <w:rFonts w:cs="Arial"/>
          <w:sz w:val="20"/>
        </w:rPr>
      </w:pPr>
    </w:p>
    <w:p w14:paraId="5A40100D" w14:textId="49036D94" w:rsidR="00B77483" w:rsidRPr="00F21983" w:rsidRDefault="00B77483" w:rsidP="00996C0F">
      <w:pPr>
        <w:numPr>
          <w:ilvl w:val="0"/>
          <w:numId w:val="44"/>
        </w:numPr>
        <w:jc w:val="both"/>
        <w:rPr>
          <w:rFonts w:cs="Arial"/>
          <w:sz w:val="20"/>
        </w:rPr>
      </w:pPr>
      <w:r w:rsidRPr="00A12FFC">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843C41" w:rsidRPr="00A12FFC">
        <w:rPr>
          <w:sz w:val="20"/>
        </w:rPr>
        <w:t>EGLE</w:t>
      </w:r>
      <w:r w:rsidRPr="00A12FFC">
        <w:rPr>
          <w:rFonts w:cs="Arial"/>
          <w:sz w:val="20"/>
        </w:rPr>
        <w:t>, AQD, P. O. Box 30260, Lansing, Michigan 48909, if it is decided not to pursue the installation, reconstruction,</w:t>
      </w:r>
      <w:r w:rsidRPr="00A12FFC" w:rsidDel="0071499D">
        <w:rPr>
          <w:rFonts w:cs="Arial"/>
          <w:sz w:val="20"/>
        </w:rPr>
        <w:t xml:space="preserve"> </w:t>
      </w:r>
      <w:r w:rsidRPr="00A12FFC">
        <w:rPr>
          <w:rFonts w:cs="Arial"/>
          <w:sz w:val="20"/>
        </w:rPr>
        <w:t>relocation, or modification of the equipment allowed by the terms and conditions from that PTI.</w:t>
      </w:r>
      <w:r w:rsidRPr="00A12FFC">
        <w:rPr>
          <w:rFonts w:cs="Arial"/>
          <w:sz w:val="20"/>
          <w:vertAlign w:val="superscript"/>
        </w:rPr>
        <w:t xml:space="preserve">2  </w:t>
      </w:r>
      <w:r w:rsidRPr="00A12FFC">
        <w:rPr>
          <w:rFonts w:cs="Arial"/>
          <w:b/>
          <w:sz w:val="20"/>
        </w:rPr>
        <w:t>(R 336.1201</w:t>
      </w:r>
      <w:r w:rsidRPr="00F21983">
        <w:rPr>
          <w:rFonts w:cs="Arial"/>
          <w:b/>
          <w:sz w:val="20"/>
        </w:rPr>
        <w:t xml:space="preserve">(4)) </w:t>
      </w:r>
    </w:p>
    <w:p w14:paraId="66B4BB94" w14:textId="77777777" w:rsidR="00B77483" w:rsidRDefault="00B77483" w:rsidP="00B77483">
      <w:pPr>
        <w:rPr>
          <w:rFonts w:cs="Arial"/>
          <w:b/>
          <w:sz w:val="20"/>
        </w:rPr>
      </w:pPr>
    </w:p>
    <w:p w14:paraId="3E8D1C72" w14:textId="77777777" w:rsidR="00B77483" w:rsidRPr="00DF6609" w:rsidRDefault="00B77483" w:rsidP="00B77483">
      <w:pPr>
        <w:rPr>
          <w:rFonts w:cs="Arial"/>
          <w:b/>
          <w:sz w:val="20"/>
        </w:rPr>
      </w:pPr>
    </w:p>
    <w:p w14:paraId="468908AC" w14:textId="77777777" w:rsidR="00B77483" w:rsidRPr="00105176" w:rsidRDefault="00B77483" w:rsidP="00B77483">
      <w:pPr>
        <w:jc w:val="both"/>
        <w:rPr>
          <w:b/>
          <w:sz w:val="20"/>
        </w:rPr>
      </w:pPr>
      <w:r w:rsidRPr="00105176">
        <w:rPr>
          <w:b/>
          <w:sz w:val="20"/>
          <w:u w:val="single"/>
        </w:rPr>
        <w:t>Footnote</w:t>
      </w:r>
      <w:r>
        <w:rPr>
          <w:b/>
          <w:sz w:val="20"/>
          <w:u w:val="single"/>
        </w:rPr>
        <w:t>s</w:t>
      </w:r>
      <w:r w:rsidRPr="00105176">
        <w:rPr>
          <w:b/>
          <w:sz w:val="20"/>
        </w:rPr>
        <w:t>:</w:t>
      </w:r>
    </w:p>
    <w:p w14:paraId="121E7E5C" w14:textId="77777777" w:rsidR="00B77483" w:rsidRPr="00105176" w:rsidRDefault="00B77483" w:rsidP="00B77483">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36E25B07" w14:textId="77777777" w:rsidR="00B77483" w:rsidRPr="00105176" w:rsidRDefault="00B77483" w:rsidP="00B77483">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24CAD996" w14:textId="77777777" w:rsidR="00B77483" w:rsidRPr="009B2FEE" w:rsidRDefault="00B77483" w:rsidP="00B77483">
      <w:pPr>
        <w:jc w:val="both"/>
        <w:rPr>
          <w:szCs w:val="22"/>
        </w:rPr>
      </w:pPr>
    </w:p>
    <w:p w14:paraId="150A1242" w14:textId="77777777" w:rsidR="00B77483" w:rsidRDefault="00B77483" w:rsidP="001E0C63">
      <w:pPr>
        <w:jc w:val="both"/>
        <w:rPr>
          <w:rFonts w:cs="Arial"/>
          <w:sz w:val="20"/>
        </w:rPr>
      </w:pPr>
      <w:r>
        <w:rPr>
          <w:rFonts w:ascii="Arial Black" w:hAnsi="Arial Black"/>
          <w:b/>
          <w:szCs w:val="22"/>
        </w:rPr>
        <w:br w:type="page"/>
      </w:r>
    </w:p>
    <w:p w14:paraId="3E6B1B62" w14:textId="77777777" w:rsidR="00B77483" w:rsidRDefault="00B77483" w:rsidP="00B77483">
      <w:pPr>
        <w:jc w:val="both"/>
        <w:rPr>
          <w:rFonts w:cs="Arial"/>
          <w:sz w:val="20"/>
        </w:rPr>
      </w:pPr>
    </w:p>
    <w:p w14:paraId="2E065B4A" w14:textId="77777777" w:rsidR="00B77483" w:rsidRPr="00752D7A" w:rsidRDefault="00B77483" w:rsidP="00B77483">
      <w:pPr>
        <w:pStyle w:val="Heading1"/>
      </w:pPr>
      <w:bookmarkStart w:id="140" w:name="_Toc146111870"/>
      <w:r w:rsidRPr="00752D7A">
        <w:t>B.  SOURCE-WIDE CONDITIONS</w:t>
      </w:r>
      <w:bookmarkEnd w:id="140"/>
    </w:p>
    <w:p w14:paraId="44E8F3CF" w14:textId="77777777" w:rsidR="00B77483" w:rsidRPr="00F21983" w:rsidRDefault="00B77483" w:rsidP="00B77483">
      <w:pPr>
        <w:jc w:val="both"/>
        <w:rPr>
          <w:sz w:val="20"/>
        </w:rPr>
      </w:pPr>
    </w:p>
    <w:p w14:paraId="37DE2271" w14:textId="77777777" w:rsidR="00B77483" w:rsidRPr="00F21983" w:rsidRDefault="00B77483" w:rsidP="00B77483">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5FDC2583" w14:textId="77777777" w:rsidR="00B77483" w:rsidRPr="00F21983" w:rsidRDefault="00B77483" w:rsidP="00B77483">
      <w:pPr>
        <w:jc w:val="both"/>
        <w:rPr>
          <w:sz w:val="20"/>
        </w:rPr>
      </w:pPr>
    </w:p>
    <w:p w14:paraId="1B97F1FA" w14:textId="77777777" w:rsidR="00B77483" w:rsidRDefault="00B77483" w:rsidP="00B77483">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2F2AC010" w14:textId="77777777" w:rsidR="00B77483" w:rsidRDefault="00B77483" w:rsidP="00B77483">
      <w:pPr>
        <w:jc w:val="both"/>
        <w:rPr>
          <w:sz w:val="20"/>
        </w:rPr>
      </w:pPr>
    </w:p>
    <w:p w14:paraId="16170127" w14:textId="77777777" w:rsidR="00B77483" w:rsidRPr="00F21983" w:rsidRDefault="00B77483" w:rsidP="00B77483">
      <w:pPr>
        <w:jc w:val="both"/>
        <w:rPr>
          <w:sz w:val="20"/>
        </w:rPr>
      </w:pPr>
    </w:p>
    <w:p w14:paraId="0B93F8C2" w14:textId="77777777" w:rsidR="00B77483" w:rsidRPr="00CC02A3" w:rsidRDefault="00B77483" w:rsidP="00B77483">
      <w:pPr>
        <w:pStyle w:val="Header"/>
        <w:tabs>
          <w:tab w:val="clear" w:pos="4320"/>
          <w:tab w:val="clear" w:pos="8640"/>
        </w:tabs>
        <w:rPr>
          <w:sz w:val="20"/>
        </w:rPr>
      </w:pPr>
      <w:r w:rsidRPr="00752D7A">
        <w:rPr>
          <w:szCs w:val="22"/>
        </w:rPr>
        <w:br w:type="page"/>
      </w:r>
    </w:p>
    <w:p w14:paraId="46BAD7CF" w14:textId="77777777" w:rsidR="00B77483" w:rsidRPr="00EE02F9" w:rsidRDefault="00B77483" w:rsidP="00B77483">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08F5F5EC" w14:textId="77777777" w:rsidR="00B77483" w:rsidRDefault="00B77483" w:rsidP="00B77483">
      <w:pPr>
        <w:rPr>
          <w:sz w:val="20"/>
        </w:rPr>
      </w:pPr>
    </w:p>
    <w:p w14:paraId="5EE80A6A" w14:textId="77777777" w:rsidR="00CB0015" w:rsidRPr="00CC02A3" w:rsidRDefault="00CB0015" w:rsidP="00B77483">
      <w:pPr>
        <w:rPr>
          <w:sz w:val="20"/>
        </w:rPr>
      </w:pPr>
    </w:p>
    <w:p w14:paraId="06E480BE" w14:textId="77777777" w:rsidR="00B52EF9" w:rsidRDefault="00B52EF9" w:rsidP="00B52EF9">
      <w:pPr>
        <w:jc w:val="both"/>
        <w:rPr>
          <w:sz w:val="20"/>
        </w:rPr>
      </w:pPr>
      <w:r>
        <w:rPr>
          <w:sz w:val="20"/>
        </w:rPr>
        <w:t>For the purpose of the contiguous site being a synthetic minor for HAPs, certain Source-Wide Terms and Conditions encompass all process equipment at the site, including equipment covered by other permits, grand-fathered equipment and exempt equipment.  For these Conditions the term Source-Wide comprises three stationary sources: the Chemical Production Plants (SRN B4359); Plastic</w:t>
      </w:r>
      <w:r w:rsidR="00804311">
        <w:rPr>
          <w:sz w:val="20"/>
        </w:rPr>
        <w:t>s</w:t>
      </w:r>
      <w:r>
        <w:rPr>
          <w:sz w:val="20"/>
        </w:rPr>
        <w:t xml:space="preserve"> Plants (SRN M4777); and the Labs and Application Centers (SRN M4808).</w:t>
      </w:r>
    </w:p>
    <w:p w14:paraId="072BB2A6" w14:textId="77777777" w:rsidR="00B52EF9" w:rsidRDefault="00B52EF9" w:rsidP="00B52EF9">
      <w:pPr>
        <w:jc w:val="both"/>
        <w:rPr>
          <w:b/>
          <w:u w:val="single"/>
        </w:rPr>
      </w:pPr>
    </w:p>
    <w:p w14:paraId="32713191" w14:textId="77777777" w:rsidR="00B52EF9" w:rsidRPr="00CC02A3" w:rsidRDefault="00B52EF9" w:rsidP="00B52EF9">
      <w:pPr>
        <w:jc w:val="both"/>
        <w:rPr>
          <w:b/>
          <w:sz w:val="20"/>
          <w:u w:val="single"/>
        </w:rPr>
      </w:pPr>
      <w:r>
        <w:rPr>
          <w:b/>
          <w:u w:val="single"/>
        </w:rPr>
        <w:t>POLLUTION CONTROL EQUIPMENT</w:t>
      </w:r>
    </w:p>
    <w:p w14:paraId="3B876869" w14:textId="77777777" w:rsidR="00D15964" w:rsidRDefault="00D15964" w:rsidP="00B52EF9">
      <w:pPr>
        <w:jc w:val="both"/>
        <w:rPr>
          <w:sz w:val="20"/>
        </w:rPr>
      </w:pPr>
    </w:p>
    <w:p w14:paraId="54BD4ABA" w14:textId="77777777" w:rsidR="00B52EF9" w:rsidRPr="007351C8" w:rsidRDefault="00B52EF9" w:rsidP="00B52EF9">
      <w:pPr>
        <w:jc w:val="both"/>
        <w:rPr>
          <w:sz w:val="20"/>
        </w:rPr>
      </w:pPr>
      <w:r w:rsidRPr="007351C8">
        <w:rPr>
          <w:sz w:val="20"/>
        </w:rPr>
        <w:t>NA</w:t>
      </w:r>
    </w:p>
    <w:p w14:paraId="7CE89F74" w14:textId="77777777" w:rsidR="00B52EF9" w:rsidRPr="00FE0AD0" w:rsidRDefault="00B52EF9" w:rsidP="00B52EF9">
      <w:pPr>
        <w:jc w:val="both"/>
        <w:rPr>
          <w:b/>
          <w:sz w:val="20"/>
        </w:rPr>
      </w:pPr>
    </w:p>
    <w:p w14:paraId="033A15D6" w14:textId="77777777" w:rsidR="00B52EF9" w:rsidRPr="00CC02A3" w:rsidRDefault="00B52EF9" w:rsidP="00B52EF9">
      <w:pPr>
        <w:jc w:val="both"/>
        <w:rPr>
          <w:b/>
          <w:sz w:val="20"/>
          <w:u w:val="single"/>
        </w:rPr>
      </w:pPr>
      <w:r>
        <w:rPr>
          <w:b/>
        </w:rPr>
        <w:t xml:space="preserve">I.  </w:t>
      </w:r>
      <w:r>
        <w:rPr>
          <w:b/>
          <w:u w:val="single"/>
        </w:rPr>
        <w:t>EMISSION LIMIT(S)</w:t>
      </w:r>
    </w:p>
    <w:p w14:paraId="66646D69" w14:textId="77777777" w:rsidR="00B52EF9" w:rsidRPr="00FE0AD0" w:rsidRDefault="00B52EF9" w:rsidP="00B52EF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996"/>
        <w:gridCol w:w="2514"/>
        <w:gridCol w:w="1800"/>
        <w:gridCol w:w="1350"/>
        <w:gridCol w:w="1530"/>
      </w:tblGrid>
      <w:tr w:rsidR="00B52EF9" w14:paraId="05E5538C" w14:textId="77777777" w:rsidTr="00B52EF9">
        <w:trPr>
          <w:cantSplit/>
          <w:tblHeader/>
        </w:trPr>
        <w:tc>
          <w:tcPr>
            <w:tcW w:w="2070" w:type="dxa"/>
            <w:tcBorders>
              <w:top w:val="single" w:sz="4" w:space="0" w:color="auto"/>
              <w:left w:val="single" w:sz="4" w:space="0" w:color="auto"/>
              <w:bottom w:val="single" w:sz="4" w:space="0" w:color="auto"/>
              <w:right w:val="single" w:sz="4" w:space="0" w:color="auto"/>
            </w:tcBorders>
          </w:tcPr>
          <w:p w14:paraId="35C6379B" w14:textId="77777777" w:rsidR="00B52EF9" w:rsidRPr="00BD3DE3" w:rsidRDefault="00B52EF9" w:rsidP="00B52EF9">
            <w:pPr>
              <w:jc w:val="center"/>
              <w:rPr>
                <w:b/>
                <w:sz w:val="20"/>
              </w:rPr>
            </w:pPr>
            <w:r>
              <w:rPr>
                <w:b/>
                <w:sz w:val="20"/>
              </w:rPr>
              <w:t>Pollutant</w:t>
            </w:r>
          </w:p>
        </w:tc>
        <w:tc>
          <w:tcPr>
            <w:tcW w:w="996" w:type="dxa"/>
            <w:tcBorders>
              <w:top w:val="single" w:sz="4" w:space="0" w:color="auto"/>
              <w:left w:val="single" w:sz="4" w:space="0" w:color="auto"/>
              <w:bottom w:val="single" w:sz="4" w:space="0" w:color="auto"/>
              <w:right w:val="single" w:sz="4" w:space="0" w:color="auto"/>
            </w:tcBorders>
          </w:tcPr>
          <w:p w14:paraId="104FF35A" w14:textId="77777777" w:rsidR="00B52EF9" w:rsidRPr="00BD3DE3" w:rsidRDefault="00B52EF9" w:rsidP="00B52EF9">
            <w:pPr>
              <w:jc w:val="center"/>
              <w:rPr>
                <w:b/>
                <w:sz w:val="20"/>
              </w:rPr>
            </w:pPr>
            <w:r w:rsidRPr="00BD3DE3">
              <w:rPr>
                <w:b/>
                <w:sz w:val="20"/>
              </w:rPr>
              <w:t>Limit</w:t>
            </w:r>
          </w:p>
        </w:tc>
        <w:tc>
          <w:tcPr>
            <w:tcW w:w="2514" w:type="dxa"/>
            <w:tcBorders>
              <w:top w:val="single" w:sz="4" w:space="0" w:color="auto"/>
              <w:left w:val="single" w:sz="4" w:space="0" w:color="auto"/>
              <w:bottom w:val="single" w:sz="4" w:space="0" w:color="auto"/>
              <w:right w:val="single" w:sz="4" w:space="0" w:color="auto"/>
            </w:tcBorders>
          </w:tcPr>
          <w:p w14:paraId="66378674" w14:textId="77777777" w:rsidR="00B52EF9" w:rsidRDefault="00B52EF9" w:rsidP="00B52EF9">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7B2E0A45" w14:textId="77777777" w:rsidR="00B52EF9" w:rsidRPr="00BD3DE3" w:rsidRDefault="00B52EF9" w:rsidP="00B52EF9">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304CFC1E" w14:textId="77777777" w:rsidR="00B52EF9" w:rsidRDefault="00B52EF9" w:rsidP="00B52EF9">
            <w:pPr>
              <w:jc w:val="center"/>
              <w:rPr>
                <w:b/>
                <w:sz w:val="20"/>
              </w:rPr>
            </w:pPr>
            <w:r>
              <w:rPr>
                <w:b/>
                <w:sz w:val="20"/>
              </w:rPr>
              <w:t>Monitoring/</w:t>
            </w:r>
          </w:p>
          <w:p w14:paraId="1470D8E7" w14:textId="77777777" w:rsidR="00B52EF9" w:rsidRPr="00BD3DE3" w:rsidRDefault="00B52EF9" w:rsidP="00B52EF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83DCCC4" w14:textId="77777777" w:rsidR="00B52EF9" w:rsidRPr="00BD3DE3" w:rsidRDefault="00B52EF9" w:rsidP="00B52EF9">
            <w:pPr>
              <w:jc w:val="center"/>
              <w:rPr>
                <w:b/>
                <w:sz w:val="20"/>
              </w:rPr>
            </w:pPr>
            <w:r w:rsidRPr="00BD3DE3">
              <w:rPr>
                <w:b/>
                <w:sz w:val="20"/>
              </w:rPr>
              <w:t>Underlying</w:t>
            </w:r>
            <w:r>
              <w:rPr>
                <w:b/>
                <w:sz w:val="20"/>
              </w:rPr>
              <w:t xml:space="preserve"> </w:t>
            </w:r>
            <w:r w:rsidRPr="00BD3DE3">
              <w:rPr>
                <w:b/>
                <w:sz w:val="20"/>
              </w:rPr>
              <w:t>Applicable Requirements</w:t>
            </w:r>
          </w:p>
        </w:tc>
      </w:tr>
      <w:tr w:rsidR="00B52EF9" w14:paraId="24E3E497" w14:textId="77777777" w:rsidTr="00B52EF9">
        <w:trPr>
          <w:cantSplit/>
          <w:trHeight w:val="530"/>
        </w:trPr>
        <w:tc>
          <w:tcPr>
            <w:tcW w:w="2070" w:type="dxa"/>
            <w:tcBorders>
              <w:top w:val="single" w:sz="4" w:space="0" w:color="auto"/>
              <w:left w:val="single" w:sz="4" w:space="0" w:color="auto"/>
              <w:bottom w:val="single" w:sz="4" w:space="0" w:color="auto"/>
              <w:right w:val="single" w:sz="4" w:space="0" w:color="auto"/>
            </w:tcBorders>
          </w:tcPr>
          <w:p w14:paraId="49C2DB41" w14:textId="77777777" w:rsidR="00B52EF9" w:rsidRPr="00095B77" w:rsidRDefault="00B52EF9" w:rsidP="00B52EF9">
            <w:pPr>
              <w:rPr>
                <w:sz w:val="20"/>
              </w:rPr>
            </w:pPr>
            <w:r w:rsidRPr="00095B77">
              <w:rPr>
                <w:sz w:val="20"/>
              </w:rPr>
              <w:t>1.</w:t>
            </w:r>
            <w:r>
              <w:rPr>
                <w:sz w:val="20"/>
              </w:rPr>
              <w:t xml:space="preserve"> Each individual HAP</w:t>
            </w:r>
          </w:p>
        </w:tc>
        <w:tc>
          <w:tcPr>
            <w:tcW w:w="996" w:type="dxa"/>
            <w:tcBorders>
              <w:top w:val="single" w:sz="4" w:space="0" w:color="auto"/>
              <w:left w:val="single" w:sz="4" w:space="0" w:color="auto"/>
              <w:bottom w:val="single" w:sz="4" w:space="0" w:color="auto"/>
              <w:right w:val="single" w:sz="4" w:space="0" w:color="auto"/>
            </w:tcBorders>
          </w:tcPr>
          <w:p w14:paraId="53622BB2" w14:textId="77777777" w:rsidR="00B52EF9" w:rsidRPr="00BD3DE3" w:rsidRDefault="00B52EF9" w:rsidP="00B52EF9">
            <w:pPr>
              <w:jc w:val="center"/>
              <w:rPr>
                <w:sz w:val="20"/>
              </w:rPr>
            </w:pPr>
            <w:r>
              <w:rPr>
                <w:sz w:val="20"/>
              </w:rPr>
              <w:t>Less than 10.0 tpy</w:t>
            </w:r>
            <w:r w:rsidRPr="00937D00">
              <w:rPr>
                <w:sz w:val="20"/>
                <w:vertAlign w:val="superscript"/>
              </w:rPr>
              <w:t>2</w:t>
            </w:r>
          </w:p>
        </w:tc>
        <w:tc>
          <w:tcPr>
            <w:tcW w:w="2514" w:type="dxa"/>
            <w:tcBorders>
              <w:top w:val="single" w:sz="4" w:space="0" w:color="auto"/>
              <w:left w:val="single" w:sz="4" w:space="0" w:color="auto"/>
              <w:bottom w:val="single" w:sz="4" w:space="0" w:color="auto"/>
              <w:right w:val="single" w:sz="4" w:space="0" w:color="auto"/>
            </w:tcBorders>
          </w:tcPr>
          <w:p w14:paraId="783338C2" w14:textId="77777777" w:rsidR="00B52EF9" w:rsidRPr="00BD3DE3" w:rsidRDefault="00B52EF9" w:rsidP="00B52EF9">
            <w:pPr>
              <w:jc w:val="center"/>
              <w:rPr>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6015564C" w14:textId="77777777" w:rsidR="00B52EF9" w:rsidRPr="00BD3DE3" w:rsidRDefault="00B52EF9" w:rsidP="00B52EF9">
            <w:pPr>
              <w:jc w:val="center"/>
              <w:rPr>
                <w:sz w:val="20"/>
              </w:rPr>
            </w:pPr>
            <w:r>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2D9C8A23" w14:textId="77777777" w:rsidR="00B87235" w:rsidRDefault="00B87235" w:rsidP="00B52EF9">
            <w:pPr>
              <w:jc w:val="center"/>
              <w:rPr>
                <w:sz w:val="20"/>
              </w:rPr>
            </w:pPr>
            <w:r>
              <w:rPr>
                <w:sz w:val="20"/>
              </w:rPr>
              <w:t>SC VI.1</w:t>
            </w:r>
          </w:p>
          <w:p w14:paraId="696C2319" w14:textId="77777777" w:rsidR="00B52EF9" w:rsidRPr="00BD3DE3" w:rsidRDefault="00B87235" w:rsidP="00B52EF9">
            <w:pPr>
              <w:jc w:val="center"/>
              <w:rPr>
                <w:sz w:val="20"/>
              </w:rPr>
            </w:pPr>
            <w:r>
              <w:rPr>
                <w:sz w:val="20"/>
              </w:rPr>
              <w:t xml:space="preserve">&amp; SC </w:t>
            </w:r>
            <w:r w:rsidR="00B52EF9">
              <w:rPr>
                <w:sz w:val="20"/>
              </w:rPr>
              <w:t>VI.2</w:t>
            </w:r>
          </w:p>
        </w:tc>
        <w:tc>
          <w:tcPr>
            <w:tcW w:w="1530" w:type="dxa"/>
            <w:tcBorders>
              <w:top w:val="single" w:sz="4" w:space="0" w:color="auto"/>
              <w:left w:val="single" w:sz="4" w:space="0" w:color="auto"/>
              <w:bottom w:val="single" w:sz="4" w:space="0" w:color="auto"/>
              <w:right w:val="single" w:sz="4" w:space="0" w:color="auto"/>
            </w:tcBorders>
          </w:tcPr>
          <w:p w14:paraId="748B73BC" w14:textId="77777777" w:rsidR="00B52EF9" w:rsidRPr="001F48C4" w:rsidRDefault="00B52EF9" w:rsidP="00B52EF9">
            <w:pPr>
              <w:jc w:val="center"/>
              <w:rPr>
                <w:b/>
                <w:sz w:val="20"/>
              </w:rPr>
            </w:pPr>
            <w:r w:rsidRPr="001F48C4">
              <w:rPr>
                <w:b/>
                <w:sz w:val="20"/>
              </w:rPr>
              <w:t>R 336.1205(1)</w:t>
            </w:r>
          </w:p>
        </w:tc>
      </w:tr>
      <w:tr w:rsidR="00B52EF9" w14:paraId="1C6AB00D" w14:textId="77777777" w:rsidTr="00B52EF9">
        <w:trPr>
          <w:cantSplit/>
          <w:trHeight w:val="530"/>
        </w:trPr>
        <w:tc>
          <w:tcPr>
            <w:tcW w:w="2070" w:type="dxa"/>
            <w:tcBorders>
              <w:top w:val="single" w:sz="4" w:space="0" w:color="auto"/>
              <w:left w:val="single" w:sz="4" w:space="0" w:color="auto"/>
              <w:bottom w:val="single" w:sz="4" w:space="0" w:color="auto"/>
              <w:right w:val="single" w:sz="4" w:space="0" w:color="auto"/>
            </w:tcBorders>
          </w:tcPr>
          <w:p w14:paraId="55C540E8" w14:textId="77777777" w:rsidR="00B52EF9" w:rsidRPr="00095B77" w:rsidRDefault="00B52EF9" w:rsidP="00B52EF9">
            <w:pPr>
              <w:rPr>
                <w:sz w:val="20"/>
              </w:rPr>
            </w:pPr>
            <w:r>
              <w:rPr>
                <w:sz w:val="20"/>
              </w:rPr>
              <w:t>2. Total HAPs</w:t>
            </w:r>
          </w:p>
        </w:tc>
        <w:tc>
          <w:tcPr>
            <w:tcW w:w="996" w:type="dxa"/>
            <w:tcBorders>
              <w:top w:val="single" w:sz="4" w:space="0" w:color="auto"/>
              <w:left w:val="single" w:sz="4" w:space="0" w:color="auto"/>
              <w:bottom w:val="single" w:sz="4" w:space="0" w:color="auto"/>
              <w:right w:val="single" w:sz="4" w:space="0" w:color="auto"/>
            </w:tcBorders>
          </w:tcPr>
          <w:p w14:paraId="0B57EC23" w14:textId="77777777" w:rsidR="00B52EF9" w:rsidRPr="00BD3DE3" w:rsidRDefault="00B52EF9" w:rsidP="00B52EF9">
            <w:pPr>
              <w:jc w:val="center"/>
              <w:rPr>
                <w:sz w:val="20"/>
              </w:rPr>
            </w:pPr>
            <w:r>
              <w:rPr>
                <w:sz w:val="20"/>
              </w:rPr>
              <w:t>Less than 25.0 tpy</w:t>
            </w:r>
            <w:r w:rsidRPr="00937D00">
              <w:rPr>
                <w:sz w:val="20"/>
                <w:vertAlign w:val="superscript"/>
              </w:rPr>
              <w:t>2</w:t>
            </w:r>
          </w:p>
        </w:tc>
        <w:tc>
          <w:tcPr>
            <w:tcW w:w="2514" w:type="dxa"/>
            <w:tcBorders>
              <w:top w:val="single" w:sz="4" w:space="0" w:color="auto"/>
              <w:left w:val="single" w:sz="4" w:space="0" w:color="auto"/>
              <w:bottom w:val="single" w:sz="4" w:space="0" w:color="auto"/>
              <w:right w:val="single" w:sz="4" w:space="0" w:color="auto"/>
            </w:tcBorders>
          </w:tcPr>
          <w:p w14:paraId="470AA4C0" w14:textId="77777777" w:rsidR="00B52EF9" w:rsidRPr="00BD3DE3" w:rsidRDefault="00B52EF9" w:rsidP="00B52EF9">
            <w:pPr>
              <w:jc w:val="center"/>
              <w:rPr>
                <w:sz w:val="20"/>
              </w:rPr>
            </w:pPr>
            <w:r>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E5F2FC4" w14:textId="77777777" w:rsidR="00B52EF9" w:rsidRPr="00BD3DE3" w:rsidRDefault="00B52EF9" w:rsidP="00B52EF9">
            <w:pPr>
              <w:jc w:val="center"/>
              <w:rPr>
                <w:sz w:val="20"/>
              </w:rPr>
            </w:pPr>
            <w:r>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24B86020" w14:textId="77777777" w:rsidR="00B87235" w:rsidRDefault="00B87235" w:rsidP="00B52EF9">
            <w:pPr>
              <w:jc w:val="center"/>
              <w:rPr>
                <w:sz w:val="20"/>
              </w:rPr>
            </w:pPr>
            <w:r>
              <w:rPr>
                <w:sz w:val="20"/>
              </w:rPr>
              <w:t>SC VI.1</w:t>
            </w:r>
          </w:p>
          <w:p w14:paraId="504C7115" w14:textId="77777777" w:rsidR="00B52EF9" w:rsidRPr="00BD3DE3" w:rsidRDefault="00B87235" w:rsidP="00B52EF9">
            <w:pPr>
              <w:jc w:val="center"/>
              <w:rPr>
                <w:sz w:val="20"/>
              </w:rPr>
            </w:pPr>
            <w:r>
              <w:rPr>
                <w:sz w:val="20"/>
              </w:rPr>
              <w:t xml:space="preserve">&amp; SC </w:t>
            </w:r>
            <w:r w:rsidR="00B52EF9">
              <w:rPr>
                <w:sz w:val="20"/>
              </w:rPr>
              <w:t>VI.2</w:t>
            </w:r>
          </w:p>
        </w:tc>
        <w:tc>
          <w:tcPr>
            <w:tcW w:w="1530" w:type="dxa"/>
            <w:tcBorders>
              <w:top w:val="single" w:sz="4" w:space="0" w:color="auto"/>
              <w:left w:val="single" w:sz="4" w:space="0" w:color="auto"/>
              <w:bottom w:val="single" w:sz="4" w:space="0" w:color="auto"/>
              <w:right w:val="single" w:sz="4" w:space="0" w:color="auto"/>
            </w:tcBorders>
          </w:tcPr>
          <w:p w14:paraId="1F9B1B15" w14:textId="77777777" w:rsidR="00B52EF9" w:rsidRPr="001F48C4" w:rsidRDefault="00B52EF9" w:rsidP="00B52EF9">
            <w:pPr>
              <w:jc w:val="center"/>
              <w:rPr>
                <w:b/>
                <w:sz w:val="20"/>
              </w:rPr>
            </w:pPr>
            <w:r w:rsidRPr="001F48C4">
              <w:rPr>
                <w:b/>
                <w:sz w:val="20"/>
              </w:rPr>
              <w:t>R 336.1205(1)</w:t>
            </w:r>
          </w:p>
        </w:tc>
      </w:tr>
      <w:tr w:rsidR="00B52EF9" w14:paraId="7FFB517B" w14:textId="77777777" w:rsidTr="00B52EF9">
        <w:trPr>
          <w:cantSplit/>
          <w:trHeight w:val="530"/>
        </w:trPr>
        <w:tc>
          <w:tcPr>
            <w:tcW w:w="10260" w:type="dxa"/>
            <w:gridSpan w:val="6"/>
            <w:tcBorders>
              <w:top w:val="single" w:sz="4" w:space="0" w:color="auto"/>
              <w:left w:val="single" w:sz="4" w:space="0" w:color="auto"/>
              <w:bottom w:val="single" w:sz="4" w:space="0" w:color="auto"/>
              <w:right w:val="single" w:sz="4" w:space="0" w:color="auto"/>
            </w:tcBorders>
          </w:tcPr>
          <w:p w14:paraId="43F097C6" w14:textId="77777777" w:rsidR="00B52EF9" w:rsidRDefault="00B52EF9" w:rsidP="00B52EF9">
            <w:pPr>
              <w:rPr>
                <w:sz w:val="20"/>
              </w:rPr>
            </w:pPr>
            <w:r>
              <w:rPr>
                <w:sz w:val="20"/>
              </w:rPr>
              <w:t xml:space="preserve">For the purpose of the limits at </w:t>
            </w:r>
            <w:r w:rsidR="00193E2E">
              <w:rPr>
                <w:sz w:val="20"/>
              </w:rPr>
              <w:t xml:space="preserve">SC </w:t>
            </w:r>
            <w:r>
              <w:rPr>
                <w:sz w:val="20"/>
              </w:rPr>
              <w:t>I.1 and I.2, SOURCE-WIDE comprises the total and individual HAP emissions from the BASF Corporation M4777, M4808, and B4359 contiguous sites.</w:t>
            </w:r>
          </w:p>
        </w:tc>
      </w:tr>
    </w:tbl>
    <w:p w14:paraId="6771D19E" w14:textId="77777777" w:rsidR="00B52EF9" w:rsidRDefault="00B52EF9" w:rsidP="00B52EF9">
      <w:pPr>
        <w:jc w:val="both"/>
        <w:rPr>
          <w:sz w:val="20"/>
        </w:rPr>
      </w:pPr>
    </w:p>
    <w:p w14:paraId="14839702" w14:textId="77777777" w:rsidR="00B52EF9" w:rsidRDefault="00B52EF9" w:rsidP="00B52EF9">
      <w:pPr>
        <w:jc w:val="both"/>
        <w:rPr>
          <w:b/>
          <w:u w:val="single"/>
        </w:rPr>
      </w:pPr>
      <w:r>
        <w:rPr>
          <w:b/>
        </w:rPr>
        <w:t xml:space="preserve">II.  </w:t>
      </w:r>
      <w:r>
        <w:rPr>
          <w:b/>
          <w:u w:val="single"/>
        </w:rPr>
        <w:t>MATERIAL LIMIT(S)</w:t>
      </w:r>
    </w:p>
    <w:p w14:paraId="1744DDD4" w14:textId="77777777" w:rsidR="00B52EF9" w:rsidRDefault="00B52EF9" w:rsidP="00B52EF9">
      <w:pPr>
        <w:jc w:val="both"/>
        <w:rPr>
          <w:sz w:val="20"/>
        </w:rPr>
      </w:pPr>
    </w:p>
    <w:p w14:paraId="47FEC709" w14:textId="77777777" w:rsidR="00B52EF9" w:rsidRDefault="00B52EF9" w:rsidP="00B52EF9">
      <w:pPr>
        <w:jc w:val="both"/>
        <w:rPr>
          <w:sz w:val="20"/>
        </w:rPr>
      </w:pPr>
      <w:r>
        <w:rPr>
          <w:sz w:val="20"/>
        </w:rPr>
        <w:t>NA</w:t>
      </w:r>
    </w:p>
    <w:p w14:paraId="142686E1" w14:textId="77777777" w:rsidR="00B52EF9" w:rsidRPr="00FE0AD0" w:rsidRDefault="00B52EF9" w:rsidP="00B52EF9">
      <w:pPr>
        <w:jc w:val="both"/>
        <w:rPr>
          <w:sz w:val="20"/>
        </w:rPr>
      </w:pPr>
    </w:p>
    <w:p w14:paraId="25111AB7" w14:textId="77777777" w:rsidR="00B52EF9" w:rsidRPr="00CC02A3" w:rsidRDefault="00B52EF9" w:rsidP="00B52EF9">
      <w:pPr>
        <w:jc w:val="both"/>
        <w:rPr>
          <w:b/>
          <w:sz w:val="20"/>
          <w:u w:val="single"/>
        </w:rPr>
      </w:pPr>
      <w:r>
        <w:rPr>
          <w:b/>
        </w:rPr>
        <w:t xml:space="preserve">III.  </w:t>
      </w:r>
      <w:r>
        <w:rPr>
          <w:b/>
          <w:u w:val="single"/>
        </w:rPr>
        <w:t>PROCESS/OPERATIONAL RESTRICTION(S)</w:t>
      </w:r>
      <w:r w:rsidDel="001C614B">
        <w:rPr>
          <w:b/>
          <w:u w:val="single"/>
        </w:rPr>
        <w:t xml:space="preserve"> </w:t>
      </w:r>
    </w:p>
    <w:p w14:paraId="1C3AA211" w14:textId="77777777" w:rsidR="00B52EF9" w:rsidRPr="00FE0AD0" w:rsidRDefault="00B52EF9" w:rsidP="00B52EF9">
      <w:pPr>
        <w:jc w:val="both"/>
        <w:rPr>
          <w:sz w:val="20"/>
        </w:rPr>
      </w:pPr>
    </w:p>
    <w:p w14:paraId="106839E0" w14:textId="77777777" w:rsidR="00B52EF9" w:rsidRDefault="00B52EF9" w:rsidP="00B52EF9">
      <w:pPr>
        <w:jc w:val="both"/>
        <w:rPr>
          <w:sz w:val="20"/>
        </w:rPr>
      </w:pPr>
      <w:r>
        <w:rPr>
          <w:sz w:val="20"/>
        </w:rPr>
        <w:t>NA</w:t>
      </w:r>
    </w:p>
    <w:p w14:paraId="0980F5BC" w14:textId="77777777" w:rsidR="00B52EF9" w:rsidRPr="00FE0AD0" w:rsidRDefault="00B52EF9" w:rsidP="00B52EF9">
      <w:pPr>
        <w:jc w:val="both"/>
        <w:rPr>
          <w:sz w:val="20"/>
        </w:rPr>
      </w:pPr>
    </w:p>
    <w:p w14:paraId="335FD8FB" w14:textId="77777777" w:rsidR="00B52EF9" w:rsidRPr="00CC02A3" w:rsidRDefault="00B52EF9" w:rsidP="00B52EF9">
      <w:pPr>
        <w:jc w:val="both"/>
        <w:rPr>
          <w:b/>
          <w:sz w:val="20"/>
          <w:u w:val="single"/>
        </w:rPr>
      </w:pPr>
      <w:r>
        <w:rPr>
          <w:b/>
        </w:rPr>
        <w:t xml:space="preserve">IV.  </w:t>
      </w:r>
      <w:r>
        <w:rPr>
          <w:b/>
          <w:u w:val="single"/>
        </w:rPr>
        <w:t>DESIGN/EQUIPMENT PARAMETER(S)</w:t>
      </w:r>
    </w:p>
    <w:p w14:paraId="7F13EB0C" w14:textId="77777777" w:rsidR="00B52EF9" w:rsidRPr="00FE0AD0" w:rsidRDefault="00B52EF9" w:rsidP="00B52EF9">
      <w:pPr>
        <w:jc w:val="both"/>
        <w:rPr>
          <w:b/>
          <w:sz w:val="20"/>
          <w:u w:val="single"/>
        </w:rPr>
      </w:pPr>
    </w:p>
    <w:p w14:paraId="3A2D31B5" w14:textId="77777777" w:rsidR="00B52EF9" w:rsidRPr="00095B77" w:rsidRDefault="00B52EF9" w:rsidP="00B52EF9">
      <w:pPr>
        <w:jc w:val="both"/>
        <w:rPr>
          <w:sz w:val="20"/>
        </w:rPr>
      </w:pPr>
      <w:r>
        <w:rPr>
          <w:sz w:val="20"/>
        </w:rPr>
        <w:t>NA</w:t>
      </w:r>
    </w:p>
    <w:p w14:paraId="72D8BA74" w14:textId="77777777" w:rsidR="00B52EF9" w:rsidRPr="00FE0AD0" w:rsidRDefault="00B52EF9" w:rsidP="00B52EF9">
      <w:pPr>
        <w:jc w:val="both"/>
        <w:rPr>
          <w:sz w:val="20"/>
        </w:rPr>
      </w:pPr>
    </w:p>
    <w:p w14:paraId="7F75DBD6" w14:textId="77777777" w:rsidR="00B52EF9" w:rsidRPr="00CC02A3" w:rsidRDefault="00B52EF9" w:rsidP="00B52EF9">
      <w:pPr>
        <w:jc w:val="both"/>
        <w:rPr>
          <w:b/>
          <w:sz w:val="20"/>
          <w:u w:val="single"/>
        </w:rPr>
      </w:pPr>
      <w:r>
        <w:rPr>
          <w:b/>
        </w:rPr>
        <w:t xml:space="preserve">V.  </w:t>
      </w:r>
      <w:r>
        <w:rPr>
          <w:b/>
          <w:u w:val="single"/>
        </w:rPr>
        <w:t>TESTING/SAMPLING</w:t>
      </w:r>
    </w:p>
    <w:p w14:paraId="677FAFEE" w14:textId="77777777" w:rsidR="00B52EF9" w:rsidRPr="00FE0AD0" w:rsidRDefault="00B52EF9" w:rsidP="00B52EF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8D1BCC" w14:textId="77777777" w:rsidR="00B52EF9" w:rsidRPr="00FE0AD0" w:rsidRDefault="00B52EF9" w:rsidP="00B52EF9">
      <w:pPr>
        <w:jc w:val="both"/>
        <w:rPr>
          <w:sz w:val="20"/>
        </w:rPr>
      </w:pPr>
    </w:p>
    <w:p w14:paraId="48702EE2" w14:textId="77777777" w:rsidR="00B52EF9" w:rsidRPr="00095B77" w:rsidRDefault="00B52EF9" w:rsidP="00B52EF9">
      <w:pPr>
        <w:jc w:val="both"/>
        <w:rPr>
          <w:sz w:val="20"/>
        </w:rPr>
      </w:pPr>
      <w:r>
        <w:rPr>
          <w:sz w:val="20"/>
        </w:rPr>
        <w:t>NA</w:t>
      </w:r>
    </w:p>
    <w:p w14:paraId="12C382C6" w14:textId="77777777" w:rsidR="00B52EF9" w:rsidRPr="00FE0AD0" w:rsidRDefault="00B52EF9" w:rsidP="00B52EF9">
      <w:pPr>
        <w:jc w:val="both"/>
        <w:rPr>
          <w:sz w:val="20"/>
        </w:rPr>
      </w:pPr>
    </w:p>
    <w:p w14:paraId="717CA444" w14:textId="77777777" w:rsidR="00B52EF9" w:rsidRPr="00FE0AD0" w:rsidRDefault="00B52EF9" w:rsidP="00B52EF9">
      <w:pPr>
        <w:jc w:val="both"/>
        <w:rPr>
          <w:b/>
          <w:sz w:val="20"/>
        </w:rPr>
      </w:pPr>
      <w:r w:rsidRPr="00FE0AD0">
        <w:rPr>
          <w:b/>
          <w:sz w:val="20"/>
        </w:rPr>
        <w:t>See Appendix 5</w:t>
      </w:r>
      <w:r>
        <w:rPr>
          <w:b/>
          <w:sz w:val="20"/>
        </w:rPr>
        <w:t>-2</w:t>
      </w:r>
    </w:p>
    <w:p w14:paraId="55B6C9B3" w14:textId="77777777" w:rsidR="00B52EF9" w:rsidRPr="00FE0AD0" w:rsidRDefault="00B52EF9" w:rsidP="00B52EF9">
      <w:pPr>
        <w:jc w:val="both"/>
        <w:rPr>
          <w:sz w:val="20"/>
        </w:rPr>
      </w:pPr>
    </w:p>
    <w:p w14:paraId="6064C1C0" w14:textId="77777777" w:rsidR="00B52EF9" w:rsidRPr="00CC02A3" w:rsidRDefault="00B52EF9" w:rsidP="00B52EF9">
      <w:pPr>
        <w:jc w:val="both"/>
        <w:rPr>
          <w:sz w:val="20"/>
        </w:rPr>
      </w:pPr>
      <w:r>
        <w:rPr>
          <w:b/>
        </w:rPr>
        <w:t xml:space="preserve">VI.  </w:t>
      </w:r>
      <w:r>
        <w:rPr>
          <w:b/>
          <w:u w:val="single"/>
        </w:rPr>
        <w:t>MONITORING/RECORDKEEPING</w:t>
      </w:r>
    </w:p>
    <w:p w14:paraId="1469C7E8" w14:textId="77777777" w:rsidR="00B52EF9" w:rsidRPr="00FE0AD0" w:rsidRDefault="00B52EF9" w:rsidP="00B52EF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26CB00" w14:textId="77777777" w:rsidR="00B52EF9" w:rsidRPr="00FE0AD0" w:rsidRDefault="00B52EF9" w:rsidP="00B52EF9">
      <w:pPr>
        <w:jc w:val="both"/>
        <w:rPr>
          <w:sz w:val="20"/>
        </w:rPr>
      </w:pPr>
    </w:p>
    <w:p w14:paraId="20468FED" w14:textId="77777777" w:rsidR="00B52EF9" w:rsidRPr="00095B77" w:rsidRDefault="00B52EF9" w:rsidP="00B52EF9">
      <w:pPr>
        <w:tabs>
          <w:tab w:val="left" w:pos="360"/>
        </w:tabs>
        <w:ind w:left="360" w:hanging="360"/>
        <w:jc w:val="both"/>
        <w:rPr>
          <w:sz w:val="20"/>
        </w:rPr>
      </w:pPr>
      <w:r>
        <w:rPr>
          <w:sz w:val="20"/>
        </w:rPr>
        <w:t>1.</w:t>
      </w:r>
      <w:r>
        <w:rPr>
          <w:sz w:val="20"/>
        </w:rPr>
        <w:tab/>
        <w:t>The permittee shall complete all required calculations in a format acceptable to the AQD District Supervisor and make them available by the 15</w:t>
      </w:r>
      <w:r w:rsidRPr="007351C8">
        <w:rPr>
          <w:sz w:val="20"/>
          <w:vertAlign w:val="superscript"/>
        </w:rPr>
        <w:t>th</w:t>
      </w:r>
      <w:r>
        <w:rPr>
          <w:sz w:val="20"/>
        </w:rPr>
        <w:t xml:space="preserve"> day of the calendar month, for the previous calendar month, unless otherwise specified in any recordkeeping, reporting, or notification special condition.</w:t>
      </w:r>
      <w:r w:rsidRPr="00937D00">
        <w:rPr>
          <w:sz w:val="20"/>
          <w:vertAlign w:val="superscript"/>
        </w:rPr>
        <w:t>2</w:t>
      </w:r>
      <w:r>
        <w:rPr>
          <w:sz w:val="20"/>
          <w:vertAlign w:val="superscript"/>
        </w:rPr>
        <w:t xml:space="preserve"> </w:t>
      </w:r>
      <w:r>
        <w:rPr>
          <w:b/>
          <w:sz w:val="20"/>
        </w:rPr>
        <w:t>(</w:t>
      </w:r>
      <w:r w:rsidRPr="00937D00">
        <w:rPr>
          <w:b/>
          <w:sz w:val="20"/>
        </w:rPr>
        <w:t>R336.1205(1)</w:t>
      </w:r>
      <w:r>
        <w:rPr>
          <w:b/>
          <w:sz w:val="20"/>
        </w:rPr>
        <w:t>)</w:t>
      </w:r>
    </w:p>
    <w:p w14:paraId="4E0C312B" w14:textId="77777777" w:rsidR="00B52EF9" w:rsidRDefault="00B52EF9" w:rsidP="00B52EF9">
      <w:pPr>
        <w:jc w:val="both"/>
        <w:rPr>
          <w:sz w:val="20"/>
        </w:rPr>
      </w:pPr>
    </w:p>
    <w:p w14:paraId="44C70FB2" w14:textId="723F288B" w:rsidR="00B52EF9" w:rsidRPr="00081EF3" w:rsidRDefault="00B52EF9" w:rsidP="00B52EF9">
      <w:pPr>
        <w:tabs>
          <w:tab w:val="left" w:pos="360"/>
        </w:tabs>
        <w:ind w:left="360" w:hanging="360"/>
        <w:jc w:val="both"/>
        <w:rPr>
          <w:sz w:val="20"/>
        </w:rPr>
      </w:pPr>
      <w:r>
        <w:rPr>
          <w:sz w:val="20"/>
        </w:rPr>
        <w:lastRenderedPageBreak/>
        <w:t>2.</w:t>
      </w:r>
      <w:r>
        <w:rPr>
          <w:sz w:val="20"/>
        </w:rPr>
        <w:tab/>
        <w:t>The permittee shall keep in a satisfactory manner, monthly and previous 12-month emissions calculation records for individual HAPs and total HAPs from SOURCE-WIDE.  For the purpose of this condition SOURCE-WIDE comprises the total and individual HAPs emissions from the BASF Corporation M4777, M4808, and B4359 contiguous sites.</w:t>
      </w:r>
      <w:r w:rsidRPr="00937D00">
        <w:rPr>
          <w:sz w:val="20"/>
          <w:vertAlign w:val="superscript"/>
        </w:rPr>
        <w:t>2</w:t>
      </w:r>
      <w:r>
        <w:rPr>
          <w:sz w:val="20"/>
          <w:vertAlign w:val="superscript"/>
        </w:rPr>
        <w:t xml:space="preserve"> </w:t>
      </w:r>
      <w:r w:rsidR="00A12FFC">
        <w:rPr>
          <w:sz w:val="20"/>
          <w:vertAlign w:val="superscript"/>
        </w:rPr>
        <w:t xml:space="preserve"> </w:t>
      </w:r>
      <w:r>
        <w:rPr>
          <w:b/>
          <w:sz w:val="20"/>
        </w:rPr>
        <w:t>(R336.1205(1))</w:t>
      </w:r>
    </w:p>
    <w:p w14:paraId="23B1E7AC" w14:textId="77777777" w:rsidR="00B52EF9" w:rsidRPr="00095B77" w:rsidRDefault="00B52EF9" w:rsidP="00B52EF9">
      <w:pPr>
        <w:tabs>
          <w:tab w:val="left" w:pos="360"/>
        </w:tabs>
        <w:ind w:left="360" w:hanging="360"/>
        <w:jc w:val="both"/>
        <w:rPr>
          <w:sz w:val="20"/>
        </w:rPr>
      </w:pPr>
    </w:p>
    <w:p w14:paraId="7B117A50" w14:textId="77777777" w:rsidR="00B52EF9" w:rsidRPr="00FE0AD0" w:rsidRDefault="00B52EF9" w:rsidP="00B52EF9">
      <w:pPr>
        <w:jc w:val="both"/>
        <w:rPr>
          <w:b/>
          <w:sz w:val="20"/>
        </w:rPr>
      </w:pPr>
      <w:r w:rsidRPr="00FE0AD0">
        <w:rPr>
          <w:b/>
          <w:sz w:val="20"/>
        </w:rPr>
        <w:t>See Appendi</w:t>
      </w:r>
      <w:r>
        <w:rPr>
          <w:b/>
          <w:sz w:val="20"/>
        </w:rPr>
        <w:t>ces 3-2, 4-2, and 7-2</w:t>
      </w:r>
    </w:p>
    <w:p w14:paraId="688E3E2E" w14:textId="77777777" w:rsidR="00B52EF9" w:rsidRPr="00CC02A3" w:rsidRDefault="00B52EF9" w:rsidP="00B52EF9">
      <w:pPr>
        <w:jc w:val="both"/>
        <w:rPr>
          <w:b/>
          <w:sz w:val="20"/>
        </w:rPr>
      </w:pPr>
    </w:p>
    <w:p w14:paraId="33F452F0" w14:textId="77777777" w:rsidR="00B52EF9" w:rsidRPr="00CC02A3" w:rsidRDefault="00B52EF9" w:rsidP="00B52EF9">
      <w:pPr>
        <w:jc w:val="both"/>
        <w:rPr>
          <w:b/>
          <w:sz w:val="20"/>
          <w:u w:val="single"/>
        </w:rPr>
      </w:pPr>
      <w:r>
        <w:rPr>
          <w:b/>
        </w:rPr>
        <w:t xml:space="preserve">VII.  </w:t>
      </w:r>
      <w:r>
        <w:rPr>
          <w:b/>
          <w:u w:val="single"/>
        </w:rPr>
        <w:t>REPORTING</w:t>
      </w:r>
    </w:p>
    <w:p w14:paraId="3F1E8E10" w14:textId="77777777" w:rsidR="00B52EF9" w:rsidRPr="00CC02A3" w:rsidRDefault="00B52EF9" w:rsidP="00B52EF9">
      <w:pPr>
        <w:jc w:val="both"/>
        <w:rPr>
          <w:sz w:val="20"/>
        </w:rPr>
      </w:pPr>
    </w:p>
    <w:p w14:paraId="123CE397" w14:textId="77777777" w:rsidR="00B52EF9" w:rsidRPr="00117BC6" w:rsidRDefault="00B52EF9" w:rsidP="00B52EF9">
      <w:pPr>
        <w:ind w:left="360" w:hanging="360"/>
        <w:jc w:val="both"/>
        <w:rPr>
          <w:sz w:val="20"/>
        </w:rPr>
      </w:pPr>
      <w:r>
        <w:t>1.</w:t>
      </w:r>
      <w:r>
        <w:tab/>
      </w:r>
      <w:r w:rsidRPr="00117BC6">
        <w:rPr>
          <w:sz w:val="20"/>
        </w:rPr>
        <w:t xml:space="preserve">Prompt reporting of deviations pursuant to General Conditions 21 and 22 </w:t>
      </w:r>
      <w:r>
        <w:rPr>
          <w:sz w:val="20"/>
        </w:rPr>
        <w:t xml:space="preserve">of Part A, inclusive of deviations from </w:t>
      </w:r>
      <w:r w:rsidR="00193E2E">
        <w:rPr>
          <w:sz w:val="20"/>
        </w:rPr>
        <w:t>S</w:t>
      </w:r>
      <w:r>
        <w:rPr>
          <w:sz w:val="20"/>
        </w:rPr>
        <w:t>C I.1, I.2, VI.1, or VI.2 wherein SOURCE-WIDE comprises the Chemical Production Plants (SRN B4359), Plastic</w:t>
      </w:r>
      <w:r w:rsidR="00804311">
        <w:rPr>
          <w:sz w:val="20"/>
        </w:rPr>
        <w:t>s</w:t>
      </w:r>
      <w:r>
        <w:rPr>
          <w:sz w:val="20"/>
        </w:rPr>
        <w:t xml:space="preserve"> Plants (SRN M4777) and Labs and Application Centers (SRN M4808) stationary sources.</w:t>
      </w:r>
      <w:r w:rsidRPr="00117BC6">
        <w:rPr>
          <w:sz w:val="20"/>
        </w:rPr>
        <w:t xml:space="preserve">  </w:t>
      </w:r>
      <w:r w:rsidRPr="00117BC6">
        <w:rPr>
          <w:b/>
          <w:sz w:val="20"/>
        </w:rPr>
        <w:t>(R 336.1213(3)(c)(ii))</w:t>
      </w:r>
    </w:p>
    <w:p w14:paraId="44F3E149" w14:textId="77777777" w:rsidR="00B52EF9" w:rsidRPr="00117BC6" w:rsidRDefault="00B52EF9" w:rsidP="00B52EF9">
      <w:pPr>
        <w:ind w:left="360" w:hanging="360"/>
        <w:jc w:val="both"/>
        <w:rPr>
          <w:sz w:val="20"/>
        </w:rPr>
      </w:pPr>
    </w:p>
    <w:p w14:paraId="5B1687A8" w14:textId="77777777" w:rsidR="00B52EF9" w:rsidRPr="00117BC6" w:rsidRDefault="00B52EF9" w:rsidP="00B52EF9">
      <w:pPr>
        <w:ind w:left="360" w:hanging="360"/>
        <w:jc w:val="both"/>
        <w:rPr>
          <w:sz w:val="20"/>
        </w:rPr>
      </w:pPr>
      <w:r w:rsidRPr="00117BC6">
        <w:rPr>
          <w:sz w:val="20"/>
        </w:rPr>
        <w:t>2.</w:t>
      </w:r>
      <w:r w:rsidRPr="00117BC6">
        <w:rPr>
          <w:sz w:val="20"/>
        </w:rPr>
        <w:tab/>
        <w:t>Semiannual reporting of monitoring and deviations pursuant to General Condition 23 of Part A</w:t>
      </w:r>
      <w:r>
        <w:rPr>
          <w:sz w:val="20"/>
        </w:rPr>
        <w:t xml:space="preserve">, inclusive of deviations from </w:t>
      </w:r>
      <w:r w:rsidR="00193E2E">
        <w:rPr>
          <w:sz w:val="20"/>
        </w:rPr>
        <w:t>S</w:t>
      </w:r>
      <w:r>
        <w:rPr>
          <w:sz w:val="20"/>
        </w:rPr>
        <w:t>C I.1, I.2, VI.1, or VI.2 wherein SOURCE-WIDE comprises the Chemical Production Plants (SRN B4359), Plastic</w:t>
      </w:r>
      <w:r w:rsidR="00804311">
        <w:rPr>
          <w:sz w:val="20"/>
        </w:rPr>
        <w:t>s</w:t>
      </w:r>
      <w:r>
        <w:rPr>
          <w:sz w:val="20"/>
        </w:rPr>
        <w:t xml:space="preserve"> Plants (SRN M4777) and Labs and Application Centers (SRN M4808) stationary sources.</w:t>
      </w:r>
      <w:r w:rsidRPr="00117BC6">
        <w:rPr>
          <w:sz w:val="20"/>
        </w:rPr>
        <w:t xml:space="preserve">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w:t>
      </w:r>
      <w:proofErr w:type="spellStart"/>
      <w:r w:rsidRPr="00117BC6">
        <w:rPr>
          <w:b/>
          <w:sz w:val="20"/>
        </w:rPr>
        <w:t>i</w:t>
      </w:r>
      <w:proofErr w:type="spellEnd"/>
      <w:r w:rsidRPr="00117BC6">
        <w:rPr>
          <w:b/>
          <w:sz w:val="20"/>
        </w:rPr>
        <w:t>))</w:t>
      </w:r>
    </w:p>
    <w:p w14:paraId="0A5F2594" w14:textId="77777777" w:rsidR="00B52EF9" w:rsidRPr="00117BC6" w:rsidRDefault="00B52EF9" w:rsidP="00B52EF9">
      <w:pPr>
        <w:ind w:left="360" w:hanging="360"/>
        <w:jc w:val="both"/>
        <w:rPr>
          <w:sz w:val="20"/>
        </w:rPr>
      </w:pPr>
    </w:p>
    <w:p w14:paraId="7F3167AB" w14:textId="77777777" w:rsidR="00B52EF9" w:rsidRPr="00117BC6" w:rsidRDefault="00B52EF9" w:rsidP="00B52EF9">
      <w:pPr>
        <w:ind w:left="360" w:hanging="360"/>
        <w:jc w:val="both"/>
        <w:rPr>
          <w:sz w:val="20"/>
        </w:rPr>
      </w:pPr>
      <w:r w:rsidRPr="00117BC6">
        <w:rPr>
          <w:sz w:val="20"/>
        </w:rPr>
        <w:t>3.</w:t>
      </w:r>
      <w:r w:rsidRPr="00117BC6">
        <w:rPr>
          <w:sz w:val="20"/>
        </w:rPr>
        <w:tab/>
        <w:t>Annual certification of compliance pursuant to General Conditions 19 and 20 of Part A</w:t>
      </w:r>
      <w:r>
        <w:rPr>
          <w:sz w:val="20"/>
        </w:rPr>
        <w:t xml:space="preserve">, inclusive of certification for </w:t>
      </w:r>
      <w:r w:rsidR="00193E2E">
        <w:rPr>
          <w:sz w:val="20"/>
        </w:rPr>
        <w:t>S</w:t>
      </w:r>
      <w:r>
        <w:rPr>
          <w:sz w:val="20"/>
        </w:rPr>
        <w:t>C I.1, I.2, VI.1, and VI.2 wherein SOURCE-WIDE comprises the Chemical Production Plants (SRN B4359), Plastic</w:t>
      </w:r>
      <w:r w:rsidR="00804311">
        <w:rPr>
          <w:sz w:val="20"/>
        </w:rPr>
        <w:t>s</w:t>
      </w:r>
      <w:r>
        <w:rPr>
          <w:sz w:val="20"/>
        </w:rPr>
        <w:t xml:space="preserve"> Plants (SRN M4777) and Labs and Application Centers (SRN M4808) stationary sources.</w:t>
      </w:r>
      <w:r w:rsidRPr="00117BC6">
        <w:rPr>
          <w:sz w:val="20"/>
        </w:rPr>
        <w:t xml:space="preserve">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25630136" w14:textId="77777777" w:rsidR="00B52EF9" w:rsidRPr="000944A9" w:rsidRDefault="00B52EF9" w:rsidP="00B52EF9">
      <w:pPr>
        <w:ind w:right="72"/>
        <w:jc w:val="both"/>
        <w:rPr>
          <w:rFonts w:cs="Arial"/>
          <w:sz w:val="20"/>
        </w:rPr>
      </w:pPr>
    </w:p>
    <w:p w14:paraId="62323248" w14:textId="77777777" w:rsidR="00B52EF9" w:rsidRPr="00FE0AD0" w:rsidRDefault="00B52EF9" w:rsidP="00B52EF9">
      <w:pPr>
        <w:jc w:val="both"/>
        <w:rPr>
          <w:rFonts w:cs="Arial"/>
          <w:b/>
          <w:sz w:val="20"/>
        </w:rPr>
      </w:pPr>
      <w:r w:rsidRPr="00FE0AD0">
        <w:rPr>
          <w:rFonts w:cs="Arial"/>
          <w:b/>
          <w:sz w:val="20"/>
        </w:rPr>
        <w:t>See Appendix 8</w:t>
      </w:r>
      <w:r>
        <w:rPr>
          <w:rFonts w:cs="Arial"/>
          <w:b/>
          <w:sz w:val="20"/>
        </w:rPr>
        <w:t>-2</w:t>
      </w:r>
    </w:p>
    <w:p w14:paraId="3ABFE0CE" w14:textId="77777777" w:rsidR="00B52EF9" w:rsidRPr="00FE0AD0" w:rsidRDefault="00B52EF9" w:rsidP="00B52EF9">
      <w:pPr>
        <w:jc w:val="both"/>
        <w:rPr>
          <w:rFonts w:cs="Arial"/>
          <w:b/>
          <w:sz w:val="20"/>
        </w:rPr>
      </w:pPr>
    </w:p>
    <w:p w14:paraId="6E2000D8" w14:textId="77777777" w:rsidR="00B52EF9" w:rsidRPr="00CC02A3" w:rsidRDefault="00B52EF9" w:rsidP="00B52EF9">
      <w:pPr>
        <w:rPr>
          <w:sz w:val="20"/>
        </w:rPr>
      </w:pPr>
      <w:r>
        <w:rPr>
          <w:b/>
        </w:rPr>
        <w:t xml:space="preserve">VIII.  </w:t>
      </w:r>
      <w:r>
        <w:rPr>
          <w:b/>
          <w:u w:val="single"/>
        </w:rPr>
        <w:t>STACK/VENT RESTRICTION(S)</w:t>
      </w:r>
    </w:p>
    <w:p w14:paraId="5CCD5FA5" w14:textId="77777777" w:rsidR="00B52EF9" w:rsidRPr="00CC02A3" w:rsidRDefault="00B52EF9" w:rsidP="00B52EF9">
      <w:pPr>
        <w:rPr>
          <w:sz w:val="20"/>
        </w:rPr>
      </w:pPr>
    </w:p>
    <w:p w14:paraId="4DDB1C79" w14:textId="77777777" w:rsidR="00B52EF9" w:rsidRPr="00FE0AD0" w:rsidRDefault="00B52EF9" w:rsidP="00B52EF9">
      <w:pPr>
        <w:jc w:val="both"/>
        <w:rPr>
          <w:sz w:val="20"/>
        </w:rPr>
      </w:pPr>
      <w:r w:rsidRPr="00FE0AD0">
        <w:rPr>
          <w:sz w:val="20"/>
        </w:rPr>
        <w:t>The exhaust gases from the stacks listed in the table below shall be discharged unobstructed vertically upwards to the ambient air unless otherwise noted:</w:t>
      </w:r>
    </w:p>
    <w:p w14:paraId="69E03E7F" w14:textId="77777777" w:rsidR="00B52EF9" w:rsidRPr="00FE0AD0" w:rsidRDefault="00B52EF9" w:rsidP="00B52EF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52EF9" w14:paraId="0577E878" w14:textId="77777777" w:rsidTr="00B52EF9">
        <w:trPr>
          <w:cantSplit/>
          <w:tblHeader/>
        </w:trPr>
        <w:tc>
          <w:tcPr>
            <w:tcW w:w="3510" w:type="dxa"/>
            <w:tcBorders>
              <w:bottom w:val="single" w:sz="4" w:space="0" w:color="auto"/>
            </w:tcBorders>
          </w:tcPr>
          <w:p w14:paraId="5ACA8798" w14:textId="77777777" w:rsidR="00B52EF9" w:rsidRPr="00BD3DE3" w:rsidRDefault="00B52EF9" w:rsidP="00B52EF9">
            <w:pPr>
              <w:jc w:val="center"/>
              <w:rPr>
                <w:b/>
                <w:sz w:val="20"/>
              </w:rPr>
            </w:pPr>
            <w:r w:rsidRPr="00BD3DE3">
              <w:rPr>
                <w:b/>
                <w:sz w:val="20"/>
              </w:rPr>
              <w:t>Stack &amp; Vent ID</w:t>
            </w:r>
          </w:p>
        </w:tc>
        <w:tc>
          <w:tcPr>
            <w:tcW w:w="1710" w:type="dxa"/>
            <w:tcBorders>
              <w:bottom w:val="single" w:sz="4" w:space="0" w:color="auto"/>
            </w:tcBorders>
          </w:tcPr>
          <w:p w14:paraId="26C0BCEB" w14:textId="77777777" w:rsidR="00B52EF9" w:rsidRPr="00BD3DE3" w:rsidRDefault="00B52EF9" w:rsidP="00B52EF9">
            <w:pPr>
              <w:jc w:val="center"/>
              <w:rPr>
                <w:b/>
                <w:sz w:val="20"/>
              </w:rPr>
            </w:pPr>
            <w:r w:rsidRPr="00BD3DE3">
              <w:rPr>
                <w:b/>
                <w:sz w:val="20"/>
              </w:rPr>
              <w:t xml:space="preserve">Maximum </w:t>
            </w:r>
            <w:r>
              <w:rPr>
                <w:b/>
                <w:sz w:val="20"/>
              </w:rPr>
              <w:t>Exhaust Dimensions</w:t>
            </w:r>
          </w:p>
          <w:p w14:paraId="4B1C5006" w14:textId="77777777" w:rsidR="00B52EF9" w:rsidRPr="00BD3DE3" w:rsidRDefault="00B52EF9" w:rsidP="00B52EF9">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836C90E" w14:textId="77777777" w:rsidR="00B52EF9" w:rsidRPr="00BD3DE3" w:rsidRDefault="00B52EF9" w:rsidP="00B52EF9">
            <w:pPr>
              <w:jc w:val="center"/>
              <w:rPr>
                <w:b/>
                <w:sz w:val="20"/>
              </w:rPr>
            </w:pPr>
            <w:r w:rsidRPr="00BD3DE3">
              <w:rPr>
                <w:b/>
                <w:sz w:val="20"/>
              </w:rPr>
              <w:t>M</w:t>
            </w:r>
            <w:r>
              <w:rPr>
                <w:b/>
                <w:sz w:val="20"/>
              </w:rPr>
              <w:t>inimum Height Above Ground</w:t>
            </w:r>
          </w:p>
          <w:p w14:paraId="08CBCD85" w14:textId="77777777" w:rsidR="00B52EF9" w:rsidRPr="00BD3DE3" w:rsidRDefault="00B52EF9" w:rsidP="00B52EF9">
            <w:pPr>
              <w:jc w:val="center"/>
              <w:rPr>
                <w:b/>
                <w:sz w:val="20"/>
              </w:rPr>
            </w:pPr>
            <w:r w:rsidRPr="00BD3DE3">
              <w:rPr>
                <w:b/>
                <w:sz w:val="20"/>
              </w:rPr>
              <w:t>(feet)</w:t>
            </w:r>
          </w:p>
        </w:tc>
        <w:tc>
          <w:tcPr>
            <w:tcW w:w="3240" w:type="dxa"/>
            <w:tcBorders>
              <w:bottom w:val="single" w:sz="4" w:space="0" w:color="auto"/>
            </w:tcBorders>
          </w:tcPr>
          <w:p w14:paraId="0D9819F9" w14:textId="77777777" w:rsidR="00B52EF9" w:rsidRPr="00BD3DE3" w:rsidRDefault="00B52EF9" w:rsidP="00B52EF9">
            <w:pPr>
              <w:jc w:val="center"/>
              <w:rPr>
                <w:b/>
                <w:sz w:val="20"/>
              </w:rPr>
            </w:pPr>
            <w:r w:rsidRPr="00BD3DE3">
              <w:rPr>
                <w:b/>
                <w:sz w:val="20"/>
              </w:rPr>
              <w:t>Underlying Applicable Requirements</w:t>
            </w:r>
          </w:p>
          <w:p w14:paraId="1F2910D8" w14:textId="77777777" w:rsidR="00B52EF9" w:rsidRPr="00BD3DE3" w:rsidRDefault="00B52EF9" w:rsidP="00B52EF9">
            <w:pPr>
              <w:jc w:val="center"/>
              <w:rPr>
                <w:b/>
                <w:sz w:val="20"/>
              </w:rPr>
            </w:pPr>
          </w:p>
        </w:tc>
      </w:tr>
      <w:tr w:rsidR="00B52EF9" w14:paraId="168296E8" w14:textId="77777777" w:rsidTr="00B52EF9">
        <w:trPr>
          <w:cantSplit/>
        </w:trPr>
        <w:tc>
          <w:tcPr>
            <w:tcW w:w="3510" w:type="dxa"/>
            <w:tcBorders>
              <w:top w:val="single" w:sz="4" w:space="0" w:color="auto"/>
            </w:tcBorders>
          </w:tcPr>
          <w:p w14:paraId="641DE755" w14:textId="77777777" w:rsidR="00B52EF9" w:rsidRPr="00794966" w:rsidRDefault="00B52EF9" w:rsidP="00B52EF9">
            <w:pPr>
              <w:rPr>
                <w:sz w:val="20"/>
              </w:rPr>
            </w:pPr>
            <w:r>
              <w:rPr>
                <w:sz w:val="20"/>
              </w:rPr>
              <w:t>NA</w:t>
            </w:r>
          </w:p>
        </w:tc>
        <w:tc>
          <w:tcPr>
            <w:tcW w:w="1710" w:type="dxa"/>
            <w:tcBorders>
              <w:top w:val="single" w:sz="4" w:space="0" w:color="auto"/>
            </w:tcBorders>
          </w:tcPr>
          <w:p w14:paraId="6A409A5E" w14:textId="77777777" w:rsidR="00B52EF9" w:rsidRPr="00BD3DE3" w:rsidRDefault="00B52EF9" w:rsidP="00B52EF9">
            <w:pPr>
              <w:jc w:val="center"/>
              <w:rPr>
                <w:sz w:val="20"/>
              </w:rPr>
            </w:pPr>
            <w:r>
              <w:rPr>
                <w:sz w:val="20"/>
              </w:rPr>
              <w:t>NA</w:t>
            </w:r>
          </w:p>
        </w:tc>
        <w:tc>
          <w:tcPr>
            <w:tcW w:w="1800" w:type="dxa"/>
            <w:tcBorders>
              <w:top w:val="single" w:sz="4" w:space="0" w:color="auto"/>
            </w:tcBorders>
          </w:tcPr>
          <w:p w14:paraId="4B6EF6F8" w14:textId="77777777" w:rsidR="00B52EF9" w:rsidRPr="00BD3DE3" w:rsidRDefault="00B52EF9" w:rsidP="00B52EF9">
            <w:pPr>
              <w:jc w:val="center"/>
              <w:rPr>
                <w:sz w:val="20"/>
              </w:rPr>
            </w:pPr>
            <w:r>
              <w:rPr>
                <w:sz w:val="20"/>
              </w:rPr>
              <w:t>NA</w:t>
            </w:r>
          </w:p>
        </w:tc>
        <w:tc>
          <w:tcPr>
            <w:tcW w:w="3240" w:type="dxa"/>
            <w:tcBorders>
              <w:top w:val="single" w:sz="4" w:space="0" w:color="auto"/>
            </w:tcBorders>
          </w:tcPr>
          <w:p w14:paraId="7B05545E" w14:textId="77777777" w:rsidR="00B52EF9" w:rsidRPr="00BD3DE3" w:rsidRDefault="00B52EF9" w:rsidP="00B52EF9">
            <w:pPr>
              <w:jc w:val="center"/>
              <w:rPr>
                <w:sz w:val="20"/>
              </w:rPr>
            </w:pPr>
            <w:r>
              <w:rPr>
                <w:sz w:val="20"/>
              </w:rPr>
              <w:t>NA</w:t>
            </w:r>
          </w:p>
        </w:tc>
      </w:tr>
    </w:tbl>
    <w:p w14:paraId="2AE40665" w14:textId="77777777" w:rsidR="00B52EF9" w:rsidRPr="00FE0AD0" w:rsidRDefault="00B52EF9" w:rsidP="00B52EF9">
      <w:pPr>
        <w:jc w:val="both"/>
        <w:rPr>
          <w:sz w:val="20"/>
        </w:rPr>
      </w:pPr>
    </w:p>
    <w:p w14:paraId="08D60871" w14:textId="77777777" w:rsidR="00B52EF9" w:rsidRPr="00CC02A3" w:rsidRDefault="00B52EF9" w:rsidP="00B52EF9">
      <w:pPr>
        <w:jc w:val="both"/>
        <w:rPr>
          <w:sz w:val="20"/>
        </w:rPr>
      </w:pPr>
      <w:r>
        <w:rPr>
          <w:b/>
        </w:rPr>
        <w:t xml:space="preserve">IX.  </w:t>
      </w:r>
      <w:r>
        <w:rPr>
          <w:b/>
          <w:u w:val="single"/>
        </w:rPr>
        <w:t>OTHER REQUIREMENT(S)</w:t>
      </w:r>
    </w:p>
    <w:p w14:paraId="160E8FED" w14:textId="77777777" w:rsidR="00B52EF9" w:rsidRPr="00FE0AD0" w:rsidRDefault="00B52EF9" w:rsidP="00B52EF9">
      <w:pPr>
        <w:jc w:val="both"/>
        <w:rPr>
          <w:sz w:val="20"/>
        </w:rPr>
      </w:pPr>
    </w:p>
    <w:p w14:paraId="47B42567" w14:textId="77777777" w:rsidR="00B52EF9" w:rsidRDefault="00B52EF9" w:rsidP="00B52EF9">
      <w:pPr>
        <w:ind w:left="360" w:hanging="360"/>
        <w:jc w:val="both"/>
        <w:rPr>
          <w:rFonts w:cs="Arial"/>
          <w:b/>
          <w:sz w:val="20"/>
        </w:rPr>
      </w:pPr>
      <w:r>
        <w:rPr>
          <w:sz w:val="20"/>
        </w:rPr>
        <w:t>1.</w:t>
      </w:r>
      <w:r>
        <w:rPr>
          <w:sz w:val="20"/>
        </w:rPr>
        <w:tab/>
      </w:r>
      <w:r w:rsidRPr="00F21983">
        <w:rPr>
          <w:rFonts w:cs="Arial"/>
          <w:sz w:val="20"/>
        </w:rPr>
        <w:t>Each responsible official shall certify annually th</w:t>
      </w:r>
      <w:r>
        <w:rPr>
          <w:rFonts w:cs="Arial"/>
          <w:sz w:val="20"/>
        </w:rPr>
        <w:t>e compliance status of</w:t>
      </w:r>
      <w:r w:rsidRPr="00F21983">
        <w:rPr>
          <w:rFonts w:cs="Arial"/>
          <w:sz w:val="20"/>
        </w:rPr>
        <w:t xml:space="preserve"> the stationary source with all stationary source-wide conditions.  This certification shall be included as part of the annual certification of compliance as required in the General Conditions in Part A and Rule 213(4)(c).  </w:t>
      </w:r>
      <w:r w:rsidRPr="00F21983">
        <w:rPr>
          <w:rFonts w:cs="Arial"/>
          <w:b/>
          <w:sz w:val="20"/>
        </w:rPr>
        <w:t>(R 336.1213(4)(c))</w:t>
      </w:r>
    </w:p>
    <w:p w14:paraId="650BC3FF" w14:textId="77777777" w:rsidR="001E0C63" w:rsidRDefault="001E0C63" w:rsidP="00B52EF9">
      <w:pPr>
        <w:ind w:left="360" w:hanging="360"/>
        <w:jc w:val="both"/>
        <w:rPr>
          <w:rFonts w:cs="Arial"/>
          <w:b/>
          <w:sz w:val="20"/>
        </w:rPr>
      </w:pPr>
    </w:p>
    <w:p w14:paraId="0F6AF6D7" w14:textId="77777777" w:rsidR="001E0C63" w:rsidRPr="008938BA" w:rsidRDefault="001E0C63" w:rsidP="001E0C63">
      <w:pPr>
        <w:pStyle w:val="ListParagraph"/>
        <w:numPr>
          <w:ilvl w:val="0"/>
          <w:numId w:val="28"/>
        </w:numPr>
        <w:jc w:val="both"/>
        <w:rPr>
          <w:rFonts w:cs="Arial"/>
          <w:sz w:val="20"/>
        </w:rPr>
      </w:pPr>
      <w:r>
        <w:rPr>
          <w:rFonts w:cs="Arial"/>
          <w:sz w:val="20"/>
        </w:rPr>
        <w:t>The company shall submit to the AQD an administratively complete application, not more than eighteen (18) months, but not less than six (6) months, before the ROP expiration date, as specified in Part 55 Section 324.5506(5) and Rule 210(8).</w:t>
      </w:r>
      <w:r w:rsidRPr="00937D00">
        <w:rPr>
          <w:sz w:val="20"/>
          <w:vertAlign w:val="superscript"/>
        </w:rPr>
        <w:t>2</w:t>
      </w:r>
      <w:r>
        <w:rPr>
          <w:rFonts w:cs="Arial"/>
          <w:sz w:val="20"/>
        </w:rPr>
        <w:t xml:space="preserve">  </w:t>
      </w:r>
      <w:r w:rsidRPr="008938BA">
        <w:rPr>
          <w:rFonts w:cs="Arial"/>
          <w:b/>
          <w:sz w:val="20"/>
        </w:rPr>
        <w:t xml:space="preserve">(Paragraph 9(b)(1) </w:t>
      </w:r>
      <w:r>
        <w:rPr>
          <w:rFonts w:cs="Arial"/>
          <w:b/>
          <w:sz w:val="20"/>
        </w:rPr>
        <w:t xml:space="preserve">of </w:t>
      </w:r>
      <w:r w:rsidRPr="008938BA">
        <w:rPr>
          <w:rFonts w:cs="Arial"/>
          <w:b/>
          <w:sz w:val="20"/>
        </w:rPr>
        <w:t>Consent Order AQD No 47-2014)</w:t>
      </w:r>
    </w:p>
    <w:p w14:paraId="158C4A7C" w14:textId="7C035547" w:rsidR="00A12FFC" w:rsidRDefault="00A12FFC">
      <w:pPr>
        <w:rPr>
          <w:rFonts w:cs="Arial"/>
          <w:sz w:val="20"/>
        </w:rPr>
      </w:pPr>
      <w:r>
        <w:rPr>
          <w:rFonts w:cs="Arial"/>
          <w:sz w:val="20"/>
        </w:rPr>
        <w:br w:type="page"/>
      </w:r>
    </w:p>
    <w:p w14:paraId="26EB7D81" w14:textId="77777777" w:rsidR="001E0C63" w:rsidRDefault="001E0C63" w:rsidP="001E0C63">
      <w:pPr>
        <w:pStyle w:val="ListParagraph"/>
        <w:ind w:left="360"/>
        <w:jc w:val="both"/>
        <w:rPr>
          <w:rFonts w:cs="Arial"/>
          <w:sz w:val="20"/>
        </w:rPr>
      </w:pPr>
    </w:p>
    <w:p w14:paraId="42122940" w14:textId="77777777" w:rsidR="001E0C63" w:rsidRPr="008938BA" w:rsidRDefault="001E0C63" w:rsidP="001E0C63">
      <w:pPr>
        <w:pStyle w:val="ListParagraph"/>
        <w:numPr>
          <w:ilvl w:val="0"/>
          <w:numId w:val="28"/>
        </w:numPr>
        <w:jc w:val="both"/>
        <w:rPr>
          <w:rFonts w:cs="Arial"/>
          <w:sz w:val="20"/>
        </w:rPr>
      </w:pPr>
      <w:r w:rsidRPr="008938BA">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Chief of the AQD.</w:t>
      </w:r>
      <w:r w:rsidRPr="0091100B">
        <w:rPr>
          <w:rFonts w:cs="Arial"/>
          <w:b/>
          <w:sz w:val="20"/>
        </w:rPr>
        <w:t xml:space="preserve"> </w:t>
      </w:r>
      <w:r w:rsidRPr="002E66FB">
        <w:rPr>
          <w:rFonts w:cs="Arial"/>
          <w:b/>
          <w:sz w:val="20"/>
        </w:rPr>
        <w:t>(R</w:t>
      </w:r>
      <w:r>
        <w:rPr>
          <w:rFonts w:cs="Arial"/>
          <w:b/>
          <w:sz w:val="20"/>
        </w:rPr>
        <w:t xml:space="preserve"> </w:t>
      </w:r>
      <w:r w:rsidRPr="002E66FB">
        <w:rPr>
          <w:rFonts w:cs="Arial"/>
          <w:b/>
          <w:sz w:val="20"/>
        </w:rPr>
        <w:t>336.1213(3))</w:t>
      </w:r>
    </w:p>
    <w:p w14:paraId="4DC54A8D" w14:textId="77777777" w:rsidR="00B52EF9" w:rsidRPr="002F5603" w:rsidRDefault="00B52EF9" w:rsidP="00B52EF9">
      <w:pPr>
        <w:jc w:val="both"/>
        <w:rPr>
          <w:sz w:val="20"/>
        </w:rPr>
      </w:pPr>
    </w:p>
    <w:p w14:paraId="54CBB725" w14:textId="77777777" w:rsidR="002F5603" w:rsidRPr="002F5603" w:rsidRDefault="002F5603" w:rsidP="00B52EF9">
      <w:pPr>
        <w:jc w:val="both"/>
        <w:rPr>
          <w:sz w:val="20"/>
        </w:rPr>
      </w:pPr>
    </w:p>
    <w:p w14:paraId="24C9D5F2" w14:textId="77777777" w:rsidR="00B52EF9" w:rsidRPr="00B90185" w:rsidRDefault="00B52EF9" w:rsidP="00B52EF9">
      <w:pPr>
        <w:jc w:val="both"/>
        <w:rPr>
          <w:b/>
          <w:sz w:val="20"/>
        </w:rPr>
      </w:pPr>
      <w:r w:rsidRPr="00B90185">
        <w:rPr>
          <w:b/>
          <w:sz w:val="20"/>
          <w:u w:val="single"/>
        </w:rPr>
        <w:t>Footnotes</w:t>
      </w:r>
      <w:r w:rsidRPr="00B90185">
        <w:rPr>
          <w:b/>
          <w:sz w:val="20"/>
        </w:rPr>
        <w:t>:</w:t>
      </w:r>
    </w:p>
    <w:p w14:paraId="6E216CC5" w14:textId="77777777" w:rsidR="00B52EF9" w:rsidRPr="001E3851" w:rsidRDefault="00B52EF9" w:rsidP="00B52EF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356A2D4" w14:textId="77777777" w:rsidR="00B77483" w:rsidRPr="0007030E" w:rsidRDefault="00B52EF9" w:rsidP="00B52EF9">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DB149CC" w14:textId="77777777" w:rsidR="00B77483" w:rsidRDefault="00B77483" w:rsidP="00B77483">
      <w:pPr>
        <w:rPr>
          <w:b/>
        </w:rPr>
      </w:pPr>
    </w:p>
    <w:p w14:paraId="67B2BEE4" w14:textId="4F522232" w:rsidR="00A12FFC" w:rsidRDefault="00A12FFC">
      <w:pPr>
        <w:rPr>
          <w:b/>
        </w:rPr>
      </w:pPr>
      <w:r>
        <w:rPr>
          <w:b/>
        </w:rPr>
        <w:br w:type="page"/>
      </w:r>
    </w:p>
    <w:p w14:paraId="1CF6AB30" w14:textId="77777777" w:rsidR="00A12FFC" w:rsidRDefault="00A12FFC" w:rsidP="00B77483">
      <w:pPr>
        <w:rPr>
          <w:b/>
        </w:rPr>
      </w:pPr>
    </w:p>
    <w:p w14:paraId="15690C73" w14:textId="77777777" w:rsidR="00B77483" w:rsidRDefault="00B77483" w:rsidP="00B77483">
      <w:pPr>
        <w:pStyle w:val="Heading1"/>
      </w:pPr>
      <w:bookmarkStart w:id="141" w:name="_Toc146111871"/>
      <w:r>
        <w:t>C.  EMISSION UNIT CONDITIONS</w:t>
      </w:r>
      <w:bookmarkEnd w:id="141"/>
    </w:p>
    <w:p w14:paraId="7A0F5CA2" w14:textId="77777777" w:rsidR="00B77483" w:rsidRPr="00FE0AD0" w:rsidRDefault="00B77483" w:rsidP="00B77483">
      <w:pPr>
        <w:jc w:val="both"/>
        <w:rPr>
          <w:sz w:val="20"/>
        </w:rPr>
      </w:pPr>
    </w:p>
    <w:p w14:paraId="3A61B048" w14:textId="77777777" w:rsidR="00B77483" w:rsidRPr="00FE0AD0" w:rsidRDefault="00B77483" w:rsidP="00B77483">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0B496B1" w14:textId="77777777" w:rsidR="00B77483" w:rsidRPr="00FE0AD0" w:rsidRDefault="00B77483" w:rsidP="00B77483">
      <w:pPr>
        <w:jc w:val="both"/>
        <w:rPr>
          <w:sz w:val="20"/>
        </w:rPr>
      </w:pPr>
    </w:p>
    <w:p w14:paraId="3B05EAA7" w14:textId="77777777" w:rsidR="00B77483" w:rsidRPr="00FE0AD0" w:rsidRDefault="00B77483" w:rsidP="00B77483">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6D07E726" w14:textId="77777777" w:rsidR="00B77483" w:rsidRPr="002B5ED5" w:rsidRDefault="00B77483" w:rsidP="00B77483">
      <w:pPr>
        <w:pStyle w:val="Heading2"/>
        <w:numPr>
          <w:ilvl w:val="0"/>
          <w:numId w:val="0"/>
        </w:numPr>
        <w:rPr>
          <w:sz w:val="22"/>
          <w:szCs w:val="22"/>
        </w:rPr>
      </w:pPr>
      <w:bookmarkStart w:id="142" w:name="_Toc146111872"/>
      <w:r w:rsidRPr="002B5ED5">
        <w:rPr>
          <w:sz w:val="22"/>
          <w:szCs w:val="22"/>
        </w:rPr>
        <w:t>EMISSION UNIT SUMMARY TABLE</w:t>
      </w:r>
      <w:bookmarkEnd w:id="142"/>
    </w:p>
    <w:p w14:paraId="633B9EE1" w14:textId="77777777" w:rsidR="00B77483" w:rsidRDefault="00B77483" w:rsidP="00B77483">
      <w:pPr>
        <w:jc w:val="center"/>
      </w:pPr>
      <w:r w:rsidRPr="00F35ADC">
        <w:rPr>
          <w:sz w:val="20"/>
        </w:rPr>
        <w:t>The descriptions provided below are for informational purposes and do not constitute enforceable conditions.</w:t>
      </w:r>
    </w:p>
    <w:p w14:paraId="014B042B" w14:textId="77777777" w:rsidR="00B77483" w:rsidRDefault="00B77483" w:rsidP="00B77483"/>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919"/>
        <w:gridCol w:w="1710"/>
        <w:gridCol w:w="2381"/>
      </w:tblGrid>
      <w:tr w:rsidR="00B77483" w14:paraId="3F9E2339" w14:textId="77777777" w:rsidTr="00A12FFC">
        <w:trPr>
          <w:cantSplit/>
          <w:tblHeader/>
        </w:trPr>
        <w:tc>
          <w:tcPr>
            <w:tcW w:w="2430" w:type="dxa"/>
            <w:tcBorders>
              <w:top w:val="double" w:sz="6" w:space="0" w:color="auto"/>
              <w:bottom w:val="double" w:sz="4" w:space="0" w:color="auto"/>
            </w:tcBorders>
            <w:shd w:val="pct10" w:color="auto" w:fill="auto"/>
          </w:tcPr>
          <w:p w14:paraId="35EBA4B6" w14:textId="77777777" w:rsidR="00B77483" w:rsidRPr="00BB5D62" w:rsidRDefault="00B77483" w:rsidP="007C109F">
            <w:pPr>
              <w:jc w:val="center"/>
              <w:rPr>
                <w:rFonts w:cs="Arial"/>
                <w:b/>
                <w:sz w:val="20"/>
              </w:rPr>
            </w:pPr>
            <w:r w:rsidRPr="00BB5D62">
              <w:rPr>
                <w:rFonts w:cs="Arial"/>
                <w:b/>
                <w:sz w:val="20"/>
              </w:rPr>
              <w:t>Emission Unit ID</w:t>
            </w:r>
          </w:p>
        </w:tc>
        <w:tc>
          <w:tcPr>
            <w:tcW w:w="3919" w:type="dxa"/>
            <w:tcBorders>
              <w:top w:val="double" w:sz="6" w:space="0" w:color="auto"/>
              <w:bottom w:val="double" w:sz="4" w:space="0" w:color="auto"/>
            </w:tcBorders>
            <w:shd w:val="pct10" w:color="auto" w:fill="auto"/>
          </w:tcPr>
          <w:p w14:paraId="2C1AB1B6" w14:textId="77777777" w:rsidR="00B77483" w:rsidRDefault="00B77483" w:rsidP="007C109F">
            <w:pPr>
              <w:jc w:val="center"/>
              <w:rPr>
                <w:rFonts w:cs="Arial"/>
                <w:b/>
                <w:sz w:val="20"/>
              </w:rPr>
            </w:pPr>
            <w:r w:rsidRPr="00BB5D62">
              <w:rPr>
                <w:rFonts w:cs="Arial"/>
                <w:b/>
                <w:sz w:val="20"/>
              </w:rPr>
              <w:t>Emission Unit Descriptio</w:t>
            </w:r>
            <w:r>
              <w:rPr>
                <w:rFonts w:cs="Arial"/>
                <w:b/>
                <w:sz w:val="20"/>
              </w:rPr>
              <w:t>n</w:t>
            </w:r>
          </w:p>
          <w:p w14:paraId="17205F06" w14:textId="77777777" w:rsidR="00B77483" w:rsidRPr="00875F04" w:rsidRDefault="00B77483" w:rsidP="007C109F">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710" w:type="dxa"/>
            <w:tcBorders>
              <w:top w:val="double" w:sz="6" w:space="0" w:color="auto"/>
              <w:bottom w:val="double" w:sz="4" w:space="0" w:color="auto"/>
            </w:tcBorders>
            <w:shd w:val="pct10" w:color="auto" w:fill="auto"/>
          </w:tcPr>
          <w:p w14:paraId="4FEA1CBB" w14:textId="77777777" w:rsidR="00B77483" w:rsidRPr="00BB5D62" w:rsidRDefault="00B77483" w:rsidP="007C109F">
            <w:pPr>
              <w:jc w:val="center"/>
              <w:rPr>
                <w:rFonts w:cs="Arial"/>
                <w:b/>
                <w:sz w:val="20"/>
              </w:rPr>
            </w:pPr>
            <w:r w:rsidRPr="00BB5D62">
              <w:rPr>
                <w:rFonts w:cs="Arial"/>
                <w:b/>
                <w:sz w:val="20"/>
              </w:rPr>
              <w:t>Installation</w:t>
            </w:r>
          </w:p>
          <w:p w14:paraId="635D0A92" w14:textId="77777777" w:rsidR="00B77483" w:rsidRDefault="00B77483" w:rsidP="007C109F">
            <w:pPr>
              <w:jc w:val="center"/>
              <w:rPr>
                <w:rFonts w:cs="Arial"/>
                <w:b/>
                <w:sz w:val="20"/>
              </w:rPr>
            </w:pPr>
            <w:r w:rsidRPr="00BB5D62">
              <w:rPr>
                <w:rFonts w:cs="Arial"/>
                <w:b/>
                <w:sz w:val="20"/>
              </w:rPr>
              <w:t>Date</w:t>
            </w:r>
            <w:r>
              <w:rPr>
                <w:rFonts w:cs="Arial"/>
                <w:b/>
                <w:sz w:val="20"/>
              </w:rPr>
              <w:t>/</w:t>
            </w:r>
          </w:p>
          <w:p w14:paraId="036B7EAD" w14:textId="77777777" w:rsidR="00B77483" w:rsidRPr="00BB5D62" w:rsidRDefault="00B77483" w:rsidP="007C109F">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4DE75B15" w14:textId="77777777" w:rsidR="00B77483" w:rsidRPr="00BB5D62" w:rsidRDefault="00B77483" w:rsidP="007C109F">
            <w:pPr>
              <w:jc w:val="center"/>
              <w:rPr>
                <w:rFonts w:cs="Arial"/>
                <w:b/>
                <w:sz w:val="20"/>
              </w:rPr>
            </w:pPr>
            <w:r>
              <w:rPr>
                <w:rFonts w:cs="Arial"/>
                <w:b/>
                <w:sz w:val="20"/>
              </w:rPr>
              <w:t>Flexible Group ID</w:t>
            </w:r>
          </w:p>
        </w:tc>
      </w:tr>
      <w:tr w:rsidR="00B52EF9" w14:paraId="7988BF0D" w14:textId="77777777" w:rsidTr="00A12FFC">
        <w:trPr>
          <w:cantSplit/>
        </w:trPr>
        <w:tc>
          <w:tcPr>
            <w:tcW w:w="2430" w:type="dxa"/>
          </w:tcPr>
          <w:p w14:paraId="30BA1F72" w14:textId="77777777" w:rsidR="00B52EF9" w:rsidRPr="00BB5D62" w:rsidRDefault="00B52EF9" w:rsidP="00B52EF9">
            <w:pPr>
              <w:rPr>
                <w:rFonts w:cs="Arial"/>
                <w:sz w:val="20"/>
              </w:rPr>
            </w:pPr>
            <w:r>
              <w:rPr>
                <w:rFonts w:cs="Arial"/>
                <w:sz w:val="20"/>
              </w:rPr>
              <w:t>EUELACOLDCLEANER</w:t>
            </w:r>
          </w:p>
        </w:tc>
        <w:tc>
          <w:tcPr>
            <w:tcW w:w="3919" w:type="dxa"/>
          </w:tcPr>
          <w:p w14:paraId="6F5514CE" w14:textId="0BB7C74B" w:rsidR="00B52EF9" w:rsidRPr="00595C01" w:rsidRDefault="00B52EF9" w:rsidP="00B52EF9">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w:t>
            </w:r>
            <w:r w:rsidR="00A12FFC">
              <w:rPr>
                <w:sz w:val="20"/>
              </w:rPr>
              <w:t> </w:t>
            </w:r>
            <w:r w:rsidRPr="001C0B1C">
              <w:rPr>
                <w:sz w:val="20"/>
              </w:rPr>
              <w:t>1, 1979</w:t>
            </w:r>
            <w:r>
              <w:rPr>
                <w:sz w:val="20"/>
              </w:rPr>
              <w:t>.</w:t>
            </w:r>
          </w:p>
        </w:tc>
        <w:tc>
          <w:tcPr>
            <w:tcW w:w="1710" w:type="dxa"/>
          </w:tcPr>
          <w:p w14:paraId="2E0C0C1D" w14:textId="77777777" w:rsidR="00B52EF9" w:rsidRPr="00BB5D62" w:rsidRDefault="00B52EF9" w:rsidP="00B52EF9">
            <w:pPr>
              <w:jc w:val="center"/>
              <w:rPr>
                <w:rFonts w:cs="Arial"/>
                <w:sz w:val="20"/>
              </w:rPr>
            </w:pPr>
            <w:r>
              <w:rPr>
                <w:rFonts w:cs="Arial"/>
                <w:sz w:val="20"/>
              </w:rPr>
              <w:t>NA</w:t>
            </w:r>
          </w:p>
        </w:tc>
        <w:tc>
          <w:tcPr>
            <w:tcW w:w="2381" w:type="dxa"/>
          </w:tcPr>
          <w:p w14:paraId="1F396FF5" w14:textId="77777777" w:rsidR="00B52EF9" w:rsidRPr="00BB5D62" w:rsidRDefault="00B52EF9" w:rsidP="00B52EF9">
            <w:pPr>
              <w:jc w:val="center"/>
              <w:rPr>
                <w:rFonts w:cs="Arial"/>
                <w:sz w:val="20"/>
              </w:rPr>
            </w:pPr>
            <w:r>
              <w:rPr>
                <w:rFonts w:cs="Arial"/>
                <w:sz w:val="20"/>
              </w:rPr>
              <w:t>FGELACOLDCLEANER</w:t>
            </w:r>
          </w:p>
        </w:tc>
      </w:tr>
      <w:tr w:rsidR="0038079B" w14:paraId="385D13DF" w14:textId="77777777" w:rsidTr="00A12FFC">
        <w:trPr>
          <w:cantSplit/>
        </w:trPr>
        <w:tc>
          <w:tcPr>
            <w:tcW w:w="2430" w:type="dxa"/>
          </w:tcPr>
          <w:p w14:paraId="0E1646A5" w14:textId="77777777" w:rsidR="0038079B" w:rsidRDefault="00B57EFB" w:rsidP="00B52EF9">
            <w:pPr>
              <w:rPr>
                <w:rFonts w:cs="Arial"/>
                <w:sz w:val="20"/>
              </w:rPr>
            </w:pPr>
            <w:r>
              <w:rPr>
                <w:rFonts w:cs="Arial"/>
                <w:sz w:val="20"/>
              </w:rPr>
              <w:t>EUELAOVEN101</w:t>
            </w:r>
          </w:p>
        </w:tc>
        <w:tc>
          <w:tcPr>
            <w:tcW w:w="3919" w:type="dxa"/>
          </w:tcPr>
          <w:p w14:paraId="07A0D13B" w14:textId="77777777" w:rsidR="0038079B" w:rsidRPr="00D25BFE" w:rsidRDefault="00B9469D" w:rsidP="00B9469D">
            <w:pPr>
              <w:jc w:val="both"/>
              <w:rPr>
                <w:sz w:val="20"/>
              </w:rPr>
            </w:pPr>
            <w:r>
              <w:rPr>
                <w:sz w:val="20"/>
              </w:rPr>
              <w:t xml:space="preserve">A oven for curing polyurethane parts controlled by a mist eliminator. </w:t>
            </w:r>
          </w:p>
        </w:tc>
        <w:tc>
          <w:tcPr>
            <w:tcW w:w="1710" w:type="dxa"/>
          </w:tcPr>
          <w:p w14:paraId="3F877B22" w14:textId="77777777" w:rsidR="0038079B" w:rsidRDefault="00B9469D" w:rsidP="00B52EF9">
            <w:pPr>
              <w:jc w:val="center"/>
              <w:rPr>
                <w:rFonts w:cs="Arial"/>
                <w:sz w:val="20"/>
              </w:rPr>
            </w:pPr>
            <w:r>
              <w:rPr>
                <w:rFonts w:cs="Arial"/>
                <w:sz w:val="20"/>
              </w:rPr>
              <w:t>10/1/1987</w:t>
            </w:r>
          </w:p>
        </w:tc>
        <w:tc>
          <w:tcPr>
            <w:tcW w:w="2381" w:type="dxa"/>
          </w:tcPr>
          <w:p w14:paraId="4B8B91C1" w14:textId="77777777" w:rsidR="00F62E5A" w:rsidRDefault="00F62E5A" w:rsidP="00B52EF9">
            <w:pPr>
              <w:jc w:val="center"/>
              <w:rPr>
                <w:rFonts w:cs="Arial"/>
                <w:sz w:val="20"/>
              </w:rPr>
            </w:pPr>
            <w:r>
              <w:rPr>
                <w:rFonts w:cs="Arial"/>
                <w:sz w:val="20"/>
              </w:rPr>
              <w:t>FGELAMACTS</w:t>
            </w:r>
            <w:r w:rsidR="00E3474A">
              <w:rPr>
                <w:rFonts w:cs="Arial"/>
                <w:sz w:val="20"/>
              </w:rPr>
              <w:t>,</w:t>
            </w:r>
          </w:p>
          <w:p w14:paraId="4463811D" w14:textId="77777777" w:rsidR="00F62E5A" w:rsidRPr="00FC5BEB" w:rsidRDefault="00B9469D" w:rsidP="00F62E5A">
            <w:pPr>
              <w:jc w:val="center"/>
              <w:rPr>
                <w:rFonts w:cs="Arial"/>
                <w:sz w:val="20"/>
              </w:rPr>
            </w:pPr>
            <w:r w:rsidRPr="00FC5BEB">
              <w:rPr>
                <w:rFonts w:cs="Arial"/>
                <w:sz w:val="20"/>
              </w:rPr>
              <w:t>FGELARULE290</w:t>
            </w:r>
          </w:p>
        </w:tc>
      </w:tr>
      <w:tr w:rsidR="0038079B" w14:paraId="1F2491E4" w14:textId="77777777" w:rsidTr="00A12FFC">
        <w:trPr>
          <w:cantSplit/>
        </w:trPr>
        <w:tc>
          <w:tcPr>
            <w:tcW w:w="2430" w:type="dxa"/>
          </w:tcPr>
          <w:p w14:paraId="65D01FC9" w14:textId="77777777" w:rsidR="0038079B" w:rsidRDefault="00B57EFB" w:rsidP="00B52EF9">
            <w:pPr>
              <w:rPr>
                <w:rFonts w:cs="Arial"/>
                <w:sz w:val="20"/>
              </w:rPr>
            </w:pPr>
            <w:r>
              <w:rPr>
                <w:rFonts w:cs="Arial"/>
                <w:sz w:val="20"/>
              </w:rPr>
              <w:t>EUELAOVEN102</w:t>
            </w:r>
          </w:p>
        </w:tc>
        <w:tc>
          <w:tcPr>
            <w:tcW w:w="3919" w:type="dxa"/>
          </w:tcPr>
          <w:p w14:paraId="7C6050AF" w14:textId="77777777" w:rsidR="0038079B" w:rsidRPr="00D25BFE" w:rsidRDefault="00B9469D" w:rsidP="00B52EF9">
            <w:pPr>
              <w:jc w:val="both"/>
              <w:rPr>
                <w:sz w:val="20"/>
              </w:rPr>
            </w:pPr>
            <w:r>
              <w:rPr>
                <w:sz w:val="20"/>
              </w:rPr>
              <w:t>A oven for curing polyurethane parts controlled by a mist eliminator.</w:t>
            </w:r>
          </w:p>
        </w:tc>
        <w:tc>
          <w:tcPr>
            <w:tcW w:w="1710" w:type="dxa"/>
          </w:tcPr>
          <w:p w14:paraId="160454A5" w14:textId="77777777" w:rsidR="0038079B" w:rsidRDefault="00B9469D" w:rsidP="00B52EF9">
            <w:pPr>
              <w:jc w:val="center"/>
              <w:rPr>
                <w:rFonts w:cs="Arial"/>
                <w:sz w:val="20"/>
              </w:rPr>
            </w:pPr>
            <w:r>
              <w:rPr>
                <w:rFonts w:cs="Arial"/>
                <w:sz w:val="20"/>
              </w:rPr>
              <w:t>10/1/1987</w:t>
            </w:r>
          </w:p>
        </w:tc>
        <w:tc>
          <w:tcPr>
            <w:tcW w:w="2381" w:type="dxa"/>
          </w:tcPr>
          <w:p w14:paraId="3F2FF637" w14:textId="77777777" w:rsidR="00F62E5A" w:rsidRDefault="00F62E5A" w:rsidP="00F62E5A">
            <w:pPr>
              <w:jc w:val="center"/>
              <w:rPr>
                <w:rFonts w:cs="Arial"/>
                <w:sz w:val="20"/>
              </w:rPr>
            </w:pPr>
            <w:r>
              <w:rPr>
                <w:rFonts w:cs="Arial"/>
                <w:sz w:val="20"/>
              </w:rPr>
              <w:t>FGELAMACTS</w:t>
            </w:r>
            <w:r w:rsidR="00E3474A">
              <w:rPr>
                <w:rFonts w:cs="Arial"/>
                <w:sz w:val="20"/>
              </w:rPr>
              <w:t>,</w:t>
            </w:r>
          </w:p>
          <w:p w14:paraId="2E055F44" w14:textId="77777777" w:rsidR="00F62E5A" w:rsidRPr="00FC5BEB" w:rsidRDefault="00F62E5A" w:rsidP="00F62E5A">
            <w:pPr>
              <w:jc w:val="center"/>
              <w:rPr>
                <w:rFonts w:cs="Arial"/>
                <w:sz w:val="20"/>
              </w:rPr>
            </w:pPr>
            <w:r w:rsidRPr="00FC5BEB">
              <w:rPr>
                <w:rFonts w:cs="Arial"/>
                <w:sz w:val="20"/>
              </w:rPr>
              <w:t>FGELARULE290</w:t>
            </w:r>
          </w:p>
        </w:tc>
      </w:tr>
      <w:tr w:rsidR="0038079B" w14:paraId="195333A7" w14:textId="77777777" w:rsidTr="00A12FFC">
        <w:trPr>
          <w:cantSplit/>
        </w:trPr>
        <w:tc>
          <w:tcPr>
            <w:tcW w:w="2430" w:type="dxa"/>
          </w:tcPr>
          <w:p w14:paraId="58FD97AA" w14:textId="77777777" w:rsidR="0038079B" w:rsidRDefault="00B57EFB" w:rsidP="00B52EF9">
            <w:pPr>
              <w:rPr>
                <w:rFonts w:cs="Arial"/>
                <w:sz w:val="20"/>
              </w:rPr>
            </w:pPr>
            <w:r>
              <w:rPr>
                <w:rFonts w:cs="Arial"/>
                <w:sz w:val="20"/>
              </w:rPr>
              <w:t>EUELAOVEN103</w:t>
            </w:r>
          </w:p>
        </w:tc>
        <w:tc>
          <w:tcPr>
            <w:tcW w:w="3919" w:type="dxa"/>
          </w:tcPr>
          <w:p w14:paraId="13B04BAC" w14:textId="77777777" w:rsidR="0038079B" w:rsidRPr="00D25BFE" w:rsidRDefault="00B9469D" w:rsidP="00B52EF9">
            <w:pPr>
              <w:jc w:val="both"/>
              <w:rPr>
                <w:sz w:val="20"/>
              </w:rPr>
            </w:pPr>
            <w:r>
              <w:rPr>
                <w:sz w:val="20"/>
              </w:rPr>
              <w:t>A oven for curing polyurethane parts controlled by a mist eliminator.</w:t>
            </w:r>
          </w:p>
        </w:tc>
        <w:tc>
          <w:tcPr>
            <w:tcW w:w="1710" w:type="dxa"/>
          </w:tcPr>
          <w:p w14:paraId="6D53C313" w14:textId="77777777" w:rsidR="0038079B" w:rsidRDefault="00B9469D" w:rsidP="00B52EF9">
            <w:pPr>
              <w:jc w:val="center"/>
              <w:rPr>
                <w:rFonts w:cs="Arial"/>
                <w:sz w:val="20"/>
              </w:rPr>
            </w:pPr>
            <w:r>
              <w:rPr>
                <w:rFonts w:cs="Arial"/>
                <w:sz w:val="20"/>
              </w:rPr>
              <w:t>10/1/1987</w:t>
            </w:r>
          </w:p>
        </w:tc>
        <w:tc>
          <w:tcPr>
            <w:tcW w:w="2381" w:type="dxa"/>
          </w:tcPr>
          <w:p w14:paraId="416F9595" w14:textId="77777777" w:rsidR="00F62E5A" w:rsidRDefault="00F62E5A" w:rsidP="00F62E5A">
            <w:pPr>
              <w:jc w:val="center"/>
              <w:rPr>
                <w:rFonts w:cs="Arial"/>
                <w:sz w:val="20"/>
              </w:rPr>
            </w:pPr>
            <w:r>
              <w:rPr>
                <w:rFonts w:cs="Arial"/>
                <w:sz w:val="20"/>
              </w:rPr>
              <w:t>FGELAMACTS</w:t>
            </w:r>
            <w:r w:rsidR="00E3474A">
              <w:rPr>
                <w:rFonts w:cs="Arial"/>
                <w:sz w:val="20"/>
              </w:rPr>
              <w:t>,</w:t>
            </w:r>
          </w:p>
          <w:p w14:paraId="70CA3B56" w14:textId="77777777" w:rsidR="0038079B" w:rsidRPr="00FC5BEB" w:rsidRDefault="00F62E5A" w:rsidP="00F62E5A">
            <w:pPr>
              <w:jc w:val="center"/>
              <w:rPr>
                <w:rFonts w:cs="Arial"/>
                <w:sz w:val="20"/>
              </w:rPr>
            </w:pPr>
            <w:r w:rsidRPr="00FC5BEB">
              <w:rPr>
                <w:rFonts w:cs="Arial"/>
                <w:sz w:val="20"/>
              </w:rPr>
              <w:t>FGELARULE290</w:t>
            </w:r>
          </w:p>
        </w:tc>
      </w:tr>
      <w:tr w:rsidR="0038079B" w14:paraId="59257FA8" w14:textId="77777777" w:rsidTr="00A12FFC">
        <w:trPr>
          <w:cantSplit/>
        </w:trPr>
        <w:tc>
          <w:tcPr>
            <w:tcW w:w="2430" w:type="dxa"/>
          </w:tcPr>
          <w:p w14:paraId="27F1463E" w14:textId="77777777" w:rsidR="0038079B" w:rsidRDefault="00B57EFB" w:rsidP="00B52EF9">
            <w:pPr>
              <w:rPr>
                <w:rFonts w:cs="Arial"/>
                <w:sz w:val="20"/>
              </w:rPr>
            </w:pPr>
            <w:r>
              <w:rPr>
                <w:rFonts w:cs="Arial"/>
                <w:sz w:val="20"/>
              </w:rPr>
              <w:t>EUELAOVEN104</w:t>
            </w:r>
          </w:p>
        </w:tc>
        <w:tc>
          <w:tcPr>
            <w:tcW w:w="3919" w:type="dxa"/>
          </w:tcPr>
          <w:p w14:paraId="6E207151" w14:textId="77777777" w:rsidR="0038079B" w:rsidRPr="00D25BFE" w:rsidRDefault="00B9469D" w:rsidP="00B52EF9">
            <w:pPr>
              <w:jc w:val="both"/>
              <w:rPr>
                <w:sz w:val="20"/>
              </w:rPr>
            </w:pPr>
            <w:r>
              <w:rPr>
                <w:sz w:val="20"/>
              </w:rPr>
              <w:t>A oven for curing polyurethane parts controlled by a mist eliminator.</w:t>
            </w:r>
          </w:p>
        </w:tc>
        <w:tc>
          <w:tcPr>
            <w:tcW w:w="1710" w:type="dxa"/>
          </w:tcPr>
          <w:p w14:paraId="6DA8247D" w14:textId="77777777" w:rsidR="0038079B" w:rsidRDefault="00B9469D" w:rsidP="00B52EF9">
            <w:pPr>
              <w:jc w:val="center"/>
              <w:rPr>
                <w:rFonts w:cs="Arial"/>
                <w:sz w:val="20"/>
              </w:rPr>
            </w:pPr>
            <w:r>
              <w:rPr>
                <w:rFonts w:cs="Arial"/>
                <w:sz w:val="20"/>
              </w:rPr>
              <w:t>10/1/1987</w:t>
            </w:r>
          </w:p>
        </w:tc>
        <w:tc>
          <w:tcPr>
            <w:tcW w:w="2381" w:type="dxa"/>
          </w:tcPr>
          <w:p w14:paraId="668CB72F" w14:textId="77777777" w:rsidR="00F62E5A" w:rsidRDefault="00F62E5A" w:rsidP="00F62E5A">
            <w:pPr>
              <w:jc w:val="center"/>
              <w:rPr>
                <w:rFonts w:cs="Arial"/>
                <w:sz w:val="20"/>
              </w:rPr>
            </w:pPr>
            <w:r>
              <w:rPr>
                <w:rFonts w:cs="Arial"/>
                <w:sz w:val="20"/>
              </w:rPr>
              <w:t>FGELAMACTS</w:t>
            </w:r>
            <w:r w:rsidR="00E3474A">
              <w:rPr>
                <w:rFonts w:cs="Arial"/>
                <w:sz w:val="20"/>
              </w:rPr>
              <w:t>,</w:t>
            </w:r>
          </w:p>
          <w:p w14:paraId="3F5C75F1" w14:textId="77777777" w:rsidR="0038079B" w:rsidRPr="00FC5BEB" w:rsidRDefault="00F62E5A" w:rsidP="00F62E5A">
            <w:pPr>
              <w:jc w:val="center"/>
              <w:rPr>
                <w:rFonts w:cs="Arial"/>
                <w:sz w:val="20"/>
              </w:rPr>
            </w:pPr>
            <w:r w:rsidRPr="00FC5BEB">
              <w:rPr>
                <w:rFonts w:cs="Arial"/>
                <w:sz w:val="20"/>
              </w:rPr>
              <w:t>FGELARULE290</w:t>
            </w:r>
          </w:p>
        </w:tc>
      </w:tr>
      <w:tr w:rsidR="0038079B" w14:paraId="311DD8FF" w14:textId="77777777" w:rsidTr="00A12FFC">
        <w:trPr>
          <w:cantSplit/>
        </w:trPr>
        <w:tc>
          <w:tcPr>
            <w:tcW w:w="2430" w:type="dxa"/>
          </w:tcPr>
          <w:p w14:paraId="0E9F3975" w14:textId="77777777" w:rsidR="0038079B" w:rsidRDefault="00B57EFB" w:rsidP="00B52EF9">
            <w:pPr>
              <w:rPr>
                <w:rFonts w:cs="Arial"/>
                <w:sz w:val="20"/>
              </w:rPr>
            </w:pPr>
            <w:r>
              <w:rPr>
                <w:rFonts w:cs="Arial"/>
                <w:sz w:val="20"/>
              </w:rPr>
              <w:t>EUELAOVEN105</w:t>
            </w:r>
          </w:p>
        </w:tc>
        <w:tc>
          <w:tcPr>
            <w:tcW w:w="3919" w:type="dxa"/>
          </w:tcPr>
          <w:p w14:paraId="0D6C06CA" w14:textId="77777777" w:rsidR="0038079B" w:rsidRPr="00D25BFE" w:rsidRDefault="00B9469D" w:rsidP="00B52EF9">
            <w:pPr>
              <w:jc w:val="both"/>
              <w:rPr>
                <w:sz w:val="20"/>
              </w:rPr>
            </w:pPr>
            <w:r>
              <w:rPr>
                <w:sz w:val="20"/>
              </w:rPr>
              <w:t>A oven for curing polyurethane parts controlled by a mist eliminator.</w:t>
            </w:r>
          </w:p>
        </w:tc>
        <w:tc>
          <w:tcPr>
            <w:tcW w:w="1710" w:type="dxa"/>
          </w:tcPr>
          <w:p w14:paraId="044D193A" w14:textId="77777777" w:rsidR="0038079B" w:rsidRDefault="00B9469D" w:rsidP="00B52EF9">
            <w:pPr>
              <w:jc w:val="center"/>
              <w:rPr>
                <w:rFonts w:cs="Arial"/>
                <w:sz w:val="20"/>
              </w:rPr>
            </w:pPr>
            <w:r>
              <w:rPr>
                <w:rFonts w:cs="Arial"/>
                <w:sz w:val="20"/>
              </w:rPr>
              <w:t>10/1/1987</w:t>
            </w:r>
          </w:p>
        </w:tc>
        <w:tc>
          <w:tcPr>
            <w:tcW w:w="2381" w:type="dxa"/>
          </w:tcPr>
          <w:p w14:paraId="1CCD6F22" w14:textId="77777777" w:rsidR="00F62E5A" w:rsidRDefault="00F62E5A" w:rsidP="00F62E5A">
            <w:pPr>
              <w:jc w:val="center"/>
              <w:rPr>
                <w:rFonts w:cs="Arial"/>
                <w:sz w:val="20"/>
              </w:rPr>
            </w:pPr>
            <w:r>
              <w:rPr>
                <w:rFonts w:cs="Arial"/>
                <w:sz w:val="20"/>
              </w:rPr>
              <w:t>FGELAMACTS</w:t>
            </w:r>
            <w:r w:rsidR="00E3474A">
              <w:rPr>
                <w:rFonts w:cs="Arial"/>
                <w:sz w:val="20"/>
              </w:rPr>
              <w:t>,</w:t>
            </w:r>
          </w:p>
          <w:p w14:paraId="102D3383" w14:textId="77777777" w:rsidR="0038079B" w:rsidRPr="00FC5BEB" w:rsidRDefault="00F62E5A" w:rsidP="00F62E5A">
            <w:pPr>
              <w:jc w:val="center"/>
              <w:rPr>
                <w:rFonts w:cs="Arial"/>
                <w:sz w:val="20"/>
              </w:rPr>
            </w:pPr>
            <w:r w:rsidRPr="00FC5BEB">
              <w:rPr>
                <w:rFonts w:cs="Arial"/>
                <w:sz w:val="20"/>
              </w:rPr>
              <w:t>FGELARULE290</w:t>
            </w:r>
          </w:p>
        </w:tc>
      </w:tr>
      <w:tr w:rsidR="0038079B" w14:paraId="650D8F92" w14:textId="77777777" w:rsidTr="00A12FFC">
        <w:trPr>
          <w:cantSplit/>
        </w:trPr>
        <w:tc>
          <w:tcPr>
            <w:tcW w:w="2430" w:type="dxa"/>
          </w:tcPr>
          <w:p w14:paraId="611A6F26" w14:textId="77777777" w:rsidR="0038079B" w:rsidRDefault="00B57EFB" w:rsidP="00B52EF9">
            <w:pPr>
              <w:rPr>
                <w:rFonts w:cs="Arial"/>
                <w:sz w:val="20"/>
              </w:rPr>
            </w:pPr>
            <w:r>
              <w:rPr>
                <w:rFonts w:cs="Arial"/>
                <w:sz w:val="20"/>
              </w:rPr>
              <w:t>EUELAOVEN106</w:t>
            </w:r>
          </w:p>
        </w:tc>
        <w:tc>
          <w:tcPr>
            <w:tcW w:w="3919" w:type="dxa"/>
          </w:tcPr>
          <w:p w14:paraId="4E26EDB4" w14:textId="77777777" w:rsidR="0038079B" w:rsidRPr="00D25BFE" w:rsidRDefault="00B9469D" w:rsidP="00B52EF9">
            <w:pPr>
              <w:jc w:val="both"/>
              <w:rPr>
                <w:sz w:val="20"/>
              </w:rPr>
            </w:pPr>
            <w:r>
              <w:rPr>
                <w:sz w:val="20"/>
              </w:rPr>
              <w:t>A oven for curing polyurethane parts controlled by a mist eliminator.</w:t>
            </w:r>
          </w:p>
        </w:tc>
        <w:tc>
          <w:tcPr>
            <w:tcW w:w="1710" w:type="dxa"/>
          </w:tcPr>
          <w:p w14:paraId="4679F79E" w14:textId="77777777" w:rsidR="0038079B" w:rsidRDefault="00B9469D" w:rsidP="00B52EF9">
            <w:pPr>
              <w:jc w:val="center"/>
              <w:rPr>
                <w:rFonts w:cs="Arial"/>
                <w:sz w:val="20"/>
              </w:rPr>
            </w:pPr>
            <w:r>
              <w:rPr>
                <w:rFonts w:cs="Arial"/>
                <w:sz w:val="20"/>
              </w:rPr>
              <w:t>10/1/1987</w:t>
            </w:r>
          </w:p>
        </w:tc>
        <w:tc>
          <w:tcPr>
            <w:tcW w:w="2381" w:type="dxa"/>
          </w:tcPr>
          <w:p w14:paraId="501D5172" w14:textId="77777777" w:rsidR="00F62E5A" w:rsidRDefault="00F62E5A" w:rsidP="00F62E5A">
            <w:pPr>
              <w:jc w:val="center"/>
              <w:rPr>
                <w:rFonts w:cs="Arial"/>
                <w:sz w:val="20"/>
              </w:rPr>
            </w:pPr>
            <w:r>
              <w:rPr>
                <w:rFonts w:cs="Arial"/>
                <w:sz w:val="20"/>
              </w:rPr>
              <w:t>FGELAMACTS</w:t>
            </w:r>
            <w:r w:rsidR="00E3474A">
              <w:rPr>
                <w:rFonts w:cs="Arial"/>
                <w:sz w:val="20"/>
              </w:rPr>
              <w:t>,</w:t>
            </w:r>
          </w:p>
          <w:p w14:paraId="0FCA7595" w14:textId="77777777" w:rsidR="0038079B" w:rsidRPr="00FC5BEB" w:rsidRDefault="00F62E5A" w:rsidP="00F62E5A">
            <w:pPr>
              <w:jc w:val="center"/>
              <w:rPr>
                <w:rFonts w:cs="Arial"/>
                <w:sz w:val="20"/>
              </w:rPr>
            </w:pPr>
            <w:r w:rsidRPr="00FC5BEB">
              <w:rPr>
                <w:rFonts w:cs="Arial"/>
                <w:sz w:val="20"/>
              </w:rPr>
              <w:t>FGELARULE290</w:t>
            </w:r>
          </w:p>
        </w:tc>
      </w:tr>
      <w:tr w:rsidR="0038079B" w14:paraId="3C341DBF" w14:textId="77777777" w:rsidTr="00A12FFC">
        <w:trPr>
          <w:cantSplit/>
        </w:trPr>
        <w:tc>
          <w:tcPr>
            <w:tcW w:w="2430" w:type="dxa"/>
          </w:tcPr>
          <w:p w14:paraId="5449C7F4" w14:textId="77777777" w:rsidR="0038079B" w:rsidRDefault="00B57EFB" w:rsidP="00B52EF9">
            <w:pPr>
              <w:rPr>
                <w:rFonts w:cs="Arial"/>
                <w:sz w:val="20"/>
              </w:rPr>
            </w:pPr>
            <w:r>
              <w:rPr>
                <w:rFonts w:cs="Arial"/>
                <w:sz w:val="20"/>
              </w:rPr>
              <w:t>EUELAOVEN107</w:t>
            </w:r>
          </w:p>
        </w:tc>
        <w:tc>
          <w:tcPr>
            <w:tcW w:w="3919" w:type="dxa"/>
          </w:tcPr>
          <w:p w14:paraId="2D88B568" w14:textId="77777777" w:rsidR="0038079B" w:rsidRPr="00D25BFE" w:rsidRDefault="00B9469D" w:rsidP="00B52EF9">
            <w:pPr>
              <w:jc w:val="both"/>
              <w:rPr>
                <w:sz w:val="20"/>
              </w:rPr>
            </w:pPr>
            <w:r>
              <w:rPr>
                <w:sz w:val="20"/>
              </w:rPr>
              <w:t>A oven for curing polyurethane parts controlled by a mist eliminator.</w:t>
            </w:r>
          </w:p>
        </w:tc>
        <w:tc>
          <w:tcPr>
            <w:tcW w:w="1710" w:type="dxa"/>
          </w:tcPr>
          <w:p w14:paraId="70A4217B" w14:textId="77777777" w:rsidR="0038079B" w:rsidRDefault="00B9469D" w:rsidP="00B52EF9">
            <w:pPr>
              <w:jc w:val="center"/>
              <w:rPr>
                <w:rFonts w:cs="Arial"/>
                <w:sz w:val="20"/>
              </w:rPr>
            </w:pPr>
            <w:r>
              <w:rPr>
                <w:rFonts w:cs="Arial"/>
                <w:sz w:val="20"/>
              </w:rPr>
              <w:t>1/1/2002</w:t>
            </w:r>
          </w:p>
        </w:tc>
        <w:tc>
          <w:tcPr>
            <w:tcW w:w="2381" w:type="dxa"/>
          </w:tcPr>
          <w:p w14:paraId="63A56F8E" w14:textId="77777777" w:rsidR="00F62E5A" w:rsidRDefault="00F62E5A" w:rsidP="00F62E5A">
            <w:pPr>
              <w:jc w:val="center"/>
              <w:rPr>
                <w:rFonts w:cs="Arial"/>
                <w:sz w:val="20"/>
              </w:rPr>
            </w:pPr>
            <w:r>
              <w:rPr>
                <w:rFonts w:cs="Arial"/>
                <w:sz w:val="20"/>
              </w:rPr>
              <w:t>FGELAMACTS</w:t>
            </w:r>
            <w:r w:rsidR="00E3474A">
              <w:rPr>
                <w:rFonts w:cs="Arial"/>
                <w:sz w:val="20"/>
              </w:rPr>
              <w:t>,</w:t>
            </w:r>
          </w:p>
          <w:p w14:paraId="5CB58ECC" w14:textId="77777777" w:rsidR="0038079B" w:rsidRPr="00FC5BEB" w:rsidRDefault="00F62E5A" w:rsidP="00F62E5A">
            <w:pPr>
              <w:jc w:val="center"/>
              <w:rPr>
                <w:rFonts w:cs="Arial"/>
                <w:sz w:val="20"/>
              </w:rPr>
            </w:pPr>
            <w:r w:rsidRPr="00FC5BEB">
              <w:rPr>
                <w:rFonts w:cs="Arial"/>
                <w:sz w:val="20"/>
              </w:rPr>
              <w:t>FGELARULE290</w:t>
            </w:r>
          </w:p>
        </w:tc>
      </w:tr>
      <w:tr w:rsidR="0038079B" w14:paraId="54D3E205" w14:textId="77777777" w:rsidTr="00A12FFC">
        <w:trPr>
          <w:cantSplit/>
        </w:trPr>
        <w:tc>
          <w:tcPr>
            <w:tcW w:w="2430" w:type="dxa"/>
          </w:tcPr>
          <w:p w14:paraId="366608F8" w14:textId="77777777" w:rsidR="0038079B" w:rsidRDefault="00B57EFB" w:rsidP="00B52EF9">
            <w:pPr>
              <w:rPr>
                <w:rFonts w:cs="Arial"/>
                <w:sz w:val="20"/>
              </w:rPr>
            </w:pPr>
            <w:r>
              <w:rPr>
                <w:rFonts w:cs="Arial"/>
                <w:sz w:val="20"/>
              </w:rPr>
              <w:t>EUELAOVEN108</w:t>
            </w:r>
          </w:p>
        </w:tc>
        <w:tc>
          <w:tcPr>
            <w:tcW w:w="3919" w:type="dxa"/>
          </w:tcPr>
          <w:p w14:paraId="0372F11B" w14:textId="77777777" w:rsidR="0038079B" w:rsidRPr="00D25BFE" w:rsidRDefault="00B9469D" w:rsidP="00B52EF9">
            <w:pPr>
              <w:jc w:val="both"/>
              <w:rPr>
                <w:sz w:val="20"/>
              </w:rPr>
            </w:pPr>
            <w:r>
              <w:rPr>
                <w:sz w:val="20"/>
              </w:rPr>
              <w:t>A oven for curing polyurethane parts controlled by a mist eliminator.</w:t>
            </w:r>
          </w:p>
        </w:tc>
        <w:tc>
          <w:tcPr>
            <w:tcW w:w="1710" w:type="dxa"/>
          </w:tcPr>
          <w:p w14:paraId="6B985892" w14:textId="77777777" w:rsidR="0038079B" w:rsidRDefault="00B9469D" w:rsidP="00B52EF9">
            <w:pPr>
              <w:jc w:val="center"/>
              <w:rPr>
                <w:rFonts w:cs="Arial"/>
                <w:sz w:val="20"/>
              </w:rPr>
            </w:pPr>
            <w:r>
              <w:rPr>
                <w:rFonts w:cs="Arial"/>
                <w:sz w:val="20"/>
              </w:rPr>
              <w:t>1/1/2002</w:t>
            </w:r>
          </w:p>
        </w:tc>
        <w:tc>
          <w:tcPr>
            <w:tcW w:w="2381" w:type="dxa"/>
          </w:tcPr>
          <w:p w14:paraId="4E8AC8FB" w14:textId="77777777" w:rsidR="00F62E5A" w:rsidRDefault="00F62E5A" w:rsidP="00F62E5A">
            <w:pPr>
              <w:jc w:val="center"/>
              <w:rPr>
                <w:rFonts w:cs="Arial"/>
                <w:sz w:val="20"/>
              </w:rPr>
            </w:pPr>
            <w:r>
              <w:rPr>
                <w:rFonts w:cs="Arial"/>
                <w:sz w:val="20"/>
              </w:rPr>
              <w:t>FGELAMACTS</w:t>
            </w:r>
            <w:r w:rsidR="00E3474A">
              <w:rPr>
                <w:rFonts w:cs="Arial"/>
                <w:sz w:val="20"/>
              </w:rPr>
              <w:t>,</w:t>
            </w:r>
          </w:p>
          <w:p w14:paraId="3D4D2D69" w14:textId="77777777" w:rsidR="0038079B" w:rsidRPr="00FC5BEB" w:rsidRDefault="00F62E5A" w:rsidP="00F62E5A">
            <w:pPr>
              <w:jc w:val="center"/>
              <w:rPr>
                <w:rFonts w:cs="Arial"/>
                <w:sz w:val="20"/>
              </w:rPr>
            </w:pPr>
            <w:r w:rsidRPr="00FC5BEB">
              <w:rPr>
                <w:rFonts w:cs="Arial"/>
                <w:sz w:val="20"/>
              </w:rPr>
              <w:t>FGELARULE290</w:t>
            </w:r>
          </w:p>
        </w:tc>
      </w:tr>
      <w:tr w:rsidR="0038079B" w14:paraId="72984422" w14:textId="77777777" w:rsidTr="00A12FFC">
        <w:trPr>
          <w:cantSplit/>
        </w:trPr>
        <w:tc>
          <w:tcPr>
            <w:tcW w:w="2430" w:type="dxa"/>
          </w:tcPr>
          <w:p w14:paraId="5F92C197" w14:textId="77777777" w:rsidR="0038079B" w:rsidRDefault="00B57EFB" w:rsidP="00B52EF9">
            <w:pPr>
              <w:rPr>
                <w:rFonts w:cs="Arial"/>
                <w:sz w:val="20"/>
              </w:rPr>
            </w:pPr>
            <w:r>
              <w:rPr>
                <w:rFonts w:cs="Arial"/>
                <w:sz w:val="20"/>
              </w:rPr>
              <w:t>EUELAOVEN109</w:t>
            </w:r>
          </w:p>
        </w:tc>
        <w:tc>
          <w:tcPr>
            <w:tcW w:w="3919" w:type="dxa"/>
          </w:tcPr>
          <w:p w14:paraId="1C19ADA7" w14:textId="77777777" w:rsidR="0038079B" w:rsidRPr="00D25BFE" w:rsidRDefault="00B9469D" w:rsidP="00B52EF9">
            <w:pPr>
              <w:jc w:val="both"/>
              <w:rPr>
                <w:sz w:val="20"/>
              </w:rPr>
            </w:pPr>
            <w:r>
              <w:rPr>
                <w:sz w:val="20"/>
              </w:rPr>
              <w:t>A oven for curing polyurethane parts controlled by a mist eliminator.</w:t>
            </w:r>
          </w:p>
        </w:tc>
        <w:tc>
          <w:tcPr>
            <w:tcW w:w="1710" w:type="dxa"/>
          </w:tcPr>
          <w:p w14:paraId="20279372" w14:textId="77777777" w:rsidR="0038079B" w:rsidRDefault="00B9469D" w:rsidP="00B52EF9">
            <w:pPr>
              <w:jc w:val="center"/>
              <w:rPr>
                <w:rFonts w:cs="Arial"/>
                <w:sz w:val="20"/>
              </w:rPr>
            </w:pPr>
            <w:r>
              <w:rPr>
                <w:rFonts w:cs="Arial"/>
                <w:sz w:val="20"/>
              </w:rPr>
              <w:t>1/1/2002</w:t>
            </w:r>
          </w:p>
        </w:tc>
        <w:tc>
          <w:tcPr>
            <w:tcW w:w="2381" w:type="dxa"/>
          </w:tcPr>
          <w:p w14:paraId="29504399" w14:textId="77777777" w:rsidR="00F62E5A" w:rsidRDefault="00F62E5A" w:rsidP="00F62E5A">
            <w:pPr>
              <w:jc w:val="center"/>
              <w:rPr>
                <w:rFonts w:cs="Arial"/>
                <w:sz w:val="20"/>
              </w:rPr>
            </w:pPr>
            <w:r>
              <w:rPr>
                <w:rFonts w:cs="Arial"/>
                <w:sz w:val="20"/>
              </w:rPr>
              <w:t>FGELAMACTS</w:t>
            </w:r>
            <w:r w:rsidR="00E3474A">
              <w:rPr>
                <w:rFonts w:cs="Arial"/>
                <w:sz w:val="20"/>
              </w:rPr>
              <w:t>,</w:t>
            </w:r>
          </w:p>
          <w:p w14:paraId="073E0D7E" w14:textId="77777777" w:rsidR="0038079B" w:rsidRPr="00FC5BEB" w:rsidRDefault="00F62E5A" w:rsidP="00F62E5A">
            <w:pPr>
              <w:jc w:val="center"/>
              <w:rPr>
                <w:rFonts w:cs="Arial"/>
                <w:sz w:val="20"/>
              </w:rPr>
            </w:pPr>
            <w:r w:rsidRPr="00FC5BEB">
              <w:rPr>
                <w:rFonts w:cs="Arial"/>
                <w:sz w:val="20"/>
              </w:rPr>
              <w:t>FGELARULE290</w:t>
            </w:r>
          </w:p>
        </w:tc>
      </w:tr>
      <w:tr w:rsidR="0038079B" w14:paraId="18318C20" w14:textId="77777777" w:rsidTr="00A12FFC">
        <w:trPr>
          <w:cantSplit/>
        </w:trPr>
        <w:tc>
          <w:tcPr>
            <w:tcW w:w="2430" w:type="dxa"/>
          </w:tcPr>
          <w:p w14:paraId="567AB061" w14:textId="77777777" w:rsidR="0038079B" w:rsidRDefault="00B57EFB" w:rsidP="00B52EF9">
            <w:pPr>
              <w:rPr>
                <w:rFonts w:cs="Arial"/>
                <w:sz w:val="20"/>
              </w:rPr>
            </w:pPr>
            <w:r>
              <w:rPr>
                <w:rFonts w:cs="Arial"/>
                <w:sz w:val="20"/>
              </w:rPr>
              <w:t>EUELAREACTOR210</w:t>
            </w:r>
          </w:p>
        </w:tc>
        <w:tc>
          <w:tcPr>
            <w:tcW w:w="3919" w:type="dxa"/>
          </w:tcPr>
          <w:p w14:paraId="3BCD65F6" w14:textId="77777777" w:rsidR="0038079B" w:rsidRPr="00D25BFE" w:rsidRDefault="00E623E2" w:rsidP="00B52EF9">
            <w:pPr>
              <w:jc w:val="both"/>
              <w:rPr>
                <w:sz w:val="20"/>
              </w:rPr>
            </w:pPr>
            <w:r w:rsidRPr="002F6C98">
              <w:rPr>
                <w:rFonts w:cs="Arial"/>
                <w:sz w:val="20"/>
              </w:rPr>
              <w:t>Production of prepolymer for use in the polyurethane molding operations.  Carbon adsorbers are installed for volatile organic compound control.</w:t>
            </w:r>
            <w:r>
              <w:rPr>
                <w:rFonts w:cs="Arial"/>
                <w:sz w:val="20"/>
              </w:rPr>
              <w:t xml:space="preserve">  The emission unit includes pre-polymer rea</w:t>
            </w:r>
            <w:r w:rsidR="00B9469D">
              <w:rPr>
                <w:rFonts w:cs="Arial"/>
                <w:sz w:val="20"/>
              </w:rPr>
              <w:t>ctor</w:t>
            </w:r>
            <w:r>
              <w:rPr>
                <w:rFonts w:cs="Arial"/>
                <w:sz w:val="20"/>
              </w:rPr>
              <w:t xml:space="preserve"> and associated equipment (storage and feed tanks, flake hopper, piping, pumps, </w:t>
            </w:r>
            <w:r w:rsidR="00B9469D">
              <w:rPr>
                <w:rFonts w:cs="Arial"/>
                <w:sz w:val="20"/>
              </w:rPr>
              <w:t xml:space="preserve">and </w:t>
            </w:r>
            <w:r>
              <w:rPr>
                <w:rFonts w:cs="Arial"/>
                <w:sz w:val="20"/>
              </w:rPr>
              <w:t>dosing tanks)</w:t>
            </w:r>
            <w:r w:rsidR="00B9469D">
              <w:rPr>
                <w:rFonts w:cs="Arial"/>
                <w:sz w:val="20"/>
              </w:rPr>
              <w:t>.</w:t>
            </w:r>
          </w:p>
        </w:tc>
        <w:tc>
          <w:tcPr>
            <w:tcW w:w="1710" w:type="dxa"/>
          </w:tcPr>
          <w:p w14:paraId="51CD5759" w14:textId="77777777" w:rsidR="0038079B" w:rsidRDefault="00E623E2" w:rsidP="00B52EF9">
            <w:pPr>
              <w:jc w:val="center"/>
              <w:rPr>
                <w:rFonts w:cs="Arial"/>
                <w:sz w:val="20"/>
              </w:rPr>
            </w:pPr>
            <w:r>
              <w:rPr>
                <w:rFonts w:cs="Arial"/>
                <w:sz w:val="20"/>
              </w:rPr>
              <w:t>10/1/1995</w:t>
            </w:r>
          </w:p>
        </w:tc>
        <w:tc>
          <w:tcPr>
            <w:tcW w:w="2381" w:type="dxa"/>
          </w:tcPr>
          <w:p w14:paraId="4D9CC806" w14:textId="77777777" w:rsidR="0038079B" w:rsidRDefault="00E623E2" w:rsidP="00B52EF9">
            <w:pPr>
              <w:jc w:val="center"/>
              <w:rPr>
                <w:rFonts w:cs="Arial"/>
                <w:sz w:val="20"/>
              </w:rPr>
            </w:pPr>
            <w:r>
              <w:rPr>
                <w:rFonts w:cs="Arial"/>
                <w:sz w:val="20"/>
              </w:rPr>
              <w:t>FGELAREACTOR</w:t>
            </w:r>
            <w:r w:rsidR="00E3474A">
              <w:rPr>
                <w:rFonts w:cs="Arial"/>
                <w:sz w:val="20"/>
              </w:rPr>
              <w:t>,</w:t>
            </w:r>
          </w:p>
          <w:p w14:paraId="12B26E17" w14:textId="77777777" w:rsidR="00F62E5A" w:rsidRDefault="00F62E5A" w:rsidP="00F62E5A">
            <w:pPr>
              <w:jc w:val="center"/>
              <w:rPr>
                <w:rFonts w:cs="Arial"/>
                <w:sz w:val="20"/>
              </w:rPr>
            </w:pPr>
            <w:r>
              <w:rPr>
                <w:rFonts w:cs="Arial"/>
                <w:sz w:val="20"/>
              </w:rPr>
              <w:t>FGELAMACTS</w:t>
            </w:r>
            <w:r w:rsidR="00E3474A">
              <w:rPr>
                <w:rFonts w:cs="Arial"/>
                <w:sz w:val="20"/>
              </w:rPr>
              <w:t>,</w:t>
            </w:r>
          </w:p>
          <w:p w14:paraId="62362F03" w14:textId="77777777" w:rsidR="00F62E5A" w:rsidRDefault="00F62E5A" w:rsidP="00F62E5A">
            <w:pPr>
              <w:jc w:val="center"/>
              <w:rPr>
                <w:rFonts w:cs="Arial"/>
                <w:sz w:val="20"/>
              </w:rPr>
            </w:pPr>
            <w:r w:rsidRPr="00FC5BEB">
              <w:rPr>
                <w:rFonts w:cs="Arial"/>
                <w:sz w:val="20"/>
              </w:rPr>
              <w:t>FGELARULE290</w:t>
            </w:r>
          </w:p>
          <w:p w14:paraId="53B66AF1" w14:textId="77777777" w:rsidR="00E623E2" w:rsidRPr="00FC5BEB" w:rsidRDefault="00E623E2" w:rsidP="00B52EF9">
            <w:pPr>
              <w:jc w:val="center"/>
              <w:rPr>
                <w:rFonts w:cs="Arial"/>
                <w:sz w:val="20"/>
              </w:rPr>
            </w:pPr>
          </w:p>
        </w:tc>
      </w:tr>
      <w:tr w:rsidR="0038079B" w14:paraId="03851D26" w14:textId="77777777" w:rsidTr="00A12FFC">
        <w:trPr>
          <w:cantSplit/>
        </w:trPr>
        <w:tc>
          <w:tcPr>
            <w:tcW w:w="2430" w:type="dxa"/>
          </w:tcPr>
          <w:p w14:paraId="3FD962AB" w14:textId="77777777" w:rsidR="0038079B" w:rsidRDefault="00B57EFB" w:rsidP="00B52EF9">
            <w:pPr>
              <w:rPr>
                <w:rFonts w:cs="Arial"/>
                <w:sz w:val="20"/>
              </w:rPr>
            </w:pPr>
            <w:r>
              <w:rPr>
                <w:rFonts w:cs="Arial"/>
                <w:sz w:val="20"/>
              </w:rPr>
              <w:lastRenderedPageBreak/>
              <w:t>EUELAREACTOR2</w:t>
            </w:r>
            <w:r w:rsidR="00E623E2">
              <w:rPr>
                <w:rFonts w:cs="Arial"/>
                <w:sz w:val="20"/>
              </w:rPr>
              <w:t>20</w:t>
            </w:r>
          </w:p>
        </w:tc>
        <w:tc>
          <w:tcPr>
            <w:tcW w:w="3919" w:type="dxa"/>
          </w:tcPr>
          <w:p w14:paraId="11AB190F" w14:textId="77777777" w:rsidR="0038079B" w:rsidRPr="00D25BFE" w:rsidRDefault="00B9469D" w:rsidP="00B52EF9">
            <w:pPr>
              <w:jc w:val="both"/>
              <w:rPr>
                <w:sz w:val="20"/>
              </w:rPr>
            </w:pPr>
            <w:r w:rsidRPr="002F6C98">
              <w:rPr>
                <w:rFonts w:cs="Arial"/>
                <w:sz w:val="20"/>
              </w:rPr>
              <w:t>Production of prepolymer for use in the polyurethane molding operations.  Carbon adsorbers are installed for volatile organic compound control.</w:t>
            </w:r>
            <w:r>
              <w:rPr>
                <w:rFonts w:cs="Arial"/>
                <w:sz w:val="20"/>
              </w:rPr>
              <w:t xml:space="preserve">  The emission unit includes pre-polymer reactor and associated equipment (storage and feed tanks, flake hopper, piping, pumps, and dosing tanks).</w:t>
            </w:r>
          </w:p>
        </w:tc>
        <w:tc>
          <w:tcPr>
            <w:tcW w:w="1710" w:type="dxa"/>
          </w:tcPr>
          <w:p w14:paraId="6BED0D3E" w14:textId="77777777" w:rsidR="0038079B" w:rsidRDefault="00E623E2" w:rsidP="00B52EF9">
            <w:pPr>
              <w:jc w:val="center"/>
              <w:rPr>
                <w:rFonts w:cs="Arial"/>
                <w:sz w:val="20"/>
              </w:rPr>
            </w:pPr>
            <w:r>
              <w:rPr>
                <w:rFonts w:cs="Arial"/>
                <w:sz w:val="20"/>
              </w:rPr>
              <w:t>10/1/1995</w:t>
            </w:r>
          </w:p>
        </w:tc>
        <w:tc>
          <w:tcPr>
            <w:tcW w:w="2381" w:type="dxa"/>
          </w:tcPr>
          <w:p w14:paraId="0021F797" w14:textId="77777777" w:rsidR="00F62E5A" w:rsidRDefault="00F62E5A" w:rsidP="00F62E5A">
            <w:pPr>
              <w:jc w:val="center"/>
              <w:rPr>
                <w:rFonts w:cs="Arial"/>
                <w:sz w:val="20"/>
              </w:rPr>
            </w:pPr>
            <w:r>
              <w:rPr>
                <w:rFonts w:cs="Arial"/>
                <w:sz w:val="20"/>
              </w:rPr>
              <w:t>FGELAREACTOR</w:t>
            </w:r>
            <w:r w:rsidR="00E3474A">
              <w:rPr>
                <w:rFonts w:cs="Arial"/>
                <w:sz w:val="20"/>
              </w:rPr>
              <w:t>,</w:t>
            </w:r>
          </w:p>
          <w:p w14:paraId="32241D45" w14:textId="77777777" w:rsidR="00F62E5A" w:rsidRDefault="00F62E5A" w:rsidP="00F62E5A">
            <w:pPr>
              <w:jc w:val="center"/>
              <w:rPr>
                <w:rFonts w:cs="Arial"/>
                <w:sz w:val="20"/>
              </w:rPr>
            </w:pPr>
            <w:r>
              <w:rPr>
                <w:rFonts w:cs="Arial"/>
                <w:sz w:val="20"/>
              </w:rPr>
              <w:t>FGELAMACTS</w:t>
            </w:r>
            <w:r w:rsidR="00E3474A">
              <w:rPr>
                <w:rFonts w:cs="Arial"/>
                <w:sz w:val="20"/>
              </w:rPr>
              <w:t>,</w:t>
            </w:r>
          </w:p>
          <w:p w14:paraId="2E83A980" w14:textId="77777777" w:rsidR="00F62E5A" w:rsidRDefault="00F62E5A" w:rsidP="00F62E5A">
            <w:pPr>
              <w:jc w:val="center"/>
              <w:rPr>
                <w:rFonts w:cs="Arial"/>
                <w:sz w:val="20"/>
              </w:rPr>
            </w:pPr>
            <w:r w:rsidRPr="00FC5BEB">
              <w:rPr>
                <w:rFonts w:cs="Arial"/>
                <w:sz w:val="20"/>
              </w:rPr>
              <w:t>FGELARULE290</w:t>
            </w:r>
          </w:p>
          <w:p w14:paraId="0C0A55AA" w14:textId="77777777" w:rsidR="0038079B" w:rsidRPr="00FC5BEB" w:rsidRDefault="0038079B" w:rsidP="00E623E2">
            <w:pPr>
              <w:jc w:val="center"/>
              <w:rPr>
                <w:rFonts w:cs="Arial"/>
                <w:sz w:val="20"/>
              </w:rPr>
            </w:pPr>
          </w:p>
        </w:tc>
      </w:tr>
      <w:tr w:rsidR="0038079B" w14:paraId="16669A56" w14:textId="77777777" w:rsidTr="00A12FFC">
        <w:trPr>
          <w:cantSplit/>
        </w:trPr>
        <w:tc>
          <w:tcPr>
            <w:tcW w:w="2430" w:type="dxa"/>
          </w:tcPr>
          <w:p w14:paraId="24BBEBBC" w14:textId="77777777" w:rsidR="0038079B" w:rsidRDefault="00B57EFB" w:rsidP="00B52EF9">
            <w:pPr>
              <w:rPr>
                <w:rFonts w:cs="Arial"/>
                <w:sz w:val="20"/>
              </w:rPr>
            </w:pPr>
            <w:r>
              <w:rPr>
                <w:rFonts w:cs="Arial"/>
                <w:sz w:val="20"/>
              </w:rPr>
              <w:t>EUELAREACTOR2</w:t>
            </w:r>
            <w:r w:rsidR="00E623E2">
              <w:rPr>
                <w:rFonts w:cs="Arial"/>
                <w:sz w:val="20"/>
              </w:rPr>
              <w:t>30</w:t>
            </w:r>
          </w:p>
        </w:tc>
        <w:tc>
          <w:tcPr>
            <w:tcW w:w="3919" w:type="dxa"/>
          </w:tcPr>
          <w:p w14:paraId="584F5639" w14:textId="77777777" w:rsidR="0038079B" w:rsidRPr="00D25BFE" w:rsidRDefault="00B9469D" w:rsidP="00B52EF9">
            <w:pPr>
              <w:jc w:val="both"/>
              <w:rPr>
                <w:sz w:val="20"/>
              </w:rPr>
            </w:pPr>
            <w:r w:rsidRPr="002F6C98">
              <w:rPr>
                <w:rFonts w:cs="Arial"/>
                <w:sz w:val="20"/>
              </w:rPr>
              <w:t>Production of prepolymer for use in the polyurethane molding operations.  Carbon adsorbers are installed for volatile organic compound control.</w:t>
            </w:r>
            <w:r>
              <w:rPr>
                <w:rFonts w:cs="Arial"/>
                <w:sz w:val="20"/>
              </w:rPr>
              <w:t xml:space="preserve">  The emission unit includes pre-polymer reactor and associated equipment (storage and feed tanks, flake hopper, piping, pumps, and dosing tanks).</w:t>
            </w:r>
          </w:p>
        </w:tc>
        <w:tc>
          <w:tcPr>
            <w:tcW w:w="1710" w:type="dxa"/>
          </w:tcPr>
          <w:p w14:paraId="76ABBB1F" w14:textId="77777777" w:rsidR="0038079B" w:rsidRDefault="00E623E2" w:rsidP="00B52EF9">
            <w:pPr>
              <w:jc w:val="center"/>
              <w:rPr>
                <w:rFonts w:cs="Arial"/>
                <w:sz w:val="20"/>
              </w:rPr>
            </w:pPr>
            <w:r>
              <w:rPr>
                <w:rFonts w:cs="Arial"/>
                <w:sz w:val="20"/>
              </w:rPr>
              <w:t>10/1/1995</w:t>
            </w:r>
          </w:p>
        </w:tc>
        <w:tc>
          <w:tcPr>
            <w:tcW w:w="2381" w:type="dxa"/>
          </w:tcPr>
          <w:p w14:paraId="35367C1D" w14:textId="77777777" w:rsidR="00F62E5A" w:rsidRDefault="00F62E5A" w:rsidP="00F62E5A">
            <w:pPr>
              <w:jc w:val="center"/>
              <w:rPr>
                <w:rFonts w:cs="Arial"/>
                <w:sz w:val="20"/>
              </w:rPr>
            </w:pPr>
            <w:r>
              <w:rPr>
                <w:rFonts w:cs="Arial"/>
                <w:sz w:val="20"/>
              </w:rPr>
              <w:t>FGELAREACTOR</w:t>
            </w:r>
            <w:r w:rsidR="00E3474A">
              <w:rPr>
                <w:rFonts w:cs="Arial"/>
                <w:sz w:val="20"/>
              </w:rPr>
              <w:t>,</w:t>
            </w:r>
          </w:p>
          <w:p w14:paraId="06443516" w14:textId="77777777" w:rsidR="00F62E5A" w:rsidRDefault="00F62E5A" w:rsidP="00F62E5A">
            <w:pPr>
              <w:jc w:val="center"/>
              <w:rPr>
                <w:rFonts w:cs="Arial"/>
                <w:sz w:val="20"/>
              </w:rPr>
            </w:pPr>
            <w:r>
              <w:rPr>
                <w:rFonts w:cs="Arial"/>
                <w:sz w:val="20"/>
              </w:rPr>
              <w:t>FGELAMACTS</w:t>
            </w:r>
            <w:r w:rsidR="00E3474A">
              <w:rPr>
                <w:rFonts w:cs="Arial"/>
                <w:sz w:val="20"/>
              </w:rPr>
              <w:t>,</w:t>
            </w:r>
          </w:p>
          <w:p w14:paraId="01B54A96" w14:textId="77777777" w:rsidR="00F62E5A" w:rsidRDefault="00F62E5A" w:rsidP="00F62E5A">
            <w:pPr>
              <w:jc w:val="center"/>
              <w:rPr>
                <w:rFonts w:cs="Arial"/>
                <w:sz w:val="20"/>
              </w:rPr>
            </w:pPr>
            <w:r w:rsidRPr="00FC5BEB">
              <w:rPr>
                <w:rFonts w:cs="Arial"/>
                <w:sz w:val="20"/>
              </w:rPr>
              <w:t>FGELARULE290</w:t>
            </w:r>
          </w:p>
          <w:p w14:paraId="22FB1BCF" w14:textId="77777777" w:rsidR="0038079B" w:rsidRPr="00FC5BEB" w:rsidRDefault="0038079B" w:rsidP="00E623E2">
            <w:pPr>
              <w:jc w:val="center"/>
              <w:rPr>
                <w:rFonts w:cs="Arial"/>
                <w:sz w:val="20"/>
              </w:rPr>
            </w:pPr>
          </w:p>
        </w:tc>
      </w:tr>
      <w:tr w:rsidR="0038079B" w14:paraId="2A540DB4" w14:textId="77777777" w:rsidTr="00A12FFC">
        <w:trPr>
          <w:cantSplit/>
        </w:trPr>
        <w:tc>
          <w:tcPr>
            <w:tcW w:w="2430" w:type="dxa"/>
          </w:tcPr>
          <w:p w14:paraId="793BA051" w14:textId="77777777" w:rsidR="0038079B" w:rsidRDefault="00E623E2" w:rsidP="00B52EF9">
            <w:pPr>
              <w:rPr>
                <w:rFonts w:cs="Arial"/>
                <w:sz w:val="20"/>
              </w:rPr>
            </w:pPr>
            <w:r>
              <w:rPr>
                <w:rFonts w:cs="Arial"/>
                <w:sz w:val="20"/>
              </w:rPr>
              <w:t>EUELAREACTOR240</w:t>
            </w:r>
          </w:p>
        </w:tc>
        <w:tc>
          <w:tcPr>
            <w:tcW w:w="3919" w:type="dxa"/>
          </w:tcPr>
          <w:p w14:paraId="7F8243C6" w14:textId="77777777" w:rsidR="0038079B" w:rsidRPr="00D25BFE" w:rsidRDefault="00B9469D" w:rsidP="00B52EF9">
            <w:pPr>
              <w:jc w:val="both"/>
              <w:rPr>
                <w:sz w:val="20"/>
              </w:rPr>
            </w:pPr>
            <w:r w:rsidRPr="002F6C98">
              <w:rPr>
                <w:rFonts w:cs="Arial"/>
                <w:sz w:val="20"/>
              </w:rPr>
              <w:t>Production of prepolymer for use in the polyurethane molding operations.  Carbon adsorbers are installed for volatile organic compound control.</w:t>
            </w:r>
            <w:r>
              <w:rPr>
                <w:rFonts w:cs="Arial"/>
                <w:sz w:val="20"/>
              </w:rPr>
              <w:t xml:space="preserve">  The emission unit includes pre-polymer reactor and associated equipment (storage and feed tanks, flake hopper, piping, pumps, and dosing tanks).</w:t>
            </w:r>
          </w:p>
        </w:tc>
        <w:tc>
          <w:tcPr>
            <w:tcW w:w="1710" w:type="dxa"/>
          </w:tcPr>
          <w:p w14:paraId="436F08FA" w14:textId="77777777" w:rsidR="0038079B" w:rsidRDefault="00E623E2" w:rsidP="00B52EF9">
            <w:pPr>
              <w:jc w:val="center"/>
              <w:rPr>
                <w:rFonts w:cs="Arial"/>
                <w:sz w:val="20"/>
              </w:rPr>
            </w:pPr>
            <w:r>
              <w:rPr>
                <w:rFonts w:cs="Arial"/>
                <w:sz w:val="20"/>
              </w:rPr>
              <w:t>11/1/2000</w:t>
            </w:r>
          </w:p>
        </w:tc>
        <w:tc>
          <w:tcPr>
            <w:tcW w:w="2381" w:type="dxa"/>
          </w:tcPr>
          <w:p w14:paraId="15B83704" w14:textId="77777777" w:rsidR="00F62E5A" w:rsidRDefault="00F62E5A" w:rsidP="00F62E5A">
            <w:pPr>
              <w:jc w:val="center"/>
              <w:rPr>
                <w:rFonts w:cs="Arial"/>
                <w:sz w:val="20"/>
              </w:rPr>
            </w:pPr>
            <w:r>
              <w:rPr>
                <w:rFonts w:cs="Arial"/>
                <w:sz w:val="20"/>
              </w:rPr>
              <w:t>FGELAREACTOR</w:t>
            </w:r>
            <w:r w:rsidR="00E3474A">
              <w:rPr>
                <w:rFonts w:cs="Arial"/>
                <w:sz w:val="20"/>
              </w:rPr>
              <w:t>,</w:t>
            </w:r>
          </w:p>
          <w:p w14:paraId="57233FE9" w14:textId="77777777" w:rsidR="00F62E5A" w:rsidRDefault="00F62E5A" w:rsidP="00F62E5A">
            <w:pPr>
              <w:jc w:val="center"/>
              <w:rPr>
                <w:rFonts w:cs="Arial"/>
                <w:sz w:val="20"/>
              </w:rPr>
            </w:pPr>
            <w:r>
              <w:rPr>
                <w:rFonts w:cs="Arial"/>
                <w:sz w:val="20"/>
              </w:rPr>
              <w:t>FGELAMACTS</w:t>
            </w:r>
            <w:r w:rsidR="00E3474A">
              <w:rPr>
                <w:rFonts w:cs="Arial"/>
                <w:sz w:val="20"/>
              </w:rPr>
              <w:t>,</w:t>
            </w:r>
          </w:p>
          <w:p w14:paraId="7E57B4F8" w14:textId="77777777" w:rsidR="00F62E5A" w:rsidRDefault="00F62E5A" w:rsidP="00F62E5A">
            <w:pPr>
              <w:jc w:val="center"/>
              <w:rPr>
                <w:rFonts w:cs="Arial"/>
                <w:sz w:val="20"/>
              </w:rPr>
            </w:pPr>
            <w:r w:rsidRPr="00FC5BEB">
              <w:rPr>
                <w:rFonts w:cs="Arial"/>
                <w:sz w:val="20"/>
              </w:rPr>
              <w:t>FGELARULE290</w:t>
            </w:r>
          </w:p>
          <w:p w14:paraId="05C67A72" w14:textId="77777777" w:rsidR="0038079B" w:rsidRPr="00FC5BEB" w:rsidRDefault="0038079B" w:rsidP="00E623E2">
            <w:pPr>
              <w:jc w:val="center"/>
              <w:rPr>
                <w:rFonts w:cs="Arial"/>
                <w:sz w:val="20"/>
              </w:rPr>
            </w:pPr>
          </w:p>
        </w:tc>
      </w:tr>
      <w:tr w:rsidR="0038079B" w14:paraId="016C544F" w14:textId="77777777" w:rsidTr="00A12FFC">
        <w:trPr>
          <w:cantSplit/>
        </w:trPr>
        <w:tc>
          <w:tcPr>
            <w:tcW w:w="2430" w:type="dxa"/>
          </w:tcPr>
          <w:p w14:paraId="759E8542" w14:textId="77777777" w:rsidR="0038079B" w:rsidRDefault="00E623E2" w:rsidP="00B52EF9">
            <w:pPr>
              <w:rPr>
                <w:rFonts w:cs="Arial"/>
                <w:sz w:val="20"/>
              </w:rPr>
            </w:pPr>
            <w:r>
              <w:rPr>
                <w:rFonts w:cs="Arial"/>
                <w:sz w:val="20"/>
              </w:rPr>
              <w:t>EUELAREACTOR250</w:t>
            </w:r>
          </w:p>
        </w:tc>
        <w:tc>
          <w:tcPr>
            <w:tcW w:w="3919" w:type="dxa"/>
          </w:tcPr>
          <w:p w14:paraId="5D6B3122" w14:textId="77777777" w:rsidR="0038079B" w:rsidRPr="00D25BFE" w:rsidRDefault="00B9469D" w:rsidP="00B52EF9">
            <w:pPr>
              <w:jc w:val="both"/>
              <w:rPr>
                <w:sz w:val="20"/>
              </w:rPr>
            </w:pPr>
            <w:r w:rsidRPr="002F6C98">
              <w:rPr>
                <w:rFonts w:cs="Arial"/>
                <w:sz w:val="20"/>
              </w:rPr>
              <w:t>Production of prepolymer for use in the polyurethane molding operations.  Carbon adsorbers are installed for volatile organic compound control.</w:t>
            </w:r>
            <w:r>
              <w:rPr>
                <w:rFonts w:cs="Arial"/>
                <w:sz w:val="20"/>
              </w:rPr>
              <w:t xml:space="preserve">  The emission unit includes pre-polymer reactor and associated equipment (storage and feed tanks, flake hopper, piping, pumps, and dosing tanks).</w:t>
            </w:r>
          </w:p>
        </w:tc>
        <w:tc>
          <w:tcPr>
            <w:tcW w:w="1710" w:type="dxa"/>
          </w:tcPr>
          <w:p w14:paraId="7448BE70" w14:textId="77777777" w:rsidR="0038079B" w:rsidRDefault="00E623E2" w:rsidP="00B52EF9">
            <w:pPr>
              <w:jc w:val="center"/>
              <w:rPr>
                <w:rFonts w:cs="Arial"/>
                <w:sz w:val="20"/>
              </w:rPr>
            </w:pPr>
            <w:r>
              <w:rPr>
                <w:rFonts w:cs="Arial"/>
                <w:sz w:val="20"/>
              </w:rPr>
              <w:t>11/1/2000</w:t>
            </w:r>
          </w:p>
        </w:tc>
        <w:tc>
          <w:tcPr>
            <w:tcW w:w="2381" w:type="dxa"/>
          </w:tcPr>
          <w:p w14:paraId="25BECDC5" w14:textId="77777777" w:rsidR="00F62E5A" w:rsidRDefault="00F62E5A" w:rsidP="00F62E5A">
            <w:pPr>
              <w:jc w:val="center"/>
              <w:rPr>
                <w:rFonts w:cs="Arial"/>
                <w:sz w:val="20"/>
              </w:rPr>
            </w:pPr>
            <w:r>
              <w:rPr>
                <w:rFonts w:cs="Arial"/>
                <w:sz w:val="20"/>
              </w:rPr>
              <w:t>FGELAREACTOR</w:t>
            </w:r>
            <w:r w:rsidR="00E3474A">
              <w:rPr>
                <w:rFonts w:cs="Arial"/>
                <w:sz w:val="20"/>
              </w:rPr>
              <w:t>,</w:t>
            </w:r>
          </w:p>
          <w:p w14:paraId="23E8B471" w14:textId="77777777" w:rsidR="00F62E5A" w:rsidRDefault="00F62E5A" w:rsidP="00F62E5A">
            <w:pPr>
              <w:jc w:val="center"/>
              <w:rPr>
                <w:rFonts w:cs="Arial"/>
                <w:sz w:val="20"/>
              </w:rPr>
            </w:pPr>
            <w:r>
              <w:rPr>
                <w:rFonts w:cs="Arial"/>
                <w:sz w:val="20"/>
              </w:rPr>
              <w:t>FGELAMACTS</w:t>
            </w:r>
            <w:r w:rsidR="00E3474A">
              <w:rPr>
                <w:rFonts w:cs="Arial"/>
                <w:sz w:val="20"/>
              </w:rPr>
              <w:t>,</w:t>
            </w:r>
          </w:p>
          <w:p w14:paraId="315F1D88" w14:textId="77777777" w:rsidR="00F62E5A" w:rsidRDefault="00F62E5A" w:rsidP="00F62E5A">
            <w:pPr>
              <w:jc w:val="center"/>
              <w:rPr>
                <w:rFonts w:cs="Arial"/>
                <w:sz w:val="20"/>
              </w:rPr>
            </w:pPr>
            <w:r w:rsidRPr="00FC5BEB">
              <w:rPr>
                <w:rFonts w:cs="Arial"/>
                <w:sz w:val="20"/>
              </w:rPr>
              <w:t>FGELARULE290</w:t>
            </w:r>
          </w:p>
          <w:p w14:paraId="28FCB303" w14:textId="77777777" w:rsidR="0038079B" w:rsidRPr="00FC5BEB" w:rsidRDefault="0038079B" w:rsidP="00E623E2">
            <w:pPr>
              <w:jc w:val="center"/>
              <w:rPr>
                <w:rFonts w:cs="Arial"/>
                <w:sz w:val="20"/>
              </w:rPr>
            </w:pPr>
          </w:p>
        </w:tc>
      </w:tr>
      <w:tr w:rsidR="00E623E2" w14:paraId="6F0BA754" w14:textId="77777777" w:rsidTr="00A12FFC">
        <w:trPr>
          <w:cantSplit/>
        </w:trPr>
        <w:tc>
          <w:tcPr>
            <w:tcW w:w="2430" w:type="dxa"/>
          </w:tcPr>
          <w:p w14:paraId="33EB027D" w14:textId="77777777" w:rsidR="00E623E2" w:rsidRDefault="00E623E2" w:rsidP="00B52EF9">
            <w:pPr>
              <w:rPr>
                <w:rFonts w:cs="Arial"/>
                <w:sz w:val="20"/>
              </w:rPr>
            </w:pPr>
            <w:r>
              <w:rPr>
                <w:rFonts w:cs="Arial"/>
                <w:sz w:val="20"/>
              </w:rPr>
              <w:t>EUELADEBURRING</w:t>
            </w:r>
          </w:p>
        </w:tc>
        <w:tc>
          <w:tcPr>
            <w:tcW w:w="3919" w:type="dxa"/>
          </w:tcPr>
          <w:p w14:paraId="59CB3A32" w14:textId="77777777" w:rsidR="00E623E2" w:rsidRPr="00D25BFE" w:rsidRDefault="0018258E" w:rsidP="00B52EF9">
            <w:pPr>
              <w:jc w:val="both"/>
              <w:rPr>
                <w:sz w:val="20"/>
              </w:rPr>
            </w:pPr>
            <w:r>
              <w:rPr>
                <w:sz w:val="20"/>
              </w:rPr>
              <w:t xml:space="preserve">Equipment used to remove burrs and flash from polyurethane parts.  Filter socks are installed for particulate control. </w:t>
            </w:r>
          </w:p>
        </w:tc>
        <w:tc>
          <w:tcPr>
            <w:tcW w:w="1710" w:type="dxa"/>
          </w:tcPr>
          <w:p w14:paraId="64846BC3" w14:textId="77777777" w:rsidR="00E623E2" w:rsidRDefault="0018258E" w:rsidP="00B52EF9">
            <w:pPr>
              <w:jc w:val="center"/>
              <w:rPr>
                <w:rFonts w:cs="Arial"/>
                <w:sz w:val="20"/>
              </w:rPr>
            </w:pPr>
            <w:r>
              <w:rPr>
                <w:rFonts w:cs="Arial"/>
                <w:sz w:val="20"/>
              </w:rPr>
              <w:t>1/1/2003</w:t>
            </w:r>
          </w:p>
        </w:tc>
        <w:tc>
          <w:tcPr>
            <w:tcW w:w="2381" w:type="dxa"/>
          </w:tcPr>
          <w:p w14:paraId="47270709" w14:textId="77777777" w:rsidR="00050A45" w:rsidRDefault="00050A45" w:rsidP="00050A45">
            <w:pPr>
              <w:jc w:val="center"/>
              <w:rPr>
                <w:rFonts w:cs="Arial"/>
                <w:sz w:val="20"/>
              </w:rPr>
            </w:pPr>
            <w:r>
              <w:rPr>
                <w:rFonts w:cs="Arial"/>
                <w:sz w:val="20"/>
              </w:rPr>
              <w:t>FGELAMACTS</w:t>
            </w:r>
            <w:r w:rsidR="00E3474A">
              <w:rPr>
                <w:rFonts w:cs="Arial"/>
                <w:sz w:val="20"/>
              </w:rPr>
              <w:t>,</w:t>
            </w:r>
          </w:p>
          <w:p w14:paraId="3F45AD06" w14:textId="77777777" w:rsidR="00E623E2" w:rsidRPr="00FC5BEB" w:rsidRDefault="00B9469D" w:rsidP="00B52EF9">
            <w:pPr>
              <w:jc w:val="center"/>
              <w:rPr>
                <w:rFonts w:cs="Arial"/>
                <w:sz w:val="20"/>
              </w:rPr>
            </w:pPr>
            <w:r w:rsidRPr="00FC5BEB">
              <w:rPr>
                <w:rFonts w:cs="Arial"/>
                <w:sz w:val="20"/>
              </w:rPr>
              <w:t>FGELARULE290</w:t>
            </w:r>
          </w:p>
        </w:tc>
      </w:tr>
      <w:tr w:rsidR="00E623E2" w14:paraId="46FE3EC1" w14:textId="77777777" w:rsidTr="00A12FFC">
        <w:trPr>
          <w:cantSplit/>
        </w:trPr>
        <w:tc>
          <w:tcPr>
            <w:tcW w:w="2430" w:type="dxa"/>
          </w:tcPr>
          <w:p w14:paraId="2D1F2DCA" w14:textId="77777777" w:rsidR="00E623E2" w:rsidRDefault="00E623E2" w:rsidP="00B52EF9">
            <w:pPr>
              <w:rPr>
                <w:rFonts w:cs="Arial"/>
                <w:sz w:val="20"/>
              </w:rPr>
            </w:pPr>
            <w:r>
              <w:rPr>
                <w:rFonts w:cs="Arial"/>
                <w:sz w:val="20"/>
              </w:rPr>
              <w:t>EUELAMOLDING</w:t>
            </w:r>
          </w:p>
        </w:tc>
        <w:tc>
          <w:tcPr>
            <w:tcW w:w="3919" w:type="dxa"/>
          </w:tcPr>
          <w:p w14:paraId="202C63FE" w14:textId="77777777" w:rsidR="00E623E2" w:rsidRPr="00D25BFE" w:rsidRDefault="0018258E" w:rsidP="00B52EF9">
            <w:pPr>
              <w:jc w:val="both"/>
              <w:rPr>
                <w:sz w:val="20"/>
              </w:rPr>
            </w:pPr>
            <w:r>
              <w:rPr>
                <w:sz w:val="20"/>
              </w:rPr>
              <w:t>Equipment for the reaction injection molding of polyurethane parts.</w:t>
            </w:r>
          </w:p>
        </w:tc>
        <w:tc>
          <w:tcPr>
            <w:tcW w:w="1710" w:type="dxa"/>
          </w:tcPr>
          <w:p w14:paraId="6204D74C" w14:textId="77777777" w:rsidR="00E623E2" w:rsidRDefault="0018258E" w:rsidP="00B52EF9">
            <w:pPr>
              <w:jc w:val="center"/>
              <w:rPr>
                <w:rFonts w:cs="Arial"/>
                <w:sz w:val="20"/>
              </w:rPr>
            </w:pPr>
            <w:r>
              <w:rPr>
                <w:rFonts w:cs="Arial"/>
                <w:sz w:val="20"/>
              </w:rPr>
              <w:t>11/1/2013</w:t>
            </w:r>
          </w:p>
        </w:tc>
        <w:tc>
          <w:tcPr>
            <w:tcW w:w="2381" w:type="dxa"/>
          </w:tcPr>
          <w:p w14:paraId="6EC45825" w14:textId="77777777" w:rsidR="00050A45" w:rsidRDefault="00050A45" w:rsidP="00050A45">
            <w:pPr>
              <w:jc w:val="center"/>
              <w:rPr>
                <w:rFonts w:cs="Arial"/>
                <w:sz w:val="20"/>
              </w:rPr>
            </w:pPr>
            <w:r>
              <w:rPr>
                <w:rFonts w:cs="Arial"/>
                <w:sz w:val="20"/>
              </w:rPr>
              <w:t>FGELAMACTS</w:t>
            </w:r>
            <w:r w:rsidR="00E3474A">
              <w:rPr>
                <w:rFonts w:cs="Arial"/>
                <w:sz w:val="20"/>
              </w:rPr>
              <w:t>,</w:t>
            </w:r>
          </w:p>
          <w:p w14:paraId="7D7685F7" w14:textId="77777777" w:rsidR="00E623E2" w:rsidRPr="00FC5BEB" w:rsidRDefault="00050A45" w:rsidP="00050A45">
            <w:pPr>
              <w:jc w:val="center"/>
              <w:rPr>
                <w:rFonts w:cs="Arial"/>
                <w:sz w:val="20"/>
              </w:rPr>
            </w:pPr>
            <w:r w:rsidRPr="00FC5BEB">
              <w:rPr>
                <w:rFonts w:cs="Arial"/>
                <w:sz w:val="20"/>
              </w:rPr>
              <w:t>FGELARULE290</w:t>
            </w:r>
          </w:p>
        </w:tc>
      </w:tr>
    </w:tbl>
    <w:p w14:paraId="22BA4CDB" w14:textId="77777777" w:rsidR="00B77483" w:rsidRPr="004B4509" w:rsidRDefault="00B77483" w:rsidP="00B77483">
      <w:pPr>
        <w:rPr>
          <w:sz w:val="20"/>
        </w:rPr>
      </w:pPr>
    </w:p>
    <w:p w14:paraId="60231FC2" w14:textId="77777777" w:rsidR="00B52EF9" w:rsidRDefault="00B52EF9">
      <w:pPr>
        <w:rPr>
          <w:sz w:val="20"/>
        </w:rPr>
      </w:pPr>
      <w:r>
        <w:rPr>
          <w:sz w:val="20"/>
        </w:rPr>
        <w:br w:type="page"/>
      </w:r>
    </w:p>
    <w:p w14:paraId="3E864A24" w14:textId="77777777" w:rsidR="008F6ABB" w:rsidRDefault="008F6ABB"/>
    <w:p w14:paraId="40D719CD" w14:textId="77777777" w:rsidR="008F6ABB" w:rsidRDefault="008F6ABB" w:rsidP="00B77483"/>
    <w:p w14:paraId="17059555" w14:textId="77777777" w:rsidR="00B77483" w:rsidRPr="00440957" w:rsidRDefault="00B77483" w:rsidP="00B77483">
      <w:pPr>
        <w:pStyle w:val="Heading1"/>
        <w:rPr>
          <w:sz w:val="20"/>
          <w:szCs w:val="20"/>
        </w:rPr>
      </w:pPr>
      <w:bookmarkStart w:id="143" w:name="_Toc146111873"/>
      <w:r w:rsidRPr="00393A6F">
        <w:t>D.  FLEXIBLE GROUP CONDITIONS</w:t>
      </w:r>
      <w:bookmarkEnd w:id="143"/>
    </w:p>
    <w:p w14:paraId="4C3E98C6" w14:textId="77777777" w:rsidR="00B77483" w:rsidRPr="003A327D" w:rsidRDefault="00B77483" w:rsidP="00B77483">
      <w:pPr>
        <w:jc w:val="center"/>
        <w:rPr>
          <w:b/>
          <w:sz w:val="20"/>
        </w:rPr>
      </w:pPr>
    </w:p>
    <w:p w14:paraId="1877B4EE" w14:textId="77777777" w:rsidR="00B77483" w:rsidRPr="00FE0AD0" w:rsidRDefault="00B77483" w:rsidP="00B77483">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4364CF80" w14:textId="77777777" w:rsidR="00B77483" w:rsidRPr="00FE0AD0" w:rsidRDefault="00B77483" w:rsidP="00B77483">
      <w:pPr>
        <w:jc w:val="both"/>
        <w:rPr>
          <w:sz w:val="20"/>
        </w:rPr>
      </w:pPr>
    </w:p>
    <w:p w14:paraId="0D792E74" w14:textId="77777777" w:rsidR="00B77483" w:rsidRPr="00FE0AD0" w:rsidRDefault="00B77483" w:rsidP="00B77483">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7CF7E085" w14:textId="77777777" w:rsidR="00B77483" w:rsidRPr="002B5ED5" w:rsidRDefault="00B77483" w:rsidP="00B77483">
      <w:pPr>
        <w:pStyle w:val="Heading2"/>
        <w:numPr>
          <w:ilvl w:val="0"/>
          <w:numId w:val="0"/>
        </w:numPr>
        <w:rPr>
          <w:bCs/>
          <w:sz w:val="22"/>
          <w:szCs w:val="22"/>
        </w:rPr>
      </w:pPr>
      <w:bookmarkStart w:id="144" w:name="_Toc146111874"/>
      <w:r w:rsidRPr="002B5ED5">
        <w:rPr>
          <w:bCs/>
          <w:sz w:val="22"/>
          <w:szCs w:val="22"/>
        </w:rPr>
        <w:t>FLEXIBLE GROUP SUMMARY TABLE</w:t>
      </w:r>
      <w:bookmarkEnd w:id="144"/>
    </w:p>
    <w:p w14:paraId="4C6D39FD" w14:textId="77777777" w:rsidR="00B77483" w:rsidRPr="00F35ADC" w:rsidRDefault="00B77483" w:rsidP="00B77483">
      <w:pPr>
        <w:jc w:val="center"/>
        <w:rPr>
          <w:sz w:val="20"/>
        </w:rPr>
      </w:pPr>
      <w:r w:rsidRPr="00F35ADC">
        <w:rPr>
          <w:sz w:val="20"/>
        </w:rPr>
        <w:t>The descriptions provided below are for informational purposes and do not constitute enforceable conditions.</w:t>
      </w:r>
    </w:p>
    <w:p w14:paraId="15567980" w14:textId="77777777" w:rsidR="00B77483" w:rsidRPr="003A327D" w:rsidRDefault="00B77483" w:rsidP="00B77483">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950"/>
        <w:gridCol w:w="2700"/>
      </w:tblGrid>
      <w:tr w:rsidR="00B77483" w14:paraId="45955BE5" w14:textId="77777777" w:rsidTr="0018258E">
        <w:trPr>
          <w:cantSplit/>
          <w:tblHeader/>
        </w:trPr>
        <w:tc>
          <w:tcPr>
            <w:tcW w:w="2520" w:type="dxa"/>
            <w:tcBorders>
              <w:top w:val="double" w:sz="6" w:space="0" w:color="auto"/>
              <w:bottom w:val="double" w:sz="4" w:space="0" w:color="auto"/>
            </w:tcBorders>
            <w:shd w:val="pct10" w:color="auto" w:fill="auto"/>
          </w:tcPr>
          <w:p w14:paraId="317FEE21" w14:textId="77777777" w:rsidR="00B77483" w:rsidRPr="006D3561" w:rsidRDefault="00B77483" w:rsidP="007C109F">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13DF3E89" w14:textId="77777777" w:rsidR="00B77483" w:rsidRPr="006D3561" w:rsidRDefault="00B77483" w:rsidP="007C109F">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66EB960" w14:textId="77777777" w:rsidR="00B77483" w:rsidRPr="006D3561" w:rsidRDefault="00B77483" w:rsidP="007C109F">
            <w:pPr>
              <w:jc w:val="center"/>
              <w:rPr>
                <w:rFonts w:cs="Arial"/>
                <w:b/>
                <w:sz w:val="20"/>
              </w:rPr>
            </w:pPr>
            <w:r w:rsidRPr="006D3561">
              <w:rPr>
                <w:rFonts w:cs="Arial"/>
                <w:b/>
                <w:sz w:val="20"/>
              </w:rPr>
              <w:t>Associated</w:t>
            </w:r>
          </w:p>
          <w:p w14:paraId="10CA8D24" w14:textId="77777777" w:rsidR="00B77483" w:rsidRPr="006D3561" w:rsidRDefault="00B77483" w:rsidP="007C109F">
            <w:pPr>
              <w:jc w:val="center"/>
              <w:rPr>
                <w:rFonts w:cs="Arial"/>
                <w:b/>
                <w:sz w:val="20"/>
              </w:rPr>
            </w:pPr>
            <w:r w:rsidRPr="006D3561">
              <w:rPr>
                <w:rFonts w:cs="Arial"/>
                <w:b/>
                <w:sz w:val="20"/>
              </w:rPr>
              <w:t>Emission Unit IDs</w:t>
            </w:r>
          </w:p>
        </w:tc>
      </w:tr>
      <w:tr w:rsidR="0018258E" w14:paraId="444A081A" w14:textId="77777777" w:rsidTr="0018258E">
        <w:trPr>
          <w:cantSplit/>
        </w:trPr>
        <w:tc>
          <w:tcPr>
            <w:tcW w:w="2520" w:type="dxa"/>
            <w:tcBorders>
              <w:top w:val="double" w:sz="4" w:space="0" w:color="auto"/>
              <w:bottom w:val="single" w:sz="6" w:space="0" w:color="auto"/>
            </w:tcBorders>
          </w:tcPr>
          <w:p w14:paraId="0DF3346A" w14:textId="77777777" w:rsidR="0018258E" w:rsidRDefault="0018258E" w:rsidP="00042989">
            <w:pPr>
              <w:rPr>
                <w:rFonts w:cs="Arial"/>
                <w:sz w:val="20"/>
              </w:rPr>
            </w:pPr>
            <w:r>
              <w:rPr>
                <w:rFonts w:cs="Arial"/>
                <w:sz w:val="20"/>
              </w:rPr>
              <w:t>FGELAREACTOR</w:t>
            </w:r>
          </w:p>
        </w:tc>
        <w:tc>
          <w:tcPr>
            <w:tcW w:w="4950" w:type="dxa"/>
            <w:tcBorders>
              <w:top w:val="double" w:sz="4" w:space="0" w:color="auto"/>
              <w:bottom w:val="single" w:sz="6" w:space="0" w:color="auto"/>
            </w:tcBorders>
          </w:tcPr>
          <w:p w14:paraId="462E8047" w14:textId="77777777" w:rsidR="0018258E" w:rsidRDefault="00382E9C" w:rsidP="0018258E">
            <w:pPr>
              <w:jc w:val="both"/>
              <w:rPr>
                <w:sz w:val="20"/>
              </w:rPr>
            </w:pPr>
            <w:r>
              <w:rPr>
                <w:rFonts w:cs="Arial"/>
                <w:sz w:val="20"/>
              </w:rPr>
              <w:t>Equipment, in aggregate, employed for the p</w:t>
            </w:r>
            <w:r w:rsidRPr="002F6C98">
              <w:rPr>
                <w:rFonts w:cs="Arial"/>
                <w:sz w:val="20"/>
              </w:rPr>
              <w:t>roduction of prepolymer for use in the polyurethane molding operations.  Carbon adsorbers are installed for volatile organic compound control.</w:t>
            </w:r>
            <w:r w:rsidR="00050A45">
              <w:rPr>
                <w:sz w:val="20"/>
              </w:rPr>
              <w:t xml:space="preserve"> </w:t>
            </w:r>
            <w:r w:rsidR="0018258E">
              <w:rPr>
                <w:rFonts w:cs="Arial"/>
                <w:sz w:val="20"/>
              </w:rPr>
              <w:t>The flexible group includes pre-polymer reactors and associated equipment (storage and feed tanks, flake hopper, piping, pumps, and dosing tanks).</w:t>
            </w:r>
          </w:p>
        </w:tc>
        <w:tc>
          <w:tcPr>
            <w:tcW w:w="2700" w:type="dxa"/>
            <w:tcBorders>
              <w:top w:val="double" w:sz="4" w:space="0" w:color="auto"/>
              <w:bottom w:val="single" w:sz="6" w:space="0" w:color="auto"/>
            </w:tcBorders>
          </w:tcPr>
          <w:p w14:paraId="00FBFF5C" w14:textId="77777777" w:rsidR="0018258E" w:rsidRDefault="0018258E" w:rsidP="00042989">
            <w:pPr>
              <w:rPr>
                <w:rFonts w:cs="Arial"/>
                <w:sz w:val="20"/>
              </w:rPr>
            </w:pPr>
            <w:r>
              <w:rPr>
                <w:rFonts w:cs="Arial"/>
                <w:sz w:val="20"/>
              </w:rPr>
              <w:t>EUELAREACTOR210</w:t>
            </w:r>
            <w:r w:rsidR="00E3474A">
              <w:rPr>
                <w:rFonts w:cs="Arial"/>
                <w:sz w:val="20"/>
              </w:rPr>
              <w:t>,</w:t>
            </w:r>
          </w:p>
          <w:p w14:paraId="5E801E8C" w14:textId="77777777" w:rsidR="0018258E" w:rsidRDefault="0018258E" w:rsidP="00042989">
            <w:pPr>
              <w:rPr>
                <w:rFonts w:cs="Arial"/>
                <w:sz w:val="20"/>
              </w:rPr>
            </w:pPr>
            <w:r>
              <w:rPr>
                <w:rFonts w:cs="Arial"/>
                <w:sz w:val="20"/>
              </w:rPr>
              <w:t>EUELAREACTOR220</w:t>
            </w:r>
            <w:r w:rsidR="00E3474A">
              <w:rPr>
                <w:rFonts w:cs="Arial"/>
                <w:sz w:val="20"/>
              </w:rPr>
              <w:t>,</w:t>
            </w:r>
          </w:p>
          <w:p w14:paraId="7420CE8D" w14:textId="77777777" w:rsidR="0018258E" w:rsidRDefault="0018258E" w:rsidP="00042989">
            <w:pPr>
              <w:rPr>
                <w:rFonts w:cs="Arial"/>
                <w:sz w:val="20"/>
              </w:rPr>
            </w:pPr>
            <w:r>
              <w:rPr>
                <w:rFonts w:cs="Arial"/>
                <w:sz w:val="20"/>
              </w:rPr>
              <w:t>EUELAREACTOR230</w:t>
            </w:r>
            <w:r w:rsidR="00E3474A">
              <w:rPr>
                <w:rFonts w:cs="Arial"/>
                <w:sz w:val="20"/>
              </w:rPr>
              <w:t>,</w:t>
            </w:r>
          </w:p>
          <w:p w14:paraId="29A0FFE5" w14:textId="77777777" w:rsidR="0018258E" w:rsidRDefault="0018258E" w:rsidP="00042989">
            <w:pPr>
              <w:rPr>
                <w:rFonts w:cs="Arial"/>
                <w:sz w:val="20"/>
              </w:rPr>
            </w:pPr>
            <w:r>
              <w:rPr>
                <w:rFonts w:cs="Arial"/>
                <w:sz w:val="20"/>
              </w:rPr>
              <w:t>EUELAREACTOR240</w:t>
            </w:r>
            <w:r w:rsidR="00E3474A">
              <w:rPr>
                <w:rFonts w:cs="Arial"/>
                <w:sz w:val="20"/>
              </w:rPr>
              <w:t>,</w:t>
            </w:r>
          </w:p>
          <w:p w14:paraId="2085B3A8" w14:textId="77777777" w:rsidR="0018258E" w:rsidRDefault="0018258E" w:rsidP="00042989">
            <w:pPr>
              <w:rPr>
                <w:rFonts w:cs="Arial"/>
                <w:sz w:val="20"/>
              </w:rPr>
            </w:pPr>
            <w:r>
              <w:rPr>
                <w:rFonts w:cs="Arial"/>
                <w:sz w:val="20"/>
              </w:rPr>
              <w:t>EUELAREACTOR250</w:t>
            </w:r>
          </w:p>
        </w:tc>
      </w:tr>
      <w:tr w:rsidR="00382E9C" w14:paraId="7F9AB473" w14:textId="77777777" w:rsidTr="0018258E">
        <w:trPr>
          <w:cantSplit/>
        </w:trPr>
        <w:tc>
          <w:tcPr>
            <w:tcW w:w="2520" w:type="dxa"/>
            <w:tcBorders>
              <w:top w:val="single" w:sz="6" w:space="0" w:color="auto"/>
              <w:bottom w:val="single" w:sz="6" w:space="0" w:color="auto"/>
            </w:tcBorders>
          </w:tcPr>
          <w:p w14:paraId="67259FA4" w14:textId="77777777" w:rsidR="00382E9C" w:rsidRDefault="00382E9C" w:rsidP="00042989">
            <w:pPr>
              <w:rPr>
                <w:rFonts w:cs="Arial"/>
                <w:sz w:val="20"/>
              </w:rPr>
            </w:pPr>
            <w:r>
              <w:rPr>
                <w:rFonts w:cs="Arial"/>
                <w:sz w:val="20"/>
              </w:rPr>
              <w:t>FGELAMACTS</w:t>
            </w:r>
          </w:p>
        </w:tc>
        <w:tc>
          <w:tcPr>
            <w:tcW w:w="4950" w:type="dxa"/>
            <w:tcBorders>
              <w:top w:val="single" w:sz="6" w:space="0" w:color="auto"/>
              <w:bottom w:val="single" w:sz="6" w:space="0" w:color="auto"/>
            </w:tcBorders>
          </w:tcPr>
          <w:p w14:paraId="296A3A62" w14:textId="77777777" w:rsidR="00382E9C" w:rsidRDefault="00382E9C" w:rsidP="00042989">
            <w:pPr>
              <w:jc w:val="both"/>
              <w:rPr>
                <w:sz w:val="20"/>
              </w:rPr>
            </w:pPr>
            <w:r>
              <w:rPr>
                <w:sz w:val="20"/>
              </w:rPr>
              <w:t>The flexible polyurethane foam process defined at 40 CFR 63.1292 as “the equipment used to produce a flexible polyurethane foam product”, inclusive of “raw material storage; production equipment and associated piping, ductwork, etc.; and curing and storage areas.”  All permitted, exempt, and grandfathered equipment within the flexible polyurethane foam process constitute the emission unit.</w:t>
            </w:r>
          </w:p>
        </w:tc>
        <w:tc>
          <w:tcPr>
            <w:tcW w:w="2700" w:type="dxa"/>
            <w:tcBorders>
              <w:top w:val="single" w:sz="6" w:space="0" w:color="auto"/>
              <w:bottom w:val="single" w:sz="6" w:space="0" w:color="auto"/>
            </w:tcBorders>
          </w:tcPr>
          <w:p w14:paraId="6B4E9957" w14:textId="77777777" w:rsidR="00382E9C" w:rsidRDefault="00382E9C" w:rsidP="00382E9C">
            <w:pPr>
              <w:rPr>
                <w:rFonts w:cs="Arial"/>
                <w:sz w:val="20"/>
              </w:rPr>
            </w:pPr>
            <w:r>
              <w:rPr>
                <w:rFonts w:cs="Arial"/>
                <w:sz w:val="20"/>
              </w:rPr>
              <w:t>EUELAREACTOR210</w:t>
            </w:r>
            <w:r w:rsidR="00E3474A">
              <w:rPr>
                <w:rFonts w:cs="Arial"/>
                <w:sz w:val="20"/>
              </w:rPr>
              <w:t>,</w:t>
            </w:r>
          </w:p>
          <w:p w14:paraId="415D9358" w14:textId="77777777" w:rsidR="00382E9C" w:rsidRDefault="00382E9C" w:rsidP="00382E9C">
            <w:pPr>
              <w:rPr>
                <w:rFonts w:cs="Arial"/>
                <w:sz w:val="20"/>
              </w:rPr>
            </w:pPr>
            <w:r>
              <w:rPr>
                <w:rFonts w:cs="Arial"/>
                <w:sz w:val="20"/>
              </w:rPr>
              <w:t>EUELAREACTOR220</w:t>
            </w:r>
            <w:r w:rsidR="00E3474A">
              <w:rPr>
                <w:rFonts w:cs="Arial"/>
                <w:sz w:val="20"/>
              </w:rPr>
              <w:t>,</w:t>
            </w:r>
          </w:p>
          <w:p w14:paraId="3DEA70CF" w14:textId="77777777" w:rsidR="00382E9C" w:rsidRDefault="00382E9C" w:rsidP="00382E9C">
            <w:pPr>
              <w:rPr>
                <w:rFonts w:cs="Arial"/>
                <w:sz w:val="20"/>
              </w:rPr>
            </w:pPr>
            <w:r>
              <w:rPr>
                <w:rFonts w:cs="Arial"/>
                <w:sz w:val="20"/>
              </w:rPr>
              <w:t>EUELAREACTOR230</w:t>
            </w:r>
            <w:r w:rsidR="00E3474A">
              <w:rPr>
                <w:rFonts w:cs="Arial"/>
                <w:sz w:val="20"/>
              </w:rPr>
              <w:t>,</w:t>
            </w:r>
          </w:p>
          <w:p w14:paraId="65F686DE" w14:textId="77777777" w:rsidR="00382E9C" w:rsidRDefault="00382E9C" w:rsidP="00382E9C">
            <w:pPr>
              <w:rPr>
                <w:rFonts w:cs="Arial"/>
                <w:sz w:val="20"/>
              </w:rPr>
            </w:pPr>
            <w:r>
              <w:rPr>
                <w:rFonts w:cs="Arial"/>
                <w:sz w:val="20"/>
              </w:rPr>
              <w:t>EUELAREACTOR240</w:t>
            </w:r>
            <w:r w:rsidR="00E3474A">
              <w:rPr>
                <w:rFonts w:cs="Arial"/>
                <w:sz w:val="20"/>
              </w:rPr>
              <w:t>,</w:t>
            </w:r>
          </w:p>
          <w:p w14:paraId="3DA0F267" w14:textId="77777777" w:rsidR="00382E9C" w:rsidRDefault="00382E9C" w:rsidP="00382E9C">
            <w:pPr>
              <w:rPr>
                <w:rFonts w:cs="Arial"/>
                <w:sz w:val="20"/>
              </w:rPr>
            </w:pPr>
            <w:r>
              <w:rPr>
                <w:rFonts w:cs="Arial"/>
                <w:sz w:val="20"/>
              </w:rPr>
              <w:t>EUELAREACTOR250</w:t>
            </w:r>
            <w:r w:rsidR="00E3474A">
              <w:rPr>
                <w:rFonts w:cs="Arial"/>
                <w:sz w:val="20"/>
              </w:rPr>
              <w:t>,</w:t>
            </w:r>
          </w:p>
          <w:p w14:paraId="628027A4" w14:textId="77777777" w:rsidR="00382E9C" w:rsidRDefault="00382E9C" w:rsidP="00382E9C">
            <w:pPr>
              <w:rPr>
                <w:rFonts w:cs="Arial"/>
                <w:sz w:val="20"/>
              </w:rPr>
            </w:pPr>
            <w:r>
              <w:rPr>
                <w:rFonts w:cs="Arial"/>
                <w:sz w:val="20"/>
              </w:rPr>
              <w:t>EUELAOVEN101</w:t>
            </w:r>
            <w:r w:rsidR="00E3474A">
              <w:rPr>
                <w:rFonts w:cs="Arial"/>
                <w:sz w:val="20"/>
              </w:rPr>
              <w:t>,</w:t>
            </w:r>
          </w:p>
          <w:p w14:paraId="697DB0B1" w14:textId="77777777" w:rsidR="00382E9C" w:rsidRDefault="00382E9C" w:rsidP="00382E9C">
            <w:pPr>
              <w:rPr>
                <w:rFonts w:cs="Arial"/>
                <w:sz w:val="20"/>
              </w:rPr>
            </w:pPr>
            <w:r>
              <w:rPr>
                <w:rFonts w:cs="Arial"/>
                <w:sz w:val="20"/>
              </w:rPr>
              <w:t>EUELAOVEN102</w:t>
            </w:r>
            <w:r w:rsidR="00E3474A">
              <w:rPr>
                <w:rFonts w:cs="Arial"/>
                <w:sz w:val="20"/>
              </w:rPr>
              <w:t>,</w:t>
            </w:r>
          </w:p>
          <w:p w14:paraId="15F068A5" w14:textId="77777777" w:rsidR="00382E9C" w:rsidRDefault="00382E9C" w:rsidP="00382E9C">
            <w:pPr>
              <w:rPr>
                <w:rFonts w:cs="Arial"/>
                <w:sz w:val="20"/>
              </w:rPr>
            </w:pPr>
            <w:r>
              <w:rPr>
                <w:rFonts w:cs="Arial"/>
                <w:sz w:val="20"/>
              </w:rPr>
              <w:t>EUELAOVEN103</w:t>
            </w:r>
            <w:r w:rsidR="00E3474A">
              <w:rPr>
                <w:rFonts w:cs="Arial"/>
                <w:sz w:val="20"/>
              </w:rPr>
              <w:t>,</w:t>
            </w:r>
          </w:p>
          <w:p w14:paraId="42EB3C76" w14:textId="77777777" w:rsidR="00382E9C" w:rsidRDefault="00382E9C" w:rsidP="00382E9C">
            <w:pPr>
              <w:rPr>
                <w:rFonts w:cs="Arial"/>
                <w:sz w:val="20"/>
              </w:rPr>
            </w:pPr>
            <w:r>
              <w:rPr>
                <w:rFonts w:cs="Arial"/>
                <w:sz w:val="20"/>
              </w:rPr>
              <w:t>EUELAOVEN104</w:t>
            </w:r>
            <w:r w:rsidR="00E3474A">
              <w:rPr>
                <w:rFonts w:cs="Arial"/>
                <w:sz w:val="20"/>
              </w:rPr>
              <w:t>,</w:t>
            </w:r>
          </w:p>
          <w:p w14:paraId="557B4F63" w14:textId="77777777" w:rsidR="00382E9C" w:rsidRDefault="00382E9C" w:rsidP="00382E9C">
            <w:pPr>
              <w:rPr>
                <w:rFonts w:cs="Arial"/>
                <w:sz w:val="20"/>
              </w:rPr>
            </w:pPr>
            <w:r>
              <w:rPr>
                <w:rFonts w:cs="Arial"/>
                <w:sz w:val="20"/>
              </w:rPr>
              <w:t>EUELAOVEN105</w:t>
            </w:r>
            <w:r w:rsidR="00E3474A">
              <w:rPr>
                <w:rFonts w:cs="Arial"/>
                <w:sz w:val="20"/>
              </w:rPr>
              <w:t>,</w:t>
            </w:r>
          </w:p>
          <w:p w14:paraId="76A15E9B" w14:textId="77777777" w:rsidR="00382E9C" w:rsidRDefault="00382E9C" w:rsidP="00382E9C">
            <w:pPr>
              <w:rPr>
                <w:rFonts w:cs="Arial"/>
                <w:sz w:val="20"/>
              </w:rPr>
            </w:pPr>
            <w:r>
              <w:rPr>
                <w:rFonts w:cs="Arial"/>
                <w:sz w:val="20"/>
              </w:rPr>
              <w:t>EUELAOVEN106</w:t>
            </w:r>
            <w:r w:rsidR="00E3474A">
              <w:rPr>
                <w:rFonts w:cs="Arial"/>
                <w:sz w:val="20"/>
              </w:rPr>
              <w:t>,</w:t>
            </w:r>
          </w:p>
          <w:p w14:paraId="27B751C0" w14:textId="77777777" w:rsidR="00382E9C" w:rsidRDefault="00382E9C" w:rsidP="00382E9C">
            <w:pPr>
              <w:rPr>
                <w:rFonts w:cs="Arial"/>
                <w:sz w:val="20"/>
              </w:rPr>
            </w:pPr>
            <w:r>
              <w:rPr>
                <w:rFonts w:cs="Arial"/>
                <w:sz w:val="20"/>
              </w:rPr>
              <w:t>EUELAOVEN107</w:t>
            </w:r>
            <w:r w:rsidR="00E3474A">
              <w:rPr>
                <w:rFonts w:cs="Arial"/>
                <w:sz w:val="20"/>
              </w:rPr>
              <w:t>,</w:t>
            </w:r>
          </w:p>
          <w:p w14:paraId="3EC80CE4" w14:textId="77777777" w:rsidR="00382E9C" w:rsidRDefault="00382E9C" w:rsidP="00382E9C">
            <w:pPr>
              <w:rPr>
                <w:rFonts w:cs="Arial"/>
                <w:sz w:val="20"/>
              </w:rPr>
            </w:pPr>
            <w:r>
              <w:rPr>
                <w:rFonts w:cs="Arial"/>
                <w:sz w:val="20"/>
              </w:rPr>
              <w:t>EUELAOVEN108</w:t>
            </w:r>
            <w:r w:rsidR="00E3474A">
              <w:rPr>
                <w:rFonts w:cs="Arial"/>
                <w:sz w:val="20"/>
              </w:rPr>
              <w:t>,</w:t>
            </w:r>
          </w:p>
          <w:p w14:paraId="1BA34E03" w14:textId="77777777" w:rsidR="00382E9C" w:rsidRDefault="00382E9C" w:rsidP="00382E9C">
            <w:pPr>
              <w:rPr>
                <w:rFonts w:cs="Arial"/>
                <w:sz w:val="20"/>
              </w:rPr>
            </w:pPr>
            <w:r>
              <w:rPr>
                <w:rFonts w:cs="Arial"/>
                <w:sz w:val="20"/>
              </w:rPr>
              <w:t>EUELAOVEN109</w:t>
            </w:r>
            <w:r w:rsidR="00E3474A">
              <w:rPr>
                <w:rFonts w:cs="Arial"/>
                <w:sz w:val="20"/>
              </w:rPr>
              <w:t>,</w:t>
            </w:r>
          </w:p>
          <w:p w14:paraId="62F491FE" w14:textId="77777777" w:rsidR="00382E9C" w:rsidRDefault="00382E9C" w:rsidP="00382E9C">
            <w:pPr>
              <w:rPr>
                <w:rFonts w:cs="Arial"/>
                <w:sz w:val="20"/>
              </w:rPr>
            </w:pPr>
            <w:r>
              <w:rPr>
                <w:rFonts w:cs="Arial"/>
                <w:sz w:val="20"/>
              </w:rPr>
              <w:t>EUELADEBURRING</w:t>
            </w:r>
            <w:r w:rsidR="00E3474A">
              <w:rPr>
                <w:rFonts w:cs="Arial"/>
                <w:sz w:val="20"/>
              </w:rPr>
              <w:t>,</w:t>
            </w:r>
          </w:p>
          <w:p w14:paraId="5B91B35C" w14:textId="77777777" w:rsidR="00382E9C" w:rsidRDefault="00382E9C" w:rsidP="00382E9C">
            <w:pPr>
              <w:rPr>
                <w:rFonts w:cs="Arial"/>
                <w:sz w:val="20"/>
              </w:rPr>
            </w:pPr>
            <w:r>
              <w:rPr>
                <w:rFonts w:cs="Arial"/>
                <w:sz w:val="20"/>
              </w:rPr>
              <w:t>EUELAMOLDING</w:t>
            </w:r>
          </w:p>
        </w:tc>
      </w:tr>
      <w:tr w:rsidR="00B76A43" w14:paraId="1BFC623C" w14:textId="77777777" w:rsidTr="0018258E">
        <w:trPr>
          <w:cantSplit/>
        </w:trPr>
        <w:tc>
          <w:tcPr>
            <w:tcW w:w="2520" w:type="dxa"/>
            <w:tcBorders>
              <w:top w:val="single" w:sz="6" w:space="0" w:color="auto"/>
              <w:bottom w:val="single" w:sz="6" w:space="0" w:color="auto"/>
            </w:tcBorders>
          </w:tcPr>
          <w:p w14:paraId="6D098C6C" w14:textId="77777777" w:rsidR="00B76A43" w:rsidRPr="001B5E34" w:rsidRDefault="00B76A43" w:rsidP="00042989">
            <w:pPr>
              <w:rPr>
                <w:rFonts w:cs="Arial"/>
                <w:sz w:val="20"/>
              </w:rPr>
            </w:pPr>
            <w:r>
              <w:rPr>
                <w:rFonts w:cs="Arial"/>
                <w:sz w:val="20"/>
              </w:rPr>
              <w:t>FGELACOLDCLEANER</w:t>
            </w:r>
          </w:p>
        </w:tc>
        <w:tc>
          <w:tcPr>
            <w:tcW w:w="4950" w:type="dxa"/>
            <w:tcBorders>
              <w:top w:val="single" w:sz="6" w:space="0" w:color="auto"/>
              <w:bottom w:val="single" w:sz="6" w:space="0" w:color="auto"/>
            </w:tcBorders>
          </w:tcPr>
          <w:p w14:paraId="225CF3C3" w14:textId="77777777" w:rsidR="00B76A43" w:rsidRPr="00B4058C" w:rsidRDefault="00B76A43" w:rsidP="00042989">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tcPr>
          <w:p w14:paraId="6300424D" w14:textId="77777777" w:rsidR="00B76A43" w:rsidRPr="001B5E34" w:rsidRDefault="00B76A43" w:rsidP="00042989">
            <w:pPr>
              <w:rPr>
                <w:rFonts w:cs="Arial"/>
                <w:sz w:val="20"/>
              </w:rPr>
            </w:pPr>
            <w:r>
              <w:rPr>
                <w:rFonts w:cs="Arial"/>
                <w:sz w:val="20"/>
              </w:rPr>
              <w:t>EUELACOLDCLEANER</w:t>
            </w:r>
          </w:p>
        </w:tc>
      </w:tr>
      <w:tr w:rsidR="00B76A43" w14:paraId="015133AC" w14:textId="77777777" w:rsidTr="0018258E">
        <w:trPr>
          <w:cantSplit/>
        </w:trPr>
        <w:tc>
          <w:tcPr>
            <w:tcW w:w="2520" w:type="dxa"/>
            <w:tcBorders>
              <w:top w:val="single" w:sz="6" w:space="0" w:color="auto"/>
            </w:tcBorders>
          </w:tcPr>
          <w:p w14:paraId="3C515E9B" w14:textId="77777777" w:rsidR="00B76A43" w:rsidRPr="001B5E34" w:rsidRDefault="00B76A43" w:rsidP="00042989">
            <w:pPr>
              <w:rPr>
                <w:rFonts w:cs="Arial"/>
                <w:sz w:val="20"/>
              </w:rPr>
            </w:pPr>
            <w:r>
              <w:rPr>
                <w:rFonts w:cs="Arial"/>
                <w:sz w:val="20"/>
              </w:rPr>
              <w:lastRenderedPageBreak/>
              <w:t>FGELARULE290</w:t>
            </w:r>
          </w:p>
        </w:tc>
        <w:tc>
          <w:tcPr>
            <w:tcW w:w="4950" w:type="dxa"/>
            <w:tcBorders>
              <w:top w:val="single" w:sz="6" w:space="0" w:color="auto"/>
            </w:tcBorders>
          </w:tcPr>
          <w:p w14:paraId="18A72CBD" w14:textId="77777777" w:rsidR="00B76A43" w:rsidRPr="001B5E34" w:rsidRDefault="00B76A43" w:rsidP="00042989">
            <w:pPr>
              <w:rPr>
                <w:rFonts w:cs="Arial"/>
                <w:sz w:val="20"/>
              </w:rPr>
            </w:pPr>
            <w:r w:rsidRPr="00D25BFE">
              <w:rPr>
                <w:sz w:val="20"/>
              </w:rPr>
              <w:t>Any emission unit that emits air contaminants and is exempt from the requirements of Rule 201 pursuant to Rules 278 and 290.</w:t>
            </w:r>
          </w:p>
        </w:tc>
        <w:tc>
          <w:tcPr>
            <w:tcW w:w="2700" w:type="dxa"/>
            <w:tcBorders>
              <w:top w:val="single" w:sz="6" w:space="0" w:color="auto"/>
            </w:tcBorders>
          </w:tcPr>
          <w:p w14:paraId="606C0CA0" w14:textId="77777777" w:rsidR="00F62E5A" w:rsidRDefault="00F62E5A" w:rsidP="00F62E5A">
            <w:pPr>
              <w:rPr>
                <w:rFonts w:cs="Arial"/>
                <w:sz w:val="20"/>
              </w:rPr>
            </w:pPr>
            <w:r>
              <w:rPr>
                <w:rFonts w:cs="Arial"/>
                <w:sz w:val="20"/>
              </w:rPr>
              <w:t>EUELAREACTOR210</w:t>
            </w:r>
            <w:r w:rsidR="00E3474A">
              <w:rPr>
                <w:rFonts w:cs="Arial"/>
                <w:sz w:val="20"/>
              </w:rPr>
              <w:t>,</w:t>
            </w:r>
          </w:p>
          <w:p w14:paraId="2C2D3848" w14:textId="77777777" w:rsidR="00F62E5A" w:rsidRDefault="00F62E5A" w:rsidP="00F62E5A">
            <w:pPr>
              <w:rPr>
                <w:rFonts w:cs="Arial"/>
                <w:sz w:val="20"/>
              </w:rPr>
            </w:pPr>
            <w:r>
              <w:rPr>
                <w:rFonts w:cs="Arial"/>
                <w:sz w:val="20"/>
              </w:rPr>
              <w:t>EUELAREACTOR220</w:t>
            </w:r>
            <w:r w:rsidR="00E3474A">
              <w:rPr>
                <w:rFonts w:cs="Arial"/>
                <w:sz w:val="20"/>
              </w:rPr>
              <w:t>,</w:t>
            </w:r>
          </w:p>
          <w:p w14:paraId="5DD4FA0C" w14:textId="77777777" w:rsidR="00F62E5A" w:rsidRDefault="00F62E5A" w:rsidP="00F62E5A">
            <w:pPr>
              <w:rPr>
                <w:rFonts w:cs="Arial"/>
                <w:sz w:val="20"/>
              </w:rPr>
            </w:pPr>
            <w:r>
              <w:rPr>
                <w:rFonts w:cs="Arial"/>
                <w:sz w:val="20"/>
              </w:rPr>
              <w:t>EUELAREACTOR230</w:t>
            </w:r>
            <w:r w:rsidR="00E3474A">
              <w:rPr>
                <w:rFonts w:cs="Arial"/>
                <w:sz w:val="20"/>
              </w:rPr>
              <w:t>,</w:t>
            </w:r>
          </w:p>
          <w:p w14:paraId="4E897AAC" w14:textId="77777777" w:rsidR="00F62E5A" w:rsidRDefault="00F62E5A" w:rsidP="00F62E5A">
            <w:pPr>
              <w:rPr>
                <w:rFonts w:cs="Arial"/>
                <w:sz w:val="20"/>
              </w:rPr>
            </w:pPr>
            <w:r>
              <w:rPr>
                <w:rFonts w:cs="Arial"/>
                <w:sz w:val="20"/>
              </w:rPr>
              <w:t>EUELAREACTOR240</w:t>
            </w:r>
            <w:r w:rsidR="00E3474A">
              <w:rPr>
                <w:rFonts w:cs="Arial"/>
                <w:sz w:val="20"/>
              </w:rPr>
              <w:t>,</w:t>
            </w:r>
          </w:p>
          <w:p w14:paraId="0B33E9EF" w14:textId="77777777" w:rsidR="00F62E5A" w:rsidRDefault="00F62E5A" w:rsidP="00F62E5A">
            <w:pPr>
              <w:rPr>
                <w:rFonts w:cs="Arial"/>
                <w:sz w:val="20"/>
              </w:rPr>
            </w:pPr>
            <w:r>
              <w:rPr>
                <w:rFonts w:cs="Arial"/>
                <w:sz w:val="20"/>
              </w:rPr>
              <w:t>EUELAREACTOR250</w:t>
            </w:r>
            <w:r w:rsidR="00E3474A">
              <w:rPr>
                <w:rFonts w:cs="Arial"/>
                <w:sz w:val="20"/>
              </w:rPr>
              <w:t>,</w:t>
            </w:r>
          </w:p>
          <w:p w14:paraId="61A23A4F" w14:textId="77777777" w:rsidR="00F62E5A" w:rsidRDefault="00F62E5A" w:rsidP="00F62E5A">
            <w:pPr>
              <w:rPr>
                <w:rFonts w:cs="Arial"/>
                <w:sz w:val="20"/>
              </w:rPr>
            </w:pPr>
            <w:r>
              <w:rPr>
                <w:rFonts w:cs="Arial"/>
                <w:sz w:val="20"/>
              </w:rPr>
              <w:t>EUELAOVEN101</w:t>
            </w:r>
            <w:r w:rsidR="00E3474A">
              <w:rPr>
                <w:rFonts w:cs="Arial"/>
                <w:sz w:val="20"/>
              </w:rPr>
              <w:t>,</w:t>
            </w:r>
          </w:p>
          <w:p w14:paraId="27A3C34A" w14:textId="77777777" w:rsidR="00F62E5A" w:rsidRDefault="00F62E5A" w:rsidP="00F62E5A">
            <w:pPr>
              <w:rPr>
                <w:rFonts w:cs="Arial"/>
                <w:sz w:val="20"/>
              </w:rPr>
            </w:pPr>
            <w:r>
              <w:rPr>
                <w:rFonts w:cs="Arial"/>
                <w:sz w:val="20"/>
              </w:rPr>
              <w:t>EUELAOVEN102</w:t>
            </w:r>
            <w:r w:rsidR="00E3474A">
              <w:rPr>
                <w:rFonts w:cs="Arial"/>
                <w:sz w:val="20"/>
              </w:rPr>
              <w:t>,</w:t>
            </w:r>
          </w:p>
          <w:p w14:paraId="5087B883" w14:textId="77777777" w:rsidR="00F62E5A" w:rsidRDefault="00F62E5A" w:rsidP="00F62E5A">
            <w:pPr>
              <w:rPr>
                <w:rFonts w:cs="Arial"/>
                <w:sz w:val="20"/>
              </w:rPr>
            </w:pPr>
            <w:r>
              <w:rPr>
                <w:rFonts w:cs="Arial"/>
                <w:sz w:val="20"/>
              </w:rPr>
              <w:t>EUELAOVEN103</w:t>
            </w:r>
            <w:r w:rsidR="00E3474A">
              <w:rPr>
                <w:rFonts w:cs="Arial"/>
                <w:sz w:val="20"/>
              </w:rPr>
              <w:t>,</w:t>
            </w:r>
          </w:p>
          <w:p w14:paraId="01BE5023" w14:textId="77777777" w:rsidR="00F62E5A" w:rsidRDefault="00F62E5A" w:rsidP="00F62E5A">
            <w:pPr>
              <w:rPr>
                <w:rFonts w:cs="Arial"/>
                <w:sz w:val="20"/>
              </w:rPr>
            </w:pPr>
            <w:r>
              <w:rPr>
                <w:rFonts w:cs="Arial"/>
                <w:sz w:val="20"/>
              </w:rPr>
              <w:t>EUELAOVEN104</w:t>
            </w:r>
            <w:r w:rsidR="00E3474A">
              <w:rPr>
                <w:rFonts w:cs="Arial"/>
                <w:sz w:val="20"/>
              </w:rPr>
              <w:t>,</w:t>
            </w:r>
          </w:p>
          <w:p w14:paraId="7D14FA52" w14:textId="77777777" w:rsidR="00F62E5A" w:rsidRDefault="00F62E5A" w:rsidP="00F62E5A">
            <w:pPr>
              <w:rPr>
                <w:rFonts w:cs="Arial"/>
                <w:sz w:val="20"/>
              </w:rPr>
            </w:pPr>
            <w:r>
              <w:rPr>
                <w:rFonts w:cs="Arial"/>
                <w:sz w:val="20"/>
              </w:rPr>
              <w:t>EUELAOVEN105</w:t>
            </w:r>
            <w:r w:rsidR="00E3474A">
              <w:rPr>
                <w:rFonts w:cs="Arial"/>
                <w:sz w:val="20"/>
              </w:rPr>
              <w:t>,</w:t>
            </w:r>
          </w:p>
          <w:p w14:paraId="28D4110E" w14:textId="77777777" w:rsidR="00F62E5A" w:rsidRDefault="00F62E5A" w:rsidP="00F62E5A">
            <w:pPr>
              <w:rPr>
                <w:rFonts w:cs="Arial"/>
                <w:sz w:val="20"/>
              </w:rPr>
            </w:pPr>
            <w:r>
              <w:rPr>
                <w:rFonts w:cs="Arial"/>
                <w:sz w:val="20"/>
              </w:rPr>
              <w:t>EUELAOVEN106</w:t>
            </w:r>
            <w:r w:rsidR="00E3474A">
              <w:rPr>
                <w:rFonts w:cs="Arial"/>
                <w:sz w:val="20"/>
              </w:rPr>
              <w:t>,</w:t>
            </w:r>
          </w:p>
          <w:p w14:paraId="6A9F1AD4" w14:textId="77777777" w:rsidR="00F62E5A" w:rsidRDefault="00F62E5A" w:rsidP="00F62E5A">
            <w:pPr>
              <w:rPr>
                <w:rFonts w:cs="Arial"/>
                <w:sz w:val="20"/>
              </w:rPr>
            </w:pPr>
            <w:r>
              <w:rPr>
                <w:rFonts w:cs="Arial"/>
                <w:sz w:val="20"/>
              </w:rPr>
              <w:t>EUELAOVEN107</w:t>
            </w:r>
            <w:r w:rsidR="00E3474A">
              <w:rPr>
                <w:rFonts w:cs="Arial"/>
                <w:sz w:val="20"/>
              </w:rPr>
              <w:t>,</w:t>
            </w:r>
          </w:p>
          <w:p w14:paraId="74D52190" w14:textId="77777777" w:rsidR="00F62E5A" w:rsidRDefault="00F62E5A" w:rsidP="00F62E5A">
            <w:pPr>
              <w:rPr>
                <w:rFonts w:cs="Arial"/>
                <w:sz w:val="20"/>
              </w:rPr>
            </w:pPr>
            <w:r>
              <w:rPr>
                <w:rFonts w:cs="Arial"/>
                <w:sz w:val="20"/>
              </w:rPr>
              <w:t>EUELAOVEN108</w:t>
            </w:r>
            <w:r w:rsidR="00E3474A">
              <w:rPr>
                <w:rFonts w:cs="Arial"/>
                <w:sz w:val="20"/>
              </w:rPr>
              <w:t>,</w:t>
            </w:r>
          </w:p>
          <w:p w14:paraId="2F757664" w14:textId="77777777" w:rsidR="00F62E5A" w:rsidRDefault="00F62E5A" w:rsidP="00F62E5A">
            <w:pPr>
              <w:rPr>
                <w:rFonts w:cs="Arial"/>
                <w:sz w:val="20"/>
              </w:rPr>
            </w:pPr>
            <w:r>
              <w:rPr>
                <w:rFonts w:cs="Arial"/>
                <w:sz w:val="20"/>
              </w:rPr>
              <w:t>EUELAOVEN109</w:t>
            </w:r>
            <w:r w:rsidR="00E3474A">
              <w:rPr>
                <w:rFonts w:cs="Arial"/>
                <w:sz w:val="20"/>
              </w:rPr>
              <w:t>,</w:t>
            </w:r>
          </w:p>
          <w:p w14:paraId="484BB584" w14:textId="77777777" w:rsidR="00F62E5A" w:rsidRDefault="00F62E5A" w:rsidP="00F62E5A">
            <w:pPr>
              <w:rPr>
                <w:rFonts w:cs="Arial"/>
                <w:sz w:val="20"/>
              </w:rPr>
            </w:pPr>
            <w:r>
              <w:rPr>
                <w:rFonts w:cs="Arial"/>
                <w:sz w:val="20"/>
              </w:rPr>
              <w:t>EUELADEBURRING</w:t>
            </w:r>
            <w:r w:rsidR="00E3474A">
              <w:rPr>
                <w:rFonts w:cs="Arial"/>
                <w:sz w:val="20"/>
              </w:rPr>
              <w:t>,</w:t>
            </w:r>
          </w:p>
          <w:p w14:paraId="1B7F64F8" w14:textId="77777777" w:rsidR="00B76A43" w:rsidRDefault="00F62E5A" w:rsidP="00F62E5A">
            <w:pPr>
              <w:rPr>
                <w:rFonts w:cs="Arial"/>
                <w:sz w:val="20"/>
              </w:rPr>
            </w:pPr>
            <w:r>
              <w:rPr>
                <w:rFonts w:cs="Arial"/>
                <w:sz w:val="20"/>
              </w:rPr>
              <w:t>EUELAMOLDING</w:t>
            </w:r>
          </w:p>
        </w:tc>
      </w:tr>
    </w:tbl>
    <w:p w14:paraId="2337FC18" w14:textId="77777777" w:rsidR="00B77483" w:rsidRDefault="00B77483" w:rsidP="00B77483">
      <w:pPr>
        <w:jc w:val="both"/>
        <w:rPr>
          <w:sz w:val="20"/>
        </w:rPr>
      </w:pPr>
    </w:p>
    <w:p w14:paraId="35CED773" w14:textId="77777777" w:rsidR="00DA6332" w:rsidRDefault="00B77483">
      <w:pPr>
        <w:rPr>
          <w:sz w:val="20"/>
        </w:rPr>
      </w:pPr>
      <w:r>
        <w:rPr>
          <w:sz w:val="20"/>
        </w:rPr>
        <w:br w:type="page"/>
      </w:r>
    </w:p>
    <w:p w14:paraId="5B2C14A1" w14:textId="77777777" w:rsidR="00DA6332" w:rsidRPr="00DA6332" w:rsidRDefault="00DA6332" w:rsidP="00E3474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45" w:name="_Toc30315082"/>
      <w:bookmarkStart w:id="146" w:name="_Toc146111875"/>
      <w:r w:rsidRPr="00DA6332">
        <w:rPr>
          <w:bCs/>
          <w:iCs/>
          <w:szCs w:val="28"/>
        </w:rPr>
        <w:lastRenderedPageBreak/>
        <w:t>FG</w:t>
      </w:r>
      <w:bookmarkEnd w:id="145"/>
      <w:r w:rsidRPr="00DA6332">
        <w:rPr>
          <w:bCs/>
          <w:iCs/>
          <w:szCs w:val="28"/>
        </w:rPr>
        <w:t>ELAREACTOR</w:t>
      </w:r>
      <w:bookmarkEnd w:id="146"/>
    </w:p>
    <w:p w14:paraId="45204F56" w14:textId="77777777" w:rsidR="00DA6332" w:rsidRPr="00EE02F9" w:rsidRDefault="00DA6332" w:rsidP="00E3474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39070D6" w14:textId="77777777" w:rsidR="00DA6332" w:rsidRPr="00F30023" w:rsidRDefault="00DA6332" w:rsidP="00E3474A">
      <w:pPr>
        <w:rPr>
          <w:sz w:val="20"/>
        </w:rPr>
      </w:pPr>
    </w:p>
    <w:p w14:paraId="57456602" w14:textId="77777777" w:rsidR="00DA6332" w:rsidRPr="00F30023" w:rsidRDefault="00DA6332" w:rsidP="00E3474A">
      <w:pPr>
        <w:rPr>
          <w:sz w:val="20"/>
        </w:rPr>
      </w:pPr>
    </w:p>
    <w:p w14:paraId="1C673145" w14:textId="77777777" w:rsidR="00DA6332" w:rsidRDefault="00DA6332" w:rsidP="00E3474A">
      <w:pPr>
        <w:jc w:val="both"/>
        <w:rPr>
          <w:b/>
          <w:u w:val="single"/>
        </w:rPr>
      </w:pPr>
      <w:r>
        <w:rPr>
          <w:b/>
          <w:u w:val="single"/>
        </w:rPr>
        <w:t>DESCRIPTION</w:t>
      </w:r>
    </w:p>
    <w:p w14:paraId="3DD9F60A" w14:textId="77777777" w:rsidR="00193E2E" w:rsidRDefault="00193E2E" w:rsidP="00E3474A">
      <w:pPr>
        <w:jc w:val="both"/>
        <w:rPr>
          <w:b/>
          <w:u w:val="single"/>
        </w:rPr>
      </w:pPr>
    </w:p>
    <w:p w14:paraId="6DC0AC88" w14:textId="77777777" w:rsidR="00DA6332" w:rsidRDefault="00DA6332" w:rsidP="00DA6332">
      <w:pPr>
        <w:jc w:val="both"/>
        <w:rPr>
          <w:sz w:val="20"/>
        </w:rPr>
      </w:pPr>
      <w:r>
        <w:rPr>
          <w:rFonts w:cs="Arial"/>
          <w:sz w:val="20"/>
        </w:rPr>
        <w:t>Equipment, in aggregate, employed for the p</w:t>
      </w:r>
      <w:r w:rsidRPr="002F6C98">
        <w:rPr>
          <w:rFonts w:cs="Arial"/>
          <w:sz w:val="20"/>
        </w:rPr>
        <w:t>roduction of prepolymer for use in the polyurethane molding operations.  Carbon adsorbers are installed for volatile organic compound control.</w:t>
      </w:r>
    </w:p>
    <w:p w14:paraId="13A7C183" w14:textId="77777777" w:rsidR="00DA6332" w:rsidRPr="00FE0AD0" w:rsidRDefault="00DA6332" w:rsidP="00E3474A">
      <w:pPr>
        <w:jc w:val="both"/>
        <w:rPr>
          <w:b/>
          <w:sz w:val="20"/>
        </w:rPr>
      </w:pPr>
    </w:p>
    <w:p w14:paraId="25B78BD8" w14:textId="77777777" w:rsidR="00DA6332" w:rsidRPr="000C7E50" w:rsidRDefault="00DA6332" w:rsidP="00DA6332">
      <w:pPr>
        <w:rPr>
          <w:sz w:val="20"/>
        </w:rPr>
      </w:pPr>
      <w:r w:rsidRPr="00FE0AD0">
        <w:rPr>
          <w:b/>
          <w:sz w:val="20"/>
        </w:rPr>
        <w:t>Emission Unit</w:t>
      </w:r>
      <w:r w:rsidR="00193E2E">
        <w:rPr>
          <w:b/>
          <w:sz w:val="20"/>
        </w:rPr>
        <w:t>s</w:t>
      </w:r>
      <w:r>
        <w:rPr>
          <w:b/>
          <w:sz w:val="20"/>
        </w:rPr>
        <w:t>:</w:t>
      </w:r>
      <w:r>
        <w:rPr>
          <w:sz w:val="20"/>
        </w:rPr>
        <w:t xml:space="preserve">  </w:t>
      </w:r>
      <w:r>
        <w:rPr>
          <w:rFonts w:cs="Arial"/>
          <w:sz w:val="20"/>
        </w:rPr>
        <w:t>EUELAREACTOR210, EUELAREACTOR220, EUELAREACTOR230, EUELAREACTOR240, EUELAREACTOR250</w:t>
      </w:r>
    </w:p>
    <w:p w14:paraId="0D7C9B5D" w14:textId="77777777" w:rsidR="00DA6332" w:rsidRPr="00F30023" w:rsidRDefault="00DA6332" w:rsidP="00E3474A">
      <w:pPr>
        <w:jc w:val="both"/>
        <w:rPr>
          <w:sz w:val="20"/>
        </w:rPr>
      </w:pPr>
    </w:p>
    <w:p w14:paraId="0060F39D" w14:textId="77777777" w:rsidR="00DA6332" w:rsidRDefault="00DA6332" w:rsidP="00E3474A">
      <w:pPr>
        <w:jc w:val="both"/>
        <w:rPr>
          <w:b/>
          <w:u w:val="single"/>
        </w:rPr>
      </w:pPr>
      <w:r>
        <w:rPr>
          <w:b/>
          <w:u w:val="single"/>
        </w:rPr>
        <w:t>POLLUTION CONTROL EQUIPMENT</w:t>
      </w:r>
    </w:p>
    <w:p w14:paraId="226E83B0" w14:textId="77777777" w:rsidR="00FD7AC9" w:rsidRDefault="00FD7AC9" w:rsidP="00382E9C">
      <w:pPr>
        <w:rPr>
          <w:sz w:val="20"/>
        </w:rPr>
      </w:pPr>
    </w:p>
    <w:p w14:paraId="04BEAC84" w14:textId="77777777" w:rsidR="00382E9C" w:rsidRDefault="00382E9C" w:rsidP="00382E9C">
      <w:pPr>
        <w:rPr>
          <w:sz w:val="20"/>
        </w:rPr>
      </w:pPr>
      <w:r>
        <w:rPr>
          <w:sz w:val="20"/>
        </w:rPr>
        <w:t>Carbon adsorption units.</w:t>
      </w:r>
    </w:p>
    <w:p w14:paraId="21ED00F2" w14:textId="77777777" w:rsidR="00382E9C" w:rsidRDefault="00382E9C" w:rsidP="00382E9C">
      <w:pPr>
        <w:rPr>
          <w:sz w:val="20"/>
        </w:rPr>
      </w:pPr>
    </w:p>
    <w:p w14:paraId="1C4A1836" w14:textId="77777777" w:rsidR="00382E9C" w:rsidRPr="00F01FE1" w:rsidRDefault="00382E9C" w:rsidP="00382E9C">
      <w:pPr>
        <w:jc w:val="both"/>
        <w:rPr>
          <w:b/>
          <w:sz w:val="20"/>
          <w:u w:val="single"/>
        </w:rPr>
      </w:pPr>
      <w:r>
        <w:rPr>
          <w:b/>
        </w:rPr>
        <w:t xml:space="preserve">I.  </w:t>
      </w:r>
      <w:r>
        <w:rPr>
          <w:b/>
          <w:u w:val="single"/>
        </w:rPr>
        <w:t>EMISSION LIMIT(S)</w:t>
      </w:r>
    </w:p>
    <w:p w14:paraId="618F905A" w14:textId="77777777" w:rsidR="00382E9C" w:rsidRDefault="00382E9C" w:rsidP="00382E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620"/>
        <w:gridCol w:w="1890"/>
        <w:gridCol w:w="2610"/>
        <w:gridCol w:w="1440"/>
        <w:gridCol w:w="1620"/>
      </w:tblGrid>
      <w:tr w:rsidR="00382E9C" w14:paraId="337B58BC" w14:textId="77777777" w:rsidTr="00E3474A">
        <w:trPr>
          <w:cantSplit/>
          <w:tblHeader/>
        </w:trPr>
        <w:tc>
          <w:tcPr>
            <w:tcW w:w="1080" w:type="dxa"/>
            <w:tcBorders>
              <w:top w:val="single" w:sz="4" w:space="0" w:color="auto"/>
              <w:left w:val="single" w:sz="4" w:space="0" w:color="auto"/>
              <w:bottom w:val="single" w:sz="4" w:space="0" w:color="auto"/>
              <w:right w:val="single" w:sz="4" w:space="0" w:color="auto"/>
            </w:tcBorders>
          </w:tcPr>
          <w:p w14:paraId="5BA1CA80" w14:textId="77777777" w:rsidR="00382E9C" w:rsidRPr="00BD3DE3" w:rsidRDefault="00382E9C" w:rsidP="00E3474A">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68E2695D" w14:textId="77777777" w:rsidR="00382E9C" w:rsidRPr="00BD3DE3" w:rsidRDefault="00382E9C" w:rsidP="00E3474A">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50F0FEF5" w14:textId="77777777" w:rsidR="00382E9C" w:rsidRDefault="00382E9C" w:rsidP="00E3474A">
            <w:pPr>
              <w:jc w:val="center"/>
              <w:rPr>
                <w:b/>
                <w:sz w:val="20"/>
              </w:rPr>
            </w:pPr>
            <w:r>
              <w:rPr>
                <w:b/>
                <w:sz w:val="20"/>
              </w:rPr>
              <w:t>Time Period/ Operating Scenario</w:t>
            </w:r>
          </w:p>
        </w:tc>
        <w:tc>
          <w:tcPr>
            <w:tcW w:w="2610" w:type="dxa"/>
            <w:tcBorders>
              <w:top w:val="single" w:sz="4" w:space="0" w:color="auto"/>
              <w:left w:val="single" w:sz="4" w:space="0" w:color="auto"/>
              <w:bottom w:val="single" w:sz="4" w:space="0" w:color="auto"/>
              <w:right w:val="single" w:sz="4" w:space="0" w:color="auto"/>
            </w:tcBorders>
          </w:tcPr>
          <w:p w14:paraId="4871E59B" w14:textId="77777777" w:rsidR="00382E9C" w:rsidRPr="00BD3DE3" w:rsidRDefault="00382E9C" w:rsidP="00E3474A">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48234AA" w14:textId="77777777" w:rsidR="00382E9C" w:rsidRDefault="00382E9C" w:rsidP="00E3474A">
            <w:pPr>
              <w:jc w:val="center"/>
              <w:rPr>
                <w:b/>
                <w:sz w:val="20"/>
              </w:rPr>
            </w:pPr>
            <w:r>
              <w:rPr>
                <w:b/>
                <w:sz w:val="20"/>
              </w:rPr>
              <w:t>Monitoring/</w:t>
            </w:r>
          </w:p>
          <w:p w14:paraId="222B30EE" w14:textId="77777777" w:rsidR="00382E9C" w:rsidRPr="00BD3DE3" w:rsidRDefault="00382E9C" w:rsidP="00E3474A">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6E00E5C3" w14:textId="77777777" w:rsidR="00382E9C" w:rsidRPr="00BD3DE3" w:rsidRDefault="00382E9C" w:rsidP="00E3474A">
            <w:pPr>
              <w:jc w:val="center"/>
              <w:rPr>
                <w:b/>
                <w:sz w:val="20"/>
              </w:rPr>
            </w:pPr>
            <w:r w:rsidRPr="00BD3DE3">
              <w:rPr>
                <w:b/>
                <w:sz w:val="20"/>
              </w:rPr>
              <w:t>Underlying</w:t>
            </w:r>
            <w:r>
              <w:rPr>
                <w:b/>
                <w:sz w:val="20"/>
              </w:rPr>
              <w:t xml:space="preserve"> </w:t>
            </w:r>
            <w:r w:rsidRPr="00BD3DE3">
              <w:rPr>
                <w:b/>
                <w:sz w:val="20"/>
              </w:rPr>
              <w:t>Applicable Requirements</w:t>
            </w:r>
          </w:p>
        </w:tc>
      </w:tr>
      <w:tr w:rsidR="00382E9C" w14:paraId="46BB223A" w14:textId="77777777" w:rsidTr="00E3474A">
        <w:trPr>
          <w:cantSplit/>
        </w:trPr>
        <w:tc>
          <w:tcPr>
            <w:tcW w:w="1080" w:type="dxa"/>
            <w:tcBorders>
              <w:top w:val="single" w:sz="4" w:space="0" w:color="auto"/>
              <w:left w:val="single" w:sz="4" w:space="0" w:color="auto"/>
              <w:bottom w:val="single" w:sz="4" w:space="0" w:color="auto"/>
              <w:right w:val="single" w:sz="4" w:space="0" w:color="auto"/>
            </w:tcBorders>
          </w:tcPr>
          <w:p w14:paraId="1E07F78B" w14:textId="77777777" w:rsidR="00382E9C" w:rsidRPr="00095B77" w:rsidRDefault="00382E9C" w:rsidP="00E3474A">
            <w:pPr>
              <w:rPr>
                <w:sz w:val="20"/>
              </w:rPr>
            </w:pPr>
            <w:r w:rsidRPr="00095B77">
              <w:rPr>
                <w:sz w:val="20"/>
              </w:rPr>
              <w:t>1.</w:t>
            </w:r>
            <w:r>
              <w:rPr>
                <w:sz w:val="20"/>
              </w:rPr>
              <w:t xml:space="preserve"> VOC</w:t>
            </w:r>
          </w:p>
        </w:tc>
        <w:tc>
          <w:tcPr>
            <w:tcW w:w="1620" w:type="dxa"/>
            <w:tcBorders>
              <w:top w:val="single" w:sz="4" w:space="0" w:color="auto"/>
              <w:left w:val="single" w:sz="4" w:space="0" w:color="auto"/>
              <w:bottom w:val="single" w:sz="4" w:space="0" w:color="auto"/>
              <w:right w:val="single" w:sz="4" w:space="0" w:color="auto"/>
            </w:tcBorders>
          </w:tcPr>
          <w:p w14:paraId="32B061C5" w14:textId="77777777" w:rsidR="00382E9C" w:rsidRPr="00BD3DE3" w:rsidRDefault="00382E9C" w:rsidP="00E3474A">
            <w:pPr>
              <w:jc w:val="center"/>
              <w:rPr>
                <w:sz w:val="20"/>
              </w:rPr>
            </w:pPr>
            <w:r>
              <w:rPr>
                <w:sz w:val="20"/>
              </w:rPr>
              <w:t>0.5 pounds per 1000 pounds of completed organic resin produced</w:t>
            </w:r>
          </w:p>
        </w:tc>
        <w:tc>
          <w:tcPr>
            <w:tcW w:w="1890" w:type="dxa"/>
            <w:tcBorders>
              <w:top w:val="single" w:sz="4" w:space="0" w:color="auto"/>
              <w:left w:val="single" w:sz="4" w:space="0" w:color="auto"/>
              <w:bottom w:val="single" w:sz="4" w:space="0" w:color="auto"/>
              <w:right w:val="single" w:sz="4" w:space="0" w:color="auto"/>
            </w:tcBorders>
          </w:tcPr>
          <w:p w14:paraId="33A386FA" w14:textId="77777777" w:rsidR="00382E9C" w:rsidRPr="00BD3DE3" w:rsidRDefault="00382E9C" w:rsidP="00E3474A">
            <w:pPr>
              <w:jc w:val="center"/>
              <w:rPr>
                <w:sz w:val="20"/>
              </w:rPr>
            </w:pPr>
            <w:r>
              <w:rPr>
                <w:sz w:val="20"/>
              </w:rPr>
              <w:t>Each batch of completed organic resin pursuant to the procedures at R 336.2060(a)</w:t>
            </w:r>
          </w:p>
        </w:tc>
        <w:tc>
          <w:tcPr>
            <w:tcW w:w="2610" w:type="dxa"/>
            <w:tcBorders>
              <w:top w:val="single" w:sz="4" w:space="0" w:color="auto"/>
              <w:left w:val="single" w:sz="4" w:space="0" w:color="auto"/>
              <w:bottom w:val="single" w:sz="4" w:space="0" w:color="auto"/>
              <w:right w:val="single" w:sz="4" w:space="0" w:color="auto"/>
            </w:tcBorders>
          </w:tcPr>
          <w:p w14:paraId="237DF871" w14:textId="77777777" w:rsidR="00382E9C" w:rsidRPr="00BD3DE3" w:rsidRDefault="00382E9C" w:rsidP="00E3474A">
            <w:pPr>
              <w:jc w:val="center"/>
              <w:rPr>
                <w:sz w:val="20"/>
              </w:rPr>
            </w:pPr>
            <w:r>
              <w:rPr>
                <w:sz w:val="20"/>
              </w:rPr>
              <w:t>Applied to each existing production train (inclusive of reactors, blending tanks, and finishing tanks) producing discret</w:t>
            </w:r>
            <w:r w:rsidR="00F62E5A">
              <w:rPr>
                <w:sz w:val="20"/>
              </w:rPr>
              <w:t>e batches of organic resin in FG</w:t>
            </w:r>
            <w:r>
              <w:rPr>
                <w:sz w:val="20"/>
              </w:rPr>
              <w:t>ELAREACTOR</w:t>
            </w:r>
          </w:p>
        </w:tc>
        <w:tc>
          <w:tcPr>
            <w:tcW w:w="1440" w:type="dxa"/>
            <w:tcBorders>
              <w:top w:val="single" w:sz="4" w:space="0" w:color="auto"/>
              <w:left w:val="single" w:sz="4" w:space="0" w:color="auto"/>
              <w:bottom w:val="single" w:sz="4" w:space="0" w:color="auto"/>
              <w:right w:val="single" w:sz="4" w:space="0" w:color="auto"/>
            </w:tcBorders>
          </w:tcPr>
          <w:p w14:paraId="32B0D5CD" w14:textId="77777777" w:rsidR="00382E9C" w:rsidRPr="00BD3DE3" w:rsidRDefault="00F07914" w:rsidP="00E3474A">
            <w:pPr>
              <w:jc w:val="center"/>
              <w:rPr>
                <w:sz w:val="20"/>
              </w:rPr>
            </w:pPr>
            <w:r>
              <w:rPr>
                <w:sz w:val="20"/>
              </w:rPr>
              <w:t xml:space="preserve">SC </w:t>
            </w:r>
            <w:r w:rsidR="00382E9C">
              <w:rPr>
                <w:sz w:val="20"/>
              </w:rPr>
              <w:t>VI.1</w:t>
            </w:r>
          </w:p>
        </w:tc>
        <w:tc>
          <w:tcPr>
            <w:tcW w:w="1620" w:type="dxa"/>
            <w:tcBorders>
              <w:top w:val="single" w:sz="4" w:space="0" w:color="auto"/>
              <w:left w:val="single" w:sz="4" w:space="0" w:color="auto"/>
              <w:bottom w:val="single" w:sz="4" w:space="0" w:color="auto"/>
              <w:right w:val="single" w:sz="4" w:space="0" w:color="auto"/>
            </w:tcBorders>
          </w:tcPr>
          <w:p w14:paraId="4506EFA4" w14:textId="77777777" w:rsidR="00382E9C" w:rsidRDefault="00382E9C" w:rsidP="00E3474A">
            <w:pPr>
              <w:jc w:val="center"/>
              <w:rPr>
                <w:b/>
                <w:sz w:val="20"/>
              </w:rPr>
            </w:pPr>
            <w:r>
              <w:rPr>
                <w:b/>
                <w:sz w:val="20"/>
              </w:rPr>
              <w:t>R 336.1631(3)(b),</w:t>
            </w:r>
          </w:p>
          <w:p w14:paraId="36243C12" w14:textId="77777777" w:rsidR="00382E9C" w:rsidRDefault="00382E9C" w:rsidP="00E3474A">
            <w:pPr>
              <w:jc w:val="center"/>
              <w:rPr>
                <w:b/>
                <w:sz w:val="20"/>
              </w:rPr>
            </w:pPr>
            <w:r>
              <w:rPr>
                <w:b/>
                <w:sz w:val="20"/>
              </w:rPr>
              <w:t>R 336.1631(5),</w:t>
            </w:r>
          </w:p>
          <w:p w14:paraId="2721620C" w14:textId="77777777" w:rsidR="00382E9C" w:rsidRPr="003E01BB" w:rsidRDefault="00382E9C" w:rsidP="00E3474A">
            <w:pPr>
              <w:jc w:val="center"/>
              <w:rPr>
                <w:b/>
                <w:sz w:val="20"/>
              </w:rPr>
            </w:pPr>
            <w:r>
              <w:rPr>
                <w:b/>
                <w:sz w:val="20"/>
              </w:rPr>
              <w:t>R 336.2060(a)</w:t>
            </w:r>
          </w:p>
        </w:tc>
      </w:tr>
    </w:tbl>
    <w:p w14:paraId="141CE9EF" w14:textId="77777777" w:rsidR="00382E9C" w:rsidRPr="00FE0AD0" w:rsidRDefault="00382E9C" w:rsidP="00382E9C">
      <w:pPr>
        <w:jc w:val="both"/>
        <w:rPr>
          <w:sz w:val="20"/>
        </w:rPr>
      </w:pPr>
    </w:p>
    <w:p w14:paraId="344727A7" w14:textId="77777777" w:rsidR="00382E9C" w:rsidRDefault="00382E9C" w:rsidP="00382E9C">
      <w:pPr>
        <w:jc w:val="both"/>
        <w:rPr>
          <w:b/>
          <w:u w:val="single"/>
        </w:rPr>
      </w:pPr>
      <w:r>
        <w:rPr>
          <w:b/>
        </w:rPr>
        <w:t xml:space="preserve">II.  </w:t>
      </w:r>
      <w:r>
        <w:rPr>
          <w:b/>
          <w:u w:val="single"/>
        </w:rPr>
        <w:t>MATERIAL LIMIT(S)</w:t>
      </w:r>
    </w:p>
    <w:p w14:paraId="28C9037E" w14:textId="77777777" w:rsidR="00382E9C" w:rsidRDefault="00382E9C" w:rsidP="00382E9C">
      <w:pPr>
        <w:jc w:val="both"/>
        <w:rPr>
          <w:sz w:val="20"/>
        </w:rPr>
      </w:pPr>
    </w:p>
    <w:p w14:paraId="4297B9BD" w14:textId="77777777" w:rsidR="00382E9C" w:rsidRDefault="00382E9C" w:rsidP="00382E9C">
      <w:pPr>
        <w:jc w:val="both"/>
        <w:rPr>
          <w:sz w:val="20"/>
        </w:rPr>
      </w:pPr>
      <w:r>
        <w:rPr>
          <w:sz w:val="20"/>
        </w:rPr>
        <w:t>NA</w:t>
      </w:r>
    </w:p>
    <w:p w14:paraId="51BD4DA4" w14:textId="77777777" w:rsidR="00382E9C" w:rsidRPr="00FE0AD0" w:rsidRDefault="00382E9C" w:rsidP="00382E9C">
      <w:pPr>
        <w:jc w:val="both"/>
        <w:rPr>
          <w:sz w:val="20"/>
        </w:rPr>
      </w:pPr>
    </w:p>
    <w:p w14:paraId="66587F71" w14:textId="77777777" w:rsidR="00382E9C" w:rsidRPr="00F01FE1" w:rsidRDefault="00382E9C" w:rsidP="00382E9C">
      <w:pPr>
        <w:jc w:val="both"/>
        <w:rPr>
          <w:b/>
          <w:sz w:val="20"/>
          <w:u w:val="single"/>
        </w:rPr>
      </w:pPr>
      <w:r>
        <w:rPr>
          <w:b/>
        </w:rPr>
        <w:t xml:space="preserve">III.  </w:t>
      </w:r>
      <w:r>
        <w:rPr>
          <w:b/>
          <w:u w:val="single"/>
        </w:rPr>
        <w:t>PROCESS/OPERATIONAL RESTRICTION(S)</w:t>
      </w:r>
      <w:r w:rsidDel="001C614B">
        <w:rPr>
          <w:b/>
          <w:u w:val="single"/>
        </w:rPr>
        <w:t xml:space="preserve"> </w:t>
      </w:r>
    </w:p>
    <w:p w14:paraId="6C1DFD59" w14:textId="77777777" w:rsidR="00382E9C" w:rsidRPr="00FB6071" w:rsidRDefault="00382E9C" w:rsidP="00382E9C">
      <w:pPr>
        <w:jc w:val="both"/>
        <w:rPr>
          <w:sz w:val="20"/>
        </w:rPr>
      </w:pPr>
    </w:p>
    <w:p w14:paraId="558D1D5E" w14:textId="77777777" w:rsidR="00382E9C" w:rsidRDefault="00382E9C" w:rsidP="00382E9C">
      <w:pPr>
        <w:ind w:left="360" w:hanging="360"/>
        <w:jc w:val="both"/>
        <w:rPr>
          <w:b/>
          <w:sz w:val="20"/>
        </w:rPr>
      </w:pPr>
      <w:r>
        <w:rPr>
          <w:sz w:val="20"/>
        </w:rPr>
        <w:t>1.</w:t>
      </w:r>
      <w:r>
        <w:rPr>
          <w:sz w:val="20"/>
        </w:rPr>
        <w:tab/>
      </w:r>
      <w:r w:rsidR="00193E2E">
        <w:rPr>
          <w:sz w:val="20"/>
        </w:rPr>
        <w:t>The p</w:t>
      </w:r>
      <w:r>
        <w:rPr>
          <w:sz w:val="20"/>
        </w:rPr>
        <w:t xml:space="preserve">ermittee shall not operate any reactor, blending tank, or finishing tank of </w:t>
      </w:r>
      <w:r w:rsidR="00193E2E">
        <w:rPr>
          <w:sz w:val="20"/>
        </w:rPr>
        <w:t>FGE</w:t>
      </w:r>
      <w:r>
        <w:rPr>
          <w:sz w:val="20"/>
        </w:rPr>
        <w:t xml:space="preserve">LAREACTOR unless the production train (inclusive of reactors, blending tanks, and finishing tanks producing discrete batches of organic resin) associated with the reactor, blending tank, or finishing tank is operated in compliance with the VOC emission limit at </w:t>
      </w:r>
      <w:r w:rsidR="00193E2E">
        <w:rPr>
          <w:sz w:val="20"/>
        </w:rPr>
        <w:t>S</w:t>
      </w:r>
      <w:r>
        <w:rPr>
          <w:sz w:val="20"/>
        </w:rPr>
        <w:t xml:space="preserve">C I.1. </w:t>
      </w:r>
      <w:r>
        <w:rPr>
          <w:b/>
          <w:sz w:val="20"/>
        </w:rPr>
        <w:t>(R 336.1631(3)(b))</w:t>
      </w:r>
    </w:p>
    <w:p w14:paraId="21AC777E" w14:textId="77777777" w:rsidR="00382E9C" w:rsidRPr="00BB0F33" w:rsidRDefault="00382E9C" w:rsidP="00382E9C">
      <w:pPr>
        <w:jc w:val="both"/>
        <w:rPr>
          <w:sz w:val="20"/>
        </w:rPr>
      </w:pPr>
    </w:p>
    <w:p w14:paraId="7070D62A" w14:textId="77777777" w:rsidR="00382E9C" w:rsidRPr="00F01FE1" w:rsidRDefault="00382E9C" w:rsidP="00382E9C">
      <w:pPr>
        <w:jc w:val="both"/>
        <w:rPr>
          <w:b/>
          <w:sz w:val="20"/>
          <w:u w:val="single"/>
        </w:rPr>
      </w:pPr>
      <w:r w:rsidRPr="00FB6071">
        <w:rPr>
          <w:b/>
        </w:rPr>
        <w:t xml:space="preserve">IV.  </w:t>
      </w:r>
      <w:r w:rsidRPr="00FB6071">
        <w:rPr>
          <w:b/>
          <w:u w:val="single"/>
        </w:rPr>
        <w:t>DESIGN</w:t>
      </w:r>
      <w:r>
        <w:rPr>
          <w:b/>
          <w:u w:val="single"/>
        </w:rPr>
        <w:t>/EQUIPMENT PARAMETER(S)</w:t>
      </w:r>
    </w:p>
    <w:p w14:paraId="33D50EB5" w14:textId="77777777" w:rsidR="00382E9C" w:rsidRPr="00FE0AD0" w:rsidRDefault="00382E9C" w:rsidP="00382E9C">
      <w:pPr>
        <w:jc w:val="both"/>
        <w:rPr>
          <w:b/>
          <w:sz w:val="20"/>
          <w:u w:val="single"/>
        </w:rPr>
      </w:pPr>
    </w:p>
    <w:p w14:paraId="0FA1FC90" w14:textId="77777777" w:rsidR="00382E9C" w:rsidRPr="00E348BA" w:rsidRDefault="00382E9C" w:rsidP="00382E9C">
      <w:pPr>
        <w:ind w:left="360" w:hanging="360"/>
        <w:jc w:val="both"/>
        <w:rPr>
          <w:b/>
          <w:sz w:val="20"/>
        </w:rPr>
      </w:pPr>
      <w:r>
        <w:rPr>
          <w:sz w:val="20"/>
        </w:rPr>
        <w:t>1.</w:t>
      </w:r>
      <w:r>
        <w:rPr>
          <w:sz w:val="20"/>
        </w:rPr>
        <w:tab/>
        <w:t>T</w:t>
      </w:r>
      <w:r w:rsidR="00193E2E">
        <w:rPr>
          <w:sz w:val="20"/>
        </w:rPr>
        <w:t>he carbon adsorption units at FG</w:t>
      </w:r>
      <w:r>
        <w:rPr>
          <w:sz w:val="20"/>
        </w:rPr>
        <w:t xml:space="preserve">ELAREACTOR shall be installed, operated, and maintained in a satisfactory manner and in accordance with the air pollution control rules and existing law. </w:t>
      </w:r>
      <w:r>
        <w:rPr>
          <w:b/>
          <w:sz w:val="20"/>
        </w:rPr>
        <w:t>(R 336.1910)</w:t>
      </w:r>
    </w:p>
    <w:p w14:paraId="5462ECBD" w14:textId="77777777" w:rsidR="00382E9C" w:rsidRPr="00FE0AD0" w:rsidRDefault="00382E9C" w:rsidP="00382E9C">
      <w:pPr>
        <w:jc w:val="both"/>
        <w:rPr>
          <w:sz w:val="20"/>
        </w:rPr>
      </w:pPr>
    </w:p>
    <w:p w14:paraId="7220F2FD" w14:textId="77777777" w:rsidR="00382E9C" w:rsidRPr="00887915" w:rsidRDefault="00382E9C" w:rsidP="00382E9C">
      <w:pPr>
        <w:jc w:val="both"/>
        <w:rPr>
          <w:b/>
          <w:u w:val="single"/>
          <w:vertAlign w:val="superscript"/>
        </w:rPr>
      </w:pPr>
      <w:r>
        <w:rPr>
          <w:b/>
        </w:rPr>
        <w:t xml:space="preserve">V.  </w:t>
      </w:r>
      <w:r>
        <w:rPr>
          <w:b/>
          <w:u w:val="single"/>
        </w:rPr>
        <w:t>TESTING/SAMPLING</w:t>
      </w:r>
    </w:p>
    <w:p w14:paraId="7516B610" w14:textId="77777777" w:rsidR="00382E9C" w:rsidRPr="00FE0AD0" w:rsidRDefault="00382E9C" w:rsidP="00382E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538238" w14:textId="77777777" w:rsidR="00382E9C" w:rsidRPr="00FE0AD0" w:rsidRDefault="00382E9C" w:rsidP="00382E9C">
      <w:pPr>
        <w:jc w:val="both"/>
        <w:rPr>
          <w:sz w:val="20"/>
        </w:rPr>
      </w:pPr>
    </w:p>
    <w:p w14:paraId="35B7624E" w14:textId="77777777" w:rsidR="00382E9C" w:rsidRPr="00984760" w:rsidRDefault="00382E9C" w:rsidP="00382E9C">
      <w:pPr>
        <w:ind w:left="360" w:hanging="360"/>
        <w:jc w:val="both"/>
        <w:rPr>
          <w:sz w:val="20"/>
        </w:rPr>
      </w:pPr>
      <w:r>
        <w:rPr>
          <w:sz w:val="20"/>
        </w:rPr>
        <w:t>NA</w:t>
      </w:r>
    </w:p>
    <w:p w14:paraId="57431A83" w14:textId="77777777" w:rsidR="00382E9C" w:rsidRPr="00FE0AD0" w:rsidRDefault="00382E9C" w:rsidP="00382E9C">
      <w:pPr>
        <w:jc w:val="both"/>
        <w:rPr>
          <w:sz w:val="20"/>
        </w:rPr>
      </w:pPr>
    </w:p>
    <w:p w14:paraId="445CEBB5" w14:textId="77777777" w:rsidR="00382E9C" w:rsidRPr="00FE0AD0" w:rsidRDefault="00382E9C" w:rsidP="00382E9C">
      <w:pPr>
        <w:jc w:val="both"/>
        <w:rPr>
          <w:b/>
          <w:sz w:val="20"/>
        </w:rPr>
      </w:pPr>
      <w:r w:rsidRPr="00FE0AD0">
        <w:rPr>
          <w:b/>
          <w:sz w:val="20"/>
        </w:rPr>
        <w:t>See Appendix 5</w:t>
      </w:r>
      <w:r w:rsidR="00193E2E">
        <w:rPr>
          <w:b/>
          <w:sz w:val="20"/>
        </w:rPr>
        <w:t>-</w:t>
      </w:r>
      <w:r>
        <w:rPr>
          <w:b/>
          <w:sz w:val="20"/>
        </w:rPr>
        <w:t>2</w:t>
      </w:r>
    </w:p>
    <w:p w14:paraId="3BCB499C" w14:textId="77777777" w:rsidR="00193E2E" w:rsidRDefault="00193E2E">
      <w:pPr>
        <w:rPr>
          <w:sz w:val="20"/>
        </w:rPr>
      </w:pPr>
      <w:r>
        <w:rPr>
          <w:sz w:val="20"/>
        </w:rPr>
        <w:br w:type="page"/>
      </w:r>
    </w:p>
    <w:p w14:paraId="00D3AAC3" w14:textId="77777777" w:rsidR="00382E9C" w:rsidRDefault="00382E9C" w:rsidP="00382E9C">
      <w:pPr>
        <w:jc w:val="both"/>
      </w:pPr>
      <w:r>
        <w:rPr>
          <w:b/>
        </w:rPr>
        <w:lastRenderedPageBreak/>
        <w:t xml:space="preserve">VI.  </w:t>
      </w:r>
      <w:r>
        <w:rPr>
          <w:b/>
          <w:u w:val="single"/>
        </w:rPr>
        <w:t>MONITORING/RECORDKEEPING</w:t>
      </w:r>
    </w:p>
    <w:p w14:paraId="534A9A16" w14:textId="77777777" w:rsidR="00382E9C" w:rsidRPr="00FE0AD0" w:rsidRDefault="00382E9C" w:rsidP="00382E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060E04" w14:textId="77777777" w:rsidR="00382E9C" w:rsidRPr="00FE0AD0" w:rsidRDefault="00382E9C" w:rsidP="00382E9C">
      <w:pPr>
        <w:jc w:val="both"/>
        <w:rPr>
          <w:sz w:val="20"/>
        </w:rPr>
      </w:pPr>
    </w:p>
    <w:p w14:paraId="33549475" w14:textId="77777777" w:rsidR="00382E9C" w:rsidRPr="00686092" w:rsidRDefault="00382E9C" w:rsidP="00382E9C">
      <w:pPr>
        <w:ind w:left="360" w:hanging="360"/>
        <w:jc w:val="both"/>
        <w:rPr>
          <w:b/>
          <w:sz w:val="20"/>
        </w:rPr>
      </w:pPr>
      <w:r>
        <w:rPr>
          <w:sz w:val="20"/>
        </w:rPr>
        <w:t>1.</w:t>
      </w:r>
      <w:r>
        <w:rPr>
          <w:sz w:val="20"/>
        </w:rPr>
        <w:tab/>
      </w:r>
      <w:r w:rsidR="00193E2E">
        <w:rPr>
          <w:sz w:val="20"/>
        </w:rPr>
        <w:t>The p</w:t>
      </w:r>
      <w:r>
        <w:rPr>
          <w:sz w:val="20"/>
        </w:rPr>
        <w:t xml:space="preserve">ermittee shall obtain current information and keep records necessary for a determination of compliance with the provisions of R 336.1631.  This information may include any of the following information: (a) emissions test data; (b) material balance calculations; (c) process production rates; (d) control equipment specifications and operating parameters. </w:t>
      </w:r>
      <w:r>
        <w:rPr>
          <w:b/>
          <w:sz w:val="20"/>
        </w:rPr>
        <w:t>(R 336.1631(6))</w:t>
      </w:r>
    </w:p>
    <w:p w14:paraId="4ED020A6" w14:textId="77777777" w:rsidR="00382E9C" w:rsidRPr="00FE0AD0" w:rsidRDefault="00382E9C" w:rsidP="00382E9C">
      <w:pPr>
        <w:jc w:val="both"/>
        <w:rPr>
          <w:sz w:val="20"/>
        </w:rPr>
      </w:pPr>
    </w:p>
    <w:p w14:paraId="21815979" w14:textId="77777777" w:rsidR="00382E9C" w:rsidRDefault="00382E9C" w:rsidP="00382E9C">
      <w:pPr>
        <w:jc w:val="both"/>
        <w:rPr>
          <w:sz w:val="20"/>
        </w:rPr>
      </w:pPr>
      <w:r w:rsidRPr="00FE0AD0">
        <w:rPr>
          <w:b/>
          <w:sz w:val="20"/>
        </w:rPr>
        <w:t>See Appendi</w:t>
      </w:r>
      <w:r>
        <w:rPr>
          <w:b/>
          <w:sz w:val="20"/>
        </w:rPr>
        <w:t>ces 3-2, 4-2, and 7-2</w:t>
      </w:r>
    </w:p>
    <w:p w14:paraId="7A523046" w14:textId="77777777" w:rsidR="00382E9C" w:rsidRPr="00047D6A" w:rsidRDefault="00382E9C" w:rsidP="00382E9C">
      <w:pPr>
        <w:jc w:val="both"/>
        <w:rPr>
          <w:sz w:val="20"/>
        </w:rPr>
      </w:pPr>
    </w:p>
    <w:p w14:paraId="3E12EBE9" w14:textId="77777777" w:rsidR="00382E9C" w:rsidRPr="00F01FE1" w:rsidRDefault="00382E9C" w:rsidP="00382E9C">
      <w:pPr>
        <w:jc w:val="both"/>
        <w:rPr>
          <w:b/>
          <w:sz w:val="20"/>
          <w:u w:val="single"/>
        </w:rPr>
      </w:pPr>
      <w:r>
        <w:rPr>
          <w:b/>
        </w:rPr>
        <w:t xml:space="preserve">VII.  </w:t>
      </w:r>
      <w:r>
        <w:rPr>
          <w:b/>
          <w:u w:val="single"/>
        </w:rPr>
        <w:t>REPORTING</w:t>
      </w:r>
    </w:p>
    <w:p w14:paraId="76F1147F" w14:textId="77777777" w:rsidR="00382E9C" w:rsidRPr="00047D6A" w:rsidRDefault="00382E9C" w:rsidP="00382E9C">
      <w:pPr>
        <w:jc w:val="both"/>
        <w:rPr>
          <w:sz w:val="20"/>
        </w:rPr>
      </w:pPr>
    </w:p>
    <w:p w14:paraId="19AC3796" w14:textId="77777777" w:rsidR="00382E9C" w:rsidRDefault="00382E9C" w:rsidP="00382E9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EDD3B3F" w14:textId="77777777" w:rsidR="00382E9C" w:rsidRPr="00984760" w:rsidRDefault="00382E9C" w:rsidP="00382E9C">
      <w:pPr>
        <w:ind w:left="360" w:hanging="360"/>
        <w:jc w:val="both"/>
        <w:rPr>
          <w:sz w:val="20"/>
        </w:rPr>
      </w:pPr>
    </w:p>
    <w:p w14:paraId="0836E437" w14:textId="77777777" w:rsidR="00382E9C" w:rsidRDefault="00382E9C" w:rsidP="00382E9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CDDBD11" w14:textId="77777777" w:rsidR="00382E9C" w:rsidRPr="00984760" w:rsidRDefault="00382E9C" w:rsidP="00382E9C">
      <w:pPr>
        <w:ind w:left="360" w:hanging="360"/>
        <w:jc w:val="both"/>
        <w:rPr>
          <w:sz w:val="20"/>
        </w:rPr>
      </w:pPr>
    </w:p>
    <w:p w14:paraId="21AAF9AA" w14:textId="77777777" w:rsidR="00382E9C" w:rsidRPr="00984760" w:rsidRDefault="00382E9C" w:rsidP="00382E9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738A2FC" w14:textId="77777777" w:rsidR="00382E9C" w:rsidRPr="00FE0AD0" w:rsidRDefault="00382E9C" w:rsidP="00382E9C">
      <w:pPr>
        <w:ind w:right="72"/>
        <w:jc w:val="both"/>
        <w:rPr>
          <w:rFonts w:cs="Arial"/>
          <w:sz w:val="20"/>
        </w:rPr>
      </w:pPr>
    </w:p>
    <w:p w14:paraId="12D1682E" w14:textId="77777777" w:rsidR="00382E9C" w:rsidRPr="00FE0AD0" w:rsidRDefault="00382E9C" w:rsidP="00382E9C">
      <w:pPr>
        <w:jc w:val="both"/>
        <w:rPr>
          <w:rFonts w:cs="Arial"/>
          <w:b/>
          <w:sz w:val="20"/>
        </w:rPr>
      </w:pPr>
      <w:r w:rsidRPr="00FE0AD0">
        <w:rPr>
          <w:rFonts w:cs="Arial"/>
          <w:b/>
          <w:sz w:val="20"/>
        </w:rPr>
        <w:t>See Appendix 8</w:t>
      </w:r>
      <w:r w:rsidR="00193E2E">
        <w:rPr>
          <w:rFonts w:cs="Arial"/>
          <w:b/>
          <w:sz w:val="20"/>
        </w:rPr>
        <w:t>-</w:t>
      </w:r>
      <w:r>
        <w:rPr>
          <w:rFonts w:cs="Arial"/>
          <w:b/>
          <w:sz w:val="20"/>
        </w:rPr>
        <w:t>2</w:t>
      </w:r>
    </w:p>
    <w:p w14:paraId="06965CE5" w14:textId="77777777" w:rsidR="00382E9C" w:rsidRPr="00FE0AD0" w:rsidRDefault="00382E9C" w:rsidP="00382E9C">
      <w:pPr>
        <w:jc w:val="both"/>
        <w:rPr>
          <w:rFonts w:cs="Arial"/>
          <w:b/>
          <w:sz w:val="20"/>
        </w:rPr>
      </w:pPr>
    </w:p>
    <w:p w14:paraId="517668CD" w14:textId="77777777" w:rsidR="00382E9C" w:rsidRDefault="00382E9C" w:rsidP="00382E9C">
      <w:pPr>
        <w:jc w:val="both"/>
      </w:pPr>
      <w:r>
        <w:rPr>
          <w:b/>
        </w:rPr>
        <w:t xml:space="preserve">VIII.  </w:t>
      </w:r>
      <w:r>
        <w:rPr>
          <w:b/>
          <w:u w:val="single"/>
        </w:rPr>
        <w:t>STACK/VENT RESTRICTION(S)</w:t>
      </w:r>
    </w:p>
    <w:p w14:paraId="469F4F5F" w14:textId="77777777" w:rsidR="00382E9C" w:rsidRDefault="00382E9C" w:rsidP="00382E9C">
      <w:pPr>
        <w:jc w:val="both"/>
        <w:rPr>
          <w:sz w:val="20"/>
        </w:rPr>
      </w:pPr>
    </w:p>
    <w:p w14:paraId="68B4D39D" w14:textId="77777777" w:rsidR="00382E9C" w:rsidRPr="00FE0AD0" w:rsidRDefault="00382E9C" w:rsidP="00382E9C">
      <w:pPr>
        <w:jc w:val="both"/>
        <w:rPr>
          <w:sz w:val="20"/>
        </w:rPr>
      </w:pPr>
      <w:r w:rsidRPr="00FE0AD0">
        <w:rPr>
          <w:sz w:val="20"/>
        </w:rPr>
        <w:t>The exhaust gases from the stacks listed in the table below shall be discharged unobstructed vertically upwards to the ambient air unless otherwise noted:</w:t>
      </w:r>
    </w:p>
    <w:p w14:paraId="7C2721A5" w14:textId="77777777" w:rsidR="00382E9C" w:rsidRDefault="00382E9C" w:rsidP="00382E9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82E9C" w14:paraId="011A0E91" w14:textId="77777777" w:rsidTr="00E3474A">
        <w:trPr>
          <w:cantSplit/>
          <w:tblHeader/>
        </w:trPr>
        <w:tc>
          <w:tcPr>
            <w:tcW w:w="3510" w:type="dxa"/>
            <w:tcBorders>
              <w:bottom w:val="single" w:sz="4" w:space="0" w:color="auto"/>
            </w:tcBorders>
          </w:tcPr>
          <w:p w14:paraId="0442C190" w14:textId="77777777" w:rsidR="00382E9C" w:rsidRPr="00BD3DE3" w:rsidRDefault="00382E9C" w:rsidP="00E3474A">
            <w:pPr>
              <w:jc w:val="center"/>
              <w:rPr>
                <w:b/>
                <w:sz w:val="20"/>
              </w:rPr>
            </w:pPr>
            <w:r w:rsidRPr="00BD3DE3">
              <w:rPr>
                <w:b/>
                <w:sz w:val="20"/>
              </w:rPr>
              <w:t>Stack &amp; Vent ID</w:t>
            </w:r>
          </w:p>
        </w:tc>
        <w:tc>
          <w:tcPr>
            <w:tcW w:w="1710" w:type="dxa"/>
            <w:tcBorders>
              <w:bottom w:val="single" w:sz="4" w:space="0" w:color="auto"/>
            </w:tcBorders>
          </w:tcPr>
          <w:p w14:paraId="1008664A" w14:textId="77777777" w:rsidR="00382E9C" w:rsidRPr="00BD3DE3" w:rsidRDefault="00382E9C" w:rsidP="00E3474A">
            <w:pPr>
              <w:jc w:val="center"/>
              <w:rPr>
                <w:b/>
                <w:sz w:val="20"/>
              </w:rPr>
            </w:pPr>
            <w:r w:rsidRPr="00BD3DE3">
              <w:rPr>
                <w:b/>
                <w:sz w:val="20"/>
              </w:rPr>
              <w:t xml:space="preserve">Maximum </w:t>
            </w:r>
            <w:r>
              <w:rPr>
                <w:b/>
                <w:sz w:val="20"/>
              </w:rPr>
              <w:t>Exhaust Dimensions</w:t>
            </w:r>
          </w:p>
          <w:p w14:paraId="2D48E878" w14:textId="77777777" w:rsidR="00382E9C" w:rsidRPr="00BD3DE3" w:rsidRDefault="00382E9C" w:rsidP="00E3474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10B1749" w14:textId="77777777" w:rsidR="00382E9C" w:rsidRPr="00BD3DE3" w:rsidRDefault="00382E9C" w:rsidP="00E3474A">
            <w:pPr>
              <w:jc w:val="center"/>
              <w:rPr>
                <w:b/>
                <w:sz w:val="20"/>
              </w:rPr>
            </w:pPr>
            <w:r w:rsidRPr="00BD3DE3">
              <w:rPr>
                <w:b/>
                <w:sz w:val="20"/>
              </w:rPr>
              <w:t>M</w:t>
            </w:r>
            <w:r>
              <w:rPr>
                <w:b/>
                <w:sz w:val="20"/>
              </w:rPr>
              <w:t>inimum Height Above Ground</w:t>
            </w:r>
          </w:p>
          <w:p w14:paraId="0189479B" w14:textId="77777777" w:rsidR="00382E9C" w:rsidRPr="00BD3DE3" w:rsidRDefault="00382E9C" w:rsidP="00E3474A">
            <w:pPr>
              <w:jc w:val="center"/>
              <w:rPr>
                <w:b/>
                <w:sz w:val="20"/>
              </w:rPr>
            </w:pPr>
            <w:r w:rsidRPr="00BD3DE3">
              <w:rPr>
                <w:b/>
                <w:sz w:val="20"/>
              </w:rPr>
              <w:t>(feet)</w:t>
            </w:r>
          </w:p>
        </w:tc>
        <w:tc>
          <w:tcPr>
            <w:tcW w:w="3240" w:type="dxa"/>
            <w:tcBorders>
              <w:bottom w:val="single" w:sz="4" w:space="0" w:color="auto"/>
            </w:tcBorders>
          </w:tcPr>
          <w:p w14:paraId="0A8CB0FF" w14:textId="77777777" w:rsidR="00382E9C" w:rsidRPr="00BD3DE3" w:rsidRDefault="00382E9C" w:rsidP="00E3474A">
            <w:pPr>
              <w:jc w:val="center"/>
              <w:rPr>
                <w:b/>
                <w:sz w:val="20"/>
              </w:rPr>
            </w:pPr>
            <w:r w:rsidRPr="00BD3DE3">
              <w:rPr>
                <w:b/>
                <w:sz w:val="20"/>
              </w:rPr>
              <w:t>Underlying Applicable Requirements</w:t>
            </w:r>
          </w:p>
          <w:p w14:paraId="526ED624" w14:textId="77777777" w:rsidR="00382E9C" w:rsidRPr="00BD3DE3" w:rsidRDefault="00382E9C" w:rsidP="00E3474A">
            <w:pPr>
              <w:jc w:val="center"/>
              <w:rPr>
                <w:b/>
                <w:sz w:val="20"/>
              </w:rPr>
            </w:pPr>
          </w:p>
        </w:tc>
      </w:tr>
      <w:tr w:rsidR="00382E9C" w14:paraId="1059EFFD" w14:textId="77777777" w:rsidTr="00E3474A">
        <w:trPr>
          <w:cantSplit/>
        </w:trPr>
        <w:tc>
          <w:tcPr>
            <w:tcW w:w="3510" w:type="dxa"/>
            <w:tcBorders>
              <w:top w:val="single" w:sz="4" w:space="0" w:color="auto"/>
              <w:bottom w:val="single" w:sz="4" w:space="0" w:color="auto"/>
            </w:tcBorders>
          </w:tcPr>
          <w:p w14:paraId="5FAD869F" w14:textId="77777777" w:rsidR="00382E9C" w:rsidRPr="00984760" w:rsidRDefault="00382E9C" w:rsidP="00E3474A">
            <w:pPr>
              <w:tabs>
                <w:tab w:val="num" w:pos="360"/>
              </w:tabs>
              <w:ind w:left="360" w:hanging="360"/>
              <w:rPr>
                <w:sz w:val="20"/>
              </w:rPr>
            </w:pPr>
            <w:r>
              <w:rPr>
                <w:sz w:val="20"/>
              </w:rPr>
              <w:t>NA</w:t>
            </w:r>
          </w:p>
        </w:tc>
        <w:tc>
          <w:tcPr>
            <w:tcW w:w="1710" w:type="dxa"/>
            <w:tcBorders>
              <w:top w:val="single" w:sz="4" w:space="0" w:color="auto"/>
              <w:bottom w:val="single" w:sz="4" w:space="0" w:color="auto"/>
            </w:tcBorders>
          </w:tcPr>
          <w:p w14:paraId="1F127993" w14:textId="77777777" w:rsidR="00382E9C" w:rsidRPr="00BD3DE3" w:rsidRDefault="00382E9C" w:rsidP="00E3474A">
            <w:pPr>
              <w:jc w:val="center"/>
              <w:rPr>
                <w:sz w:val="20"/>
              </w:rPr>
            </w:pPr>
            <w:r>
              <w:rPr>
                <w:sz w:val="20"/>
              </w:rPr>
              <w:t>NA</w:t>
            </w:r>
          </w:p>
        </w:tc>
        <w:tc>
          <w:tcPr>
            <w:tcW w:w="1800" w:type="dxa"/>
            <w:tcBorders>
              <w:top w:val="single" w:sz="4" w:space="0" w:color="auto"/>
              <w:bottom w:val="single" w:sz="4" w:space="0" w:color="auto"/>
            </w:tcBorders>
          </w:tcPr>
          <w:p w14:paraId="22CECC5A" w14:textId="77777777" w:rsidR="00382E9C" w:rsidRPr="00BD3DE3" w:rsidRDefault="00382E9C" w:rsidP="00E3474A">
            <w:pPr>
              <w:jc w:val="center"/>
              <w:rPr>
                <w:sz w:val="20"/>
              </w:rPr>
            </w:pPr>
            <w:r>
              <w:rPr>
                <w:sz w:val="20"/>
              </w:rPr>
              <w:t>NA</w:t>
            </w:r>
          </w:p>
        </w:tc>
        <w:tc>
          <w:tcPr>
            <w:tcW w:w="3240" w:type="dxa"/>
            <w:tcBorders>
              <w:top w:val="single" w:sz="4" w:space="0" w:color="auto"/>
              <w:bottom w:val="single" w:sz="4" w:space="0" w:color="auto"/>
            </w:tcBorders>
          </w:tcPr>
          <w:p w14:paraId="72826B43" w14:textId="77777777" w:rsidR="00382E9C" w:rsidRPr="00BD3DE3" w:rsidRDefault="00382E9C" w:rsidP="00E3474A">
            <w:pPr>
              <w:jc w:val="center"/>
              <w:rPr>
                <w:sz w:val="20"/>
              </w:rPr>
            </w:pPr>
            <w:r>
              <w:rPr>
                <w:sz w:val="20"/>
              </w:rPr>
              <w:t>NA</w:t>
            </w:r>
          </w:p>
        </w:tc>
      </w:tr>
    </w:tbl>
    <w:p w14:paraId="6558801E" w14:textId="77777777" w:rsidR="00382E9C" w:rsidRPr="00FE0AD0" w:rsidRDefault="00382E9C" w:rsidP="00382E9C">
      <w:pPr>
        <w:jc w:val="both"/>
        <w:rPr>
          <w:sz w:val="20"/>
        </w:rPr>
      </w:pPr>
    </w:p>
    <w:p w14:paraId="0F37FC7B" w14:textId="77777777" w:rsidR="00382E9C" w:rsidRDefault="00382E9C" w:rsidP="00382E9C">
      <w:pPr>
        <w:jc w:val="both"/>
      </w:pPr>
      <w:r>
        <w:rPr>
          <w:b/>
        </w:rPr>
        <w:t xml:space="preserve">IX.  </w:t>
      </w:r>
      <w:r>
        <w:rPr>
          <w:b/>
          <w:u w:val="single"/>
        </w:rPr>
        <w:t>OTHER REQUIREMENT(S)</w:t>
      </w:r>
    </w:p>
    <w:p w14:paraId="71DDBEA4" w14:textId="77777777" w:rsidR="00382E9C" w:rsidRPr="00FE0AD0" w:rsidRDefault="00382E9C" w:rsidP="00382E9C">
      <w:pPr>
        <w:jc w:val="both"/>
        <w:rPr>
          <w:sz w:val="20"/>
        </w:rPr>
      </w:pPr>
    </w:p>
    <w:p w14:paraId="62E7901D" w14:textId="77777777" w:rsidR="00382E9C" w:rsidRPr="00984760" w:rsidRDefault="00382E9C" w:rsidP="00382E9C">
      <w:pPr>
        <w:jc w:val="both"/>
        <w:rPr>
          <w:sz w:val="20"/>
        </w:rPr>
      </w:pPr>
      <w:r>
        <w:rPr>
          <w:sz w:val="20"/>
        </w:rPr>
        <w:t>NA</w:t>
      </w:r>
    </w:p>
    <w:p w14:paraId="68909029" w14:textId="77777777" w:rsidR="00382E9C" w:rsidRDefault="00382E9C" w:rsidP="00382E9C">
      <w:pPr>
        <w:jc w:val="both"/>
        <w:rPr>
          <w:sz w:val="20"/>
        </w:rPr>
      </w:pPr>
    </w:p>
    <w:p w14:paraId="0CF756C1" w14:textId="77777777" w:rsidR="00193E2E" w:rsidRPr="00FE0AD0" w:rsidRDefault="00193E2E" w:rsidP="00382E9C">
      <w:pPr>
        <w:jc w:val="both"/>
        <w:rPr>
          <w:sz w:val="20"/>
        </w:rPr>
      </w:pPr>
    </w:p>
    <w:p w14:paraId="07C7E622" w14:textId="77777777" w:rsidR="00382E9C" w:rsidRPr="00440957" w:rsidRDefault="00382E9C" w:rsidP="00382E9C">
      <w:pPr>
        <w:jc w:val="both"/>
        <w:rPr>
          <w:sz w:val="20"/>
        </w:rPr>
      </w:pPr>
      <w:r w:rsidRPr="00FE0AD0">
        <w:rPr>
          <w:b/>
          <w:sz w:val="20"/>
          <w:u w:val="single"/>
        </w:rPr>
        <w:t>Footnotes</w:t>
      </w:r>
      <w:r w:rsidRPr="00FE0AD0">
        <w:rPr>
          <w:b/>
          <w:sz w:val="20"/>
        </w:rPr>
        <w:t>:</w:t>
      </w:r>
    </w:p>
    <w:p w14:paraId="1AD46CC9" w14:textId="77777777" w:rsidR="00382E9C" w:rsidRPr="00FE0AD0" w:rsidRDefault="00382E9C" w:rsidP="00382E9C">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14:paraId="625E2AF7" w14:textId="77777777" w:rsidR="00382E9C" w:rsidRPr="00FE0AD0" w:rsidRDefault="00382E9C" w:rsidP="00382E9C">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51A33EAA" w14:textId="77777777" w:rsidR="00DA6332" w:rsidRPr="008B5C27" w:rsidRDefault="00DA6332" w:rsidP="00E3474A">
      <w:pPr>
        <w:rPr>
          <w:sz w:val="20"/>
        </w:rPr>
      </w:pPr>
    </w:p>
    <w:p w14:paraId="7EA7E00A" w14:textId="77777777" w:rsidR="00F62E5A" w:rsidRDefault="00F62E5A">
      <w:pPr>
        <w:rPr>
          <w:sz w:val="20"/>
        </w:rPr>
      </w:pPr>
      <w:r>
        <w:rPr>
          <w:sz w:val="20"/>
        </w:rPr>
        <w:br w:type="page"/>
      </w:r>
    </w:p>
    <w:p w14:paraId="094AC923" w14:textId="77777777" w:rsidR="00F62E5A" w:rsidRPr="00F62E5A" w:rsidRDefault="00F62E5A" w:rsidP="00E3474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47" w:name="_Toc146111876"/>
      <w:r w:rsidRPr="00F62E5A">
        <w:rPr>
          <w:bCs/>
          <w:iCs/>
          <w:szCs w:val="28"/>
        </w:rPr>
        <w:lastRenderedPageBreak/>
        <w:t>FGELAMACTS</w:t>
      </w:r>
      <w:bookmarkEnd w:id="147"/>
    </w:p>
    <w:p w14:paraId="1512ED9A" w14:textId="77777777" w:rsidR="00F62E5A" w:rsidRPr="00EE02F9" w:rsidRDefault="00F62E5A" w:rsidP="00E3474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231F508" w14:textId="77777777" w:rsidR="00F62E5A" w:rsidRPr="00F30023" w:rsidRDefault="00F62E5A" w:rsidP="00E3474A">
      <w:pPr>
        <w:rPr>
          <w:sz w:val="20"/>
        </w:rPr>
      </w:pPr>
    </w:p>
    <w:p w14:paraId="2191DD58" w14:textId="77777777" w:rsidR="00F62E5A" w:rsidRPr="00F30023" w:rsidRDefault="00F62E5A" w:rsidP="00E3474A">
      <w:pPr>
        <w:rPr>
          <w:sz w:val="20"/>
        </w:rPr>
      </w:pPr>
    </w:p>
    <w:p w14:paraId="73E53D9A" w14:textId="77777777" w:rsidR="00F62E5A" w:rsidRDefault="00F62E5A" w:rsidP="00E3474A">
      <w:pPr>
        <w:jc w:val="both"/>
        <w:rPr>
          <w:b/>
          <w:u w:val="single"/>
        </w:rPr>
      </w:pPr>
      <w:r>
        <w:rPr>
          <w:b/>
          <w:u w:val="single"/>
        </w:rPr>
        <w:t>DESCRIPTION</w:t>
      </w:r>
    </w:p>
    <w:p w14:paraId="3C792579" w14:textId="77777777" w:rsidR="00FD7AC9" w:rsidRDefault="00FD7AC9" w:rsidP="00F62E5A">
      <w:pPr>
        <w:jc w:val="both"/>
        <w:rPr>
          <w:sz w:val="20"/>
        </w:rPr>
      </w:pPr>
    </w:p>
    <w:p w14:paraId="0E9F556C" w14:textId="77777777" w:rsidR="00F62E5A" w:rsidRPr="001C0B1C" w:rsidRDefault="00F62E5A" w:rsidP="00F62E5A">
      <w:pPr>
        <w:jc w:val="both"/>
        <w:rPr>
          <w:sz w:val="20"/>
        </w:rPr>
      </w:pPr>
      <w:r>
        <w:rPr>
          <w:sz w:val="20"/>
        </w:rPr>
        <w:t>The flexible polyurethane foam process defined at 40 CFR 63.1292 as “the equipment used to produce a flexible polyurethane foam product”, inclusive of “raw material storage; production equipment and associated piping, ductwork, etc.; and curing and storage areas.”  All permitted, exempt, and grandfathered equipment within the flexible polyurethane foam process constitute the emission unit.</w:t>
      </w:r>
    </w:p>
    <w:p w14:paraId="119CC822" w14:textId="77777777" w:rsidR="00F62E5A" w:rsidRPr="00FE0AD0" w:rsidRDefault="00F62E5A" w:rsidP="00E3474A">
      <w:pPr>
        <w:jc w:val="both"/>
        <w:rPr>
          <w:b/>
          <w:sz w:val="20"/>
        </w:rPr>
      </w:pPr>
    </w:p>
    <w:p w14:paraId="46B68729" w14:textId="77777777" w:rsidR="00F62E5A" w:rsidRPr="000C7E50" w:rsidRDefault="00F62E5A" w:rsidP="00B95FBD">
      <w:pPr>
        <w:rPr>
          <w:sz w:val="20"/>
        </w:rPr>
      </w:pPr>
      <w:r w:rsidRPr="00FE0AD0">
        <w:rPr>
          <w:b/>
          <w:sz w:val="20"/>
        </w:rPr>
        <w:t>Emission Unit</w:t>
      </w:r>
      <w:r w:rsidR="00193E2E">
        <w:rPr>
          <w:b/>
          <w:sz w:val="20"/>
        </w:rPr>
        <w:t>s</w:t>
      </w:r>
      <w:r>
        <w:rPr>
          <w:b/>
          <w:sz w:val="20"/>
        </w:rPr>
        <w:t>:</w:t>
      </w:r>
      <w:r>
        <w:rPr>
          <w:sz w:val="20"/>
        </w:rPr>
        <w:t xml:space="preserve">  </w:t>
      </w:r>
      <w:r>
        <w:rPr>
          <w:rFonts w:cs="Arial"/>
          <w:sz w:val="20"/>
        </w:rPr>
        <w:t>EUELAREACTOR210, EUELAREACTOR220, EUELAREACTOR230, EUELAREACTOR240, EUELAREACTOR250, EUELAOVEN101, EUELAOVEN102, EUELAOVEN103, EUELAOVEN104, EUELAOVEN105, EUELAOVEN106, EUELAOVEN107, EUELAOVEN108, EUELAOVEN109, EUELADEBURRING, EUELAMOLDING</w:t>
      </w:r>
    </w:p>
    <w:p w14:paraId="636BFC52" w14:textId="77777777" w:rsidR="00F62E5A" w:rsidRPr="00F30023" w:rsidRDefault="00F62E5A" w:rsidP="00E3474A">
      <w:pPr>
        <w:jc w:val="both"/>
        <w:rPr>
          <w:sz w:val="20"/>
        </w:rPr>
      </w:pPr>
    </w:p>
    <w:p w14:paraId="40BBBA1E" w14:textId="77777777" w:rsidR="00F62E5A" w:rsidRDefault="00F62E5A" w:rsidP="00F62E5A">
      <w:pPr>
        <w:jc w:val="both"/>
        <w:rPr>
          <w:b/>
          <w:u w:val="single"/>
        </w:rPr>
      </w:pPr>
      <w:r>
        <w:rPr>
          <w:b/>
          <w:u w:val="single"/>
        </w:rPr>
        <w:t>POLLUTION CONTROL EQUIPMENT</w:t>
      </w:r>
    </w:p>
    <w:p w14:paraId="7CDFF30D" w14:textId="77777777" w:rsidR="00FD7AC9" w:rsidRDefault="00FD7AC9" w:rsidP="00F62E5A">
      <w:pPr>
        <w:rPr>
          <w:sz w:val="20"/>
        </w:rPr>
      </w:pPr>
    </w:p>
    <w:p w14:paraId="367C37FA" w14:textId="77777777" w:rsidR="00F62E5A" w:rsidRDefault="00F62E5A" w:rsidP="00F62E5A">
      <w:pPr>
        <w:rPr>
          <w:sz w:val="20"/>
        </w:rPr>
      </w:pPr>
      <w:r>
        <w:rPr>
          <w:sz w:val="20"/>
        </w:rPr>
        <w:t xml:space="preserve">Mist eliminators on curing ovens, filter socks </w:t>
      </w:r>
      <w:r w:rsidR="00164445">
        <w:rPr>
          <w:sz w:val="20"/>
        </w:rPr>
        <w:t xml:space="preserve">or knock out box </w:t>
      </w:r>
      <w:r>
        <w:rPr>
          <w:sz w:val="20"/>
        </w:rPr>
        <w:t>on the deburring operations, carbon adsorbers on the reactors.</w:t>
      </w:r>
    </w:p>
    <w:p w14:paraId="567C4E35" w14:textId="77777777" w:rsidR="00F62E5A" w:rsidRPr="0019740E" w:rsidRDefault="00F62E5A" w:rsidP="00F62E5A">
      <w:pPr>
        <w:rPr>
          <w:sz w:val="20"/>
        </w:rPr>
      </w:pPr>
    </w:p>
    <w:p w14:paraId="79D11FAB" w14:textId="77777777" w:rsidR="00F62E5A" w:rsidRPr="00F01FE1" w:rsidRDefault="00F62E5A" w:rsidP="00F62E5A">
      <w:pPr>
        <w:jc w:val="both"/>
        <w:rPr>
          <w:b/>
          <w:sz w:val="20"/>
          <w:u w:val="single"/>
        </w:rPr>
      </w:pPr>
      <w:r>
        <w:rPr>
          <w:b/>
        </w:rPr>
        <w:t xml:space="preserve">I.  </w:t>
      </w:r>
      <w:r>
        <w:rPr>
          <w:b/>
          <w:u w:val="single"/>
        </w:rPr>
        <w:t>EMISSION LIMIT(S)</w:t>
      </w:r>
    </w:p>
    <w:p w14:paraId="66B8C9D9" w14:textId="77777777" w:rsidR="00F62E5A" w:rsidRDefault="00F62E5A" w:rsidP="00F62E5A">
      <w:pPr>
        <w:jc w:val="both"/>
        <w:rPr>
          <w:sz w:val="20"/>
        </w:rPr>
      </w:pPr>
    </w:p>
    <w:p w14:paraId="5A2464DE" w14:textId="77777777" w:rsidR="00F62E5A" w:rsidRDefault="00F62E5A" w:rsidP="00F62E5A">
      <w:pPr>
        <w:jc w:val="both"/>
        <w:rPr>
          <w:sz w:val="20"/>
        </w:rPr>
      </w:pPr>
      <w:r>
        <w:rPr>
          <w:sz w:val="20"/>
        </w:rPr>
        <w:t>NA</w:t>
      </w:r>
    </w:p>
    <w:p w14:paraId="413E8D16" w14:textId="77777777" w:rsidR="00F62E5A" w:rsidRPr="00FE0AD0" w:rsidRDefault="00F62E5A" w:rsidP="00F62E5A">
      <w:pPr>
        <w:jc w:val="both"/>
        <w:rPr>
          <w:sz w:val="20"/>
        </w:rPr>
      </w:pPr>
    </w:p>
    <w:p w14:paraId="17B7692D" w14:textId="77777777" w:rsidR="00F62E5A" w:rsidRDefault="00F62E5A" w:rsidP="00F62E5A">
      <w:pPr>
        <w:jc w:val="both"/>
        <w:rPr>
          <w:b/>
          <w:u w:val="single"/>
        </w:rPr>
      </w:pPr>
      <w:r>
        <w:rPr>
          <w:b/>
        </w:rPr>
        <w:t xml:space="preserve">II.  </w:t>
      </w:r>
      <w:r>
        <w:rPr>
          <w:b/>
          <w:u w:val="single"/>
        </w:rPr>
        <w:t>MATERIAL LIMIT(S)</w:t>
      </w:r>
    </w:p>
    <w:p w14:paraId="724A9133" w14:textId="77777777" w:rsidR="00F62E5A" w:rsidRDefault="00F62E5A" w:rsidP="00F62E5A">
      <w:pPr>
        <w:jc w:val="both"/>
        <w:rPr>
          <w:sz w:val="20"/>
        </w:rPr>
      </w:pPr>
    </w:p>
    <w:p w14:paraId="31B15806" w14:textId="77777777" w:rsidR="00F62E5A" w:rsidRDefault="00F62E5A" w:rsidP="00F62E5A">
      <w:pPr>
        <w:jc w:val="both"/>
        <w:rPr>
          <w:sz w:val="20"/>
        </w:rPr>
      </w:pPr>
      <w:r>
        <w:rPr>
          <w:sz w:val="20"/>
        </w:rPr>
        <w:t>NA</w:t>
      </w:r>
    </w:p>
    <w:p w14:paraId="7B8AB9D0" w14:textId="77777777" w:rsidR="00F62E5A" w:rsidRPr="00FE0AD0" w:rsidRDefault="00F62E5A" w:rsidP="00F62E5A">
      <w:pPr>
        <w:jc w:val="both"/>
        <w:rPr>
          <w:sz w:val="20"/>
        </w:rPr>
      </w:pPr>
    </w:p>
    <w:p w14:paraId="14076663" w14:textId="77777777" w:rsidR="00F62E5A" w:rsidRPr="00F01FE1" w:rsidRDefault="00F62E5A" w:rsidP="00F62E5A">
      <w:pPr>
        <w:jc w:val="both"/>
        <w:rPr>
          <w:b/>
          <w:sz w:val="20"/>
          <w:u w:val="single"/>
        </w:rPr>
      </w:pPr>
      <w:r>
        <w:rPr>
          <w:b/>
        </w:rPr>
        <w:t xml:space="preserve">III.  </w:t>
      </w:r>
      <w:r>
        <w:rPr>
          <w:b/>
          <w:u w:val="single"/>
        </w:rPr>
        <w:t>PROCESS/OPERATIONAL RESTRICTION(S)</w:t>
      </w:r>
      <w:r w:rsidDel="001C614B">
        <w:rPr>
          <w:b/>
          <w:u w:val="single"/>
        </w:rPr>
        <w:t xml:space="preserve"> </w:t>
      </w:r>
    </w:p>
    <w:p w14:paraId="7AEFA752" w14:textId="77777777" w:rsidR="00F62E5A" w:rsidRPr="00FB6071" w:rsidRDefault="00F62E5A" w:rsidP="00F62E5A">
      <w:pPr>
        <w:jc w:val="both"/>
        <w:rPr>
          <w:sz w:val="20"/>
        </w:rPr>
      </w:pPr>
    </w:p>
    <w:p w14:paraId="56F3004E" w14:textId="77777777" w:rsidR="00F62E5A" w:rsidRPr="00BA7807" w:rsidRDefault="00F62E5A" w:rsidP="00F62E5A">
      <w:pPr>
        <w:ind w:left="360" w:hanging="360"/>
        <w:jc w:val="both"/>
        <w:rPr>
          <w:b/>
          <w:sz w:val="20"/>
        </w:rPr>
      </w:pPr>
      <w:r>
        <w:rPr>
          <w:sz w:val="20"/>
        </w:rPr>
        <w:t>1.</w:t>
      </w:r>
      <w:r>
        <w:rPr>
          <w:sz w:val="20"/>
        </w:rPr>
        <w:tab/>
        <w:t xml:space="preserve">A HAP or HAP-based material shall not be used as an equipment cleaner to flush the </w:t>
      </w:r>
      <w:proofErr w:type="spellStart"/>
      <w:r>
        <w:rPr>
          <w:sz w:val="20"/>
        </w:rPr>
        <w:t>mixhead</w:t>
      </w:r>
      <w:proofErr w:type="spellEnd"/>
      <w:r>
        <w:rPr>
          <w:sz w:val="20"/>
        </w:rPr>
        <w:t>, nor shall it be used elsewhere as an equipment cleaner in a molded flexible polyurethane foam process, as defined at 40</w:t>
      </w:r>
      <w:r w:rsidR="00193E2E">
        <w:rPr>
          <w:sz w:val="20"/>
        </w:rPr>
        <w:t> </w:t>
      </w:r>
      <w:r>
        <w:rPr>
          <w:sz w:val="20"/>
        </w:rPr>
        <w:t xml:space="preserve"> CFR 63.1292, with the following exception.  Diisocyanates may be used to flush the </w:t>
      </w:r>
      <w:proofErr w:type="spellStart"/>
      <w:r>
        <w:rPr>
          <w:sz w:val="20"/>
        </w:rPr>
        <w:t>mixhead</w:t>
      </w:r>
      <w:proofErr w:type="spellEnd"/>
      <w:r>
        <w:rPr>
          <w:sz w:val="20"/>
        </w:rPr>
        <w:t xml:space="preserve"> and associated piping during periods of startup or maintenance, provided that the diisocyanate compounds are contained in a closed-loop system and are re-used in production.  </w:t>
      </w:r>
      <w:r w:rsidR="00E3474A">
        <w:rPr>
          <w:b/>
          <w:sz w:val="20"/>
        </w:rPr>
        <w:t>(40 CFR 63.1300(a))</w:t>
      </w:r>
    </w:p>
    <w:p w14:paraId="435F9291" w14:textId="77777777" w:rsidR="00F62E5A" w:rsidRDefault="00F62E5A" w:rsidP="00F62E5A">
      <w:pPr>
        <w:jc w:val="both"/>
        <w:rPr>
          <w:sz w:val="20"/>
        </w:rPr>
      </w:pPr>
    </w:p>
    <w:p w14:paraId="4486A389" w14:textId="77777777" w:rsidR="00F62E5A" w:rsidRPr="00BA7807" w:rsidRDefault="00F62E5A" w:rsidP="00F62E5A">
      <w:pPr>
        <w:ind w:left="360" w:hanging="360"/>
        <w:jc w:val="both"/>
        <w:rPr>
          <w:b/>
          <w:sz w:val="20"/>
        </w:rPr>
      </w:pPr>
      <w:r>
        <w:rPr>
          <w:sz w:val="20"/>
        </w:rPr>
        <w:t>2.</w:t>
      </w:r>
      <w:r>
        <w:rPr>
          <w:sz w:val="20"/>
        </w:rPr>
        <w:tab/>
        <w:t xml:space="preserve">A HAP-based mold release agent shall not be used in a molded flexible polyurethane foam source process, as defined at 40 CFR 63.1292.  </w:t>
      </w:r>
      <w:r w:rsidR="00E3474A">
        <w:rPr>
          <w:b/>
          <w:sz w:val="20"/>
        </w:rPr>
        <w:t>(40 CFR 63.1300(b)</w:t>
      </w:r>
      <w:r>
        <w:rPr>
          <w:b/>
          <w:sz w:val="20"/>
        </w:rPr>
        <w:t>)</w:t>
      </w:r>
    </w:p>
    <w:p w14:paraId="7C3C96F5" w14:textId="77777777" w:rsidR="00F62E5A" w:rsidRPr="00FB6071" w:rsidRDefault="00F62E5A" w:rsidP="00F62E5A">
      <w:pPr>
        <w:jc w:val="both"/>
        <w:rPr>
          <w:sz w:val="20"/>
        </w:rPr>
      </w:pPr>
    </w:p>
    <w:p w14:paraId="3B782D31" w14:textId="77777777" w:rsidR="00F62E5A" w:rsidRPr="00F01FE1" w:rsidRDefault="00F62E5A" w:rsidP="00F62E5A">
      <w:pPr>
        <w:jc w:val="both"/>
        <w:rPr>
          <w:b/>
          <w:sz w:val="20"/>
          <w:u w:val="single"/>
        </w:rPr>
      </w:pPr>
      <w:r w:rsidRPr="00FB6071">
        <w:rPr>
          <w:b/>
        </w:rPr>
        <w:t xml:space="preserve">IV.  </w:t>
      </w:r>
      <w:r w:rsidRPr="00FB6071">
        <w:rPr>
          <w:b/>
          <w:u w:val="single"/>
        </w:rPr>
        <w:t>DESIGN</w:t>
      </w:r>
      <w:r>
        <w:rPr>
          <w:b/>
          <w:u w:val="single"/>
        </w:rPr>
        <w:t>/EQUIPMENT PARAMETER(S)</w:t>
      </w:r>
    </w:p>
    <w:p w14:paraId="0C6A71C4" w14:textId="77777777" w:rsidR="00F62E5A" w:rsidRPr="00FE0AD0" w:rsidRDefault="00F62E5A" w:rsidP="00F62E5A">
      <w:pPr>
        <w:jc w:val="both"/>
        <w:rPr>
          <w:b/>
          <w:sz w:val="20"/>
          <w:u w:val="single"/>
        </w:rPr>
      </w:pPr>
    </w:p>
    <w:p w14:paraId="6A9B322F" w14:textId="77777777" w:rsidR="00F62E5A" w:rsidRPr="00984760" w:rsidRDefault="00F62E5A" w:rsidP="00F62E5A">
      <w:pPr>
        <w:jc w:val="both"/>
        <w:rPr>
          <w:sz w:val="20"/>
        </w:rPr>
      </w:pPr>
      <w:r>
        <w:rPr>
          <w:sz w:val="20"/>
        </w:rPr>
        <w:t>NA</w:t>
      </w:r>
    </w:p>
    <w:p w14:paraId="5EE127F0" w14:textId="77777777" w:rsidR="00F62E5A" w:rsidRPr="00FE0AD0" w:rsidRDefault="00F62E5A" w:rsidP="00F62E5A">
      <w:pPr>
        <w:jc w:val="both"/>
        <w:rPr>
          <w:sz w:val="20"/>
        </w:rPr>
      </w:pPr>
    </w:p>
    <w:p w14:paraId="7EC60D7B" w14:textId="77777777" w:rsidR="00F62E5A" w:rsidRPr="00A93A17" w:rsidRDefault="00F62E5A" w:rsidP="00F62E5A">
      <w:pPr>
        <w:jc w:val="both"/>
        <w:rPr>
          <w:b/>
          <w:u w:val="single"/>
        </w:rPr>
      </w:pPr>
      <w:r>
        <w:rPr>
          <w:b/>
        </w:rPr>
        <w:t xml:space="preserve">V.  </w:t>
      </w:r>
      <w:r>
        <w:rPr>
          <w:b/>
          <w:u w:val="single"/>
        </w:rPr>
        <w:t>TESTING/SAMPLING</w:t>
      </w:r>
    </w:p>
    <w:p w14:paraId="0F002C16" w14:textId="77777777" w:rsidR="00F62E5A" w:rsidRPr="00FE0AD0" w:rsidRDefault="00F62E5A" w:rsidP="00F62E5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A7F9F9" w14:textId="77777777" w:rsidR="00F62E5A" w:rsidRPr="00FE0AD0" w:rsidRDefault="00F62E5A" w:rsidP="00F62E5A">
      <w:pPr>
        <w:jc w:val="both"/>
        <w:rPr>
          <w:sz w:val="20"/>
        </w:rPr>
      </w:pPr>
    </w:p>
    <w:p w14:paraId="0B2D7EDB" w14:textId="77777777" w:rsidR="00F62E5A" w:rsidRPr="00984760" w:rsidRDefault="00F62E5A" w:rsidP="00F62E5A">
      <w:pPr>
        <w:jc w:val="both"/>
        <w:rPr>
          <w:sz w:val="20"/>
        </w:rPr>
      </w:pPr>
      <w:r>
        <w:rPr>
          <w:sz w:val="20"/>
        </w:rPr>
        <w:t>NA</w:t>
      </w:r>
    </w:p>
    <w:p w14:paraId="6B685047" w14:textId="77777777" w:rsidR="00F62E5A" w:rsidRPr="00FE0AD0" w:rsidRDefault="00F62E5A" w:rsidP="00F62E5A">
      <w:pPr>
        <w:jc w:val="both"/>
        <w:rPr>
          <w:sz w:val="20"/>
        </w:rPr>
      </w:pPr>
    </w:p>
    <w:p w14:paraId="1BDCA0E4" w14:textId="77777777" w:rsidR="00F62E5A" w:rsidRPr="00FE0AD0" w:rsidRDefault="00F62E5A" w:rsidP="00F62E5A">
      <w:pPr>
        <w:jc w:val="both"/>
        <w:rPr>
          <w:b/>
          <w:sz w:val="20"/>
        </w:rPr>
      </w:pPr>
      <w:r w:rsidRPr="00FE0AD0">
        <w:rPr>
          <w:b/>
          <w:sz w:val="20"/>
        </w:rPr>
        <w:t>See Appendix 5</w:t>
      </w:r>
      <w:r w:rsidR="00193E2E">
        <w:rPr>
          <w:b/>
          <w:sz w:val="20"/>
        </w:rPr>
        <w:t>-</w:t>
      </w:r>
      <w:r>
        <w:rPr>
          <w:b/>
          <w:sz w:val="20"/>
        </w:rPr>
        <w:t>2</w:t>
      </w:r>
    </w:p>
    <w:p w14:paraId="7A151049" w14:textId="77777777" w:rsidR="00C17AF2" w:rsidRDefault="00C17AF2">
      <w:pPr>
        <w:rPr>
          <w:sz w:val="20"/>
        </w:rPr>
      </w:pPr>
      <w:r>
        <w:rPr>
          <w:sz w:val="20"/>
        </w:rPr>
        <w:br w:type="page"/>
      </w:r>
    </w:p>
    <w:p w14:paraId="151EA8F9" w14:textId="77777777" w:rsidR="00F62E5A" w:rsidRDefault="00F62E5A" w:rsidP="00F62E5A">
      <w:pPr>
        <w:jc w:val="both"/>
      </w:pPr>
      <w:r>
        <w:rPr>
          <w:b/>
        </w:rPr>
        <w:lastRenderedPageBreak/>
        <w:t xml:space="preserve">VI.  </w:t>
      </w:r>
      <w:r>
        <w:rPr>
          <w:b/>
          <w:u w:val="single"/>
        </w:rPr>
        <w:t>MONITORING/RECORDKEEPING</w:t>
      </w:r>
    </w:p>
    <w:p w14:paraId="54451406" w14:textId="77777777" w:rsidR="00F62E5A" w:rsidRPr="00FE0AD0" w:rsidRDefault="00F62E5A" w:rsidP="00F62E5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1E1387" w14:textId="77777777" w:rsidR="00F62E5A" w:rsidRPr="00FE0AD0" w:rsidRDefault="00F62E5A" w:rsidP="00F62E5A">
      <w:pPr>
        <w:jc w:val="both"/>
        <w:rPr>
          <w:sz w:val="20"/>
        </w:rPr>
      </w:pPr>
    </w:p>
    <w:p w14:paraId="11E00AB9" w14:textId="77777777" w:rsidR="00F62E5A" w:rsidRPr="00DE6AAA" w:rsidRDefault="00F62E5A" w:rsidP="00F62E5A">
      <w:pPr>
        <w:ind w:left="360" w:hanging="360"/>
        <w:jc w:val="both"/>
        <w:rPr>
          <w:b/>
          <w:sz w:val="20"/>
        </w:rPr>
      </w:pPr>
      <w:r>
        <w:rPr>
          <w:sz w:val="20"/>
        </w:rPr>
        <w:t>1.</w:t>
      </w:r>
      <w:r>
        <w:rPr>
          <w:sz w:val="20"/>
        </w:rPr>
        <w:tab/>
        <w:t xml:space="preserve">The permittee shall maintain a product data sheet for each compound other than </w:t>
      </w:r>
      <w:proofErr w:type="spellStart"/>
      <w:r>
        <w:rPr>
          <w:sz w:val="20"/>
        </w:rPr>
        <w:t>diisocyanates</w:t>
      </w:r>
      <w:proofErr w:type="spellEnd"/>
      <w:r>
        <w:rPr>
          <w:sz w:val="20"/>
        </w:rPr>
        <w:t xml:space="preserve"> used to flush the </w:t>
      </w:r>
      <w:proofErr w:type="spellStart"/>
      <w:r>
        <w:rPr>
          <w:sz w:val="20"/>
        </w:rPr>
        <w:t>mixhead</w:t>
      </w:r>
      <w:proofErr w:type="spellEnd"/>
      <w:r>
        <w:rPr>
          <w:sz w:val="20"/>
        </w:rPr>
        <w:t xml:space="preserve"> and associated piping during periods of startup or maintenance, which includes the HAP content, in kg of HAP/kg solids (</w:t>
      </w:r>
      <w:proofErr w:type="spellStart"/>
      <w:r>
        <w:rPr>
          <w:sz w:val="20"/>
        </w:rPr>
        <w:t>lb</w:t>
      </w:r>
      <w:proofErr w:type="spellEnd"/>
      <w:r>
        <w:rPr>
          <w:sz w:val="20"/>
        </w:rPr>
        <w:t xml:space="preserve"> HAP/</w:t>
      </w:r>
      <w:proofErr w:type="spellStart"/>
      <w:r>
        <w:rPr>
          <w:sz w:val="20"/>
        </w:rPr>
        <w:t>lb</w:t>
      </w:r>
      <w:proofErr w:type="spellEnd"/>
      <w:r>
        <w:rPr>
          <w:sz w:val="20"/>
        </w:rPr>
        <w:t xml:space="preserve"> solids), of each solvent other than </w:t>
      </w:r>
      <w:proofErr w:type="spellStart"/>
      <w:r>
        <w:rPr>
          <w:sz w:val="20"/>
        </w:rPr>
        <w:t>diisocyanates</w:t>
      </w:r>
      <w:proofErr w:type="spellEnd"/>
      <w:r>
        <w:rPr>
          <w:sz w:val="20"/>
        </w:rPr>
        <w:t xml:space="preserve"> used to flush the </w:t>
      </w:r>
      <w:proofErr w:type="spellStart"/>
      <w:r>
        <w:rPr>
          <w:sz w:val="20"/>
        </w:rPr>
        <w:t>mixhead</w:t>
      </w:r>
      <w:proofErr w:type="spellEnd"/>
      <w:r>
        <w:rPr>
          <w:sz w:val="20"/>
        </w:rPr>
        <w:t xml:space="preserve"> and associated piping during periods of startup or maintenance.  </w:t>
      </w:r>
      <w:r>
        <w:rPr>
          <w:b/>
          <w:sz w:val="20"/>
        </w:rPr>
        <w:t>(40 CFR 63.1307(g), 40 CFR 63.1308(a)(1))</w:t>
      </w:r>
    </w:p>
    <w:p w14:paraId="5B08053E" w14:textId="77777777" w:rsidR="00F62E5A" w:rsidRDefault="00F62E5A" w:rsidP="00F62E5A">
      <w:pPr>
        <w:jc w:val="both"/>
        <w:rPr>
          <w:sz w:val="20"/>
        </w:rPr>
      </w:pPr>
    </w:p>
    <w:p w14:paraId="5DBDF18A" w14:textId="77777777" w:rsidR="00F62E5A" w:rsidRDefault="00F62E5A" w:rsidP="00F62E5A">
      <w:pPr>
        <w:ind w:left="360" w:hanging="360"/>
        <w:jc w:val="both"/>
        <w:rPr>
          <w:b/>
          <w:sz w:val="20"/>
        </w:rPr>
      </w:pPr>
      <w:r>
        <w:rPr>
          <w:sz w:val="20"/>
        </w:rPr>
        <w:t>2.</w:t>
      </w:r>
      <w:r>
        <w:rPr>
          <w:sz w:val="20"/>
        </w:rPr>
        <w:tab/>
        <w:t>The permittee shall maintain a product data sheet for each mold release agent used that includes the HAP content, in kg of HAP/kg solids (</w:t>
      </w:r>
      <w:proofErr w:type="spellStart"/>
      <w:r>
        <w:rPr>
          <w:sz w:val="20"/>
        </w:rPr>
        <w:t>lb</w:t>
      </w:r>
      <w:proofErr w:type="spellEnd"/>
      <w:r>
        <w:rPr>
          <w:sz w:val="20"/>
        </w:rPr>
        <w:t xml:space="preserve"> HAP/</w:t>
      </w:r>
      <w:proofErr w:type="spellStart"/>
      <w:r>
        <w:rPr>
          <w:sz w:val="20"/>
        </w:rPr>
        <w:t>lb</w:t>
      </w:r>
      <w:proofErr w:type="spellEnd"/>
      <w:r>
        <w:rPr>
          <w:sz w:val="20"/>
        </w:rPr>
        <w:t xml:space="preserve"> solids), of each mold release agent.  </w:t>
      </w:r>
      <w:r>
        <w:rPr>
          <w:b/>
          <w:sz w:val="20"/>
        </w:rPr>
        <w:t>(40 CFR 63.1307(h), 40 CFR 63.1308(a)(1))</w:t>
      </w:r>
    </w:p>
    <w:p w14:paraId="5AE8290D" w14:textId="77777777" w:rsidR="00F62E5A" w:rsidRPr="00DE6AAA" w:rsidRDefault="00F62E5A" w:rsidP="00F62E5A">
      <w:pPr>
        <w:jc w:val="both"/>
        <w:rPr>
          <w:sz w:val="20"/>
        </w:rPr>
      </w:pPr>
    </w:p>
    <w:p w14:paraId="177BC379" w14:textId="77777777" w:rsidR="00F62E5A" w:rsidRDefault="00F62E5A" w:rsidP="00F62E5A">
      <w:pPr>
        <w:jc w:val="both"/>
        <w:rPr>
          <w:b/>
          <w:sz w:val="20"/>
        </w:rPr>
      </w:pPr>
      <w:r w:rsidRPr="00FE0AD0">
        <w:rPr>
          <w:b/>
          <w:sz w:val="20"/>
        </w:rPr>
        <w:t>See Appendi</w:t>
      </w:r>
      <w:r w:rsidR="00193E2E">
        <w:rPr>
          <w:b/>
          <w:sz w:val="20"/>
        </w:rPr>
        <w:t>ces 3-2, 4-</w:t>
      </w:r>
      <w:r>
        <w:rPr>
          <w:b/>
          <w:sz w:val="20"/>
        </w:rPr>
        <w:t>2, and 7-2</w:t>
      </w:r>
    </w:p>
    <w:p w14:paraId="0206B414" w14:textId="77777777" w:rsidR="00F62E5A" w:rsidRPr="00047D6A" w:rsidRDefault="00F62E5A" w:rsidP="00F62E5A">
      <w:pPr>
        <w:jc w:val="both"/>
        <w:rPr>
          <w:sz w:val="20"/>
        </w:rPr>
      </w:pPr>
    </w:p>
    <w:p w14:paraId="563722CE" w14:textId="77777777" w:rsidR="00F62E5A" w:rsidRPr="00F01FE1" w:rsidRDefault="00F62E5A" w:rsidP="00F62E5A">
      <w:pPr>
        <w:jc w:val="both"/>
        <w:rPr>
          <w:b/>
          <w:sz w:val="20"/>
          <w:u w:val="single"/>
        </w:rPr>
      </w:pPr>
      <w:r>
        <w:rPr>
          <w:b/>
        </w:rPr>
        <w:t xml:space="preserve">VII.  </w:t>
      </w:r>
      <w:r>
        <w:rPr>
          <w:b/>
          <w:u w:val="single"/>
        </w:rPr>
        <w:t>REPORTING</w:t>
      </w:r>
    </w:p>
    <w:p w14:paraId="1C3F13E1" w14:textId="77777777" w:rsidR="00F62E5A" w:rsidRPr="00047D6A" w:rsidRDefault="00F62E5A" w:rsidP="00F62E5A">
      <w:pPr>
        <w:jc w:val="both"/>
        <w:rPr>
          <w:sz w:val="20"/>
        </w:rPr>
      </w:pPr>
    </w:p>
    <w:p w14:paraId="3AEA5D74" w14:textId="77777777" w:rsidR="00F62E5A" w:rsidRDefault="00F62E5A" w:rsidP="00F62E5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C100641" w14:textId="77777777" w:rsidR="00F62E5A" w:rsidRPr="00984760" w:rsidRDefault="00F62E5A" w:rsidP="00F62E5A">
      <w:pPr>
        <w:ind w:left="360" w:hanging="360"/>
        <w:jc w:val="both"/>
        <w:rPr>
          <w:sz w:val="20"/>
        </w:rPr>
      </w:pPr>
    </w:p>
    <w:p w14:paraId="1DCCC0A9" w14:textId="77777777" w:rsidR="00F62E5A" w:rsidRDefault="00F62E5A" w:rsidP="00F62E5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307CD17" w14:textId="77777777" w:rsidR="00F62E5A" w:rsidRPr="00984760" w:rsidRDefault="00F62E5A" w:rsidP="00F62E5A">
      <w:pPr>
        <w:ind w:left="360" w:hanging="360"/>
        <w:jc w:val="both"/>
        <w:rPr>
          <w:sz w:val="20"/>
        </w:rPr>
      </w:pPr>
    </w:p>
    <w:p w14:paraId="6D53BFF2" w14:textId="77777777" w:rsidR="00F62E5A" w:rsidRPr="00984760" w:rsidRDefault="00F62E5A" w:rsidP="00F62E5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0F7A9E4" w14:textId="77777777" w:rsidR="00F62E5A" w:rsidRDefault="00F62E5A" w:rsidP="00F62E5A">
      <w:pPr>
        <w:ind w:right="72"/>
        <w:jc w:val="both"/>
        <w:rPr>
          <w:rFonts w:cs="Arial"/>
          <w:sz w:val="20"/>
        </w:rPr>
      </w:pPr>
    </w:p>
    <w:p w14:paraId="783D56C8" w14:textId="77777777" w:rsidR="00F62E5A" w:rsidRDefault="00F62E5A" w:rsidP="00F62E5A">
      <w:pPr>
        <w:ind w:left="360" w:right="72" w:hanging="360"/>
        <w:jc w:val="both"/>
        <w:rPr>
          <w:rFonts w:cs="Arial"/>
          <w:sz w:val="20"/>
        </w:rPr>
      </w:pPr>
      <w:r>
        <w:rPr>
          <w:rFonts w:cs="Arial"/>
          <w:sz w:val="20"/>
        </w:rPr>
        <w:t>4.</w:t>
      </w:r>
      <w:r>
        <w:rPr>
          <w:rFonts w:cs="Arial"/>
          <w:sz w:val="20"/>
        </w:rPr>
        <w:tab/>
        <w:t xml:space="preserve">Under 40 CFR 63.1306(g), the permittee shall annually submit a certification of compliance with the applicable provisions at 40 CFR </w:t>
      </w:r>
      <w:r w:rsidR="00193E2E">
        <w:rPr>
          <w:rFonts w:cs="Arial"/>
          <w:sz w:val="20"/>
        </w:rPr>
        <w:t xml:space="preserve">Part </w:t>
      </w:r>
      <w:r>
        <w:rPr>
          <w:rFonts w:cs="Arial"/>
          <w:sz w:val="20"/>
        </w:rPr>
        <w:t>63 Subparts A and III, based on information consistent with that contained in 40</w:t>
      </w:r>
      <w:r w:rsidR="00193E2E">
        <w:rPr>
          <w:rFonts w:cs="Arial"/>
          <w:sz w:val="20"/>
        </w:rPr>
        <w:t xml:space="preserve"> </w:t>
      </w:r>
      <w:r w:rsidR="00C17AF2">
        <w:rPr>
          <w:rFonts w:cs="Arial"/>
          <w:sz w:val="20"/>
        </w:rPr>
        <w:t> </w:t>
      </w:r>
      <w:r>
        <w:rPr>
          <w:rFonts w:cs="Arial"/>
          <w:sz w:val="20"/>
        </w:rPr>
        <w:t xml:space="preserve">CFR 63.1308.  The certification of compliance shall be signed by the responsible official.  The annual compliance certification required pursuant to </w:t>
      </w:r>
      <w:r w:rsidR="00C17AF2">
        <w:rPr>
          <w:rFonts w:cs="Arial"/>
          <w:sz w:val="20"/>
        </w:rPr>
        <w:t>S</w:t>
      </w:r>
      <w:r>
        <w:rPr>
          <w:rFonts w:cs="Arial"/>
          <w:sz w:val="20"/>
        </w:rPr>
        <w:t xml:space="preserve">C VII.3 may be used to satisfy the requirements of 40 CFR 63.1306(g) provided the information is consistent with that contained at 40 CFR 63.1308.  </w:t>
      </w:r>
      <w:r>
        <w:rPr>
          <w:rFonts w:cs="Arial"/>
          <w:b/>
          <w:sz w:val="20"/>
        </w:rPr>
        <w:t>(40 CFR 63.1306(</w:t>
      </w:r>
      <w:r w:rsidR="00DA2978">
        <w:rPr>
          <w:rFonts w:cs="Arial"/>
          <w:b/>
          <w:sz w:val="20"/>
        </w:rPr>
        <w:t>e</w:t>
      </w:r>
      <w:r>
        <w:rPr>
          <w:rFonts w:cs="Arial"/>
          <w:b/>
          <w:sz w:val="20"/>
        </w:rPr>
        <w:t>), 40 CFR 63.1308(a)(2))</w:t>
      </w:r>
    </w:p>
    <w:p w14:paraId="64373762" w14:textId="77777777" w:rsidR="00F62E5A" w:rsidRPr="00FE0AD0" w:rsidRDefault="00F62E5A" w:rsidP="00F62E5A">
      <w:pPr>
        <w:ind w:right="72"/>
        <w:jc w:val="both"/>
        <w:rPr>
          <w:rFonts w:cs="Arial"/>
          <w:sz w:val="20"/>
        </w:rPr>
      </w:pPr>
    </w:p>
    <w:p w14:paraId="355486D7" w14:textId="77777777" w:rsidR="00F62E5A" w:rsidRPr="00FE0AD0" w:rsidRDefault="00F62E5A" w:rsidP="00F62E5A">
      <w:pPr>
        <w:jc w:val="both"/>
        <w:rPr>
          <w:rFonts w:cs="Arial"/>
          <w:b/>
          <w:sz w:val="20"/>
        </w:rPr>
      </w:pPr>
      <w:r w:rsidRPr="00FE0AD0">
        <w:rPr>
          <w:rFonts w:cs="Arial"/>
          <w:b/>
          <w:sz w:val="20"/>
        </w:rPr>
        <w:t>See Appendix 8</w:t>
      </w:r>
      <w:r w:rsidR="00C17AF2">
        <w:rPr>
          <w:rFonts w:cs="Arial"/>
          <w:b/>
          <w:sz w:val="20"/>
        </w:rPr>
        <w:t>-</w:t>
      </w:r>
      <w:r>
        <w:rPr>
          <w:rFonts w:cs="Arial"/>
          <w:b/>
          <w:sz w:val="20"/>
        </w:rPr>
        <w:t>2</w:t>
      </w:r>
    </w:p>
    <w:p w14:paraId="06C5B097" w14:textId="77777777" w:rsidR="00F62E5A" w:rsidRPr="00FE0AD0" w:rsidRDefault="00F62E5A" w:rsidP="00F62E5A">
      <w:pPr>
        <w:jc w:val="both"/>
        <w:rPr>
          <w:rFonts w:cs="Arial"/>
          <w:b/>
          <w:sz w:val="20"/>
        </w:rPr>
      </w:pPr>
    </w:p>
    <w:p w14:paraId="69143318" w14:textId="77777777" w:rsidR="00F62E5A" w:rsidRDefault="00F62E5A" w:rsidP="00F62E5A">
      <w:pPr>
        <w:jc w:val="both"/>
      </w:pPr>
      <w:r>
        <w:rPr>
          <w:b/>
        </w:rPr>
        <w:t xml:space="preserve">VIII.  </w:t>
      </w:r>
      <w:r>
        <w:rPr>
          <w:b/>
          <w:u w:val="single"/>
        </w:rPr>
        <w:t>STACK/VENT RESTRICTION(S)</w:t>
      </w:r>
    </w:p>
    <w:p w14:paraId="46F9204C" w14:textId="77777777" w:rsidR="00F62E5A" w:rsidRDefault="00F62E5A" w:rsidP="00F62E5A">
      <w:pPr>
        <w:jc w:val="both"/>
        <w:rPr>
          <w:sz w:val="20"/>
        </w:rPr>
      </w:pPr>
    </w:p>
    <w:p w14:paraId="5E58D1C2" w14:textId="77777777" w:rsidR="00F62E5A" w:rsidRPr="00FE0AD0" w:rsidRDefault="00F62E5A" w:rsidP="00F62E5A">
      <w:pPr>
        <w:jc w:val="both"/>
        <w:rPr>
          <w:sz w:val="20"/>
        </w:rPr>
      </w:pPr>
      <w:r w:rsidRPr="00FE0AD0">
        <w:rPr>
          <w:sz w:val="20"/>
        </w:rPr>
        <w:t>The exhaust gases from the stacks listed in the table below shall be discharged unobstructed vertically upwards to the ambient air unless otherwise noted:</w:t>
      </w:r>
    </w:p>
    <w:p w14:paraId="1073EAA1" w14:textId="77777777" w:rsidR="00F62E5A" w:rsidRDefault="00F62E5A" w:rsidP="00F62E5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62E5A" w14:paraId="52C35210" w14:textId="77777777" w:rsidTr="00E3474A">
        <w:trPr>
          <w:cantSplit/>
          <w:tblHeader/>
        </w:trPr>
        <w:tc>
          <w:tcPr>
            <w:tcW w:w="3510" w:type="dxa"/>
            <w:tcBorders>
              <w:bottom w:val="single" w:sz="4" w:space="0" w:color="auto"/>
            </w:tcBorders>
          </w:tcPr>
          <w:p w14:paraId="49FCCC39" w14:textId="77777777" w:rsidR="00F62E5A" w:rsidRPr="00BD3DE3" w:rsidRDefault="00F62E5A" w:rsidP="00E3474A">
            <w:pPr>
              <w:jc w:val="center"/>
              <w:rPr>
                <w:b/>
                <w:sz w:val="20"/>
              </w:rPr>
            </w:pPr>
            <w:r w:rsidRPr="00BD3DE3">
              <w:rPr>
                <w:b/>
                <w:sz w:val="20"/>
              </w:rPr>
              <w:t>Stack &amp; Vent ID</w:t>
            </w:r>
          </w:p>
        </w:tc>
        <w:tc>
          <w:tcPr>
            <w:tcW w:w="1710" w:type="dxa"/>
            <w:tcBorders>
              <w:bottom w:val="single" w:sz="4" w:space="0" w:color="auto"/>
            </w:tcBorders>
          </w:tcPr>
          <w:p w14:paraId="02338738" w14:textId="77777777" w:rsidR="00F62E5A" w:rsidRPr="00BD3DE3" w:rsidRDefault="00F62E5A" w:rsidP="00E3474A">
            <w:pPr>
              <w:jc w:val="center"/>
              <w:rPr>
                <w:b/>
                <w:sz w:val="20"/>
              </w:rPr>
            </w:pPr>
            <w:r w:rsidRPr="00BD3DE3">
              <w:rPr>
                <w:b/>
                <w:sz w:val="20"/>
              </w:rPr>
              <w:t xml:space="preserve">Maximum </w:t>
            </w:r>
            <w:r>
              <w:rPr>
                <w:b/>
                <w:sz w:val="20"/>
              </w:rPr>
              <w:t>Exhaust Dimensions</w:t>
            </w:r>
          </w:p>
          <w:p w14:paraId="0DD72106" w14:textId="77777777" w:rsidR="00F62E5A" w:rsidRPr="00BD3DE3" w:rsidRDefault="00F62E5A" w:rsidP="00E3474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11AA712" w14:textId="77777777" w:rsidR="00F62E5A" w:rsidRPr="00BD3DE3" w:rsidRDefault="00F62E5A" w:rsidP="00E3474A">
            <w:pPr>
              <w:jc w:val="center"/>
              <w:rPr>
                <w:b/>
                <w:sz w:val="20"/>
              </w:rPr>
            </w:pPr>
            <w:r w:rsidRPr="00BD3DE3">
              <w:rPr>
                <w:b/>
                <w:sz w:val="20"/>
              </w:rPr>
              <w:t>M</w:t>
            </w:r>
            <w:r>
              <w:rPr>
                <w:b/>
                <w:sz w:val="20"/>
              </w:rPr>
              <w:t>inimum Height Above Ground</w:t>
            </w:r>
          </w:p>
          <w:p w14:paraId="46881762" w14:textId="77777777" w:rsidR="00F62E5A" w:rsidRPr="00BD3DE3" w:rsidRDefault="00F62E5A" w:rsidP="00E3474A">
            <w:pPr>
              <w:jc w:val="center"/>
              <w:rPr>
                <w:b/>
                <w:sz w:val="20"/>
              </w:rPr>
            </w:pPr>
            <w:r w:rsidRPr="00BD3DE3">
              <w:rPr>
                <w:b/>
                <w:sz w:val="20"/>
              </w:rPr>
              <w:t>(feet)</w:t>
            </w:r>
          </w:p>
        </w:tc>
        <w:tc>
          <w:tcPr>
            <w:tcW w:w="3240" w:type="dxa"/>
            <w:tcBorders>
              <w:bottom w:val="single" w:sz="4" w:space="0" w:color="auto"/>
            </w:tcBorders>
          </w:tcPr>
          <w:p w14:paraId="6DF5ED21" w14:textId="77777777" w:rsidR="00F62E5A" w:rsidRPr="00BD3DE3" w:rsidRDefault="00F62E5A" w:rsidP="00E3474A">
            <w:pPr>
              <w:jc w:val="center"/>
              <w:rPr>
                <w:b/>
                <w:sz w:val="20"/>
              </w:rPr>
            </w:pPr>
            <w:r w:rsidRPr="00BD3DE3">
              <w:rPr>
                <w:b/>
                <w:sz w:val="20"/>
              </w:rPr>
              <w:t>Underlying Applicable Requirements</w:t>
            </w:r>
          </w:p>
          <w:p w14:paraId="0E9705B9" w14:textId="77777777" w:rsidR="00F62E5A" w:rsidRPr="00BD3DE3" w:rsidRDefault="00F62E5A" w:rsidP="00E3474A">
            <w:pPr>
              <w:jc w:val="center"/>
              <w:rPr>
                <w:b/>
                <w:sz w:val="20"/>
              </w:rPr>
            </w:pPr>
          </w:p>
        </w:tc>
      </w:tr>
      <w:tr w:rsidR="00F62E5A" w14:paraId="2601AA92" w14:textId="77777777" w:rsidTr="00E3474A">
        <w:trPr>
          <w:cantSplit/>
        </w:trPr>
        <w:tc>
          <w:tcPr>
            <w:tcW w:w="3510" w:type="dxa"/>
            <w:tcBorders>
              <w:top w:val="single" w:sz="4" w:space="0" w:color="auto"/>
              <w:bottom w:val="single" w:sz="4" w:space="0" w:color="auto"/>
            </w:tcBorders>
          </w:tcPr>
          <w:p w14:paraId="2A301112" w14:textId="77777777" w:rsidR="00F62E5A" w:rsidRPr="00984760" w:rsidRDefault="00F62E5A" w:rsidP="00E3474A">
            <w:pPr>
              <w:tabs>
                <w:tab w:val="num" w:pos="360"/>
              </w:tabs>
              <w:ind w:left="360" w:hanging="360"/>
              <w:rPr>
                <w:sz w:val="20"/>
              </w:rPr>
            </w:pPr>
            <w:r>
              <w:rPr>
                <w:sz w:val="20"/>
              </w:rPr>
              <w:t>NA</w:t>
            </w:r>
          </w:p>
        </w:tc>
        <w:tc>
          <w:tcPr>
            <w:tcW w:w="1710" w:type="dxa"/>
            <w:tcBorders>
              <w:top w:val="single" w:sz="4" w:space="0" w:color="auto"/>
              <w:bottom w:val="single" w:sz="4" w:space="0" w:color="auto"/>
            </w:tcBorders>
          </w:tcPr>
          <w:p w14:paraId="110BB08A" w14:textId="77777777" w:rsidR="00F62E5A" w:rsidRPr="00BD3DE3" w:rsidRDefault="00F62E5A" w:rsidP="00E3474A">
            <w:pPr>
              <w:jc w:val="center"/>
              <w:rPr>
                <w:sz w:val="20"/>
              </w:rPr>
            </w:pPr>
            <w:r>
              <w:rPr>
                <w:sz w:val="20"/>
              </w:rPr>
              <w:t>NA</w:t>
            </w:r>
          </w:p>
        </w:tc>
        <w:tc>
          <w:tcPr>
            <w:tcW w:w="1800" w:type="dxa"/>
            <w:tcBorders>
              <w:top w:val="single" w:sz="4" w:space="0" w:color="auto"/>
              <w:bottom w:val="single" w:sz="4" w:space="0" w:color="auto"/>
            </w:tcBorders>
          </w:tcPr>
          <w:p w14:paraId="08805F2D" w14:textId="77777777" w:rsidR="00F62E5A" w:rsidRPr="00BD3DE3" w:rsidRDefault="00F62E5A" w:rsidP="00E3474A">
            <w:pPr>
              <w:jc w:val="center"/>
              <w:rPr>
                <w:sz w:val="20"/>
              </w:rPr>
            </w:pPr>
            <w:r>
              <w:rPr>
                <w:sz w:val="20"/>
              </w:rPr>
              <w:t>NA</w:t>
            </w:r>
          </w:p>
        </w:tc>
        <w:tc>
          <w:tcPr>
            <w:tcW w:w="3240" w:type="dxa"/>
            <w:tcBorders>
              <w:top w:val="single" w:sz="4" w:space="0" w:color="auto"/>
              <w:bottom w:val="single" w:sz="4" w:space="0" w:color="auto"/>
            </w:tcBorders>
          </w:tcPr>
          <w:p w14:paraId="3FCFE7F0" w14:textId="77777777" w:rsidR="00F62E5A" w:rsidRPr="00BD3DE3" w:rsidRDefault="00F62E5A" w:rsidP="00E3474A">
            <w:pPr>
              <w:jc w:val="center"/>
              <w:rPr>
                <w:sz w:val="20"/>
              </w:rPr>
            </w:pPr>
            <w:r>
              <w:rPr>
                <w:sz w:val="20"/>
              </w:rPr>
              <w:t>NA</w:t>
            </w:r>
          </w:p>
        </w:tc>
      </w:tr>
    </w:tbl>
    <w:p w14:paraId="28F96859" w14:textId="77777777" w:rsidR="00C17AF2" w:rsidRDefault="00C17AF2" w:rsidP="00F62E5A">
      <w:pPr>
        <w:jc w:val="both"/>
        <w:rPr>
          <w:sz w:val="20"/>
        </w:rPr>
      </w:pPr>
    </w:p>
    <w:p w14:paraId="0324F8D9" w14:textId="77777777" w:rsidR="00C17AF2" w:rsidRDefault="00C17AF2">
      <w:pPr>
        <w:rPr>
          <w:sz w:val="20"/>
        </w:rPr>
      </w:pPr>
      <w:r>
        <w:rPr>
          <w:sz w:val="20"/>
        </w:rPr>
        <w:br w:type="page"/>
      </w:r>
    </w:p>
    <w:p w14:paraId="3C6B607E" w14:textId="77777777" w:rsidR="00F62E5A" w:rsidRPr="00FE0AD0" w:rsidRDefault="00F62E5A" w:rsidP="00F62E5A">
      <w:pPr>
        <w:jc w:val="both"/>
        <w:rPr>
          <w:sz w:val="20"/>
        </w:rPr>
      </w:pPr>
    </w:p>
    <w:p w14:paraId="7E619C6F" w14:textId="77777777" w:rsidR="00F62E5A" w:rsidRDefault="00F62E5A" w:rsidP="00F62E5A">
      <w:pPr>
        <w:jc w:val="both"/>
      </w:pPr>
      <w:r>
        <w:rPr>
          <w:b/>
        </w:rPr>
        <w:t xml:space="preserve">IX.  </w:t>
      </w:r>
      <w:r>
        <w:rPr>
          <w:b/>
          <w:u w:val="single"/>
        </w:rPr>
        <w:t>OTHER REQUIREMENT(S)</w:t>
      </w:r>
    </w:p>
    <w:p w14:paraId="01BB5D4B" w14:textId="77777777" w:rsidR="00F62E5A" w:rsidRPr="00FE0AD0" w:rsidRDefault="00F62E5A" w:rsidP="00F62E5A">
      <w:pPr>
        <w:jc w:val="both"/>
        <w:rPr>
          <w:sz w:val="20"/>
        </w:rPr>
      </w:pPr>
    </w:p>
    <w:p w14:paraId="0BF6A93E" w14:textId="4E01FA7E" w:rsidR="00F62E5A" w:rsidRPr="00293E8E" w:rsidRDefault="00F62E5A" w:rsidP="00F62E5A">
      <w:pPr>
        <w:ind w:left="360" w:hanging="360"/>
        <w:jc w:val="both"/>
        <w:rPr>
          <w:b/>
          <w:sz w:val="20"/>
        </w:rPr>
      </w:pPr>
      <w:r>
        <w:rPr>
          <w:sz w:val="20"/>
        </w:rPr>
        <w:t>1.</w:t>
      </w:r>
      <w:r>
        <w:rPr>
          <w:sz w:val="20"/>
        </w:rPr>
        <w:tab/>
      </w:r>
      <w:r w:rsidR="0095266A">
        <w:rPr>
          <w:sz w:val="20"/>
        </w:rPr>
        <w:t>The p</w:t>
      </w:r>
      <w:r>
        <w:rPr>
          <w:sz w:val="20"/>
        </w:rPr>
        <w:t xml:space="preserve">ermittee shall comply with all applicable provisions of 40 CFR 63, Subparts A and III, National Emission Standards for Hazardous Air Pollutants for Flexible Polyurethane Foam Production.  </w:t>
      </w:r>
      <w:r>
        <w:rPr>
          <w:b/>
          <w:sz w:val="20"/>
        </w:rPr>
        <w:t>(40 CFR 63.1, 40 CFR 63.1290(a) and (b))</w:t>
      </w:r>
    </w:p>
    <w:p w14:paraId="10C75C56" w14:textId="77777777" w:rsidR="00F62E5A" w:rsidRDefault="00F62E5A" w:rsidP="00F62E5A">
      <w:pPr>
        <w:jc w:val="both"/>
        <w:rPr>
          <w:sz w:val="20"/>
        </w:rPr>
      </w:pPr>
    </w:p>
    <w:p w14:paraId="4B2E0B2D" w14:textId="77777777" w:rsidR="0079071B" w:rsidRPr="00FE0AD0" w:rsidRDefault="0079071B" w:rsidP="00F62E5A">
      <w:pPr>
        <w:jc w:val="both"/>
        <w:rPr>
          <w:sz w:val="20"/>
        </w:rPr>
      </w:pPr>
    </w:p>
    <w:p w14:paraId="406F93ED" w14:textId="77777777" w:rsidR="00F62E5A" w:rsidRPr="00B90185" w:rsidRDefault="00F62E5A" w:rsidP="00F62E5A">
      <w:pPr>
        <w:jc w:val="both"/>
        <w:rPr>
          <w:b/>
          <w:sz w:val="20"/>
        </w:rPr>
      </w:pPr>
      <w:r w:rsidRPr="00B90185">
        <w:rPr>
          <w:b/>
          <w:sz w:val="20"/>
          <w:u w:val="single"/>
        </w:rPr>
        <w:t>Footnotes</w:t>
      </w:r>
      <w:r w:rsidRPr="00B90185">
        <w:rPr>
          <w:b/>
          <w:sz w:val="20"/>
        </w:rPr>
        <w:t>:</w:t>
      </w:r>
    </w:p>
    <w:p w14:paraId="138AD3B3" w14:textId="77777777" w:rsidR="00F62E5A" w:rsidRPr="001E3851" w:rsidRDefault="00F62E5A" w:rsidP="00F62E5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FE84362" w14:textId="77777777" w:rsidR="00F62E5A" w:rsidRPr="00D53AEC" w:rsidRDefault="00F62E5A" w:rsidP="00F62E5A">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6DD9C6" w14:textId="77777777" w:rsidR="00F62E5A" w:rsidRDefault="00F62E5A">
      <w:pPr>
        <w:rPr>
          <w:sz w:val="20"/>
        </w:rPr>
      </w:pPr>
    </w:p>
    <w:p w14:paraId="3D484C3C" w14:textId="77777777" w:rsidR="00C17AF2" w:rsidRDefault="00C17AF2">
      <w:pPr>
        <w:rPr>
          <w:sz w:val="20"/>
        </w:rPr>
      </w:pPr>
      <w:r>
        <w:rPr>
          <w:sz w:val="20"/>
        </w:rPr>
        <w:br w:type="page"/>
      </w:r>
    </w:p>
    <w:p w14:paraId="19A16255" w14:textId="77777777" w:rsidR="00B77483" w:rsidRPr="00A86D8D" w:rsidRDefault="00B77483" w:rsidP="00B77483">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48" w:name="_Toc146111877"/>
      <w:r w:rsidRPr="0075518C">
        <w:lastRenderedPageBreak/>
        <w:t>FG</w:t>
      </w:r>
      <w:r w:rsidR="00B76A43">
        <w:t>ELACOLDCLEANERS</w:t>
      </w:r>
      <w:bookmarkEnd w:id="148"/>
    </w:p>
    <w:p w14:paraId="5F4603C2" w14:textId="77777777" w:rsidR="00B77483" w:rsidRPr="00EE02F9" w:rsidRDefault="00B77483" w:rsidP="00B77483">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C0B221D" w14:textId="77777777" w:rsidR="00B77483" w:rsidRPr="003A327D" w:rsidRDefault="00B77483" w:rsidP="00B77483">
      <w:pPr>
        <w:rPr>
          <w:sz w:val="20"/>
        </w:rPr>
      </w:pPr>
    </w:p>
    <w:p w14:paraId="722876F1" w14:textId="77777777" w:rsidR="00B77483" w:rsidRPr="003A327D" w:rsidRDefault="00B77483" w:rsidP="00B77483">
      <w:pPr>
        <w:rPr>
          <w:sz w:val="20"/>
        </w:rPr>
      </w:pPr>
    </w:p>
    <w:p w14:paraId="1567F589" w14:textId="77777777" w:rsidR="00B76A43" w:rsidRDefault="00B76A43" w:rsidP="00B76A43">
      <w:pPr>
        <w:jc w:val="both"/>
        <w:rPr>
          <w:b/>
          <w:u w:val="single"/>
        </w:rPr>
      </w:pPr>
      <w:r>
        <w:rPr>
          <w:b/>
          <w:u w:val="single"/>
        </w:rPr>
        <w:t>DESCRIPTION</w:t>
      </w:r>
    </w:p>
    <w:p w14:paraId="50435785" w14:textId="77777777" w:rsidR="00B76A43" w:rsidRDefault="00B76A43" w:rsidP="00B76A43">
      <w:pPr>
        <w:jc w:val="both"/>
        <w:rPr>
          <w:b/>
          <w:u w:val="single"/>
        </w:rPr>
      </w:pPr>
    </w:p>
    <w:p w14:paraId="42815F7C" w14:textId="77777777" w:rsidR="00B76A43" w:rsidRPr="009917D7" w:rsidRDefault="00B76A43" w:rsidP="00B76A43">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7838ED89" w14:textId="77777777" w:rsidR="00B76A43" w:rsidRPr="00FE0AD0" w:rsidRDefault="00B76A43" w:rsidP="00B76A43">
      <w:pPr>
        <w:jc w:val="both"/>
        <w:rPr>
          <w:b/>
          <w:sz w:val="20"/>
        </w:rPr>
      </w:pPr>
    </w:p>
    <w:p w14:paraId="3AFDAAA3" w14:textId="77777777" w:rsidR="00B76A43" w:rsidRPr="00A86D8D" w:rsidRDefault="00B76A43" w:rsidP="00B76A43">
      <w:pPr>
        <w:jc w:val="both"/>
        <w:rPr>
          <w:sz w:val="20"/>
        </w:rPr>
      </w:pPr>
      <w:r w:rsidRPr="00FE0AD0">
        <w:rPr>
          <w:b/>
          <w:sz w:val="20"/>
        </w:rPr>
        <w:t>Emission Unit</w:t>
      </w:r>
      <w:r>
        <w:rPr>
          <w:b/>
          <w:sz w:val="20"/>
        </w:rPr>
        <w:t>:</w:t>
      </w:r>
      <w:r>
        <w:rPr>
          <w:sz w:val="20"/>
        </w:rPr>
        <w:t xml:space="preserve">  EUELACOLDCLEANER</w:t>
      </w:r>
    </w:p>
    <w:p w14:paraId="30881172" w14:textId="77777777" w:rsidR="00B76A43" w:rsidRPr="00FE0AD0" w:rsidRDefault="00B76A43" w:rsidP="00B76A43">
      <w:pPr>
        <w:jc w:val="both"/>
        <w:rPr>
          <w:b/>
          <w:sz w:val="20"/>
        </w:rPr>
      </w:pPr>
    </w:p>
    <w:p w14:paraId="6F122145" w14:textId="77777777" w:rsidR="00B76A43" w:rsidRPr="00543E7D" w:rsidRDefault="00B76A43" w:rsidP="00B76A43">
      <w:pPr>
        <w:jc w:val="both"/>
        <w:rPr>
          <w:b/>
          <w:u w:val="single"/>
        </w:rPr>
      </w:pPr>
      <w:r w:rsidRPr="00543E7D">
        <w:rPr>
          <w:b/>
          <w:u w:val="single"/>
        </w:rPr>
        <w:t>POLLUTION CONTROL EQUIPMENT</w:t>
      </w:r>
    </w:p>
    <w:p w14:paraId="2593529F" w14:textId="77777777" w:rsidR="00B76A43" w:rsidRPr="00C935C9" w:rsidRDefault="00B76A43" w:rsidP="00B76A43">
      <w:pPr>
        <w:jc w:val="both"/>
        <w:rPr>
          <w:sz w:val="20"/>
        </w:rPr>
      </w:pPr>
    </w:p>
    <w:p w14:paraId="1FD56FA9" w14:textId="77777777" w:rsidR="00B76A43" w:rsidRPr="000A50F2" w:rsidRDefault="00B76A43" w:rsidP="00B76A43">
      <w:pPr>
        <w:jc w:val="both"/>
        <w:rPr>
          <w:sz w:val="20"/>
        </w:rPr>
      </w:pPr>
      <w:r w:rsidRPr="000A50F2">
        <w:rPr>
          <w:sz w:val="20"/>
        </w:rPr>
        <w:t>NA</w:t>
      </w:r>
    </w:p>
    <w:p w14:paraId="5A296E53" w14:textId="77777777" w:rsidR="00B76A43" w:rsidRPr="009917D7" w:rsidRDefault="00B76A43" w:rsidP="00B76A43">
      <w:pPr>
        <w:jc w:val="both"/>
        <w:rPr>
          <w:b/>
          <w:sz w:val="20"/>
          <w:u w:val="single"/>
        </w:rPr>
      </w:pPr>
    </w:p>
    <w:p w14:paraId="027A4E62" w14:textId="77777777" w:rsidR="00B76A43" w:rsidRPr="009917D7" w:rsidRDefault="00B76A43" w:rsidP="00B76A43">
      <w:pPr>
        <w:jc w:val="both"/>
      </w:pPr>
      <w:r w:rsidRPr="009917D7">
        <w:rPr>
          <w:b/>
        </w:rPr>
        <w:t xml:space="preserve">I.  </w:t>
      </w:r>
      <w:r w:rsidRPr="009917D7">
        <w:rPr>
          <w:b/>
          <w:u w:val="single"/>
        </w:rPr>
        <w:t>EMISSION LIMIT(S)</w:t>
      </w:r>
    </w:p>
    <w:p w14:paraId="291DAC1E" w14:textId="77777777" w:rsidR="00B76A43" w:rsidRPr="009917D7" w:rsidRDefault="00B76A43" w:rsidP="00B76A43">
      <w:pPr>
        <w:jc w:val="both"/>
        <w:rPr>
          <w:sz w:val="20"/>
        </w:rPr>
      </w:pPr>
    </w:p>
    <w:p w14:paraId="7260BC4F" w14:textId="77777777" w:rsidR="00B76A43" w:rsidRPr="009917D7" w:rsidRDefault="00B76A43" w:rsidP="00B76A43">
      <w:pPr>
        <w:jc w:val="both"/>
        <w:rPr>
          <w:sz w:val="20"/>
        </w:rPr>
      </w:pPr>
      <w:r w:rsidRPr="009917D7">
        <w:rPr>
          <w:sz w:val="20"/>
        </w:rPr>
        <w:t>NA</w:t>
      </w:r>
    </w:p>
    <w:p w14:paraId="04252980" w14:textId="77777777" w:rsidR="00B76A43" w:rsidRPr="009917D7" w:rsidRDefault="00B76A43" w:rsidP="00B76A43">
      <w:pPr>
        <w:jc w:val="both"/>
        <w:rPr>
          <w:sz w:val="20"/>
        </w:rPr>
      </w:pPr>
    </w:p>
    <w:p w14:paraId="20B5BE49" w14:textId="77777777" w:rsidR="00B76A43" w:rsidRPr="009917D7" w:rsidRDefault="00B76A43" w:rsidP="00B76A43">
      <w:pPr>
        <w:jc w:val="both"/>
      </w:pPr>
      <w:r w:rsidRPr="009917D7">
        <w:rPr>
          <w:b/>
        </w:rPr>
        <w:t xml:space="preserve">II.  </w:t>
      </w:r>
      <w:r w:rsidRPr="009917D7">
        <w:rPr>
          <w:b/>
          <w:u w:val="single"/>
        </w:rPr>
        <w:t>MATERIAL LIMIT(S)</w:t>
      </w:r>
    </w:p>
    <w:p w14:paraId="7751C57E" w14:textId="77777777" w:rsidR="00B76A43" w:rsidRPr="009917D7" w:rsidRDefault="00B76A43" w:rsidP="00B76A43">
      <w:pPr>
        <w:jc w:val="both"/>
        <w:rPr>
          <w:sz w:val="20"/>
        </w:rPr>
      </w:pPr>
    </w:p>
    <w:p w14:paraId="17125DD9" w14:textId="77777777" w:rsidR="00B76A43" w:rsidRPr="009917D7" w:rsidRDefault="00B76A43" w:rsidP="00B76A43">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6A7170A" w14:textId="77777777" w:rsidR="00B76A43" w:rsidRPr="009917D7" w:rsidRDefault="00B76A43" w:rsidP="00B76A43">
      <w:pPr>
        <w:jc w:val="both"/>
        <w:rPr>
          <w:sz w:val="20"/>
        </w:rPr>
      </w:pPr>
    </w:p>
    <w:p w14:paraId="432B9FDE" w14:textId="77777777" w:rsidR="00B76A43" w:rsidRPr="009917D7" w:rsidRDefault="00B76A43" w:rsidP="00B76A43">
      <w:pPr>
        <w:jc w:val="both"/>
      </w:pPr>
      <w:r w:rsidRPr="009917D7">
        <w:rPr>
          <w:b/>
        </w:rPr>
        <w:t xml:space="preserve">III.  </w:t>
      </w:r>
      <w:r w:rsidRPr="009917D7">
        <w:rPr>
          <w:b/>
          <w:u w:val="single"/>
        </w:rPr>
        <w:t>PROCESS/OPERATIONAL RESTRICTION(S)</w:t>
      </w:r>
    </w:p>
    <w:p w14:paraId="7BA0DB31" w14:textId="77777777" w:rsidR="00B76A43" w:rsidRPr="009917D7" w:rsidRDefault="00B76A43" w:rsidP="00B76A43">
      <w:pPr>
        <w:jc w:val="both"/>
        <w:rPr>
          <w:sz w:val="20"/>
        </w:rPr>
      </w:pPr>
    </w:p>
    <w:p w14:paraId="6505D4F2" w14:textId="77777777" w:rsidR="00B76A43" w:rsidRPr="009917D7" w:rsidRDefault="00B76A43" w:rsidP="00B76A43">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2BC7225B" w14:textId="77777777" w:rsidR="00B76A43" w:rsidRPr="009917D7" w:rsidRDefault="00B76A43" w:rsidP="00B76A43">
      <w:pPr>
        <w:ind w:left="360" w:hanging="360"/>
        <w:jc w:val="both"/>
        <w:rPr>
          <w:sz w:val="20"/>
        </w:rPr>
      </w:pPr>
    </w:p>
    <w:p w14:paraId="117DB9C1" w14:textId="77777777" w:rsidR="00B76A43" w:rsidRPr="009917D7" w:rsidRDefault="00B76A43" w:rsidP="00B76A43">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F4BD989" w14:textId="77777777" w:rsidR="00B76A43" w:rsidRPr="009917D7" w:rsidRDefault="00B76A43" w:rsidP="00B76A43">
      <w:pPr>
        <w:jc w:val="both"/>
        <w:rPr>
          <w:sz w:val="20"/>
        </w:rPr>
      </w:pPr>
    </w:p>
    <w:p w14:paraId="3BE52DFE" w14:textId="77777777" w:rsidR="00B76A43" w:rsidRPr="009917D7" w:rsidRDefault="00B76A43" w:rsidP="00B76A43">
      <w:pPr>
        <w:jc w:val="both"/>
      </w:pPr>
      <w:r w:rsidRPr="009917D7">
        <w:rPr>
          <w:b/>
        </w:rPr>
        <w:t xml:space="preserve">IV.  </w:t>
      </w:r>
      <w:r w:rsidRPr="009917D7">
        <w:rPr>
          <w:b/>
          <w:u w:val="single"/>
        </w:rPr>
        <w:t>DESIGN/EQUIPMENT PARAMETER(S)</w:t>
      </w:r>
    </w:p>
    <w:p w14:paraId="62223F37" w14:textId="77777777" w:rsidR="00B76A43" w:rsidRPr="009917D7" w:rsidRDefault="00B76A43" w:rsidP="00B76A43">
      <w:pPr>
        <w:jc w:val="both"/>
        <w:rPr>
          <w:sz w:val="20"/>
        </w:rPr>
      </w:pPr>
    </w:p>
    <w:p w14:paraId="56E007EE" w14:textId="77777777" w:rsidR="00B76A43" w:rsidRPr="009917D7" w:rsidRDefault="00B76A43" w:rsidP="00B76A43">
      <w:pPr>
        <w:ind w:left="360" w:hanging="360"/>
        <w:jc w:val="both"/>
        <w:rPr>
          <w:sz w:val="20"/>
        </w:rPr>
      </w:pPr>
      <w:r w:rsidRPr="009917D7">
        <w:rPr>
          <w:sz w:val="20"/>
        </w:rPr>
        <w:t>1.</w:t>
      </w:r>
      <w:r w:rsidRPr="009917D7">
        <w:rPr>
          <w:sz w:val="20"/>
        </w:rPr>
        <w:tab/>
        <w:t>The cold cleaner must meet one of the following design requirements:</w:t>
      </w:r>
    </w:p>
    <w:p w14:paraId="6B9D2554" w14:textId="77777777" w:rsidR="00B76A43" w:rsidRPr="009917D7" w:rsidRDefault="00B76A43" w:rsidP="00B76A43">
      <w:pPr>
        <w:ind w:left="360" w:hanging="360"/>
        <w:jc w:val="both"/>
        <w:rPr>
          <w:sz w:val="20"/>
        </w:rPr>
      </w:pPr>
    </w:p>
    <w:p w14:paraId="06ADE8A0" w14:textId="77777777" w:rsidR="00B76A43" w:rsidRPr="009917D7" w:rsidRDefault="00B76A43" w:rsidP="00B76A43">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14:paraId="58C2052F" w14:textId="77777777" w:rsidR="00B76A43" w:rsidRPr="009917D7" w:rsidRDefault="00B76A43" w:rsidP="00B76A43">
      <w:pPr>
        <w:ind w:left="728" w:hanging="364"/>
        <w:jc w:val="both"/>
        <w:rPr>
          <w:sz w:val="20"/>
        </w:rPr>
      </w:pPr>
    </w:p>
    <w:p w14:paraId="264DCBB8" w14:textId="77777777" w:rsidR="00B76A43" w:rsidRPr="009917D7" w:rsidRDefault="00B76A43" w:rsidP="00B76A43">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14:paraId="118D1E0D" w14:textId="77777777" w:rsidR="00B76A43" w:rsidRPr="009917D7" w:rsidRDefault="00B76A43" w:rsidP="00B76A43">
      <w:pPr>
        <w:ind w:left="1080" w:hanging="352"/>
        <w:jc w:val="both"/>
        <w:rPr>
          <w:sz w:val="20"/>
        </w:rPr>
      </w:pPr>
    </w:p>
    <w:p w14:paraId="6DC681C8" w14:textId="77777777" w:rsidR="00B76A43" w:rsidRPr="009917D7" w:rsidRDefault="00B76A43" w:rsidP="00B76A43">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36DC42C" w14:textId="77777777" w:rsidR="00B76A43" w:rsidRPr="009917D7" w:rsidRDefault="00B76A43" w:rsidP="00B76A43">
      <w:pPr>
        <w:ind w:left="360" w:hanging="360"/>
        <w:jc w:val="both"/>
        <w:rPr>
          <w:sz w:val="20"/>
        </w:rPr>
      </w:pPr>
    </w:p>
    <w:p w14:paraId="550BC930" w14:textId="77777777" w:rsidR="00B76A43" w:rsidRPr="009917D7" w:rsidRDefault="00B76A43" w:rsidP="00B76A43">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032245C" w14:textId="77777777" w:rsidR="00B76A43" w:rsidRPr="009917D7" w:rsidRDefault="00B76A43" w:rsidP="00B76A43">
      <w:pPr>
        <w:ind w:left="360" w:hanging="360"/>
        <w:jc w:val="both"/>
        <w:rPr>
          <w:sz w:val="20"/>
        </w:rPr>
      </w:pPr>
    </w:p>
    <w:p w14:paraId="5EA9A2CE" w14:textId="77777777" w:rsidR="00B76A43" w:rsidRPr="009917D7" w:rsidRDefault="00B76A43" w:rsidP="00B76A43">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CD79A52" w14:textId="77777777" w:rsidR="00B76A43" w:rsidRPr="009917D7" w:rsidRDefault="00B76A43" w:rsidP="00B76A43">
      <w:pPr>
        <w:ind w:left="360" w:hanging="360"/>
        <w:jc w:val="both"/>
        <w:rPr>
          <w:sz w:val="20"/>
        </w:rPr>
      </w:pPr>
    </w:p>
    <w:p w14:paraId="6647FB54" w14:textId="77777777" w:rsidR="00B76A43" w:rsidRPr="009917D7" w:rsidRDefault="00B76A43" w:rsidP="00B76A43">
      <w:pPr>
        <w:ind w:left="360" w:hanging="360"/>
        <w:jc w:val="both"/>
        <w:rPr>
          <w:sz w:val="20"/>
        </w:rPr>
      </w:pPr>
      <w:r w:rsidRPr="009917D7">
        <w:rPr>
          <w:sz w:val="20"/>
        </w:rPr>
        <w:lastRenderedPageBreak/>
        <w:t>5.</w:t>
      </w:r>
      <w:r w:rsidRPr="009917D7">
        <w:rPr>
          <w:sz w:val="20"/>
        </w:rPr>
        <w:tab/>
        <w:t xml:space="preserve">If the Reid vapor pressure of any solvent used in a new cold cleaner is greater than 0.6 psia; or, if any solvent used in a new cold cleaner is heated above 120 degrees </w:t>
      </w:r>
      <w:r w:rsidR="00842B30" w:rsidRPr="009917D7">
        <w:rPr>
          <w:sz w:val="20"/>
        </w:rPr>
        <w:t>Fahrenheit</w:t>
      </w:r>
      <w:r w:rsidRPr="009917D7">
        <w:rPr>
          <w:sz w:val="20"/>
        </w:rPr>
        <w:t>, then the cold cleaner must comply with at least one of the following provisions:</w:t>
      </w:r>
    </w:p>
    <w:p w14:paraId="7281A08D" w14:textId="77777777" w:rsidR="00B76A43" w:rsidRPr="009917D7" w:rsidRDefault="00B76A43" w:rsidP="00B76A43">
      <w:pPr>
        <w:ind w:left="360" w:hanging="360"/>
        <w:jc w:val="both"/>
        <w:rPr>
          <w:sz w:val="20"/>
        </w:rPr>
      </w:pPr>
    </w:p>
    <w:p w14:paraId="71F935A9" w14:textId="77777777" w:rsidR="00B76A43" w:rsidRPr="009917D7" w:rsidRDefault="00B76A43" w:rsidP="00B76A43">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08C78BA" w14:textId="77777777" w:rsidR="00B76A43" w:rsidRPr="009917D7" w:rsidRDefault="00B76A43" w:rsidP="00B76A43">
      <w:pPr>
        <w:ind w:left="728" w:hanging="364"/>
        <w:jc w:val="both"/>
        <w:rPr>
          <w:sz w:val="20"/>
        </w:rPr>
      </w:pPr>
    </w:p>
    <w:p w14:paraId="28003371" w14:textId="77777777" w:rsidR="00B76A43" w:rsidRPr="009917D7" w:rsidRDefault="00B76A43" w:rsidP="00B76A43">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AC22E8D" w14:textId="77777777" w:rsidR="00B76A43" w:rsidRPr="009917D7" w:rsidRDefault="00B76A43" w:rsidP="00B76A43">
      <w:pPr>
        <w:ind w:left="728" w:hanging="364"/>
        <w:jc w:val="both"/>
        <w:rPr>
          <w:sz w:val="20"/>
        </w:rPr>
      </w:pPr>
    </w:p>
    <w:p w14:paraId="7680948C" w14:textId="77777777" w:rsidR="00B76A43" w:rsidRPr="009917D7" w:rsidRDefault="00B76A43" w:rsidP="00B76A43">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DCFC5B1" w14:textId="77777777" w:rsidR="00B76A43" w:rsidRPr="009917D7" w:rsidRDefault="00B76A43" w:rsidP="00B76A43">
      <w:pPr>
        <w:jc w:val="both"/>
        <w:rPr>
          <w:sz w:val="20"/>
        </w:rPr>
      </w:pPr>
    </w:p>
    <w:p w14:paraId="66DFFF13" w14:textId="77777777" w:rsidR="00B76A43" w:rsidRPr="009917D7" w:rsidRDefault="00B76A43" w:rsidP="00B76A43">
      <w:pPr>
        <w:jc w:val="both"/>
      </w:pPr>
      <w:r w:rsidRPr="009917D7">
        <w:rPr>
          <w:b/>
        </w:rPr>
        <w:t xml:space="preserve">V.  </w:t>
      </w:r>
      <w:r w:rsidRPr="009917D7">
        <w:rPr>
          <w:b/>
          <w:u w:val="single"/>
        </w:rPr>
        <w:t>TESTING/SAMPLING</w:t>
      </w:r>
    </w:p>
    <w:p w14:paraId="3A496BB2" w14:textId="77777777" w:rsidR="00B87235" w:rsidRPr="00FE0AD0" w:rsidRDefault="00B87235" w:rsidP="00B8723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B565CE" w14:textId="77777777" w:rsidR="00B87235" w:rsidRPr="00FE0AD0" w:rsidRDefault="00B87235" w:rsidP="00B87235">
      <w:pPr>
        <w:jc w:val="both"/>
        <w:rPr>
          <w:sz w:val="20"/>
        </w:rPr>
      </w:pPr>
    </w:p>
    <w:p w14:paraId="230F5705" w14:textId="77777777" w:rsidR="00B87235" w:rsidRPr="00095B77" w:rsidRDefault="00B87235" w:rsidP="00B87235">
      <w:pPr>
        <w:jc w:val="both"/>
        <w:rPr>
          <w:sz w:val="20"/>
        </w:rPr>
      </w:pPr>
      <w:r>
        <w:rPr>
          <w:sz w:val="20"/>
        </w:rPr>
        <w:t>NA</w:t>
      </w:r>
    </w:p>
    <w:p w14:paraId="1E8A23B9" w14:textId="77777777" w:rsidR="00B76A43" w:rsidRPr="009917D7" w:rsidRDefault="00B76A43" w:rsidP="00B76A43">
      <w:pPr>
        <w:jc w:val="both"/>
        <w:rPr>
          <w:sz w:val="20"/>
        </w:rPr>
      </w:pPr>
    </w:p>
    <w:p w14:paraId="34893FEF" w14:textId="77777777" w:rsidR="00B76A43" w:rsidRPr="009917D7" w:rsidRDefault="00B76A43" w:rsidP="00B76A43">
      <w:pPr>
        <w:jc w:val="both"/>
      </w:pPr>
      <w:r w:rsidRPr="009917D7">
        <w:rPr>
          <w:b/>
        </w:rPr>
        <w:t xml:space="preserve">VI.  </w:t>
      </w:r>
      <w:r w:rsidRPr="009917D7">
        <w:rPr>
          <w:b/>
          <w:u w:val="single"/>
        </w:rPr>
        <w:t>MONITORING/RECORDKEEPING</w:t>
      </w:r>
    </w:p>
    <w:p w14:paraId="1066717E" w14:textId="77777777" w:rsidR="00B76A43" w:rsidRPr="009917D7" w:rsidRDefault="00B76A43" w:rsidP="00B76A43">
      <w:pPr>
        <w:jc w:val="both"/>
        <w:rPr>
          <w:b/>
          <w:sz w:val="20"/>
        </w:rPr>
      </w:pPr>
      <w:r w:rsidRPr="009917D7">
        <w:rPr>
          <w:sz w:val="20"/>
        </w:rPr>
        <w:t xml:space="preserve">Records shall be maintained on file for a period of five years.  </w:t>
      </w:r>
      <w:r w:rsidRPr="009917D7">
        <w:rPr>
          <w:b/>
          <w:sz w:val="20"/>
        </w:rPr>
        <w:t>(R 336.1213(3)(b)(ii))</w:t>
      </w:r>
    </w:p>
    <w:p w14:paraId="451CB50E" w14:textId="77777777" w:rsidR="00B76A43" w:rsidRPr="009917D7" w:rsidRDefault="00B76A43" w:rsidP="00B76A43">
      <w:pPr>
        <w:jc w:val="both"/>
        <w:rPr>
          <w:sz w:val="20"/>
        </w:rPr>
      </w:pPr>
    </w:p>
    <w:p w14:paraId="795AC275" w14:textId="77777777" w:rsidR="00B76A43" w:rsidRPr="009917D7" w:rsidRDefault="00B76A43" w:rsidP="00B76A43">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29E303AF" w14:textId="77777777" w:rsidR="00B76A43" w:rsidRPr="009917D7" w:rsidRDefault="00B76A43" w:rsidP="00B76A43">
      <w:pPr>
        <w:ind w:left="360" w:hanging="360"/>
        <w:jc w:val="both"/>
        <w:rPr>
          <w:sz w:val="20"/>
        </w:rPr>
      </w:pPr>
    </w:p>
    <w:p w14:paraId="051109C0" w14:textId="77777777" w:rsidR="00B76A43" w:rsidRPr="009917D7" w:rsidRDefault="00B76A43" w:rsidP="00B76A43">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79AFAE90" w14:textId="77777777" w:rsidR="00B76A43" w:rsidRPr="009917D7" w:rsidRDefault="00B76A43" w:rsidP="00B76A43">
      <w:pPr>
        <w:ind w:left="360" w:hanging="360"/>
        <w:jc w:val="both"/>
        <w:rPr>
          <w:sz w:val="20"/>
        </w:rPr>
      </w:pPr>
    </w:p>
    <w:p w14:paraId="63C8C3C5" w14:textId="77777777" w:rsidR="00B76A43" w:rsidRPr="009917D7" w:rsidRDefault="00B76A43" w:rsidP="00B76A43">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80B4757" w14:textId="77777777" w:rsidR="00B76A43" w:rsidRPr="009917D7" w:rsidRDefault="00B76A43" w:rsidP="00B76A43">
      <w:pPr>
        <w:ind w:left="728" w:hanging="364"/>
        <w:jc w:val="both"/>
        <w:rPr>
          <w:sz w:val="20"/>
        </w:rPr>
      </w:pPr>
    </w:p>
    <w:p w14:paraId="53BCA839" w14:textId="77777777" w:rsidR="00B76A43" w:rsidRPr="009917D7" w:rsidRDefault="00B76A43" w:rsidP="00B76A43">
      <w:pPr>
        <w:ind w:left="728" w:hanging="364"/>
        <w:jc w:val="both"/>
        <w:rPr>
          <w:sz w:val="20"/>
        </w:rPr>
      </w:pPr>
      <w:r w:rsidRPr="009917D7">
        <w:rPr>
          <w:sz w:val="20"/>
        </w:rPr>
        <w:t>b.</w:t>
      </w:r>
      <w:r w:rsidRPr="009917D7">
        <w:rPr>
          <w:sz w:val="20"/>
        </w:rPr>
        <w:tab/>
        <w:t>The date the unit was installed, manufactured or that it commenced operation.</w:t>
      </w:r>
    </w:p>
    <w:p w14:paraId="078E87D3" w14:textId="77777777" w:rsidR="00B76A43" w:rsidRPr="009917D7" w:rsidRDefault="00B76A43" w:rsidP="00B76A43">
      <w:pPr>
        <w:ind w:left="728" w:hanging="364"/>
        <w:jc w:val="both"/>
        <w:rPr>
          <w:sz w:val="20"/>
        </w:rPr>
      </w:pPr>
    </w:p>
    <w:p w14:paraId="01FD5976" w14:textId="77777777" w:rsidR="00B76A43" w:rsidRPr="009917D7" w:rsidRDefault="00B76A43" w:rsidP="00B76A43">
      <w:pPr>
        <w:ind w:left="728" w:hanging="364"/>
        <w:jc w:val="both"/>
        <w:rPr>
          <w:sz w:val="20"/>
        </w:rPr>
      </w:pPr>
      <w:r w:rsidRPr="009917D7">
        <w:rPr>
          <w:sz w:val="20"/>
        </w:rPr>
        <w:t>c.</w:t>
      </w:r>
      <w:r w:rsidRPr="009917D7">
        <w:rPr>
          <w:sz w:val="20"/>
        </w:rPr>
        <w:tab/>
        <w:t xml:space="preserve">The air/vapor interface area for any unit claimed to be exempt under Rule 281(h). </w:t>
      </w:r>
    </w:p>
    <w:p w14:paraId="6F5DB2FF" w14:textId="77777777" w:rsidR="00B76A43" w:rsidRPr="009917D7" w:rsidRDefault="00B76A43" w:rsidP="00B76A43">
      <w:pPr>
        <w:ind w:left="728" w:hanging="364"/>
        <w:jc w:val="both"/>
        <w:rPr>
          <w:sz w:val="20"/>
        </w:rPr>
      </w:pPr>
    </w:p>
    <w:p w14:paraId="78A8C424" w14:textId="77777777" w:rsidR="00B76A43" w:rsidRPr="009917D7" w:rsidRDefault="00B76A43" w:rsidP="00B76A43">
      <w:pPr>
        <w:ind w:left="728" w:hanging="364"/>
        <w:jc w:val="both"/>
        <w:rPr>
          <w:sz w:val="20"/>
        </w:rPr>
      </w:pPr>
      <w:r w:rsidRPr="009917D7">
        <w:rPr>
          <w:sz w:val="20"/>
        </w:rPr>
        <w:t>d.</w:t>
      </w:r>
      <w:r w:rsidRPr="009917D7">
        <w:rPr>
          <w:sz w:val="20"/>
        </w:rPr>
        <w:tab/>
        <w:t xml:space="preserve">The applicable Rule 201 exemption.  </w:t>
      </w:r>
    </w:p>
    <w:p w14:paraId="7D799262" w14:textId="77777777" w:rsidR="00B76A43" w:rsidRPr="009917D7" w:rsidRDefault="00B76A43" w:rsidP="00B76A43">
      <w:pPr>
        <w:ind w:left="728" w:hanging="364"/>
        <w:jc w:val="both"/>
        <w:rPr>
          <w:sz w:val="20"/>
        </w:rPr>
      </w:pPr>
    </w:p>
    <w:p w14:paraId="3BF1BCCD" w14:textId="77777777" w:rsidR="00B76A43" w:rsidRPr="009917D7" w:rsidRDefault="00B76A43" w:rsidP="00B76A43">
      <w:pPr>
        <w:ind w:left="728" w:hanging="364"/>
        <w:jc w:val="both"/>
        <w:rPr>
          <w:sz w:val="20"/>
        </w:rPr>
      </w:pPr>
      <w:r w:rsidRPr="009917D7">
        <w:rPr>
          <w:sz w:val="20"/>
        </w:rPr>
        <w:t>e.</w:t>
      </w:r>
      <w:r w:rsidRPr="009917D7">
        <w:rPr>
          <w:sz w:val="20"/>
        </w:rPr>
        <w:tab/>
        <w:t xml:space="preserve">The Reid vapor pressure of each solvent used. </w:t>
      </w:r>
    </w:p>
    <w:p w14:paraId="43E4E069" w14:textId="77777777" w:rsidR="00B76A43" w:rsidRPr="009917D7" w:rsidRDefault="00B76A43" w:rsidP="00B76A43">
      <w:pPr>
        <w:ind w:left="728" w:hanging="364"/>
        <w:jc w:val="both"/>
        <w:rPr>
          <w:sz w:val="20"/>
        </w:rPr>
      </w:pPr>
    </w:p>
    <w:p w14:paraId="3E81F11D" w14:textId="77777777" w:rsidR="00B76A43" w:rsidRPr="009917D7" w:rsidRDefault="00B76A43" w:rsidP="00B76A43">
      <w:pPr>
        <w:ind w:left="728" w:hanging="364"/>
        <w:jc w:val="both"/>
        <w:rPr>
          <w:sz w:val="20"/>
        </w:rPr>
      </w:pPr>
      <w:r w:rsidRPr="009917D7">
        <w:rPr>
          <w:sz w:val="20"/>
        </w:rPr>
        <w:t>f.</w:t>
      </w:r>
      <w:r w:rsidRPr="009917D7">
        <w:rPr>
          <w:sz w:val="20"/>
        </w:rPr>
        <w:tab/>
        <w:t xml:space="preserve">If applicable, the option chosen to comply with Rule 707(2).  </w:t>
      </w:r>
    </w:p>
    <w:p w14:paraId="1A0BBEA1" w14:textId="77777777" w:rsidR="00B76A43" w:rsidRPr="009917D7" w:rsidRDefault="00B76A43" w:rsidP="00B76A43">
      <w:pPr>
        <w:ind w:left="1080" w:hanging="352"/>
        <w:jc w:val="both"/>
        <w:rPr>
          <w:sz w:val="20"/>
        </w:rPr>
      </w:pPr>
    </w:p>
    <w:p w14:paraId="4F9CD8D7" w14:textId="77777777" w:rsidR="00B76A43" w:rsidRPr="009917D7" w:rsidRDefault="00B76A43" w:rsidP="00B76A43">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4F378C57" w14:textId="77777777" w:rsidR="00B76A43" w:rsidRPr="009917D7" w:rsidRDefault="00B76A43" w:rsidP="00B76A43">
      <w:pPr>
        <w:ind w:left="360" w:hanging="360"/>
        <w:jc w:val="both"/>
        <w:rPr>
          <w:sz w:val="20"/>
        </w:rPr>
      </w:pPr>
    </w:p>
    <w:p w14:paraId="210FD673" w14:textId="77777777" w:rsidR="00B76A43" w:rsidRPr="009917D7" w:rsidRDefault="00B76A43" w:rsidP="00B76A43">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77A2C261" w14:textId="77777777" w:rsidR="00B76A43" w:rsidRPr="009917D7" w:rsidRDefault="00B76A43" w:rsidP="00B76A43">
      <w:pPr>
        <w:jc w:val="both"/>
        <w:rPr>
          <w:sz w:val="20"/>
        </w:rPr>
      </w:pPr>
    </w:p>
    <w:p w14:paraId="3A0803D1" w14:textId="77777777" w:rsidR="00B76A43" w:rsidRPr="009917D7" w:rsidRDefault="00B76A43" w:rsidP="00B76A43">
      <w:pPr>
        <w:jc w:val="both"/>
        <w:rPr>
          <w:sz w:val="20"/>
        </w:rPr>
      </w:pPr>
      <w:r w:rsidRPr="009917D7">
        <w:rPr>
          <w:b/>
        </w:rPr>
        <w:t xml:space="preserve">VII.  </w:t>
      </w:r>
      <w:r w:rsidRPr="009917D7">
        <w:rPr>
          <w:b/>
          <w:u w:val="single"/>
        </w:rPr>
        <w:t>REPORTING</w:t>
      </w:r>
    </w:p>
    <w:p w14:paraId="60873713" w14:textId="77777777" w:rsidR="00B76A43" w:rsidRPr="009917D7" w:rsidRDefault="00B76A43" w:rsidP="00B76A43">
      <w:pPr>
        <w:jc w:val="both"/>
        <w:rPr>
          <w:sz w:val="20"/>
        </w:rPr>
      </w:pPr>
    </w:p>
    <w:p w14:paraId="3E58BF0D" w14:textId="77777777" w:rsidR="00B76A43" w:rsidRPr="009917D7" w:rsidRDefault="00B76A43" w:rsidP="00B76A43">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6DA625D2" w14:textId="77777777" w:rsidR="00B76A43" w:rsidRPr="009917D7" w:rsidRDefault="00B76A43" w:rsidP="00B76A43">
      <w:pPr>
        <w:ind w:left="360" w:hanging="360"/>
        <w:jc w:val="both"/>
        <w:rPr>
          <w:sz w:val="20"/>
        </w:rPr>
      </w:pPr>
    </w:p>
    <w:p w14:paraId="1A05C9CD" w14:textId="77777777" w:rsidR="00B76A43" w:rsidRPr="009917D7" w:rsidRDefault="00B76A43" w:rsidP="00B76A43">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6B1B6F26" w14:textId="77777777" w:rsidR="00B76A43" w:rsidRPr="009917D7" w:rsidRDefault="00B76A43" w:rsidP="00B76A43">
      <w:pPr>
        <w:ind w:left="360" w:hanging="360"/>
        <w:jc w:val="both"/>
        <w:rPr>
          <w:sz w:val="20"/>
        </w:rPr>
      </w:pPr>
    </w:p>
    <w:p w14:paraId="1683EF0E" w14:textId="77777777" w:rsidR="00B76A43" w:rsidRPr="009917D7" w:rsidRDefault="00B76A43" w:rsidP="00B76A43">
      <w:pPr>
        <w:ind w:left="360" w:hanging="360"/>
        <w:jc w:val="both"/>
        <w:rPr>
          <w:sz w:val="20"/>
        </w:rPr>
      </w:pPr>
      <w:r w:rsidRPr="009917D7">
        <w:rPr>
          <w:sz w:val="20"/>
        </w:rPr>
        <w:lastRenderedPageBreak/>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E76B570" w14:textId="77777777" w:rsidR="00B76A43" w:rsidRPr="009917D7" w:rsidRDefault="00B76A43" w:rsidP="00B76A43">
      <w:pPr>
        <w:jc w:val="both"/>
        <w:rPr>
          <w:sz w:val="20"/>
        </w:rPr>
      </w:pPr>
    </w:p>
    <w:p w14:paraId="0B1B833A" w14:textId="77777777" w:rsidR="00B76A43" w:rsidRPr="009917D7" w:rsidRDefault="00B76A43" w:rsidP="00B76A43">
      <w:pPr>
        <w:jc w:val="both"/>
        <w:rPr>
          <w:b/>
          <w:sz w:val="20"/>
        </w:rPr>
      </w:pPr>
      <w:r w:rsidRPr="009917D7">
        <w:rPr>
          <w:b/>
          <w:sz w:val="20"/>
        </w:rPr>
        <w:t>See Appendix 8</w:t>
      </w:r>
      <w:r w:rsidR="00C17AF2">
        <w:rPr>
          <w:b/>
          <w:sz w:val="20"/>
        </w:rPr>
        <w:t>-</w:t>
      </w:r>
      <w:r>
        <w:rPr>
          <w:b/>
          <w:sz w:val="20"/>
        </w:rPr>
        <w:t>2</w:t>
      </w:r>
    </w:p>
    <w:p w14:paraId="3985ED03" w14:textId="77777777" w:rsidR="00B76A43" w:rsidRPr="009917D7" w:rsidRDefault="00B76A43" w:rsidP="00B76A43">
      <w:pPr>
        <w:jc w:val="both"/>
        <w:rPr>
          <w:b/>
          <w:sz w:val="20"/>
        </w:rPr>
      </w:pPr>
    </w:p>
    <w:p w14:paraId="61E2549E" w14:textId="77777777" w:rsidR="00B76A43" w:rsidRPr="009917D7" w:rsidRDefault="00B76A43" w:rsidP="00B76A43">
      <w:pPr>
        <w:jc w:val="both"/>
      </w:pPr>
      <w:r w:rsidRPr="009917D7">
        <w:rPr>
          <w:b/>
        </w:rPr>
        <w:t xml:space="preserve">VIII. </w:t>
      </w:r>
      <w:r w:rsidRPr="009917D7">
        <w:rPr>
          <w:b/>
          <w:u w:val="single"/>
        </w:rPr>
        <w:t>STACK/VENT RESTRICTION(S)</w:t>
      </w:r>
    </w:p>
    <w:p w14:paraId="42D52B02" w14:textId="77777777" w:rsidR="00B76A43" w:rsidRPr="009917D7" w:rsidRDefault="00B76A43" w:rsidP="00B76A43">
      <w:pPr>
        <w:jc w:val="both"/>
        <w:rPr>
          <w:sz w:val="20"/>
        </w:rPr>
      </w:pPr>
    </w:p>
    <w:p w14:paraId="06DFBE00" w14:textId="77777777" w:rsidR="00B76A43" w:rsidRPr="009917D7" w:rsidRDefault="00B76A43" w:rsidP="00B76A43">
      <w:pPr>
        <w:jc w:val="both"/>
        <w:rPr>
          <w:sz w:val="20"/>
        </w:rPr>
      </w:pPr>
      <w:r w:rsidRPr="009917D7">
        <w:rPr>
          <w:sz w:val="20"/>
        </w:rPr>
        <w:t>NA</w:t>
      </w:r>
    </w:p>
    <w:p w14:paraId="5088CA69" w14:textId="77777777" w:rsidR="00B76A43" w:rsidRPr="009917D7" w:rsidRDefault="00B76A43" w:rsidP="00B76A43">
      <w:pPr>
        <w:jc w:val="both"/>
        <w:rPr>
          <w:sz w:val="20"/>
        </w:rPr>
      </w:pPr>
    </w:p>
    <w:p w14:paraId="2AC9F1C4" w14:textId="77777777" w:rsidR="00B76A43" w:rsidRPr="009917D7" w:rsidRDefault="00B76A43" w:rsidP="00B76A43">
      <w:pPr>
        <w:jc w:val="both"/>
      </w:pPr>
      <w:r w:rsidRPr="009917D7">
        <w:rPr>
          <w:b/>
        </w:rPr>
        <w:t xml:space="preserve">IX.  </w:t>
      </w:r>
      <w:r w:rsidRPr="009917D7">
        <w:rPr>
          <w:b/>
          <w:u w:val="single"/>
        </w:rPr>
        <w:t>OTHER REQUIREMENT(S)</w:t>
      </w:r>
    </w:p>
    <w:p w14:paraId="204CBAF4" w14:textId="77777777" w:rsidR="00B76A43" w:rsidRPr="009917D7" w:rsidRDefault="00B76A43" w:rsidP="00B76A43">
      <w:pPr>
        <w:jc w:val="both"/>
        <w:rPr>
          <w:sz w:val="20"/>
        </w:rPr>
      </w:pPr>
    </w:p>
    <w:p w14:paraId="3AACF8CF" w14:textId="77777777" w:rsidR="00B76A43" w:rsidRDefault="00B76A43" w:rsidP="00B76A43">
      <w:pPr>
        <w:jc w:val="both"/>
        <w:rPr>
          <w:sz w:val="20"/>
        </w:rPr>
      </w:pPr>
      <w:r w:rsidRPr="009917D7">
        <w:rPr>
          <w:sz w:val="20"/>
        </w:rPr>
        <w:t>NA</w:t>
      </w:r>
    </w:p>
    <w:p w14:paraId="18D1F2B2" w14:textId="77777777" w:rsidR="00B76A43" w:rsidRDefault="00B76A43" w:rsidP="00B76A43">
      <w:pPr>
        <w:jc w:val="both"/>
        <w:rPr>
          <w:sz w:val="20"/>
        </w:rPr>
      </w:pPr>
    </w:p>
    <w:p w14:paraId="495853CE" w14:textId="77777777" w:rsidR="00B76A43" w:rsidRPr="00FE0AD0" w:rsidRDefault="00B76A43" w:rsidP="00B76A43">
      <w:pPr>
        <w:jc w:val="both"/>
        <w:rPr>
          <w:sz w:val="20"/>
        </w:rPr>
      </w:pPr>
    </w:p>
    <w:p w14:paraId="5C93E811" w14:textId="77777777" w:rsidR="00B76A43" w:rsidRPr="00FE0AD0" w:rsidRDefault="00B76A43" w:rsidP="00B76A43">
      <w:pPr>
        <w:jc w:val="both"/>
        <w:rPr>
          <w:b/>
          <w:sz w:val="20"/>
        </w:rPr>
      </w:pPr>
      <w:r w:rsidRPr="00FE0AD0">
        <w:rPr>
          <w:b/>
          <w:sz w:val="20"/>
          <w:u w:val="single"/>
        </w:rPr>
        <w:t>Footnotes</w:t>
      </w:r>
      <w:r w:rsidRPr="00FE0AD0">
        <w:rPr>
          <w:b/>
          <w:sz w:val="20"/>
        </w:rPr>
        <w:t>:</w:t>
      </w:r>
    </w:p>
    <w:p w14:paraId="313AB309" w14:textId="77777777" w:rsidR="00B76A43" w:rsidRPr="00FE0AD0" w:rsidRDefault="00B76A43" w:rsidP="00B76A43">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33F33876" w14:textId="77777777" w:rsidR="00B76A43" w:rsidRPr="00FE0AD0" w:rsidRDefault="00B76A43" w:rsidP="00B76A43">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14C9D8B1" w14:textId="77777777" w:rsidR="00B76A43" w:rsidRDefault="00B76A43">
      <w:r>
        <w:br w:type="page"/>
      </w:r>
    </w:p>
    <w:p w14:paraId="1E8ABF44" w14:textId="77777777" w:rsidR="00B76A43" w:rsidRPr="002109D2" w:rsidRDefault="00B76A43" w:rsidP="00B76A43">
      <w:pPr>
        <w:pStyle w:val="Heading2"/>
        <w:numPr>
          <w:ilvl w:val="0"/>
          <w:numId w:val="0"/>
        </w:numPr>
        <w:pBdr>
          <w:top w:val="single" w:sz="4" w:space="1" w:color="auto"/>
          <w:left w:val="single" w:sz="4" w:space="4" w:color="auto"/>
          <w:bottom w:val="single" w:sz="4" w:space="1" w:color="auto"/>
          <w:right w:val="single" w:sz="4" w:space="4" w:color="auto"/>
        </w:pBdr>
      </w:pPr>
      <w:bookmarkStart w:id="149" w:name="_Toc146111878"/>
      <w:r w:rsidRPr="002109D2">
        <w:lastRenderedPageBreak/>
        <w:t>FG</w:t>
      </w:r>
      <w:r>
        <w:t>ELA</w:t>
      </w:r>
      <w:r w:rsidRPr="002109D2">
        <w:t>RULE290</w:t>
      </w:r>
      <w:bookmarkEnd w:id="149"/>
    </w:p>
    <w:p w14:paraId="4BD859B0" w14:textId="77777777" w:rsidR="00B76A43" w:rsidRPr="002109D2" w:rsidRDefault="00B76A43" w:rsidP="00B76A43">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5F58170" w14:textId="77777777" w:rsidR="00B76A43" w:rsidRPr="002109D2" w:rsidRDefault="00B76A43" w:rsidP="00B76A43"/>
    <w:p w14:paraId="767390FB" w14:textId="77777777" w:rsidR="00B76A43" w:rsidRPr="002109D2" w:rsidRDefault="00B76A43" w:rsidP="00B76A43"/>
    <w:p w14:paraId="4A8DF195" w14:textId="77777777" w:rsidR="00B76A43" w:rsidRPr="002109D2" w:rsidRDefault="00B76A43" w:rsidP="00B76A43">
      <w:pPr>
        <w:jc w:val="both"/>
        <w:rPr>
          <w:b/>
          <w:u w:val="single"/>
        </w:rPr>
      </w:pPr>
      <w:r w:rsidRPr="002109D2">
        <w:rPr>
          <w:b/>
          <w:u w:val="single"/>
        </w:rPr>
        <w:t>DESCRIPTION</w:t>
      </w:r>
    </w:p>
    <w:p w14:paraId="4279B978" w14:textId="77777777" w:rsidR="00B76A43" w:rsidRPr="002109D2" w:rsidRDefault="00B76A43" w:rsidP="00B76A43">
      <w:pPr>
        <w:jc w:val="both"/>
      </w:pPr>
    </w:p>
    <w:p w14:paraId="52CD105A" w14:textId="77777777" w:rsidR="00B76A43" w:rsidRPr="002109D2" w:rsidRDefault="00B76A43" w:rsidP="00B76A43">
      <w:pPr>
        <w:jc w:val="both"/>
        <w:rPr>
          <w:sz w:val="20"/>
        </w:rPr>
      </w:pPr>
      <w:r w:rsidRPr="002109D2">
        <w:rPr>
          <w:sz w:val="20"/>
        </w:rPr>
        <w:t>Any emission unit that emits air contaminants and is exempt from the requirement</w:t>
      </w:r>
      <w:r>
        <w:rPr>
          <w:sz w:val="20"/>
        </w:rPr>
        <w:t>s of Rule 201 pursuant to Rules </w:t>
      </w:r>
      <w:r w:rsidRPr="002109D2">
        <w:rPr>
          <w:sz w:val="20"/>
        </w:rPr>
        <w:t>278 and 290.</w:t>
      </w:r>
    </w:p>
    <w:p w14:paraId="1FF92BC8" w14:textId="77777777" w:rsidR="00B76A43" w:rsidRPr="002109D2" w:rsidRDefault="00B76A43" w:rsidP="00B76A43">
      <w:pPr>
        <w:jc w:val="both"/>
      </w:pPr>
    </w:p>
    <w:p w14:paraId="35115E64" w14:textId="77777777" w:rsidR="00B76A43" w:rsidRPr="002109D2" w:rsidRDefault="00B76A43" w:rsidP="00B95FBD">
      <w:pPr>
        <w:rPr>
          <w:sz w:val="20"/>
        </w:rPr>
      </w:pPr>
      <w:r w:rsidRPr="002109D2">
        <w:rPr>
          <w:b/>
          <w:sz w:val="20"/>
        </w:rPr>
        <w:t>Emission Unit</w:t>
      </w:r>
      <w:r w:rsidR="00C17AF2">
        <w:rPr>
          <w:b/>
          <w:sz w:val="20"/>
        </w:rPr>
        <w:t>s</w:t>
      </w:r>
      <w:r w:rsidRPr="002109D2">
        <w:rPr>
          <w:b/>
          <w:sz w:val="20"/>
        </w:rPr>
        <w:t>:</w:t>
      </w:r>
      <w:r w:rsidRPr="002109D2">
        <w:rPr>
          <w:sz w:val="20"/>
        </w:rPr>
        <w:t xml:space="preserve">  </w:t>
      </w:r>
      <w:r w:rsidR="00F62E5A">
        <w:rPr>
          <w:rFonts w:cs="Arial"/>
          <w:sz w:val="20"/>
        </w:rPr>
        <w:t>EUELAREACTOR210, EUELAREACTOR220, EUELAREACTOR230, EUELAREACTOR240, EUELAREACTOR250, EUELAOVEN101, EUELAOVEN102, EUELAOVEN103, EUELAOVEN104, EUELAOVEN105, EUELAOVEN106, EUELAOVEN107, EUELAOVEN108, EUELAOVEN109, EUELADEBURRING, EUELAMOLDING</w:t>
      </w:r>
    </w:p>
    <w:p w14:paraId="765EE7C9" w14:textId="77777777" w:rsidR="00B76A43" w:rsidRPr="002109D2" w:rsidRDefault="00B76A43" w:rsidP="00B76A43">
      <w:pPr>
        <w:jc w:val="both"/>
      </w:pPr>
    </w:p>
    <w:p w14:paraId="31EEF279" w14:textId="77777777" w:rsidR="00B76A43" w:rsidRDefault="00B76A43" w:rsidP="00B76A43">
      <w:pPr>
        <w:jc w:val="both"/>
        <w:rPr>
          <w:b/>
          <w:u w:val="single"/>
        </w:rPr>
      </w:pPr>
      <w:r w:rsidRPr="002109D2">
        <w:rPr>
          <w:b/>
          <w:u w:val="single"/>
        </w:rPr>
        <w:t>POLLUTION CONTROL EQUIPMENT</w:t>
      </w:r>
    </w:p>
    <w:p w14:paraId="36D8C787" w14:textId="77777777" w:rsidR="0079071B" w:rsidRDefault="0079071B" w:rsidP="00B76A43">
      <w:pPr>
        <w:jc w:val="both"/>
        <w:rPr>
          <w:sz w:val="20"/>
        </w:rPr>
      </w:pPr>
    </w:p>
    <w:p w14:paraId="356B4908" w14:textId="77777777" w:rsidR="00B76A43" w:rsidRPr="002109D2" w:rsidRDefault="00B76A43" w:rsidP="00B76A43">
      <w:pPr>
        <w:jc w:val="both"/>
      </w:pPr>
      <w:r>
        <w:rPr>
          <w:sz w:val="20"/>
        </w:rPr>
        <w:t>Mist eliminators on each oven; sock filters on each deburring machine; carbon canisters on reactors.</w:t>
      </w:r>
    </w:p>
    <w:p w14:paraId="6FDD7A37" w14:textId="77777777" w:rsidR="00B76A43" w:rsidRPr="00F2686C" w:rsidRDefault="00B76A43" w:rsidP="00B76A43">
      <w:pPr>
        <w:jc w:val="both"/>
        <w:rPr>
          <w:sz w:val="20"/>
        </w:rPr>
      </w:pPr>
    </w:p>
    <w:p w14:paraId="1EA686AB" w14:textId="77777777" w:rsidR="00B76A43" w:rsidRPr="002109D2" w:rsidRDefault="00B76A43" w:rsidP="00B76A43">
      <w:pPr>
        <w:jc w:val="both"/>
        <w:rPr>
          <w:b/>
        </w:rPr>
      </w:pPr>
      <w:r w:rsidRPr="002109D2">
        <w:rPr>
          <w:b/>
        </w:rPr>
        <w:t xml:space="preserve">I.  </w:t>
      </w:r>
      <w:r w:rsidRPr="002109D2">
        <w:rPr>
          <w:b/>
          <w:u w:val="single"/>
        </w:rPr>
        <w:t>EMISSION LIMIT(S)</w:t>
      </w:r>
    </w:p>
    <w:p w14:paraId="75891D2B" w14:textId="77777777" w:rsidR="00B76A43" w:rsidRPr="002109D2" w:rsidRDefault="00B76A43" w:rsidP="00B76A43">
      <w:pPr>
        <w:jc w:val="both"/>
      </w:pPr>
    </w:p>
    <w:p w14:paraId="2830ECAA" w14:textId="77777777" w:rsidR="00B76A43" w:rsidRPr="002109D2" w:rsidRDefault="00B76A43" w:rsidP="00B76A43">
      <w:pPr>
        <w:ind w:left="360" w:hanging="360"/>
        <w:jc w:val="both"/>
        <w:rPr>
          <w:b/>
          <w:sz w:val="20"/>
        </w:rPr>
      </w:pPr>
      <w:r w:rsidRPr="002109D2">
        <w:rPr>
          <w:sz w:val="20"/>
        </w:rPr>
        <w:t>1.</w:t>
      </w:r>
      <w:r w:rsidRPr="002109D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109D2">
        <w:rPr>
          <w:b/>
          <w:sz w:val="20"/>
        </w:rPr>
        <w:t>(R 336.1290(a)(</w:t>
      </w:r>
      <w:proofErr w:type="spellStart"/>
      <w:r w:rsidRPr="002109D2">
        <w:rPr>
          <w:b/>
          <w:sz w:val="20"/>
        </w:rPr>
        <w:t>i</w:t>
      </w:r>
      <w:proofErr w:type="spellEnd"/>
      <w:r w:rsidRPr="002109D2">
        <w:rPr>
          <w:b/>
          <w:sz w:val="20"/>
        </w:rPr>
        <w:t>))</w:t>
      </w:r>
    </w:p>
    <w:p w14:paraId="77F3FAEA" w14:textId="77777777" w:rsidR="00B76A43" w:rsidRPr="002109D2" w:rsidRDefault="00B76A43" w:rsidP="00B76A43">
      <w:pPr>
        <w:ind w:left="360" w:hanging="360"/>
        <w:jc w:val="both"/>
        <w:rPr>
          <w:sz w:val="20"/>
        </w:rPr>
      </w:pPr>
    </w:p>
    <w:p w14:paraId="65EDD5F2" w14:textId="77777777" w:rsidR="00B76A43" w:rsidRPr="002109D2" w:rsidRDefault="00B76A43" w:rsidP="00B76A43">
      <w:pPr>
        <w:ind w:left="360" w:hanging="360"/>
        <w:jc w:val="both"/>
        <w:rPr>
          <w:b/>
          <w:sz w:val="20"/>
        </w:rPr>
      </w:pPr>
      <w:r w:rsidRPr="002109D2">
        <w:rPr>
          <w:sz w:val="20"/>
        </w:rPr>
        <w:t>2.</w:t>
      </w:r>
      <w:r w:rsidRPr="002109D2">
        <w:rPr>
          <w:sz w:val="20"/>
        </w:rPr>
        <w:tab/>
        <w:t xml:space="preserve">Each emission unit that the total uncontrolled or controlled emissions of air contaminants are not more than 1,000 or 500 pounds per month, respectively, and all the following criteria listed below are met: </w:t>
      </w:r>
      <w:r w:rsidRPr="002109D2">
        <w:rPr>
          <w:b/>
          <w:sz w:val="20"/>
        </w:rPr>
        <w:t>(R 336.1290(a)(ii))</w:t>
      </w:r>
    </w:p>
    <w:p w14:paraId="70359754" w14:textId="77777777" w:rsidR="00B76A43" w:rsidRPr="002109D2" w:rsidRDefault="00B76A43" w:rsidP="00B76A43">
      <w:pPr>
        <w:ind w:left="360" w:hanging="360"/>
        <w:jc w:val="both"/>
        <w:rPr>
          <w:sz w:val="20"/>
        </w:rPr>
      </w:pPr>
    </w:p>
    <w:p w14:paraId="52FB595E" w14:textId="77777777" w:rsidR="00B76A43" w:rsidRPr="002109D2" w:rsidRDefault="00B76A43" w:rsidP="00B76A43">
      <w:pPr>
        <w:ind w:left="720" w:hanging="360"/>
        <w:jc w:val="both"/>
        <w:rPr>
          <w:sz w:val="20"/>
        </w:rPr>
      </w:pPr>
      <w:r w:rsidRPr="002109D2">
        <w:rPr>
          <w:sz w:val="20"/>
        </w:rPr>
        <w:t>a.</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14:paraId="0FA03BB3" w14:textId="77777777" w:rsidR="00B76A43" w:rsidRPr="002109D2" w:rsidRDefault="00B76A43" w:rsidP="00B76A43">
      <w:pPr>
        <w:ind w:left="720"/>
        <w:jc w:val="both"/>
        <w:rPr>
          <w:b/>
          <w:sz w:val="20"/>
        </w:rPr>
      </w:pPr>
      <w:r w:rsidRPr="002109D2">
        <w:rPr>
          <w:b/>
          <w:sz w:val="20"/>
        </w:rPr>
        <w:t>(R 336.1290(a)(ii)(A))</w:t>
      </w:r>
    </w:p>
    <w:p w14:paraId="111EFF9F" w14:textId="77777777" w:rsidR="00B76A43" w:rsidRPr="002109D2" w:rsidRDefault="00B76A43" w:rsidP="00B76A43">
      <w:pPr>
        <w:ind w:left="720" w:hanging="360"/>
        <w:jc w:val="both"/>
        <w:rPr>
          <w:sz w:val="20"/>
        </w:rPr>
      </w:pPr>
    </w:p>
    <w:p w14:paraId="6D413613" w14:textId="77777777" w:rsidR="00B76A43" w:rsidRPr="002109D2" w:rsidRDefault="00B76A43" w:rsidP="00B76A43">
      <w:pPr>
        <w:ind w:left="720" w:hanging="360"/>
        <w:jc w:val="both"/>
        <w:rPr>
          <w:b/>
          <w:sz w:val="20"/>
        </w:rPr>
      </w:pPr>
      <w:r w:rsidRPr="002109D2">
        <w:rPr>
          <w:sz w:val="20"/>
        </w:rPr>
        <w:t>b.</w:t>
      </w:r>
      <w:r w:rsidRPr="002109D2">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2109D2">
        <w:rPr>
          <w:b/>
          <w:sz w:val="20"/>
        </w:rPr>
        <w:t>(R 336.1290(a)(ii)(B))</w:t>
      </w:r>
    </w:p>
    <w:p w14:paraId="79C46365" w14:textId="77777777" w:rsidR="00B76A43" w:rsidRPr="002109D2" w:rsidRDefault="00B76A43" w:rsidP="00B76A43">
      <w:pPr>
        <w:ind w:left="720" w:hanging="360"/>
        <w:jc w:val="both"/>
        <w:rPr>
          <w:sz w:val="20"/>
        </w:rPr>
      </w:pPr>
    </w:p>
    <w:p w14:paraId="7E261A7D" w14:textId="77777777" w:rsidR="00B76A43" w:rsidRPr="002109D2" w:rsidRDefault="00B76A43" w:rsidP="00B76A43">
      <w:pPr>
        <w:ind w:left="720" w:hanging="360"/>
        <w:jc w:val="both"/>
        <w:rPr>
          <w:b/>
          <w:sz w:val="20"/>
        </w:rPr>
      </w:pPr>
      <w:r w:rsidRPr="002109D2">
        <w:rPr>
          <w:sz w:val="20"/>
        </w:rPr>
        <w:t>c.</w:t>
      </w:r>
      <w:r w:rsidRPr="002109D2">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2109D2">
        <w:rPr>
          <w:b/>
          <w:sz w:val="20"/>
        </w:rPr>
        <w:t>(R 336.1290(a)(ii)(C))</w:t>
      </w:r>
    </w:p>
    <w:p w14:paraId="16D336E8" w14:textId="77777777" w:rsidR="00B76A43" w:rsidRPr="002109D2" w:rsidRDefault="00B76A43" w:rsidP="00B76A43">
      <w:pPr>
        <w:ind w:left="720" w:hanging="360"/>
        <w:jc w:val="both"/>
        <w:rPr>
          <w:sz w:val="20"/>
        </w:rPr>
      </w:pPr>
    </w:p>
    <w:p w14:paraId="3FEE21BF" w14:textId="77777777" w:rsidR="00B76A43" w:rsidRPr="002109D2" w:rsidRDefault="00B76A43" w:rsidP="00B76A43">
      <w:pPr>
        <w:ind w:left="720" w:hanging="360"/>
        <w:jc w:val="both"/>
        <w:rPr>
          <w:b/>
          <w:sz w:val="20"/>
        </w:rPr>
      </w:pPr>
      <w:r w:rsidRPr="002109D2">
        <w:rPr>
          <w:sz w:val="20"/>
        </w:rPr>
        <w:t>d.</w:t>
      </w:r>
      <w:r w:rsidRPr="002109D2">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109D2">
        <w:rPr>
          <w:b/>
          <w:sz w:val="20"/>
        </w:rPr>
        <w:t>(R 336.1290(a)(ii)(D))</w:t>
      </w:r>
    </w:p>
    <w:p w14:paraId="2D917075" w14:textId="77777777" w:rsidR="00B76A43" w:rsidRPr="002109D2" w:rsidRDefault="00B76A43" w:rsidP="00B76A43">
      <w:pPr>
        <w:ind w:left="720" w:hanging="360"/>
        <w:jc w:val="both"/>
        <w:rPr>
          <w:sz w:val="20"/>
        </w:rPr>
      </w:pPr>
    </w:p>
    <w:p w14:paraId="3F940AB3" w14:textId="77777777" w:rsidR="00B76A43" w:rsidRPr="002109D2" w:rsidRDefault="00B76A43" w:rsidP="00B76A43">
      <w:pPr>
        <w:ind w:left="360" w:hanging="360"/>
        <w:jc w:val="both"/>
        <w:rPr>
          <w:b/>
          <w:sz w:val="20"/>
        </w:rPr>
      </w:pPr>
      <w:r w:rsidRPr="002109D2">
        <w:rPr>
          <w:sz w:val="20"/>
        </w:rPr>
        <w:t>3.</w:t>
      </w:r>
      <w:r w:rsidRPr="002109D2">
        <w:rPr>
          <w:sz w:val="20"/>
        </w:rPr>
        <w:tab/>
        <w:t>Each emission unit that emits only noncarcinogenic particulate air contaminants and other air contaminants that are exempted under Rule 290(a)(</w:t>
      </w:r>
      <w:proofErr w:type="spellStart"/>
      <w:r w:rsidRPr="002109D2">
        <w:rPr>
          <w:sz w:val="20"/>
        </w:rPr>
        <w:t>i</w:t>
      </w:r>
      <w:proofErr w:type="spellEnd"/>
      <w:r w:rsidRPr="002109D2">
        <w:rPr>
          <w:sz w:val="20"/>
        </w:rPr>
        <w:t xml:space="preserve">) and/or Rule 290(a)(ii), if all of the following provisions are met:  </w:t>
      </w:r>
      <w:r w:rsidRPr="002109D2">
        <w:rPr>
          <w:b/>
          <w:sz w:val="20"/>
        </w:rPr>
        <w:t>(R 336.1290(a)(iii))</w:t>
      </w:r>
    </w:p>
    <w:p w14:paraId="2D6B58D5" w14:textId="77777777" w:rsidR="00B76A43" w:rsidRPr="002109D2" w:rsidRDefault="00B76A43" w:rsidP="00B76A43">
      <w:pPr>
        <w:ind w:left="360" w:hanging="360"/>
        <w:jc w:val="both"/>
        <w:rPr>
          <w:sz w:val="20"/>
        </w:rPr>
      </w:pPr>
    </w:p>
    <w:p w14:paraId="0A3BBB20" w14:textId="77777777" w:rsidR="00B76A43" w:rsidRPr="002109D2" w:rsidRDefault="00B76A43" w:rsidP="00B76A43">
      <w:pPr>
        <w:ind w:left="720" w:hanging="360"/>
        <w:jc w:val="both"/>
        <w:rPr>
          <w:b/>
          <w:sz w:val="20"/>
        </w:rPr>
      </w:pPr>
      <w:r w:rsidRPr="002109D2">
        <w:rPr>
          <w:sz w:val="20"/>
        </w:rPr>
        <w:lastRenderedPageBreak/>
        <w:t>a.</w:t>
      </w:r>
      <w:r w:rsidRPr="002109D2">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2109D2">
        <w:rPr>
          <w:b/>
          <w:sz w:val="20"/>
        </w:rPr>
        <w:t>(R 336.1290(a)(iii)(A))</w:t>
      </w:r>
    </w:p>
    <w:p w14:paraId="308662A3" w14:textId="77777777" w:rsidR="00B76A43" w:rsidRPr="002109D2" w:rsidRDefault="00B76A43" w:rsidP="00B76A43">
      <w:pPr>
        <w:ind w:left="720" w:hanging="360"/>
        <w:jc w:val="both"/>
        <w:rPr>
          <w:sz w:val="20"/>
        </w:rPr>
      </w:pPr>
    </w:p>
    <w:p w14:paraId="2E82E0E8" w14:textId="77777777" w:rsidR="00B76A43" w:rsidRDefault="00B76A43" w:rsidP="00B76A43">
      <w:pPr>
        <w:ind w:left="720" w:hanging="360"/>
        <w:jc w:val="both"/>
        <w:rPr>
          <w:b/>
          <w:sz w:val="20"/>
        </w:rPr>
      </w:pPr>
      <w:r w:rsidRPr="002109D2">
        <w:rPr>
          <w:sz w:val="20"/>
        </w:rPr>
        <w:t>b.</w:t>
      </w:r>
      <w:r w:rsidRPr="002109D2">
        <w:rPr>
          <w:sz w:val="20"/>
        </w:rPr>
        <w:tab/>
        <w:t xml:space="preserve">The visible emissions from the emission unit are not more than </w:t>
      </w:r>
      <w:r>
        <w:rPr>
          <w:sz w:val="20"/>
        </w:rPr>
        <w:t>five</w:t>
      </w:r>
      <w:r w:rsidRPr="002109D2">
        <w:rPr>
          <w:sz w:val="20"/>
        </w:rPr>
        <w:t xml:space="preserve"> percent opacity in accordance with the methods contained in Rule 303.  </w:t>
      </w:r>
      <w:r w:rsidRPr="002109D2">
        <w:rPr>
          <w:b/>
          <w:sz w:val="20"/>
        </w:rPr>
        <w:t>(R 336.1290(a)(iii)(B))</w:t>
      </w:r>
    </w:p>
    <w:p w14:paraId="6DFAE804" w14:textId="77777777" w:rsidR="00B76A43" w:rsidRPr="002109D2" w:rsidRDefault="00B76A43" w:rsidP="00B76A43">
      <w:pPr>
        <w:ind w:left="720" w:hanging="360"/>
        <w:jc w:val="both"/>
        <w:rPr>
          <w:b/>
          <w:sz w:val="20"/>
        </w:rPr>
      </w:pPr>
    </w:p>
    <w:p w14:paraId="4DA3C316" w14:textId="77777777" w:rsidR="00B76A43" w:rsidRPr="002109D2" w:rsidRDefault="00B76A43" w:rsidP="00B76A43">
      <w:pPr>
        <w:ind w:left="720" w:hanging="360"/>
        <w:jc w:val="both"/>
        <w:rPr>
          <w:sz w:val="20"/>
        </w:rPr>
      </w:pPr>
      <w:r w:rsidRPr="002109D2">
        <w:rPr>
          <w:sz w:val="20"/>
        </w:rPr>
        <w:t>c.</w:t>
      </w:r>
      <w:r w:rsidRPr="002109D2">
        <w:rPr>
          <w:sz w:val="20"/>
        </w:rPr>
        <w:tab/>
        <w:t xml:space="preserve">The initial threshold screening level for each particulate air contaminant, excluding nuisance particulate, is more than 2.0 micrograms per cubic meter.  </w:t>
      </w:r>
      <w:r w:rsidRPr="002109D2">
        <w:rPr>
          <w:b/>
          <w:sz w:val="20"/>
        </w:rPr>
        <w:t>(R 336.1290(a)(iii)(C))</w:t>
      </w:r>
    </w:p>
    <w:p w14:paraId="1E7FF08C" w14:textId="77777777" w:rsidR="00B76A43" w:rsidRPr="002109D2" w:rsidRDefault="00B76A43" w:rsidP="00B76A43">
      <w:pPr>
        <w:jc w:val="both"/>
      </w:pPr>
    </w:p>
    <w:p w14:paraId="2D3BDE43" w14:textId="77777777" w:rsidR="00B76A43" w:rsidRPr="002109D2" w:rsidRDefault="00B76A43" w:rsidP="00B76A43">
      <w:pPr>
        <w:jc w:val="both"/>
        <w:rPr>
          <w:b/>
          <w:u w:val="single"/>
        </w:rPr>
      </w:pPr>
      <w:r w:rsidRPr="002109D2">
        <w:rPr>
          <w:b/>
        </w:rPr>
        <w:t xml:space="preserve">II.  </w:t>
      </w:r>
      <w:r w:rsidRPr="002109D2">
        <w:rPr>
          <w:b/>
          <w:u w:val="single"/>
        </w:rPr>
        <w:t>MATERIAL LIMIT(S)</w:t>
      </w:r>
    </w:p>
    <w:p w14:paraId="6CCA7B0A" w14:textId="77777777" w:rsidR="00B76A43" w:rsidRPr="002109D2" w:rsidRDefault="00B76A43" w:rsidP="00B76A43">
      <w:pPr>
        <w:jc w:val="both"/>
      </w:pPr>
    </w:p>
    <w:p w14:paraId="2EDF3282" w14:textId="77777777" w:rsidR="00B76A43" w:rsidRPr="002109D2" w:rsidRDefault="00B76A43" w:rsidP="00B76A43">
      <w:pPr>
        <w:jc w:val="both"/>
        <w:rPr>
          <w:sz w:val="20"/>
        </w:rPr>
      </w:pPr>
      <w:r w:rsidRPr="002109D2">
        <w:rPr>
          <w:sz w:val="20"/>
        </w:rPr>
        <w:t>NA</w:t>
      </w:r>
    </w:p>
    <w:p w14:paraId="43A17314" w14:textId="77777777" w:rsidR="00B76A43" w:rsidRPr="002109D2" w:rsidRDefault="00B76A43" w:rsidP="00B76A43">
      <w:pPr>
        <w:jc w:val="both"/>
      </w:pPr>
    </w:p>
    <w:p w14:paraId="23C8958B" w14:textId="77777777" w:rsidR="00B76A43" w:rsidRPr="002109D2" w:rsidRDefault="00B76A43" w:rsidP="00B76A43">
      <w:pPr>
        <w:jc w:val="both"/>
        <w:rPr>
          <w:b/>
        </w:rPr>
      </w:pPr>
      <w:r w:rsidRPr="002109D2">
        <w:rPr>
          <w:b/>
        </w:rPr>
        <w:t xml:space="preserve">III.  </w:t>
      </w:r>
      <w:r w:rsidRPr="002109D2">
        <w:rPr>
          <w:b/>
          <w:u w:val="single"/>
        </w:rPr>
        <w:t>PROCESS/OPERATIONAL RESTRICTION(S)</w:t>
      </w:r>
    </w:p>
    <w:p w14:paraId="611DAFB7" w14:textId="77777777" w:rsidR="00B76A43" w:rsidRPr="002109D2" w:rsidRDefault="00B76A43" w:rsidP="00B76A43">
      <w:pPr>
        <w:jc w:val="both"/>
      </w:pPr>
    </w:p>
    <w:p w14:paraId="4AEADE7D" w14:textId="77777777" w:rsidR="00B76A43" w:rsidRPr="002109D2" w:rsidRDefault="00B76A43" w:rsidP="00B95FBD">
      <w:pPr>
        <w:numPr>
          <w:ilvl w:val="0"/>
          <w:numId w:val="29"/>
        </w:numPr>
        <w:jc w:val="both"/>
        <w:rPr>
          <w:sz w:val="20"/>
        </w:rPr>
      </w:pPr>
      <w:r w:rsidRPr="002109D2">
        <w:rPr>
          <w:sz w:val="20"/>
        </w:rPr>
        <w:t xml:space="preserve">The provisions of Rule 290 apply to each emission unit that is operating pursuant to Rule 290.  </w:t>
      </w:r>
      <w:r w:rsidRPr="002109D2">
        <w:rPr>
          <w:b/>
          <w:sz w:val="20"/>
        </w:rPr>
        <w:t>(R 336.1290)</w:t>
      </w:r>
    </w:p>
    <w:p w14:paraId="2F66478A" w14:textId="77777777" w:rsidR="00B76A43" w:rsidRPr="002109D2" w:rsidRDefault="00B76A43" w:rsidP="00B76A43">
      <w:pPr>
        <w:jc w:val="both"/>
      </w:pPr>
    </w:p>
    <w:p w14:paraId="01D342B7" w14:textId="77777777" w:rsidR="00B76A43" w:rsidRPr="002109D2" w:rsidRDefault="00B76A43" w:rsidP="00B76A43">
      <w:pPr>
        <w:jc w:val="both"/>
        <w:rPr>
          <w:b/>
        </w:rPr>
      </w:pPr>
      <w:r w:rsidRPr="002109D2">
        <w:rPr>
          <w:b/>
        </w:rPr>
        <w:t xml:space="preserve">IV.  </w:t>
      </w:r>
      <w:r w:rsidRPr="002109D2">
        <w:rPr>
          <w:b/>
          <w:u w:val="single"/>
        </w:rPr>
        <w:t>DESIGN/EQUIPMENT PARAMETER(S)</w:t>
      </w:r>
    </w:p>
    <w:p w14:paraId="20B32832" w14:textId="77777777" w:rsidR="00B76A43" w:rsidRPr="002109D2" w:rsidRDefault="00B76A43" w:rsidP="00B76A43">
      <w:pPr>
        <w:jc w:val="both"/>
      </w:pPr>
    </w:p>
    <w:p w14:paraId="1419C51C" w14:textId="77777777" w:rsidR="00B76A43" w:rsidRPr="002109D2" w:rsidRDefault="00B76A43" w:rsidP="00B76A43">
      <w:pPr>
        <w:jc w:val="both"/>
        <w:rPr>
          <w:sz w:val="20"/>
        </w:rPr>
      </w:pPr>
      <w:r w:rsidRPr="002109D2">
        <w:rPr>
          <w:sz w:val="20"/>
        </w:rPr>
        <w:t>NA</w:t>
      </w:r>
    </w:p>
    <w:p w14:paraId="3BAB7D77" w14:textId="77777777" w:rsidR="00B76A43" w:rsidRPr="002109D2" w:rsidRDefault="00B76A43" w:rsidP="00B76A43">
      <w:pPr>
        <w:jc w:val="both"/>
      </w:pPr>
    </w:p>
    <w:p w14:paraId="3CF92435" w14:textId="77777777" w:rsidR="00B76A43" w:rsidRPr="002109D2" w:rsidRDefault="00B76A43" w:rsidP="00B76A43">
      <w:pPr>
        <w:jc w:val="both"/>
        <w:rPr>
          <w:b/>
        </w:rPr>
      </w:pPr>
      <w:r w:rsidRPr="002109D2">
        <w:rPr>
          <w:b/>
        </w:rPr>
        <w:t xml:space="preserve">V.  </w:t>
      </w:r>
      <w:r w:rsidRPr="002109D2">
        <w:rPr>
          <w:b/>
          <w:u w:val="single"/>
        </w:rPr>
        <w:t>TESTING/SAMPLING</w:t>
      </w:r>
    </w:p>
    <w:p w14:paraId="3CEEE743" w14:textId="77777777" w:rsidR="00B87235" w:rsidRPr="00FE0AD0" w:rsidRDefault="00B87235" w:rsidP="00B8723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2ABF4C" w14:textId="77777777" w:rsidR="00B87235" w:rsidRPr="00FE0AD0" w:rsidRDefault="00B87235" w:rsidP="00B87235">
      <w:pPr>
        <w:jc w:val="both"/>
        <w:rPr>
          <w:sz w:val="20"/>
        </w:rPr>
      </w:pPr>
    </w:p>
    <w:p w14:paraId="66F984CC" w14:textId="77777777" w:rsidR="00B87235" w:rsidRPr="00095B77" w:rsidRDefault="00B87235" w:rsidP="00B87235">
      <w:pPr>
        <w:jc w:val="both"/>
        <w:rPr>
          <w:sz w:val="20"/>
        </w:rPr>
      </w:pPr>
      <w:r>
        <w:rPr>
          <w:sz w:val="20"/>
        </w:rPr>
        <w:t>NA</w:t>
      </w:r>
    </w:p>
    <w:p w14:paraId="0D687D2D" w14:textId="77777777" w:rsidR="00B76A43" w:rsidRPr="002109D2" w:rsidRDefault="00B76A43" w:rsidP="00B76A43">
      <w:pPr>
        <w:jc w:val="both"/>
      </w:pPr>
    </w:p>
    <w:p w14:paraId="7C96CC82" w14:textId="77777777" w:rsidR="00B76A43" w:rsidRPr="002109D2" w:rsidRDefault="00B76A43" w:rsidP="00B76A43">
      <w:pPr>
        <w:jc w:val="both"/>
        <w:rPr>
          <w:b/>
        </w:rPr>
      </w:pPr>
      <w:r w:rsidRPr="002109D2">
        <w:rPr>
          <w:b/>
        </w:rPr>
        <w:t xml:space="preserve">VI.  </w:t>
      </w:r>
      <w:r w:rsidRPr="002109D2">
        <w:rPr>
          <w:b/>
          <w:u w:val="single"/>
        </w:rPr>
        <w:t>MONITORING/RECORDKEEPING</w:t>
      </w:r>
    </w:p>
    <w:p w14:paraId="40309B07" w14:textId="77777777" w:rsidR="00B76A43" w:rsidRPr="002109D2" w:rsidRDefault="00B76A43" w:rsidP="00B76A43">
      <w:pPr>
        <w:jc w:val="both"/>
        <w:rPr>
          <w:sz w:val="20"/>
        </w:rPr>
      </w:pPr>
      <w:r w:rsidRPr="002109D2">
        <w:rPr>
          <w:sz w:val="20"/>
        </w:rPr>
        <w:t xml:space="preserve">Records shall be maintained on file for a period of five years.  </w:t>
      </w:r>
      <w:r w:rsidRPr="002109D2">
        <w:rPr>
          <w:b/>
          <w:sz w:val="20"/>
        </w:rPr>
        <w:t>(R 336.1213(3)(b)(ii))</w:t>
      </w:r>
    </w:p>
    <w:p w14:paraId="23B82281" w14:textId="77777777" w:rsidR="00B76A43" w:rsidRPr="002109D2" w:rsidRDefault="00B76A43" w:rsidP="00B76A43">
      <w:pPr>
        <w:jc w:val="both"/>
        <w:rPr>
          <w:sz w:val="20"/>
        </w:rPr>
      </w:pPr>
    </w:p>
    <w:p w14:paraId="6A1062DC" w14:textId="062DF279" w:rsidR="00B76A43" w:rsidRPr="002109D2" w:rsidRDefault="00B76A43" w:rsidP="00B76A43">
      <w:pPr>
        <w:ind w:left="360" w:hanging="360"/>
        <w:jc w:val="both"/>
        <w:rPr>
          <w:b/>
          <w:sz w:val="20"/>
        </w:rPr>
      </w:pPr>
      <w:r w:rsidRPr="002109D2">
        <w:rPr>
          <w:sz w:val="20"/>
        </w:rPr>
        <w:t>1.</w:t>
      </w:r>
      <w:r w:rsidRPr="002109D2">
        <w:rPr>
          <w:sz w:val="20"/>
        </w:rPr>
        <w:tab/>
        <w:t>T</w:t>
      </w:r>
      <w:r w:rsidRPr="00A12FFC">
        <w:rPr>
          <w:sz w:val="20"/>
        </w:rPr>
        <w:t xml:space="preserve">he permittee shall maintain records of the following information for each emission unit for each calendar month using the methods outlined in </w:t>
      </w:r>
      <w:r w:rsidR="00843C41" w:rsidRPr="00A12FFC">
        <w:rPr>
          <w:sz w:val="20"/>
        </w:rPr>
        <w:t>EGLE</w:t>
      </w:r>
      <w:r w:rsidRPr="00A12FFC">
        <w:rPr>
          <w:sz w:val="20"/>
        </w:rPr>
        <w:t xml:space="preserve">, AQD </w:t>
      </w:r>
      <w:r w:rsidRPr="002109D2">
        <w:rPr>
          <w:sz w:val="20"/>
        </w:rPr>
        <w:t>Rule 290, Permit to Install Exemption Record form (EQP</w:t>
      </w:r>
      <w:r>
        <w:rPr>
          <w:sz w:val="20"/>
        </w:rPr>
        <w:t> </w:t>
      </w:r>
      <w:r w:rsidRPr="002109D2">
        <w:rPr>
          <w:sz w:val="20"/>
        </w:rPr>
        <w:t xml:space="preserve">3558) or </w:t>
      </w:r>
      <w:r>
        <w:rPr>
          <w:sz w:val="20"/>
        </w:rPr>
        <w:t xml:space="preserve">in a </w:t>
      </w:r>
      <w:r w:rsidRPr="002109D2">
        <w:rPr>
          <w:sz w:val="20"/>
        </w:rPr>
        <w:t xml:space="preserve">format that is </w:t>
      </w:r>
      <w:r>
        <w:rPr>
          <w:sz w:val="20"/>
        </w:rPr>
        <w:t>acceptable to</w:t>
      </w:r>
      <w:r w:rsidRPr="002109D2">
        <w:rPr>
          <w:sz w:val="20"/>
        </w:rPr>
        <w:t xml:space="preserve"> the AQD District Supervisor.  </w:t>
      </w:r>
      <w:r w:rsidRPr="002109D2">
        <w:rPr>
          <w:b/>
          <w:sz w:val="20"/>
        </w:rPr>
        <w:t>(R 336.1213(3))</w:t>
      </w:r>
    </w:p>
    <w:p w14:paraId="11AD9460" w14:textId="77777777" w:rsidR="00B76A43" w:rsidRPr="002109D2" w:rsidRDefault="00B76A43" w:rsidP="00B76A43">
      <w:pPr>
        <w:ind w:left="360" w:hanging="360"/>
        <w:jc w:val="both"/>
        <w:rPr>
          <w:sz w:val="20"/>
        </w:rPr>
      </w:pPr>
    </w:p>
    <w:p w14:paraId="4B21E36B" w14:textId="77777777" w:rsidR="00B76A43" w:rsidRPr="002109D2" w:rsidRDefault="00B76A43" w:rsidP="00B76A43">
      <w:pPr>
        <w:ind w:left="720" w:hanging="360"/>
        <w:jc w:val="both"/>
        <w:rPr>
          <w:b/>
          <w:sz w:val="20"/>
        </w:rPr>
      </w:pPr>
      <w:r w:rsidRPr="002109D2">
        <w:rPr>
          <w:sz w:val="20"/>
        </w:rPr>
        <w:t>a.</w:t>
      </w:r>
      <w:r w:rsidRPr="002109D2">
        <w:rPr>
          <w:sz w:val="20"/>
        </w:rPr>
        <w:tab/>
        <w:t xml:space="preserve">Records identifying each air contaminant that is emitted.  </w:t>
      </w:r>
      <w:r w:rsidRPr="002109D2">
        <w:rPr>
          <w:b/>
          <w:sz w:val="20"/>
        </w:rPr>
        <w:t>(R 336.1213(3))</w:t>
      </w:r>
    </w:p>
    <w:p w14:paraId="6E1E50B7" w14:textId="77777777" w:rsidR="00B76A43" w:rsidRPr="002109D2" w:rsidRDefault="00B76A43" w:rsidP="00B76A43">
      <w:pPr>
        <w:ind w:left="720" w:hanging="360"/>
        <w:jc w:val="both"/>
        <w:rPr>
          <w:sz w:val="20"/>
        </w:rPr>
      </w:pPr>
    </w:p>
    <w:p w14:paraId="1C0B7C50" w14:textId="77777777" w:rsidR="00B76A43" w:rsidRPr="002109D2" w:rsidRDefault="00B76A43" w:rsidP="00B76A43">
      <w:pPr>
        <w:ind w:left="720" w:hanging="360"/>
        <w:jc w:val="both"/>
        <w:rPr>
          <w:b/>
          <w:sz w:val="20"/>
        </w:rPr>
      </w:pPr>
      <w:r w:rsidRPr="002109D2">
        <w:rPr>
          <w:sz w:val="20"/>
        </w:rPr>
        <w:t>b.</w:t>
      </w:r>
      <w:r w:rsidRPr="002109D2">
        <w:rPr>
          <w:sz w:val="20"/>
        </w:rPr>
        <w:tab/>
        <w:t xml:space="preserve">Records identifying if each air contaminant is controlled or uncontrolled.  </w:t>
      </w:r>
      <w:r w:rsidRPr="002109D2">
        <w:rPr>
          <w:b/>
          <w:sz w:val="20"/>
        </w:rPr>
        <w:t>(R 336.1213(3))</w:t>
      </w:r>
    </w:p>
    <w:p w14:paraId="7FACB80A" w14:textId="77777777" w:rsidR="00B76A43" w:rsidRPr="002109D2" w:rsidRDefault="00B76A43" w:rsidP="00B76A43">
      <w:pPr>
        <w:ind w:left="720" w:hanging="360"/>
        <w:jc w:val="both"/>
        <w:rPr>
          <w:sz w:val="20"/>
        </w:rPr>
      </w:pPr>
    </w:p>
    <w:p w14:paraId="201D5391" w14:textId="77777777" w:rsidR="00B76A43" w:rsidRPr="002109D2" w:rsidRDefault="00B76A43" w:rsidP="00B76A43">
      <w:pPr>
        <w:ind w:left="720" w:hanging="360"/>
        <w:jc w:val="both"/>
        <w:rPr>
          <w:b/>
          <w:sz w:val="20"/>
        </w:rPr>
      </w:pPr>
      <w:r w:rsidRPr="002109D2">
        <w:rPr>
          <w:sz w:val="20"/>
        </w:rPr>
        <w:t>c.</w:t>
      </w:r>
      <w:r w:rsidRPr="002109D2">
        <w:rPr>
          <w:sz w:val="20"/>
        </w:rPr>
        <w:tab/>
        <w:t xml:space="preserve">Records identifying if each air contaminant is either carcinogenic or non-carcinogenic.  </w:t>
      </w:r>
      <w:r w:rsidRPr="002109D2">
        <w:rPr>
          <w:b/>
          <w:sz w:val="20"/>
        </w:rPr>
        <w:t>(R 336.1213(3))</w:t>
      </w:r>
    </w:p>
    <w:p w14:paraId="201BA5F0" w14:textId="77777777" w:rsidR="00B76A43" w:rsidRPr="002109D2" w:rsidRDefault="00B76A43" w:rsidP="00B76A43">
      <w:pPr>
        <w:ind w:left="720" w:hanging="360"/>
        <w:jc w:val="both"/>
        <w:rPr>
          <w:sz w:val="20"/>
        </w:rPr>
      </w:pPr>
    </w:p>
    <w:p w14:paraId="5FB9ADDF" w14:textId="77777777" w:rsidR="00B76A43" w:rsidRPr="002109D2" w:rsidRDefault="00B76A43" w:rsidP="00B76A43">
      <w:pPr>
        <w:ind w:left="720" w:hanging="360"/>
        <w:jc w:val="both"/>
        <w:rPr>
          <w:b/>
          <w:sz w:val="20"/>
        </w:rPr>
      </w:pPr>
      <w:r w:rsidRPr="002109D2">
        <w:rPr>
          <w:sz w:val="20"/>
        </w:rPr>
        <w:t>d.</w:t>
      </w:r>
      <w:r w:rsidRPr="002109D2">
        <w:rPr>
          <w:sz w:val="20"/>
        </w:rPr>
        <w:tab/>
        <w:t xml:space="preserve">Records identifying the ITSL and IRSL, if established, of each air contaminant that is being emitted under the provisions of Rules 290(a)(ii) and (iii).   </w:t>
      </w:r>
      <w:r w:rsidRPr="002109D2">
        <w:rPr>
          <w:b/>
          <w:sz w:val="20"/>
        </w:rPr>
        <w:t>(R 336.1213(3))</w:t>
      </w:r>
    </w:p>
    <w:p w14:paraId="71501B00" w14:textId="77777777" w:rsidR="00B76A43" w:rsidRPr="002109D2" w:rsidRDefault="00B76A43" w:rsidP="00B76A43">
      <w:pPr>
        <w:ind w:left="720" w:hanging="360"/>
        <w:jc w:val="both"/>
        <w:rPr>
          <w:sz w:val="20"/>
        </w:rPr>
      </w:pPr>
    </w:p>
    <w:p w14:paraId="2928CAC9" w14:textId="77777777" w:rsidR="00B76A43" w:rsidRPr="002109D2" w:rsidRDefault="00B76A43" w:rsidP="00B76A43">
      <w:pPr>
        <w:ind w:left="720" w:hanging="360"/>
        <w:jc w:val="both"/>
        <w:rPr>
          <w:b/>
          <w:sz w:val="20"/>
        </w:rPr>
      </w:pPr>
      <w:r w:rsidRPr="002109D2">
        <w:rPr>
          <w:sz w:val="20"/>
        </w:rPr>
        <w:t>e.</w:t>
      </w:r>
      <w:r w:rsidRPr="002109D2">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2109D2">
        <w:rPr>
          <w:b/>
          <w:sz w:val="20"/>
        </w:rPr>
        <w:t>(R 336.1213(3), R 336.1290(c))</w:t>
      </w:r>
    </w:p>
    <w:p w14:paraId="1CF83732" w14:textId="77777777" w:rsidR="00B76A43" w:rsidRPr="002109D2" w:rsidRDefault="00B76A43" w:rsidP="00B76A43">
      <w:pPr>
        <w:ind w:left="1080" w:hanging="360"/>
        <w:jc w:val="both"/>
        <w:rPr>
          <w:sz w:val="20"/>
        </w:rPr>
      </w:pPr>
    </w:p>
    <w:p w14:paraId="796A3926" w14:textId="77777777" w:rsidR="00B76A43" w:rsidRPr="002109D2" w:rsidRDefault="00B76A43" w:rsidP="00B76A43">
      <w:pPr>
        <w:ind w:left="360" w:hanging="360"/>
        <w:jc w:val="both"/>
        <w:rPr>
          <w:b/>
          <w:sz w:val="20"/>
        </w:rPr>
      </w:pPr>
      <w:r w:rsidRPr="002109D2">
        <w:rPr>
          <w:sz w:val="20"/>
        </w:rPr>
        <w:t>2.</w:t>
      </w:r>
      <w:r w:rsidRPr="002109D2">
        <w:rPr>
          <w:sz w:val="20"/>
        </w:rPr>
        <w:tab/>
        <w:t xml:space="preserve">The permittee shall maintain an inventory of each emission unit that is exempt pursuant to Rule 290.  This inventory shall include the following information.  </w:t>
      </w:r>
      <w:r w:rsidRPr="002109D2">
        <w:rPr>
          <w:b/>
          <w:sz w:val="20"/>
        </w:rPr>
        <w:t>(R 336.1213(3))</w:t>
      </w:r>
    </w:p>
    <w:p w14:paraId="7B1F6BA6" w14:textId="77777777" w:rsidR="00B76A43" w:rsidRPr="002109D2" w:rsidRDefault="00B76A43" w:rsidP="00B76A43">
      <w:pPr>
        <w:ind w:left="360" w:hanging="360"/>
        <w:jc w:val="both"/>
        <w:rPr>
          <w:sz w:val="20"/>
        </w:rPr>
      </w:pPr>
    </w:p>
    <w:p w14:paraId="7F71C174" w14:textId="77777777" w:rsidR="00B76A43" w:rsidRPr="002109D2" w:rsidRDefault="00B76A43" w:rsidP="00B76A43">
      <w:pPr>
        <w:ind w:left="720" w:hanging="360"/>
        <w:jc w:val="both"/>
        <w:rPr>
          <w:b/>
          <w:sz w:val="20"/>
        </w:rPr>
      </w:pPr>
      <w:r w:rsidRPr="002109D2">
        <w:rPr>
          <w:sz w:val="20"/>
        </w:rPr>
        <w:t>a.</w:t>
      </w:r>
      <w:r w:rsidRPr="002109D2">
        <w:rPr>
          <w:sz w:val="20"/>
        </w:rPr>
        <w:tab/>
        <w:t xml:space="preserve">The permittee shall maintain a written description of each emission unit as it is maintained and operated throughout the life of the emission unit.  </w:t>
      </w:r>
      <w:r w:rsidRPr="002109D2">
        <w:rPr>
          <w:b/>
          <w:sz w:val="20"/>
        </w:rPr>
        <w:t>(R 336.1290(b), R 336.1213(3))</w:t>
      </w:r>
    </w:p>
    <w:p w14:paraId="4A176C9C" w14:textId="77777777" w:rsidR="00B76A43" w:rsidRPr="002109D2" w:rsidRDefault="00B76A43" w:rsidP="00B76A43">
      <w:pPr>
        <w:ind w:left="720" w:hanging="360"/>
        <w:jc w:val="both"/>
        <w:rPr>
          <w:sz w:val="20"/>
        </w:rPr>
      </w:pPr>
    </w:p>
    <w:p w14:paraId="7FAE850B" w14:textId="77777777" w:rsidR="00B76A43" w:rsidRPr="002109D2" w:rsidRDefault="00B76A43" w:rsidP="00B76A43">
      <w:pPr>
        <w:ind w:left="720" w:hanging="360"/>
        <w:jc w:val="both"/>
        <w:rPr>
          <w:b/>
          <w:sz w:val="20"/>
        </w:rPr>
      </w:pPr>
      <w:r w:rsidRPr="002109D2">
        <w:rPr>
          <w:sz w:val="20"/>
        </w:rPr>
        <w:lastRenderedPageBreak/>
        <w:t>b.</w:t>
      </w:r>
      <w:r w:rsidRPr="002109D2">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2109D2">
        <w:rPr>
          <w:b/>
          <w:sz w:val="20"/>
        </w:rPr>
        <w:t>.  (R 336.1213(3))</w:t>
      </w:r>
    </w:p>
    <w:p w14:paraId="6532F82C" w14:textId="77777777" w:rsidR="00B76A43" w:rsidRPr="002109D2" w:rsidRDefault="00B76A43" w:rsidP="00B76A43">
      <w:pPr>
        <w:ind w:left="1080" w:hanging="360"/>
        <w:jc w:val="both"/>
        <w:rPr>
          <w:sz w:val="20"/>
        </w:rPr>
      </w:pPr>
    </w:p>
    <w:p w14:paraId="6F678F84" w14:textId="77777777" w:rsidR="00B76A43" w:rsidRPr="002109D2" w:rsidRDefault="00B76A43" w:rsidP="00B76A43">
      <w:pPr>
        <w:ind w:left="360" w:hanging="360"/>
        <w:jc w:val="both"/>
        <w:rPr>
          <w:sz w:val="20"/>
        </w:rPr>
      </w:pPr>
      <w:r w:rsidRPr="002109D2">
        <w:rPr>
          <w:sz w:val="20"/>
        </w:rPr>
        <w:t>3.</w:t>
      </w:r>
      <w:r w:rsidRPr="002109D2">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109D2">
        <w:rPr>
          <w:b/>
          <w:sz w:val="20"/>
        </w:rPr>
        <w:t>(R 336.1213(3))</w:t>
      </w:r>
    </w:p>
    <w:p w14:paraId="72F9AB7E" w14:textId="77777777" w:rsidR="00B76A43" w:rsidRPr="002109D2" w:rsidRDefault="00B76A43" w:rsidP="00B76A43">
      <w:pPr>
        <w:jc w:val="both"/>
        <w:rPr>
          <w:sz w:val="20"/>
        </w:rPr>
      </w:pPr>
    </w:p>
    <w:p w14:paraId="6F34FA61" w14:textId="77777777" w:rsidR="00B76A43" w:rsidRPr="002109D2" w:rsidRDefault="00B76A43" w:rsidP="00B76A43">
      <w:pPr>
        <w:jc w:val="both"/>
        <w:rPr>
          <w:b/>
          <w:sz w:val="20"/>
        </w:rPr>
      </w:pPr>
      <w:r w:rsidRPr="002109D2">
        <w:rPr>
          <w:b/>
          <w:sz w:val="20"/>
        </w:rPr>
        <w:t>See Appendix 4</w:t>
      </w:r>
      <w:r w:rsidR="00C17AF2">
        <w:rPr>
          <w:b/>
          <w:sz w:val="20"/>
        </w:rPr>
        <w:t>-</w:t>
      </w:r>
      <w:r>
        <w:rPr>
          <w:b/>
          <w:sz w:val="20"/>
        </w:rPr>
        <w:t>2</w:t>
      </w:r>
    </w:p>
    <w:p w14:paraId="5E7653F2" w14:textId="77777777" w:rsidR="00B76A43" w:rsidRPr="002109D2" w:rsidRDefault="00B76A43" w:rsidP="00B76A43">
      <w:pPr>
        <w:jc w:val="both"/>
        <w:rPr>
          <w:b/>
          <w:sz w:val="20"/>
        </w:rPr>
      </w:pPr>
    </w:p>
    <w:p w14:paraId="7C7F5CBA" w14:textId="77777777" w:rsidR="00B76A43" w:rsidRPr="002109D2" w:rsidRDefault="00B76A43" w:rsidP="00B76A43">
      <w:pPr>
        <w:jc w:val="both"/>
        <w:rPr>
          <w:b/>
        </w:rPr>
      </w:pPr>
      <w:r w:rsidRPr="002109D2">
        <w:rPr>
          <w:b/>
        </w:rPr>
        <w:t xml:space="preserve">VII.  </w:t>
      </w:r>
      <w:r w:rsidRPr="002109D2">
        <w:rPr>
          <w:b/>
          <w:u w:val="single"/>
        </w:rPr>
        <w:t>REPORTING</w:t>
      </w:r>
    </w:p>
    <w:p w14:paraId="3D154867" w14:textId="77777777" w:rsidR="00B76A43" w:rsidRPr="002109D2" w:rsidRDefault="00B76A43" w:rsidP="00B76A43">
      <w:pPr>
        <w:jc w:val="both"/>
      </w:pPr>
    </w:p>
    <w:p w14:paraId="74876291" w14:textId="77777777" w:rsidR="00B76A43" w:rsidRPr="002109D2" w:rsidRDefault="00B76A43" w:rsidP="00B76A43">
      <w:pPr>
        <w:ind w:left="360" w:hanging="360"/>
        <w:jc w:val="both"/>
        <w:rPr>
          <w:b/>
          <w:sz w:val="20"/>
        </w:rPr>
      </w:pPr>
      <w:r w:rsidRPr="002109D2">
        <w:rPr>
          <w:sz w:val="20"/>
        </w:rPr>
        <w:t>1.</w:t>
      </w:r>
      <w:r w:rsidRPr="002109D2">
        <w:rPr>
          <w:sz w:val="20"/>
        </w:rPr>
        <w:tab/>
        <w:t xml:space="preserve">Prompt reporting of deviations pursuant to General Conditions 21 and 22 of Part A.  </w:t>
      </w:r>
      <w:r w:rsidRPr="002109D2">
        <w:rPr>
          <w:b/>
          <w:sz w:val="20"/>
        </w:rPr>
        <w:t>(R 336.1213(3)(c)(ii))</w:t>
      </w:r>
    </w:p>
    <w:p w14:paraId="08DD5C00" w14:textId="77777777" w:rsidR="00B76A43" w:rsidRPr="002109D2" w:rsidRDefault="00B76A43" w:rsidP="00B76A43">
      <w:pPr>
        <w:ind w:left="360" w:hanging="360"/>
        <w:jc w:val="both"/>
        <w:rPr>
          <w:b/>
          <w:sz w:val="20"/>
        </w:rPr>
      </w:pPr>
    </w:p>
    <w:p w14:paraId="2F1F2146" w14:textId="77777777" w:rsidR="00B76A43" w:rsidRPr="002109D2" w:rsidRDefault="00B76A43" w:rsidP="00B76A43">
      <w:pPr>
        <w:ind w:left="360" w:hanging="360"/>
        <w:jc w:val="both"/>
        <w:rPr>
          <w:b/>
          <w:sz w:val="20"/>
        </w:rPr>
      </w:pPr>
      <w:r w:rsidRPr="002109D2">
        <w:rPr>
          <w:sz w:val="20"/>
        </w:rPr>
        <w:t>2.</w:t>
      </w:r>
      <w:r w:rsidRPr="002109D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109D2">
        <w:rPr>
          <w:b/>
          <w:sz w:val="20"/>
        </w:rPr>
        <w:t>(R 336.1213(3)(c)(</w:t>
      </w:r>
      <w:proofErr w:type="spellStart"/>
      <w:r w:rsidRPr="002109D2">
        <w:rPr>
          <w:b/>
          <w:sz w:val="20"/>
        </w:rPr>
        <w:t>i</w:t>
      </w:r>
      <w:proofErr w:type="spellEnd"/>
      <w:r w:rsidRPr="002109D2">
        <w:rPr>
          <w:b/>
          <w:sz w:val="20"/>
        </w:rPr>
        <w:t>))</w:t>
      </w:r>
    </w:p>
    <w:p w14:paraId="584C59E3" w14:textId="77777777" w:rsidR="00B76A43" w:rsidRPr="002109D2" w:rsidRDefault="00B76A43" w:rsidP="00B76A43">
      <w:pPr>
        <w:ind w:left="360" w:hanging="360"/>
        <w:jc w:val="both"/>
        <w:rPr>
          <w:sz w:val="20"/>
        </w:rPr>
      </w:pPr>
    </w:p>
    <w:p w14:paraId="0421430B" w14:textId="77777777" w:rsidR="00B76A43" w:rsidRPr="002109D2" w:rsidRDefault="00B76A43" w:rsidP="00B76A43">
      <w:pPr>
        <w:ind w:left="360" w:hanging="360"/>
        <w:jc w:val="both"/>
        <w:rPr>
          <w:sz w:val="20"/>
        </w:rPr>
      </w:pPr>
      <w:r w:rsidRPr="002109D2">
        <w:rPr>
          <w:sz w:val="20"/>
        </w:rPr>
        <w:t>3.</w:t>
      </w:r>
      <w:r w:rsidRPr="002109D2">
        <w:rPr>
          <w:sz w:val="20"/>
        </w:rPr>
        <w:tab/>
        <w:t xml:space="preserve">Annual certification of compliance pursuant to General Conditions 19 and 20 of Part A.  The report shall be postmarked or received by the appropriate AQD District Office by March 15 for the previous calendar year.  </w:t>
      </w:r>
      <w:r w:rsidRPr="002109D2">
        <w:rPr>
          <w:b/>
          <w:sz w:val="20"/>
        </w:rPr>
        <w:t>(R 336.1213(4)(c))</w:t>
      </w:r>
    </w:p>
    <w:p w14:paraId="0B15ADDA" w14:textId="77777777" w:rsidR="00B76A43" w:rsidRPr="002109D2" w:rsidRDefault="00B76A43" w:rsidP="00B76A43">
      <w:pPr>
        <w:jc w:val="both"/>
        <w:rPr>
          <w:sz w:val="20"/>
        </w:rPr>
      </w:pPr>
    </w:p>
    <w:p w14:paraId="59BB4827" w14:textId="77777777" w:rsidR="00B76A43" w:rsidRPr="002109D2" w:rsidRDefault="00B76A43" w:rsidP="00B76A43">
      <w:pPr>
        <w:jc w:val="both"/>
        <w:rPr>
          <w:b/>
          <w:sz w:val="20"/>
        </w:rPr>
      </w:pPr>
      <w:r w:rsidRPr="002109D2">
        <w:rPr>
          <w:b/>
          <w:sz w:val="20"/>
        </w:rPr>
        <w:t>See Appendix 8</w:t>
      </w:r>
      <w:r w:rsidR="00C17AF2">
        <w:rPr>
          <w:b/>
          <w:sz w:val="20"/>
        </w:rPr>
        <w:t>-</w:t>
      </w:r>
      <w:r>
        <w:rPr>
          <w:b/>
          <w:sz w:val="20"/>
        </w:rPr>
        <w:t>2</w:t>
      </w:r>
    </w:p>
    <w:p w14:paraId="00CBF6B5" w14:textId="77777777" w:rsidR="00B76A43" w:rsidRPr="002109D2" w:rsidRDefault="00B76A43" w:rsidP="00B76A43">
      <w:pPr>
        <w:jc w:val="both"/>
      </w:pPr>
    </w:p>
    <w:p w14:paraId="2BC43EDE" w14:textId="77777777" w:rsidR="00B76A43" w:rsidRPr="002109D2" w:rsidRDefault="00B76A43" w:rsidP="00B76A43">
      <w:pPr>
        <w:jc w:val="both"/>
        <w:rPr>
          <w:b/>
          <w:u w:val="single"/>
        </w:rPr>
      </w:pPr>
      <w:r w:rsidRPr="002109D2">
        <w:rPr>
          <w:b/>
        </w:rPr>
        <w:t xml:space="preserve">VIII.  </w:t>
      </w:r>
      <w:r w:rsidRPr="002109D2">
        <w:rPr>
          <w:b/>
          <w:u w:val="single"/>
        </w:rPr>
        <w:t>STACK/VENT RESTRICTION(S)</w:t>
      </w:r>
    </w:p>
    <w:p w14:paraId="22AC9E92" w14:textId="77777777" w:rsidR="00B76A43" w:rsidRPr="002109D2" w:rsidRDefault="00B76A43" w:rsidP="00B76A43">
      <w:pPr>
        <w:jc w:val="both"/>
      </w:pPr>
    </w:p>
    <w:p w14:paraId="534C16CD" w14:textId="77777777" w:rsidR="00B76A43" w:rsidRPr="002109D2" w:rsidRDefault="00B76A43" w:rsidP="00B76A43">
      <w:pPr>
        <w:jc w:val="both"/>
        <w:rPr>
          <w:sz w:val="20"/>
        </w:rPr>
      </w:pPr>
      <w:r w:rsidRPr="002109D2">
        <w:rPr>
          <w:sz w:val="20"/>
        </w:rPr>
        <w:t>NA</w:t>
      </w:r>
    </w:p>
    <w:p w14:paraId="29138ACE" w14:textId="77777777" w:rsidR="00B76A43" w:rsidRPr="002109D2" w:rsidRDefault="00B76A43" w:rsidP="00B76A43">
      <w:pPr>
        <w:jc w:val="both"/>
      </w:pPr>
    </w:p>
    <w:p w14:paraId="6DC0D833" w14:textId="77777777" w:rsidR="00B76A43" w:rsidRPr="002109D2" w:rsidRDefault="00B76A43" w:rsidP="00B76A43">
      <w:pPr>
        <w:jc w:val="both"/>
        <w:rPr>
          <w:b/>
        </w:rPr>
      </w:pPr>
      <w:r w:rsidRPr="002109D2">
        <w:rPr>
          <w:b/>
        </w:rPr>
        <w:t xml:space="preserve">IX.   </w:t>
      </w:r>
      <w:r w:rsidRPr="002109D2">
        <w:rPr>
          <w:b/>
          <w:u w:val="single"/>
        </w:rPr>
        <w:t>OTHER REQUIREMENT(S)</w:t>
      </w:r>
    </w:p>
    <w:p w14:paraId="1A3314CA" w14:textId="77777777" w:rsidR="00B76A43" w:rsidRPr="002109D2" w:rsidRDefault="00B76A43" w:rsidP="00B76A43">
      <w:pPr>
        <w:jc w:val="both"/>
      </w:pPr>
    </w:p>
    <w:p w14:paraId="34B15164" w14:textId="77777777" w:rsidR="00B76A43" w:rsidRPr="002109D2" w:rsidRDefault="00B76A43" w:rsidP="00B76A43">
      <w:pPr>
        <w:jc w:val="both"/>
        <w:rPr>
          <w:sz w:val="20"/>
        </w:rPr>
      </w:pPr>
      <w:r w:rsidRPr="002109D2">
        <w:rPr>
          <w:sz w:val="20"/>
        </w:rPr>
        <w:t>NA</w:t>
      </w:r>
    </w:p>
    <w:p w14:paraId="118C3229" w14:textId="77777777" w:rsidR="00B76A43" w:rsidRDefault="00B76A43" w:rsidP="00B76A43">
      <w:pPr>
        <w:jc w:val="both"/>
        <w:rPr>
          <w:sz w:val="20"/>
        </w:rPr>
      </w:pPr>
    </w:p>
    <w:p w14:paraId="4A6D17A6" w14:textId="77777777" w:rsidR="005D17E8" w:rsidRDefault="005D17E8" w:rsidP="00B76A43">
      <w:pPr>
        <w:jc w:val="both"/>
        <w:rPr>
          <w:sz w:val="20"/>
        </w:rPr>
      </w:pPr>
    </w:p>
    <w:p w14:paraId="56312374" w14:textId="77777777" w:rsidR="00B76A43" w:rsidRPr="00FE0AD0" w:rsidRDefault="00B76A43" w:rsidP="00B76A43">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362A056A" w14:textId="77777777" w:rsidR="00B76A43" w:rsidRPr="00FE0AD0" w:rsidRDefault="00B76A43" w:rsidP="00B76A43">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051E790C" w14:textId="77777777" w:rsidR="00B77483" w:rsidRPr="007014BE" w:rsidRDefault="00B77483" w:rsidP="00B77483">
      <w:pPr>
        <w:rPr>
          <w:sz w:val="20"/>
        </w:rPr>
      </w:pPr>
      <w:r w:rsidRPr="00FE0AD0">
        <w:br w:type="page"/>
      </w:r>
    </w:p>
    <w:p w14:paraId="7D16640C" w14:textId="77777777" w:rsidR="00B77483" w:rsidRPr="00440957" w:rsidRDefault="00B77483" w:rsidP="00B77483">
      <w:pPr>
        <w:pStyle w:val="Heading1"/>
        <w:rPr>
          <w:sz w:val="20"/>
          <w:szCs w:val="20"/>
        </w:rPr>
      </w:pPr>
      <w:bookmarkStart w:id="150" w:name="_Toc146111879"/>
      <w:r w:rsidRPr="001B5E34">
        <w:lastRenderedPageBreak/>
        <w:t>E.  NON-APPLICABLE REQUIREMENTS</w:t>
      </w:r>
      <w:bookmarkEnd w:id="150"/>
    </w:p>
    <w:p w14:paraId="5F092462" w14:textId="77777777" w:rsidR="00B77483" w:rsidRPr="00FE0AD0" w:rsidRDefault="00B77483" w:rsidP="00B77483">
      <w:pPr>
        <w:rPr>
          <w:sz w:val="20"/>
        </w:rPr>
      </w:pPr>
    </w:p>
    <w:p w14:paraId="7CC59F89" w14:textId="77777777" w:rsidR="00B77483" w:rsidRPr="00FE0AD0" w:rsidRDefault="00B77483" w:rsidP="00B77483">
      <w:pPr>
        <w:jc w:val="both"/>
        <w:rPr>
          <w:sz w:val="20"/>
        </w:rPr>
      </w:pPr>
      <w:r w:rsidRPr="00FE0AD0">
        <w:rPr>
          <w:sz w:val="20"/>
        </w:rPr>
        <w:t xml:space="preserve">At the time of </w:t>
      </w:r>
      <w:r>
        <w:rPr>
          <w:sz w:val="20"/>
        </w:rPr>
        <w:t xml:space="preserve">the </w:t>
      </w:r>
      <w:r w:rsidRPr="00FE0AD0">
        <w:rPr>
          <w:sz w:val="20"/>
        </w:rPr>
        <w:t xml:space="preserve">ROP issuance, the AQD has determined that the requirements identified in the table below are not applicable to </w:t>
      </w:r>
      <w:r>
        <w:rPr>
          <w:sz w:val="20"/>
        </w:rPr>
        <w:t>the specified emission unit(s) and/or flexible group(s)</w:t>
      </w:r>
      <w:r w:rsidRPr="00FE0AD0">
        <w:rPr>
          <w:sz w:val="20"/>
        </w:rPr>
        <w:t>.  This determination is incorporated into the permit shield provisions set forth in the General Conditions in Part A pursuant to Rule 213(6)(a)(ii</w:t>
      </w:r>
      <w:r w:rsidRPr="00BA0289">
        <w:rPr>
          <w:sz w:val="20"/>
        </w:rPr>
        <w:t>).</w:t>
      </w:r>
      <w:r w:rsidRPr="00BA0289">
        <w:rPr>
          <w:rFonts w:cs="Arial"/>
          <w:bCs/>
          <w:color w:val="000000"/>
          <w:sz w:val="20"/>
        </w:rPr>
        <w:t xml:space="preserve">  I</w:t>
      </w:r>
      <w:r w:rsidRPr="00B86A07">
        <w:rPr>
          <w:rFonts w:cs="Arial"/>
          <w:bCs/>
          <w:color w:val="000000"/>
          <w:sz w:val="20"/>
        </w:rPr>
        <w:t>f the permittee makes a change that affects the basis of the non-applicability determination, the permit shield established as a result of that non-applicability dec</w:t>
      </w:r>
      <w:r>
        <w:rPr>
          <w:rFonts w:cs="Arial"/>
          <w:bCs/>
          <w:color w:val="000000"/>
          <w:sz w:val="20"/>
        </w:rPr>
        <w:t>ision is no longer valid for that</w:t>
      </w:r>
      <w:r w:rsidRPr="00B86A07">
        <w:rPr>
          <w:rFonts w:cs="Arial"/>
          <w:bCs/>
          <w:color w:val="000000"/>
          <w:sz w:val="20"/>
        </w:rPr>
        <w:t xml:space="preserve"> emission unit or flexible group</w:t>
      </w:r>
      <w:r>
        <w:rPr>
          <w:rFonts w:cs="Arial"/>
          <w:bCs/>
          <w:color w:val="000000"/>
          <w:sz w:val="20"/>
        </w:rPr>
        <w:t>.</w:t>
      </w:r>
    </w:p>
    <w:p w14:paraId="4486461A" w14:textId="77777777" w:rsidR="00B77483" w:rsidRDefault="00B77483" w:rsidP="00B77483">
      <w:pPr>
        <w:rPr>
          <w:sz w:val="20"/>
        </w:rPr>
      </w:pPr>
    </w:p>
    <w:p w14:paraId="6E3C2CAF" w14:textId="77777777" w:rsidR="00B77483" w:rsidRPr="00FE0AD0" w:rsidRDefault="00B77483" w:rsidP="00B77483">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3690"/>
        <w:gridCol w:w="4500"/>
      </w:tblGrid>
      <w:tr w:rsidR="00B77483" w14:paraId="305806BE" w14:textId="77777777" w:rsidTr="002071C3">
        <w:trPr>
          <w:tblHeader/>
        </w:trPr>
        <w:tc>
          <w:tcPr>
            <w:tcW w:w="2070" w:type="dxa"/>
            <w:tcBorders>
              <w:top w:val="double" w:sz="6" w:space="0" w:color="auto"/>
              <w:bottom w:val="double" w:sz="4" w:space="0" w:color="auto"/>
            </w:tcBorders>
            <w:shd w:val="pct10" w:color="auto" w:fill="auto"/>
          </w:tcPr>
          <w:p w14:paraId="158B1C3B" w14:textId="77777777" w:rsidR="00B77483" w:rsidRDefault="00B77483" w:rsidP="007C109F">
            <w:pPr>
              <w:jc w:val="center"/>
              <w:rPr>
                <w:b/>
                <w:sz w:val="20"/>
              </w:rPr>
            </w:pPr>
            <w:r w:rsidRPr="004E101B">
              <w:rPr>
                <w:b/>
                <w:sz w:val="20"/>
              </w:rPr>
              <w:t>Emission Unit</w:t>
            </w:r>
            <w:r>
              <w:rPr>
                <w:b/>
                <w:sz w:val="20"/>
              </w:rPr>
              <w:t xml:space="preserve">/Flexible </w:t>
            </w:r>
          </w:p>
          <w:p w14:paraId="14C6B138" w14:textId="77777777" w:rsidR="00B77483" w:rsidRPr="004E101B" w:rsidRDefault="00B77483" w:rsidP="007C109F">
            <w:pPr>
              <w:jc w:val="center"/>
              <w:rPr>
                <w:b/>
                <w:sz w:val="20"/>
              </w:rPr>
            </w:pPr>
            <w:r>
              <w:rPr>
                <w:b/>
                <w:sz w:val="20"/>
              </w:rPr>
              <w:t>Group</w:t>
            </w:r>
            <w:r w:rsidRPr="004E101B">
              <w:rPr>
                <w:b/>
                <w:sz w:val="20"/>
              </w:rPr>
              <w:t xml:space="preserve"> ID</w:t>
            </w:r>
          </w:p>
        </w:tc>
        <w:tc>
          <w:tcPr>
            <w:tcW w:w="3690" w:type="dxa"/>
            <w:tcBorders>
              <w:top w:val="double" w:sz="6" w:space="0" w:color="auto"/>
              <w:bottom w:val="double" w:sz="4" w:space="0" w:color="auto"/>
            </w:tcBorders>
            <w:shd w:val="pct10" w:color="auto" w:fill="auto"/>
          </w:tcPr>
          <w:p w14:paraId="25896426" w14:textId="77777777" w:rsidR="00B77483" w:rsidRPr="004E101B" w:rsidRDefault="00B77483" w:rsidP="007C109F">
            <w:pPr>
              <w:jc w:val="center"/>
              <w:rPr>
                <w:b/>
                <w:sz w:val="20"/>
              </w:rPr>
            </w:pPr>
            <w:r w:rsidRPr="004E101B">
              <w:rPr>
                <w:b/>
                <w:sz w:val="20"/>
              </w:rPr>
              <w:t>Non-Applicable Requirement</w:t>
            </w:r>
          </w:p>
        </w:tc>
        <w:tc>
          <w:tcPr>
            <w:tcW w:w="4500" w:type="dxa"/>
            <w:tcBorders>
              <w:top w:val="double" w:sz="6" w:space="0" w:color="auto"/>
              <w:bottom w:val="double" w:sz="4" w:space="0" w:color="auto"/>
            </w:tcBorders>
            <w:shd w:val="pct10" w:color="auto" w:fill="auto"/>
          </w:tcPr>
          <w:p w14:paraId="22D3BF20" w14:textId="77777777" w:rsidR="00B77483" w:rsidRPr="004E101B" w:rsidRDefault="00B77483" w:rsidP="007C109F">
            <w:pPr>
              <w:jc w:val="center"/>
              <w:rPr>
                <w:b/>
                <w:sz w:val="20"/>
              </w:rPr>
            </w:pPr>
            <w:r w:rsidRPr="004E101B">
              <w:rPr>
                <w:b/>
                <w:sz w:val="20"/>
              </w:rPr>
              <w:t>Justification</w:t>
            </w:r>
          </w:p>
        </w:tc>
      </w:tr>
      <w:tr w:rsidR="00B76A43" w14:paraId="5D87BF5D" w14:textId="77777777" w:rsidTr="002071C3">
        <w:tc>
          <w:tcPr>
            <w:tcW w:w="2070" w:type="dxa"/>
            <w:tcBorders>
              <w:top w:val="nil"/>
            </w:tcBorders>
          </w:tcPr>
          <w:p w14:paraId="3C0771E1" w14:textId="77777777" w:rsidR="00B76A43" w:rsidRPr="001B5E34" w:rsidRDefault="00B76A43" w:rsidP="00042989">
            <w:pPr>
              <w:rPr>
                <w:sz w:val="20"/>
              </w:rPr>
            </w:pPr>
            <w:r>
              <w:rPr>
                <w:sz w:val="20"/>
              </w:rPr>
              <w:t>FGELARULE290</w:t>
            </w:r>
          </w:p>
        </w:tc>
        <w:tc>
          <w:tcPr>
            <w:tcW w:w="3690" w:type="dxa"/>
            <w:tcBorders>
              <w:top w:val="nil"/>
            </w:tcBorders>
          </w:tcPr>
          <w:p w14:paraId="04A889D3" w14:textId="77777777" w:rsidR="00B76A43" w:rsidRPr="001B5E34" w:rsidRDefault="00B76A43" w:rsidP="00042989">
            <w:pPr>
              <w:rPr>
                <w:sz w:val="20"/>
              </w:rPr>
            </w:pPr>
            <w:r>
              <w:rPr>
                <w:sz w:val="20"/>
              </w:rPr>
              <w:t xml:space="preserve">40 CFR </w:t>
            </w:r>
            <w:r w:rsidR="00C17AF2">
              <w:rPr>
                <w:sz w:val="20"/>
              </w:rPr>
              <w:t xml:space="preserve">Part </w:t>
            </w:r>
            <w:r>
              <w:rPr>
                <w:sz w:val="20"/>
              </w:rPr>
              <w:t>63, Subpart F, National Emissions Standards for Hazardous Air Pollutants from the Synthetic Organic Chemical Manufacturing Industry</w:t>
            </w:r>
          </w:p>
        </w:tc>
        <w:tc>
          <w:tcPr>
            <w:tcW w:w="4500" w:type="dxa"/>
            <w:tcBorders>
              <w:top w:val="nil"/>
            </w:tcBorders>
          </w:tcPr>
          <w:p w14:paraId="50BC2943" w14:textId="77777777" w:rsidR="00B76A43" w:rsidRPr="001B5E34" w:rsidRDefault="00B76A43" w:rsidP="00042989">
            <w:pPr>
              <w:rPr>
                <w:sz w:val="20"/>
              </w:rPr>
            </w:pPr>
            <w:r>
              <w:rPr>
                <w:sz w:val="20"/>
              </w:rPr>
              <w:t xml:space="preserve">The materials produced by the </w:t>
            </w:r>
            <w:proofErr w:type="spellStart"/>
            <w:r>
              <w:rPr>
                <w:sz w:val="20"/>
              </w:rPr>
              <w:t>Cellasto</w:t>
            </w:r>
            <w:proofErr w:type="spellEnd"/>
            <w:r>
              <w:rPr>
                <w:sz w:val="20"/>
              </w:rPr>
              <w:t xml:space="preserve"> Plant are not synthetic organic chemicals as listed in Table 1 of 40 CFR </w:t>
            </w:r>
            <w:r w:rsidR="00C17AF2">
              <w:rPr>
                <w:sz w:val="20"/>
              </w:rPr>
              <w:t xml:space="preserve">Part </w:t>
            </w:r>
            <w:r>
              <w:rPr>
                <w:sz w:val="20"/>
              </w:rPr>
              <w:t>63, Subpart F.</w:t>
            </w:r>
          </w:p>
        </w:tc>
      </w:tr>
      <w:tr w:rsidR="00B76A43" w14:paraId="4692D9EA" w14:textId="77777777" w:rsidTr="002071C3">
        <w:tc>
          <w:tcPr>
            <w:tcW w:w="2070" w:type="dxa"/>
          </w:tcPr>
          <w:p w14:paraId="3BC52C53" w14:textId="77777777" w:rsidR="00B76A43" w:rsidRPr="001B5E34" w:rsidRDefault="00B76A43" w:rsidP="00042989">
            <w:pPr>
              <w:rPr>
                <w:sz w:val="20"/>
              </w:rPr>
            </w:pPr>
            <w:r>
              <w:rPr>
                <w:sz w:val="20"/>
              </w:rPr>
              <w:t>FGELARULE290</w:t>
            </w:r>
          </w:p>
        </w:tc>
        <w:tc>
          <w:tcPr>
            <w:tcW w:w="3690" w:type="dxa"/>
          </w:tcPr>
          <w:p w14:paraId="16424851" w14:textId="77777777" w:rsidR="00B76A43" w:rsidRPr="001B5E34" w:rsidRDefault="00B76A43" w:rsidP="00042989">
            <w:pPr>
              <w:rPr>
                <w:sz w:val="20"/>
              </w:rPr>
            </w:pPr>
            <w:r>
              <w:rPr>
                <w:sz w:val="20"/>
              </w:rPr>
              <w:t xml:space="preserve">40 CFR </w:t>
            </w:r>
            <w:r w:rsidR="00C17AF2">
              <w:rPr>
                <w:sz w:val="20"/>
              </w:rPr>
              <w:t xml:space="preserve">Part </w:t>
            </w:r>
            <w:r>
              <w:rPr>
                <w:sz w:val="20"/>
              </w:rPr>
              <w:t>63, Subpart G, National Emissions Standards for Hazardous Air Pollutants from the Synthetic Organic Chemical Manufacturing Industry for Process Vents, Storage Vessels, Transfer Operations, and Wastewater</w:t>
            </w:r>
          </w:p>
        </w:tc>
        <w:tc>
          <w:tcPr>
            <w:tcW w:w="4500" w:type="dxa"/>
          </w:tcPr>
          <w:p w14:paraId="07DD0EF1" w14:textId="77777777" w:rsidR="00B76A43" w:rsidRPr="001B5E34" w:rsidRDefault="00B76A43" w:rsidP="00042989">
            <w:pPr>
              <w:rPr>
                <w:sz w:val="20"/>
              </w:rPr>
            </w:pPr>
            <w:r>
              <w:rPr>
                <w:sz w:val="20"/>
              </w:rPr>
              <w:t xml:space="preserve">The materials produced by the </w:t>
            </w:r>
            <w:proofErr w:type="spellStart"/>
            <w:r>
              <w:rPr>
                <w:sz w:val="20"/>
              </w:rPr>
              <w:t>Cellasto</w:t>
            </w:r>
            <w:proofErr w:type="spellEnd"/>
            <w:r>
              <w:rPr>
                <w:sz w:val="20"/>
              </w:rPr>
              <w:t xml:space="preserve"> Plant are not synthetic organic chemicals as listed in Table 1 of 40 CFR </w:t>
            </w:r>
            <w:r w:rsidR="00C17AF2">
              <w:rPr>
                <w:sz w:val="20"/>
              </w:rPr>
              <w:t xml:space="preserve">Part </w:t>
            </w:r>
            <w:r>
              <w:rPr>
                <w:sz w:val="20"/>
              </w:rPr>
              <w:t>63, Subpart F.</w:t>
            </w:r>
          </w:p>
        </w:tc>
      </w:tr>
      <w:tr w:rsidR="00B76A43" w14:paraId="5DA382D6" w14:textId="77777777" w:rsidTr="002071C3">
        <w:tc>
          <w:tcPr>
            <w:tcW w:w="2070" w:type="dxa"/>
          </w:tcPr>
          <w:p w14:paraId="0ABEBFDA" w14:textId="77777777" w:rsidR="00B76A43" w:rsidRPr="001B5E34" w:rsidRDefault="00B76A43" w:rsidP="00042989">
            <w:pPr>
              <w:rPr>
                <w:sz w:val="20"/>
              </w:rPr>
            </w:pPr>
            <w:r>
              <w:rPr>
                <w:sz w:val="20"/>
              </w:rPr>
              <w:t>FGELARULE290</w:t>
            </w:r>
          </w:p>
        </w:tc>
        <w:tc>
          <w:tcPr>
            <w:tcW w:w="3690" w:type="dxa"/>
          </w:tcPr>
          <w:p w14:paraId="52D2B981" w14:textId="77777777" w:rsidR="00B76A43" w:rsidRPr="001B5E34" w:rsidRDefault="00B76A43" w:rsidP="00042989">
            <w:pPr>
              <w:rPr>
                <w:sz w:val="20"/>
              </w:rPr>
            </w:pPr>
            <w:r>
              <w:rPr>
                <w:sz w:val="20"/>
              </w:rPr>
              <w:t xml:space="preserve">40 CFR </w:t>
            </w:r>
            <w:r w:rsidR="00C17AF2">
              <w:rPr>
                <w:sz w:val="20"/>
              </w:rPr>
              <w:t xml:space="preserve">Part </w:t>
            </w:r>
            <w:r>
              <w:rPr>
                <w:sz w:val="20"/>
              </w:rPr>
              <w:t>63, Subpart I, National Emissions Standards for Hazardous Air Pollutants for Certain Processes Subject to the Negotiated Regulation for Equipment Leaks</w:t>
            </w:r>
          </w:p>
        </w:tc>
        <w:tc>
          <w:tcPr>
            <w:tcW w:w="4500" w:type="dxa"/>
          </w:tcPr>
          <w:p w14:paraId="79236340" w14:textId="77777777" w:rsidR="00B76A43" w:rsidRPr="001B5E34" w:rsidRDefault="00B76A43" w:rsidP="00D51CDE">
            <w:pPr>
              <w:rPr>
                <w:sz w:val="20"/>
              </w:rPr>
            </w:pPr>
            <w:r>
              <w:rPr>
                <w:sz w:val="20"/>
              </w:rPr>
              <w:t xml:space="preserve">The materials produced by the </w:t>
            </w:r>
            <w:proofErr w:type="spellStart"/>
            <w:r>
              <w:rPr>
                <w:sz w:val="20"/>
              </w:rPr>
              <w:t>Cellasto</w:t>
            </w:r>
            <w:proofErr w:type="spellEnd"/>
            <w:r>
              <w:rPr>
                <w:sz w:val="20"/>
              </w:rPr>
              <w:t xml:space="preserve"> Plant do not include the materials at 40 CFR 63.190(b).</w:t>
            </w:r>
          </w:p>
        </w:tc>
      </w:tr>
      <w:tr w:rsidR="00B76A43" w14:paraId="4649E135" w14:textId="77777777" w:rsidTr="002071C3">
        <w:tc>
          <w:tcPr>
            <w:tcW w:w="2070" w:type="dxa"/>
          </w:tcPr>
          <w:p w14:paraId="64DF3DDB" w14:textId="77777777" w:rsidR="00B76A43" w:rsidRPr="001B5E34" w:rsidRDefault="00B76A43" w:rsidP="00042989">
            <w:pPr>
              <w:rPr>
                <w:sz w:val="20"/>
              </w:rPr>
            </w:pPr>
            <w:r>
              <w:rPr>
                <w:sz w:val="20"/>
              </w:rPr>
              <w:t>FGELARULE290</w:t>
            </w:r>
          </w:p>
        </w:tc>
        <w:tc>
          <w:tcPr>
            <w:tcW w:w="3690" w:type="dxa"/>
          </w:tcPr>
          <w:p w14:paraId="6354ECE6" w14:textId="77777777" w:rsidR="00B76A43" w:rsidRPr="001B5E34" w:rsidRDefault="00B76A43" w:rsidP="00042989">
            <w:pPr>
              <w:rPr>
                <w:sz w:val="20"/>
              </w:rPr>
            </w:pPr>
            <w:r>
              <w:rPr>
                <w:sz w:val="20"/>
              </w:rPr>
              <w:t xml:space="preserve">40 CFR </w:t>
            </w:r>
            <w:r w:rsidR="00C17AF2">
              <w:rPr>
                <w:sz w:val="20"/>
              </w:rPr>
              <w:t xml:space="preserve">Part </w:t>
            </w:r>
            <w:r>
              <w:rPr>
                <w:sz w:val="20"/>
              </w:rPr>
              <w:t>63, Subpart U, National Emissions Standards for Hazardous Air Pollutants: Group I Polymers and Resins</w:t>
            </w:r>
          </w:p>
        </w:tc>
        <w:tc>
          <w:tcPr>
            <w:tcW w:w="4500" w:type="dxa"/>
          </w:tcPr>
          <w:p w14:paraId="4C111470" w14:textId="77777777" w:rsidR="00B76A43" w:rsidRPr="001B5E34" w:rsidRDefault="00B76A43" w:rsidP="00042989">
            <w:pPr>
              <w:rPr>
                <w:sz w:val="20"/>
              </w:rPr>
            </w:pPr>
            <w:r>
              <w:rPr>
                <w:sz w:val="20"/>
              </w:rPr>
              <w:t xml:space="preserve">The materials produced by the </w:t>
            </w:r>
            <w:proofErr w:type="spellStart"/>
            <w:r>
              <w:rPr>
                <w:sz w:val="20"/>
              </w:rPr>
              <w:t>Cellasto</w:t>
            </w:r>
            <w:proofErr w:type="spellEnd"/>
            <w:r>
              <w:rPr>
                <w:sz w:val="20"/>
              </w:rPr>
              <w:t xml:space="preserve"> Plant are not elastomers.</w:t>
            </w:r>
          </w:p>
        </w:tc>
      </w:tr>
      <w:tr w:rsidR="00B76A43" w14:paraId="242E18B7" w14:textId="77777777" w:rsidTr="002071C3">
        <w:tc>
          <w:tcPr>
            <w:tcW w:w="2070" w:type="dxa"/>
          </w:tcPr>
          <w:p w14:paraId="1B5183E6" w14:textId="77777777" w:rsidR="00B76A43" w:rsidRPr="001B5E34" w:rsidRDefault="00B76A43" w:rsidP="00042989">
            <w:pPr>
              <w:rPr>
                <w:sz w:val="20"/>
              </w:rPr>
            </w:pPr>
            <w:r>
              <w:rPr>
                <w:sz w:val="20"/>
              </w:rPr>
              <w:t>FGELARULE290</w:t>
            </w:r>
          </w:p>
        </w:tc>
        <w:tc>
          <w:tcPr>
            <w:tcW w:w="3690" w:type="dxa"/>
          </w:tcPr>
          <w:p w14:paraId="213DD9A3" w14:textId="77777777" w:rsidR="00B76A43" w:rsidRPr="001B5E34" w:rsidRDefault="00B76A43" w:rsidP="00042989">
            <w:pPr>
              <w:rPr>
                <w:sz w:val="20"/>
              </w:rPr>
            </w:pPr>
            <w:r>
              <w:rPr>
                <w:sz w:val="20"/>
              </w:rPr>
              <w:t xml:space="preserve">40 CFR </w:t>
            </w:r>
            <w:r w:rsidR="00C17AF2">
              <w:rPr>
                <w:sz w:val="20"/>
              </w:rPr>
              <w:t xml:space="preserve">Part </w:t>
            </w:r>
            <w:r>
              <w:rPr>
                <w:sz w:val="20"/>
              </w:rPr>
              <w:t>63, Subpart W, National Emissions Standards for Hazardous Air Pollutants for Epoxy Resins Production and Non-Nylon Polyamides Production</w:t>
            </w:r>
          </w:p>
        </w:tc>
        <w:tc>
          <w:tcPr>
            <w:tcW w:w="4500" w:type="dxa"/>
          </w:tcPr>
          <w:p w14:paraId="5CD2F5D7" w14:textId="77777777" w:rsidR="00B76A43" w:rsidRPr="001B5E34" w:rsidRDefault="00B76A43" w:rsidP="00042989">
            <w:pPr>
              <w:rPr>
                <w:sz w:val="20"/>
              </w:rPr>
            </w:pPr>
            <w:r>
              <w:rPr>
                <w:sz w:val="20"/>
              </w:rPr>
              <w:t xml:space="preserve">The materials produced by the </w:t>
            </w:r>
            <w:proofErr w:type="spellStart"/>
            <w:r>
              <w:rPr>
                <w:sz w:val="20"/>
              </w:rPr>
              <w:t>Cellasto</w:t>
            </w:r>
            <w:proofErr w:type="spellEnd"/>
            <w:r>
              <w:rPr>
                <w:sz w:val="20"/>
              </w:rPr>
              <w:t xml:space="preserve"> Plant do not include basic liquid epoxy resins or wet strength resins as defined by 40 CFR 63.522.</w:t>
            </w:r>
          </w:p>
        </w:tc>
      </w:tr>
      <w:tr w:rsidR="00B76A43" w14:paraId="3931EBAE" w14:textId="77777777" w:rsidTr="002071C3">
        <w:tc>
          <w:tcPr>
            <w:tcW w:w="2070" w:type="dxa"/>
          </w:tcPr>
          <w:p w14:paraId="1776F5A1" w14:textId="77777777" w:rsidR="00B76A43" w:rsidRPr="001B5E34" w:rsidRDefault="00B76A43" w:rsidP="00042989">
            <w:pPr>
              <w:rPr>
                <w:sz w:val="20"/>
              </w:rPr>
            </w:pPr>
            <w:r>
              <w:rPr>
                <w:sz w:val="20"/>
              </w:rPr>
              <w:t>FGELARULE290</w:t>
            </w:r>
          </w:p>
        </w:tc>
        <w:tc>
          <w:tcPr>
            <w:tcW w:w="3690" w:type="dxa"/>
          </w:tcPr>
          <w:p w14:paraId="49B9F076" w14:textId="77777777" w:rsidR="00B76A43" w:rsidRPr="001B5E34" w:rsidRDefault="00B76A43" w:rsidP="00042989">
            <w:pPr>
              <w:rPr>
                <w:sz w:val="20"/>
              </w:rPr>
            </w:pPr>
            <w:r>
              <w:rPr>
                <w:sz w:val="20"/>
              </w:rPr>
              <w:t xml:space="preserve">40 CFR </w:t>
            </w:r>
            <w:r w:rsidR="00C17AF2">
              <w:rPr>
                <w:sz w:val="20"/>
              </w:rPr>
              <w:t xml:space="preserve">Part </w:t>
            </w:r>
            <w:r>
              <w:rPr>
                <w:sz w:val="20"/>
              </w:rPr>
              <w:t>63, Subpart JJJ, National Emissions Standards for Hazardous Air Pollutants: Group IV Polymers and Resins</w:t>
            </w:r>
          </w:p>
        </w:tc>
        <w:tc>
          <w:tcPr>
            <w:tcW w:w="4500" w:type="dxa"/>
          </w:tcPr>
          <w:p w14:paraId="7D4AC9F0" w14:textId="77777777" w:rsidR="00B76A43" w:rsidRPr="001B5E34" w:rsidRDefault="00B76A43" w:rsidP="00042989">
            <w:pPr>
              <w:rPr>
                <w:sz w:val="20"/>
              </w:rPr>
            </w:pPr>
            <w:r>
              <w:rPr>
                <w:sz w:val="20"/>
              </w:rPr>
              <w:t xml:space="preserve">The materials produced by the </w:t>
            </w:r>
            <w:proofErr w:type="spellStart"/>
            <w:r>
              <w:rPr>
                <w:sz w:val="20"/>
              </w:rPr>
              <w:t>Cellasto</w:t>
            </w:r>
            <w:proofErr w:type="spellEnd"/>
            <w:r>
              <w:rPr>
                <w:sz w:val="20"/>
              </w:rPr>
              <w:t xml:space="preserve"> Plant do not include thermoplastic resins as defined by 40 CFR 63.1312.</w:t>
            </w:r>
          </w:p>
        </w:tc>
      </w:tr>
      <w:tr w:rsidR="00B76A43" w14:paraId="4713FD0D" w14:textId="77777777" w:rsidTr="002071C3">
        <w:tc>
          <w:tcPr>
            <w:tcW w:w="2070" w:type="dxa"/>
          </w:tcPr>
          <w:p w14:paraId="4B2B56D7" w14:textId="77777777" w:rsidR="00B76A43" w:rsidRPr="001B5E34" w:rsidRDefault="00B76A43" w:rsidP="00042989">
            <w:pPr>
              <w:rPr>
                <w:sz w:val="20"/>
              </w:rPr>
            </w:pPr>
            <w:r>
              <w:rPr>
                <w:sz w:val="20"/>
              </w:rPr>
              <w:t>FGELARULE290</w:t>
            </w:r>
          </w:p>
        </w:tc>
        <w:tc>
          <w:tcPr>
            <w:tcW w:w="3690" w:type="dxa"/>
          </w:tcPr>
          <w:p w14:paraId="58AF4DC5" w14:textId="77777777" w:rsidR="00B76A43" w:rsidRPr="001B5E34" w:rsidRDefault="00B76A43" w:rsidP="00042989">
            <w:pPr>
              <w:rPr>
                <w:sz w:val="20"/>
              </w:rPr>
            </w:pPr>
            <w:r>
              <w:rPr>
                <w:sz w:val="20"/>
              </w:rPr>
              <w:t xml:space="preserve">40 CFR </w:t>
            </w:r>
            <w:r w:rsidR="00C17AF2">
              <w:rPr>
                <w:sz w:val="20"/>
              </w:rPr>
              <w:t xml:space="preserve">Part </w:t>
            </w:r>
            <w:r>
              <w:rPr>
                <w:sz w:val="20"/>
              </w:rPr>
              <w:t>63, Subpart PPP, National Emissions Standards for Hazardous Air Pollutants for Polyether Polyols Production</w:t>
            </w:r>
          </w:p>
        </w:tc>
        <w:tc>
          <w:tcPr>
            <w:tcW w:w="4500" w:type="dxa"/>
          </w:tcPr>
          <w:p w14:paraId="58476C56" w14:textId="77777777" w:rsidR="00B76A43" w:rsidRPr="001B5E34" w:rsidRDefault="00B76A43" w:rsidP="00042989">
            <w:pPr>
              <w:rPr>
                <w:sz w:val="20"/>
              </w:rPr>
            </w:pPr>
            <w:r>
              <w:rPr>
                <w:sz w:val="20"/>
              </w:rPr>
              <w:t xml:space="preserve">The </w:t>
            </w:r>
            <w:proofErr w:type="spellStart"/>
            <w:r>
              <w:rPr>
                <w:sz w:val="20"/>
              </w:rPr>
              <w:t>Cellasto</w:t>
            </w:r>
            <w:proofErr w:type="spellEnd"/>
            <w:r>
              <w:rPr>
                <w:sz w:val="20"/>
              </w:rPr>
              <w:t xml:space="preserve"> Plant does not produce polyether polyols.</w:t>
            </w:r>
          </w:p>
        </w:tc>
      </w:tr>
      <w:tr w:rsidR="00164445" w14:paraId="3546B27A" w14:textId="77777777" w:rsidTr="002071C3">
        <w:tc>
          <w:tcPr>
            <w:tcW w:w="2070" w:type="dxa"/>
          </w:tcPr>
          <w:p w14:paraId="64DFC572" w14:textId="77777777" w:rsidR="00164445" w:rsidRDefault="00164445" w:rsidP="00CA0938">
            <w:pPr>
              <w:rPr>
                <w:sz w:val="20"/>
              </w:rPr>
            </w:pPr>
            <w:r>
              <w:rPr>
                <w:sz w:val="20"/>
              </w:rPr>
              <w:t>FGELAMACTS</w:t>
            </w:r>
          </w:p>
        </w:tc>
        <w:tc>
          <w:tcPr>
            <w:tcW w:w="3690" w:type="dxa"/>
          </w:tcPr>
          <w:p w14:paraId="77A68B90" w14:textId="77777777" w:rsidR="00164445" w:rsidRDefault="00164445" w:rsidP="00CA0938">
            <w:pPr>
              <w:rPr>
                <w:sz w:val="20"/>
              </w:rPr>
            </w:pPr>
            <w:r>
              <w:rPr>
                <w:sz w:val="20"/>
              </w:rPr>
              <w:t xml:space="preserve">40 CFR </w:t>
            </w:r>
            <w:r w:rsidR="00C17AF2">
              <w:rPr>
                <w:sz w:val="20"/>
              </w:rPr>
              <w:t xml:space="preserve">Part </w:t>
            </w:r>
            <w:r>
              <w:rPr>
                <w:sz w:val="20"/>
              </w:rPr>
              <w:t>63, Subpart OOOOOO, National Emissions Standards for Hazardous Air Pollutants:  Flexible Polyurethane Foam Production and Fabrication Area Sources.</w:t>
            </w:r>
            <w:r w:rsidR="00610EFA">
              <w:rPr>
                <w:sz w:val="20"/>
              </w:rPr>
              <w:t xml:space="preserve">  </w:t>
            </w:r>
          </w:p>
        </w:tc>
        <w:tc>
          <w:tcPr>
            <w:tcW w:w="4500" w:type="dxa"/>
          </w:tcPr>
          <w:p w14:paraId="4B451BC2" w14:textId="77777777" w:rsidR="00164445" w:rsidRDefault="00164445" w:rsidP="00CA0938">
            <w:pPr>
              <w:rPr>
                <w:sz w:val="20"/>
              </w:rPr>
            </w:pPr>
            <w:r w:rsidRPr="00CA0938">
              <w:rPr>
                <w:sz w:val="20"/>
              </w:rPr>
              <w:t xml:space="preserve">FGELAMACTS is subject to 40 CFR </w:t>
            </w:r>
            <w:r w:rsidR="00C17AF2">
              <w:rPr>
                <w:sz w:val="20"/>
              </w:rPr>
              <w:t xml:space="preserve">Part </w:t>
            </w:r>
            <w:r w:rsidRPr="00CA0938">
              <w:rPr>
                <w:sz w:val="20"/>
              </w:rPr>
              <w:t xml:space="preserve">63, Subpart III Flexible Polyurethane Foam Production as a major source </w:t>
            </w:r>
            <w:r w:rsidR="00CA0938" w:rsidRPr="00CA0938">
              <w:rPr>
                <w:sz w:val="20"/>
              </w:rPr>
              <w:t>and therefore not subject to the requirements of foam production of the</w:t>
            </w:r>
            <w:r w:rsidRPr="00CA0938">
              <w:rPr>
                <w:sz w:val="20"/>
              </w:rPr>
              <w:t xml:space="preserve"> area source rule.</w:t>
            </w:r>
            <w:r w:rsidR="00610EFA" w:rsidRPr="00CA0938">
              <w:rPr>
                <w:sz w:val="20"/>
              </w:rPr>
              <w:t xml:space="preserve">  </w:t>
            </w:r>
            <w:r w:rsidR="00CA0938" w:rsidRPr="00CA0938">
              <w:rPr>
                <w:sz w:val="20"/>
              </w:rPr>
              <w:t xml:space="preserve">Future installations or modifications may be subject to the flexible </w:t>
            </w:r>
            <w:r w:rsidR="004B14AF">
              <w:rPr>
                <w:sz w:val="20"/>
              </w:rPr>
              <w:t xml:space="preserve">polyurethane </w:t>
            </w:r>
            <w:r w:rsidR="00CA0938" w:rsidRPr="00CA0938">
              <w:rPr>
                <w:sz w:val="20"/>
              </w:rPr>
              <w:t xml:space="preserve">foam fabrication requirements under 40 CFR </w:t>
            </w:r>
            <w:r w:rsidR="00C17AF2">
              <w:rPr>
                <w:sz w:val="20"/>
              </w:rPr>
              <w:t xml:space="preserve">Part </w:t>
            </w:r>
            <w:r w:rsidR="00CA0938" w:rsidRPr="00CA0938">
              <w:rPr>
                <w:sz w:val="20"/>
              </w:rPr>
              <w:t xml:space="preserve">63, Subpart </w:t>
            </w:r>
            <w:r w:rsidR="00B95ED4" w:rsidRPr="00CA0938">
              <w:rPr>
                <w:sz w:val="20"/>
              </w:rPr>
              <w:t xml:space="preserve">OOOOOO. </w:t>
            </w:r>
          </w:p>
        </w:tc>
      </w:tr>
    </w:tbl>
    <w:p w14:paraId="64A29D5F" w14:textId="77777777" w:rsidR="00B77483" w:rsidRDefault="00B77483" w:rsidP="00B77483">
      <w:pPr>
        <w:jc w:val="both"/>
        <w:rPr>
          <w:sz w:val="20"/>
        </w:rPr>
      </w:pPr>
    </w:p>
    <w:tbl>
      <w:tblPr>
        <w:tblW w:w="0" w:type="auto"/>
        <w:tblInd w:w="108" w:type="dxa"/>
        <w:tblLayout w:type="fixed"/>
        <w:tblLook w:val="0000" w:firstRow="0" w:lastRow="0" w:firstColumn="0" w:lastColumn="0" w:noHBand="0" w:noVBand="0"/>
      </w:tblPr>
      <w:tblGrid>
        <w:gridCol w:w="10170"/>
      </w:tblGrid>
      <w:tr w:rsidR="00B77483" w14:paraId="30F06D28" w14:textId="77777777" w:rsidTr="007C109F">
        <w:trPr>
          <w:cantSplit/>
          <w:trHeight w:val="396"/>
        </w:trPr>
        <w:tc>
          <w:tcPr>
            <w:tcW w:w="10170" w:type="dxa"/>
          </w:tcPr>
          <w:p w14:paraId="4D7C3455" w14:textId="77777777" w:rsidR="00B77483" w:rsidRDefault="00B77483" w:rsidP="007C109F">
            <w:pPr>
              <w:pStyle w:val="Heading1"/>
              <w:rPr>
                <w:sz w:val="16"/>
              </w:rPr>
            </w:pPr>
            <w:r>
              <w:rPr>
                <w:sz w:val="20"/>
              </w:rPr>
              <w:lastRenderedPageBreak/>
              <w:br w:type="page"/>
            </w:r>
            <w:r>
              <w:rPr>
                <w:sz w:val="20"/>
              </w:rPr>
              <w:br w:type="page"/>
            </w:r>
            <w:r>
              <w:rPr>
                <w:sz w:val="20"/>
              </w:rPr>
              <w:br w:type="page"/>
            </w:r>
            <w:r>
              <w:rPr>
                <w:sz w:val="20"/>
              </w:rPr>
              <w:br w:type="page"/>
            </w:r>
            <w:r w:rsidRPr="0075518C">
              <w:br w:type="page"/>
            </w:r>
            <w:r w:rsidRPr="0075518C">
              <w:br w:type="page"/>
            </w:r>
            <w:bookmarkStart w:id="151" w:name="_Toc146111880"/>
            <w:r>
              <w:t>APPENDICES</w:t>
            </w:r>
            <w:bookmarkEnd w:id="151"/>
          </w:p>
        </w:tc>
      </w:tr>
    </w:tbl>
    <w:p w14:paraId="12986DED" w14:textId="77777777" w:rsidR="00B77483" w:rsidRPr="00461D22" w:rsidRDefault="00B77483" w:rsidP="00B77483">
      <w:pPr>
        <w:pStyle w:val="Heading2"/>
        <w:numPr>
          <w:ilvl w:val="1"/>
          <w:numId w:val="0"/>
        </w:numPr>
        <w:tabs>
          <w:tab w:val="num" w:pos="360"/>
        </w:tabs>
        <w:ind w:left="360" w:hanging="360"/>
        <w:jc w:val="left"/>
        <w:rPr>
          <w:sz w:val="22"/>
          <w:szCs w:val="22"/>
        </w:rPr>
      </w:pPr>
      <w:bookmarkStart w:id="152" w:name="_Toc146111881"/>
      <w:r>
        <w:rPr>
          <w:sz w:val="22"/>
          <w:szCs w:val="22"/>
        </w:rPr>
        <w:t>Appendix 1</w:t>
      </w:r>
      <w:r w:rsidR="00B76A43">
        <w:rPr>
          <w:sz w:val="22"/>
          <w:szCs w:val="22"/>
        </w:rPr>
        <w:t>-2</w:t>
      </w:r>
      <w:r>
        <w:rPr>
          <w:sz w:val="22"/>
          <w:szCs w:val="22"/>
        </w:rPr>
        <w:t>.</w:t>
      </w:r>
      <w:r w:rsidRPr="00461D22">
        <w:rPr>
          <w:sz w:val="22"/>
          <w:szCs w:val="22"/>
        </w:rPr>
        <w:t xml:space="preserve">  Abbreviations </w:t>
      </w:r>
      <w:r>
        <w:rPr>
          <w:sz w:val="22"/>
          <w:szCs w:val="22"/>
        </w:rPr>
        <w:t>and</w:t>
      </w:r>
      <w:r w:rsidRPr="00461D22">
        <w:rPr>
          <w:sz w:val="22"/>
          <w:szCs w:val="22"/>
        </w:rPr>
        <w:t xml:space="preserve"> Acronyms</w:t>
      </w:r>
      <w:bookmarkEnd w:id="152"/>
    </w:p>
    <w:p w14:paraId="7CBDE121" w14:textId="77777777" w:rsidR="00B77483" w:rsidRPr="00FE0AD0" w:rsidRDefault="00B77483" w:rsidP="00B77483">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197"/>
        <w:gridCol w:w="957"/>
        <w:gridCol w:w="3897"/>
      </w:tblGrid>
      <w:tr w:rsidR="00B77483" w:rsidRPr="00FE0AD0" w14:paraId="58C0139F" w14:textId="77777777" w:rsidTr="007C109F">
        <w:trPr>
          <w:cantSplit/>
          <w:trHeight w:val="288"/>
          <w:jc w:val="center"/>
        </w:trPr>
        <w:tc>
          <w:tcPr>
            <w:tcW w:w="540" w:type="pct"/>
          </w:tcPr>
          <w:p w14:paraId="1B72AC7F" w14:textId="77777777" w:rsidR="00B77483" w:rsidRPr="00FE0AD0" w:rsidRDefault="00B77483" w:rsidP="007C109F">
            <w:pPr>
              <w:rPr>
                <w:rFonts w:cs="Arial"/>
                <w:sz w:val="18"/>
                <w:szCs w:val="18"/>
              </w:rPr>
            </w:pPr>
            <w:r w:rsidRPr="00FE0AD0">
              <w:rPr>
                <w:rFonts w:cs="Arial"/>
                <w:sz w:val="18"/>
                <w:szCs w:val="18"/>
              </w:rPr>
              <w:t>AQD</w:t>
            </w:r>
          </w:p>
        </w:tc>
        <w:tc>
          <w:tcPr>
            <w:tcW w:w="2075" w:type="pct"/>
          </w:tcPr>
          <w:p w14:paraId="19504135" w14:textId="77777777" w:rsidR="00B77483" w:rsidRPr="00FE0AD0" w:rsidRDefault="00B77483" w:rsidP="007C109F">
            <w:pPr>
              <w:rPr>
                <w:rFonts w:cs="Arial"/>
                <w:sz w:val="18"/>
                <w:szCs w:val="18"/>
              </w:rPr>
            </w:pPr>
            <w:r w:rsidRPr="00FE0AD0">
              <w:rPr>
                <w:rFonts w:cs="Arial"/>
                <w:sz w:val="18"/>
                <w:szCs w:val="18"/>
              </w:rPr>
              <w:t>Air Quality Division</w:t>
            </w:r>
          </w:p>
        </w:tc>
        <w:tc>
          <w:tcPr>
            <w:tcW w:w="458" w:type="pct"/>
          </w:tcPr>
          <w:p w14:paraId="36E24327" w14:textId="77777777" w:rsidR="00B77483" w:rsidRPr="00FE0AD0" w:rsidRDefault="00B77483" w:rsidP="007C109F">
            <w:pPr>
              <w:rPr>
                <w:rFonts w:cs="Arial"/>
                <w:sz w:val="18"/>
                <w:szCs w:val="18"/>
              </w:rPr>
            </w:pPr>
            <w:r w:rsidRPr="00FE0AD0">
              <w:rPr>
                <w:rFonts w:cs="Arial"/>
                <w:sz w:val="18"/>
                <w:szCs w:val="18"/>
              </w:rPr>
              <w:t>MM</w:t>
            </w:r>
          </w:p>
        </w:tc>
        <w:tc>
          <w:tcPr>
            <w:tcW w:w="1927" w:type="pct"/>
          </w:tcPr>
          <w:p w14:paraId="21371227" w14:textId="77777777" w:rsidR="00B77483" w:rsidRPr="00FE0AD0" w:rsidRDefault="00B77483" w:rsidP="007C109F">
            <w:pPr>
              <w:rPr>
                <w:rFonts w:cs="Arial"/>
                <w:sz w:val="18"/>
                <w:szCs w:val="18"/>
              </w:rPr>
            </w:pPr>
            <w:r w:rsidRPr="00FE0AD0">
              <w:rPr>
                <w:rFonts w:cs="Arial"/>
                <w:sz w:val="18"/>
                <w:szCs w:val="18"/>
              </w:rPr>
              <w:t>Million</w:t>
            </w:r>
          </w:p>
        </w:tc>
      </w:tr>
      <w:tr w:rsidR="00B77483" w:rsidRPr="00FE0AD0" w14:paraId="0F721C4A" w14:textId="77777777" w:rsidTr="007C109F">
        <w:trPr>
          <w:cantSplit/>
          <w:trHeight w:val="288"/>
          <w:jc w:val="center"/>
        </w:trPr>
        <w:tc>
          <w:tcPr>
            <w:tcW w:w="540" w:type="pct"/>
          </w:tcPr>
          <w:p w14:paraId="5BBD901B" w14:textId="77777777" w:rsidR="00B77483" w:rsidRPr="00FE0AD0" w:rsidRDefault="00B77483" w:rsidP="007C109F">
            <w:pPr>
              <w:rPr>
                <w:rFonts w:cs="Arial"/>
                <w:sz w:val="18"/>
                <w:szCs w:val="18"/>
              </w:rPr>
            </w:pPr>
            <w:proofErr w:type="spellStart"/>
            <w:r w:rsidRPr="00FE0AD0">
              <w:rPr>
                <w:rFonts w:cs="Arial"/>
                <w:sz w:val="18"/>
                <w:szCs w:val="18"/>
              </w:rPr>
              <w:t>acfm</w:t>
            </w:r>
            <w:proofErr w:type="spellEnd"/>
          </w:p>
        </w:tc>
        <w:tc>
          <w:tcPr>
            <w:tcW w:w="2075" w:type="pct"/>
          </w:tcPr>
          <w:p w14:paraId="124E3161" w14:textId="77777777" w:rsidR="00B77483" w:rsidRPr="00FE0AD0" w:rsidRDefault="00B77483" w:rsidP="007C109F">
            <w:pPr>
              <w:rPr>
                <w:rFonts w:cs="Arial"/>
                <w:sz w:val="18"/>
                <w:szCs w:val="18"/>
              </w:rPr>
            </w:pPr>
            <w:r w:rsidRPr="00FE0AD0">
              <w:rPr>
                <w:rFonts w:cs="Arial"/>
                <w:sz w:val="18"/>
                <w:szCs w:val="18"/>
              </w:rPr>
              <w:t>Actual cubic feet per minute</w:t>
            </w:r>
          </w:p>
        </w:tc>
        <w:tc>
          <w:tcPr>
            <w:tcW w:w="458" w:type="pct"/>
          </w:tcPr>
          <w:p w14:paraId="5CC91A59" w14:textId="77777777" w:rsidR="00B77483" w:rsidRPr="00FE0AD0" w:rsidRDefault="00B77483" w:rsidP="007C109F">
            <w:pPr>
              <w:rPr>
                <w:rFonts w:cs="Arial"/>
                <w:sz w:val="18"/>
                <w:szCs w:val="18"/>
              </w:rPr>
            </w:pPr>
            <w:r w:rsidRPr="00FE0AD0">
              <w:rPr>
                <w:rFonts w:cs="Arial"/>
                <w:sz w:val="18"/>
                <w:szCs w:val="18"/>
              </w:rPr>
              <w:t>MSDS</w:t>
            </w:r>
          </w:p>
        </w:tc>
        <w:tc>
          <w:tcPr>
            <w:tcW w:w="1927" w:type="pct"/>
          </w:tcPr>
          <w:p w14:paraId="2A04A672" w14:textId="77777777" w:rsidR="00B77483" w:rsidRPr="00FE0AD0" w:rsidRDefault="00B77483" w:rsidP="007C109F">
            <w:pPr>
              <w:rPr>
                <w:rFonts w:cs="Arial"/>
                <w:sz w:val="18"/>
                <w:szCs w:val="18"/>
              </w:rPr>
            </w:pPr>
            <w:r w:rsidRPr="00FE0AD0">
              <w:rPr>
                <w:rFonts w:cs="Arial"/>
                <w:sz w:val="18"/>
                <w:szCs w:val="18"/>
              </w:rPr>
              <w:t>Material Safety Data Sheet</w:t>
            </w:r>
          </w:p>
        </w:tc>
      </w:tr>
      <w:tr w:rsidR="00B77483" w:rsidRPr="00FE0AD0" w14:paraId="42856759" w14:textId="77777777" w:rsidTr="007C109F">
        <w:trPr>
          <w:cantSplit/>
          <w:trHeight w:val="288"/>
          <w:jc w:val="center"/>
        </w:trPr>
        <w:tc>
          <w:tcPr>
            <w:tcW w:w="540" w:type="pct"/>
          </w:tcPr>
          <w:p w14:paraId="27B3F131" w14:textId="77777777" w:rsidR="00B77483" w:rsidRPr="00FE0AD0" w:rsidRDefault="00B77483" w:rsidP="007C109F">
            <w:pPr>
              <w:rPr>
                <w:rFonts w:cs="Arial"/>
                <w:sz w:val="18"/>
                <w:szCs w:val="18"/>
              </w:rPr>
            </w:pPr>
            <w:r w:rsidRPr="00FE0AD0">
              <w:rPr>
                <w:rFonts w:cs="Arial"/>
                <w:sz w:val="18"/>
                <w:szCs w:val="18"/>
              </w:rPr>
              <w:t>BACT</w:t>
            </w:r>
          </w:p>
        </w:tc>
        <w:tc>
          <w:tcPr>
            <w:tcW w:w="2075" w:type="pct"/>
          </w:tcPr>
          <w:p w14:paraId="3D38A205" w14:textId="77777777" w:rsidR="00B77483" w:rsidRPr="00FE0AD0" w:rsidRDefault="00B77483" w:rsidP="007C109F">
            <w:pPr>
              <w:rPr>
                <w:rFonts w:cs="Arial"/>
                <w:sz w:val="18"/>
                <w:szCs w:val="18"/>
              </w:rPr>
            </w:pPr>
            <w:r w:rsidRPr="00FE0AD0">
              <w:rPr>
                <w:rFonts w:cs="Arial"/>
                <w:sz w:val="18"/>
                <w:szCs w:val="18"/>
              </w:rPr>
              <w:t>Best Available Control Technology</w:t>
            </w:r>
          </w:p>
        </w:tc>
        <w:tc>
          <w:tcPr>
            <w:tcW w:w="458" w:type="pct"/>
          </w:tcPr>
          <w:p w14:paraId="40AC5CA7" w14:textId="77777777" w:rsidR="00B77483" w:rsidRPr="00FE0AD0" w:rsidRDefault="00B77483" w:rsidP="007C109F">
            <w:pPr>
              <w:rPr>
                <w:rFonts w:cs="Arial"/>
                <w:sz w:val="18"/>
                <w:szCs w:val="18"/>
              </w:rPr>
            </w:pPr>
            <w:r w:rsidRPr="00FE0AD0">
              <w:rPr>
                <w:rFonts w:cs="Arial"/>
                <w:sz w:val="18"/>
                <w:szCs w:val="18"/>
              </w:rPr>
              <w:t>MW</w:t>
            </w:r>
          </w:p>
        </w:tc>
        <w:tc>
          <w:tcPr>
            <w:tcW w:w="1927" w:type="pct"/>
          </w:tcPr>
          <w:p w14:paraId="2F6B4D68" w14:textId="77777777" w:rsidR="00B77483" w:rsidRPr="00FE0AD0" w:rsidRDefault="00B77483" w:rsidP="007C109F">
            <w:pPr>
              <w:rPr>
                <w:rFonts w:cs="Arial"/>
                <w:sz w:val="18"/>
                <w:szCs w:val="18"/>
              </w:rPr>
            </w:pPr>
            <w:r w:rsidRPr="00FE0AD0">
              <w:rPr>
                <w:rFonts w:cs="Arial"/>
                <w:sz w:val="18"/>
                <w:szCs w:val="18"/>
              </w:rPr>
              <w:t>Megawatts</w:t>
            </w:r>
          </w:p>
        </w:tc>
      </w:tr>
      <w:tr w:rsidR="00B77483" w:rsidRPr="00FE0AD0" w14:paraId="17FA22CC" w14:textId="77777777" w:rsidTr="007C109F">
        <w:trPr>
          <w:cantSplit/>
          <w:trHeight w:val="288"/>
          <w:jc w:val="center"/>
        </w:trPr>
        <w:tc>
          <w:tcPr>
            <w:tcW w:w="540" w:type="pct"/>
          </w:tcPr>
          <w:p w14:paraId="12DA8FA3" w14:textId="77777777" w:rsidR="00B77483" w:rsidRPr="00FE0AD0" w:rsidRDefault="00B77483" w:rsidP="007C109F">
            <w:pPr>
              <w:rPr>
                <w:rFonts w:cs="Arial"/>
                <w:sz w:val="18"/>
                <w:szCs w:val="18"/>
              </w:rPr>
            </w:pPr>
            <w:r w:rsidRPr="00FE0AD0">
              <w:rPr>
                <w:rFonts w:cs="Arial"/>
                <w:sz w:val="18"/>
                <w:szCs w:val="18"/>
              </w:rPr>
              <w:t>BTU</w:t>
            </w:r>
          </w:p>
        </w:tc>
        <w:tc>
          <w:tcPr>
            <w:tcW w:w="2075" w:type="pct"/>
          </w:tcPr>
          <w:p w14:paraId="65C50C92" w14:textId="77777777" w:rsidR="00B77483" w:rsidRPr="00FE0AD0" w:rsidRDefault="00B77483" w:rsidP="007C109F">
            <w:pPr>
              <w:rPr>
                <w:rFonts w:cs="Arial"/>
                <w:sz w:val="18"/>
                <w:szCs w:val="18"/>
              </w:rPr>
            </w:pPr>
            <w:r w:rsidRPr="00FE0AD0">
              <w:rPr>
                <w:rFonts w:cs="Arial"/>
                <w:sz w:val="18"/>
                <w:szCs w:val="18"/>
              </w:rPr>
              <w:t>British Thermal Unit</w:t>
            </w:r>
          </w:p>
        </w:tc>
        <w:tc>
          <w:tcPr>
            <w:tcW w:w="458" w:type="pct"/>
          </w:tcPr>
          <w:p w14:paraId="53802B42" w14:textId="77777777" w:rsidR="00B77483" w:rsidRPr="00FE0AD0" w:rsidRDefault="00B77483" w:rsidP="007C109F">
            <w:pPr>
              <w:rPr>
                <w:rFonts w:cs="Arial"/>
                <w:sz w:val="18"/>
                <w:szCs w:val="18"/>
              </w:rPr>
            </w:pPr>
            <w:r w:rsidRPr="00FE0AD0">
              <w:rPr>
                <w:rFonts w:cs="Arial"/>
                <w:sz w:val="18"/>
                <w:szCs w:val="18"/>
              </w:rPr>
              <w:t>NA</w:t>
            </w:r>
          </w:p>
        </w:tc>
        <w:tc>
          <w:tcPr>
            <w:tcW w:w="1927" w:type="pct"/>
          </w:tcPr>
          <w:p w14:paraId="7708643B" w14:textId="77777777" w:rsidR="00B77483" w:rsidRPr="00FE0AD0" w:rsidRDefault="00B77483" w:rsidP="007C109F">
            <w:pPr>
              <w:rPr>
                <w:rFonts w:cs="Arial"/>
                <w:sz w:val="18"/>
                <w:szCs w:val="18"/>
              </w:rPr>
            </w:pPr>
            <w:r w:rsidRPr="00FE0AD0">
              <w:rPr>
                <w:rFonts w:cs="Arial"/>
                <w:sz w:val="18"/>
                <w:szCs w:val="18"/>
              </w:rPr>
              <w:t>Not Applicable</w:t>
            </w:r>
          </w:p>
        </w:tc>
      </w:tr>
      <w:tr w:rsidR="00B77483" w:rsidRPr="00FE0AD0" w14:paraId="7B4A0F50" w14:textId="77777777" w:rsidTr="007C109F">
        <w:trPr>
          <w:cantSplit/>
          <w:trHeight w:val="288"/>
          <w:jc w:val="center"/>
        </w:trPr>
        <w:tc>
          <w:tcPr>
            <w:tcW w:w="540" w:type="pct"/>
          </w:tcPr>
          <w:p w14:paraId="7215AD38" w14:textId="77777777" w:rsidR="00B77483" w:rsidRPr="00FE0AD0" w:rsidRDefault="00B77483" w:rsidP="007C109F">
            <w:pPr>
              <w:rPr>
                <w:rFonts w:cs="Arial"/>
                <w:sz w:val="18"/>
                <w:szCs w:val="18"/>
              </w:rPr>
            </w:pPr>
            <w:r w:rsidRPr="00FE0AD0">
              <w:rPr>
                <w:rFonts w:cs="Arial"/>
                <w:sz w:val="18"/>
                <w:szCs w:val="18"/>
              </w:rPr>
              <w:t>°C</w:t>
            </w:r>
          </w:p>
        </w:tc>
        <w:tc>
          <w:tcPr>
            <w:tcW w:w="2075" w:type="pct"/>
          </w:tcPr>
          <w:p w14:paraId="44A337A0" w14:textId="77777777" w:rsidR="00B77483" w:rsidRPr="00FE0AD0" w:rsidRDefault="00B77483" w:rsidP="007C109F">
            <w:pPr>
              <w:rPr>
                <w:rFonts w:cs="Arial"/>
                <w:sz w:val="18"/>
                <w:szCs w:val="18"/>
              </w:rPr>
            </w:pPr>
            <w:r w:rsidRPr="00FE0AD0">
              <w:rPr>
                <w:rFonts w:cs="Arial"/>
                <w:sz w:val="18"/>
                <w:szCs w:val="18"/>
              </w:rPr>
              <w:t>Degrees Celsius</w:t>
            </w:r>
          </w:p>
        </w:tc>
        <w:tc>
          <w:tcPr>
            <w:tcW w:w="458" w:type="pct"/>
          </w:tcPr>
          <w:p w14:paraId="4499DFBF" w14:textId="77777777" w:rsidR="00B77483" w:rsidRPr="00FE0AD0" w:rsidRDefault="00B77483" w:rsidP="007C109F">
            <w:pPr>
              <w:rPr>
                <w:rFonts w:cs="Arial"/>
                <w:sz w:val="18"/>
                <w:szCs w:val="18"/>
              </w:rPr>
            </w:pPr>
            <w:r w:rsidRPr="00FE0AD0">
              <w:rPr>
                <w:rFonts w:cs="Arial"/>
                <w:sz w:val="18"/>
                <w:szCs w:val="18"/>
              </w:rPr>
              <w:t>NAAQS</w:t>
            </w:r>
          </w:p>
        </w:tc>
        <w:tc>
          <w:tcPr>
            <w:tcW w:w="1927" w:type="pct"/>
          </w:tcPr>
          <w:p w14:paraId="5E298E6F" w14:textId="77777777" w:rsidR="00B77483" w:rsidRPr="00FE0AD0" w:rsidRDefault="00B77483" w:rsidP="007C109F">
            <w:pPr>
              <w:rPr>
                <w:rFonts w:cs="Arial"/>
                <w:sz w:val="18"/>
                <w:szCs w:val="18"/>
              </w:rPr>
            </w:pPr>
            <w:r w:rsidRPr="00FE0AD0">
              <w:rPr>
                <w:rFonts w:cs="Arial"/>
                <w:sz w:val="18"/>
                <w:szCs w:val="18"/>
              </w:rPr>
              <w:t>National Ambient Air Quality Standards</w:t>
            </w:r>
          </w:p>
        </w:tc>
      </w:tr>
      <w:tr w:rsidR="00B77483" w:rsidRPr="00FE0AD0" w14:paraId="29A3AF72" w14:textId="77777777" w:rsidTr="007C109F">
        <w:trPr>
          <w:cantSplit/>
          <w:trHeight w:val="288"/>
          <w:jc w:val="center"/>
        </w:trPr>
        <w:tc>
          <w:tcPr>
            <w:tcW w:w="540" w:type="pct"/>
          </w:tcPr>
          <w:p w14:paraId="633A6BD8" w14:textId="77777777" w:rsidR="00B77483" w:rsidRPr="00FE0AD0" w:rsidRDefault="00B77483" w:rsidP="007C109F">
            <w:pPr>
              <w:rPr>
                <w:rFonts w:cs="Arial"/>
                <w:sz w:val="18"/>
                <w:szCs w:val="18"/>
              </w:rPr>
            </w:pPr>
            <w:r w:rsidRPr="00FE0AD0">
              <w:rPr>
                <w:rFonts w:cs="Arial"/>
                <w:sz w:val="18"/>
                <w:szCs w:val="18"/>
              </w:rPr>
              <w:t>CAA</w:t>
            </w:r>
          </w:p>
        </w:tc>
        <w:tc>
          <w:tcPr>
            <w:tcW w:w="2075" w:type="pct"/>
          </w:tcPr>
          <w:p w14:paraId="53481A01" w14:textId="77777777" w:rsidR="00B77483" w:rsidRPr="00FE0AD0" w:rsidRDefault="00B77483" w:rsidP="007C109F">
            <w:pPr>
              <w:rPr>
                <w:rFonts w:cs="Arial"/>
                <w:sz w:val="18"/>
                <w:szCs w:val="18"/>
              </w:rPr>
            </w:pPr>
            <w:r w:rsidRPr="00FE0AD0">
              <w:rPr>
                <w:rFonts w:cs="Arial"/>
                <w:sz w:val="18"/>
                <w:szCs w:val="18"/>
              </w:rPr>
              <w:t>Federal Clean Air Act</w:t>
            </w:r>
          </w:p>
        </w:tc>
        <w:tc>
          <w:tcPr>
            <w:tcW w:w="458" w:type="pct"/>
          </w:tcPr>
          <w:p w14:paraId="101A7EB8" w14:textId="77777777" w:rsidR="00B77483" w:rsidRPr="00FE0AD0" w:rsidRDefault="00B77483" w:rsidP="007C109F">
            <w:pPr>
              <w:rPr>
                <w:rFonts w:cs="Arial"/>
                <w:sz w:val="18"/>
                <w:szCs w:val="18"/>
              </w:rPr>
            </w:pPr>
            <w:r w:rsidRPr="00FE0AD0">
              <w:rPr>
                <w:rFonts w:cs="Arial"/>
                <w:sz w:val="18"/>
                <w:szCs w:val="18"/>
              </w:rPr>
              <w:t>NESHAP</w:t>
            </w:r>
          </w:p>
        </w:tc>
        <w:tc>
          <w:tcPr>
            <w:tcW w:w="1927" w:type="pct"/>
          </w:tcPr>
          <w:p w14:paraId="637C10F7" w14:textId="77777777" w:rsidR="00B77483" w:rsidRPr="00FE0AD0" w:rsidRDefault="00B77483" w:rsidP="007C109F">
            <w:pPr>
              <w:rPr>
                <w:rFonts w:cs="Arial"/>
                <w:sz w:val="18"/>
                <w:szCs w:val="18"/>
              </w:rPr>
            </w:pPr>
            <w:r w:rsidRPr="00FE0AD0">
              <w:rPr>
                <w:rFonts w:cs="Arial"/>
                <w:sz w:val="18"/>
                <w:szCs w:val="18"/>
              </w:rPr>
              <w:t>National Emission Standard for Hazardous Air Pollutants</w:t>
            </w:r>
          </w:p>
        </w:tc>
      </w:tr>
      <w:tr w:rsidR="00B77483" w:rsidRPr="00FE0AD0" w14:paraId="3A9645B3" w14:textId="77777777" w:rsidTr="007C109F">
        <w:trPr>
          <w:cantSplit/>
          <w:trHeight w:val="288"/>
          <w:jc w:val="center"/>
        </w:trPr>
        <w:tc>
          <w:tcPr>
            <w:tcW w:w="540" w:type="pct"/>
          </w:tcPr>
          <w:p w14:paraId="078E687B" w14:textId="77777777" w:rsidR="00B77483" w:rsidRPr="00FE0AD0" w:rsidRDefault="00B77483" w:rsidP="007C109F">
            <w:pPr>
              <w:rPr>
                <w:rFonts w:cs="Arial"/>
                <w:sz w:val="18"/>
                <w:szCs w:val="18"/>
              </w:rPr>
            </w:pPr>
            <w:r w:rsidRPr="00FE0AD0">
              <w:rPr>
                <w:rFonts w:cs="Arial"/>
                <w:sz w:val="18"/>
                <w:szCs w:val="18"/>
              </w:rPr>
              <w:t>CAM</w:t>
            </w:r>
          </w:p>
        </w:tc>
        <w:tc>
          <w:tcPr>
            <w:tcW w:w="2075" w:type="pct"/>
          </w:tcPr>
          <w:p w14:paraId="7D4AF5C5" w14:textId="77777777" w:rsidR="00B77483" w:rsidRPr="00FE0AD0" w:rsidRDefault="00B77483" w:rsidP="007C109F">
            <w:pPr>
              <w:rPr>
                <w:rFonts w:cs="Arial"/>
                <w:sz w:val="18"/>
                <w:szCs w:val="18"/>
              </w:rPr>
            </w:pPr>
            <w:r w:rsidRPr="00FE0AD0">
              <w:rPr>
                <w:rFonts w:cs="Arial"/>
                <w:sz w:val="18"/>
                <w:szCs w:val="18"/>
              </w:rPr>
              <w:t>Compliance Assurance Monitoring</w:t>
            </w:r>
          </w:p>
        </w:tc>
        <w:tc>
          <w:tcPr>
            <w:tcW w:w="458" w:type="pct"/>
          </w:tcPr>
          <w:p w14:paraId="3FC38485" w14:textId="77777777" w:rsidR="00B77483" w:rsidRPr="00FE0AD0" w:rsidRDefault="00B77483" w:rsidP="007C109F">
            <w:pPr>
              <w:rPr>
                <w:rFonts w:cs="Arial"/>
                <w:sz w:val="18"/>
                <w:szCs w:val="18"/>
              </w:rPr>
            </w:pPr>
            <w:r w:rsidRPr="00FE0AD0">
              <w:rPr>
                <w:rFonts w:cs="Arial"/>
                <w:sz w:val="18"/>
                <w:szCs w:val="18"/>
              </w:rPr>
              <w:t>NMOC</w:t>
            </w:r>
          </w:p>
        </w:tc>
        <w:tc>
          <w:tcPr>
            <w:tcW w:w="1927" w:type="pct"/>
          </w:tcPr>
          <w:p w14:paraId="4ABFC931" w14:textId="77777777" w:rsidR="00B77483" w:rsidRPr="00FE0AD0" w:rsidRDefault="00B77483" w:rsidP="007C109F">
            <w:pPr>
              <w:rPr>
                <w:rFonts w:cs="Arial"/>
                <w:sz w:val="18"/>
                <w:szCs w:val="18"/>
              </w:rPr>
            </w:pPr>
            <w:r w:rsidRPr="00FE0AD0">
              <w:rPr>
                <w:rFonts w:cs="Arial"/>
                <w:sz w:val="18"/>
                <w:szCs w:val="18"/>
              </w:rPr>
              <w:t>Non-methane Organic Compounds</w:t>
            </w:r>
          </w:p>
        </w:tc>
      </w:tr>
      <w:tr w:rsidR="00B77483" w:rsidRPr="00FE0AD0" w14:paraId="0A4F8308" w14:textId="77777777" w:rsidTr="007C109F">
        <w:trPr>
          <w:cantSplit/>
          <w:trHeight w:val="288"/>
          <w:jc w:val="center"/>
        </w:trPr>
        <w:tc>
          <w:tcPr>
            <w:tcW w:w="540" w:type="pct"/>
          </w:tcPr>
          <w:p w14:paraId="31FCC942" w14:textId="77777777" w:rsidR="00B77483" w:rsidRPr="00FE0AD0" w:rsidRDefault="00B77483" w:rsidP="007C109F">
            <w:pPr>
              <w:rPr>
                <w:rFonts w:cs="Arial"/>
                <w:sz w:val="18"/>
                <w:szCs w:val="18"/>
              </w:rPr>
            </w:pPr>
            <w:r w:rsidRPr="00FE0AD0">
              <w:rPr>
                <w:rFonts w:cs="Arial"/>
                <w:sz w:val="18"/>
                <w:szCs w:val="18"/>
              </w:rPr>
              <w:t xml:space="preserve">CEM </w:t>
            </w:r>
          </w:p>
        </w:tc>
        <w:tc>
          <w:tcPr>
            <w:tcW w:w="2075" w:type="pct"/>
          </w:tcPr>
          <w:p w14:paraId="49C1ABAA" w14:textId="77777777" w:rsidR="00B77483" w:rsidRPr="00FE0AD0" w:rsidRDefault="00B77483" w:rsidP="007C109F">
            <w:pPr>
              <w:rPr>
                <w:rFonts w:cs="Arial"/>
                <w:sz w:val="18"/>
                <w:szCs w:val="18"/>
              </w:rPr>
            </w:pPr>
            <w:r w:rsidRPr="00FE0AD0">
              <w:rPr>
                <w:rFonts w:cs="Arial"/>
                <w:sz w:val="18"/>
                <w:szCs w:val="18"/>
              </w:rPr>
              <w:t>Continuous Emission Monitoring</w:t>
            </w:r>
          </w:p>
        </w:tc>
        <w:tc>
          <w:tcPr>
            <w:tcW w:w="458" w:type="pct"/>
          </w:tcPr>
          <w:p w14:paraId="25E36590" w14:textId="77777777" w:rsidR="00B77483" w:rsidRPr="00FE0AD0" w:rsidRDefault="00B77483" w:rsidP="007C109F">
            <w:pPr>
              <w:rPr>
                <w:rFonts w:cs="Arial"/>
                <w:sz w:val="18"/>
                <w:szCs w:val="18"/>
              </w:rPr>
            </w:pPr>
            <w:r w:rsidRPr="00FE0AD0">
              <w:rPr>
                <w:rFonts w:cs="Arial"/>
                <w:sz w:val="18"/>
                <w:szCs w:val="18"/>
              </w:rPr>
              <w:t>NOx</w:t>
            </w:r>
          </w:p>
        </w:tc>
        <w:tc>
          <w:tcPr>
            <w:tcW w:w="1927" w:type="pct"/>
          </w:tcPr>
          <w:p w14:paraId="1FBBFFC2" w14:textId="77777777" w:rsidR="00B77483" w:rsidRPr="00FE0AD0" w:rsidRDefault="00B77483" w:rsidP="007C109F">
            <w:pPr>
              <w:rPr>
                <w:rFonts w:cs="Arial"/>
                <w:sz w:val="18"/>
                <w:szCs w:val="18"/>
              </w:rPr>
            </w:pPr>
            <w:r w:rsidRPr="00FE0AD0">
              <w:rPr>
                <w:rFonts w:cs="Arial"/>
                <w:sz w:val="18"/>
                <w:szCs w:val="18"/>
              </w:rPr>
              <w:t>Oxides of Nitrogen</w:t>
            </w:r>
          </w:p>
        </w:tc>
      </w:tr>
      <w:tr w:rsidR="00B77483" w:rsidRPr="00FE0AD0" w14:paraId="6ECE4256" w14:textId="77777777" w:rsidTr="007C109F">
        <w:trPr>
          <w:cantSplit/>
          <w:trHeight w:val="288"/>
          <w:jc w:val="center"/>
        </w:trPr>
        <w:tc>
          <w:tcPr>
            <w:tcW w:w="540" w:type="pct"/>
          </w:tcPr>
          <w:p w14:paraId="27627D4F" w14:textId="77777777" w:rsidR="00B77483" w:rsidRPr="00FE0AD0" w:rsidRDefault="00B77483" w:rsidP="007C109F">
            <w:pPr>
              <w:rPr>
                <w:rFonts w:cs="Arial"/>
                <w:sz w:val="18"/>
                <w:szCs w:val="18"/>
              </w:rPr>
            </w:pPr>
            <w:r w:rsidRPr="00FE0AD0">
              <w:rPr>
                <w:rFonts w:cs="Arial"/>
                <w:sz w:val="18"/>
                <w:szCs w:val="18"/>
              </w:rPr>
              <w:t>CFR</w:t>
            </w:r>
          </w:p>
        </w:tc>
        <w:tc>
          <w:tcPr>
            <w:tcW w:w="2075" w:type="pct"/>
          </w:tcPr>
          <w:p w14:paraId="086E0A68" w14:textId="77777777" w:rsidR="00B77483" w:rsidRPr="00FE0AD0" w:rsidRDefault="00B77483" w:rsidP="007C109F">
            <w:pPr>
              <w:rPr>
                <w:rFonts w:cs="Arial"/>
                <w:sz w:val="18"/>
                <w:szCs w:val="18"/>
              </w:rPr>
            </w:pPr>
            <w:r w:rsidRPr="00FE0AD0">
              <w:rPr>
                <w:rFonts w:cs="Arial"/>
                <w:sz w:val="18"/>
                <w:szCs w:val="18"/>
              </w:rPr>
              <w:t>Code of Federal Regulations</w:t>
            </w:r>
          </w:p>
        </w:tc>
        <w:tc>
          <w:tcPr>
            <w:tcW w:w="458" w:type="pct"/>
          </w:tcPr>
          <w:p w14:paraId="0091EEEF" w14:textId="77777777" w:rsidR="00B77483" w:rsidRPr="00FE0AD0" w:rsidRDefault="00B77483" w:rsidP="007C109F">
            <w:pPr>
              <w:rPr>
                <w:rFonts w:cs="Arial"/>
                <w:sz w:val="18"/>
                <w:szCs w:val="18"/>
              </w:rPr>
            </w:pPr>
            <w:r w:rsidRPr="00FE0AD0">
              <w:rPr>
                <w:rFonts w:cs="Arial"/>
                <w:sz w:val="18"/>
                <w:szCs w:val="18"/>
              </w:rPr>
              <w:t>NSPS</w:t>
            </w:r>
          </w:p>
        </w:tc>
        <w:tc>
          <w:tcPr>
            <w:tcW w:w="1927" w:type="pct"/>
          </w:tcPr>
          <w:p w14:paraId="7987EE4F" w14:textId="77777777" w:rsidR="00B77483" w:rsidRPr="00FE0AD0" w:rsidRDefault="00B77483" w:rsidP="007C109F">
            <w:pPr>
              <w:rPr>
                <w:rFonts w:cs="Arial"/>
                <w:sz w:val="18"/>
                <w:szCs w:val="18"/>
              </w:rPr>
            </w:pPr>
            <w:r w:rsidRPr="00FE0AD0">
              <w:rPr>
                <w:rFonts w:cs="Arial"/>
                <w:sz w:val="18"/>
                <w:szCs w:val="18"/>
              </w:rPr>
              <w:t>New Source Performance Standards</w:t>
            </w:r>
          </w:p>
        </w:tc>
      </w:tr>
      <w:tr w:rsidR="00B77483" w:rsidRPr="00FE0AD0" w14:paraId="6CD639F8" w14:textId="77777777" w:rsidTr="007C109F">
        <w:trPr>
          <w:cantSplit/>
          <w:trHeight w:val="288"/>
          <w:jc w:val="center"/>
        </w:trPr>
        <w:tc>
          <w:tcPr>
            <w:tcW w:w="540" w:type="pct"/>
          </w:tcPr>
          <w:p w14:paraId="79D3C95C" w14:textId="77777777" w:rsidR="00B77483" w:rsidRPr="00FE0AD0" w:rsidRDefault="00B77483" w:rsidP="007C109F">
            <w:pPr>
              <w:rPr>
                <w:rFonts w:cs="Arial"/>
                <w:sz w:val="18"/>
                <w:szCs w:val="18"/>
              </w:rPr>
            </w:pPr>
            <w:r w:rsidRPr="00FE0AD0">
              <w:rPr>
                <w:rFonts w:cs="Arial"/>
                <w:sz w:val="18"/>
                <w:szCs w:val="18"/>
              </w:rPr>
              <w:t>CO</w:t>
            </w:r>
          </w:p>
        </w:tc>
        <w:tc>
          <w:tcPr>
            <w:tcW w:w="2075" w:type="pct"/>
          </w:tcPr>
          <w:p w14:paraId="4CE0D2D2" w14:textId="77777777" w:rsidR="00B77483" w:rsidRPr="00FE0AD0" w:rsidRDefault="00B77483" w:rsidP="007C109F">
            <w:pPr>
              <w:rPr>
                <w:rFonts w:cs="Arial"/>
                <w:sz w:val="18"/>
                <w:szCs w:val="18"/>
              </w:rPr>
            </w:pPr>
            <w:r w:rsidRPr="00FE0AD0">
              <w:rPr>
                <w:rFonts w:cs="Arial"/>
                <w:sz w:val="18"/>
                <w:szCs w:val="18"/>
              </w:rPr>
              <w:t>Carbon Monoxide</w:t>
            </w:r>
          </w:p>
        </w:tc>
        <w:tc>
          <w:tcPr>
            <w:tcW w:w="458" w:type="pct"/>
          </w:tcPr>
          <w:p w14:paraId="68049AA1" w14:textId="77777777" w:rsidR="00B77483" w:rsidRPr="00FE0AD0" w:rsidRDefault="00B77483" w:rsidP="007C109F">
            <w:pPr>
              <w:rPr>
                <w:rFonts w:cs="Arial"/>
                <w:sz w:val="18"/>
                <w:szCs w:val="18"/>
              </w:rPr>
            </w:pPr>
            <w:r w:rsidRPr="00FE0AD0">
              <w:rPr>
                <w:rFonts w:cs="Arial"/>
                <w:sz w:val="18"/>
                <w:szCs w:val="18"/>
              </w:rPr>
              <w:t>NSR</w:t>
            </w:r>
          </w:p>
        </w:tc>
        <w:tc>
          <w:tcPr>
            <w:tcW w:w="1927" w:type="pct"/>
          </w:tcPr>
          <w:p w14:paraId="13ACF240" w14:textId="77777777" w:rsidR="00B77483" w:rsidRPr="00FE0AD0" w:rsidRDefault="00B77483" w:rsidP="007C109F">
            <w:pPr>
              <w:rPr>
                <w:rFonts w:cs="Arial"/>
                <w:sz w:val="18"/>
                <w:szCs w:val="18"/>
              </w:rPr>
            </w:pPr>
            <w:r w:rsidRPr="00FE0AD0">
              <w:rPr>
                <w:rFonts w:cs="Arial"/>
                <w:sz w:val="18"/>
                <w:szCs w:val="18"/>
              </w:rPr>
              <w:t>New Source Review</w:t>
            </w:r>
          </w:p>
        </w:tc>
      </w:tr>
      <w:tr w:rsidR="00B77483" w:rsidRPr="00FE0AD0" w14:paraId="390C128B" w14:textId="77777777" w:rsidTr="007C109F">
        <w:trPr>
          <w:cantSplit/>
          <w:trHeight w:val="288"/>
          <w:jc w:val="center"/>
        </w:trPr>
        <w:tc>
          <w:tcPr>
            <w:tcW w:w="540" w:type="pct"/>
          </w:tcPr>
          <w:p w14:paraId="717ACC30" w14:textId="77777777" w:rsidR="00B77483" w:rsidRPr="00FE0AD0" w:rsidRDefault="00B77483" w:rsidP="007C109F">
            <w:pPr>
              <w:rPr>
                <w:rFonts w:cs="Arial"/>
                <w:sz w:val="18"/>
                <w:szCs w:val="18"/>
              </w:rPr>
            </w:pPr>
            <w:r w:rsidRPr="00FE0AD0">
              <w:rPr>
                <w:rFonts w:cs="Arial"/>
                <w:sz w:val="18"/>
                <w:szCs w:val="18"/>
              </w:rPr>
              <w:t>COM</w:t>
            </w:r>
          </w:p>
        </w:tc>
        <w:tc>
          <w:tcPr>
            <w:tcW w:w="2075" w:type="pct"/>
          </w:tcPr>
          <w:p w14:paraId="0EF83943" w14:textId="77777777" w:rsidR="00B77483" w:rsidRPr="00FE0AD0" w:rsidRDefault="00B77483" w:rsidP="007C109F">
            <w:pPr>
              <w:rPr>
                <w:rFonts w:cs="Arial"/>
                <w:sz w:val="18"/>
                <w:szCs w:val="18"/>
              </w:rPr>
            </w:pPr>
            <w:r w:rsidRPr="00FE0AD0">
              <w:rPr>
                <w:rFonts w:cs="Arial"/>
                <w:sz w:val="18"/>
                <w:szCs w:val="18"/>
              </w:rPr>
              <w:t>Continuous Opacity Monitoring</w:t>
            </w:r>
          </w:p>
        </w:tc>
        <w:tc>
          <w:tcPr>
            <w:tcW w:w="458" w:type="pct"/>
          </w:tcPr>
          <w:p w14:paraId="63B98180" w14:textId="77777777" w:rsidR="00B77483" w:rsidRPr="00FE0AD0" w:rsidRDefault="00B77483" w:rsidP="007C109F">
            <w:pPr>
              <w:rPr>
                <w:rFonts w:cs="Arial"/>
                <w:sz w:val="18"/>
                <w:szCs w:val="18"/>
              </w:rPr>
            </w:pPr>
            <w:r w:rsidRPr="00FE0AD0">
              <w:rPr>
                <w:rFonts w:cs="Arial"/>
                <w:sz w:val="18"/>
                <w:szCs w:val="18"/>
              </w:rPr>
              <w:t>PM</w:t>
            </w:r>
          </w:p>
        </w:tc>
        <w:tc>
          <w:tcPr>
            <w:tcW w:w="1927" w:type="pct"/>
          </w:tcPr>
          <w:p w14:paraId="5EA9F440" w14:textId="77777777" w:rsidR="00B77483" w:rsidRPr="00FE0AD0" w:rsidRDefault="00B77483" w:rsidP="007C109F">
            <w:pPr>
              <w:rPr>
                <w:rFonts w:cs="Arial"/>
                <w:sz w:val="18"/>
                <w:szCs w:val="18"/>
              </w:rPr>
            </w:pPr>
            <w:r w:rsidRPr="00FE0AD0">
              <w:rPr>
                <w:rFonts w:cs="Arial"/>
                <w:sz w:val="18"/>
                <w:szCs w:val="18"/>
              </w:rPr>
              <w:t xml:space="preserve">Particulate Matter </w:t>
            </w:r>
          </w:p>
        </w:tc>
      </w:tr>
      <w:tr w:rsidR="00B77483" w:rsidRPr="00FE0AD0" w14:paraId="1C157C7B" w14:textId="77777777" w:rsidTr="007C109F">
        <w:trPr>
          <w:cantSplit/>
          <w:trHeight w:val="288"/>
          <w:jc w:val="center"/>
        </w:trPr>
        <w:tc>
          <w:tcPr>
            <w:tcW w:w="540" w:type="pct"/>
          </w:tcPr>
          <w:p w14:paraId="1F30296D" w14:textId="77777777" w:rsidR="00B77483" w:rsidRPr="00A12FFC" w:rsidRDefault="00B77483" w:rsidP="007C109F">
            <w:pPr>
              <w:rPr>
                <w:rFonts w:cs="Arial"/>
                <w:sz w:val="18"/>
                <w:szCs w:val="18"/>
              </w:rPr>
            </w:pPr>
            <w:r w:rsidRPr="00A12FFC">
              <w:rPr>
                <w:rFonts w:cs="Arial"/>
                <w:sz w:val="18"/>
                <w:szCs w:val="18"/>
              </w:rPr>
              <w:t>department</w:t>
            </w:r>
          </w:p>
        </w:tc>
        <w:tc>
          <w:tcPr>
            <w:tcW w:w="2075" w:type="pct"/>
          </w:tcPr>
          <w:p w14:paraId="15B206A7" w14:textId="2170C7AA" w:rsidR="00B77483" w:rsidRPr="00A12FFC" w:rsidRDefault="00B77483" w:rsidP="007C109F">
            <w:pPr>
              <w:rPr>
                <w:rFonts w:cs="Arial"/>
                <w:sz w:val="18"/>
                <w:szCs w:val="18"/>
              </w:rPr>
            </w:pPr>
            <w:r w:rsidRPr="00A12FFC">
              <w:rPr>
                <w:rFonts w:cs="Arial"/>
                <w:sz w:val="18"/>
                <w:szCs w:val="18"/>
              </w:rPr>
              <w:t xml:space="preserve">Michigan Department of </w:t>
            </w:r>
            <w:r w:rsidR="00843C41" w:rsidRPr="00A12FFC">
              <w:rPr>
                <w:rFonts w:cs="Arial"/>
                <w:sz w:val="18"/>
                <w:szCs w:val="18"/>
              </w:rPr>
              <w:t>Environment, Great Lakes, and Energy</w:t>
            </w:r>
            <w:r w:rsidRPr="00A12FFC">
              <w:rPr>
                <w:rFonts w:cs="Arial"/>
                <w:sz w:val="18"/>
                <w:szCs w:val="18"/>
              </w:rPr>
              <w:t xml:space="preserve"> </w:t>
            </w:r>
          </w:p>
        </w:tc>
        <w:tc>
          <w:tcPr>
            <w:tcW w:w="458" w:type="pct"/>
          </w:tcPr>
          <w:p w14:paraId="69B5F627" w14:textId="77777777" w:rsidR="00B77483" w:rsidRPr="00A12FFC" w:rsidRDefault="00B77483" w:rsidP="007C109F">
            <w:pPr>
              <w:rPr>
                <w:rFonts w:cs="Arial"/>
                <w:sz w:val="18"/>
                <w:szCs w:val="18"/>
              </w:rPr>
            </w:pPr>
            <w:r w:rsidRPr="00A12FFC">
              <w:rPr>
                <w:rFonts w:cs="Arial"/>
                <w:sz w:val="18"/>
                <w:szCs w:val="18"/>
              </w:rPr>
              <w:t>PM-10</w:t>
            </w:r>
          </w:p>
        </w:tc>
        <w:tc>
          <w:tcPr>
            <w:tcW w:w="1927" w:type="pct"/>
          </w:tcPr>
          <w:p w14:paraId="04B12CEF" w14:textId="77777777" w:rsidR="00B77483" w:rsidRPr="00A12FFC" w:rsidRDefault="00B77483" w:rsidP="007C109F">
            <w:pPr>
              <w:rPr>
                <w:rFonts w:cs="Arial"/>
                <w:sz w:val="18"/>
                <w:szCs w:val="18"/>
              </w:rPr>
            </w:pPr>
            <w:r w:rsidRPr="00A12FFC">
              <w:rPr>
                <w:rFonts w:cs="Arial"/>
                <w:sz w:val="18"/>
                <w:szCs w:val="18"/>
              </w:rPr>
              <w:t>Particulate Matter less than 10 microns in diameter</w:t>
            </w:r>
          </w:p>
        </w:tc>
      </w:tr>
      <w:tr w:rsidR="00B77483" w:rsidRPr="00FE0AD0" w14:paraId="58FFC7D7" w14:textId="77777777" w:rsidTr="007C109F">
        <w:trPr>
          <w:cantSplit/>
          <w:trHeight w:val="288"/>
          <w:jc w:val="center"/>
        </w:trPr>
        <w:tc>
          <w:tcPr>
            <w:tcW w:w="540" w:type="pct"/>
          </w:tcPr>
          <w:p w14:paraId="7F55423D" w14:textId="77777777" w:rsidR="00B77483" w:rsidRPr="00A12FFC" w:rsidRDefault="00B77483" w:rsidP="007C109F">
            <w:pPr>
              <w:rPr>
                <w:rFonts w:cs="Arial"/>
                <w:sz w:val="18"/>
                <w:szCs w:val="18"/>
              </w:rPr>
            </w:pPr>
            <w:proofErr w:type="spellStart"/>
            <w:r w:rsidRPr="00A12FFC">
              <w:rPr>
                <w:rFonts w:cs="Arial"/>
                <w:sz w:val="18"/>
                <w:szCs w:val="18"/>
              </w:rPr>
              <w:t>dscf</w:t>
            </w:r>
            <w:proofErr w:type="spellEnd"/>
          </w:p>
        </w:tc>
        <w:tc>
          <w:tcPr>
            <w:tcW w:w="2075" w:type="pct"/>
          </w:tcPr>
          <w:p w14:paraId="04DB09E9" w14:textId="77777777" w:rsidR="00B77483" w:rsidRPr="00A12FFC" w:rsidRDefault="00B77483" w:rsidP="007C109F">
            <w:pPr>
              <w:rPr>
                <w:rFonts w:cs="Arial"/>
                <w:sz w:val="18"/>
                <w:szCs w:val="18"/>
              </w:rPr>
            </w:pPr>
            <w:r w:rsidRPr="00A12FFC">
              <w:rPr>
                <w:rFonts w:cs="Arial"/>
                <w:sz w:val="18"/>
                <w:szCs w:val="18"/>
              </w:rPr>
              <w:t>Dry standard cubic foot</w:t>
            </w:r>
          </w:p>
        </w:tc>
        <w:tc>
          <w:tcPr>
            <w:tcW w:w="458" w:type="pct"/>
          </w:tcPr>
          <w:p w14:paraId="6217EAE9" w14:textId="77777777" w:rsidR="00B77483" w:rsidRPr="00A12FFC" w:rsidRDefault="00B77483" w:rsidP="007C109F">
            <w:pPr>
              <w:rPr>
                <w:rFonts w:cs="Arial"/>
                <w:sz w:val="18"/>
                <w:szCs w:val="18"/>
              </w:rPr>
            </w:pPr>
            <w:proofErr w:type="spellStart"/>
            <w:r w:rsidRPr="00A12FFC">
              <w:rPr>
                <w:rFonts w:cs="Arial"/>
                <w:sz w:val="18"/>
                <w:szCs w:val="18"/>
              </w:rPr>
              <w:t>pph</w:t>
            </w:r>
            <w:proofErr w:type="spellEnd"/>
          </w:p>
        </w:tc>
        <w:tc>
          <w:tcPr>
            <w:tcW w:w="1927" w:type="pct"/>
          </w:tcPr>
          <w:p w14:paraId="4A9BE07C" w14:textId="77777777" w:rsidR="00B77483" w:rsidRPr="00A12FFC" w:rsidRDefault="00B77483" w:rsidP="007C109F">
            <w:pPr>
              <w:rPr>
                <w:rFonts w:cs="Arial"/>
                <w:sz w:val="18"/>
                <w:szCs w:val="18"/>
              </w:rPr>
            </w:pPr>
            <w:r w:rsidRPr="00A12FFC">
              <w:rPr>
                <w:rFonts w:cs="Arial"/>
                <w:sz w:val="18"/>
                <w:szCs w:val="18"/>
              </w:rPr>
              <w:t>Pound per hour</w:t>
            </w:r>
          </w:p>
        </w:tc>
      </w:tr>
      <w:tr w:rsidR="00B77483" w:rsidRPr="00FE0AD0" w14:paraId="49DA9FF4" w14:textId="77777777" w:rsidTr="007C109F">
        <w:trPr>
          <w:cantSplit/>
          <w:trHeight w:val="288"/>
          <w:jc w:val="center"/>
        </w:trPr>
        <w:tc>
          <w:tcPr>
            <w:tcW w:w="540" w:type="pct"/>
          </w:tcPr>
          <w:p w14:paraId="67A2784B" w14:textId="77777777" w:rsidR="00B77483" w:rsidRPr="00A12FFC" w:rsidRDefault="00B77483" w:rsidP="007C109F">
            <w:pPr>
              <w:rPr>
                <w:rFonts w:cs="Arial"/>
                <w:sz w:val="18"/>
                <w:szCs w:val="18"/>
              </w:rPr>
            </w:pPr>
            <w:proofErr w:type="spellStart"/>
            <w:r w:rsidRPr="00A12FFC">
              <w:rPr>
                <w:rFonts w:cs="Arial"/>
                <w:sz w:val="18"/>
                <w:szCs w:val="18"/>
              </w:rPr>
              <w:t>dscm</w:t>
            </w:r>
            <w:proofErr w:type="spellEnd"/>
          </w:p>
        </w:tc>
        <w:tc>
          <w:tcPr>
            <w:tcW w:w="2075" w:type="pct"/>
          </w:tcPr>
          <w:p w14:paraId="5EEDB261" w14:textId="77777777" w:rsidR="00B77483" w:rsidRPr="00A12FFC" w:rsidRDefault="00B77483" w:rsidP="007C109F">
            <w:pPr>
              <w:rPr>
                <w:rFonts w:cs="Arial"/>
                <w:sz w:val="18"/>
                <w:szCs w:val="18"/>
              </w:rPr>
            </w:pPr>
            <w:r w:rsidRPr="00A12FFC">
              <w:rPr>
                <w:rFonts w:cs="Arial"/>
                <w:sz w:val="18"/>
                <w:szCs w:val="18"/>
              </w:rPr>
              <w:t>Dry standard cubic meter</w:t>
            </w:r>
          </w:p>
        </w:tc>
        <w:tc>
          <w:tcPr>
            <w:tcW w:w="458" w:type="pct"/>
          </w:tcPr>
          <w:p w14:paraId="5FE12AF9" w14:textId="77777777" w:rsidR="00B77483" w:rsidRPr="00A12FFC" w:rsidRDefault="00B77483" w:rsidP="007C109F">
            <w:pPr>
              <w:rPr>
                <w:rFonts w:cs="Arial"/>
                <w:sz w:val="18"/>
                <w:szCs w:val="18"/>
              </w:rPr>
            </w:pPr>
            <w:r w:rsidRPr="00A12FFC">
              <w:rPr>
                <w:rFonts w:cs="Arial"/>
                <w:sz w:val="18"/>
                <w:szCs w:val="18"/>
              </w:rPr>
              <w:t>ppm</w:t>
            </w:r>
          </w:p>
        </w:tc>
        <w:tc>
          <w:tcPr>
            <w:tcW w:w="1927" w:type="pct"/>
          </w:tcPr>
          <w:p w14:paraId="5C3A7656" w14:textId="77777777" w:rsidR="00B77483" w:rsidRPr="00A12FFC" w:rsidRDefault="00B77483" w:rsidP="007C109F">
            <w:pPr>
              <w:rPr>
                <w:rFonts w:cs="Arial"/>
                <w:sz w:val="18"/>
                <w:szCs w:val="18"/>
              </w:rPr>
            </w:pPr>
            <w:r w:rsidRPr="00A12FFC">
              <w:rPr>
                <w:rFonts w:cs="Arial"/>
                <w:sz w:val="18"/>
                <w:szCs w:val="18"/>
              </w:rPr>
              <w:t>Parts per million</w:t>
            </w:r>
          </w:p>
        </w:tc>
      </w:tr>
      <w:tr w:rsidR="00B77483" w:rsidRPr="00FE0AD0" w14:paraId="65DDF05D" w14:textId="77777777" w:rsidTr="007C109F">
        <w:trPr>
          <w:cantSplit/>
          <w:trHeight w:val="288"/>
          <w:jc w:val="center"/>
        </w:trPr>
        <w:tc>
          <w:tcPr>
            <w:tcW w:w="540" w:type="pct"/>
          </w:tcPr>
          <w:p w14:paraId="63371DE5" w14:textId="77777777" w:rsidR="00B77483" w:rsidRPr="00A12FFC" w:rsidRDefault="00B77483" w:rsidP="007C109F">
            <w:pPr>
              <w:rPr>
                <w:rFonts w:cs="Arial"/>
                <w:sz w:val="18"/>
                <w:szCs w:val="18"/>
              </w:rPr>
            </w:pPr>
            <w:r w:rsidRPr="00A12FFC">
              <w:rPr>
                <w:rFonts w:cs="Arial"/>
                <w:sz w:val="18"/>
                <w:szCs w:val="18"/>
              </w:rPr>
              <w:t>EPA</w:t>
            </w:r>
          </w:p>
        </w:tc>
        <w:tc>
          <w:tcPr>
            <w:tcW w:w="2075" w:type="pct"/>
          </w:tcPr>
          <w:p w14:paraId="5482B441" w14:textId="77777777" w:rsidR="00B77483" w:rsidRPr="00A12FFC" w:rsidRDefault="00B77483" w:rsidP="007C109F">
            <w:pPr>
              <w:rPr>
                <w:rFonts w:cs="Arial"/>
                <w:sz w:val="18"/>
                <w:szCs w:val="18"/>
              </w:rPr>
            </w:pPr>
            <w:r w:rsidRPr="00A12FFC">
              <w:rPr>
                <w:rFonts w:cs="Arial"/>
                <w:sz w:val="18"/>
                <w:szCs w:val="18"/>
              </w:rPr>
              <w:t>United States Environmental Protection Agency</w:t>
            </w:r>
          </w:p>
        </w:tc>
        <w:tc>
          <w:tcPr>
            <w:tcW w:w="458" w:type="pct"/>
          </w:tcPr>
          <w:p w14:paraId="354A0831" w14:textId="77777777" w:rsidR="00B77483" w:rsidRPr="00A12FFC" w:rsidRDefault="00B77483" w:rsidP="007C109F">
            <w:pPr>
              <w:rPr>
                <w:rFonts w:cs="Arial"/>
                <w:sz w:val="18"/>
                <w:szCs w:val="18"/>
              </w:rPr>
            </w:pPr>
            <w:r w:rsidRPr="00A12FFC">
              <w:rPr>
                <w:rFonts w:cs="Arial"/>
                <w:sz w:val="18"/>
                <w:szCs w:val="18"/>
              </w:rPr>
              <w:t>ppmv</w:t>
            </w:r>
          </w:p>
        </w:tc>
        <w:tc>
          <w:tcPr>
            <w:tcW w:w="1927" w:type="pct"/>
          </w:tcPr>
          <w:p w14:paraId="74290CD3" w14:textId="77777777" w:rsidR="00B77483" w:rsidRPr="00A12FFC" w:rsidRDefault="00B77483" w:rsidP="007C109F">
            <w:pPr>
              <w:rPr>
                <w:rFonts w:cs="Arial"/>
                <w:sz w:val="18"/>
                <w:szCs w:val="18"/>
              </w:rPr>
            </w:pPr>
            <w:r w:rsidRPr="00A12FFC">
              <w:rPr>
                <w:rFonts w:cs="Arial"/>
                <w:sz w:val="18"/>
                <w:szCs w:val="18"/>
              </w:rPr>
              <w:t xml:space="preserve">Parts per million by volume </w:t>
            </w:r>
          </w:p>
        </w:tc>
      </w:tr>
      <w:tr w:rsidR="00B77483" w:rsidRPr="00FE0AD0" w14:paraId="3AA44638" w14:textId="77777777" w:rsidTr="007C109F">
        <w:trPr>
          <w:cantSplit/>
          <w:trHeight w:val="288"/>
          <w:jc w:val="center"/>
        </w:trPr>
        <w:tc>
          <w:tcPr>
            <w:tcW w:w="540" w:type="pct"/>
          </w:tcPr>
          <w:p w14:paraId="0E5B076A" w14:textId="77777777" w:rsidR="00B77483" w:rsidRPr="00A12FFC" w:rsidRDefault="00B77483" w:rsidP="007C109F">
            <w:pPr>
              <w:rPr>
                <w:rFonts w:cs="Arial"/>
                <w:sz w:val="18"/>
                <w:szCs w:val="18"/>
              </w:rPr>
            </w:pPr>
            <w:r w:rsidRPr="00A12FFC">
              <w:rPr>
                <w:rFonts w:cs="Arial"/>
                <w:sz w:val="18"/>
                <w:szCs w:val="18"/>
              </w:rPr>
              <w:t>EU</w:t>
            </w:r>
          </w:p>
        </w:tc>
        <w:tc>
          <w:tcPr>
            <w:tcW w:w="2075" w:type="pct"/>
          </w:tcPr>
          <w:p w14:paraId="55382900" w14:textId="77777777" w:rsidR="00B77483" w:rsidRPr="00A12FFC" w:rsidRDefault="00B77483" w:rsidP="007C109F">
            <w:pPr>
              <w:rPr>
                <w:rFonts w:cs="Arial"/>
                <w:sz w:val="18"/>
                <w:szCs w:val="18"/>
              </w:rPr>
            </w:pPr>
            <w:r w:rsidRPr="00A12FFC">
              <w:rPr>
                <w:rFonts w:cs="Arial"/>
                <w:sz w:val="18"/>
                <w:szCs w:val="18"/>
              </w:rPr>
              <w:t>Emission Unit</w:t>
            </w:r>
          </w:p>
        </w:tc>
        <w:tc>
          <w:tcPr>
            <w:tcW w:w="458" w:type="pct"/>
          </w:tcPr>
          <w:p w14:paraId="6689C761" w14:textId="77777777" w:rsidR="00B77483" w:rsidRPr="00A12FFC" w:rsidRDefault="00B77483" w:rsidP="007C109F">
            <w:pPr>
              <w:rPr>
                <w:rFonts w:cs="Arial"/>
                <w:sz w:val="18"/>
                <w:szCs w:val="18"/>
              </w:rPr>
            </w:pPr>
            <w:proofErr w:type="spellStart"/>
            <w:r w:rsidRPr="00A12FFC">
              <w:rPr>
                <w:rFonts w:cs="Arial"/>
                <w:sz w:val="18"/>
                <w:szCs w:val="18"/>
              </w:rPr>
              <w:t>ppmw</w:t>
            </w:r>
            <w:proofErr w:type="spellEnd"/>
          </w:p>
        </w:tc>
        <w:tc>
          <w:tcPr>
            <w:tcW w:w="1927" w:type="pct"/>
          </w:tcPr>
          <w:p w14:paraId="4EB2C109" w14:textId="77777777" w:rsidR="00B77483" w:rsidRPr="00A12FFC" w:rsidRDefault="00B77483" w:rsidP="007C109F">
            <w:pPr>
              <w:rPr>
                <w:rFonts w:cs="Arial"/>
                <w:sz w:val="18"/>
                <w:szCs w:val="18"/>
              </w:rPr>
            </w:pPr>
            <w:r w:rsidRPr="00A12FFC">
              <w:rPr>
                <w:rFonts w:cs="Arial"/>
                <w:sz w:val="18"/>
                <w:szCs w:val="18"/>
              </w:rPr>
              <w:t xml:space="preserve">Parts per million by weight </w:t>
            </w:r>
          </w:p>
        </w:tc>
      </w:tr>
      <w:tr w:rsidR="00B77483" w:rsidRPr="00FE0AD0" w14:paraId="0C9C2F5B" w14:textId="77777777" w:rsidTr="007C109F">
        <w:trPr>
          <w:cantSplit/>
          <w:trHeight w:val="288"/>
          <w:jc w:val="center"/>
        </w:trPr>
        <w:tc>
          <w:tcPr>
            <w:tcW w:w="540" w:type="pct"/>
          </w:tcPr>
          <w:p w14:paraId="4B26A4EA" w14:textId="77777777" w:rsidR="00B77483" w:rsidRPr="00A12FFC" w:rsidRDefault="00B77483" w:rsidP="007C109F">
            <w:pPr>
              <w:rPr>
                <w:rFonts w:cs="Arial"/>
                <w:sz w:val="18"/>
                <w:szCs w:val="18"/>
              </w:rPr>
            </w:pPr>
            <w:r w:rsidRPr="00A12FFC">
              <w:rPr>
                <w:rFonts w:cs="Arial"/>
                <w:sz w:val="18"/>
                <w:szCs w:val="18"/>
              </w:rPr>
              <w:t>°F</w:t>
            </w:r>
          </w:p>
        </w:tc>
        <w:tc>
          <w:tcPr>
            <w:tcW w:w="2075" w:type="pct"/>
          </w:tcPr>
          <w:p w14:paraId="2491854B" w14:textId="77777777" w:rsidR="00B77483" w:rsidRPr="00A12FFC" w:rsidRDefault="00B77483" w:rsidP="007C109F">
            <w:pPr>
              <w:rPr>
                <w:rFonts w:cs="Arial"/>
                <w:sz w:val="18"/>
                <w:szCs w:val="18"/>
              </w:rPr>
            </w:pPr>
            <w:r w:rsidRPr="00A12FFC">
              <w:rPr>
                <w:rFonts w:cs="Arial"/>
                <w:sz w:val="18"/>
                <w:szCs w:val="18"/>
              </w:rPr>
              <w:t>Degrees Fahrenheit</w:t>
            </w:r>
          </w:p>
        </w:tc>
        <w:tc>
          <w:tcPr>
            <w:tcW w:w="458" w:type="pct"/>
          </w:tcPr>
          <w:p w14:paraId="7DB35161" w14:textId="77777777" w:rsidR="00B77483" w:rsidRPr="00A12FFC" w:rsidRDefault="00B77483" w:rsidP="007C109F">
            <w:pPr>
              <w:rPr>
                <w:rFonts w:cs="Arial"/>
                <w:sz w:val="18"/>
                <w:szCs w:val="18"/>
              </w:rPr>
            </w:pPr>
            <w:r w:rsidRPr="00A12FFC">
              <w:rPr>
                <w:rFonts w:cs="Arial"/>
                <w:sz w:val="18"/>
                <w:szCs w:val="18"/>
              </w:rPr>
              <w:t>PS</w:t>
            </w:r>
          </w:p>
        </w:tc>
        <w:tc>
          <w:tcPr>
            <w:tcW w:w="1927" w:type="pct"/>
          </w:tcPr>
          <w:p w14:paraId="6345ECD9" w14:textId="77777777" w:rsidR="00B77483" w:rsidRPr="00A12FFC" w:rsidRDefault="00B77483" w:rsidP="007C109F">
            <w:pPr>
              <w:rPr>
                <w:rFonts w:cs="Arial"/>
                <w:sz w:val="18"/>
                <w:szCs w:val="18"/>
              </w:rPr>
            </w:pPr>
            <w:r w:rsidRPr="00A12FFC">
              <w:rPr>
                <w:rFonts w:cs="Arial"/>
                <w:sz w:val="18"/>
                <w:szCs w:val="18"/>
              </w:rPr>
              <w:t>Performance Specification</w:t>
            </w:r>
          </w:p>
        </w:tc>
      </w:tr>
      <w:tr w:rsidR="00B77483" w:rsidRPr="00FE0AD0" w14:paraId="089F186C" w14:textId="77777777" w:rsidTr="007C109F">
        <w:trPr>
          <w:cantSplit/>
          <w:trHeight w:val="288"/>
          <w:jc w:val="center"/>
        </w:trPr>
        <w:tc>
          <w:tcPr>
            <w:tcW w:w="540" w:type="pct"/>
          </w:tcPr>
          <w:p w14:paraId="5ED16676" w14:textId="77777777" w:rsidR="00B77483" w:rsidRPr="00A12FFC" w:rsidRDefault="00B77483" w:rsidP="007C109F">
            <w:pPr>
              <w:rPr>
                <w:rFonts w:cs="Arial"/>
                <w:sz w:val="18"/>
                <w:szCs w:val="18"/>
              </w:rPr>
            </w:pPr>
            <w:r w:rsidRPr="00A12FFC">
              <w:rPr>
                <w:rFonts w:cs="Arial"/>
                <w:sz w:val="18"/>
                <w:szCs w:val="18"/>
              </w:rPr>
              <w:t>FG</w:t>
            </w:r>
          </w:p>
        </w:tc>
        <w:tc>
          <w:tcPr>
            <w:tcW w:w="2075" w:type="pct"/>
          </w:tcPr>
          <w:p w14:paraId="2254A3BF" w14:textId="77777777" w:rsidR="00B77483" w:rsidRPr="00A12FFC" w:rsidRDefault="00B77483" w:rsidP="007C109F">
            <w:pPr>
              <w:rPr>
                <w:rFonts w:cs="Arial"/>
                <w:sz w:val="18"/>
                <w:szCs w:val="18"/>
              </w:rPr>
            </w:pPr>
            <w:r w:rsidRPr="00A12FFC">
              <w:rPr>
                <w:rFonts w:cs="Arial"/>
                <w:sz w:val="18"/>
                <w:szCs w:val="18"/>
              </w:rPr>
              <w:t>Flexible Group</w:t>
            </w:r>
          </w:p>
        </w:tc>
        <w:tc>
          <w:tcPr>
            <w:tcW w:w="458" w:type="pct"/>
          </w:tcPr>
          <w:p w14:paraId="241A98ED" w14:textId="77777777" w:rsidR="00B77483" w:rsidRPr="00A12FFC" w:rsidRDefault="00B77483" w:rsidP="007C109F">
            <w:pPr>
              <w:rPr>
                <w:rFonts w:cs="Arial"/>
                <w:sz w:val="18"/>
                <w:szCs w:val="18"/>
              </w:rPr>
            </w:pPr>
            <w:r w:rsidRPr="00A12FFC">
              <w:rPr>
                <w:rFonts w:cs="Arial"/>
                <w:sz w:val="18"/>
                <w:szCs w:val="18"/>
              </w:rPr>
              <w:t>PSD</w:t>
            </w:r>
          </w:p>
        </w:tc>
        <w:tc>
          <w:tcPr>
            <w:tcW w:w="1927" w:type="pct"/>
          </w:tcPr>
          <w:p w14:paraId="2B697AF7" w14:textId="77777777" w:rsidR="00B77483" w:rsidRPr="00A12FFC" w:rsidRDefault="00B77483" w:rsidP="007C109F">
            <w:pPr>
              <w:rPr>
                <w:rFonts w:cs="Arial"/>
                <w:sz w:val="18"/>
                <w:szCs w:val="18"/>
              </w:rPr>
            </w:pPr>
            <w:r w:rsidRPr="00A12FFC">
              <w:rPr>
                <w:rFonts w:cs="Arial"/>
                <w:sz w:val="18"/>
                <w:szCs w:val="18"/>
              </w:rPr>
              <w:t>Prevention of Significant Deterioration</w:t>
            </w:r>
          </w:p>
        </w:tc>
      </w:tr>
      <w:tr w:rsidR="00B77483" w:rsidRPr="00FE0AD0" w14:paraId="4377753A" w14:textId="77777777" w:rsidTr="007C109F">
        <w:trPr>
          <w:cantSplit/>
          <w:trHeight w:val="288"/>
          <w:jc w:val="center"/>
        </w:trPr>
        <w:tc>
          <w:tcPr>
            <w:tcW w:w="540" w:type="pct"/>
          </w:tcPr>
          <w:p w14:paraId="5A788DAC" w14:textId="77777777" w:rsidR="00B77483" w:rsidRPr="00A12FFC" w:rsidRDefault="00B77483" w:rsidP="007C109F">
            <w:pPr>
              <w:rPr>
                <w:rFonts w:cs="Arial"/>
                <w:sz w:val="18"/>
                <w:szCs w:val="18"/>
              </w:rPr>
            </w:pPr>
            <w:r w:rsidRPr="00A12FFC">
              <w:rPr>
                <w:rFonts w:cs="Arial"/>
                <w:sz w:val="18"/>
                <w:szCs w:val="18"/>
              </w:rPr>
              <w:t>GACS</w:t>
            </w:r>
          </w:p>
        </w:tc>
        <w:tc>
          <w:tcPr>
            <w:tcW w:w="2075" w:type="pct"/>
          </w:tcPr>
          <w:p w14:paraId="5DDFE04A" w14:textId="77777777" w:rsidR="00B77483" w:rsidRPr="00A12FFC" w:rsidRDefault="00B77483" w:rsidP="007C109F">
            <w:pPr>
              <w:rPr>
                <w:rFonts w:cs="Arial"/>
                <w:sz w:val="18"/>
                <w:szCs w:val="18"/>
              </w:rPr>
            </w:pPr>
            <w:r w:rsidRPr="00A12FFC">
              <w:rPr>
                <w:rFonts w:cs="Arial"/>
                <w:sz w:val="18"/>
                <w:szCs w:val="18"/>
              </w:rPr>
              <w:t>Gallon of Applied Coating Solids</w:t>
            </w:r>
          </w:p>
        </w:tc>
        <w:tc>
          <w:tcPr>
            <w:tcW w:w="458" w:type="pct"/>
          </w:tcPr>
          <w:p w14:paraId="70AC6ACB" w14:textId="77777777" w:rsidR="00B77483" w:rsidRPr="00A12FFC" w:rsidRDefault="00B77483" w:rsidP="007C109F">
            <w:pPr>
              <w:rPr>
                <w:rFonts w:cs="Arial"/>
                <w:sz w:val="18"/>
                <w:szCs w:val="18"/>
              </w:rPr>
            </w:pPr>
            <w:r w:rsidRPr="00A12FFC">
              <w:rPr>
                <w:rFonts w:cs="Arial"/>
                <w:sz w:val="18"/>
                <w:szCs w:val="18"/>
              </w:rPr>
              <w:t>psia</w:t>
            </w:r>
          </w:p>
        </w:tc>
        <w:tc>
          <w:tcPr>
            <w:tcW w:w="1927" w:type="pct"/>
          </w:tcPr>
          <w:p w14:paraId="2189EDE0" w14:textId="77777777" w:rsidR="00B77483" w:rsidRPr="00A12FFC" w:rsidRDefault="00B77483" w:rsidP="007C109F">
            <w:pPr>
              <w:rPr>
                <w:rFonts w:cs="Arial"/>
                <w:sz w:val="18"/>
                <w:szCs w:val="18"/>
              </w:rPr>
            </w:pPr>
            <w:r w:rsidRPr="00A12FFC">
              <w:rPr>
                <w:rFonts w:cs="Arial"/>
                <w:sz w:val="18"/>
                <w:szCs w:val="18"/>
              </w:rPr>
              <w:t>Pounds per square inch absolute</w:t>
            </w:r>
          </w:p>
        </w:tc>
      </w:tr>
      <w:tr w:rsidR="00B77483" w:rsidRPr="00FE0AD0" w14:paraId="5C977AA2" w14:textId="77777777" w:rsidTr="007C109F">
        <w:trPr>
          <w:cantSplit/>
          <w:trHeight w:val="288"/>
          <w:jc w:val="center"/>
        </w:trPr>
        <w:tc>
          <w:tcPr>
            <w:tcW w:w="540" w:type="pct"/>
          </w:tcPr>
          <w:p w14:paraId="58D91D84" w14:textId="77777777" w:rsidR="00B77483" w:rsidRPr="00A12FFC" w:rsidRDefault="00B77483" w:rsidP="007C109F">
            <w:pPr>
              <w:rPr>
                <w:rFonts w:cs="Arial"/>
                <w:sz w:val="18"/>
                <w:szCs w:val="18"/>
              </w:rPr>
            </w:pPr>
            <w:r w:rsidRPr="00A12FFC">
              <w:rPr>
                <w:rFonts w:cs="Arial"/>
                <w:sz w:val="18"/>
                <w:szCs w:val="18"/>
              </w:rPr>
              <w:t>GC</w:t>
            </w:r>
          </w:p>
        </w:tc>
        <w:tc>
          <w:tcPr>
            <w:tcW w:w="2075" w:type="pct"/>
          </w:tcPr>
          <w:p w14:paraId="1C4E3CED" w14:textId="77777777" w:rsidR="00B77483" w:rsidRPr="00A12FFC" w:rsidRDefault="00B77483" w:rsidP="007C109F">
            <w:pPr>
              <w:rPr>
                <w:rFonts w:cs="Arial"/>
                <w:sz w:val="18"/>
                <w:szCs w:val="18"/>
              </w:rPr>
            </w:pPr>
            <w:r w:rsidRPr="00A12FFC">
              <w:rPr>
                <w:rFonts w:cs="Arial"/>
                <w:sz w:val="18"/>
                <w:szCs w:val="18"/>
              </w:rPr>
              <w:t>General Condition</w:t>
            </w:r>
          </w:p>
        </w:tc>
        <w:tc>
          <w:tcPr>
            <w:tcW w:w="458" w:type="pct"/>
          </w:tcPr>
          <w:p w14:paraId="00842020" w14:textId="77777777" w:rsidR="00B77483" w:rsidRPr="00A12FFC" w:rsidRDefault="00B77483" w:rsidP="007C109F">
            <w:pPr>
              <w:rPr>
                <w:rFonts w:cs="Arial"/>
                <w:sz w:val="18"/>
                <w:szCs w:val="18"/>
              </w:rPr>
            </w:pPr>
            <w:proofErr w:type="spellStart"/>
            <w:r w:rsidRPr="00A12FFC">
              <w:rPr>
                <w:rFonts w:cs="Arial"/>
                <w:sz w:val="18"/>
                <w:szCs w:val="18"/>
              </w:rPr>
              <w:t>psig</w:t>
            </w:r>
            <w:proofErr w:type="spellEnd"/>
          </w:p>
        </w:tc>
        <w:tc>
          <w:tcPr>
            <w:tcW w:w="1927" w:type="pct"/>
          </w:tcPr>
          <w:p w14:paraId="67D11ECD" w14:textId="77777777" w:rsidR="00B77483" w:rsidRPr="00A12FFC" w:rsidRDefault="00B77483" w:rsidP="007C109F">
            <w:pPr>
              <w:rPr>
                <w:rFonts w:cs="Arial"/>
                <w:sz w:val="18"/>
                <w:szCs w:val="18"/>
              </w:rPr>
            </w:pPr>
            <w:r w:rsidRPr="00A12FFC">
              <w:rPr>
                <w:rFonts w:cs="Arial"/>
                <w:sz w:val="18"/>
                <w:szCs w:val="18"/>
              </w:rPr>
              <w:t xml:space="preserve">Pounds per square inch gauge </w:t>
            </w:r>
          </w:p>
        </w:tc>
      </w:tr>
      <w:tr w:rsidR="00B77483" w:rsidRPr="00FE0AD0" w14:paraId="22D3E8A0" w14:textId="77777777" w:rsidTr="007C109F">
        <w:trPr>
          <w:cantSplit/>
          <w:trHeight w:val="288"/>
          <w:jc w:val="center"/>
        </w:trPr>
        <w:tc>
          <w:tcPr>
            <w:tcW w:w="540" w:type="pct"/>
          </w:tcPr>
          <w:p w14:paraId="3A488E31" w14:textId="77777777" w:rsidR="00B77483" w:rsidRPr="00A12FFC" w:rsidRDefault="00B77483" w:rsidP="007C109F">
            <w:pPr>
              <w:rPr>
                <w:rFonts w:cs="Arial"/>
                <w:sz w:val="18"/>
                <w:szCs w:val="18"/>
              </w:rPr>
            </w:pPr>
            <w:r w:rsidRPr="00A12FFC">
              <w:rPr>
                <w:rFonts w:cs="Arial"/>
                <w:sz w:val="18"/>
                <w:szCs w:val="18"/>
              </w:rPr>
              <w:t xml:space="preserve">gr </w:t>
            </w:r>
          </w:p>
        </w:tc>
        <w:tc>
          <w:tcPr>
            <w:tcW w:w="2075" w:type="pct"/>
          </w:tcPr>
          <w:p w14:paraId="0C83B283" w14:textId="77777777" w:rsidR="00B77483" w:rsidRPr="00A12FFC" w:rsidRDefault="00B77483" w:rsidP="007C109F">
            <w:pPr>
              <w:rPr>
                <w:rFonts w:cs="Arial"/>
                <w:sz w:val="18"/>
                <w:szCs w:val="18"/>
              </w:rPr>
            </w:pPr>
            <w:r w:rsidRPr="00A12FFC">
              <w:rPr>
                <w:rFonts w:cs="Arial"/>
                <w:sz w:val="18"/>
                <w:szCs w:val="18"/>
              </w:rPr>
              <w:t>Grains</w:t>
            </w:r>
          </w:p>
        </w:tc>
        <w:tc>
          <w:tcPr>
            <w:tcW w:w="458" w:type="pct"/>
          </w:tcPr>
          <w:p w14:paraId="336414B9" w14:textId="77777777" w:rsidR="00B77483" w:rsidRPr="00A12FFC" w:rsidRDefault="00B77483" w:rsidP="007C109F">
            <w:pPr>
              <w:rPr>
                <w:rFonts w:cs="Arial"/>
                <w:sz w:val="18"/>
                <w:szCs w:val="18"/>
              </w:rPr>
            </w:pPr>
            <w:proofErr w:type="spellStart"/>
            <w:r w:rsidRPr="00A12FFC">
              <w:rPr>
                <w:rFonts w:cs="Arial"/>
                <w:sz w:val="18"/>
                <w:szCs w:val="18"/>
              </w:rPr>
              <w:t>PeTE</w:t>
            </w:r>
            <w:proofErr w:type="spellEnd"/>
          </w:p>
        </w:tc>
        <w:tc>
          <w:tcPr>
            <w:tcW w:w="1927" w:type="pct"/>
          </w:tcPr>
          <w:p w14:paraId="217BBB7A" w14:textId="77777777" w:rsidR="00B77483" w:rsidRPr="00A12FFC" w:rsidRDefault="00B77483" w:rsidP="007C109F">
            <w:pPr>
              <w:rPr>
                <w:rFonts w:cs="Arial"/>
                <w:sz w:val="18"/>
                <w:szCs w:val="18"/>
              </w:rPr>
            </w:pPr>
            <w:r w:rsidRPr="00A12FFC">
              <w:rPr>
                <w:rFonts w:cs="Arial"/>
                <w:sz w:val="18"/>
                <w:szCs w:val="18"/>
              </w:rPr>
              <w:t>Permanent Total Enclosure</w:t>
            </w:r>
          </w:p>
        </w:tc>
      </w:tr>
      <w:tr w:rsidR="00B77483" w:rsidRPr="00FE0AD0" w14:paraId="6B0C8F93" w14:textId="77777777" w:rsidTr="007C109F">
        <w:trPr>
          <w:cantSplit/>
          <w:trHeight w:val="288"/>
          <w:jc w:val="center"/>
        </w:trPr>
        <w:tc>
          <w:tcPr>
            <w:tcW w:w="540" w:type="pct"/>
          </w:tcPr>
          <w:p w14:paraId="36900988" w14:textId="77777777" w:rsidR="00B77483" w:rsidRPr="00A12FFC" w:rsidRDefault="00B77483" w:rsidP="007C109F">
            <w:pPr>
              <w:rPr>
                <w:rFonts w:cs="Arial"/>
                <w:sz w:val="18"/>
                <w:szCs w:val="18"/>
              </w:rPr>
            </w:pPr>
            <w:r w:rsidRPr="00A12FFC">
              <w:rPr>
                <w:rFonts w:cs="Arial"/>
                <w:sz w:val="18"/>
                <w:szCs w:val="18"/>
              </w:rPr>
              <w:t>HAP</w:t>
            </w:r>
          </w:p>
        </w:tc>
        <w:tc>
          <w:tcPr>
            <w:tcW w:w="2075" w:type="pct"/>
          </w:tcPr>
          <w:p w14:paraId="4ECA8437" w14:textId="77777777" w:rsidR="00B77483" w:rsidRPr="00A12FFC" w:rsidRDefault="00B77483" w:rsidP="007C109F">
            <w:pPr>
              <w:rPr>
                <w:rFonts w:cs="Arial"/>
                <w:sz w:val="18"/>
                <w:szCs w:val="18"/>
              </w:rPr>
            </w:pPr>
            <w:r w:rsidRPr="00A12FFC">
              <w:rPr>
                <w:rFonts w:cs="Arial"/>
                <w:sz w:val="18"/>
                <w:szCs w:val="18"/>
              </w:rPr>
              <w:t>Hazardous Air Pollutant</w:t>
            </w:r>
          </w:p>
        </w:tc>
        <w:tc>
          <w:tcPr>
            <w:tcW w:w="458" w:type="pct"/>
          </w:tcPr>
          <w:p w14:paraId="4A3F1BB4" w14:textId="77777777" w:rsidR="00B77483" w:rsidRPr="00A12FFC" w:rsidRDefault="00B77483" w:rsidP="007C109F">
            <w:pPr>
              <w:rPr>
                <w:rFonts w:cs="Arial"/>
                <w:sz w:val="18"/>
                <w:szCs w:val="18"/>
              </w:rPr>
            </w:pPr>
            <w:r w:rsidRPr="00A12FFC">
              <w:rPr>
                <w:rFonts w:cs="Arial"/>
                <w:sz w:val="18"/>
                <w:szCs w:val="18"/>
              </w:rPr>
              <w:t>PTI</w:t>
            </w:r>
          </w:p>
        </w:tc>
        <w:tc>
          <w:tcPr>
            <w:tcW w:w="1927" w:type="pct"/>
          </w:tcPr>
          <w:p w14:paraId="7216AD8B" w14:textId="77777777" w:rsidR="00B77483" w:rsidRPr="00A12FFC" w:rsidRDefault="00B77483" w:rsidP="007C109F">
            <w:pPr>
              <w:rPr>
                <w:rFonts w:cs="Arial"/>
                <w:sz w:val="18"/>
                <w:szCs w:val="18"/>
              </w:rPr>
            </w:pPr>
            <w:r w:rsidRPr="00A12FFC">
              <w:rPr>
                <w:rFonts w:cs="Arial"/>
                <w:sz w:val="18"/>
                <w:szCs w:val="18"/>
              </w:rPr>
              <w:t>Permit to Install</w:t>
            </w:r>
          </w:p>
        </w:tc>
      </w:tr>
      <w:tr w:rsidR="00B77483" w:rsidRPr="00FE0AD0" w14:paraId="23AA4EE7" w14:textId="77777777" w:rsidTr="007C109F">
        <w:trPr>
          <w:cantSplit/>
          <w:trHeight w:val="288"/>
          <w:jc w:val="center"/>
        </w:trPr>
        <w:tc>
          <w:tcPr>
            <w:tcW w:w="540" w:type="pct"/>
          </w:tcPr>
          <w:p w14:paraId="5BECF1C3" w14:textId="77777777" w:rsidR="00B77483" w:rsidRPr="00A12FFC" w:rsidRDefault="00B77483" w:rsidP="007C109F">
            <w:pPr>
              <w:rPr>
                <w:rFonts w:cs="Arial"/>
                <w:sz w:val="18"/>
                <w:szCs w:val="18"/>
              </w:rPr>
            </w:pPr>
            <w:r w:rsidRPr="00A12FFC">
              <w:rPr>
                <w:rFonts w:cs="Arial"/>
                <w:sz w:val="18"/>
                <w:szCs w:val="18"/>
              </w:rPr>
              <w:t>Hg</w:t>
            </w:r>
          </w:p>
        </w:tc>
        <w:tc>
          <w:tcPr>
            <w:tcW w:w="2075" w:type="pct"/>
          </w:tcPr>
          <w:p w14:paraId="2C03AD51" w14:textId="77777777" w:rsidR="00B77483" w:rsidRPr="00A12FFC" w:rsidRDefault="00B77483" w:rsidP="007C109F">
            <w:pPr>
              <w:rPr>
                <w:rFonts w:cs="Arial"/>
                <w:sz w:val="18"/>
                <w:szCs w:val="18"/>
              </w:rPr>
            </w:pPr>
            <w:r w:rsidRPr="00A12FFC">
              <w:rPr>
                <w:rFonts w:cs="Arial"/>
                <w:sz w:val="18"/>
                <w:szCs w:val="18"/>
              </w:rPr>
              <w:t xml:space="preserve">Mercury </w:t>
            </w:r>
          </w:p>
        </w:tc>
        <w:tc>
          <w:tcPr>
            <w:tcW w:w="458" w:type="pct"/>
          </w:tcPr>
          <w:p w14:paraId="241CD059" w14:textId="77777777" w:rsidR="00B77483" w:rsidRPr="00A12FFC" w:rsidRDefault="00B77483" w:rsidP="007C109F">
            <w:pPr>
              <w:rPr>
                <w:rFonts w:cs="Arial"/>
                <w:sz w:val="18"/>
                <w:szCs w:val="18"/>
              </w:rPr>
            </w:pPr>
            <w:r w:rsidRPr="00A12FFC">
              <w:rPr>
                <w:rFonts w:cs="Arial"/>
                <w:sz w:val="18"/>
                <w:szCs w:val="18"/>
              </w:rPr>
              <w:t>RACT</w:t>
            </w:r>
          </w:p>
        </w:tc>
        <w:tc>
          <w:tcPr>
            <w:tcW w:w="1927" w:type="pct"/>
          </w:tcPr>
          <w:p w14:paraId="0071AA99" w14:textId="77777777" w:rsidR="00B77483" w:rsidRPr="00A12FFC" w:rsidRDefault="00B77483" w:rsidP="007C109F">
            <w:pPr>
              <w:rPr>
                <w:rFonts w:cs="Arial"/>
                <w:sz w:val="18"/>
                <w:szCs w:val="18"/>
              </w:rPr>
            </w:pPr>
            <w:r w:rsidRPr="00A12FFC">
              <w:rPr>
                <w:rFonts w:cs="Arial"/>
                <w:sz w:val="18"/>
                <w:szCs w:val="18"/>
              </w:rPr>
              <w:t>Reasonable Available Control Technology</w:t>
            </w:r>
          </w:p>
        </w:tc>
      </w:tr>
      <w:tr w:rsidR="00B77483" w:rsidRPr="00FE0AD0" w14:paraId="15BB01FB" w14:textId="77777777" w:rsidTr="00C17AF2">
        <w:trPr>
          <w:cantSplit/>
          <w:trHeight w:val="216"/>
          <w:jc w:val="center"/>
        </w:trPr>
        <w:tc>
          <w:tcPr>
            <w:tcW w:w="540" w:type="pct"/>
          </w:tcPr>
          <w:p w14:paraId="57A1CAE9" w14:textId="77777777" w:rsidR="00B77483" w:rsidRPr="00A12FFC" w:rsidRDefault="00B77483" w:rsidP="007C109F">
            <w:pPr>
              <w:rPr>
                <w:rFonts w:cs="Arial"/>
                <w:sz w:val="18"/>
                <w:szCs w:val="18"/>
              </w:rPr>
            </w:pPr>
            <w:proofErr w:type="spellStart"/>
            <w:r w:rsidRPr="00A12FFC">
              <w:rPr>
                <w:rFonts w:cs="Arial"/>
                <w:sz w:val="18"/>
                <w:szCs w:val="18"/>
              </w:rPr>
              <w:t>hr</w:t>
            </w:r>
            <w:proofErr w:type="spellEnd"/>
          </w:p>
        </w:tc>
        <w:tc>
          <w:tcPr>
            <w:tcW w:w="2075" w:type="pct"/>
          </w:tcPr>
          <w:p w14:paraId="74F22D90" w14:textId="77777777" w:rsidR="00B77483" w:rsidRPr="00A12FFC" w:rsidRDefault="00B77483" w:rsidP="007C109F">
            <w:pPr>
              <w:rPr>
                <w:rFonts w:cs="Arial"/>
                <w:sz w:val="18"/>
                <w:szCs w:val="18"/>
              </w:rPr>
            </w:pPr>
            <w:r w:rsidRPr="00A12FFC">
              <w:rPr>
                <w:rFonts w:cs="Arial"/>
                <w:sz w:val="18"/>
                <w:szCs w:val="18"/>
              </w:rPr>
              <w:t xml:space="preserve">Hour </w:t>
            </w:r>
          </w:p>
        </w:tc>
        <w:tc>
          <w:tcPr>
            <w:tcW w:w="458" w:type="pct"/>
          </w:tcPr>
          <w:p w14:paraId="09CAD877" w14:textId="77777777" w:rsidR="00B77483" w:rsidRPr="00A12FFC" w:rsidRDefault="00B77483" w:rsidP="007C109F">
            <w:pPr>
              <w:rPr>
                <w:rFonts w:cs="Arial"/>
                <w:sz w:val="18"/>
                <w:szCs w:val="18"/>
              </w:rPr>
            </w:pPr>
            <w:r w:rsidRPr="00A12FFC">
              <w:rPr>
                <w:rFonts w:cs="Arial"/>
                <w:sz w:val="18"/>
                <w:szCs w:val="18"/>
              </w:rPr>
              <w:t>ROP</w:t>
            </w:r>
          </w:p>
        </w:tc>
        <w:tc>
          <w:tcPr>
            <w:tcW w:w="1927" w:type="pct"/>
          </w:tcPr>
          <w:p w14:paraId="45DEF71E" w14:textId="77777777" w:rsidR="00B77483" w:rsidRPr="00A12FFC" w:rsidRDefault="00B77483" w:rsidP="007C109F">
            <w:pPr>
              <w:rPr>
                <w:rFonts w:cs="Arial"/>
                <w:sz w:val="18"/>
                <w:szCs w:val="18"/>
              </w:rPr>
            </w:pPr>
            <w:r w:rsidRPr="00A12FFC">
              <w:rPr>
                <w:rFonts w:cs="Arial"/>
                <w:sz w:val="18"/>
                <w:szCs w:val="18"/>
              </w:rPr>
              <w:t>Renewable Operating Permit</w:t>
            </w:r>
          </w:p>
        </w:tc>
      </w:tr>
      <w:tr w:rsidR="00B77483" w:rsidRPr="00FE0AD0" w14:paraId="3ED6164D" w14:textId="77777777" w:rsidTr="007C109F">
        <w:trPr>
          <w:cantSplit/>
          <w:trHeight w:val="288"/>
          <w:jc w:val="center"/>
        </w:trPr>
        <w:tc>
          <w:tcPr>
            <w:tcW w:w="540" w:type="pct"/>
          </w:tcPr>
          <w:p w14:paraId="4247C9FB" w14:textId="77777777" w:rsidR="00B77483" w:rsidRPr="00A12FFC" w:rsidRDefault="00B77483" w:rsidP="007C109F">
            <w:pPr>
              <w:rPr>
                <w:rFonts w:cs="Arial"/>
                <w:sz w:val="18"/>
                <w:szCs w:val="18"/>
              </w:rPr>
            </w:pPr>
            <w:r w:rsidRPr="00A12FFC">
              <w:rPr>
                <w:rFonts w:cs="Arial"/>
                <w:sz w:val="18"/>
                <w:szCs w:val="18"/>
              </w:rPr>
              <w:t>HP</w:t>
            </w:r>
          </w:p>
        </w:tc>
        <w:tc>
          <w:tcPr>
            <w:tcW w:w="2075" w:type="pct"/>
          </w:tcPr>
          <w:p w14:paraId="571C8D2E" w14:textId="77777777" w:rsidR="00B77483" w:rsidRPr="00A12FFC" w:rsidRDefault="00B77483" w:rsidP="007C109F">
            <w:pPr>
              <w:rPr>
                <w:rFonts w:cs="Arial"/>
                <w:sz w:val="18"/>
                <w:szCs w:val="18"/>
              </w:rPr>
            </w:pPr>
            <w:r w:rsidRPr="00A12FFC">
              <w:rPr>
                <w:rFonts w:cs="Arial"/>
                <w:sz w:val="18"/>
                <w:szCs w:val="18"/>
              </w:rPr>
              <w:t xml:space="preserve">Horsepower </w:t>
            </w:r>
          </w:p>
        </w:tc>
        <w:tc>
          <w:tcPr>
            <w:tcW w:w="458" w:type="pct"/>
          </w:tcPr>
          <w:p w14:paraId="7D61063C" w14:textId="77777777" w:rsidR="00B77483" w:rsidRPr="00A12FFC" w:rsidRDefault="00B77483" w:rsidP="007C109F">
            <w:pPr>
              <w:rPr>
                <w:rFonts w:cs="Arial"/>
                <w:sz w:val="18"/>
                <w:szCs w:val="18"/>
              </w:rPr>
            </w:pPr>
            <w:r w:rsidRPr="00A12FFC">
              <w:rPr>
                <w:rFonts w:cs="Arial"/>
                <w:sz w:val="18"/>
                <w:szCs w:val="18"/>
              </w:rPr>
              <w:t>SC</w:t>
            </w:r>
          </w:p>
        </w:tc>
        <w:tc>
          <w:tcPr>
            <w:tcW w:w="1927" w:type="pct"/>
          </w:tcPr>
          <w:p w14:paraId="0E39148D" w14:textId="77777777" w:rsidR="00B77483" w:rsidRPr="00A12FFC" w:rsidRDefault="00B77483" w:rsidP="007C109F">
            <w:pPr>
              <w:rPr>
                <w:rFonts w:cs="Arial"/>
                <w:sz w:val="18"/>
                <w:szCs w:val="18"/>
              </w:rPr>
            </w:pPr>
            <w:r w:rsidRPr="00A12FFC">
              <w:rPr>
                <w:rFonts w:cs="Arial"/>
                <w:sz w:val="18"/>
                <w:szCs w:val="18"/>
              </w:rPr>
              <w:t>Special Condition</w:t>
            </w:r>
          </w:p>
        </w:tc>
      </w:tr>
      <w:tr w:rsidR="00B77483" w:rsidRPr="00FE0AD0" w14:paraId="7395E9B6" w14:textId="77777777" w:rsidTr="007C109F">
        <w:trPr>
          <w:cantSplit/>
          <w:trHeight w:val="288"/>
          <w:jc w:val="center"/>
        </w:trPr>
        <w:tc>
          <w:tcPr>
            <w:tcW w:w="540" w:type="pct"/>
          </w:tcPr>
          <w:p w14:paraId="362260D7" w14:textId="77777777" w:rsidR="00B77483" w:rsidRPr="00A12FFC" w:rsidRDefault="00B77483" w:rsidP="007C109F">
            <w:pPr>
              <w:rPr>
                <w:rFonts w:cs="Arial"/>
                <w:sz w:val="18"/>
                <w:szCs w:val="18"/>
              </w:rPr>
            </w:pPr>
            <w:r w:rsidRPr="00A12FFC">
              <w:rPr>
                <w:rFonts w:cs="Arial"/>
                <w:sz w:val="18"/>
                <w:szCs w:val="18"/>
              </w:rPr>
              <w:t>H</w:t>
            </w:r>
            <w:r w:rsidRPr="00A12FFC">
              <w:rPr>
                <w:rFonts w:cs="Arial"/>
                <w:sz w:val="18"/>
                <w:szCs w:val="18"/>
                <w:vertAlign w:val="subscript"/>
              </w:rPr>
              <w:t>2</w:t>
            </w:r>
            <w:r w:rsidRPr="00A12FFC">
              <w:rPr>
                <w:rFonts w:cs="Arial"/>
                <w:sz w:val="18"/>
                <w:szCs w:val="18"/>
              </w:rPr>
              <w:t>S</w:t>
            </w:r>
          </w:p>
        </w:tc>
        <w:tc>
          <w:tcPr>
            <w:tcW w:w="2075" w:type="pct"/>
          </w:tcPr>
          <w:p w14:paraId="5FE9DBEA" w14:textId="77777777" w:rsidR="00B77483" w:rsidRPr="00A12FFC" w:rsidRDefault="00B77483" w:rsidP="007C109F">
            <w:pPr>
              <w:rPr>
                <w:rFonts w:cs="Arial"/>
                <w:sz w:val="18"/>
                <w:szCs w:val="18"/>
              </w:rPr>
            </w:pPr>
            <w:r w:rsidRPr="00A12FFC">
              <w:rPr>
                <w:rFonts w:cs="Arial"/>
                <w:sz w:val="18"/>
                <w:szCs w:val="18"/>
              </w:rPr>
              <w:t>Hydrogen Sulfide</w:t>
            </w:r>
          </w:p>
        </w:tc>
        <w:tc>
          <w:tcPr>
            <w:tcW w:w="458" w:type="pct"/>
          </w:tcPr>
          <w:p w14:paraId="29A6889C" w14:textId="77777777" w:rsidR="00B77483" w:rsidRPr="00A12FFC" w:rsidRDefault="00B77483" w:rsidP="007C109F">
            <w:pPr>
              <w:rPr>
                <w:rFonts w:cs="Arial"/>
                <w:sz w:val="18"/>
                <w:szCs w:val="18"/>
              </w:rPr>
            </w:pPr>
            <w:proofErr w:type="spellStart"/>
            <w:r w:rsidRPr="00A12FFC">
              <w:rPr>
                <w:rFonts w:cs="Arial"/>
                <w:sz w:val="18"/>
                <w:szCs w:val="18"/>
              </w:rPr>
              <w:t>scf</w:t>
            </w:r>
            <w:proofErr w:type="spellEnd"/>
          </w:p>
        </w:tc>
        <w:tc>
          <w:tcPr>
            <w:tcW w:w="1927" w:type="pct"/>
          </w:tcPr>
          <w:p w14:paraId="74D39206" w14:textId="77777777" w:rsidR="00B77483" w:rsidRPr="00A12FFC" w:rsidRDefault="00B77483" w:rsidP="007C109F">
            <w:pPr>
              <w:rPr>
                <w:rFonts w:cs="Arial"/>
                <w:sz w:val="18"/>
                <w:szCs w:val="18"/>
              </w:rPr>
            </w:pPr>
            <w:r w:rsidRPr="00A12FFC">
              <w:rPr>
                <w:rFonts w:cs="Arial"/>
                <w:sz w:val="18"/>
                <w:szCs w:val="18"/>
              </w:rPr>
              <w:t>Standard cubic feet</w:t>
            </w:r>
          </w:p>
        </w:tc>
      </w:tr>
      <w:tr w:rsidR="00B77483" w:rsidRPr="00FE0AD0" w14:paraId="25503400" w14:textId="77777777" w:rsidTr="007C109F">
        <w:trPr>
          <w:cantSplit/>
          <w:trHeight w:val="288"/>
          <w:jc w:val="center"/>
        </w:trPr>
        <w:tc>
          <w:tcPr>
            <w:tcW w:w="540" w:type="pct"/>
          </w:tcPr>
          <w:p w14:paraId="5933DCEF" w14:textId="77777777" w:rsidR="00B77483" w:rsidRPr="00A12FFC" w:rsidRDefault="00B77483" w:rsidP="007C109F">
            <w:pPr>
              <w:rPr>
                <w:rFonts w:cs="Arial"/>
                <w:sz w:val="18"/>
                <w:szCs w:val="18"/>
              </w:rPr>
            </w:pPr>
            <w:r w:rsidRPr="00A12FFC">
              <w:rPr>
                <w:rFonts w:cs="Arial"/>
                <w:sz w:val="18"/>
                <w:szCs w:val="18"/>
              </w:rPr>
              <w:t>HVLP</w:t>
            </w:r>
          </w:p>
        </w:tc>
        <w:tc>
          <w:tcPr>
            <w:tcW w:w="2075" w:type="pct"/>
          </w:tcPr>
          <w:p w14:paraId="35AF935E" w14:textId="77777777" w:rsidR="00B77483" w:rsidRPr="00A12FFC" w:rsidRDefault="00B77483" w:rsidP="007C109F">
            <w:pPr>
              <w:rPr>
                <w:rFonts w:cs="Arial"/>
                <w:sz w:val="18"/>
                <w:szCs w:val="18"/>
              </w:rPr>
            </w:pPr>
            <w:r w:rsidRPr="00A12FFC">
              <w:rPr>
                <w:rFonts w:cs="Arial"/>
                <w:sz w:val="18"/>
                <w:szCs w:val="18"/>
              </w:rPr>
              <w:t>High Volume Low Pressure *</w:t>
            </w:r>
          </w:p>
        </w:tc>
        <w:tc>
          <w:tcPr>
            <w:tcW w:w="458" w:type="pct"/>
          </w:tcPr>
          <w:p w14:paraId="2BB54F1F" w14:textId="77777777" w:rsidR="00B77483" w:rsidRPr="00A12FFC" w:rsidRDefault="00B77483" w:rsidP="007C109F">
            <w:pPr>
              <w:rPr>
                <w:rFonts w:cs="Arial"/>
                <w:sz w:val="18"/>
                <w:szCs w:val="18"/>
              </w:rPr>
            </w:pPr>
            <w:r w:rsidRPr="00A12FFC">
              <w:rPr>
                <w:rFonts w:cs="Arial"/>
                <w:sz w:val="18"/>
                <w:szCs w:val="18"/>
              </w:rPr>
              <w:t>sec</w:t>
            </w:r>
          </w:p>
        </w:tc>
        <w:tc>
          <w:tcPr>
            <w:tcW w:w="1927" w:type="pct"/>
          </w:tcPr>
          <w:p w14:paraId="65A92729" w14:textId="77777777" w:rsidR="00B77483" w:rsidRPr="00A12FFC" w:rsidRDefault="00B77483" w:rsidP="007C109F">
            <w:pPr>
              <w:rPr>
                <w:rFonts w:cs="Arial"/>
                <w:sz w:val="18"/>
                <w:szCs w:val="18"/>
              </w:rPr>
            </w:pPr>
            <w:r w:rsidRPr="00A12FFC">
              <w:rPr>
                <w:rFonts w:cs="Arial"/>
                <w:sz w:val="18"/>
                <w:szCs w:val="18"/>
              </w:rPr>
              <w:t xml:space="preserve">Seconds </w:t>
            </w:r>
          </w:p>
        </w:tc>
      </w:tr>
      <w:tr w:rsidR="00B77483" w:rsidRPr="00FE0AD0" w14:paraId="1FBA763C" w14:textId="77777777" w:rsidTr="007C109F">
        <w:trPr>
          <w:cantSplit/>
          <w:trHeight w:val="288"/>
          <w:jc w:val="center"/>
        </w:trPr>
        <w:tc>
          <w:tcPr>
            <w:tcW w:w="540" w:type="pct"/>
          </w:tcPr>
          <w:p w14:paraId="10E7B141" w14:textId="77777777" w:rsidR="00B77483" w:rsidRPr="00A12FFC" w:rsidRDefault="00B77483" w:rsidP="007C109F">
            <w:pPr>
              <w:rPr>
                <w:rFonts w:cs="Arial"/>
                <w:sz w:val="18"/>
                <w:szCs w:val="18"/>
              </w:rPr>
            </w:pPr>
            <w:r w:rsidRPr="00A12FFC">
              <w:rPr>
                <w:rFonts w:cs="Arial"/>
                <w:sz w:val="18"/>
                <w:szCs w:val="18"/>
              </w:rPr>
              <w:t xml:space="preserve">ID </w:t>
            </w:r>
          </w:p>
        </w:tc>
        <w:tc>
          <w:tcPr>
            <w:tcW w:w="2075" w:type="pct"/>
          </w:tcPr>
          <w:p w14:paraId="2387C882" w14:textId="77777777" w:rsidR="00B77483" w:rsidRPr="00A12FFC" w:rsidRDefault="00B77483" w:rsidP="007C109F">
            <w:pPr>
              <w:rPr>
                <w:rFonts w:cs="Arial"/>
                <w:sz w:val="18"/>
                <w:szCs w:val="18"/>
              </w:rPr>
            </w:pPr>
            <w:r w:rsidRPr="00A12FFC">
              <w:rPr>
                <w:rFonts w:cs="Arial"/>
                <w:sz w:val="18"/>
                <w:szCs w:val="18"/>
              </w:rPr>
              <w:t>Identification (Number)</w:t>
            </w:r>
          </w:p>
        </w:tc>
        <w:tc>
          <w:tcPr>
            <w:tcW w:w="458" w:type="pct"/>
          </w:tcPr>
          <w:p w14:paraId="2B23D80D" w14:textId="77777777" w:rsidR="00B77483" w:rsidRPr="00A12FFC" w:rsidRDefault="00B77483" w:rsidP="007C109F">
            <w:pPr>
              <w:rPr>
                <w:rFonts w:cs="Arial"/>
                <w:sz w:val="18"/>
                <w:szCs w:val="18"/>
              </w:rPr>
            </w:pPr>
            <w:r w:rsidRPr="00A12FFC">
              <w:rPr>
                <w:rFonts w:cs="Arial"/>
                <w:sz w:val="18"/>
                <w:szCs w:val="18"/>
              </w:rPr>
              <w:t>SCR</w:t>
            </w:r>
          </w:p>
        </w:tc>
        <w:tc>
          <w:tcPr>
            <w:tcW w:w="1927" w:type="pct"/>
          </w:tcPr>
          <w:p w14:paraId="192446BD" w14:textId="77777777" w:rsidR="00B77483" w:rsidRPr="00A12FFC" w:rsidRDefault="00B77483" w:rsidP="007C109F">
            <w:pPr>
              <w:rPr>
                <w:rFonts w:cs="Arial"/>
                <w:sz w:val="18"/>
                <w:szCs w:val="18"/>
              </w:rPr>
            </w:pPr>
            <w:r w:rsidRPr="00A12FFC">
              <w:rPr>
                <w:rFonts w:cs="Arial"/>
                <w:sz w:val="18"/>
                <w:szCs w:val="18"/>
              </w:rPr>
              <w:t>Selective Catalytic Reduction</w:t>
            </w:r>
          </w:p>
        </w:tc>
      </w:tr>
      <w:tr w:rsidR="00B77483" w:rsidRPr="00FE0AD0" w14:paraId="683C7EC9" w14:textId="77777777" w:rsidTr="007C109F">
        <w:trPr>
          <w:cantSplit/>
          <w:trHeight w:val="288"/>
          <w:jc w:val="center"/>
        </w:trPr>
        <w:tc>
          <w:tcPr>
            <w:tcW w:w="540" w:type="pct"/>
          </w:tcPr>
          <w:p w14:paraId="4F56B0C4" w14:textId="77777777" w:rsidR="00B77483" w:rsidRPr="00A12FFC" w:rsidRDefault="00B77483" w:rsidP="007C109F">
            <w:pPr>
              <w:rPr>
                <w:rFonts w:cs="Arial"/>
                <w:sz w:val="18"/>
                <w:szCs w:val="18"/>
              </w:rPr>
            </w:pPr>
            <w:r w:rsidRPr="00A12FFC">
              <w:rPr>
                <w:rFonts w:cs="Arial"/>
                <w:sz w:val="18"/>
                <w:szCs w:val="18"/>
              </w:rPr>
              <w:t>IRSL</w:t>
            </w:r>
          </w:p>
        </w:tc>
        <w:tc>
          <w:tcPr>
            <w:tcW w:w="2075" w:type="pct"/>
          </w:tcPr>
          <w:p w14:paraId="4BC8284B" w14:textId="77777777" w:rsidR="00B77483" w:rsidRPr="00A12FFC" w:rsidRDefault="00B77483" w:rsidP="007C109F">
            <w:pPr>
              <w:rPr>
                <w:rFonts w:cs="Arial"/>
                <w:sz w:val="18"/>
                <w:szCs w:val="18"/>
              </w:rPr>
            </w:pPr>
            <w:r w:rsidRPr="00A12FFC">
              <w:rPr>
                <w:rFonts w:cs="Arial"/>
                <w:sz w:val="18"/>
                <w:szCs w:val="18"/>
              </w:rPr>
              <w:t>Initial Risk Screening Level</w:t>
            </w:r>
          </w:p>
        </w:tc>
        <w:tc>
          <w:tcPr>
            <w:tcW w:w="458" w:type="pct"/>
          </w:tcPr>
          <w:p w14:paraId="58BE9DF6" w14:textId="77777777" w:rsidR="00B77483" w:rsidRPr="00A12FFC" w:rsidRDefault="00B77483" w:rsidP="007C109F">
            <w:pPr>
              <w:rPr>
                <w:rFonts w:cs="Arial"/>
                <w:sz w:val="18"/>
                <w:szCs w:val="18"/>
              </w:rPr>
            </w:pPr>
            <w:r w:rsidRPr="00A12FFC">
              <w:rPr>
                <w:rFonts w:cs="Arial"/>
                <w:sz w:val="18"/>
                <w:szCs w:val="18"/>
              </w:rPr>
              <w:t>SO</w:t>
            </w:r>
            <w:r w:rsidRPr="00A12FFC">
              <w:rPr>
                <w:rFonts w:cs="Arial"/>
                <w:sz w:val="18"/>
                <w:szCs w:val="18"/>
                <w:vertAlign w:val="subscript"/>
              </w:rPr>
              <w:t>2</w:t>
            </w:r>
          </w:p>
        </w:tc>
        <w:tc>
          <w:tcPr>
            <w:tcW w:w="1927" w:type="pct"/>
          </w:tcPr>
          <w:p w14:paraId="23BEC29B" w14:textId="77777777" w:rsidR="00B77483" w:rsidRPr="00A12FFC" w:rsidRDefault="00B77483" w:rsidP="007C109F">
            <w:pPr>
              <w:rPr>
                <w:rFonts w:cs="Arial"/>
                <w:sz w:val="18"/>
                <w:szCs w:val="18"/>
              </w:rPr>
            </w:pPr>
            <w:r w:rsidRPr="00A12FFC">
              <w:rPr>
                <w:rFonts w:cs="Arial"/>
                <w:sz w:val="18"/>
                <w:szCs w:val="18"/>
              </w:rPr>
              <w:t xml:space="preserve">Sulfur Dioxide </w:t>
            </w:r>
          </w:p>
        </w:tc>
      </w:tr>
      <w:tr w:rsidR="00B77483" w:rsidRPr="00FE0AD0" w14:paraId="1FBFE284" w14:textId="77777777" w:rsidTr="007C109F">
        <w:trPr>
          <w:cantSplit/>
          <w:trHeight w:val="288"/>
          <w:jc w:val="center"/>
        </w:trPr>
        <w:tc>
          <w:tcPr>
            <w:tcW w:w="540" w:type="pct"/>
          </w:tcPr>
          <w:p w14:paraId="73D8D3FC" w14:textId="77777777" w:rsidR="00B77483" w:rsidRPr="00A12FFC" w:rsidRDefault="00B77483" w:rsidP="007C109F">
            <w:pPr>
              <w:rPr>
                <w:rFonts w:cs="Arial"/>
                <w:sz w:val="18"/>
                <w:szCs w:val="18"/>
              </w:rPr>
            </w:pPr>
            <w:r w:rsidRPr="00A12FFC">
              <w:rPr>
                <w:rFonts w:cs="Arial"/>
                <w:sz w:val="18"/>
                <w:szCs w:val="18"/>
              </w:rPr>
              <w:t>ITSL</w:t>
            </w:r>
          </w:p>
        </w:tc>
        <w:tc>
          <w:tcPr>
            <w:tcW w:w="2075" w:type="pct"/>
          </w:tcPr>
          <w:p w14:paraId="60496B1F" w14:textId="77777777" w:rsidR="00B77483" w:rsidRPr="00A12FFC" w:rsidRDefault="00B77483" w:rsidP="007C109F">
            <w:pPr>
              <w:rPr>
                <w:rFonts w:cs="Arial"/>
                <w:sz w:val="18"/>
                <w:szCs w:val="18"/>
              </w:rPr>
            </w:pPr>
            <w:r w:rsidRPr="00A12FFC">
              <w:rPr>
                <w:rFonts w:cs="Arial"/>
                <w:sz w:val="18"/>
                <w:szCs w:val="18"/>
              </w:rPr>
              <w:t>Initial Threshold Screening Level</w:t>
            </w:r>
          </w:p>
        </w:tc>
        <w:tc>
          <w:tcPr>
            <w:tcW w:w="458" w:type="pct"/>
          </w:tcPr>
          <w:p w14:paraId="7B9F78C6" w14:textId="77777777" w:rsidR="00B77483" w:rsidRPr="00A12FFC" w:rsidRDefault="00B77483" w:rsidP="007C109F">
            <w:pPr>
              <w:rPr>
                <w:rFonts w:cs="Arial"/>
                <w:sz w:val="18"/>
                <w:szCs w:val="18"/>
              </w:rPr>
            </w:pPr>
            <w:r w:rsidRPr="00A12FFC">
              <w:rPr>
                <w:rFonts w:cs="Arial"/>
                <w:sz w:val="18"/>
                <w:szCs w:val="18"/>
              </w:rPr>
              <w:t>SRN</w:t>
            </w:r>
          </w:p>
        </w:tc>
        <w:tc>
          <w:tcPr>
            <w:tcW w:w="1927" w:type="pct"/>
          </w:tcPr>
          <w:p w14:paraId="2FE92F14" w14:textId="77777777" w:rsidR="00B77483" w:rsidRPr="00A12FFC" w:rsidRDefault="00B77483" w:rsidP="007C109F">
            <w:pPr>
              <w:rPr>
                <w:rFonts w:cs="Arial"/>
                <w:sz w:val="18"/>
                <w:szCs w:val="18"/>
              </w:rPr>
            </w:pPr>
            <w:r w:rsidRPr="00A12FFC">
              <w:rPr>
                <w:rFonts w:cs="Arial"/>
                <w:sz w:val="18"/>
                <w:szCs w:val="18"/>
              </w:rPr>
              <w:t>State Registration Number</w:t>
            </w:r>
          </w:p>
        </w:tc>
      </w:tr>
      <w:tr w:rsidR="00B77483" w:rsidRPr="00FE0AD0" w14:paraId="55A5F57A" w14:textId="77777777" w:rsidTr="007C109F">
        <w:trPr>
          <w:cantSplit/>
          <w:trHeight w:val="288"/>
          <w:jc w:val="center"/>
        </w:trPr>
        <w:tc>
          <w:tcPr>
            <w:tcW w:w="540" w:type="pct"/>
          </w:tcPr>
          <w:p w14:paraId="1F61AA09" w14:textId="77777777" w:rsidR="00B77483" w:rsidRPr="00A12FFC" w:rsidRDefault="00B77483" w:rsidP="007C109F">
            <w:pPr>
              <w:rPr>
                <w:rFonts w:cs="Arial"/>
                <w:sz w:val="18"/>
                <w:szCs w:val="18"/>
              </w:rPr>
            </w:pPr>
            <w:r w:rsidRPr="00A12FFC">
              <w:rPr>
                <w:rFonts w:cs="Arial"/>
                <w:sz w:val="18"/>
                <w:szCs w:val="18"/>
              </w:rPr>
              <w:t>LAER</w:t>
            </w:r>
          </w:p>
        </w:tc>
        <w:tc>
          <w:tcPr>
            <w:tcW w:w="2075" w:type="pct"/>
          </w:tcPr>
          <w:p w14:paraId="00C4EB13" w14:textId="77777777" w:rsidR="00B77483" w:rsidRPr="00A12FFC" w:rsidRDefault="00B77483" w:rsidP="007C109F">
            <w:pPr>
              <w:rPr>
                <w:rFonts w:cs="Arial"/>
                <w:sz w:val="18"/>
                <w:szCs w:val="18"/>
              </w:rPr>
            </w:pPr>
            <w:r w:rsidRPr="00A12FFC">
              <w:rPr>
                <w:rFonts w:cs="Arial"/>
                <w:sz w:val="18"/>
                <w:szCs w:val="18"/>
              </w:rPr>
              <w:t xml:space="preserve">Lowest Achievable Emission Rate </w:t>
            </w:r>
          </w:p>
        </w:tc>
        <w:tc>
          <w:tcPr>
            <w:tcW w:w="458" w:type="pct"/>
          </w:tcPr>
          <w:p w14:paraId="1D7AD62D" w14:textId="77777777" w:rsidR="00B77483" w:rsidRPr="00A12FFC" w:rsidRDefault="00B77483" w:rsidP="007C109F">
            <w:pPr>
              <w:rPr>
                <w:rFonts w:cs="Arial"/>
                <w:sz w:val="18"/>
                <w:szCs w:val="18"/>
              </w:rPr>
            </w:pPr>
            <w:r w:rsidRPr="00A12FFC">
              <w:rPr>
                <w:rFonts w:cs="Arial"/>
                <w:sz w:val="18"/>
                <w:szCs w:val="18"/>
              </w:rPr>
              <w:t>TAC</w:t>
            </w:r>
          </w:p>
        </w:tc>
        <w:tc>
          <w:tcPr>
            <w:tcW w:w="1927" w:type="pct"/>
          </w:tcPr>
          <w:p w14:paraId="0C773E84" w14:textId="77777777" w:rsidR="00B77483" w:rsidRPr="00A12FFC" w:rsidRDefault="00B77483" w:rsidP="007C109F">
            <w:pPr>
              <w:rPr>
                <w:rFonts w:cs="Arial"/>
                <w:sz w:val="18"/>
                <w:szCs w:val="18"/>
              </w:rPr>
            </w:pPr>
            <w:r w:rsidRPr="00A12FFC">
              <w:rPr>
                <w:rFonts w:cs="Arial"/>
                <w:sz w:val="18"/>
                <w:szCs w:val="18"/>
              </w:rPr>
              <w:t>Toxic Air Contaminant</w:t>
            </w:r>
          </w:p>
        </w:tc>
      </w:tr>
      <w:tr w:rsidR="00B77483" w:rsidRPr="00FE0AD0" w14:paraId="1DCB885E" w14:textId="77777777" w:rsidTr="00C17AF2">
        <w:trPr>
          <w:cantSplit/>
          <w:trHeight w:val="252"/>
          <w:jc w:val="center"/>
        </w:trPr>
        <w:tc>
          <w:tcPr>
            <w:tcW w:w="540" w:type="pct"/>
          </w:tcPr>
          <w:p w14:paraId="5AC72F42" w14:textId="77777777" w:rsidR="00B77483" w:rsidRPr="00A12FFC" w:rsidRDefault="00B77483" w:rsidP="007C109F">
            <w:pPr>
              <w:rPr>
                <w:rFonts w:cs="Arial"/>
                <w:sz w:val="18"/>
                <w:szCs w:val="18"/>
              </w:rPr>
            </w:pPr>
            <w:proofErr w:type="spellStart"/>
            <w:r w:rsidRPr="00A12FFC">
              <w:rPr>
                <w:rFonts w:cs="Arial"/>
                <w:sz w:val="18"/>
                <w:szCs w:val="18"/>
              </w:rPr>
              <w:t>lb</w:t>
            </w:r>
            <w:proofErr w:type="spellEnd"/>
          </w:p>
        </w:tc>
        <w:tc>
          <w:tcPr>
            <w:tcW w:w="2075" w:type="pct"/>
          </w:tcPr>
          <w:p w14:paraId="266CE8B8" w14:textId="77777777" w:rsidR="00B77483" w:rsidRPr="00A12FFC" w:rsidRDefault="00B77483" w:rsidP="007C109F">
            <w:pPr>
              <w:rPr>
                <w:rFonts w:cs="Arial"/>
                <w:sz w:val="18"/>
                <w:szCs w:val="18"/>
              </w:rPr>
            </w:pPr>
            <w:r w:rsidRPr="00A12FFC">
              <w:rPr>
                <w:rFonts w:cs="Arial"/>
                <w:sz w:val="18"/>
                <w:szCs w:val="18"/>
              </w:rPr>
              <w:t>Pound</w:t>
            </w:r>
          </w:p>
        </w:tc>
        <w:tc>
          <w:tcPr>
            <w:tcW w:w="458" w:type="pct"/>
          </w:tcPr>
          <w:p w14:paraId="3B28AA58" w14:textId="77777777" w:rsidR="00B77483" w:rsidRPr="00A12FFC" w:rsidRDefault="00B77483" w:rsidP="007C109F">
            <w:pPr>
              <w:rPr>
                <w:rFonts w:cs="Arial"/>
                <w:sz w:val="18"/>
                <w:szCs w:val="18"/>
              </w:rPr>
            </w:pPr>
            <w:r w:rsidRPr="00A12FFC">
              <w:rPr>
                <w:rFonts w:cs="Arial"/>
                <w:sz w:val="18"/>
                <w:szCs w:val="18"/>
              </w:rPr>
              <w:t>Temp</w:t>
            </w:r>
          </w:p>
        </w:tc>
        <w:tc>
          <w:tcPr>
            <w:tcW w:w="1927" w:type="pct"/>
          </w:tcPr>
          <w:p w14:paraId="221BC118" w14:textId="77777777" w:rsidR="00B77483" w:rsidRPr="00A12FFC" w:rsidRDefault="00B77483" w:rsidP="007C109F">
            <w:pPr>
              <w:rPr>
                <w:rFonts w:cs="Arial"/>
                <w:sz w:val="18"/>
                <w:szCs w:val="18"/>
              </w:rPr>
            </w:pPr>
            <w:r w:rsidRPr="00A12FFC">
              <w:rPr>
                <w:rFonts w:cs="Arial"/>
                <w:sz w:val="18"/>
                <w:szCs w:val="18"/>
              </w:rPr>
              <w:t>Temperature</w:t>
            </w:r>
          </w:p>
        </w:tc>
      </w:tr>
      <w:tr w:rsidR="00B77483" w:rsidRPr="00FE0AD0" w14:paraId="2C15C960" w14:textId="77777777" w:rsidTr="00C17AF2">
        <w:trPr>
          <w:cantSplit/>
          <w:trHeight w:val="270"/>
          <w:jc w:val="center"/>
        </w:trPr>
        <w:tc>
          <w:tcPr>
            <w:tcW w:w="540" w:type="pct"/>
          </w:tcPr>
          <w:p w14:paraId="243B3F0A" w14:textId="77777777" w:rsidR="00B77483" w:rsidRPr="00A12FFC" w:rsidRDefault="00B77483" w:rsidP="007C109F">
            <w:pPr>
              <w:rPr>
                <w:rFonts w:cs="Arial"/>
                <w:sz w:val="18"/>
                <w:szCs w:val="18"/>
              </w:rPr>
            </w:pPr>
            <w:r w:rsidRPr="00A12FFC">
              <w:rPr>
                <w:rFonts w:cs="Arial"/>
                <w:sz w:val="18"/>
                <w:szCs w:val="18"/>
              </w:rPr>
              <w:t>m</w:t>
            </w:r>
          </w:p>
        </w:tc>
        <w:tc>
          <w:tcPr>
            <w:tcW w:w="2075" w:type="pct"/>
          </w:tcPr>
          <w:p w14:paraId="0FEE21A7" w14:textId="77777777" w:rsidR="00B77483" w:rsidRPr="00A12FFC" w:rsidRDefault="00B77483" w:rsidP="007C109F">
            <w:pPr>
              <w:rPr>
                <w:rFonts w:cs="Arial"/>
                <w:sz w:val="18"/>
                <w:szCs w:val="18"/>
              </w:rPr>
            </w:pPr>
            <w:r w:rsidRPr="00A12FFC">
              <w:rPr>
                <w:rFonts w:cs="Arial"/>
                <w:sz w:val="18"/>
                <w:szCs w:val="18"/>
              </w:rPr>
              <w:t>Meter</w:t>
            </w:r>
          </w:p>
        </w:tc>
        <w:tc>
          <w:tcPr>
            <w:tcW w:w="458" w:type="pct"/>
          </w:tcPr>
          <w:p w14:paraId="3D8DADEE" w14:textId="77777777" w:rsidR="00B77483" w:rsidRPr="00A12FFC" w:rsidRDefault="00B77483" w:rsidP="007C109F">
            <w:pPr>
              <w:rPr>
                <w:rFonts w:cs="Arial"/>
                <w:sz w:val="18"/>
                <w:szCs w:val="18"/>
              </w:rPr>
            </w:pPr>
            <w:r w:rsidRPr="00A12FFC">
              <w:rPr>
                <w:rFonts w:cs="Arial"/>
                <w:sz w:val="18"/>
                <w:szCs w:val="18"/>
              </w:rPr>
              <w:t>THC</w:t>
            </w:r>
          </w:p>
        </w:tc>
        <w:tc>
          <w:tcPr>
            <w:tcW w:w="1927" w:type="pct"/>
          </w:tcPr>
          <w:p w14:paraId="7F564804" w14:textId="77777777" w:rsidR="00B77483" w:rsidRPr="00A12FFC" w:rsidRDefault="00B77483" w:rsidP="007C109F">
            <w:pPr>
              <w:rPr>
                <w:rFonts w:cs="Arial"/>
                <w:sz w:val="18"/>
                <w:szCs w:val="18"/>
              </w:rPr>
            </w:pPr>
            <w:r w:rsidRPr="00A12FFC">
              <w:rPr>
                <w:rFonts w:cs="Arial"/>
                <w:sz w:val="18"/>
                <w:szCs w:val="18"/>
              </w:rPr>
              <w:t>Total Hydrocarbons</w:t>
            </w:r>
          </w:p>
        </w:tc>
      </w:tr>
      <w:tr w:rsidR="00B77483" w:rsidRPr="00FE0AD0" w14:paraId="1E4E37A4" w14:textId="77777777" w:rsidTr="007C109F">
        <w:trPr>
          <w:cantSplit/>
          <w:trHeight w:val="288"/>
          <w:jc w:val="center"/>
        </w:trPr>
        <w:tc>
          <w:tcPr>
            <w:tcW w:w="540" w:type="pct"/>
          </w:tcPr>
          <w:p w14:paraId="5ADB2E88" w14:textId="77777777" w:rsidR="00B77483" w:rsidRPr="00A12FFC" w:rsidRDefault="00B77483" w:rsidP="007C109F">
            <w:pPr>
              <w:rPr>
                <w:rFonts w:cs="Arial"/>
                <w:sz w:val="18"/>
                <w:szCs w:val="18"/>
              </w:rPr>
            </w:pPr>
            <w:r w:rsidRPr="00A12FFC">
              <w:rPr>
                <w:rFonts w:cs="Arial"/>
                <w:sz w:val="18"/>
                <w:szCs w:val="18"/>
              </w:rPr>
              <w:t>MACT</w:t>
            </w:r>
          </w:p>
        </w:tc>
        <w:tc>
          <w:tcPr>
            <w:tcW w:w="2075" w:type="pct"/>
          </w:tcPr>
          <w:p w14:paraId="2594FC43" w14:textId="77777777" w:rsidR="00B77483" w:rsidRPr="00A12FFC" w:rsidRDefault="00B77483" w:rsidP="007C109F">
            <w:pPr>
              <w:rPr>
                <w:rFonts w:cs="Arial"/>
                <w:sz w:val="18"/>
                <w:szCs w:val="18"/>
              </w:rPr>
            </w:pPr>
            <w:r w:rsidRPr="00A12FFC">
              <w:rPr>
                <w:rFonts w:cs="Arial"/>
                <w:sz w:val="18"/>
                <w:szCs w:val="18"/>
              </w:rPr>
              <w:t xml:space="preserve">Maximum Achievable Control Technology </w:t>
            </w:r>
          </w:p>
        </w:tc>
        <w:tc>
          <w:tcPr>
            <w:tcW w:w="458" w:type="pct"/>
          </w:tcPr>
          <w:p w14:paraId="5F9E5C8C" w14:textId="77777777" w:rsidR="00B77483" w:rsidRPr="00A12FFC" w:rsidRDefault="00B77483" w:rsidP="007C109F">
            <w:pPr>
              <w:rPr>
                <w:rFonts w:cs="Arial"/>
                <w:sz w:val="18"/>
                <w:szCs w:val="18"/>
              </w:rPr>
            </w:pPr>
            <w:proofErr w:type="spellStart"/>
            <w:r w:rsidRPr="00A12FFC">
              <w:rPr>
                <w:rFonts w:cs="Arial"/>
                <w:sz w:val="18"/>
                <w:szCs w:val="18"/>
              </w:rPr>
              <w:t>tpy</w:t>
            </w:r>
            <w:proofErr w:type="spellEnd"/>
          </w:p>
        </w:tc>
        <w:tc>
          <w:tcPr>
            <w:tcW w:w="1927" w:type="pct"/>
          </w:tcPr>
          <w:p w14:paraId="59514844" w14:textId="77777777" w:rsidR="00B77483" w:rsidRPr="00A12FFC" w:rsidRDefault="00B77483" w:rsidP="007C109F">
            <w:pPr>
              <w:rPr>
                <w:rFonts w:cs="Arial"/>
                <w:sz w:val="18"/>
                <w:szCs w:val="18"/>
              </w:rPr>
            </w:pPr>
            <w:r w:rsidRPr="00A12FFC">
              <w:rPr>
                <w:rFonts w:cs="Arial"/>
                <w:sz w:val="18"/>
                <w:szCs w:val="18"/>
              </w:rPr>
              <w:t>Tons per year</w:t>
            </w:r>
          </w:p>
        </w:tc>
      </w:tr>
      <w:tr w:rsidR="00B77483" w:rsidRPr="00FE0AD0" w14:paraId="39829954" w14:textId="77777777" w:rsidTr="007C109F">
        <w:trPr>
          <w:cantSplit/>
          <w:trHeight w:val="288"/>
          <w:jc w:val="center"/>
        </w:trPr>
        <w:tc>
          <w:tcPr>
            <w:tcW w:w="540" w:type="pct"/>
          </w:tcPr>
          <w:p w14:paraId="39B94760" w14:textId="77777777" w:rsidR="00B77483" w:rsidRPr="00A12FFC" w:rsidRDefault="00B77483" w:rsidP="007C109F">
            <w:pPr>
              <w:rPr>
                <w:rFonts w:cs="Arial"/>
                <w:sz w:val="18"/>
                <w:szCs w:val="18"/>
              </w:rPr>
            </w:pPr>
            <w:r w:rsidRPr="00A12FFC">
              <w:rPr>
                <w:rFonts w:cs="Arial"/>
                <w:sz w:val="18"/>
                <w:szCs w:val="18"/>
              </w:rPr>
              <w:t>MAERS</w:t>
            </w:r>
          </w:p>
        </w:tc>
        <w:tc>
          <w:tcPr>
            <w:tcW w:w="2075" w:type="pct"/>
          </w:tcPr>
          <w:p w14:paraId="13F3FB94" w14:textId="77777777" w:rsidR="00B77483" w:rsidRPr="00A12FFC" w:rsidRDefault="00B77483" w:rsidP="007C109F">
            <w:pPr>
              <w:rPr>
                <w:rFonts w:cs="Arial"/>
                <w:sz w:val="18"/>
                <w:szCs w:val="18"/>
              </w:rPr>
            </w:pPr>
            <w:r w:rsidRPr="00A12FFC">
              <w:rPr>
                <w:rFonts w:cs="Arial"/>
                <w:sz w:val="18"/>
                <w:szCs w:val="18"/>
              </w:rPr>
              <w:t>Michigan Air Emissions Reporting System</w:t>
            </w:r>
          </w:p>
        </w:tc>
        <w:tc>
          <w:tcPr>
            <w:tcW w:w="458" w:type="pct"/>
          </w:tcPr>
          <w:p w14:paraId="12071E1B" w14:textId="77777777" w:rsidR="00B77483" w:rsidRPr="00A12FFC" w:rsidRDefault="00B77483" w:rsidP="007C109F">
            <w:pPr>
              <w:rPr>
                <w:rFonts w:cs="Arial"/>
                <w:sz w:val="18"/>
                <w:szCs w:val="18"/>
              </w:rPr>
            </w:pPr>
            <w:r w:rsidRPr="00A12FFC">
              <w:rPr>
                <w:rFonts w:cs="Arial"/>
                <w:sz w:val="18"/>
                <w:szCs w:val="18"/>
              </w:rPr>
              <w:t xml:space="preserve">µg </w:t>
            </w:r>
          </w:p>
        </w:tc>
        <w:tc>
          <w:tcPr>
            <w:tcW w:w="1927" w:type="pct"/>
          </w:tcPr>
          <w:p w14:paraId="361AB445" w14:textId="77777777" w:rsidR="00B77483" w:rsidRPr="00A12FFC" w:rsidRDefault="00B77483" w:rsidP="007C109F">
            <w:pPr>
              <w:rPr>
                <w:rFonts w:cs="Arial"/>
                <w:sz w:val="18"/>
                <w:szCs w:val="18"/>
              </w:rPr>
            </w:pPr>
            <w:r w:rsidRPr="00A12FFC">
              <w:rPr>
                <w:rFonts w:cs="Arial"/>
                <w:sz w:val="18"/>
                <w:szCs w:val="18"/>
              </w:rPr>
              <w:t xml:space="preserve">Microgram </w:t>
            </w:r>
          </w:p>
        </w:tc>
      </w:tr>
      <w:tr w:rsidR="00B77483" w:rsidRPr="00FE0AD0" w14:paraId="4DDE7B23" w14:textId="77777777" w:rsidTr="00C17AF2">
        <w:trPr>
          <w:cantSplit/>
          <w:trHeight w:val="216"/>
          <w:jc w:val="center"/>
        </w:trPr>
        <w:tc>
          <w:tcPr>
            <w:tcW w:w="540" w:type="pct"/>
          </w:tcPr>
          <w:p w14:paraId="6240F252" w14:textId="77777777" w:rsidR="00B77483" w:rsidRPr="00A12FFC" w:rsidRDefault="00B77483" w:rsidP="007C109F">
            <w:pPr>
              <w:rPr>
                <w:rFonts w:cs="Arial"/>
                <w:sz w:val="18"/>
                <w:szCs w:val="18"/>
              </w:rPr>
            </w:pPr>
            <w:r w:rsidRPr="00A12FFC">
              <w:rPr>
                <w:rFonts w:cs="Arial"/>
                <w:sz w:val="18"/>
                <w:szCs w:val="18"/>
              </w:rPr>
              <w:t>MAP</w:t>
            </w:r>
          </w:p>
        </w:tc>
        <w:tc>
          <w:tcPr>
            <w:tcW w:w="2075" w:type="pct"/>
          </w:tcPr>
          <w:p w14:paraId="709D2694" w14:textId="77777777" w:rsidR="00B77483" w:rsidRPr="00A12FFC" w:rsidRDefault="00B77483" w:rsidP="007C109F">
            <w:pPr>
              <w:rPr>
                <w:rFonts w:cs="Arial"/>
                <w:sz w:val="18"/>
                <w:szCs w:val="18"/>
              </w:rPr>
            </w:pPr>
            <w:r w:rsidRPr="00A12FFC">
              <w:rPr>
                <w:rFonts w:cs="Arial"/>
                <w:sz w:val="18"/>
                <w:szCs w:val="18"/>
              </w:rPr>
              <w:t>Malfunction Abatement Plan</w:t>
            </w:r>
          </w:p>
        </w:tc>
        <w:tc>
          <w:tcPr>
            <w:tcW w:w="458" w:type="pct"/>
          </w:tcPr>
          <w:p w14:paraId="57DDE018" w14:textId="77777777" w:rsidR="00B77483" w:rsidRPr="00A12FFC" w:rsidRDefault="00B77483" w:rsidP="007C109F">
            <w:pPr>
              <w:rPr>
                <w:rFonts w:cs="Arial"/>
                <w:sz w:val="18"/>
                <w:szCs w:val="18"/>
              </w:rPr>
            </w:pPr>
            <w:r w:rsidRPr="00A12FFC">
              <w:rPr>
                <w:rFonts w:cs="Arial"/>
                <w:sz w:val="18"/>
                <w:szCs w:val="18"/>
              </w:rPr>
              <w:t>VE</w:t>
            </w:r>
          </w:p>
        </w:tc>
        <w:tc>
          <w:tcPr>
            <w:tcW w:w="1927" w:type="pct"/>
          </w:tcPr>
          <w:p w14:paraId="75EADAF2" w14:textId="77777777" w:rsidR="00B77483" w:rsidRPr="00A12FFC" w:rsidRDefault="00B77483" w:rsidP="007C109F">
            <w:pPr>
              <w:rPr>
                <w:rFonts w:cs="Arial"/>
                <w:sz w:val="18"/>
                <w:szCs w:val="18"/>
              </w:rPr>
            </w:pPr>
            <w:r w:rsidRPr="00A12FFC">
              <w:rPr>
                <w:rFonts w:cs="Arial"/>
                <w:sz w:val="18"/>
                <w:szCs w:val="18"/>
              </w:rPr>
              <w:t>Visible Emissions</w:t>
            </w:r>
          </w:p>
        </w:tc>
      </w:tr>
      <w:tr w:rsidR="00B77483" w:rsidRPr="00FE0AD0" w14:paraId="16035C08" w14:textId="77777777" w:rsidTr="007C109F">
        <w:trPr>
          <w:cantSplit/>
          <w:trHeight w:val="288"/>
          <w:jc w:val="center"/>
        </w:trPr>
        <w:tc>
          <w:tcPr>
            <w:tcW w:w="540" w:type="pct"/>
          </w:tcPr>
          <w:p w14:paraId="6B26C60E" w14:textId="1E92544F" w:rsidR="00B77483" w:rsidRPr="00A12FFC" w:rsidRDefault="00843C41" w:rsidP="007C109F">
            <w:pPr>
              <w:rPr>
                <w:rFonts w:cs="Arial"/>
                <w:sz w:val="18"/>
                <w:szCs w:val="18"/>
              </w:rPr>
            </w:pPr>
            <w:r w:rsidRPr="00A12FFC">
              <w:rPr>
                <w:rFonts w:cs="Arial"/>
                <w:sz w:val="18"/>
                <w:szCs w:val="18"/>
              </w:rPr>
              <w:t>EGLE</w:t>
            </w:r>
          </w:p>
        </w:tc>
        <w:tc>
          <w:tcPr>
            <w:tcW w:w="2075" w:type="pct"/>
          </w:tcPr>
          <w:p w14:paraId="4988E6D8" w14:textId="229BDB6F" w:rsidR="00B77483" w:rsidRPr="00A12FFC" w:rsidRDefault="00B77483" w:rsidP="007C109F">
            <w:pPr>
              <w:rPr>
                <w:rFonts w:cs="Arial"/>
                <w:sz w:val="18"/>
                <w:szCs w:val="18"/>
              </w:rPr>
            </w:pPr>
            <w:r w:rsidRPr="00A12FFC">
              <w:rPr>
                <w:rFonts w:cs="Arial"/>
                <w:sz w:val="18"/>
                <w:szCs w:val="18"/>
              </w:rPr>
              <w:t xml:space="preserve">Michigan Department of </w:t>
            </w:r>
            <w:r w:rsidR="00843C41" w:rsidRPr="00A12FFC">
              <w:rPr>
                <w:rFonts w:cs="Arial"/>
                <w:sz w:val="18"/>
                <w:szCs w:val="18"/>
              </w:rPr>
              <w:t>Environment, Great Lakes, and Energy</w:t>
            </w:r>
          </w:p>
        </w:tc>
        <w:tc>
          <w:tcPr>
            <w:tcW w:w="458" w:type="pct"/>
          </w:tcPr>
          <w:p w14:paraId="240CCBB4" w14:textId="77777777" w:rsidR="00B77483" w:rsidRPr="00A12FFC" w:rsidRDefault="00B77483" w:rsidP="007C109F">
            <w:pPr>
              <w:rPr>
                <w:rFonts w:cs="Arial"/>
                <w:sz w:val="18"/>
                <w:szCs w:val="18"/>
              </w:rPr>
            </w:pPr>
            <w:r w:rsidRPr="00A12FFC">
              <w:rPr>
                <w:rFonts w:cs="Arial"/>
                <w:sz w:val="18"/>
                <w:szCs w:val="18"/>
              </w:rPr>
              <w:t>VOC</w:t>
            </w:r>
          </w:p>
        </w:tc>
        <w:tc>
          <w:tcPr>
            <w:tcW w:w="1927" w:type="pct"/>
          </w:tcPr>
          <w:p w14:paraId="19EF8D10" w14:textId="77777777" w:rsidR="00B77483" w:rsidRPr="00A12FFC" w:rsidRDefault="00B77483" w:rsidP="007C109F">
            <w:pPr>
              <w:rPr>
                <w:rFonts w:cs="Arial"/>
                <w:sz w:val="18"/>
                <w:szCs w:val="18"/>
              </w:rPr>
            </w:pPr>
            <w:r w:rsidRPr="00A12FFC">
              <w:rPr>
                <w:rFonts w:cs="Arial"/>
                <w:sz w:val="18"/>
                <w:szCs w:val="18"/>
              </w:rPr>
              <w:t xml:space="preserve">Volatile Organic Compounds </w:t>
            </w:r>
          </w:p>
        </w:tc>
      </w:tr>
      <w:tr w:rsidR="00B77483" w:rsidRPr="00FE0AD0" w14:paraId="2B17755A" w14:textId="77777777" w:rsidTr="00C17AF2">
        <w:trPr>
          <w:cantSplit/>
          <w:trHeight w:val="180"/>
          <w:jc w:val="center"/>
        </w:trPr>
        <w:tc>
          <w:tcPr>
            <w:tcW w:w="540" w:type="pct"/>
          </w:tcPr>
          <w:p w14:paraId="19EE61BF" w14:textId="77777777" w:rsidR="00B77483" w:rsidRPr="00FE0AD0" w:rsidRDefault="00B77483" w:rsidP="007C109F">
            <w:pPr>
              <w:rPr>
                <w:rFonts w:cs="Arial"/>
                <w:sz w:val="18"/>
                <w:szCs w:val="18"/>
              </w:rPr>
            </w:pPr>
            <w:r w:rsidRPr="00FE0AD0">
              <w:rPr>
                <w:rFonts w:cs="Arial"/>
                <w:sz w:val="18"/>
                <w:szCs w:val="18"/>
              </w:rPr>
              <w:t>mg</w:t>
            </w:r>
          </w:p>
        </w:tc>
        <w:tc>
          <w:tcPr>
            <w:tcW w:w="2075" w:type="pct"/>
          </w:tcPr>
          <w:p w14:paraId="692890C2" w14:textId="77777777" w:rsidR="00B77483" w:rsidRPr="00FE0AD0" w:rsidRDefault="00B77483" w:rsidP="007C109F">
            <w:pPr>
              <w:rPr>
                <w:rFonts w:cs="Arial"/>
                <w:sz w:val="18"/>
                <w:szCs w:val="18"/>
              </w:rPr>
            </w:pPr>
            <w:r w:rsidRPr="00FE0AD0">
              <w:rPr>
                <w:rFonts w:cs="Arial"/>
                <w:sz w:val="18"/>
                <w:szCs w:val="18"/>
              </w:rPr>
              <w:t xml:space="preserve">Milligram </w:t>
            </w:r>
          </w:p>
        </w:tc>
        <w:tc>
          <w:tcPr>
            <w:tcW w:w="458" w:type="pct"/>
          </w:tcPr>
          <w:p w14:paraId="54466167" w14:textId="77777777" w:rsidR="00B77483" w:rsidRPr="00FE0AD0" w:rsidRDefault="00B77483" w:rsidP="007C109F">
            <w:pPr>
              <w:rPr>
                <w:rFonts w:cs="Arial"/>
                <w:sz w:val="18"/>
                <w:szCs w:val="18"/>
              </w:rPr>
            </w:pPr>
            <w:proofErr w:type="spellStart"/>
            <w:r w:rsidRPr="00FE0AD0">
              <w:rPr>
                <w:rFonts w:cs="Arial"/>
                <w:sz w:val="18"/>
                <w:szCs w:val="18"/>
              </w:rPr>
              <w:t>yr</w:t>
            </w:r>
            <w:proofErr w:type="spellEnd"/>
          </w:p>
        </w:tc>
        <w:tc>
          <w:tcPr>
            <w:tcW w:w="1927" w:type="pct"/>
          </w:tcPr>
          <w:p w14:paraId="2B13A115" w14:textId="77777777" w:rsidR="00B77483" w:rsidRPr="00FE0AD0" w:rsidRDefault="00B77483" w:rsidP="007C109F">
            <w:pPr>
              <w:rPr>
                <w:rFonts w:cs="Arial"/>
                <w:sz w:val="18"/>
                <w:szCs w:val="18"/>
              </w:rPr>
            </w:pPr>
            <w:r w:rsidRPr="00FE0AD0">
              <w:rPr>
                <w:rFonts w:cs="Arial"/>
                <w:sz w:val="18"/>
                <w:szCs w:val="18"/>
              </w:rPr>
              <w:t xml:space="preserve">Year </w:t>
            </w:r>
          </w:p>
        </w:tc>
      </w:tr>
      <w:tr w:rsidR="00B77483" w:rsidRPr="00FE0AD0" w14:paraId="351F7BFD" w14:textId="77777777" w:rsidTr="007C109F">
        <w:trPr>
          <w:cantSplit/>
          <w:trHeight w:val="288"/>
          <w:jc w:val="center"/>
        </w:trPr>
        <w:tc>
          <w:tcPr>
            <w:tcW w:w="540" w:type="pct"/>
          </w:tcPr>
          <w:p w14:paraId="3DFDC58D" w14:textId="77777777" w:rsidR="00B77483" w:rsidRPr="00FE0AD0" w:rsidRDefault="00B77483" w:rsidP="007C109F">
            <w:pPr>
              <w:rPr>
                <w:rFonts w:cs="Arial"/>
                <w:sz w:val="18"/>
                <w:szCs w:val="18"/>
              </w:rPr>
            </w:pPr>
            <w:r w:rsidRPr="00FE0AD0">
              <w:rPr>
                <w:rFonts w:cs="Arial"/>
                <w:sz w:val="18"/>
                <w:szCs w:val="18"/>
              </w:rPr>
              <w:t>mm</w:t>
            </w:r>
          </w:p>
        </w:tc>
        <w:tc>
          <w:tcPr>
            <w:tcW w:w="2075" w:type="pct"/>
          </w:tcPr>
          <w:p w14:paraId="4B90937B" w14:textId="77777777" w:rsidR="00B77483" w:rsidRPr="00FE0AD0" w:rsidRDefault="00B77483" w:rsidP="007C109F">
            <w:pPr>
              <w:rPr>
                <w:rFonts w:cs="Arial"/>
                <w:sz w:val="18"/>
                <w:szCs w:val="18"/>
              </w:rPr>
            </w:pPr>
            <w:r w:rsidRPr="00FE0AD0">
              <w:rPr>
                <w:rFonts w:cs="Arial"/>
                <w:sz w:val="18"/>
                <w:szCs w:val="18"/>
              </w:rPr>
              <w:t>Millimeter</w:t>
            </w:r>
          </w:p>
        </w:tc>
        <w:tc>
          <w:tcPr>
            <w:tcW w:w="458" w:type="pct"/>
          </w:tcPr>
          <w:p w14:paraId="0476A6AF" w14:textId="77777777" w:rsidR="00B77483" w:rsidRPr="00FE0AD0" w:rsidRDefault="00B77483" w:rsidP="007C109F">
            <w:pPr>
              <w:rPr>
                <w:rFonts w:cs="Arial"/>
                <w:sz w:val="18"/>
                <w:szCs w:val="18"/>
              </w:rPr>
            </w:pPr>
          </w:p>
        </w:tc>
        <w:tc>
          <w:tcPr>
            <w:tcW w:w="1927" w:type="pct"/>
          </w:tcPr>
          <w:p w14:paraId="56E5489C" w14:textId="77777777" w:rsidR="00B77483" w:rsidRPr="00FE0AD0" w:rsidRDefault="00B77483" w:rsidP="007C109F">
            <w:pPr>
              <w:rPr>
                <w:rFonts w:cs="Arial"/>
                <w:sz w:val="18"/>
                <w:szCs w:val="18"/>
              </w:rPr>
            </w:pPr>
          </w:p>
        </w:tc>
      </w:tr>
    </w:tbl>
    <w:p w14:paraId="13E4614B" w14:textId="77777777" w:rsidR="00B77483" w:rsidRDefault="00B77483" w:rsidP="00B77483">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w:t>
      </w:r>
      <w:proofErr w:type="spellStart"/>
      <w:r w:rsidRPr="00FE0AD0">
        <w:rPr>
          <w:rFonts w:cs="Arial"/>
          <w:sz w:val="18"/>
          <w:szCs w:val="18"/>
        </w:rPr>
        <w:t>psig</w:t>
      </w:r>
      <w:proofErr w:type="spellEnd"/>
      <w:r w:rsidRPr="00FE0AD0">
        <w:rPr>
          <w:rFonts w:cs="Arial"/>
          <w:sz w:val="18"/>
          <w:szCs w:val="18"/>
        </w:rPr>
        <w:t>).</w:t>
      </w:r>
    </w:p>
    <w:p w14:paraId="3B753F8E" w14:textId="77777777" w:rsidR="00B77483" w:rsidRPr="00461D22" w:rsidRDefault="00B77483" w:rsidP="00B77483">
      <w:pPr>
        <w:pStyle w:val="Heading2"/>
        <w:numPr>
          <w:ilvl w:val="0"/>
          <w:numId w:val="0"/>
        </w:numPr>
        <w:jc w:val="left"/>
        <w:rPr>
          <w:bCs/>
          <w:sz w:val="22"/>
          <w:szCs w:val="22"/>
        </w:rPr>
      </w:pPr>
      <w:bookmarkStart w:id="153" w:name="_Toc146111882"/>
      <w:r w:rsidRPr="00461D22">
        <w:rPr>
          <w:bCs/>
          <w:sz w:val="22"/>
          <w:szCs w:val="22"/>
        </w:rPr>
        <w:lastRenderedPageBreak/>
        <w:t>Appendix 2</w:t>
      </w:r>
      <w:r w:rsidR="00B76A43">
        <w:rPr>
          <w:bCs/>
          <w:sz w:val="22"/>
          <w:szCs w:val="22"/>
        </w:rPr>
        <w:t>-2</w:t>
      </w:r>
      <w:r w:rsidRPr="00461D22">
        <w:rPr>
          <w:bCs/>
          <w:sz w:val="22"/>
          <w:szCs w:val="22"/>
        </w:rPr>
        <w:t>.  Schedule of Compliance</w:t>
      </w:r>
      <w:bookmarkEnd w:id="153"/>
    </w:p>
    <w:p w14:paraId="1C14051A" w14:textId="77777777" w:rsidR="00B77483" w:rsidRDefault="00B77483" w:rsidP="00B77483">
      <w:pPr>
        <w:jc w:val="both"/>
        <w:rPr>
          <w:rFonts w:cs="Arial"/>
          <w:sz w:val="20"/>
        </w:rPr>
      </w:pPr>
    </w:p>
    <w:p w14:paraId="47147A1B" w14:textId="77777777" w:rsidR="00B77483" w:rsidRDefault="00B77483" w:rsidP="00B77483">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79D3878" w14:textId="77777777" w:rsidR="003B576E" w:rsidRPr="00B77C68" w:rsidRDefault="003B576E" w:rsidP="00B77483">
      <w:pPr>
        <w:jc w:val="both"/>
        <w:rPr>
          <w:b/>
          <w:sz w:val="20"/>
        </w:rPr>
      </w:pPr>
    </w:p>
    <w:p w14:paraId="658C4B8D" w14:textId="77777777" w:rsidR="00B77483" w:rsidRPr="00440957" w:rsidRDefault="00B77483" w:rsidP="00B77483">
      <w:pPr>
        <w:pStyle w:val="Heading2"/>
        <w:numPr>
          <w:ilvl w:val="0"/>
          <w:numId w:val="0"/>
        </w:numPr>
        <w:jc w:val="both"/>
        <w:rPr>
          <w:sz w:val="20"/>
        </w:rPr>
      </w:pPr>
      <w:bookmarkStart w:id="154" w:name="_Toc146111883"/>
      <w:r w:rsidRPr="00461D22">
        <w:rPr>
          <w:sz w:val="22"/>
          <w:szCs w:val="22"/>
        </w:rPr>
        <w:t>Appendix 3</w:t>
      </w:r>
      <w:r w:rsidR="00B76A43">
        <w:rPr>
          <w:sz w:val="22"/>
          <w:szCs w:val="22"/>
        </w:rPr>
        <w:t>-2</w:t>
      </w:r>
      <w:r w:rsidRPr="00461D22">
        <w:rPr>
          <w:sz w:val="22"/>
          <w:szCs w:val="22"/>
        </w:rPr>
        <w:t>.  Monitoring Requirements</w:t>
      </w:r>
      <w:bookmarkEnd w:id="154"/>
    </w:p>
    <w:p w14:paraId="523B5915" w14:textId="77777777" w:rsidR="00B77483" w:rsidRPr="00B77C68" w:rsidRDefault="00B77483" w:rsidP="00B77483">
      <w:pPr>
        <w:jc w:val="both"/>
        <w:rPr>
          <w:b/>
          <w:sz w:val="20"/>
        </w:rPr>
      </w:pPr>
    </w:p>
    <w:p w14:paraId="49D553F1" w14:textId="77777777" w:rsidR="00B77483" w:rsidRDefault="00B77483" w:rsidP="00B77483">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802322C" w14:textId="77777777" w:rsidR="003B576E" w:rsidRPr="00B77C68" w:rsidRDefault="003B576E" w:rsidP="00B77483">
      <w:pPr>
        <w:jc w:val="both"/>
        <w:rPr>
          <w:sz w:val="20"/>
        </w:rPr>
      </w:pPr>
    </w:p>
    <w:p w14:paraId="274B91DC" w14:textId="77777777" w:rsidR="00B77483" w:rsidRPr="00461D22" w:rsidRDefault="00B77483" w:rsidP="00B77483">
      <w:pPr>
        <w:pStyle w:val="Heading2"/>
        <w:numPr>
          <w:ilvl w:val="0"/>
          <w:numId w:val="0"/>
        </w:numPr>
        <w:jc w:val="both"/>
        <w:rPr>
          <w:sz w:val="22"/>
          <w:szCs w:val="22"/>
        </w:rPr>
      </w:pPr>
      <w:bookmarkStart w:id="155" w:name="_Toc146111884"/>
      <w:r w:rsidRPr="00461D22">
        <w:rPr>
          <w:sz w:val="22"/>
          <w:szCs w:val="22"/>
        </w:rPr>
        <w:t>Appendix 4</w:t>
      </w:r>
      <w:r w:rsidR="00B76A43">
        <w:rPr>
          <w:sz w:val="22"/>
          <w:szCs w:val="22"/>
        </w:rPr>
        <w:t>-2</w:t>
      </w:r>
      <w:r w:rsidRPr="00461D22">
        <w:rPr>
          <w:sz w:val="22"/>
          <w:szCs w:val="22"/>
        </w:rPr>
        <w:t>.  Recordkeeping</w:t>
      </w:r>
      <w:bookmarkEnd w:id="155"/>
    </w:p>
    <w:p w14:paraId="19277087" w14:textId="77777777" w:rsidR="00B77483" w:rsidRPr="00B77C68" w:rsidRDefault="00B77483" w:rsidP="00B77483">
      <w:pPr>
        <w:jc w:val="both"/>
        <w:rPr>
          <w:b/>
          <w:sz w:val="20"/>
        </w:rPr>
      </w:pPr>
    </w:p>
    <w:p w14:paraId="1914A916" w14:textId="77777777" w:rsidR="00B77483" w:rsidRPr="00B77C68" w:rsidRDefault="00B77483" w:rsidP="00B77483">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8A773C1" w14:textId="77777777" w:rsidR="00B77483" w:rsidRPr="00B77C68" w:rsidRDefault="00B77483" w:rsidP="00B77483">
      <w:pPr>
        <w:jc w:val="both"/>
        <w:rPr>
          <w:sz w:val="20"/>
        </w:rPr>
      </w:pPr>
    </w:p>
    <w:p w14:paraId="5B1086E2" w14:textId="77777777" w:rsidR="00B77483" w:rsidRPr="003B576E" w:rsidRDefault="00B77483" w:rsidP="003B576E">
      <w:pPr>
        <w:pStyle w:val="Heading2"/>
        <w:numPr>
          <w:ilvl w:val="0"/>
          <w:numId w:val="0"/>
        </w:numPr>
        <w:jc w:val="both"/>
        <w:rPr>
          <w:sz w:val="22"/>
          <w:szCs w:val="22"/>
        </w:rPr>
      </w:pPr>
      <w:bookmarkStart w:id="156" w:name="_Toc146111885"/>
      <w:r w:rsidRPr="00461D22">
        <w:rPr>
          <w:sz w:val="22"/>
          <w:szCs w:val="22"/>
        </w:rPr>
        <w:t>Appendix 5</w:t>
      </w:r>
      <w:r w:rsidR="00B76A43">
        <w:rPr>
          <w:sz w:val="22"/>
          <w:szCs w:val="22"/>
        </w:rPr>
        <w:t>-2</w:t>
      </w:r>
      <w:r w:rsidRPr="00461D22">
        <w:rPr>
          <w:sz w:val="22"/>
          <w:szCs w:val="22"/>
        </w:rPr>
        <w:t>.  Testing Procedures</w:t>
      </w:r>
      <w:bookmarkEnd w:id="156"/>
    </w:p>
    <w:p w14:paraId="241368CA" w14:textId="77777777" w:rsidR="00B77483" w:rsidRPr="00B77C68" w:rsidRDefault="00B77483" w:rsidP="00B77483">
      <w:pPr>
        <w:jc w:val="both"/>
        <w:rPr>
          <w:sz w:val="20"/>
        </w:rPr>
      </w:pPr>
    </w:p>
    <w:p w14:paraId="17A7DB50" w14:textId="77777777" w:rsidR="00B77483" w:rsidRPr="00B77C68" w:rsidRDefault="00B77483" w:rsidP="00B77483">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D953BF2" w14:textId="77777777" w:rsidR="00B77483" w:rsidRDefault="00B77483" w:rsidP="00B77483">
      <w:pPr>
        <w:jc w:val="both"/>
        <w:rPr>
          <w:sz w:val="20"/>
        </w:rPr>
      </w:pPr>
    </w:p>
    <w:p w14:paraId="01296904" w14:textId="77777777" w:rsidR="00B77483" w:rsidRPr="00440957" w:rsidRDefault="00B77483" w:rsidP="00B77483">
      <w:pPr>
        <w:pStyle w:val="Heading2"/>
        <w:numPr>
          <w:ilvl w:val="0"/>
          <w:numId w:val="0"/>
        </w:numPr>
        <w:jc w:val="both"/>
        <w:rPr>
          <w:sz w:val="20"/>
        </w:rPr>
      </w:pPr>
      <w:bookmarkStart w:id="157" w:name="_Toc146111886"/>
      <w:r w:rsidRPr="00461D22">
        <w:rPr>
          <w:sz w:val="22"/>
          <w:szCs w:val="22"/>
        </w:rPr>
        <w:t>Appendix 6</w:t>
      </w:r>
      <w:r w:rsidR="00B76A43">
        <w:rPr>
          <w:sz w:val="22"/>
          <w:szCs w:val="22"/>
        </w:rPr>
        <w:t>-2</w:t>
      </w:r>
      <w:r w:rsidRPr="00461D22">
        <w:rPr>
          <w:sz w:val="22"/>
          <w:szCs w:val="22"/>
        </w:rPr>
        <w:t>.  Permits to Install</w:t>
      </w:r>
      <w:bookmarkEnd w:id="157"/>
    </w:p>
    <w:p w14:paraId="2CAE777A" w14:textId="77777777" w:rsidR="00B77483" w:rsidRDefault="00B77483" w:rsidP="00B77483">
      <w:pPr>
        <w:jc w:val="both"/>
        <w:rPr>
          <w:b/>
          <w:sz w:val="20"/>
        </w:rPr>
      </w:pPr>
    </w:p>
    <w:p w14:paraId="3C2A3F90" w14:textId="77777777" w:rsidR="00B77483" w:rsidRPr="005F4FB9" w:rsidRDefault="00B77483" w:rsidP="00B77483">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3B576E">
        <w:rPr>
          <w:rFonts w:cs="Arial"/>
          <w:sz w:val="20"/>
        </w:rPr>
        <w:t>M4777</w:t>
      </w:r>
      <w:r w:rsidRPr="00B9348B">
        <w:rPr>
          <w:rFonts w:cs="Arial"/>
          <w:sz w:val="20"/>
        </w:rPr>
        <w:t>-</w:t>
      </w:r>
      <w:r w:rsidR="003B576E">
        <w:rPr>
          <w:rFonts w:cs="Arial"/>
          <w:sz w:val="20"/>
        </w:rPr>
        <w:t>2009</w:t>
      </w:r>
      <w:r w:rsidRPr="003B576E">
        <w:rPr>
          <w:rFonts w:cs="Arial"/>
          <w:sz w:val="20"/>
        </w:rPr>
        <w:t>.</w:t>
      </w:r>
      <w:r w:rsidRPr="00903ACF">
        <w:rPr>
          <w:rFonts w:cs="Arial"/>
          <w:color w:val="FF0000"/>
          <w:sz w:val="20"/>
        </w:rPr>
        <w:t xml:space="preserve"> </w:t>
      </w:r>
      <w:r w:rsidRPr="004070DA">
        <w:rPr>
          <w:rFonts w:cs="Arial"/>
          <w:sz w:val="20"/>
        </w:rPr>
        <w:t xml:space="preserve">Those ROP revision applications that are being issued concurrently with this ROP renewal are identified by an asterisk (*).  Those revision applications not listed with an </w:t>
      </w:r>
      <w:r w:rsidRPr="005F4FB9">
        <w:rPr>
          <w:rFonts w:cs="Arial"/>
          <w:sz w:val="20"/>
        </w:rPr>
        <w:t>asterisk were processed prior to this renewal.</w:t>
      </w:r>
    </w:p>
    <w:p w14:paraId="3BD55E27" w14:textId="77777777" w:rsidR="00B77483" w:rsidRPr="005F4FB9" w:rsidRDefault="00B77483" w:rsidP="00B77483">
      <w:pPr>
        <w:jc w:val="both"/>
        <w:rPr>
          <w:rFonts w:cs="Arial"/>
          <w:sz w:val="20"/>
        </w:rPr>
      </w:pPr>
    </w:p>
    <w:p w14:paraId="0389D071" w14:textId="4DAB4AB9" w:rsidR="00B77483" w:rsidRPr="005F4FB9" w:rsidRDefault="00B77483" w:rsidP="00B77483">
      <w:pPr>
        <w:jc w:val="both"/>
        <w:rPr>
          <w:rFonts w:cs="Arial"/>
          <w:sz w:val="20"/>
        </w:rPr>
      </w:pPr>
      <w:r w:rsidRPr="005F4FB9">
        <w:rPr>
          <w:rFonts w:cs="Arial"/>
          <w:sz w:val="20"/>
        </w:rPr>
        <w:t>Source-Wide PTI No MI-PTI-</w:t>
      </w:r>
      <w:r w:rsidR="003B576E" w:rsidRPr="005F4FB9">
        <w:rPr>
          <w:rFonts w:cs="Arial"/>
          <w:sz w:val="20"/>
        </w:rPr>
        <w:t>M4777-2009</w:t>
      </w:r>
      <w:r w:rsidRPr="005F4FB9">
        <w:rPr>
          <w:rFonts w:cs="Arial"/>
          <w:sz w:val="20"/>
        </w:rPr>
        <w:t xml:space="preserve"> is being reissued as Source-Wide PTI No. MI-PTI-</w:t>
      </w:r>
      <w:r w:rsidR="003B576E" w:rsidRPr="005F4FB9">
        <w:rPr>
          <w:rFonts w:cs="Arial"/>
          <w:sz w:val="20"/>
        </w:rPr>
        <w:t>M4777</w:t>
      </w:r>
      <w:r w:rsidRPr="005F4FB9">
        <w:rPr>
          <w:rFonts w:cs="Arial"/>
          <w:sz w:val="20"/>
        </w:rPr>
        <w:t>-</w:t>
      </w:r>
      <w:r w:rsidR="003E0A2A" w:rsidRPr="005F4FB9">
        <w:rPr>
          <w:rFonts w:cs="Arial"/>
          <w:sz w:val="20"/>
        </w:rPr>
        <w:t>2015</w:t>
      </w:r>
      <w:r w:rsidR="0096469E" w:rsidRPr="005F4FB9">
        <w:rPr>
          <w:rFonts w:cs="Arial"/>
          <w:sz w:val="20"/>
        </w:rPr>
        <w:t>b</w:t>
      </w:r>
      <w:r w:rsidRPr="005F4FB9">
        <w:rPr>
          <w:rFonts w:cs="Arial"/>
          <w:sz w:val="20"/>
        </w:rPr>
        <w:t>.</w:t>
      </w:r>
    </w:p>
    <w:p w14:paraId="590E4376" w14:textId="77777777" w:rsidR="00B77483" w:rsidRPr="005F4FB9" w:rsidRDefault="00B77483" w:rsidP="00B77483">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04"/>
        <w:gridCol w:w="2540"/>
        <w:gridCol w:w="3938"/>
        <w:gridCol w:w="2190"/>
      </w:tblGrid>
      <w:tr w:rsidR="00B77483" w:rsidRPr="001D53D9" w14:paraId="63CE005F" w14:textId="77777777" w:rsidTr="003B576E">
        <w:tc>
          <w:tcPr>
            <w:tcW w:w="697" w:type="pct"/>
            <w:shd w:val="clear" w:color="auto" w:fill="E0E0E0"/>
          </w:tcPr>
          <w:p w14:paraId="133ED97D" w14:textId="77777777" w:rsidR="00B77483" w:rsidRPr="001D53D9" w:rsidRDefault="00B77483" w:rsidP="007C109F">
            <w:pPr>
              <w:jc w:val="center"/>
              <w:rPr>
                <w:rFonts w:cs="Arial"/>
                <w:b/>
                <w:sz w:val="20"/>
              </w:rPr>
            </w:pPr>
            <w:r w:rsidRPr="001D53D9">
              <w:rPr>
                <w:rFonts w:cs="Arial"/>
                <w:b/>
                <w:sz w:val="20"/>
              </w:rPr>
              <w:t>Permit to Install Number</w:t>
            </w:r>
          </w:p>
        </w:tc>
        <w:tc>
          <w:tcPr>
            <w:tcW w:w="1261" w:type="pct"/>
            <w:shd w:val="clear" w:color="auto" w:fill="E0E0E0"/>
          </w:tcPr>
          <w:p w14:paraId="6D2A5F28" w14:textId="77777777" w:rsidR="00B77483" w:rsidRPr="001D53D9" w:rsidRDefault="00B77483" w:rsidP="007C109F">
            <w:pPr>
              <w:jc w:val="center"/>
              <w:rPr>
                <w:rFonts w:cs="Arial"/>
                <w:b/>
                <w:sz w:val="20"/>
              </w:rPr>
            </w:pPr>
            <w:r w:rsidRPr="001D53D9">
              <w:rPr>
                <w:rFonts w:cs="Arial"/>
                <w:b/>
                <w:sz w:val="20"/>
              </w:rPr>
              <w:t>ROP Revision</w:t>
            </w:r>
          </w:p>
          <w:p w14:paraId="0D917E11" w14:textId="77777777" w:rsidR="00B77483" w:rsidRPr="001D53D9" w:rsidRDefault="00B77483" w:rsidP="007C109F">
            <w:pPr>
              <w:jc w:val="center"/>
              <w:rPr>
                <w:rFonts w:cs="Arial"/>
                <w:b/>
                <w:sz w:val="20"/>
              </w:rPr>
            </w:pPr>
            <w:r w:rsidRPr="001D53D9">
              <w:rPr>
                <w:rFonts w:cs="Arial"/>
                <w:b/>
                <w:sz w:val="20"/>
              </w:rPr>
              <w:t>Application Number</w:t>
            </w:r>
          </w:p>
        </w:tc>
        <w:tc>
          <w:tcPr>
            <w:tcW w:w="1955" w:type="pct"/>
            <w:shd w:val="clear" w:color="auto" w:fill="E0E0E0"/>
          </w:tcPr>
          <w:p w14:paraId="219E0175" w14:textId="77777777" w:rsidR="00B77483" w:rsidRPr="001D53D9" w:rsidRDefault="00B77483" w:rsidP="007C109F">
            <w:pPr>
              <w:jc w:val="center"/>
              <w:rPr>
                <w:rFonts w:cs="Arial"/>
                <w:b/>
                <w:sz w:val="20"/>
              </w:rPr>
            </w:pPr>
          </w:p>
          <w:p w14:paraId="45AAB095" w14:textId="77777777" w:rsidR="00B77483" w:rsidRPr="001D53D9" w:rsidRDefault="00B77483" w:rsidP="007C109F">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40451E1E" w14:textId="77777777" w:rsidR="00B77483" w:rsidRPr="001D53D9" w:rsidRDefault="00B77483" w:rsidP="007C109F">
            <w:pPr>
              <w:jc w:val="center"/>
              <w:rPr>
                <w:rFonts w:cs="Arial"/>
                <w:b/>
                <w:sz w:val="20"/>
              </w:rPr>
            </w:pPr>
            <w:r w:rsidRPr="001D53D9">
              <w:rPr>
                <w:rFonts w:cs="Arial"/>
                <w:b/>
                <w:sz w:val="20"/>
              </w:rPr>
              <w:t>Corresponding Emission Unit(s) or</w:t>
            </w:r>
          </w:p>
          <w:p w14:paraId="36A14482" w14:textId="77777777" w:rsidR="00B77483" w:rsidRPr="001D53D9" w:rsidRDefault="00B77483" w:rsidP="007C109F">
            <w:pPr>
              <w:jc w:val="center"/>
              <w:rPr>
                <w:rFonts w:cs="Arial"/>
                <w:b/>
                <w:sz w:val="20"/>
              </w:rPr>
            </w:pPr>
            <w:r w:rsidRPr="001D53D9">
              <w:rPr>
                <w:rFonts w:cs="Arial"/>
                <w:b/>
                <w:sz w:val="20"/>
              </w:rPr>
              <w:t>Flexible Group(s)</w:t>
            </w:r>
          </w:p>
        </w:tc>
      </w:tr>
      <w:tr w:rsidR="00B77483" w:rsidRPr="001D53D9" w14:paraId="2C43CE5C" w14:textId="77777777" w:rsidTr="003B576E">
        <w:tc>
          <w:tcPr>
            <w:tcW w:w="697" w:type="pct"/>
            <w:shd w:val="clear" w:color="auto" w:fill="auto"/>
          </w:tcPr>
          <w:p w14:paraId="70F131D9" w14:textId="77777777" w:rsidR="00B77483" w:rsidRPr="001D53D9" w:rsidRDefault="003B576E" w:rsidP="007C109F">
            <w:pPr>
              <w:rPr>
                <w:rFonts w:cs="Arial"/>
                <w:sz w:val="20"/>
              </w:rPr>
            </w:pPr>
            <w:r>
              <w:rPr>
                <w:rFonts w:cs="Arial"/>
                <w:sz w:val="20"/>
              </w:rPr>
              <w:t>NA</w:t>
            </w:r>
          </w:p>
        </w:tc>
        <w:tc>
          <w:tcPr>
            <w:tcW w:w="1261" w:type="pct"/>
            <w:shd w:val="clear" w:color="auto" w:fill="auto"/>
          </w:tcPr>
          <w:p w14:paraId="70123CE7" w14:textId="77777777" w:rsidR="00B77483" w:rsidRPr="001D53D9" w:rsidRDefault="003B576E" w:rsidP="007C109F">
            <w:pPr>
              <w:rPr>
                <w:rFonts w:cs="Arial"/>
                <w:sz w:val="20"/>
              </w:rPr>
            </w:pPr>
            <w:r>
              <w:rPr>
                <w:rFonts w:cs="Arial"/>
                <w:sz w:val="20"/>
              </w:rPr>
              <w:t>NA</w:t>
            </w:r>
          </w:p>
        </w:tc>
        <w:tc>
          <w:tcPr>
            <w:tcW w:w="1955" w:type="pct"/>
            <w:shd w:val="clear" w:color="auto" w:fill="auto"/>
          </w:tcPr>
          <w:p w14:paraId="06B7597D" w14:textId="77777777" w:rsidR="00B77483" w:rsidRPr="001D53D9" w:rsidRDefault="003B576E" w:rsidP="007C109F">
            <w:pPr>
              <w:rPr>
                <w:rFonts w:cs="Arial"/>
                <w:sz w:val="20"/>
              </w:rPr>
            </w:pPr>
            <w:r>
              <w:rPr>
                <w:rFonts w:cs="Arial"/>
                <w:sz w:val="20"/>
              </w:rPr>
              <w:t>NA</w:t>
            </w:r>
          </w:p>
        </w:tc>
        <w:tc>
          <w:tcPr>
            <w:tcW w:w="1087" w:type="pct"/>
            <w:shd w:val="clear" w:color="auto" w:fill="auto"/>
          </w:tcPr>
          <w:p w14:paraId="42F0D5B8" w14:textId="77777777" w:rsidR="00B77483" w:rsidRPr="001D53D9" w:rsidRDefault="003B576E" w:rsidP="007C109F">
            <w:pPr>
              <w:rPr>
                <w:rFonts w:cs="Arial"/>
                <w:sz w:val="20"/>
              </w:rPr>
            </w:pPr>
            <w:r>
              <w:rPr>
                <w:rFonts w:cs="Arial"/>
                <w:sz w:val="20"/>
              </w:rPr>
              <w:t>NA</w:t>
            </w:r>
          </w:p>
        </w:tc>
      </w:tr>
    </w:tbl>
    <w:p w14:paraId="40506315" w14:textId="77777777" w:rsidR="00B77483" w:rsidRDefault="00B77483" w:rsidP="00B77483"/>
    <w:p w14:paraId="66F5F74A" w14:textId="77777777" w:rsidR="00B77483" w:rsidRPr="00440957" w:rsidRDefault="00B77483" w:rsidP="00B77483">
      <w:pPr>
        <w:pStyle w:val="Heading2"/>
        <w:numPr>
          <w:ilvl w:val="0"/>
          <w:numId w:val="0"/>
        </w:numPr>
        <w:jc w:val="both"/>
        <w:rPr>
          <w:sz w:val="20"/>
        </w:rPr>
      </w:pPr>
      <w:bookmarkStart w:id="158" w:name="_Toc146111887"/>
      <w:r w:rsidRPr="00461D22">
        <w:rPr>
          <w:sz w:val="22"/>
          <w:szCs w:val="22"/>
        </w:rPr>
        <w:t>Appendix 7</w:t>
      </w:r>
      <w:r w:rsidR="00C17AF2">
        <w:rPr>
          <w:sz w:val="22"/>
          <w:szCs w:val="22"/>
        </w:rPr>
        <w:t>-</w:t>
      </w:r>
      <w:r w:rsidR="00B76A43">
        <w:rPr>
          <w:sz w:val="22"/>
          <w:szCs w:val="22"/>
        </w:rPr>
        <w:t>2</w:t>
      </w:r>
      <w:r w:rsidRPr="00461D22">
        <w:rPr>
          <w:sz w:val="22"/>
          <w:szCs w:val="22"/>
        </w:rPr>
        <w:t>.  Emission Calculations</w:t>
      </w:r>
      <w:bookmarkEnd w:id="158"/>
      <w:r w:rsidRPr="00461D22">
        <w:rPr>
          <w:sz w:val="22"/>
          <w:szCs w:val="22"/>
        </w:rPr>
        <w:t xml:space="preserve"> </w:t>
      </w:r>
    </w:p>
    <w:p w14:paraId="051CC9D9" w14:textId="77777777" w:rsidR="00B77483" w:rsidRPr="00B77C68" w:rsidRDefault="00B77483" w:rsidP="00B77483">
      <w:pPr>
        <w:jc w:val="both"/>
        <w:rPr>
          <w:b/>
          <w:sz w:val="20"/>
        </w:rPr>
      </w:pPr>
    </w:p>
    <w:p w14:paraId="3C7835E4" w14:textId="77777777" w:rsidR="00B77483" w:rsidRPr="00B77C68" w:rsidRDefault="00B77483" w:rsidP="00B77483">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AB83E2C" w14:textId="77777777" w:rsidR="00C17AF2" w:rsidRDefault="00C17AF2">
      <w:pPr>
        <w:rPr>
          <w:b/>
          <w:sz w:val="20"/>
        </w:rPr>
      </w:pPr>
      <w:r>
        <w:rPr>
          <w:b/>
          <w:sz w:val="20"/>
        </w:rPr>
        <w:br w:type="page"/>
      </w:r>
    </w:p>
    <w:p w14:paraId="39360FBA" w14:textId="77777777" w:rsidR="00B77483" w:rsidRPr="00B77C68" w:rsidRDefault="00B77483" w:rsidP="00B77483">
      <w:pPr>
        <w:jc w:val="both"/>
        <w:rPr>
          <w:b/>
          <w:sz w:val="20"/>
        </w:rPr>
      </w:pPr>
    </w:p>
    <w:p w14:paraId="6A062211" w14:textId="77777777" w:rsidR="00B77483" w:rsidRPr="00461D22" w:rsidRDefault="00B77483" w:rsidP="00B77483">
      <w:pPr>
        <w:pStyle w:val="Heading2"/>
        <w:numPr>
          <w:ilvl w:val="0"/>
          <w:numId w:val="0"/>
        </w:numPr>
        <w:jc w:val="both"/>
        <w:rPr>
          <w:sz w:val="22"/>
          <w:szCs w:val="22"/>
        </w:rPr>
      </w:pPr>
      <w:bookmarkStart w:id="159" w:name="_Toc146111888"/>
      <w:r w:rsidRPr="00461D22">
        <w:rPr>
          <w:sz w:val="22"/>
          <w:szCs w:val="22"/>
        </w:rPr>
        <w:t>Appendix 8</w:t>
      </w:r>
      <w:r w:rsidR="00C17AF2">
        <w:rPr>
          <w:sz w:val="22"/>
          <w:szCs w:val="22"/>
        </w:rPr>
        <w:t>-</w:t>
      </w:r>
      <w:r w:rsidR="00B76A43">
        <w:rPr>
          <w:sz w:val="22"/>
          <w:szCs w:val="22"/>
        </w:rPr>
        <w:t>2</w:t>
      </w:r>
      <w:r w:rsidRPr="00461D22">
        <w:rPr>
          <w:sz w:val="22"/>
          <w:szCs w:val="22"/>
        </w:rPr>
        <w:t>.  Reporting</w:t>
      </w:r>
      <w:bookmarkEnd w:id="159"/>
    </w:p>
    <w:p w14:paraId="0855DBAB" w14:textId="77777777" w:rsidR="00B77483" w:rsidRPr="00B77C68" w:rsidRDefault="00B77483" w:rsidP="00B77483">
      <w:pPr>
        <w:jc w:val="both"/>
        <w:rPr>
          <w:sz w:val="20"/>
        </w:rPr>
      </w:pPr>
    </w:p>
    <w:p w14:paraId="60D8DB67" w14:textId="77777777" w:rsidR="00B77483" w:rsidRPr="00B77C68" w:rsidRDefault="00B77483" w:rsidP="00B77483">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A65E5AA" w14:textId="77777777" w:rsidR="00B77483" w:rsidRPr="00B77C68" w:rsidRDefault="00B77483" w:rsidP="00B77483">
      <w:pPr>
        <w:jc w:val="both"/>
        <w:rPr>
          <w:b/>
          <w:sz w:val="20"/>
        </w:rPr>
      </w:pPr>
    </w:p>
    <w:p w14:paraId="3228B680" w14:textId="1FFB0944" w:rsidR="00B77483" w:rsidRPr="00B77C68" w:rsidRDefault="00B77483" w:rsidP="00B77483">
      <w:pPr>
        <w:jc w:val="both"/>
        <w:rPr>
          <w:sz w:val="20"/>
        </w:rPr>
      </w:pPr>
      <w:r w:rsidRPr="005F4FB9">
        <w:rPr>
          <w:sz w:val="20"/>
        </w:rPr>
        <w:t xml:space="preserve">The permittee shall use the </w:t>
      </w:r>
      <w:r w:rsidR="00843C41" w:rsidRPr="005F4FB9">
        <w:rPr>
          <w:sz w:val="20"/>
        </w:rPr>
        <w:t>EGLE</w:t>
      </w:r>
      <w:r w:rsidRPr="005F4FB9">
        <w:rPr>
          <w:sz w:val="20"/>
        </w:rPr>
        <w:t xml:space="preserve">, AQD, Report Certification form (EQP 5736) and </w:t>
      </w:r>
      <w:r w:rsidR="00843C41" w:rsidRPr="005F4FB9">
        <w:rPr>
          <w:sz w:val="20"/>
        </w:rPr>
        <w:t>EGLE</w:t>
      </w:r>
      <w:r w:rsidRPr="005F4FB9">
        <w:rPr>
          <w:sz w:val="20"/>
        </w:rPr>
        <w:t xml:space="preserve">, AQD, Deviation Report </w:t>
      </w:r>
      <w:r w:rsidRPr="00B77C68">
        <w:rPr>
          <w:sz w:val="20"/>
        </w:rPr>
        <w:t>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5EEE1D32" w14:textId="77777777" w:rsidR="00B77483" w:rsidRPr="00B77C68" w:rsidRDefault="00B77483" w:rsidP="00B77483">
      <w:pPr>
        <w:jc w:val="both"/>
        <w:rPr>
          <w:sz w:val="20"/>
        </w:rPr>
      </w:pPr>
    </w:p>
    <w:p w14:paraId="6FE2F90D" w14:textId="77777777" w:rsidR="00B77483" w:rsidRPr="00B77C68" w:rsidRDefault="00B77483" w:rsidP="00B77483">
      <w:pPr>
        <w:jc w:val="both"/>
        <w:rPr>
          <w:b/>
          <w:sz w:val="20"/>
        </w:rPr>
      </w:pPr>
      <w:r w:rsidRPr="00B77C68">
        <w:rPr>
          <w:b/>
          <w:sz w:val="20"/>
        </w:rPr>
        <w:t>B.  Other Reporting</w:t>
      </w:r>
    </w:p>
    <w:p w14:paraId="71796B85" w14:textId="77777777" w:rsidR="00B77483" w:rsidRPr="00B77C68" w:rsidRDefault="00B77483" w:rsidP="00B77483">
      <w:pPr>
        <w:jc w:val="both"/>
        <w:rPr>
          <w:sz w:val="20"/>
        </w:rPr>
      </w:pPr>
    </w:p>
    <w:p w14:paraId="002EABC0" w14:textId="122792E1" w:rsidR="005207F9" w:rsidRPr="00E239FF" w:rsidRDefault="00B77483" w:rsidP="00E239FF">
      <w:pPr>
        <w:jc w:val="both"/>
        <w:rPr>
          <w:strike/>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r w:rsidRPr="00E239FF">
        <w:rPr>
          <w:sz w:val="20"/>
        </w:rPr>
        <w:t>.</w:t>
      </w:r>
      <w:r w:rsidR="00E239FF" w:rsidRPr="00E239FF">
        <w:rPr>
          <w:sz w:val="20"/>
        </w:rPr>
        <w:t xml:space="preserve">  </w:t>
      </w:r>
    </w:p>
    <w:sectPr w:rsidR="005207F9" w:rsidRPr="00E239FF" w:rsidSect="005F4FB9">
      <w:headerReference w:type="default" r:id="rId16"/>
      <w:headerReference w:type="first" r:id="rId17"/>
      <w:footerReference w:type="first" r:id="rId18"/>
      <w:pgSz w:w="12240" w:h="15840" w:code="1"/>
      <w:pgMar w:top="1008" w:right="1008" w:bottom="81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90B0" w14:textId="77777777" w:rsidR="00D550C0" w:rsidRDefault="00D550C0">
      <w:r>
        <w:separator/>
      </w:r>
    </w:p>
  </w:endnote>
  <w:endnote w:type="continuationSeparator" w:id="0">
    <w:p w14:paraId="02D6B48E" w14:textId="77777777" w:rsidR="00D550C0" w:rsidRDefault="00D5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D02F" w14:textId="77777777" w:rsidR="00D550C0" w:rsidRDefault="00D550C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895823" w14:textId="77777777" w:rsidR="00D550C0" w:rsidRDefault="00D550C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4497" w14:textId="77777777" w:rsidR="00D550C0" w:rsidRPr="001F649E" w:rsidRDefault="00D550C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F46C32">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F46C32">
      <w:rPr>
        <w:rStyle w:val="PageNumber"/>
        <w:noProof/>
        <w:sz w:val="20"/>
      </w:rPr>
      <w:t>85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DA0B" w14:textId="77777777" w:rsidR="00D550C0" w:rsidRDefault="00D550C0" w:rsidP="000862E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B8A2" w14:textId="77CE237C" w:rsidR="005F4FB9" w:rsidRPr="005F4FB9" w:rsidRDefault="005F4FB9" w:rsidP="005F4FB9">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59</w:t>
    </w:r>
    <w:r w:rsidRPr="001F649E">
      <w:rPr>
        <w:rStyle w:val="PageNumber"/>
        <w:sz w:val="20"/>
      </w:rPr>
      <w:fldChar w:fldCharType="end"/>
    </w:r>
    <w:r w:rsidRPr="001F649E">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FCFD" w14:textId="557BA901" w:rsidR="00A12FFC" w:rsidRPr="00A12FFC" w:rsidRDefault="00A12FFC" w:rsidP="00A12FFC">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28</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58</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3616" w14:textId="77777777" w:rsidR="00D550C0" w:rsidRDefault="00D550C0">
      <w:r>
        <w:separator/>
      </w:r>
    </w:p>
  </w:footnote>
  <w:footnote w:type="continuationSeparator" w:id="0">
    <w:p w14:paraId="2D48FB41" w14:textId="77777777" w:rsidR="00D550C0" w:rsidRDefault="00D5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9471" w14:textId="5D7CAE6A" w:rsidR="0096469E" w:rsidRPr="0003611D" w:rsidRDefault="0096469E" w:rsidP="00843C41">
    <w:pPr>
      <w:pStyle w:val="Header"/>
      <w:tabs>
        <w:tab w:val="clear" w:pos="8640"/>
        <w:tab w:val="left" w:pos="6660"/>
      </w:tabs>
      <w:jc w:val="center"/>
      <w:rPr>
        <w:b/>
      </w:rPr>
    </w:pPr>
  </w:p>
  <w:p w14:paraId="0882F8A0" w14:textId="1066687B" w:rsidR="00D550C0" w:rsidRPr="0003611D" w:rsidRDefault="00D550C0" w:rsidP="002332C3">
    <w:pPr>
      <w:pStyle w:val="Header"/>
      <w:tabs>
        <w:tab w:val="clear" w:pos="8640"/>
        <w:tab w:val="left" w:pos="6660"/>
      </w:tabs>
      <w:rPr>
        <w:rFonts w:cs="Arial"/>
        <w:sz w:val="20"/>
      </w:rPr>
    </w:pPr>
    <w:r w:rsidRPr="0003611D">
      <w:rPr>
        <w:b/>
        <w:sz w:val="28"/>
      </w:rPr>
      <w:tab/>
    </w:r>
    <w:r w:rsidRPr="0003611D">
      <w:rPr>
        <w:b/>
        <w:sz w:val="28"/>
      </w:rPr>
      <w:tab/>
    </w:r>
    <w:r w:rsidRPr="0003611D">
      <w:rPr>
        <w:b/>
        <w:sz w:val="28"/>
      </w:rPr>
      <w:tab/>
    </w:r>
    <w:r w:rsidRPr="0003611D">
      <w:rPr>
        <w:rFonts w:cs="Arial"/>
        <w:sz w:val="20"/>
      </w:rPr>
      <w:t>ROP No:  MI-ROP-</w:t>
    </w:r>
    <w:bookmarkStart w:id="16" w:name="bSRN4"/>
    <w:bookmarkEnd w:id="16"/>
    <w:r w:rsidRPr="0003611D">
      <w:rPr>
        <w:rFonts w:cs="Arial"/>
        <w:sz w:val="20"/>
      </w:rPr>
      <w:t>M4777-</w:t>
    </w:r>
    <w:bookmarkStart w:id="17" w:name="bIssueYear3"/>
    <w:bookmarkEnd w:id="17"/>
    <w:r w:rsidRPr="0003611D">
      <w:rPr>
        <w:rFonts w:cs="Arial"/>
        <w:sz w:val="20"/>
      </w:rPr>
      <w:t>2015</w:t>
    </w:r>
    <w:r w:rsidR="00843C41" w:rsidRPr="0003611D">
      <w:rPr>
        <w:rFonts w:cs="Arial"/>
        <w:sz w:val="20"/>
      </w:rPr>
      <w:t>b</w:t>
    </w:r>
  </w:p>
  <w:p w14:paraId="2388B6EA" w14:textId="77777777" w:rsidR="00D550C0" w:rsidRPr="0003611D" w:rsidRDefault="00D550C0" w:rsidP="002332C3">
    <w:pPr>
      <w:pStyle w:val="Header"/>
      <w:tabs>
        <w:tab w:val="clear" w:pos="4320"/>
        <w:tab w:val="clear" w:pos="8640"/>
        <w:tab w:val="left" w:pos="6660"/>
      </w:tabs>
      <w:rPr>
        <w:rFonts w:cs="Arial"/>
        <w:sz w:val="20"/>
      </w:rPr>
    </w:pPr>
    <w:r w:rsidRPr="0003611D">
      <w:rPr>
        <w:rFonts w:cs="Arial"/>
        <w:sz w:val="20"/>
      </w:rPr>
      <w:tab/>
    </w:r>
    <w:r w:rsidRPr="0003611D">
      <w:rPr>
        <w:rFonts w:cs="Arial"/>
        <w:sz w:val="20"/>
      </w:rPr>
      <w:tab/>
      <w:t xml:space="preserve">Expiration Date:  </w:t>
    </w:r>
    <w:bookmarkStart w:id="18" w:name="bExpireDate2"/>
    <w:bookmarkEnd w:id="18"/>
    <w:r w:rsidRPr="0003611D">
      <w:rPr>
        <w:rFonts w:cs="Arial"/>
        <w:sz w:val="20"/>
      </w:rPr>
      <w:t>July 22, 2020</w:t>
    </w:r>
  </w:p>
  <w:p w14:paraId="4EDDE1FA" w14:textId="21614844" w:rsidR="00D550C0" w:rsidRPr="0003611D" w:rsidRDefault="00D550C0" w:rsidP="00A636ED">
    <w:pPr>
      <w:pStyle w:val="Header"/>
      <w:tabs>
        <w:tab w:val="left" w:pos="7200"/>
      </w:tabs>
      <w:rPr>
        <w:sz w:val="20"/>
      </w:rPr>
    </w:pPr>
    <w:r w:rsidRPr="0003611D">
      <w:rPr>
        <w:sz w:val="20"/>
      </w:rPr>
      <w:tab/>
    </w:r>
    <w:r w:rsidRPr="0003611D">
      <w:rPr>
        <w:sz w:val="20"/>
      </w:rPr>
      <w:tab/>
    </w:r>
    <w:r w:rsidRPr="0003611D">
      <w:rPr>
        <w:sz w:val="20"/>
      </w:rPr>
      <w:tab/>
      <w:t>PTI No:  MI-PTI-</w:t>
    </w:r>
    <w:bookmarkStart w:id="19" w:name="bSRN5"/>
    <w:bookmarkEnd w:id="19"/>
    <w:r w:rsidRPr="0003611D">
      <w:rPr>
        <w:sz w:val="20"/>
      </w:rPr>
      <w:t>M4777-</w:t>
    </w:r>
    <w:bookmarkStart w:id="20" w:name="bIssueYear4"/>
    <w:bookmarkEnd w:id="20"/>
    <w:r w:rsidRPr="0003611D">
      <w:rPr>
        <w:sz w:val="20"/>
      </w:rPr>
      <w:t>2015</w:t>
    </w:r>
    <w:r w:rsidR="00843C41" w:rsidRPr="0003611D">
      <w:rPr>
        <w:sz w:val="20"/>
      </w:rPr>
      <w:t>b</w:t>
    </w:r>
  </w:p>
  <w:p w14:paraId="31331993" w14:textId="77777777" w:rsidR="00D550C0" w:rsidRPr="00CB0015" w:rsidRDefault="00D550C0" w:rsidP="005C1928">
    <w:pPr>
      <w:pStyle w:val="Header"/>
      <w:tabs>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3914" w14:textId="6DA491DD" w:rsidR="00E239FF" w:rsidRPr="0003611D" w:rsidRDefault="00E239FF" w:rsidP="00E239F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40B7" w14:textId="25A028F5" w:rsidR="0096469E" w:rsidRPr="0003611D" w:rsidRDefault="0096469E" w:rsidP="0096469E">
    <w:pPr>
      <w:pStyle w:val="Header"/>
      <w:tabs>
        <w:tab w:val="clear" w:pos="8640"/>
        <w:tab w:val="left" w:pos="1980"/>
        <w:tab w:val="left" w:pos="6660"/>
      </w:tabs>
      <w:jc w:val="center"/>
      <w:rPr>
        <w:bCs/>
        <w:sz w:val="20"/>
      </w:rPr>
    </w:pPr>
  </w:p>
  <w:p w14:paraId="3FAF57C9" w14:textId="2B5BBD69" w:rsidR="00D550C0" w:rsidRPr="0003611D" w:rsidRDefault="00D550C0" w:rsidP="00335D88">
    <w:pPr>
      <w:pStyle w:val="Header"/>
      <w:tabs>
        <w:tab w:val="clear" w:pos="8640"/>
        <w:tab w:val="left" w:pos="1980"/>
        <w:tab w:val="left" w:pos="6660"/>
      </w:tabs>
      <w:rPr>
        <w:rFonts w:cs="Arial"/>
        <w:sz w:val="20"/>
      </w:rPr>
    </w:pPr>
    <w:r w:rsidRPr="0003611D">
      <w:rPr>
        <w:b/>
        <w:sz w:val="20"/>
      </w:rPr>
      <w:t>Section 1:</w:t>
    </w:r>
    <w:r w:rsidRPr="0003611D">
      <w:rPr>
        <w:b/>
        <w:sz w:val="28"/>
        <w:szCs w:val="28"/>
      </w:rPr>
      <w:tab/>
    </w:r>
    <w:r w:rsidRPr="0003611D">
      <w:rPr>
        <w:b/>
        <w:sz w:val="28"/>
        <w:szCs w:val="28"/>
      </w:rPr>
      <w:tab/>
    </w:r>
    <w:r w:rsidRPr="0003611D">
      <w:rPr>
        <w:b/>
        <w:sz w:val="28"/>
        <w:szCs w:val="28"/>
      </w:rPr>
      <w:tab/>
    </w:r>
    <w:r w:rsidRPr="0003611D">
      <w:rPr>
        <w:b/>
        <w:sz w:val="28"/>
        <w:szCs w:val="28"/>
      </w:rPr>
      <w:tab/>
    </w:r>
    <w:r w:rsidRPr="0003611D">
      <w:rPr>
        <w:rFonts w:cs="Arial"/>
        <w:sz w:val="20"/>
      </w:rPr>
      <w:t>ROP No:  MI-ROP-M4777-2015</w:t>
    </w:r>
    <w:r w:rsidR="0096469E" w:rsidRPr="0003611D">
      <w:rPr>
        <w:rFonts w:cs="Arial"/>
        <w:sz w:val="20"/>
      </w:rPr>
      <w:t>b</w:t>
    </w:r>
  </w:p>
  <w:p w14:paraId="44C79821" w14:textId="77777777" w:rsidR="00D550C0" w:rsidRPr="0003611D" w:rsidRDefault="00D550C0" w:rsidP="004B7FA5">
    <w:pPr>
      <w:pStyle w:val="Header"/>
      <w:tabs>
        <w:tab w:val="clear" w:pos="4320"/>
        <w:tab w:val="clear" w:pos="8640"/>
        <w:tab w:val="left" w:pos="6660"/>
      </w:tabs>
      <w:rPr>
        <w:rFonts w:cs="Arial"/>
        <w:sz w:val="20"/>
      </w:rPr>
    </w:pPr>
    <w:r w:rsidRPr="0003611D">
      <w:rPr>
        <w:sz w:val="20"/>
      </w:rPr>
      <w:t>BASF Corporation – Plastics Plants</w:t>
    </w:r>
    <w:r w:rsidRPr="0003611D">
      <w:rPr>
        <w:rFonts w:cs="Arial"/>
        <w:sz w:val="20"/>
      </w:rPr>
      <w:tab/>
    </w:r>
    <w:r w:rsidRPr="0003611D">
      <w:rPr>
        <w:rFonts w:cs="Arial"/>
        <w:sz w:val="20"/>
      </w:rPr>
      <w:tab/>
      <w:t>Expiration Date: July 22, 2020</w:t>
    </w:r>
  </w:p>
  <w:p w14:paraId="38240939" w14:textId="7D1392FA" w:rsidR="00D550C0" w:rsidRPr="0003611D" w:rsidRDefault="00D550C0" w:rsidP="004B7FA5">
    <w:pPr>
      <w:pStyle w:val="Header"/>
      <w:tabs>
        <w:tab w:val="left" w:pos="7200"/>
      </w:tabs>
      <w:rPr>
        <w:sz w:val="20"/>
      </w:rPr>
    </w:pPr>
    <w:r w:rsidRPr="0003611D">
      <w:rPr>
        <w:sz w:val="20"/>
      </w:rPr>
      <w:t>EPC</w:t>
    </w:r>
    <w:r w:rsidRPr="0003611D">
      <w:rPr>
        <w:rFonts w:cs="Arial"/>
        <w:sz w:val="20"/>
      </w:rPr>
      <w:t xml:space="preserve"> Operations</w:t>
    </w:r>
    <w:r w:rsidRPr="0003611D">
      <w:rPr>
        <w:sz w:val="20"/>
      </w:rPr>
      <w:tab/>
    </w:r>
    <w:r w:rsidRPr="0003611D">
      <w:rPr>
        <w:sz w:val="20"/>
      </w:rPr>
      <w:tab/>
      <w:t>PTI No:  MI-PTI-M4777-2015</w:t>
    </w:r>
    <w:r w:rsidR="0096469E" w:rsidRPr="0003611D">
      <w:rPr>
        <w:sz w:val="20"/>
      </w:rPr>
      <w:t>b</w:t>
    </w:r>
  </w:p>
  <w:p w14:paraId="5982A460" w14:textId="77777777" w:rsidR="00D550C0" w:rsidRDefault="00D550C0" w:rsidP="004B7FA5">
    <w:pPr>
      <w:pStyle w:val="Header"/>
      <w:tabs>
        <w:tab w:val="left" w:pos="7200"/>
      </w:tabs>
      <w:rPr>
        <w:rFont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0AFC" w14:textId="0C500E5B" w:rsidR="0096469E" w:rsidRPr="0003611D" w:rsidRDefault="0096469E" w:rsidP="0096469E">
    <w:pPr>
      <w:pStyle w:val="Header"/>
      <w:tabs>
        <w:tab w:val="clear" w:pos="8640"/>
        <w:tab w:val="left" w:pos="1980"/>
        <w:tab w:val="left" w:pos="6660"/>
      </w:tabs>
      <w:jc w:val="center"/>
      <w:rPr>
        <w:b/>
        <w:sz w:val="20"/>
      </w:rPr>
    </w:pPr>
  </w:p>
  <w:p w14:paraId="17117D58" w14:textId="3581C051" w:rsidR="00D550C0" w:rsidRPr="0003611D" w:rsidRDefault="00D550C0" w:rsidP="00335D88">
    <w:pPr>
      <w:pStyle w:val="Header"/>
      <w:tabs>
        <w:tab w:val="clear" w:pos="8640"/>
        <w:tab w:val="left" w:pos="1980"/>
        <w:tab w:val="left" w:pos="6660"/>
      </w:tabs>
      <w:rPr>
        <w:rFonts w:cs="Arial"/>
        <w:sz w:val="20"/>
      </w:rPr>
    </w:pPr>
    <w:r w:rsidRPr="0003611D">
      <w:rPr>
        <w:b/>
        <w:sz w:val="20"/>
      </w:rPr>
      <w:t>Section 1:</w:t>
    </w:r>
    <w:r w:rsidRPr="0003611D">
      <w:rPr>
        <w:b/>
        <w:sz w:val="28"/>
        <w:szCs w:val="28"/>
      </w:rPr>
      <w:tab/>
    </w:r>
    <w:r w:rsidRPr="0003611D">
      <w:rPr>
        <w:b/>
        <w:sz w:val="28"/>
        <w:szCs w:val="28"/>
      </w:rPr>
      <w:tab/>
    </w:r>
    <w:r w:rsidRPr="0003611D">
      <w:rPr>
        <w:b/>
        <w:sz w:val="28"/>
        <w:szCs w:val="28"/>
      </w:rPr>
      <w:tab/>
    </w:r>
    <w:r w:rsidRPr="0003611D">
      <w:rPr>
        <w:b/>
        <w:sz w:val="28"/>
        <w:szCs w:val="28"/>
      </w:rPr>
      <w:tab/>
    </w:r>
    <w:r w:rsidRPr="0003611D">
      <w:rPr>
        <w:rFonts w:cs="Arial"/>
        <w:sz w:val="20"/>
      </w:rPr>
      <w:t>ROP No:  MI-ROP-M4777-2015</w:t>
    </w:r>
    <w:r w:rsidR="0096469E" w:rsidRPr="0003611D">
      <w:rPr>
        <w:rFonts w:cs="Arial"/>
        <w:sz w:val="20"/>
      </w:rPr>
      <w:t>b</w:t>
    </w:r>
  </w:p>
  <w:p w14:paraId="15024D59" w14:textId="77777777" w:rsidR="00D550C0" w:rsidRPr="0003611D" w:rsidRDefault="00D550C0" w:rsidP="004B7FA5">
    <w:pPr>
      <w:pStyle w:val="Header"/>
      <w:tabs>
        <w:tab w:val="clear" w:pos="4320"/>
        <w:tab w:val="clear" w:pos="8640"/>
        <w:tab w:val="left" w:pos="6660"/>
      </w:tabs>
      <w:rPr>
        <w:rFonts w:cs="Arial"/>
        <w:sz w:val="20"/>
      </w:rPr>
    </w:pPr>
    <w:r w:rsidRPr="0003611D">
      <w:rPr>
        <w:sz w:val="20"/>
      </w:rPr>
      <w:t>BASF Corporation – Plastics Plants</w:t>
    </w:r>
    <w:r w:rsidRPr="0003611D">
      <w:rPr>
        <w:rFonts w:cs="Arial"/>
        <w:sz w:val="20"/>
      </w:rPr>
      <w:tab/>
    </w:r>
    <w:r w:rsidRPr="0003611D">
      <w:rPr>
        <w:rFonts w:cs="Arial"/>
        <w:sz w:val="20"/>
      </w:rPr>
      <w:tab/>
      <w:t>Expiration Date: July 22, 2020</w:t>
    </w:r>
  </w:p>
  <w:p w14:paraId="145E0189" w14:textId="43CA3F28" w:rsidR="00D550C0" w:rsidRPr="0003611D" w:rsidRDefault="00D550C0" w:rsidP="004B7FA5">
    <w:pPr>
      <w:pStyle w:val="Header"/>
      <w:tabs>
        <w:tab w:val="left" w:pos="7200"/>
      </w:tabs>
      <w:rPr>
        <w:rFonts w:cs="Arial"/>
        <w:sz w:val="20"/>
      </w:rPr>
    </w:pPr>
    <w:r w:rsidRPr="0003611D">
      <w:rPr>
        <w:sz w:val="20"/>
      </w:rPr>
      <w:t>EPC</w:t>
    </w:r>
    <w:r w:rsidRPr="0003611D">
      <w:rPr>
        <w:rFonts w:cs="Arial"/>
        <w:sz w:val="20"/>
      </w:rPr>
      <w:t xml:space="preserve"> Operations</w:t>
    </w:r>
    <w:r w:rsidRPr="0003611D">
      <w:rPr>
        <w:sz w:val="20"/>
      </w:rPr>
      <w:tab/>
    </w:r>
    <w:r w:rsidRPr="0003611D">
      <w:rPr>
        <w:sz w:val="20"/>
      </w:rPr>
      <w:tab/>
      <w:t>PTI No:  MI-PTI-M4777-2015</w:t>
    </w:r>
    <w:r w:rsidR="0096469E" w:rsidRPr="0003611D">
      <w:rPr>
        <w:sz w:val="20"/>
      </w:rPr>
      <w:t>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FF" w14:textId="76437A3E" w:rsidR="00A12FFC" w:rsidRPr="0003611D" w:rsidRDefault="00A12FFC" w:rsidP="00A12FFC">
    <w:pPr>
      <w:pStyle w:val="Header"/>
      <w:tabs>
        <w:tab w:val="clear" w:pos="8640"/>
        <w:tab w:val="left" w:pos="1980"/>
        <w:tab w:val="left" w:pos="6660"/>
      </w:tabs>
      <w:jc w:val="center"/>
      <w:rPr>
        <w:bCs/>
        <w:sz w:val="20"/>
      </w:rPr>
    </w:pPr>
  </w:p>
  <w:p w14:paraId="1EBA9C18" w14:textId="77777777" w:rsidR="00A12FFC" w:rsidRPr="0003611D" w:rsidRDefault="00A12FFC" w:rsidP="00A12FFC">
    <w:pPr>
      <w:pStyle w:val="Header"/>
      <w:tabs>
        <w:tab w:val="clear" w:pos="8640"/>
        <w:tab w:val="left" w:pos="1980"/>
        <w:tab w:val="left" w:pos="6660"/>
      </w:tabs>
      <w:rPr>
        <w:rFonts w:cs="Arial"/>
        <w:sz w:val="20"/>
      </w:rPr>
    </w:pPr>
    <w:r w:rsidRPr="0003611D">
      <w:rPr>
        <w:b/>
        <w:sz w:val="20"/>
      </w:rPr>
      <w:t xml:space="preserve">Section </w:t>
    </w:r>
    <w:r>
      <w:rPr>
        <w:b/>
        <w:sz w:val="20"/>
      </w:rPr>
      <w:t>2</w:t>
    </w:r>
    <w:r w:rsidRPr="0003611D">
      <w:rPr>
        <w:b/>
        <w:sz w:val="20"/>
      </w:rPr>
      <w:t>:</w:t>
    </w:r>
    <w:r w:rsidRPr="0003611D">
      <w:rPr>
        <w:b/>
        <w:sz w:val="28"/>
        <w:szCs w:val="28"/>
      </w:rPr>
      <w:tab/>
    </w:r>
    <w:r w:rsidRPr="0003611D">
      <w:rPr>
        <w:b/>
        <w:sz w:val="28"/>
        <w:szCs w:val="28"/>
      </w:rPr>
      <w:tab/>
    </w:r>
    <w:r w:rsidRPr="0003611D">
      <w:rPr>
        <w:b/>
        <w:sz w:val="28"/>
        <w:szCs w:val="28"/>
      </w:rPr>
      <w:tab/>
    </w:r>
    <w:r w:rsidRPr="0003611D">
      <w:rPr>
        <w:b/>
        <w:sz w:val="28"/>
        <w:szCs w:val="28"/>
      </w:rPr>
      <w:tab/>
    </w:r>
    <w:r w:rsidRPr="0003611D">
      <w:rPr>
        <w:rFonts w:cs="Arial"/>
        <w:sz w:val="20"/>
      </w:rPr>
      <w:t>ROP No:  MI-ROP-M4777-2015b</w:t>
    </w:r>
  </w:p>
  <w:p w14:paraId="7802F5F2" w14:textId="77777777" w:rsidR="00A12FFC" w:rsidRPr="0003611D" w:rsidRDefault="00A12FFC" w:rsidP="00A12FFC">
    <w:pPr>
      <w:pStyle w:val="Header"/>
      <w:tabs>
        <w:tab w:val="clear" w:pos="4320"/>
        <w:tab w:val="clear" w:pos="8640"/>
        <w:tab w:val="left" w:pos="6660"/>
      </w:tabs>
      <w:rPr>
        <w:rFonts w:cs="Arial"/>
        <w:sz w:val="20"/>
      </w:rPr>
    </w:pPr>
    <w:r w:rsidRPr="0003611D">
      <w:rPr>
        <w:sz w:val="20"/>
      </w:rPr>
      <w:t>BASF Corporation – Plastics Plants</w:t>
    </w:r>
    <w:r w:rsidRPr="0003611D">
      <w:rPr>
        <w:rFonts w:cs="Arial"/>
        <w:sz w:val="20"/>
      </w:rPr>
      <w:tab/>
    </w:r>
    <w:r w:rsidRPr="0003611D">
      <w:rPr>
        <w:rFonts w:cs="Arial"/>
        <w:sz w:val="20"/>
      </w:rPr>
      <w:tab/>
      <w:t>Expiration Date: July 22, 2020</w:t>
    </w:r>
  </w:p>
  <w:p w14:paraId="24A22BB8" w14:textId="77777777" w:rsidR="00A12FFC" w:rsidRPr="0003611D" w:rsidRDefault="00A12FFC" w:rsidP="00A12FFC">
    <w:pPr>
      <w:pStyle w:val="Header"/>
      <w:tabs>
        <w:tab w:val="left" w:pos="7200"/>
      </w:tabs>
      <w:rPr>
        <w:sz w:val="20"/>
      </w:rPr>
    </w:pPr>
    <w:proofErr w:type="spellStart"/>
    <w:r>
      <w:rPr>
        <w:sz w:val="20"/>
      </w:rPr>
      <w:t>Cellasto</w:t>
    </w:r>
    <w:proofErr w:type="spellEnd"/>
    <w:r>
      <w:rPr>
        <w:sz w:val="20"/>
      </w:rPr>
      <w:t xml:space="preserve"> Operations</w:t>
    </w:r>
    <w:r w:rsidRPr="0003611D">
      <w:rPr>
        <w:sz w:val="20"/>
      </w:rPr>
      <w:tab/>
    </w:r>
    <w:r w:rsidRPr="0003611D">
      <w:rPr>
        <w:sz w:val="20"/>
      </w:rPr>
      <w:tab/>
      <w:t>PTI No:  MI-PTI-M4777-2015b</w:t>
    </w:r>
  </w:p>
  <w:p w14:paraId="7C73ED69" w14:textId="77777777" w:rsidR="00A12FFC" w:rsidRPr="00A12FFC" w:rsidRDefault="00A12FFC" w:rsidP="00A12F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AB71" w14:textId="3182E852" w:rsidR="00A12FFC" w:rsidRPr="0003611D" w:rsidRDefault="00A12FFC" w:rsidP="00A12FFC">
    <w:pPr>
      <w:pStyle w:val="Header"/>
      <w:tabs>
        <w:tab w:val="clear" w:pos="8640"/>
        <w:tab w:val="left" w:pos="1980"/>
        <w:tab w:val="left" w:pos="6660"/>
      </w:tabs>
      <w:jc w:val="center"/>
      <w:rPr>
        <w:bCs/>
        <w:sz w:val="20"/>
      </w:rPr>
    </w:pPr>
  </w:p>
  <w:p w14:paraId="7C6EFAD8" w14:textId="13A882B1" w:rsidR="00A12FFC" w:rsidRPr="0003611D" w:rsidRDefault="00A12FFC" w:rsidP="00A12FFC">
    <w:pPr>
      <w:pStyle w:val="Header"/>
      <w:tabs>
        <w:tab w:val="clear" w:pos="8640"/>
        <w:tab w:val="left" w:pos="1980"/>
        <w:tab w:val="left" w:pos="6660"/>
      </w:tabs>
      <w:rPr>
        <w:rFonts w:cs="Arial"/>
        <w:sz w:val="20"/>
      </w:rPr>
    </w:pPr>
    <w:r w:rsidRPr="0003611D">
      <w:rPr>
        <w:b/>
        <w:sz w:val="20"/>
      </w:rPr>
      <w:t xml:space="preserve">Section </w:t>
    </w:r>
    <w:r>
      <w:rPr>
        <w:b/>
        <w:sz w:val="20"/>
      </w:rPr>
      <w:t>2</w:t>
    </w:r>
    <w:r w:rsidRPr="0003611D">
      <w:rPr>
        <w:b/>
        <w:sz w:val="20"/>
      </w:rPr>
      <w:t>:</w:t>
    </w:r>
    <w:r w:rsidRPr="0003611D">
      <w:rPr>
        <w:b/>
        <w:sz w:val="28"/>
        <w:szCs w:val="28"/>
      </w:rPr>
      <w:tab/>
    </w:r>
    <w:r w:rsidRPr="0003611D">
      <w:rPr>
        <w:b/>
        <w:sz w:val="28"/>
        <w:szCs w:val="28"/>
      </w:rPr>
      <w:tab/>
    </w:r>
    <w:r w:rsidRPr="0003611D">
      <w:rPr>
        <w:b/>
        <w:sz w:val="28"/>
        <w:szCs w:val="28"/>
      </w:rPr>
      <w:tab/>
    </w:r>
    <w:r w:rsidRPr="0003611D">
      <w:rPr>
        <w:b/>
        <w:sz w:val="28"/>
        <w:szCs w:val="28"/>
      </w:rPr>
      <w:tab/>
    </w:r>
    <w:r w:rsidRPr="0003611D">
      <w:rPr>
        <w:rFonts w:cs="Arial"/>
        <w:sz w:val="20"/>
      </w:rPr>
      <w:t>ROP No:  MI-ROP-M4777-2015b</w:t>
    </w:r>
  </w:p>
  <w:p w14:paraId="489A26C8" w14:textId="77777777" w:rsidR="00A12FFC" w:rsidRPr="0003611D" w:rsidRDefault="00A12FFC" w:rsidP="00A12FFC">
    <w:pPr>
      <w:pStyle w:val="Header"/>
      <w:tabs>
        <w:tab w:val="clear" w:pos="4320"/>
        <w:tab w:val="clear" w:pos="8640"/>
        <w:tab w:val="left" w:pos="6660"/>
      </w:tabs>
      <w:rPr>
        <w:rFonts w:cs="Arial"/>
        <w:sz w:val="20"/>
      </w:rPr>
    </w:pPr>
    <w:r w:rsidRPr="0003611D">
      <w:rPr>
        <w:sz w:val="20"/>
      </w:rPr>
      <w:t>BASF Corporation – Plastics Plants</w:t>
    </w:r>
    <w:r w:rsidRPr="0003611D">
      <w:rPr>
        <w:rFonts w:cs="Arial"/>
        <w:sz w:val="20"/>
      </w:rPr>
      <w:tab/>
    </w:r>
    <w:r w:rsidRPr="0003611D">
      <w:rPr>
        <w:rFonts w:cs="Arial"/>
        <w:sz w:val="20"/>
      </w:rPr>
      <w:tab/>
      <w:t>Expiration Date: July 22, 2020</w:t>
    </w:r>
  </w:p>
  <w:p w14:paraId="5CCE994D" w14:textId="2721B89E" w:rsidR="00A12FFC" w:rsidRPr="0003611D" w:rsidRDefault="00A12FFC" w:rsidP="00A12FFC">
    <w:pPr>
      <w:pStyle w:val="Header"/>
      <w:tabs>
        <w:tab w:val="left" w:pos="7200"/>
      </w:tabs>
      <w:rPr>
        <w:sz w:val="20"/>
      </w:rPr>
    </w:pPr>
    <w:proofErr w:type="spellStart"/>
    <w:r>
      <w:rPr>
        <w:sz w:val="20"/>
      </w:rPr>
      <w:t>Cellasto</w:t>
    </w:r>
    <w:proofErr w:type="spellEnd"/>
    <w:r>
      <w:rPr>
        <w:sz w:val="20"/>
      </w:rPr>
      <w:t xml:space="preserve"> Operations</w:t>
    </w:r>
    <w:r w:rsidRPr="0003611D">
      <w:rPr>
        <w:sz w:val="20"/>
      </w:rPr>
      <w:tab/>
    </w:r>
    <w:r w:rsidRPr="0003611D">
      <w:rPr>
        <w:sz w:val="20"/>
      </w:rPr>
      <w:tab/>
      <w:t>PTI No:  MI-PTI-M4777-2015b</w:t>
    </w:r>
  </w:p>
  <w:p w14:paraId="4D0A1043" w14:textId="079B3C51" w:rsidR="00D550C0" w:rsidRPr="00A12FFC" w:rsidRDefault="00D550C0" w:rsidP="00A12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7B75B5"/>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CC2590"/>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DF709D"/>
    <w:multiLevelType w:val="hybridMultilevel"/>
    <w:tmpl w:val="DFDA3916"/>
    <w:lvl w:ilvl="0" w:tplc="0CB0331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B5B53CA"/>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E85694"/>
    <w:multiLevelType w:val="multilevel"/>
    <w:tmpl w:val="65DC1A4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D907415"/>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F4A3CCB"/>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2020FAE"/>
    <w:multiLevelType w:val="multilevel"/>
    <w:tmpl w:val="C966E454"/>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2295F8A"/>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3EE3E58"/>
    <w:multiLevelType w:val="multilevel"/>
    <w:tmpl w:val="F272A496"/>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49304B2"/>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87B651A"/>
    <w:multiLevelType w:val="multilevel"/>
    <w:tmpl w:val="713CA076"/>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27946AF"/>
    <w:multiLevelType w:val="hybridMultilevel"/>
    <w:tmpl w:val="D2022F44"/>
    <w:lvl w:ilvl="0" w:tplc="CDD6021C">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886C86"/>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2B47C5E"/>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5752FE6"/>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75B06F6"/>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82551AE"/>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B2320A9"/>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5523EB5"/>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9CC0BE0"/>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B1B410B"/>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B9B6498"/>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2131ADE"/>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3014D84"/>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5481E89"/>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5EA7104"/>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67955B8"/>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85D677B"/>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933707B"/>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CBB7034"/>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D5752E6"/>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DB31F56"/>
    <w:multiLevelType w:val="multilevel"/>
    <w:tmpl w:val="09DA2E34"/>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75B1105"/>
    <w:multiLevelType w:val="multilevel"/>
    <w:tmpl w:val="4D44C08A"/>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80169EF"/>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C29529A"/>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1CE779A"/>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806699B"/>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8EC7C11"/>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E1327C0"/>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0425525"/>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B4602EF"/>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C144F27"/>
    <w:multiLevelType w:val="multilevel"/>
    <w:tmpl w:val="09DA2E34"/>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E013DD8"/>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F6103E3"/>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0080557">
    <w:abstractNumId w:val="5"/>
  </w:num>
  <w:num w:numId="2" w16cid:durableId="123231034">
    <w:abstractNumId w:val="64"/>
  </w:num>
  <w:num w:numId="3" w16cid:durableId="355087264">
    <w:abstractNumId w:val="18"/>
  </w:num>
  <w:num w:numId="4" w16cid:durableId="1121802715">
    <w:abstractNumId w:val="47"/>
  </w:num>
  <w:num w:numId="5" w16cid:durableId="716466049">
    <w:abstractNumId w:val="3"/>
  </w:num>
  <w:num w:numId="6" w16cid:durableId="865950187">
    <w:abstractNumId w:val="67"/>
  </w:num>
  <w:num w:numId="7" w16cid:durableId="996494757">
    <w:abstractNumId w:val="45"/>
  </w:num>
  <w:num w:numId="8" w16cid:durableId="1428844359">
    <w:abstractNumId w:val="57"/>
  </w:num>
  <w:num w:numId="9" w16cid:durableId="1939364179">
    <w:abstractNumId w:val="17"/>
  </w:num>
  <w:num w:numId="10" w16cid:durableId="1102410956">
    <w:abstractNumId w:val="32"/>
  </w:num>
  <w:num w:numId="11" w16cid:durableId="1753352328">
    <w:abstractNumId w:val="48"/>
  </w:num>
  <w:num w:numId="12" w16cid:durableId="562840295">
    <w:abstractNumId w:val="63"/>
  </w:num>
  <w:num w:numId="13" w16cid:durableId="1321078196">
    <w:abstractNumId w:val="55"/>
  </w:num>
  <w:num w:numId="14" w16cid:durableId="23138261">
    <w:abstractNumId w:val="14"/>
  </w:num>
  <w:num w:numId="15" w16cid:durableId="459689088">
    <w:abstractNumId w:val="65"/>
  </w:num>
  <w:num w:numId="16" w16cid:durableId="1563902977">
    <w:abstractNumId w:val="62"/>
  </w:num>
  <w:num w:numId="17" w16cid:durableId="1742605533">
    <w:abstractNumId w:val="26"/>
  </w:num>
  <w:num w:numId="18" w16cid:durableId="905651831">
    <w:abstractNumId w:val="54"/>
  </w:num>
  <w:num w:numId="19" w16cid:durableId="1626227572">
    <w:abstractNumId w:val="52"/>
  </w:num>
  <w:num w:numId="20" w16cid:durableId="745222081">
    <w:abstractNumId w:val="16"/>
  </w:num>
  <w:num w:numId="21" w16cid:durableId="1004749930">
    <w:abstractNumId w:val="31"/>
  </w:num>
  <w:num w:numId="22" w16cid:durableId="1335297870">
    <w:abstractNumId w:val="33"/>
  </w:num>
  <w:num w:numId="23" w16cid:durableId="84960179">
    <w:abstractNumId w:val="0"/>
  </w:num>
  <w:num w:numId="24" w16cid:durableId="1046025871">
    <w:abstractNumId w:val="46"/>
  </w:num>
  <w:num w:numId="25" w16cid:durableId="1617638177">
    <w:abstractNumId w:val="41"/>
  </w:num>
  <w:num w:numId="26" w16cid:durableId="1413939231">
    <w:abstractNumId w:val="60"/>
  </w:num>
  <w:num w:numId="27" w16cid:durableId="1801459265">
    <w:abstractNumId w:val="10"/>
  </w:num>
  <w:num w:numId="28" w16cid:durableId="1618751288">
    <w:abstractNumId w:val="68"/>
  </w:num>
  <w:num w:numId="29" w16cid:durableId="458912074">
    <w:abstractNumId w:val="4"/>
  </w:num>
  <w:num w:numId="30" w16cid:durableId="80100786">
    <w:abstractNumId w:val="11"/>
  </w:num>
  <w:num w:numId="31" w16cid:durableId="1864442232">
    <w:abstractNumId w:val="51"/>
  </w:num>
  <w:num w:numId="32" w16cid:durableId="244605952">
    <w:abstractNumId w:val="70"/>
  </w:num>
  <w:num w:numId="33" w16cid:durableId="1861235712">
    <w:abstractNumId w:val="9"/>
  </w:num>
  <w:num w:numId="34" w16cid:durableId="1654867517">
    <w:abstractNumId w:val="35"/>
  </w:num>
  <w:num w:numId="35" w16cid:durableId="1945576255">
    <w:abstractNumId w:val="2"/>
  </w:num>
  <w:num w:numId="36" w16cid:durableId="750589896">
    <w:abstractNumId w:val="27"/>
  </w:num>
  <w:num w:numId="37" w16cid:durableId="684091134">
    <w:abstractNumId w:val="40"/>
  </w:num>
  <w:num w:numId="38" w16cid:durableId="965543191">
    <w:abstractNumId w:val="56"/>
  </w:num>
  <w:num w:numId="39" w16cid:durableId="1352031195">
    <w:abstractNumId w:val="21"/>
  </w:num>
  <w:num w:numId="40" w16cid:durableId="1679623001">
    <w:abstractNumId w:val="20"/>
  </w:num>
  <w:num w:numId="41" w16cid:durableId="1487357318">
    <w:abstractNumId w:val="49"/>
  </w:num>
  <w:num w:numId="42" w16cid:durableId="808402935">
    <w:abstractNumId w:val="12"/>
  </w:num>
  <w:num w:numId="43" w16cid:durableId="1399014795">
    <w:abstractNumId w:val="15"/>
  </w:num>
  <w:num w:numId="44" w16cid:durableId="1241789296">
    <w:abstractNumId w:val="7"/>
  </w:num>
  <w:num w:numId="45" w16cid:durableId="28381016">
    <w:abstractNumId w:val="6"/>
  </w:num>
  <w:num w:numId="46" w16cid:durableId="728193219">
    <w:abstractNumId w:val="39"/>
  </w:num>
  <w:num w:numId="47" w16cid:durableId="1823890771">
    <w:abstractNumId w:val="25"/>
  </w:num>
  <w:num w:numId="48" w16cid:durableId="1008560536">
    <w:abstractNumId w:val="24"/>
  </w:num>
  <w:num w:numId="49" w16cid:durableId="1081949035">
    <w:abstractNumId w:val="8"/>
  </w:num>
  <w:num w:numId="50" w16cid:durableId="1030496004">
    <w:abstractNumId w:val="43"/>
  </w:num>
  <w:num w:numId="51" w16cid:durableId="1865089450">
    <w:abstractNumId w:val="69"/>
  </w:num>
  <w:num w:numId="52" w16cid:durableId="271472024">
    <w:abstractNumId w:val="30"/>
  </w:num>
  <w:num w:numId="53" w16cid:durableId="1244995110">
    <w:abstractNumId w:val="58"/>
  </w:num>
  <w:num w:numId="54" w16cid:durableId="1653868640">
    <w:abstractNumId w:val="53"/>
  </w:num>
  <w:num w:numId="55" w16cid:durableId="379475894">
    <w:abstractNumId w:val="13"/>
  </w:num>
  <w:num w:numId="56" w16cid:durableId="1902862735">
    <w:abstractNumId w:val="34"/>
  </w:num>
  <w:num w:numId="57" w16cid:durableId="748770869">
    <w:abstractNumId w:val="61"/>
  </w:num>
  <w:num w:numId="58" w16cid:durableId="1010373664">
    <w:abstractNumId w:val="28"/>
  </w:num>
  <w:num w:numId="59" w16cid:durableId="1545365556">
    <w:abstractNumId w:val="42"/>
  </w:num>
  <w:num w:numId="60" w16cid:durableId="443310627">
    <w:abstractNumId w:val="50"/>
  </w:num>
  <w:num w:numId="61" w16cid:durableId="829098433">
    <w:abstractNumId w:val="38"/>
  </w:num>
  <w:num w:numId="62" w16cid:durableId="163710581">
    <w:abstractNumId w:val="37"/>
  </w:num>
  <w:num w:numId="63" w16cid:durableId="538784104">
    <w:abstractNumId w:val="66"/>
  </w:num>
  <w:num w:numId="64" w16cid:durableId="1283800353">
    <w:abstractNumId w:val="36"/>
  </w:num>
  <w:num w:numId="65" w16cid:durableId="804934672">
    <w:abstractNumId w:val="23"/>
  </w:num>
  <w:num w:numId="66" w16cid:durableId="188034703">
    <w:abstractNumId w:val="29"/>
  </w:num>
  <w:num w:numId="67" w16cid:durableId="345443461">
    <w:abstractNumId w:val="1"/>
  </w:num>
  <w:num w:numId="68" w16cid:durableId="603541167">
    <w:abstractNumId w:val="59"/>
  </w:num>
  <w:num w:numId="69" w16cid:durableId="1307200930">
    <w:abstractNumId w:val="22"/>
  </w:num>
  <w:num w:numId="70" w16cid:durableId="1051618635">
    <w:abstractNumId w:val="44"/>
  </w:num>
  <w:num w:numId="71" w16cid:durableId="180824525">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E9"/>
    <w:rsid w:val="000000B9"/>
    <w:rsid w:val="000067DD"/>
    <w:rsid w:val="00006871"/>
    <w:rsid w:val="000069B5"/>
    <w:rsid w:val="00006A4E"/>
    <w:rsid w:val="00006F92"/>
    <w:rsid w:val="000112F8"/>
    <w:rsid w:val="00012835"/>
    <w:rsid w:val="00012E33"/>
    <w:rsid w:val="00014082"/>
    <w:rsid w:val="0001555D"/>
    <w:rsid w:val="00017E74"/>
    <w:rsid w:val="00020584"/>
    <w:rsid w:val="00021F93"/>
    <w:rsid w:val="00024091"/>
    <w:rsid w:val="000243E8"/>
    <w:rsid w:val="00025A80"/>
    <w:rsid w:val="0002792B"/>
    <w:rsid w:val="0003611D"/>
    <w:rsid w:val="000363C9"/>
    <w:rsid w:val="000363E8"/>
    <w:rsid w:val="000369CC"/>
    <w:rsid w:val="00040921"/>
    <w:rsid w:val="0004217B"/>
    <w:rsid w:val="00042989"/>
    <w:rsid w:val="00044CCA"/>
    <w:rsid w:val="000507AD"/>
    <w:rsid w:val="000509C6"/>
    <w:rsid w:val="00050A45"/>
    <w:rsid w:val="00054BBF"/>
    <w:rsid w:val="00055028"/>
    <w:rsid w:val="000577A6"/>
    <w:rsid w:val="00057F26"/>
    <w:rsid w:val="000608E9"/>
    <w:rsid w:val="00060C42"/>
    <w:rsid w:val="00061D61"/>
    <w:rsid w:val="00062649"/>
    <w:rsid w:val="00062A67"/>
    <w:rsid w:val="000630E3"/>
    <w:rsid w:val="000647E0"/>
    <w:rsid w:val="00066343"/>
    <w:rsid w:val="0006736C"/>
    <w:rsid w:val="0006750A"/>
    <w:rsid w:val="00070285"/>
    <w:rsid w:val="0007030E"/>
    <w:rsid w:val="00070ECD"/>
    <w:rsid w:val="00073D09"/>
    <w:rsid w:val="00074308"/>
    <w:rsid w:val="00075EF4"/>
    <w:rsid w:val="00081762"/>
    <w:rsid w:val="0008286A"/>
    <w:rsid w:val="00083866"/>
    <w:rsid w:val="000862E3"/>
    <w:rsid w:val="00086D5F"/>
    <w:rsid w:val="000902EF"/>
    <w:rsid w:val="00090A25"/>
    <w:rsid w:val="00091F01"/>
    <w:rsid w:val="000944A9"/>
    <w:rsid w:val="00094571"/>
    <w:rsid w:val="000948B0"/>
    <w:rsid w:val="00095B77"/>
    <w:rsid w:val="00096F29"/>
    <w:rsid w:val="000A016A"/>
    <w:rsid w:val="000A0751"/>
    <w:rsid w:val="000A3C74"/>
    <w:rsid w:val="000A43CE"/>
    <w:rsid w:val="000A51F8"/>
    <w:rsid w:val="000B3A18"/>
    <w:rsid w:val="000B59E4"/>
    <w:rsid w:val="000B5B9C"/>
    <w:rsid w:val="000B692A"/>
    <w:rsid w:val="000B75E7"/>
    <w:rsid w:val="000C03A7"/>
    <w:rsid w:val="000C1DDB"/>
    <w:rsid w:val="000C30AC"/>
    <w:rsid w:val="000C3F1E"/>
    <w:rsid w:val="000D24F8"/>
    <w:rsid w:val="000D27AE"/>
    <w:rsid w:val="000D3201"/>
    <w:rsid w:val="000D49F1"/>
    <w:rsid w:val="000D5749"/>
    <w:rsid w:val="000D5F06"/>
    <w:rsid w:val="000E0860"/>
    <w:rsid w:val="000E192A"/>
    <w:rsid w:val="000E2596"/>
    <w:rsid w:val="000E4153"/>
    <w:rsid w:val="000E4E06"/>
    <w:rsid w:val="000E6FEF"/>
    <w:rsid w:val="000E756D"/>
    <w:rsid w:val="000F14DA"/>
    <w:rsid w:val="000F23D6"/>
    <w:rsid w:val="000F2439"/>
    <w:rsid w:val="000F256D"/>
    <w:rsid w:val="000F32FF"/>
    <w:rsid w:val="000F4B60"/>
    <w:rsid w:val="000F67EE"/>
    <w:rsid w:val="001004E2"/>
    <w:rsid w:val="0010097A"/>
    <w:rsid w:val="00101186"/>
    <w:rsid w:val="00103446"/>
    <w:rsid w:val="0010367F"/>
    <w:rsid w:val="001041B1"/>
    <w:rsid w:val="00104849"/>
    <w:rsid w:val="00105176"/>
    <w:rsid w:val="001055B3"/>
    <w:rsid w:val="001067F4"/>
    <w:rsid w:val="00112782"/>
    <w:rsid w:val="00112B81"/>
    <w:rsid w:val="00112CA0"/>
    <w:rsid w:val="00114C6F"/>
    <w:rsid w:val="001152DA"/>
    <w:rsid w:val="00116158"/>
    <w:rsid w:val="00117436"/>
    <w:rsid w:val="00117BC6"/>
    <w:rsid w:val="0012240D"/>
    <w:rsid w:val="00122B7A"/>
    <w:rsid w:val="00126B25"/>
    <w:rsid w:val="00127459"/>
    <w:rsid w:val="0013346B"/>
    <w:rsid w:val="00133F34"/>
    <w:rsid w:val="001375CA"/>
    <w:rsid w:val="00146AA5"/>
    <w:rsid w:val="00151027"/>
    <w:rsid w:val="00152BC7"/>
    <w:rsid w:val="00152C77"/>
    <w:rsid w:val="0015321F"/>
    <w:rsid w:val="00153FA5"/>
    <w:rsid w:val="00155EB5"/>
    <w:rsid w:val="00156668"/>
    <w:rsid w:val="00160359"/>
    <w:rsid w:val="001632B0"/>
    <w:rsid w:val="00164445"/>
    <w:rsid w:val="001656C0"/>
    <w:rsid w:val="001671A4"/>
    <w:rsid w:val="00167F81"/>
    <w:rsid w:val="001712D5"/>
    <w:rsid w:val="00171611"/>
    <w:rsid w:val="00171CB6"/>
    <w:rsid w:val="0017221D"/>
    <w:rsid w:val="00172262"/>
    <w:rsid w:val="0017445C"/>
    <w:rsid w:val="001758FC"/>
    <w:rsid w:val="0017594B"/>
    <w:rsid w:val="001761C5"/>
    <w:rsid w:val="00180C7F"/>
    <w:rsid w:val="0018258E"/>
    <w:rsid w:val="0018372C"/>
    <w:rsid w:val="001838ED"/>
    <w:rsid w:val="00186608"/>
    <w:rsid w:val="00186EBC"/>
    <w:rsid w:val="001877F3"/>
    <w:rsid w:val="00190056"/>
    <w:rsid w:val="00190ABB"/>
    <w:rsid w:val="00193E2E"/>
    <w:rsid w:val="00196614"/>
    <w:rsid w:val="001973B2"/>
    <w:rsid w:val="001979DC"/>
    <w:rsid w:val="001A1D50"/>
    <w:rsid w:val="001A30DB"/>
    <w:rsid w:val="001A3AAD"/>
    <w:rsid w:val="001A6C24"/>
    <w:rsid w:val="001A702B"/>
    <w:rsid w:val="001B2916"/>
    <w:rsid w:val="001B383F"/>
    <w:rsid w:val="001B3B9D"/>
    <w:rsid w:val="001B3DC0"/>
    <w:rsid w:val="001B5ACB"/>
    <w:rsid w:val="001B5E34"/>
    <w:rsid w:val="001C26BC"/>
    <w:rsid w:val="001C2C53"/>
    <w:rsid w:val="001C3773"/>
    <w:rsid w:val="001C3B55"/>
    <w:rsid w:val="001C3EEA"/>
    <w:rsid w:val="001C5405"/>
    <w:rsid w:val="001C5EE6"/>
    <w:rsid w:val="001C614B"/>
    <w:rsid w:val="001C6DB8"/>
    <w:rsid w:val="001D288F"/>
    <w:rsid w:val="001D4151"/>
    <w:rsid w:val="001D4191"/>
    <w:rsid w:val="001D464A"/>
    <w:rsid w:val="001D58B9"/>
    <w:rsid w:val="001D6893"/>
    <w:rsid w:val="001D7D47"/>
    <w:rsid w:val="001E06F9"/>
    <w:rsid w:val="001E0C63"/>
    <w:rsid w:val="001E1249"/>
    <w:rsid w:val="001E1B5E"/>
    <w:rsid w:val="001E218A"/>
    <w:rsid w:val="001E2AF2"/>
    <w:rsid w:val="001E5069"/>
    <w:rsid w:val="001E714D"/>
    <w:rsid w:val="001F02BE"/>
    <w:rsid w:val="001F15C6"/>
    <w:rsid w:val="001F25A4"/>
    <w:rsid w:val="001F3E8E"/>
    <w:rsid w:val="001F649E"/>
    <w:rsid w:val="001F7048"/>
    <w:rsid w:val="001F7DDD"/>
    <w:rsid w:val="00201DE4"/>
    <w:rsid w:val="0020347C"/>
    <w:rsid w:val="002071C3"/>
    <w:rsid w:val="00207D2B"/>
    <w:rsid w:val="002107A8"/>
    <w:rsid w:val="00216128"/>
    <w:rsid w:val="00221386"/>
    <w:rsid w:val="0022171F"/>
    <w:rsid w:val="00226013"/>
    <w:rsid w:val="002266D2"/>
    <w:rsid w:val="00230346"/>
    <w:rsid w:val="00231889"/>
    <w:rsid w:val="002332C3"/>
    <w:rsid w:val="00233961"/>
    <w:rsid w:val="00233E61"/>
    <w:rsid w:val="00234667"/>
    <w:rsid w:val="0023479A"/>
    <w:rsid w:val="00235B98"/>
    <w:rsid w:val="002413B2"/>
    <w:rsid w:val="00241B5D"/>
    <w:rsid w:val="00244FD5"/>
    <w:rsid w:val="002465A7"/>
    <w:rsid w:val="00251830"/>
    <w:rsid w:val="00252EB9"/>
    <w:rsid w:val="00255675"/>
    <w:rsid w:val="0025601A"/>
    <w:rsid w:val="00256C88"/>
    <w:rsid w:val="0026033F"/>
    <w:rsid w:val="002635B0"/>
    <w:rsid w:val="00267C45"/>
    <w:rsid w:val="00270B7C"/>
    <w:rsid w:val="00272560"/>
    <w:rsid w:val="002745AE"/>
    <w:rsid w:val="0027572B"/>
    <w:rsid w:val="00276ED4"/>
    <w:rsid w:val="002779A5"/>
    <w:rsid w:val="002806DC"/>
    <w:rsid w:val="002815CD"/>
    <w:rsid w:val="0028234D"/>
    <w:rsid w:val="00284877"/>
    <w:rsid w:val="00285F21"/>
    <w:rsid w:val="00286726"/>
    <w:rsid w:val="00287D5D"/>
    <w:rsid w:val="002916F7"/>
    <w:rsid w:val="002917CF"/>
    <w:rsid w:val="002949EB"/>
    <w:rsid w:val="002974B8"/>
    <w:rsid w:val="00297DB0"/>
    <w:rsid w:val="002A423C"/>
    <w:rsid w:val="002A4D24"/>
    <w:rsid w:val="002A4E09"/>
    <w:rsid w:val="002B2132"/>
    <w:rsid w:val="002B29E9"/>
    <w:rsid w:val="002B5A0D"/>
    <w:rsid w:val="002B5ED5"/>
    <w:rsid w:val="002B5F18"/>
    <w:rsid w:val="002C529B"/>
    <w:rsid w:val="002C7CC5"/>
    <w:rsid w:val="002D6FB7"/>
    <w:rsid w:val="002E3875"/>
    <w:rsid w:val="002E4DE5"/>
    <w:rsid w:val="002F065C"/>
    <w:rsid w:val="002F0C22"/>
    <w:rsid w:val="002F1A73"/>
    <w:rsid w:val="002F2615"/>
    <w:rsid w:val="002F4C64"/>
    <w:rsid w:val="002F4C9E"/>
    <w:rsid w:val="002F5603"/>
    <w:rsid w:val="0030089A"/>
    <w:rsid w:val="003033E1"/>
    <w:rsid w:val="00304085"/>
    <w:rsid w:val="003042E2"/>
    <w:rsid w:val="00304770"/>
    <w:rsid w:val="00304852"/>
    <w:rsid w:val="003051A1"/>
    <w:rsid w:val="003052C8"/>
    <w:rsid w:val="0030613D"/>
    <w:rsid w:val="003113BF"/>
    <w:rsid w:val="00311EAF"/>
    <w:rsid w:val="003163DA"/>
    <w:rsid w:val="0031787E"/>
    <w:rsid w:val="00322F56"/>
    <w:rsid w:val="003255D2"/>
    <w:rsid w:val="00325928"/>
    <w:rsid w:val="00327430"/>
    <w:rsid w:val="00330626"/>
    <w:rsid w:val="003316BA"/>
    <w:rsid w:val="00335D88"/>
    <w:rsid w:val="00336588"/>
    <w:rsid w:val="00337A45"/>
    <w:rsid w:val="003412FB"/>
    <w:rsid w:val="003425FD"/>
    <w:rsid w:val="003428F7"/>
    <w:rsid w:val="00344576"/>
    <w:rsid w:val="0034744B"/>
    <w:rsid w:val="00351CE9"/>
    <w:rsid w:val="0035266C"/>
    <w:rsid w:val="00352EE6"/>
    <w:rsid w:val="0035455C"/>
    <w:rsid w:val="00354B88"/>
    <w:rsid w:val="003557AC"/>
    <w:rsid w:val="003613B8"/>
    <w:rsid w:val="003625C7"/>
    <w:rsid w:val="003633AD"/>
    <w:rsid w:val="00371AEB"/>
    <w:rsid w:val="00371DD6"/>
    <w:rsid w:val="00372E7C"/>
    <w:rsid w:val="00373DF0"/>
    <w:rsid w:val="00374A95"/>
    <w:rsid w:val="00375AE2"/>
    <w:rsid w:val="0038079B"/>
    <w:rsid w:val="00382E9C"/>
    <w:rsid w:val="00385A16"/>
    <w:rsid w:val="00385F1E"/>
    <w:rsid w:val="0039080E"/>
    <w:rsid w:val="003922C1"/>
    <w:rsid w:val="00393A6F"/>
    <w:rsid w:val="003944F2"/>
    <w:rsid w:val="00395AB3"/>
    <w:rsid w:val="00395F98"/>
    <w:rsid w:val="00396734"/>
    <w:rsid w:val="003968B8"/>
    <w:rsid w:val="00396B3C"/>
    <w:rsid w:val="00397A8C"/>
    <w:rsid w:val="003A0E4B"/>
    <w:rsid w:val="003A28DA"/>
    <w:rsid w:val="003A327D"/>
    <w:rsid w:val="003A4268"/>
    <w:rsid w:val="003A484C"/>
    <w:rsid w:val="003A52A1"/>
    <w:rsid w:val="003A5EB5"/>
    <w:rsid w:val="003A6802"/>
    <w:rsid w:val="003B0127"/>
    <w:rsid w:val="003B3AB8"/>
    <w:rsid w:val="003B576E"/>
    <w:rsid w:val="003C19DE"/>
    <w:rsid w:val="003C2679"/>
    <w:rsid w:val="003C4678"/>
    <w:rsid w:val="003C6E52"/>
    <w:rsid w:val="003C71D8"/>
    <w:rsid w:val="003C7721"/>
    <w:rsid w:val="003D35F5"/>
    <w:rsid w:val="003D4984"/>
    <w:rsid w:val="003D6E3F"/>
    <w:rsid w:val="003D753E"/>
    <w:rsid w:val="003E0A2A"/>
    <w:rsid w:val="003E2836"/>
    <w:rsid w:val="003E470C"/>
    <w:rsid w:val="003E732A"/>
    <w:rsid w:val="003F4905"/>
    <w:rsid w:val="003F5BE8"/>
    <w:rsid w:val="004011A9"/>
    <w:rsid w:val="00402F46"/>
    <w:rsid w:val="004032B7"/>
    <w:rsid w:val="00405CB3"/>
    <w:rsid w:val="0041064E"/>
    <w:rsid w:val="00415463"/>
    <w:rsid w:val="00415A04"/>
    <w:rsid w:val="00420094"/>
    <w:rsid w:val="00421393"/>
    <w:rsid w:val="004249DD"/>
    <w:rsid w:val="00425031"/>
    <w:rsid w:val="004255EC"/>
    <w:rsid w:val="0043005B"/>
    <w:rsid w:val="00430A3C"/>
    <w:rsid w:val="00431A42"/>
    <w:rsid w:val="00431EA0"/>
    <w:rsid w:val="0043250B"/>
    <w:rsid w:val="00434344"/>
    <w:rsid w:val="00435A6A"/>
    <w:rsid w:val="004377EE"/>
    <w:rsid w:val="00440957"/>
    <w:rsid w:val="00442B4A"/>
    <w:rsid w:val="00442BF0"/>
    <w:rsid w:val="00445C28"/>
    <w:rsid w:val="004465A7"/>
    <w:rsid w:val="00447DF3"/>
    <w:rsid w:val="00450146"/>
    <w:rsid w:val="00450590"/>
    <w:rsid w:val="004507AD"/>
    <w:rsid w:val="004544ED"/>
    <w:rsid w:val="004568E6"/>
    <w:rsid w:val="00456F47"/>
    <w:rsid w:val="004614AC"/>
    <w:rsid w:val="00461D22"/>
    <w:rsid w:val="00461E40"/>
    <w:rsid w:val="00462A82"/>
    <w:rsid w:val="004649EF"/>
    <w:rsid w:val="004651D3"/>
    <w:rsid w:val="00466618"/>
    <w:rsid w:val="00471DFB"/>
    <w:rsid w:val="00474174"/>
    <w:rsid w:val="004747E9"/>
    <w:rsid w:val="00474A69"/>
    <w:rsid w:val="00477689"/>
    <w:rsid w:val="004825B1"/>
    <w:rsid w:val="00486140"/>
    <w:rsid w:val="00493E52"/>
    <w:rsid w:val="004945C4"/>
    <w:rsid w:val="00496C7B"/>
    <w:rsid w:val="004A23B7"/>
    <w:rsid w:val="004A2D62"/>
    <w:rsid w:val="004A2E0F"/>
    <w:rsid w:val="004A3CD0"/>
    <w:rsid w:val="004A47CD"/>
    <w:rsid w:val="004A4F2B"/>
    <w:rsid w:val="004A6601"/>
    <w:rsid w:val="004A6666"/>
    <w:rsid w:val="004A6BB8"/>
    <w:rsid w:val="004A6C75"/>
    <w:rsid w:val="004B11EF"/>
    <w:rsid w:val="004B14AF"/>
    <w:rsid w:val="004B2105"/>
    <w:rsid w:val="004B34D9"/>
    <w:rsid w:val="004B3E39"/>
    <w:rsid w:val="004B4509"/>
    <w:rsid w:val="004B4632"/>
    <w:rsid w:val="004B7FA5"/>
    <w:rsid w:val="004C1BC6"/>
    <w:rsid w:val="004C1D64"/>
    <w:rsid w:val="004C3288"/>
    <w:rsid w:val="004C6C0D"/>
    <w:rsid w:val="004C7900"/>
    <w:rsid w:val="004D2084"/>
    <w:rsid w:val="004D269A"/>
    <w:rsid w:val="004D609A"/>
    <w:rsid w:val="004D7C27"/>
    <w:rsid w:val="004D7E0E"/>
    <w:rsid w:val="004E101B"/>
    <w:rsid w:val="004E2DF9"/>
    <w:rsid w:val="004E384B"/>
    <w:rsid w:val="004E4F69"/>
    <w:rsid w:val="004F09CF"/>
    <w:rsid w:val="004F0AA0"/>
    <w:rsid w:val="004F0E04"/>
    <w:rsid w:val="004F111B"/>
    <w:rsid w:val="0050200E"/>
    <w:rsid w:val="005032BF"/>
    <w:rsid w:val="005035AE"/>
    <w:rsid w:val="00504297"/>
    <w:rsid w:val="00504D82"/>
    <w:rsid w:val="0050707C"/>
    <w:rsid w:val="005114C5"/>
    <w:rsid w:val="0051355E"/>
    <w:rsid w:val="0051461C"/>
    <w:rsid w:val="00514F56"/>
    <w:rsid w:val="00516B00"/>
    <w:rsid w:val="00517F80"/>
    <w:rsid w:val="005207F9"/>
    <w:rsid w:val="00523B02"/>
    <w:rsid w:val="005242A5"/>
    <w:rsid w:val="00526155"/>
    <w:rsid w:val="00527BC8"/>
    <w:rsid w:val="00531329"/>
    <w:rsid w:val="00532DE7"/>
    <w:rsid w:val="00533E26"/>
    <w:rsid w:val="00533F17"/>
    <w:rsid w:val="00535562"/>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70FD5"/>
    <w:rsid w:val="0057321C"/>
    <w:rsid w:val="00577783"/>
    <w:rsid w:val="00580207"/>
    <w:rsid w:val="00583532"/>
    <w:rsid w:val="00583A5D"/>
    <w:rsid w:val="0058429B"/>
    <w:rsid w:val="005870F3"/>
    <w:rsid w:val="00591E76"/>
    <w:rsid w:val="00592EF6"/>
    <w:rsid w:val="005949B0"/>
    <w:rsid w:val="005963EC"/>
    <w:rsid w:val="0059717B"/>
    <w:rsid w:val="005A2F5C"/>
    <w:rsid w:val="005A310E"/>
    <w:rsid w:val="005A402E"/>
    <w:rsid w:val="005A53BF"/>
    <w:rsid w:val="005A6329"/>
    <w:rsid w:val="005A7899"/>
    <w:rsid w:val="005B1526"/>
    <w:rsid w:val="005B1DED"/>
    <w:rsid w:val="005B508D"/>
    <w:rsid w:val="005B60CF"/>
    <w:rsid w:val="005B7DF9"/>
    <w:rsid w:val="005C1928"/>
    <w:rsid w:val="005C4C8A"/>
    <w:rsid w:val="005C5D89"/>
    <w:rsid w:val="005C61EF"/>
    <w:rsid w:val="005C6E7E"/>
    <w:rsid w:val="005D17E8"/>
    <w:rsid w:val="005D236B"/>
    <w:rsid w:val="005D2B82"/>
    <w:rsid w:val="005D41CA"/>
    <w:rsid w:val="005D48FB"/>
    <w:rsid w:val="005D5FBE"/>
    <w:rsid w:val="005E0EE9"/>
    <w:rsid w:val="005E2E5E"/>
    <w:rsid w:val="005E3E6D"/>
    <w:rsid w:val="005E4537"/>
    <w:rsid w:val="005E5399"/>
    <w:rsid w:val="005E53AB"/>
    <w:rsid w:val="005E71AE"/>
    <w:rsid w:val="005F071A"/>
    <w:rsid w:val="005F1071"/>
    <w:rsid w:val="005F2CC2"/>
    <w:rsid w:val="005F4FB9"/>
    <w:rsid w:val="005F70F5"/>
    <w:rsid w:val="00600524"/>
    <w:rsid w:val="00603A89"/>
    <w:rsid w:val="00604824"/>
    <w:rsid w:val="00606A98"/>
    <w:rsid w:val="00610EFA"/>
    <w:rsid w:val="00611D4F"/>
    <w:rsid w:val="00614F3E"/>
    <w:rsid w:val="00616027"/>
    <w:rsid w:val="006172BA"/>
    <w:rsid w:val="00620183"/>
    <w:rsid w:val="0062119B"/>
    <w:rsid w:val="006216D3"/>
    <w:rsid w:val="0062282D"/>
    <w:rsid w:val="006231CC"/>
    <w:rsid w:val="006239A2"/>
    <w:rsid w:val="00624B73"/>
    <w:rsid w:val="00624C4A"/>
    <w:rsid w:val="0063015F"/>
    <w:rsid w:val="0063184B"/>
    <w:rsid w:val="00632741"/>
    <w:rsid w:val="00633CFE"/>
    <w:rsid w:val="0063453B"/>
    <w:rsid w:val="0063764A"/>
    <w:rsid w:val="006409E6"/>
    <w:rsid w:val="0064210C"/>
    <w:rsid w:val="006421BE"/>
    <w:rsid w:val="0064283E"/>
    <w:rsid w:val="00646B80"/>
    <w:rsid w:val="00646EB0"/>
    <w:rsid w:val="00650A8F"/>
    <w:rsid w:val="00651081"/>
    <w:rsid w:val="0065116B"/>
    <w:rsid w:val="00651940"/>
    <w:rsid w:val="00655DC0"/>
    <w:rsid w:val="006615E2"/>
    <w:rsid w:val="00665478"/>
    <w:rsid w:val="0066595D"/>
    <w:rsid w:val="006705EA"/>
    <w:rsid w:val="0067176C"/>
    <w:rsid w:val="00671FED"/>
    <w:rsid w:val="00672E09"/>
    <w:rsid w:val="00673358"/>
    <w:rsid w:val="00673BC8"/>
    <w:rsid w:val="00674FBC"/>
    <w:rsid w:val="00680067"/>
    <w:rsid w:val="00680676"/>
    <w:rsid w:val="0068362D"/>
    <w:rsid w:val="00684018"/>
    <w:rsid w:val="006874EB"/>
    <w:rsid w:val="00690C5A"/>
    <w:rsid w:val="00690F0D"/>
    <w:rsid w:val="00691891"/>
    <w:rsid w:val="00692E07"/>
    <w:rsid w:val="00694226"/>
    <w:rsid w:val="00695424"/>
    <w:rsid w:val="0069709D"/>
    <w:rsid w:val="006A089D"/>
    <w:rsid w:val="006A342B"/>
    <w:rsid w:val="006A4D4F"/>
    <w:rsid w:val="006A5183"/>
    <w:rsid w:val="006A5920"/>
    <w:rsid w:val="006A66DA"/>
    <w:rsid w:val="006B2072"/>
    <w:rsid w:val="006B36F4"/>
    <w:rsid w:val="006B4E48"/>
    <w:rsid w:val="006B55A1"/>
    <w:rsid w:val="006B6A43"/>
    <w:rsid w:val="006B6FBE"/>
    <w:rsid w:val="006C01BA"/>
    <w:rsid w:val="006C1682"/>
    <w:rsid w:val="006C17DA"/>
    <w:rsid w:val="006C185F"/>
    <w:rsid w:val="006C3B67"/>
    <w:rsid w:val="006C59C3"/>
    <w:rsid w:val="006C621F"/>
    <w:rsid w:val="006D2A71"/>
    <w:rsid w:val="006D2EFC"/>
    <w:rsid w:val="006D36C8"/>
    <w:rsid w:val="006D6436"/>
    <w:rsid w:val="006D7B66"/>
    <w:rsid w:val="006E27E0"/>
    <w:rsid w:val="006E30A7"/>
    <w:rsid w:val="006E3F82"/>
    <w:rsid w:val="006E53B4"/>
    <w:rsid w:val="006E7E8E"/>
    <w:rsid w:val="006F37A6"/>
    <w:rsid w:val="006F4A84"/>
    <w:rsid w:val="006F555B"/>
    <w:rsid w:val="006F5D35"/>
    <w:rsid w:val="007014BE"/>
    <w:rsid w:val="00705C70"/>
    <w:rsid w:val="00707254"/>
    <w:rsid w:val="0071499D"/>
    <w:rsid w:val="007149DE"/>
    <w:rsid w:val="00723774"/>
    <w:rsid w:val="00723C92"/>
    <w:rsid w:val="00730A50"/>
    <w:rsid w:val="00734D35"/>
    <w:rsid w:val="007366EB"/>
    <w:rsid w:val="00736BDB"/>
    <w:rsid w:val="00736D46"/>
    <w:rsid w:val="00737183"/>
    <w:rsid w:val="0073763E"/>
    <w:rsid w:val="00740FB3"/>
    <w:rsid w:val="00744901"/>
    <w:rsid w:val="00745818"/>
    <w:rsid w:val="00746159"/>
    <w:rsid w:val="007462AC"/>
    <w:rsid w:val="00746B3F"/>
    <w:rsid w:val="00750161"/>
    <w:rsid w:val="00752D7A"/>
    <w:rsid w:val="0075330F"/>
    <w:rsid w:val="0075368E"/>
    <w:rsid w:val="007542B3"/>
    <w:rsid w:val="0075518C"/>
    <w:rsid w:val="00763B1A"/>
    <w:rsid w:val="00765F1A"/>
    <w:rsid w:val="00766B07"/>
    <w:rsid w:val="007701F8"/>
    <w:rsid w:val="00770D74"/>
    <w:rsid w:val="007718C6"/>
    <w:rsid w:val="007721E9"/>
    <w:rsid w:val="007743F0"/>
    <w:rsid w:val="00774B98"/>
    <w:rsid w:val="00775BB9"/>
    <w:rsid w:val="007843A7"/>
    <w:rsid w:val="00784B66"/>
    <w:rsid w:val="00785E06"/>
    <w:rsid w:val="00785EAC"/>
    <w:rsid w:val="00785EE2"/>
    <w:rsid w:val="00786553"/>
    <w:rsid w:val="00786C09"/>
    <w:rsid w:val="0079071B"/>
    <w:rsid w:val="00792E97"/>
    <w:rsid w:val="0079344B"/>
    <w:rsid w:val="00794966"/>
    <w:rsid w:val="00795A9E"/>
    <w:rsid w:val="00796280"/>
    <w:rsid w:val="00797823"/>
    <w:rsid w:val="007A14E5"/>
    <w:rsid w:val="007A32B1"/>
    <w:rsid w:val="007B116E"/>
    <w:rsid w:val="007B5E90"/>
    <w:rsid w:val="007B7BB2"/>
    <w:rsid w:val="007C109F"/>
    <w:rsid w:val="007C452F"/>
    <w:rsid w:val="007C57A5"/>
    <w:rsid w:val="007C7A90"/>
    <w:rsid w:val="007D1729"/>
    <w:rsid w:val="007D3703"/>
    <w:rsid w:val="007D6731"/>
    <w:rsid w:val="007E091E"/>
    <w:rsid w:val="007E0EE4"/>
    <w:rsid w:val="007E32BB"/>
    <w:rsid w:val="007E4030"/>
    <w:rsid w:val="007E490C"/>
    <w:rsid w:val="007F3965"/>
    <w:rsid w:val="007F7347"/>
    <w:rsid w:val="00800D49"/>
    <w:rsid w:val="00800F24"/>
    <w:rsid w:val="00804311"/>
    <w:rsid w:val="008055D8"/>
    <w:rsid w:val="008063A2"/>
    <w:rsid w:val="0080749F"/>
    <w:rsid w:val="00807634"/>
    <w:rsid w:val="00811377"/>
    <w:rsid w:val="00811B42"/>
    <w:rsid w:val="00812B4C"/>
    <w:rsid w:val="00814CE0"/>
    <w:rsid w:val="0081525C"/>
    <w:rsid w:val="0081585F"/>
    <w:rsid w:val="00821169"/>
    <w:rsid w:val="00822D05"/>
    <w:rsid w:val="00822FF5"/>
    <w:rsid w:val="0082405D"/>
    <w:rsid w:val="00826594"/>
    <w:rsid w:val="008268C5"/>
    <w:rsid w:val="00826D08"/>
    <w:rsid w:val="00826D17"/>
    <w:rsid w:val="00826DFA"/>
    <w:rsid w:val="008275DC"/>
    <w:rsid w:val="00830D12"/>
    <w:rsid w:val="00831D57"/>
    <w:rsid w:val="00833182"/>
    <w:rsid w:val="00833269"/>
    <w:rsid w:val="00833994"/>
    <w:rsid w:val="008364E5"/>
    <w:rsid w:val="00840454"/>
    <w:rsid w:val="00841EFB"/>
    <w:rsid w:val="00841F0B"/>
    <w:rsid w:val="00841F71"/>
    <w:rsid w:val="008427BE"/>
    <w:rsid w:val="00842B30"/>
    <w:rsid w:val="00843C41"/>
    <w:rsid w:val="00845441"/>
    <w:rsid w:val="00846CC3"/>
    <w:rsid w:val="008471EF"/>
    <w:rsid w:val="008526A1"/>
    <w:rsid w:val="00853010"/>
    <w:rsid w:val="00854153"/>
    <w:rsid w:val="008544F3"/>
    <w:rsid w:val="00857C26"/>
    <w:rsid w:val="00861E5F"/>
    <w:rsid w:val="00862334"/>
    <w:rsid w:val="008627B5"/>
    <w:rsid w:val="0086299F"/>
    <w:rsid w:val="00862ED1"/>
    <w:rsid w:val="00863111"/>
    <w:rsid w:val="008653C8"/>
    <w:rsid w:val="00865632"/>
    <w:rsid w:val="0086737B"/>
    <w:rsid w:val="00872940"/>
    <w:rsid w:val="00872DD1"/>
    <w:rsid w:val="00875F04"/>
    <w:rsid w:val="00876F3F"/>
    <w:rsid w:val="008772A6"/>
    <w:rsid w:val="00882148"/>
    <w:rsid w:val="00882BAF"/>
    <w:rsid w:val="00882BE2"/>
    <w:rsid w:val="00882F2F"/>
    <w:rsid w:val="008834C5"/>
    <w:rsid w:val="00883E9A"/>
    <w:rsid w:val="00885E17"/>
    <w:rsid w:val="00893890"/>
    <w:rsid w:val="008938BA"/>
    <w:rsid w:val="00896557"/>
    <w:rsid w:val="008968B6"/>
    <w:rsid w:val="008969FD"/>
    <w:rsid w:val="00897669"/>
    <w:rsid w:val="008978A0"/>
    <w:rsid w:val="00897D42"/>
    <w:rsid w:val="008A1A96"/>
    <w:rsid w:val="008A6361"/>
    <w:rsid w:val="008B1910"/>
    <w:rsid w:val="008B472F"/>
    <w:rsid w:val="008B4F6A"/>
    <w:rsid w:val="008C114E"/>
    <w:rsid w:val="008C2435"/>
    <w:rsid w:val="008C57D2"/>
    <w:rsid w:val="008D145E"/>
    <w:rsid w:val="008D1C1B"/>
    <w:rsid w:val="008D6AA9"/>
    <w:rsid w:val="008D6E4D"/>
    <w:rsid w:val="008E0110"/>
    <w:rsid w:val="008E13FC"/>
    <w:rsid w:val="008E2DCE"/>
    <w:rsid w:val="008E2F3D"/>
    <w:rsid w:val="008E4C11"/>
    <w:rsid w:val="008E5144"/>
    <w:rsid w:val="008E64C9"/>
    <w:rsid w:val="008F0EA5"/>
    <w:rsid w:val="008F1C2A"/>
    <w:rsid w:val="008F1E54"/>
    <w:rsid w:val="008F20E9"/>
    <w:rsid w:val="008F2768"/>
    <w:rsid w:val="008F345A"/>
    <w:rsid w:val="008F6ABB"/>
    <w:rsid w:val="00903257"/>
    <w:rsid w:val="0090400C"/>
    <w:rsid w:val="00905B9F"/>
    <w:rsid w:val="00906093"/>
    <w:rsid w:val="009069B9"/>
    <w:rsid w:val="00906EB9"/>
    <w:rsid w:val="009107D9"/>
    <w:rsid w:val="0091100B"/>
    <w:rsid w:val="00911146"/>
    <w:rsid w:val="00914F6A"/>
    <w:rsid w:val="00916989"/>
    <w:rsid w:val="009172B1"/>
    <w:rsid w:val="009222BA"/>
    <w:rsid w:val="00926547"/>
    <w:rsid w:val="00927270"/>
    <w:rsid w:val="00930C1A"/>
    <w:rsid w:val="00932561"/>
    <w:rsid w:val="00934EA9"/>
    <w:rsid w:val="00936739"/>
    <w:rsid w:val="00937179"/>
    <w:rsid w:val="0094194F"/>
    <w:rsid w:val="0094410D"/>
    <w:rsid w:val="009448E0"/>
    <w:rsid w:val="0094514E"/>
    <w:rsid w:val="009468BF"/>
    <w:rsid w:val="00946B73"/>
    <w:rsid w:val="00950F10"/>
    <w:rsid w:val="0095266A"/>
    <w:rsid w:val="009539C8"/>
    <w:rsid w:val="009547A9"/>
    <w:rsid w:val="00955616"/>
    <w:rsid w:val="00956139"/>
    <w:rsid w:val="009602B7"/>
    <w:rsid w:val="00960BD7"/>
    <w:rsid w:val="00961A2F"/>
    <w:rsid w:val="009628BB"/>
    <w:rsid w:val="0096469E"/>
    <w:rsid w:val="0096474C"/>
    <w:rsid w:val="00972C29"/>
    <w:rsid w:val="00973EE5"/>
    <w:rsid w:val="00974763"/>
    <w:rsid w:val="0097673C"/>
    <w:rsid w:val="00977DC9"/>
    <w:rsid w:val="00977FBE"/>
    <w:rsid w:val="00982C4B"/>
    <w:rsid w:val="0098346A"/>
    <w:rsid w:val="00984DE6"/>
    <w:rsid w:val="00987CB3"/>
    <w:rsid w:val="00990494"/>
    <w:rsid w:val="00991194"/>
    <w:rsid w:val="00994CA1"/>
    <w:rsid w:val="00995CA2"/>
    <w:rsid w:val="00996C0F"/>
    <w:rsid w:val="00997354"/>
    <w:rsid w:val="00997D5B"/>
    <w:rsid w:val="009A1B12"/>
    <w:rsid w:val="009A2C08"/>
    <w:rsid w:val="009A6426"/>
    <w:rsid w:val="009B0F4B"/>
    <w:rsid w:val="009B2FEE"/>
    <w:rsid w:val="009B70A7"/>
    <w:rsid w:val="009B716E"/>
    <w:rsid w:val="009C023E"/>
    <w:rsid w:val="009D2AF0"/>
    <w:rsid w:val="009D4360"/>
    <w:rsid w:val="009D52E8"/>
    <w:rsid w:val="009D68B3"/>
    <w:rsid w:val="009D6C93"/>
    <w:rsid w:val="009E0535"/>
    <w:rsid w:val="009E1CCA"/>
    <w:rsid w:val="009E4068"/>
    <w:rsid w:val="009E4465"/>
    <w:rsid w:val="009E5830"/>
    <w:rsid w:val="009E5B64"/>
    <w:rsid w:val="009F43AB"/>
    <w:rsid w:val="009F5282"/>
    <w:rsid w:val="00A00686"/>
    <w:rsid w:val="00A0106D"/>
    <w:rsid w:val="00A018D7"/>
    <w:rsid w:val="00A038CE"/>
    <w:rsid w:val="00A0408D"/>
    <w:rsid w:val="00A07516"/>
    <w:rsid w:val="00A1110C"/>
    <w:rsid w:val="00A1123E"/>
    <w:rsid w:val="00A1146D"/>
    <w:rsid w:val="00A12FFC"/>
    <w:rsid w:val="00A13378"/>
    <w:rsid w:val="00A13EF6"/>
    <w:rsid w:val="00A1415D"/>
    <w:rsid w:val="00A15295"/>
    <w:rsid w:val="00A15BD1"/>
    <w:rsid w:val="00A16A41"/>
    <w:rsid w:val="00A2006A"/>
    <w:rsid w:val="00A21FA1"/>
    <w:rsid w:val="00A23F19"/>
    <w:rsid w:val="00A23F64"/>
    <w:rsid w:val="00A24EF1"/>
    <w:rsid w:val="00A263B2"/>
    <w:rsid w:val="00A3079F"/>
    <w:rsid w:val="00A33447"/>
    <w:rsid w:val="00A36763"/>
    <w:rsid w:val="00A375FA"/>
    <w:rsid w:val="00A429DA"/>
    <w:rsid w:val="00A42A4F"/>
    <w:rsid w:val="00A476FA"/>
    <w:rsid w:val="00A47E95"/>
    <w:rsid w:val="00A50466"/>
    <w:rsid w:val="00A50ADF"/>
    <w:rsid w:val="00A51EE7"/>
    <w:rsid w:val="00A53F9D"/>
    <w:rsid w:val="00A56F2D"/>
    <w:rsid w:val="00A636ED"/>
    <w:rsid w:val="00A63E80"/>
    <w:rsid w:val="00A64D68"/>
    <w:rsid w:val="00A6511F"/>
    <w:rsid w:val="00A6626E"/>
    <w:rsid w:val="00A66AB3"/>
    <w:rsid w:val="00A675AC"/>
    <w:rsid w:val="00A70DB8"/>
    <w:rsid w:val="00A73320"/>
    <w:rsid w:val="00A73399"/>
    <w:rsid w:val="00A73703"/>
    <w:rsid w:val="00A746E5"/>
    <w:rsid w:val="00A748B4"/>
    <w:rsid w:val="00A775C6"/>
    <w:rsid w:val="00A80977"/>
    <w:rsid w:val="00A80EA0"/>
    <w:rsid w:val="00A839CE"/>
    <w:rsid w:val="00A86D8D"/>
    <w:rsid w:val="00A87516"/>
    <w:rsid w:val="00A87FD3"/>
    <w:rsid w:val="00A90AC3"/>
    <w:rsid w:val="00A926DD"/>
    <w:rsid w:val="00A9278B"/>
    <w:rsid w:val="00A92A65"/>
    <w:rsid w:val="00A935B0"/>
    <w:rsid w:val="00A93A17"/>
    <w:rsid w:val="00A946A9"/>
    <w:rsid w:val="00A94FF2"/>
    <w:rsid w:val="00A95624"/>
    <w:rsid w:val="00A9750A"/>
    <w:rsid w:val="00A9781F"/>
    <w:rsid w:val="00AA0B63"/>
    <w:rsid w:val="00AA1099"/>
    <w:rsid w:val="00AA1107"/>
    <w:rsid w:val="00AA155B"/>
    <w:rsid w:val="00AA19CC"/>
    <w:rsid w:val="00AA28A2"/>
    <w:rsid w:val="00AA37FF"/>
    <w:rsid w:val="00AA3FFA"/>
    <w:rsid w:val="00AA47A9"/>
    <w:rsid w:val="00AA4BD1"/>
    <w:rsid w:val="00AA6190"/>
    <w:rsid w:val="00AA7223"/>
    <w:rsid w:val="00AA7C0D"/>
    <w:rsid w:val="00AA7FBB"/>
    <w:rsid w:val="00AB10F1"/>
    <w:rsid w:val="00AB2375"/>
    <w:rsid w:val="00AB38C9"/>
    <w:rsid w:val="00AB7179"/>
    <w:rsid w:val="00AB77AC"/>
    <w:rsid w:val="00AC3DCD"/>
    <w:rsid w:val="00AC5663"/>
    <w:rsid w:val="00AC614D"/>
    <w:rsid w:val="00AC6A86"/>
    <w:rsid w:val="00AD0CA9"/>
    <w:rsid w:val="00AD1E74"/>
    <w:rsid w:val="00AD441E"/>
    <w:rsid w:val="00AD4678"/>
    <w:rsid w:val="00AD4BEB"/>
    <w:rsid w:val="00AE1187"/>
    <w:rsid w:val="00AE62E4"/>
    <w:rsid w:val="00AE63D6"/>
    <w:rsid w:val="00AF2521"/>
    <w:rsid w:val="00AF27E4"/>
    <w:rsid w:val="00AF328D"/>
    <w:rsid w:val="00AF4CF3"/>
    <w:rsid w:val="00AF50A8"/>
    <w:rsid w:val="00AF7422"/>
    <w:rsid w:val="00AF76DC"/>
    <w:rsid w:val="00AF7E93"/>
    <w:rsid w:val="00B03066"/>
    <w:rsid w:val="00B0558A"/>
    <w:rsid w:val="00B06B9F"/>
    <w:rsid w:val="00B07828"/>
    <w:rsid w:val="00B1275A"/>
    <w:rsid w:val="00B1370F"/>
    <w:rsid w:val="00B15940"/>
    <w:rsid w:val="00B168EF"/>
    <w:rsid w:val="00B21423"/>
    <w:rsid w:val="00B21D04"/>
    <w:rsid w:val="00B22EFC"/>
    <w:rsid w:val="00B253A1"/>
    <w:rsid w:val="00B25C52"/>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D4E"/>
    <w:rsid w:val="00B52DB2"/>
    <w:rsid w:val="00B52EF9"/>
    <w:rsid w:val="00B5447F"/>
    <w:rsid w:val="00B55DC9"/>
    <w:rsid w:val="00B57EFB"/>
    <w:rsid w:val="00B6348B"/>
    <w:rsid w:val="00B639B1"/>
    <w:rsid w:val="00B672B6"/>
    <w:rsid w:val="00B70A21"/>
    <w:rsid w:val="00B71C24"/>
    <w:rsid w:val="00B71FDE"/>
    <w:rsid w:val="00B7494A"/>
    <w:rsid w:val="00B7523C"/>
    <w:rsid w:val="00B75FA1"/>
    <w:rsid w:val="00B7613C"/>
    <w:rsid w:val="00B76A43"/>
    <w:rsid w:val="00B77483"/>
    <w:rsid w:val="00B77C68"/>
    <w:rsid w:val="00B82221"/>
    <w:rsid w:val="00B83D81"/>
    <w:rsid w:val="00B8547B"/>
    <w:rsid w:val="00B85BEA"/>
    <w:rsid w:val="00B86A07"/>
    <w:rsid w:val="00B87235"/>
    <w:rsid w:val="00B87614"/>
    <w:rsid w:val="00B90185"/>
    <w:rsid w:val="00B9050D"/>
    <w:rsid w:val="00B9138C"/>
    <w:rsid w:val="00B920D2"/>
    <w:rsid w:val="00B93043"/>
    <w:rsid w:val="00B9432A"/>
    <w:rsid w:val="00B9469D"/>
    <w:rsid w:val="00B95ED4"/>
    <w:rsid w:val="00B95FBD"/>
    <w:rsid w:val="00B965F5"/>
    <w:rsid w:val="00BA012E"/>
    <w:rsid w:val="00BA0289"/>
    <w:rsid w:val="00BA0CCB"/>
    <w:rsid w:val="00BA1DF8"/>
    <w:rsid w:val="00BA33DA"/>
    <w:rsid w:val="00BA3BFF"/>
    <w:rsid w:val="00BA4B7D"/>
    <w:rsid w:val="00BA5268"/>
    <w:rsid w:val="00BA5CC0"/>
    <w:rsid w:val="00BB022D"/>
    <w:rsid w:val="00BB13D1"/>
    <w:rsid w:val="00BB49FE"/>
    <w:rsid w:val="00BB6D1D"/>
    <w:rsid w:val="00BB7C9E"/>
    <w:rsid w:val="00BC48B8"/>
    <w:rsid w:val="00BC48DF"/>
    <w:rsid w:val="00BD04A1"/>
    <w:rsid w:val="00BD0C66"/>
    <w:rsid w:val="00BD3A00"/>
    <w:rsid w:val="00BD6AF5"/>
    <w:rsid w:val="00BD6C4A"/>
    <w:rsid w:val="00BD6F22"/>
    <w:rsid w:val="00BE2822"/>
    <w:rsid w:val="00BE535F"/>
    <w:rsid w:val="00BF3332"/>
    <w:rsid w:val="00BF63B0"/>
    <w:rsid w:val="00C011AB"/>
    <w:rsid w:val="00C06ED7"/>
    <w:rsid w:val="00C1113C"/>
    <w:rsid w:val="00C12A10"/>
    <w:rsid w:val="00C140BD"/>
    <w:rsid w:val="00C149C4"/>
    <w:rsid w:val="00C16668"/>
    <w:rsid w:val="00C17AF2"/>
    <w:rsid w:val="00C2134D"/>
    <w:rsid w:val="00C21D15"/>
    <w:rsid w:val="00C22B41"/>
    <w:rsid w:val="00C23E7C"/>
    <w:rsid w:val="00C24A37"/>
    <w:rsid w:val="00C25042"/>
    <w:rsid w:val="00C250A9"/>
    <w:rsid w:val="00C25B3D"/>
    <w:rsid w:val="00C26134"/>
    <w:rsid w:val="00C2618F"/>
    <w:rsid w:val="00C3142F"/>
    <w:rsid w:val="00C32E6A"/>
    <w:rsid w:val="00C35218"/>
    <w:rsid w:val="00C36162"/>
    <w:rsid w:val="00C37067"/>
    <w:rsid w:val="00C401DE"/>
    <w:rsid w:val="00C416C1"/>
    <w:rsid w:val="00C423D8"/>
    <w:rsid w:val="00C43223"/>
    <w:rsid w:val="00C43AE8"/>
    <w:rsid w:val="00C44C61"/>
    <w:rsid w:val="00C46952"/>
    <w:rsid w:val="00C5097E"/>
    <w:rsid w:val="00C50CB7"/>
    <w:rsid w:val="00C52A08"/>
    <w:rsid w:val="00C53769"/>
    <w:rsid w:val="00C571B3"/>
    <w:rsid w:val="00C60E84"/>
    <w:rsid w:val="00C6273C"/>
    <w:rsid w:val="00C62C62"/>
    <w:rsid w:val="00C6419A"/>
    <w:rsid w:val="00C663B0"/>
    <w:rsid w:val="00C66F89"/>
    <w:rsid w:val="00C711F7"/>
    <w:rsid w:val="00C72A6E"/>
    <w:rsid w:val="00C73FB0"/>
    <w:rsid w:val="00C74AF7"/>
    <w:rsid w:val="00C74DAA"/>
    <w:rsid w:val="00C74DEC"/>
    <w:rsid w:val="00C75F47"/>
    <w:rsid w:val="00C76003"/>
    <w:rsid w:val="00C7692A"/>
    <w:rsid w:val="00C77296"/>
    <w:rsid w:val="00C8324B"/>
    <w:rsid w:val="00C95816"/>
    <w:rsid w:val="00C96CDF"/>
    <w:rsid w:val="00CA0938"/>
    <w:rsid w:val="00CA6307"/>
    <w:rsid w:val="00CA665E"/>
    <w:rsid w:val="00CB0015"/>
    <w:rsid w:val="00CB06AA"/>
    <w:rsid w:val="00CB6E7B"/>
    <w:rsid w:val="00CC02A3"/>
    <w:rsid w:val="00CC0536"/>
    <w:rsid w:val="00CC13E5"/>
    <w:rsid w:val="00CC44D5"/>
    <w:rsid w:val="00CC57F2"/>
    <w:rsid w:val="00CC5C04"/>
    <w:rsid w:val="00CC699C"/>
    <w:rsid w:val="00CC6BC5"/>
    <w:rsid w:val="00CD068F"/>
    <w:rsid w:val="00CD2497"/>
    <w:rsid w:val="00CD7846"/>
    <w:rsid w:val="00CD7EA8"/>
    <w:rsid w:val="00CE1923"/>
    <w:rsid w:val="00CE1925"/>
    <w:rsid w:val="00CE2DDF"/>
    <w:rsid w:val="00CE40B7"/>
    <w:rsid w:val="00CE40E3"/>
    <w:rsid w:val="00CE44D8"/>
    <w:rsid w:val="00CE4628"/>
    <w:rsid w:val="00CE4F2C"/>
    <w:rsid w:val="00CE5C49"/>
    <w:rsid w:val="00CF1A5E"/>
    <w:rsid w:val="00CF3C14"/>
    <w:rsid w:val="00CF443E"/>
    <w:rsid w:val="00CF7A04"/>
    <w:rsid w:val="00D00B1A"/>
    <w:rsid w:val="00D0206D"/>
    <w:rsid w:val="00D06DA9"/>
    <w:rsid w:val="00D13EFE"/>
    <w:rsid w:val="00D140CE"/>
    <w:rsid w:val="00D15964"/>
    <w:rsid w:val="00D160DB"/>
    <w:rsid w:val="00D16123"/>
    <w:rsid w:val="00D16CA9"/>
    <w:rsid w:val="00D21817"/>
    <w:rsid w:val="00D27EAA"/>
    <w:rsid w:val="00D33824"/>
    <w:rsid w:val="00D33DD8"/>
    <w:rsid w:val="00D343C1"/>
    <w:rsid w:val="00D3582A"/>
    <w:rsid w:val="00D3618D"/>
    <w:rsid w:val="00D378C1"/>
    <w:rsid w:val="00D41714"/>
    <w:rsid w:val="00D428BB"/>
    <w:rsid w:val="00D42FA5"/>
    <w:rsid w:val="00D43C40"/>
    <w:rsid w:val="00D4554F"/>
    <w:rsid w:val="00D46E53"/>
    <w:rsid w:val="00D47218"/>
    <w:rsid w:val="00D472B9"/>
    <w:rsid w:val="00D50C0D"/>
    <w:rsid w:val="00D50DDB"/>
    <w:rsid w:val="00D50F0D"/>
    <w:rsid w:val="00D51CDE"/>
    <w:rsid w:val="00D53CE3"/>
    <w:rsid w:val="00D550C0"/>
    <w:rsid w:val="00D55FE9"/>
    <w:rsid w:val="00D56F5E"/>
    <w:rsid w:val="00D57BB5"/>
    <w:rsid w:val="00D606E3"/>
    <w:rsid w:val="00D62BD2"/>
    <w:rsid w:val="00D6512F"/>
    <w:rsid w:val="00D72D77"/>
    <w:rsid w:val="00D74BBE"/>
    <w:rsid w:val="00D765AA"/>
    <w:rsid w:val="00D80937"/>
    <w:rsid w:val="00D82604"/>
    <w:rsid w:val="00D8429D"/>
    <w:rsid w:val="00D8564A"/>
    <w:rsid w:val="00D86B5E"/>
    <w:rsid w:val="00D92592"/>
    <w:rsid w:val="00D97218"/>
    <w:rsid w:val="00DA20DA"/>
    <w:rsid w:val="00DA2978"/>
    <w:rsid w:val="00DA6332"/>
    <w:rsid w:val="00DA6C16"/>
    <w:rsid w:val="00DB1513"/>
    <w:rsid w:val="00DB3605"/>
    <w:rsid w:val="00DB4BB4"/>
    <w:rsid w:val="00DB5EB0"/>
    <w:rsid w:val="00DC22AE"/>
    <w:rsid w:val="00DC2573"/>
    <w:rsid w:val="00DC3A29"/>
    <w:rsid w:val="00DC3CDB"/>
    <w:rsid w:val="00DC44C7"/>
    <w:rsid w:val="00DC5758"/>
    <w:rsid w:val="00DD09C1"/>
    <w:rsid w:val="00DD1B48"/>
    <w:rsid w:val="00DD3E9B"/>
    <w:rsid w:val="00DD4C73"/>
    <w:rsid w:val="00DE144B"/>
    <w:rsid w:val="00DE23D1"/>
    <w:rsid w:val="00DE297F"/>
    <w:rsid w:val="00DE3E0D"/>
    <w:rsid w:val="00DE5D74"/>
    <w:rsid w:val="00DE62B0"/>
    <w:rsid w:val="00DE7A54"/>
    <w:rsid w:val="00DF0348"/>
    <w:rsid w:val="00DF2813"/>
    <w:rsid w:val="00DF42B7"/>
    <w:rsid w:val="00DF47A8"/>
    <w:rsid w:val="00DF65F0"/>
    <w:rsid w:val="00DF6609"/>
    <w:rsid w:val="00E07623"/>
    <w:rsid w:val="00E12C93"/>
    <w:rsid w:val="00E12DE3"/>
    <w:rsid w:val="00E12F2B"/>
    <w:rsid w:val="00E14632"/>
    <w:rsid w:val="00E154FB"/>
    <w:rsid w:val="00E174A2"/>
    <w:rsid w:val="00E20681"/>
    <w:rsid w:val="00E239FF"/>
    <w:rsid w:val="00E23D3A"/>
    <w:rsid w:val="00E260E3"/>
    <w:rsid w:val="00E27FD2"/>
    <w:rsid w:val="00E3386C"/>
    <w:rsid w:val="00E342EC"/>
    <w:rsid w:val="00E3474A"/>
    <w:rsid w:val="00E4393D"/>
    <w:rsid w:val="00E45E0A"/>
    <w:rsid w:val="00E52AB7"/>
    <w:rsid w:val="00E55356"/>
    <w:rsid w:val="00E623E2"/>
    <w:rsid w:val="00E64BE3"/>
    <w:rsid w:val="00E652C3"/>
    <w:rsid w:val="00E6685E"/>
    <w:rsid w:val="00E716C1"/>
    <w:rsid w:val="00E7223C"/>
    <w:rsid w:val="00E735E6"/>
    <w:rsid w:val="00E748BE"/>
    <w:rsid w:val="00E77875"/>
    <w:rsid w:val="00E8021E"/>
    <w:rsid w:val="00E8104C"/>
    <w:rsid w:val="00E82400"/>
    <w:rsid w:val="00E854AF"/>
    <w:rsid w:val="00E86D67"/>
    <w:rsid w:val="00E8750C"/>
    <w:rsid w:val="00E908E1"/>
    <w:rsid w:val="00E91673"/>
    <w:rsid w:val="00E96657"/>
    <w:rsid w:val="00E9713D"/>
    <w:rsid w:val="00EA119B"/>
    <w:rsid w:val="00EA5104"/>
    <w:rsid w:val="00EB07C5"/>
    <w:rsid w:val="00EB2721"/>
    <w:rsid w:val="00EB71BA"/>
    <w:rsid w:val="00EC07BA"/>
    <w:rsid w:val="00EC0D12"/>
    <w:rsid w:val="00EC0D5D"/>
    <w:rsid w:val="00EC0DF3"/>
    <w:rsid w:val="00EC2AC8"/>
    <w:rsid w:val="00EC33D6"/>
    <w:rsid w:val="00EC5C6F"/>
    <w:rsid w:val="00EC707E"/>
    <w:rsid w:val="00ED0849"/>
    <w:rsid w:val="00ED0AFD"/>
    <w:rsid w:val="00ED23B5"/>
    <w:rsid w:val="00ED2865"/>
    <w:rsid w:val="00ED3803"/>
    <w:rsid w:val="00ED3A23"/>
    <w:rsid w:val="00ED4DC6"/>
    <w:rsid w:val="00ED5563"/>
    <w:rsid w:val="00ED5DFA"/>
    <w:rsid w:val="00ED74CC"/>
    <w:rsid w:val="00ED7FCD"/>
    <w:rsid w:val="00EE00A2"/>
    <w:rsid w:val="00EE02F9"/>
    <w:rsid w:val="00EE0A91"/>
    <w:rsid w:val="00EE2588"/>
    <w:rsid w:val="00EE57C0"/>
    <w:rsid w:val="00EE6065"/>
    <w:rsid w:val="00EE6970"/>
    <w:rsid w:val="00EE7B45"/>
    <w:rsid w:val="00EE7F87"/>
    <w:rsid w:val="00EF394B"/>
    <w:rsid w:val="00EF3E6B"/>
    <w:rsid w:val="00EF4242"/>
    <w:rsid w:val="00F00CCC"/>
    <w:rsid w:val="00F056D0"/>
    <w:rsid w:val="00F07914"/>
    <w:rsid w:val="00F1304F"/>
    <w:rsid w:val="00F16767"/>
    <w:rsid w:val="00F20EDE"/>
    <w:rsid w:val="00F21983"/>
    <w:rsid w:val="00F23328"/>
    <w:rsid w:val="00F25782"/>
    <w:rsid w:val="00F259E4"/>
    <w:rsid w:val="00F30EB9"/>
    <w:rsid w:val="00F34503"/>
    <w:rsid w:val="00F359C4"/>
    <w:rsid w:val="00F35ADC"/>
    <w:rsid w:val="00F35BF3"/>
    <w:rsid w:val="00F428FA"/>
    <w:rsid w:val="00F4313D"/>
    <w:rsid w:val="00F466CC"/>
    <w:rsid w:val="00F46C32"/>
    <w:rsid w:val="00F557DA"/>
    <w:rsid w:val="00F571C8"/>
    <w:rsid w:val="00F6033B"/>
    <w:rsid w:val="00F60726"/>
    <w:rsid w:val="00F60FAF"/>
    <w:rsid w:val="00F61D73"/>
    <w:rsid w:val="00F62E0D"/>
    <w:rsid w:val="00F62E5A"/>
    <w:rsid w:val="00F63BA2"/>
    <w:rsid w:val="00F647A0"/>
    <w:rsid w:val="00F654D2"/>
    <w:rsid w:val="00F66296"/>
    <w:rsid w:val="00F6747E"/>
    <w:rsid w:val="00F67D46"/>
    <w:rsid w:val="00F711C8"/>
    <w:rsid w:val="00F71803"/>
    <w:rsid w:val="00F71970"/>
    <w:rsid w:val="00F72694"/>
    <w:rsid w:val="00F73D71"/>
    <w:rsid w:val="00F76625"/>
    <w:rsid w:val="00F76F98"/>
    <w:rsid w:val="00F85D4F"/>
    <w:rsid w:val="00F861F5"/>
    <w:rsid w:val="00F867B6"/>
    <w:rsid w:val="00F86884"/>
    <w:rsid w:val="00F92F76"/>
    <w:rsid w:val="00F967F8"/>
    <w:rsid w:val="00F9798D"/>
    <w:rsid w:val="00FA0205"/>
    <w:rsid w:val="00FA25C4"/>
    <w:rsid w:val="00FB52DF"/>
    <w:rsid w:val="00FB53C0"/>
    <w:rsid w:val="00FB59FD"/>
    <w:rsid w:val="00FB6540"/>
    <w:rsid w:val="00FB6B54"/>
    <w:rsid w:val="00FB7DFA"/>
    <w:rsid w:val="00FD079B"/>
    <w:rsid w:val="00FD23A9"/>
    <w:rsid w:val="00FD242B"/>
    <w:rsid w:val="00FD265B"/>
    <w:rsid w:val="00FD35BF"/>
    <w:rsid w:val="00FD5572"/>
    <w:rsid w:val="00FD63AC"/>
    <w:rsid w:val="00FD73FF"/>
    <w:rsid w:val="00FD7674"/>
    <w:rsid w:val="00FD7AC9"/>
    <w:rsid w:val="00FD7B68"/>
    <w:rsid w:val="00FE0AD0"/>
    <w:rsid w:val="00FE1DBD"/>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D47897"/>
  <w15:docId w15:val="{2840356A-EE5C-4A69-8D8C-A45A7562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UnresolvedMention1">
    <w:name w:val="Unresolved Mention1"/>
    <w:basedOn w:val="DefaultParagraphFont"/>
    <w:uiPriority w:val="99"/>
    <w:semiHidden/>
    <w:unhideWhenUsed/>
    <w:rsid w:val="00D55FE9"/>
    <w:rPr>
      <w:color w:val="808080"/>
      <w:shd w:val="clear" w:color="auto" w:fill="E6E6E6"/>
    </w:rPr>
  </w:style>
  <w:style w:type="character" w:styleId="UnresolvedMention">
    <w:name w:val="Unresolved Mention"/>
    <w:basedOn w:val="DefaultParagraphFont"/>
    <w:uiPriority w:val="99"/>
    <w:semiHidden/>
    <w:unhideWhenUsed/>
    <w:rsid w:val="0001555D"/>
    <w:rPr>
      <w:color w:val="808080"/>
      <w:shd w:val="clear" w:color="auto" w:fill="E6E6E6"/>
    </w:rPr>
  </w:style>
  <w:style w:type="paragraph" w:styleId="Revision">
    <w:name w:val="Revision"/>
    <w:hidden/>
    <w:uiPriority w:val="99"/>
    <w:semiHidden/>
    <w:rsid w:val="00CC44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2069-3C4F-4238-9A9B-265E4803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59</Pages>
  <Words>18740</Words>
  <Characters>110288</Characters>
  <Application>Microsoft Office Word</Application>
  <DocSecurity>0</DocSecurity>
  <Lines>2827</Lines>
  <Paragraphs>1358</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127670</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Zynda, Todd (DEQ)</dc:creator>
  <cp:keywords>DEQ-AQD-ROP Template</cp:keywords>
  <cp:lastModifiedBy>Orent, Kelly (EGLE)</cp:lastModifiedBy>
  <cp:revision>4</cp:revision>
  <cp:lastPrinted>2018-01-31T19:54:00Z</cp:lastPrinted>
  <dcterms:created xsi:type="dcterms:W3CDTF">2023-11-13T18:15:00Z</dcterms:created>
  <dcterms:modified xsi:type="dcterms:W3CDTF">2023-11-14T12:45:00Z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2023-08-29T14:55:33Z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b0dd6953-71f8-45d2-910a-8281a49d29cf</vt:lpwstr>
  </property>
  <property fmtid="{D5CDD505-2E9C-101B-9397-08002B2CF9AE}" pid="8" name="MSIP_Label_2f46dfe0-534f-4c95-815c-5b1af86b9823_ContentBits">
    <vt:lpwstr>0</vt:lpwstr>
  </property>
</Properties>
</file>