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8BCF" w14:textId="77777777" w:rsidR="00AF4326" w:rsidRDefault="00AF4326">
      <w:pPr>
        <w:pStyle w:val="Header"/>
        <w:tabs>
          <w:tab w:val="clear" w:pos="4320"/>
          <w:tab w:val="clear" w:pos="8640"/>
        </w:tabs>
        <w:rPr>
          <w:rFonts w:ascii="Arial" w:hAnsi="Arial"/>
          <w:sz w:val="18"/>
        </w:rPr>
      </w:pPr>
    </w:p>
    <w:p w14:paraId="26C9583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C7AF990" w14:textId="77777777" w:rsidTr="00240431">
        <w:tc>
          <w:tcPr>
            <w:tcW w:w="2250" w:type="dxa"/>
          </w:tcPr>
          <w:p w14:paraId="15494165" w14:textId="77777777" w:rsidR="00AA0D6E" w:rsidRDefault="00AA0D6E" w:rsidP="00AA0D6E">
            <w:pPr>
              <w:jc w:val="center"/>
              <w:rPr>
                <w:rFonts w:ascii="Arial" w:hAnsi="Arial"/>
                <w:sz w:val="16"/>
              </w:rPr>
            </w:pPr>
          </w:p>
        </w:tc>
        <w:tc>
          <w:tcPr>
            <w:tcW w:w="5670" w:type="dxa"/>
          </w:tcPr>
          <w:p w14:paraId="365E814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29171FA" w14:textId="77777777" w:rsidR="00AA0D6E" w:rsidRDefault="00AA0D6E" w:rsidP="00AA0D6E">
            <w:pPr>
              <w:jc w:val="center"/>
              <w:rPr>
                <w:rFonts w:ascii="Arial" w:hAnsi="Arial"/>
                <w:sz w:val="16"/>
              </w:rPr>
            </w:pPr>
            <w:r>
              <w:rPr>
                <w:rFonts w:ascii="Arial" w:hAnsi="Arial"/>
              </w:rPr>
              <w:t>Air Quality Division</w:t>
            </w:r>
          </w:p>
        </w:tc>
        <w:tc>
          <w:tcPr>
            <w:tcW w:w="2430" w:type="dxa"/>
          </w:tcPr>
          <w:p w14:paraId="00CE7C16" w14:textId="77777777" w:rsidR="00AA0D6E" w:rsidRDefault="00AA0D6E" w:rsidP="00AA0D6E">
            <w:pPr>
              <w:jc w:val="center"/>
              <w:rPr>
                <w:rFonts w:ascii="Arial" w:hAnsi="Arial"/>
                <w:b/>
                <w:sz w:val="24"/>
              </w:rPr>
            </w:pPr>
          </w:p>
        </w:tc>
      </w:tr>
      <w:tr w:rsidR="00AA0D6E" w14:paraId="2C73F0C2" w14:textId="77777777" w:rsidTr="00240431">
        <w:trPr>
          <w:cantSplit/>
          <w:trHeight w:val="146"/>
        </w:trPr>
        <w:tc>
          <w:tcPr>
            <w:tcW w:w="2250" w:type="dxa"/>
          </w:tcPr>
          <w:p w14:paraId="64C4CB2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CB355B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6EC909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7D8A758" w14:textId="77777777" w:rsidTr="00240431">
        <w:trPr>
          <w:cantSplit/>
          <w:trHeight w:val="145"/>
        </w:trPr>
        <w:tc>
          <w:tcPr>
            <w:tcW w:w="2250" w:type="dxa"/>
          </w:tcPr>
          <w:p w14:paraId="76E81EA3" w14:textId="37CCB11E" w:rsidR="00AA0D6E" w:rsidRPr="00910FEA" w:rsidRDefault="00DA0540" w:rsidP="00AA0D6E">
            <w:pPr>
              <w:pStyle w:val="Header"/>
              <w:jc w:val="center"/>
              <w:rPr>
                <w:rFonts w:ascii="Arial" w:hAnsi="Arial"/>
                <w:sz w:val="22"/>
                <w:szCs w:val="22"/>
              </w:rPr>
            </w:pPr>
            <w:r w:rsidRPr="00DA0540">
              <w:rPr>
                <w:rFonts w:ascii="Arial" w:hAnsi="Arial"/>
                <w:sz w:val="22"/>
              </w:rPr>
              <w:t>M4469</w:t>
            </w:r>
          </w:p>
        </w:tc>
        <w:tc>
          <w:tcPr>
            <w:tcW w:w="5670" w:type="dxa"/>
          </w:tcPr>
          <w:p w14:paraId="41EC3D1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EF06829" w14:textId="3A8AB4FF" w:rsidR="00AA0D6E" w:rsidRPr="00910FEA" w:rsidRDefault="00DA0540" w:rsidP="00AA0D6E">
            <w:pPr>
              <w:pStyle w:val="Header"/>
              <w:jc w:val="center"/>
              <w:rPr>
                <w:rFonts w:ascii="Arial" w:hAnsi="Arial"/>
                <w:sz w:val="22"/>
                <w:szCs w:val="22"/>
              </w:rPr>
            </w:pPr>
            <w:r w:rsidRPr="00DA0540">
              <w:rPr>
                <w:rFonts w:ascii="Arial" w:hAnsi="Arial"/>
                <w:sz w:val="22"/>
                <w:szCs w:val="22"/>
              </w:rPr>
              <w:t>MI-ROP-M4469-20</w:t>
            </w:r>
            <w:r w:rsidR="00B74A2D">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B74A2D">
              <w:rPr>
                <w:rFonts w:ascii="Arial" w:hAnsi="Arial"/>
                <w:sz w:val="22"/>
                <w:szCs w:val="22"/>
              </w:rPr>
            </w:r>
            <w:r w:rsidR="00B74A2D">
              <w:rPr>
                <w:rFonts w:ascii="Arial" w:hAnsi="Arial"/>
                <w:sz w:val="22"/>
                <w:szCs w:val="22"/>
              </w:rPr>
              <w:fldChar w:fldCharType="separate"/>
            </w:r>
            <w:r w:rsidR="00AA0D6E" w:rsidRPr="00910FEA">
              <w:rPr>
                <w:rFonts w:ascii="Arial" w:hAnsi="Arial"/>
                <w:sz w:val="22"/>
                <w:szCs w:val="22"/>
              </w:rPr>
              <w:fldChar w:fldCharType="end"/>
            </w:r>
            <w:bookmarkEnd w:id="0"/>
          </w:p>
        </w:tc>
      </w:tr>
    </w:tbl>
    <w:p w14:paraId="1D988229" w14:textId="77777777" w:rsidR="00AF4326" w:rsidRDefault="00AF4326">
      <w:pPr>
        <w:rPr>
          <w:rFonts w:ascii="Arial" w:hAnsi="Arial"/>
          <w:color w:val="000000"/>
          <w:sz w:val="14"/>
        </w:rPr>
      </w:pPr>
    </w:p>
    <w:p w14:paraId="7EC6124B" w14:textId="77777777" w:rsidR="00AF4326" w:rsidRDefault="00AF4326">
      <w:pPr>
        <w:jc w:val="center"/>
        <w:rPr>
          <w:rFonts w:ascii="Arial" w:hAnsi="Arial"/>
          <w:sz w:val="22"/>
        </w:rPr>
      </w:pPr>
    </w:p>
    <w:p w14:paraId="31DFD092" w14:textId="77777777" w:rsidR="0005358A" w:rsidRPr="0005358A" w:rsidRDefault="0005358A" w:rsidP="0005358A">
      <w:pPr>
        <w:jc w:val="center"/>
        <w:rPr>
          <w:rFonts w:ascii="Arial" w:hAnsi="Arial"/>
          <w:b/>
          <w:sz w:val="22"/>
          <w:szCs w:val="22"/>
        </w:rPr>
      </w:pPr>
      <w:bookmarkStart w:id="1" w:name="bCompanyName"/>
      <w:r w:rsidRPr="0005358A">
        <w:rPr>
          <w:rFonts w:ascii="Arial" w:hAnsi="Arial"/>
          <w:b/>
          <w:sz w:val="22"/>
          <w:szCs w:val="22"/>
        </w:rPr>
        <w:t>Riverview Energy Systems, LLC and Riverview Land Preserve</w:t>
      </w:r>
    </w:p>
    <w:bookmarkEnd w:id="1"/>
    <w:p w14:paraId="725149FA" w14:textId="77777777" w:rsidR="0005358A" w:rsidRPr="0005358A" w:rsidRDefault="0005358A" w:rsidP="0005358A">
      <w:pPr>
        <w:jc w:val="center"/>
        <w:rPr>
          <w:rFonts w:ascii="Arial" w:hAnsi="Arial"/>
          <w:sz w:val="22"/>
          <w:szCs w:val="22"/>
        </w:rPr>
      </w:pPr>
    </w:p>
    <w:p w14:paraId="338FECF7" w14:textId="77777777" w:rsidR="0005358A" w:rsidRPr="0005358A" w:rsidRDefault="0005358A" w:rsidP="0005358A">
      <w:pPr>
        <w:jc w:val="center"/>
        <w:rPr>
          <w:rFonts w:ascii="Arial" w:hAnsi="Arial"/>
          <w:sz w:val="22"/>
          <w:szCs w:val="22"/>
        </w:rPr>
      </w:pPr>
      <w:r w:rsidRPr="0005358A">
        <w:rPr>
          <w:rFonts w:ascii="Arial" w:hAnsi="Arial"/>
          <w:sz w:val="22"/>
          <w:szCs w:val="22"/>
        </w:rPr>
        <w:t xml:space="preserve">State Registration Number (SRN):  </w:t>
      </w:r>
      <w:bookmarkStart w:id="2" w:name="bSRN"/>
      <w:r w:rsidRPr="0005358A">
        <w:rPr>
          <w:rFonts w:ascii="Arial" w:hAnsi="Arial"/>
          <w:sz w:val="22"/>
          <w:szCs w:val="22"/>
        </w:rPr>
        <w:t>M4469</w:t>
      </w:r>
      <w:bookmarkEnd w:id="2"/>
    </w:p>
    <w:p w14:paraId="33827DFF" w14:textId="77777777" w:rsidR="0005358A" w:rsidRPr="0005358A" w:rsidRDefault="0005358A" w:rsidP="0005358A">
      <w:pPr>
        <w:jc w:val="center"/>
        <w:rPr>
          <w:rFonts w:ascii="Arial" w:hAnsi="Arial"/>
          <w:sz w:val="22"/>
          <w:szCs w:val="22"/>
        </w:rPr>
      </w:pPr>
    </w:p>
    <w:p w14:paraId="3028774E" w14:textId="77777777" w:rsidR="0005358A" w:rsidRPr="0005358A" w:rsidRDefault="0005358A" w:rsidP="0005358A">
      <w:pPr>
        <w:jc w:val="center"/>
        <w:rPr>
          <w:rFonts w:ascii="Arial" w:hAnsi="Arial"/>
          <w:sz w:val="22"/>
          <w:szCs w:val="22"/>
        </w:rPr>
      </w:pPr>
      <w:r w:rsidRPr="0005358A">
        <w:rPr>
          <w:rFonts w:ascii="Arial" w:hAnsi="Arial"/>
          <w:sz w:val="22"/>
          <w:szCs w:val="22"/>
        </w:rPr>
        <w:t>LOCATED AT</w:t>
      </w:r>
    </w:p>
    <w:p w14:paraId="1B75B2BF" w14:textId="77777777" w:rsidR="0005358A" w:rsidRPr="0005358A" w:rsidRDefault="0005358A" w:rsidP="0005358A">
      <w:pPr>
        <w:jc w:val="center"/>
        <w:rPr>
          <w:rFonts w:ascii="Arial" w:hAnsi="Arial"/>
          <w:sz w:val="22"/>
          <w:szCs w:val="22"/>
        </w:rPr>
      </w:pPr>
    </w:p>
    <w:p w14:paraId="6391F2B8" w14:textId="642B6300" w:rsidR="00325597" w:rsidRDefault="0005358A" w:rsidP="00325597">
      <w:pPr>
        <w:jc w:val="center"/>
        <w:rPr>
          <w:rFonts w:ascii="Arial" w:hAnsi="Arial"/>
          <w:sz w:val="22"/>
        </w:rPr>
      </w:pPr>
      <w:bookmarkStart w:id="3" w:name="bStreetAddress"/>
      <w:bookmarkEnd w:id="3"/>
      <w:r w:rsidRPr="0005358A">
        <w:rPr>
          <w:rFonts w:ascii="Arial" w:hAnsi="Arial"/>
          <w:sz w:val="22"/>
          <w:szCs w:val="22"/>
        </w:rPr>
        <w:t xml:space="preserve">20000 Grange Road and 20863 Grange Road, </w:t>
      </w:r>
      <w:bookmarkStart w:id="4" w:name="bCity"/>
      <w:bookmarkEnd w:id="4"/>
      <w:r w:rsidRPr="0005358A">
        <w:rPr>
          <w:rFonts w:ascii="Arial" w:hAnsi="Arial"/>
          <w:sz w:val="22"/>
          <w:szCs w:val="22"/>
        </w:rPr>
        <w:t xml:space="preserve">Riverview, </w:t>
      </w:r>
      <w:bookmarkStart w:id="5" w:name="bCounty"/>
      <w:bookmarkEnd w:id="5"/>
      <w:r w:rsidRPr="0005358A">
        <w:rPr>
          <w:rFonts w:ascii="Arial" w:hAnsi="Arial"/>
          <w:sz w:val="22"/>
          <w:szCs w:val="22"/>
        </w:rPr>
        <w:t xml:space="preserve">Wayne County, Michigan </w:t>
      </w:r>
      <w:bookmarkStart w:id="6" w:name="bZip"/>
      <w:bookmarkEnd w:id="6"/>
      <w:r w:rsidRPr="0005358A">
        <w:rPr>
          <w:rFonts w:ascii="Arial" w:hAnsi="Arial"/>
          <w:sz w:val="22"/>
          <w:szCs w:val="22"/>
        </w:rPr>
        <w:t>48193</w:t>
      </w:r>
    </w:p>
    <w:p w14:paraId="23695F20" w14:textId="77777777" w:rsidR="00AF4326" w:rsidRDefault="00AF4326">
      <w:pPr>
        <w:jc w:val="center"/>
        <w:rPr>
          <w:rFonts w:ascii="Arial" w:hAnsi="Arial"/>
          <w:sz w:val="22"/>
        </w:rPr>
      </w:pPr>
    </w:p>
    <w:p w14:paraId="1C7319C8" w14:textId="368B245B" w:rsidR="00AF4326" w:rsidRPr="00C62742"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62742">
        <w:rPr>
          <w:rFonts w:ascii="Arial" w:hAnsi="Arial"/>
          <w:sz w:val="22"/>
        </w:rPr>
        <w:t xml:space="preserve"> </w:t>
      </w:r>
      <w:r w:rsidR="000F381C" w:rsidRPr="00C62742">
        <w:rPr>
          <w:rFonts w:ascii="Arial" w:hAnsi="Arial"/>
          <w:sz w:val="22"/>
        </w:rPr>
        <w:t>M4469</w:t>
      </w:r>
    </w:p>
    <w:p w14:paraId="06B0C841" w14:textId="77777777" w:rsidR="00AF4326" w:rsidRDefault="00AF4326">
      <w:pPr>
        <w:jc w:val="center"/>
        <w:rPr>
          <w:rFonts w:ascii="Arial" w:hAnsi="Arial"/>
          <w:sz w:val="22"/>
        </w:rPr>
      </w:pPr>
    </w:p>
    <w:p w14:paraId="0F469583" w14:textId="77777777" w:rsidR="00AF4326" w:rsidRDefault="00AF4326">
      <w:pPr>
        <w:jc w:val="center"/>
        <w:rPr>
          <w:rFonts w:ascii="Arial" w:hAnsi="Arial"/>
          <w:sz w:val="22"/>
        </w:rPr>
      </w:pPr>
    </w:p>
    <w:p w14:paraId="21E28D98" w14:textId="2D5A92C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DA0540">
        <w:rPr>
          <w:rFonts w:ascii="Arial" w:hAnsi="Arial"/>
          <w:sz w:val="22"/>
        </w:rPr>
        <w:t>MI-ROP-M4469-20</w:t>
      </w:r>
      <w:r w:rsidR="00B74A2D">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B5ED33E" w14:textId="77777777" w:rsidR="00AF4326" w:rsidRDefault="00AF4326">
      <w:pPr>
        <w:ind w:left="3150"/>
        <w:rPr>
          <w:rFonts w:ascii="Arial" w:hAnsi="Arial"/>
          <w:sz w:val="22"/>
        </w:rPr>
      </w:pPr>
    </w:p>
    <w:p w14:paraId="4FDAAEE4" w14:textId="1BB2BF9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4210C">
        <w:rPr>
          <w:rFonts w:ascii="Arial" w:hAnsi="Arial"/>
          <w:sz w:val="22"/>
        </w:rPr>
        <w:t>May 29, 2023</w:t>
      </w:r>
    </w:p>
    <w:p w14:paraId="6B9FB370" w14:textId="77777777" w:rsidR="00DB5924" w:rsidRPr="007129B8" w:rsidRDefault="00DB5924">
      <w:pPr>
        <w:pStyle w:val="BodyText"/>
      </w:pPr>
    </w:p>
    <w:p w14:paraId="68B3CF5D" w14:textId="77777777" w:rsidR="00644884" w:rsidRDefault="00644884" w:rsidP="00DB5924">
      <w:pPr>
        <w:jc w:val="both"/>
        <w:rPr>
          <w:rFonts w:ascii="Arial" w:hAnsi="Arial"/>
          <w:sz w:val="22"/>
        </w:rPr>
      </w:pPr>
    </w:p>
    <w:p w14:paraId="55271067" w14:textId="77777777" w:rsidR="00644884" w:rsidRDefault="00644884" w:rsidP="00DB5924">
      <w:pPr>
        <w:jc w:val="both"/>
        <w:rPr>
          <w:rFonts w:ascii="Arial" w:hAnsi="Arial"/>
          <w:sz w:val="22"/>
        </w:rPr>
      </w:pPr>
    </w:p>
    <w:p w14:paraId="56AD35A7" w14:textId="77777777" w:rsidR="00644884" w:rsidRDefault="00644884" w:rsidP="00DB5924">
      <w:pPr>
        <w:jc w:val="both"/>
        <w:rPr>
          <w:rFonts w:ascii="Arial" w:hAnsi="Arial"/>
          <w:sz w:val="22"/>
        </w:rPr>
      </w:pPr>
    </w:p>
    <w:p w14:paraId="4DF039A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3DFE042" w14:textId="77777777" w:rsidR="00AF4326" w:rsidRDefault="00AF4326">
      <w:pPr>
        <w:rPr>
          <w:rFonts w:ascii="Arial" w:hAnsi="Arial"/>
          <w:sz w:val="22"/>
        </w:rPr>
      </w:pPr>
    </w:p>
    <w:p w14:paraId="4F8E4485" w14:textId="77777777" w:rsidR="00644884" w:rsidRDefault="00644884">
      <w:pPr>
        <w:rPr>
          <w:rFonts w:ascii="Arial" w:hAnsi="Arial"/>
          <w:sz w:val="22"/>
        </w:rPr>
      </w:pPr>
    </w:p>
    <w:p w14:paraId="1FE77929" w14:textId="77777777" w:rsidR="00AF4326" w:rsidRDefault="00644884" w:rsidP="00644884">
      <w:pPr>
        <w:rPr>
          <w:rFonts w:ascii="Arial" w:hAnsi="Arial"/>
          <w:sz w:val="22"/>
        </w:rPr>
      </w:pPr>
      <w:r>
        <w:rPr>
          <w:rFonts w:ascii="Arial" w:hAnsi="Arial"/>
          <w:sz w:val="22"/>
        </w:rPr>
        <w:br w:type="page"/>
      </w:r>
    </w:p>
    <w:p w14:paraId="0E1FE161" w14:textId="77777777" w:rsidR="00AF4326" w:rsidRDefault="00AF4326">
      <w:pPr>
        <w:jc w:val="center"/>
        <w:outlineLvl w:val="0"/>
        <w:rPr>
          <w:rFonts w:ascii="Arial" w:hAnsi="Arial"/>
          <w:b/>
          <w:sz w:val="22"/>
        </w:rPr>
      </w:pPr>
      <w:r>
        <w:rPr>
          <w:rFonts w:ascii="Arial" w:hAnsi="Arial"/>
          <w:b/>
          <w:sz w:val="22"/>
        </w:rPr>
        <w:lastRenderedPageBreak/>
        <w:t>TABLE OF CONTENTS</w:t>
      </w:r>
    </w:p>
    <w:p w14:paraId="6F9AB4E5" w14:textId="589A8049" w:rsidR="003E5BE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E5BED">
        <w:rPr>
          <w:noProof/>
        </w:rPr>
        <w:t>MAY 29, 2023 - STAFF REPORT</w:t>
      </w:r>
      <w:r w:rsidR="003E5BED">
        <w:rPr>
          <w:noProof/>
        </w:rPr>
        <w:tab/>
      </w:r>
      <w:r w:rsidR="003E5BED">
        <w:rPr>
          <w:noProof/>
        </w:rPr>
        <w:fldChar w:fldCharType="begin"/>
      </w:r>
      <w:r w:rsidR="003E5BED">
        <w:rPr>
          <w:noProof/>
        </w:rPr>
        <w:instrText xml:space="preserve"> PAGEREF _Toc138927809 \h </w:instrText>
      </w:r>
      <w:r w:rsidR="003E5BED">
        <w:rPr>
          <w:noProof/>
        </w:rPr>
      </w:r>
      <w:r w:rsidR="003E5BED">
        <w:rPr>
          <w:noProof/>
        </w:rPr>
        <w:fldChar w:fldCharType="separate"/>
      </w:r>
      <w:r w:rsidR="003E5BED">
        <w:rPr>
          <w:noProof/>
        </w:rPr>
        <w:t>3</w:t>
      </w:r>
      <w:r w:rsidR="003E5BED">
        <w:rPr>
          <w:noProof/>
        </w:rPr>
        <w:fldChar w:fldCharType="end"/>
      </w:r>
    </w:p>
    <w:p w14:paraId="1D1AB133" w14:textId="33E08BEE" w:rsidR="003E5BED" w:rsidRDefault="003E5BED">
      <w:pPr>
        <w:pStyle w:val="TOC1"/>
        <w:tabs>
          <w:tab w:val="right" w:pos="10214"/>
        </w:tabs>
        <w:rPr>
          <w:rFonts w:asciiTheme="minorHAnsi" w:eastAsiaTheme="minorEastAsia" w:hAnsiTheme="minorHAnsi" w:cstheme="minorBidi"/>
          <w:b w:val="0"/>
          <w:noProof/>
          <w:szCs w:val="22"/>
        </w:rPr>
      </w:pPr>
      <w:r>
        <w:rPr>
          <w:noProof/>
        </w:rPr>
        <w:t>JUNE 29, 2023 - STAFF REPORT ADDENDUM</w:t>
      </w:r>
      <w:r>
        <w:rPr>
          <w:noProof/>
        </w:rPr>
        <w:tab/>
      </w:r>
      <w:r>
        <w:rPr>
          <w:noProof/>
        </w:rPr>
        <w:fldChar w:fldCharType="begin"/>
      </w:r>
      <w:r>
        <w:rPr>
          <w:noProof/>
        </w:rPr>
        <w:instrText xml:space="preserve"> PAGEREF _Toc138927810 \h </w:instrText>
      </w:r>
      <w:r>
        <w:rPr>
          <w:noProof/>
        </w:rPr>
      </w:r>
      <w:r>
        <w:rPr>
          <w:noProof/>
        </w:rPr>
        <w:fldChar w:fldCharType="separate"/>
      </w:r>
      <w:r>
        <w:rPr>
          <w:noProof/>
        </w:rPr>
        <w:t>9</w:t>
      </w:r>
      <w:r>
        <w:rPr>
          <w:noProof/>
        </w:rPr>
        <w:fldChar w:fldCharType="end"/>
      </w:r>
    </w:p>
    <w:p w14:paraId="7FBD6044" w14:textId="240CBCAF"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61201E0" w14:textId="77777777" w:rsidTr="004577DE">
        <w:tc>
          <w:tcPr>
            <w:tcW w:w="2250" w:type="dxa"/>
          </w:tcPr>
          <w:p w14:paraId="1F231C99" w14:textId="77777777" w:rsidR="004577DE" w:rsidRDefault="004577DE" w:rsidP="004577DE">
            <w:pPr>
              <w:ind w:right="252"/>
              <w:jc w:val="center"/>
              <w:rPr>
                <w:rFonts w:ascii="Arial" w:hAnsi="Arial"/>
                <w:sz w:val="16"/>
              </w:rPr>
            </w:pPr>
          </w:p>
        </w:tc>
        <w:tc>
          <w:tcPr>
            <w:tcW w:w="5940" w:type="dxa"/>
          </w:tcPr>
          <w:p w14:paraId="210CD1D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3DB81D9" w14:textId="77777777" w:rsidR="004577DE" w:rsidRDefault="004577DE" w:rsidP="00C65371">
            <w:pPr>
              <w:jc w:val="center"/>
              <w:rPr>
                <w:rFonts w:ascii="Arial" w:hAnsi="Arial"/>
                <w:sz w:val="16"/>
              </w:rPr>
            </w:pPr>
            <w:r>
              <w:rPr>
                <w:rFonts w:ascii="Arial" w:hAnsi="Arial"/>
              </w:rPr>
              <w:t>Air Quality Division</w:t>
            </w:r>
          </w:p>
        </w:tc>
        <w:tc>
          <w:tcPr>
            <w:tcW w:w="2374" w:type="dxa"/>
          </w:tcPr>
          <w:p w14:paraId="171119A8" w14:textId="77777777" w:rsidR="004577DE" w:rsidRDefault="004577DE" w:rsidP="00C65371">
            <w:pPr>
              <w:ind w:left="-73"/>
              <w:jc w:val="center"/>
              <w:rPr>
                <w:rFonts w:ascii="Arial" w:hAnsi="Arial"/>
                <w:sz w:val="16"/>
              </w:rPr>
            </w:pPr>
          </w:p>
        </w:tc>
      </w:tr>
      <w:tr w:rsidR="004577DE" w:rsidRPr="00DB5924" w14:paraId="35B59B75" w14:textId="77777777" w:rsidTr="004577DE">
        <w:trPr>
          <w:cantSplit/>
          <w:trHeight w:val="333"/>
        </w:trPr>
        <w:tc>
          <w:tcPr>
            <w:tcW w:w="2250" w:type="dxa"/>
          </w:tcPr>
          <w:p w14:paraId="7BDE988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58F89E8"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EAA48C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192AFE8" w14:textId="77777777" w:rsidTr="004577DE">
        <w:trPr>
          <w:cantSplit/>
          <w:trHeight w:val="428"/>
        </w:trPr>
        <w:tc>
          <w:tcPr>
            <w:tcW w:w="2250" w:type="dxa"/>
            <w:tcBorders>
              <w:bottom w:val="nil"/>
            </w:tcBorders>
          </w:tcPr>
          <w:p w14:paraId="1319A9B4" w14:textId="46C3FD06" w:rsidR="004577DE" w:rsidRPr="00910FEA" w:rsidRDefault="00DA0540" w:rsidP="00C65371">
            <w:pPr>
              <w:pStyle w:val="Header"/>
              <w:jc w:val="center"/>
              <w:rPr>
                <w:rFonts w:ascii="Arial" w:hAnsi="Arial"/>
                <w:sz w:val="22"/>
                <w:szCs w:val="22"/>
              </w:rPr>
            </w:pPr>
            <w:r>
              <w:rPr>
                <w:rFonts w:ascii="Arial" w:hAnsi="Arial"/>
                <w:sz w:val="22"/>
                <w:szCs w:val="22"/>
              </w:rPr>
              <w:t>M4469</w:t>
            </w:r>
          </w:p>
        </w:tc>
        <w:tc>
          <w:tcPr>
            <w:tcW w:w="5940" w:type="dxa"/>
            <w:tcBorders>
              <w:bottom w:val="nil"/>
            </w:tcBorders>
          </w:tcPr>
          <w:p w14:paraId="6588921E" w14:textId="4AD283BC" w:rsidR="004577DE" w:rsidRPr="0057400E" w:rsidRDefault="0024210C"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38927809"/>
            <w:r>
              <w:rPr>
                <w:sz w:val="22"/>
                <w:szCs w:val="22"/>
              </w:rPr>
              <w:t>MAY 29, 2023</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435A7DA3" w14:textId="63E35B41" w:rsidR="004577DE" w:rsidRPr="00910FEA" w:rsidRDefault="00DA0540" w:rsidP="00C65371">
            <w:pPr>
              <w:pStyle w:val="Header"/>
              <w:jc w:val="center"/>
              <w:rPr>
                <w:rFonts w:ascii="Arial" w:hAnsi="Arial"/>
                <w:b/>
                <w:sz w:val="22"/>
                <w:szCs w:val="22"/>
              </w:rPr>
            </w:pPr>
            <w:r>
              <w:rPr>
                <w:rFonts w:ascii="Arial" w:hAnsi="Arial"/>
                <w:sz w:val="22"/>
                <w:szCs w:val="22"/>
              </w:rPr>
              <w:t>MI-ROP-M4469-20</w:t>
            </w:r>
            <w:r w:rsidR="00B74A2D">
              <w:rPr>
                <w:rFonts w:ascii="Arial" w:hAnsi="Arial"/>
                <w:sz w:val="22"/>
                <w:szCs w:val="22"/>
              </w:rPr>
              <w:t>23</w:t>
            </w:r>
          </w:p>
        </w:tc>
      </w:tr>
    </w:tbl>
    <w:p w14:paraId="73731B03" w14:textId="77777777" w:rsidR="0024506D" w:rsidRDefault="0024506D" w:rsidP="00EE5339">
      <w:pPr>
        <w:pStyle w:val="Header"/>
        <w:tabs>
          <w:tab w:val="clear" w:pos="4320"/>
          <w:tab w:val="clear" w:pos="8640"/>
        </w:tabs>
        <w:rPr>
          <w:rFonts w:ascii="Arial" w:hAnsi="Arial"/>
          <w:sz w:val="22"/>
        </w:rPr>
      </w:pPr>
    </w:p>
    <w:p w14:paraId="21E04A17" w14:textId="77777777" w:rsidR="00AF4326" w:rsidRPr="00CB60BD" w:rsidRDefault="00AF4326" w:rsidP="00EE5339">
      <w:pPr>
        <w:pStyle w:val="Header"/>
        <w:tabs>
          <w:tab w:val="clear" w:pos="4320"/>
          <w:tab w:val="clear" w:pos="8640"/>
        </w:tabs>
        <w:rPr>
          <w:rFonts w:ascii="Arial" w:hAnsi="Arial"/>
          <w:sz w:val="22"/>
        </w:rPr>
      </w:pPr>
    </w:p>
    <w:p w14:paraId="34870715"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3B278958" w14:textId="77777777" w:rsidR="00AF4326" w:rsidRPr="00290754" w:rsidRDefault="00AF4326">
      <w:pPr>
        <w:jc w:val="both"/>
        <w:rPr>
          <w:rFonts w:ascii="Arial" w:hAnsi="Arial" w:cs="Arial"/>
          <w:sz w:val="22"/>
          <w:szCs w:val="22"/>
        </w:rPr>
      </w:pPr>
    </w:p>
    <w:p w14:paraId="76CCD13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A82A8BC" w14:textId="77777777" w:rsidR="00DB5924" w:rsidRPr="00290754" w:rsidRDefault="00DB5924" w:rsidP="00167B85">
      <w:pPr>
        <w:jc w:val="both"/>
        <w:rPr>
          <w:rFonts w:ascii="Arial" w:hAnsi="Arial" w:cs="Arial"/>
          <w:sz w:val="22"/>
          <w:szCs w:val="22"/>
        </w:rPr>
      </w:pPr>
    </w:p>
    <w:p w14:paraId="718FFD0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BEBC3E0" w14:textId="77777777" w:rsidR="00DB5924" w:rsidRPr="00290754" w:rsidRDefault="00DB5924" w:rsidP="00DB5924">
      <w:pPr>
        <w:rPr>
          <w:rFonts w:ascii="Arial" w:hAnsi="Arial" w:cs="Arial"/>
          <w:sz w:val="22"/>
          <w:szCs w:val="22"/>
        </w:rPr>
      </w:pPr>
    </w:p>
    <w:p w14:paraId="5EC62E6E"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73F02BCB"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375571E" w14:textId="77777777" w:rsidTr="005225EC">
        <w:tc>
          <w:tcPr>
            <w:tcW w:w="5040" w:type="dxa"/>
          </w:tcPr>
          <w:p w14:paraId="5FCCF1EC" w14:textId="3215BED6"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DA0540">
              <w:rPr>
                <w:rFonts w:ascii="Arial" w:hAnsi="Arial" w:cs="Arial"/>
                <w:sz w:val="22"/>
                <w:szCs w:val="22"/>
              </w:rPr>
              <w:t xml:space="preserve"> Section 1</w:t>
            </w:r>
            <w:r w:rsidRPr="00290754">
              <w:rPr>
                <w:rFonts w:ascii="Arial" w:hAnsi="Arial" w:cs="Arial"/>
                <w:sz w:val="22"/>
                <w:szCs w:val="22"/>
              </w:rPr>
              <w:t>:</w:t>
            </w:r>
          </w:p>
        </w:tc>
        <w:tc>
          <w:tcPr>
            <w:tcW w:w="5220" w:type="dxa"/>
          </w:tcPr>
          <w:p w14:paraId="5469C938" w14:textId="33D9E80F" w:rsidR="001159B4" w:rsidRDefault="005225EC">
            <w:pPr>
              <w:rPr>
                <w:rFonts w:ascii="Arial" w:hAnsi="Arial" w:cs="Arial"/>
                <w:sz w:val="22"/>
                <w:szCs w:val="22"/>
              </w:rPr>
            </w:pPr>
            <w:r>
              <w:rPr>
                <w:rFonts w:ascii="Arial" w:hAnsi="Arial" w:cs="Arial"/>
                <w:sz w:val="22"/>
                <w:szCs w:val="22"/>
              </w:rPr>
              <w:t xml:space="preserve">Riverview Energy Systems </w:t>
            </w:r>
          </w:p>
          <w:p w14:paraId="7959450E" w14:textId="54D939C6" w:rsidR="001159B4" w:rsidRDefault="005225EC">
            <w:pPr>
              <w:rPr>
                <w:rFonts w:ascii="Arial" w:hAnsi="Arial" w:cs="Arial"/>
                <w:sz w:val="22"/>
                <w:szCs w:val="22"/>
              </w:rPr>
            </w:pPr>
            <w:r>
              <w:rPr>
                <w:rFonts w:ascii="Arial" w:hAnsi="Arial" w:cs="Arial"/>
                <w:sz w:val="22"/>
                <w:szCs w:val="22"/>
              </w:rPr>
              <w:t>20000 Grange Road</w:t>
            </w:r>
          </w:p>
          <w:p w14:paraId="70BB1083" w14:textId="345FB879" w:rsidR="00AF4326" w:rsidRPr="00290754" w:rsidRDefault="005225EC">
            <w:pPr>
              <w:rPr>
                <w:rFonts w:ascii="Arial" w:hAnsi="Arial" w:cs="Arial"/>
                <w:sz w:val="22"/>
                <w:szCs w:val="22"/>
              </w:rPr>
            </w:pPr>
            <w:r>
              <w:rPr>
                <w:rFonts w:ascii="Arial" w:hAnsi="Arial" w:cs="Arial"/>
                <w:sz w:val="22"/>
                <w:szCs w:val="22"/>
              </w:rPr>
              <w:t>Riverview</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48193</w:t>
            </w:r>
            <w:r w:rsidR="00AF4326" w:rsidRPr="00290754">
              <w:rPr>
                <w:rFonts w:ascii="Arial" w:hAnsi="Arial" w:cs="Arial"/>
                <w:sz w:val="22"/>
                <w:szCs w:val="22"/>
              </w:rPr>
              <w:t xml:space="preserve"> </w:t>
            </w:r>
          </w:p>
        </w:tc>
      </w:tr>
      <w:tr w:rsidR="005225EC" w:rsidRPr="00290754" w14:paraId="2561A4D7" w14:textId="77777777" w:rsidTr="005225EC">
        <w:tc>
          <w:tcPr>
            <w:tcW w:w="5040" w:type="dxa"/>
          </w:tcPr>
          <w:p w14:paraId="3DDEFE1A" w14:textId="144BF46E" w:rsidR="005225EC" w:rsidRPr="00290754" w:rsidRDefault="005225EC" w:rsidP="005225EC">
            <w:pPr>
              <w:rPr>
                <w:rFonts w:ascii="Arial" w:hAnsi="Arial" w:cs="Arial"/>
                <w:sz w:val="22"/>
                <w:szCs w:val="22"/>
              </w:rPr>
            </w:pPr>
            <w:r w:rsidRPr="00290754">
              <w:rPr>
                <w:rFonts w:ascii="Arial" w:hAnsi="Arial" w:cs="Arial"/>
                <w:sz w:val="22"/>
                <w:szCs w:val="22"/>
              </w:rPr>
              <w:t>Stationary Source Mailing Address</w:t>
            </w:r>
            <w:r>
              <w:rPr>
                <w:rFonts w:ascii="Arial" w:hAnsi="Arial" w:cs="Arial"/>
                <w:sz w:val="22"/>
                <w:szCs w:val="22"/>
              </w:rPr>
              <w:t xml:space="preserve"> Section 2</w:t>
            </w:r>
            <w:r w:rsidRPr="00290754">
              <w:rPr>
                <w:rFonts w:ascii="Arial" w:hAnsi="Arial" w:cs="Arial"/>
                <w:sz w:val="22"/>
                <w:szCs w:val="22"/>
              </w:rPr>
              <w:t>:</w:t>
            </w:r>
          </w:p>
        </w:tc>
        <w:tc>
          <w:tcPr>
            <w:tcW w:w="5220" w:type="dxa"/>
          </w:tcPr>
          <w:p w14:paraId="58BDF1A4" w14:textId="71458036" w:rsidR="005225EC" w:rsidRDefault="005225EC" w:rsidP="005225EC">
            <w:pPr>
              <w:rPr>
                <w:rFonts w:ascii="Arial" w:hAnsi="Arial" w:cs="Arial"/>
                <w:sz w:val="22"/>
                <w:szCs w:val="22"/>
              </w:rPr>
            </w:pPr>
            <w:r>
              <w:rPr>
                <w:rFonts w:ascii="Arial" w:hAnsi="Arial" w:cs="Arial"/>
                <w:sz w:val="22"/>
                <w:szCs w:val="22"/>
              </w:rPr>
              <w:t>Riverview Land Preserve</w:t>
            </w:r>
          </w:p>
          <w:p w14:paraId="09EBF34D" w14:textId="4DE38308" w:rsidR="005225EC" w:rsidRDefault="005225EC" w:rsidP="005225EC">
            <w:pPr>
              <w:rPr>
                <w:rFonts w:ascii="Arial" w:hAnsi="Arial" w:cs="Arial"/>
                <w:sz w:val="22"/>
                <w:szCs w:val="22"/>
              </w:rPr>
            </w:pPr>
            <w:r>
              <w:rPr>
                <w:rFonts w:ascii="Arial" w:hAnsi="Arial" w:cs="Arial"/>
                <w:sz w:val="22"/>
                <w:szCs w:val="22"/>
              </w:rPr>
              <w:t>20863 Grange Road</w:t>
            </w:r>
          </w:p>
          <w:p w14:paraId="2EC70D9A" w14:textId="2A1A945E" w:rsidR="005225EC" w:rsidRDefault="005225EC" w:rsidP="005225EC">
            <w:pPr>
              <w:rPr>
                <w:rFonts w:ascii="Arial" w:hAnsi="Arial" w:cs="Arial"/>
                <w:sz w:val="22"/>
                <w:szCs w:val="22"/>
              </w:rPr>
            </w:pPr>
            <w:r>
              <w:rPr>
                <w:rFonts w:ascii="Arial" w:hAnsi="Arial" w:cs="Arial"/>
                <w:sz w:val="22"/>
                <w:szCs w:val="22"/>
              </w:rPr>
              <w:t>Riverview</w:t>
            </w:r>
            <w:r w:rsidRPr="00290754">
              <w:rPr>
                <w:rFonts w:ascii="Arial" w:hAnsi="Arial" w:cs="Arial"/>
                <w:sz w:val="22"/>
                <w:szCs w:val="22"/>
              </w:rPr>
              <w:t>, Michigan</w:t>
            </w:r>
            <w:r>
              <w:rPr>
                <w:rFonts w:ascii="Arial" w:hAnsi="Arial" w:cs="Arial"/>
                <w:sz w:val="22"/>
                <w:szCs w:val="22"/>
              </w:rPr>
              <w:t xml:space="preserve"> 48193</w:t>
            </w:r>
            <w:r w:rsidRPr="00290754">
              <w:rPr>
                <w:rFonts w:ascii="Arial" w:hAnsi="Arial" w:cs="Arial"/>
                <w:sz w:val="22"/>
                <w:szCs w:val="22"/>
              </w:rPr>
              <w:t xml:space="preserve"> </w:t>
            </w:r>
          </w:p>
        </w:tc>
      </w:tr>
      <w:tr w:rsidR="005225EC" w:rsidRPr="00290754" w14:paraId="5ED6EE45" w14:textId="77777777" w:rsidTr="005225EC">
        <w:trPr>
          <w:trHeight w:val="273"/>
        </w:trPr>
        <w:tc>
          <w:tcPr>
            <w:tcW w:w="5040" w:type="dxa"/>
          </w:tcPr>
          <w:p w14:paraId="579BF888" w14:textId="77777777" w:rsidR="005225EC" w:rsidRPr="00290754" w:rsidRDefault="005225EC" w:rsidP="005225EC">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59A630F" w14:textId="24008094" w:rsidR="005225EC" w:rsidRPr="00290754" w:rsidRDefault="005225EC" w:rsidP="005225EC">
            <w:pPr>
              <w:rPr>
                <w:rFonts w:ascii="Arial" w:hAnsi="Arial" w:cs="Arial"/>
                <w:sz w:val="22"/>
                <w:szCs w:val="22"/>
              </w:rPr>
            </w:pPr>
            <w:r>
              <w:rPr>
                <w:rFonts w:ascii="Arial" w:hAnsi="Arial" w:cs="Arial"/>
                <w:sz w:val="22"/>
                <w:szCs w:val="22"/>
              </w:rPr>
              <w:t>M4469</w:t>
            </w:r>
          </w:p>
        </w:tc>
      </w:tr>
      <w:tr w:rsidR="005225EC" w:rsidRPr="00290754" w14:paraId="40C22111" w14:textId="77777777" w:rsidTr="005225EC">
        <w:tc>
          <w:tcPr>
            <w:tcW w:w="5040" w:type="dxa"/>
          </w:tcPr>
          <w:p w14:paraId="767FB344" w14:textId="77777777" w:rsidR="005225EC" w:rsidRPr="00290754" w:rsidRDefault="005225EC" w:rsidP="005225EC">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1C0D2E9E" w14:textId="7726A22E" w:rsidR="005225EC" w:rsidRPr="00290754" w:rsidRDefault="005225EC" w:rsidP="005225EC">
            <w:pPr>
              <w:rPr>
                <w:rFonts w:ascii="Arial" w:hAnsi="Arial" w:cs="Arial"/>
                <w:sz w:val="22"/>
                <w:szCs w:val="22"/>
              </w:rPr>
            </w:pPr>
            <w:r>
              <w:rPr>
                <w:rFonts w:ascii="Arial" w:hAnsi="Arial" w:cs="Arial"/>
                <w:sz w:val="22"/>
                <w:szCs w:val="22"/>
              </w:rPr>
              <w:t>562212</w:t>
            </w:r>
            <w:r w:rsidR="00477F02">
              <w:rPr>
                <w:rFonts w:ascii="Arial" w:hAnsi="Arial" w:cs="Arial"/>
                <w:sz w:val="22"/>
                <w:szCs w:val="22"/>
              </w:rPr>
              <w:t xml:space="preserve"> – Solid Waste Landfill</w:t>
            </w:r>
          </w:p>
        </w:tc>
      </w:tr>
      <w:tr w:rsidR="005225EC" w:rsidRPr="00290754" w14:paraId="570149A0" w14:textId="77777777" w:rsidTr="005225EC">
        <w:tc>
          <w:tcPr>
            <w:tcW w:w="5040" w:type="dxa"/>
          </w:tcPr>
          <w:p w14:paraId="727B4F75" w14:textId="77777777" w:rsidR="005225EC" w:rsidRPr="00290754" w:rsidRDefault="005225EC" w:rsidP="005225EC">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FA423E0" w14:textId="05153061" w:rsidR="005225EC" w:rsidRPr="00290754" w:rsidRDefault="005225EC" w:rsidP="005225EC">
            <w:pPr>
              <w:rPr>
                <w:rFonts w:ascii="Arial" w:hAnsi="Arial" w:cs="Arial"/>
                <w:sz w:val="22"/>
                <w:szCs w:val="22"/>
              </w:rPr>
            </w:pPr>
            <w:r>
              <w:rPr>
                <w:rFonts w:ascii="Arial" w:hAnsi="Arial" w:cs="Arial"/>
                <w:sz w:val="22"/>
                <w:szCs w:val="22"/>
              </w:rPr>
              <w:t>2</w:t>
            </w:r>
          </w:p>
        </w:tc>
      </w:tr>
      <w:tr w:rsidR="005225EC" w:rsidRPr="00290754" w14:paraId="68561338" w14:textId="77777777" w:rsidTr="005225EC">
        <w:tc>
          <w:tcPr>
            <w:tcW w:w="5040" w:type="dxa"/>
          </w:tcPr>
          <w:p w14:paraId="677265B3" w14:textId="77777777" w:rsidR="005225EC" w:rsidRPr="00290754" w:rsidRDefault="005225EC" w:rsidP="005225EC">
            <w:pPr>
              <w:rPr>
                <w:rFonts w:ascii="Arial" w:hAnsi="Arial" w:cs="Arial"/>
                <w:sz w:val="22"/>
                <w:szCs w:val="22"/>
              </w:rPr>
            </w:pPr>
            <w:r>
              <w:rPr>
                <w:rFonts w:ascii="Arial" w:hAnsi="Arial" w:cs="Arial"/>
                <w:sz w:val="22"/>
                <w:szCs w:val="22"/>
              </w:rPr>
              <w:t>Is Application for a Renewal or Initial Issuance?</w:t>
            </w:r>
          </w:p>
        </w:tc>
        <w:tc>
          <w:tcPr>
            <w:tcW w:w="5220" w:type="dxa"/>
          </w:tcPr>
          <w:p w14:paraId="2AB4776B" w14:textId="283C5451" w:rsidR="005225EC" w:rsidRDefault="005225EC" w:rsidP="005225EC">
            <w:pPr>
              <w:rPr>
                <w:rFonts w:ascii="Arial" w:hAnsi="Arial" w:cs="Arial"/>
                <w:sz w:val="22"/>
                <w:szCs w:val="22"/>
              </w:rPr>
            </w:pPr>
            <w:r w:rsidRPr="005225EC">
              <w:rPr>
                <w:rFonts w:ascii="Arial" w:hAnsi="Arial" w:cs="Arial"/>
                <w:sz w:val="22"/>
                <w:szCs w:val="22"/>
              </w:rPr>
              <w:t>Renewal</w:t>
            </w:r>
          </w:p>
        </w:tc>
      </w:tr>
      <w:tr w:rsidR="005225EC" w:rsidRPr="00290754" w14:paraId="5E5823C4" w14:textId="77777777" w:rsidTr="005225EC">
        <w:tc>
          <w:tcPr>
            <w:tcW w:w="5040" w:type="dxa"/>
          </w:tcPr>
          <w:p w14:paraId="492C32E5" w14:textId="77777777" w:rsidR="005225EC" w:rsidRPr="00290754" w:rsidRDefault="005225EC" w:rsidP="005225EC">
            <w:pPr>
              <w:rPr>
                <w:rFonts w:ascii="Arial" w:hAnsi="Arial" w:cs="Arial"/>
                <w:sz w:val="22"/>
                <w:szCs w:val="22"/>
              </w:rPr>
            </w:pPr>
            <w:r w:rsidRPr="00290754">
              <w:rPr>
                <w:rFonts w:ascii="Arial" w:hAnsi="Arial" w:cs="Arial"/>
                <w:sz w:val="22"/>
                <w:szCs w:val="22"/>
              </w:rPr>
              <w:t>Application Number:</w:t>
            </w:r>
          </w:p>
        </w:tc>
        <w:tc>
          <w:tcPr>
            <w:tcW w:w="5220" w:type="dxa"/>
          </w:tcPr>
          <w:p w14:paraId="3FA95614" w14:textId="20275A23" w:rsidR="005225EC" w:rsidRPr="00290754" w:rsidRDefault="005225EC" w:rsidP="005225EC">
            <w:pPr>
              <w:rPr>
                <w:rFonts w:ascii="Arial" w:hAnsi="Arial" w:cs="Arial"/>
                <w:sz w:val="22"/>
                <w:szCs w:val="22"/>
              </w:rPr>
            </w:pPr>
            <w:r w:rsidRPr="005225EC">
              <w:rPr>
                <w:rFonts w:ascii="Arial" w:hAnsi="Arial" w:cs="Arial"/>
                <w:sz w:val="22"/>
                <w:szCs w:val="22"/>
              </w:rPr>
              <w:t>201900109</w:t>
            </w:r>
          </w:p>
        </w:tc>
      </w:tr>
      <w:tr w:rsidR="005225EC" w:rsidRPr="00290754" w14:paraId="709EF5D8" w14:textId="77777777" w:rsidTr="005225EC">
        <w:tc>
          <w:tcPr>
            <w:tcW w:w="5040" w:type="dxa"/>
          </w:tcPr>
          <w:p w14:paraId="7661029F" w14:textId="1DF90B09" w:rsidR="005225EC" w:rsidRPr="001A0350" w:rsidRDefault="005225EC" w:rsidP="005225EC">
            <w:pPr>
              <w:rPr>
                <w:rFonts w:ascii="Arial" w:hAnsi="Arial" w:cs="Arial"/>
                <w:sz w:val="22"/>
                <w:szCs w:val="22"/>
              </w:rPr>
            </w:pPr>
            <w:r w:rsidRPr="001A0350">
              <w:rPr>
                <w:rFonts w:ascii="Arial" w:hAnsi="Arial" w:cs="Arial"/>
                <w:sz w:val="22"/>
                <w:szCs w:val="22"/>
              </w:rPr>
              <w:t xml:space="preserve">Responsible Official </w:t>
            </w:r>
            <w:r w:rsidR="00AD5A67">
              <w:rPr>
                <w:rFonts w:ascii="Arial" w:hAnsi="Arial" w:cs="Arial"/>
                <w:sz w:val="22"/>
                <w:szCs w:val="22"/>
              </w:rPr>
              <w:t xml:space="preserve">- </w:t>
            </w:r>
            <w:r w:rsidRPr="001A0350">
              <w:rPr>
                <w:rFonts w:ascii="Arial" w:hAnsi="Arial" w:cs="Arial"/>
                <w:sz w:val="22"/>
                <w:szCs w:val="22"/>
              </w:rPr>
              <w:t>Section 1:</w:t>
            </w:r>
          </w:p>
        </w:tc>
        <w:tc>
          <w:tcPr>
            <w:tcW w:w="5220" w:type="dxa"/>
          </w:tcPr>
          <w:p w14:paraId="02AE8799" w14:textId="64B49647" w:rsidR="005225EC" w:rsidRPr="001A0350" w:rsidRDefault="00C95542" w:rsidP="005225EC">
            <w:pPr>
              <w:rPr>
                <w:rFonts w:ascii="Arial" w:hAnsi="Arial" w:cs="Arial"/>
                <w:sz w:val="22"/>
                <w:szCs w:val="22"/>
              </w:rPr>
            </w:pPr>
            <w:r>
              <w:rPr>
                <w:rFonts w:ascii="Arial" w:hAnsi="Arial" w:cs="Arial"/>
                <w:sz w:val="22"/>
                <w:szCs w:val="22"/>
              </w:rPr>
              <w:t>Kevin Dobson, Vice President</w:t>
            </w:r>
            <w:r w:rsidR="005225EC" w:rsidRPr="001A0350">
              <w:rPr>
                <w:rFonts w:ascii="Arial" w:hAnsi="Arial" w:cs="Arial"/>
                <w:sz w:val="22"/>
                <w:szCs w:val="22"/>
              </w:rPr>
              <w:t xml:space="preserve"> – Biomass Energy</w:t>
            </w:r>
          </w:p>
          <w:p w14:paraId="7C94B98B" w14:textId="1A693F16" w:rsidR="005225EC" w:rsidRPr="001A0350" w:rsidRDefault="00166ACA" w:rsidP="005225EC">
            <w:pPr>
              <w:rPr>
                <w:rFonts w:ascii="Arial" w:hAnsi="Arial" w:cs="Arial"/>
                <w:sz w:val="22"/>
                <w:szCs w:val="22"/>
              </w:rPr>
            </w:pPr>
            <w:r>
              <w:rPr>
                <w:rFonts w:ascii="Arial" w:hAnsi="Arial" w:cs="Arial"/>
                <w:sz w:val="22"/>
                <w:szCs w:val="22"/>
              </w:rPr>
              <w:t>734-</w:t>
            </w:r>
            <w:r w:rsidR="00C95542">
              <w:rPr>
                <w:rFonts w:ascii="Arial" w:hAnsi="Arial" w:cs="Arial"/>
                <w:sz w:val="22"/>
                <w:szCs w:val="22"/>
              </w:rPr>
              <w:t>358-1408</w:t>
            </w:r>
          </w:p>
        </w:tc>
      </w:tr>
      <w:tr w:rsidR="005225EC" w:rsidRPr="00290754" w14:paraId="49E903EC" w14:textId="77777777" w:rsidTr="005225EC">
        <w:tc>
          <w:tcPr>
            <w:tcW w:w="5040" w:type="dxa"/>
          </w:tcPr>
          <w:p w14:paraId="2D316176" w14:textId="6C39169F" w:rsidR="005225EC" w:rsidRPr="00290754" w:rsidRDefault="005225EC" w:rsidP="005225E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w:t>
            </w:r>
            <w:r w:rsidR="00AD5A67">
              <w:rPr>
                <w:rFonts w:ascii="Arial" w:hAnsi="Arial" w:cs="Arial"/>
                <w:sz w:val="22"/>
                <w:szCs w:val="22"/>
              </w:rPr>
              <w:t xml:space="preserve">- </w:t>
            </w:r>
            <w:r>
              <w:rPr>
                <w:rFonts w:ascii="Arial" w:hAnsi="Arial" w:cs="Arial"/>
                <w:sz w:val="22"/>
                <w:szCs w:val="22"/>
              </w:rPr>
              <w:t>Section 2</w:t>
            </w:r>
            <w:r w:rsidRPr="00290754">
              <w:rPr>
                <w:rFonts w:ascii="Arial" w:hAnsi="Arial" w:cs="Arial"/>
                <w:sz w:val="22"/>
                <w:szCs w:val="22"/>
              </w:rPr>
              <w:t>:</w:t>
            </w:r>
          </w:p>
        </w:tc>
        <w:tc>
          <w:tcPr>
            <w:tcW w:w="5220" w:type="dxa"/>
          </w:tcPr>
          <w:p w14:paraId="352B4D52" w14:textId="5CA39EDF" w:rsidR="005225EC" w:rsidRPr="00290754" w:rsidRDefault="00C95542" w:rsidP="005225EC">
            <w:pPr>
              <w:rPr>
                <w:rFonts w:ascii="Arial" w:hAnsi="Arial" w:cs="Arial"/>
                <w:sz w:val="22"/>
                <w:szCs w:val="22"/>
              </w:rPr>
            </w:pPr>
            <w:r>
              <w:rPr>
                <w:rFonts w:ascii="Arial" w:hAnsi="Arial" w:cs="Arial"/>
                <w:sz w:val="22"/>
                <w:szCs w:val="22"/>
              </w:rPr>
              <w:t>Kevin Sisk</w:t>
            </w:r>
            <w:r w:rsidR="005225EC">
              <w:rPr>
                <w:rFonts w:ascii="Arial" w:hAnsi="Arial" w:cs="Arial"/>
                <w:sz w:val="22"/>
                <w:szCs w:val="22"/>
              </w:rPr>
              <w:t xml:space="preserve">, </w:t>
            </w:r>
            <w:r>
              <w:rPr>
                <w:rFonts w:ascii="Arial" w:hAnsi="Arial" w:cs="Arial"/>
                <w:sz w:val="22"/>
                <w:szCs w:val="22"/>
              </w:rPr>
              <w:t>Director of Solid Waste</w:t>
            </w:r>
          </w:p>
          <w:p w14:paraId="5A74B24C" w14:textId="28654D46" w:rsidR="005225EC" w:rsidRPr="00290754" w:rsidRDefault="00F661F5" w:rsidP="005225EC">
            <w:pPr>
              <w:rPr>
                <w:rFonts w:ascii="Arial" w:hAnsi="Arial" w:cs="Arial"/>
                <w:sz w:val="22"/>
                <w:szCs w:val="22"/>
              </w:rPr>
            </w:pPr>
            <w:r>
              <w:rPr>
                <w:rFonts w:ascii="Arial" w:hAnsi="Arial" w:cs="Arial"/>
                <w:sz w:val="22"/>
                <w:szCs w:val="22"/>
              </w:rPr>
              <w:t>734-</w:t>
            </w:r>
            <w:r w:rsidR="00C95542">
              <w:rPr>
                <w:rFonts w:ascii="Arial" w:hAnsi="Arial" w:cs="Arial"/>
                <w:sz w:val="22"/>
                <w:szCs w:val="22"/>
              </w:rPr>
              <w:t>309-2233</w:t>
            </w:r>
          </w:p>
        </w:tc>
      </w:tr>
      <w:tr w:rsidR="005225EC" w:rsidRPr="00290754" w14:paraId="708A3664" w14:textId="77777777" w:rsidTr="005225EC">
        <w:tc>
          <w:tcPr>
            <w:tcW w:w="5040" w:type="dxa"/>
          </w:tcPr>
          <w:p w14:paraId="1D4A430D" w14:textId="503C5E57" w:rsidR="005225EC" w:rsidRPr="00290754" w:rsidRDefault="005225EC" w:rsidP="005225EC">
            <w:pPr>
              <w:rPr>
                <w:rFonts w:ascii="Arial" w:hAnsi="Arial" w:cs="Arial"/>
                <w:sz w:val="22"/>
                <w:szCs w:val="22"/>
              </w:rPr>
            </w:pPr>
            <w:r w:rsidRPr="00290754">
              <w:rPr>
                <w:rFonts w:ascii="Arial" w:hAnsi="Arial" w:cs="Arial"/>
                <w:sz w:val="22"/>
                <w:szCs w:val="22"/>
              </w:rPr>
              <w:t xml:space="preserve">AQD </w:t>
            </w:r>
            <w:r w:rsidR="00AD5A67">
              <w:rPr>
                <w:rFonts w:ascii="Arial" w:hAnsi="Arial" w:cs="Arial"/>
                <w:sz w:val="22"/>
                <w:szCs w:val="22"/>
              </w:rPr>
              <w:t xml:space="preserve">Contact - </w:t>
            </w:r>
            <w:r w:rsidR="00F661F5">
              <w:rPr>
                <w:rFonts w:ascii="Arial" w:hAnsi="Arial" w:cs="Arial"/>
                <w:sz w:val="22"/>
                <w:szCs w:val="22"/>
              </w:rPr>
              <w:t>District Inspector</w:t>
            </w:r>
            <w:r w:rsidRPr="00290754">
              <w:rPr>
                <w:rFonts w:ascii="Arial" w:hAnsi="Arial" w:cs="Arial"/>
                <w:sz w:val="22"/>
                <w:szCs w:val="22"/>
              </w:rPr>
              <w:t>:</w:t>
            </w:r>
          </w:p>
        </w:tc>
        <w:tc>
          <w:tcPr>
            <w:tcW w:w="5220" w:type="dxa"/>
          </w:tcPr>
          <w:p w14:paraId="44FB0CA2" w14:textId="051B593E" w:rsidR="005225EC" w:rsidRPr="00290754" w:rsidRDefault="00F661F5" w:rsidP="005225EC">
            <w:pPr>
              <w:rPr>
                <w:rFonts w:ascii="Arial" w:hAnsi="Arial" w:cs="Arial"/>
                <w:sz w:val="22"/>
                <w:szCs w:val="22"/>
              </w:rPr>
            </w:pPr>
            <w:r>
              <w:rPr>
                <w:rFonts w:ascii="Arial" w:hAnsi="Arial" w:cs="Arial"/>
                <w:sz w:val="22"/>
                <w:szCs w:val="22"/>
              </w:rPr>
              <w:t>Jon Lamb</w:t>
            </w:r>
            <w:r w:rsidR="005225EC" w:rsidRPr="00290754">
              <w:rPr>
                <w:rFonts w:ascii="Arial" w:hAnsi="Arial" w:cs="Arial"/>
                <w:sz w:val="22"/>
                <w:szCs w:val="22"/>
              </w:rPr>
              <w:t xml:space="preserve">, </w:t>
            </w:r>
            <w:r>
              <w:rPr>
                <w:rFonts w:ascii="Arial" w:hAnsi="Arial" w:cs="Arial"/>
                <w:sz w:val="22"/>
                <w:szCs w:val="22"/>
              </w:rPr>
              <w:t>Senior Environmental Quality Analyst</w:t>
            </w:r>
          </w:p>
          <w:p w14:paraId="6E20848E" w14:textId="6B312519" w:rsidR="005225EC" w:rsidRPr="00290754" w:rsidRDefault="00F661F5" w:rsidP="005225EC">
            <w:pPr>
              <w:rPr>
                <w:rFonts w:ascii="Arial" w:hAnsi="Arial" w:cs="Arial"/>
                <w:sz w:val="22"/>
                <w:szCs w:val="22"/>
              </w:rPr>
            </w:pPr>
            <w:r>
              <w:rPr>
                <w:rFonts w:ascii="Arial" w:hAnsi="Arial" w:cs="Arial"/>
                <w:sz w:val="22"/>
                <w:szCs w:val="22"/>
              </w:rPr>
              <w:t>313-</w:t>
            </w:r>
            <w:r w:rsidR="00877B85">
              <w:rPr>
                <w:rFonts w:ascii="Arial" w:hAnsi="Arial" w:cs="Arial"/>
                <w:sz w:val="22"/>
                <w:szCs w:val="22"/>
              </w:rPr>
              <w:t>348-2527</w:t>
            </w:r>
          </w:p>
        </w:tc>
      </w:tr>
      <w:tr w:rsidR="00F661F5" w:rsidRPr="00290754" w14:paraId="4C6010AD" w14:textId="77777777" w:rsidTr="005225EC">
        <w:tc>
          <w:tcPr>
            <w:tcW w:w="5040" w:type="dxa"/>
          </w:tcPr>
          <w:p w14:paraId="15E00883" w14:textId="474D20C5" w:rsidR="00F661F5" w:rsidRPr="00290754" w:rsidRDefault="00F661F5" w:rsidP="00F661F5">
            <w:pPr>
              <w:rPr>
                <w:rFonts w:ascii="Arial" w:hAnsi="Arial" w:cs="Arial"/>
                <w:sz w:val="22"/>
                <w:szCs w:val="22"/>
              </w:rPr>
            </w:pPr>
            <w:r w:rsidRPr="00290754">
              <w:rPr>
                <w:rFonts w:ascii="Arial" w:hAnsi="Arial" w:cs="Arial"/>
                <w:sz w:val="22"/>
                <w:szCs w:val="22"/>
              </w:rPr>
              <w:t xml:space="preserve">AQD </w:t>
            </w:r>
            <w:r w:rsidR="00AD5A67">
              <w:rPr>
                <w:rFonts w:ascii="Arial" w:hAnsi="Arial" w:cs="Arial"/>
                <w:sz w:val="22"/>
                <w:szCs w:val="22"/>
              </w:rPr>
              <w:t xml:space="preserve">Contact - </w:t>
            </w:r>
            <w:r w:rsidR="0005358A">
              <w:rPr>
                <w:rFonts w:ascii="Arial" w:hAnsi="Arial" w:cs="Arial"/>
                <w:sz w:val="22"/>
                <w:szCs w:val="22"/>
              </w:rPr>
              <w:t>ROP</w:t>
            </w:r>
            <w:r>
              <w:rPr>
                <w:rFonts w:ascii="Arial" w:hAnsi="Arial" w:cs="Arial"/>
                <w:sz w:val="22"/>
                <w:szCs w:val="22"/>
              </w:rPr>
              <w:t xml:space="preserve"> Writer</w:t>
            </w:r>
            <w:r w:rsidRPr="00290754">
              <w:rPr>
                <w:rFonts w:ascii="Arial" w:hAnsi="Arial" w:cs="Arial"/>
                <w:sz w:val="22"/>
                <w:szCs w:val="22"/>
              </w:rPr>
              <w:t>:</w:t>
            </w:r>
          </w:p>
        </w:tc>
        <w:tc>
          <w:tcPr>
            <w:tcW w:w="5220" w:type="dxa"/>
          </w:tcPr>
          <w:p w14:paraId="175518A6" w14:textId="215F6FEB" w:rsidR="00F661F5" w:rsidRPr="00290754" w:rsidRDefault="00F661F5" w:rsidP="00F661F5">
            <w:pPr>
              <w:rPr>
                <w:rFonts w:ascii="Arial" w:hAnsi="Arial" w:cs="Arial"/>
                <w:sz w:val="22"/>
                <w:szCs w:val="22"/>
              </w:rPr>
            </w:pPr>
            <w:r>
              <w:rPr>
                <w:rFonts w:ascii="Arial" w:hAnsi="Arial" w:cs="Arial"/>
                <w:sz w:val="22"/>
                <w:szCs w:val="22"/>
              </w:rPr>
              <w:t>Matt Karl</w:t>
            </w:r>
            <w:r w:rsidRPr="00290754">
              <w:rPr>
                <w:rFonts w:ascii="Arial" w:hAnsi="Arial" w:cs="Arial"/>
                <w:sz w:val="22"/>
                <w:szCs w:val="22"/>
              </w:rPr>
              <w:t xml:space="preserve">, </w:t>
            </w:r>
            <w:r w:rsidR="00477F02">
              <w:rPr>
                <w:rFonts w:ascii="Arial" w:hAnsi="Arial" w:cs="Arial"/>
                <w:sz w:val="22"/>
                <w:szCs w:val="22"/>
              </w:rPr>
              <w:t xml:space="preserve">Senior </w:t>
            </w:r>
            <w:r>
              <w:rPr>
                <w:rFonts w:ascii="Arial" w:hAnsi="Arial" w:cs="Arial"/>
                <w:sz w:val="22"/>
                <w:szCs w:val="22"/>
              </w:rPr>
              <w:t>Environmental Quality Analyst</w:t>
            </w:r>
          </w:p>
          <w:p w14:paraId="4EB3375F" w14:textId="0A2C0B00" w:rsidR="00F661F5" w:rsidRDefault="00F661F5" w:rsidP="00F661F5">
            <w:pPr>
              <w:rPr>
                <w:rFonts w:ascii="Arial" w:hAnsi="Arial" w:cs="Arial"/>
                <w:sz w:val="22"/>
                <w:szCs w:val="22"/>
              </w:rPr>
            </w:pPr>
            <w:r>
              <w:rPr>
                <w:rFonts w:ascii="Arial" w:hAnsi="Arial" w:cs="Arial"/>
                <w:sz w:val="22"/>
                <w:szCs w:val="22"/>
              </w:rPr>
              <w:t>517-282-2126</w:t>
            </w:r>
          </w:p>
        </w:tc>
      </w:tr>
      <w:tr w:rsidR="00F661F5" w:rsidRPr="00290754" w14:paraId="47E6F1B5" w14:textId="77777777" w:rsidTr="005225EC">
        <w:tc>
          <w:tcPr>
            <w:tcW w:w="5040" w:type="dxa"/>
          </w:tcPr>
          <w:p w14:paraId="01558F72" w14:textId="77777777" w:rsidR="00F661F5" w:rsidRPr="00290754" w:rsidRDefault="00F661F5" w:rsidP="00F661F5">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4A6CB84B" w14:textId="4163654F" w:rsidR="00F661F5" w:rsidRPr="00290754" w:rsidRDefault="00F661F5" w:rsidP="00F661F5">
            <w:pPr>
              <w:rPr>
                <w:rFonts w:ascii="Arial" w:hAnsi="Arial" w:cs="Arial"/>
                <w:sz w:val="22"/>
                <w:szCs w:val="22"/>
              </w:rPr>
            </w:pPr>
            <w:r>
              <w:rPr>
                <w:rFonts w:ascii="Arial" w:hAnsi="Arial" w:cs="Arial"/>
                <w:sz w:val="22"/>
                <w:szCs w:val="22"/>
              </w:rPr>
              <w:t>June 20, 2019</w:t>
            </w:r>
          </w:p>
        </w:tc>
      </w:tr>
      <w:tr w:rsidR="00F661F5" w:rsidRPr="00290754" w14:paraId="1B1F5767" w14:textId="77777777" w:rsidTr="005225EC">
        <w:trPr>
          <w:trHeight w:val="165"/>
        </w:trPr>
        <w:tc>
          <w:tcPr>
            <w:tcW w:w="5040" w:type="dxa"/>
          </w:tcPr>
          <w:p w14:paraId="01D3979B" w14:textId="77777777" w:rsidR="00F661F5" w:rsidRPr="00290754" w:rsidRDefault="00F661F5" w:rsidP="00F661F5">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D6BC989" w14:textId="658A5D5B" w:rsidR="00F661F5" w:rsidRPr="00290754" w:rsidRDefault="00F661F5" w:rsidP="00F661F5">
            <w:pPr>
              <w:rPr>
                <w:rFonts w:ascii="Arial" w:hAnsi="Arial" w:cs="Arial"/>
                <w:sz w:val="22"/>
                <w:szCs w:val="22"/>
              </w:rPr>
            </w:pPr>
            <w:r>
              <w:rPr>
                <w:rFonts w:ascii="Arial" w:hAnsi="Arial" w:cs="Arial"/>
                <w:sz w:val="22"/>
                <w:szCs w:val="22"/>
              </w:rPr>
              <w:t>June 2</w:t>
            </w:r>
            <w:r w:rsidR="00B5002C">
              <w:rPr>
                <w:rFonts w:ascii="Arial" w:hAnsi="Arial" w:cs="Arial"/>
                <w:sz w:val="22"/>
                <w:szCs w:val="22"/>
              </w:rPr>
              <w:t>4</w:t>
            </w:r>
            <w:r>
              <w:rPr>
                <w:rFonts w:ascii="Arial" w:hAnsi="Arial" w:cs="Arial"/>
                <w:sz w:val="22"/>
                <w:szCs w:val="22"/>
              </w:rPr>
              <w:t>, 2019</w:t>
            </w:r>
          </w:p>
        </w:tc>
      </w:tr>
      <w:tr w:rsidR="00F661F5" w:rsidRPr="00290754" w14:paraId="69757FEB" w14:textId="77777777" w:rsidTr="005225EC">
        <w:trPr>
          <w:trHeight w:val="165"/>
        </w:trPr>
        <w:tc>
          <w:tcPr>
            <w:tcW w:w="5040" w:type="dxa"/>
          </w:tcPr>
          <w:p w14:paraId="1C68D19A" w14:textId="77777777" w:rsidR="00F661F5" w:rsidRPr="00290754" w:rsidRDefault="00F661F5" w:rsidP="00F661F5">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7C3DC9D9" w14:textId="56F543F6" w:rsidR="00F661F5" w:rsidRPr="00290754" w:rsidRDefault="00F661F5" w:rsidP="00F661F5">
            <w:pPr>
              <w:rPr>
                <w:rFonts w:ascii="Arial" w:hAnsi="Arial" w:cs="Arial"/>
                <w:sz w:val="22"/>
                <w:szCs w:val="22"/>
              </w:rPr>
            </w:pPr>
            <w:r>
              <w:rPr>
                <w:rFonts w:ascii="Arial" w:hAnsi="Arial" w:cs="Arial"/>
                <w:sz w:val="22"/>
                <w:szCs w:val="22"/>
              </w:rPr>
              <w:t>Yes</w:t>
            </w:r>
          </w:p>
        </w:tc>
      </w:tr>
      <w:tr w:rsidR="00F661F5" w:rsidRPr="00290754" w14:paraId="2D7CAA67" w14:textId="77777777" w:rsidTr="005225EC">
        <w:trPr>
          <w:trHeight w:val="165"/>
        </w:trPr>
        <w:tc>
          <w:tcPr>
            <w:tcW w:w="5040" w:type="dxa"/>
          </w:tcPr>
          <w:p w14:paraId="5BB93E66" w14:textId="77777777" w:rsidR="00F661F5" w:rsidRPr="00290754" w:rsidRDefault="00F661F5" w:rsidP="00F661F5">
            <w:pPr>
              <w:rPr>
                <w:rFonts w:ascii="Arial" w:hAnsi="Arial" w:cs="Arial"/>
                <w:sz w:val="22"/>
                <w:szCs w:val="22"/>
              </w:rPr>
            </w:pPr>
            <w:r w:rsidRPr="00290754">
              <w:rPr>
                <w:rFonts w:ascii="Arial" w:hAnsi="Arial" w:cs="Arial"/>
                <w:sz w:val="22"/>
                <w:szCs w:val="22"/>
              </w:rPr>
              <w:t>Date Public Comment Begins:</w:t>
            </w:r>
          </w:p>
        </w:tc>
        <w:tc>
          <w:tcPr>
            <w:tcW w:w="5220" w:type="dxa"/>
          </w:tcPr>
          <w:p w14:paraId="6C9BBBB3" w14:textId="378B8891" w:rsidR="00F661F5" w:rsidRPr="00290754" w:rsidRDefault="0024210C" w:rsidP="00F661F5">
            <w:pPr>
              <w:rPr>
                <w:rFonts w:ascii="Arial" w:hAnsi="Arial" w:cs="Arial"/>
                <w:sz w:val="22"/>
                <w:szCs w:val="22"/>
              </w:rPr>
            </w:pPr>
            <w:r>
              <w:rPr>
                <w:rFonts w:ascii="Arial" w:hAnsi="Arial" w:cs="Arial"/>
                <w:sz w:val="22"/>
                <w:szCs w:val="22"/>
              </w:rPr>
              <w:t>May 29, 2023</w:t>
            </w:r>
          </w:p>
        </w:tc>
      </w:tr>
      <w:tr w:rsidR="00F661F5" w:rsidRPr="00290754" w14:paraId="6176E829" w14:textId="77777777" w:rsidTr="005225EC">
        <w:tc>
          <w:tcPr>
            <w:tcW w:w="5040" w:type="dxa"/>
          </w:tcPr>
          <w:p w14:paraId="22A20C4F" w14:textId="77777777" w:rsidR="00F661F5" w:rsidRPr="00290754" w:rsidRDefault="00F661F5" w:rsidP="00F661F5">
            <w:pPr>
              <w:rPr>
                <w:rFonts w:ascii="Arial" w:hAnsi="Arial" w:cs="Arial"/>
                <w:sz w:val="22"/>
                <w:szCs w:val="22"/>
              </w:rPr>
            </w:pPr>
            <w:r w:rsidRPr="00290754">
              <w:rPr>
                <w:rFonts w:ascii="Arial" w:hAnsi="Arial" w:cs="Arial"/>
                <w:sz w:val="22"/>
                <w:szCs w:val="22"/>
              </w:rPr>
              <w:t>Deadline for Public Comment:</w:t>
            </w:r>
          </w:p>
        </w:tc>
        <w:tc>
          <w:tcPr>
            <w:tcW w:w="5220" w:type="dxa"/>
          </w:tcPr>
          <w:p w14:paraId="3DBEF2D7" w14:textId="3B6DC543" w:rsidR="00F661F5" w:rsidRPr="00290754" w:rsidRDefault="0024210C" w:rsidP="00F661F5">
            <w:pPr>
              <w:rPr>
                <w:rFonts w:ascii="Arial" w:hAnsi="Arial" w:cs="Arial"/>
                <w:sz w:val="22"/>
                <w:szCs w:val="22"/>
              </w:rPr>
            </w:pPr>
            <w:r>
              <w:rPr>
                <w:rFonts w:ascii="Arial" w:hAnsi="Arial" w:cs="Arial"/>
                <w:sz w:val="22"/>
                <w:szCs w:val="22"/>
              </w:rPr>
              <w:t>J</w:t>
            </w:r>
            <w:r w:rsidR="000013A6">
              <w:rPr>
                <w:rFonts w:ascii="Arial" w:hAnsi="Arial" w:cs="Arial"/>
                <w:sz w:val="22"/>
                <w:szCs w:val="22"/>
              </w:rPr>
              <w:t>u</w:t>
            </w:r>
            <w:r>
              <w:rPr>
                <w:rFonts w:ascii="Arial" w:hAnsi="Arial" w:cs="Arial"/>
                <w:sz w:val="22"/>
                <w:szCs w:val="22"/>
              </w:rPr>
              <w:t>ne 28, 2023</w:t>
            </w:r>
          </w:p>
        </w:tc>
      </w:tr>
    </w:tbl>
    <w:p w14:paraId="2F32D4BF" w14:textId="77777777"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14:paraId="433745EE" w14:textId="77777777" w:rsidR="00AB10C0" w:rsidRDefault="00AB10C0" w:rsidP="00AB10C0">
      <w:pPr>
        <w:jc w:val="both"/>
        <w:rPr>
          <w:rFonts w:ascii="Arial" w:hAnsi="Arial" w:cs="Arial"/>
          <w:sz w:val="22"/>
          <w:szCs w:val="22"/>
        </w:rPr>
      </w:pPr>
    </w:p>
    <w:p w14:paraId="008FECBF" w14:textId="57ECA5C6" w:rsidR="00AF4326" w:rsidRDefault="00AB10C0" w:rsidP="00AB10C0">
      <w:pPr>
        <w:jc w:val="both"/>
        <w:rPr>
          <w:rFonts w:ascii="Arial" w:hAnsi="Arial" w:cs="Arial"/>
          <w:sz w:val="22"/>
          <w:szCs w:val="22"/>
        </w:rPr>
      </w:pPr>
      <w:r>
        <w:rPr>
          <w:rFonts w:ascii="Arial" w:hAnsi="Arial" w:cs="Arial"/>
          <w:sz w:val="22"/>
          <w:szCs w:val="22"/>
        </w:rPr>
        <w:t xml:space="preserve">This ROP consists of two parts: section 1 covers operations at Riverview Energy Systems (RES) and section 2 covers operations at Riverview Land Preserve (RLP). </w:t>
      </w:r>
      <w:r w:rsidR="0024210C">
        <w:rPr>
          <w:rFonts w:ascii="Arial" w:hAnsi="Arial" w:cs="Arial"/>
          <w:sz w:val="22"/>
          <w:szCs w:val="22"/>
        </w:rPr>
        <w:t xml:space="preserve"> </w:t>
      </w:r>
      <w:r>
        <w:rPr>
          <w:rFonts w:ascii="Arial" w:hAnsi="Arial" w:cs="Arial"/>
          <w:sz w:val="22"/>
          <w:szCs w:val="22"/>
        </w:rPr>
        <w:t xml:space="preserve">RES and RLP are located at 20000 and 20863 Grange Road, Riverview between King </w:t>
      </w:r>
      <w:r w:rsidR="005F49BC">
        <w:rPr>
          <w:rFonts w:ascii="Arial" w:hAnsi="Arial" w:cs="Arial"/>
          <w:sz w:val="22"/>
          <w:szCs w:val="22"/>
        </w:rPr>
        <w:t>Road,</w:t>
      </w:r>
      <w:r>
        <w:rPr>
          <w:rFonts w:ascii="Arial" w:hAnsi="Arial" w:cs="Arial"/>
          <w:sz w:val="22"/>
          <w:szCs w:val="22"/>
        </w:rPr>
        <w:t xml:space="preserve"> and Sibley Road. </w:t>
      </w:r>
      <w:r w:rsidR="00166ACA">
        <w:rPr>
          <w:rFonts w:ascii="Arial" w:hAnsi="Arial" w:cs="Arial"/>
          <w:sz w:val="22"/>
          <w:szCs w:val="22"/>
        </w:rPr>
        <w:t xml:space="preserve"> </w:t>
      </w:r>
      <w:r>
        <w:rPr>
          <w:rFonts w:ascii="Arial" w:hAnsi="Arial" w:cs="Arial"/>
          <w:sz w:val="22"/>
          <w:szCs w:val="22"/>
        </w:rPr>
        <w:t xml:space="preserve">The source is located within a mostly residential area of Riverview, bordering the cities of Trenton, </w:t>
      </w:r>
      <w:r w:rsidR="005F49BC">
        <w:rPr>
          <w:rFonts w:ascii="Arial" w:hAnsi="Arial" w:cs="Arial"/>
          <w:sz w:val="22"/>
          <w:szCs w:val="22"/>
        </w:rPr>
        <w:t>Brownstown,</w:t>
      </w:r>
      <w:r>
        <w:rPr>
          <w:rFonts w:ascii="Arial" w:hAnsi="Arial" w:cs="Arial"/>
          <w:sz w:val="22"/>
          <w:szCs w:val="22"/>
        </w:rPr>
        <w:t xml:space="preserve"> and Woodhaven. </w:t>
      </w:r>
      <w:r w:rsidR="00166ACA">
        <w:rPr>
          <w:rFonts w:ascii="Arial" w:hAnsi="Arial" w:cs="Arial"/>
          <w:sz w:val="22"/>
          <w:szCs w:val="22"/>
        </w:rPr>
        <w:t xml:space="preserve"> </w:t>
      </w:r>
      <w:r>
        <w:rPr>
          <w:rFonts w:ascii="Arial" w:hAnsi="Arial" w:cs="Arial"/>
          <w:sz w:val="22"/>
          <w:szCs w:val="22"/>
        </w:rPr>
        <w:t xml:space="preserve">The nearest </w:t>
      </w:r>
      <w:r w:rsidR="005F49BC">
        <w:rPr>
          <w:rFonts w:ascii="Arial" w:hAnsi="Arial" w:cs="Arial"/>
          <w:sz w:val="22"/>
          <w:szCs w:val="22"/>
        </w:rPr>
        <w:t xml:space="preserve">residential area is about 400 feet west of the RLP property line and about 800 feet west of the RES property line. </w:t>
      </w:r>
      <w:r w:rsidR="009D7B7F">
        <w:rPr>
          <w:rFonts w:ascii="Arial" w:hAnsi="Arial" w:cs="Arial"/>
          <w:sz w:val="22"/>
          <w:szCs w:val="22"/>
        </w:rPr>
        <w:t xml:space="preserve"> </w:t>
      </w:r>
      <w:r w:rsidR="005F49BC">
        <w:rPr>
          <w:rFonts w:ascii="Arial" w:hAnsi="Arial" w:cs="Arial"/>
          <w:sz w:val="22"/>
          <w:szCs w:val="22"/>
        </w:rPr>
        <w:t>Adjacent to the east is the Riverview municipal gol</w:t>
      </w:r>
      <w:r w:rsidR="00C4039C">
        <w:rPr>
          <w:rFonts w:ascii="Arial" w:hAnsi="Arial" w:cs="Arial"/>
          <w:sz w:val="22"/>
          <w:szCs w:val="22"/>
        </w:rPr>
        <w:t>f</w:t>
      </w:r>
      <w:r w:rsidR="005F49BC">
        <w:rPr>
          <w:rFonts w:ascii="Arial" w:hAnsi="Arial" w:cs="Arial"/>
          <w:sz w:val="22"/>
          <w:szCs w:val="22"/>
        </w:rPr>
        <w:t xml:space="preserve"> course, which operates a driving range and practice course that is located on a closed portion of the landfill on the north side. </w:t>
      </w:r>
      <w:r>
        <w:rPr>
          <w:rFonts w:ascii="Arial" w:hAnsi="Arial" w:cs="Arial"/>
          <w:sz w:val="22"/>
          <w:szCs w:val="22"/>
        </w:rPr>
        <w:t xml:space="preserve">  </w:t>
      </w:r>
    </w:p>
    <w:p w14:paraId="698CE16D" w14:textId="75731D3D" w:rsidR="005F49BC" w:rsidRDefault="005F49BC" w:rsidP="00AB10C0">
      <w:pPr>
        <w:jc w:val="both"/>
        <w:rPr>
          <w:rFonts w:ascii="Arial" w:hAnsi="Arial" w:cs="Arial"/>
          <w:sz w:val="22"/>
          <w:szCs w:val="22"/>
        </w:rPr>
      </w:pPr>
    </w:p>
    <w:p w14:paraId="5C35B60E" w14:textId="236F2590" w:rsidR="00F75671" w:rsidRPr="00F601EC" w:rsidRDefault="00F75671" w:rsidP="00AB10C0">
      <w:pPr>
        <w:jc w:val="both"/>
        <w:rPr>
          <w:rFonts w:ascii="Arial" w:hAnsi="Arial" w:cs="Arial"/>
          <w:sz w:val="22"/>
          <w:szCs w:val="22"/>
          <w:u w:val="single"/>
        </w:rPr>
      </w:pPr>
      <w:r w:rsidRPr="00F601EC">
        <w:rPr>
          <w:rFonts w:ascii="Arial" w:hAnsi="Arial" w:cs="Arial"/>
          <w:sz w:val="22"/>
          <w:szCs w:val="22"/>
          <w:u w:val="single"/>
        </w:rPr>
        <w:t xml:space="preserve">Section 2: RLP </w:t>
      </w:r>
    </w:p>
    <w:p w14:paraId="7E452F14" w14:textId="77777777" w:rsidR="00F75671" w:rsidRDefault="00F75671" w:rsidP="00AB10C0">
      <w:pPr>
        <w:jc w:val="both"/>
        <w:rPr>
          <w:rFonts w:ascii="Arial" w:hAnsi="Arial" w:cs="Arial"/>
          <w:sz w:val="22"/>
          <w:szCs w:val="22"/>
        </w:rPr>
      </w:pPr>
    </w:p>
    <w:p w14:paraId="05A21D5B" w14:textId="2B821066" w:rsidR="006D2FE8" w:rsidRDefault="00005CDE" w:rsidP="006D2FE8">
      <w:pPr>
        <w:jc w:val="both"/>
        <w:rPr>
          <w:rFonts w:ascii="Arial" w:hAnsi="Arial" w:cs="Arial"/>
          <w:sz w:val="22"/>
          <w:szCs w:val="22"/>
        </w:rPr>
      </w:pPr>
      <w:r>
        <w:rPr>
          <w:rFonts w:ascii="Arial" w:hAnsi="Arial" w:cs="Arial"/>
          <w:sz w:val="22"/>
          <w:szCs w:val="22"/>
        </w:rPr>
        <w:t>RLP is</w:t>
      </w:r>
      <w:r w:rsidR="006D2FE8">
        <w:rPr>
          <w:rFonts w:ascii="Arial" w:hAnsi="Arial" w:cs="Arial"/>
          <w:sz w:val="22"/>
          <w:szCs w:val="22"/>
        </w:rPr>
        <w:t xml:space="preserve"> classified as a </w:t>
      </w:r>
      <w:r w:rsidR="0044763F">
        <w:rPr>
          <w:rFonts w:ascii="Arial" w:hAnsi="Arial" w:cs="Arial"/>
          <w:sz w:val="22"/>
          <w:szCs w:val="22"/>
        </w:rPr>
        <w:t>Municipal Solid Waste (MSW) landfill or Type II landfill.</w:t>
      </w:r>
      <w:r w:rsidR="009D7B7F">
        <w:rPr>
          <w:rFonts w:ascii="Arial" w:hAnsi="Arial" w:cs="Arial"/>
          <w:sz w:val="22"/>
          <w:szCs w:val="22"/>
        </w:rPr>
        <w:t xml:space="preserve"> </w:t>
      </w:r>
      <w:r w:rsidR="006D2FE8">
        <w:rPr>
          <w:rFonts w:ascii="Arial" w:hAnsi="Arial" w:cs="Arial"/>
          <w:sz w:val="22"/>
          <w:szCs w:val="22"/>
        </w:rPr>
        <w:t xml:space="preserve"> In Michigan, the Materials Management Division (MMD) establishes standards for Solid Waste Management. </w:t>
      </w:r>
      <w:r w:rsidR="009D7B7F">
        <w:rPr>
          <w:rFonts w:ascii="Arial" w:hAnsi="Arial" w:cs="Arial"/>
          <w:sz w:val="22"/>
          <w:szCs w:val="22"/>
        </w:rPr>
        <w:t xml:space="preserve"> </w:t>
      </w:r>
      <w:r w:rsidR="006D2FE8">
        <w:rPr>
          <w:rFonts w:ascii="Arial" w:hAnsi="Arial" w:cs="Arial"/>
          <w:sz w:val="22"/>
          <w:szCs w:val="22"/>
        </w:rPr>
        <w:t>Rule 299.4104(d) defines a MSW or Type II landfill as:</w:t>
      </w:r>
    </w:p>
    <w:p w14:paraId="374CEB13" w14:textId="77777777" w:rsidR="006D2FE8" w:rsidRDefault="006D2FE8" w:rsidP="006D2FE8">
      <w:pPr>
        <w:jc w:val="both"/>
        <w:rPr>
          <w:rFonts w:ascii="Arial" w:hAnsi="Arial" w:cs="Arial"/>
          <w:sz w:val="22"/>
          <w:szCs w:val="22"/>
        </w:rPr>
      </w:pPr>
    </w:p>
    <w:p w14:paraId="28ECD4EB" w14:textId="40620CDD" w:rsidR="006D2FE8" w:rsidRDefault="006D2FE8" w:rsidP="006D2FE8">
      <w:pPr>
        <w:jc w:val="both"/>
        <w:rPr>
          <w:rFonts w:ascii="Arial" w:hAnsi="Arial" w:cs="Arial"/>
          <w:sz w:val="22"/>
          <w:szCs w:val="22"/>
        </w:rPr>
      </w:pPr>
      <w:r>
        <w:rPr>
          <w:rFonts w:ascii="Arial" w:hAnsi="Arial" w:cs="Arial"/>
          <w:sz w:val="22"/>
          <w:szCs w:val="22"/>
        </w:rPr>
        <w:t xml:space="preserve">“A landfill which receives household waste or municipal solid waste incinerator ash, and which is not a land application unit, surface impoundment, injection well, or waste pile. </w:t>
      </w:r>
      <w:r w:rsidR="009D7B7F">
        <w:rPr>
          <w:rFonts w:ascii="Arial" w:hAnsi="Arial" w:cs="Arial"/>
          <w:sz w:val="22"/>
          <w:szCs w:val="22"/>
        </w:rPr>
        <w:t xml:space="preserve"> </w:t>
      </w:r>
      <w:r>
        <w:rPr>
          <w:rFonts w:ascii="Arial" w:hAnsi="Arial" w:cs="Arial"/>
          <w:sz w:val="22"/>
          <w:szCs w:val="22"/>
        </w:rPr>
        <w:t xml:space="preserve">A municipal solid waste landfill may also receive other types if solid waste, such as any of the following: construction and demolition waste, sewage sludge, commercial waste, nonhazardous sludge, hazardous waste from conditionally exempt small quantity generators, industrial waste. </w:t>
      </w:r>
      <w:r w:rsidR="009D7B7F">
        <w:rPr>
          <w:rFonts w:ascii="Arial" w:hAnsi="Arial" w:cs="Arial"/>
          <w:sz w:val="22"/>
          <w:szCs w:val="22"/>
        </w:rPr>
        <w:t xml:space="preserve"> </w:t>
      </w:r>
      <w:r>
        <w:rPr>
          <w:rFonts w:ascii="Arial" w:hAnsi="Arial" w:cs="Arial"/>
          <w:sz w:val="22"/>
          <w:szCs w:val="22"/>
        </w:rPr>
        <w:t xml:space="preserve">Such a landfill may be publicly or privately owned.” </w:t>
      </w:r>
      <w:r w:rsidR="00005CDE">
        <w:rPr>
          <w:rFonts w:ascii="Arial" w:hAnsi="Arial" w:cs="Arial"/>
          <w:sz w:val="22"/>
          <w:szCs w:val="22"/>
        </w:rPr>
        <w:t xml:space="preserve"> </w:t>
      </w:r>
    </w:p>
    <w:p w14:paraId="58ABB055" w14:textId="77777777" w:rsidR="0044763F" w:rsidRDefault="0044763F" w:rsidP="00AB10C0">
      <w:pPr>
        <w:jc w:val="both"/>
        <w:rPr>
          <w:rFonts w:ascii="Arial" w:hAnsi="Arial" w:cs="Arial"/>
          <w:sz w:val="22"/>
          <w:szCs w:val="22"/>
        </w:rPr>
      </w:pPr>
    </w:p>
    <w:p w14:paraId="0DD80EEB" w14:textId="069FBEA9" w:rsidR="005F49BC" w:rsidRDefault="0044763F" w:rsidP="00AB10C0">
      <w:pPr>
        <w:jc w:val="both"/>
        <w:rPr>
          <w:rFonts w:ascii="Arial" w:hAnsi="Arial" w:cs="Arial"/>
          <w:sz w:val="22"/>
          <w:szCs w:val="22"/>
        </w:rPr>
      </w:pPr>
      <w:r>
        <w:rPr>
          <w:rFonts w:ascii="Arial" w:hAnsi="Arial" w:cs="Arial"/>
          <w:sz w:val="22"/>
          <w:szCs w:val="22"/>
        </w:rPr>
        <w:t>RLP</w:t>
      </w:r>
      <w:r w:rsidR="00005CDE">
        <w:rPr>
          <w:rFonts w:ascii="Arial" w:hAnsi="Arial" w:cs="Arial"/>
          <w:sz w:val="22"/>
          <w:szCs w:val="22"/>
        </w:rPr>
        <w:t xml:space="preserve"> is owned and operated by the City of Riverview and accepts solid waste such as municipal household waste</w:t>
      </w:r>
      <w:r w:rsidR="00877B85">
        <w:rPr>
          <w:rFonts w:ascii="Arial" w:hAnsi="Arial" w:cs="Arial"/>
          <w:sz w:val="22"/>
          <w:szCs w:val="22"/>
        </w:rPr>
        <w:t>,</w:t>
      </w:r>
      <w:r w:rsidR="005F7BD5">
        <w:rPr>
          <w:rFonts w:ascii="Arial" w:hAnsi="Arial" w:cs="Arial"/>
          <w:sz w:val="22"/>
          <w:szCs w:val="22"/>
        </w:rPr>
        <w:t xml:space="preserve"> </w:t>
      </w:r>
      <w:r w:rsidR="00477F02">
        <w:rPr>
          <w:rFonts w:ascii="Arial" w:hAnsi="Arial" w:cs="Arial"/>
          <w:sz w:val="22"/>
          <w:szCs w:val="22"/>
        </w:rPr>
        <w:t>construction,</w:t>
      </w:r>
      <w:r w:rsidR="00005CDE">
        <w:rPr>
          <w:rFonts w:ascii="Arial" w:hAnsi="Arial" w:cs="Arial"/>
          <w:sz w:val="22"/>
          <w:szCs w:val="22"/>
        </w:rPr>
        <w:t xml:space="preserve"> and demolition debris</w:t>
      </w:r>
      <w:r w:rsidR="00877B85">
        <w:rPr>
          <w:rFonts w:ascii="Arial" w:hAnsi="Arial" w:cs="Arial"/>
          <w:sz w:val="22"/>
          <w:szCs w:val="22"/>
        </w:rPr>
        <w:t>, and industrial waste.</w:t>
      </w:r>
      <w:r w:rsidR="00005CDE">
        <w:rPr>
          <w:rFonts w:ascii="Arial" w:hAnsi="Arial" w:cs="Arial"/>
          <w:sz w:val="22"/>
          <w:szCs w:val="22"/>
        </w:rPr>
        <w:t xml:space="preserve"> </w:t>
      </w:r>
      <w:r w:rsidR="009D7B7F">
        <w:rPr>
          <w:rFonts w:ascii="Arial" w:hAnsi="Arial" w:cs="Arial"/>
          <w:sz w:val="22"/>
          <w:szCs w:val="22"/>
        </w:rPr>
        <w:t xml:space="preserve"> </w:t>
      </w:r>
      <w:r w:rsidR="00005CDE">
        <w:rPr>
          <w:rFonts w:ascii="Arial" w:hAnsi="Arial" w:cs="Arial"/>
          <w:sz w:val="22"/>
          <w:szCs w:val="22"/>
        </w:rPr>
        <w:t xml:space="preserve">The facility receives no asbestos, hazardous </w:t>
      </w:r>
      <w:r>
        <w:rPr>
          <w:rFonts w:ascii="Arial" w:hAnsi="Arial" w:cs="Arial"/>
          <w:sz w:val="22"/>
          <w:szCs w:val="22"/>
        </w:rPr>
        <w:t>waste,</w:t>
      </w:r>
      <w:r w:rsidR="00005CDE">
        <w:rPr>
          <w:rFonts w:ascii="Arial" w:hAnsi="Arial" w:cs="Arial"/>
          <w:sz w:val="22"/>
          <w:szCs w:val="22"/>
        </w:rPr>
        <w:t xml:space="preserve"> or sewage sludge. </w:t>
      </w:r>
      <w:r w:rsidR="009D7B7F">
        <w:rPr>
          <w:rFonts w:ascii="Arial" w:hAnsi="Arial" w:cs="Arial"/>
          <w:sz w:val="22"/>
          <w:szCs w:val="22"/>
        </w:rPr>
        <w:t xml:space="preserve"> </w:t>
      </w:r>
      <w:r w:rsidR="00DA2656">
        <w:rPr>
          <w:rFonts w:ascii="Arial" w:hAnsi="Arial" w:cs="Arial"/>
          <w:sz w:val="22"/>
          <w:szCs w:val="22"/>
        </w:rPr>
        <w:t xml:space="preserve">The landfill started accepting waste in December 1968 and comprises an area of roughly 300 acres </w:t>
      </w:r>
      <w:r w:rsidR="00BE6F1A">
        <w:rPr>
          <w:rFonts w:ascii="Arial" w:hAnsi="Arial" w:cs="Arial"/>
          <w:sz w:val="22"/>
          <w:szCs w:val="22"/>
        </w:rPr>
        <w:t xml:space="preserve">with a design capacity of 39.26 million tons (35.38 million megagrams (Mg)). </w:t>
      </w:r>
      <w:r w:rsidR="009D7B7F">
        <w:rPr>
          <w:rFonts w:ascii="Arial" w:hAnsi="Arial" w:cs="Arial"/>
          <w:sz w:val="22"/>
          <w:szCs w:val="22"/>
        </w:rPr>
        <w:t xml:space="preserve"> </w:t>
      </w:r>
      <w:r w:rsidR="00BE6F1A">
        <w:rPr>
          <w:rFonts w:ascii="Arial" w:hAnsi="Arial" w:cs="Arial"/>
          <w:sz w:val="22"/>
          <w:szCs w:val="22"/>
        </w:rPr>
        <w:t xml:space="preserve">Current estimates show that the landfill is expected to reach capacity around 2031. </w:t>
      </w:r>
    </w:p>
    <w:p w14:paraId="6AD0E3B8" w14:textId="6ABCEBB3" w:rsidR="0044763F" w:rsidRDefault="0044763F" w:rsidP="00AB10C0">
      <w:pPr>
        <w:jc w:val="both"/>
        <w:rPr>
          <w:rFonts w:ascii="Arial" w:hAnsi="Arial" w:cs="Arial"/>
          <w:sz w:val="22"/>
          <w:szCs w:val="22"/>
        </w:rPr>
      </w:pPr>
    </w:p>
    <w:p w14:paraId="117873C9" w14:textId="3CCCBE72" w:rsidR="0044763F" w:rsidRDefault="00BE6F1A" w:rsidP="00AB10C0">
      <w:pPr>
        <w:jc w:val="both"/>
        <w:rPr>
          <w:rFonts w:ascii="Arial" w:hAnsi="Arial" w:cs="Arial"/>
          <w:sz w:val="22"/>
          <w:szCs w:val="22"/>
        </w:rPr>
      </w:pPr>
      <w:r>
        <w:rPr>
          <w:rFonts w:ascii="Arial" w:hAnsi="Arial" w:cs="Arial"/>
          <w:sz w:val="22"/>
          <w:szCs w:val="22"/>
        </w:rPr>
        <w:t>The landfill accepts waste from 6:30 AM to 4:30 PM, Monday through Friday, and 7:00 AM to 11:30 AM on Saturdays.</w:t>
      </w:r>
      <w:r w:rsidR="009D7B7F">
        <w:rPr>
          <w:rFonts w:ascii="Arial" w:hAnsi="Arial" w:cs="Arial"/>
          <w:sz w:val="22"/>
          <w:szCs w:val="22"/>
        </w:rPr>
        <w:t xml:space="preserve"> </w:t>
      </w:r>
      <w:r>
        <w:rPr>
          <w:rFonts w:ascii="Arial" w:hAnsi="Arial" w:cs="Arial"/>
          <w:sz w:val="22"/>
          <w:szCs w:val="22"/>
        </w:rPr>
        <w:t xml:space="preserve"> </w:t>
      </w:r>
      <w:r w:rsidR="0044763F">
        <w:rPr>
          <w:rFonts w:ascii="Arial" w:hAnsi="Arial" w:cs="Arial"/>
          <w:sz w:val="22"/>
          <w:szCs w:val="22"/>
        </w:rPr>
        <w:t>The solid waste is transported to the facility in a variety of vehicles that potentially generate fugitive dust particulate matter (PM)</w:t>
      </w:r>
      <w:r w:rsidR="00877B85">
        <w:rPr>
          <w:rFonts w:ascii="Arial" w:hAnsi="Arial" w:cs="Arial"/>
          <w:sz w:val="22"/>
          <w:szCs w:val="22"/>
        </w:rPr>
        <w:t xml:space="preserve"> from paved and unpaved roadways</w:t>
      </w:r>
      <w:r w:rsidR="0044763F">
        <w:rPr>
          <w:rFonts w:ascii="Arial" w:hAnsi="Arial" w:cs="Arial"/>
          <w:sz w:val="22"/>
          <w:szCs w:val="22"/>
        </w:rPr>
        <w:t>.</w:t>
      </w:r>
    </w:p>
    <w:p w14:paraId="45481AD6" w14:textId="77777777" w:rsidR="0044763F" w:rsidRDefault="0044763F" w:rsidP="00AB10C0">
      <w:pPr>
        <w:jc w:val="both"/>
        <w:rPr>
          <w:rFonts w:ascii="Arial" w:hAnsi="Arial" w:cs="Arial"/>
          <w:sz w:val="22"/>
          <w:szCs w:val="22"/>
        </w:rPr>
      </w:pPr>
    </w:p>
    <w:p w14:paraId="4D9EF633" w14:textId="21BD48E4" w:rsidR="008D70DA" w:rsidRDefault="0044763F" w:rsidP="00AB10C0">
      <w:pPr>
        <w:jc w:val="both"/>
        <w:rPr>
          <w:rFonts w:ascii="Arial" w:hAnsi="Arial" w:cs="Arial"/>
          <w:sz w:val="22"/>
          <w:szCs w:val="22"/>
        </w:rPr>
      </w:pPr>
      <w:r>
        <w:rPr>
          <w:rFonts w:ascii="Arial" w:hAnsi="Arial" w:cs="Arial"/>
          <w:sz w:val="22"/>
          <w:szCs w:val="22"/>
        </w:rPr>
        <w:t xml:space="preserve">After </w:t>
      </w:r>
      <w:r w:rsidR="00BE6F1A">
        <w:rPr>
          <w:rFonts w:ascii="Arial" w:hAnsi="Arial" w:cs="Arial"/>
          <w:sz w:val="22"/>
          <w:szCs w:val="22"/>
        </w:rPr>
        <w:t>waste is transported to the landfill it is placed in one of the active working areas, known as cells</w:t>
      </w:r>
      <w:r w:rsidR="002F0E13">
        <w:rPr>
          <w:rFonts w:ascii="Arial" w:hAnsi="Arial" w:cs="Arial"/>
          <w:sz w:val="22"/>
          <w:szCs w:val="22"/>
        </w:rPr>
        <w:t>,</w:t>
      </w:r>
      <w:r w:rsidR="00BE6F1A">
        <w:rPr>
          <w:rFonts w:ascii="Arial" w:hAnsi="Arial" w:cs="Arial"/>
          <w:sz w:val="22"/>
          <w:szCs w:val="22"/>
        </w:rPr>
        <w:t xml:space="preserve"> and is covered daily with soil</w:t>
      </w:r>
      <w:r w:rsidR="00EC5E86">
        <w:rPr>
          <w:rFonts w:ascii="Arial" w:hAnsi="Arial" w:cs="Arial"/>
          <w:sz w:val="22"/>
          <w:szCs w:val="22"/>
        </w:rPr>
        <w:t xml:space="preserve"> (and clay)</w:t>
      </w:r>
      <w:r w:rsidR="00BE6F1A">
        <w:rPr>
          <w:rFonts w:ascii="Arial" w:hAnsi="Arial" w:cs="Arial"/>
          <w:sz w:val="22"/>
          <w:szCs w:val="22"/>
        </w:rPr>
        <w:t xml:space="preserve"> or other materials</w:t>
      </w:r>
      <w:r w:rsidR="00EC5E86">
        <w:rPr>
          <w:rFonts w:ascii="Arial" w:hAnsi="Arial" w:cs="Arial"/>
          <w:sz w:val="22"/>
          <w:szCs w:val="22"/>
        </w:rPr>
        <w:t xml:space="preserve"> (shredded tires</w:t>
      </w:r>
      <w:r w:rsidR="002F0E13">
        <w:rPr>
          <w:rFonts w:ascii="Arial" w:hAnsi="Arial" w:cs="Arial"/>
          <w:sz w:val="22"/>
          <w:szCs w:val="22"/>
        </w:rPr>
        <w:t>, foam</w:t>
      </w:r>
      <w:r w:rsidR="00EC5E86">
        <w:rPr>
          <w:rFonts w:ascii="Arial" w:hAnsi="Arial" w:cs="Arial"/>
          <w:sz w:val="22"/>
          <w:szCs w:val="22"/>
        </w:rPr>
        <w:t>)</w:t>
      </w:r>
      <w:r w:rsidR="00BE6F1A">
        <w:rPr>
          <w:rFonts w:ascii="Arial" w:hAnsi="Arial" w:cs="Arial"/>
          <w:sz w:val="22"/>
          <w:szCs w:val="22"/>
        </w:rPr>
        <w:t xml:space="preserve">. </w:t>
      </w:r>
      <w:r w:rsidR="009D7B7F">
        <w:rPr>
          <w:rFonts w:ascii="Arial" w:hAnsi="Arial" w:cs="Arial"/>
          <w:sz w:val="22"/>
          <w:szCs w:val="22"/>
        </w:rPr>
        <w:t xml:space="preserve"> </w:t>
      </w:r>
      <w:r w:rsidR="00BE6F1A">
        <w:rPr>
          <w:rFonts w:ascii="Arial" w:hAnsi="Arial" w:cs="Arial"/>
          <w:sz w:val="22"/>
          <w:szCs w:val="22"/>
        </w:rPr>
        <w:t xml:space="preserve">When a cell reaches design capacity, a liner is installed to cover the waste. </w:t>
      </w:r>
      <w:r w:rsidR="009D7B7F">
        <w:rPr>
          <w:rFonts w:ascii="Arial" w:hAnsi="Arial" w:cs="Arial"/>
          <w:sz w:val="22"/>
          <w:szCs w:val="22"/>
        </w:rPr>
        <w:t xml:space="preserve"> </w:t>
      </w:r>
      <w:r w:rsidR="00BE6F1A">
        <w:rPr>
          <w:rFonts w:ascii="Arial" w:hAnsi="Arial" w:cs="Arial"/>
          <w:sz w:val="22"/>
          <w:szCs w:val="22"/>
        </w:rPr>
        <w:t xml:space="preserve">Over time, natural biological </w:t>
      </w:r>
      <w:r w:rsidR="00EC5E86">
        <w:rPr>
          <w:rFonts w:ascii="Arial" w:hAnsi="Arial" w:cs="Arial"/>
          <w:sz w:val="22"/>
          <w:szCs w:val="22"/>
        </w:rPr>
        <w:t xml:space="preserve">processes transform the waste materials and produce leachate and landfill gas (LFG). </w:t>
      </w:r>
      <w:r w:rsidR="009D7B7F">
        <w:rPr>
          <w:rFonts w:ascii="Arial" w:hAnsi="Arial" w:cs="Arial"/>
          <w:sz w:val="22"/>
          <w:szCs w:val="22"/>
        </w:rPr>
        <w:t xml:space="preserve"> </w:t>
      </w:r>
      <w:r w:rsidR="00EC5E86">
        <w:rPr>
          <w:rFonts w:ascii="Arial" w:hAnsi="Arial" w:cs="Arial"/>
          <w:sz w:val="22"/>
          <w:szCs w:val="22"/>
        </w:rPr>
        <w:t xml:space="preserve">Initially, decomposition is aerobic until the oxygen supply is exhausted. </w:t>
      </w:r>
      <w:r w:rsidR="009D7B7F">
        <w:rPr>
          <w:rFonts w:ascii="Arial" w:hAnsi="Arial" w:cs="Arial"/>
          <w:sz w:val="22"/>
          <w:szCs w:val="22"/>
        </w:rPr>
        <w:t xml:space="preserve"> </w:t>
      </w:r>
      <w:r w:rsidR="00EC5E86">
        <w:rPr>
          <w:rFonts w:ascii="Arial" w:hAnsi="Arial" w:cs="Arial"/>
          <w:sz w:val="22"/>
          <w:szCs w:val="22"/>
        </w:rPr>
        <w:t xml:space="preserve">Anaerobic decomposition of the buried waste creates landfill gas (LFG). </w:t>
      </w:r>
      <w:r w:rsidR="009D7B7F">
        <w:rPr>
          <w:rFonts w:ascii="Arial" w:hAnsi="Arial" w:cs="Arial"/>
          <w:sz w:val="22"/>
          <w:szCs w:val="22"/>
        </w:rPr>
        <w:t xml:space="preserve"> </w:t>
      </w:r>
      <w:r w:rsidR="00EC5E86">
        <w:rPr>
          <w:rFonts w:ascii="Arial" w:hAnsi="Arial" w:cs="Arial"/>
          <w:sz w:val="22"/>
          <w:szCs w:val="22"/>
        </w:rPr>
        <w:t>LFG consists mainly of methane (CH</w:t>
      </w:r>
      <w:r w:rsidR="00EC5E86" w:rsidRPr="00C4039C">
        <w:rPr>
          <w:rFonts w:ascii="Arial" w:hAnsi="Arial" w:cs="Arial"/>
          <w:sz w:val="22"/>
          <w:szCs w:val="22"/>
          <w:vertAlign w:val="subscript"/>
        </w:rPr>
        <w:t>4</w:t>
      </w:r>
      <w:r w:rsidR="00EC5E86">
        <w:rPr>
          <w:rFonts w:ascii="Arial" w:hAnsi="Arial" w:cs="Arial"/>
          <w:sz w:val="22"/>
          <w:szCs w:val="22"/>
        </w:rPr>
        <w:t>), carbon dioxide (CO</w:t>
      </w:r>
      <w:r w:rsidR="00EC5E86" w:rsidRPr="00C4039C">
        <w:rPr>
          <w:rFonts w:ascii="Arial" w:hAnsi="Arial" w:cs="Arial"/>
          <w:sz w:val="22"/>
          <w:szCs w:val="22"/>
          <w:vertAlign w:val="subscript"/>
        </w:rPr>
        <w:t>2</w:t>
      </w:r>
      <w:r w:rsidR="00EC5E86">
        <w:rPr>
          <w:rFonts w:ascii="Arial" w:hAnsi="Arial" w:cs="Arial"/>
          <w:sz w:val="22"/>
          <w:szCs w:val="22"/>
        </w:rPr>
        <w:t>), carbon monoxide (CO), and hydrogen sulfide (H</w:t>
      </w:r>
      <w:r w:rsidR="00EC5E86" w:rsidRPr="00C4039C">
        <w:rPr>
          <w:rFonts w:ascii="Arial" w:hAnsi="Arial" w:cs="Arial"/>
          <w:sz w:val="22"/>
          <w:szCs w:val="22"/>
          <w:vertAlign w:val="subscript"/>
        </w:rPr>
        <w:t>2</w:t>
      </w:r>
      <w:r w:rsidR="00EC5E86">
        <w:rPr>
          <w:rFonts w:ascii="Arial" w:hAnsi="Arial" w:cs="Arial"/>
          <w:sz w:val="22"/>
          <w:szCs w:val="22"/>
        </w:rPr>
        <w:t xml:space="preserve">S), volatile organic compounds (VOCs) and </w:t>
      </w:r>
      <w:r w:rsidR="00EC5E86" w:rsidRPr="00666BCC">
        <w:rPr>
          <w:rFonts w:ascii="Arial" w:hAnsi="Arial" w:cs="Arial"/>
          <w:sz w:val="22"/>
          <w:szCs w:val="22"/>
        </w:rPr>
        <w:t>non-methane organic compounds (NMOC)</w:t>
      </w:r>
      <w:r w:rsidR="008D70DA">
        <w:rPr>
          <w:rFonts w:ascii="Arial" w:hAnsi="Arial" w:cs="Arial"/>
          <w:sz w:val="22"/>
          <w:szCs w:val="22"/>
        </w:rPr>
        <w:t>.</w:t>
      </w:r>
      <w:r w:rsidR="009D7B7F">
        <w:rPr>
          <w:rFonts w:ascii="Arial" w:hAnsi="Arial" w:cs="Arial"/>
          <w:sz w:val="22"/>
          <w:szCs w:val="22"/>
        </w:rPr>
        <w:t xml:space="preserve"> </w:t>
      </w:r>
      <w:r w:rsidR="008D70DA">
        <w:rPr>
          <w:rFonts w:ascii="Arial" w:hAnsi="Arial" w:cs="Arial"/>
          <w:sz w:val="22"/>
          <w:szCs w:val="22"/>
        </w:rPr>
        <w:t xml:space="preserve"> NMOC is the primary regulated air pollutant associated with LFG generation. </w:t>
      </w:r>
      <w:r w:rsidR="009D7B7F">
        <w:rPr>
          <w:rFonts w:ascii="Arial" w:hAnsi="Arial" w:cs="Arial"/>
          <w:sz w:val="22"/>
          <w:szCs w:val="22"/>
        </w:rPr>
        <w:t xml:space="preserve"> </w:t>
      </w:r>
      <w:r w:rsidR="008D70DA">
        <w:rPr>
          <w:rFonts w:ascii="Arial" w:hAnsi="Arial" w:cs="Arial"/>
          <w:sz w:val="22"/>
          <w:szCs w:val="22"/>
        </w:rPr>
        <w:t xml:space="preserve">The landfill has been evaluated to have greater than 50 Mg per year </w:t>
      </w:r>
      <w:r w:rsidR="002F0E13">
        <w:rPr>
          <w:rFonts w:ascii="Arial" w:hAnsi="Arial" w:cs="Arial"/>
          <w:sz w:val="22"/>
          <w:szCs w:val="22"/>
        </w:rPr>
        <w:t>nonmethane organic compound (</w:t>
      </w:r>
      <w:r w:rsidR="008D70DA">
        <w:rPr>
          <w:rFonts w:ascii="Arial" w:hAnsi="Arial" w:cs="Arial"/>
          <w:sz w:val="22"/>
          <w:szCs w:val="22"/>
        </w:rPr>
        <w:t>NMOC</w:t>
      </w:r>
      <w:r w:rsidR="002F0E13">
        <w:rPr>
          <w:rFonts w:ascii="Arial" w:hAnsi="Arial" w:cs="Arial"/>
          <w:sz w:val="22"/>
          <w:szCs w:val="22"/>
        </w:rPr>
        <w:t>)</w:t>
      </w:r>
      <w:r w:rsidR="008D70DA">
        <w:rPr>
          <w:rFonts w:ascii="Arial" w:hAnsi="Arial" w:cs="Arial"/>
          <w:sz w:val="22"/>
          <w:szCs w:val="22"/>
        </w:rPr>
        <w:t xml:space="preserve"> emissions. </w:t>
      </w:r>
    </w:p>
    <w:p w14:paraId="5257C336" w14:textId="77777777" w:rsidR="008D70DA" w:rsidRDefault="008D70DA" w:rsidP="00AB10C0">
      <w:pPr>
        <w:jc w:val="both"/>
        <w:rPr>
          <w:rFonts w:ascii="Arial" w:hAnsi="Arial" w:cs="Arial"/>
          <w:sz w:val="22"/>
          <w:szCs w:val="22"/>
        </w:rPr>
      </w:pPr>
    </w:p>
    <w:p w14:paraId="34FA58BE" w14:textId="75A20421" w:rsidR="00106473" w:rsidRDefault="008D70DA" w:rsidP="00AB10C0">
      <w:pPr>
        <w:jc w:val="both"/>
        <w:rPr>
          <w:rFonts w:ascii="Arial" w:hAnsi="Arial" w:cs="Arial"/>
          <w:sz w:val="22"/>
          <w:szCs w:val="22"/>
        </w:rPr>
      </w:pPr>
      <w:r>
        <w:rPr>
          <w:rFonts w:ascii="Arial" w:hAnsi="Arial" w:cs="Arial"/>
          <w:sz w:val="22"/>
          <w:szCs w:val="22"/>
        </w:rPr>
        <w:t xml:space="preserve">LFG is collected at the landfill by a gas collection and control system (GCCS). </w:t>
      </w:r>
      <w:r w:rsidR="009D7B7F">
        <w:rPr>
          <w:rFonts w:ascii="Arial" w:hAnsi="Arial" w:cs="Arial"/>
          <w:sz w:val="22"/>
          <w:szCs w:val="22"/>
        </w:rPr>
        <w:t xml:space="preserve"> </w:t>
      </w:r>
      <w:r>
        <w:rPr>
          <w:rFonts w:ascii="Arial" w:hAnsi="Arial" w:cs="Arial"/>
          <w:sz w:val="22"/>
          <w:szCs w:val="22"/>
        </w:rPr>
        <w:t xml:space="preserve">This </w:t>
      </w:r>
      <w:r w:rsidR="00A71CF9">
        <w:rPr>
          <w:rFonts w:ascii="Arial" w:hAnsi="Arial" w:cs="Arial"/>
          <w:sz w:val="22"/>
          <w:szCs w:val="22"/>
        </w:rPr>
        <w:t>GCCS</w:t>
      </w:r>
      <w:r>
        <w:rPr>
          <w:rFonts w:ascii="Arial" w:hAnsi="Arial" w:cs="Arial"/>
          <w:sz w:val="22"/>
          <w:szCs w:val="22"/>
        </w:rPr>
        <w:t xml:space="preserve"> consists of </w:t>
      </w:r>
      <w:r w:rsidR="00A71CF9">
        <w:rPr>
          <w:rFonts w:ascii="Arial" w:hAnsi="Arial" w:cs="Arial"/>
          <w:sz w:val="22"/>
          <w:szCs w:val="22"/>
        </w:rPr>
        <w:t>a series of interconnected vertical wells, horizontal collectors, surface collectors and other gas extraction devices operating under negative pressure</w:t>
      </w:r>
      <w:r w:rsidR="00C8039C">
        <w:rPr>
          <w:rFonts w:ascii="Arial" w:hAnsi="Arial" w:cs="Arial"/>
          <w:sz w:val="22"/>
          <w:szCs w:val="22"/>
        </w:rPr>
        <w:t xml:space="preserve"> vacuum created using a gas blower system</w:t>
      </w:r>
      <w:r w:rsidR="00A71CF9">
        <w:rPr>
          <w:rFonts w:ascii="Arial" w:hAnsi="Arial" w:cs="Arial"/>
          <w:sz w:val="22"/>
          <w:szCs w:val="22"/>
        </w:rPr>
        <w:t xml:space="preserve"> to collect LFG throughout the landfill and move the gas to </w:t>
      </w:r>
      <w:r w:rsidR="00344122">
        <w:rPr>
          <w:rFonts w:ascii="Arial" w:hAnsi="Arial" w:cs="Arial"/>
          <w:sz w:val="22"/>
          <w:szCs w:val="22"/>
        </w:rPr>
        <w:t>further treatment</w:t>
      </w:r>
      <w:r w:rsidR="00C8039C">
        <w:rPr>
          <w:rFonts w:ascii="Arial" w:hAnsi="Arial" w:cs="Arial"/>
          <w:sz w:val="22"/>
          <w:szCs w:val="22"/>
        </w:rPr>
        <w:t xml:space="preserve"> </w:t>
      </w:r>
      <w:r w:rsidR="00A71CF9">
        <w:rPr>
          <w:rFonts w:ascii="Arial" w:hAnsi="Arial" w:cs="Arial"/>
          <w:sz w:val="22"/>
          <w:szCs w:val="22"/>
        </w:rPr>
        <w:t>system</w:t>
      </w:r>
      <w:r w:rsidR="00344122">
        <w:rPr>
          <w:rFonts w:ascii="Arial" w:hAnsi="Arial" w:cs="Arial"/>
          <w:sz w:val="22"/>
          <w:szCs w:val="22"/>
        </w:rPr>
        <w:t>s</w:t>
      </w:r>
      <w:r w:rsidR="003801E7">
        <w:rPr>
          <w:rFonts w:ascii="Arial" w:hAnsi="Arial" w:cs="Arial"/>
          <w:sz w:val="22"/>
          <w:szCs w:val="22"/>
        </w:rPr>
        <w:t xml:space="preserve"> </w:t>
      </w:r>
      <w:r w:rsidR="00C8039C">
        <w:rPr>
          <w:rFonts w:ascii="Arial" w:hAnsi="Arial" w:cs="Arial"/>
          <w:sz w:val="22"/>
          <w:szCs w:val="22"/>
        </w:rPr>
        <w:t>or pollution control devices</w:t>
      </w:r>
      <w:r w:rsidR="00A71CF9">
        <w:rPr>
          <w:rFonts w:ascii="Arial" w:hAnsi="Arial" w:cs="Arial"/>
          <w:sz w:val="22"/>
          <w:szCs w:val="22"/>
        </w:rPr>
        <w:t>.</w:t>
      </w:r>
      <w:r w:rsidR="00600628">
        <w:rPr>
          <w:rFonts w:ascii="Arial" w:hAnsi="Arial" w:cs="Arial"/>
          <w:sz w:val="22"/>
          <w:szCs w:val="22"/>
        </w:rPr>
        <w:t xml:space="preserve"> </w:t>
      </w:r>
    </w:p>
    <w:p w14:paraId="28F80695" w14:textId="4E214FAE" w:rsidR="00DA33D9" w:rsidRDefault="00DA33D9" w:rsidP="00AB10C0">
      <w:pPr>
        <w:jc w:val="both"/>
        <w:rPr>
          <w:rFonts w:ascii="Arial" w:hAnsi="Arial" w:cs="Arial"/>
          <w:sz w:val="22"/>
          <w:szCs w:val="22"/>
        </w:rPr>
      </w:pPr>
    </w:p>
    <w:p w14:paraId="6EFA9FF9" w14:textId="27B7CF22" w:rsidR="00DA33D9" w:rsidRDefault="00DA33D9" w:rsidP="00AB10C0">
      <w:pPr>
        <w:jc w:val="both"/>
        <w:rPr>
          <w:rFonts w:ascii="Arial" w:hAnsi="Arial" w:cs="Arial"/>
          <w:sz w:val="22"/>
          <w:szCs w:val="22"/>
        </w:rPr>
      </w:pPr>
      <w:r>
        <w:rPr>
          <w:rFonts w:ascii="Arial" w:hAnsi="Arial" w:cs="Arial"/>
          <w:sz w:val="22"/>
          <w:szCs w:val="22"/>
        </w:rPr>
        <w:t xml:space="preserve">RLP operates a BioGas System (EUBIOGASTREATSYS). </w:t>
      </w:r>
      <w:r w:rsidR="009D7B7F">
        <w:rPr>
          <w:rFonts w:ascii="Arial" w:hAnsi="Arial" w:cs="Arial"/>
          <w:sz w:val="22"/>
          <w:szCs w:val="22"/>
        </w:rPr>
        <w:t xml:space="preserve"> </w:t>
      </w:r>
      <w:r>
        <w:rPr>
          <w:rFonts w:ascii="Arial" w:hAnsi="Arial" w:cs="Arial"/>
          <w:sz w:val="22"/>
          <w:szCs w:val="22"/>
        </w:rPr>
        <w:t>The BioGas System treats</w:t>
      </w:r>
      <w:r w:rsidR="002F0E13">
        <w:rPr>
          <w:rFonts w:ascii="Arial" w:hAnsi="Arial" w:cs="Arial"/>
          <w:sz w:val="22"/>
          <w:szCs w:val="22"/>
        </w:rPr>
        <w:t xml:space="preserve"> a portion of</w:t>
      </w:r>
      <w:r>
        <w:rPr>
          <w:rFonts w:ascii="Arial" w:hAnsi="Arial" w:cs="Arial"/>
          <w:sz w:val="22"/>
          <w:szCs w:val="22"/>
        </w:rPr>
        <w:t xml:space="preserve"> the LFG </w:t>
      </w:r>
      <w:r w:rsidR="002F0E13">
        <w:rPr>
          <w:rFonts w:ascii="Arial" w:hAnsi="Arial" w:cs="Arial"/>
          <w:sz w:val="22"/>
          <w:szCs w:val="22"/>
        </w:rPr>
        <w:t xml:space="preserve">which is </w:t>
      </w:r>
      <w:r>
        <w:rPr>
          <w:rFonts w:ascii="Arial" w:hAnsi="Arial" w:cs="Arial"/>
          <w:sz w:val="22"/>
          <w:szCs w:val="22"/>
        </w:rPr>
        <w:t xml:space="preserve">used </w:t>
      </w:r>
      <w:r w:rsidR="002F0E13">
        <w:rPr>
          <w:rFonts w:ascii="Arial" w:hAnsi="Arial" w:cs="Arial"/>
          <w:sz w:val="22"/>
          <w:szCs w:val="22"/>
        </w:rPr>
        <w:t>to fuel vehicles both</w:t>
      </w:r>
      <w:r>
        <w:rPr>
          <w:rFonts w:ascii="Arial" w:hAnsi="Arial" w:cs="Arial"/>
          <w:sz w:val="22"/>
          <w:szCs w:val="22"/>
        </w:rPr>
        <w:t xml:space="preserve"> on site and for the City of Wyandotte. </w:t>
      </w:r>
      <w:r w:rsidR="009D7B7F">
        <w:rPr>
          <w:rFonts w:ascii="Arial" w:hAnsi="Arial" w:cs="Arial"/>
          <w:sz w:val="22"/>
          <w:szCs w:val="22"/>
        </w:rPr>
        <w:t xml:space="preserve"> </w:t>
      </w:r>
      <w:r>
        <w:rPr>
          <w:rFonts w:ascii="Arial" w:hAnsi="Arial" w:cs="Arial"/>
          <w:sz w:val="22"/>
          <w:szCs w:val="22"/>
        </w:rPr>
        <w:t>The BioGas System process runs the LFG through an adsorbent media to remove H</w:t>
      </w:r>
      <w:r w:rsidRPr="00C4039C">
        <w:rPr>
          <w:rFonts w:ascii="Arial" w:hAnsi="Arial" w:cs="Arial"/>
          <w:sz w:val="22"/>
          <w:szCs w:val="22"/>
          <w:vertAlign w:val="subscript"/>
        </w:rPr>
        <w:t>2</w:t>
      </w:r>
      <w:r>
        <w:rPr>
          <w:rFonts w:ascii="Arial" w:hAnsi="Arial" w:cs="Arial"/>
          <w:sz w:val="22"/>
          <w:szCs w:val="22"/>
        </w:rPr>
        <w:t xml:space="preserve">S and then through a heating and chilling unit to remove moisture. </w:t>
      </w:r>
      <w:r w:rsidR="009D7B7F">
        <w:rPr>
          <w:rFonts w:ascii="Arial" w:hAnsi="Arial" w:cs="Arial"/>
          <w:sz w:val="22"/>
          <w:szCs w:val="22"/>
        </w:rPr>
        <w:t xml:space="preserve"> </w:t>
      </w:r>
      <w:r>
        <w:rPr>
          <w:rFonts w:ascii="Arial" w:hAnsi="Arial" w:cs="Arial"/>
          <w:sz w:val="22"/>
          <w:szCs w:val="22"/>
        </w:rPr>
        <w:t>The LFG is sent through three (3) charcoal filter vessels to remove VOCs and additional H</w:t>
      </w:r>
      <w:r w:rsidRPr="00C4039C">
        <w:rPr>
          <w:rFonts w:ascii="Arial" w:hAnsi="Arial" w:cs="Arial"/>
          <w:sz w:val="22"/>
          <w:szCs w:val="22"/>
          <w:vertAlign w:val="subscript"/>
        </w:rPr>
        <w:t>2</w:t>
      </w:r>
      <w:r>
        <w:rPr>
          <w:rFonts w:ascii="Arial" w:hAnsi="Arial" w:cs="Arial"/>
          <w:sz w:val="22"/>
          <w:szCs w:val="22"/>
        </w:rPr>
        <w:t xml:space="preserve">S and then through a particulate filter to remove </w:t>
      </w:r>
      <w:r w:rsidR="008759C4">
        <w:rPr>
          <w:rFonts w:ascii="Arial" w:hAnsi="Arial" w:cs="Arial"/>
          <w:sz w:val="22"/>
          <w:szCs w:val="22"/>
        </w:rPr>
        <w:t>particulate greater than 3 microns</w:t>
      </w:r>
      <w:r>
        <w:rPr>
          <w:rFonts w:ascii="Arial" w:hAnsi="Arial" w:cs="Arial"/>
          <w:sz w:val="22"/>
          <w:szCs w:val="22"/>
        </w:rPr>
        <w:t xml:space="preserve">. </w:t>
      </w:r>
      <w:r w:rsidR="009D7B7F">
        <w:rPr>
          <w:rFonts w:ascii="Arial" w:hAnsi="Arial" w:cs="Arial"/>
          <w:sz w:val="22"/>
          <w:szCs w:val="22"/>
        </w:rPr>
        <w:t xml:space="preserve"> </w:t>
      </w:r>
      <w:r>
        <w:rPr>
          <w:rFonts w:ascii="Arial" w:hAnsi="Arial" w:cs="Arial"/>
          <w:sz w:val="22"/>
          <w:szCs w:val="22"/>
        </w:rPr>
        <w:t xml:space="preserve">After this treatment, </w:t>
      </w:r>
      <w:r w:rsidR="008759C4">
        <w:rPr>
          <w:rFonts w:ascii="Arial" w:hAnsi="Arial" w:cs="Arial"/>
          <w:sz w:val="22"/>
          <w:szCs w:val="22"/>
        </w:rPr>
        <w:t>the gas is approximately 95% CH</w:t>
      </w:r>
      <w:r w:rsidR="008759C4" w:rsidRPr="00C4039C">
        <w:rPr>
          <w:rFonts w:ascii="Arial" w:hAnsi="Arial" w:cs="Arial"/>
          <w:sz w:val="22"/>
          <w:szCs w:val="22"/>
          <w:vertAlign w:val="subscript"/>
        </w:rPr>
        <w:t>4</w:t>
      </w:r>
      <w:r w:rsidR="008759C4">
        <w:rPr>
          <w:rFonts w:ascii="Arial" w:hAnsi="Arial" w:cs="Arial"/>
          <w:sz w:val="22"/>
          <w:szCs w:val="22"/>
        </w:rPr>
        <w:t xml:space="preserve">. </w:t>
      </w:r>
      <w:r w:rsidR="009D7B7F">
        <w:rPr>
          <w:rFonts w:ascii="Arial" w:hAnsi="Arial" w:cs="Arial"/>
          <w:sz w:val="22"/>
          <w:szCs w:val="22"/>
        </w:rPr>
        <w:t xml:space="preserve"> </w:t>
      </w:r>
      <w:r w:rsidR="008759C4">
        <w:rPr>
          <w:rFonts w:ascii="Arial" w:hAnsi="Arial" w:cs="Arial"/>
          <w:sz w:val="22"/>
          <w:szCs w:val="22"/>
        </w:rPr>
        <w:t xml:space="preserve">The gas is heated and compressed to 4200 psi, at which point it can be dispensed and used as vehicle fuel. </w:t>
      </w:r>
    </w:p>
    <w:p w14:paraId="3369070C" w14:textId="6CCC6FF0" w:rsidR="008759C4" w:rsidRDefault="008759C4" w:rsidP="00AB10C0">
      <w:pPr>
        <w:jc w:val="both"/>
        <w:rPr>
          <w:rFonts w:ascii="Arial" w:hAnsi="Arial" w:cs="Arial"/>
          <w:sz w:val="22"/>
          <w:szCs w:val="22"/>
        </w:rPr>
      </w:pPr>
      <w:r>
        <w:rPr>
          <w:rFonts w:ascii="Arial" w:hAnsi="Arial" w:cs="Arial"/>
          <w:sz w:val="22"/>
          <w:szCs w:val="22"/>
        </w:rPr>
        <w:lastRenderedPageBreak/>
        <w:t xml:space="preserve">RLP operates two (2) </w:t>
      </w:r>
      <w:r w:rsidR="00AB0943">
        <w:rPr>
          <w:rFonts w:ascii="Arial" w:hAnsi="Arial" w:cs="Arial"/>
          <w:sz w:val="22"/>
          <w:szCs w:val="22"/>
        </w:rPr>
        <w:t xml:space="preserve">open </w:t>
      </w:r>
      <w:r>
        <w:rPr>
          <w:rFonts w:ascii="Arial" w:hAnsi="Arial" w:cs="Arial"/>
          <w:sz w:val="22"/>
          <w:szCs w:val="22"/>
        </w:rPr>
        <w:t>flare controls</w:t>
      </w:r>
      <w:r w:rsidR="00AB0943">
        <w:rPr>
          <w:rFonts w:ascii="Arial" w:hAnsi="Arial" w:cs="Arial"/>
          <w:sz w:val="22"/>
          <w:szCs w:val="22"/>
        </w:rPr>
        <w:t xml:space="preserve">: EUOPENFLARE1 and EUOPENFLARE2. </w:t>
      </w:r>
      <w:r w:rsidR="009D7B7F">
        <w:rPr>
          <w:rFonts w:ascii="Arial" w:hAnsi="Arial" w:cs="Arial"/>
          <w:sz w:val="22"/>
          <w:szCs w:val="22"/>
        </w:rPr>
        <w:t xml:space="preserve"> </w:t>
      </w:r>
      <w:r w:rsidR="00AB0943">
        <w:rPr>
          <w:rFonts w:ascii="Arial" w:hAnsi="Arial" w:cs="Arial"/>
          <w:sz w:val="22"/>
          <w:szCs w:val="22"/>
        </w:rPr>
        <w:t xml:space="preserve">The open flares are used to combust the LFG that is more than what the RES turbines can accommodate, or during times when the turbines are down for maintenance.  EUOPENFLARE2 has a capacity of 4700 cfm and is the main control device. </w:t>
      </w:r>
      <w:r w:rsidR="009D7B7F">
        <w:rPr>
          <w:rFonts w:ascii="Arial" w:hAnsi="Arial" w:cs="Arial"/>
          <w:sz w:val="22"/>
          <w:szCs w:val="22"/>
        </w:rPr>
        <w:t xml:space="preserve"> </w:t>
      </w:r>
      <w:r w:rsidR="00AB0943">
        <w:rPr>
          <w:rFonts w:ascii="Arial" w:hAnsi="Arial" w:cs="Arial"/>
          <w:sz w:val="22"/>
          <w:szCs w:val="22"/>
        </w:rPr>
        <w:t xml:space="preserve">EUOPENFLARE1 has a capacity of 2131 cfm and is used as the backup control device. </w:t>
      </w:r>
    </w:p>
    <w:p w14:paraId="2F766B5D" w14:textId="7A00D6E8" w:rsidR="00106473" w:rsidRDefault="00106473" w:rsidP="00AB10C0">
      <w:pPr>
        <w:jc w:val="both"/>
        <w:rPr>
          <w:rFonts w:ascii="Arial" w:hAnsi="Arial" w:cs="Arial"/>
          <w:sz w:val="22"/>
          <w:szCs w:val="22"/>
        </w:rPr>
      </w:pPr>
    </w:p>
    <w:p w14:paraId="3CE2990F" w14:textId="45F8FD5B" w:rsidR="00F75671" w:rsidRPr="00F601EC" w:rsidRDefault="00F75671" w:rsidP="00AB10C0">
      <w:pPr>
        <w:jc w:val="both"/>
        <w:rPr>
          <w:rFonts w:ascii="Arial" w:hAnsi="Arial" w:cs="Arial"/>
          <w:sz w:val="22"/>
          <w:szCs w:val="22"/>
          <w:u w:val="single"/>
        </w:rPr>
      </w:pPr>
      <w:r w:rsidRPr="00F601EC">
        <w:rPr>
          <w:rFonts w:ascii="Arial" w:hAnsi="Arial" w:cs="Arial"/>
          <w:sz w:val="22"/>
          <w:szCs w:val="22"/>
          <w:u w:val="single"/>
        </w:rPr>
        <w:t>Section 1: RES</w:t>
      </w:r>
    </w:p>
    <w:p w14:paraId="7C1C5C74" w14:textId="77777777" w:rsidR="00F75671" w:rsidRDefault="00F75671" w:rsidP="00AB10C0">
      <w:pPr>
        <w:jc w:val="both"/>
        <w:rPr>
          <w:rFonts w:ascii="Arial" w:hAnsi="Arial" w:cs="Arial"/>
          <w:sz w:val="22"/>
          <w:szCs w:val="22"/>
        </w:rPr>
      </w:pPr>
    </w:p>
    <w:p w14:paraId="66876D05" w14:textId="4AA96995" w:rsidR="000F66AA" w:rsidRDefault="00F75671" w:rsidP="00AB10C0">
      <w:pPr>
        <w:jc w:val="both"/>
        <w:rPr>
          <w:rFonts w:ascii="Arial" w:hAnsi="Arial" w:cs="Arial"/>
          <w:sz w:val="22"/>
          <w:szCs w:val="22"/>
        </w:rPr>
      </w:pPr>
      <w:r>
        <w:rPr>
          <w:rFonts w:ascii="Arial" w:hAnsi="Arial" w:cs="Arial"/>
          <w:sz w:val="22"/>
          <w:szCs w:val="22"/>
        </w:rPr>
        <w:t xml:space="preserve">LFG collected by the GCCS which is not used or flared by RLP is sent to </w:t>
      </w:r>
      <w:r w:rsidR="00A40117">
        <w:rPr>
          <w:rFonts w:ascii="Arial" w:hAnsi="Arial" w:cs="Arial"/>
          <w:sz w:val="22"/>
          <w:szCs w:val="22"/>
        </w:rPr>
        <w:t>RES to be used as fuel for turbines to produce electricity</w:t>
      </w:r>
      <w:r w:rsidR="00394D64">
        <w:rPr>
          <w:rFonts w:ascii="Arial" w:hAnsi="Arial" w:cs="Arial"/>
          <w:sz w:val="22"/>
          <w:szCs w:val="22"/>
        </w:rPr>
        <w:t xml:space="preserve"> which is sold to the grid</w:t>
      </w:r>
      <w:r w:rsidR="00A40117">
        <w:rPr>
          <w:rFonts w:ascii="Arial" w:hAnsi="Arial" w:cs="Arial"/>
          <w:sz w:val="22"/>
          <w:szCs w:val="22"/>
        </w:rPr>
        <w:t xml:space="preserve">. </w:t>
      </w:r>
      <w:r w:rsidR="003A581E">
        <w:rPr>
          <w:rFonts w:ascii="Arial" w:hAnsi="Arial" w:cs="Arial"/>
          <w:sz w:val="22"/>
          <w:szCs w:val="22"/>
        </w:rPr>
        <w:t xml:space="preserve"> </w:t>
      </w:r>
      <w:r w:rsidR="00A40117">
        <w:rPr>
          <w:rFonts w:ascii="Arial" w:hAnsi="Arial" w:cs="Arial"/>
          <w:sz w:val="22"/>
          <w:szCs w:val="22"/>
        </w:rPr>
        <w:t xml:space="preserve">The LFG is fed from a common header to a sulfur control system </w:t>
      </w:r>
      <w:r w:rsidR="003801E7">
        <w:rPr>
          <w:rFonts w:ascii="Arial" w:hAnsi="Arial" w:cs="Arial"/>
          <w:sz w:val="22"/>
          <w:szCs w:val="22"/>
        </w:rPr>
        <w:t>which removes H</w:t>
      </w:r>
      <w:r w:rsidR="003801E7" w:rsidRPr="00C4039C">
        <w:rPr>
          <w:rFonts w:ascii="Arial" w:hAnsi="Arial" w:cs="Arial"/>
          <w:sz w:val="22"/>
          <w:szCs w:val="22"/>
          <w:vertAlign w:val="subscript"/>
        </w:rPr>
        <w:t>2</w:t>
      </w:r>
      <w:r w:rsidR="003801E7">
        <w:rPr>
          <w:rFonts w:ascii="Arial" w:hAnsi="Arial" w:cs="Arial"/>
          <w:sz w:val="22"/>
          <w:szCs w:val="22"/>
        </w:rPr>
        <w:t xml:space="preserve">S and mercaptans. </w:t>
      </w:r>
      <w:r w:rsidR="003A581E">
        <w:rPr>
          <w:rFonts w:ascii="Arial" w:hAnsi="Arial" w:cs="Arial"/>
          <w:sz w:val="22"/>
          <w:szCs w:val="22"/>
        </w:rPr>
        <w:t xml:space="preserve"> </w:t>
      </w:r>
      <w:r w:rsidR="003801E7">
        <w:rPr>
          <w:rFonts w:ascii="Arial" w:hAnsi="Arial" w:cs="Arial"/>
          <w:sz w:val="22"/>
          <w:szCs w:val="22"/>
        </w:rPr>
        <w:t xml:space="preserve">The sulfur control system consists of four tanks filled with </w:t>
      </w:r>
      <w:r w:rsidR="00106473">
        <w:rPr>
          <w:rFonts w:ascii="Arial" w:hAnsi="Arial" w:cs="Arial"/>
          <w:sz w:val="22"/>
          <w:szCs w:val="22"/>
        </w:rPr>
        <w:t xml:space="preserve">iron oxide </w:t>
      </w:r>
      <w:r w:rsidR="003801E7">
        <w:rPr>
          <w:rFonts w:ascii="Arial" w:hAnsi="Arial" w:cs="Arial"/>
          <w:sz w:val="22"/>
          <w:szCs w:val="22"/>
        </w:rPr>
        <w:t xml:space="preserve">media </w:t>
      </w:r>
      <w:r w:rsidR="00106473">
        <w:rPr>
          <w:rFonts w:ascii="Arial" w:hAnsi="Arial" w:cs="Arial"/>
          <w:sz w:val="22"/>
          <w:szCs w:val="22"/>
        </w:rPr>
        <w:t>which are</w:t>
      </w:r>
      <w:r w:rsidR="003801E7">
        <w:rPr>
          <w:rFonts w:ascii="Arial" w:hAnsi="Arial" w:cs="Arial"/>
          <w:sz w:val="22"/>
          <w:szCs w:val="22"/>
        </w:rPr>
        <w:t xml:space="preserve"> under </w:t>
      </w:r>
      <w:r w:rsidR="00106473">
        <w:rPr>
          <w:rFonts w:ascii="Arial" w:hAnsi="Arial" w:cs="Arial"/>
          <w:sz w:val="22"/>
          <w:szCs w:val="22"/>
        </w:rPr>
        <w:t xml:space="preserve">a negative pressure </w:t>
      </w:r>
      <w:r w:rsidR="003801E7">
        <w:rPr>
          <w:rFonts w:ascii="Arial" w:hAnsi="Arial" w:cs="Arial"/>
          <w:sz w:val="22"/>
          <w:szCs w:val="22"/>
        </w:rPr>
        <w:t xml:space="preserve">vacuum. </w:t>
      </w:r>
      <w:r w:rsidR="003A581E">
        <w:rPr>
          <w:rFonts w:ascii="Arial" w:hAnsi="Arial" w:cs="Arial"/>
          <w:sz w:val="22"/>
          <w:szCs w:val="22"/>
        </w:rPr>
        <w:t xml:space="preserve"> </w:t>
      </w:r>
      <w:r w:rsidR="00106473">
        <w:rPr>
          <w:rFonts w:ascii="Arial" w:hAnsi="Arial" w:cs="Arial"/>
          <w:sz w:val="22"/>
          <w:szCs w:val="22"/>
        </w:rPr>
        <w:t>The vacuum draws the LFG through the tanks, where the sulfur compounds in the LFG react with the iron oxide media in the tanks to form pyrite (FeS</w:t>
      </w:r>
      <w:r w:rsidR="00106473" w:rsidRPr="00C4039C">
        <w:rPr>
          <w:rFonts w:ascii="Arial" w:hAnsi="Arial" w:cs="Arial"/>
          <w:sz w:val="22"/>
          <w:szCs w:val="22"/>
          <w:vertAlign w:val="subscript"/>
        </w:rPr>
        <w:t>2</w:t>
      </w:r>
      <w:r w:rsidR="00106473">
        <w:rPr>
          <w:rFonts w:ascii="Arial" w:hAnsi="Arial" w:cs="Arial"/>
          <w:sz w:val="22"/>
          <w:szCs w:val="22"/>
        </w:rPr>
        <w:t>) which further oxidizes to elemental sulfur.</w:t>
      </w:r>
      <w:r w:rsidR="00344122">
        <w:rPr>
          <w:rFonts w:ascii="Arial" w:hAnsi="Arial" w:cs="Arial"/>
          <w:sz w:val="22"/>
          <w:szCs w:val="22"/>
        </w:rPr>
        <w:t xml:space="preserve"> </w:t>
      </w:r>
      <w:r w:rsidR="003A581E">
        <w:rPr>
          <w:rFonts w:ascii="Arial" w:hAnsi="Arial" w:cs="Arial"/>
          <w:sz w:val="22"/>
          <w:szCs w:val="22"/>
        </w:rPr>
        <w:t xml:space="preserve"> </w:t>
      </w:r>
      <w:r w:rsidR="00D018E2">
        <w:rPr>
          <w:rFonts w:ascii="Arial" w:hAnsi="Arial" w:cs="Arial"/>
          <w:sz w:val="22"/>
          <w:szCs w:val="22"/>
        </w:rPr>
        <w:t xml:space="preserve">This reaction is exothermic, or produces heat, so the tanks are equipped with temperature monitors and alarms; if the temperature reaches 125°F, water is pumped into the tanks from a sump well to reduce the temperature. </w:t>
      </w:r>
      <w:r w:rsidR="003A581E">
        <w:rPr>
          <w:rFonts w:ascii="Arial" w:hAnsi="Arial" w:cs="Arial"/>
          <w:sz w:val="22"/>
          <w:szCs w:val="22"/>
        </w:rPr>
        <w:t xml:space="preserve"> </w:t>
      </w:r>
      <w:r w:rsidR="00D018E2">
        <w:rPr>
          <w:rFonts w:ascii="Arial" w:hAnsi="Arial" w:cs="Arial"/>
          <w:sz w:val="22"/>
          <w:szCs w:val="22"/>
        </w:rPr>
        <w:t>The</w:t>
      </w:r>
      <w:r w:rsidR="000F66AA">
        <w:rPr>
          <w:rFonts w:ascii="Arial" w:hAnsi="Arial" w:cs="Arial"/>
          <w:sz w:val="22"/>
          <w:szCs w:val="22"/>
        </w:rPr>
        <w:t xml:space="preserve"> differential pressure across the tanks and the outlet H</w:t>
      </w:r>
      <w:r w:rsidR="000F66AA" w:rsidRPr="00C4039C">
        <w:rPr>
          <w:rFonts w:ascii="Arial" w:hAnsi="Arial" w:cs="Arial"/>
          <w:sz w:val="22"/>
          <w:szCs w:val="22"/>
          <w:vertAlign w:val="subscript"/>
        </w:rPr>
        <w:t>2</w:t>
      </w:r>
      <w:r w:rsidR="000F66AA">
        <w:rPr>
          <w:rFonts w:ascii="Arial" w:hAnsi="Arial" w:cs="Arial"/>
          <w:sz w:val="22"/>
          <w:szCs w:val="22"/>
        </w:rPr>
        <w:t xml:space="preserve">S concentration is monitored to determine when the tank media is spent. </w:t>
      </w:r>
      <w:r w:rsidR="003A581E">
        <w:rPr>
          <w:rFonts w:ascii="Arial" w:hAnsi="Arial" w:cs="Arial"/>
          <w:sz w:val="22"/>
          <w:szCs w:val="22"/>
        </w:rPr>
        <w:t xml:space="preserve"> </w:t>
      </w:r>
      <w:r w:rsidR="000F66AA">
        <w:rPr>
          <w:rFonts w:ascii="Arial" w:hAnsi="Arial" w:cs="Arial"/>
          <w:sz w:val="22"/>
          <w:szCs w:val="22"/>
        </w:rPr>
        <w:t xml:space="preserve">The spent media is considered non-hazardous and is disposed of in the landfill. </w:t>
      </w:r>
      <w:r w:rsidR="003A581E">
        <w:rPr>
          <w:rFonts w:ascii="Arial" w:hAnsi="Arial" w:cs="Arial"/>
          <w:sz w:val="22"/>
          <w:szCs w:val="22"/>
        </w:rPr>
        <w:t xml:space="preserve"> </w:t>
      </w:r>
      <w:r w:rsidR="000F66AA">
        <w:rPr>
          <w:rFonts w:ascii="Arial" w:hAnsi="Arial" w:cs="Arial"/>
          <w:sz w:val="22"/>
          <w:szCs w:val="22"/>
        </w:rPr>
        <w:t>Since the H</w:t>
      </w:r>
      <w:r w:rsidR="000F66AA" w:rsidRPr="00C4039C">
        <w:rPr>
          <w:rFonts w:ascii="Arial" w:hAnsi="Arial" w:cs="Arial"/>
          <w:sz w:val="22"/>
          <w:szCs w:val="22"/>
          <w:vertAlign w:val="subscript"/>
        </w:rPr>
        <w:t>2</w:t>
      </w:r>
      <w:r w:rsidR="000F66AA">
        <w:rPr>
          <w:rFonts w:ascii="Arial" w:hAnsi="Arial" w:cs="Arial"/>
          <w:sz w:val="22"/>
          <w:szCs w:val="22"/>
        </w:rPr>
        <w:t>S adsorbed onto the media is converted to elemental sulfur, the disposed media does not re-introduce H</w:t>
      </w:r>
      <w:r w:rsidR="000F66AA" w:rsidRPr="00C4039C">
        <w:rPr>
          <w:rFonts w:ascii="Arial" w:hAnsi="Arial" w:cs="Arial"/>
          <w:sz w:val="22"/>
          <w:szCs w:val="22"/>
          <w:vertAlign w:val="subscript"/>
        </w:rPr>
        <w:t>2</w:t>
      </w:r>
      <w:r w:rsidR="000F66AA">
        <w:rPr>
          <w:rFonts w:ascii="Arial" w:hAnsi="Arial" w:cs="Arial"/>
          <w:sz w:val="22"/>
          <w:szCs w:val="22"/>
        </w:rPr>
        <w:t xml:space="preserve">S back into the landfill. </w:t>
      </w:r>
    </w:p>
    <w:p w14:paraId="4615409D" w14:textId="77777777" w:rsidR="000F66AA" w:rsidRDefault="000F66AA" w:rsidP="00AB10C0">
      <w:pPr>
        <w:jc w:val="both"/>
        <w:rPr>
          <w:rFonts w:ascii="Arial" w:hAnsi="Arial" w:cs="Arial"/>
          <w:sz w:val="22"/>
          <w:szCs w:val="22"/>
        </w:rPr>
      </w:pPr>
    </w:p>
    <w:p w14:paraId="6CAB148E" w14:textId="39CDA74A" w:rsidR="0044763F" w:rsidRDefault="00344122" w:rsidP="00AB10C0">
      <w:pPr>
        <w:jc w:val="both"/>
        <w:rPr>
          <w:rFonts w:ascii="Arial" w:hAnsi="Arial" w:cs="Arial"/>
          <w:sz w:val="22"/>
          <w:szCs w:val="22"/>
        </w:rPr>
      </w:pPr>
      <w:r>
        <w:rPr>
          <w:rFonts w:ascii="Arial" w:hAnsi="Arial" w:cs="Arial"/>
          <w:sz w:val="22"/>
          <w:szCs w:val="22"/>
        </w:rPr>
        <w:t>After the sulfur control system, the lower-sulfur LFG is further treated in</w:t>
      </w:r>
      <w:r w:rsidR="00A40117">
        <w:rPr>
          <w:rFonts w:ascii="Arial" w:hAnsi="Arial" w:cs="Arial"/>
          <w:sz w:val="22"/>
          <w:szCs w:val="22"/>
        </w:rPr>
        <w:t xml:space="preserve"> the treatment system</w:t>
      </w:r>
      <w:r>
        <w:rPr>
          <w:rFonts w:ascii="Arial" w:hAnsi="Arial" w:cs="Arial"/>
          <w:sz w:val="22"/>
          <w:szCs w:val="22"/>
        </w:rPr>
        <w:t xml:space="preserve"> </w:t>
      </w:r>
      <w:r w:rsidR="00A40117">
        <w:rPr>
          <w:rFonts w:ascii="Arial" w:hAnsi="Arial" w:cs="Arial"/>
          <w:sz w:val="22"/>
          <w:szCs w:val="22"/>
        </w:rPr>
        <w:t>(</w:t>
      </w:r>
      <w:r>
        <w:rPr>
          <w:rFonts w:ascii="Arial" w:hAnsi="Arial" w:cs="Arial"/>
          <w:sz w:val="22"/>
          <w:szCs w:val="22"/>
        </w:rPr>
        <w:t>EUTREATMENTSYS</w:t>
      </w:r>
      <w:r w:rsidR="00A40117">
        <w:rPr>
          <w:rFonts w:ascii="Arial" w:hAnsi="Arial" w:cs="Arial"/>
          <w:sz w:val="22"/>
          <w:szCs w:val="22"/>
        </w:rPr>
        <w:t>)</w:t>
      </w:r>
      <w:r>
        <w:rPr>
          <w:rFonts w:ascii="Arial" w:hAnsi="Arial" w:cs="Arial"/>
          <w:sz w:val="22"/>
          <w:szCs w:val="22"/>
        </w:rPr>
        <w:t>.</w:t>
      </w:r>
      <w:r w:rsidR="00A40117">
        <w:rPr>
          <w:rFonts w:ascii="Arial" w:hAnsi="Arial" w:cs="Arial"/>
          <w:sz w:val="22"/>
          <w:szCs w:val="22"/>
        </w:rPr>
        <w:t xml:space="preserve"> </w:t>
      </w:r>
      <w:r w:rsidR="003A581E">
        <w:rPr>
          <w:rFonts w:ascii="Arial" w:hAnsi="Arial" w:cs="Arial"/>
          <w:sz w:val="22"/>
          <w:szCs w:val="22"/>
        </w:rPr>
        <w:t xml:space="preserve"> </w:t>
      </w:r>
      <w:r w:rsidR="00A40117">
        <w:rPr>
          <w:rFonts w:ascii="Arial" w:hAnsi="Arial" w:cs="Arial"/>
          <w:sz w:val="22"/>
          <w:szCs w:val="22"/>
        </w:rPr>
        <w:t>EUTREATMENTSYS processes the LFG</w:t>
      </w:r>
      <w:r w:rsidR="005B6204">
        <w:rPr>
          <w:rFonts w:ascii="Arial" w:hAnsi="Arial" w:cs="Arial"/>
          <w:sz w:val="22"/>
          <w:szCs w:val="22"/>
        </w:rPr>
        <w:t xml:space="preserve"> by removing particulates down to 10 microns, compresses the gas, and removes excess moisture. </w:t>
      </w:r>
      <w:r w:rsidR="003A581E">
        <w:rPr>
          <w:rFonts w:ascii="Arial" w:hAnsi="Arial" w:cs="Arial"/>
          <w:sz w:val="22"/>
          <w:szCs w:val="22"/>
        </w:rPr>
        <w:t xml:space="preserve"> </w:t>
      </w:r>
      <w:r w:rsidR="005B6204">
        <w:rPr>
          <w:rFonts w:ascii="Arial" w:hAnsi="Arial" w:cs="Arial"/>
          <w:sz w:val="22"/>
          <w:szCs w:val="22"/>
        </w:rPr>
        <w:t xml:space="preserve">The treatment system achieves this using a scrubber to remove the particulate and condensate, and then uses two parallel compressor skids to compress the gas. </w:t>
      </w:r>
      <w:r w:rsidR="003A581E">
        <w:rPr>
          <w:rFonts w:ascii="Arial" w:hAnsi="Arial" w:cs="Arial"/>
          <w:sz w:val="22"/>
          <w:szCs w:val="22"/>
        </w:rPr>
        <w:t xml:space="preserve"> </w:t>
      </w:r>
      <w:r w:rsidR="00394D64">
        <w:rPr>
          <w:rFonts w:ascii="Arial" w:hAnsi="Arial" w:cs="Arial"/>
          <w:sz w:val="22"/>
          <w:szCs w:val="22"/>
        </w:rPr>
        <w:t xml:space="preserve">Compression heats the gas, so the gas is passed through a heat exchanger to remove excess heat. </w:t>
      </w:r>
      <w:r w:rsidR="003A581E">
        <w:rPr>
          <w:rFonts w:ascii="Arial" w:hAnsi="Arial" w:cs="Arial"/>
          <w:sz w:val="22"/>
          <w:szCs w:val="22"/>
        </w:rPr>
        <w:t xml:space="preserve"> </w:t>
      </w:r>
      <w:r w:rsidR="00394D64">
        <w:rPr>
          <w:rFonts w:ascii="Arial" w:hAnsi="Arial" w:cs="Arial"/>
          <w:sz w:val="22"/>
          <w:szCs w:val="22"/>
        </w:rPr>
        <w:t xml:space="preserve">Excess moisture is removed by a dewatering system. </w:t>
      </w:r>
      <w:r w:rsidR="003A581E">
        <w:rPr>
          <w:rFonts w:ascii="Arial" w:hAnsi="Arial" w:cs="Arial"/>
          <w:sz w:val="22"/>
          <w:szCs w:val="22"/>
        </w:rPr>
        <w:t xml:space="preserve"> </w:t>
      </w:r>
      <w:r w:rsidR="00394D64">
        <w:rPr>
          <w:rFonts w:ascii="Arial" w:hAnsi="Arial" w:cs="Arial"/>
          <w:sz w:val="22"/>
          <w:szCs w:val="22"/>
        </w:rPr>
        <w:t xml:space="preserve">The gas is then pre-heated and sent to the turbines. </w:t>
      </w:r>
      <w:r>
        <w:rPr>
          <w:rFonts w:ascii="Arial" w:hAnsi="Arial" w:cs="Arial"/>
          <w:sz w:val="22"/>
          <w:szCs w:val="22"/>
        </w:rPr>
        <w:t xml:space="preserve">  </w:t>
      </w:r>
      <w:r w:rsidR="00106473">
        <w:rPr>
          <w:rFonts w:ascii="Arial" w:hAnsi="Arial" w:cs="Arial"/>
          <w:sz w:val="22"/>
          <w:szCs w:val="22"/>
        </w:rPr>
        <w:t xml:space="preserve"> </w:t>
      </w:r>
    </w:p>
    <w:p w14:paraId="5F74C89D" w14:textId="3EA0578C" w:rsidR="00AB10C0" w:rsidRDefault="00AB10C0" w:rsidP="00AB10C0">
      <w:pPr>
        <w:jc w:val="both"/>
        <w:rPr>
          <w:rFonts w:ascii="Arial" w:hAnsi="Arial" w:cs="Arial"/>
          <w:sz w:val="22"/>
          <w:szCs w:val="22"/>
        </w:rPr>
      </w:pPr>
    </w:p>
    <w:p w14:paraId="284B5E9E" w14:textId="1D0FA127" w:rsidR="00394D64" w:rsidRDefault="00394D64" w:rsidP="00AB10C0">
      <w:pPr>
        <w:jc w:val="both"/>
        <w:rPr>
          <w:rFonts w:ascii="Arial" w:hAnsi="Arial" w:cs="Arial"/>
          <w:sz w:val="22"/>
          <w:szCs w:val="22"/>
        </w:rPr>
      </w:pPr>
      <w:r>
        <w:rPr>
          <w:rFonts w:ascii="Arial" w:hAnsi="Arial" w:cs="Arial"/>
          <w:sz w:val="22"/>
          <w:szCs w:val="22"/>
        </w:rPr>
        <w:t>The turbines (</w:t>
      </w:r>
      <w:r w:rsidR="00FC4969">
        <w:rPr>
          <w:rFonts w:ascii="Arial" w:hAnsi="Arial" w:cs="Arial"/>
          <w:sz w:val="22"/>
          <w:szCs w:val="22"/>
        </w:rPr>
        <w:t xml:space="preserve">FGTURBINES) consist of two (2) Solar Centaur 40 units. </w:t>
      </w:r>
      <w:r w:rsidR="003A581E">
        <w:rPr>
          <w:rFonts w:ascii="Arial" w:hAnsi="Arial" w:cs="Arial"/>
          <w:sz w:val="22"/>
          <w:szCs w:val="22"/>
        </w:rPr>
        <w:t xml:space="preserve"> </w:t>
      </w:r>
      <w:r w:rsidR="00FC4969">
        <w:rPr>
          <w:rFonts w:ascii="Arial" w:hAnsi="Arial" w:cs="Arial"/>
          <w:sz w:val="22"/>
          <w:szCs w:val="22"/>
        </w:rPr>
        <w:t>The turbines are rated at a heat input of 12 MMBTU/hr (3516 kWe) and operate at a maximum flow rate of 3.8 MM</w:t>
      </w:r>
      <w:r w:rsidR="003A581E">
        <w:rPr>
          <w:rFonts w:ascii="Arial" w:hAnsi="Arial" w:cs="Arial"/>
          <w:sz w:val="22"/>
          <w:szCs w:val="22"/>
        </w:rPr>
        <w:t>scf</w:t>
      </w:r>
      <w:r w:rsidR="00FC4969">
        <w:rPr>
          <w:rFonts w:ascii="Arial" w:hAnsi="Arial" w:cs="Arial"/>
          <w:sz w:val="22"/>
          <w:szCs w:val="22"/>
        </w:rPr>
        <w:t>/day with an average heating value for LFG of 520 BTU/</w:t>
      </w:r>
      <w:r w:rsidR="003A581E">
        <w:rPr>
          <w:rFonts w:ascii="Arial" w:hAnsi="Arial" w:cs="Arial"/>
          <w:sz w:val="22"/>
          <w:szCs w:val="22"/>
        </w:rPr>
        <w:t>scf</w:t>
      </w:r>
      <w:r w:rsidR="00FC4969">
        <w:rPr>
          <w:rFonts w:ascii="Arial" w:hAnsi="Arial" w:cs="Arial"/>
          <w:sz w:val="22"/>
          <w:szCs w:val="22"/>
        </w:rPr>
        <w:t xml:space="preserve">. </w:t>
      </w:r>
      <w:r w:rsidR="003A581E">
        <w:rPr>
          <w:rFonts w:ascii="Arial" w:hAnsi="Arial" w:cs="Arial"/>
          <w:sz w:val="22"/>
          <w:szCs w:val="22"/>
        </w:rPr>
        <w:t xml:space="preserve"> </w:t>
      </w:r>
      <w:r w:rsidR="00FC4969">
        <w:rPr>
          <w:rFonts w:ascii="Arial" w:hAnsi="Arial" w:cs="Arial"/>
          <w:sz w:val="22"/>
          <w:szCs w:val="22"/>
        </w:rPr>
        <w:t xml:space="preserve">Approximately 20% of the electricity produced is used to power the compressor skid system in EUTREATMENTSYS while the remainder is sold to the grid. </w:t>
      </w:r>
    </w:p>
    <w:p w14:paraId="7A03EE3F" w14:textId="03D7D0B1" w:rsidR="007E3B38" w:rsidRDefault="007E3B38" w:rsidP="00AB10C0">
      <w:pPr>
        <w:jc w:val="both"/>
        <w:rPr>
          <w:rFonts w:ascii="Arial" w:hAnsi="Arial" w:cs="Arial"/>
          <w:sz w:val="22"/>
          <w:szCs w:val="22"/>
        </w:rPr>
      </w:pPr>
    </w:p>
    <w:p w14:paraId="014D2DAF" w14:textId="2ECE2F46" w:rsidR="00B3586F" w:rsidRDefault="007E3B38" w:rsidP="00AB10C0">
      <w:pPr>
        <w:jc w:val="both"/>
        <w:rPr>
          <w:rFonts w:ascii="Arial" w:hAnsi="Arial" w:cs="Arial"/>
          <w:sz w:val="22"/>
          <w:szCs w:val="22"/>
        </w:rPr>
      </w:pPr>
      <w:r>
        <w:rPr>
          <w:rFonts w:ascii="Arial" w:hAnsi="Arial" w:cs="Arial"/>
          <w:sz w:val="22"/>
          <w:szCs w:val="22"/>
        </w:rPr>
        <w:t xml:space="preserve">With Permit to Install (PTI) No. 88-22, RES proposed to construct a biomethane recovery and pipeline quality renewable natural gas facility. </w:t>
      </w:r>
      <w:r w:rsidR="003A581E">
        <w:rPr>
          <w:rFonts w:ascii="Arial" w:hAnsi="Arial" w:cs="Arial"/>
          <w:sz w:val="22"/>
          <w:szCs w:val="22"/>
        </w:rPr>
        <w:t xml:space="preserve"> </w:t>
      </w:r>
      <w:r>
        <w:rPr>
          <w:rFonts w:ascii="Arial" w:hAnsi="Arial" w:cs="Arial"/>
          <w:sz w:val="22"/>
          <w:szCs w:val="22"/>
        </w:rPr>
        <w:t xml:space="preserve">The facility will recover </w:t>
      </w:r>
      <w:r w:rsidR="00B3586F">
        <w:rPr>
          <w:rFonts w:ascii="Arial" w:hAnsi="Arial" w:cs="Arial"/>
          <w:sz w:val="22"/>
          <w:szCs w:val="22"/>
        </w:rPr>
        <w:t>(bio)</w:t>
      </w:r>
      <w:r>
        <w:rPr>
          <w:rFonts w:ascii="Arial" w:hAnsi="Arial" w:cs="Arial"/>
          <w:sz w:val="22"/>
          <w:szCs w:val="22"/>
        </w:rPr>
        <w:t xml:space="preserve">methane from LFG from RLP. </w:t>
      </w:r>
      <w:r w:rsidR="003A581E">
        <w:rPr>
          <w:rFonts w:ascii="Arial" w:hAnsi="Arial" w:cs="Arial"/>
          <w:sz w:val="22"/>
          <w:szCs w:val="22"/>
        </w:rPr>
        <w:t xml:space="preserve"> </w:t>
      </w:r>
      <w:r>
        <w:rPr>
          <w:rFonts w:ascii="Arial" w:hAnsi="Arial" w:cs="Arial"/>
          <w:sz w:val="22"/>
          <w:szCs w:val="22"/>
        </w:rPr>
        <w:t xml:space="preserve">The LFG will be processed to meet pipeline quality natural gas specifications and compressed for pipeline transport. </w:t>
      </w:r>
    </w:p>
    <w:p w14:paraId="4F11B1E9" w14:textId="77777777" w:rsidR="00B3586F" w:rsidRDefault="00B3586F" w:rsidP="00AB10C0">
      <w:pPr>
        <w:jc w:val="both"/>
        <w:rPr>
          <w:rFonts w:ascii="Arial" w:hAnsi="Arial" w:cs="Arial"/>
          <w:sz w:val="22"/>
          <w:szCs w:val="22"/>
        </w:rPr>
      </w:pPr>
    </w:p>
    <w:p w14:paraId="096DB5B3" w14:textId="1E36274D" w:rsidR="007E3B38" w:rsidRDefault="007E3B38" w:rsidP="00AB10C0">
      <w:pPr>
        <w:jc w:val="both"/>
        <w:rPr>
          <w:rFonts w:ascii="Arial" w:hAnsi="Arial" w:cs="Arial"/>
          <w:sz w:val="22"/>
          <w:szCs w:val="22"/>
        </w:rPr>
      </w:pPr>
      <w:r>
        <w:rPr>
          <w:rFonts w:ascii="Arial" w:hAnsi="Arial" w:cs="Arial"/>
          <w:sz w:val="22"/>
          <w:szCs w:val="22"/>
        </w:rPr>
        <w:t xml:space="preserve">The new recovery process will take gas from EUTREATMENTSYS and then will use a </w:t>
      </w:r>
      <w:r w:rsidRPr="00C95542">
        <w:rPr>
          <w:rFonts w:ascii="Arial" w:hAnsi="Arial" w:cs="Arial"/>
          <w:sz w:val="22"/>
          <w:szCs w:val="22"/>
        </w:rPr>
        <w:t>Selexol</w:t>
      </w:r>
      <w:r>
        <w:rPr>
          <w:rFonts w:ascii="Arial" w:hAnsi="Arial" w:cs="Arial"/>
          <w:sz w:val="22"/>
          <w:szCs w:val="22"/>
        </w:rPr>
        <w:t xml:space="preserve"> Pretreatment System</w:t>
      </w:r>
      <w:r w:rsidR="00B3586F">
        <w:rPr>
          <w:rFonts w:ascii="Arial" w:hAnsi="Arial" w:cs="Arial"/>
          <w:sz w:val="22"/>
          <w:szCs w:val="22"/>
        </w:rPr>
        <w:t xml:space="preserve"> to recover (bio)methane</w:t>
      </w:r>
      <w:r>
        <w:rPr>
          <w:rFonts w:ascii="Arial" w:hAnsi="Arial" w:cs="Arial"/>
          <w:sz w:val="22"/>
          <w:szCs w:val="22"/>
        </w:rPr>
        <w:t xml:space="preserve">. </w:t>
      </w:r>
      <w:r w:rsidR="00CA6C29">
        <w:rPr>
          <w:rFonts w:ascii="Arial" w:hAnsi="Arial" w:cs="Arial"/>
          <w:sz w:val="22"/>
          <w:szCs w:val="22"/>
        </w:rPr>
        <w:t xml:space="preserve"> </w:t>
      </w:r>
      <w:r>
        <w:rPr>
          <w:rFonts w:ascii="Arial" w:hAnsi="Arial" w:cs="Arial"/>
          <w:sz w:val="22"/>
          <w:szCs w:val="22"/>
        </w:rPr>
        <w:t xml:space="preserve">The </w:t>
      </w:r>
      <w:r w:rsidRPr="00C95542">
        <w:rPr>
          <w:rFonts w:ascii="Arial" w:hAnsi="Arial" w:cs="Arial"/>
          <w:sz w:val="22"/>
          <w:szCs w:val="22"/>
        </w:rPr>
        <w:t>Selexol</w:t>
      </w:r>
      <w:r>
        <w:rPr>
          <w:rFonts w:ascii="Arial" w:hAnsi="Arial" w:cs="Arial"/>
          <w:sz w:val="22"/>
          <w:szCs w:val="22"/>
        </w:rPr>
        <w:t xml:space="preserve"> Pretreatment Systems uses a mixture of chemicals that at different </w:t>
      </w:r>
      <w:r w:rsidR="00B3586F">
        <w:rPr>
          <w:rFonts w:ascii="Arial" w:hAnsi="Arial" w:cs="Arial"/>
          <w:sz w:val="22"/>
          <w:szCs w:val="22"/>
        </w:rPr>
        <w:t>pressures and temperatures absorb or desorb various components of the LFG.</w:t>
      </w:r>
      <w:r w:rsidR="00C02B1A">
        <w:rPr>
          <w:rFonts w:ascii="Arial" w:hAnsi="Arial" w:cs="Arial"/>
          <w:sz w:val="22"/>
          <w:szCs w:val="22"/>
        </w:rPr>
        <w:t xml:space="preserve"> </w:t>
      </w:r>
      <w:r w:rsidR="00B3586F">
        <w:rPr>
          <w:rFonts w:ascii="Arial" w:hAnsi="Arial" w:cs="Arial"/>
          <w:sz w:val="22"/>
          <w:szCs w:val="22"/>
        </w:rPr>
        <w:t xml:space="preserve"> The equipment involved consists of liquid and gas separation vessels, compressors and semi-permeable membranes that are used to separate the desired (bio)methane from the unwanted LFG components, known as tail gases. </w:t>
      </w:r>
      <w:r w:rsidR="00C02B1A">
        <w:rPr>
          <w:rFonts w:ascii="Arial" w:hAnsi="Arial" w:cs="Arial"/>
          <w:sz w:val="22"/>
          <w:szCs w:val="22"/>
        </w:rPr>
        <w:t xml:space="preserve"> </w:t>
      </w:r>
      <w:r w:rsidR="00B3586F">
        <w:rPr>
          <w:rFonts w:ascii="Arial" w:hAnsi="Arial" w:cs="Arial"/>
          <w:sz w:val="22"/>
          <w:szCs w:val="22"/>
        </w:rPr>
        <w:t>A 2.63 MMB</w:t>
      </w:r>
      <w:r w:rsidR="00C02B1A">
        <w:rPr>
          <w:rFonts w:ascii="Arial" w:hAnsi="Arial" w:cs="Arial"/>
          <w:sz w:val="22"/>
          <w:szCs w:val="22"/>
        </w:rPr>
        <w:t>TU</w:t>
      </w:r>
      <w:r w:rsidR="00B3586F">
        <w:rPr>
          <w:rFonts w:ascii="Arial" w:hAnsi="Arial" w:cs="Arial"/>
          <w:sz w:val="22"/>
          <w:szCs w:val="22"/>
        </w:rPr>
        <w:t xml:space="preserve">/hr natural gas fired amine reboiler is used to provide heat for the treatment of the natural gas product. </w:t>
      </w:r>
    </w:p>
    <w:p w14:paraId="041F352D" w14:textId="3C47A569" w:rsidR="00B3586F" w:rsidRDefault="00B3586F" w:rsidP="00AB10C0">
      <w:pPr>
        <w:jc w:val="both"/>
        <w:rPr>
          <w:rFonts w:ascii="Arial" w:hAnsi="Arial" w:cs="Arial"/>
          <w:sz w:val="22"/>
          <w:szCs w:val="22"/>
        </w:rPr>
      </w:pPr>
    </w:p>
    <w:p w14:paraId="6CD3A454" w14:textId="583A9785" w:rsidR="00B3586F" w:rsidRDefault="00B3586F" w:rsidP="00AB10C0">
      <w:pPr>
        <w:jc w:val="both"/>
        <w:rPr>
          <w:rFonts w:ascii="Arial" w:hAnsi="Arial" w:cs="Arial"/>
          <w:sz w:val="22"/>
          <w:szCs w:val="22"/>
        </w:rPr>
      </w:pPr>
      <w:r>
        <w:rPr>
          <w:rFonts w:ascii="Arial" w:hAnsi="Arial" w:cs="Arial"/>
          <w:sz w:val="22"/>
          <w:szCs w:val="22"/>
        </w:rPr>
        <w:t xml:space="preserve">The primary tail gases produced from the facility will be controlled with a thermal oxidizer (TO) as a primary control device while the secondary tail gas from the facility will be controlled with a recuperative thermal oxidizer (RCO). </w:t>
      </w:r>
      <w:r w:rsidR="00C02B1A">
        <w:rPr>
          <w:rFonts w:ascii="Arial" w:hAnsi="Arial" w:cs="Arial"/>
          <w:sz w:val="22"/>
          <w:szCs w:val="22"/>
        </w:rPr>
        <w:t xml:space="preserve"> </w:t>
      </w:r>
      <w:r>
        <w:rPr>
          <w:rFonts w:ascii="Arial" w:hAnsi="Arial" w:cs="Arial"/>
          <w:sz w:val="22"/>
          <w:szCs w:val="22"/>
        </w:rPr>
        <w:t>A backup flare will combust off-specification products.</w:t>
      </w:r>
    </w:p>
    <w:p w14:paraId="4AB04C5A" w14:textId="77777777" w:rsidR="00B3586F" w:rsidRDefault="00B3586F" w:rsidP="00AB10C0">
      <w:pPr>
        <w:jc w:val="both"/>
        <w:rPr>
          <w:rFonts w:ascii="Arial" w:hAnsi="Arial" w:cs="Arial"/>
          <w:sz w:val="22"/>
          <w:szCs w:val="22"/>
        </w:rPr>
      </w:pPr>
    </w:p>
    <w:p w14:paraId="23A1917A" w14:textId="34723D79" w:rsidR="00B3586F" w:rsidRDefault="00B3586F" w:rsidP="00AB10C0">
      <w:pPr>
        <w:jc w:val="both"/>
        <w:rPr>
          <w:rFonts w:ascii="Arial" w:hAnsi="Arial" w:cs="Arial"/>
          <w:sz w:val="22"/>
          <w:szCs w:val="22"/>
        </w:rPr>
      </w:pPr>
      <w:r>
        <w:rPr>
          <w:rFonts w:ascii="Arial" w:hAnsi="Arial" w:cs="Arial"/>
          <w:sz w:val="22"/>
          <w:szCs w:val="22"/>
        </w:rPr>
        <w:t xml:space="preserve">The pipeline quality natural gas product will either be added to a pipeline transmission system or burned as fuel in FGTURBINES.    </w:t>
      </w:r>
    </w:p>
    <w:p w14:paraId="495D1858" w14:textId="1E8E6AD9" w:rsidR="00CA6C29" w:rsidRDefault="00CA6C29">
      <w:pPr>
        <w:rPr>
          <w:rFonts w:ascii="Arial" w:hAnsi="Arial" w:cs="Arial"/>
          <w:sz w:val="22"/>
          <w:szCs w:val="22"/>
        </w:rPr>
      </w:pPr>
      <w:r>
        <w:rPr>
          <w:rFonts w:ascii="Arial" w:hAnsi="Arial" w:cs="Arial"/>
          <w:sz w:val="22"/>
          <w:szCs w:val="22"/>
        </w:rPr>
        <w:br w:type="page"/>
      </w:r>
    </w:p>
    <w:p w14:paraId="58A5D14F" w14:textId="77777777" w:rsidR="00394D64" w:rsidRPr="00290754" w:rsidRDefault="00394D64" w:rsidP="00AB10C0">
      <w:pPr>
        <w:jc w:val="both"/>
        <w:rPr>
          <w:rFonts w:ascii="Arial" w:hAnsi="Arial" w:cs="Arial"/>
          <w:sz w:val="22"/>
          <w:szCs w:val="22"/>
        </w:rPr>
      </w:pPr>
    </w:p>
    <w:p w14:paraId="2C7A1A1A" w14:textId="3F0C725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201F5">
        <w:rPr>
          <w:rFonts w:ascii="Arial" w:hAnsi="Arial" w:cs="Arial"/>
          <w:b/>
          <w:sz w:val="22"/>
          <w:szCs w:val="22"/>
        </w:rPr>
        <w:t>2021</w:t>
      </w:r>
      <w:r w:rsidR="00AF4326" w:rsidRPr="00290754">
        <w:rPr>
          <w:rFonts w:ascii="Arial" w:hAnsi="Arial" w:cs="Arial"/>
          <w:sz w:val="22"/>
          <w:szCs w:val="22"/>
        </w:rPr>
        <w:t>.</w:t>
      </w:r>
    </w:p>
    <w:p w14:paraId="6348328F" w14:textId="77777777" w:rsidR="00AF4326" w:rsidRPr="00290754" w:rsidRDefault="00AF4326">
      <w:pPr>
        <w:rPr>
          <w:rFonts w:ascii="Arial" w:hAnsi="Arial" w:cs="Arial"/>
          <w:sz w:val="22"/>
          <w:szCs w:val="22"/>
        </w:rPr>
      </w:pPr>
    </w:p>
    <w:p w14:paraId="63C8787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CC36885"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DE2EE3D" w14:textId="77777777" w:rsidTr="00C02B1A">
        <w:trPr>
          <w:tblHeader/>
        </w:trPr>
        <w:tc>
          <w:tcPr>
            <w:tcW w:w="5130" w:type="dxa"/>
            <w:shd w:val="pct10" w:color="auto" w:fill="auto"/>
          </w:tcPr>
          <w:p w14:paraId="0F8D7BA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1CC83A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F042DAB" w14:textId="77777777" w:rsidTr="00C02B1A">
        <w:tc>
          <w:tcPr>
            <w:tcW w:w="5130" w:type="dxa"/>
          </w:tcPr>
          <w:p w14:paraId="65DA74D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8C09441" w14:textId="5CC7FBB9" w:rsidR="00F734C6" w:rsidRPr="00290754" w:rsidRDefault="009201F5" w:rsidP="00E63937">
            <w:pPr>
              <w:jc w:val="center"/>
              <w:rPr>
                <w:rFonts w:ascii="Arial" w:hAnsi="Arial" w:cs="Arial"/>
                <w:sz w:val="22"/>
                <w:szCs w:val="22"/>
              </w:rPr>
            </w:pPr>
            <w:r>
              <w:rPr>
                <w:rFonts w:ascii="Arial" w:hAnsi="Arial" w:cs="Arial"/>
                <w:sz w:val="22"/>
                <w:szCs w:val="22"/>
              </w:rPr>
              <w:t>82.1</w:t>
            </w:r>
          </w:p>
        </w:tc>
      </w:tr>
      <w:tr w:rsidR="00F734C6" w:rsidRPr="00290754" w14:paraId="1C920218" w14:textId="77777777" w:rsidTr="00C02B1A">
        <w:tc>
          <w:tcPr>
            <w:tcW w:w="5130" w:type="dxa"/>
          </w:tcPr>
          <w:p w14:paraId="2A4C9E0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856FF6E" w14:textId="4F46F823" w:rsidR="00F734C6" w:rsidRPr="00290754" w:rsidRDefault="009201F5" w:rsidP="00E63937">
            <w:pPr>
              <w:jc w:val="center"/>
              <w:rPr>
                <w:rFonts w:ascii="Arial" w:hAnsi="Arial" w:cs="Arial"/>
                <w:sz w:val="22"/>
                <w:szCs w:val="22"/>
              </w:rPr>
            </w:pPr>
            <w:r>
              <w:rPr>
                <w:rFonts w:ascii="Arial" w:hAnsi="Arial" w:cs="Arial"/>
                <w:sz w:val="22"/>
                <w:szCs w:val="22"/>
              </w:rPr>
              <w:t>61.9</w:t>
            </w:r>
          </w:p>
        </w:tc>
      </w:tr>
      <w:tr w:rsidR="00F734C6" w:rsidRPr="00290754" w14:paraId="355518C0" w14:textId="77777777" w:rsidTr="00C02B1A">
        <w:tc>
          <w:tcPr>
            <w:tcW w:w="5130" w:type="dxa"/>
          </w:tcPr>
          <w:p w14:paraId="2867121C" w14:textId="7F23B3AC" w:rsidR="00F734C6" w:rsidRPr="00290754" w:rsidRDefault="009201F5" w:rsidP="00E63937">
            <w:pPr>
              <w:rPr>
                <w:rFonts w:ascii="Arial" w:hAnsi="Arial" w:cs="Arial"/>
                <w:sz w:val="22"/>
                <w:szCs w:val="22"/>
              </w:rPr>
            </w:pPr>
            <w:r>
              <w:rPr>
                <w:rFonts w:ascii="Arial" w:hAnsi="Arial" w:cs="Arial"/>
                <w:sz w:val="22"/>
                <w:szCs w:val="22"/>
              </w:rPr>
              <w:t>PM10*</w:t>
            </w:r>
          </w:p>
        </w:tc>
        <w:tc>
          <w:tcPr>
            <w:tcW w:w="5130" w:type="dxa"/>
          </w:tcPr>
          <w:p w14:paraId="152E8947" w14:textId="58103B2E" w:rsidR="00F734C6" w:rsidRPr="00290754" w:rsidRDefault="009201F5" w:rsidP="00E63937">
            <w:pPr>
              <w:jc w:val="center"/>
              <w:rPr>
                <w:rFonts w:ascii="Arial" w:hAnsi="Arial" w:cs="Arial"/>
                <w:sz w:val="22"/>
                <w:szCs w:val="22"/>
              </w:rPr>
            </w:pPr>
            <w:r>
              <w:rPr>
                <w:rFonts w:ascii="Arial" w:hAnsi="Arial" w:cs="Arial"/>
                <w:sz w:val="22"/>
                <w:szCs w:val="22"/>
              </w:rPr>
              <w:t>13.5</w:t>
            </w:r>
          </w:p>
        </w:tc>
      </w:tr>
      <w:tr w:rsidR="00F734C6" w:rsidRPr="00290754" w14:paraId="4CC8F76B" w14:textId="77777777" w:rsidTr="00C02B1A">
        <w:tc>
          <w:tcPr>
            <w:tcW w:w="5130" w:type="dxa"/>
          </w:tcPr>
          <w:p w14:paraId="1CA33AD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D143F30" w14:textId="1E46F967" w:rsidR="00F734C6" w:rsidRPr="00290754" w:rsidRDefault="009201F5" w:rsidP="00E63937">
            <w:pPr>
              <w:jc w:val="center"/>
              <w:rPr>
                <w:rFonts w:ascii="Arial" w:hAnsi="Arial" w:cs="Arial"/>
                <w:sz w:val="22"/>
                <w:szCs w:val="22"/>
              </w:rPr>
            </w:pPr>
            <w:r>
              <w:rPr>
                <w:rFonts w:ascii="Arial" w:hAnsi="Arial" w:cs="Arial"/>
                <w:sz w:val="22"/>
                <w:szCs w:val="22"/>
              </w:rPr>
              <w:t>48.9</w:t>
            </w:r>
          </w:p>
        </w:tc>
      </w:tr>
      <w:tr w:rsidR="00F734C6" w:rsidRPr="00290754" w14:paraId="1B2493BA" w14:textId="77777777" w:rsidTr="00C02B1A">
        <w:tc>
          <w:tcPr>
            <w:tcW w:w="5130" w:type="dxa"/>
          </w:tcPr>
          <w:p w14:paraId="54C89BB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F098448" w14:textId="22D9618B" w:rsidR="00F734C6" w:rsidRPr="00290754" w:rsidRDefault="009201F5" w:rsidP="00E63937">
            <w:pPr>
              <w:jc w:val="center"/>
              <w:rPr>
                <w:rFonts w:ascii="Arial" w:hAnsi="Arial" w:cs="Arial"/>
                <w:sz w:val="22"/>
                <w:szCs w:val="22"/>
              </w:rPr>
            </w:pPr>
            <w:r>
              <w:rPr>
                <w:rFonts w:ascii="Arial" w:hAnsi="Arial" w:cs="Arial"/>
                <w:sz w:val="22"/>
                <w:szCs w:val="22"/>
              </w:rPr>
              <w:t>3.8</w:t>
            </w:r>
          </w:p>
        </w:tc>
      </w:tr>
    </w:tbl>
    <w:p w14:paraId="6FEC0AEC" w14:textId="3D8748BB" w:rsidR="00F734C6" w:rsidRDefault="009201F5" w:rsidP="00F734C6">
      <w:pPr>
        <w:rPr>
          <w:rFonts w:ascii="Arial" w:hAnsi="Arial" w:cs="Arial"/>
          <w:sz w:val="22"/>
          <w:szCs w:val="22"/>
        </w:rPr>
      </w:pPr>
      <w:r>
        <w:rPr>
          <w:rFonts w:ascii="Arial" w:hAnsi="Arial" w:cs="Arial"/>
          <w:sz w:val="22"/>
          <w:szCs w:val="22"/>
        </w:rPr>
        <w:t>*Particulate matter (PM) that has an aerodynamic diameter less than equal to a nominal 10 micrometers.</w:t>
      </w:r>
    </w:p>
    <w:p w14:paraId="09FDF1D2" w14:textId="77777777" w:rsidR="009201F5" w:rsidRPr="00CB60BD" w:rsidRDefault="009201F5" w:rsidP="00F734C6">
      <w:pPr>
        <w:rPr>
          <w:rFonts w:ascii="Arial" w:hAnsi="Arial" w:cs="Arial"/>
          <w:sz w:val="22"/>
          <w:szCs w:val="22"/>
        </w:rPr>
      </w:pPr>
    </w:p>
    <w:p w14:paraId="5CD12675" w14:textId="6538DDB3" w:rsidR="000F73C3" w:rsidRDefault="00B82625" w:rsidP="00167B85">
      <w:pPr>
        <w:jc w:val="both"/>
        <w:rPr>
          <w:rFonts w:ascii="Arial" w:hAnsi="Arial" w:cs="Arial"/>
          <w:sz w:val="22"/>
          <w:szCs w:val="22"/>
        </w:rPr>
      </w:pPr>
      <w:r>
        <w:rPr>
          <w:rFonts w:ascii="Arial" w:hAnsi="Arial" w:cs="Arial"/>
          <w:sz w:val="22"/>
          <w:szCs w:val="22"/>
        </w:rPr>
        <w:t xml:space="preserve">This source is an area source of hazardous air pollutant (HAP) emissions pursuant to Section 112(b) of the federal Clean Air Act. </w:t>
      </w:r>
      <w:r w:rsidR="00CA6C29">
        <w:rPr>
          <w:rFonts w:ascii="Arial" w:hAnsi="Arial" w:cs="Arial"/>
          <w:sz w:val="22"/>
          <w:szCs w:val="22"/>
        </w:rPr>
        <w:t xml:space="preserve"> </w:t>
      </w:r>
      <w:r>
        <w:rPr>
          <w:rFonts w:ascii="Arial" w:hAnsi="Arial" w:cs="Arial"/>
          <w:sz w:val="22"/>
          <w:szCs w:val="22"/>
        </w:rPr>
        <w:t xml:space="preserve">No HAP emissions data is reported. </w:t>
      </w:r>
    </w:p>
    <w:p w14:paraId="26B2DEBB" w14:textId="77777777" w:rsidR="00B82625" w:rsidRDefault="00B82625" w:rsidP="00167B85">
      <w:pPr>
        <w:jc w:val="both"/>
        <w:rPr>
          <w:rFonts w:ascii="Arial" w:hAnsi="Arial" w:cs="Arial"/>
          <w:sz w:val="22"/>
          <w:szCs w:val="22"/>
        </w:rPr>
      </w:pPr>
    </w:p>
    <w:p w14:paraId="5EBD34E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BA3C9C1" w14:textId="77777777" w:rsidR="00AF4326" w:rsidRPr="00290754" w:rsidRDefault="00AF4326">
      <w:pPr>
        <w:rPr>
          <w:rFonts w:ascii="Arial" w:hAnsi="Arial" w:cs="Arial"/>
          <w:sz w:val="22"/>
          <w:szCs w:val="22"/>
        </w:rPr>
      </w:pPr>
    </w:p>
    <w:p w14:paraId="757FB54C" w14:textId="77777777" w:rsidR="00AF4326" w:rsidRPr="00290754" w:rsidRDefault="00AF4326">
      <w:pPr>
        <w:rPr>
          <w:rFonts w:ascii="Arial" w:hAnsi="Arial" w:cs="Arial"/>
          <w:b/>
          <w:sz w:val="22"/>
          <w:szCs w:val="22"/>
          <w:u w:val="single"/>
        </w:rPr>
      </w:pPr>
      <w:bookmarkStart w:id="18" w:name="_Toc480946819"/>
      <w:bookmarkStart w:id="19" w:name="_Toc482691114"/>
      <w:r w:rsidRPr="00290754">
        <w:rPr>
          <w:rFonts w:ascii="Arial" w:hAnsi="Arial" w:cs="Arial"/>
          <w:b/>
          <w:sz w:val="22"/>
          <w:szCs w:val="22"/>
          <w:u w:val="single"/>
        </w:rPr>
        <w:t>Regulatory Analysis</w:t>
      </w:r>
      <w:bookmarkEnd w:id="18"/>
      <w:bookmarkEnd w:id="19"/>
    </w:p>
    <w:p w14:paraId="3F5B09B0" w14:textId="77777777" w:rsidR="00AF4326" w:rsidRPr="005A6987" w:rsidRDefault="00AF4326" w:rsidP="00167B85">
      <w:pPr>
        <w:jc w:val="both"/>
        <w:rPr>
          <w:rFonts w:ascii="Arial" w:hAnsi="Arial" w:cs="Arial"/>
          <w:sz w:val="22"/>
          <w:szCs w:val="22"/>
        </w:rPr>
      </w:pPr>
    </w:p>
    <w:p w14:paraId="228F802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63327A2" w14:textId="77777777" w:rsidR="000F73C3" w:rsidRDefault="000F73C3" w:rsidP="000F73C3">
      <w:pPr>
        <w:jc w:val="both"/>
        <w:outlineLvl w:val="0"/>
        <w:rPr>
          <w:rFonts w:ascii="Arial" w:hAnsi="Arial" w:cs="Arial"/>
          <w:sz w:val="22"/>
          <w:szCs w:val="22"/>
        </w:rPr>
      </w:pPr>
    </w:p>
    <w:p w14:paraId="3EFCECBD" w14:textId="1B428AD8" w:rsidR="000F73C3" w:rsidRDefault="001F5F77" w:rsidP="000F73C3">
      <w:pPr>
        <w:jc w:val="both"/>
        <w:rPr>
          <w:rFonts w:ascii="Arial" w:hAnsi="Arial" w:cs="Arial"/>
          <w:sz w:val="22"/>
          <w:szCs w:val="22"/>
        </w:rPr>
      </w:pPr>
      <w:r>
        <w:rPr>
          <w:rFonts w:ascii="Arial" w:hAnsi="Arial" w:cs="Arial"/>
          <w:sz w:val="22"/>
          <w:szCs w:val="22"/>
        </w:rPr>
        <w:t>The stationary source is in Wayne</w:t>
      </w:r>
      <w:r w:rsidR="000F73C3">
        <w:rPr>
          <w:rFonts w:ascii="Arial" w:hAnsi="Arial" w:cs="Arial"/>
          <w:sz w:val="22"/>
          <w:szCs w:val="22"/>
        </w:rPr>
        <w:t xml:space="preserve"> </w:t>
      </w:r>
      <w:r w:rsidR="000F73C3" w:rsidRPr="00A458A7">
        <w:rPr>
          <w:rFonts w:ascii="Arial" w:hAnsi="Arial" w:cs="Arial"/>
          <w:sz w:val="22"/>
          <w:szCs w:val="22"/>
        </w:rPr>
        <w:t>County</w:t>
      </w:r>
      <w:r>
        <w:rPr>
          <w:rFonts w:ascii="Arial" w:hAnsi="Arial" w:cs="Arial"/>
          <w:sz w:val="22"/>
          <w:szCs w:val="22"/>
        </w:rPr>
        <w:t>, which</w:t>
      </w:r>
      <w:r w:rsidR="000F73C3" w:rsidRPr="00A458A7">
        <w:rPr>
          <w:rFonts w:ascii="Arial" w:hAnsi="Arial" w:cs="Arial"/>
          <w:sz w:val="22"/>
          <w:szCs w:val="22"/>
        </w:rPr>
        <w:t xml:space="preserve">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414528DE" w14:textId="77777777" w:rsidR="00720743" w:rsidRPr="00290754" w:rsidRDefault="00720743" w:rsidP="000F73C3">
      <w:pPr>
        <w:jc w:val="both"/>
        <w:rPr>
          <w:rFonts w:ascii="Arial" w:hAnsi="Arial" w:cs="Arial"/>
          <w:sz w:val="22"/>
          <w:szCs w:val="22"/>
        </w:rPr>
      </w:pPr>
    </w:p>
    <w:p w14:paraId="105B3E1B" w14:textId="016265EA" w:rsidR="000F73C3" w:rsidRDefault="000F73C3" w:rsidP="001F5F7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1F5F77">
        <w:rPr>
          <w:rFonts w:ascii="Arial" w:hAnsi="Arial" w:cs="Arial"/>
          <w:sz w:val="22"/>
          <w:szCs w:val="22"/>
        </w:rPr>
        <w:t xml:space="preserve"> </w:t>
      </w:r>
      <w:r w:rsidRPr="00167B85">
        <w:rPr>
          <w:rFonts w:ascii="Arial" w:hAnsi="Arial" w:cs="Arial"/>
          <w:sz w:val="22"/>
          <w:szCs w:val="22"/>
        </w:rPr>
        <w:t xml:space="preserve">the potential to emit </w:t>
      </w:r>
      <w:bookmarkStart w:id="20" w:name="Pollutant_dropdown2"/>
      <w:r w:rsidR="00F734C6">
        <w:rPr>
          <w:rFonts w:ascii="Arial" w:hAnsi="Arial" w:cs="Arial"/>
          <w:sz w:val="22"/>
          <w:szCs w:val="22"/>
        </w:rPr>
        <w:t xml:space="preserve">of </w:t>
      </w:r>
      <w:bookmarkEnd w:id="20"/>
      <w:r w:rsidR="001F5F77">
        <w:rPr>
          <w:rFonts w:ascii="Arial" w:hAnsi="Arial" w:cs="Arial"/>
          <w:sz w:val="22"/>
          <w:szCs w:val="22"/>
        </w:rPr>
        <w:t>carbon monoxide</w:t>
      </w:r>
      <w:r w:rsidR="00C4039C">
        <w:rPr>
          <w:rFonts w:ascii="Arial" w:hAnsi="Arial" w:cs="Arial"/>
          <w:sz w:val="22"/>
          <w:szCs w:val="22"/>
        </w:rPr>
        <w:t xml:space="preserve"> (CO), </w:t>
      </w:r>
      <w:r w:rsidR="00C4039C" w:rsidRPr="001A0350">
        <w:rPr>
          <w:rFonts w:ascii="Arial" w:hAnsi="Arial" w:cs="Arial"/>
          <w:sz w:val="22"/>
          <w:szCs w:val="22"/>
        </w:rPr>
        <w:t>sulfur dioxide (SO</w:t>
      </w:r>
      <w:r w:rsidR="00C4039C" w:rsidRPr="001A0350">
        <w:rPr>
          <w:rFonts w:ascii="Arial" w:hAnsi="Arial" w:cs="Arial"/>
          <w:sz w:val="22"/>
          <w:szCs w:val="22"/>
          <w:vertAlign w:val="subscript"/>
        </w:rPr>
        <w:t>2</w:t>
      </w:r>
      <w:r w:rsidR="00C4039C" w:rsidRPr="001A0350">
        <w:rPr>
          <w:rFonts w:ascii="Arial" w:hAnsi="Arial" w:cs="Arial"/>
          <w:sz w:val="22"/>
          <w:szCs w:val="22"/>
        </w:rPr>
        <w:t>) and nitrogen oxides (NO</w:t>
      </w:r>
      <w:r w:rsidR="00C4039C" w:rsidRPr="00CA6C29">
        <w:rPr>
          <w:rFonts w:ascii="Arial" w:hAnsi="Arial" w:cs="Arial"/>
          <w:sz w:val="22"/>
          <w:szCs w:val="22"/>
          <w:vertAlign w:val="subscript"/>
        </w:rPr>
        <w:t>x</w:t>
      </w:r>
      <w:r w:rsidR="00C4039C" w:rsidRPr="001A0350">
        <w:rPr>
          <w:rFonts w:ascii="Arial" w:hAnsi="Arial" w:cs="Arial"/>
          <w:sz w:val="22"/>
          <w:szCs w:val="22"/>
        </w:rPr>
        <w:t>)</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1F5F77">
        <w:rPr>
          <w:rFonts w:ascii="Arial" w:hAnsi="Arial" w:cs="Arial"/>
          <w:sz w:val="22"/>
          <w:szCs w:val="22"/>
        </w:rPr>
        <w:t xml:space="preserve"> </w:t>
      </w:r>
      <w:bookmarkStart w:id="21" w:name="_Hlk102476464"/>
      <w:r w:rsidR="00C02B1A">
        <w:rPr>
          <w:rFonts w:ascii="Arial" w:hAnsi="Arial" w:cs="Arial"/>
          <w:sz w:val="22"/>
          <w:szCs w:val="22"/>
        </w:rPr>
        <w:t xml:space="preserve"> </w:t>
      </w:r>
      <w:bookmarkEnd w:id="21"/>
    </w:p>
    <w:p w14:paraId="71132490" w14:textId="65D5FA83" w:rsidR="00B82625" w:rsidRDefault="00B82625" w:rsidP="001F5F77">
      <w:pPr>
        <w:jc w:val="both"/>
        <w:outlineLvl w:val="0"/>
        <w:rPr>
          <w:rFonts w:ascii="Arial" w:hAnsi="Arial" w:cs="Arial"/>
          <w:sz w:val="22"/>
          <w:szCs w:val="22"/>
        </w:rPr>
      </w:pPr>
    </w:p>
    <w:p w14:paraId="5CF870A5" w14:textId="6793F22D" w:rsidR="00B82625" w:rsidRDefault="00B82625" w:rsidP="001F5F77">
      <w:pPr>
        <w:jc w:val="both"/>
        <w:outlineLvl w:val="0"/>
        <w:rPr>
          <w:rFonts w:ascii="Arial" w:hAnsi="Arial" w:cs="Arial"/>
          <w:sz w:val="22"/>
          <w:szCs w:val="22"/>
        </w:rPr>
      </w:pPr>
      <w:r>
        <w:rPr>
          <w:rFonts w:ascii="Arial" w:hAnsi="Arial" w:cs="Arial"/>
          <w:sz w:val="22"/>
          <w:szCs w:val="22"/>
        </w:rPr>
        <w:t>The stationary source is a “synthetic minor” source regarding HAP emissions because the stationary source accepted legally enforceable permit condition</w:t>
      </w:r>
      <w:r w:rsidR="00CA6C29">
        <w:rPr>
          <w:rFonts w:ascii="Arial" w:hAnsi="Arial" w:cs="Arial"/>
          <w:sz w:val="22"/>
          <w:szCs w:val="22"/>
        </w:rPr>
        <w:t>s</w:t>
      </w:r>
      <w:r>
        <w:rPr>
          <w:rFonts w:ascii="Arial" w:hAnsi="Arial" w:cs="Arial"/>
          <w:sz w:val="22"/>
          <w:szCs w:val="22"/>
        </w:rPr>
        <w:t xml:space="preserve"> limiting the potential to emit of any single HAP regulated by Section 112 of the federal Clean Air Act to less than 10 tons per year and the potential to emit of all HAPs combined to less than 25 tons per year. </w:t>
      </w:r>
    </w:p>
    <w:p w14:paraId="176A46C9" w14:textId="77777777" w:rsidR="00CB43FA" w:rsidRPr="008A0FF1" w:rsidRDefault="00CB43FA" w:rsidP="000F73C3">
      <w:pPr>
        <w:jc w:val="both"/>
        <w:rPr>
          <w:rFonts w:ascii="Arial" w:hAnsi="Arial" w:cs="Arial"/>
          <w:sz w:val="22"/>
          <w:szCs w:val="22"/>
        </w:rPr>
      </w:pPr>
    </w:p>
    <w:p w14:paraId="3B60ECD9" w14:textId="1471BD94" w:rsidR="00A16719" w:rsidRPr="00A16719" w:rsidRDefault="00A16719" w:rsidP="000F73C3">
      <w:pPr>
        <w:jc w:val="both"/>
        <w:rPr>
          <w:rFonts w:ascii="Arial" w:hAnsi="Arial" w:cs="Arial"/>
          <w:sz w:val="22"/>
          <w:szCs w:val="22"/>
        </w:rPr>
      </w:pPr>
      <w:r>
        <w:rPr>
          <w:rFonts w:ascii="Arial" w:hAnsi="Arial" w:cs="Arial"/>
          <w:sz w:val="22"/>
          <w:szCs w:val="22"/>
        </w:rPr>
        <w:t>Emission units at the stationary source have not been subject to the Prevention of Significant Deterioration regulations of Part 18, Prevention of Significant Deterioration of Air Quality of Act 451 or 40 CFR Part 52.21 because at the time of New Source Review (NSR) permitting, the potential to emit of each criteria pollutant was less than 250 tons per year.</w:t>
      </w:r>
      <w:r w:rsidR="00C02B1A">
        <w:rPr>
          <w:rFonts w:ascii="Arial" w:hAnsi="Arial" w:cs="Arial"/>
          <w:sz w:val="22"/>
          <w:szCs w:val="22"/>
        </w:rPr>
        <w:t xml:space="preserve"> </w:t>
      </w:r>
      <w:r>
        <w:rPr>
          <w:rFonts w:ascii="Arial" w:hAnsi="Arial" w:cs="Arial"/>
          <w:sz w:val="22"/>
          <w:szCs w:val="22"/>
        </w:rPr>
        <w:t xml:space="preserve"> </w:t>
      </w:r>
      <w:r w:rsidR="00D77C09">
        <w:rPr>
          <w:rFonts w:ascii="Arial" w:hAnsi="Arial" w:cs="Arial"/>
          <w:sz w:val="22"/>
          <w:szCs w:val="22"/>
        </w:rPr>
        <w:t>In 2002, a “synthetic minor” permit limiting the potential to emit of carbon monoxide (CO), sulfur dioxide (SO</w:t>
      </w:r>
      <w:r w:rsidR="00D77C09" w:rsidRPr="00D77C09">
        <w:rPr>
          <w:rFonts w:ascii="Arial" w:hAnsi="Arial" w:cs="Arial"/>
          <w:sz w:val="22"/>
          <w:szCs w:val="22"/>
          <w:vertAlign w:val="subscript"/>
        </w:rPr>
        <w:t>2</w:t>
      </w:r>
      <w:r w:rsidR="00D77C09">
        <w:rPr>
          <w:rFonts w:ascii="Arial" w:hAnsi="Arial" w:cs="Arial"/>
          <w:sz w:val="22"/>
          <w:szCs w:val="22"/>
        </w:rPr>
        <w:t>) and nitrogen oxides (NO</w:t>
      </w:r>
      <w:r w:rsidR="00D77C09" w:rsidRPr="00D77C09">
        <w:rPr>
          <w:rFonts w:ascii="Arial" w:hAnsi="Arial" w:cs="Arial"/>
          <w:sz w:val="22"/>
          <w:szCs w:val="22"/>
          <w:vertAlign w:val="subscript"/>
        </w:rPr>
        <w:t>x</w:t>
      </w:r>
      <w:r w:rsidR="00D77C09">
        <w:rPr>
          <w:rFonts w:ascii="Arial" w:hAnsi="Arial" w:cs="Arial"/>
          <w:sz w:val="22"/>
          <w:szCs w:val="22"/>
        </w:rPr>
        <w:t>) to less than 250 tons per year, Permit to Install (PTI) No. 250-00, was issued for the landfill gas turbines (FGTURBINES).</w:t>
      </w:r>
    </w:p>
    <w:p w14:paraId="71CE68A8" w14:textId="6A828B10" w:rsidR="00C02B1A" w:rsidRDefault="00C02B1A">
      <w:pPr>
        <w:rPr>
          <w:rFonts w:ascii="Arial" w:hAnsi="Arial" w:cs="Arial"/>
          <w:sz w:val="22"/>
          <w:szCs w:val="22"/>
        </w:rPr>
      </w:pPr>
      <w:r>
        <w:rPr>
          <w:rFonts w:ascii="Arial" w:hAnsi="Arial" w:cs="Arial"/>
          <w:sz w:val="22"/>
          <w:szCs w:val="22"/>
        </w:rPr>
        <w:br w:type="page"/>
      </w:r>
    </w:p>
    <w:p w14:paraId="2D1DDCC6" w14:textId="77777777" w:rsidR="000F73C3" w:rsidRDefault="000F73C3" w:rsidP="000F73C3">
      <w:pPr>
        <w:jc w:val="both"/>
        <w:rPr>
          <w:rFonts w:ascii="Arial" w:hAnsi="Arial" w:cs="Arial"/>
          <w:sz w:val="22"/>
          <w:szCs w:val="22"/>
        </w:rPr>
      </w:pPr>
    </w:p>
    <w:p w14:paraId="737700D6" w14:textId="112E8AEA" w:rsidR="00793F44" w:rsidRDefault="00793F44" w:rsidP="000F73C3">
      <w:pPr>
        <w:jc w:val="both"/>
        <w:rPr>
          <w:rFonts w:ascii="Arial" w:hAnsi="Arial" w:cs="Arial"/>
          <w:sz w:val="22"/>
          <w:szCs w:val="22"/>
        </w:rPr>
      </w:pPr>
      <w:r>
        <w:rPr>
          <w:rFonts w:ascii="Arial" w:hAnsi="Arial" w:cs="Arial"/>
          <w:sz w:val="22"/>
          <w:szCs w:val="22"/>
        </w:rPr>
        <w:t>The stationary source was subject to the Standards of Performance for Municipal Solid Waste Landfills promulgated in 40 CFR Part 60, Subparts A and WWW.</w:t>
      </w:r>
      <w:r w:rsidR="00C02B1A">
        <w:rPr>
          <w:rFonts w:ascii="Arial" w:hAnsi="Arial" w:cs="Arial"/>
          <w:sz w:val="22"/>
          <w:szCs w:val="22"/>
        </w:rPr>
        <w:t xml:space="preserve"> </w:t>
      </w:r>
      <w:r>
        <w:rPr>
          <w:rFonts w:ascii="Arial" w:hAnsi="Arial" w:cs="Arial"/>
          <w:sz w:val="22"/>
          <w:szCs w:val="22"/>
        </w:rPr>
        <w:t xml:space="preserve"> On June 21, 2021, the facility became subject to the Federal Plan Requirements for Municipal Solid Waste Landfills </w:t>
      </w:r>
      <w:r w:rsidR="00C02B1A">
        <w:rPr>
          <w:rFonts w:ascii="Arial" w:hAnsi="Arial" w:cs="Arial"/>
          <w:sz w:val="22"/>
          <w:szCs w:val="22"/>
        </w:rPr>
        <w:t>t</w:t>
      </w:r>
      <w:r>
        <w:rPr>
          <w:rFonts w:ascii="Arial" w:hAnsi="Arial" w:cs="Arial"/>
          <w:sz w:val="22"/>
          <w:szCs w:val="22"/>
        </w:rPr>
        <w:t xml:space="preserve">hat </w:t>
      </w:r>
      <w:r w:rsidR="00C02B1A">
        <w:rPr>
          <w:rFonts w:ascii="Arial" w:hAnsi="Arial" w:cs="Arial"/>
          <w:sz w:val="22"/>
          <w:szCs w:val="22"/>
        </w:rPr>
        <w:t>c</w:t>
      </w:r>
      <w:r>
        <w:rPr>
          <w:rFonts w:ascii="Arial" w:hAnsi="Arial" w:cs="Arial"/>
          <w:sz w:val="22"/>
          <w:szCs w:val="22"/>
        </w:rPr>
        <w:t xml:space="preserve">ommenced </w:t>
      </w:r>
      <w:r w:rsidR="00C02B1A">
        <w:rPr>
          <w:rFonts w:ascii="Arial" w:hAnsi="Arial" w:cs="Arial"/>
          <w:sz w:val="22"/>
          <w:szCs w:val="22"/>
        </w:rPr>
        <w:t>c</w:t>
      </w:r>
      <w:r>
        <w:rPr>
          <w:rFonts w:ascii="Arial" w:hAnsi="Arial" w:cs="Arial"/>
          <w:sz w:val="22"/>
          <w:szCs w:val="22"/>
        </w:rPr>
        <w:t xml:space="preserve">onstruction </w:t>
      </w:r>
      <w:r w:rsidR="00C02B1A">
        <w:rPr>
          <w:rFonts w:ascii="Arial" w:hAnsi="Arial" w:cs="Arial"/>
          <w:sz w:val="22"/>
          <w:szCs w:val="22"/>
        </w:rPr>
        <w:t>o</w:t>
      </w:r>
      <w:r>
        <w:rPr>
          <w:rFonts w:ascii="Arial" w:hAnsi="Arial" w:cs="Arial"/>
          <w:sz w:val="22"/>
          <w:szCs w:val="22"/>
        </w:rPr>
        <w:t xml:space="preserve">n or </w:t>
      </w:r>
      <w:r w:rsidR="00C02B1A">
        <w:rPr>
          <w:rFonts w:ascii="Arial" w:hAnsi="Arial" w:cs="Arial"/>
          <w:sz w:val="22"/>
          <w:szCs w:val="22"/>
        </w:rPr>
        <w:t>b</w:t>
      </w:r>
      <w:r>
        <w:rPr>
          <w:rFonts w:ascii="Arial" w:hAnsi="Arial" w:cs="Arial"/>
          <w:sz w:val="22"/>
          <w:szCs w:val="22"/>
        </w:rPr>
        <w:t xml:space="preserve">efore July 17, 2014 and </w:t>
      </w:r>
      <w:r w:rsidR="00C02B1A">
        <w:rPr>
          <w:rFonts w:ascii="Arial" w:hAnsi="Arial" w:cs="Arial"/>
          <w:sz w:val="22"/>
          <w:szCs w:val="22"/>
        </w:rPr>
        <w:t>h</w:t>
      </w:r>
      <w:r>
        <w:rPr>
          <w:rFonts w:ascii="Arial" w:hAnsi="Arial" w:cs="Arial"/>
          <w:sz w:val="22"/>
          <w:szCs w:val="22"/>
        </w:rPr>
        <w:t xml:space="preserve">ave </w:t>
      </w:r>
      <w:r w:rsidR="00C02B1A">
        <w:rPr>
          <w:rFonts w:ascii="Arial" w:hAnsi="Arial" w:cs="Arial"/>
          <w:sz w:val="22"/>
          <w:szCs w:val="22"/>
        </w:rPr>
        <w:t>n</w:t>
      </w:r>
      <w:r>
        <w:rPr>
          <w:rFonts w:ascii="Arial" w:hAnsi="Arial" w:cs="Arial"/>
          <w:sz w:val="22"/>
          <w:szCs w:val="22"/>
        </w:rPr>
        <w:t xml:space="preserve">ot </w:t>
      </w:r>
      <w:r w:rsidR="00C02B1A">
        <w:rPr>
          <w:rFonts w:ascii="Arial" w:hAnsi="Arial" w:cs="Arial"/>
          <w:sz w:val="22"/>
          <w:szCs w:val="22"/>
        </w:rPr>
        <w:t>b</w:t>
      </w:r>
      <w:r>
        <w:rPr>
          <w:rFonts w:ascii="Arial" w:hAnsi="Arial" w:cs="Arial"/>
          <w:sz w:val="22"/>
          <w:szCs w:val="22"/>
        </w:rPr>
        <w:t xml:space="preserve">een </w:t>
      </w:r>
      <w:r w:rsidR="00C02B1A">
        <w:rPr>
          <w:rFonts w:ascii="Arial" w:hAnsi="Arial" w:cs="Arial"/>
          <w:sz w:val="22"/>
          <w:szCs w:val="22"/>
        </w:rPr>
        <w:t>m</w:t>
      </w:r>
      <w:r>
        <w:rPr>
          <w:rFonts w:ascii="Arial" w:hAnsi="Arial" w:cs="Arial"/>
          <w:sz w:val="22"/>
          <w:szCs w:val="22"/>
        </w:rPr>
        <w:t xml:space="preserve">odified or </w:t>
      </w:r>
      <w:r w:rsidR="00C02B1A">
        <w:rPr>
          <w:rFonts w:ascii="Arial" w:hAnsi="Arial" w:cs="Arial"/>
          <w:sz w:val="22"/>
          <w:szCs w:val="22"/>
        </w:rPr>
        <w:t>r</w:t>
      </w:r>
      <w:r>
        <w:rPr>
          <w:rFonts w:ascii="Arial" w:hAnsi="Arial" w:cs="Arial"/>
          <w:sz w:val="22"/>
          <w:szCs w:val="22"/>
        </w:rPr>
        <w:t xml:space="preserve">econstructed </w:t>
      </w:r>
      <w:r w:rsidR="00C02B1A">
        <w:rPr>
          <w:rFonts w:ascii="Arial" w:hAnsi="Arial" w:cs="Arial"/>
          <w:sz w:val="22"/>
          <w:szCs w:val="22"/>
        </w:rPr>
        <w:t>s</w:t>
      </w:r>
      <w:r>
        <w:rPr>
          <w:rFonts w:ascii="Arial" w:hAnsi="Arial" w:cs="Arial"/>
          <w:sz w:val="22"/>
          <w:szCs w:val="22"/>
        </w:rPr>
        <w:t>ince July 17, 2014 as specified in 40</w:t>
      </w:r>
      <w:r w:rsidR="00C02B1A">
        <w:rPr>
          <w:rFonts w:ascii="Arial" w:hAnsi="Arial" w:cs="Arial"/>
          <w:sz w:val="22"/>
          <w:szCs w:val="22"/>
        </w:rPr>
        <w:t> </w:t>
      </w:r>
      <w:r>
        <w:rPr>
          <w:rFonts w:ascii="Arial" w:hAnsi="Arial" w:cs="Arial"/>
          <w:sz w:val="22"/>
          <w:szCs w:val="22"/>
        </w:rPr>
        <w:t xml:space="preserve">CFR Part 62, Subpart OOO. </w:t>
      </w:r>
      <w:r w:rsidR="00C02B1A">
        <w:rPr>
          <w:rFonts w:ascii="Arial" w:hAnsi="Arial" w:cs="Arial"/>
          <w:sz w:val="22"/>
          <w:szCs w:val="22"/>
        </w:rPr>
        <w:t xml:space="preserve"> </w:t>
      </w:r>
      <w:r w:rsidR="00201B0A">
        <w:rPr>
          <w:rFonts w:ascii="Arial" w:hAnsi="Arial" w:cs="Arial"/>
          <w:sz w:val="22"/>
          <w:szCs w:val="22"/>
        </w:rPr>
        <w:t xml:space="preserve">Riverview Land Preserve is considered a legacy landfill under the Federal Plan. </w:t>
      </w:r>
      <w:r w:rsidR="00C02B1A">
        <w:rPr>
          <w:rFonts w:ascii="Arial" w:hAnsi="Arial" w:cs="Arial"/>
          <w:sz w:val="22"/>
          <w:szCs w:val="22"/>
        </w:rPr>
        <w:t xml:space="preserve"> </w:t>
      </w:r>
      <w:r w:rsidR="00201B0A">
        <w:rPr>
          <w:rFonts w:ascii="Arial" w:hAnsi="Arial" w:cs="Arial"/>
          <w:sz w:val="22"/>
          <w:szCs w:val="22"/>
        </w:rPr>
        <w:t xml:space="preserve">Michigan is not currently the authorized representative and is implementing and enforcing this regulation through the ROP. </w:t>
      </w:r>
    </w:p>
    <w:p w14:paraId="2CFE5440" w14:textId="77777777" w:rsidR="00793F44" w:rsidRPr="008A0FF1" w:rsidRDefault="00793F44" w:rsidP="000F73C3">
      <w:pPr>
        <w:jc w:val="both"/>
        <w:rPr>
          <w:rFonts w:ascii="Arial" w:hAnsi="Arial" w:cs="Arial"/>
          <w:sz w:val="22"/>
          <w:szCs w:val="22"/>
        </w:rPr>
      </w:pPr>
    </w:p>
    <w:p w14:paraId="22707632" w14:textId="2D880703" w:rsidR="00337750" w:rsidRDefault="00201B0A" w:rsidP="00337750">
      <w:pPr>
        <w:jc w:val="both"/>
        <w:rPr>
          <w:rFonts w:ascii="Arial" w:hAnsi="Arial" w:cs="Arial"/>
          <w:sz w:val="22"/>
          <w:szCs w:val="22"/>
        </w:rPr>
      </w:pPr>
      <w:r>
        <w:rPr>
          <w:rFonts w:ascii="Arial" w:hAnsi="Arial" w:cs="Arial"/>
          <w:sz w:val="22"/>
          <w:szCs w:val="22"/>
        </w:rPr>
        <w:t xml:space="preserve">The stationary source is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r>
        <w:rPr>
          <w:rFonts w:ascii="Arial" w:hAnsi="Arial" w:cs="Arial"/>
          <w:sz w:val="22"/>
          <w:szCs w:val="22"/>
        </w:rPr>
        <w:t xml:space="preserve"> </w:t>
      </w:r>
      <w:r w:rsidR="00C02B1A">
        <w:rPr>
          <w:rFonts w:ascii="Arial" w:hAnsi="Arial" w:cs="Arial"/>
          <w:sz w:val="22"/>
          <w:szCs w:val="22"/>
        </w:rPr>
        <w:t xml:space="preserve"> </w:t>
      </w:r>
      <w:r>
        <w:rPr>
          <w:rFonts w:ascii="Arial" w:hAnsi="Arial" w:cs="Arial"/>
          <w:sz w:val="22"/>
          <w:szCs w:val="22"/>
        </w:rPr>
        <w:t xml:space="preserve">The landfill </w:t>
      </w:r>
      <w:r w:rsidR="005D3645">
        <w:rPr>
          <w:rFonts w:ascii="Arial" w:hAnsi="Arial" w:cs="Arial"/>
          <w:sz w:val="22"/>
          <w:szCs w:val="22"/>
        </w:rPr>
        <w:t xml:space="preserve">does not accept asbestos waste, although it is permitted to do so. </w:t>
      </w:r>
      <w:r w:rsidR="00C02B1A">
        <w:rPr>
          <w:rFonts w:ascii="Arial" w:hAnsi="Arial" w:cs="Arial"/>
          <w:sz w:val="22"/>
          <w:szCs w:val="22"/>
        </w:rPr>
        <w:t xml:space="preserve"> </w:t>
      </w:r>
      <w:r w:rsidR="00FB71CB">
        <w:rPr>
          <w:rFonts w:ascii="Arial" w:hAnsi="Arial" w:cs="Arial"/>
          <w:sz w:val="22"/>
          <w:szCs w:val="22"/>
        </w:rPr>
        <w:t xml:space="preserve">These requirements are contained in EUASBESTOS. </w:t>
      </w:r>
    </w:p>
    <w:p w14:paraId="4ED94A30" w14:textId="00FFEC28" w:rsidR="005D3645" w:rsidRDefault="005D3645" w:rsidP="00337750">
      <w:pPr>
        <w:jc w:val="both"/>
        <w:rPr>
          <w:rFonts w:ascii="Arial" w:hAnsi="Arial" w:cs="Arial"/>
          <w:sz w:val="22"/>
          <w:szCs w:val="22"/>
        </w:rPr>
      </w:pPr>
    </w:p>
    <w:p w14:paraId="75137067" w14:textId="4A8F09F5" w:rsidR="005D3645" w:rsidRDefault="005D3645" w:rsidP="00337750">
      <w:pPr>
        <w:jc w:val="both"/>
        <w:rPr>
          <w:rFonts w:ascii="Arial" w:hAnsi="Arial" w:cs="Arial"/>
          <w:sz w:val="22"/>
          <w:szCs w:val="22"/>
        </w:rPr>
      </w:pPr>
      <w:r>
        <w:rPr>
          <w:rFonts w:ascii="Arial" w:hAnsi="Arial" w:cs="Arial"/>
          <w:sz w:val="22"/>
          <w:szCs w:val="22"/>
        </w:rPr>
        <w:t xml:space="preserve">The stationary source is subject to the National Emissions Standards for Hazardous Air Pollutants: Municipal Solid Waste Landfills as promulgated in 40 CFR Part 63, Subparts A and AAAA. </w:t>
      </w:r>
      <w:r w:rsidR="00AD3320">
        <w:rPr>
          <w:rFonts w:ascii="Arial" w:hAnsi="Arial" w:cs="Arial"/>
          <w:sz w:val="22"/>
          <w:szCs w:val="22"/>
        </w:rPr>
        <w:t xml:space="preserve"> </w:t>
      </w:r>
      <w:r>
        <w:rPr>
          <w:rFonts w:ascii="Arial" w:hAnsi="Arial" w:cs="Arial"/>
          <w:sz w:val="22"/>
          <w:szCs w:val="22"/>
        </w:rPr>
        <w:t>The landfill has estimated NMOC emissions greater than 50 Megagrams per year and is required to install and operate an active landfill gas collection and control system.</w:t>
      </w:r>
      <w:r w:rsidR="00AD3320">
        <w:rPr>
          <w:rFonts w:ascii="Arial" w:hAnsi="Arial" w:cs="Arial"/>
          <w:sz w:val="22"/>
          <w:szCs w:val="22"/>
        </w:rPr>
        <w:t xml:space="preserve"> </w:t>
      </w:r>
      <w:r>
        <w:rPr>
          <w:rFonts w:ascii="Arial" w:hAnsi="Arial" w:cs="Arial"/>
          <w:sz w:val="22"/>
          <w:szCs w:val="22"/>
        </w:rPr>
        <w:t xml:space="preserve"> </w:t>
      </w:r>
      <w:r w:rsidR="00C95542" w:rsidRPr="00651F0D">
        <w:rPr>
          <w:rFonts w:ascii="Arial" w:hAnsi="Arial" w:cs="Arial"/>
          <w:color w:val="000000"/>
          <w:sz w:val="22"/>
          <w:szCs w:val="22"/>
          <w:shd w:val="clear" w:color="auto" w:fill="FFFFFF"/>
        </w:rPr>
        <w:t xml:space="preserve">Beginning no later than September 27, 2021, all landfills described in 40 CFR 63.1935 must meet the requirements of this subpart.  A landfill may choose to meet the requirements of this subpart rather than the requirements identified in 40 CFR 63.1930(a) at any time before September 27, 2021.  Currently, the requirements for 40 CFR 63.1930(a) are included as applicable in this ROP Renewal. </w:t>
      </w:r>
      <w:r w:rsidR="00F85C83">
        <w:rPr>
          <w:rFonts w:ascii="Arial" w:hAnsi="Arial" w:cs="Arial"/>
          <w:color w:val="000000"/>
          <w:sz w:val="22"/>
          <w:szCs w:val="22"/>
          <w:shd w:val="clear" w:color="auto" w:fill="FFFFFF"/>
        </w:rPr>
        <w:t xml:space="preserve"> </w:t>
      </w:r>
      <w:r w:rsidR="00C95542" w:rsidRPr="00C95542">
        <w:rPr>
          <w:rFonts w:ascii="Arial" w:hAnsi="Arial" w:cs="Arial"/>
          <w:sz w:val="22"/>
          <w:szCs w:val="22"/>
        </w:rPr>
        <w:t>On and after September 28, 2021, the requirements for 40 CFR 63.1930(b) apply and are included as applicable in this ROP Renewal.</w:t>
      </w:r>
    </w:p>
    <w:p w14:paraId="4F7332DB" w14:textId="77777777" w:rsidR="00337750" w:rsidRDefault="00337750" w:rsidP="00337750">
      <w:pPr>
        <w:jc w:val="both"/>
        <w:rPr>
          <w:rFonts w:ascii="Arial" w:hAnsi="Arial" w:cs="Arial"/>
          <w:sz w:val="22"/>
          <w:szCs w:val="22"/>
        </w:rPr>
      </w:pPr>
    </w:p>
    <w:p w14:paraId="0E9FD282" w14:textId="66FD944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92E5052" w14:textId="70CC1C2C" w:rsidR="002C0FBD" w:rsidRDefault="002C0FBD" w:rsidP="000F73C3">
      <w:pPr>
        <w:jc w:val="both"/>
        <w:rPr>
          <w:rFonts w:ascii="Arial" w:hAnsi="Arial" w:cs="Arial"/>
          <w:sz w:val="22"/>
          <w:szCs w:val="22"/>
        </w:rPr>
      </w:pPr>
    </w:p>
    <w:p w14:paraId="6161C1A3" w14:textId="0E7F5524" w:rsidR="002C0FBD" w:rsidRDefault="009D3A5A" w:rsidP="000F73C3">
      <w:pPr>
        <w:jc w:val="both"/>
        <w:rPr>
          <w:rFonts w:ascii="Arial" w:hAnsi="Arial" w:cs="Arial"/>
          <w:sz w:val="22"/>
          <w:szCs w:val="22"/>
        </w:rPr>
      </w:pPr>
      <w:r>
        <w:rPr>
          <w:rFonts w:ascii="Arial" w:hAnsi="Arial" w:cs="Arial"/>
          <w:sz w:val="22"/>
          <w:szCs w:val="22"/>
        </w:rPr>
        <w:t xml:space="preserve">No emission units have emission limitations or standards that are subject to the federal Compliance Assurance Monitoring rule pursuant to 40 CFR Part 64. </w:t>
      </w:r>
      <w:r w:rsidR="00AD3320">
        <w:rPr>
          <w:rFonts w:ascii="Arial" w:hAnsi="Arial" w:cs="Arial"/>
          <w:sz w:val="22"/>
          <w:szCs w:val="22"/>
        </w:rPr>
        <w:t xml:space="preserve"> </w:t>
      </w:r>
      <w:r>
        <w:rPr>
          <w:rFonts w:ascii="Arial" w:hAnsi="Arial" w:cs="Arial"/>
          <w:sz w:val="22"/>
          <w:szCs w:val="22"/>
        </w:rPr>
        <w:t xml:space="preserve">The emission limitation(s) or standard(s) for NMOC at the stationary source with the underlying applicable requirement(s) of 40 CFR Part 62, Subpart OOO and 40 CFR Part 63, Subpart AAAA are exempt from the federal Compliance Assurance Monitoring (CAM) regulation pursuant to 40 CFR </w:t>
      </w:r>
      <w:r w:rsidR="00383FE6">
        <w:rPr>
          <w:rFonts w:ascii="Arial" w:hAnsi="Arial" w:cs="Arial"/>
          <w:sz w:val="22"/>
          <w:szCs w:val="22"/>
        </w:rPr>
        <w:t xml:space="preserve">64.2(b)(1)(i) because the emission limitations and standards meets the CAM exemption for regulations proposed after November 15, 1990. </w:t>
      </w:r>
    </w:p>
    <w:p w14:paraId="245B910E" w14:textId="77777777" w:rsidR="000F73C3" w:rsidRDefault="000F73C3" w:rsidP="000F73C3">
      <w:pPr>
        <w:jc w:val="both"/>
        <w:rPr>
          <w:rFonts w:ascii="Arial" w:hAnsi="Arial" w:cs="Arial"/>
          <w:sz w:val="22"/>
          <w:szCs w:val="22"/>
        </w:rPr>
      </w:pPr>
    </w:p>
    <w:p w14:paraId="37B5AAC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F65A7FA" w14:textId="77777777" w:rsidR="000F73C3" w:rsidRDefault="000F73C3" w:rsidP="000F73C3">
      <w:pPr>
        <w:jc w:val="both"/>
        <w:rPr>
          <w:rFonts w:ascii="Arial" w:hAnsi="Arial" w:cs="Arial"/>
          <w:sz w:val="22"/>
          <w:szCs w:val="22"/>
        </w:rPr>
      </w:pPr>
    </w:p>
    <w:p w14:paraId="09E9FC3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07C7329" w14:textId="77777777" w:rsidR="000F73C3" w:rsidRPr="00290754" w:rsidRDefault="000F73C3" w:rsidP="000F73C3">
      <w:pPr>
        <w:jc w:val="both"/>
        <w:rPr>
          <w:rFonts w:ascii="Arial" w:hAnsi="Arial" w:cs="Arial"/>
          <w:sz w:val="22"/>
          <w:szCs w:val="22"/>
        </w:rPr>
      </w:pPr>
    </w:p>
    <w:p w14:paraId="715ACEC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076C0AD" w14:textId="77777777" w:rsidR="002B11E3" w:rsidRPr="00BC4F1E" w:rsidRDefault="002B11E3" w:rsidP="000F73C3">
      <w:pPr>
        <w:jc w:val="both"/>
        <w:rPr>
          <w:rFonts w:ascii="Arial" w:hAnsi="Arial" w:cs="Arial"/>
          <w:sz w:val="22"/>
          <w:szCs w:val="22"/>
        </w:rPr>
      </w:pPr>
    </w:p>
    <w:p w14:paraId="76CA96B8" w14:textId="26A52E9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03BA7">
        <w:rPr>
          <w:rFonts w:ascii="Arial" w:hAnsi="Arial" w:cs="Arial"/>
          <w:bCs/>
          <w:sz w:val="22"/>
        </w:rPr>
        <w:t>MI-ROP-M4469-2015</w:t>
      </w:r>
      <w:r w:rsidR="00924B5B">
        <w:rPr>
          <w:rFonts w:ascii="Arial" w:hAnsi="Arial" w:cs="Arial"/>
          <w:bCs/>
          <w:sz w:val="22"/>
        </w:rPr>
        <w:t>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50503EF"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6636686D" w14:textId="77777777" w:rsidTr="00F85C83">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3C74C1A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5E61200" w14:textId="77777777" w:rsidTr="00F85C83">
        <w:tc>
          <w:tcPr>
            <w:tcW w:w="2688" w:type="dxa"/>
            <w:tcBorders>
              <w:top w:val="single" w:sz="4" w:space="0" w:color="auto"/>
              <w:left w:val="double" w:sz="4" w:space="0" w:color="auto"/>
            </w:tcBorders>
          </w:tcPr>
          <w:p w14:paraId="50511D5A" w14:textId="4388E05B" w:rsidR="000F73C3" w:rsidRPr="00290754" w:rsidRDefault="00924B5B" w:rsidP="00F478F0">
            <w:pPr>
              <w:rPr>
                <w:rFonts w:ascii="Arial" w:hAnsi="Arial" w:cs="Arial"/>
                <w:sz w:val="22"/>
                <w:szCs w:val="22"/>
              </w:rPr>
            </w:pPr>
            <w:r>
              <w:rPr>
                <w:rFonts w:ascii="Arial" w:hAnsi="Arial" w:cs="Arial"/>
                <w:sz w:val="22"/>
                <w:szCs w:val="22"/>
              </w:rPr>
              <w:t>250-00</w:t>
            </w:r>
          </w:p>
        </w:tc>
        <w:tc>
          <w:tcPr>
            <w:tcW w:w="2565" w:type="dxa"/>
            <w:tcBorders>
              <w:top w:val="single" w:sz="4" w:space="0" w:color="auto"/>
            </w:tcBorders>
          </w:tcPr>
          <w:p w14:paraId="52DFD3EB" w14:textId="04BDFE94" w:rsidR="000F73C3" w:rsidRPr="00290754" w:rsidRDefault="00924B5B" w:rsidP="00F478F0">
            <w:pPr>
              <w:rPr>
                <w:rFonts w:ascii="Arial" w:hAnsi="Arial" w:cs="Arial"/>
                <w:sz w:val="22"/>
                <w:szCs w:val="22"/>
              </w:rPr>
            </w:pPr>
            <w:r>
              <w:rPr>
                <w:rFonts w:ascii="Arial" w:hAnsi="Arial" w:cs="Arial"/>
                <w:sz w:val="22"/>
                <w:szCs w:val="22"/>
              </w:rPr>
              <w:t>13-05</w:t>
            </w:r>
          </w:p>
        </w:tc>
        <w:tc>
          <w:tcPr>
            <w:tcW w:w="2565" w:type="dxa"/>
            <w:tcBorders>
              <w:top w:val="single" w:sz="4" w:space="0" w:color="auto"/>
            </w:tcBorders>
          </w:tcPr>
          <w:p w14:paraId="6FD1D07C" w14:textId="3E6A17A0" w:rsidR="000F73C3" w:rsidRPr="00290754" w:rsidRDefault="00924B5B" w:rsidP="00F478F0">
            <w:pPr>
              <w:rPr>
                <w:rFonts w:ascii="Arial" w:hAnsi="Arial" w:cs="Arial"/>
                <w:sz w:val="22"/>
                <w:szCs w:val="22"/>
              </w:rPr>
            </w:pPr>
            <w:r>
              <w:rPr>
                <w:rFonts w:ascii="Arial" w:hAnsi="Arial" w:cs="Arial"/>
                <w:sz w:val="22"/>
                <w:szCs w:val="22"/>
              </w:rPr>
              <w:t>77-12</w:t>
            </w:r>
          </w:p>
        </w:tc>
        <w:tc>
          <w:tcPr>
            <w:tcW w:w="2565" w:type="dxa"/>
            <w:tcBorders>
              <w:top w:val="single" w:sz="4" w:space="0" w:color="auto"/>
              <w:right w:val="double" w:sz="4" w:space="0" w:color="auto"/>
            </w:tcBorders>
          </w:tcPr>
          <w:p w14:paraId="5F381763" w14:textId="0027AF6C" w:rsidR="000F73C3" w:rsidRPr="00290754" w:rsidRDefault="00924B5B" w:rsidP="00F478F0">
            <w:pPr>
              <w:rPr>
                <w:rFonts w:ascii="Arial" w:hAnsi="Arial" w:cs="Arial"/>
                <w:sz w:val="22"/>
                <w:szCs w:val="22"/>
              </w:rPr>
            </w:pPr>
            <w:r>
              <w:rPr>
                <w:rFonts w:ascii="Arial" w:hAnsi="Arial" w:cs="Arial"/>
                <w:sz w:val="22"/>
                <w:szCs w:val="22"/>
              </w:rPr>
              <w:t>250-00B</w:t>
            </w:r>
          </w:p>
        </w:tc>
      </w:tr>
    </w:tbl>
    <w:p w14:paraId="7ED02977" w14:textId="77777777" w:rsidR="000F73C3" w:rsidRDefault="000F73C3" w:rsidP="000F73C3">
      <w:pPr>
        <w:rPr>
          <w:rFonts w:ascii="Arial" w:hAnsi="Arial" w:cs="Arial"/>
          <w:sz w:val="22"/>
          <w:szCs w:val="22"/>
        </w:rPr>
      </w:pPr>
    </w:p>
    <w:p w14:paraId="12D3C53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B6E5BC9" w14:textId="77777777" w:rsidR="000F73C3" w:rsidRPr="00DA122E" w:rsidRDefault="000F73C3" w:rsidP="000F73C3">
      <w:pPr>
        <w:jc w:val="both"/>
        <w:rPr>
          <w:rFonts w:ascii="Arial" w:hAnsi="Arial" w:cs="Arial"/>
          <w:sz w:val="22"/>
          <w:szCs w:val="22"/>
        </w:rPr>
      </w:pPr>
    </w:p>
    <w:p w14:paraId="3DCB53B0" w14:textId="77777777" w:rsidR="00924B5B" w:rsidRDefault="000F73C3" w:rsidP="00924B5B">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1B23C23A" w14:textId="407B90BF" w:rsidR="00AD5A67" w:rsidRDefault="000F73C3" w:rsidP="00924B5B">
      <w:pPr>
        <w:jc w:val="both"/>
        <w:rPr>
          <w:rFonts w:ascii="Arial" w:hAnsi="Arial" w:cs="Arial"/>
          <w:sz w:val="22"/>
          <w:szCs w:val="22"/>
        </w:rPr>
      </w:pPr>
      <w:r w:rsidRPr="00DA122E">
        <w:rPr>
          <w:rFonts w:ascii="Arial" w:hAnsi="Arial" w:cs="Arial"/>
          <w:sz w:val="22"/>
          <w:szCs w:val="22"/>
        </w:rPr>
        <w:t xml:space="preserve">  </w:t>
      </w:r>
    </w:p>
    <w:p w14:paraId="5F6CCB3F" w14:textId="77777777" w:rsidR="00AD5A67" w:rsidRDefault="00AD5A67">
      <w:pPr>
        <w:rPr>
          <w:rFonts w:ascii="Arial" w:hAnsi="Arial" w:cs="Arial"/>
          <w:sz w:val="22"/>
          <w:szCs w:val="22"/>
        </w:rPr>
      </w:pPr>
      <w:r>
        <w:rPr>
          <w:rFonts w:ascii="Arial" w:hAnsi="Arial" w:cs="Arial"/>
          <w:sz w:val="22"/>
          <w:szCs w:val="22"/>
        </w:rPr>
        <w:br w:type="page"/>
      </w:r>
    </w:p>
    <w:p w14:paraId="0F0B52FE" w14:textId="77777777" w:rsidR="000F73C3" w:rsidRPr="00420850" w:rsidRDefault="000F73C3" w:rsidP="00924B5B">
      <w:pPr>
        <w:jc w:val="both"/>
        <w:rPr>
          <w:rFonts w:ascii="Arial" w:hAnsi="Arial" w:cs="Arial"/>
          <w:sz w:val="22"/>
          <w:szCs w:val="22"/>
        </w:rPr>
      </w:pPr>
    </w:p>
    <w:p w14:paraId="45DEEC0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411DB41" w14:textId="77777777" w:rsidR="000F73C3" w:rsidRPr="00D122B6" w:rsidRDefault="000F73C3" w:rsidP="000F73C3">
      <w:pPr>
        <w:rPr>
          <w:rFonts w:ascii="Arial" w:hAnsi="Arial" w:cs="Arial"/>
          <w:sz w:val="22"/>
          <w:szCs w:val="22"/>
        </w:rPr>
      </w:pPr>
    </w:p>
    <w:p w14:paraId="0C15191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07158D6" w14:textId="77777777" w:rsidR="000F73C3" w:rsidRPr="00D122B6" w:rsidRDefault="000F73C3" w:rsidP="000F73C3">
      <w:pPr>
        <w:rPr>
          <w:rFonts w:ascii="Arial" w:hAnsi="Arial" w:cs="Arial"/>
          <w:sz w:val="22"/>
          <w:szCs w:val="22"/>
        </w:rPr>
      </w:pPr>
    </w:p>
    <w:p w14:paraId="3769C16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EC416A5" w14:textId="77777777" w:rsidR="00B96170" w:rsidRDefault="00B96170" w:rsidP="000F73C3">
      <w:pPr>
        <w:jc w:val="both"/>
        <w:rPr>
          <w:rFonts w:ascii="Arial" w:hAnsi="Arial" w:cs="Arial"/>
          <w:sz w:val="22"/>
          <w:szCs w:val="22"/>
        </w:rPr>
      </w:pPr>
    </w:p>
    <w:p w14:paraId="54EB391F" w14:textId="36A68EE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C628C3B"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559"/>
        <w:gridCol w:w="2250"/>
        <w:gridCol w:w="2111"/>
      </w:tblGrid>
      <w:tr w:rsidR="000F73C3" w:rsidRPr="00290754" w14:paraId="28B4B44B" w14:textId="77777777" w:rsidTr="00F85C83">
        <w:trPr>
          <w:tblHeader/>
        </w:trPr>
        <w:tc>
          <w:tcPr>
            <w:tcW w:w="2381" w:type="dxa"/>
            <w:tcBorders>
              <w:top w:val="double" w:sz="6" w:space="0" w:color="auto"/>
              <w:bottom w:val="double" w:sz="6" w:space="0" w:color="auto"/>
              <w:right w:val="single" w:sz="6" w:space="0" w:color="auto"/>
            </w:tcBorders>
            <w:shd w:val="pct10" w:color="auto" w:fill="auto"/>
          </w:tcPr>
          <w:p w14:paraId="5BAA73C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52934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59" w:type="dxa"/>
            <w:tcBorders>
              <w:top w:val="double" w:sz="6" w:space="0" w:color="auto"/>
              <w:bottom w:val="double" w:sz="6" w:space="0" w:color="auto"/>
              <w:right w:val="single" w:sz="6" w:space="0" w:color="auto"/>
            </w:tcBorders>
            <w:shd w:val="pct10" w:color="auto" w:fill="auto"/>
          </w:tcPr>
          <w:p w14:paraId="08BF840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638290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250" w:type="dxa"/>
            <w:tcBorders>
              <w:top w:val="double" w:sz="6" w:space="0" w:color="auto"/>
              <w:bottom w:val="double" w:sz="6" w:space="0" w:color="auto"/>
              <w:right w:val="single" w:sz="4" w:space="0" w:color="auto"/>
            </w:tcBorders>
            <w:shd w:val="pct10" w:color="auto" w:fill="auto"/>
          </w:tcPr>
          <w:p w14:paraId="238AC564"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DC34A9F"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68127F9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B96170" w:rsidRPr="00290754" w14:paraId="59F98D3B" w14:textId="77777777" w:rsidTr="00F85C83">
        <w:tc>
          <w:tcPr>
            <w:tcW w:w="2381" w:type="dxa"/>
          </w:tcPr>
          <w:p w14:paraId="37757A30" w14:textId="1DB8962E" w:rsidR="00B96170" w:rsidRPr="00290754" w:rsidRDefault="00B96170" w:rsidP="00B96170">
            <w:pPr>
              <w:rPr>
                <w:rFonts w:ascii="Arial" w:hAnsi="Arial" w:cs="Arial"/>
                <w:sz w:val="22"/>
                <w:szCs w:val="22"/>
              </w:rPr>
            </w:pPr>
            <w:r>
              <w:rPr>
                <w:rFonts w:ascii="Arial" w:hAnsi="Arial" w:cs="Arial"/>
                <w:sz w:val="22"/>
                <w:szCs w:val="22"/>
              </w:rPr>
              <w:t>Gasoline Generator</w:t>
            </w:r>
          </w:p>
        </w:tc>
        <w:tc>
          <w:tcPr>
            <w:tcW w:w="3559" w:type="dxa"/>
          </w:tcPr>
          <w:p w14:paraId="30DD4E38" w14:textId="28135651" w:rsidR="00B96170" w:rsidRPr="00AD3320" w:rsidRDefault="00B96170" w:rsidP="00B96170">
            <w:pPr>
              <w:rPr>
                <w:rFonts w:ascii="Arial" w:hAnsi="Arial" w:cs="Arial"/>
                <w:sz w:val="22"/>
                <w:szCs w:val="22"/>
              </w:rPr>
            </w:pPr>
            <w:r w:rsidRPr="00AD3320">
              <w:rPr>
                <w:rFonts w:ascii="Arial" w:hAnsi="Arial" w:cs="Arial"/>
                <w:sz w:val="22"/>
                <w:szCs w:val="22"/>
              </w:rPr>
              <w:t xml:space="preserve">Two (2) gasoline fired portable generators. </w:t>
            </w:r>
            <w:r w:rsidR="00AD3320">
              <w:rPr>
                <w:rFonts w:ascii="Arial" w:hAnsi="Arial" w:cs="Arial"/>
                <w:sz w:val="22"/>
                <w:szCs w:val="22"/>
              </w:rPr>
              <w:t xml:space="preserve"> </w:t>
            </w:r>
            <w:r w:rsidRPr="00AD3320">
              <w:rPr>
                <w:rFonts w:ascii="Arial" w:hAnsi="Arial" w:cs="Arial"/>
                <w:sz w:val="22"/>
                <w:szCs w:val="22"/>
              </w:rPr>
              <w:t xml:space="preserve">One with 3.5 horsepower motor. </w:t>
            </w:r>
            <w:r w:rsidR="00AD3320">
              <w:rPr>
                <w:rFonts w:ascii="Arial" w:hAnsi="Arial" w:cs="Arial"/>
                <w:sz w:val="22"/>
                <w:szCs w:val="22"/>
              </w:rPr>
              <w:t xml:space="preserve"> </w:t>
            </w:r>
            <w:r w:rsidRPr="00AD3320">
              <w:rPr>
                <w:rFonts w:ascii="Arial" w:hAnsi="Arial" w:cs="Arial"/>
                <w:sz w:val="22"/>
                <w:szCs w:val="22"/>
              </w:rPr>
              <w:t>One with 13 horsepower motor.</w:t>
            </w:r>
          </w:p>
        </w:tc>
        <w:tc>
          <w:tcPr>
            <w:tcW w:w="2250" w:type="dxa"/>
          </w:tcPr>
          <w:p w14:paraId="350E7876" w14:textId="4320C406" w:rsidR="00B96170" w:rsidRPr="00AD3320" w:rsidRDefault="00B96170" w:rsidP="00B96170">
            <w:pPr>
              <w:jc w:val="center"/>
              <w:rPr>
                <w:rFonts w:ascii="Arial" w:hAnsi="Arial" w:cs="Arial"/>
                <w:sz w:val="22"/>
                <w:szCs w:val="22"/>
              </w:rPr>
            </w:pPr>
            <w:r w:rsidRPr="00AD3320">
              <w:rPr>
                <w:rFonts w:ascii="Arial" w:hAnsi="Arial" w:cs="Arial"/>
                <w:sz w:val="22"/>
                <w:szCs w:val="22"/>
              </w:rPr>
              <w:t xml:space="preserve">R 336.212(4)(e) </w:t>
            </w:r>
          </w:p>
        </w:tc>
        <w:tc>
          <w:tcPr>
            <w:tcW w:w="2111" w:type="dxa"/>
          </w:tcPr>
          <w:p w14:paraId="0730109A" w14:textId="5B0CE9AD" w:rsidR="00B96170" w:rsidRPr="00AD3320" w:rsidRDefault="00B96170" w:rsidP="00B96170">
            <w:pPr>
              <w:jc w:val="center"/>
              <w:rPr>
                <w:rFonts w:ascii="Arial" w:hAnsi="Arial" w:cs="Arial"/>
                <w:sz w:val="22"/>
                <w:szCs w:val="22"/>
              </w:rPr>
            </w:pPr>
            <w:r w:rsidRPr="00AD3320">
              <w:rPr>
                <w:rFonts w:ascii="Arial" w:hAnsi="Arial" w:cs="Arial"/>
                <w:sz w:val="22"/>
                <w:szCs w:val="22"/>
              </w:rPr>
              <w:t>R 336.1285(2)(g)</w:t>
            </w:r>
          </w:p>
        </w:tc>
      </w:tr>
      <w:tr w:rsidR="00B96170" w:rsidRPr="00290754" w14:paraId="55B4E8B6" w14:textId="77777777" w:rsidTr="00F85C83">
        <w:tc>
          <w:tcPr>
            <w:tcW w:w="2381" w:type="dxa"/>
          </w:tcPr>
          <w:p w14:paraId="55ABED7E" w14:textId="3E2CD38C" w:rsidR="00B96170" w:rsidRPr="00290754" w:rsidRDefault="00B96170" w:rsidP="00B96170">
            <w:pPr>
              <w:rPr>
                <w:rFonts w:ascii="Arial" w:hAnsi="Arial" w:cs="Arial"/>
                <w:sz w:val="22"/>
                <w:szCs w:val="22"/>
              </w:rPr>
            </w:pPr>
            <w:r>
              <w:rPr>
                <w:rFonts w:ascii="Arial" w:hAnsi="Arial" w:cs="Arial"/>
                <w:sz w:val="22"/>
                <w:szCs w:val="22"/>
              </w:rPr>
              <w:t>Air Compressors</w:t>
            </w:r>
          </w:p>
        </w:tc>
        <w:tc>
          <w:tcPr>
            <w:tcW w:w="3559" w:type="dxa"/>
          </w:tcPr>
          <w:p w14:paraId="3FC2EB8A" w14:textId="77133EF5" w:rsidR="00B96170" w:rsidRPr="00AD3320" w:rsidRDefault="00B96170" w:rsidP="00B96170">
            <w:pPr>
              <w:rPr>
                <w:rFonts w:ascii="Arial" w:hAnsi="Arial" w:cs="Arial"/>
                <w:sz w:val="22"/>
                <w:szCs w:val="22"/>
              </w:rPr>
            </w:pPr>
            <w:r w:rsidRPr="00AD3320">
              <w:rPr>
                <w:rFonts w:ascii="Arial" w:hAnsi="Arial" w:cs="Arial"/>
                <w:sz w:val="22"/>
                <w:szCs w:val="22"/>
              </w:rPr>
              <w:t>Two (2) gasoline fired portable air compressors with 9 HP motors</w:t>
            </w:r>
            <w:r w:rsidR="00AD3320">
              <w:rPr>
                <w:rFonts w:ascii="Arial" w:hAnsi="Arial" w:cs="Arial"/>
                <w:sz w:val="22"/>
                <w:szCs w:val="22"/>
              </w:rPr>
              <w:t>.</w:t>
            </w:r>
            <w:r w:rsidRPr="00AD3320">
              <w:rPr>
                <w:rFonts w:ascii="Arial" w:hAnsi="Arial" w:cs="Arial"/>
                <w:sz w:val="22"/>
                <w:szCs w:val="22"/>
              </w:rPr>
              <w:t xml:space="preserve"> </w:t>
            </w:r>
          </w:p>
        </w:tc>
        <w:tc>
          <w:tcPr>
            <w:tcW w:w="2250" w:type="dxa"/>
          </w:tcPr>
          <w:p w14:paraId="33D2F522" w14:textId="557C8E54" w:rsidR="00B96170" w:rsidRPr="00AD3320" w:rsidRDefault="00B96170" w:rsidP="00B96170">
            <w:pPr>
              <w:jc w:val="center"/>
              <w:rPr>
                <w:rFonts w:ascii="Arial" w:hAnsi="Arial" w:cs="Arial"/>
                <w:sz w:val="22"/>
                <w:szCs w:val="22"/>
              </w:rPr>
            </w:pPr>
            <w:r w:rsidRPr="00AD3320">
              <w:rPr>
                <w:rFonts w:ascii="Arial" w:hAnsi="Arial" w:cs="Arial"/>
                <w:sz w:val="22"/>
                <w:szCs w:val="22"/>
              </w:rPr>
              <w:t xml:space="preserve">R 336.212(4)(e) </w:t>
            </w:r>
          </w:p>
        </w:tc>
        <w:tc>
          <w:tcPr>
            <w:tcW w:w="2111" w:type="dxa"/>
          </w:tcPr>
          <w:p w14:paraId="3F12F7B0" w14:textId="266D2095" w:rsidR="00B96170" w:rsidRPr="00AD3320" w:rsidRDefault="00B96170" w:rsidP="00B96170">
            <w:pPr>
              <w:jc w:val="center"/>
              <w:rPr>
                <w:rFonts w:ascii="Arial" w:hAnsi="Arial" w:cs="Arial"/>
                <w:sz w:val="22"/>
                <w:szCs w:val="22"/>
              </w:rPr>
            </w:pPr>
            <w:r w:rsidRPr="00AD3320">
              <w:rPr>
                <w:rFonts w:ascii="Arial" w:hAnsi="Arial" w:cs="Arial"/>
                <w:sz w:val="22"/>
                <w:szCs w:val="22"/>
              </w:rPr>
              <w:t>R 336.1285(2)(g)</w:t>
            </w:r>
          </w:p>
        </w:tc>
      </w:tr>
      <w:tr w:rsidR="00B96170" w:rsidRPr="00290754" w14:paraId="7796A14C" w14:textId="77777777" w:rsidTr="00F85C83">
        <w:tc>
          <w:tcPr>
            <w:tcW w:w="2381" w:type="dxa"/>
          </w:tcPr>
          <w:p w14:paraId="18507CCA" w14:textId="008F03F7" w:rsidR="00B96170" w:rsidRPr="00290754" w:rsidRDefault="00B96170" w:rsidP="00B96170">
            <w:pPr>
              <w:rPr>
                <w:rFonts w:ascii="Arial" w:hAnsi="Arial" w:cs="Arial"/>
                <w:sz w:val="22"/>
                <w:szCs w:val="22"/>
              </w:rPr>
            </w:pPr>
            <w:r>
              <w:rPr>
                <w:rFonts w:ascii="Arial" w:hAnsi="Arial" w:cs="Arial"/>
                <w:sz w:val="22"/>
                <w:szCs w:val="22"/>
              </w:rPr>
              <w:t xml:space="preserve">Gasoline Generator </w:t>
            </w:r>
          </w:p>
        </w:tc>
        <w:tc>
          <w:tcPr>
            <w:tcW w:w="3559" w:type="dxa"/>
          </w:tcPr>
          <w:p w14:paraId="62D00FB9" w14:textId="3863369D" w:rsidR="00B96170" w:rsidRPr="00AD3320" w:rsidRDefault="00B96170" w:rsidP="00B96170">
            <w:pPr>
              <w:rPr>
                <w:rFonts w:ascii="Arial" w:hAnsi="Arial" w:cs="Arial"/>
                <w:sz w:val="22"/>
                <w:szCs w:val="22"/>
              </w:rPr>
            </w:pPr>
            <w:r w:rsidRPr="00AD3320">
              <w:rPr>
                <w:rFonts w:ascii="Arial" w:hAnsi="Arial" w:cs="Arial"/>
                <w:sz w:val="22"/>
                <w:szCs w:val="22"/>
              </w:rPr>
              <w:t>Three (3) gasoline fired portable generators with 13 HP motors</w:t>
            </w:r>
            <w:r w:rsidR="00AD3320">
              <w:rPr>
                <w:rFonts w:ascii="Arial" w:hAnsi="Arial" w:cs="Arial"/>
                <w:sz w:val="22"/>
                <w:szCs w:val="22"/>
              </w:rPr>
              <w:t>.</w:t>
            </w:r>
            <w:r w:rsidRPr="00AD3320">
              <w:rPr>
                <w:rFonts w:ascii="Arial" w:hAnsi="Arial" w:cs="Arial"/>
                <w:sz w:val="22"/>
                <w:szCs w:val="22"/>
              </w:rPr>
              <w:t xml:space="preserve"> </w:t>
            </w:r>
          </w:p>
        </w:tc>
        <w:tc>
          <w:tcPr>
            <w:tcW w:w="2250" w:type="dxa"/>
          </w:tcPr>
          <w:p w14:paraId="62F80AD7" w14:textId="48497F0E" w:rsidR="00B96170" w:rsidRPr="00AD3320" w:rsidRDefault="00B96170" w:rsidP="00B96170">
            <w:pPr>
              <w:jc w:val="center"/>
              <w:rPr>
                <w:rFonts w:ascii="Arial" w:hAnsi="Arial" w:cs="Arial"/>
                <w:sz w:val="22"/>
                <w:szCs w:val="22"/>
              </w:rPr>
            </w:pPr>
            <w:r w:rsidRPr="00AD3320">
              <w:rPr>
                <w:rFonts w:ascii="Arial" w:hAnsi="Arial" w:cs="Arial"/>
                <w:sz w:val="22"/>
                <w:szCs w:val="22"/>
              </w:rPr>
              <w:t xml:space="preserve">R 336.212(4)(e) </w:t>
            </w:r>
          </w:p>
        </w:tc>
        <w:tc>
          <w:tcPr>
            <w:tcW w:w="2111" w:type="dxa"/>
          </w:tcPr>
          <w:p w14:paraId="60C4C3C1" w14:textId="469C1A58" w:rsidR="00B96170" w:rsidRPr="00AD3320" w:rsidRDefault="00B96170" w:rsidP="00B96170">
            <w:pPr>
              <w:jc w:val="center"/>
              <w:rPr>
                <w:rFonts w:ascii="Arial" w:hAnsi="Arial" w:cs="Arial"/>
                <w:sz w:val="22"/>
                <w:szCs w:val="22"/>
              </w:rPr>
            </w:pPr>
            <w:r w:rsidRPr="00AD3320">
              <w:rPr>
                <w:rFonts w:ascii="Arial" w:hAnsi="Arial" w:cs="Arial"/>
                <w:sz w:val="22"/>
                <w:szCs w:val="22"/>
              </w:rPr>
              <w:t>R 336.1285(2)(g)</w:t>
            </w:r>
          </w:p>
        </w:tc>
      </w:tr>
      <w:tr w:rsidR="00B96170" w:rsidRPr="00290754" w14:paraId="38119B78" w14:textId="77777777" w:rsidTr="00F85C83">
        <w:tc>
          <w:tcPr>
            <w:tcW w:w="2381" w:type="dxa"/>
          </w:tcPr>
          <w:p w14:paraId="68B6C6CF" w14:textId="3F86F7D8" w:rsidR="00B96170" w:rsidRPr="00290754" w:rsidRDefault="00B96170" w:rsidP="00B96170">
            <w:pPr>
              <w:rPr>
                <w:rFonts w:ascii="Arial" w:hAnsi="Arial" w:cs="Arial"/>
                <w:sz w:val="22"/>
                <w:szCs w:val="22"/>
              </w:rPr>
            </w:pPr>
            <w:r>
              <w:rPr>
                <w:rFonts w:ascii="Arial" w:hAnsi="Arial" w:cs="Arial"/>
                <w:sz w:val="22"/>
                <w:szCs w:val="22"/>
              </w:rPr>
              <w:t>Generator</w:t>
            </w:r>
          </w:p>
        </w:tc>
        <w:tc>
          <w:tcPr>
            <w:tcW w:w="3559" w:type="dxa"/>
          </w:tcPr>
          <w:p w14:paraId="46F5EA1C" w14:textId="5132F761" w:rsidR="00B96170" w:rsidRPr="00AD3320" w:rsidRDefault="00B96170" w:rsidP="00B96170">
            <w:pPr>
              <w:rPr>
                <w:rFonts w:ascii="Arial" w:hAnsi="Arial" w:cs="Arial"/>
                <w:sz w:val="22"/>
                <w:szCs w:val="22"/>
              </w:rPr>
            </w:pPr>
            <w:r w:rsidRPr="00AD3320">
              <w:rPr>
                <w:rFonts w:ascii="Arial" w:hAnsi="Arial" w:cs="Arial"/>
                <w:sz w:val="22"/>
                <w:szCs w:val="22"/>
              </w:rPr>
              <w:t>Two (2) portable generators with 100 kW output</w:t>
            </w:r>
            <w:r w:rsidR="00AD3320">
              <w:rPr>
                <w:rFonts w:ascii="Arial" w:hAnsi="Arial" w:cs="Arial"/>
                <w:sz w:val="22"/>
                <w:szCs w:val="22"/>
              </w:rPr>
              <w:t>.</w:t>
            </w:r>
          </w:p>
        </w:tc>
        <w:tc>
          <w:tcPr>
            <w:tcW w:w="2250" w:type="dxa"/>
          </w:tcPr>
          <w:p w14:paraId="63231820" w14:textId="699F2481" w:rsidR="00B96170" w:rsidRPr="00AD3320" w:rsidRDefault="00B96170" w:rsidP="00B96170">
            <w:pPr>
              <w:jc w:val="center"/>
              <w:rPr>
                <w:rFonts w:ascii="Arial" w:hAnsi="Arial" w:cs="Arial"/>
                <w:sz w:val="22"/>
                <w:szCs w:val="22"/>
              </w:rPr>
            </w:pPr>
            <w:r w:rsidRPr="00AD3320">
              <w:rPr>
                <w:rFonts w:ascii="Arial" w:hAnsi="Arial" w:cs="Arial"/>
                <w:sz w:val="22"/>
                <w:szCs w:val="22"/>
              </w:rPr>
              <w:t xml:space="preserve">R 336.212(4)(e) </w:t>
            </w:r>
          </w:p>
        </w:tc>
        <w:tc>
          <w:tcPr>
            <w:tcW w:w="2111" w:type="dxa"/>
          </w:tcPr>
          <w:p w14:paraId="5461694D" w14:textId="19484D32" w:rsidR="00B96170" w:rsidRPr="00AD3320" w:rsidRDefault="00B96170" w:rsidP="00B96170">
            <w:pPr>
              <w:jc w:val="center"/>
              <w:rPr>
                <w:rFonts w:ascii="Arial" w:hAnsi="Arial" w:cs="Arial"/>
                <w:sz w:val="22"/>
                <w:szCs w:val="22"/>
              </w:rPr>
            </w:pPr>
            <w:r w:rsidRPr="00AD3320">
              <w:rPr>
                <w:rFonts w:ascii="Arial" w:hAnsi="Arial" w:cs="Arial"/>
                <w:sz w:val="22"/>
                <w:szCs w:val="22"/>
              </w:rPr>
              <w:t>R 336.1285(2)(g)</w:t>
            </w:r>
          </w:p>
        </w:tc>
      </w:tr>
      <w:tr w:rsidR="00B96170" w:rsidRPr="00290754" w14:paraId="5EE77145" w14:textId="77777777" w:rsidTr="00F85C83">
        <w:tc>
          <w:tcPr>
            <w:tcW w:w="2381" w:type="dxa"/>
          </w:tcPr>
          <w:p w14:paraId="16862509" w14:textId="26144CF1" w:rsidR="00B96170" w:rsidRPr="00290754" w:rsidRDefault="00B96170" w:rsidP="00B96170">
            <w:pPr>
              <w:rPr>
                <w:rFonts w:ascii="Arial" w:hAnsi="Arial" w:cs="Arial"/>
                <w:sz w:val="22"/>
                <w:szCs w:val="22"/>
              </w:rPr>
            </w:pPr>
            <w:r>
              <w:rPr>
                <w:rFonts w:ascii="Arial" w:hAnsi="Arial" w:cs="Arial"/>
                <w:sz w:val="22"/>
                <w:szCs w:val="22"/>
              </w:rPr>
              <w:t>Generator</w:t>
            </w:r>
          </w:p>
        </w:tc>
        <w:tc>
          <w:tcPr>
            <w:tcW w:w="3559" w:type="dxa"/>
          </w:tcPr>
          <w:p w14:paraId="334786F6" w14:textId="2B4935FB" w:rsidR="00B96170" w:rsidRPr="00AD3320" w:rsidRDefault="00B96170" w:rsidP="00B96170">
            <w:pPr>
              <w:rPr>
                <w:rFonts w:ascii="Arial" w:hAnsi="Arial" w:cs="Arial"/>
                <w:sz w:val="22"/>
                <w:szCs w:val="22"/>
              </w:rPr>
            </w:pPr>
            <w:r w:rsidRPr="00AD3320">
              <w:rPr>
                <w:rFonts w:ascii="Arial" w:hAnsi="Arial" w:cs="Arial"/>
                <w:sz w:val="22"/>
                <w:szCs w:val="22"/>
              </w:rPr>
              <w:t>One (1) Blue Star generator with 275 kW output</w:t>
            </w:r>
            <w:r w:rsidR="00AD3320">
              <w:rPr>
                <w:rFonts w:ascii="Arial" w:hAnsi="Arial" w:cs="Arial"/>
                <w:sz w:val="22"/>
                <w:szCs w:val="22"/>
              </w:rPr>
              <w:t>.</w:t>
            </w:r>
          </w:p>
        </w:tc>
        <w:tc>
          <w:tcPr>
            <w:tcW w:w="2250" w:type="dxa"/>
          </w:tcPr>
          <w:p w14:paraId="5A116A26" w14:textId="031C2838" w:rsidR="00B96170" w:rsidRPr="00AD3320" w:rsidRDefault="00B96170" w:rsidP="00B96170">
            <w:pPr>
              <w:jc w:val="center"/>
              <w:rPr>
                <w:rFonts w:ascii="Arial" w:hAnsi="Arial" w:cs="Arial"/>
                <w:sz w:val="22"/>
                <w:szCs w:val="22"/>
              </w:rPr>
            </w:pPr>
            <w:r w:rsidRPr="00AD3320">
              <w:rPr>
                <w:rFonts w:ascii="Arial" w:hAnsi="Arial" w:cs="Arial"/>
                <w:sz w:val="22"/>
                <w:szCs w:val="22"/>
              </w:rPr>
              <w:t xml:space="preserve">R 336.212(4)(e) </w:t>
            </w:r>
          </w:p>
        </w:tc>
        <w:tc>
          <w:tcPr>
            <w:tcW w:w="2111" w:type="dxa"/>
          </w:tcPr>
          <w:p w14:paraId="69222B63" w14:textId="6A3F8EE2" w:rsidR="00B96170" w:rsidRPr="00AD3320" w:rsidRDefault="00B96170" w:rsidP="00B96170">
            <w:pPr>
              <w:jc w:val="center"/>
              <w:rPr>
                <w:rFonts w:ascii="Arial" w:hAnsi="Arial" w:cs="Arial"/>
                <w:sz w:val="22"/>
                <w:szCs w:val="22"/>
              </w:rPr>
            </w:pPr>
            <w:r w:rsidRPr="00AD3320">
              <w:rPr>
                <w:rFonts w:ascii="Arial" w:hAnsi="Arial" w:cs="Arial"/>
                <w:sz w:val="22"/>
                <w:szCs w:val="22"/>
              </w:rPr>
              <w:t>R 336.1285(2)(g)</w:t>
            </w:r>
          </w:p>
        </w:tc>
      </w:tr>
      <w:tr w:rsidR="00B96170" w:rsidRPr="00290754" w14:paraId="7B69D491" w14:textId="77777777" w:rsidTr="00F85C83">
        <w:tc>
          <w:tcPr>
            <w:tcW w:w="2381" w:type="dxa"/>
          </w:tcPr>
          <w:p w14:paraId="6FF14B04" w14:textId="7C035B22" w:rsidR="00B96170" w:rsidRPr="00290754" w:rsidRDefault="00B96170" w:rsidP="00B96170">
            <w:pPr>
              <w:rPr>
                <w:rFonts w:ascii="Arial" w:hAnsi="Arial" w:cs="Arial"/>
                <w:sz w:val="22"/>
                <w:szCs w:val="22"/>
              </w:rPr>
            </w:pPr>
            <w:r>
              <w:rPr>
                <w:rFonts w:ascii="Arial" w:hAnsi="Arial" w:cs="Arial"/>
                <w:sz w:val="22"/>
                <w:szCs w:val="22"/>
              </w:rPr>
              <w:t>Light Plants</w:t>
            </w:r>
          </w:p>
        </w:tc>
        <w:tc>
          <w:tcPr>
            <w:tcW w:w="3559" w:type="dxa"/>
          </w:tcPr>
          <w:p w14:paraId="16D7C853" w14:textId="32A8ADAF" w:rsidR="00B96170" w:rsidRPr="00AD3320" w:rsidRDefault="00B96170" w:rsidP="00B96170">
            <w:pPr>
              <w:rPr>
                <w:rFonts w:ascii="Arial" w:hAnsi="Arial" w:cs="Arial"/>
                <w:sz w:val="22"/>
                <w:szCs w:val="22"/>
              </w:rPr>
            </w:pPr>
            <w:r w:rsidRPr="00AD3320">
              <w:rPr>
                <w:rFonts w:ascii="Arial" w:hAnsi="Arial" w:cs="Arial"/>
                <w:sz w:val="22"/>
                <w:szCs w:val="22"/>
              </w:rPr>
              <w:t>Three (3) portable light plants with 6 kW output</w:t>
            </w:r>
            <w:r w:rsidR="00AD3320">
              <w:rPr>
                <w:rFonts w:ascii="Arial" w:hAnsi="Arial" w:cs="Arial"/>
                <w:sz w:val="22"/>
                <w:szCs w:val="22"/>
              </w:rPr>
              <w:t>.</w:t>
            </w:r>
          </w:p>
        </w:tc>
        <w:tc>
          <w:tcPr>
            <w:tcW w:w="2250" w:type="dxa"/>
          </w:tcPr>
          <w:p w14:paraId="6F2CD2F8" w14:textId="384BAE78" w:rsidR="00B96170" w:rsidRPr="00AD3320" w:rsidRDefault="00B96170" w:rsidP="00B96170">
            <w:pPr>
              <w:jc w:val="center"/>
              <w:rPr>
                <w:rFonts w:ascii="Arial" w:hAnsi="Arial" w:cs="Arial"/>
                <w:sz w:val="22"/>
                <w:szCs w:val="22"/>
              </w:rPr>
            </w:pPr>
            <w:r w:rsidRPr="00AD3320">
              <w:rPr>
                <w:rFonts w:ascii="Arial" w:hAnsi="Arial" w:cs="Arial"/>
                <w:sz w:val="22"/>
                <w:szCs w:val="22"/>
              </w:rPr>
              <w:t xml:space="preserve">R 336.212(4)(e) </w:t>
            </w:r>
          </w:p>
        </w:tc>
        <w:tc>
          <w:tcPr>
            <w:tcW w:w="2111" w:type="dxa"/>
          </w:tcPr>
          <w:p w14:paraId="25A6647D" w14:textId="4A71152C" w:rsidR="00B96170" w:rsidRPr="00AD3320" w:rsidRDefault="00B96170" w:rsidP="00B96170">
            <w:pPr>
              <w:jc w:val="center"/>
              <w:rPr>
                <w:rFonts w:ascii="Arial" w:hAnsi="Arial" w:cs="Arial"/>
                <w:sz w:val="22"/>
                <w:szCs w:val="22"/>
              </w:rPr>
            </w:pPr>
            <w:r w:rsidRPr="00AD3320">
              <w:rPr>
                <w:rFonts w:ascii="Arial" w:hAnsi="Arial" w:cs="Arial"/>
                <w:sz w:val="22"/>
                <w:szCs w:val="22"/>
              </w:rPr>
              <w:t>R 336.1285(2)(g)</w:t>
            </w:r>
          </w:p>
        </w:tc>
      </w:tr>
    </w:tbl>
    <w:p w14:paraId="7F6A3C83" w14:textId="77777777" w:rsidR="000F73C3" w:rsidRDefault="000F73C3" w:rsidP="000F73C3">
      <w:pPr>
        <w:rPr>
          <w:rFonts w:ascii="Arial" w:hAnsi="Arial" w:cs="Arial"/>
          <w:sz w:val="22"/>
          <w:szCs w:val="22"/>
        </w:rPr>
      </w:pPr>
    </w:p>
    <w:p w14:paraId="29A05E0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84531A8" w14:textId="77777777" w:rsidR="000F73C3" w:rsidRPr="00290754" w:rsidRDefault="000F73C3" w:rsidP="000F73C3">
      <w:pPr>
        <w:rPr>
          <w:rFonts w:ascii="Arial" w:hAnsi="Arial" w:cs="Arial"/>
          <w:sz w:val="22"/>
          <w:szCs w:val="22"/>
        </w:rPr>
      </w:pPr>
    </w:p>
    <w:p w14:paraId="08C1EA9E" w14:textId="16EA6FF8"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76DB019" w14:textId="77777777" w:rsidR="000F73C3" w:rsidRPr="00290754" w:rsidRDefault="000F73C3" w:rsidP="000F73C3">
      <w:pPr>
        <w:rPr>
          <w:rFonts w:ascii="Arial" w:hAnsi="Arial" w:cs="Arial"/>
          <w:sz w:val="22"/>
          <w:szCs w:val="22"/>
        </w:rPr>
      </w:pPr>
    </w:p>
    <w:p w14:paraId="7F208C1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03DC6A8" w14:textId="77777777" w:rsidR="000F73C3" w:rsidRPr="00290754" w:rsidRDefault="000F73C3" w:rsidP="000F73C3">
      <w:pPr>
        <w:jc w:val="both"/>
        <w:rPr>
          <w:rFonts w:ascii="Arial" w:hAnsi="Arial" w:cs="Arial"/>
          <w:sz w:val="22"/>
          <w:szCs w:val="22"/>
        </w:rPr>
      </w:pPr>
    </w:p>
    <w:p w14:paraId="5CFAD49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DB9F86D" w14:textId="77777777" w:rsidR="000F73C3" w:rsidRDefault="000F73C3" w:rsidP="000F73C3">
      <w:pPr>
        <w:jc w:val="both"/>
        <w:rPr>
          <w:rFonts w:ascii="Arial" w:hAnsi="Arial" w:cs="Arial"/>
          <w:sz w:val="22"/>
          <w:szCs w:val="22"/>
        </w:rPr>
      </w:pPr>
    </w:p>
    <w:p w14:paraId="027C3A7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2DC1BBB" w14:textId="77777777" w:rsidR="000F73C3" w:rsidRPr="00290754" w:rsidRDefault="000F73C3" w:rsidP="000F73C3">
      <w:pPr>
        <w:jc w:val="both"/>
        <w:rPr>
          <w:rFonts w:ascii="Arial" w:hAnsi="Arial" w:cs="Arial"/>
          <w:sz w:val="22"/>
          <w:szCs w:val="22"/>
        </w:rPr>
      </w:pPr>
    </w:p>
    <w:p w14:paraId="0120C4BC" w14:textId="78EE0460" w:rsidR="003E5BED"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704C8">
        <w:rPr>
          <w:rFonts w:ascii="Arial" w:hAnsi="Arial" w:cs="Arial"/>
          <w:sz w:val="22"/>
          <w:szCs w:val="22"/>
        </w:rPr>
        <w:t>Brad Myott</w:t>
      </w:r>
      <w:r w:rsidRPr="00290754">
        <w:rPr>
          <w:rFonts w:ascii="Arial" w:hAnsi="Arial" w:cs="Arial"/>
          <w:sz w:val="22"/>
          <w:szCs w:val="22"/>
        </w:rPr>
        <w:t xml:space="preserve">, </w:t>
      </w:r>
      <w:r w:rsidR="00B96170">
        <w:rPr>
          <w:rFonts w:ascii="Arial" w:hAnsi="Arial" w:cs="Arial"/>
          <w:sz w:val="22"/>
          <w:szCs w:val="22"/>
        </w:rPr>
        <w:t>Field Operations</w:t>
      </w:r>
      <w:r w:rsidRPr="00290754">
        <w:rPr>
          <w:rFonts w:ascii="Arial" w:hAnsi="Arial" w:cs="Arial"/>
          <w:sz w:val="22"/>
          <w:szCs w:val="22"/>
        </w:rPr>
        <w:t xml:space="preserve">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E2AD38E" w14:textId="77777777" w:rsidR="003E5BED" w:rsidRDefault="003E5BED">
      <w:pPr>
        <w:rPr>
          <w:rFonts w:ascii="Arial" w:hAnsi="Arial" w:cs="Arial"/>
          <w:sz w:val="22"/>
          <w:szCs w:val="22"/>
        </w:rPr>
      </w:pPr>
      <w:r>
        <w:rPr>
          <w:rFonts w:ascii="Arial" w:hAnsi="Arial" w:cs="Arial"/>
          <w:sz w:val="22"/>
          <w:szCs w:val="22"/>
        </w:rPr>
        <w:br w:type="page"/>
      </w:r>
    </w:p>
    <w:p w14:paraId="20750DA4" w14:textId="77777777" w:rsidR="003E5BED" w:rsidRDefault="003E5BE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E5BED" w14:paraId="46446B0A" w14:textId="77777777" w:rsidTr="001F29E7">
        <w:tc>
          <w:tcPr>
            <w:tcW w:w="2250" w:type="dxa"/>
          </w:tcPr>
          <w:p w14:paraId="459916FB" w14:textId="77777777" w:rsidR="003E5BED" w:rsidRDefault="003E5BED" w:rsidP="001F29E7">
            <w:pPr>
              <w:jc w:val="center"/>
              <w:rPr>
                <w:rFonts w:ascii="Arial" w:hAnsi="Arial"/>
                <w:sz w:val="16"/>
              </w:rPr>
            </w:pPr>
          </w:p>
        </w:tc>
        <w:tc>
          <w:tcPr>
            <w:tcW w:w="5670" w:type="dxa"/>
          </w:tcPr>
          <w:p w14:paraId="1D138330" w14:textId="77777777" w:rsidR="003E5BED" w:rsidRDefault="003E5BED" w:rsidP="001F29E7">
            <w:pPr>
              <w:ind w:left="-108" w:right="-140"/>
              <w:jc w:val="center"/>
              <w:rPr>
                <w:rFonts w:ascii="Arial" w:hAnsi="Arial"/>
              </w:rPr>
            </w:pPr>
            <w:r>
              <w:rPr>
                <w:rFonts w:ascii="Arial" w:hAnsi="Arial"/>
              </w:rPr>
              <w:t>Michigan Department of Environment, Great Lakes, and Energy</w:t>
            </w:r>
          </w:p>
          <w:p w14:paraId="109C806A" w14:textId="77777777" w:rsidR="003E5BED" w:rsidRDefault="003E5BED" w:rsidP="001F29E7">
            <w:pPr>
              <w:jc w:val="center"/>
              <w:rPr>
                <w:rFonts w:ascii="Arial" w:hAnsi="Arial"/>
                <w:sz w:val="16"/>
              </w:rPr>
            </w:pPr>
            <w:r>
              <w:rPr>
                <w:rFonts w:ascii="Arial" w:hAnsi="Arial"/>
              </w:rPr>
              <w:t>Air Quality Division</w:t>
            </w:r>
          </w:p>
        </w:tc>
        <w:tc>
          <w:tcPr>
            <w:tcW w:w="2430" w:type="dxa"/>
          </w:tcPr>
          <w:p w14:paraId="5EF709EB" w14:textId="77777777" w:rsidR="003E5BED" w:rsidRDefault="003E5BED" w:rsidP="001F29E7">
            <w:pPr>
              <w:jc w:val="center"/>
              <w:rPr>
                <w:rFonts w:ascii="Arial" w:hAnsi="Arial"/>
                <w:b/>
                <w:sz w:val="24"/>
              </w:rPr>
            </w:pPr>
          </w:p>
        </w:tc>
      </w:tr>
      <w:tr w:rsidR="003E5BED" w14:paraId="21384B5E" w14:textId="77777777" w:rsidTr="001F29E7">
        <w:trPr>
          <w:cantSplit/>
          <w:trHeight w:val="146"/>
        </w:trPr>
        <w:tc>
          <w:tcPr>
            <w:tcW w:w="2250" w:type="dxa"/>
          </w:tcPr>
          <w:p w14:paraId="49CB4356" w14:textId="77777777" w:rsidR="003E5BED" w:rsidRPr="00DB5924" w:rsidRDefault="003E5BE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5E318E1" w14:textId="77777777" w:rsidR="003E5BED" w:rsidRDefault="003E5BED" w:rsidP="001F29E7">
            <w:pPr>
              <w:pStyle w:val="Header"/>
              <w:jc w:val="center"/>
              <w:rPr>
                <w:rFonts w:ascii="Arial" w:hAnsi="Arial"/>
                <w:b/>
                <w:sz w:val="28"/>
              </w:rPr>
            </w:pPr>
            <w:r>
              <w:rPr>
                <w:rFonts w:ascii="Arial" w:hAnsi="Arial"/>
                <w:b/>
                <w:sz w:val="28"/>
              </w:rPr>
              <w:t>RENEWABLE OPERATING PERMIT</w:t>
            </w:r>
          </w:p>
        </w:tc>
        <w:tc>
          <w:tcPr>
            <w:tcW w:w="2430" w:type="dxa"/>
          </w:tcPr>
          <w:p w14:paraId="443E3306" w14:textId="77777777" w:rsidR="003E5BED" w:rsidRPr="00DB5924" w:rsidRDefault="003E5BE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E5BED" w14:paraId="3F6A182F" w14:textId="77777777" w:rsidTr="001F29E7">
        <w:trPr>
          <w:cantSplit/>
          <w:trHeight w:val="145"/>
        </w:trPr>
        <w:tc>
          <w:tcPr>
            <w:tcW w:w="2250" w:type="dxa"/>
          </w:tcPr>
          <w:p w14:paraId="07B014FE" w14:textId="4F9B2EB9" w:rsidR="003E5BED" w:rsidRPr="00910FEA" w:rsidRDefault="003E5BED" w:rsidP="001F29E7">
            <w:pPr>
              <w:pStyle w:val="Header"/>
              <w:jc w:val="center"/>
              <w:rPr>
                <w:rFonts w:ascii="Arial" w:hAnsi="Arial"/>
                <w:sz w:val="22"/>
                <w:szCs w:val="22"/>
              </w:rPr>
            </w:pPr>
            <w:r>
              <w:rPr>
                <w:rFonts w:ascii="Arial" w:hAnsi="Arial"/>
                <w:sz w:val="22"/>
              </w:rPr>
              <w:t>M4469</w:t>
            </w:r>
          </w:p>
        </w:tc>
        <w:tc>
          <w:tcPr>
            <w:tcW w:w="5670" w:type="dxa"/>
          </w:tcPr>
          <w:p w14:paraId="0921FE76" w14:textId="5AC580DD" w:rsidR="003E5BED" w:rsidRPr="003D3F6C" w:rsidRDefault="003E5BED" w:rsidP="003D3F6C">
            <w:pPr>
              <w:pStyle w:val="Heading1"/>
              <w:spacing w:before="120"/>
              <w:rPr>
                <w:sz w:val="22"/>
                <w:szCs w:val="22"/>
              </w:rPr>
            </w:pPr>
            <w:bookmarkStart w:id="22" w:name="_Toc138927810"/>
            <w:r>
              <w:rPr>
                <w:sz w:val="22"/>
                <w:szCs w:val="22"/>
              </w:rPr>
              <w:t>JUNE 29, 2023</w:t>
            </w:r>
            <w:r w:rsidRPr="003D3F6C">
              <w:rPr>
                <w:sz w:val="22"/>
                <w:szCs w:val="22"/>
              </w:rPr>
              <w:t xml:space="preserve"> - STAFF REPORT ADDENDUM</w:t>
            </w:r>
            <w:bookmarkEnd w:id="22"/>
          </w:p>
        </w:tc>
        <w:tc>
          <w:tcPr>
            <w:tcW w:w="2430" w:type="dxa"/>
          </w:tcPr>
          <w:p w14:paraId="782BB275" w14:textId="24ED53EF" w:rsidR="003E5BED" w:rsidRPr="00910FEA" w:rsidRDefault="003E5BED" w:rsidP="001F29E7">
            <w:pPr>
              <w:pStyle w:val="Header"/>
              <w:jc w:val="center"/>
              <w:rPr>
                <w:rFonts w:ascii="Arial" w:hAnsi="Arial"/>
                <w:sz w:val="22"/>
                <w:szCs w:val="22"/>
              </w:rPr>
            </w:pPr>
            <w:r>
              <w:rPr>
                <w:rFonts w:ascii="Arial" w:hAnsi="Arial"/>
                <w:sz w:val="22"/>
                <w:szCs w:val="22"/>
              </w:rPr>
              <w:t>MI-ROP-M4469-20</w:t>
            </w:r>
            <w:r w:rsidR="00B74A2D">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74A2D">
              <w:rPr>
                <w:rFonts w:ascii="Arial" w:hAnsi="Arial"/>
                <w:sz w:val="22"/>
                <w:szCs w:val="22"/>
              </w:rPr>
            </w:r>
            <w:r w:rsidR="00B74A2D">
              <w:rPr>
                <w:rFonts w:ascii="Arial" w:hAnsi="Arial"/>
                <w:sz w:val="22"/>
                <w:szCs w:val="22"/>
              </w:rPr>
              <w:fldChar w:fldCharType="separate"/>
            </w:r>
            <w:r w:rsidRPr="00910FEA">
              <w:rPr>
                <w:rFonts w:ascii="Arial" w:hAnsi="Arial"/>
                <w:sz w:val="22"/>
                <w:szCs w:val="22"/>
              </w:rPr>
              <w:fldChar w:fldCharType="end"/>
            </w:r>
          </w:p>
        </w:tc>
      </w:tr>
    </w:tbl>
    <w:p w14:paraId="642E8948" w14:textId="77777777" w:rsidR="003E5BED" w:rsidRDefault="003E5BED">
      <w:pPr>
        <w:pStyle w:val="Header"/>
        <w:tabs>
          <w:tab w:val="clear" w:pos="4320"/>
          <w:tab w:val="clear" w:pos="8640"/>
        </w:tabs>
        <w:rPr>
          <w:rFonts w:ascii="Arial" w:hAnsi="Arial"/>
          <w:sz w:val="18"/>
        </w:rPr>
      </w:pPr>
    </w:p>
    <w:p w14:paraId="68557090" w14:textId="77777777" w:rsidR="003E5BED" w:rsidRDefault="003E5BED">
      <w:pPr>
        <w:rPr>
          <w:rFonts w:ascii="Arial" w:hAnsi="Arial"/>
          <w:sz w:val="22"/>
        </w:rPr>
      </w:pPr>
    </w:p>
    <w:p w14:paraId="30CC233F" w14:textId="77777777" w:rsidR="003E5BED" w:rsidRDefault="003E5BED">
      <w:pPr>
        <w:rPr>
          <w:rFonts w:ascii="Arial" w:hAnsi="Arial"/>
          <w:b/>
          <w:sz w:val="22"/>
          <w:u w:val="single"/>
        </w:rPr>
      </w:pPr>
      <w:bookmarkStart w:id="23" w:name="_Toc482691122"/>
      <w:r>
        <w:rPr>
          <w:rFonts w:ascii="Arial" w:hAnsi="Arial"/>
          <w:b/>
          <w:sz w:val="22"/>
          <w:u w:val="single"/>
        </w:rPr>
        <w:t>Purpose</w:t>
      </w:r>
      <w:bookmarkEnd w:id="23"/>
    </w:p>
    <w:p w14:paraId="2271070C" w14:textId="77777777" w:rsidR="003E5BED" w:rsidRDefault="003E5BED">
      <w:pPr>
        <w:rPr>
          <w:rFonts w:ascii="Arial" w:hAnsi="Arial"/>
          <w:sz w:val="22"/>
        </w:rPr>
      </w:pPr>
    </w:p>
    <w:p w14:paraId="6528250F" w14:textId="7E328C21" w:rsidR="003E5BED" w:rsidRDefault="003E5BED">
      <w:pPr>
        <w:jc w:val="both"/>
        <w:rPr>
          <w:rFonts w:ascii="Arial" w:hAnsi="Arial"/>
          <w:sz w:val="22"/>
        </w:rPr>
      </w:pPr>
      <w:r>
        <w:rPr>
          <w:rFonts w:ascii="Arial" w:hAnsi="Arial"/>
          <w:sz w:val="22"/>
        </w:rPr>
        <w:t xml:space="preserve">A Staff Report dated </w:t>
      </w:r>
      <w:r>
        <w:rPr>
          <w:rFonts w:ascii="Arial" w:hAnsi="Arial" w:cs="Arial"/>
          <w:sz w:val="22"/>
          <w:szCs w:val="22"/>
        </w:rPr>
        <w:t>May 29,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4" w:name="Dropdown10"/>
      <w:r>
        <w:rPr>
          <w:rFonts w:ascii="Arial" w:hAnsi="Arial"/>
          <w:sz w:val="22"/>
        </w:rPr>
        <w:instrText xml:space="preserve"> FORMDROPDOWN </w:instrText>
      </w:r>
      <w:r w:rsidR="00B74A2D">
        <w:rPr>
          <w:rFonts w:ascii="Arial" w:hAnsi="Arial"/>
          <w:sz w:val="22"/>
        </w:rPr>
      </w:r>
      <w:r w:rsidR="00B74A2D">
        <w:rPr>
          <w:rFonts w:ascii="Arial" w:hAnsi="Arial"/>
          <w:sz w:val="22"/>
        </w:rPr>
        <w:fldChar w:fldCharType="separate"/>
      </w:r>
      <w:r>
        <w:rPr>
          <w:rFonts w:ascii="Arial" w:hAnsi="Arial"/>
          <w:sz w:val="22"/>
        </w:rPr>
        <w:fldChar w:fldCharType="end"/>
      </w:r>
      <w:bookmarkEnd w:id="2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5" w:name="Dropdown11"/>
      <w:r>
        <w:rPr>
          <w:rFonts w:ascii="Arial" w:hAnsi="Arial"/>
          <w:sz w:val="22"/>
        </w:rPr>
        <w:instrText xml:space="preserve">FORMDROPDOWN </w:instrText>
      </w:r>
      <w:r w:rsidR="00B74A2D">
        <w:rPr>
          <w:rFonts w:ascii="Arial" w:hAnsi="Arial"/>
          <w:sz w:val="22"/>
        </w:rPr>
      </w:r>
      <w:r w:rsidR="00B74A2D">
        <w:rPr>
          <w:rFonts w:ascii="Arial" w:hAnsi="Arial"/>
          <w:sz w:val="22"/>
        </w:rPr>
        <w:fldChar w:fldCharType="separate"/>
      </w:r>
      <w:r>
        <w:rPr>
          <w:rFonts w:ascii="Arial" w:hAnsi="Arial"/>
          <w:sz w:val="22"/>
        </w:rPr>
        <w:fldChar w:fldCharType="end"/>
      </w:r>
      <w:bookmarkEnd w:id="2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6" w:name="Dropdown13"/>
      <w:r>
        <w:rPr>
          <w:rFonts w:ascii="Arial" w:hAnsi="Arial"/>
          <w:sz w:val="22"/>
        </w:rPr>
        <w:instrText xml:space="preserve"> FORMDROPDOWN </w:instrText>
      </w:r>
      <w:r w:rsidR="00B74A2D">
        <w:rPr>
          <w:rFonts w:ascii="Arial" w:hAnsi="Arial"/>
          <w:sz w:val="22"/>
        </w:rPr>
      </w:r>
      <w:r w:rsidR="00B74A2D">
        <w:rPr>
          <w:rFonts w:ascii="Arial" w:hAnsi="Arial"/>
          <w:sz w:val="22"/>
        </w:rPr>
        <w:fldChar w:fldCharType="separate"/>
      </w:r>
      <w:r>
        <w:rPr>
          <w:rFonts w:ascii="Arial" w:hAnsi="Arial"/>
          <w:sz w:val="22"/>
        </w:rPr>
        <w:fldChar w:fldCharType="end"/>
      </w:r>
      <w:bookmarkEnd w:id="2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0229826" w14:textId="77777777" w:rsidR="003E5BED" w:rsidRDefault="003E5BED">
      <w:pPr>
        <w:rPr>
          <w:rFonts w:ascii="Arial" w:hAnsi="Arial"/>
          <w:sz w:val="22"/>
        </w:rPr>
      </w:pPr>
    </w:p>
    <w:p w14:paraId="5A33D2A1" w14:textId="77777777" w:rsidR="003E5BED" w:rsidRDefault="003E5BED">
      <w:pPr>
        <w:rPr>
          <w:rFonts w:ascii="Arial" w:hAnsi="Arial"/>
          <w:b/>
          <w:sz w:val="22"/>
          <w:u w:val="single"/>
        </w:rPr>
      </w:pPr>
      <w:r>
        <w:rPr>
          <w:rFonts w:ascii="Arial" w:hAnsi="Arial"/>
          <w:b/>
          <w:sz w:val="22"/>
          <w:u w:val="single"/>
        </w:rPr>
        <w:t>General Information</w:t>
      </w:r>
    </w:p>
    <w:p w14:paraId="112448C0" w14:textId="77777777" w:rsidR="003E5BED" w:rsidRDefault="003E5BE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E5BED" w14:paraId="51FF860C" w14:textId="77777777" w:rsidTr="003E5BED">
        <w:tc>
          <w:tcPr>
            <w:tcW w:w="4464" w:type="dxa"/>
          </w:tcPr>
          <w:p w14:paraId="3807B48F" w14:textId="2F095281" w:rsidR="003E5BED" w:rsidRDefault="003E5BED" w:rsidP="003E5BED">
            <w:pPr>
              <w:tabs>
                <w:tab w:val="left" w:pos="3424"/>
              </w:tabs>
              <w:rPr>
                <w:rFonts w:ascii="Arial" w:hAnsi="Arial"/>
                <w:sz w:val="22"/>
              </w:rPr>
            </w:pPr>
            <w:r w:rsidRPr="001A0350">
              <w:rPr>
                <w:rFonts w:ascii="Arial" w:hAnsi="Arial" w:cs="Arial"/>
                <w:sz w:val="22"/>
                <w:szCs w:val="22"/>
              </w:rPr>
              <w:t xml:space="preserve">Responsible Official </w:t>
            </w:r>
            <w:r>
              <w:rPr>
                <w:rFonts w:ascii="Arial" w:hAnsi="Arial" w:cs="Arial"/>
                <w:sz w:val="22"/>
                <w:szCs w:val="22"/>
              </w:rPr>
              <w:t xml:space="preserve">- </w:t>
            </w:r>
            <w:r w:rsidRPr="001A0350">
              <w:rPr>
                <w:rFonts w:ascii="Arial" w:hAnsi="Arial" w:cs="Arial"/>
                <w:sz w:val="22"/>
                <w:szCs w:val="22"/>
              </w:rPr>
              <w:t>Section 1:</w:t>
            </w:r>
          </w:p>
        </w:tc>
        <w:tc>
          <w:tcPr>
            <w:tcW w:w="5796" w:type="dxa"/>
          </w:tcPr>
          <w:p w14:paraId="3A3486D0" w14:textId="77777777" w:rsidR="003E5BED" w:rsidRPr="001A0350" w:rsidRDefault="003E5BED" w:rsidP="003E5BED">
            <w:pPr>
              <w:rPr>
                <w:rFonts w:ascii="Arial" w:hAnsi="Arial" w:cs="Arial"/>
                <w:sz w:val="22"/>
                <w:szCs w:val="22"/>
              </w:rPr>
            </w:pPr>
            <w:r>
              <w:rPr>
                <w:rFonts w:ascii="Arial" w:hAnsi="Arial" w:cs="Arial"/>
                <w:sz w:val="22"/>
                <w:szCs w:val="22"/>
              </w:rPr>
              <w:t>Kevin Dobson, Vice President</w:t>
            </w:r>
            <w:r w:rsidRPr="001A0350">
              <w:rPr>
                <w:rFonts w:ascii="Arial" w:hAnsi="Arial" w:cs="Arial"/>
                <w:sz w:val="22"/>
                <w:szCs w:val="22"/>
              </w:rPr>
              <w:t xml:space="preserve"> – Biomass Energy</w:t>
            </w:r>
          </w:p>
          <w:p w14:paraId="0516AD35" w14:textId="0C24B760" w:rsidR="003E5BED" w:rsidRDefault="003E5BED" w:rsidP="003E5BED">
            <w:pPr>
              <w:rPr>
                <w:rFonts w:ascii="Arial" w:hAnsi="Arial"/>
                <w:sz w:val="22"/>
              </w:rPr>
            </w:pPr>
            <w:r>
              <w:rPr>
                <w:rFonts w:ascii="Arial" w:hAnsi="Arial" w:cs="Arial"/>
                <w:sz w:val="22"/>
                <w:szCs w:val="22"/>
              </w:rPr>
              <w:t>734-358-1408</w:t>
            </w:r>
          </w:p>
        </w:tc>
      </w:tr>
      <w:tr w:rsidR="003E5BED" w14:paraId="5A1D9353" w14:textId="77777777" w:rsidTr="003E5BED">
        <w:tc>
          <w:tcPr>
            <w:tcW w:w="4464" w:type="dxa"/>
          </w:tcPr>
          <w:p w14:paraId="52C65240" w14:textId="28855FF4" w:rsidR="003E5BED" w:rsidRDefault="003E5BED" w:rsidP="003E5BED">
            <w:pPr>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796" w:type="dxa"/>
          </w:tcPr>
          <w:p w14:paraId="762B8D15" w14:textId="77777777" w:rsidR="003E5BED" w:rsidRPr="00290754" w:rsidRDefault="003E5BED" w:rsidP="003E5BED">
            <w:pPr>
              <w:rPr>
                <w:rFonts w:ascii="Arial" w:hAnsi="Arial" w:cs="Arial"/>
                <w:sz w:val="22"/>
                <w:szCs w:val="22"/>
              </w:rPr>
            </w:pPr>
            <w:r>
              <w:rPr>
                <w:rFonts w:ascii="Arial" w:hAnsi="Arial" w:cs="Arial"/>
                <w:sz w:val="22"/>
                <w:szCs w:val="22"/>
              </w:rPr>
              <w:t>Kevin Sisk, Director of Solid Waste</w:t>
            </w:r>
          </w:p>
          <w:p w14:paraId="5D9C8EC2" w14:textId="7FD05D2E" w:rsidR="003E5BED" w:rsidRDefault="003E5BED" w:rsidP="003E5BED">
            <w:pPr>
              <w:rPr>
                <w:rFonts w:ascii="Arial" w:hAnsi="Arial"/>
                <w:sz w:val="22"/>
              </w:rPr>
            </w:pPr>
            <w:r>
              <w:rPr>
                <w:rFonts w:ascii="Arial" w:hAnsi="Arial" w:cs="Arial"/>
                <w:sz w:val="22"/>
                <w:szCs w:val="22"/>
              </w:rPr>
              <w:t>734-309-2233</w:t>
            </w:r>
          </w:p>
        </w:tc>
      </w:tr>
      <w:tr w:rsidR="003E5BED" w14:paraId="4D642AE0" w14:textId="77777777" w:rsidTr="003E5BED">
        <w:tc>
          <w:tcPr>
            <w:tcW w:w="4464" w:type="dxa"/>
          </w:tcPr>
          <w:p w14:paraId="4B7ADAC2" w14:textId="7793A5F8" w:rsidR="003E5BED" w:rsidRDefault="003E5BED" w:rsidP="003E5BED">
            <w:pPr>
              <w:rPr>
                <w:rFonts w:ascii="Arial" w:hAnsi="Arial"/>
                <w:sz w:val="22"/>
              </w:rPr>
            </w:pPr>
            <w:r w:rsidRPr="00290754">
              <w:rPr>
                <w:rFonts w:ascii="Arial" w:hAnsi="Arial" w:cs="Arial"/>
                <w:sz w:val="22"/>
                <w:szCs w:val="22"/>
              </w:rPr>
              <w:t xml:space="preserve">AQD </w:t>
            </w:r>
            <w:r>
              <w:rPr>
                <w:rFonts w:ascii="Arial" w:hAnsi="Arial" w:cs="Arial"/>
                <w:sz w:val="22"/>
                <w:szCs w:val="22"/>
              </w:rPr>
              <w:t>Contact - District Inspector</w:t>
            </w:r>
            <w:r w:rsidRPr="00290754">
              <w:rPr>
                <w:rFonts w:ascii="Arial" w:hAnsi="Arial" w:cs="Arial"/>
                <w:sz w:val="22"/>
                <w:szCs w:val="22"/>
              </w:rPr>
              <w:t>:</w:t>
            </w:r>
          </w:p>
        </w:tc>
        <w:tc>
          <w:tcPr>
            <w:tcW w:w="5796" w:type="dxa"/>
          </w:tcPr>
          <w:p w14:paraId="76530976" w14:textId="77777777" w:rsidR="003E5BED" w:rsidRPr="00290754" w:rsidRDefault="003E5BED" w:rsidP="003E5BED">
            <w:pPr>
              <w:rPr>
                <w:rFonts w:ascii="Arial" w:hAnsi="Arial" w:cs="Arial"/>
                <w:sz w:val="22"/>
                <w:szCs w:val="22"/>
              </w:rPr>
            </w:pPr>
            <w:r>
              <w:rPr>
                <w:rFonts w:ascii="Arial" w:hAnsi="Arial" w:cs="Arial"/>
                <w:sz w:val="22"/>
                <w:szCs w:val="22"/>
              </w:rPr>
              <w:t>Jon Lamb</w:t>
            </w:r>
            <w:r w:rsidRPr="00290754">
              <w:rPr>
                <w:rFonts w:ascii="Arial" w:hAnsi="Arial" w:cs="Arial"/>
                <w:sz w:val="22"/>
                <w:szCs w:val="22"/>
              </w:rPr>
              <w:t xml:space="preserve">, </w:t>
            </w:r>
            <w:r>
              <w:rPr>
                <w:rFonts w:ascii="Arial" w:hAnsi="Arial" w:cs="Arial"/>
                <w:sz w:val="22"/>
                <w:szCs w:val="22"/>
              </w:rPr>
              <w:t>Senior Environmental Quality Analyst</w:t>
            </w:r>
          </w:p>
          <w:p w14:paraId="4327152D" w14:textId="6A9EE322" w:rsidR="003E5BED" w:rsidRDefault="003E5BED" w:rsidP="003E5BED">
            <w:pPr>
              <w:rPr>
                <w:rFonts w:ascii="Arial" w:hAnsi="Arial" w:cs="Arial"/>
                <w:sz w:val="22"/>
                <w:szCs w:val="22"/>
              </w:rPr>
            </w:pPr>
            <w:r>
              <w:rPr>
                <w:rFonts w:ascii="Arial" w:hAnsi="Arial" w:cs="Arial"/>
                <w:sz w:val="22"/>
                <w:szCs w:val="22"/>
              </w:rPr>
              <w:t>313-348-2527</w:t>
            </w:r>
          </w:p>
        </w:tc>
      </w:tr>
      <w:tr w:rsidR="003E5BED" w14:paraId="277B1B2F" w14:textId="77777777" w:rsidTr="003E5BED">
        <w:tc>
          <w:tcPr>
            <w:tcW w:w="4464" w:type="dxa"/>
          </w:tcPr>
          <w:p w14:paraId="127002D0" w14:textId="6C7C8583" w:rsidR="003E5BED" w:rsidRDefault="003E5BED" w:rsidP="003E5BED">
            <w:pPr>
              <w:rPr>
                <w:rFonts w:ascii="Arial" w:hAnsi="Arial"/>
                <w:sz w:val="22"/>
              </w:rPr>
            </w:pPr>
            <w:r w:rsidRPr="00290754">
              <w:rPr>
                <w:rFonts w:ascii="Arial" w:hAnsi="Arial" w:cs="Arial"/>
                <w:sz w:val="22"/>
                <w:szCs w:val="22"/>
              </w:rPr>
              <w:t xml:space="preserve">AQD </w:t>
            </w:r>
            <w:r>
              <w:rPr>
                <w:rFonts w:ascii="Arial" w:hAnsi="Arial" w:cs="Arial"/>
                <w:sz w:val="22"/>
                <w:szCs w:val="22"/>
              </w:rPr>
              <w:t>Contact - ROP Writer</w:t>
            </w:r>
            <w:r w:rsidRPr="00290754">
              <w:rPr>
                <w:rFonts w:ascii="Arial" w:hAnsi="Arial" w:cs="Arial"/>
                <w:sz w:val="22"/>
                <w:szCs w:val="22"/>
              </w:rPr>
              <w:t>:</w:t>
            </w:r>
          </w:p>
        </w:tc>
        <w:tc>
          <w:tcPr>
            <w:tcW w:w="5796" w:type="dxa"/>
          </w:tcPr>
          <w:p w14:paraId="001ADD97" w14:textId="77777777" w:rsidR="003E5BED" w:rsidRPr="00290754" w:rsidRDefault="003E5BED" w:rsidP="003E5BED">
            <w:pPr>
              <w:rPr>
                <w:rFonts w:ascii="Arial" w:hAnsi="Arial" w:cs="Arial"/>
                <w:sz w:val="22"/>
                <w:szCs w:val="22"/>
              </w:rPr>
            </w:pPr>
            <w:r>
              <w:rPr>
                <w:rFonts w:ascii="Arial" w:hAnsi="Arial" w:cs="Arial"/>
                <w:sz w:val="22"/>
                <w:szCs w:val="22"/>
              </w:rPr>
              <w:t>Matt Karl</w:t>
            </w:r>
            <w:r w:rsidRPr="00290754">
              <w:rPr>
                <w:rFonts w:ascii="Arial" w:hAnsi="Arial" w:cs="Arial"/>
                <w:sz w:val="22"/>
                <w:szCs w:val="22"/>
              </w:rPr>
              <w:t xml:space="preserve">, </w:t>
            </w:r>
            <w:r>
              <w:rPr>
                <w:rFonts w:ascii="Arial" w:hAnsi="Arial" w:cs="Arial"/>
                <w:sz w:val="22"/>
                <w:szCs w:val="22"/>
              </w:rPr>
              <w:t>Senior Environmental Quality Analyst</w:t>
            </w:r>
          </w:p>
          <w:p w14:paraId="6E289F7B" w14:textId="21B3AC05" w:rsidR="003E5BED" w:rsidRDefault="003E5BED" w:rsidP="003E5BED">
            <w:pPr>
              <w:rPr>
                <w:rFonts w:ascii="Arial" w:hAnsi="Arial" w:cs="Arial"/>
                <w:sz w:val="22"/>
                <w:szCs w:val="22"/>
              </w:rPr>
            </w:pPr>
            <w:r>
              <w:rPr>
                <w:rFonts w:ascii="Arial" w:hAnsi="Arial" w:cs="Arial"/>
                <w:sz w:val="22"/>
                <w:szCs w:val="22"/>
              </w:rPr>
              <w:t>517-282-2126</w:t>
            </w:r>
          </w:p>
        </w:tc>
      </w:tr>
    </w:tbl>
    <w:p w14:paraId="3BA9B1BE" w14:textId="77777777" w:rsidR="003E5BED" w:rsidRDefault="003E5BED">
      <w:pPr>
        <w:jc w:val="both"/>
        <w:rPr>
          <w:rFonts w:ascii="Arial" w:hAnsi="Arial"/>
          <w:sz w:val="22"/>
        </w:rPr>
      </w:pPr>
    </w:p>
    <w:p w14:paraId="781490A6" w14:textId="77777777" w:rsidR="003E5BED" w:rsidRDefault="003E5BED">
      <w:pPr>
        <w:rPr>
          <w:rFonts w:ascii="Arial" w:hAnsi="Arial"/>
          <w:b/>
          <w:sz w:val="22"/>
          <w:u w:val="single"/>
        </w:rPr>
      </w:pPr>
      <w:bookmarkStart w:id="27" w:name="_Toc482691123"/>
      <w:r>
        <w:rPr>
          <w:rFonts w:ascii="Arial" w:hAnsi="Arial"/>
          <w:b/>
          <w:sz w:val="22"/>
          <w:u w:val="single"/>
        </w:rPr>
        <w:t>Summary of Pertinent Comments</w:t>
      </w:r>
      <w:bookmarkEnd w:id="27"/>
    </w:p>
    <w:p w14:paraId="47FE2D36" w14:textId="77777777" w:rsidR="003E5BED" w:rsidRDefault="003E5BED">
      <w:pPr>
        <w:rPr>
          <w:rFonts w:ascii="Arial" w:hAnsi="Arial"/>
          <w:b/>
          <w:sz w:val="22"/>
          <w:u w:val="single"/>
        </w:rPr>
      </w:pPr>
    </w:p>
    <w:p w14:paraId="4D1F49A0" w14:textId="3E0FC602" w:rsidR="003E5BED" w:rsidRDefault="00E22197">
      <w:pPr>
        <w:rPr>
          <w:rFonts w:ascii="Arial" w:hAnsi="Arial"/>
          <w:sz w:val="22"/>
        </w:rPr>
      </w:pPr>
      <w:r>
        <w:rPr>
          <w:rFonts w:ascii="Arial" w:hAnsi="Arial"/>
          <w:sz w:val="22"/>
        </w:rPr>
        <w:t xml:space="preserve">FGTOX SC III.2.b “gas glow rate” should be “gas FLOW rate”. </w:t>
      </w:r>
    </w:p>
    <w:p w14:paraId="2A7D3BCD" w14:textId="77777777" w:rsidR="00E22197" w:rsidRDefault="00E22197">
      <w:pPr>
        <w:rPr>
          <w:rFonts w:ascii="Arial" w:hAnsi="Arial"/>
          <w:sz w:val="22"/>
        </w:rPr>
      </w:pPr>
    </w:p>
    <w:p w14:paraId="286898B0" w14:textId="6EE0E7E2" w:rsidR="00E22197" w:rsidRDefault="00E22197">
      <w:pPr>
        <w:rPr>
          <w:rFonts w:ascii="Arial" w:hAnsi="Arial"/>
          <w:sz w:val="22"/>
        </w:rPr>
      </w:pPr>
      <w:r>
        <w:rPr>
          <w:rFonts w:ascii="Arial" w:hAnsi="Arial"/>
          <w:sz w:val="22"/>
        </w:rPr>
        <w:t xml:space="preserve">FGTOX SC VI.8 condition refers to emission unit EURECUPTOX when it should refer to EUTO.  </w:t>
      </w:r>
    </w:p>
    <w:p w14:paraId="6766FC58" w14:textId="77777777" w:rsidR="003E5BED" w:rsidRDefault="003E5BED">
      <w:pPr>
        <w:rPr>
          <w:rFonts w:ascii="Arial" w:hAnsi="Arial"/>
          <w:b/>
          <w:sz w:val="22"/>
        </w:rPr>
      </w:pPr>
    </w:p>
    <w:p w14:paraId="74EBA9D0" w14:textId="3D3E81D0" w:rsidR="003E5BED" w:rsidRDefault="003E5BED">
      <w:pPr>
        <w:rPr>
          <w:rFonts w:ascii="Arial" w:hAnsi="Arial"/>
          <w:b/>
          <w:sz w:val="22"/>
          <w:u w:val="single"/>
        </w:rPr>
      </w:pPr>
      <w:bookmarkStart w:id="28" w:name="_Toc482691124"/>
      <w:r>
        <w:rPr>
          <w:rFonts w:ascii="Arial" w:hAnsi="Arial"/>
          <w:b/>
          <w:sz w:val="22"/>
          <w:u w:val="single"/>
        </w:rPr>
        <w:t xml:space="preserve">Changes to the </w:t>
      </w:r>
      <w:r>
        <w:rPr>
          <w:rFonts w:ascii="Arial" w:hAnsi="Arial" w:cs="Arial"/>
          <w:b/>
          <w:sz w:val="22"/>
          <w:szCs w:val="22"/>
          <w:u w:val="single"/>
        </w:rPr>
        <w:t>May 29, 2023</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74A2D">
        <w:rPr>
          <w:rFonts w:ascii="Arial" w:hAnsi="Arial"/>
          <w:b/>
          <w:sz w:val="22"/>
          <w:u w:val="single"/>
        </w:rPr>
      </w:r>
      <w:r w:rsidR="00B74A2D">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8"/>
    </w:p>
    <w:p w14:paraId="0FDE7558" w14:textId="77777777" w:rsidR="003E5BED" w:rsidRDefault="003E5BED">
      <w:pPr>
        <w:rPr>
          <w:rFonts w:ascii="Arial" w:hAnsi="Arial"/>
          <w:b/>
          <w:sz w:val="22"/>
        </w:rPr>
      </w:pPr>
    </w:p>
    <w:p w14:paraId="4A0866A7" w14:textId="596A383C" w:rsidR="003E5BED" w:rsidRDefault="00E22197">
      <w:pPr>
        <w:rPr>
          <w:rFonts w:ascii="Arial" w:hAnsi="Arial"/>
          <w:sz w:val="22"/>
        </w:rPr>
      </w:pPr>
      <w:r>
        <w:rPr>
          <w:rFonts w:ascii="Arial" w:hAnsi="Arial"/>
          <w:sz w:val="22"/>
        </w:rPr>
        <w:t xml:space="preserve">FGTOX SC III.2.b the typo “glow” was corrected to “flow”. </w:t>
      </w:r>
    </w:p>
    <w:p w14:paraId="49F0105C" w14:textId="77777777" w:rsidR="00E22197" w:rsidRDefault="00E22197">
      <w:pPr>
        <w:rPr>
          <w:rFonts w:ascii="Arial" w:hAnsi="Arial"/>
          <w:sz w:val="22"/>
        </w:rPr>
      </w:pPr>
    </w:p>
    <w:p w14:paraId="08601434" w14:textId="1C675F37" w:rsidR="00E22197" w:rsidRDefault="00E22197">
      <w:pPr>
        <w:rPr>
          <w:rFonts w:ascii="Arial" w:hAnsi="Arial"/>
          <w:sz w:val="22"/>
        </w:rPr>
      </w:pPr>
      <w:r>
        <w:rPr>
          <w:rFonts w:ascii="Arial" w:hAnsi="Arial"/>
          <w:sz w:val="22"/>
        </w:rPr>
        <w:t xml:space="preserve">FGTOX SC VI.8 the condition was updated to refer to EUTO as permitted in PTI No. 88-22. </w:t>
      </w:r>
    </w:p>
    <w:sectPr w:rsidR="00E2219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24D2" w14:textId="77777777" w:rsidR="00B5286E" w:rsidRDefault="00B5286E">
      <w:r>
        <w:separator/>
      </w:r>
    </w:p>
  </w:endnote>
  <w:endnote w:type="continuationSeparator" w:id="0">
    <w:p w14:paraId="14966F26" w14:textId="77777777" w:rsidR="00B5286E" w:rsidRDefault="00B5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AB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184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85BD"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17E958D"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04C9" w14:textId="77777777" w:rsidR="00B5286E" w:rsidRDefault="00B5286E">
      <w:r>
        <w:separator/>
      </w:r>
    </w:p>
  </w:footnote>
  <w:footnote w:type="continuationSeparator" w:id="0">
    <w:p w14:paraId="2C9C92AB" w14:textId="77777777" w:rsidR="00B5286E" w:rsidRDefault="00B5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40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26E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44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0893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1378952">
    <w:abstractNumId w:val="1"/>
  </w:num>
  <w:num w:numId="3" w16cid:durableId="22444181">
    <w:abstractNumId w:val="3"/>
  </w:num>
  <w:num w:numId="4" w16cid:durableId="637733886">
    <w:abstractNumId w:val="8"/>
  </w:num>
  <w:num w:numId="5" w16cid:durableId="148178232">
    <w:abstractNumId w:val="5"/>
  </w:num>
  <w:num w:numId="6" w16cid:durableId="7952426">
    <w:abstractNumId w:val="6"/>
  </w:num>
  <w:num w:numId="7" w16cid:durableId="518550090">
    <w:abstractNumId w:val="9"/>
  </w:num>
  <w:num w:numId="8" w16cid:durableId="1002469966">
    <w:abstractNumId w:val="7"/>
  </w:num>
  <w:num w:numId="9" w16cid:durableId="1845625075">
    <w:abstractNumId w:val="10"/>
  </w:num>
  <w:num w:numId="10" w16cid:durableId="912475468">
    <w:abstractNumId w:val="11"/>
  </w:num>
  <w:num w:numId="11" w16cid:durableId="367603243">
    <w:abstractNumId w:val="2"/>
  </w:num>
  <w:num w:numId="12" w16cid:durableId="1077243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6E"/>
    <w:rsid w:val="0000071F"/>
    <w:rsid w:val="000013A6"/>
    <w:rsid w:val="00002399"/>
    <w:rsid w:val="00003880"/>
    <w:rsid w:val="00005CDE"/>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358A"/>
    <w:rsid w:val="00057978"/>
    <w:rsid w:val="00060FD0"/>
    <w:rsid w:val="00070B20"/>
    <w:rsid w:val="00082A06"/>
    <w:rsid w:val="00083979"/>
    <w:rsid w:val="00086493"/>
    <w:rsid w:val="000901C4"/>
    <w:rsid w:val="0009079D"/>
    <w:rsid w:val="000A3504"/>
    <w:rsid w:val="000A463D"/>
    <w:rsid w:val="000B78C9"/>
    <w:rsid w:val="000C0AAE"/>
    <w:rsid w:val="000C1E62"/>
    <w:rsid w:val="000C35CB"/>
    <w:rsid w:val="000C4F65"/>
    <w:rsid w:val="000C7F27"/>
    <w:rsid w:val="000D6F52"/>
    <w:rsid w:val="000E1BBC"/>
    <w:rsid w:val="000E2E60"/>
    <w:rsid w:val="000E43A8"/>
    <w:rsid w:val="000E73AD"/>
    <w:rsid w:val="000E781D"/>
    <w:rsid w:val="000F32F4"/>
    <w:rsid w:val="000F3517"/>
    <w:rsid w:val="000F381C"/>
    <w:rsid w:val="000F66AA"/>
    <w:rsid w:val="000F73C3"/>
    <w:rsid w:val="001002E3"/>
    <w:rsid w:val="00100562"/>
    <w:rsid w:val="00102B51"/>
    <w:rsid w:val="0010361E"/>
    <w:rsid w:val="00106473"/>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6ACA"/>
    <w:rsid w:val="00167B85"/>
    <w:rsid w:val="00172178"/>
    <w:rsid w:val="001723A8"/>
    <w:rsid w:val="00172BD9"/>
    <w:rsid w:val="00175DF5"/>
    <w:rsid w:val="00177285"/>
    <w:rsid w:val="001801BE"/>
    <w:rsid w:val="00182993"/>
    <w:rsid w:val="00185993"/>
    <w:rsid w:val="001900AD"/>
    <w:rsid w:val="00191106"/>
    <w:rsid w:val="001A0350"/>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5F77"/>
    <w:rsid w:val="001F742A"/>
    <w:rsid w:val="00201B0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210C"/>
    <w:rsid w:val="00242EF7"/>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0FBD"/>
    <w:rsid w:val="002C652F"/>
    <w:rsid w:val="002D06FC"/>
    <w:rsid w:val="002D10C6"/>
    <w:rsid w:val="002D148E"/>
    <w:rsid w:val="002D6ACE"/>
    <w:rsid w:val="002E0E12"/>
    <w:rsid w:val="002F0CC3"/>
    <w:rsid w:val="002F0E13"/>
    <w:rsid w:val="002F13C4"/>
    <w:rsid w:val="002F1D39"/>
    <w:rsid w:val="002F5B86"/>
    <w:rsid w:val="003023FC"/>
    <w:rsid w:val="00302FA1"/>
    <w:rsid w:val="003049AC"/>
    <w:rsid w:val="003061C0"/>
    <w:rsid w:val="00306FD5"/>
    <w:rsid w:val="00310006"/>
    <w:rsid w:val="003104D0"/>
    <w:rsid w:val="0031080C"/>
    <w:rsid w:val="003173E8"/>
    <w:rsid w:val="00325597"/>
    <w:rsid w:val="00333AE9"/>
    <w:rsid w:val="00335641"/>
    <w:rsid w:val="00337750"/>
    <w:rsid w:val="00340C1D"/>
    <w:rsid w:val="00344122"/>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01E7"/>
    <w:rsid w:val="00383482"/>
    <w:rsid w:val="00383DD1"/>
    <w:rsid w:val="00383E34"/>
    <w:rsid w:val="00383FE6"/>
    <w:rsid w:val="00385544"/>
    <w:rsid w:val="00387A7B"/>
    <w:rsid w:val="00392731"/>
    <w:rsid w:val="003946CC"/>
    <w:rsid w:val="00394D64"/>
    <w:rsid w:val="003950E9"/>
    <w:rsid w:val="0039520D"/>
    <w:rsid w:val="003955A4"/>
    <w:rsid w:val="003A0C78"/>
    <w:rsid w:val="003A1467"/>
    <w:rsid w:val="003A2108"/>
    <w:rsid w:val="003A581E"/>
    <w:rsid w:val="003A75B8"/>
    <w:rsid w:val="003B36CE"/>
    <w:rsid w:val="003B3A3A"/>
    <w:rsid w:val="003B430D"/>
    <w:rsid w:val="003B5E83"/>
    <w:rsid w:val="003C4B9D"/>
    <w:rsid w:val="003D6336"/>
    <w:rsid w:val="003D6A01"/>
    <w:rsid w:val="003D6B07"/>
    <w:rsid w:val="003D6C8F"/>
    <w:rsid w:val="003E3ECF"/>
    <w:rsid w:val="003E54BC"/>
    <w:rsid w:val="003E5BED"/>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182C"/>
    <w:rsid w:val="00443561"/>
    <w:rsid w:val="00444D94"/>
    <w:rsid w:val="00444F0F"/>
    <w:rsid w:val="004454BE"/>
    <w:rsid w:val="00445883"/>
    <w:rsid w:val="0044763F"/>
    <w:rsid w:val="00451C04"/>
    <w:rsid w:val="004541F4"/>
    <w:rsid w:val="00455F45"/>
    <w:rsid w:val="004577DE"/>
    <w:rsid w:val="004628A4"/>
    <w:rsid w:val="004670B5"/>
    <w:rsid w:val="00470765"/>
    <w:rsid w:val="00474ADF"/>
    <w:rsid w:val="00474C32"/>
    <w:rsid w:val="00475BD8"/>
    <w:rsid w:val="00477C93"/>
    <w:rsid w:val="00477F02"/>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25EC"/>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204"/>
    <w:rsid w:val="005C4415"/>
    <w:rsid w:val="005C6DFC"/>
    <w:rsid w:val="005D0722"/>
    <w:rsid w:val="005D3645"/>
    <w:rsid w:val="005D3DDD"/>
    <w:rsid w:val="005E2621"/>
    <w:rsid w:val="005E4172"/>
    <w:rsid w:val="005E5143"/>
    <w:rsid w:val="005E7221"/>
    <w:rsid w:val="005F1B8C"/>
    <w:rsid w:val="005F1FFC"/>
    <w:rsid w:val="005F49BC"/>
    <w:rsid w:val="005F56FA"/>
    <w:rsid w:val="005F7BD5"/>
    <w:rsid w:val="00600628"/>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BCC"/>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2FE8"/>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3F44"/>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E3B38"/>
    <w:rsid w:val="007F3C6F"/>
    <w:rsid w:val="007F3FBA"/>
    <w:rsid w:val="007F62B1"/>
    <w:rsid w:val="007F73D0"/>
    <w:rsid w:val="00800330"/>
    <w:rsid w:val="00805D25"/>
    <w:rsid w:val="00813FB1"/>
    <w:rsid w:val="008174D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9C4"/>
    <w:rsid w:val="00875D1C"/>
    <w:rsid w:val="00875FB3"/>
    <w:rsid w:val="00876E17"/>
    <w:rsid w:val="00877B85"/>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0DA"/>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01F5"/>
    <w:rsid w:val="00923129"/>
    <w:rsid w:val="00923ADB"/>
    <w:rsid w:val="00923ED1"/>
    <w:rsid w:val="00924B5B"/>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2D1F"/>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3A5A"/>
    <w:rsid w:val="009D5EBC"/>
    <w:rsid w:val="009D7B7F"/>
    <w:rsid w:val="009E10CB"/>
    <w:rsid w:val="009E2122"/>
    <w:rsid w:val="009E4796"/>
    <w:rsid w:val="009F584A"/>
    <w:rsid w:val="00A0363B"/>
    <w:rsid w:val="00A03BA7"/>
    <w:rsid w:val="00A04B84"/>
    <w:rsid w:val="00A05E44"/>
    <w:rsid w:val="00A15A87"/>
    <w:rsid w:val="00A16719"/>
    <w:rsid w:val="00A16A4A"/>
    <w:rsid w:val="00A21F9D"/>
    <w:rsid w:val="00A27D2C"/>
    <w:rsid w:val="00A30B26"/>
    <w:rsid w:val="00A30B5F"/>
    <w:rsid w:val="00A320C2"/>
    <w:rsid w:val="00A37849"/>
    <w:rsid w:val="00A40117"/>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1CF9"/>
    <w:rsid w:val="00A73320"/>
    <w:rsid w:val="00A7562C"/>
    <w:rsid w:val="00A757D5"/>
    <w:rsid w:val="00A75C83"/>
    <w:rsid w:val="00A82D08"/>
    <w:rsid w:val="00A85B58"/>
    <w:rsid w:val="00A8755E"/>
    <w:rsid w:val="00A94AEF"/>
    <w:rsid w:val="00A9700A"/>
    <w:rsid w:val="00AA09A3"/>
    <w:rsid w:val="00AA0D6E"/>
    <w:rsid w:val="00AA2D5B"/>
    <w:rsid w:val="00AA4AB0"/>
    <w:rsid w:val="00AB0943"/>
    <w:rsid w:val="00AB1054"/>
    <w:rsid w:val="00AB10C0"/>
    <w:rsid w:val="00AB1DA1"/>
    <w:rsid w:val="00AB5A05"/>
    <w:rsid w:val="00AC069D"/>
    <w:rsid w:val="00AC0D86"/>
    <w:rsid w:val="00AC5456"/>
    <w:rsid w:val="00AD1428"/>
    <w:rsid w:val="00AD3320"/>
    <w:rsid w:val="00AD5A67"/>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73D4"/>
    <w:rsid w:val="00B17134"/>
    <w:rsid w:val="00B17711"/>
    <w:rsid w:val="00B20017"/>
    <w:rsid w:val="00B20A6D"/>
    <w:rsid w:val="00B2681D"/>
    <w:rsid w:val="00B3117B"/>
    <w:rsid w:val="00B333DF"/>
    <w:rsid w:val="00B336B9"/>
    <w:rsid w:val="00B3586F"/>
    <w:rsid w:val="00B37F1A"/>
    <w:rsid w:val="00B45992"/>
    <w:rsid w:val="00B5002C"/>
    <w:rsid w:val="00B50C3F"/>
    <w:rsid w:val="00B5286E"/>
    <w:rsid w:val="00B547BF"/>
    <w:rsid w:val="00B54C93"/>
    <w:rsid w:val="00B63414"/>
    <w:rsid w:val="00B66B39"/>
    <w:rsid w:val="00B72733"/>
    <w:rsid w:val="00B72FDA"/>
    <w:rsid w:val="00B73643"/>
    <w:rsid w:val="00B74A2D"/>
    <w:rsid w:val="00B82625"/>
    <w:rsid w:val="00B83795"/>
    <w:rsid w:val="00B91559"/>
    <w:rsid w:val="00B922A0"/>
    <w:rsid w:val="00B96170"/>
    <w:rsid w:val="00B976B1"/>
    <w:rsid w:val="00BA40DE"/>
    <w:rsid w:val="00BA72F7"/>
    <w:rsid w:val="00BB20D6"/>
    <w:rsid w:val="00BB3412"/>
    <w:rsid w:val="00BB4D1B"/>
    <w:rsid w:val="00BB6928"/>
    <w:rsid w:val="00BC4F1E"/>
    <w:rsid w:val="00BC5143"/>
    <w:rsid w:val="00BD0797"/>
    <w:rsid w:val="00BD0E65"/>
    <w:rsid w:val="00BD1497"/>
    <w:rsid w:val="00BD2DFE"/>
    <w:rsid w:val="00BD7123"/>
    <w:rsid w:val="00BE5F90"/>
    <w:rsid w:val="00BE6F1A"/>
    <w:rsid w:val="00C02B1A"/>
    <w:rsid w:val="00C0589B"/>
    <w:rsid w:val="00C113BC"/>
    <w:rsid w:val="00C12BAA"/>
    <w:rsid w:val="00C164A0"/>
    <w:rsid w:val="00C205E5"/>
    <w:rsid w:val="00C23A6C"/>
    <w:rsid w:val="00C24C83"/>
    <w:rsid w:val="00C260E0"/>
    <w:rsid w:val="00C32CBF"/>
    <w:rsid w:val="00C342AF"/>
    <w:rsid w:val="00C35E94"/>
    <w:rsid w:val="00C4039C"/>
    <w:rsid w:val="00C407C8"/>
    <w:rsid w:val="00C41158"/>
    <w:rsid w:val="00C43561"/>
    <w:rsid w:val="00C47F6C"/>
    <w:rsid w:val="00C501AE"/>
    <w:rsid w:val="00C50355"/>
    <w:rsid w:val="00C512CC"/>
    <w:rsid w:val="00C53DF2"/>
    <w:rsid w:val="00C54ADE"/>
    <w:rsid w:val="00C6059C"/>
    <w:rsid w:val="00C61A82"/>
    <w:rsid w:val="00C62742"/>
    <w:rsid w:val="00C6451A"/>
    <w:rsid w:val="00C6488B"/>
    <w:rsid w:val="00C65371"/>
    <w:rsid w:val="00C66375"/>
    <w:rsid w:val="00C66BD6"/>
    <w:rsid w:val="00C67104"/>
    <w:rsid w:val="00C677A9"/>
    <w:rsid w:val="00C70782"/>
    <w:rsid w:val="00C72A47"/>
    <w:rsid w:val="00C73FBD"/>
    <w:rsid w:val="00C744F8"/>
    <w:rsid w:val="00C76E93"/>
    <w:rsid w:val="00C801D0"/>
    <w:rsid w:val="00C802FD"/>
    <w:rsid w:val="00C8039C"/>
    <w:rsid w:val="00C812D3"/>
    <w:rsid w:val="00C82F1E"/>
    <w:rsid w:val="00C84243"/>
    <w:rsid w:val="00C92F27"/>
    <w:rsid w:val="00C94DBD"/>
    <w:rsid w:val="00C95542"/>
    <w:rsid w:val="00C95903"/>
    <w:rsid w:val="00CA28F3"/>
    <w:rsid w:val="00CA4B03"/>
    <w:rsid w:val="00CA4ECA"/>
    <w:rsid w:val="00CA6C29"/>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4F7A"/>
    <w:rsid w:val="00D018E2"/>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156A"/>
    <w:rsid w:val="00D63D29"/>
    <w:rsid w:val="00D75A5C"/>
    <w:rsid w:val="00D75CF1"/>
    <w:rsid w:val="00D77C09"/>
    <w:rsid w:val="00D81EA9"/>
    <w:rsid w:val="00D84FCD"/>
    <w:rsid w:val="00D91784"/>
    <w:rsid w:val="00D917CF"/>
    <w:rsid w:val="00D923A0"/>
    <w:rsid w:val="00D93BF5"/>
    <w:rsid w:val="00D93FAC"/>
    <w:rsid w:val="00D9587D"/>
    <w:rsid w:val="00D95EB4"/>
    <w:rsid w:val="00DA0540"/>
    <w:rsid w:val="00DA122E"/>
    <w:rsid w:val="00DA1E6B"/>
    <w:rsid w:val="00DA2656"/>
    <w:rsid w:val="00DA33D9"/>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2197"/>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04C8"/>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C5E86"/>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1B80"/>
    <w:rsid w:val="00F124E0"/>
    <w:rsid w:val="00F15946"/>
    <w:rsid w:val="00F17985"/>
    <w:rsid w:val="00F208FE"/>
    <w:rsid w:val="00F21DBA"/>
    <w:rsid w:val="00F23D8B"/>
    <w:rsid w:val="00F27AF7"/>
    <w:rsid w:val="00F3515D"/>
    <w:rsid w:val="00F352E6"/>
    <w:rsid w:val="00F37731"/>
    <w:rsid w:val="00F37B82"/>
    <w:rsid w:val="00F41E50"/>
    <w:rsid w:val="00F42740"/>
    <w:rsid w:val="00F477A5"/>
    <w:rsid w:val="00F478F0"/>
    <w:rsid w:val="00F5342E"/>
    <w:rsid w:val="00F545EB"/>
    <w:rsid w:val="00F546FE"/>
    <w:rsid w:val="00F55032"/>
    <w:rsid w:val="00F601EC"/>
    <w:rsid w:val="00F64196"/>
    <w:rsid w:val="00F65467"/>
    <w:rsid w:val="00F661F5"/>
    <w:rsid w:val="00F72008"/>
    <w:rsid w:val="00F72107"/>
    <w:rsid w:val="00F734C6"/>
    <w:rsid w:val="00F73A59"/>
    <w:rsid w:val="00F75671"/>
    <w:rsid w:val="00F77AFD"/>
    <w:rsid w:val="00F830A8"/>
    <w:rsid w:val="00F847D5"/>
    <w:rsid w:val="00F85C83"/>
    <w:rsid w:val="00F86609"/>
    <w:rsid w:val="00F875B5"/>
    <w:rsid w:val="00F900ED"/>
    <w:rsid w:val="00F94A05"/>
    <w:rsid w:val="00FA1313"/>
    <w:rsid w:val="00FA1935"/>
    <w:rsid w:val="00FA1D2A"/>
    <w:rsid w:val="00FA2904"/>
    <w:rsid w:val="00FA5FE2"/>
    <w:rsid w:val="00FA7A36"/>
    <w:rsid w:val="00FB0184"/>
    <w:rsid w:val="00FB0FCF"/>
    <w:rsid w:val="00FB49C9"/>
    <w:rsid w:val="00FB6CC3"/>
    <w:rsid w:val="00FB71CB"/>
    <w:rsid w:val="00FB73B1"/>
    <w:rsid w:val="00FC0176"/>
    <w:rsid w:val="00FC0EC2"/>
    <w:rsid w:val="00FC27C3"/>
    <w:rsid w:val="00FC4969"/>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CC56008"/>
  <w15:chartTrackingRefBased/>
  <w15:docId w15:val="{59B3A051-ACAE-40AD-AC06-446AAB43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877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(5).dot</Template>
  <TotalTime>1</TotalTime>
  <Pages>9</Pages>
  <Words>3353</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21808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3</cp:revision>
  <cp:lastPrinted>2013-10-29T20:42:00Z</cp:lastPrinted>
  <dcterms:created xsi:type="dcterms:W3CDTF">2023-06-30T14:30:00Z</dcterms:created>
  <dcterms:modified xsi:type="dcterms:W3CDTF">2023-08-15T11:52:00Z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