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26" w:rsidRDefault="00AF432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610"/>
        <w:gridCol w:w="5188"/>
        <w:gridCol w:w="2462"/>
      </w:tblGrid>
      <w:tr w:rsidR="00AF4326">
        <w:tc>
          <w:tcPr>
            <w:tcW w:w="2610" w:type="dxa"/>
          </w:tcPr>
          <w:p w:rsidR="00AF4326" w:rsidRDefault="00AF4326">
            <w:pPr>
              <w:jc w:val="center"/>
              <w:rPr>
                <w:rFonts w:ascii="Arial" w:hAnsi="Arial"/>
                <w:sz w:val="16"/>
              </w:rPr>
            </w:pPr>
          </w:p>
        </w:tc>
        <w:tc>
          <w:tcPr>
            <w:tcW w:w="5188" w:type="dxa"/>
          </w:tcPr>
          <w:p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462" w:type="dxa"/>
          </w:tcPr>
          <w:p w:rsidR="00AF4326" w:rsidRDefault="00AF4326">
            <w:pPr>
              <w:jc w:val="center"/>
              <w:rPr>
                <w:rFonts w:ascii="Arial" w:hAnsi="Arial"/>
                <w:b/>
                <w:sz w:val="24"/>
              </w:rPr>
            </w:pPr>
          </w:p>
        </w:tc>
      </w:tr>
      <w:tr w:rsidR="00AF4326">
        <w:trPr>
          <w:cantSplit/>
          <w:trHeight w:val="146"/>
        </w:trPr>
        <w:tc>
          <w:tcPr>
            <w:tcW w:w="2610" w:type="dxa"/>
          </w:tcPr>
          <w:p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rsidR="00AF4326" w:rsidRDefault="00AF4326">
            <w:pPr>
              <w:pStyle w:val="Header"/>
              <w:jc w:val="center"/>
              <w:rPr>
                <w:rFonts w:ascii="Arial" w:hAnsi="Arial"/>
                <w:b/>
                <w:sz w:val="28"/>
              </w:rPr>
            </w:pPr>
            <w:r>
              <w:rPr>
                <w:rFonts w:ascii="Arial" w:hAnsi="Arial"/>
                <w:b/>
                <w:sz w:val="28"/>
              </w:rPr>
              <w:t>RENEWABLE OPERATING PERMIT</w:t>
            </w:r>
          </w:p>
        </w:tc>
        <w:tc>
          <w:tcPr>
            <w:tcW w:w="2462" w:type="dxa"/>
          </w:tcPr>
          <w:p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trPr>
          <w:cantSplit/>
          <w:trHeight w:val="145"/>
        </w:trPr>
        <w:tc>
          <w:tcPr>
            <w:tcW w:w="2610" w:type="dxa"/>
          </w:tcPr>
          <w:p w:rsidR="00AF4326" w:rsidRPr="00910FEA" w:rsidRDefault="00D11440" w:rsidP="00847411">
            <w:pPr>
              <w:pStyle w:val="Header"/>
              <w:jc w:val="center"/>
              <w:rPr>
                <w:rFonts w:ascii="Arial" w:hAnsi="Arial"/>
                <w:sz w:val="22"/>
                <w:szCs w:val="22"/>
              </w:rPr>
            </w:pPr>
            <w:r w:rsidRPr="00D11440">
              <w:rPr>
                <w:rFonts w:ascii="Arial" w:hAnsi="Arial"/>
                <w:sz w:val="22"/>
              </w:rPr>
              <w:t>M4085</w:t>
            </w:r>
          </w:p>
        </w:tc>
        <w:tc>
          <w:tcPr>
            <w:tcW w:w="5188" w:type="dxa"/>
          </w:tcPr>
          <w:p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462" w:type="dxa"/>
          </w:tcPr>
          <w:p w:rsidR="00AF4326" w:rsidRPr="00910FEA" w:rsidRDefault="00D11440" w:rsidP="00847411">
            <w:pPr>
              <w:pStyle w:val="Header"/>
              <w:jc w:val="center"/>
              <w:rPr>
                <w:rFonts w:ascii="Arial" w:hAnsi="Arial"/>
                <w:sz w:val="22"/>
                <w:szCs w:val="22"/>
              </w:rPr>
            </w:pPr>
            <w:r w:rsidRPr="00D11440">
              <w:rPr>
                <w:rFonts w:ascii="Arial" w:hAnsi="Arial"/>
                <w:sz w:val="22"/>
                <w:szCs w:val="22"/>
              </w:rPr>
              <w:t>MI-ROP-M4085-201</w:t>
            </w:r>
            <w:r w:rsidR="003E2105">
              <w:rPr>
                <w:rFonts w:ascii="Arial" w:hAnsi="Arial"/>
                <w:sz w:val="22"/>
                <w:szCs w:val="22"/>
              </w:rPr>
              <w:t>5</w:t>
            </w:r>
            <w:r w:rsidR="005C060A">
              <w:rPr>
                <w:rFonts w:ascii="Arial" w:hAnsi="Arial"/>
                <w:sz w:val="22"/>
                <w:szCs w:val="22"/>
              </w:rPr>
              <w:t>a</w:t>
            </w:r>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982658" w:rsidRPr="00910FEA">
              <w:rPr>
                <w:rFonts w:ascii="Arial" w:hAnsi="Arial"/>
                <w:sz w:val="22"/>
                <w:szCs w:val="22"/>
              </w:rPr>
              <w:instrText xml:space="preserve"> FORMTEXT </w:instrText>
            </w:r>
            <w:r w:rsidR="00E45843">
              <w:rPr>
                <w:rFonts w:ascii="Arial" w:hAnsi="Arial"/>
                <w:sz w:val="22"/>
                <w:szCs w:val="22"/>
              </w:rPr>
            </w:r>
            <w:r w:rsidR="00E45843">
              <w:rPr>
                <w:rFonts w:ascii="Arial" w:hAnsi="Arial"/>
                <w:sz w:val="22"/>
                <w:szCs w:val="22"/>
              </w:rPr>
              <w:fldChar w:fldCharType="separate"/>
            </w:r>
            <w:r w:rsidR="00982658" w:rsidRPr="00910FEA">
              <w:rPr>
                <w:rFonts w:ascii="Arial" w:hAnsi="Arial"/>
                <w:sz w:val="22"/>
                <w:szCs w:val="22"/>
              </w:rPr>
              <w:fldChar w:fldCharType="end"/>
            </w:r>
            <w:bookmarkEnd w:id="0"/>
          </w:p>
        </w:tc>
      </w:tr>
    </w:tbl>
    <w:p w:rsidR="00AF4326" w:rsidRDefault="00AF4326">
      <w:pPr>
        <w:rPr>
          <w:rFonts w:ascii="Arial" w:hAnsi="Arial"/>
          <w:color w:val="000000"/>
          <w:sz w:val="14"/>
        </w:rPr>
      </w:pPr>
    </w:p>
    <w:p w:rsidR="00AF4326" w:rsidRDefault="00AF4326">
      <w:pPr>
        <w:jc w:val="center"/>
        <w:rPr>
          <w:rFonts w:ascii="Arial" w:hAnsi="Arial"/>
          <w:sz w:val="22"/>
        </w:rPr>
      </w:pPr>
    </w:p>
    <w:p w:rsidR="003D6C8F" w:rsidRPr="003D6C8F" w:rsidRDefault="005F4E1B">
      <w:pPr>
        <w:jc w:val="center"/>
        <w:rPr>
          <w:rFonts w:ascii="Arial" w:hAnsi="Arial"/>
          <w:b/>
          <w:sz w:val="22"/>
        </w:rPr>
      </w:pPr>
      <w:r>
        <w:rPr>
          <w:rFonts w:ascii="Arial" w:hAnsi="Arial"/>
          <w:b/>
          <w:sz w:val="22"/>
        </w:rPr>
        <w:t>FCA US</w:t>
      </w:r>
      <w:r w:rsidR="00D11440" w:rsidRPr="00D11440">
        <w:rPr>
          <w:rFonts w:ascii="Arial" w:hAnsi="Arial"/>
          <w:b/>
          <w:sz w:val="22"/>
        </w:rPr>
        <w:t xml:space="preserve"> LLC - MACK AVENUE ENGINE PLANT</w:t>
      </w:r>
    </w:p>
    <w:p w:rsidR="00AF4326" w:rsidRDefault="00AF4326">
      <w:pPr>
        <w:rPr>
          <w:rFonts w:ascii="Arial" w:hAnsi="Arial"/>
          <w:sz w:val="22"/>
        </w:rPr>
      </w:pPr>
    </w:p>
    <w:p w:rsidR="00AF4326" w:rsidRDefault="00AF4326">
      <w:pPr>
        <w:jc w:val="center"/>
        <w:rPr>
          <w:rFonts w:ascii="Arial" w:hAnsi="Arial"/>
          <w:sz w:val="22"/>
        </w:rPr>
      </w:pPr>
    </w:p>
    <w:p w:rsidR="00AF4326" w:rsidRDefault="00AF4326">
      <w:pPr>
        <w:jc w:val="center"/>
        <w:rPr>
          <w:rFonts w:ascii="Arial" w:hAnsi="Arial"/>
          <w:sz w:val="22"/>
        </w:rPr>
      </w:pPr>
      <w:smartTag w:uri="urn:schemas-microsoft-com:office:smarttags" w:element="stockticker">
        <w:r>
          <w:rPr>
            <w:rFonts w:ascii="Arial" w:hAnsi="Arial"/>
            <w:sz w:val="22"/>
          </w:rPr>
          <w:t>SRN</w:t>
        </w:r>
      </w:smartTag>
      <w:r>
        <w:rPr>
          <w:rFonts w:ascii="Arial" w:hAnsi="Arial"/>
          <w:sz w:val="22"/>
        </w:rPr>
        <w:t xml:space="preserve">: </w:t>
      </w:r>
      <w:r>
        <w:rPr>
          <w:rFonts w:ascii="Arial" w:hAnsi="Arial"/>
          <w:sz w:val="22"/>
        </w:rPr>
        <w:fldChar w:fldCharType="begin" w:fldLock="1"/>
      </w:r>
      <w:r>
        <w:rPr>
          <w:rFonts w:ascii="Arial" w:hAnsi="Arial"/>
          <w:sz w:val="22"/>
        </w:rPr>
        <w:instrText xml:space="preserve"> REF SRN \h </w:instrText>
      </w:r>
      <w:r>
        <w:rPr>
          <w:rFonts w:ascii="Arial" w:hAnsi="Arial"/>
          <w:sz w:val="22"/>
        </w:rPr>
      </w:r>
      <w:r>
        <w:rPr>
          <w:rFonts w:ascii="Arial" w:hAnsi="Arial"/>
          <w:sz w:val="22"/>
        </w:rPr>
        <w:fldChar w:fldCharType="separate"/>
      </w:r>
      <w:r w:rsidR="00064C72">
        <w:rPr>
          <w:rFonts w:ascii="Arial" w:hAnsi="Arial"/>
          <w:sz w:val="22"/>
          <w:szCs w:val="22"/>
        </w:rPr>
        <w:t>M4085</w:t>
      </w:r>
      <w:r>
        <w:rPr>
          <w:rFonts w:ascii="Arial" w:hAnsi="Arial"/>
          <w:sz w:val="22"/>
        </w:rPr>
        <w:fldChar w:fldCharType="end"/>
      </w:r>
    </w:p>
    <w:p w:rsidR="00AF4326" w:rsidRDefault="00AF4326">
      <w:pPr>
        <w:jc w:val="center"/>
        <w:rPr>
          <w:rFonts w:ascii="Arial" w:hAnsi="Arial"/>
          <w:sz w:val="22"/>
        </w:rPr>
      </w:pPr>
    </w:p>
    <w:p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rsidR="006240B1" w:rsidRDefault="006240B1">
      <w:pPr>
        <w:jc w:val="center"/>
        <w:outlineLvl w:val="0"/>
        <w:rPr>
          <w:rFonts w:ascii="Arial" w:hAnsi="Arial"/>
          <w:sz w:val="22"/>
        </w:rPr>
      </w:pPr>
    </w:p>
    <w:p w:rsidR="00AF4326" w:rsidRDefault="00847411">
      <w:pPr>
        <w:jc w:val="center"/>
        <w:rPr>
          <w:rFonts w:ascii="Arial" w:hAnsi="Arial"/>
          <w:sz w:val="22"/>
        </w:rPr>
      </w:pPr>
      <w:r w:rsidRPr="00847411">
        <w:rPr>
          <w:rFonts w:ascii="Arial" w:hAnsi="Arial" w:cs="Arial"/>
          <w:sz w:val="22"/>
          <w:szCs w:val="22"/>
        </w:rPr>
        <w:t xml:space="preserve">11570 Warren </w:t>
      </w:r>
      <w:r w:rsidR="000A0F97">
        <w:rPr>
          <w:rFonts w:ascii="Arial" w:hAnsi="Arial" w:cs="Arial"/>
          <w:sz w:val="22"/>
          <w:szCs w:val="22"/>
        </w:rPr>
        <w:t xml:space="preserve">Avenue </w:t>
      </w:r>
      <w:r w:rsidRPr="00847411">
        <w:rPr>
          <w:rFonts w:ascii="Arial" w:hAnsi="Arial" w:cs="Arial"/>
          <w:sz w:val="22"/>
          <w:szCs w:val="22"/>
        </w:rPr>
        <w:t xml:space="preserve">East, </w:t>
      </w:r>
      <w:bookmarkStart w:id="1" w:name="bCity"/>
      <w:bookmarkEnd w:id="1"/>
      <w:r w:rsidRPr="00847411">
        <w:rPr>
          <w:rFonts w:ascii="Arial" w:hAnsi="Arial" w:cs="Arial"/>
          <w:sz w:val="22"/>
          <w:szCs w:val="22"/>
        </w:rPr>
        <w:t xml:space="preserve">Detroit, Michigan  </w:t>
      </w:r>
      <w:bookmarkStart w:id="2" w:name="bZip"/>
      <w:bookmarkEnd w:id="2"/>
      <w:r w:rsidRPr="00847411">
        <w:rPr>
          <w:rFonts w:ascii="Arial" w:hAnsi="Arial" w:cs="Arial"/>
          <w:sz w:val="22"/>
          <w:szCs w:val="22"/>
        </w:rPr>
        <w:t>48214</w:t>
      </w:r>
    </w:p>
    <w:p w:rsidR="00AF4326" w:rsidRDefault="00AF4326">
      <w:pPr>
        <w:jc w:val="center"/>
        <w:rPr>
          <w:rFonts w:ascii="Arial" w:hAnsi="Arial"/>
          <w:sz w:val="22"/>
        </w:rPr>
      </w:pPr>
      <w:r>
        <w:rPr>
          <w:rFonts w:ascii="Arial" w:hAnsi="Arial"/>
          <w:sz w:val="22"/>
        </w:rPr>
        <w:t xml:space="preserve"> </w:t>
      </w:r>
    </w:p>
    <w:p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847411">
        <w:rPr>
          <w:rFonts w:ascii="Arial" w:hAnsi="Arial"/>
          <w:sz w:val="22"/>
        </w:rPr>
        <w:t>MI-ROP-M4085-201</w:t>
      </w:r>
      <w:r w:rsidR="003E2105">
        <w:rPr>
          <w:rFonts w:ascii="Arial" w:hAnsi="Arial"/>
          <w:sz w:val="22"/>
        </w:rPr>
        <w:t>5</w:t>
      </w:r>
      <w:r w:rsidR="005C060A">
        <w:rPr>
          <w:rFonts w:ascii="Arial" w:hAnsi="Arial"/>
          <w:sz w:val="22"/>
        </w:rPr>
        <w:t>a</w:t>
      </w:r>
      <w:r>
        <w:rPr>
          <w:rFonts w:ascii="Arial" w:hAnsi="Arial"/>
          <w:sz w:val="22"/>
        </w:rPr>
        <w:fldChar w:fldCharType="begin" w:fldLock="1"/>
      </w:r>
      <w:r>
        <w:rPr>
          <w:rFonts w:ascii="Arial" w:hAnsi="Arial"/>
          <w:sz w:val="22"/>
        </w:rPr>
        <w:instrText xml:space="preserve"> REF ROP \h </w:instrText>
      </w:r>
      <w:r>
        <w:rPr>
          <w:rFonts w:ascii="Arial" w:hAnsi="Arial"/>
          <w:sz w:val="22"/>
        </w:rPr>
      </w:r>
      <w:r>
        <w:rPr>
          <w:rFonts w:ascii="Arial" w:hAnsi="Arial"/>
          <w:sz w:val="22"/>
        </w:rPr>
        <w:fldChar w:fldCharType="end"/>
      </w:r>
    </w:p>
    <w:p w:rsidR="00AF4326" w:rsidRDefault="00AF4326">
      <w:pPr>
        <w:ind w:left="3150"/>
        <w:rPr>
          <w:rFonts w:ascii="Arial" w:hAnsi="Arial"/>
          <w:sz w:val="22"/>
        </w:rPr>
      </w:pPr>
    </w:p>
    <w:p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5F4E1B">
        <w:rPr>
          <w:rFonts w:ascii="Arial" w:hAnsi="Arial"/>
          <w:sz w:val="22"/>
        </w:rPr>
        <w:t>April 6</w:t>
      </w:r>
      <w:r w:rsidR="00014DE6">
        <w:rPr>
          <w:rFonts w:ascii="Arial" w:hAnsi="Arial"/>
          <w:sz w:val="22"/>
        </w:rPr>
        <w:t>, 2015</w:t>
      </w:r>
    </w:p>
    <w:p w:rsidR="00E45843" w:rsidRDefault="00E45843">
      <w:pPr>
        <w:ind w:left="3150"/>
        <w:rPr>
          <w:rFonts w:ascii="Arial" w:hAnsi="Arial"/>
          <w:sz w:val="22"/>
        </w:rPr>
      </w:pPr>
    </w:p>
    <w:p w:rsidR="00AF4326" w:rsidRPr="004465A1" w:rsidRDefault="005C060A">
      <w:pPr>
        <w:ind w:left="3150"/>
        <w:rPr>
          <w:rFonts w:ascii="Arial" w:hAnsi="Arial"/>
          <w:sz w:val="22"/>
        </w:rPr>
      </w:pPr>
      <w:r w:rsidRPr="004465A1">
        <w:rPr>
          <w:rFonts w:ascii="Arial" w:hAnsi="Arial"/>
          <w:sz w:val="22"/>
        </w:rPr>
        <w:t xml:space="preserve">Amended Date: </w:t>
      </w:r>
      <w:r w:rsidRPr="004465A1">
        <w:rPr>
          <w:rFonts w:ascii="Arial" w:hAnsi="Arial"/>
          <w:sz w:val="22"/>
        </w:rPr>
        <w:tab/>
      </w:r>
      <w:r w:rsidRPr="004465A1">
        <w:rPr>
          <w:rFonts w:ascii="Arial" w:hAnsi="Arial"/>
          <w:sz w:val="22"/>
        </w:rPr>
        <w:tab/>
      </w:r>
      <w:r w:rsidR="004465A1" w:rsidRPr="004465A1">
        <w:rPr>
          <w:rFonts w:ascii="Arial" w:hAnsi="Arial"/>
          <w:sz w:val="22"/>
        </w:rPr>
        <w:t>October 2, 2015</w:t>
      </w:r>
    </w:p>
    <w:p w:rsidR="00DB5924" w:rsidRPr="007129B8" w:rsidRDefault="00DB5924">
      <w:pPr>
        <w:pStyle w:val="BodyText"/>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rsidR="00AF4326" w:rsidRDefault="00AF4326">
      <w:pPr>
        <w:rPr>
          <w:rFonts w:ascii="Arial" w:hAnsi="Arial"/>
          <w:sz w:val="22"/>
        </w:rPr>
      </w:pPr>
    </w:p>
    <w:p w:rsidR="00AF4326" w:rsidRDefault="00644884" w:rsidP="00644884">
      <w:pPr>
        <w:rPr>
          <w:rFonts w:ascii="Arial" w:hAnsi="Arial"/>
          <w:sz w:val="22"/>
        </w:rPr>
      </w:pPr>
      <w:r>
        <w:rPr>
          <w:rFonts w:ascii="Arial" w:hAnsi="Arial"/>
          <w:sz w:val="22"/>
        </w:rPr>
        <w:br w:type="page"/>
      </w:r>
    </w:p>
    <w:p w:rsidR="00AF4326" w:rsidRDefault="00AF4326">
      <w:pPr>
        <w:jc w:val="center"/>
        <w:outlineLvl w:val="0"/>
        <w:rPr>
          <w:rFonts w:ascii="Arial" w:hAnsi="Arial"/>
          <w:b/>
          <w:sz w:val="22"/>
        </w:rPr>
      </w:pPr>
      <w:r>
        <w:rPr>
          <w:rFonts w:ascii="Arial" w:hAnsi="Arial"/>
          <w:b/>
          <w:sz w:val="22"/>
        </w:rPr>
        <w:lastRenderedPageBreak/>
        <w:t>TABLE OF CONTENTS</w:t>
      </w:r>
    </w:p>
    <w:p w:rsidR="00376825" w:rsidRDefault="005C060A">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376825">
        <w:rPr>
          <w:noProof/>
        </w:rPr>
        <w:t>APRIL 6, 2015 STAFF REPORT</w:t>
      </w:r>
      <w:r w:rsidR="00376825">
        <w:rPr>
          <w:noProof/>
        </w:rPr>
        <w:tab/>
      </w:r>
      <w:r w:rsidR="00376825">
        <w:rPr>
          <w:noProof/>
        </w:rPr>
        <w:fldChar w:fldCharType="begin"/>
      </w:r>
      <w:r w:rsidR="00376825">
        <w:rPr>
          <w:noProof/>
        </w:rPr>
        <w:instrText xml:space="preserve"> PAGEREF _Toc431562638 \h </w:instrText>
      </w:r>
      <w:r w:rsidR="00376825">
        <w:rPr>
          <w:noProof/>
        </w:rPr>
      </w:r>
      <w:r w:rsidR="00376825">
        <w:rPr>
          <w:noProof/>
        </w:rPr>
        <w:fldChar w:fldCharType="separate"/>
      </w:r>
      <w:r w:rsidR="00376825">
        <w:rPr>
          <w:noProof/>
        </w:rPr>
        <w:t>3</w:t>
      </w:r>
      <w:r w:rsidR="00376825">
        <w:rPr>
          <w:noProof/>
        </w:rPr>
        <w:fldChar w:fldCharType="end"/>
      </w:r>
    </w:p>
    <w:p w:rsidR="00376825" w:rsidRDefault="00376825">
      <w:pPr>
        <w:pStyle w:val="TOC1"/>
        <w:tabs>
          <w:tab w:val="right" w:pos="10214"/>
        </w:tabs>
        <w:rPr>
          <w:rFonts w:asciiTheme="minorHAnsi" w:eastAsiaTheme="minorEastAsia" w:hAnsiTheme="minorHAnsi" w:cstheme="minorBidi"/>
          <w:b w:val="0"/>
          <w:noProof/>
          <w:szCs w:val="22"/>
        </w:rPr>
      </w:pPr>
      <w:r w:rsidRPr="005A298B">
        <w:rPr>
          <w:rFonts w:cs="Arial"/>
          <w:noProof/>
        </w:rPr>
        <w:t>MAY 8, 2015</w:t>
      </w:r>
      <w:r>
        <w:rPr>
          <w:noProof/>
        </w:rPr>
        <w:t xml:space="preserve"> STAFF REPORT ADDENDUM</w:t>
      </w:r>
      <w:r>
        <w:rPr>
          <w:noProof/>
        </w:rPr>
        <w:tab/>
      </w:r>
      <w:r>
        <w:rPr>
          <w:noProof/>
        </w:rPr>
        <w:fldChar w:fldCharType="begin"/>
      </w:r>
      <w:r>
        <w:rPr>
          <w:noProof/>
        </w:rPr>
        <w:instrText xml:space="preserve"> PAGEREF _Toc431562639 \h </w:instrText>
      </w:r>
      <w:r>
        <w:rPr>
          <w:noProof/>
        </w:rPr>
      </w:r>
      <w:r>
        <w:rPr>
          <w:noProof/>
        </w:rPr>
        <w:fldChar w:fldCharType="separate"/>
      </w:r>
      <w:r>
        <w:rPr>
          <w:noProof/>
        </w:rPr>
        <w:t>8</w:t>
      </w:r>
      <w:r>
        <w:rPr>
          <w:noProof/>
        </w:rPr>
        <w:fldChar w:fldCharType="end"/>
      </w:r>
    </w:p>
    <w:p w:rsidR="00376825" w:rsidRDefault="00376825">
      <w:pPr>
        <w:pStyle w:val="TOC1"/>
        <w:tabs>
          <w:tab w:val="right" w:pos="10214"/>
        </w:tabs>
        <w:rPr>
          <w:rFonts w:asciiTheme="minorHAnsi" w:eastAsiaTheme="minorEastAsia" w:hAnsiTheme="minorHAnsi" w:cstheme="minorBidi"/>
          <w:b w:val="0"/>
          <w:noProof/>
          <w:szCs w:val="22"/>
        </w:rPr>
      </w:pPr>
      <w:r w:rsidRPr="005A298B">
        <w:rPr>
          <w:rFonts w:cs="Arial"/>
          <w:noProof/>
        </w:rPr>
        <w:t>OCTOBER 2, 2015</w:t>
      </w:r>
      <w:r>
        <w:rPr>
          <w:noProof/>
        </w:rPr>
        <w:t xml:space="preserve"> STAFF REPORT FOR RULE 216(2) MINOR MODIFICATION</w:t>
      </w:r>
      <w:r>
        <w:rPr>
          <w:noProof/>
        </w:rPr>
        <w:tab/>
      </w:r>
      <w:r>
        <w:rPr>
          <w:noProof/>
        </w:rPr>
        <w:fldChar w:fldCharType="begin"/>
      </w:r>
      <w:r>
        <w:rPr>
          <w:noProof/>
        </w:rPr>
        <w:instrText xml:space="preserve"> PAGEREF _Toc431562640 \h </w:instrText>
      </w:r>
      <w:r>
        <w:rPr>
          <w:noProof/>
        </w:rPr>
      </w:r>
      <w:r>
        <w:rPr>
          <w:noProof/>
        </w:rPr>
        <w:fldChar w:fldCharType="separate"/>
      </w:r>
      <w:r>
        <w:rPr>
          <w:noProof/>
        </w:rPr>
        <w:t>9</w:t>
      </w:r>
      <w:r>
        <w:rPr>
          <w:noProof/>
        </w:rPr>
        <w:fldChar w:fldCharType="end"/>
      </w:r>
    </w:p>
    <w:p w:rsidR="00376825" w:rsidRDefault="00376825">
      <w:pPr>
        <w:pStyle w:val="TOC1"/>
        <w:tabs>
          <w:tab w:val="right" w:pos="10214"/>
        </w:tabs>
        <w:rPr>
          <w:rFonts w:asciiTheme="minorHAnsi" w:eastAsiaTheme="minorEastAsia" w:hAnsiTheme="minorHAnsi" w:cstheme="minorBidi"/>
          <w:b w:val="0"/>
          <w:noProof/>
          <w:szCs w:val="22"/>
        </w:rPr>
      </w:pPr>
      <w:r w:rsidRPr="005A298B">
        <w:rPr>
          <w:rFonts w:cs="Arial"/>
          <w:noProof/>
        </w:rPr>
        <w:t>NOVEMBER 17, 2015</w:t>
      </w:r>
      <w:r>
        <w:rPr>
          <w:noProof/>
        </w:rPr>
        <w:t xml:space="preserve"> STAFF REPORT ADDENDUM FOR RULE 216(2) MINOR MODIFICATION</w:t>
      </w:r>
      <w:r>
        <w:rPr>
          <w:noProof/>
        </w:rPr>
        <w:tab/>
      </w:r>
      <w:r>
        <w:rPr>
          <w:noProof/>
        </w:rPr>
        <w:fldChar w:fldCharType="begin"/>
      </w:r>
      <w:r>
        <w:rPr>
          <w:noProof/>
        </w:rPr>
        <w:instrText xml:space="preserve"> PAGEREF _Toc431562641 \h </w:instrText>
      </w:r>
      <w:r>
        <w:rPr>
          <w:noProof/>
        </w:rPr>
      </w:r>
      <w:r>
        <w:rPr>
          <w:noProof/>
        </w:rPr>
        <w:fldChar w:fldCharType="separate"/>
      </w:r>
      <w:r>
        <w:rPr>
          <w:noProof/>
        </w:rPr>
        <w:t>10</w:t>
      </w:r>
      <w:r>
        <w:rPr>
          <w:noProof/>
        </w:rPr>
        <w:fldChar w:fldCharType="end"/>
      </w:r>
    </w:p>
    <w:p w:rsidR="005C060A" w:rsidRDefault="005C060A" w:rsidP="005C060A">
      <w:r>
        <w:rPr>
          <w:rFonts w:ascii="Arial" w:hAnsi="Arial"/>
          <w:b/>
          <w:sz w:val="22"/>
        </w:rPr>
        <w:fldChar w:fldCharType="end"/>
      </w:r>
    </w:p>
    <w:p w:rsidR="005C060A" w:rsidRDefault="005C060A" w:rsidP="005C060A">
      <w:r>
        <w:br w:type="page"/>
      </w:r>
    </w:p>
    <w:p w:rsidR="00AF4326" w:rsidRDefault="00AF4326">
      <w:pPr>
        <w:pStyle w:val="Header"/>
        <w:tabs>
          <w:tab w:val="clear" w:pos="4320"/>
          <w:tab w:val="clear" w:pos="8640"/>
        </w:tabs>
        <w:rPr>
          <w:rFonts w:ascii="Arial" w:hAnsi="Arial"/>
          <w:sz w:val="18"/>
        </w:rPr>
      </w:pPr>
    </w:p>
    <w:tbl>
      <w:tblPr>
        <w:tblW w:w="0" w:type="auto"/>
        <w:tblInd w:w="108" w:type="dxa"/>
        <w:tblLayout w:type="fixed"/>
        <w:tblLook w:val="0000" w:firstRow="0" w:lastRow="0" w:firstColumn="0" w:lastColumn="0" w:noHBand="0" w:noVBand="0"/>
      </w:tblPr>
      <w:tblGrid>
        <w:gridCol w:w="2430"/>
        <w:gridCol w:w="5456"/>
        <w:gridCol w:w="2374"/>
      </w:tblGrid>
      <w:tr w:rsidR="00AF4326">
        <w:tc>
          <w:tcPr>
            <w:tcW w:w="2430" w:type="dxa"/>
          </w:tcPr>
          <w:p w:rsidR="00AF4326" w:rsidRDefault="00AF4326">
            <w:pPr>
              <w:jc w:val="center"/>
              <w:rPr>
                <w:rFonts w:ascii="Arial" w:hAnsi="Arial"/>
                <w:sz w:val="16"/>
              </w:rPr>
            </w:pPr>
          </w:p>
        </w:tc>
        <w:tc>
          <w:tcPr>
            <w:tcW w:w="5456" w:type="dxa"/>
          </w:tcPr>
          <w:p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374" w:type="dxa"/>
          </w:tcPr>
          <w:p w:rsidR="00AF4326" w:rsidRDefault="00AF4326">
            <w:pPr>
              <w:jc w:val="center"/>
              <w:rPr>
                <w:rFonts w:ascii="Arial" w:hAnsi="Arial"/>
                <w:sz w:val="16"/>
              </w:rPr>
            </w:pPr>
          </w:p>
        </w:tc>
      </w:tr>
      <w:tr w:rsidR="00AF4326">
        <w:trPr>
          <w:cantSplit/>
          <w:trHeight w:val="333"/>
        </w:trPr>
        <w:tc>
          <w:tcPr>
            <w:tcW w:w="2430" w:type="dxa"/>
          </w:tcPr>
          <w:p w:rsidR="00AF4326" w:rsidRDefault="00AF4326">
            <w:pPr>
              <w:pStyle w:val="Header"/>
              <w:jc w:val="center"/>
              <w:rPr>
                <w:rFonts w:ascii="Arial" w:hAnsi="Arial"/>
                <w:b/>
                <w:sz w:val="16"/>
              </w:rPr>
            </w:pPr>
            <w:r>
              <w:rPr>
                <w:rFonts w:ascii="Arial" w:hAnsi="Arial"/>
                <w:b/>
                <w:sz w:val="16"/>
              </w:rPr>
              <w:t>State Registration Number</w:t>
            </w:r>
          </w:p>
        </w:tc>
        <w:tc>
          <w:tcPr>
            <w:tcW w:w="5456" w:type="dxa"/>
          </w:tcPr>
          <w:p w:rsidR="00AF4326" w:rsidRDefault="00AF4326">
            <w:pPr>
              <w:jc w:val="center"/>
              <w:rPr>
                <w:rFonts w:ascii="Arial" w:hAnsi="Arial"/>
                <w:b/>
                <w:sz w:val="28"/>
              </w:rPr>
            </w:pPr>
            <w:r>
              <w:rPr>
                <w:rFonts w:ascii="Arial" w:hAnsi="Arial"/>
                <w:b/>
                <w:sz w:val="28"/>
              </w:rPr>
              <w:t>RENEWABLE OPERATING PERMIT</w:t>
            </w:r>
          </w:p>
        </w:tc>
        <w:tc>
          <w:tcPr>
            <w:tcW w:w="2374" w:type="dxa"/>
          </w:tcPr>
          <w:p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trPr>
          <w:cantSplit/>
          <w:trHeight w:val="428"/>
        </w:trPr>
        <w:tc>
          <w:tcPr>
            <w:tcW w:w="2430" w:type="dxa"/>
            <w:tcBorders>
              <w:bottom w:val="nil"/>
            </w:tcBorders>
          </w:tcPr>
          <w:p w:rsidR="00AF4326" w:rsidRPr="00910FEA" w:rsidRDefault="00847411">
            <w:pPr>
              <w:pStyle w:val="Header"/>
              <w:jc w:val="center"/>
              <w:rPr>
                <w:rFonts w:ascii="Arial" w:hAnsi="Arial"/>
                <w:sz w:val="22"/>
                <w:szCs w:val="22"/>
              </w:rPr>
            </w:pPr>
            <w:r>
              <w:rPr>
                <w:rFonts w:ascii="Arial" w:hAnsi="Arial"/>
                <w:sz w:val="22"/>
                <w:szCs w:val="22"/>
              </w:rPr>
              <w:t>M4085</w:t>
            </w:r>
          </w:p>
        </w:tc>
        <w:tc>
          <w:tcPr>
            <w:tcW w:w="5456" w:type="dxa"/>
            <w:tcBorders>
              <w:bottom w:val="nil"/>
            </w:tcBorders>
          </w:tcPr>
          <w:p w:rsidR="00AF4326" w:rsidRPr="0057400E" w:rsidRDefault="00302A09" w:rsidP="000F73C3">
            <w:pPr>
              <w:pStyle w:val="Heading1"/>
              <w:spacing w:before="120"/>
              <w:rPr>
                <w:sz w:val="22"/>
                <w:szCs w:val="22"/>
              </w:rPr>
            </w:pPr>
            <w:bookmarkStart w:id="3" w:name="_Toc183429900"/>
            <w:bookmarkStart w:id="4" w:name="_Toc183430200"/>
            <w:bookmarkStart w:id="5" w:name="_Toc418749066"/>
            <w:bookmarkStart w:id="6" w:name="_Toc431562638"/>
            <w:r>
              <w:rPr>
                <w:sz w:val="22"/>
                <w:szCs w:val="22"/>
              </w:rPr>
              <w:t xml:space="preserve">APRIL 6, 2015 </w:t>
            </w:r>
            <w:r w:rsidR="001466CA">
              <w:rPr>
                <w:sz w:val="22"/>
                <w:szCs w:val="22"/>
              </w:rPr>
              <w:t>S</w:t>
            </w:r>
            <w:r w:rsidR="00AF4326" w:rsidRPr="0057400E">
              <w:rPr>
                <w:sz w:val="22"/>
                <w:szCs w:val="22"/>
              </w:rPr>
              <w:t>TAFF REPORT</w:t>
            </w:r>
            <w:bookmarkEnd w:id="3"/>
            <w:bookmarkEnd w:id="4"/>
            <w:bookmarkEnd w:id="5"/>
            <w:bookmarkEnd w:id="6"/>
          </w:p>
        </w:tc>
        <w:tc>
          <w:tcPr>
            <w:tcW w:w="2374" w:type="dxa"/>
            <w:tcBorders>
              <w:bottom w:val="nil"/>
            </w:tcBorders>
          </w:tcPr>
          <w:p w:rsidR="00AF4326" w:rsidRPr="00910FEA" w:rsidRDefault="00847411" w:rsidP="003E2105">
            <w:pPr>
              <w:pStyle w:val="Header"/>
              <w:jc w:val="center"/>
              <w:rPr>
                <w:rFonts w:ascii="Arial" w:hAnsi="Arial"/>
                <w:b/>
                <w:sz w:val="22"/>
                <w:szCs w:val="22"/>
              </w:rPr>
            </w:pPr>
            <w:r>
              <w:rPr>
                <w:rFonts w:ascii="Arial" w:hAnsi="Arial"/>
                <w:sz w:val="22"/>
                <w:szCs w:val="22"/>
              </w:rPr>
              <w:t>MI-ROP-M4085-201</w:t>
            </w:r>
            <w:r w:rsidR="003E2105">
              <w:rPr>
                <w:rFonts w:ascii="Arial" w:hAnsi="Arial"/>
                <w:sz w:val="22"/>
                <w:szCs w:val="22"/>
              </w:rPr>
              <w:t>5</w:t>
            </w:r>
          </w:p>
        </w:tc>
      </w:tr>
    </w:tbl>
    <w:p w:rsidR="00AF4326" w:rsidRDefault="00AF4326">
      <w:pPr>
        <w:rPr>
          <w:rFonts w:ascii="Arial" w:hAnsi="Arial"/>
          <w:b/>
          <w:sz w:val="22"/>
          <w:u w:val="single"/>
        </w:rPr>
      </w:pPr>
    </w:p>
    <w:p w:rsidR="00AF4326" w:rsidRPr="00290754" w:rsidRDefault="00AF4326">
      <w:pPr>
        <w:rPr>
          <w:rFonts w:ascii="Arial" w:hAnsi="Arial" w:cs="Arial"/>
          <w:b/>
          <w:sz w:val="22"/>
          <w:szCs w:val="22"/>
          <w:u w:val="single"/>
        </w:rPr>
      </w:pPr>
      <w:bookmarkStart w:id="7" w:name="_Toc480946816"/>
      <w:bookmarkStart w:id="8" w:name="_Toc482691111"/>
      <w:r w:rsidRPr="00290754">
        <w:rPr>
          <w:rFonts w:ascii="Arial" w:hAnsi="Arial" w:cs="Arial"/>
          <w:b/>
          <w:sz w:val="22"/>
          <w:szCs w:val="22"/>
          <w:u w:val="single"/>
        </w:rPr>
        <w:t>Purpose</w:t>
      </w:r>
      <w:bookmarkEnd w:id="7"/>
      <w:bookmarkEnd w:id="8"/>
    </w:p>
    <w:p w:rsidR="00AF4326" w:rsidRPr="00290754" w:rsidRDefault="00AF4326">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rsidR="00DB5924" w:rsidRPr="00290754" w:rsidRDefault="00DB5924" w:rsidP="00167B85">
      <w:pPr>
        <w:jc w:val="both"/>
        <w:rPr>
          <w:rFonts w:ascii="Arial" w:hAnsi="Arial" w:cs="Arial"/>
          <w:sz w:val="22"/>
          <w:szCs w:val="22"/>
        </w:rPr>
      </w:pPr>
    </w:p>
    <w:p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rsidR="00DB5924" w:rsidRPr="00290754" w:rsidRDefault="00DB5924" w:rsidP="00DB5924">
      <w:pPr>
        <w:rPr>
          <w:rFonts w:ascii="Arial" w:hAnsi="Arial" w:cs="Arial"/>
          <w:sz w:val="22"/>
          <w:szCs w:val="22"/>
        </w:rPr>
      </w:pPr>
    </w:p>
    <w:p w:rsidR="00AF4326" w:rsidRPr="00290754" w:rsidRDefault="00AF4326">
      <w:pPr>
        <w:rPr>
          <w:rFonts w:ascii="Arial" w:hAnsi="Arial" w:cs="Arial"/>
          <w:b/>
          <w:sz w:val="22"/>
          <w:szCs w:val="22"/>
          <w:u w:val="single"/>
        </w:rPr>
      </w:pPr>
      <w:bookmarkStart w:id="9" w:name="_Toc480946817"/>
      <w:bookmarkStart w:id="10" w:name="_Toc482691112"/>
      <w:r w:rsidRPr="00290754">
        <w:rPr>
          <w:rFonts w:ascii="Arial" w:hAnsi="Arial" w:cs="Arial"/>
          <w:b/>
          <w:sz w:val="22"/>
          <w:szCs w:val="22"/>
          <w:u w:val="single"/>
        </w:rPr>
        <w:t>General Information</w:t>
      </w:r>
      <w:bookmarkEnd w:id="9"/>
      <w:bookmarkEnd w:id="10"/>
    </w:p>
    <w:p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rsidR="001159B4" w:rsidRDefault="005F4E1B">
            <w:pPr>
              <w:rPr>
                <w:rFonts w:ascii="Arial" w:hAnsi="Arial" w:cs="Arial"/>
                <w:sz w:val="22"/>
                <w:szCs w:val="22"/>
              </w:rPr>
            </w:pPr>
            <w:r>
              <w:rPr>
                <w:rFonts w:ascii="Arial" w:hAnsi="Arial" w:cs="Arial"/>
                <w:sz w:val="22"/>
                <w:szCs w:val="22"/>
              </w:rPr>
              <w:t>FCA US</w:t>
            </w:r>
            <w:r w:rsidR="00636AB2">
              <w:rPr>
                <w:rFonts w:ascii="Arial" w:hAnsi="Arial" w:cs="Arial"/>
                <w:sz w:val="22"/>
                <w:szCs w:val="22"/>
              </w:rPr>
              <w:t xml:space="preserve"> LLC – Mack Avenue Engine Plant</w:t>
            </w:r>
          </w:p>
          <w:p w:rsidR="001159B4" w:rsidRDefault="00476811">
            <w:pPr>
              <w:rPr>
                <w:rFonts w:ascii="Arial" w:hAnsi="Arial" w:cs="Arial"/>
                <w:sz w:val="22"/>
                <w:szCs w:val="22"/>
              </w:rPr>
            </w:pPr>
            <w:r>
              <w:rPr>
                <w:rFonts w:ascii="Arial" w:hAnsi="Arial" w:cs="Arial"/>
                <w:sz w:val="22"/>
                <w:szCs w:val="22"/>
              </w:rPr>
              <w:t xml:space="preserve">11570 Warren </w:t>
            </w:r>
            <w:r w:rsidR="000A0F97">
              <w:rPr>
                <w:rFonts w:ascii="Arial" w:hAnsi="Arial" w:cs="Arial"/>
                <w:sz w:val="22"/>
                <w:szCs w:val="22"/>
              </w:rPr>
              <w:t xml:space="preserve">Avenue </w:t>
            </w:r>
            <w:r>
              <w:rPr>
                <w:rFonts w:ascii="Arial" w:hAnsi="Arial" w:cs="Arial"/>
                <w:sz w:val="22"/>
                <w:szCs w:val="22"/>
              </w:rPr>
              <w:t>East</w:t>
            </w:r>
          </w:p>
          <w:p w:rsidR="00AF4326" w:rsidRPr="00290754" w:rsidRDefault="00636AB2" w:rsidP="00636AB2">
            <w:pPr>
              <w:rPr>
                <w:rFonts w:ascii="Arial" w:hAnsi="Arial" w:cs="Arial"/>
                <w:sz w:val="22"/>
                <w:szCs w:val="22"/>
              </w:rPr>
            </w:pPr>
            <w:r>
              <w:rPr>
                <w:rFonts w:ascii="Arial" w:hAnsi="Arial" w:cs="Arial"/>
                <w:sz w:val="22"/>
                <w:szCs w:val="22"/>
              </w:rPr>
              <w:t>Detroit</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48214</w:t>
            </w:r>
            <w:r w:rsidR="00AF4326" w:rsidRPr="00290754">
              <w:rPr>
                <w:rFonts w:ascii="Arial" w:hAnsi="Arial" w:cs="Arial"/>
                <w:sz w:val="22"/>
                <w:szCs w:val="22"/>
              </w:rPr>
              <w:t xml:space="preserve"> </w:t>
            </w:r>
          </w:p>
        </w:tc>
      </w:tr>
      <w:tr w:rsidR="00AF4326" w:rsidRPr="00290754" w:rsidTr="00177285">
        <w:trPr>
          <w:trHeight w:val="273"/>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rsidR="00AF4326" w:rsidRPr="00290754" w:rsidRDefault="00847411">
            <w:pPr>
              <w:rPr>
                <w:rFonts w:ascii="Arial" w:hAnsi="Arial" w:cs="Arial"/>
                <w:sz w:val="22"/>
                <w:szCs w:val="22"/>
              </w:rPr>
            </w:pPr>
            <w:r>
              <w:rPr>
                <w:rFonts w:ascii="Arial" w:hAnsi="Arial" w:cs="Arial"/>
                <w:sz w:val="22"/>
                <w:szCs w:val="22"/>
              </w:rPr>
              <w:t>M4085</w:t>
            </w:r>
          </w:p>
        </w:tc>
      </w:tr>
      <w:tr w:rsidR="00AF4326" w:rsidRPr="00290754">
        <w:tc>
          <w:tcPr>
            <w:tcW w:w="5040" w:type="dxa"/>
          </w:tcPr>
          <w:p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rsidR="00AF4326" w:rsidRPr="00290754" w:rsidRDefault="00636AB2">
            <w:pPr>
              <w:rPr>
                <w:rFonts w:ascii="Arial" w:hAnsi="Arial" w:cs="Arial"/>
                <w:sz w:val="22"/>
                <w:szCs w:val="22"/>
              </w:rPr>
            </w:pPr>
            <w:r>
              <w:rPr>
                <w:rFonts w:ascii="Arial" w:hAnsi="Arial" w:cs="Arial"/>
                <w:sz w:val="22"/>
                <w:szCs w:val="22"/>
              </w:rPr>
              <w:t>333618</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rsidR="00AF4326" w:rsidRPr="00290754" w:rsidRDefault="00636AB2">
            <w:pPr>
              <w:rPr>
                <w:rFonts w:ascii="Arial" w:hAnsi="Arial" w:cs="Arial"/>
                <w:sz w:val="22"/>
                <w:szCs w:val="22"/>
              </w:rPr>
            </w:pPr>
            <w:r>
              <w:rPr>
                <w:rFonts w:ascii="Arial" w:hAnsi="Arial" w:cs="Arial"/>
                <w:sz w:val="22"/>
                <w:szCs w:val="22"/>
              </w:rPr>
              <w:t>1</w:t>
            </w:r>
          </w:p>
        </w:tc>
      </w:tr>
      <w:tr w:rsidR="00647809" w:rsidRPr="00290754">
        <w:tc>
          <w:tcPr>
            <w:tcW w:w="5040" w:type="dxa"/>
          </w:tcPr>
          <w:p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rsidR="00647809" w:rsidRDefault="00636AB2" w:rsidP="00534F01">
            <w:pPr>
              <w:rPr>
                <w:rFonts w:ascii="Arial" w:hAnsi="Arial" w:cs="Arial"/>
                <w:sz w:val="22"/>
                <w:szCs w:val="22"/>
              </w:rPr>
            </w:pPr>
            <w:r>
              <w:rPr>
                <w:rFonts w:ascii="Arial" w:hAnsi="Arial" w:cs="Arial"/>
                <w:sz w:val="22"/>
                <w:szCs w:val="22"/>
              </w:rPr>
              <w:t>Initial</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rsidR="00AF4326" w:rsidRPr="00290754" w:rsidRDefault="00636AB2">
            <w:pPr>
              <w:rPr>
                <w:rFonts w:ascii="Arial" w:hAnsi="Arial" w:cs="Arial"/>
                <w:sz w:val="22"/>
                <w:szCs w:val="22"/>
              </w:rPr>
            </w:pPr>
            <w:r>
              <w:rPr>
                <w:rFonts w:ascii="Arial" w:hAnsi="Arial" w:cs="Arial"/>
                <w:sz w:val="22"/>
                <w:szCs w:val="22"/>
              </w:rPr>
              <w:t>201400172</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rsidR="00636AB2" w:rsidRDefault="00636AB2">
            <w:pPr>
              <w:rPr>
                <w:rFonts w:ascii="Arial" w:hAnsi="Arial" w:cs="Arial"/>
                <w:sz w:val="22"/>
                <w:szCs w:val="22"/>
              </w:rPr>
            </w:pPr>
            <w:r>
              <w:rPr>
                <w:rFonts w:ascii="Arial" w:hAnsi="Arial" w:cs="Arial"/>
                <w:sz w:val="22"/>
                <w:szCs w:val="22"/>
              </w:rPr>
              <w:t>Lamarcus Keels</w:t>
            </w:r>
          </w:p>
          <w:p w:rsidR="003D6C8F" w:rsidRDefault="00636AB2">
            <w:pPr>
              <w:rPr>
                <w:rFonts w:ascii="Arial" w:hAnsi="Arial" w:cs="Arial"/>
                <w:sz w:val="22"/>
                <w:szCs w:val="22"/>
              </w:rPr>
            </w:pPr>
            <w:r>
              <w:rPr>
                <w:rFonts w:ascii="Arial" w:hAnsi="Arial" w:cs="Arial"/>
                <w:sz w:val="22"/>
                <w:szCs w:val="22"/>
              </w:rPr>
              <w:t>Plant Manager</w:t>
            </w:r>
            <w:r w:rsidR="00CF37B7">
              <w:rPr>
                <w:rFonts w:ascii="Arial" w:hAnsi="Arial" w:cs="Arial"/>
                <w:sz w:val="22"/>
                <w:szCs w:val="22"/>
              </w:rPr>
              <w:t xml:space="preserve"> </w:t>
            </w:r>
          </w:p>
          <w:p w:rsidR="00AF4326" w:rsidRPr="00290754" w:rsidRDefault="00636AB2">
            <w:pPr>
              <w:rPr>
                <w:rFonts w:ascii="Arial" w:hAnsi="Arial" w:cs="Arial"/>
                <w:sz w:val="22"/>
                <w:szCs w:val="22"/>
              </w:rPr>
            </w:pPr>
            <w:r>
              <w:rPr>
                <w:rFonts w:ascii="Arial" w:hAnsi="Arial" w:cs="Arial"/>
                <w:sz w:val="22"/>
                <w:szCs w:val="22"/>
              </w:rPr>
              <w:t>313-252-6599</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rsidR="00AF4326" w:rsidRPr="00290754" w:rsidRDefault="00636AB2">
            <w:pPr>
              <w:rPr>
                <w:rFonts w:ascii="Arial" w:hAnsi="Arial" w:cs="Arial"/>
                <w:sz w:val="22"/>
                <w:szCs w:val="22"/>
              </w:rPr>
            </w:pPr>
            <w:r>
              <w:rPr>
                <w:rFonts w:ascii="Arial" w:hAnsi="Arial" w:cs="Arial"/>
                <w:sz w:val="22"/>
                <w:szCs w:val="22"/>
              </w:rPr>
              <w:t>Todd Zynda</w:t>
            </w:r>
            <w:r w:rsidR="00AF4326" w:rsidRPr="00290754">
              <w:rPr>
                <w:rFonts w:ascii="Arial" w:hAnsi="Arial" w:cs="Arial"/>
                <w:sz w:val="22"/>
                <w:szCs w:val="22"/>
              </w:rPr>
              <w:t xml:space="preserve">, </w:t>
            </w:r>
            <w:r>
              <w:rPr>
                <w:rFonts w:ascii="Arial" w:hAnsi="Arial" w:cs="Arial"/>
                <w:sz w:val="22"/>
                <w:szCs w:val="22"/>
              </w:rPr>
              <w:t>Environmental Engineer</w:t>
            </w:r>
          </w:p>
          <w:p w:rsidR="00AF4326" w:rsidRPr="00290754" w:rsidRDefault="00636AB2">
            <w:pPr>
              <w:rPr>
                <w:rFonts w:ascii="Arial" w:hAnsi="Arial" w:cs="Arial"/>
                <w:sz w:val="22"/>
                <w:szCs w:val="22"/>
              </w:rPr>
            </w:pPr>
            <w:r>
              <w:rPr>
                <w:rFonts w:ascii="Arial" w:hAnsi="Arial" w:cs="Arial"/>
                <w:sz w:val="22"/>
                <w:szCs w:val="22"/>
              </w:rPr>
              <w:t>313-456-2761</w:t>
            </w:r>
          </w:p>
        </w:tc>
      </w:tr>
      <w:tr w:rsidR="00AF4326" w:rsidRPr="00290754">
        <w:tc>
          <w:tcPr>
            <w:tcW w:w="5040" w:type="dxa"/>
          </w:tcPr>
          <w:p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rsidR="00AF4326" w:rsidRPr="00290754" w:rsidRDefault="00636AB2">
            <w:pPr>
              <w:rPr>
                <w:rFonts w:ascii="Arial" w:hAnsi="Arial" w:cs="Arial"/>
                <w:sz w:val="22"/>
                <w:szCs w:val="22"/>
              </w:rPr>
            </w:pPr>
            <w:r>
              <w:rPr>
                <w:rFonts w:ascii="Arial" w:hAnsi="Arial" w:cs="Arial"/>
                <w:sz w:val="22"/>
                <w:szCs w:val="22"/>
              </w:rPr>
              <w:t>November 5, 2014</w:t>
            </w:r>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rsidR="00AF4326" w:rsidRPr="00290754" w:rsidRDefault="00636AB2">
            <w:pPr>
              <w:rPr>
                <w:rFonts w:ascii="Arial" w:hAnsi="Arial" w:cs="Arial"/>
                <w:sz w:val="22"/>
                <w:szCs w:val="22"/>
              </w:rPr>
            </w:pPr>
            <w:r>
              <w:rPr>
                <w:rFonts w:ascii="Arial" w:hAnsi="Arial" w:cs="Arial"/>
                <w:sz w:val="22"/>
                <w:szCs w:val="22"/>
              </w:rPr>
              <w:t>November 5, 2014</w:t>
            </w:r>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Is Application Shield In Effect</w:t>
            </w:r>
            <w:r w:rsidR="00345D9F" w:rsidRPr="00290754">
              <w:rPr>
                <w:rFonts w:ascii="Arial" w:hAnsi="Arial" w:cs="Arial"/>
                <w:sz w:val="22"/>
                <w:szCs w:val="22"/>
              </w:rPr>
              <w:t>?</w:t>
            </w:r>
          </w:p>
        </w:tc>
        <w:tc>
          <w:tcPr>
            <w:tcW w:w="5220" w:type="dxa"/>
          </w:tcPr>
          <w:p w:rsidR="00AF4326" w:rsidRPr="00290754" w:rsidRDefault="00586D80">
            <w:pPr>
              <w:rPr>
                <w:rFonts w:ascii="Arial" w:hAnsi="Arial" w:cs="Arial"/>
                <w:sz w:val="22"/>
                <w:szCs w:val="22"/>
              </w:rPr>
            </w:pPr>
            <w:r w:rsidRPr="00586D80">
              <w:rPr>
                <w:rFonts w:ascii="Arial" w:hAnsi="Arial" w:cs="Arial"/>
                <w:sz w:val="22"/>
                <w:szCs w:val="22"/>
              </w:rPr>
              <w:t>Yes</w:t>
            </w:r>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rsidR="00AF4326" w:rsidRPr="00290754" w:rsidRDefault="005F4E1B">
            <w:pPr>
              <w:rPr>
                <w:rFonts w:ascii="Arial" w:hAnsi="Arial" w:cs="Arial"/>
                <w:sz w:val="22"/>
                <w:szCs w:val="22"/>
              </w:rPr>
            </w:pPr>
            <w:r>
              <w:rPr>
                <w:rFonts w:ascii="Arial" w:hAnsi="Arial" w:cs="Arial"/>
                <w:sz w:val="22"/>
                <w:szCs w:val="22"/>
              </w:rPr>
              <w:t>April 6, 2015</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rsidR="00AF4326" w:rsidRPr="00290754" w:rsidRDefault="005F4E1B">
            <w:pPr>
              <w:rPr>
                <w:rFonts w:ascii="Arial" w:hAnsi="Arial" w:cs="Arial"/>
                <w:sz w:val="22"/>
                <w:szCs w:val="22"/>
              </w:rPr>
            </w:pPr>
            <w:r>
              <w:rPr>
                <w:rFonts w:ascii="Arial" w:hAnsi="Arial" w:cs="Arial"/>
                <w:sz w:val="22"/>
                <w:szCs w:val="22"/>
              </w:rPr>
              <w:t>May 6, 2015</w:t>
            </w:r>
          </w:p>
        </w:tc>
      </w:tr>
    </w:tbl>
    <w:p w:rsidR="00AF4326" w:rsidRPr="00290754" w:rsidRDefault="00AF4326">
      <w:pPr>
        <w:rPr>
          <w:rFonts w:ascii="Arial" w:hAnsi="Arial" w:cs="Arial"/>
          <w:b/>
          <w:sz w:val="22"/>
          <w:szCs w:val="22"/>
          <w:u w:val="single"/>
        </w:rPr>
      </w:pPr>
    </w:p>
    <w:p w:rsidR="00AF4326" w:rsidRPr="00290754" w:rsidRDefault="00AF4326">
      <w:pPr>
        <w:rPr>
          <w:rFonts w:ascii="Arial" w:hAnsi="Arial" w:cs="Arial"/>
          <w:b/>
          <w:sz w:val="22"/>
          <w:szCs w:val="22"/>
          <w:u w:val="single"/>
        </w:rPr>
      </w:pPr>
      <w:bookmarkStart w:id="11" w:name="_Toc480946818"/>
      <w:bookmarkStart w:id="1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1"/>
      <w:bookmarkEnd w:id="12"/>
    </w:p>
    <w:p w:rsidR="00AF4326" w:rsidRPr="00290754" w:rsidRDefault="00AF4326">
      <w:pPr>
        <w:rPr>
          <w:rFonts w:ascii="Arial" w:hAnsi="Arial" w:cs="Arial"/>
          <w:sz w:val="22"/>
          <w:szCs w:val="22"/>
        </w:rPr>
      </w:pPr>
    </w:p>
    <w:p w:rsidR="00597DDA" w:rsidRPr="00597DDA" w:rsidRDefault="005F4E1B" w:rsidP="00424456">
      <w:pPr>
        <w:jc w:val="both"/>
        <w:rPr>
          <w:rFonts w:ascii="Arial" w:hAnsi="Arial" w:cs="Arial"/>
          <w:sz w:val="22"/>
          <w:szCs w:val="22"/>
        </w:rPr>
      </w:pPr>
      <w:r>
        <w:rPr>
          <w:rFonts w:ascii="Arial" w:hAnsi="Arial" w:cs="Arial"/>
          <w:sz w:val="22"/>
          <w:szCs w:val="22"/>
        </w:rPr>
        <w:t>FCA US</w:t>
      </w:r>
      <w:r w:rsidR="004B7845">
        <w:rPr>
          <w:rFonts w:ascii="Arial" w:hAnsi="Arial" w:cs="Arial"/>
          <w:sz w:val="22"/>
          <w:szCs w:val="22"/>
        </w:rPr>
        <w:t xml:space="preserve"> LLC (</w:t>
      </w:r>
      <w:r>
        <w:rPr>
          <w:rFonts w:ascii="Arial" w:hAnsi="Arial" w:cs="Arial"/>
          <w:sz w:val="22"/>
          <w:szCs w:val="22"/>
        </w:rPr>
        <w:t>FCA</w:t>
      </w:r>
      <w:r w:rsidR="004B7845">
        <w:rPr>
          <w:rFonts w:ascii="Arial" w:hAnsi="Arial" w:cs="Arial"/>
          <w:sz w:val="22"/>
          <w:szCs w:val="22"/>
        </w:rPr>
        <w:t xml:space="preserve">) owns and operates the </w:t>
      </w:r>
      <w:r w:rsidR="004B7845" w:rsidRPr="0003174A">
        <w:rPr>
          <w:rFonts w:ascii="Arial" w:hAnsi="Arial" w:cs="Arial"/>
          <w:sz w:val="22"/>
          <w:szCs w:val="22"/>
        </w:rPr>
        <w:t>Mack Avenue Engine Plant (MAEP) located at</w:t>
      </w:r>
      <w:r w:rsidR="00064C72">
        <w:rPr>
          <w:rFonts w:ascii="Arial" w:hAnsi="Arial" w:cs="Arial"/>
          <w:sz w:val="22"/>
          <w:szCs w:val="22"/>
        </w:rPr>
        <w:t xml:space="preserve"> </w:t>
      </w:r>
      <w:r w:rsidR="004B7845" w:rsidRPr="0003174A">
        <w:rPr>
          <w:rFonts w:ascii="Arial" w:hAnsi="Arial" w:cs="Arial"/>
          <w:sz w:val="22"/>
          <w:szCs w:val="22"/>
        </w:rPr>
        <w:t xml:space="preserve">11570 Warren </w:t>
      </w:r>
      <w:r w:rsidR="000A0F97">
        <w:rPr>
          <w:rFonts w:ascii="Arial" w:hAnsi="Arial" w:cs="Arial"/>
          <w:sz w:val="22"/>
          <w:szCs w:val="22"/>
        </w:rPr>
        <w:t>Avenue East</w:t>
      </w:r>
      <w:r w:rsidR="004B7845" w:rsidRPr="0003174A">
        <w:rPr>
          <w:rFonts w:ascii="Arial" w:hAnsi="Arial" w:cs="Arial"/>
          <w:sz w:val="22"/>
          <w:szCs w:val="22"/>
        </w:rPr>
        <w:t>, Detroit, Wayne County, Michigan. The facility consists of two contiguous engine manufacturing operations (</w:t>
      </w:r>
      <w:r w:rsidR="0003174A" w:rsidRPr="0003174A">
        <w:rPr>
          <w:rFonts w:ascii="Arial" w:hAnsi="Arial" w:cs="Arial"/>
          <w:sz w:val="22"/>
          <w:szCs w:val="22"/>
        </w:rPr>
        <w:t xml:space="preserve">Mack Avenue Engine I </w:t>
      </w:r>
      <w:r w:rsidR="004B7845" w:rsidRPr="0003174A">
        <w:rPr>
          <w:rFonts w:ascii="Arial" w:hAnsi="Arial" w:cs="Arial"/>
          <w:sz w:val="22"/>
          <w:szCs w:val="22"/>
        </w:rPr>
        <w:t>[</w:t>
      </w:r>
      <w:r w:rsidR="0003174A" w:rsidRPr="0003174A">
        <w:rPr>
          <w:rFonts w:ascii="Arial" w:hAnsi="Arial" w:cs="Arial"/>
          <w:sz w:val="22"/>
          <w:szCs w:val="22"/>
        </w:rPr>
        <w:t>south</w:t>
      </w:r>
      <w:r w:rsidR="004B7845" w:rsidRPr="0003174A">
        <w:rPr>
          <w:rFonts w:ascii="Arial" w:hAnsi="Arial" w:cs="Arial"/>
          <w:sz w:val="22"/>
          <w:szCs w:val="22"/>
        </w:rPr>
        <w:t xml:space="preserve">] and </w:t>
      </w:r>
      <w:r w:rsidR="0003174A" w:rsidRPr="0003174A">
        <w:rPr>
          <w:rFonts w:ascii="Arial" w:hAnsi="Arial" w:cs="Arial"/>
          <w:sz w:val="22"/>
          <w:szCs w:val="22"/>
        </w:rPr>
        <w:t xml:space="preserve">Mack Avenue Engine II [north]). Mack Avenue Engine I </w:t>
      </w:r>
      <w:r w:rsidR="004B7845" w:rsidRPr="0003174A">
        <w:rPr>
          <w:rFonts w:ascii="Arial" w:hAnsi="Arial" w:cs="Arial"/>
          <w:sz w:val="22"/>
          <w:szCs w:val="22"/>
        </w:rPr>
        <w:t xml:space="preserve">encompasses </w:t>
      </w:r>
      <w:r w:rsidR="0003174A" w:rsidRPr="0003174A">
        <w:rPr>
          <w:rFonts w:ascii="Arial" w:hAnsi="Arial" w:cs="Arial"/>
          <w:sz w:val="22"/>
          <w:szCs w:val="22"/>
        </w:rPr>
        <w:t xml:space="preserve">1.4 million </w:t>
      </w:r>
      <w:r w:rsidR="004B7845" w:rsidRPr="0003174A">
        <w:rPr>
          <w:rFonts w:ascii="Arial" w:hAnsi="Arial" w:cs="Arial"/>
          <w:sz w:val="22"/>
          <w:szCs w:val="22"/>
        </w:rPr>
        <w:t xml:space="preserve">square feet, while </w:t>
      </w:r>
      <w:r w:rsidR="0003174A" w:rsidRPr="0003174A">
        <w:rPr>
          <w:rFonts w:ascii="Arial" w:hAnsi="Arial" w:cs="Arial"/>
          <w:sz w:val="22"/>
          <w:szCs w:val="22"/>
        </w:rPr>
        <w:t>Mack Avenue Engine II</w:t>
      </w:r>
      <w:r w:rsidR="004B7845" w:rsidRPr="0003174A">
        <w:rPr>
          <w:rFonts w:ascii="Arial" w:hAnsi="Arial" w:cs="Arial"/>
          <w:sz w:val="22"/>
          <w:szCs w:val="22"/>
        </w:rPr>
        <w:t xml:space="preserve"> encompasses </w:t>
      </w:r>
      <w:r w:rsidR="0003174A" w:rsidRPr="0003174A">
        <w:rPr>
          <w:rFonts w:ascii="Arial" w:hAnsi="Arial" w:cs="Arial"/>
          <w:sz w:val="22"/>
          <w:szCs w:val="22"/>
        </w:rPr>
        <w:t>650,000</w:t>
      </w:r>
      <w:r w:rsidR="004B7845" w:rsidRPr="0003174A">
        <w:rPr>
          <w:rFonts w:ascii="Arial" w:hAnsi="Arial" w:cs="Arial"/>
          <w:sz w:val="22"/>
          <w:szCs w:val="22"/>
        </w:rPr>
        <w:t xml:space="preserve"> square feet.  Manufacturing</w:t>
      </w:r>
      <w:r w:rsidR="004B7845">
        <w:rPr>
          <w:rFonts w:ascii="Arial" w:hAnsi="Arial" w:cs="Arial"/>
          <w:sz w:val="22"/>
          <w:szCs w:val="22"/>
        </w:rPr>
        <w:t xml:space="preserve"> at MAEP includes engine component machining, assembly, and testing of engines. At the time of this report the MAEP </w:t>
      </w:r>
      <w:r w:rsidR="004B7845" w:rsidRPr="004975E6">
        <w:rPr>
          <w:rFonts w:ascii="Arial" w:hAnsi="Arial" w:cs="Arial"/>
          <w:sz w:val="22"/>
          <w:szCs w:val="22"/>
        </w:rPr>
        <w:t xml:space="preserve">produces the </w:t>
      </w:r>
      <w:r w:rsidR="0003174A">
        <w:rPr>
          <w:rFonts w:ascii="Arial" w:hAnsi="Arial" w:cs="Arial"/>
          <w:sz w:val="22"/>
          <w:szCs w:val="22"/>
        </w:rPr>
        <w:t xml:space="preserve">3.2-liter and </w:t>
      </w:r>
      <w:r w:rsidR="004B7845" w:rsidRPr="004975E6">
        <w:rPr>
          <w:rFonts w:ascii="Arial" w:hAnsi="Arial" w:cs="Arial"/>
          <w:sz w:val="22"/>
          <w:szCs w:val="22"/>
        </w:rPr>
        <w:t>3.6-liter V-6 Pentastar engine.</w:t>
      </w:r>
      <w:r w:rsidR="004B7845">
        <w:t xml:space="preserve">  </w:t>
      </w:r>
      <w:r w:rsidR="004B7845" w:rsidRPr="00F9131F">
        <w:rPr>
          <w:rFonts w:ascii="Arial" w:hAnsi="Arial" w:cs="Arial"/>
          <w:sz w:val="22"/>
          <w:szCs w:val="22"/>
        </w:rPr>
        <w:t xml:space="preserve">The boundaries of </w:t>
      </w:r>
      <w:r w:rsidR="004B7845" w:rsidRPr="00597DDA">
        <w:rPr>
          <w:rFonts w:ascii="Arial" w:hAnsi="Arial" w:cs="Arial"/>
          <w:sz w:val="22"/>
          <w:szCs w:val="22"/>
        </w:rPr>
        <w:t xml:space="preserve">the facility are as follows.  </w:t>
      </w:r>
      <w:r w:rsidR="00597DDA" w:rsidRPr="00597DDA">
        <w:rPr>
          <w:rFonts w:ascii="Arial" w:hAnsi="Arial" w:cs="Arial"/>
          <w:sz w:val="22"/>
          <w:szCs w:val="22"/>
        </w:rPr>
        <w:t xml:space="preserve">To north, east, and south are industrial and commercial businesses.   Immediately adjacent to the facility property on the east is the Conrail Railway. To the west are residential properties.  The nearest residential properties are located approximately 250 feet to the west. </w:t>
      </w:r>
    </w:p>
    <w:p w:rsidR="004B7845" w:rsidRDefault="004B7845" w:rsidP="00597DDA">
      <w:pPr>
        <w:rPr>
          <w:rFonts w:ascii="Arial" w:hAnsi="Arial" w:cs="Arial"/>
          <w:sz w:val="22"/>
          <w:szCs w:val="22"/>
        </w:rPr>
      </w:pPr>
    </w:p>
    <w:p w:rsidR="004B7845" w:rsidRDefault="008B746E" w:rsidP="004B7845">
      <w:pPr>
        <w:jc w:val="both"/>
        <w:rPr>
          <w:rFonts w:ascii="Arial" w:hAnsi="Arial" w:cs="Arial"/>
          <w:sz w:val="22"/>
          <w:szCs w:val="22"/>
        </w:rPr>
      </w:pPr>
      <w:r>
        <w:rPr>
          <w:rFonts w:ascii="Arial" w:hAnsi="Arial" w:cs="Arial"/>
          <w:sz w:val="22"/>
          <w:szCs w:val="22"/>
        </w:rPr>
        <w:t>MAEP</w:t>
      </w:r>
      <w:r w:rsidR="004B7845">
        <w:rPr>
          <w:rFonts w:ascii="Arial" w:hAnsi="Arial" w:cs="Arial"/>
          <w:sz w:val="22"/>
          <w:szCs w:val="22"/>
        </w:rPr>
        <w:t xml:space="preserve"> operates three gasoline engine dynamometers, two natural gas fired engine hot test stands, three emergency fire pumps, miscellaneous combustion equipment (heating and ventilation units, heaters, hot water generators, steam generators), and wet machining equipment (boring, grinding using various cutting oils and lubricants). </w:t>
      </w:r>
    </w:p>
    <w:p w:rsidR="004B7845" w:rsidRDefault="004B7845" w:rsidP="004B7845">
      <w:pPr>
        <w:jc w:val="both"/>
        <w:rPr>
          <w:rFonts w:ascii="Arial" w:hAnsi="Arial" w:cs="Arial"/>
          <w:sz w:val="22"/>
          <w:szCs w:val="22"/>
        </w:rPr>
      </w:pPr>
    </w:p>
    <w:p w:rsidR="004B7845" w:rsidRPr="00290754" w:rsidRDefault="004B7845" w:rsidP="004B7845">
      <w:pPr>
        <w:jc w:val="both"/>
        <w:rPr>
          <w:rFonts w:ascii="Arial" w:hAnsi="Arial" w:cs="Arial"/>
          <w:sz w:val="22"/>
          <w:szCs w:val="22"/>
        </w:rPr>
      </w:pPr>
      <w:r>
        <w:rPr>
          <w:rFonts w:ascii="Arial" w:hAnsi="Arial" w:cs="Arial"/>
          <w:sz w:val="22"/>
          <w:szCs w:val="22"/>
        </w:rPr>
        <w:t xml:space="preserve">On July 18, 2013 the facility was issued a New Source Review Permit for new dynamometers and hot test stands (Permit to Install [PTI] 261-99B).  PTI </w:t>
      </w:r>
      <w:r w:rsidR="00902068">
        <w:rPr>
          <w:rFonts w:ascii="Arial" w:hAnsi="Arial" w:cs="Arial"/>
          <w:sz w:val="22"/>
          <w:szCs w:val="22"/>
        </w:rPr>
        <w:t>261-99B</w:t>
      </w:r>
      <w:r>
        <w:rPr>
          <w:rFonts w:ascii="Arial" w:hAnsi="Arial" w:cs="Arial"/>
          <w:sz w:val="22"/>
          <w:szCs w:val="22"/>
        </w:rPr>
        <w:t xml:space="preserve"> also included facility wide conditions for </w:t>
      </w:r>
      <w:r w:rsidR="00424456">
        <w:rPr>
          <w:rFonts w:ascii="Arial" w:hAnsi="Arial" w:cs="Arial"/>
          <w:sz w:val="22"/>
          <w:szCs w:val="22"/>
        </w:rPr>
        <w:t xml:space="preserve">material limits on </w:t>
      </w:r>
      <w:r>
        <w:rPr>
          <w:rFonts w:ascii="Arial" w:hAnsi="Arial" w:cs="Arial"/>
          <w:sz w:val="22"/>
          <w:szCs w:val="22"/>
        </w:rPr>
        <w:t>gasoline and natural gas usage</w:t>
      </w:r>
      <w:r w:rsidR="00424456">
        <w:rPr>
          <w:rFonts w:ascii="Arial" w:hAnsi="Arial" w:cs="Arial"/>
          <w:sz w:val="22"/>
          <w:szCs w:val="22"/>
        </w:rPr>
        <w:t>,</w:t>
      </w:r>
      <w:r>
        <w:rPr>
          <w:rFonts w:ascii="Arial" w:hAnsi="Arial" w:cs="Arial"/>
          <w:sz w:val="22"/>
          <w:szCs w:val="22"/>
        </w:rPr>
        <w:t xml:space="preserve"> along with facility wide emission limits for nitrogen oxides (NO</w:t>
      </w:r>
      <w:r w:rsidRPr="0065172A">
        <w:rPr>
          <w:rFonts w:ascii="Arial" w:hAnsi="Arial" w:cs="Arial"/>
          <w:sz w:val="22"/>
          <w:szCs w:val="22"/>
          <w:vertAlign w:val="subscript"/>
        </w:rPr>
        <w:t>x</w:t>
      </w:r>
      <w:r>
        <w:rPr>
          <w:rFonts w:ascii="Arial" w:hAnsi="Arial" w:cs="Arial"/>
          <w:sz w:val="22"/>
          <w:szCs w:val="22"/>
        </w:rPr>
        <w:t xml:space="preserve">) and carbon monoxide (CO). </w:t>
      </w:r>
    </w:p>
    <w:p w:rsidR="00AF4326" w:rsidRPr="00290754" w:rsidRDefault="00AF4326">
      <w:pPr>
        <w:rPr>
          <w:rFonts w:ascii="Arial" w:hAnsi="Arial" w:cs="Arial"/>
          <w:sz w:val="22"/>
          <w:szCs w:val="22"/>
        </w:rPr>
      </w:pPr>
    </w:p>
    <w:p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4B7845">
        <w:rPr>
          <w:rFonts w:ascii="Arial" w:hAnsi="Arial" w:cs="Arial"/>
          <w:b/>
          <w:sz w:val="22"/>
          <w:szCs w:val="22"/>
        </w:rPr>
        <w:t>2013</w:t>
      </w:r>
      <w:r w:rsidR="00AF4326" w:rsidRPr="00290754">
        <w:rPr>
          <w:rFonts w:ascii="Arial" w:hAnsi="Arial" w:cs="Arial"/>
          <w:sz w:val="22"/>
          <w:szCs w:val="22"/>
        </w:rPr>
        <w:t>.</w:t>
      </w:r>
      <w:r w:rsidR="00AF4326" w:rsidRPr="00290754">
        <w:rPr>
          <w:rFonts w:ascii="Arial" w:hAnsi="Arial" w:cs="Arial"/>
          <w:b/>
          <w:sz w:val="22"/>
          <w:szCs w:val="22"/>
        </w:rPr>
        <w:t xml:space="preserve">  </w:t>
      </w:r>
    </w:p>
    <w:p w:rsidR="00AF4326" w:rsidRPr="00290754" w:rsidRDefault="00AF4326">
      <w:pPr>
        <w:rPr>
          <w:rFonts w:ascii="Arial" w:hAnsi="Arial" w:cs="Arial"/>
          <w:sz w:val="22"/>
          <w:szCs w:val="22"/>
        </w:rPr>
      </w:pPr>
    </w:p>
    <w:p w:rsidR="00AF4326" w:rsidRPr="00290754" w:rsidRDefault="00DB5924">
      <w:pPr>
        <w:jc w:val="center"/>
        <w:rPr>
          <w:rFonts w:ascii="Arial" w:hAnsi="Arial" w:cs="Arial"/>
          <w:b/>
          <w:sz w:val="22"/>
          <w:szCs w:val="22"/>
        </w:rPr>
      </w:pPr>
      <w:r w:rsidRPr="00290754">
        <w:rPr>
          <w:rFonts w:ascii="Arial" w:hAnsi="Arial" w:cs="Arial"/>
          <w:b/>
          <w:sz w:val="22"/>
          <w:szCs w:val="22"/>
        </w:rPr>
        <w:t>TOTAL STATIONARY SOURCE EMISSIONS</w:t>
      </w:r>
    </w:p>
    <w:p w:rsidR="00DB5924" w:rsidRPr="00290754" w:rsidRDefault="00DB5924">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AF4326" w:rsidRPr="00290754">
        <w:trPr>
          <w:tblHeader/>
        </w:trPr>
        <w:tc>
          <w:tcPr>
            <w:tcW w:w="5130" w:type="dxa"/>
            <w:tcBorders>
              <w:top w:val="double" w:sz="6" w:space="0" w:color="auto"/>
              <w:bottom w:val="double" w:sz="6" w:space="0" w:color="auto"/>
              <w:right w:val="single" w:sz="6" w:space="0" w:color="auto"/>
            </w:tcBorders>
            <w:shd w:val="pct10" w:color="auto" w:fill="auto"/>
          </w:tcPr>
          <w:p w:rsidR="00AF4326" w:rsidRPr="00290754" w:rsidRDefault="00AF4326">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rsidR="00AF4326" w:rsidRPr="00290754" w:rsidRDefault="00AF4326">
            <w:pPr>
              <w:jc w:val="center"/>
              <w:rPr>
                <w:rFonts w:ascii="Arial" w:hAnsi="Arial" w:cs="Arial"/>
                <w:b/>
                <w:sz w:val="22"/>
                <w:szCs w:val="22"/>
              </w:rPr>
            </w:pPr>
            <w:r w:rsidRPr="00290754">
              <w:rPr>
                <w:rFonts w:ascii="Arial" w:hAnsi="Arial" w:cs="Arial"/>
                <w:b/>
                <w:sz w:val="22"/>
                <w:szCs w:val="22"/>
              </w:rPr>
              <w:t>Tons per Year</w:t>
            </w:r>
          </w:p>
        </w:tc>
      </w:tr>
      <w:tr w:rsidR="00AF4326" w:rsidRPr="00290754">
        <w:tc>
          <w:tcPr>
            <w:tcW w:w="5130" w:type="dxa"/>
          </w:tcPr>
          <w:p w:rsidR="00AF4326" w:rsidRPr="00290754" w:rsidRDefault="00AF4326">
            <w:pPr>
              <w:rPr>
                <w:rFonts w:ascii="Arial" w:hAnsi="Arial" w:cs="Arial"/>
                <w:sz w:val="22"/>
                <w:szCs w:val="22"/>
              </w:rPr>
            </w:pPr>
            <w:r w:rsidRPr="00290754">
              <w:rPr>
                <w:rFonts w:ascii="Arial" w:hAnsi="Arial" w:cs="Arial"/>
                <w:sz w:val="22"/>
                <w:szCs w:val="22"/>
              </w:rPr>
              <w:t>Carbon Monoxide (CO)</w:t>
            </w:r>
          </w:p>
        </w:tc>
        <w:tc>
          <w:tcPr>
            <w:tcW w:w="5130" w:type="dxa"/>
          </w:tcPr>
          <w:p w:rsidR="00AF4326" w:rsidRPr="00290754" w:rsidRDefault="00FA34BB">
            <w:pPr>
              <w:jc w:val="center"/>
              <w:rPr>
                <w:rFonts w:ascii="Arial" w:hAnsi="Arial" w:cs="Arial"/>
                <w:sz w:val="22"/>
                <w:szCs w:val="22"/>
              </w:rPr>
            </w:pPr>
            <w:r>
              <w:rPr>
                <w:rFonts w:ascii="Arial" w:hAnsi="Arial" w:cs="Arial"/>
                <w:sz w:val="22"/>
                <w:szCs w:val="22"/>
              </w:rPr>
              <w:t>5.80</w:t>
            </w:r>
          </w:p>
        </w:tc>
      </w:tr>
      <w:tr w:rsidR="00AF4326" w:rsidRPr="00290754">
        <w:tc>
          <w:tcPr>
            <w:tcW w:w="5130" w:type="dxa"/>
          </w:tcPr>
          <w:p w:rsidR="00AF4326" w:rsidRPr="00290754" w:rsidRDefault="00AF4326">
            <w:pPr>
              <w:rPr>
                <w:rFonts w:ascii="Arial" w:hAnsi="Arial" w:cs="Arial"/>
                <w:sz w:val="22"/>
                <w:szCs w:val="22"/>
              </w:rPr>
            </w:pPr>
            <w:r w:rsidRPr="00290754">
              <w:rPr>
                <w:rFonts w:ascii="Arial" w:hAnsi="Arial" w:cs="Arial"/>
                <w:sz w:val="22"/>
                <w:szCs w:val="22"/>
              </w:rPr>
              <w:t>Lead  (Pb)</w:t>
            </w:r>
          </w:p>
        </w:tc>
        <w:tc>
          <w:tcPr>
            <w:tcW w:w="5130" w:type="dxa"/>
          </w:tcPr>
          <w:p w:rsidR="00AF4326" w:rsidRPr="00290754" w:rsidRDefault="00FA34BB">
            <w:pPr>
              <w:jc w:val="center"/>
              <w:rPr>
                <w:rFonts w:ascii="Arial" w:hAnsi="Arial" w:cs="Arial"/>
                <w:sz w:val="22"/>
                <w:szCs w:val="22"/>
              </w:rPr>
            </w:pPr>
            <w:r>
              <w:rPr>
                <w:rFonts w:ascii="Arial" w:hAnsi="Arial" w:cs="Arial"/>
                <w:sz w:val="22"/>
                <w:szCs w:val="22"/>
              </w:rPr>
              <w:t>None Reported</w:t>
            </w:r>
          </w:p>
        </w:tc>
      </w:tr>
      <w:tr w:rsidR="00AF4326" w:rsidRPr="00290754">
        <w:tc>
          <w:tcPr>
            <w:tcW w:w="5130" w:type="dxa"/>
          </w:tcPr>
          <w:p w:rsidR="00AF4326" w:rsidRPr="00290754" w:rsidRDefault="00AF4326">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rsidR="00AF4326" w:rsidRPr="00290754" w:rsidRDefault="00FA34BB">
            <w:pPr>
              <w:jc w:val="center"/>
              <w:rPr>
                <w:rFonts w:ascii="Arial" w:hAnsi="Arial" w:cs="Arial"/>
                <w:sz w:val="22"/>
                <w:szCs w:val="22"/>
              </w:rPr>
            </w:pPr>
            <w:r>
              <w:rPr>
                <w:rFonts w:ascii="Arial" w:hAnsi="Arial" w:cs="Arial"/>
                <w:sz w:val="22"/>
                <w:szCs w:val="22"/>
              </w:rPr>
              <w:t>5.58</w:t>
            </w:r>
          </w:p>
        </w:tc>
      </w:tr>
      <w:tr w:rsidR="00AF4326" w:rsidRPr="00290754">
        <w:tc>
          <w:tcPr>
            <w:tcW w:w="5130" w:type="dxa"/>
          </w:tcPr>
          <w:p w:rsidR="00AF4326" w:rsidRPr="00290754" w:rsidRDefault="00AF4326">
            <w:pPr>
              <w:rPr>
                <w:rFonts w:ascii="Arial" w:hAnsi="Arial" w:cs="Arial"/>
                <w:sz w:val="22"/>
                <w:szCs w:val="22"/>
              </w:rPr>
            </w:pPr>
            <w:r w:rsidRPr="00290754">
              <w:rPr>
                <w:rFonts w:ascii="Arial" w:hAnsi="Arial" w:cs="Arial"/>
                <w:sz w:val="22"/>
                <w:szCs w:val="22"/>
              </w:rPr>
              <w:t>Particulate Matter  (PM)</w:t>
            </w:r>
          </w:p>
        </w:tc>
        <w:tc>
          <w:tcPr>
            <w:tcW w:w="5130" w:type="dxa"/>
          </w:tcPr>
          <w:p w:rsidR="00AF4326" w:rsidRPr="00290754" w:rsidRDefault="00FA34BB">
            <w:pPr>
              <w:jc w:val="center"/>
              <w:rPr>
                <w:rFonts w:ascii="Arial" w:hAnsi="Arial" w:cs="Arial"/>
                <w:sz w:val="22"/>
                <w:szCs w:val="22"/>
              </w:rPr>
            </w:pPr>
            <w:r>
              <w:rPr>
                <w:rFonts w:ascii="Arial" w:hAnsi="Arial" w:cs="Arial"/>
                <w:sz w:val="22"/>
                <w:szCs w:val="22"/>
              </w:rPr>
              <w:t>0.48</w:t>
            </w:r>
          </w:p>
        </w:tc>
      </w:tr>
      <w:tr w:rsidR="00AF4326" w:rsidRPr="00290754">
        <w:tc>
          <w:tcPr>
            <w:tcW w:w="5130" w:type="dxa"/>
            <w:tcBorders>
              <w:bottom w:val="nil"/>
            </w:tcBorders>
          </w:tcPr>
          <w:p w:rsidR="00AF4326" w:rsidRPr="00290754" w:rsidRDefault="00AF4326">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rsidR="00AF4326" w:rsidRPr="00290754" w:rsidRDefault="00FA34BB">
            <w:pPr>
              <w:jc w:val="center"/>
              <w:rPr>
                <w:rFonts w:ascii="Arial" w:hAnsi="Arial" w:cs="Arial"/>
                <w:sz w:val="22"/>
                <w:szCs w:val="22"/>
              </w:rPr>
            </w:pPr>
            <w:r>
              <w:rPr>
                <w:rFonts w:ascii="Arial" w:hAnsi="Arial" w:cs="Arial"/>
                <w:sz w:val="22"/>
                <w:szCs w:val="22"/>
              </w:rPr>
              <w:t>0.03</w:t>
            </w:r>
          </w:p>
        </w:tc>
      </w:tr>
      <w:tr w:rsidR="00AF4326" w:rsidRPr="00290754" w:rsidTr="00FA34BB">
        <w:tc>
          <w:tcPr>
            <w:tcW w:w="5130" w:type="dxa"/>
            <w:tcBorders>
              <w:top w:val="single" w:sz="6" w:space="0" w:color="auto"/>
              <w:bottom w:val="double" w:sz="6" w:space="0" w:color="auto"/>
            </w:tcBorders>
          </w:tcPr>
          <w:p w:rsidR="00AF4326" w:rsidRPr="00290754" w:rsidRDefault="00AF4326">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double" w:sz="6" w:space="0" w:color="auto"/>
            </w:tcBorders>
          </w:tcPr>
          <w:p w:rsidR="00AF4326" w:rsidRPr="00290754" w:rsidRDefault="00FA34BB">
            <w:pPr>
              <w:jc w:val="center"/>
              <w:rPr>
                <w:rFonts w:ascii="Arial" w:hAnsi="Arial" w:cs="Arial"/>
                <w:sz w:val="22"/>
                <w:szCs w:val="22"/>
              </w:rPr>
            </w:pPr>
            <w:r>
              <w:rPr>
                <w:rFonts w:ascii="Arial" w:hAnsi="Arial" w:cs="Arial"/>
                <w:sz w:val="22"/>
                <w:szCs w:val="22"/>
              </w:rPr>
              <w:t>0.39</w:t>
            </w:r>
          </w:p>
        </w:tc>
      </w:tr>
    </w:tbl>
    <w:p w:rsidR="000F73C3" w:rsidRDefault="000F73C3" w:rsidP="00956132">
      <w:pPr>
        <w:spacing w:before="240"/>
        <w:jc w:val="both"/>
        <w:rPr>
          <w:rFonts w:ascii="Arial" w:hAnsi="Arial" w:cs="Arial"/>
          <w:sz w:val="22"/>
          <w:szCs w:val="22"/>
        </w:rPr>
      </w:pPr>
      <w:r>
        <w:rPr>
          <w:rFonts w:ascii="Arial" w:hAnsi="Arial" w:cs="Arial"/>
          <w:sz w:val="22"/>
          <w:szCs w:val="22"/>
        </w:rPr>
        <w:t>In addition to the pollutants listed above that have been reported in MAERS, the potential to emit of Greenhouse Gases</w:t>
      </w:r>
      <w:r w:rsidR="0002430E">
        <w:rPr>
          <w:rFonts w:ascii="Arial" w:hAnsi="Arial" w:cs="Arial"/>
          <w:sz w:val="22"/>
          <w:szCs w:val="22"/>
        </w:rPr>
        <w:t xml:space="preserve"> (GHG)</w:t>
      </w:r>
      <w:r>
        <w:rPr>
          <w:rFonts w:ascii="Arial" w:hAnsi="Arial" w:cs="Arial"/>
          <w:sz w:val="22"/>
          <w:szCs w:val="22"/>
        </w:rPr>
        <w:t xml:space="preserve"> in tons per year of CO</w:t>
      </w:r>
      <w:r w:rsidRPr="00B7609A">
        <w:rPr>
          <w:rFonts w:ascii="Arial" w:hAnsi="Arial" w:cs="Arial"/>
          <w:sz w:val="22"/>
          <w:szCs w:val="22"/>
          <w:vertAlign w:val="subscript"/>
        </w:rPr>
        <w:t>2</w:t>
      </w:r>
      <w:r>
        <w:rPr>
          <w:rFonts w:ascii="Arial" w:hAnsi="Arial" w:cs="Arial"/>
          <w:sz w:val="22"/>
          <w:szCs w:val="22"/>
        </w:rPr>
        <w:t>e</w:t>
      </w:r>
      <w:r w:rsidR="00956132">
        <w:rPr>
          <w:rFonts w:ascii="Arial" w:hAnsi="Arial" w:cs="Arial"/>
          <w:sz w:val="22"/>
          <w:szCs w:val="22"/>
        </w:rPr>
        <w:t xml:space="preserve"> (</w:t>
      </w:r>
      <w:r w:rsidR="00956132" w:rsidRPr="001560EF">
        <w:rPr>
          <w:rFonts w:ascii="Arial" w:hAnsi="Arial" w:cs="Arial"/>
          <w:sz w:val="22"/>
          <w:szCs w:val="22"/>
        </w:rPr>
        <w:t>carbon dioxide equivalents</w:t>
      </w:r>
      <w:r w:rsidR="00956132">
        <w:rPr>
          <w:rFonts w:ascii="Arial" w:hAnsi="Arial" w:cs="Arial"/>
          <w:sz w:val="22"/>
          <w:szCs w:val="22"/>
        </w:rPr>
        <w:t>)</w:t>
      </w:r>
      <w:r>
        <w:rPr>
          <w:rFonts w:ascii="Arial" w:hAnsi="Arial" w:cs="Arial"/>
          <w:sz w:val="22"/>
          <w:szCs w:val="22"/>
        </w:rPr>
        <w:t xml:space="preserve"> is </w:t>
      </w:r>
      <w:r w:rsidRPr="00FA34BB">
        <w:rPr>
          <w:rFonts w:ascii="Arial" w:hAnsi="Arial" w:cs="Arial"/>
          <w:sz w:val="22"/>
          <w:szCs w:val="22"/>
        </w:rPr>
        <w:t>less than 100,000</w:t>
      </w:r>
      <w:r w:rsidR="00FA34BB" w:rsidRPr="00FA34BB">
        <w:rPr>
          <w:rFonts w:ascii="Arial" w:hAnsi="Arial" w:cs="Arial"/>
          <w:sz w:val="22"/>
          <w:szCs w:val="22"/>
        </w:rPr>
        <w:t xml:space="preserve"> tons</w:t>
      </w:r>
      <w:r w:rsidRPr="00FA34BB">
        <w:rPr>
          <w:rFonts w:ascii="Arial" w:hAnsi="Arial" w:cs="Arial"/>
          <w:sz w:val="22"/>
          <w:szCs w:val="22"/>
        </w:rPr>
        <w:t xml:space="preserve">.  </w:t>
      </w:r>
      <w:r w:rsidRPr="001560EF">
        <w:rPr>
          <w:rFonts w:ascii="Arial" w:hAnsi="Arial" w:cs="Arial"/>
          <w:sz w:val="22"/>
          <w:szCs w:val="22"/>
        </w:rPr>
        <w:t>CO</w:t>
      </w:r>
      <w:r w:rsidRPr="00B7609A">
        <w:rPr>
          <w:rFonts w:ascii="Arial" w:hAnsi="Arial" w:cs="Arial"/>
          <w:sz w:val="22"/>
          <w:szCs w:val="22"/>
          <w:vertAlign w:val="subscript"/>
        </w:rPr>
        <w:t>2</w:t>
      </w:r>
      <w:r w:rsidRPr="001560EF">
        <w:rPr>
          <w:rFonts w:ascii="Arial" w:hAnsi="Arial" w:cs="Arial"/>
          <w:sz w:val="22"/>
          <w:szCs w:val="22"/>
        </w:rPr>
        <w:t>e is a calculation of the combined global warming potentials of six G</w:t>
      </w:r>
      <w:r w:rsidR="0002430E">
        <w:rPr>
          <w:rFonts w:ascii="Arial" w:hAnsi="Arial" w:cs="Arial"/>
          <w:sz w:val="22"/>
          <w:szCs w:val="22"/>
        </w:rPr>
        <w:t>H</w:t>
      </w:r>
      <w:r w:rsidRPr="001560EF">
        <w:rPr>
          <w:rFonts w:ascii="Arial" w:hAnsi="Arial" w:cs="Arial"/>
          <w:sz w:val="22"/>
          <w:szCs w:val="22"/>
        </w:rPr>
        <w:t>G (carbon dioxide, methane, nitrous oxide, hydrofluorocarbons</w:t>
      </w:r>
      <w:r>
        <w:rPr>
          <w:rFonts w:ascii="Arial" w:hAnsi="Arial" w:cs="Arial"/>
          <w:sz w:val="22"/>
          <w:szCs w:val="22"/>
        </w:rPr>
        <w:t>, perfluorocarbons, and sulfur hexafluoride).</w:t>
      </w:r>
    </w:p>
    <w:p w:rsidR="000F73C3" w:rsidRDefault="000F73C3" w:rsidP="00167B85">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rsidR="00AF4326" w:rsidRPr="00290754" w:rsidRDefault="00AF4326">
      <w:pPr>
        <w:rPr>
          <w:rFonts w:ascii="Arial" w:hAnsi="Arial" w:cs="Arial"/>
          <w:sz w:val="22"/>
          <w:szCs w:val="22"/>
        </w:rPr>
      </w:pPr>
    </w:p>
    <w:p w:rsidR="00AF4326" w:rsidRPr="00290754" w:rsidRDefault="00AF4326">
      <w:pPr>
        <w:rPr>
          <w:rFonts w:ascii="Arial" w:hAnsi="Arial" w:cs="Arial"/>
          <w:b/>
          <w:sz w:val="22"/>
          <w:szCs w:val="22"/>
          <w:u w:val="single"/>
        </w:rPr>
      </w:pPr>
      <w:bookmarkStart w:id="13" w:name="_Toc480946819"/>
      <w:bookmarkStart w:id="14" w:name="_Toc482691114"/>
      <w:r w:rsidRPr="00290754">
        <w:rPr>
          <w:rFonts w:ascii="Arial" w:hAnsi="Arial" w:cs="Arial"/>
          <w:b/>
          <w:sz w:val="22"/>
          <w:szCs w:val="22"/>
          <w:u w:val="single"/>
        </w:rPr>
        <w:t>Regulatory Analysis</w:t>
      </w:r>
      <w:bookmarkEnd w:id="13"/>
      <w:bookmarkEnd w:id="14"/>
    </w:p>
    <w:p w:rsidR="00AF4326" w:rsidRPr="00290754" w:rsidRDefault="00AF4326" w:rsidP="00167B85">
      <w:pPr>
        <w:jc w:val="both"/>
        <w:rPr>
          <w:rFonts w:ascii="Arial" w:hAnsi="Arial" w:cs="Arial"/>
          <w:b/>
          <w:sz w:val="22"/>
          <w:szCs w:val="22"/>
        </w:rPr>
      </w:pPr>
    </w:p>
    <w:p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rsidR="000F73C3" w:rsidRDefault="000F73C3" w:rsidP="000F73C3">
      <w:pPr>
        <w:jc w:val="both"/>
        <w:outlineLvl w:val="0"/>
        <w:rPr>
          <w:rFonts w:ascii="Arial" w:hAnsi="Arial" w:cs="Arial"/>
          <w:sz w:val="22"/>
          <w:szCs w:val="22"/>
        </w:rPr>
      </w:pPr>
    </w:p>
    <w:p w:rsidR="00A6525B" w:rsidRDefault="00A6525B" w:rsidP="00A6525B">
      <w:pPr>
        <w:jc w:val="both"/>
        <w:rPr>
          <w:rFonts w:ascii="Arial" w:hAnsi="Arial" w:cs="Arial"/>
          <w:sz w:val="22"/>
          <w:szCs w:val="22"/>
        </w:rPr>
      </w:pPr>
      <w:r>
        <w:rPr>
          <w:rFonts w:ascii="Arial" w:hAnsi="Arial" w:cs="Arial"/>
          <w:sz w:val="22"/>
          <w:szCs w:val="22"/>
        </w:rPr>
        <w:t xml:space="preserve">The stationary source is located in Wayne County, which is currently designated by the United States Environmental Protection Agency (USEPA) as attainment/unclassified for all criteria pollutants. A small </w:t>
      </w:r>
      <w:r>
        <w:rPr>
          <w:rFonts w:ascii="Arial" w:hAnsi="Arial" w:cs="Arial"/>
          <w:sz w:val="22"/>
          <w:szCs w:val="22"/>
        </w:rPr>
        <w:lastRenderedPageBreak/>
        <w:t>portion of Wayne County has been designated by the USEPA as nonattainment for sulfur dioxide (SO</w:t>
      </w:r>
      <w:r w:rsidRPr="003B2051">
        <w:rPr>
          <w:rFonts w:ascii="Arial" w:hAnsi="Arial" w:cs="Arial"/>
          <w:sz w:val="22"/>
          <w:szCs w:val="22"/>
          <w:vertAlign w:val="subscript"/>
        </w:rPr>
        <w:t>2</w:t>
      </w:r>
      <w:r>
        <w:rPr>
          <w:rFonts w:ascii="Arial" w:hAnsi="Arial" w:cs="Arial"/>
          <w:sz w:val="22"/>
          <w:szCs w:val="22"/>
        </w:rPr>
        <w:t>).  MAEP is not located within the SO</w:t>
      </w:r>
      <w:r w:rsidRPr="003B2051">
        <w:rPr>
          <w:rFonts w:ascii="Arial" w:hAnsi="Arial" w:cs="Arial"/>
          <w:sz w:val="22"/>
          <w:szCs w:val="22"/>
          <w:vertAlign w:val="subscript"/>
        </w:rPr>
        <w:t>2</w:t>
      </w:r>
      <w:r>
        <w:rPr>
          <w:rFonts w:ascii="Arial" w:hAnsi="Arial" w:cs="Arial"/>
          <w:sz w:val="22"/>
          <w:szCs w:val="22"/>
        </w:rPr>
        <w:t xml:space="preserve"> nonattainment area. </w:t>
      </w:r>
    </w:p>
    <w:p w:rsidR="00534F01" w:rsidRPr="00534F01" w:rsidRDefault="00534F01" w:rsidP="00534F01">
      <w:pPr>
        <w:jc w:val="both"/>
        <w:rPr>
          <w:rFonts w:ascii="Arial" w:hAnsi="Arial" w:cs="Arial"/>
          <w:sz w:val="22"/>
          <w:szCs w:val="22"/>
        </w:rPr>
      </w:pPr>
    </w:p>
    <w:p w:rsidR="00534F01" w:rsidRPr="00534F01" w:rsidRDefault="00534F01" w:rsidP="00534F01">
      <w:pPr>
        <w:jc w:val="both"/>
        <w:rPr>
          <w:rFonts w:ascii="Arial" w:hAnsi="Arial" w:cs="Arial"/>
          <w:sz w:val="22"/>
          <w:szCs w:val="22"/>
        </w:rPr>
      </w:pPr>
      <w:r w:rsidRPr="00534F01">
        <w:rPr>
          <w:rFonts w:ascii="Arial" w:hAnsi="Arial" w:cs="Arial"/>
          <w:sz w:val="22"/>
          <w:szCs w:val="22"/>
        </w:rPr>
        <w:t>The stationary source is subject to Title 40 of the Code of Federal Regulations (CFR), Part 70, because the potential to emit carbon monoxide (CO) exceeds 100 tons per year.</w:t>
      </w:r>
    </w:p>
    <w:p w:rsidR="00534F01" w:rsidRPr="00534F01" w:rsidRDefault="00534F01" w:rsidP="00534F01">
      <w:pPr>
        <w:jc w:val="both"/>
        <w:rPr>
          <w:rFonts w:ascii="Arial" w:hAnsi="Arial" w:cs="Arial"/>
          <w:sz w:val="22"/>
          <w:szCs w:val="22"/>
        </w:rPr>
      </w:pPr>
    </w:p>
    <w:p w:rsidR="00534F01" w:rsidRPr="00534F01" w:rsidRDefault="00534F01" w:rsidP="00534F01">
      <w:pPr>
        <w:jc w:val="both"/>
        <w:rPr>
          <w:rFonts w:ascii="Arial" w:hAnsi="Arial" w:cs="Arial"/>
          <w:sz w:val="22"/>
          <w:szCs w:val="22"/>
        </w:rPr>
      </w:pPr>
      <w:r w:rsidRPr="00534F01">
        <w:rPr>
          <w:rFonts w:ascii="Arial" w:hAnsi="Arial" w:cs="Arial"/>
          <w:sz w:val="22"/>
          <w:szCs w:val="22"/>
        </w:rPr>
        <w:t xml:space="preserve">The stationary source is considered to be a minor source of HAP emissions because the potential to emit of any single HAP regulated by the federal Clean Air Act, Section 112, is less than 10 tons per year and the potential to emit of all HAPs combined are less than 25 tons per year.  </w:t>
      </w:r>
    </w:p>
    <w:p w:rsidR="00534F01" w:rsidRPr="00534F01" w:rsidRDefault="00534F01" w:rsidP="00534F01">
      <w:pPr>
        <w:jc w:val="both"/>
        <w:rPr>
          <w:rFonts w:ascii="Arial" w:hAnsi="Arial" w:cs="Arial"/>
          <w:sz w:val="22"/>
          <w:szCs w:val="22"/>
        </w:rPr>
      </w:pPr>
    </w:p>
    <w:p w:rsidR="000F73C3" w:rsidRPr="00710154" w:rsidRDefault="00534F01" w:rsidP="00534F01">
      <w:pPr>
        <w:jc w:val="both"/>
        <w:rPr>
          <w:rFonts w:ascii="Arial" w:hAnsi="Arial" w:cs="Arial"/>
          <w:sz w:val="22"/>
          <w:szCs w:val="22"/>
        </w:rPr>
      </w:pPr>
      <w:r w:rsidRPr="00534F01">
        <w:rPr>
          <w:rFonts w:ascii="Arial" w:hAnsi="Arial" w:cs="Arial"/>
          <w:sz w:val="22"/>
          <w:szCs w:val="22"/>
        </w:rPr>
        <w:t>The stationary source is considered a “synthetic minor” source in regards to the Prevention of Significant Deterioration regulations of Part 18, Prevention of Significant Deterioration of Air Quality of Act 451 because the stationary source accepted legally enforceable permit conditions limiting the potential to emit of carbon monoxide to less than 250 tons per year</w:t>
      </w:r>
      <w:r w:rsidR="000F73C3" w:rsidRPr="00295FBF">
        <w:rPr>
          <w:rFonts w:ascii="Arial" w:hAnsi="Arial" w:cs="Arial"/>
          <w:color w:val="0000FF"/>
          <w:sz w:val="22"/>
          <w:szCs w:val="22"/>
        </w:rPr>
        <w:t xml:space="preserve">.  </w:t>
      </w:r>
    </w:p>
    <w:p w:rsidR="000F73C3" w:rsidRDefault="000F73C3" w:rsidP="000F73C3">
      <w:pPr>
        <w:jc w:val="both"/>
        <w:outlineLvl w:val="0"/>
        <w:rPr>
          <w:rFonts w:ascii="Arial" w:hAnsi="Arial" w:cs="Arial"/>
          <w:sz w:val="22"/>
          <w:szCs w:val="22"/>
        </w:rPr>
      </w:pPr>
    </w:p>
    <w:p w:rsidR="00AE46BA" w:rsidRDefault="00AE46BA" w:rsidP="00AE46BA">
      <w:pPr>
        <w:jc w:val="both"/>
        <w:rPr>
          <w:rFonts w:ascii="Arial" w:hAnsi="Arial" w:cs="Arial"/>
          <w:sz w:val="22"/>
          <w:szCs w:val="22"/>
        </w:rPr>
      </w:pPr>
      <w:r>
        <w:rPr>
          <w:rFonts w:ascii="Arial" w:hAnsi="Arial" w:cs="Arial"/>
          <w:sz w:val="22"/>
          <w:szCs w:val="22"/>
        </w:rPr>
        <w:t>There are no New Source Performance Standards (NSPS) subject equipment at the facility.</w:t>
      </w:r>
    </w:p>
    <w:p w:rsidR="00604E76" w:rsidRPr="00604E76" w:rsidRDefault="00604E76" w:rsidP="000F73C3">
      <w:pPr>
        <w:jc w:val="both"/>
        <w:rPr>
          <w:rFonts w:ascii="Arial" w:hAnsi="Arial" w:cs="Arial"/>
          <w:sz w:val="22"/>
          <w:szCs w:val="22"/>
        </w:rPr>
      </w:pPr>
    </w:p>
    <w:p w:rsidR="00534F01" w:rsidRPr="00534F01" w:rsidRDefault="00534F01" w:rsidP="00534F01">
      <w:pPr>
        <w:jc w:val="both"/>
        <w:rPr>
          <w:rFonts w:ascii="Arial" w:hAnsi="Arial" w:cs="Arial"/>
          <w:sz w:val="22"/>
          <w:szCs w:val="22"/>
        </w:rPr>
      </w:pPr>
      <w:r w:rsidRPr="00534F01">
        <w:rPr>
          <w:rFonts w:ascii="Arial" w:hAnsi="Arial" w:cs="Arial"/>
          <w:sz w:val="22"/>
          <w:szCs w:val="22"/>
        </w:rPr>
        <w:t xml:space="preserve">EU-FIRE_PUMP1, EU-FIRE_PUMP2, and EU-FIRE_PUMP3 at the stationary source are subject to the National Emissions Standards for Hazardous Air Pollutants for Stationary Reciprocating Internal Combustion Engines (RICE) promulgated in 40 CFR, Part 63, Subparts A and ZZZZ (RICE Area Source MACT).  The ROP contains special conditions for applicable requirements from 40 CFR Part 63, Subparts A and ZZZZ.  The AQD is not delegated the regulatory authority for the provisions of this area source MACT.  </w:t>
      </w:r>
    </w:p>
    <w:p w:rsidR="00534F01" w:rsidRPr="00534F01" w:rsidRDefault="00534F01" w:rsidP="00534F01">
      <w:pPr>
        <w:jc w:val="both"/>
        <w:rPr>
          <w:rFonts w:ascii="Arial" w:hAnsi="Arial" w:cs="Arial"/>
          <w:sz w:val="22"/>
          <w:szCs w:val="22"/>
        </w:rPr>
      </w:pPr>
    </w:p>
    <w:p w:rsidR="00534F01" w:rsidRPr="00534F01" w:rsidRDefault="00534F01" w:rsidP="00534F01">
      <w:pPr>
        <w:jc w:val="both"/>
        <w:rPr>
          <w:rFonts w:ascii="Arial" w:hAnsi="Arial" w:cs="Arial"/>
          <w:sz w:val="22"/>
          <w:szCs w:val="22"/>
        </w:rPr>
      </w:pPr>
      <w:r w:rsidRPr="00534F01">
        <w:rPr>
          <w:rFonts w:ascii="Arial" w:hAnsi="Arial" w:cs="Arial"/>
          <w:sz w:val="22"/>
          <w:szCs w:val="22"/>
        </w:rPr>
        <w:t xml:space="preserve">EU-FIRE_PUMP1, EU-FIRE_PUMP2, and EU-FIRE_PUMP3 at the stationary source are not subject to the Standards of Performance for Stationary Compression Ignition Internal Combustion Engines promulgated in 40 CFR Part 60, Subparts A and IIII as they were manufactured before July 1, 2006.  </w:t>
      </w:r>
    </w:p>
    <w:p w:rsidR="00534F01" w:rsidRPr="00534F01" w:rsidRDefault="00534F01" w:rsidP="00534F01">
      <w:pPr>
        <w:jc w:val="both"/>
        <w:rPr>
          <w:rFonts w:ascii="Arial" w:hAnsi="Arial" w:cs="Arial"/>
          <w:sz w:val="22"/>
          <w:szCs w:val="22"/>
        </w:rPr>
      </w:pPr>
    </w:p>
    <w:p w:rsidR="00AE46BA" w:rsidRDefault="00534F01" w:rsidP="00534F01">
      <w:pPr>
        <w:jc w:val="both"/>
        <w:rPr>
          <w:rFonts w:ascii="Arial" w:hAnsi="Arial" w:cs="Arial"/>
          <w:sz w:val="22"/>
          <w:szCs w:val="22"/>
        </w:rPr>
      </w:pPr>
      <w:r w:rsidRPr="00534F01">
        <w:rPr>
          <w:rFonts w:ascii="Arial" w:hAnsi="Arial" w:cs="Arial"/>
          <w:sz w:val="22"/>
          <w:szCs w:val="22"/>
        </w:rPr>
        <w:t>EU-UST1 and EU-UST2 at the stationary source are subject to the National Emissions Standards for Hazardous Air Pollutants for Source Category: Gasoline Dispensing Facilities promulgated in 40 CFR, Part 63, Subparts A and CCCCCC (Gasoline Dispensing Area Source MACT).  The ROP contains special conditions for applicable requirements from 40 CFR Part 63, Subparts A and CCCCCC.  The AQD is not delegated the regulatory authority for this area source MACT</w:t>
      </w:r>
      <w:r w:rsidR="00614415">
        <w:rPr>
          <w:rFonts w:ascii="Arial" w:hAnsi="Arial" w:cs="Arial"/>
          <w:sz w:val="22"/>
          <w:szCs w:val="22"/>
        </w:rPr>
        <w:t xml:space="preserve">.  </w:t>
      </w:r>
    </w:p>
    <w:p w:rsidR="00A635E3" w:rsidRDefault="00A635E3" w:rsidP="000F73C3">
      <w:pPr>
        <w:jc w:val="both"/>
        <w:rPr>
          <w:rFonts w:ascii="Arial" w:hAnsi="Arial" w:cs="Arial"/>
          <w:sz w:val="22"/>
          <w:szCs w:val="22"/>
        </w:rPr>
      </w:pPr>
    </w:p>
    <w:p w:rsidR="00AE46BA" w:rsidRDefault="00A635E3" w:rsidP="000F73C3">
      <w:pPr>
        <w:jc w:val="both"/>
        <w:rPr>
          <w:rFonts w:ascii="Arial" w:hAnsi="Arial" w:cs="Arial"/>
          <w:sz w:val="22"/>
          <w:szCs w:val="22"/>
        </w:rPr>
      </w:pPr>
      <w:r>
        <w:rPr>
          <w:rFonts w:ascii="Arial" w:hAnsi="Arial" w:cs="Arial"/>
          <w:sz w:val="22"/>
          <w:szCs w:val="22"/>
        </w:rPr>
        <w:t xml:space="preserve">EU-UST1 and EU-UST2 are not subject to Michigan Air Pollution Control Rule </w:t>
      </w:r>
      <w:r w:rsidR="00B17CC6">
        <w:rPr>
          <w:rFonts w:ascii="Arial" w:hAnsi="Arial" w:cs="Arial"/>
          <w:sz w:val="22"/>
          <w:szCs w:val="22"/>
        </w:rPr>
        <w:t xml:space="preserve">R </w:t>
      </w:r>
      <w:r>
        <w:rPr>
          <w:rFonts w:ascii="Arial" w:hAnsi="Arial" w:cs="Arial"/>
          <w:sz w:val="22"/>
          <w:szCs w:val="22"/>
        </w:rPr>
        <w:t>336.1703 as the storage tanks do not m</w:t>
      </w:r>
      <w:r w:rsidR="00B17CC6">
        <w:rPr>
          <w:rFonts w:ascii="Arial" w:hAnsi="Arial" w:cs="Arial"/>
          <w:sz w:val="22"/>
          <w:szCs w:val="22"/>
        </w:rPr>
        <w:t xml:space="preserve">eet the definition of </w:t>
      </w:r>
      <w:r w:rsidR="006F770D">
        <w:rPr>
          <w:rFonts w:ascii="Arial" w:hAnsi="Arial" w:cs="Arial"/>
          <w:sz w:val="22"/>
          <w:szCs w:val="22"/>
        </w:rPr>
        <w:t xml:space="preserve">a </w:t>
      </w:r>
      <w:r w:rsidR="00B17CC6">
        <w:rPr>
          <w:rFonts w:ascii="Arial" w:hAnsi="Arial" w:cs="Arial"/>
          <w:sz w:val="22"/>
          <w:szCs w:val="22"/>
        </w:rPr>
        <w:t>dispens</w:t>
      </w:r>
      <w:r>
        <w:rPr>
          <w:rFonts w:ascii="Arial" w:hAnsi="Arial" w:cs="Arial"/>
          <w:sz w:val="22"/>
          <w:szCs w:val="22"/>
        </w:rPr>
        <w:t>ing facility</w:t>
      </w:r>
      <w:r w:rsidR="00B17CC6">
        <w:rPr>
          <w:rFonts w:ascii="Arial" w:hAnsi="Arial" w:cs="Arial"/>
          <w:sz w:val="22"/>
          <w:szCs w:val="22"/>
        </w:rPr>
        <w:t xml:space="preserve"> as defined in Rule R 336.1104(g)</w:t>
      </w:r>
      <w:r>
        <w:rPr>
          <w:rFonts w:ascii="Arial" w:hAnsi="Arial" w:cs="Arial"/>
          <w:sz w:val="22"/>
          <w:szCs w:val="22"/>
        </w:rPr>
        <w:t xml:space="preserve">. </w:t>
      </w:r>
    </w:p>
    <w:p w:rsidR="00A635E3" w:rsidRDefault="00A635E3" w:rsidP="000F73C3">
      <w:pPr>
        <w:jc w:val="both"/>
        <w:rPr>
          <w:rFonts w:ascii="Arial" w:hAnsi="Arial" w:cs="Arial"/>
          <w:b/>
          <w:sz w:val="22"/>
          <w:szCs w:val="22"/>
        </w:rPr>
      </w:pPr>
    </w:p>
    <w:p w:rsidR="00AE46BA" w:rsidRDefault="00AE46BA" w:rsidP="00AE46BA">
      <w:pPr>
        <w:autoSpaceDE w:val="0"/>
        <w:autoSpaceDN w:val="0"/>
        <w:adjustRightInd w:val="0"/>
        <w:rPr>
          <w:rFonts w:ascii="Arial" w:hAnsi="Arial" w:cs="Arial"/>
          <w:sz w:val="22"/>
          <w:szCs w:val="22"/>
        </w:rPr>
      </w:pPr>
      <w:r>
        <w:rPr>
          <w:rFonts w:ascii="Arial" w:hAnsi="Arial" w:cs="Arial"/>
          <w:sz w:val="22"/>
          <w:szCs w:val="22"/>
        </w:rPr>
        <w:t>EU-DYNO1, EU-DYNO2, and EU-DYNO3 are not subject to the National Emission Standards for Hazardous Air Pollutants 40 CFR 63 Subpart PPPPP for Engine Test Cells/Stands because the facility is not a major source of HAPs.</w:t>
      </w:r>
    </w:p>
    <w:p w:rsidR="00C84829" w:rsidRDefault="00C84829" w:rsidP="00AE46BA">
      <w:pPr>
        <w:autoSpaceDE w:val="0"/>
        <w:autoSpaceDN w:val="0"/>
        <w:adjustRightInd w:val="0"/>
        <w:rPr>
          <w:rFonts w:ascii="Arial" w:hAnsi="Arial" w:cs="Arial"/>
          <w:sz w:val="22"/>
          <w:szCs w:val="22"/>
        </w:rPr>
      </w:pPr>
    </w:p>
    <w:p w:rsidR="00C84829" w:rsidRDefault="00C84829" w:rsidP="00AE46BA">
      <w:pPr>
        <w:autoSpaceDE w:val="0"/>
        <w:autoSpaceDN w:val="0"/>
        <w:adjustRightInd w:val="0"/>
        <w:rPr>
          <w:rFonts w:ascii="Arial" w:hAnsi="Arial" w:cs="Arial"/>
          <w:sz w:val="22"/>
          <w:szCs w:val="22"/>
        </w:rPr>
      </w:pPr>
      <w:r>
        <w:rPr>
          <w:rFonts w:ascii="Arial" w:hAnsi="Arial" w:cs="Arial"/>
          <w:sz w:val="22"/>
          <w:szCs w:val="22"/>
        </w:rPr>
        <w:t>EU-MARKINGINK and adhesives (EU-HEADSUB_LOCT, EU-HEAD_LOCT, EU-BLOCK_LOCT, EU-STA_RTV_400, and EU-STA_RTV-700) are not subject to Michigan Air Pollution Control Rule R</w:t>
      </w:r>
      <w:r w:rsidR="00B7609A">
        <w:rPr>
          <w:rFonts w:ascii="Arial" w:hAnsi="Arial" w:cs="Arial"/>
          <w:sz w:val="22"/>
          <w:szCs w:val="22"/>
        </w:rPr>
        <w:t> </w:t>
      </w:r>
      <w:r>
        <w:rPr>
          <w:rFonts w:ascii="Arial" w:hAnsi="Arial" w:cs="Arial"/>
          <w:sz w:val="22"/>
          <w:szCs w:val="22"/>
        </w:rPr>
        <w:t xml:space="preserve"> 336.1621 as the marking ink and adhesives coating lines meet the provisions of R 336.1621(10).</w:t>
      </w:r>
    </w:p>
    <w:p w:rsidR="000F73C3"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rsidR="000F73C3" w:rsidRDefault="000F73C3" w:rsidP="000F73C3">
      <w:pPr>
        <w:jc w:val="both"/>
        <w:rPr>
          <w:rFonts w:ascii="Arial" w:hAnsi="Arial" w:cs="Arial"/>
          <w:sz w:val="22"/>
          <w:szCs w:val="22"/>
        </w:rPr>
      </w:pPr>
    </w:p>
    <w:p w:rsidR="000F73C3" w:rsidRPr="00CC7CF8" w:rsidRDefault="000F73C3" w:rsidP="000F73C3">
      <w:pPr>
        <w:autoSpaceDE w:val="0"/>
        <w:autoSpaceDN w:val="0"/>
        <w:adjustRightInd w:val="0"/>
        <w:rPr>
          <w:rFonts w:ascii="Arial" w:hAnsi="Arial" w:cs="Arial"/>
          <w:sz w:val="22"/>
          <w:szCs w:val="22"/>
        </w:rPr>
      </w:pPr>
      <w:r>
        <w:rPr>
          <w:rFonts w:ascii="Arial" w:hAnsi="Arial" w:cs="Arial"/>
          <w:sz w:val="22"/>
          <w:szCs w:val="22"/>
        </w:rPr>
        <w:t xml:space="preserve">No emission units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under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w:t>
      </w:r>
    </w:p>
    <w:p w:rsidR="000F73C3" w:rsidRPr="00EC0D9E" w:rsidRDefault="000F73C3" w:rsidP="000F73C3">
      <w:pPr>
        <w:jc w:val="both"/>
        <w:rPr>
          <w:rFonts w:ascii="Arial" w:hAnsi="Arial" w:cs="Arial"/>
          <w:b/>
          <w:sz w:val="22"/>
          <w:szCs w:val="22"/>
        </w:rPr>
      </w:pPr>
    </w:p>
    <w:p w:rsidR="000F73C3" w:rsidRDefault="000F73C3" w:rsidP="000F73C3">
      <w:pPr>
        <w:jc w:val="both"/>
        <w:rPr>
          <w:rFonts w:ascii="Arial" w:hAnsi="Arial" w:cs="Arial"/>
          <w:sz w:val="22"/>
          <w:szCs w:val="22"/>
        </w:rPr>
      </w:pPr>
      <w:r w:rsidRPr="00290754">
        <w:rPr>
          <w:rFonts w:ascii="Arial" w:hAnsi="Arial" w:cs="Arial"/>
          <w:sz w:val="22"/>
          <w:szCs w:val="22"/>
        </w:rPr>
        <w:lastRenderedPageBreak/>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rsidR="000F73C3" w:rsidRDefault="000F73C3" w:rsidP="000F73C3">
      <w:pPr>
        <w:jc w:val="both"/>
        <w:rPr>
          <w:rFonts w:ascii="Arial" w:hAnsi="Arial" w:cs="Arial"/>
          <w:sz w:val="22"/>
          <w:szCs w:val="22"/>
        </w:rPr>
      </w:pPr>
    </w:p>
    <w:p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rsidR="000F73C3" w:rsidRPr="00290754"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rsidR="000F73C3" w:rsidRDefault="000F73C3" w:rsidP="000F73C3">
      <w:pPr>
        <w:jc w:val="both"/>
        <w:rPr>
          <w:rFonts w:ascii="Arial" w:hAnsi="Arial" w:cs="Arial"/>
          <w:sz w:val="22"/>
          <w:szCs w:val="22"/>
        </w:rPr>
      </w:pPr>
    </w:p>
    <w:p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rsidR="000F73C3" w:rsidRPr="00DA122E" w:rsidRDefault="000F73C3" w:rsidP="000F73C3">
      <w:pPr>
        <w:rPr>
          <w:rFonts w:ascii="Arial" w:hAnsi="Arial" w:cs="Arial"/>
          <w:sz w:val="22"/>
          <w:szCs w:val="22"/>
        </w:rPr>
      </w:pPr>
    </w:p>
    <w:p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rsidR="000F73C3" w:rsidRPr="00290754" w:rsidRDefault="000F73C3" w:rsidP="000F73C3">
      <w:pPr>
        <w:rPr>
          <w:rFonts w:ascii="Arial" w:hAnsi="Arial" w:cs="Arial"/>
          <w:b/>
          <w:sz w:val="22"/>
          <w:szCs w:val="22"/>
          <w:u w:val="single"/>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rsidR="000F73C3" w:rsidRPr="00290754" w:rsidRDefault="000F73C3" w:rsidP="000F73C3">
      <w:pPr>
        <w:rPr>
          <w:rFonts w:ascii="Arial" w:hAnsi="Arial" w:cs="Arial"/>
          <w:b/>
          <w:sz w:val="22"/>
          <w:szCs w:val="22"/>
          <w:u w:val="single"/>
        </w:rPr>
      </w:pPr>
    </w:p>
    <w:p w:rsidR="00B50D59" w:rsidRDefault="00B50D59" w:rsidP="00B50D59">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w:t>
      </w:r>
    </w:p>
    <w:p w:rsidR="00DA2F21" w:rsidRPr="00290754" w:rsidRDefault="00DA2F21" w:rsidP="00B50D59">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15"/>
        <w:gridCol w:w="3875"/>
        <w:gridCol w:w="2065"/>
        <w:gridCol w:w="1710"/>
      </w:tblGrid>
      <w:tr w:rsidR="00B50D59" w:rsidRPr="00290754" w:rsidTr="00534F01">
        <w:trPr>
          <w:tblHeader/>
        </w:trPr>
        <w:tc>
          <w:tcPr>
            <w:tcW w:w="2515" w:type="dxa"/>
            <w:tcBorders>
              <w:top w:val="double" w:sz="6" w:space="0" w:color="auto"/>
              <w:bottom w:val="double" w:sz="6" w:space="0" w:color="auto"/>
              <w:right w:val="single" w:sz="6" w:space="0" w:color="auto"/>
            </w:tcBorders>
            <w:shd w:val="pct10" w:color="auto" w:fill="auto"/>
          </w:tcPr>
          <w:p w:rsidR="00B50D59" w:rsidRPr="00290754" w:rsidRDefault="00B50D59" w:rsidP="006E462B">
            <w:pPr>
              <w:jc w:val="center"/>
              <w:rPr>
                <w:rFonts w:ascii="Arial" w:hAnsi="Arial" w:cs="Arial"/>
                <w:b/>
                <w:sz w:val="22"/>
                <w:szCs w:val="22"/>
              </w:rPr>
            </w:pPr>
            <w:r w:rsidRPr="00290754">
              <w:rPr>
                <w:rFonts w:ascii="Arial" w:hAnsi="Arial" w:cs="Arial"/>
                <w:b/>
                <w:sz w:val="22"/>
                <w:szCs w:val="22"/>
              </w:rPr>
              <w:t>Exempt</w:t>
            </w:r>
          </w:p>
          <w:p w:rsidR="00B50D59" w:rsidRPr="00290754" w:rsidRDefault="00B50D59" w:rsidP="006E462B">
            <w:pPr>
              <w:jc w:val="center"/>
              <w:rPr>
                <w:rFonts w:ascii="Arial" w:hAnsi="Arial" w:cs="Arial"/>
                <w:b/>
                <w:sz w:val="22"/>
                <w:szCs w:val="22"/>
              </w:rPr>
            </w:pPr>
            <w:r w:rsidRPr="00290754">
              <w:rPr>
                <w:rFonts w:ascii="Arial" w:hAnsi="Arial" w:cs="Arial"/>
                <w:b/>
                <w:sz w:val="22"/>
                <w:szCs w:val="22"/>
              </w:rPr>
              <w:t>Emission Unit ID</w:t>
            </w:r>
          </w:p>
        </w:tc>
        <w:tc>
          <w:tcPr>
            <w:tcW w:w="3875" w:type="dxa"/>
            <w:tcBorders>
              <w:top w:val="double" w:sz="6" w:space="0" w:color="auto"/>
              <w:bottom w:val="double" w:sz="6" w:space="0" w:color="auto"/>
              <w:right w:val="single" w:sz="6" w:space="0" w:color="auto"/>
            </w:tcBorders>
            <w:shd w:val="pct10" w:color="auto" w:fill="auto"/>
          </w:tcPr>
          <w:p w:rsidR="00B50D59" w:rsidRPr="00290754" w:rsidRDefault="00B50D59" w:rsidP="006E462B">
            <w:pPr>
              <w:jc w:val="center"/>
              <w:rPr>
                <w:rFonts w:ascii="Arial" w:hAnsi="Arial" w:cs="Arial"/>
                <w:b/>
                <w:sz w:val="22"/>
                <w:szCs w:val="22"/>
              </w:rPr>
            </w:pPr>
            <w:r w:rsidRPr="00290754">
              <w:rPr>
                <w:rFonts w:ascii="Arial" w:hAnsi="Arial" w:cs="Arial"/>
                <w:b/>
                <w:sz w:val="22"/>
                <w:szCs w:val="22"/>
              </w:rPr>
              <w:t>Description of</w:t>
            </w:r>
          </w:p>
          <w:p w:rsidR="00B50D59" w:rsidRPr="00290754" w:rsidRDefault="00B50D59" w:rsidP="006E462B">
            <w:pPr>
              <w:jc w:val="center"/>
              <w:rPr>
                <w:rFonts w:ascii="Arial" w:hAnsi="Arial" w:cs="Arial"/>
                <w:b/>
                <w:sz w:val="22"/>
                <w:szCs w:val="22"/>
              </w:rPr>
            </w:pPr>
            <w:r w:rsidRPr="00290754">
              <w:rPr>
                <w:rFonts w:ascii="Arial" w:hAnsi="Arial" w:cs="Arial"/>
                <w:b/>
                <w:sz w:val="22"/>
                <w:szCs w:val="22"/>
              </w:rPr>
              <w:t>Exempt Emission Unit</w:t>
            </w:r>
          </w:p>
        </w:tc>
        <w:tc>
          <w:tcPr>
            <w:tcW w:w="2065" w:type="dxa"/>
            <w:tcBorders>
              <w:top w:val="double" w:sz="6" w:space="0" w:color="auto"/>
              <w:bottom w:val="double" w:sz="6" w:space="0" w:color="auto"/>
              <w:right w:val="single" w:sz="4" w:space="0" w:color="auto"/>
            </w:tcBorders>
            <w:shd w:val="pct10" w:color="auto" w:fill="auto"/>
          </w:tcPr>
          <w:p w:rsidR="00B50D59" w:rsidRDefault="00B50D59" w:rsidP="006E462B">
            <w:pPr>
              <w:jc w:val="center"/>
              <w:rPr>
                <w:rFonts w:ascii="Arial" w:hAnsi="Arial" w:cs="Arial"/>
                <w:b/>
                <w:sz w:val="22"/>
                <w:szCs w:val="22"/>
              </w:rPr>
            </w:pPr>
            <w:r>
              <w:rPr>
                <w:rFonts w:ascii="Arial" w:hAnsi="Arial" w:cs="Arial"/>
                <w:b/>
                <w:sz w:val="22"/>
                <w:szCs w:val="22"/>
              </w:rPr>
              <w:t>Rule 212(4)</w:t>
            </w:r>
          </w:p>
          <w:p w:rsidR="00B50D59" w:rsidRPr="00290754" w:rsidRDefault="00B50D59" w:rsidP="006E462B">
            <w:pPr>
              <w:jc w:val="center"/>
              <w:rPr>
                <w:rFonts w:ascii="Arial" w:hAnsi="Arial" w:cs="Arial"/>
                <w:b/>
                <w:sz w:val="22"/>
                <w:szCs w:val="22"/>
              </w:rPr>
            </w:pPr>
            <w:r>
              <w:rPr>
                <w:rFonts w:ascii="Arial" w:hAnsi="Arial" w:cs="Arial"/>
                <w:b/>
                <w:sz w:val="22"/>
                <w:szCs w:val="22"/>
              </w:rPr>
              <w:t>Exemption</w:t>
            </w:r>
          </w:p>
        </w:tc>
        <w:tc>
          <w:tcPr>
            <w:tcW w:w="1710" w:type="dxa"/>
            <w:tcBorders>
              <w:top w:val="double" w:sz="6" w:space="0" w:color="auto"/>
              <w:left w:val="single" w:sz="4" w:space="0" w:color="auto"/>
              <w:bottom w:val="double" w:sz="6" w:space="0" w:color="auto"/>
              <w:right w:val="double" w:sz="6" w:space="0" w:color="auto"/>
            </w:tcBorders>
            <w:shd w:val="pct10" w:color="auto" w:fill="auto"/>
          </w:tcPr>
          <w:p w:rsidR="00B50D59" w:rsidRPr="00290754" w:rsidRDefault="00B50D59" w:rsidP="006E462B">
            <w:pPr>
              <w:jc w:val="center"/>
              <w:rPr>
                <w:rFonts w:ascii="Arial" w:hAnsi="Arial" w:cs="Arial"/>
                <w:b/>
                <w:sz w:val="22"/>
                <w:szCs w:val="22"/>
              </w:rPr>
            </w:pPr>
            <w:r>
              <w:rPr>
                <w:rFonts w:ascii="Arial" w:hAnsi="Arial" w:cs="Arial"/>
                <w:b/>
                <w:sz w:val="22"/>
                <w:szCs w:val="22"/>
              </w:rPr>
              <w:t>Rule 201</w:t>
            </w:r>
          </w:p>
          <w:p w:rsidR="00B50D59" w:rsidRPr="00290754" w:rsidRDefault="00B50D59" w:rsidP="006E462B">
            <w:pPr>
              <w:jc w:val="center"/>
              <w:rPr>
                <w:rFonts w:ascii="Arial" w:hAnsi="Arial" w:cs="Arial"/>
                <w:b/>
                <w:sz w:val="22"/>
                <w:szCs w:val="22"/>
              </w:rPr>
            </w:pPr>
            <w:r w:rsidRPr="00290754">
              <w:rPr>
                <w:rFonts w:ascii="Arial" w:hAnsi="Arial" w:cs="Arial"/>
                <w:b/>
                <w:sz w:val="22"/>
                <w:szCs w:val="22"/>
              </w:rPr>
              <w:t>Exemption</w:t>
            </w:r>
          </w:p>
        </w:tc>
      </w:tr>
      <w:tr w:rsidR="00B50D59" w:rsidRPr="00290754" w:rsidTr="00534F01">
        <w:tc>
          <w:tcPr>
            <w:tcW w:w="2515" w:type="dxa"/>
          </w:tcPr>
          <w:p w:rsidR="00B50D59" w:rsidRPr="00290754" w:rsidRDefault="00B50D59" w:rsidP="006E462B">
            <w:pPr>
              <w:rPr>
                <w:rFonts w:ascii="Arial" w:hAnsi="Arial" w:cs="Arial"/>
                <w:sz w:val="22"/>
                <w:szCs w:val="22"/>
              </w:rPr>
            </w:pPr>
            <w:r>
              <w:rPr>
                <w:rFonts w:ascii="Arial" w:hAnsi="Arial" w:cs="Arial"/>
                <w:sz w:val="22"/>
                <w:szCs w:val="22"/>
              </w:rPr>
              <w:t>EU-HEATERS</w:t>
            </w:r>
          </w:p>
        </w:tc>
        <w:tc>
          <w:tcPr>
            <w:tcW w:w="3875" w:type="dxa"/>
          </w:tcPr>
          <w:p w:rsidR="00B50D59" w:rsidRPr="00B50D59" w:rsidRDefault="00B50D59" w:rsidP="006E462B">
            <w:pPr>
              <w:rPr>
                <w:rFonts w:ascii="Arial" w:hAnsi="Arial" w:cs="Arial"/>
                <w:sz w:val="22"/>
                <w:szCs w:val="22"/>
              </w:rPr>
            </w:pPr>
            <w:r w:rsidRPr="00B50D59">
              <w:rPr>
                <w:rFonts w:ascii="Arial" w:hAnsi="Arial" w:cs="Arial"/>
                <w:sz w:val="22"/>
                <w:szCs w:val="22"/>
              </w:rPr>
              <w:t>Air handling units, heaters, ovens, and hot water boilers; each burning natural gas fuel.</w:t>
            </w:r>
          </w:p>
        </w:tc>
        <w:tc>
          <w:tcPr>
            <w:tcW w:w="2065" w:type="dxa"/>
          </w:tcPr>
          <w:p w:rsidR="00B50D59" w:rsidRPr="00290754" w:rsidRDefault="00B50D59" w:rsidP="006E462B">
            <w:pPr>
              <w:jc w:val="center"/>
              <w:rPr>
                <w:rFonts w:ascii="Arial" w:hAnsi="Arial" w:cs="Arial"/>
                <w:sz w:val="22"/>
                <w:szCs w:val="22"/>
              </w:rPr>
            </w:pPr>
            <w:r>
              <w:rPr>
                <w:rFonts w:ascii="Arial" w:hAnsi="Arial" w:cs="Arial"/>
                <w:sz w:val="22"/>
                <w:szCs w:val="22"/>
              </w:rPr>
              <w:t>R336.1212(4)(d)</w:t>
            </w:r>
          </w:p>
        </w:tc>
        <w:tc>
          <w:tcPr>
            <w:tcW w:w="1710" w:type="dxa"/>
          </w:tcPr>
          <w:p w:rsidR="00B50D59" w:rsidRPr="00290754" w:rsidRDefault="00B50D59" w:rsidP="006E462B">
            <w:pPr>
              <w:jc w:val="center"/>
              <w:rPr>
                <w:rFonts w:ascii="Arial" w:hAnsi="Arial" w:cs="Arial"/>
                <w:sz w:val="22"/>
                <w:szCs w:val="22"/>
              </w:rPr>
            </w:pPr>
            <w:r>
              <w:rPr>
                <w:rFonts w:ascii="Arial" w:hAnsi="Arial" w:cs="Arial"/>
                <w:sz w:val="22"/>
                <w:szCs w:val="22"/>
              </w:rPr>
              <w:t>R336.1285(g)</w:t>
            </w:r>
          </w:p>
        </w:tc>
      </w:tr>
      <w:tr w:rsidR="00B50D59" w:rsidRPr="00290754" w:rsidTr="00534F01">
        <w:tc>
          <w:tcPr>
            <w:tcW w:w="2515" w:type="dxa"/>
          </w:tcPr>
          <w:p w:rsidR="00B50D59" w:rsidRPr="00290754" w:rsidRDefault="00B50D59" w:rsidP="006E462B">
            <w:pPr>
              <w:rPr>
                <w:rFonts w:ascii="Arial" w:hAnsi="Arial" w:cs="Arial"/>
                <w:sz w:val="22"/>
                <w:szCs w:val="22"/>
              </w:rPr>
            </w:pPr>
            <w:r>
              <w:rPr>
                <w:rFonts w:ascii="Arial" w:hAnsi="Arial" w:cs="Arial"/>
                <w:sz w:val="22"/>
                <w:szCs w:val="22"/>
              </w:rPr>
              <w:t>EU-FIRE_PUMP1</w:t>
            </w:r>
          </w:p>
        </w:tc>
        <w:tc>
          <w:tcPr>
            <w:tcW w:w="3875" w:type="dxa"/>
          </w:tcPr>
          <w:p w:rsidR="00B50D59" w:rsidRPr="00B50D59" w:rsidRDefault="00B50D59" w:rsidP="006E462B">
            <w:pPr>
              <w:rPr>
                <w:rFonts w:ascii="Arial" w:hAnsi="Arial" w:cs="Arial"/>
                <w:sz w:val="22"/>
                <w:szCs w:val="22"/>
              </w:rPr>
            </w:pPr>
            <w:r w:rsidRPr="00B50D59">
              <w:rPr>
                <w:rFonts w:ascii="Arial" w:hAnsi="Arial" w:cs="Arial"/>
                <w:sz w:val="22"/>
                <w:szCs w:val="22"/>
              </w:rPr>
              <w:t>368 horse power diesel fueled emergency fire pump engine</w:t>
            </w:r>
          </w:p>
        </w:tc>
        <w:tc>
          <w:tcPr>
            <w:tcW w:w="2065" w:type="dxa"/>
          </w:tcPr>
          <w:p w:rsidR="00B50D59" w:rsidRPr="00290754" w:rsidRDefault="00B50D59" w:rsidP="006E462B">
            <w:pPr>
              <w:jc w:val="center"/>
              <w:rPr>
                <w:rFonts w:ascii="Arial" w:hAnsi="Arial" w:cs="Arial"/>
                <w:sz w:val="22"/>
                <w:szCs w:val="22"/>
              </w:rPr>
            </w:pPr>
            <w:r>
              <w:rPr>
                <w:rFonts w:ascii="Arial" w:hAnsi="Arial" w:cs="Arial"/>
                <w:sz w:val="22"/>
                <w:szCs w:val="22"/>
              </w:rPr>
              <w:t>R336.1212(4)(d)</w:t>
            </w:r>
          </w:p>
        </w:tc>
        <w:tc>
          <w:tcPr>
            <w:tcW w:w="1710" w:type="dxa"/>
          </w:tcPr>
          <w:p w:rsidR="00B50D59" w:rsidRPr="00290754" w:rsidRDefault="00B50D59" w:rsidP="006E462B">
            <w:pPr>
              <w:jc w:val="center"/>
              <w:rPr>
                <w:rFonts w:ascii="Arial" w:hAnsi="Arial" w:cs="Arial"/>
                <w:sz w:val="22"/>
                <w:szCs w:val="22"/>
              </w:rPr>
            </w:pPr>
            <w:r>
              <w:rPr>
                <w:rFonts w:ascii="Arial" w:hAnsi="Arial" w:cs="Arial"/>
                <w:sz w:val="22"/>
                <w:szCs w:val="22"/>
              </w:rPr>
              <w:t>R336.1285(g)</w:t>
            </w:r>
          </w:p>
        </w:tc>
      </w:tr>
      <w:tr w:rsidR="00B50D59" w:rsidRPr="00290754" w:rsidTr="00534F01">
        <w:tc>
          <w:tcPr>
            <w:tcW w:w="2515" w:type="dxa"/>
          </w:tcPr>
          <w:p w:rsidR="00B50D59" w:rsidRPr="00290754" w:rsidRDefault="00B50D59" w:rsidP="006E462B">
            <w:pPr>
              <w:rPr>
                <w:rFonts w:ascii="Arial" w:hAnsi="Arial" w:cs="Arial"/>
                <w:sz w:val="22"/>
                <w:szCs w:val="22"/>
              </w:rPr>
            </w:pPr>
            <w:r>
              <w:rPr>
                <w:rFonts w:ascii="Arial" w:hAnsi="Arial" w:cs="Arial"/>
                <w:sz w:val="22"/>
                <w:szCs w:val="22"/>
              </w:rPr>
              <w:t>EU-FIRE_PUMP2</w:t>
            </w:r>
          </w:p>
        </w:tc>
        <w:tc>
          <w:tcPr>
            <w:tcW w:w="3875" w:type="dxa"/>
          </w:tcPr>
          <w:p w:rsidR="00B50D59" w:rsidRPr="00B50D59" w:rsidRDefault="00B50D59" w:rsidP="006E462B">
            <w:pPr>
              <w:rPr>
                <w:rFonts w:ascii="Arial" w:hAnsi="Arial" w:cs="Arial"/>
                <w:sz w:val="22"/>
                <w:szCs w:val="22"/>
              </w:rPr>
            </w:pPr>
            <w:r w:rsidRPr="00B50D59">
              <w:rPr>
                <w:rFonts w:ascii="Arial" w:hAnsi="Arial" w:cs="Arial"/>
                <w:sz w:val="22"/>
                <w:szCs w:val="22"/>
              </w:rPr>
              <w:t>368 horse power diesel fueled emergency fire pump engine</w:t>
            </w:r>
          </w:p>
        </w:tc>
        <w:tc>
          <w:tcPr>
            <w:tcW w:w="2065" w:type="dxa"/>
          </w:tcPr>
          <w:p w:rsidR="00B50D59" w:rsidRPr="00290754" w:rsidRDefault="00B50D59" w:rsidP="006E462B">
            <w:pPr>
              <w:jc w:val="center"/>
              <w:rPr>
                <w:rFonts w:ascii="Arial" w:hAnsi="Arial" w:cs="Arial"/>
                <w:sz w:val="22"/>
                <w:szCs w:val="22"/>
              </w:rPr>
            </w:pPr>
            <w:r>
              <w:rPr>
                <w:rFonts w:ascii="Arial" w:hAnsi="Arial" w:cs="Arial"/>
                <w:sz w:val="22"/>
                <w:szCs w:val="22"/>
              </w:rPr>
              <w:t>R336.1212(4)(d)</w:t>
            </w:r>
          </w:p>
        </w:tc>
        <w:tc>
          <w:tcPr>
            <w:tcW w:w="1710" w:type="dxa"/>
          </w:tcPr>
          <w:p w:rsidR="00B50D59" w:rsidRPr="00290754" w:rsidRDefault="00B50D59" w:rsidP="006E462B">
            <w:pPr>
              <w:jc w:val="center"/>
              <w:rPr>
                <w:rFonts w:ascii="Arial" w:hAnsi="Arial" w:cs="Arial"/>
                <w:sz w:val="22"/>
                <w:szCs w:val="22"/>
              </w:rPr>
            </w:pPr>
            <w:r>
              <w:rPr>
                <w:rFonts w:ascii="Arial" w:hAnsi="Arial" w:cs="Arial"/>
                <w:sz w:val="22"/>
                <w:szCs w:val="22"/>
              </w:rPr>
              <w:t>R336.1285(g)</w:t>
            </w:r>
          </w:p>
        </w:tc>
      </w:tr>
      <w:tr w:rsidR="00B50D59" w:rsidRPr="00290754" w:rsidTr="00534F01">
        <w:tc>
          <w:tcPr>
            <w:tcW w:w="2515" w:type="dxa"/>
          </w:tcPr>
          <w:p w:rsidR="00B50D59" w:rsidRPr="00290754" w:rsidRDefault="00B50D59" w:rsidP="006E462B">
            <w:pPr>
              <w:rPr>
                <w:rFonts w:ascii="Arial" w:hAnsi="Arial" w:cs="Arial"/>
                <w:sz w:val="22"/>
                <w:szCs w:val="22"/>
              </w:rPr>
            </w:pPr>
            <w:r>
              <w:rPr>
                <w:rFonts w:ascii="Arial" w:hAnsi="Arial" w:cs="Arial"/>
                <w:sz w:val="22"/>
                <w:szCs w:val="22"/>
              </w:rPr>
              <w:t>EU-FIRE_PUMP3</w:t>
            </w:r>
          </w:p>
        </w:tc>
        <w:tc>
          <w:tcPr>
            <w:tcW w:w="3875" w:type="dxa"/>
          </w:tcPr>
          <w:p w:rsidR="00B50D59" w:rsidRPr="00B50D59" w:rsidRDefault="00B50D59" w:rsidP="006E462B">
            <w:pPr>
              <w:rPr>
                <w:rFonts w:ascii="Arial" w:hAnsi="Arial" w:cs="Arial"/>
                <w:sz w:val="22"/>
                <w:szCs w:val="22"/>
              </w:rPr>
            </w:pPr>
            <w:r w:rsidRPr="00B50D59">
              <w:rPr>
                <w:rFonts w:ascii="Arial" w:hAnsi="Arial" w:cs="Arial"/>
                <w:sz w:val="22"/>
                <w:szCs w:val="22"/>
              </w:rPr>
              <w:t>368 horse power diesel fueled emergency fire pump engine</w:t>
            </w:r>
          </w:p>
        </w:tc>
        <w:tc>
          <w:tcPr>
            <w:tcW w:w="2065" w:type="dxa"/>
          </w:tcPr>
          <w:p w:rsidR="00B50D59" w:rsidRDefault="00B50D59" w:rsidP="006E462B">
            <w:pPr>
              <w:jc w:val="center"/>
            </w:pPr>
            <w:r>
              <w:rPr>
                <w:rFonts w:ascii="Arial" w:hAnsi="Arial" w:cs="Arial"/>
                <w:sz w:val="22"/>
                <w:szCs w:val="22"/>
              </w:rPr>
              <w:t>R336.1212(4)(d)</w:t>
            </w:r>
          </w:p>
        </w:tc>
        <w:tc>
          <w:tcPr>
            <w:tcW w:w="1710" w:type="dxa"/>
          </w:tcPr>
          <w:p w:rsidR="00B50D59" w:rsidRPr="00290754" w:rsidRDefault="00B50D59" w:rsidP="006E462B">
            <w:pPr>
              <w:jc w:val="center"/>
              <w:rPr>
                <w:rFonts w:ascii="Arial" w:hAnsi="Arial" w:cs="Arial"/>
                <w:sz w:val="22"/>
                <w:szCs w:val="22"/>
              </w:rPr>
            </w:pPr>
            <w:r>
              <w:rPr>
                <w:rFonts w:ascii="Arial" w:hAnsi="Arial" w:cs="Arial"/>
                <w:sz w:val="22"/>
                <w:szCs w:val="22"/>
              </w:rPr>
              <w:t>R336.1285(g)</w:t>
            </w:r>
          </w:p>
        </w:tc>
      </w:tr>
      <w:tr w:rsidR="000C5C1C" w:rsidRPr="00290754" w:rsidTr="00534F01">
        <w:tc>
          <w:tcPr>
            <w:tcW w:w="2515" w:type="dxa"/>
          </w:tcPr>
          <w:p w:rsidR="000C5C1C" w:rsidRPr="000C5C1C" w:rsidRDefault="000C5C1C" w:rsidP="006E462B">
            <w:pPr>
              <w:rPr>
                <w:rFonts w:ascii="Arial" w:hAnsi="Arial" w:cs="Arial"/>
                <w:sz w:val="22"/>
                <w:szCs w:val="22"/>
              </w:rPr>
            </w:pPr>
            <w:r w:rsidRPr="000C5C1C">
              <w:rPr>
                <w:rFonts w:ascii="Arial" w:hAnsi="Arial" w:cs="Arial"/>
                <w:sz w:val="22"/>
                <w:szCs w:val="22"/>
              </w:rPr>
              <w:t>EU-HEADSUB_LOCT</w:t>
            </w:r>
          </w:p>
        </w:tc>
        <w:tc>
          <w:tcPr>
            <w:tcW w:w="3875" w:type="dxa"/>
          </w:tcPr>
          <w:p w:rsidR="000C5C1C" w:rsidRPr="000C5C1C" w:rsidRDefault="000C5C1C" w:rsidP="006E462B">
            <w:pPr>
              <w:rPr>
                <w:rFonts w:ascii="Arial" w:hAnsi="Arial" w:cs="Arial"/>
                <w:sz w:val="22"/>
                <w:szCs w:val="22"/>
              </w:rPr>
            </w:pPr>
            <w:r w:rsidRPr="000C5C1C">
              <w:rPr>
                <w:rFonts w:ascii="Arial" w:hAnsi="Arial" w:cs="Arial"/>
                <w:sz w:val="22"/>
                <w:szCs w:val="22"/>
              </w:rPr>
              <w:t>Loctite adhesive applied to head sub assembly spark plug tube install.</w:t>
            </w:r>
          </w:p>
        </w:tc>
        <w:tc>
          <w:tcPr>
            <w:tcW w:w="2065" w:type="dxa"/>
          </w:tcPr>
          <w:p w:rsidR="000C5C1C" w:rsidRDefault="000C5C1C" w:rsidP="000C5C1C">
            <w:pPr>
              <w:jc w:val="center"/>
            </w:pPr>
            <w:r>
              <w:rPr>
                <w:rFonts w:ascii="Arial" w:hAnsi="Arial" w:cs="Arial"/>
                <w:sz w:val="22"/>
                <w:szCs w:val="22"/>
              </w:rPr>
              <w:t>R336.1212(4)(g)</w:t>
            </w:r>
          </w:p>
        </w:tc>
        <w:tc>
          <w:tcPr>
            <w:tcW w:w="1710" w:type="dxa"/>
          </w:tcPr>
          <w:p w:rsidR="000C5C1C" w:rsidRPr="00290754" w:rsidRDefault="000C5C1C" w:rsidP="006E462B">
            <w:pPr>
              <w:jc w:val="center"/>
              <w:rPr>
                <w:rFonts w:ascii="Arial" w:hAnsi="Arial" w:cs="Arial"/>
                <w:sz w:val="22"/>
                <w:szCs w:val="22"/>
              </w:rPr>
            </w:pPr>
            <w:r>
              <w:rPr>
                <w:rFonts w:ascii="Arial" w:hAnsi="Arial" w:cs="Arial"/>
                <w:sz w:val="22"/>
                <w:szCs w:val="22"/>
              </w:rPr>
              <w:t>R336.1290</w:t>
            </w:r>
          </w:p>
        </w:tc>
      </w:tr>
      <w:tr w:rsidR="000C5C1C" w:rsidRPr="00290754" w:rsidTr="00534F01">
        <w:tc>
          <w:tcPr>
            <w:tcW w:w="2515" w:type="dxa"/>
          </w:tcPr>
          <w:p w:rsidR="000C5C1C" w:rsidRPr="000C5C1C" w:rsidRDefault="000C5C1C" w:rsidP="006E462B">
            <w:pPr>
              <w:rPr>
                <w:rFonts w:ascii="Arial" w:hAnsi="Arial" w:cs="Arial"/>
                <w:sz w:val="22"/>
                <w:szCs w:val="22"/>
              </w:rPr>
            </w:pPr>
            <w:r w:rsidRPr="000C5C1C">
              <w:rPr>
                <w:rFonts w:ascii="Arial" w:hAnsi="Arial" w:cs="Arial"/>
                <w:sz w:val="22"/>
                <w:szCs w:val="22"/>
              </w:rPr>
              <w:t>EU-HEAD_LOCT</w:t>
            </w:r>
          </w:p>
        </w:tc>
        <w:tc>
          <w:tcPr>
            <w:tcW w:w="3875" w:type="dxa"/>
          </w:tcPr>
          <w:p w:rsidR="000C5C1C" w:rsidRPr="000C5C1C" w:rsidRDefault="000C5C1C" w:rsidP="006E462B">
            <w:pPr>
              <w:rPr>
                <w:rFonts w:ascii="Arial" w:hAnsi="Arial" w:cs="Arial"/>
                <w:sz w:val="22"/>
                <w:szCs w:val="22"/>
              </w:rPr>
            </w:pPr>
            <w:r w:rsidRPr="000C5C1C">
              <w:rPr>
                <w:rFonts w:ascii="Arial" w:hAnsi="Arial" w:cs="Arial"/>
                <w:sz w:val="22"/>
                <w:szCs w:val="22"/>
              </w:rPr>
              <w:t>Loctite adhesive applied to head line cup plug install.</w:t>
            </w:r>
          </w:p>
        </w:tc>
        <w:tc>
          <w:tcPr>
            <w:tcW w:w="2065" w:type="dxa"/>
          </w:tcPr>
          <w:p w:rsidR="000C5C1C" w:rsidRDefault="000C5C1C" w:rsidP="006E462B">
            <w:pPr>
              <w:jc w:val="center"/>
            </w:pPr>
            <w:r>
              <w:rPr>
                <w:rFonts w:ascii="Arial" w:hAnsi="Arial" w:cs="Arial"/>
                <w:sz w:val="22"/>
                <w:szCs w:val="22"/>
              </w:rPr>
              <w:t>R336.1212(4)(g)</w:t>
            </w:r>
          </w:p>
        </w:tc>
        <w:tc>
          <w:tcPr>
            <w:tcW w:w="1710" w:type="dxa"/>
          </w:tcPr>
          <w:p w:rsidR="000C5C1C" w:rsidRPr="00290754" w:rsidRDefault="000C5C1C" w:rsidP="006E462B">
            <w:pPr>
              <w:jc w:val="center"/>
              <w:rPr>
                <w:rFonts w:ascii="Arial" w:hAnsi="Arial" w:cs="Arial"/>
                <w:sz w:val="22"/>
                <w:szCs w:val="22"/>
              </w:rPr>
            </w:pPr>
            <w:r>
              <w:rPr>
                <w:rFonts w:ascii="Arial" w:hAnsi="Arial" w:cs="Arial"/>
                <w:sz w:val="22"/>
                <w:szCs w:val="22"/>
              </w:rPr>
              <w:t>R336.1290</w:t>
            </w:r>
          </w:p>
        </w:tc>
      </w:tr>
      <w:tr w:rsidR="000C5C1C" w:rsidRPr="00290754" w:rsidTr="00534F01">
        <w:tc>
          <w:tcPr>
            <w:tcW w:w="2515" w:type="dxa"/>
          </w:tcPr>
          <w:p w:rsidR="000C5C1C" w:rsidRPr="000C5C1C" w:rsidRDefault="000C5C1C" w:rsidP="006E462B">
            <w:pPr>
              <w:rPr>
                <w:rFonts w:ascii="Arial" w:hAnsi="Arial" w:cs="Arial"/>
                <w:sz w:val="22"/>
                <w:szCs w:val="22"/>
              </w:rPr>
            </w:pPr>
            <w:r w:rsidRPr="000C5C1C">
              <w:rPr>
                <w:rFonts w:ascii="Arial" w:hAnsi="Arial" w:cs="Arial"/>
                <w:sz w:val="22"/>
                <w:szCs w:val="22"/>
              </w:rPr>
              <w:t>EU-BLOCK_LOCT</w:t>
            </w:r>
          </w:p>
        </w:tc>
        <w:tc>
          <w:tcPr>
            <w:tcW w:w="3875" w:type="dxa"/>
          </w:tcPr>
          <w:p w:rsidR="000C5C1C" w:rsidRPr="000C5C1C" w:rsidRDefault="000C5C1C" w:rsidP="006E462B">
            <w:pPr>
              <w:rPr>
                <w:rFonts w:ascii="Arial" w:hAnsi="Arial" w:cs="Arial"/>
                <w:sz w:val="22"/>
                <w:szCs w:val="22"/>
              </w:rPr>
            </w:pPr>
            <w:r w:rsidRPr="000C5C1C">
              <w:rPr>
                <w:rFonts w:ascii="Arial" w:hAnsi="Arial" w:cs="Arial"/>
                <w:sz w:val="22"/>
                <w:szCs w:val="22"/>
              </w:rPr>
              <w:t>Loctite adhesive applied to repair blocks.</w:t>
            </w:r>
          </w:p>
        </w:tc>
        <w:tc>
          <w:tcPr>
            <w:tcW w:w="2065" w:type="dxa"/>
          </w:tcPr>
          <w:p w:rsidR="000C5C1C" w:rsidRDefault="000C5C1C" w:rsidP="006E462B">
            <w:pPr>
              <w:jc w:val="center"/>
            </w:pPr>
            <w:r>
              <w:rPr>
                <w:rFonts w:ascii="Arial" w:hAnsi="Arial" w:cs="Arial"/>
                <w:sz w:val="22"/>
                <w:szCs w:val="22"/>
              </w:rPr>
              <w:t>R336.1212(4)(g)</w:t>
            </w:r>
          </w:p>
        </w:tc>
        <w:tc>
          <w:tcPr>
            <w:tcW w:w="1710" w:type="dxa"/>
          </w:tcPr>
          <w:p w:rsidR="000C5C1C" w:rsidRPr="00290754" w:rsidRDefault="000C5C1C" w:rsidP="006E462B">
            <w:pPr>
              <w:jc w:val="center"/>
              <w:rPr>
                <w:rFonts w:ascii="Arial" w:hAnsi="Arial" w:cs="Arial"/>
                <w:sz w:val="22"/>
                <w:szCs w:val="22"/>
              </w:rPr>
            </w:pPr>
            <w:r>
              <w:rPr>
                <w:rFonts w:ascii="Arial" w:hAnsi="Arial" w:cs="Arial"/>
                <w:sz w:val="22"/>
                <w:szCs w:val="22"/>
              </w:rPr>
              <w:t>R336.1290</w:t>
            </w:r>
          </w:p>
        </w:tc>
      </w:tr>
      <w:tr w:rsidR="000C5C1C" w:rsidRPr="00290754" w:rsidTr="00534F01">
        <w:tc>
          <w:tcPr>
            <w:tcW w:w="2515" w:type="dxa"/>
          </w:tcPr>
          <w:p w:rsidR="000C5C1C" w:rsidRPr="000C5C1C" w:rsidRDefault="000C5C1C" w:rsidP="006E462B">
            <w:pPr>
              <w:rPr>
                <w:rFonts w:ascii="Arial" w:hAnsi="Arial" w:cs="Arial"/>
                <w:sz w:val="22"/>
                <w:szCs w:val="22"/>
              </w:rPr>
            </w:pPr>
            <w:r w:rsidRPr="000C5C1C">
              <w:rPr>
                <w:rFonts w:ascii="Arial" w:hAnsi="Arial" w:cs="Arial"/>
                <w:sz w:val="22"/>
                <w:szCs w:val="22"/>
              </w:rPr>
              <w:t>EU-MARKINGINK</w:t>
            </w:r>
          </w:p>
        </w:tc>
        <w:tc>
          <w:tcPr>
            <w:tcW w:w="3875" w:type="dxa"/>
          </w:tcPr>
          <w:p w:rsidR="000C5C1C" w:rsidRPr="000C5C1C" w:rsidRDefault="000C5C1C" w:rsidP="006E462B">
            <w:pPr>
              <w:rPr>
                <w:rFonts w:ascii="Arial" w:hAnsi="Arial" w:cs="Arial"/>
                <w:sz w:val="22"/>
                <w:szCs w:val="22"/>
              </w:rPr>
            </w:pPr>
            <w:r w:rsidRPr="000C5C1C">
              <w:rPr>
                <w:rFonts w:ascii="Arial" w:hAnsi="Arial" w:cs="Arial"/>
                <w:sz w:val="22"/>
                <w:szCs w:val="22"/>
              </w:rPr>
              <w:t>Marking inks for 4.7L head sub-assembly, maintenance painting.</w:t>
            </w:r>
          </w:p>
        </w:tc>
        <w:tc>
          <w:tcPr>
            <w:tcW w:w="2065" w:type="dxa"/>
          </w:tcPr>
          <w:p w:rsidR="000C5C1C" w:rsidRDefault="000C5C1C" w:rsidP="006E462B">
            <w:pPr>
              <w:jc w:val="center"/>
            </w:pPr>
            <w:r>
              <w:rPr>
                <w:rFonts w:ascii="Arial" w:hAnsi="Arial" w:cs="Arial"/>
                <w:sz w:val="22"/>
                <w:szCs w:val="22"/>
              </w:rPr>
              <w:t>R336.1212(4)(g)</w:t>
            </w:r>
          </w:p>
        </w:tc>
        <w:tc>
          <w:tcPr>
            <w:tcW w:w="1710" w:type="dxa"/>
          </w:tcPr>
          <w:p w:rsidR="000C5C1C" w:rsidRPr="00290754" w:rsidRDefault="000C5C1C" w:rsidP="006E462B">
            <w:pPr>
              <w:jc w:val="center"/>
              <w:rPr>
                <w:rFonts w:ascii="Arial" w:hAnsi="Arial" w:cs="Arial"/>
                <w:sz w:val="22"/>
                <w:szCs w:val="22"/>
              </w:rPr>
            </w:pPr>
            <w:r>
              <w:rPr>
                <w:rFonts w:ascii="Arial" w:hAnsi="Arial" w:cs="Arial"/>
                <w:sz w:val="22"/>
                <w:szCs w:val="22"/>
              </w:rPr>
              <w:t>R336.1290</w:t>
            </w:r>
          </w:p>
        </w:tc>
      </w:tr>
      <w:tr w:rsidR="000C5C1C" w:rsidRPr="00290754" w:rsidTr="00534F01">
        <w:tc>
          <w:tcPr>
            <w:tcW w:w="2515" w:type="dxa"/>
          </w:tcPr>
          <w:p w:rsidR="000C5C1C" w:rsidRPr="000C5C1C" w:rsidRDefault="000C5C1C" w:rsidP="006E462B">
            <w:pPr>
              <w:rPr>
                <w:rFonts w:ascii="Arial" w:hAnsi="Arial" w:cs="Arial"/>
                <w:sz w:val="22"/>
                <w:szCs w:val="22"/>
              </w:rPr>
            </w:pPr>
            <w:r w:rsidRPr="000C5C1C">
              <w:rPr>
                <w:rFonts w:ascii="Arial" w:hAnsi="Arial" w:cs="Arial"/>
                <w:sz w:val="22"/>
                <w:szCs w:val="22"/>
              </w:rPr>
              <w:t>EU-IPA</w:t>
            </w:r>
          </w:p>
        </w:tc>
        <w:tc>
          <w:tcPr>
            <w:tcW w:w="3875" w:type="dxa"/>
          </w:tcPr>
          <w:p w:rsidR="000C5C1C" w:rsidRPr="000C5C1C" w:rsidRDefault="000C5C1C" w:rsidP="006E462B">
            <w:pPr>
              <w:rPr>
                <w:rFonts w:ascii="Arial" w:hAnsi="Arial" w:cs="Arial"/>
                <w:sz w:val="22"/>
                <w:szCs w:val="22"/>
              </w:rPr>
            </w:pPr>
            <w:r w:rsidRPr="000C5C1C">
              <w:rPr>
                <w:rFonts w:ascii="Arial" w:hAnsi="Arial" w:cs="Arial"/>
                <w:sz w:val="22"/>
                <w:szCs w:val="22"/>
              </w:rPr>
              <w:t>Isopropyl alcohol used for cleaning engines prior to adhesive application.</w:t>
            </w:r>
          </w:p>
        </w:tc>
        <w:tc>
          <w:tcPr>
            <w:tcW w:w="2065" w:type="dxa"/>
          </w:tcPr>
          <w:p w:rsidR="000C5C1C" w:rsidRDefault="000C5C1C" w:rsidP="006E462B">
            <w:pPr>
              <w:jc w:val="center"/>
            </w:pPr>
            <w:r>
              <w:rPr>
                <w:rFonts w:ascii="Arial" w:hAnsi="Arial" w:cs="Arial"/>
                <w:sz w:val="22"/>
                <w:szCs w:val="22"/>
              </w:rPr>
              <w:t>R336.1212(4)(g)</w:t>
            </w:r>
          </w:p>
        </w:tc>
        <w:tc>
          <w:tcPr>
            <w:tcW w:w="1710" w:type="dxa"/>
          </w:tcPr>
          <w:p w:rsidR="000C5C1C" w:rsidRPr="00290754" w:rsidRDefault="000C5C1C" w:rsidP="006E462B">
            <w:pPr>
              <w:jc w:val="center"/>
              <w:rPr>
                <w:rFonts w:ascii="Arial" w:hAnsi="Arial" w:cs="Arial"/>
                <w:sz w:val="22"/>
                <w:szCs w:val="22"/>
              </w:rPr>
            </w:pPr>
            <w:r>
              <w:rPr>
                <w:rFonts w:ascii="Arial" w:hAnsi="Arial" w:cs="Arial"/>
                <w:sz w:val="22"/>
                <w:szCs w:val="22"/>
              </w:rPr>
              <w:t>R336.1290</w:t>
            </w:r>
          </w:p>
        </w:tc>
      </w:tr>
      <w:tr w:rsidR="000C5C1C" w:rsidRPr="00290754" w:rsidTr="00534F01">
        <w:tc>
          <w:tcPr>
            <w:tcW w:w="2515" w:type="dxa"/>
          </w:tcPr>
          <w:p w:rsidR="000C5C1C" w:rsidRPr="000C5C1C" w:rsidRDefault="000C5C1C" w:rsidP="006E462B">
            <w:pPr>
              <w:rPr>
                <w:rFonts w:ascii="Arial" w:hAnsi="Arial" w:cs="Arial"/>
                <w:sz w:val="22"/>
                <w:szCs w:val="22"/>
              </w:rPr>
            </w:pPr>
            <w:r w:rsidRPr="000C5C1C">
              <w:rPr>
                <w:rFonts w:ascii="Arial" w:hAnsi="Arial" w:cs="Arial"/>
                <w:sz w:val="22"/>
                <w:szCs w:val="22"/>
              </w:rPr>
              <w:t>EU-STA_RTV_400</w:t>
            </w:r>
          </w:p>
        </w:tc>
        <w:tc>
          <w:tcPr>
            <w:tcW w:w="3875" w:type="dxa"/>
          </w:tcPr>
          <w:p w:rsidR="000C5C1C" w:rsidRPr="000C5C1C" w:rsidRDefault="000C5C1C" w:rsidP="006E462B">
            <w:pPr>
              <w:rPr>
                <w:rFonts w:ascii="Arial" w:hAnsi="Arial" w:cs="Arial"/>
                <w:sz w:val="22"/>
                <w:szCs w:val="22"/>
              </w:rPr>
            </w:pPr>
            <w:r w:rsidRPr="000C5C1C">
              <w:rPr>
                <w:rFonts w:ascii="Arial" w:hAnsi="Arial" w:cs="Arial"/>
                <w:sz w:val="22"/>
                <w:szCs w:val="22"/>
              </w:rPr>
              <w:t>RTV adhesive applied to oil pan and front cover.</w:t>
            </w:r>
          </w:p>
        </w:tc>
        <w:tc>
          <w:tcPr>
            <w:tcW w:w="2065" w:type="dxa"/>
          </w:tcPr>
          <w:p w:rsidR="000C5C1C" w:rsidRDefault="000C5C1C" w:rsidP="006E462B">
            <w:pPr>
              <w:jc w:val="center"/>
            </w:pPr>
            <w:r>
              <w:rPr>
                <w:rFonts w:ascii="Arial" w:hAnsi="Arial" w:cs="Arial"/>
                <w:sz w:val="22"/>
                <w:szCs w:val="22"/>
              </w:rPr>
              <w:t>R336.1212(4)(g)</w:t>
            </w:r>
          </w:p>
        </w:tc>
        <w:tc>
          <w:tcPr>
            <w:tcW w:w="1710" w:type="dxa"/>
          </w:tcPr>
          <w:p w:rsidR="000C5C1C" w:rsidRPr="00290754" w:rsidRDefault="000C5C1C" w:rsidP="006E462B">
            <w:pPr>
              <w:jc w:val="center"/>
              <w:rPr>
                <w:rFonts w:ascii="Arial" w:hAnsi="Arial" w:cs="Arial"/>
                <w:sz w:val="22"/>
                <w:szCs w:val="22"/>
              </w:rPr>
            </w:pPr>
            <w:r>
              <w:rPr>
                <w:rFonts w:ascii="Arial" w:hAnsi="Arial" w:cs="Arial"/>
                <w:sz w:val="22"/>
                <w:szCs w:val="22"/>
              </w:rPr>
              <w:t>R336.1290</w:t>
            </w:r>
          </w:p>
        </w:tc>
      </w:tr>
      <w:tr w:rsidR="000C5C1C" w:rsidRPr="00290754" w:rsidTr="00534F01">
        <w:tc>
          <w:tcPr>
            <w:tcW w:w="2515" w:type="dxa"/>
          </w:tcPr>
          <w:p w:rsidR="000C5C1C" w:rsidRPr="000C5C1C" w:rsidRDefault="000C5C1C" w:rsidP="006E462B">
            <w:pPr>
              <w:rPr>
                <w:rFonts w:ascii="Arial" w:hAnsi="Arial" w:cs="Arial"/>
                <w:sz w:val="22"/>
                <w:szCs w:val="22"/>
              </w:rPr>
            </w:pPr>
            <w:r w:rsidRPr="000C5C1C">
              <w:rPr>
                <w:rFonts w:ascii="Arial" w:hAnsi="Arial" w:cs="Arial"/>
                <w:sz w:val="22"/>
                <w:szCs w:val="22"/>
              </w:rPr>
              <w:t>EU-STA_RTV_700</w:t>
            </w:r>
          </w:p>
        </w:tc>
        <w:tc>
          <w:tcPr>
            <w:tcW w:w="3875" w:type="dxa"/>
          </w:tcPr>
          <w:p w:rsidR="000C5C1C" w:rsidRPr="000C5C1C" w:rsidRDefault="000C5C1C" w:rsidP="006E462B">
            <w:pPr>
              <w:rPr>
                <w:rFonts w:ascii="Arial" w:hAnsi="Arial" w:cs="Arial"/>
                <w:sz w:val="22"/>
                <w:szCs w:val="22"/>
              </w:rPr>
            </w:pPr>
            <w:r w:rsidRPr="000C5C1C">
              <w:rPr>
                <w:rFonts w:ascii="Arial" w:hAnsi="Arial" w:cs="Arial"/>
                <w:sz w:val="22"/>
                <w:szCs w:val="22"/>
              </w:rPr>
              <w:t>RTV adhesive applied to valve cover.</w:t>
            </w:r>
          </w:p>
        </w:tc>
        <w:tc>
          <w:tcPr>
            <w:tcW w:w="2065" w:type="dxa"/>
          </w:tcPr>
          <w:p w:rsidR="000C5C1C" w:rsidRDefault="000C5C1C" w:rsidP="006E462B">
            <w:pPr>
              <w:jc w:val="center"/>
            </w:pPr>
            <w:r>
              <w:rPr>
                <w:rFonts w:ascii="Arial" w:hAnsi="Arial" w:cs="Arial"/>
                <w:sz w:val="22"/>
                <w:szCs w:val="22"/>
              </w:rPr>
              <w:t>R336.1212(4)(g)</w:t>
            </w:r>
          </w:p>
        </w:tc>
        <w:tc>
          <w:tcPr>
            <w:tcW w:w="1710" w:type="dxa"/>
          </w:tcPr>
          <w:p w:rsidR="000C5C1C" w:rsidRPr="00290754" w:rsidRDefault="000C5C1C" w:rsidP="006E462B">
            <w:pPr>
              <w:jc w:val="center"/>
              <w:rPr>
                <w:rFonts w:ascii="Arial" w:hAnsi="Arial" w:cs="Arial"/>
                <w:sz w:val="22"/>
                <w:szCs w:val="22"/>
              </w:rPr>
            </w:pPr>
            <w:r>
              <w:rPr>
                <w:rFonts w:ascii="Arial" w:hAnsi="Arial" w:cs="Arial"/>
                <w:sz w:val="22"/>
                <w:szCs w:val="22"/>
              </w:rPr>
              <w:t>R336.1290</w:t>
            </w:r>
          </w:p>
        </w:tc>
      </w:tr>
    </w:tbl>
    <w:p w:rsidR="000F73C3" w:rsidRDefault="000F73C3" w:rsidP="000F73C3">
      <w:pPr>
        <w:rPr>
          <w:rFonts w:ascii="Arial" w:hAnsi="Arial" w:cs="Arial"/>
          <w:b/>
          <w:sz w:val="22"/>
          <w:szCs w:val="22"/>
        </w:rPr>
      </w:pPr>
    </w:p>
    <w:p w:rsidR="00534F01" w:rsidRPr="00290754" w:rsidRDefault="00534F01" w:rsidP="000F73C3">
      <w:pPr>
        <w:rPr>
          <w:rFonts w:ascii="Arial" w:hAnsi="Arial" w:cs="Arial"/>
          <w:b/>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rsidR="000F73C3" w:rsidRPr="00290754"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rsidR="006414DE" w:rsidRDefault="006414DE" w:rsidP="000F73C3">
      <w:pPr>
        <w:rPr>
          <w:rFonts w:ascii="Arial" w:hAnsi="Arial" w:cs="Arial"/>
          <w:sz w:val="22"/>
          <w:szCs w:val="22"/>
        </w:rPr>
      </w:pPr>
    </w:p>
    <w:p w:rsidR="00586D80" w:rsidRDefault="00586D80" w:rsidP="000F73C3">
      <w:pPr>
        <w:rPr>
          <w:rFonts w:ascii="Arial" w:hAnsi="Arial" w:cs="Arial"/>
          <w:sz w:val="22"/>
          <w:szCs w:val="22"/>
        </w:rPr>
      </w:pPr>
    </w:p>
    <w:p w:rsidR="00586D80" w:rsidRPr="00290754" w:rsidRDefault="00586D80"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Draft ROP Terms/Conditions Not Agreed to by Applicant</w:t>
      </w:r>
    </w:p>
    <w:p w:rsidR="000F73C3" w:rsidRPr="00290754" w:rsidRDefault="000F73C3" w:rsidP="000F73C3">
      <w:pPr>
        <w:rPr>
          <w:rFonts w:ascii="Arial" w:hAnsi="Arial" w:cs="Arial"/>
          <w:sz w:val="22"/>
          <w:szCs w:val="22"/>
        </w:rPr>
      </w:pPr>
    </w:p>
    <w:p w:rsidR="000F73C3" w:rsidRDefault="000F73C3" w:rsidP="00614415">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    </w:t>
      </w:r>
    </w:p>
    <w:p w:rsidR="00614415" w:rsidRPr="00290754" w:rsidRDefault="00614415" w:rsidP="00614415">
      <w:pPr>
        <w:jc w:val="both"/>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rsidR="000F73C3" w:rsidRPr="00EC0D9E"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rsidR="000F73C3" w:rsidRDefault="000F73C3" w:rsidP="000F73C3">
      <w:pPr>
        <w:jc w:val="both"/>
        <w:rPr>
          <w:rFonts w:ascii="Arial" w:hAnsi="Arial" w:cs="Arial"/>
          <w:sz w:val="22"/>
          <w:szCs w:val="22"/>
        </w:rPr>
      </w:pPr>
    </w:p>
    <w:p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rsidR="000F73C3" w:rsidRPr="00290754"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is </w:t>
      </w:r>
      <w:r w:rsidR="00614415">
        <w:rPr>
          <w:rFonts w:ascii="Arial" w:hAnsi="Arial" w:cs="Arial"/>
          <w:sz w:val="22"/>
          <w:szCs w:val="22"/>
        </w:rPr>
        <w:t>Ms. Wilhemina McLemore</w:t>
      </w:r>
      <w:r w:rsidRPr="00290754">
        <w:rPr>
          <w:rFonts w:ascii="Arial" w:hAnsi="Arial" w:cs="Arial"/>
          <w:sz w:val="22"/>
          <w:szCs w:val="22"/>
        </w:rPr>
        <w:t xml:space="preserve">, </w:t>
      </w:r>
      <w:r w:rsidR="00614415">
        <w:rPr>
          <w:rFonts w:ascii="Arial" w:hAnsi="Arial" w:cs="Arial"/>
          <w:sz w:val="22"/>
          <w:szCs w:val="22"/>
        </w:rPr>
        <w:t>Detroit</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rsidR="000F73C3" w:rsidRDefault="000F73C3" w:rsidP="000F73C3">
      <w:pPr>
        <w:jc w:val="both"/>
        <w:rPr>
          <w:rFonts w:ascii="Arial" w:hAnsi="Arial" w:cs="Arial"/>
          <w:sz w:val="22"/>
          <w:szCs w:val="22"/>
        </w:rPr>
      </w:pPr>
    </w:p>
    <w:p w:rsidR="00E363AF" w:rsidRDefault="00E363AF">
      <w:pPr>
        <w:rPr>
          <w:rFonts w:ascii="Arial" w:hAnsi="Arial" w:cs="Arial"/>
          <w:sz w:val="22"/>
          <w:szCs w:val="22"/>
        </w:rPr>
      </w:pPr>
      <w:r>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520"/>
        <w:gridCol w:w="5400"/>
        <w:gridCol w:w="2430"/>
      </w:tblGrid>
      <w:tr w:rsidR="00E363AF" w:rsidTr="00280A04">
        <w:tc>
          <w:tcPr>
            <w:tcW w:w="2520" w:type="dxa"/>
          </w:tcPr>
          <w:p w:rsidR="00E363AF" w:rsidRDefault="00E363AF" w:rsidP="00280A04">
            <w:pPr>
              <w:jc w:val="center"/>
              <w:rPr>
                <w:rFonts w:ascii="Arial" w:hAnsi="Arial"/>
                <w:sz w:val="16"/>
              </w:rPr>
            </w:pPr>
          </w:p>
        </w:tc>
        <w:tc>
          <w:tcPr>
            <w:tcW w:w="5400" w:type="dxa"/>
          </w:tcPr>
          <w:p w:rsidR="00E363AF" w:rsidRDefault="00E363AF" w:rsidP="00280A04">
            <w:pPr>
              <w:ind w:left="-108" w:right="-108"/>
              <w:jc w:val="center"/>
              <w:rPr>
                <w:rFonts w:ascii="Arial" w:hAnsi="Arial"/>
              </w:rPr>
            </w:pPr>
            <w:r>
              <w:rPr>
                <w:rFonts w:ascii="Arial" w:hAnsi="Arial"/>
              </w:rPr>
              <w:t>Michigan Department of Environmental Quality</w:t>
            </w:r>
          </w:p>
          <w:p w:rsidR="00E363AF" w:rsidRDefault="00E363AF" w:rsidP="00280A04">
            <w:pPr>
              <w:jc w:val="center"/>
              <w:rPr>
                <w:rFonts w:ascii="Arial" w:hAnsi="Arial"/>
                <w:sz w:val="16"/>
              </w:rPr>
            </w:pPr>
            <w:r>
              <w:rPr>
                <w:rFonts w:ascii="Arial" w:hAnsi="Arial"/>
              </w:rPr>
              <w:t>Air Quality Division</w:t>
            </w:r>
          </w:p>
        </w:tc>
        <w:tc>
          <w:tcPr>
            <w:tcW w:w="2430" w:type="dxa"/>
          </w:tcPr>
          <w:p w:rsidR="00E363AF" w:rsidRDefault="00E363AF" w:rsidP="00280A04">
            <w:pPr>
              <w:jc w:val="center"/>
              <w:rPr>
                <w:rFonts w:ascii="Arial" w:hAnsi="Arial"/>
                <w:sz w:val="16"/>
              </w:rPr>
            </w:pPr>
          </w:p>
        </w:tc>
      </w:tr>
      <w:tr w:rsidR="00E363AF" w:rsidTr="00280A04">
        <w:trPr>
          <w:cantSplit/>
          <w:trHeight w:val="333"/>
        </w:trPr>
        <w:tc>
          <w:tcPr>
            <w:tcW w:w="2520" w:type="dxa"/>
          </w:tcPr>
          <w:p w:rsidR="00E363AF" w:rsidRPr="0087483C" w:rsidRDefault="00E363AF" w:rsidP="00280A04">
            <w:pPr>
              <w:pStyle w:val="Header"/>
              <w:jc w:val="center"/>
              <w:rPr>
                <w:rFonts w:ascii="Arial" w:hAnsi="Arial"/>
                <w:b/>
                <w:sz w:val="16"/>
              </w:rPr>
            </w:pPr>
            <w:r w:rsidRPr="0087483C">
              <w:rPr>
                <w:rFonts w:ascii="Arial" w:hAnsi="Arial"/>
                <w:b/>
                <w:sz w:val="16"/>
              </w:rPr>
              <w:t>State Registration Number</w:t>
            </w:r>
          </w:p>
        </w:tc>
        <w:tc>
          <w:tcPr>
            <w:tcW w:w="5400" w:type="dxa"/>
          </w:tcPr>
          <w:p w:rsidR="00E363AF" w:rsidRDefault="00E363AF" w:rsidP="00280A04">
            <w:pPr>
              <w:jc w:val="center"/>
              <w:rPr>
                <w:rFonts w:ascii="Arial" w:hAnsi="Arial"/>
                <w:b/>
                <w:sz w:val="28"/>
              </w:rPr>
            </w:pPr>
            <w:r>
              <w:rPr>
                <w:rFonts w:ascii="Arial" w:hAnsi="Arial"/>
                <w:b/>
                <w:sz w:val="28"/>
              </w:rPr>
              <w:t>RENEWABLE OPERATING PERMIT</w:t>
            </w:r>
          </w:p>
        </w:tc>
        <w:tc>
          <w:tcPr>
            <w:tcW w:w="2430" w:type="dxa"/>
          </w:tcPr>
          <w:p w:rsidR="00E363AF" w:rsidRPr="0087483C" w:rsidRDefault="00E363AF" w:rsidP="00280A04">
            <w:pPr>
              <w:jc w:val="center"/>
              <w:rPr>
                <w:rFonts w:ascii="Arial" w:hAnsi="Arial"/>
                <w:b/>
                <w:sz w:val="16"/>
              </w:rPr>
            </w:pPr>
            <w:r w:rsidRPr="0087483C">
              <w:rPr>
                <w:rFonts w:ascii="Arial" w:hAnsi="Arial"/>
                <w:b/>
                <w:sz w:val="16"/>
              </w:rPr>
              <w:t>ROP Number</w:t>
            </w:r>
          </w:p>
        </w:tc>
      </w:tr>
      <w:tr w:rsidR="00E363AF" w:rsidTr="00280A04">
        <w:trPr>
          <w:cantSplit/>
          <w:trHeight w:val="711"/>
        </w:trPr>
        <w:tc>
          <w:tcPr>
            <w:tcW w:w="2520" w:type="dxa"/>
            <w:tcBorders>
              <w:bottom w:val="nil"/>
            </w:tcBorders>
          </w:tcPr>
          <w:p w:rsidR="00E363AF" w:rsidRDefault="00E363AF" w:rsidP="00280A04">
            <w:pPr>
              <w:pStyle w:val="Header"/>
              <w:jc w:val="center"/>
              <w:rPr>
                <w:rFonts w:ascii="Arial" w:hAnsi="Arial" w:cs="Arial"/>
                <w:bCs/>
                <w:sz w:val="18"/>
                <w:szCs w:val="18"/>
              </w:rPr>
            </w:pPr>
          </w:p>
          <w:p w:rsidR="00E363AF" w:rsidRPr="00E363AF" w:rsidRDefault="00E363AF" w:rsidP="00280A04">
            <w:pPr>
              <w:pStyle w:val="Header"/>
              <w:jc w:val="center"/>
              <w:rPr>
                <w:rFonts w:ascii="Arial" w:hAnsi="Arial"/>
                <w:sz w:val="22"/>
                <w:szCs w:val="22"/>
              </w:rPr>
            </w:pPr>
            <w:r w:rsidRPr="00E363AF">
              <w:rPr>
                <w:rFonts w:ascii="Arial" w:hAnsi="Arial" w:cs="Arial"/>
                <w:bCs/>
                <w:sz w:val="22"/>
                <w:szCs w:val="22"/>
              </w:rPr>
              <w:t>M4085</w:t>
            </w:r>
          </w:p>
        </w:tc>
        <w:tc>
          <w:tcPr>
            <w:tcW w:w="5400" w:type="dxa"/>
            <w:tcBorders>
              <w:bottom w:val="nil"/>
            </w:tcBorders>
          </w:tcPr>
          <w:p w:rsidR="00E363AF" w:rsidRPr="001B3E2F" w:rsidRDefault="00E363AF" w:rsidP="00280A04">
            <w:pPr>
              <w:pStyle w:val="Heading1"/>
              <w:rPr>
                <w:sz w:val="22"/>
                <w:szCs w:val="22"/>
              </w:rPr>
            </w:pPr>
            <w:bookmarkStart w:id="15" w:name="_Toc495294691"/>
            <w:bookmarkStart w:id="16" w:name="_Toc418749067"/>
            <w:bookmarkStart w:id="17" w:name="_Toc431562639"/>
            <w:r>
              <w:rPr>
                <w:rFonts w:cs="Arial"/>
                <w:sz w:val="22"/>
                <w:szCs w:val="22"/>
              </w:rPr>
              <w:t>MAY 8, 2015</w:t>
            </w:r>
            <w:r w:rsidRPr="001B3E2F">
              <w:rPr>
                <w:sz w:val="22"/>
                <w:szCs w:val="22"/>
              </w:rPr>
              <w:t xml:space="preserve"> STAFF REPORT ADDENDUM</w:t>
            </w:r>
            <w:bookmarkEnd w:id="15"/>
            <w:bookmarkEnd w:id="16"/>
            <w:bookmarkEnd w:id="17"/>
          </w:p>
        </w:tc>
        <w:tc>
          <w:tcPr>
            <w:tcW w:w="2430" w:type="dxa"/>
            <w:tcBorders>
              <w:bottom w:val="nil"/>
            </w:tcBorders>
          </w:tcPr>
          <w:p w:rsidR="00E363AF" w:rsidRDefault="00E363AF" w:rsidP="00280A04">
            <w:pPr>
              <w:pStyle w:val="Header"/>
              <w:jc w:val="center"/>
              <w:rPr>
                <w:rFonts w:ascii="Arial" w:hAnsi="Arial" w:cs="Arial"/>
                <w:sz w:val="18"/>
                <w:szCs w:val="18"/>
              </w:rPr>
            </w:pPr>
            <w:bookmarkStart w:id="18" w:name="Text18"/>
          </w:p>
          <w:p w:rsidR="00E363AF" w:rsidRPr="0087483C" w:rsidRDefault="00E363AF" w:rsidP="003E2105">
            <w:pPr>
              <w:pStyle w:val="Header"/>
              <w:jc w:val="center"/>
              <w:rPr>
                <w:rFonts w:ascii="Arial" w:hAnsi="Arial"/>
                <w:sz w:val="18"/>
                <w:szCs w:val="18"/>
              </w:rPr>
            </w:pPr>
            <w:r>
              <w:rPr>
                <w:rFonts w:ascii="Arial" w:hAnsi="Arial"/>
                <w:sz w:val="22"/>
                <w:szCs w:val="22"/>
              </w:rPr>
              <w:t>MI-ROP-M4085-201</w:t>
            </w:r>
            <w:bookmarkEnd w:id="18"/>
            <w:r w:rsidR="003E2105">
              <w:rPr>
                <w:rFonts w:ascii="Arial" w:hAnsi="Arial"/>
                <w:sz w:val="22"/>
                <w:szCs w:val="22"/>
              </w:rPr>
              <w:t>5</w:t>
            </w:r>
          </w:p>
        </w:tc>
      </w:tr>
    </w:tbl>
    <w:p w:rsidR="00E363AF" w:rsidRDefault="00E363AF" w:rsidP="00E363AF">
      <w:pPr>
        <w:rPr>
          <w:rFonts w:ascii="Arial" w:hAnsi="Arial"/>
          <w:sz w:val="22"/>
        </w:rPr>
      </w:pPr>
    </w:p>
    <w:p w:rsidR="00E363AF" w:rsidRDefault="00E363AF" w:rsidP="00E363AF">
      <w:pPr>
        <w:rPr>
          <w:rFonts w:ascii="Arial" w:hAnsi="Arial"/>
          <w:b/>
          <w:sz w:val="22"/>
          <w:u w:val="single"/>
        </w:rPr>
      </w:pPr>
      <w:bookmarkStart w:id="19" w:name="_Toc482691122"/>
      <w:r>
        <w:rPr>
          <w:rFonts w:ascii="Arial" w:hAnsi="Arial"/>
          <w:b/>
          <w:sz w:val="22"/>
          <w:u w:val="single"/>
        </w:rPr>
        <w:t>Purpose</w:t>
      </w:r>
      <w:bookmarkEnd w:id="19"/>
    </w:p>
    <w:p w:rsidR="00E363AF" w:rsidRDefault="00E363AF" w:rsidP="00E363AF">
      <w:pPr>
        <w:rPr>
          <w:rFonts w:ascii="Arial" w:hAnsi="Arial"/>
          <w:sz w:val="22"/>
        </w:rPr>
      </w:pPr>
    </w:p>
    <w:p w:rsidR="00E363AF" w:rsidRDefault="00B7609A" w:rsidP="00B7609A">
      <w:pPr>
        <w:jc w:val="both"/>
        <w:rPr>
          <w:rFonts w:ascii="Arial" w:hAnsi="Arial"/>
          <w:sz w:val="22"/>
        </w:rPr>
      </w:pPr>
      <w:r w:rsidRPr="00B7609A">
        <w:rPr>
          <w:rFonts w:ascii="Arial" w:hAnsi="Arial"/>
          <w:sz w:val="22"/>
        </w:rPr>
        <w:t>A Staff Report dated April 6, 2015, was developed in order to set forth the applicable requirements and factual basis for the draft Renewable Operating Permit (ROP) terms and conditions as required by R</w:t>
      </w:r>
      <w:r>
        <w:rPr>
          <w:rFonts w:ascii="Arial" w:hAnsi="Arial"/>
          <w:sz w:val="22"/>
        </w:rPr>
        <w:t> </w:t>
      </w:r>
      <w:r w:rsidRPr="00B7609A">
        <w:rPr>
          <w:rFonts w:ascii="Arial" w:hAnsi="Arial"/>
          <w:sz w:val="22"/>
        </w:rPr>
        <w:t xml:space="preserve"> 336.1214(1).  The purpose of this Staff Report Addendum is to summarize any significant comments received on the draft ROP during the 30-day public comment period as described in R 336.1214(3).  In addition, this addendum describes any changes to the draft ROP resulting from these pertinent comments.</w:t>
      </w:r>
    </w:p>
    <w:p w:rsidR="00B7609A" w:rsidRDefault="00B7609A" w:rsidP="00E363AF">
      <w:pPr>
        <w:rPr>
          <w:rFonts w:ascii="Arial" w:hAnsi="Arial"/>
          <w:sz w:val="22"/>
        </w:rPr>
      </w:pPr>
    </w:p>
    <w:p w:rsidR="00E363AF" w:rsidRDefault="00E363AF" w:rsidP="00E363AF">
      <w:pPr>
        <w:rPr>
          <w:rFonts w:ascii="Arial" w:hAnsi="Arial"/>
          <w:b/>
          <w:sz w:val="22"/>
          <w:u w:val="single"/>
        </w:rPr>
      </w:pPr>
      <w:r>
        <w:rPr>
          <w:rFonts w:ascii="Arial" w:hAnsi="Arial"/>
          <w:b/>
          <w:sz w:val="22"/>
          <w:u w:val="single"/>
        </w:rPr>
        <w:t>General Information</w:t>
      </w:r>
    </w:p>
    <w:p w:rsidR="00E363AF" w:rsidRDefault="00E363AF" w:rsidP="00E363AF">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E363AF" w:rsidTr="00280A04">
        <w:tc>
          <w:tcPr>
            <w:tcW w:w="4464" w:type="dxa"/>
          </w:tcPr>
          <w:p w:rsidR="00E363AF" w:rsidRDefault="00E363AF" w:rsidP="00280A04">
            <w:pPr>
              <w:tabs>
                <w:tab w:val="left" w:pos="3424"/>
              </w:tabs>
              <w:rPr>
                <w:rFonts w:ascii="Arial" w:hAnsi="Arial"/>
                <w:sz w:val="22"/>
              </w:rPr>
            </w:pPr>
            <w:r>
              <w:rPr>
                <w:rFonts w:ascii="Arial" w:hAnsi="Arial"/>
                <w:sz w:val="22"/>
              </w:rPr>
              <w:t>Responsible Official:</w:t>
            </w:r>
            <w:r>
              <w:rPr>
                <w:rFonts w:ascii="Arial" w:hAnsi="Arial"/>
                <w:sz w:val="22"/>
              </w:rPr>
              <w:tab/>
            </w:r>
          </w:p>
        </w:tc>
        <w:tc>
          <w:tcPr>
            <w:tcW w:w="5796" w:type="dxa"/>
          </w:tcPr>
          <w:p w:rsidR="00E363AF" w:rsidRDefault="00E363AF" w:rsidP="00E363AF">
            <w:pPr>
              <w:rPr>
                <w:rFonts w:ascii="Arial" w:hAnsi="Arial" w:cs="Arial"/>
                <w:sz w:val="22"/>
                <w:szCs w:val="22"/>
              </w:rPr>
            </w:pPr>
            <w:r>
              <w:rPr>
                <w:rFonts w:ascii="Arial" w:hAnsi="Arial" w:cs="Arial"/>
                <w:sz w:val="22"/>
                <w:szCs w:val="22"/>
              </w:rPr>
              <w:t xml:space="preserve">Lamarcus Keels, Plant Manager </w:t>
            </w:r>
          </w:p>
          <w:p w:rsidR="00E363AF" w:rsidRDefault="00E363AF" w:rsidP="00E363AF">
            <w:pPr>
              <w:rPr>
                <w:rFonts w:ascii="Arial" w:hAnsi="Arial"/>
                <w:sz w:val="22"/>
              </w:rPr>
            </w:pPr>
            <w:r>
              <w:rPr>
                <w:rFonts w:ascii="Arial" w:hAnsi="Arial" w:cs="Arial"/>
                <w:sz w:val="22"/>
                <w:szCs w:val="22"/>
              </w:rPr>
              <w:t>313-252-6599</w:t>
            </w:r>
          </w:p>
        </w:tc>
      </w:tr>
      <w:tr w:rsidR="00E363AF" w:rsidTr="00280A04">
        <w:tc>
          <w:tcPr>
            <w:tcW w:w="4464" w:type="dxa"/>
          </w:tcPr>
          <w:p w:rsidR="00E363AF" w:rsidRDefault="00E363AF" w:rsidP="00280A04">
            <w:pPr>
              <w:rPr>
                <w:rFonts w:ascii="Arial" w:hAnsi="Arial"/>
                <w:sz w:val="22"/>
              </w:rPr>
            </w:pPr>
            <w:r>
              <w:rPr>
                <w:rFonts w:ascii="Arial" w:hAnsi="Arial"/>
                <w:sz w:val="22"/>
              </w:rPr>
              <w:t>AQD Contact:</w:t>
            </w:r>
          </w:p>
        </w:tc>
        <w:tc>
          <w:tcPr>
            <w:tcW w:w="5796" w:type="dxa"/>
          </w:tcPr>
          <w:p w:rsidR="00E363AF" w:rsidRPr="00CA06E7" w:rsidRDefault="00E363AF" w:rsidP="00280A04">
            <w:pPr>
              <w:rPr>
                <w:rFonts w:ascii="Arial" w:hAnsi="Arial" w:cs="Arial"/>
                <w:sz w:val="22"/>
                <w:szCs w:val="22"/>
              </w:rPr>
            </w:pPr>
            <w:r>
              <w:rPr>
                <w:rFonts w:ascii="Arial" w:hAnsi="Arial" w:cs="Arial"/>
                <w:sz w:val="22"/>
                <w:szCs w:val="22"/>
              </w:rPr>
              <w:t>Todd Zynda</w:t>
            </w:r>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20" w:name="Text22"/>
            <w:r w:rsidRPr="00CA06E7">
              <w:rPr>
                <w:rFonts w:ascii="Arial" w:hAnsi="Arial" w:cs="Arial"/>
                <w:sz w:val="22"/>
                <w:szCs w:val="22"/>
              </w:rPr>
              <w:instrText xml:space="preserve"> FORMTEXT </w:instrText>
            </w:r>
            <w:r w:rsidR="00E45843">
              <w:rPr>
                <w:rFonts w:ascii="Arial" w:hAnsi="Arial" w:cs="Arial"/>
                <w:sz w:val="22"/>
                <w:szCs w:val="22"/>
              </w:rPr>
            </w:r>
            <w:r w:rsidR="00E45843">
              <w:rPr>
                <w:rFonts w:ascii="Arial" w:hAnsi="Arial" w:cs="Arial"/>
                <w:sz w:val="22"/>
                <w:szCs w:val="22"/>
              </w:rPr>
              <w:fldChar w:fldCharType="separate"/>
            </w:r>
            <w:r w:rsidRPr="00CA06E7">
              <w:rPr>
                <w:rFonts w:ascii="Arial" w:hAnsi="Arial" w:cs="Arial"/>
                <w:sz w:val="22"/>
                <w:szCs w:val="22"/>
              </w:rPr>
              <w:fldChar w:fldCharType="end"/>
            </w:r>
            <w:bookmarkEnd w:id="20"/>
            <w:r w:rsidRPr="00CA06E7">
              <w:rPr>
                <w:rFonts w:ascii="Arial" w:hAnsi="Arial" w:cs="Arial"/>
                <w:sz w:val="22"/>
                <w:szCs w:val="22"/>
              </w:rPr>
              <w:t xml:space="preserve">, </w:t>
            </w:r>
            <w:r>
              <w:rPr>
                <w:rFonts w:ascii="Arial" w:hAnsi="Arial" w:cs="Arial"/>
                <w:sz w:val="22"/>
                <w:szCs w:val="22"/>
              </w:rPr>
              <w:t>Environmental Engineer</w:t>
            </w:r>
          </w:p>
          <w:p w:rsidR="00E363AF" w:rsidRDefault="00E363AF" w:rsidP="00280A04">
            <w:pPr>
              <w:rPr>
                <w:rFonts w:ascii="Arial" w:hAnsi="Arial"/>
                <w:sz w:val="22"/>
              </w:rPr>
            </w:pPr>
            <w:r>
              <w:rPr>
                <w:rFonts w:ascii="Arial" w:hAnsi="Arial" w:cs="Arial"/>
                <w:sz w:val="22"/>
                <w:szCs w:val="22"/>
              </w:rPr>
              <w:t>313-456-2761</w:t>
            </w:r>
          </w:p>
        </w:tc>
      </w:tr>
    </w:tbl>
    <w:p w:rsidR="00E363AF" w:rsidRDefault="00E363AF" w:rsidP="00E363AF">
      <w:pPr>
        <w:jc w:val="both"/>
        <w:rPr>
          <w:rFonts w:ascii="Arial" w:hAnsi="Arial"/>
          <w:sz w:val="22"/>
        </w:rPr>
      </w:pPr>
    </w:p>
    <w:p w:rsidR="00E363AF" w:rsidRDefault="00E363AF" w:rsidP="00E363AF">
      <w:pPr>
        <w:rPr>
          <w:rFonts w:ascii="Arial" w:hAnsi="Arial"/>
          <w:b/>
          <w:sz w:val="22"/>
          <w:u w:val="single"/>
        </w:rPr>
      </w:pPr>
      <w:bookmarkStart w:id="21" w:name="_Toc482691123"/>
      <w:r>
        <w:rPr>
          <w:rFonts w:ascii="Arial" w:hAnsi="Arial"/>
          <w:b/>
          <w:sz w:val="22"/>
          <w:u w:val="single"/>
        </w:rPr>
        <w:t>Summary of Pertinent Comments</w:t>
      </w:r>
      <w:bookmarkEnd w:id="21"/>
    </w:p>
    <w:p w:rsidR="00E363AF" w:rsidRDefault="00E363AF" w:rsidP="00E363AF">
      <w:pPr>
        <w:rPr>
          <w:rFonts w:ascii="Arial" w:hAnsi="Arial"/>
          <w:b/>
          <w:sz w:val="22"/>
          <w:u w:val="single"/>
        </w:rPr>
      </w:pPr>
    </w:p>
    <w:p w:rsidR="00E363AF" w:rsidRDefault="00E363AF" w:rsidP="00E363AF">
      <w:pPr>
        <w:outlineLvl w:val="0"/>
        <w:rPr>
          <w:rFonts w:ascii="Arial" w:hAnsi="Arial"/>
          <w:sz w:val="22"/>
        </w:rPr>
      </w:pPr>
      <w:r>
        <w:rPr>
          <w:rFonts w:ascii="Arial" w:hAnsi="Arial"/>
          <w:sz w:val="22"/>
        </w:rPr>
        <w:t xml:space="preserve">No pertinent comments were received during the </w:t>
      </w:r>
      <w:r w:rsidR="00B7609A" w:rsidRPr="00B7609A">
        <w:rPr>
          <w:rFonts w:ascii="Arial" w:hAnsi="Arial"/>
          <w:sz w:val="22"/>
        </w:rPr>
        <w:t>30-day public</w:t>
      </w:r>
      <w:r>
        <w:rPr>
          <w:rFonts w:ascii="Arial" w:hAnsi="Arial"/>
          <w:sz w:val="22"/>
        </w:rPr>
        <w:t xml:space="preserve"> comment period.</w:t>
      </w:r>
    </w:p>
    <w:p w:rsidR="00E363AF" w:rsidRDefault="00E363AF" w:rsidP="00E363AF">
      <w:pPr>
        <w:rPr>
          <w:rFonts w:ascii="Arial" w:hAnsi="Arial"/>
          <w:sz w:val="22"/>
        </w:rPr>
      </w:pPr>
    </w:p>
    <w:p w:rsidR="00E363AF" w:rsidRDefault="00E363AF" w:rsidP="00E363AF">
      <w:pPr>
        <w:rPr>
          <w:rFonts w:ascii="Arial" w:hAnsi="Arial"/>
          <w:b/>
          <w:sz w:val="22"/>
          <w:u w:val="single"/>
        </w:rPr>
      </w:pPr>
      <w:bookmarkStart w:id="22" w:name="_Toc482691124"/>
      <w:r>
        <w:rPr>
          <w:rFonts w:ascii="Arial" w:hAnsi="Arial"/>
          <w:b/>
          <w:sz w:val="22"/>
          <w:u w:val="single"/>
        </w:rPr>
        <w:t xml:space="preserve">Changes to the </w:t>
      </w:r>
      <w:r>
        <w:rPr>
          <w:rFonts w:ascii="Arial" w:hAnsi="Arial" w:cs="Arial"/>
          <w:b/>
          <w:sz w:val="22"/>
          <w:szCs w:val="22"/>
          <w:u w:val="single"/>
        </w:rPr>
        <w:t>April 6, 2015</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22"/>
    </w:p>
    <w:p w:rsidR="00E363AF" w:rsidRDefault="00E363AF" w:rsidP="00E363AF">
      <w:pPr>
        <w:rPr>
          <w:rFonts w:ascii="Arial" w:hAnsi="Arial"/>
          <w:b/>
          <w:sz w:val="22"/>
        </w:rPr>
      </w:pPr>
    </w:p>
    <w:p w:rsidR="003E2105" w:rsidRDefault="00E363AF" w:rsidP="00E363AF">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rsidR="005C060A" w:rsidRDefault="005C060A">
      <w:pPr>
        <w:rPr>
          <w:rFonts w:ascii="Arial" w:hAnsi="Arial"/>
          <w:sz w:val="22"/>
        </w:rPr>
      </w:pPr>
      <w:r>
        <w:rPr>
          <w:rFonts w:ascii="Arial" w:hAnsi="Arial"/>
          <w:sz w:val="22"/>
        </w:rPr>
        <w:br w:type="page"/>
      </w:r>
    </w:p>
    <w:p w:rsidR="005C060A" w:rsidRDefault="005C060A">
      <w:pPr>
        <w:pStyle w:val="Header"/>
        <w:tabs>
          <w:tab w:val="clear" w:pos="4320"/>
          <w:tab w:val="clear" w:pos="8640"/>
        </w:tabs>
        <w:rPr>
          <w:rFonts w:ascii="Arial" w:hAnsi="Arial"/>
          <w:sz w:val="18"/>
        </w:rPr>
      </w:pPr>
      <w:bookmarkStart w:id="23" w:name="_Toc480878636"/>
      <w:bookmarkStart w:id="24" w:name="_Toc480946132"/>
      <w:bookmarkStart w:id="25" w:name="_Toc480946829"/>
      <w:bookmarkStart w:id="26" w:name="_Toc482691139"/>
      <w:bookmarkStart w:id="27" w:name="_Toc482691554"/>
      <w:bookmarkStart w:id="28" w:name="_Toc482692702"/>
      <w:bookmarkStart w:id="29" w:name="_Toc482694687"/>
      <w:bookmarkStart w:id="30" w:name="_Toc484839979"/>
      <w:bookmarkStart w:id="31" w:name="_Toc490982026"/>
    </w:p>
    <w:bookmarkEnd w:id="23"/>
    <w:bookmarkEnd w:id="24"/>
    <w:bookmarkEnd w:id="25"/>
    <w:bookmarkEnd w:id="26"/>
    <w:bookmarkEnd w:id="27"/>
    <w:bookmarkEnd w:id="28"/>
    <w:bookmarkEnd w:id="29"/>
    <w:bookmarkEnd w:id="30"/>
    <w:bookmarkEnd w:id="31"/>
    <w:tbl>
      <w:tblPr>
        <w:tblW w:w="0" w:type="auto"/>
        <w:tblInd w:w="108" w:type="dxa"/>
        <w:tblLayout w:type="fixed"/>
        <w:tblLook w:val="0000" w:firstRow="0" w:lastRow="0" w:firstColumn="0" w:lastColumn="0" w:noHBand="0" w:noVBand="0"/>
      </w:tblPr>
      <w:tblGrid>
        <w:gridCol w:w="2520"/>
        <w:gridCol w:w="5400"/>
        <w:gridCol w:w="2340"/>
      </w:tblGrid>
      <w:tr w:rsidR="005C060A" w:rsidTr="00EE62CB">
        <w:tc>
          <w:tcPr>
            <w:tcW w:w="2520" w:type="dxa"/>
          </w:tcPr>
          <w:p w:rsidR="005C060A" w:rsidRDefault="005C060A" w:rsidP="00D60411">
            <w:pPr>
              <w:jc w:val="center"/>
              <w:rPr>
                <w:rFonts w:ascii="Arial" w:hAnsi="Arial"/>
                <w:sz w:val="16"/>
              </w:rPr>
            </w:pPr>
          </w:p>
        </w:tc>
        <w:tc>
          <w:tcPr>
            <w:tcW w:w="5400" w:type="dxa"/>
          </w:tcPr>
          <w:p w:rsidR="005C060A" w:rsidRDefault="005C060A" w:rsidP="001D3D51">
            <w:pPr>
              <w:ind w:left="-108" w:right="-108"/>
              <w:jc w:val="center"/>
              <w:rPr>
                <w:rFonts w:ascii="Arial" w:hAnsi="Arial"/>
              </w:rPr>
            </w:pPr>
            <w:r>
              <w:rPr>
                <w:rFonts w:ascii="Arial" w:hAnsi="Arial"/>
              </w:rPr>
              <w:t>Michigan Department of Environmental Quality</w:t>
            </w:r>
          </w:p>
          <w:p w:rsidR="005C060A" w:rsidRDefault="005C060A" w:rsidP="00D60411">
            <w:pPr>
              <w:jc w:val="center"/>
              <w:rPr>
                <w:rFonts w:ascii="Arial" w:hAnsi="Arial"/>
                <w:sz w:val="16"/>
              </w:rPr>
            </w:pPr>
            <w:r>
              <w:rPr>
                <w:rFonts w:ascii="Arial" w:hAnsi="Arial"/>
              </w:rPr>
              <w:t>Air Quality Division</w:t>
            </w:r>
          </w:p>
        </w:tc>
        <w:tc>
          <w:tcPr>
            <w:tcW w:w="2340" w:type="dxa"/>
          </w:tcPr>
          <w:p w:rsidR="005C060A" w:rsidRDefault="005C060A" w:rsidP="00D60411">
            <w:pPr>
              <w:jc w:val="center"/>
              <w:rPr>
                <w:rFonts w:ascii="Arial" w:hAnsi="Arial"/>
                <w:sz w:val="16"/>
              </w:rPr>
            </w:pPr>
          </w:p>
        </w:tc>
      </w:tr>
      <w:tr w:rsidR="005C060A" w:rsidTr="00EE62CB">
        <w:trPr>
          <w:cantSplit/>
          <w:trHeight w:val="333"/>
        </w:trPr>
        <w:tc>
          <w:tcPr>
            <w:tcW w:w="2520" w:type="dxa"/>
          </w:tcPr>
          <w:p w:rsidR="005C060A" w:rsidRPr="009330F4" w:rsidRDefault="005C060A" w:rsidP="00D60411">
            <w:pPr>
              <w:pStyle w:val="Header"/>
              <w:jc w:val="center"/>
              <w:rPr>
                <w:rFonts w:ascii="Arial" w:hAnsi="Arial"/>
                <w:b/>
                <w:sz w:val="16"/>
              </w:rPr>
            </w:pPr>
            <w:r w:rsidRPr="009330F4">
              <w:rPr>
                <w:rFonts w:ascii="Arial" w:hAnsi="Arial"/>
                <w:b/>
                <w:sz w:val="16"/>
              </w:rPr>
              <w:t>State Registration Number</w:t>
            </w:r>
          </w:p>
        </w:tc>
        <w:tc>
          <w:tcPr>
            <w:tcW w:w="5400" w:type="dxa"/>
          </w:tcPr>
          <w:p w:rsidR="005C060A" w:rsidRDefault="005C060A" w:rsidP="00D60411">
            <w:pPr>
              <w:jc w:val="center"/>
              <w:rPr>
                <w:rFonts w:ascii="Arial" w:hAnsi="Arial"/>
                <w:b/>
                <w:sz w:val="28"/>
              </w:rPr>
            </w:pPr>
            <w:r>
              <w:rPr>
                <w:rFonts w:ascii="Arial" w:hAnsi="Arial"/>
                <w:b/>
                <w:sz w:val="28"/>
              </w:rPr>
              <w:t>RENEWABLE OPERATING PERMIT</w:t>
            </w:r>
          </w:p>
        </w:tc>
        <w:tc>
          <w:tcPr>
            <w:tcW w:w="2340" w:type="dxa"/>
          </w:tcPr>
          <w:p w:rsidR="005C060A" w:rsidRPr="009330F4" w:rsidRDefault="005C060A" w:rsidP="00D60411">
            <w:pPr>
              <w:jc w:val="center"/>
              <w:rPr>
                <w:rFonts w:ascii="Arial" w:hAnsi="Arial"/>
                <w:b/>
                <w:sz w:val="16"/>
              </w:rPr>
            </w:pPr>
            <w:r w:rsidRPr="009330F4">
              <w:rPr>
                <w:rFonts w:ascii="Arial" w:hAnsi="Arial"/>
                <w:b/>
                <w:sz w:val="16"/>
              </w:rPr>
              <w:t>ROP Number</w:t>
            </w:r>
          </w:p>
        </w:tc>
      </w:tr>
      <w:tr w:rsidR="005C060A" w:rsidTr="00EE62CB">
        <w:trPr>
          <w:cantSplit/>
          <w:trHeight w:val="428"/>
        </w:trPr>
        <w:tc>
          <w:tcPr>
            <w:tcW w:w="2520" w:type="dxa"/>
            <w:tcBorders>
              <w:bottom w:val="nil"/>
            </w:tcBorders>
          </w:tcPr>
          <w:p w:rsidR="005C060A" w:rsidRDefault="005C060A" w:rsidP="00D60411">
            <w:pPr>
              <w:pStyle w:val="Header"/>
              <w:jc w:val="center"/>
              <w:rPr>
                <w:rFonts w:ascii="Arial" w:hAnsi="Arial"/>
                <w:sz w:val="18"/>
                <w:szCs w:val="18"/>
              </w:rPr>
            </w:pPr>
          </w:p>
          <w:p w:rsidR="005C060A" w:rsidRPr="009330F4" w:rsidRDefault="005C060A" w:rsidP="005C060A">
            <w:pPr>
              <w:pStyle w:val="Header"/>
              <w:jc w:val="center"/>
              <w:rPr>
                <w:rFonts w:ascii="Arial" w:hAnsi="Arial"/>
                <w:sz w:val="18"/>
                <w:szCs w:val="18"/>
              </w:rPr>
            </w:pPr>
            <w:bookmarkStart w:id="32" w:name="Text2"/>
            <w:r>
              <w:rPr>
                <w:rFonts w:ascii="Arial" w:hAnsi="Arial"/>
                <w:noProof/>
                <w:sz w:val="18"/>
                <w:szCs w:val="18"/>
              </w:rPr>
              <w:t>M4085</w:t>
            </w:r>
            <w:bookmarkEnd w:id="32"/>
          </w:p>
        </w:tc>
        <w:tc>
          <w:tcPr>
            <w:tcW w:w="5400" w:type="dxa"/>
            <w:tcBorders>
              <w:bottom w:val="nil"/>
            </w:tcBorders>
          </w:tcPr>
          <w:p w:rsidR="005C060A" w:rsidRDefault="004465A1" w:rsidP="004465A1">
            <w:pPr>
              <w:pStyle w:val="Heading1"/>
              <w:spacing w:before="120"/>
              <w:rPr>
                <w:sz w:val="22"/>
              </w:rPr>
            </w:pPr>
            <w:bookmarkStart w:id="33" w:name="_Toc495294695"/>
            <w:bookmarkStart w:id="34" w:name="_Toc431562640"/>
            <w:r>
              <w:rPr>
                <w:rFonts w:cs="Arial"/>
                <w:noProof/>
                <w:sz w:val="22"/>
                <w:szCs w:val="22"/>
              </w:rPr>
              <w:t>OCTOBER 2, 2015</w:t>
            </w:r>
            <w:r w:rsidR="005C060A">
              <w:rPr>
                <w:sz w:val="22"/>
              </w:rPr>
              <w:t xml:space="preserve"> STAFF REPORT FOR RULE 216(2) MINOR MODIFICATION</w:t>
            </w:r>
            <w:bookmarkEnd w:id="33"/>
            <w:bookmarkEnd w:id="34"/>
          </w:p>
        </w:tc>
        <w:tc>
          <w:tcPr>
            <w:tcW w:w="2340" w:type="dxa"/>
            <w:tcBorders>
              <w:bottom w:val="nil"/>
            </w:tcBorders>
          </w:tcPr>
          <w:p w:rsidR="005C060A" w:rsidRDefault="005C060A" w:rsidP="00D60411">
            <w:pPr>
              <w:pStyle w:val="Header"/>
              <w:jc w:val="center"/>
              <w:rPr>
                <w:rFonts w:ascii="Arial" w:hAnsi="Arial" w:cs="Arial"/>
                <w:sz w:val="18"/>
                <w:szCs w:val="18"/>
              </w:rPr>
            </w:pPr>
          </w:p>
          <w:p w:rsidR="005C060A" w:rsidRPr="009330F4" w:rsidRDefault="005C060A" w:rsidP="00D60411">
            <w:pPr>
              <w:pStyle w:val="Header"/>
              <w:jc w:val="center"/>
              <w:rPr>
                <w:rFonts w:ascii="Arial" w:hAnsi="Arial"/>
                <w:sz w:val="18"/>
                <w:szCs w:val="18"/>
              </w:rPr>
            </w:pPr>
            <w:r>
              <w:rPr>
                <w:rFonts w:ascii="Arial" w:hAnsi="Arial" w:cs="Arial"/>
                <w:sz w:val="18"/>
                <w:szCs w:val="18"/>
              </w:rPr>
              <w:t>MI-ROP-M4085-2015a</w:t>
            </w:r>
          </w:p>
        </w:tc>
      </w:tr>
    </w:tbl>
    <w:p w:rsidR="005C060A" w:rsidRDefault="005C060A">
      <w:pPr>
        <w:jc w:val="both"/>
        <w:rPr>
          <w:rFonts w:ascii="Arial" w:hAnsi="Arial"/>
          <w:sz w:val="22"/>
        </w:rPr>
      </w:pPr>
    </w:p>
    <w:p w:rsidR="005C060A" w:rsidRDefault="005C060A">
      <w:pPr>
        <w:rPr>
          <w:rFonts w:ascii="Arial" w:hAnsi="Arial"/>
          <w:b/>
          <w:sz w:val="22"/>
          <w:u w:val="single"/>
        </w:rPr>
      </w:pPr>
      <w:bookmarkStart w:id="35" w:name="_Toc482691140"/>
      <w:r>
        <w:rPr>
          <w:rFonts w:ascii="Arial" w:hAnsi="Arial"/>
          <w:b/>
          <w:sz w:val="22"/>
          <w:u w:val="single"/>
        </w:rPr>
        <w:t>Purpose</w:t>
      </w:r>
      <w:bookmarkEnd w:id="35"/>
    </w:p>
    <w:p w:rsidR="005C060A" w:rsidRDefault="005C060A">
      <w:pPr>
        <w:rPr>
          <w:rFonts w:ascii="Arial" w:hAnsi="Arial"/>
          <w:sz w:val="22"/>
        </w:rPr>
      </w:pPr>
    </w:p>
    <w:p w:rsidR="005C060A" w:rsidRDefault="005C060A">
      <w:pPr>
        <w:jc w:val="both"/>
        <w:rPr>
          <w:rFonts w:ascii="Arial" w:hAnsi="Arial"/>
          <w:sz w:val="22"/>
        </w:rPr>
      </w:pPr>
      <w:r>
        <w:rPr>
          <w:rFonts w:ascii="Arial" w:hAnsi="Arial"/>
          <w:sz w:val="22"/>
        </w:rPr>
        <w:t xml:space="preserve">On </w:t>
      </w:r>
      <w:r>
        <w:rPr>
          <w:rFonts w:ascii="Arial" w:hAnsi="Arial" w:cs="Arial"/>
          <w:sz w:val="22"/>
          <w:szCs w:val="22"/>
        </w:rPr>
        <w:t>June 24, 2015</w:t>
      </w:r>
      <w:r>
        <w:rPr>
          <w:rFonts w:ascii="Arial" w:hAnsi="Arial"/>
          <w:sz w:val="22"/>
        </w:rPr>
        <w:t>, the Department of Environmental Quality, Air Quality Division (AQD), approved and issued Renewable Operating Permit (</w:t>
      </w:r>
      <w:smartTag w:uri="urn:schemas-microsoft-com:office:smarttags" w:element="stockticker">
        <w:r>
          <w:rPr>
            <w:rFonts w:ascii="Arial" w:hAnsi="Arial"/>
            <w:sz w:val="22"/>
          </w:rPr>
          <w:t>ROP</w:t>
        </w:r>
      </w:smartTag>
      <w:r>
        <w:rPr>
          <w:rFonts w:ascii="Arial" w:hAnsi="Arial"/>
          <w:sz w:val="22"/>
        </w:rPr>
        <w:t xml:space="preserve">) No. </w:t>
      </w:r>
      <w:r>
        <w:rPr>
          <w:rFonts w:ascii="Arial" w:hAnsi="Arial" w:cs="Arial"/>
          <w:sz w:val="22"/>
          <w:szCs w:val="22"/>
        </w:rPr>
        <w:t>MI-ROP-M4085-2015</w:t>
      </w:r>
      <w:r>
        <w:rPr>
          <w:rFonts w:ascii="Arial" w:hAnsi="Arial"/>
          <w:sz w:val="22"/>
        </w:rPr>
        <w:t xml:space="preserve"> to </w:t>
      </w:r>
      <w:r>
        <w:rPr>
          <w:rFonts w:ascii="Arial" w:hAnsi="Arial" w:cs="Arial"/>
          <w:sz w:val="22"/>
          <w:szCs w:val="22"/>
        </w:rPr>
        <w:t>FCA US LLC – Mack Engine Plant</w:t>
      </w:r>
      <w:r>
        <w:rPr>
          <w:rFonts w:ascii="Arial" w:hAnsi="Arial"/>
          <w:sz w:val="22"/>
        </w:rPr>
        <w:t xml:space="preserve"> pursuant to R 336.1214.  Once issued, a company is required to submit an application for changes to the </w:t>
      </w:r>
      <w:smartTag w:uri="urn:schemas-microsoft-com:office:smarttags" w:element="stockticker">
        <w:r>
          <w:rPr>
            <w:rFonts w:ascii="Arial" w:hAnsi="Arial"/>
            <w:sz w:val="22"/>
          </w:rPr>
          <w:t>ROP</w:t>
        </w:r>
      </w:smartTag>
      <w:r>
        <w:rPr>
          <w:rFonts w:ascii="Arial" w:hAnsi="Arial"/>
          <w:sz w:val="22"/>
        </w:rPr>
        <w:t xml:space="preserve"> as described in R 336.1216.  The purpose of this Staff Report is to describe the changes that were made to the </w:t>
      </w:r>
      <w:smartTag w:uri="urn:schemas-microsoft-com:office:smarttags" w:element="stockticker">
        <w:r>
          <w:rPr>
            <w:rFonts w:ascii="Arial" w:hAnsi="Arial"/>
            <w:sz w:val="22"/>
          </w:rPr>
          <w:t>ROP</w:t>
        </w:r>
      </w:smartTag>
      <w:r>
        <w:rPr>
          <w:rFonts w:ascii="Arial" w:hAnsi="Arial"/>
          <w:sz w:val="22"/>
        </w:rPr>
        <w:t xml:space="preserve"> pursuant to R 336.1216(2).   </w:t>
      </w:r>
    </w:p>
    <w:p w:rsidR="005C060A" w:rsidRDefault="005C060A">
      <w:pPr>
        <w:jc w:val="both"/>
        <w:rPr>
          <w:rFonts w:ascii="Arial" w:hAnsi="Arial"/>
          <w:sz w:val="22"/>
        </w:rPr>
      </w:pPr>
    </w:p>
    <w:p w:rsidR="005C060A" w:rsidRDefault="005C060A">
      <w:pPr>
        <w:rPr>
          <w:rFonts w:ascii="Arial" w:hAnsi="Arial"/>
          <w:b/>
          <w:sz w:val="22"/>
          <w:u w:val="single"/>
        </w:rPr>
      </w:pPr>
      <w:r>
        <w:rPr>
          <w:rFonts w:ascii="Arial" w:hAnsi="Arial"/>
          <w:b/>
          <w:sz w:val="22"/>
          <w:u w:val="single"/>
        </w:rPr>
        <w:t>General Information</w:t>
      </w:r>
    </w:p>
    <w:p w:rsidR="005C060A" w:rsidRDefault="005C060A">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C060A" w:rsidRPr="00CA06E7" w:rsidTr="00D72703">
        <w:tc>
          <w:tcPr>
            <w:tcW w:w="4464" w:type="dxa"/>
          </w:tcPr>
          <w:p w:rsidR="005C060A" w:rsidRPr="00CA06E7" w:rsidRDefault="005C060A" w:rsidP="00D72703">
            <w:pPr>
              <w:rPr>
                <w:rFonts w:ascii="Arial" w:hAnsi="Arial" w:cs="Arial"/>
                <w:sz w:val="22"/>
                <w:szCs w:val="22"/>
              </w:rPr>
            </w:pPr>
            <w:r w:rsidRPr="00CA06E7">
              <w:rPr>
                <w:rFonts w:ascii="Arial" w:hAnsi="Arial" w:cs="Arial"/>
                <w:sz w:val="22"/>
                <w:szCs w:val="22"/>
              </w:rPr>
              <w:t>Responsible Official:</w:t>
            </w:r>
          </w:p>
        </w:tc>
        <w:tc>
          <w:tcPr>
            <w:tcW w:w="5796" w:type="dxa"/>
          </w:tcPr>
          <w:p w:rsidR="005C060A" w:rsidRPr="00CA06E7" w:rsidRDefault="005C060A" w:rsidP="005C060A">
            <w:pPr>
              <w:rPr>
                <w:rFonts w:ascii="Arial" w:hAnsi="Arial" w:cs="Arial"/>
                <w:sz w:val="22"/>
                <w:szCs w:val="22"/>
              </w:rPr>
            </w:pPr>
            <w:r>
              <w:rPr>
                <w:rFonts w:ascii="Arial" w:hAnsi="Arial" w:cs="Arial"/>
                <w:sz w:val="22"/>
                <w:szCs w:val="22"/>
              </w:rPr>
              <w:t>Tyree O. Minner, Plant Manager</w:t>
            </w:r>
          </w:p>
        </w:tc>
      </w:tr>
      <w:tr w:rsidR="005C060A" w:rsidRPr="00CA06E7" w:rsidTr="00D72703">
        <w:tc>
          <w:tcPr>
            <w:tcW w:w="4464" w:type="dxa"/>
          </w:tcPr>
          <w:p w:rsidR="005C060A" w:rsidRPr="00CA06E7" w:rsidRDefault="005C060A" w:rsidP="00D72703">
            <w:pPr>
              <w:tabs>
                <w:tab w:val="center" w:pos="2124"/>
              </w:tabs>
              <w:rPr>
                <w:rFonts w:ascii="Arial" w:hAnsi="Arial" w:cs="Arial"/>
                <w:sz w:val="22"/>
                <w:szCs w:val="22"/>
              </w:rPr>
            </w:pPr>
            <w:r w:rsidRPr="00CA06E7">
              <w:rPr>
                <w:rFonts w:ascii="Arial" w:hAnsi="Arial" w:cs="Arial"/>
                <w:sz w:val="22"/>
                <w:szCs w:val="22"/>
              </w:rPr>
              <w:t>AQD Contact:</w:t>
            </w:r>
            <w:r>
              <w:rPr>
                <w:rFonts w:ascii="Arial" w:hAnsi="Arial" w:cs="Arial"/>
                <w:sz w:val="22"/>
                <w:szCs w:val="22"/>
              </w:rPr>
              <w:tab/>
            </w:r>
          </w:p>
        </w:tc>
        <w:tc>
          <w:tcPr>
            <w:tcW w:w="5796" w:type="dxa"/>
          </w:tcPr>
          <w:p w:rsidR="005C060A" w:rsidRPr="00CA06E7" w:rsidRDefault="005C060A" w:rsidP="00D72703">
            <w:pPr>
              <w:rPr>
                <w:rFonts w:ascii="Arial" w:hAnsi="Arial" w:cs="Arial"/>
                <w:sz w:val="22"/>
                <w:szCs w:val="22"/>
              </w:rPr>
            </w:pPr>
            <w:r>
              <w:rPr>
                <w:rFonts w:ascii="Arial" w:hAnsi="Arial" w:cs="Arial"/>
                <w:sz w:val="22"/>
                <w:szCs w:val="22"/>
              </w:rPr>
              <w:t>Kirsten S. Clemens, P.E.</w:t>
            </w:r>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r w:rsidRPr="00CA06E7">
              <w:rPr>
                <w:rFonts w:ascii="Arial" w:hAnsi="Arial" w:cs="Arial"/>
                <w:sz w:val="22"/>
                <w:szCs w:val="22"/>
              </w:rPr>
              <w:instrText xml:space="preserve"> FORMTEXT </w:instrText>
            </w:r>
            <w:r w:rsidR="00E45843">
              <w:rPr>
                <w:rFonts w:ascii="Arial" w:hAnsi="Arial" w:cs="Arial"/>
                <w:sz w:val="22"/>
                <w:szCs w:val="22"/>
              </w:rPr>
            </w:r>
            <w:r w:rsidR="00E45843">
              <w:rPr>
                <w:rFonts w:ascii="Arial" w:hAnsi="Arial" w:cs="Arial"/>
                <w:sz w:val="22"/>
                <w:szCs w:val="22"/>
              </w:rPr>
              <w:fldChar w:fldCharType="separate"/>
            </w:r>
            <w:r w:rsidRPr="00CA06E7">
              <w:rPr>
                <w:rFonts w:ascii="Arial" w:hAnsi="Arial" w:cs="Arial"/>
                <w:sz w:val="22"/>
                <w:szCs w:val="22"/>
              </w:rPr>
              <w:fldChar w:fldCharType="end"/>
            </w:r>
            <w:r w:rsidRPr="00CA06E7">
              <w:rPr>
                <w:rFonts w:ascii="Arial" w:hAnsi="Arial" w:cs="Arial"/>
                <w:sz w:val="22"/>
                <w:szCs w:val="22"/>
              </w:rPr>
              <w:t>, Environmental Engineer</w:t>
            </w:r>
          </w:p>
          <w:p w:rsidR="005C060A" w:rsidRPr="00CA06E7" w:rsidRDefault="005C060A" w:rsidP="00D72703">
            <w:pPr>
              <w:rPr>
                <w:rFonts w:ascii="Arial" w:hAnsi="Arial" w:cs="Arial"/>
                <w:sz w:val="22"/>
                <w:szCs w:val="22"/>
              </w:rPr>
            </w:pPr>
            <w:r>
              <w:rPr>
                <w:rFonts w:ascii="Arial" w:hAnsi="Arial" w:cs="Arial"/>
                <w:sz w:val="22"/>
                <w:szCs w:val="22"/>
              </w:rPr>
              <w:t>517-582-5913</w:t>
            </w:r>
          </w:p>
        </w:tc>
      </w:tr>
      <w:tr w:rsidR="005C060A" w:rsidRPr="00CA06E7" w:rsidTr="00D72703">
        <w:tc>
          <w:tcPr>
            <w:tcW w:w="4464" w:type="dxa"/>
          </w:tcPr>
          <w:p w:rsidR="005C060A" w:rsidRPr="00CA06E7" w:rsidRDefault="005C060A" w:rsidP="00D72703">
            <w:pPr>
              <w:rPr>
                <w:rFonts w:ascii="Arial" w:hAnsi="Arial" w:cs="Arial"/>
                <w:sz w:val="22"/>
                <w:szCs w:val="22"/>
              </w:rPr>
            </w:pPr>
            <w:r w:rsidRPr="00CA06E7">
              <w:rPr>
                <w:rFonts w:ascii="Arial" w:hAnsi="Arial" w:cs="Arial"/>
                <w:sz w:val="22"/>
                <w:szCs w:val="22"/>
              </w:rPr>
              <w:t>Application Number:</w:t>
            </w:r>
          </w:p>
        </w:tc>
        <w:tc>
          <w:tcPr>
            <w:tcW w:w="5796" w:type="dxa"/>
          </w:tcPr>
          <w:p w:rsidR="005C060A" w:rsidRPr="00CA06E7" w:rsidRDefault="005C060A" w:rsidP="00D72703">
            <w:pPr>
              <w:rPr>
                <w:rFonts w:ascii="Arial" w:hAnsi="Arial" w:cs="Arial"/>
                <w:sz w:val="22"/>
                <w:szCs w:val="22"/>
              </w:rPr>
            </w:pPr>
            <w:r>
              <w:rPr>
                <w:rFonts w:ascii="Arial" w:hAnsi="Arial" w:cs="Arial"/>
                <w:sz w:val="22"/>
                <w:szCs w:val="22"/>
              </w:rPr>
              <w:t>201500145</w:t>
            </w:r>
          </w:p>
        </w:tc>
      </w:tr>
      <w:tr w:rsidR="005C060A" w:rsidRPr="00CA06E7" w:rsidTr="00D72703">
        <w:tc>
          <w:tcPr>
            <w:tcW w:w="4464" w:type="dxa"/>
          </w:tcPr>
          <w:p w:rsidR="005C060A" w:rsidRPr="00CA06E7" w:rsidRDefault="005C060A" w:rsidP="004305C5">
            <w:pPr>
              <w:rPr>
                <w:rFonts w:ascii="Arial" w:hAnsi="Arial" w:cs="Arial"/>
                <w:sz w:val="22"/>
                <w:szCs w:val="22"/>
              </w:rPr>
            </w:pPr>
            <w:r w:rsidRPr="00CA06E7">
              <w:rPr>
                <w:rFonts w:ascii="Arial" w:hAnsi="Arial" w:cs="Arial"/>
                <w:sz w:val="22"/>
                <w:szCs w:val="22"/>
              </w:rPr>
              <w:t xml:space="preserve">Date Application For </w:t>
            </w:r>
            <w:r>
              <w:rPr>
                <w:rFonts w:ascii="Arial" w:hAnsi="Arial" w:cs="Arial"/>
                <w:sz w:val="22"/>
                <w:szCs w:val="22"/>
              </w:rPr>
              <w:t>Minor</w:t>
            </w:r>
            <w:r w:rsidRPr="00CA06E7">
              <w:rPr>
                <w:rFonts w:ascii="Arial" w:hAnsi="Arial" w:cs="Arial"/>
                <w:sz w:val="22"/>
                <w:szCs w:val="22"/>
              </w:rPr>
              <w:t xml:space="preserve"> </w:t>
            </w:r>
            <w:r>
              <w:rPr>
                <w:rFonts w:ascii="Arial" w:hAnsi="Arial" w:cs="Arial"/>
                <w:sz w:val="22"/>
                <w:szCs w:val="22"/>
              </w:rPr>
              <w:t>Modification</w:t>
            </w:r>
            <w:r w:rsidRPr="00CA06E7">
              <w:rPr>
                <w:rFonts w:ascii="Arial" w:hAnsi="Arial" w:cs="Arial"/>
                <w:sz w:val="22"/>
                <w:szCs w:val="22"/>
              </w:rPr>
              <w:t xml:space="preserve"> Was Submitted:</w:t>
            </w:r>
          </w:p>
        </w:tc>
        <w:tc>
          <w:tcPr>
            <w:tcW w:w="5796" w:type="dxa"/>
          </w:tcPr>
          <w:p w:rsidR="005C060A" w:rsidRPr="00CA06E7" w:rsidRDefault="005C060A" w:rsidP="00D72703">
            <w:pPr>
              <w:rPr>
                <w:rFonts w:ascii="Arial" w:hAnsi="Arial" w:cs="Arial"/>
                <w:sz w:val="22"/>
                <w:szCs w:val="22"/>
              </w:rPr>
            </w:pPr>
            <w:r>
              <w:rPr>
                <w:rFonts w:ascii="Arial" w:hAnsi="Arial" w:cs="Arial"/>
                <w:sz w:val="22"/>
                <w:szCs w:val="22"/>
              </w:rPr>
              <w:t>September 8, 2015</w:t>
            </w:r>
          </w:p>
        </w:tc>
      </w:tr>
    </w:tbl>
    <w:p w:rsidR="005C060A" w:rsidRDefault="005C060A">
      <w:pPr>
        <w:rPr>
          <w:rFonts w:ascii="Arial" w:hAnsi="Arial"/>
          <w:sz w:val="22"/>
        </w:rPr>
      </w:pPr>
    </w:p>
    <w:p w:rsidR="005C060A" w:rsidRDefault="005C060A">
      <w:pPr>
        <w:rPr>
          <w:rFonts w:ascii="Arial" w:hAnsi="Arial"/>
          <w:b/>
          <w:sz w:val="22"/>
          <w:u w:val="single"/>
        </w:rPr>
      </w:pPr>
      <w:r>
        <w:rPr>
          <w:rFonts w:ascii="Arial" w:hAnsi="Arial"/>
          <w:b/>
          <w:sz w:val="22"/>
          <w:u w:val="single"/>
        </w:rPr>
        <w:t>Regulatory Analysis</w:t>
      </w:r>
    </w:p>
    <w:p w:rsidR="005C060A" w:rsidRDefault="005C060A">
      <w:pPr>
        <w:rPr>
          <w:rFonts w:ascii="Arial" w:hAnsi="Arial"/>
          <w:sz w:val="22"/>
        </w:rPr>
      </w:pPr>
    </w:p>
    <w:p w:rsidR="005C060A" w:rsidRPr="005C060A" w:rsidRDefault="005C060A" w:rsidP="009B5146">
      <w:pPr>
        <w:jc w:val="both"/>
        <w:rPr>
          <w:rFonts w:ascii="Arial" w:hAnsi="Arial"/>
          <w:sz w:val="22"/>
        </w:rPr>
      </w:pPr>
      <w:r>
        <w:rPr>
          <w:rFonts w:ascii="Arial" w:hAnsi="Arial"/>
          <w:sz w:val="22"/>
        </w:rPr>
        <w:t>The AQD has determined that the change requested by the stationary source meets the qualifications for a Minor Modification pursuant to R 336.1216(2).</w:t>
      </w:r>
    </w:p>
    <w:p w:rsidR="005C060A" w:rsidRDefault="005C060A">
      <w:pPr>
        <w:rPr>
          <w:rFonts w:ascii="Arial" w:hAnsi="Arial"/>
          <w:b/>
          <w:sz w:val="22"/>
        </w:rPr>
      </w:pPr>
    </w:p>
    <w:p w:rsidR="005C060A" w:rsidRDefault="005C060A">
      <w:pPr>
        <w:rPr>
          <w:rFonts w:ascii="Arial" w:hAnsi="Arial"/>
          <w:b/>
          <w:sz w:val="22"/>
          <w:u w:val="single"/>
        </w:rPr>
      </w:pPr>
      <w:r>
        <w:rPr>
          <w:rFonts w:ascii="Arial" w:hAnsi="Arial"/>
          <w:b/>
          <w:sz w:val="22"/>
          <w:u w:val="single"/>
        </w:rPr>
        <w:t>Description of Changes to the ROP</w:t>
      </w:r>
    </w:p>
    <w:p w:rsidR="005C060A" w:rsidRDefault="005C060A">
      <w:pPr>
        <w:rPr>
          <w:rFonts w:ascii="Arial" w:hAnsi="Arial"/>
          <w:sz w:val="22"/>
        </w:rPr>
      </w:pPr>
    </w:p>
    <w:p w:rsidR="005C060A" w:rsidRPr="004465A1" w:rsidRDefault="005C060A" w:rsidP="009B5146">
      <w:pPr>
        <w:jc w:val="both"/>
        <w:rPr>
          <w:rFonts w:ascii="Arial" w:hAnsi="Arial" w:cs="Arial"/>
          <w:sz w:val="22"/>
          <w:szCs w:val="22"/>
        </w:rPr>
      </w:pPr>
      <w:r w:rsidRPr="004465A1">
        <w:rPr>
          <w:rFonts w:ascii="Arial" w:hAnsi="Arial" w:cs="Arial"/>
          <w:sz w:val="22"/>
          <w:szCs w:val="22"/>
        </w:rPr>
        <w:t xml:space="preserve">Incorporate Permit to Install (PTI) No. 261-99C.  PTI No. 261-99C was for deletion of an obsolete condition regarding tracking lead content.  The gas utilized no longer contains lead.  </w:t>
      </w:r>
    </w:p>
    <w:p w:rsidR="005C060A" w:rsidRDefault="005C060A">
      <w:pPr>
        <w:rPr>
          <w:rFonts w:ascii="Arial" w:hAnsi="Arial"/>
          <w:sz w:val="22"/>
        </w:rPr>
      </w:pPr>
    </w:p>
    <w:p w:rsidR="005C060A" w:rsidRDefault="005C060A">
      <w:pPr>
        <w:rPr>
          <w:rFonts w:ascii="Arial" w:hAnsi="Arial"/>
          <w:b/>
          <w:sz w:val="22"/>
          <w:u w:val="single"/>
        </w:rPr>
      </w:pPr>
      <w:r>
        <w:rPr>
          <w:rFonts w:ascii="Arial" w:hAnsi="Arial"/>
          <w:b/>
          <w:sz w:val="22"/>
          <w:u w:val="single"/>
        </w:rPr>
        <w:t>Compliance Status</w:t>
      </w:r>
    </w:p>
    <w:p w:rsidR="005C060A" w:rsidRDefault="005C060A">
      <w:pPr>
        <w:rPr>
          <w:rFonts w:ascii="Arial" w:hAnsi="Arial"/>
          <w:sz w:val="22"/>
        </w:rPr>
      </w:pPr>
    </w:p>
    <w:p w:rsidR="005C060A" w:rsidRDefault="005C060A" w:rsidP="002E5926">
      <w:pPr>
        <w:jc w:val="both"/>
        <w:rPr>
          <w:rFonts w:ascii="Arial" w:hAnsi="Arial"/>
          <w:sz w:val="22"/>
        </w:rPr>
      </w:pPr>
      <w:r>
        <w:rPr>
          <w:rFonts w:ascii="Arial" w:hAnsi="Arial"/>
          <w:sz w:val="22"/>
        </w:rPr>
        <w:t xml:space="preserve">The AQD finds that the stationary source is expected to be in compliance with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rsidR="005C060A" w:rsidRDefault="005C060A">
      <w:pPr>
        <w:jc w:val="both"/>
        <w:rPr>
          <w:rFonts w:ascii="Arial" w:hAnsi="Arial"/>
          <w:sz w:val="22"/>
        </w:rPr>
      </w:pPr>
    </w:p>
    <w:p w:rsidR="005C060A" w:rsidRDefault="005C060A">
      <w:pPr>
        <w:rPr>
          <w:rFonts w:ascii="Arial" w:hAnsi="Arial"/>
          <w:b/>
          <w:sz w:val="22"/>
          <w:u w:val="single"/>
        </w:rPr>
      </w:pPr>
      <w:r>
        <w:rPr>
          <w:rFonts w:ascii="Arial" w:hAnsi="Arial"/>
          <w:b/>
          <w:sz w:val="22"/>
          <w:u w:val="single"/>
        </w:rPr>
        <w:t>Action Taken by the DEQ</w:t>
      </w:r>
    </w:p>
    <w:p w:rsidR="005C060A" w:rsidRDefault="005C060A">
      <w:pPr>
        <w:rPr>
          <w:rFonts w:ascii="Arial" w:hAnsi="Arial"/>
          <w:sz w:val="22"/>
        </w:rPr>
      </w:pPr>
    </w:p>
    <w:p w:rsidR="005C060A" w:rsidRDefault="005C060A">
      <w:pPr>
        <w:jc w:val="both"/>
        <w:rPr>
          <w:rFonts w:ascii="Arial" w:hAnsi="Arial"/>
          <w:sz w:val="22"/>
        </w:rPr>
      </w:pPr>
      <w:r>
        <w:rPr>
          <w:rFonts w:ascii="Arial" w:hAnsi="Arial"/>
          <w:sz w:val="22"/>
        </w:rPr>
        <w:t xml:space="preserve">The AQD proposes to approve a Minor Modification to ROP No. </w:t>
      </w:r>
      <w:r>
        <w:rPr>
          <w:rFonts w:ascii="Arial" w:hAnsi="Arial" w:cs="Arial"/>
          <w:sz w:val="22"/>
          <w:szCs w:val="22"/>
        </w:rPr>
        <w:t>MI-ROP-M4085-2015</w:t>
      </w:r>
      <w:r>
        <w:rPr>
          <w:rFonts w:ascii="Arial" w:hAnsi="Arial"/>
          <w:sz w:val="22"/>
        </w:rPr>
        <w:t>, as requested by the stationary source.  A final decision on the Minor Modification to the ROP will not be made until any affected states and the U.S.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rsidR="005C060A" w:rsidRDefault="005C060A">
      <w:pPr>
        <w:jc w:val="both"/>
        <w:rPr>
          <w:rFonts w:ascii="Arial" w:hAnsi="Arial"/>
          <w:sz w:val="22"/>
        </w:rPr>
      </w:pPr>
    </w:p>
    <w:p w:rsidR="005C060A" w:rsidRDefault="005C060A" w:rsidP="005C060A">
      <w:pPr>
        <w:jc w:val="both"/>
        <w:rPr>
          <w:rFonts w:ascii="Arial" w:hAnsi="Arial"/>
          <w:sz w:val="22"/>
        </w:rPr>
      </w:pPr>
    </w:p>
    <w:p w:rsidR="00376825" w:rsidRDefault="00376825">
      <w:pPr>
        <w:rPr>
          <w:rFonts w:ascii="Arial" w:hAnsi="Arial"/>
          <w:sz w:val="22"/>
        </w:rPr>
      </w:pPr>
      <w:r>
        <w:rPr>
          <w:rFonts w:ascii="Arial" w:hAnsi="Arial"/>
          <w:sz w:val="22"/>
        </w:rPr>
        <w:br w:type="page"/>
      </w:r>
    </w:p>
    <w:p w:rsidR="00376825" w:rsidRDefault="00376825"/>
    <w:tbl>
      <w:tblPr>
        <w:tblW w:w="10170" w:type="dxa"/>
        <w:tblInd w:w="108" w:type="dxa"/>
        <w:tblLayout w:type="fixed"/>
        <w:tblLook w:val="0000" w:firstRow="0" w:lastRow="0" w:firstColumn="0" w:lastColumn="0" w:noHBand="0" w:noVBand="0"/>
      </w:tblPr>
      <w:tblGrid>
        <w:gridCol w:w="2430"/>
        <w:gridCol w:w="5670"/>
        <w:gridCol w:w="2070"/>
      </w:tblGrid>
      <w:tr w:rsidR="00376825">
        <w:tc>
          <w:tcPr>
            <w:tcW w:w="2430" w:type="dxa"/>
          </w:tcPr>
          <w:p w:rsidR="00376825" w:rsidRDefault="00376825" w:rsidP="007256EE">
            <w:pPr>
              <w:jc w:val="center"/>
              <w:rPr>
                <w:rFonts w:ascii="Arial" w:hAnsi="Arial"/>
                <w:sz w:val="16"/>
              </w:rPr>
            </w:pPr>
          </w:p>
        </w:tc>
        <w:tc>
          <w:tcPr>
            <w:tcW w:w="5670" w:type="dxa"/>
          </w:tcPr>
          <w:p w:rsidR="00376825" w:rsidRDefault="00376825" w:rsidP="007256EE">
            <w:pPr>
              <w:jc w:val="center"/>
              <w:rPr>
                <w:rFonts w:ascii="Arial" w:hAnsi="Arial"/>
              </w:rPr>
            </w:pPr>
            <w:r>
              <w:rPr>
                <w:rFonts w:ascii="Arial" w:hAnsi="Arial"/>
              </w:rPr>
              <w:t>Michigan Department of Environmental Quality</w:t>
            </w:r>
          </w:p>
          <w:p w:rsidR="00376825" w:rsidRDefault="00376825" w:rsidP="007256EE">
            <w:pPr>
              <w:jc w:val="center"/>
              <w:rPr>
                <w:rFonts w:ascii="Arial" w:hAnsi="Arial"/>
                <w:sz w:val="16"/>
              </w:rPr>
            </w:pPr>
            <w:r>
              <w:rPr>
                <w:rFonts w:ascii="Arial" w:hAnsi="Arial"/>
              </w:rPr>
              <w:t>Air Quality Division</w:t>
            </w:r>
          </w:p>
        </w:tc>
        <w:tc>
          <w:tcPr>
            <w:tcW w:w="2070" w:type="dxa"/>
          </w:tcPr>
          <w:p w:rsidR="00376825" w:rsidRDefault="00376825" w:rsidP="007256EE">
            <w:pPr>
              <w:jc w:val="center"/>
              <w:rPr>
                <w:rFonts w:ascii="Arial" w:hAnsi="Arial"/>
                <w:sz w:val="16"/>
              </w:rPr>
            </w:pPr>
          </w:p>
        </w:tc>
      </w:tr>
      <w:tr w:rsidR="00376825">
        <w:trPr>
          <w:cantSplit/>
          <w:trHeight w:val="333"/>
        </w:trPr>
        <w:tc>
          <w:tcPr>
            <w:tcW w:w="2430" w:type="dxa"/>
          </w:tcPr>
          <w:p w:rsidR="00376825" w:rsidRPr="00036175" w:rsidRDefault="00376825" w:rsidP="007256EE">
            <w:pPr>
              <w:pStyle w:val="Header"/>
              <w:jc w:val="center"/>
              <w:rPr>
                <w:rFonts w:ascii="Arial" w:hAnsi="Arial"/>
                <w:b/>
                <w:sz w:val="16"/>
              </w:rPr>
            </w:pPr>
            <w:r w:rsidRPr="00036175">
              <w:rPr>
                <w:rFonts w:ascii="Arial" w:hAnsi="Arial"/>
                <w:b/>
                <w:sz w:val="16"/>
              </w:rPr>
              <w:t>State Registration Number</w:t>
            </w:r>
          </w:p>
        </w:tc>
        <w:tc>
          <w:tcPr>
            <w:tcW w:w="5670" w:type="dxa"/>
          </w:tcPr>
          <w:p w:rsidR="00376825" w:rsidRDefault="00376825" w:rsidP="007256EE">
            <w:pPr>
              <w:jc w:val="center"/>
              <w:rPr>
                <w:rFonts w:ascii="Arial" w:hAnsi="Arial"/>
                <w:b/>
                <w:sz w:val="28"/>
              </w:rPr>
            </w:pPr>
            <w:r>
              <w:rPr>
                <w:rFonts w:ascii="Arial" w:hAnsi="Arial"/>
                <w:b/>
                <w:sz w:val="28"/>
              </w:rPr>
              <w:t>RENEWABLE OPERATING PERMIT</w:t>
            </w:r>
          </w:p>
        </w:tc>
        <w:tc>
          <w:tcPr>
            <w:tcW w:w="2070" w:type="dxa"/>
          </w:tcPr>
          <w:p w:rsidR="00376825" w:rsidRPr="00036175" w:rsidRDefault="00376825" w:rsidP="007256EE">
            <w:pPr>
              <w:jc w:val="center"/>
              <w:rPr>
                <w:rFonts w:ascii="Arial" w:hAnsi="Arial"/>
                <w:b/>
                <w:sz w:val="16"/>
              </w:rPr>
            </w:pPr>
            <w:r w:rsidRPr="00036175">
              <w:rPr>
                <w:rFonts w:ascii="Arial" w:hAnsi="Arial"/>
                <w:b/>
                <w:sz w:val="16"/>
              </w:rPr>
              <w:t>ROP Number</w:t>
            </w:r>
          </w:p>
        </w:tc>
      </w:tr>
      <w:tr w:rsidR="00376825">
        <w:trPr>
          <w:cantSplit/>
          <w:trHeight w:val="428"/>
        </w:trPr>
        <w:tc>
          <w:tcPr>
            <w:tcW w:w="2430" w:type="dxa"/>
            <w:tcBorders>
              <w:bottom w:val="nil"/>
            </w:tcBorders>
          </w:tcPr>
          <w:p w:rsidR="00376825" w:rsidRDefault="00376825" w:rsidP="0045782E">
            <w:pPr>
              <w:pStyle w:val="Header"/>
              <w:jc w:val="center"/>
              <w:rPr>
                <w:rFonts w:ascii="Arial" w:hAnsi="Arial" w:cs="Arial"/>
                <w:bCs/>
                <w:sz w:val="18"/>
                <w:szCs w:val="18"/>
              </w:rPr>
            </w:pPr>
          </w:p>
          <w:p w:rsidR="00376825" w:rsidRPr="00036175" w:rsidRDefault="00376825" w:rsidP="0045782E">
            <w:pPr>
              <w:pStyle w:val="Header"/>
              <w:jc w:val="center"/>
              <w:rPr>
                <w:rFonts w:ascii="Arial" w:hAnsi="Arial" w:cs="Arial"/>
                <w:bCs/>
                <w:sz w:val="18"/>
                <w:szCs w:val="18"/>
              </w:rPr>
            </w:pPr>
            <w:r>
              <w:rPr>
                <w:rFonts w:ascii="Arial" w:hAnsi="Arial" w:cs="Arial"/>
                <w:bCs/>
                <w:sz w:val="18"/>
                <w:szCs w:val="18"/>
              </w:rPr>
              <w:t>M4085</w:t>
            </w:r>
          </w:p>
        </w:tc>
        <w:tc>
          <w:tcPr>
            <w:tcW w:w="5670" w:type="dxa"/>
            <w:tcBorders>
              <w:bottom w:val="nil"/>
            </w:tcBorders>
          </w:tcPr>
          <w:p w:rsidR="00376825" w:rsidRDefault="00376825" w:rsidP="004B166D">
            <w:pPr>
              <w:pStyle w:val="Heading1"/>
              <w:spacing w:before="120"/>
            </w:pPr>
            <w:bookmarkStart w:id="36" w:name="_Toc431562641"/>
            <w:r>
              <w:rPr>
                <w:rFonts w:cs="Arial"/>
                <w:sz w:val="22"/>
                <w:szCs w:val="22"/>
              </w:rPr>
              <w:t>NOVEMBER 17, 2015</w:t>
            </w:r>
            <w:r>
              <w:t xml:space="preserve"> </w:t>
            </w:r>
            <w:r w:rsidRPr="00886B7E">
              <w:rPr>
                <w:sz w:val="22"/>
                <w:szCs w:val="22"/>
              </w:rPr>
              <w:t>STAFF REPORT ADDENDUM</w:t>
            </w:r>
            <w:r>
              <w:rPr>
                <w:sz w:val="22"/>
                <w:szCs w:val="22"/>
              </w:rPr>
              <w:t xml:space="preserve"> F</w:t>
            </w:r>
            <w:r w:rsidRPr="00886B7E">
              <w:rPr>
                <w:sz w:val="22"/>
                <w:szCs w:val="22"/>
              </w:rPr>
              <w:t>OR RULE</w:t>
            </w:r>
            <w:r>
              <w:rPr>
                <w:sz w:val="22"/>
                <w:szCs w:val="22"/>
              </w:rPr>
              <w:t> </w:t>
            </w:r>
            <w:r w:rsidRPr="00886B7E">
              <w:rPr>
                <w:sz w:val="22"/>
                <w:szCs w:val="22"/>
              </w:rPr>
              <w:t>216(2) MINOR MODIFICATION</w:t>
            </w:r>
            <w:bookmarkEnd w:id="36"/>
          </w:p>
        </w:tc>
        <w:tc>
          <w:tcPr>
            <w:tcW w:w="2070" w:type="dxa"/>
            <w:tcBorders>
              <w:bottom w:val="nil"/>
            </w:tcBorders>
          </w:tcPr>
          <w:p w:rsidR="00376825" w:rsidRDefault="00376825" w:rsidP="00376825">
            <w:pPr>
              <w:pStyle w:val="Header"/>
              <w:jc w:val="center"/>
              <w:rPr>
                <w:rFonts w:ascii="Arial" w:hAnsi="Arial" w:cs="Arial"/>
                <w:sz w:val="18"/>
                <w:szCs w:val="18"/>
              </w:rPr>
            </w:pPr>
          </w:p>
          <w:p w:rsidR="00376825" w:rsidRPr="00036175" w:rsidRDefault="00376825" w:rsidP="00376825">
            <w:pPr>
              <w:pStyle w:val="Header"/>
              <w:jc w:val="center"/>
              <w:rPr>
                <w:rFonts w:ascii="Arial" w:hAnsi="Arial" w:cs="Arial"/>
                <w:bCs/>
                <w:sz w:val="18"/>
                <w:szCs w:val="18"/>
              </w:rPr>
            </w:pPr>
            <w:r>
              <w:rPr>
                <w:rFonts w:ascii="Arial" w:hAnsi="Arial" w:cs="Arial"/>
                <w:sz w:val="18"/>
                <w:szCs w:val="18"/>
              </w:rPr>
              <w:t>MI-ROP-M4085-2015a</w:t>
            </w:r>
          </w:p>
        </w:tc>
      </w:tr>
    </w:tbl>
    <w:p w:rsidR="00376825" w:rsidRDefault="00376825" w:rsidP="007256EE">
      <w:pPr>
        <w:rPr>
          <w:rFonts w:ascii="Arial" w:hAnsi="Arial"/>
          <w:sz w:val="22"/>
        </w:rPr>
      </w:pPr>
    </w:p>
    <w:p w:rsidR="00376825" w:rsidRDefault="00376825" w:rsidP="007256EE">
      <w:pPr>
        <w:rPr>
          <w:rFonts w:ascii="Arial" w:hAnsi="Arial"/>
          <w:b/>
          <w:sz w:val="22"/>
          <w:u w:val="single"/>
        </w:rPr>
      </w:pPr>
      <w:r>
        <w:rPr>
          <w:rFonts w:ascii="Arial" w:hAnsi="Arial"/>
          <w:b/>
          <w:sz w:val="22"/>
          <w:u w:val="single"/>
        </w:rPr>
        <w:t>Purpose</w:t>
      </w:r>
    </w:p>
    <w:p w:rsidR="00376825" w:rsidRDefault="00376825" w:rsidP="007256EE">
      <w:pPr>
        <w:rPr>
          <w:rFonts w:ascii="Arial" w:hAnsi="Arial"/>
          <w:sz w:val="22"/>
        </w:rPr>
      </w:pPr>
    </w:p>
    <w:p w:rsidR="00376825" w:rsidRDefault="00376825" w:rsidP="007256EE">
      <w:pPr>
        <w:jc w:val="both"/>
        <w:rPr>
          <w:rFonts w:ascii="Arial" w:hAnsi="Arial"/>
          <w:sz w:val="22"/>
        </w:rPr>
      </w:pPr>
      <w:r>
        <w:rPr>
          <w:rFonts w:ascii="Arial" w:hAnsi="Arial"/>
          <w:sz w:val="22"/>
        </w:rPr>
        <w:t xml:space="preserve">A Staff Report dated </w:t>
      </w:r>
      <w:r>
        <w:rPr>
          <w:rFonts w:ascii="Arial" w:hAnsi="Arial" w:cs="Arial"/>
          <w:sz w:val="22"/>
          <w:szCs w:val="22"/>
        </w:rPr>
        <w:t>October 2, 2015</w:t>
      </w:r>
      <w:r>
        <w:rPr>
          <w:rFonts w:ascii="Arial" w:hAnsi="Arial"/>
          <w:sz w:val="22"/>
        </w:rPr>
        <w:t>, was developed in order to set forth the applicable requirements and factual basis for the proposed Minor Modification</w:t>
      </w:r>
      <w:r w:rsidRPr="00CC4D9A">
        <w:rPr>
          <w:rFonts w:ascii="Arial" w:hAnsi="Arial"/>
          <w:sz w:val="22"/>
        </w:rPr>
        <w:t xml:space="preserve"> to</w:t>
      </w:r>
      <w:r>
        <w:rPr>
          <w:rFonts w:ascii="Arial" w:hAnsi="Arial"/>
          <w:sz w:val="22"/>
        </w:rPr>
        <w:t xml:space="preserve"> the Renewable Operating Permit’s (</w:t>
      </w:r>
      <w:smartTag w:uri="urn:schemas-microsoft-com:office:smarttags" w:element="stockticker">
        <w:r>
          <w:rPr>
            <w:rFonts w:ascii="Arial" w:hAnsi="Arial"/>
            <w:sz w:val="22"/>
          </w:rPr>
          <w:t>ROP</w:t>
        </w:r>
      </w:smartTag>
      <w:r>
        <w:rPr>
          <w:rFonts w:ascii="Arial" w:hAnsi="Arial"/>
          <w:sz w:val="22"/>
        </w:rPr>
        <w:t>) terms and conditions as required by R 336.1216(2</w:t>
      </w:r>
      <w:proofErr w:type="gramStart"/>
      <w:r>
        <w:rPr>
          <w:rFonts w:ascii="Arial" w:hAnsi="Arial"/>
          <w:sz w:val="22"/>
        </w:rPr>
        <w:t>)(</w:t>
      </w:r>
      <w:proofErr w:type="gramEnd"/>
      <w:r>
        <w:rPr>
          <w:rFonts w:ascii="Arial" w:hAnsi="Arial"/>
          <w:sz w:val="22"/>
        </w:rPr>
        <w:t xml:space="preserve">c).  The purpose of this Staff Report Addendum is to summarize any significant comments received on the </w:t>
      </w:r>
      <w:r w:rsidRPr="00CC4D9A">
        <w:rPr>
          <w:rFonts w:ascii="Arial" w:hAnsi="Arial"/>
          <w:sz w:val="22"/>
        </w:rPr>
        <w:t>proposed</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modification</w:t>
      </w:r>
      <w:r w:rsidRPr="00CC4D9A">
        <w:rPr>
          <w:rFonts w:ascii="Arial" w:hAnsi="Arial"/>
          <w:sz w:val="22"/>
        </w:rPr>
        <w:t xml:space="preserve"> </w:t>
      </w:r>
      <w:r>
        <w:rPr>
          <w:rFonts w:ascii="Arial" w:hAnsi="Arial"/>
          <w:sz w:val="22"/>
        </w:rPr>
        <w:t>during the U.S. Environmental Protection Agency’s (USEPA) 45-day comment period as described in R 336.1216(2</w:t>
      </w:r>
      <w:proofErr w:type="gramStart"/>
      <w:r>
        <w:rPr>
          <w:rFonts w:ascii="Arial" w:hAnsi="Arial"/>
          <w:sz w:val="22"/>
        </w:rPr>
        <w:t>)(</w:t>
      </w:r>
      <w:proofErr w:type="gramEnd"/>
      <w:r>
        <w:rPr>
          <w:rFonts w:ascii="Arial" w:hAnsi="Arial"/>
          <w:sz w:val="22"/>
        </w:rPr>
        <w:t xml:space="preserve">c).  In addition, this addendum describes any changes to the proposed </w:t>
      </w:r>
      <w:smartTag w:uri="urn:schemas-microsoft-com:office:smarttags" w:element="stockticker">
        <w:r>
          <w:rPr>
            <w:rFonts w:ascii="Arial" w:hAnsi="Arial"/>
            <w:sz w:val="22"/>
          </w:rPr>
          <w:t>ROP</w:t>
        </w:r>
      </w:smartTag>
      <w:r>
        <w:rPr>
          <w:rFonts w:ascii="Arial" w:hAnsi="Arial"/>
          <w:sz w:val="22"/>
        </w:rPr>
        <w:t xml:space="preserve"> Minor Modification resulting from these pertinent comments. </w:t>
      </w:r>
    </w:p>
    <w:p w:rsidR="00376825" w:rsidRDefault="00376825" w:rsidP="007256EE">
      <w:pPr>
        <w:rPr>
          <w:rFonts w:ascii="Arial" w:hAnsi="Arial"/>
          <w:sz w:val="22"/>
        </w:rPr>
      </w:pPr>
    </w:p>
    <w:p w:rsidR="00376825" w:rsidRDefault="00376825" w:rsidP="007256EE">
      <w:pPr>
        <w:rPr>
          <w:rFonts w:ascii="Arial" w:hAnsi="Arial"/>
          <w:b/>
          <w:sz w:val="22"/>
          <w:u w:val="single"/>
        </w:rPr>
      </w:pPr>
      <w:r>
        <w:rPr>
          <w:rFonts w:ascii="Arial" w:hAnsi="Arial"/>
          <w:b/>
          <w:sz w:val="22"/>
          <w:u w:val="single"/>
        </w:rPr>
        <w:t>General Information</w:t>
      </w:r>
    </w:p>
    <w:p w:rsidR="00376825" w:rsidRDefault="00376825" w:rsidP="007256EE">
      <w:pPr>
        <w:rPr>
          <w:rFonts w:ascii="Arial" w:hAnsi="Arial"/>
          <w:sz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510"/>
        <w:gridCol w:w="6660"/>
      </w:tblGrid>
      <w:tr w:rsidR="00376825" w:rsidTr="004B166D">
        <w:tc>
          <w:tcPr>
            <w:tcW w:w="3510" w:type="dxa"/>
          </w:tcPr>
          <w:p w:rsidR="00376825" w:rsidRDefault="00376825" w:rsidP="007256EE">
            <w:pPr>
              <w:rPr>
                <w:rFonts w:ascii="Arial" w:hAnsi="Arial"/>
                <w:sz w:val="22"/>
              </w:rPr>
            </w:pPr>
            <w:r>
              <w:rPr>
                <w:rFonts w:ascii="Arial" w:hAnsi="Arial"/>
                <w:sz w:val="22"/>
              </w:rPr>
              <w:t>Responsible Official:</w:t>
            </w:r>
          </w:p>
        </w:tc>
        <w:tc>
          <w:tcPr>
            <w:tcW w:w="6660" w:type="dxa"/>
          </w:tcPr>
          <w:p w:rsidR="00376825" w:rsidRPr="00CA06E7" w:rsidRDefault="00376825" w:rsidP="00082DB3">
            <w:pPr>
              <w:rPr>
                <w:rFonts w:ascii="Arial" w:hAnsi="Arial" w:cs="Arial"/>
                <w:sz w:val="22"/>
                <w:szCs w:val="22"/>
              </w:rPr>
            </w:pPr>
            <w:r>
              <w:rPr>
                <w:rFonts w:ascii="Arial" w:hAnsi="Arial" w:cs="Arial"/>
                <w:sz w:val="22"/>
                <w:szCs w:val="22"/>
              </w:rPr>
              <w:t xml:space="preserve">Tyree O. </w:t>
            </w:r>
            <w:proofErr w:type="spellStart"/>
            <w:r>
              <w:rPr>
                <w:rFonts w:ascii="Arial" w:hAnsi="Arial" w:cs="Arial"/>
                <w:sz w:val="22"/>
                <w:szCs w:val="22"/>
              </w:rPr>
              <w:t>Minner</w:t>
            </w:r>
            <w:proofErr w:type="spellEnd"/>
            <w:r>
              <w:rPr>
                <w:rFonts w:ascii="Arial" w:hAnsi="Arial" w:cs="Arial"/>
                <w:sz w:val="22"/>
                <w:szCs w:val="22"/>
              </w:rPr>
              <w:t>, Plant Manager</w:t>
            </w:r>
          </w:p>
        </w:tc>
      </w:tr>
      <w:tr w:rsidR="00376825" w:rsidTr="004B166D">
        <w:tc>
          <w:tcPr>
            <w:tcW w:w="3510" w:type="dxa"/>
          </w:tcPr>
          <w:p w:rsidR="00376825" w:rsidRDefault="00376825" w:rsidP="007256EE">
            <w:pPr>
              <w:rPr>
                <w:rFonts w:ascii="Arial" w:hAnsi="Arial"/>
                <w:sz w:val="22"/>
              </w:rPr>
            </w:pPr>
            <w:r>
              <w:rPr>
                <w:rFonts w:ascii="Arial" w:hAnsi="Arial"/>
                <w:sz w:val="22"/>
              </w:rPr>
              <w:t>AQD Contact:</w:t>
            </w:r>
          </w:p>
        </w:tc>
        <w:tc>
          <w:tcPr>
            <w:tcW w:w="6660" w:type="dxa"/>
          </w:tcPr>
          <w:p w:rsidR="00376825" w:rsidRDefault="00E45843" w:rsidP="00082DB3">
            <w:pPr>
              <w:rPr>
                <w:rFonts w:ascii="Arial" w:hAnsi="Arial" w:cs="Arial"/>
                <w:sz w:val="22"/>
                <w:szCs w:val="22"/>
              </w:rPr>
            </w:pPr>
            <w:r>
              <w:rPr>
                <w:rFonts w:ascii="Arial" w:hAnsi="Arial" w:cs="Arial"/>
                <w:sz w:val="22"/>
                <w:szCs w:val="22"/>
              </w:rPr>
              <w:t>Caryn Owens, Environmental Quality Analyst</w:t>
            </w:r>
          </w:p>
          <w:p w:rsidR="00E45843" w:rsidRPr="00CA06E7" w:rsidRDefault="00E45843" w:rsidP="00082DB3">
            <w:pPr>
              <w:rPr>
                <w:rFonts w:ascii="Arial" w:hAnsi="Arial" w:cs="Arial"/>
                <w:sz w:val="22"/>
                <w:szCs w:val="22"/>
              </w:rPr>
            </w:pPr>
            <w:r>
              <w:rPr>
                <w:rFonts w:ascii="Arial" w:hAnsi="Arial" w:cs="Arial"/>
                <w:sz w:val="22"/>
                <w:szCs w:val="22"/>
              </w:rPr>
              <w:t>231-876-4414</w:t>
            </w:r>
          </w:p>
        </w:tc>
      </w:tr>
    </w:tbl>
    <w:p w:rsidR="00376825" w:rsidRDefault="00376825" w:rsidP="007256EE">
      <w:pPr>
        <w:jc w:val="both"/>
        <w:rPr>
          <w:rFonts w:ascii="Arial" w:hAnsi="Arial"/>
          <w:sz w:val="22"/>
        </w:rPr>
      </w:pPr>
    </w:p>
    <w:p w:rsidR="00376825" w:rsidRDefault="00376825" w:rsidP="007256EE">
      <w:pPr>
        <w:rPr>
          <w:rFonts w:ascii="Arial" w:hAnsi="Arial"/>
          <w:b/>
          <w:sz w:val="22"/>
          <w:u w:val="single"/>
        </w:rPr>
      </w:pPr>
      <w:r>
        <w:rPr>
          <w:rFonts w:ascii="Arial" w:hAnsi="Arial"/>
          <w:b/>
          <w:sz w:val="22"/>
          <w:u w:val="single"/>
        </w:rPr>
        <w:t>Summary of Pertinent Comments</w:t>
      </w:r>
    </w:p>
    <w:p w:rsidR="00376825" w:rsidRDefault="00376825" w:rsidP="007256EE">
      <w:pPr>
        <w:rPr>
          <w:rFonts w:ascii="Arial" w:hAnsi="Arial"/>
          <w:b/>
          <w:sz w:val="22"/>
          <w:u w:val="single"/>
        </w:rPr>
      </w:pPr>
    </w:p>
    <w:p w:rsidR="00376825" w:rsidRDefault="00376825" w:rsidP="00DA2EE4">
      <w:pPr>
        <w:jc w:val="both"/>
        <w:outlineLvl w:val="0"/>
        <w:rPr>
          <w:rFonts w:ascii="Arial" w:hAnsi="Arial"/>
          <w:sz w:val="22"/>
        </w:rPr>
      </w:pPr>
      <w:r>
        <w:rPr>
          <w:rFonts w:ascii="Arial" w:hAnsi="Arial"/>
          <w:sz w:val="22"/>
        </w:rPr>
        <w:t>No pertinent comments were received during the USEPA’s 45-day comment period.</w:t>
      </w:r>
    </w:p>
    <w:p w:rsidR="00376825" w:rsidRDefault="00376825" w:rsidP="007256EE">
      <w:pPr>
        <w:rPr>
          <w:rFonts w:ascii="Arial" w:hAnsi="Arial"/>
          <w:b/>
          <w:sz w:val="22"/>
        </w:rPr>
      </w:pPr>
    </w:p>
    <w:p w:rsidR="00376825" w:rsidRDefault="00376825" w:rsidP="007256EE">
      <w:pPr>
        <w:rPr>
          <w:rFonts w:ascii="Arial" w:hAnsi="Arial"/>
          <w:b/>
          <w:sz w:val="22"/>
          <w:u w:val="single"/>
        </w:rPr>
      </w:pPr>
      <w:r>
        <w:rPr>
          <w:rFonts w:ascii="Arial" w:hAnsi="Arial"/>
          <w:b/>
          <w:sz w:val="22"/>
          <w:u w:val="single"/>
        </w:rPr>
        <w:t>Changes to the October 2, 2015 Proposed ROP Minor Modification</w:t>
      </w:r>
    </w:p>
    <w:p w:rsidR="00376825" w:rsidRDefault="00376825" w:rsidP="007256EE">
      <w:pPr>
        <w:rPr>
          <w:rFonts w:ascii="Arial" w:hAnsi="Arial"/>
          <w:b/>
          <w:sz w:val="22"/>
        </w:rPr>
      </w:pPr>
    </w:p>
    <w:p w:rsidR="00376825" w:rsidRDefault="00376825" w:rsidP="00DA2EE4">
      <w:pPr>
        <w:jc w:val="both"/>
        <w:outlineLvl w:val="0"/>
        <w:rPr>
          <w:rFonts w:ascii="Arial" w:hAnsi="Arial"/>
          <w:sz w:val="22"/>
        </w:rPr>
      </w:pPr>
      <w:r>
        <w:rPr>
          <w:rFonts w:ascii="Arial" w:hAnsi="Arial"/>
          <w:sz w:val="22"/>
        </w:rPr>
        <w:t>No changes were made to the proposed ROP Minor Modification.</w:t>
      </w:r>
    </w:p>
    <w:p w:rsidR="00376825" w:rsidRDefault="00376825" w:rsidP="007256EE">
      <w:pPr>
        <w:rPr>
          <w:rFonts w:ascii="Arial" w:hAnsi="Arial"/>
          <w:sz w:val="22"/>
        </w:rPr>
      </w:pPr>
    </w:p>
    <w:p w:rsidR="00376825" w:rsidRDefault="00376825" w:rsidP="00DA2EE4">
      <w:pPr>
        <w:jc w:val="both"/>
        <w:rPr>
          <w:rFonts w:ascii="Arial" w:hAnsi="Arial"/>
          <w:sz w:val="22"/>
        </w:rPr>
      </w:pPr>
      <w:bookmarkStart w:id="37" w:name="_GoBack"/>
      <w:bookmarkEnd w:id="37"/>
    </w:p>
    <w:p w:rsidR="005C060A" w:rsidRPr="005C060A" w:rsidRDefault="005C060A">
      <w:pPr>
        <w:rPr>
          <w:rFonts w:ascii="Arial" w:hAnsi="Arial"/>
          <w:sz w:val="22"/>
        </w:rPr>
      </w:pPr>
    </w:p>
    <w:sectPr w:rsidR="005C060A" w:rsidRPr="005C060A">
      <w:footerReference w:type="default" r:id="rId9"/>
      <w:headerReference w:type="first" r:id="rId10"/>
      <w:footerReference w:type="firs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EE8" w:rsidRDefault="00732EE8">
      <w:r>
        <w:separator/>
      </w:r>
    </w:p>
  </w:endnote>
  <w:endnote w:type="continuationSeparator" w:id="0">
    <w:p w:rsidR="00732EE8" w:rsidRDefault="0073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46E" w:rsidRDefault="008B746E">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E45843">
      <w:rPr>
        <w:rStyle w:val="PageNumber"/>
        <w:rFonts w:ascii="Arial" w:hAnsi="Arial"/>
        <w:noProof/>
        <w:sz w:val="20"/>
      </w:rPr>
      <w:t>9</w:t>
    </w:r>
    <w:r>
      <w:rPr>
        <w:rStyle w:val="PageNumber"/>
        <w:rFonts w:ascii="Arial" w:hAnsi="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46E" w:rsidRDefault="008B746E">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E45843">
      <w:rPr>
        <w:rStyle w:val="PageNumber"/>
        <w:rFonts w:ascii="Arial" w:hAnsi="Arial"/>
        <w:noProof/>
        <w:sz w:val="20"/>
      </w:rPr>
      <w:t>1</w:t>
    </w:r>
    <w:r>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EE8" w:rsidRDefault="00732EE8">
      <w:r>
        <w:separator/>
      </w:r>
    </w:p>
  </w:footnote>
  <w:footnote w:type="continuationSeparator" w:id="0">
    <w:p w:rsidR="00732EE8" w:rsidRDefault="00732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46E" w:rsidRPr="00135426" w:rsidRDefault="008B746E">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11"/>
    <w:rsid w:val="00010B28"/>
    <w:rsid w:val="00014DE6"/>
    <w:rsid w:val="00015B63"/>
    <w:rsid w:val="0002430E"/>
    <w:rsid w:val="00026AB8"/>
    <w:rsid w:val="00026FE4"/>
    <w:rsid w:val="0003174A"/>
    <w:rsid w:val="00033B14"/>
    <w:rsid w:val="00036C22"/>
    <w:rsid w:val="00044E0B"/>
    <w:rsid w:val="0004693A"/>
    <w:rsid w:val="00053310"/>
    <w:rsid w:val="00057978"/>
    <w:rsid w:val="00064C72"/>
    <w:rsid w:val="00070B20"/>
    <w:rsid w:val="00071714"/>
    <w:rsid w:val="00082A06"/>
    <w:rsid w:val="0009079D"/>
    <w:rsid w:val="000A0F97"/>
    <w:rsid w:val="000A3504"/>
    <w:rsid w:val="000A463D"/>
    <w:rsid w:val="000C1E62"/>
    <w:rsid w:val="000C35CB"/>
    <w:rsid w:val="000C5C1C"/>
    <w:rsid w:val="000C7F27"/>
    <w:rsid w:val="000E2E60"/>
    <w:rsid w:val="000E43A8"/>
    <w:rsid w:val="000E781D"/>
    <w:rsid w:val="000F32F4"/>
    <w:rsid w:val="000F73C3"/>
    <w:rsid w:val="001002E3"/>
    <w:rsid w:val="00100562"/>
    <w:rsid w:val="00102B51"/>
    <w:rsid w:val="0010361E"/>
    <w:rsid w:val="00111DE5"/>
    <w:rsid w:val="00113B82"/>
    <w:rsid w:val="001159B4"/>
    <w:rsid w:val="00115DF5"/>
    <w:rsid w:val="00123005"/>
    <w:rsid w:val="0012305E"/>
    <w:rsid w:val="001301E9"/>
    <w:rsid w:val="00135426"/>
    <w:rsid w:val="00137218"/>
    <w:rsid w:val="001429D1"/>
    <w:rsid w:val="001466CA"/>
    <w:rsid w:val="00153D66"/>
    <w:rsid w:val="00154568"/>
    <w:rsid w:val="0015745D"/>
    <w:rsid w:val="00161412"/>
    <w:rsid w:val="001677F6"/>
    <w:rsid w:val="00167B85"/>
    <w:rsid w:val="00172178"/>
    <w:rsid w:val="001723A8"/>
    <w:rsid w:val="00172BD9"/>
    <w:rsid w:val="00175DF5"/>
    <w:rsid w:val="00177285"/>
    <w:rsid w:val="00185993"/>
    <w:rsid w:val="001900AD"/>
    <w:rsid w:val="00191106"/>
    <w:rsid w:val="00193D4C"/>
    <w:rsid w:val="001B5D76"/>
    <w:rsid w:val="001B6D2B"/>
    <w:rsid w:val="001C45A8"/>
    <w:rsid w:val="001D0502"/>
    <w:rsid w:val="001D6B5F"/>
    <w:rsid w:val="001D7607"/>
    <w:rsid w:val="001E3D60"/>
    <w:rsid w:val="001E6273"/>
    <w:rsid w:val="001F1448"/>
    <w:rsid w:val="001F287A"/>
    <w:rsid w:val="001F2F32"/>
    <w:rsid w:val="001F742A"/>
    <w:rsid w:val="00201CC7"/>
    <w:rsid w:val="00203061"/>
    <w:rsid w:val="00203E24"/>
    <w:rsid w:val="00204A58"/>
    <w:rsid w:val="00226144"/>
    <w:rsid w:val="00226BBE"/>
    <w:rsid w:val="0022752F"/>
    <w:rsid w:val="002315E7"/>
    <w:rsid w:val="00231A25"/>
    <w:rsid w:val="0023247F"/>
    <w:rsid w:val="00237F04"/>
    <w:rsid w:val="00250171"/>
    <w:rsid w:val="002519D9"/>
    <w:rsid w:val="00252680"/>
    <w:rsid w:val="00262557"/>
    <w:rsid w:val="002728F4"/>
    <w:rsid w:val="00273E90"/>
    <w:rsid w:val="00283DF7"/>
    <w:rsid w:val="002903A5"/>
    <w:rsid w:val="00290754"/>
    <w:rsid w:val="00295FBF"/>
    <w:rsid w:val="002A48ED"/>
    <w:rsid w:val="002A55C8"/>
    <w:rsid w:val="002A5B17"/>
    <w:rsid w:val="002B092A"/>
    <w:rsid w:val="002B11E3"/>
    <w:rsid w:val="002B4B0E"/>
    <w:rsid w:val="002B5D3B"/>
    <w:rsid w:val="002C0333"/>
    <w:rsid w:val="002C652F"/>
    <w:rsid w:val="002D10C6"/>
    <w:rsid w:val="002D148E"/>
    <w:rsid w:val="002E0E12"/>
    <w:rsid w:val="002F0CC3"/>
    <w:rsid w:val="002F13C4"/>
    <w:rsid w:val="002F5B86"/>
    <w:rsid w:val="003023FC"/>
    <w:rsid w:val="00302A09"/>
    <w:rsid w:val="00302FA1"/>
    <w:rsid w:val="003049AC"/>
    <w:rsid w:val="003061C0"/>
    <w:rsid w:val="00306FD5"/>
    <w:rsid w:val="00310006"/>
    <w:rsid w:val="00333AE9"/>
    <w:rsid w:val="00335641"/>
    <w:rsid w:val="00345D9F"/>
    <w:rsid w:val="0034680F"/>
    <w:rsid w:val="00350573"/>
    <w:rsid w:val="00351F7C"/>
    <w:rsid w:val="00354260"/>
    <w:rsid w:val="00355F38"/>
    <w:rsid w:val="00363292"/>
    <w:rsid w:val="003637D0"/>
    <w:rsid w:val="0036784E"/>
    <w:rsid w:val="00371521"/>
    <w:rsid w:val="00372E82"/>
    <w:rsid w:val="00376825"/>
    <w:rsid w:val="00376F31"/>
    <w:rsid w:val="00377200"/>
    <w:rsid w:val="00377850"/>
    <w:rsid w:val="00383482"/>
    <w:rsid w:val="00383DD1"/>
    <w:rsid w:val="00385B6F"/>
    <w:rsid w:val="00392731"/>
    <w:rsid w:val="003946CC"/>
    <w:rsid w:val="003950E9"/>
    <w:rsid w:val="003955A4"/>
    <w:rsid w:val="003A0C78"/>
    <w:rsid w:val="003A1467"/>
    <w:rsid w:val="003A2108"/>
    <w:rsid w:val="003A75B8"/>
    <w:rsid w:val="003B36CE"/>
    <w:rsid w:val="003B3A3A"/>
    <w:rsid w:val="003B430D"/>
    <w:rsid w:val="003B5E83"/>
    <w:rsid w:val="003C4B9D"/>
    <w:rsid w:val="003D6336"/>
    <w:rsid w:val="003D6A01"/>
    <w:rsid w:val="003D6C8F"/>
    <w:rsid w:val="003E2105"/>
    <w:rsid w:val="003E6F49"/>
    <w:rsid w:val="003F16E7"/>
    <w:rsid w:val="0040112A"/>
    <w:rsid w:val="00402D14"/>
    <w:rsid w:val="004039E8"/>
    <w:rsid w:val="00411273"/>
    <w:rsid w:val="00411971"/>
    <w:rsid w:val="00423E00"/>
    <w:rsid w:val="00424456"/>
    <w:rsid w:val="00425C80"/>
    <w:rsid w:val="00433BF1"/>
    <w:rsid w:val="004372B0"/>
    <w:rsid w:val="00441393"/>
    <w:rsid w:val="00444D94"/>
    <w:rsid w:val="00444F0F"/>
    <w:rsid w:val="004465A1"/>
    <w:rsid w:val="00451C04"/>
    <w:rsid w:val="004541F4"/>
    <w:rsid w:val="004628A4"/>
    <w:rsid w:val="004670B5"/>
    <w:rsid w:val="00474ADF"/>
    <w:rsid w:val="00474C32"/>
    <w:rsid w:val="00475BD8"/>
    <w:rsid w:val="00476811"/>
    <w:rsid w:val="00477C93"/>
    <w:rsid w:val="0048277E"/>
    <w:rsid w:val="00482E94"/>
    <w:rsid w:val="00485373"/>
    <w:rsid w:val="00485F9B"/>
    <w:rsid w:val="0049200A"/>
    <w:rsid w:val="004A6FD2"/>
    <w:rsid w:val="004B2A6F"/>
    <w:rsid w:val="004B3242"/>
    <w:rsid w:val="004B44A9"/>
    <w:rsid w:val="004B7845"/>
    <w:rsid w:val="004C39E7"/>
    <w:rsid w:val="004C48F7"/>
    <w:rsid w:val="004C51C5"/>
    <w:rsid w:val="004C7125"/>
    <w:rsid w:val="004C78FD"/>
    <w:rsid w:val="004D4B7D"/>
    <w:rsid w:val="004D5012"/>
    <w:rsid w:val="004D7ACD"/>
    <w:rsid w:val="004E713D"/>
    <w:rsid w:val="004F283B"/>
    <w:rsid w:val="00502068"/>
    <w:rsid w:val="0050260F"/>
    <w:rsid w:val="0050744F"/>
    <w:rsid w:val="005224A0"/>
    <w:rsid w:val="00532985"/>
    <w:rsid w:val="00534F01"/>
    <w:rsid w:val="0053606A"/>
    <w:rsid w:val="00537997"/>
    <w:rsid w:val="005426C1"/>
    <w:rsid w:val="00543DF8"/>
    <w:rsid w:val="0055232C"/>
    <w:rsid w:val="005553AB"/>
    <w:rsid w:val="005619EA"/>
    <w:rsid w:val="00562E17"/>
    <w:rsid w:val="00562E6E"/>
    <w:rsid w:val="00566446"/>
    <w:rsid w:val="00570468"/>
    <w:rsid w:val="00572826"/>
    <w:rsid w:val="00572F51"/>
    <w:rsid w:val="0057400E"/>
    <w:rsid w:val="005758FF"/>
    <w:rsid w:val="00586D80"/>
    <w:rsid w:val="00587FAA"/>
    <w:rsid w:val="0059043D"/>
    <w:rsid w:val="0059259B"/>
    <w:rsid w:val="00596804"/>
    <w:rsid w:val="00597110"/>
    <w:rsid w:val="00597DDA"/>
    <w:rsid w:val="00597E47"/>
    <w:rsid w:val="005A054B"/>
    <w:rsid w:val="005A1999"/>
    <w:rsid w:val="005B08A1"/>
    <w:rsid w:val="005B3B35"/>
    <w:rsid w:val="005C060A"/>
    <w:rsid w:val="005C6DFC"/>
    <w:rsid w:val="005D0722"/>
    <w:rsid w:val="005E2621"/>
    <w:rsid w:val="005E7221"/>
    <w:rsid w:val="005F1B8C"/>
    <w:rsid w:val="005F4E1B"/>
    <w:rsid w:val="00600D78"/>
    <w:rsid w:val="0060352A"/>
    <w:rsid w:val="00604E76"/>
    <w:rsid w:val="00611F67"/>
    <w:rsid w:val="0061223B"/>
    <w:rsid w:val="006138D1"/>
    <w:rsid w:val="00614415"/>
    <w:rsid w:val="00615F8C"/>
    <w:rsid w:val="006240B1"/>
    <w:rsid w:val="006335CA"/>
    <w:rsid w:val="00633724"/>
    <w:rsid w:val="00636AB2"/>
    <w:rsid w:val="006414DE"/>
    <w:rsid w:val="00644884"/>
    <w:rsid w:val="00647809"/>
    <w:rsid w:val="0065172A"/>
    <w:rsid w:val="00654F9E"/>
    <w:rsid w:val="006552A6"/>
    <w:rsid w:val="00655AFA"/>
    <w:rsid w:val="00656E14"/>
    <w:rsid w:val="00667959"/>
    <w:rsid w:val="00670DC2"/>
    <w:rsid w:val="00672218"/>
    <w:rsid w:val="00676680"/>
    <w:rsid w:val="00683CEC"/>
    <w:rsid w:val="00684786"/>
    <w:rsid w:val="0068541F"/>
    <w:rsid w:val="00690FF9"/>
    <w:rsid w:val="0069759E"/>
    <w:rsid w:val="006978FD"/>
    <w:rsid w:val="006A2CA7"/>
    <w:rsid w:val="006A43CB"/>
    <w:rsid w:val="006B4DBB"/>
    <w:rsid w:val="006B7EC5"/>
    <w:rsid w:val="006C5DF1"/>
    <w:rsid w:val="006D7383"/>
    <w:rsid w:val="006E04EE"/>
    <w:rsid w:val="006E3E47"/>
    <w:rsid w:val="006F1886"/>
    <w:rsid w:val="006F770D"/>
    <w:rsid w:val="00701F63"/>
    <w:rsid w:val="0070306D"/>
    <w:rsid w:val="00703588"/>
    <w:rsid w:val="00710154"/>
    <w:rsid w:val="00710F06"/>
    <w:rsid w:val="007129B8"/>
    <w:rsid w:val="00713FA6"/>
    <w:rsid w:val="007140AB"/>
    <w:rsid w:val="007174AF"/>
    <w:rsid w:val="00726518"/>
    <w:rsid w:val="00732EE8"/>
    <w:rsid w:val="00735DA9"/>
    <w:rsid w:val="00736652"/>
    <w:rsid w:val="00740674"/>
    <w:rsid w:val="00742DEE"/>
    <w:rsid w:val="00743A66"/>
    <w:rsid w:val="007460BC"/>
    <w:rsid w:val="0074639E"/>
    <w:rsid w:val="0075342F"/>
    <w:rsid w:val="00760484"/>
    <w:rsid w:val="00762A17"/>
    <w:rsid w:val="00770784"/>
    <w:rsid w:val="00773C90"/>
    <w:rsid w:val="007805D9"/>
    <w:rsid w:val="00781399"/>
    <w:rsid w:val="007870F6"/>
    <w:rsid w:val="0079109F"/>
    <w:rsid w:val="00795CB5"/>
    <w:rsid w:val="00796375"/>
    <w:rsid w:val="00796F90"/>
    <w:rsid w:val="007A22BD"/>
    <w:rsid w:val="007A6504"/>
    <w:rsid w:val="007A77F1"/>
    <w:rsid w:val="007B199C"/>
    <w:rsid w:val="007B41C7"/>
    <w:rsid w:val="007C0501"/>
    <w:rsid w:val="007C2B15"/>
    <w:rsid w:val="007C416D"/>
    <w:rsid w:val="007C7308"/>
    <w:rsid w:val="007D067F"/>
    <w:rsid w:val="007D09D9"/>
    <w:rsid w:val="007D429F"/>
    <w:rsid w:val="007D4663"/>
    <w:rsid w:val="007F3FBA"/>
    <w:rsid w:val="007F62B1"/>
    <w:rsid w:val="007F73D0"/>
    <w:rsid w:val="00800330"/>
    <w:rsid w:val="00805D25"/>
    <w:rsid w:val="00813FB1"/>
    <w:rsid w:val="00816ACC"/>
    <w:rsid w:val="00833053"/>
    <w:rsid w:val="00840CB9"/>
    <w:rsid w:val="008418BB"/>
    <w:rsid w:val="00846C89"/>
    <w:rsid w:val="0084712F"/>
    <w:rsid w:val="00847411"/>
    <w:rsid w:val="0085138A"/>
    <w:rsid w:val="008537FA"/>
    <w:rsid w:val="00854F8B"/>
    <w:rsid w:val="008627FF"/>
    <w:rsid w:val="00862EC5"/>
    <w:rsid w:val="00863EC3"/>
    <w:rsid w:val="00873B63"/>
    <w:rsid w:val="00874CB0"/>
    <w:rsid w:val="00875D1C"/>
    <w:rsid w:val="00876E17"/>
    <w:rsid w:val="00884CC7"/>
    <w:rsid w:val="008902C9"/>
    <w:rsid w:val="008929F9"/>
    <w:rsid w:val="0089312A"/>
    <w:rsid w:val="00893B36"/>
    <w:rsid w:val="00893F56"/>
    <w:rsid w:val="008A0380"/>
    <w:rsid w:val="008A38F5"/>
    <w:rsid w:val="008B107D"/>
    <w:rsid w:val="008B1972"/>
    <w:rsid w:val="008B41E5"/>
    <w:rsid w:val="008B70E2"/>
    <w:rsid w:val="008B746E"/>
    <w:rsid w:val="008B7F9F"/>
    <w:rsid w:val="008C0EAF"/>
    <w:rsid w:val="008C63A7"/>
    <w:rsid w:val="008C70BB"/>
    <w:rsid w:val="008C73B2"/>
    <w:rsid w:val="008D30F9"/>
    <w:rsid w:val="008D7CDB"/>
    <w:rsid w:val="008E1371"/>
    <w:rsid w:val="008E1AD6"/>
    <w:rsid w:val="008E5110"/>
    <w:rsid w:val="008E5C4C"/>
    <w:rsid w:val="008F142A"/>
    <w:rsid w:val="008F69B6"/>
    <w:rsid w:val="00902068"/>
    <w:rsid w:val="00903A1A"/>
    <w:rsid w:val="00905F9C"/>
    <w:rsid w:val="00906AE8"/>
    <w:rsid w:val="00906D69"/>
    <w:rsid w:val="00910D69"/>
    <w:rsid w:val="00910FEA"/>
    <w:rsid w:val="009158BE"/>
    <w:rsid w:val="00923ADB"/>
    <w:rsid w:val="00923ED1"/>
    <w:rsid w:val="00935F15"/>
    <w:rsid w:val="0094046A"/>
    <w:rsid w:val="00943279"/>
    <w:rsid w:val="00950395"/>
    <w:rsid w:val="0095187D"/>
    <w:rsid w:val="0095206B"/>
    <w:rsid w:val="009527AC"/>
    <w:rsid w:val="009531FA"/>
    <w:rsid w:val="009539D8"/>
    <w:rsid w:val="009545AB"/>
    <w:rsid w:val="00956132"/>
    <w:rsid w:val="00962036"/>
    <w:rsid w:val="00962267"/>
    <w:rsid w:val="00970E8F"/>
    <w:rsid w:val="00971B11"/>
    <w:rsid w:val="009819CF"/>
    <w:rsid w:val="00982658"/>
    <w:rsid w:val="009830F9"/>
    <w:rsid w:val="00985FF1"/>
    <w:rsid w:val="00991BCF"/>
    <w:rsid w:val="00991F5C"/>
    <w:rsid w:val="00995DE1"/>
    <w:rsid w:val="009970EC"/>
    <w:rsid w:val="009A5F7D"/>
    <w:rsid w:val="009A6697"/>
    <w:rsid w:val="009B2268"/>
    <w:rsid w:val="009B3617"/>
    <w:rsid w:val="009C19C6"/>
    <w:rsid w:val="009C4E62"/>
    <w:rsid w:val="009D0C37"/>
    <w:rsid w:val="009D5EBC"/>
    <w:rsid w:val="009E10CB"/>
    <w:rsid w:val="009E4796"/>
    <w:rsid w:val="009F584A"/>
    <w:rsid w:val="00A0363B"/>
    <w:rsid w:val="00A05E44"/>
    <w:rsid w:val="00A21F9D"/>
    <w:rsid w:val="00A27D2C"/>
    <w:rsid w:val="00A30B26"/>
    <w:rsid w:val="00A30B5F"/>
    <w:rsid w:val="00A4048D"/>
    <w:rsid w:val="00A40DFE"/>
    <w:rsid w:val="00A458A7"/>
    <w:rsid w:val="00A61FF1"/>
    <w:rsid w:val="00A62B77"/>
    <w:rsid w:val="00A635E3"/>
    <w:rsid w:val="00A64289"/>
    <w:rsid w:val="00A6525B"/>
    <w:rsid w:val="00A6568D"/>
    <w:rsid w:val="00A67F55"/>
    <w:rsid w:val="00A711AB"/>
    <w:rsid w:val="00A757D5"/>
    <w:rsid w:val="00A75C83"/>
    <w:rsid w:val="00A82D08"/>
    <w:rsid w:val="00A85B58"/>
    <w:rsid w:val="00A9700A"/>
    <w:rsid w:val="00AB1054"/>
    <w:rsid w:val="00AB5A05"/>
    <w:rsid w:val="00AB6757"/>
    <w:rsid w:val="00AC0D86"/>
    <w:rsid w:val="00AC5456"/>
    <w:rsid w:val="00AD1428"/>
    <w:rsid w:val="00AD6437"/>
    <w:rsid w:val="00AD65E5"/>
    <w:rsid w:val="00AD697A"/>
    <w:rsid w:val="00AD754F"/>
    <w:rsid w:val="00AE061E"/>
    <w:rsid w:val="00AE1678"/>
    <w:rsid w:val="00AE2622"/>
    <w:rsid w:val="00AE2ED9"/>
    <w:rsid w:val="00AE46BA"/>
    <w:rsid w:val="00AE5528"/>
    <w:rsid w:val="00AF10F4"/>
    <w:rsid w:val="00AF4326"/>
    <w:rsid w:val="00AF5CDE"/>
    <w:rsid w:val="00B008B3"/>
    <w:rsid w:val="00B17134"/>
    <w:rsid w:val="00B17711"/>
    <w:rsid w:val="00B17CC6"/>
    <w:rsid w:val="00B20017"/>
    <w:rsid w:val="00B20A6D"/>
    <w:rsid w:val="00B2681D"/>
    <w:rsid w:val="00B3117B"/>
    <w:rsid w:val="00B333DF"/>
    <w:rsid w:val="00B336B9"/>
    <w:rsid w:val="00B37F1A"/>
    <w:rsid w:val="00B45992"/>
    <w:rsid w:val="00B50C3F"/>
    <w:rsid w:val="00B50D59"/>
    <w:rsid w:val="00B547BF"/>
    <w:rsid w:val="00B54C93"/>
    <w:rsid w:val="00B63414"/>
    <w:rsid w:val="00B66B39"/>
    <w:rsid w:val="00B72733"/>
    <w:rsid w:val="00B73643"/>
    <w:rsid w:val="00B7609A"/>
    <w:rsid w:val="00B83795"/>
    <w:rsid w:val="00B91559"/>
    <w:rsid w:val="00B922A0"/>
    <w:rsid w:val="00BB20D6"/>
    <w:rsid w:val="00BB3412"/>
    <w:rsid w:val="00BC4F1E"/>
    <w:rsid w:val="00BC5143"/>
    <w:rsid w:val="00BD0797"/>
    <w:rsid w:val="00BD0E65"/>
    <w:rsid w:val="00BD2DFE"/>
    <w:rsid w:val="00BD7123"/>
    <w:rsid w:val="00BE5F90"/>
    <w:rsid w:val="00C0589B"/>
    <w:rsid w:val="00C113BC"/>
    <w:rsid w:val="00C12BAA"/>
    <w:rsid w:val="00C24C83"/>
    <w:rsid w:val="00C260E0"/>
    <w:rsid w:val="00C32CBF"/>
    <w:rsid w:val="00C35E94"/>
    <w:rsid w:val="00C407C8"/>
    <w:rsid w:val="00C41158"/>
    <w:rsid w:val="00C47F6C"/>
    <w:rsid w:val="00C50355"/>
    <w:rsid w:val="00C512CC"/>
    <w:rsid w:val="00C54ADE"/>
    <w:rsid w:val="00C6059C"/>
    <w:rsid w:val="00C61A82"/>
    <w:rsid w:val="00C66375"/>
    <w:rsid w:val="00C66BD6"/>
    <w:rsid w:val="00C67104"/>
    <w:rsid w:val="00C677A9"/>
    <w:rsid w:val="00C744F8"/>
    <w:rsid w:val="00C76E93"/>
    <w:rsid w:val="00C801D0"/>
    <w:rsid w:val="00C812D3"/>
    <w:rsid w:val="00C84243"/>
    <w:rsid w:val="00C84829"/>
    <w:rsid w:val="00C92F27"/>
    <w:rsid w:val="00C94DBD"/>
    <w:rsid w:val="00C95903"/>
    <w:rsid w:val="00CA4B03"/>
    <w:rsid w:val="00CB00FB"/>
    <w:rsid w:val="00CB0D4C"/>
    <w:rsid w:val="00CB75F4"/>
    <w:rsid w:val="00CC0457"/>
    <w:rsid w:val="00CC5082"/>
    <w:rsid w:val="00CC6306"/>
    <w:rsid w:val="00CC67DF"/>
    <w:rsid w:val="00CC7CF8"/>
    <w:rsid w:val="00CD6A10"/>
    <w:rsid w:val="00CD71F7"/>
    <w:rsid w:val="00CE1538"/>
    <w:rsid w:val="00CE5FB0"/>
    <w:rsid w:val="00CF37B7"/>
    <w:rsid w:val="00D01DA5"/>
    <w:rsid w:val="00D04321"/>
    <w:rsid w:val="00D05485"/>
    <w:rsid w:val="00D11440"/>
    <w:rsid w:val="00D26941"/>
    <w:rsid w:val="00D30940"/>
    <w:rsid w:val="00D325DF"/>
    <w:rsid w:val="00D34A15"/>
    <w:rsid w:val="00D42E06"/>
    <w:rsid w:val="00D43EB9"/>
    <w:rsid w:val="00D5459C"/>
    <w:rsid w:val="00D57EFB"/>
    <w:rsid w:val="00D63D29"/>
    <w:rsid w:val="00D75A5C"/>
    <w:rsid w:val="00D75CF1"/>
    <w:rsid w:val="00D91784"/>
    <w:rsid w:val="00D93BF5"/>
    <w:rsid w:val="00D93FAC"/>
    <w:rsid w:val="00DA122E"/>
    <w:rsid w:val="00DA2F21"/>
    <w:rsid w:val="00DA383F"/>
    <w:rsid w:val="00DA714D"/>
    <w:rsid w:val="00DB1A79"/>
    <w:rsid w:val="00DB3C7E"/>
    <w:rsid w:val="00DB5924"/>
    <w:rsid w:val="00DB6B6C"/>
    <w:rsid w:val="00DB7D71"/>
    <w:rsid w:val="00DB7FA3"/>
    <w:rsid w:val="00DC17E9"/>
    <w:rsid w:val="00DC185B"/>
    <w:rsid w:val="00DC1D5D"/>
    <w:rsid w:val="00DD2FAD"/>
    <w:rsid w:val="00DD4D4E"/>
    <w:rsid w:val="00DE392C"/>
    <w:rsid w:val="00DE39D5"/>
    <w:rsid w:val="00DF46AD"/>
    <w:rsid w:val="00DF6578"/>
    <w:rsid w:val="00E037E8"/>
    <w:rsid w:val="00E1421A"/>
    <w:rsid w:val="00E24CF7"/>
    <w:rsid w:val="00E24E0F"/>
    <w:rsid w:val="00E26617"/>
    <w:rsid w:val="00E27A36"/>
    <w:rsid w:val="00E3000B"/>
    <w:rsid w:val="00E34B40"/>
    <w:rsid w:val="00E363AF"/>
    <w:rsid w:val="00E36E08"/>
    <w:rsid w:val="00E376CE"/>
    <w:rsid w:val="00E406A7"/>
    <w:rsid w:val="00E45843"/>
    <w:rsid w:val="00E562DC"/>
    <w:rsid w:val="00E64008"/>
    <w:rsid w:val="00E73943"/>
    <w:rsid w:val="00E73A29"/>
    <w:rsid w:val="00E74066"/>
    <w:rsid w:val="00E766C7"/>
    <w:rsid w:val="00E81954"/>
    <w:rsid w:val="00E84291"/>
    <w:rsid w:val="00E907F1"/>
    <w:rsid w:val="00E94CDE"/>
    <w:rsid w:val="00EA38D1"/>
    <w:rsid w:val="00EA42F9"/>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52AE"/>
    <w:rsid w:val="00EF79CE"/>
    <w:rsid w:val="00F05C88"/>
    <w:rsid w:val="00F124E0"/>
    <w:rsid w:val="00F15946"/>
    <w:rsid w:val="00F17985"/>
    <w:rsid w:val="00F37731"/>
    <w:rsid w:val="00F41E50"/>
    <w:rsid w:val="00F477A5"/>
    <w:rsid w:val="00F478F0"/>
    <w:rsid w:val="00F5342E"/>
    <w:rsid w:val="00F546FE"/>
    <w:rsid w:val="00F548D4"/>
    <w:rsid w:val="00F55032"/>
    <w:rsid w:val="00F72008"/>
    <w:rsid w:val="00F72107"/>
    <w:rsid w:val="00F73A59"/>
    <w:rsid w:val="00F77AFD"/>
    <w:rsid w:val="00F86609"/>
    <w:rsid w:val="00F875B5"/>
    <w:rsid w:val="00F900ED"/>
    <w:rsid w:val="00F94A05"/>
    <w:rsid w:val="00FA1313"/>
    <w:rsid w:val="00FA1935"/>
    <w:rsid w:val="00FA1D2A"/>
    <w:rsid w:val="00FA34BB"/>
    <w:rsid w:val="00FA5FE2"/>
    <w:rsid w:val="00FA7A36"/>
    <w:rsid w:val="00FB49C9"/>
    <w:rsid w:val="00FC27C3"/>
    <w:rsid w:val="00FC5534"/>
    <w:rsid w:val="00FC56E5"/>
    <w:rsid w:val="00FC649A"/>
    <w:rsid w:val="00FD5C7C"/>
    <w:rsid w:val="00FD6000"/>
    <w:rsid w:val="00FE17B0"/>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7A98E-3D76-4CC7-A614-E20FB0E7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7</TotalTime>
  <Pages>10</Pages>
  <Words>2592</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17811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Zynda, Todd (DEQ)</dc:creator>
  <cp:keywords>DEQ-AQD-ROP Template</cp:keywords>
  <cp:lastModifiedBy>Puite, Tammie (DEQ)</cp:lastModifiedBy>
  <cp:revision>6</cp:revision>
  <cp:lastPrinted>2015-10-02T18:17:00Z</cp:lastPrinted>
  <dcterms:created xsi:type="dcterms:W3CDTF">2015-09-28T19:20:00Z</dcterms:created>
  <dcterms:modified xsi:type="dcterms:W3CDTF">2015-11-16T13:58:00Z</dcterms:modified>
</cp:coreProperties>
</file>