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FC03" w14:textId="77777777" w:rsidR="006D57EE" w:rsidRPr="007F02D8" w:rsidRDefault="006D57EE">
      <w:pPr>
        <w:pStyle w:val="Header"/>
        <w:tabs>
          <w:tab w:val="clear" w:pos="4320"/>
          <w:tab w:val="clear" w:pos="8640"/>
        </w:tabs>
        <w:rPr>
          <w:rFonts w:ascii="Arial" w:hAnsi="Arial"/>
          <w:sz w:val="18"/>
        </w:rPr>
      </w:pPr>
    </w:p>
    <w:tbl>
      <w:tblPr>
        <w:tblW w:w="10422" w:type="dxa"/>
        <w:tblInd w:w="18" w:type="dxa"/>
        <w:tblLayout w:type="fixed"/>
        <w:tblLook w:val="0000" w:firstRow="0" w:lastRow="0" w:firstColumn="0" w:lastColumn="0" w:noHBand="0" w:noVBand="0"/>
      </w:tblPr>
      <w:tblGrid>
        <w:gridCol w:w="2142"/>
        <w:gridCol w:w="5760"/>
        <w:gridCol w:w="2520"/>
      </w:tblGrid>
      <w:tr w:rsidR="007F02D8" w:rsidRPr="007F02D8" w14:paraId="2E8893F4" w14:textId="77777777" w:rsidTr="00754CAC">
        <w:tc>
          <w:tcPr>
            <w:tcW w:w="2142" w:type="dxa"/>
          </w:tcPr>
          <w:p w14:paraId="4352CB84" w14:textId="77777777" w:rsidR="00AA0D6E" w:rsidRPr="007F02D8" w:rsidRDefault="00AA0D6E" w:rsidP="00AA0D6E">
            <w:pPr>
              <w:jc w:val="center"/>
              <w:rPr>
                <w:rFonts w:ascii="Arial" w:hAnsi="Arial"/>
                <w:sz w:val="16"/>
              </w:rPr>
            </w:pPr>
          </w:p>
        </w:tc>
        <w:tc>
          <w:tcPr>
            <w:tcW w:w="5760" w:type="dxa"/>
          </w:tcPr>
          <w:p w14:paraId="5A566B48" w14:textId="77777777" w:rsidR="00AA0D6E" w:rsidRPr="007F02D8" w:rsidRDefault="00AA0D6E" w:rsidP="00AA0D6E">
            <w:pPr>
              <w:ind w:left="-108" w:right="-140"/>
              <w:jc w:val="center"/>
              <w:rPr>
                <w:rFonts w:ascii="Arial" w:hAnsi="Arial"/>
              </w:rPr>
            </w:pPr>
            <w:r w:rsidRPr="007F02D8">
              <w:rPr>
                <w:rFonts w:ascii="Arial" w:hAnsi="Arial"/>
              </w:rPr>
              <w:t>Michigan Department of Environment, Great Lakes, and Energy</w:t>
            </w:r>
          </w:p>
          <w:p w14:paraId="405E8B50" w14:textId="77777777" w:rsidR="00AA0D6E" w:rsidRPr="007F02D8" w:rsidRDefault="00AA0D6E" w:rsidP="00AA0D6E">
            <w:pPr>
              <w:jc w:val="center"/>
              <w:rPr>
                <w:rFonts w:ascii="Arial" w:hAnsi="Arial"/>
                <w:sz w:val="16"/>
              </w:rPr>
            </w:pPr>
            <w:r w:rsidRPr="007F02D8">
              <w:rPr>
                <w:rFonts w:ascii="Arial" w:hAnsi="Arial"/>
              </w:rPr>
              <w:t>Air Quality Division</w:t>
            </w:r>
          </w:p>
        </w:tc>
        <w:tc>
          <w:tcPr>
            <w:tcW w:w="2520" w:type="dxa"/>
          </w:tcPr>
          <w:p w14:paraId="061353F5" w14:textId="77777777" w:rsidR="00AA0D6E" w:rsidRPr="007F02D8" w:rsidRDefault="00AA0D6E" w:rsidP="00AA0D6E">
            <w:pPr>
              <w:jc w:val="center"/>
              <w:rPr>
                <w:rFonts w:ascii="Arial" w:hAnsi="Arial"/>
                <w:b/>
                <w:sz w:val="24"/>
              </w:rPr>
            </w:pPr>
          </w:p>
        </w:tc>
      </w:tr>
      <w:tr w:rsidR="007F02D8" w:rsidRPr="007F02D8" w14:paraId="5FF7544B" w14:textId="77777777" w:rsidTr="00754CAC">
        <w:trPr>
          <w:cantSplit/>
          <w:trHeight w:val="146"/>
        </w:trPr>
        <w:tc>
          <w:tcPr>
            <w:tcW w:w="2142" w:type="dxa"/>
          </w:tcPr>
          <w:p w14:paraId="48A0C916" w14:textId="77777777" w:rsidR="00AA0D6E" w:rsidRPr="007F02D8" w:rsidRDefault="00AA0D6E" w:rsidP="00AA0D6E">
            <w:pPr>
              <w:pStyle w:val="Header"/>
              <w:jc w:val="center"/>
              <w:rPr>
                <w:rFonts w:ascii="Arial" w:hAnsi="Arial"/>
                <w:b/>
                <w:sz w:val="16"/>
              </w:rPr>
            </w:pPr>
            <w:r w:rsidRPr="007F02D8">
              <w:rPr>
                <w:rFonts w:ascii="Arial" w:hAnsi="Arial"/>
                <w:b/>
                <w:sz w:val="16"/>
              </w:rPr>
              <w:t>State Registration Number</w:t>
            </w:r>
          </w:p>
        </w:tc>
        <w:tc>
          <w:tcPr>
            <w:tcW w:w="5760" w:type="dxa"/>
          </w:tcPr>
          <w:p w14:paraId="5B4F3BD7" w14:textId="77777777" w:rsidR="00AA0D6E" w:rsidRPr="007F02D8" w:rsidRDefault="00AA0D6E" w:rsidP="00AA0D6E">
            <w:pPr>
              <w:pStyle w:val="Header"/>
              <w:jc w:val="center"/>
              <w:rPr>
                <w:rFonts w:ascii="Arial" w:hAnsi="Arial"/>
                <w:b/>
                <w:sz w:val="28"/>
              </w:rPr>
            </w:pPr>
            <w:r w:rsidRPr="007F02D8">
              <w:rPr>
                <w:rFonts w:ascii="Arial" w:hAnsi="Arial"/>
                <w:b/>
                <w:sz w:val="28"/>
              </w:rPr>
              <w:t>RENEWABLE OPERATING PERMIT</w:t>
            </w:r>
          </w:p>
        </w:tc>
        <w:tc>
          <w:tcPr>
            <w:tcW w:w="2520" w:type="dxa"/>
          </w:tcPr>
          <w:p w14:paraId="09B781B3" w14:textId="77777777" w:rsidR="00AA0D6E" w:rsidRPr="007F02D8" w:rsidRDefault="00AA0D6E" w:rsidP="00AA0D6E">
            <w:pPr>
              <w:jc w:val="center"/>
              <w:rPr>
                <w:rFonts w:ascii="Arial" w:hAnsi="Arial"/>
                <w:b/>
                <w:sz w:val="16"/>
              </w:rPr>
            </w:pPr>
            <w:smartTag w:uri="urn:schemas-microsoft-com:office:smarttags" w:element="stockticker">
              <w:r w:rsidRPr="007F02D8">
                <w:rPr>
                  <w:rFonts w:ascii="Arial" w:hAnsi="Arial"/>
                  <w:b/>
                  <w:sz w:val="16"/>
                </w:rPr>
                <w:t>ROP</w:t>
              </w:r>
            </w:smartTag>
            <w:r w:rsidRPr="007F02D8">
              <w:rPr>
                <w:rFonts w:ascii="Arial" w:hAnsi="Arial"/>
                <w:b/>
                <w:sz w:val="16"/>
              </w:rPr>
              <w:t xml:space="preserve"> Number</w:t>
            </w:r>
          </w:p>
        </w:tc>
      </w:tr>
      <w:tr w:rsidR="00AA0D6E" w:rsidRPr="007F02D8" w14:paraId="096AAA1D" w14:textId="77777777" w:rsidTr="00754CAC">
        <w:trPr>
          <w:cantSplit/>
          <w:trHeight w:val="145"/>
        </w:trPr>
        <w:tc>
          <w:tcPr>
            <w:tcW w:w="2142" w:type="dxa"/>
          </w:tcPr>
          <w:p w14:paraId="2E6997CA" w14:textId="1BD8E726" w:rsidR="00AA0D6E" w:rsidRPr="007F02D8" w:rsidRDefault="0013291C" w:rsidP="00AA0D6E">
            <w:pPr>
              <w:pStyle w:val="Header"/>
              <w:jc w:val="center"/>
              <w:rPr>
                <w:rFonts w:ascii="Arial" w:hAnsi="Arial"/>
                <w:sz w:val="22"/>
                <w:szCs w:val="22"/>
              </w:rPr>
            </w:pPr>
            <w:r w:rsidRPr="007F02D8">
              <w:rPr>
                <w:rFonts w:ascii="Arial" w:hAnsi="Arial"/>
                <w:sz w:val="22"/>
              </w:rPr>
              <w:t>M0675</w:t>
            </w:r>
          </w:p>
        </w:tc>
        <w:tc>
          <w:tcPr>
            <w:tcW w:w="5760" w:type="dxa"/>
          </w:tcPr>
          <w:p w14:paraId="23F0F25B" w14:textId="77777777" w:rsidR="00AA0D6E" w:rsidRPr="007F02D8" w:rsidRDefault="00AA0D6E" w:rsidP="00AA0D6E">
            <w:pPr>
              <w:jc w:val="center"/>
              <w:rPr>
                <w:rFonts w:ascii="Arial" w:hAnsi="Arial"/>
                <w:b/>
                <w:sz w:val="28"/>
                <w:szCs w:val="28"/>
              </w:rPr>
            </w:pPr>
            <w:r w:rsidRPr="007F02D8">
              <w:rPr>
                <w:rFonts w:ascii="Arial" w:hAnsi="Arial"/>
                <w:b/>
                <w:sz w:val="28"/>
                <w:szCs w:val="28"/>
              </w:rPr>
              <w:t>STAFF REPORT</w:t>
            </w:r>
          </w:p>
        </w:tc>
        <w:tc>
          <w:tcPr>
            <w:tcW w:w="2520" w:type="dxa"/>
          </w:tcPr>
          <w:p w14:paraId="6D8E5BF5" w14:textId="41CA9B7C" w:rsidR="00AA0D6E" w:rsidRPr="007F02D8" w:rsidRDefault="0013291C" w:rsidP="00AA0D6E">
            <w:pPr>
              <w:pStyle w:val="Header"/>
              <w:jc w:val="center"/>
              <w:rPr>
                <w:rFonts w:ascii="Arial" w:hAnsi="Arial"/>
                <w:sz w:val="22"/>
                <w:szCs w:val="22"/>
              </w:rPr>
            </w:pPr>
            <w:bookmarkStart w:id="0" w:name="Text17"/>
            <w:r w:rsidRPr="007F02D8">
              <w:rPr>
                <w:rFonts w:ascii="Arial" w:hAnsi="Arial"/>
                <w:sz w:val="22"/>
                <w:szCs w:val="22"/>
              </w:rPr>
              <w:t>MI-ROP-M0675-20</w:t>
            </w:r>
            <w:bookmarkEnd w:id="0"/>
            <w:r w:rsidR="00903AE9" w:rsidRPr="007F02D8">
              <w:rPr>
                <w:rFonts w:ascii="Arial" w:hAnsi="Arial"/>
                <w:sz w:val="22"/>
                <w:szCs w:val="22"/>
              </w:rPr>
              <w:t>21</w:t>
            </w:r>
            <w:r w:rsidR="00754CAC" w:rsidRPr="007F02D8">
              <w:rPr>
                <w:rFonts w:ascii="Arial" w:hAnsi="Arial"/>
                <w:sz w:val="22"/>
                <w:szCs w:val="22"/>
              </w:rPr>
              <w:t>b</w:t>
            </w:r>
            <w:r w:rsidR="00AA0D6E" w:rsidRPr="007F02D8">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AA0D6E" w:rsidRPr="007F02D8">
              <w:rPr>
                <w:rFonts w:ascii="Arial" w:hAnsi="Arial"/>
                <w:sz w:val="22"/>
                <w:szCs w:val="22"/>
              </w:rPr>
              <w:instrText xml:space="preserve"> FORMTEXT </w:instrText>
            </w:r>
            <w:r w:rsidR="00DE1282">
              <w:rPr>
                <w:rFonts w:ascii="Arial" w:hAnsi="Arial"/>
                <w:sz w:val="22"/>
                <w:szCs w:val="22"/>
              </w:rPr>
            </w:r>
            <w:r w:rsidR="00DE1282">
              <w:rPr>
                <w:rFonts w:ascii="Arial" w:hAnsi="Arial"/>
                <w:sz w:val="22"/>
                <w:szCs w:val="22"/>
              </w:rPr>
              <w:fldChar w:fldCharType="separate"/>
            </w:r>
            <w:r w:rsidR="00AA0D6E" w:rsidRPr="007F02D8">
              <w:rPr>
                <w:rFonts w:ascii="Arial" w:hAnsi="Arial"/>
                <w:sz w:val="22"/>
                <w:szCs w:val="22"/>
              </w:rPr>
              <w:fldChar w:fldCharType="end"/>
            </w:r>
            <w:bookmarkEnd w:id="1"/>
          </w:p>
        </w:tc>
      </w:tr>
    </w:tbl>
    <w:p w14:paraId="5C0CC16C" w14:textId="77777777" w:rsidR="00AF4326" w:rsidRPr="007F02D8" w:rsidRDefault="00AF4326">
      <w:pPr>
        <w:rPr>
          <w:rFonts w:ascii="Arial" w:hAnsi="Arial"/>
          <w:sz w:val="14"/>
        </w:rPr>
      </w:pPr>
    </w:p>
    <w:p w14:paraId="7065307C" w14:textId="77777777" w:rsidR="00AF4326" w:rsidRPr="007F02D8" w:rsidRDefault="00AF4326">
      <w:pPr>
        <w:jc w:val="center"/>
        <w:rPr>
          <w:rFonts w:ascii="Arial" w:hAnsi="Arial"/>
          <w:sz w:val="22"/>
        </w:rPr>
      </w:pPr>
    </w:p>
    <w:p w14:paraId="75020698" w14:textId="0107F51A" w:rsidR="003D6C8F" w:rsidRPr="007F02D8" w:rsidRDefault="0013291C">
      <w:pPr>
        <w:jc w:val="center"/>
        <w:rPr>
          <w:rFonts w:ascii="Arial" w:hAnsi="Arial"/>
          <w:b/>
          <w:sz w:val="22"/>
        </w:rPr>
      </w:pPr>
      <w:r w:rsidRPr="007F02D8">
        <w:rPr>
          <w:rFonts w:ascii="Arial" w:hAnsi="Arial"/>
          <w:b/>
          <w:sz w:val="22"/>
        </w:rPr>
        <w:t>THE REGENTS OF THE UNIVERSITY OF MICHIGAN</w:t>
      </w:r>
    </w:p>
    <w:p w14:paraId="69C3F7AB" w14:textId="77777777" w:rsidR="00AF4326" w:rsidRPr="007F02D8" w:rsidRDefault="00AF4326">
      <w:pPr>
        <w:rPr>
          <w:rFonts w:ascii="Arial" w:hAnsi="Arial"/>
          <w:sz w:val="22"/>
        </w:rPr>
      </w:pPr>
    </w:p>
    <w:p w14:paraId="1E013E1B" w14:textId="77777777" w:rsidR="00AF4326" w:rsidRPr="007F02D8" w:rsidRDefault="00AF4326">
      <w:pPr>
        <w:jc w:val="center"/>
        <w:rPr>
          <w:rFonts w:ascii="Arial" w:hAnsi="Arial"/>
          <w:sz w:val="22"/>
        </w:rPr>
      </w:pPr>
    </w:p>
    <w:p w14:paraId="30B84343" w14:textId="1B5C3397" w:rsidR="00AF4326" w:rsidRPr="007F02D8" w:rsidRDefault="009A000C">
      <w:pPr>
        <w:jc w:val="center"/>
        <w:rPr>
          <w:rFonts w:ascii="Arial" w:hAnsi="Arial"/>
          <w:sz w:val="22"/>
        </w:rPr>
      </w:pPr>
      <w:r w:rsidRPr="007F02D8">
        <w:rPr>
          <w:rFonts w:ascii="Arial" w:hAnsi="Arial"/>
          <w:sz w:val="22"/>
        </w:rPr>
        <w:t>State Registration Number (</w:t>
      </w:r>
      <w:r w:rsidR="00AF4326" w:rsidRPr="007F02D8">
        <w:rPr>
          <w:rFonts w:ascii="Arial" w:hAnsi="Arial"/>
          <w:sz w:val="22"/>
        </w:rPr>
        <w:t>SRN</w:t>
      </w:r>
      <w:r w:rsidRPr="007F02D8">
        <w:rPr>
          <w:rFonts w:ascii="Arial" w:hAnsi="Arial"/>
          <w:sz w:val="22"/>
        </w:rPr>
        <w:t>)</w:t>
      </w:r>
      <w:r w:rsidR="00AF4326" w:rsidRPr="007F02D8">
        <w:rPr>
          <w:rFonts w:ascii="Arial" w:hAnsi="Arial"/>
          <w:sz w:val="22"/>
        </w:rPr>
        <w:t xml:space="preserve">: </w:t>
      </w:r>
      <w:r w:rsidR="002F71B5" w:rsidRPr="007F02D8">
        <w:rPr>
          <w:rFonts w:ascii="Arial" w:hAnsi="Arial"/>
          <w:sz w:val="22"/>
        </w:rPr>
        <w:t>M0675</w:t>
      </w:r>
    </w:p>
    <w:p w14:paraId="27F936AF" w14:textId="77777777" w:rsidR="00AF4326" w:rsidRPr="007F02D8" w:rsidRDefault="00AF4326">
      <w:pPr>
        <w:jc w:val="center"/>
        <w:rPr>
          <w:rFonts w:ascii="Arial" w:hAnsi="Arial"/>
          <w:sz w:val="22"/>
        </w:rPr>
      </w:pPr>
    </w:p>
    <w:p w14:paraId="1EB3AD25" w14:textId="77777777" w:rsidR="00AF4326" w:rsidRPr="007F02D8" w:rsidRDefault="001301E9">
      <w:pPr>
        <w:jc w:val="center"/>
        <w:outlineLvl w:val="0"/>
        <w:rPr>
          <w:rFonts w:ascii="Arial" w:hAnsi="Arial"/>
          <w:sz w:val="22"/>
        </w:rPr>
      </w:pPr>
      <w:r w:rsidRPr="007F02D8">
        <w:rPr>
          <w:rFonts w:ascii="Arial" w:hAnsi="Arial"/>
          <w:sz w:val="22"/>
        </w:rPr>
        <w:t>Located</w:t>
      </w:r>
      <w:r w:rsidR="00AF4326" w:rsidRPr="007F02D8">
        <w:rPr>
          <w:rFonts w:ascii="Arial" w:hAnsi="Arial"/>
          <w:sz w:val="22"/>
        </w:rPr>
        <w:t xml:space="preserve"> at</w:t>
      </w:r>
    </w:p>
    <w:p w14:paraId="6E06288C" w14:textId="77777777" w:rsidR="006240B1" w:rsidRPr="007F02D8" w:rsidRDefault="006240B1">
      <w:pPr>
        <w:jc w:val="center"/>
        <w:outlineLvl w:val="0"/>
        <w:rPr>
          <w:rFonts w:ascii="Arial" w:hAnsi="Arial"/>
          <w:sz w:val="22"/>
        </w:rPr>
      </w:pPr>
    </w:p>
    <w:p w14:paraId="7D4E8754" w14:textId="0C707A82" w:rsidR="00AF4326" w:rsidRPr="007F02D8" w:rsidRDefault="0013291C">
      <w:pPr>
        <w:jc w:val="center"/>
        <w:rPr>
          <w:rFonts w:ascii="Arial" w:hAnsi="Arial"/>
          <w:sz w:val="22"/>
        </w:rPr>
      </w:pPr>
      <w:r w:rsidRPr="007F02D8">
        <w:rPr>
          <w:rFonts w:ascii="Arial" w:hAnsi="Arial"/>
          <w:sz w:val="22"/>
        </w:rPr>
        <w:t>1239 Kipke Drive, Ann Arbor, Washtenaw County, Michigan County, Michigan 48109</w:t>
      </w:r>
    </w:p>
    <w:p w14:paraId="48AAA71D" w14:textId="77777777" w:rsidR="00AF4326" w:rsidRPr="007F02D8" w:rsidRDefault="00AF4326">
      <w:pPr>
        <w:jc w:val="center"/>
        <w:rPr>
          <w:rFonts w:ascii="Arial" w:hAnsi="Arial"/>
          <w:sz w:val="22"/>
        </w:rPr>
      </w:pPr>
    </w:p>
    <w:p w14:paraId="55D9D847" w14:textId="67D6678C" w:rsidR="00AF4326" w:rsidRPr="007F02D8" w:rsidRDefault="00AF4326">
      <w:pPr>
        <w:ind w:left="3150"/>
        <w:rPr>
          <w:rFonts w:ascii="Arial" w:hAnsi="Arial"/>
          <w:sz w:val="22"/>
        </w:rPr>
      </w:pPr>
      <w:r w:rsidRPr="007F02D8">
        <w:rPr>
          <w:rFonts w:ascii="Arial" w:hAnsi="Arial"/>
          <w:sz w:val="22"/>
        </w:rPr>
        <w:t>Permit Number:</w:t>
      </w:r>
      <w:r w:rsidRPr="007F02D8">
        <w:rPr>
          <w:rFonts w:ascii="Arial" w:hAnsi="Arial"/>
          <w:sz w:val="22"/>
        </w:rPr>
        <w:tab/>
      </w:r>
      <w:r w:rsidRPr="007F02D8">
        <w:rPr>
          <w:rFonts w:ascii="Arial" w:hAnsi="Arial"/>
          <w:sz w:val="22"/>
        </w:rPr>
        <w:tab/>
      </w:r>
      <w:r w:rsidR="0013291C" w:rsidRPr="007F02D8">
        <w:rPr>
          <w:rFonts w:ascii="Arial" w:hAnsi="Arial"/>
          <w:sz w:val="22"/>
        </w:rPr>
        <w:t>MI-ROP-M0675-20</w:t>
      </w:r>
      <w:r w:rsidR="00903AE9" w:rsidRPr="007F02D8">
        <w:rPr>
          <w:rFonts w:ascii="Arial" w:hAnsi="Arial"/>
          <w:sz w:val="22"/>
        </w:rPr>
        <w:t>21</w:t>
      </w:r>
      <w:r w:rsidR="00503B51" w:rsidRPr="007F02D8">
        <w:rPr>
          <w:rFonts w:ascii="Arial" w:hAnsi="Arial"/>
          <w:sz w:val="22"/>
        </w:rPr>
        <w:t>b</w:t>
      </w:r>
      <w:r w:rsidRPr="007F02D8">
        <w:rPr>
          <w:rFonts w:ascii="Arial" w:hAnsi="Arial"/>
          <w:sz w:val="22"/>
        </w:rPr>
        <w:fldChar w:fldCharType="begin"/>
      </w:r>
      <w:r w:rsidRPr="007F02D8">
        <w:rPr>
          <w:rFonts w:ascii="Arial" w:hAnsi="Arial"/>
          <w:sz w:val="22"/>
        </w:rPr>
        <w:instrText xml:space="preserve"> REF ROP \h </w:instrText>
      </w:r>
      <w:r w:rsidRPr="007F02D8">
        <w:rPr>
          <w:rFonts w:ascii="Arial" w:hAnsi="Arial"/>
          <w:sz w:val="22"/>
        </w:rPr>
      </w:r>
      <w:r w:rsidRPr="007F02D8">
        <w:rPr>
          <w:rFonts w:ascii="Arial" w:hAnsi="Arial"/>
          <w:sz w:val="22"/>
        </w:rPr>
        <w:fldChar w:fldCharType="end"/>
      </w:r>
    </w:p>
    <w:p w14:paraId="214B0658" w14:textId="77777777" w:rsidR="00AF4326" w:rsidRPr="007F02D8" w:rsidRDefault="00AF4326">
      <w:pPr>
        <w:ind w:left="3150"/>
        <w:rPr>
          <w:rFonts w:ascii="Arial" w:hAnsi="Arial"/>
          <w:sz w:val="22"/>
        </w:rPr>
      </w:pPr>
    </w:p>
    <w:p w14:paraId="563F1CAF" w14:textId="0F1E2C7D" w:rsidR="00AF4326" w:rsidRPr="007F02D8" w:rsidRDefault="00AF4326">
      <w:pPr>
        <w:ind w:left="3150"/>
        <w:rPr>
          <w:rFonts w:ascii="Arial" w:hAnsi="Arial"/>
          <w:sz w:val="22"/>
        </w:rPr>
      </w:pPr>
      <w:r w:rsidRPr="007F02D8">
        <w:rPr>
          <w:rFonts w:ascii="Arial" w:hAnsi="Arial"/>
          <w:sz w:val="22"/>
        </w:rPr>
        <w:t>Staff Report Date:</w:t>
      </w:r>
      <w:r w:rsidRPr="007F02D8">
        <w:rPr>
          <w:rFonts w:ascii="Arial" w:hAnsi="Arial"/>
          <w:sz w:val="22"/>
        </w:rPr>
        <w:tab/>
      </w:r>
      <w:r w:rsidR="00A01C9A" w:rsidRPr="007F02D8">
        <w:rPr>
          <w:rFonts w:ascii="Arial" w:hAnsi="Arial"/>
          <w:sz w:val="22"/>
        </w:rPr>
        <w:tab/>
      </w:r>
      <w:r w:rsidR="006F190C" w:rsidRPr="007F02D8">
        <w:rPr>
          <w:rFonts w:ascii="Arial" w:hAnsi="Arial"/>
          <w:sz w:val="22"/>
        </w:rPr>
        <w:t>May 10, 2021</w:t>
      </w:r>
    </w:p>
    <w:p w14:paraId="139D7575" w14:textId="1AAFBCE8" w:rsidR="009C17E7" w:rsidRPr="007F02D8" w:rsidRDefault="009C17E7">
      <w:pPr>
        <w:ind w:left="3150"/>
        <w:rPr>
          <w:rFonts w:ascii="Arial" w:hAnsi="Arial"/>
          <w:sz w:val="22"/>
        </w:rPr>
      </w:pPr>
    </w:p>
    <w:p w14:paraId="62EEDAFC" w14:textId="5565E15A" w:rsidR="009C17E7" w:rsidRPr="007F02D8" w:rsidRDefault="009C17E7">
      <w:pPr>
        <w:ind w:left="3150"/>
        <w:rPr>
          <w:rFonts w:ascii="Arial" w:hAnsi="Arial"/>
          <w:sz w:val="22"/>
        </w:rPr>
      </w:pPr>
      <w:r w:rsidRPr="007F02D8">
        <w:rPr>
          <w:rFonts w:ascii="Arial" w:hAnsi="Arial"/>
          <w:sz w:val="22"/>
        </w:rPr>
        <w:t>Amended Date</w:t>
      </w:r>
      <w:r w:rsidR="00503B51" w:rsidRPr="007F02D8">
        <w:rPr>
          <w:rFonts w:ascii="Arial" w:hAnsi="Arial"/>
          <w:sz w:val="22"/>
        </w:rPr>
        <w:t>s</w:t>
      </w:r>
      <w:r w:rsidRPr="007F02D8">
        <w:rPr>
          <w:rFonts w:ascii="Arial" w:hAnsi="Arial"/>
          <w:sz w:val="22"/>
        </w:rPr>
        <w:t>:</w:t>
      </w:r>
      <w:r w:rsidRPr="007F02D8">
        <w:rPr>
          <w:rFonts w:ascii="Arial" w:hAnsi="Arial"/>
          <w:sz w:val="22"/>
        </w:rPr>
        <w:tab/>
      </w:r>
      <w:r w:rsidRPr="007F02D8">
        <w:rPr>
          <w:rFonts w:ascii="Arial" w:hAnsi="Arial"/>
          <w:sz w:val="22"/>
        </w:rPr>
        <w:tab/>
      </w:r>
      <w:r w:rsidR="005222C5" w:rsidRPr="007F02D8">
        <w:rPr>
          <w:rFonts w:ascii="Arial" w:hAnsi="Arial"/>
          <w:sz w:val="22"/>
        </w:rPr>
        <w:t>June 17, 2022</w:t>
      </w:r>
    </w:p>
    <w:p w14:paraId="40832DFC" w14:textId="434EA95D" w:rsidR="00503B51" w:rsidRPr="007F02D8" w:rsidRDefault="00503B51">
      <w:pPr>
        <w:ind w:left="3150"/>
        <w:rPr>
          <w:rFonts w:ascii="Arial" w:hAnsi="Arial"/>
          <w:sz w:val="22"/>
        </w:rPr>
      </w:pPr>
      <w:r w:rsidRPr="007F02D8">
        <w:rPr>
          <w:rFonts w:ascii="Arial" w:hAnsi="Arial"/>
          <w:sz w:val="22"/>
        </w:rPr>
        <w:tab/>
      </w:r>
      <w:r w:rsidRPr="007F02D8">
        <w:rPr>
          <w:rFonts w:ascii="Arial" w:hAnsi="Arial"/>
          <w:sz w:val="22"/>
        </w:rPr>
        <w:tab/>
      </w:r>
      <w:r w:rsidRPr="007F02D8">
        <w:rPr>
          <w:rFonts w:ascii="Arial" w:hAnsi="Arial"/>
          <w:sz w:val="22"/>
        </w:rPr>
        <w:tab/>
      </w:r>
      <w:r w:rsidRPr="007F02D8">
        <w:rPr>
          <w:rFonts w:ascii="Arial" w:hAnsi="Arial"/>
          <w:sz w:val="22"/>
        </w:rPr>
        <w:tab/>
      </w:r>
      <w:r w:rsidR="00C61F27" w:rsidRPr="007F02D8">
        <w:rPr>
          <w:rFonts w:ascii="Arial" w:hAnsi="Arial"/>
          <w:sz w:val="22"/>
        </w:rPr>
        <w:t>September 2, 2022</w:t>
      </w:r>
    </w:p>
    <w:p w14:paraId="788A74FA" w14:textId="77777777" w:rsidR="00DB5924" w:rsidRPr="007F02D8" w:rsidRDefault="00DB5924">
      <w:pPr>
        <w:pStyle w:val="BodyText"/>
      </w:pPr>
    </w:p>
    <w:p w14:paraId="72B6A13D" w14:textId="77777777" w:rsidR="00644884" w:rsidRPr="007F02D8" w:rsidRDefault="00644884" w:rsidP="00DB5924">
      <w:pPr>
        <w:jc w:val="both"/>
        <w:rPr>
          <w:rFonts w:ascii="Arial" w:hAnsi="Arial"/>
          <w:sz w:val="22"/>
        </w:rPr>
      </w:pPr>
    </w:p>
    <w:p w14:paraId="63549C44" w14:textId="77777777" w:rsidR="00644884" w:rsidRPr="007F02D8" w:rsidRDefault="00644884" w:rsidP="00DB5924">
      <w:pPr>
        <w:jc w:val="both"/>
        <w:rPr>
          <w:rFonts w:ascii="Arial" w:hAnsi="Arial"/>
          <w:sz w:val="22"/>
        </w:rPr>
      </w:pPr>
    </w:p>
    <w:p w14:paraId="3FFBC754" w14:textId="77777777" w:rsidR="00644884" w:rsidRPr="007F02D8" w:rsidRDefault="00644884" w:rsidP="00DB5924">
      <w:pPr>
        <w:jc w:val="both"/>
        <w:rPr>
          <w:rFonts w:ascii="Arial" w:hAnsi="Arial"/>
          <w:sz w:val="22"/>
        </w:rPr>
      </w:pPr>
    </w:p>
    <w:p w14:paraId="391AA733" w14:textId="77777777" w:rsidR="00AF4326" w:rsidRPr="007F02D8" w:rsidRDefault="00DB5924" w:rsidP="00DB5924">
      <w:pPr>
        <w:jc w:val="both"/>
        <w:rPr>
          <w:rFonts w:ascii="Arial" w:hAnsi="Arial"/>
          <w:sz w:val="22"/>
        </w:rPr>
      </w:pPr>
      <w:r w:rsidRPr="007F02D8">
        <w:rPr>
          <w:rFonts w:ascii="Arial" w:hAnsi="Arial"/>
          <w:sz w:val="22"/>
        </w:rPr>
        <w:t>This Staff Report is published in accordance with Sections 5506 and 5511 of Part 55, Air Pollution Control, of the Natural Resources and Environmental Protection Act, 1994 PA 451, as amended</w:t>
      </w:r>
      <w:r w:rsidR="00DB7D71" w:rsidRPr="007F02D8">
        <w:rPr>
          <w:rFonts w:ascii="Arial" w:hAnsi="Arial"/>
          <w:sz w:val="22"/>
        </w:rPr>
        <w:t xml:space="preserve"> (Act 451)</w:t>
      </w:r>
      <w:r w:rsidRPr="007F02D8">
        <w:rPr>
          <w:rFonts w:ascii="Arial" w:hAnsi="Arial"/>
          <w:sz w:val="22"/>
        </w:rPr>
        <w:t>.  Specifically</w:t>
      </w:r>
      <w:r w:rsidR="00C67104" w:rsidRPr="007F02D8">
        <w:rPr>
          <w:rFonts w:ascii="Arial" w:hAnsi="Arial"/>
          <w:sz w:val="22"/>
        </w:rPr>
        <w:t xml:space="preserve">, Rule 214(1) </w:t>
      </w:r>
      <w:r w:rsidR="009A58E1" w:rsidRPr="007F02D8">
        <w:rPr>
          <w:rFonts w:ascii="Arial" w:hAnsi="Arial"/>
          <w:sz w:val="22"/>
        </w:rPr>
        <w:t xml:space="preserve">of the administrative rules promulgated under </w:t>
      </w:r>
      <w:r w:rsidR="00DA1E6B" w:rsidRPr="007F02D8">
        <w:rPr>
          <w:rFonts w:ascii="Arial" w:hAnsi="Arial"/>
          <w:sz w:val="22"/>
        </w:rPr>
        <w:t>Act</w:t>
      </w:r>
      <w:r w:rsidR="009A58E1" w:rsidRPr="007F02D8">
        <w:rPr>
          <w:rFonts w:ascii="Arial" w:hAnsi="Arial"/>
          <w:sz w:val="22"/>
        </w:rPr>
        <w:t xml:space="preserve"> 451</w:t>
      </w:r>
      <w:r w:rsidR="00DA1E6B" w:rsidRPr="007F02D8">
        <w:rPr>
          <w:rFonts w:ascii="Arial" w:hAnsi="Arial"/>
          <w:sz w:val="22"/>
        </w:rPr>
        <w:t>,</w:t>
      </w:r>
      <w:r w:rsidR="009A58E1" w:rsidRPr="007F02D8">
        <w:rPr>
          <w:rFonts w:ascii="Arial" w:hAnsi="Arial"/>
          <w:sz w:val="22"/>
        </w:rPr>
        <w:t xml:space="preserve"> </w:t>
      </w:r>
      <w:r w:rsidR="00C67104" w:rsidRPr="007F02D8">
        <w:rPr>
          <w:rFonts w:ascii="Arial" w:hAnsi="Arial"/>
          <w:sz w:val="22"/>
        </w:rPr>
        <w:t xml:space="preserve">requires that the </w:t>
      </w:r>
      <w:r w:rsidR="00DB7D71" w:rsidRPr="007F02D8">
        <w:rPr>
          <w:rFonts w:ascii="Arial" w:hAnsi="Arial"/>
          <w:sz w:val="22"/>
        </w:rPr>
        <w:t xml:space="preserve">Michigan </w:t>
      </w:r>
      <w:r w:rsidRPr="007F02D8">
        <w:rPr>
          <w:rFonts w:ascii="Arial" w:hAnsi="Arial"/>
          <w:sz w:val="22"/>
        </w:rPr>
        <w:t>Department of Environment</w:t>
      </w:r>
      <w:r w:rsidR="00251166" w:rsidRPr="007F02D8">
        <w:rPr>
          <w:rFonts w:ascii="Arial" w:hAnsi="Arial"/>
          <w:sz w:val="22"/>
        </w:rPr>
        <w:t>, Great Lakes</w:t>
      </w:r>
      <w:r w:rsidR="00C6488B" w:rsidRPr="007F02D8">
        <w:rPr>
          <w:rFonts w:ascii="Arial" w:hAnsi="Arial"/>
          <w:sz w:val="22"/>
        </w:rPr>
        <w:t>,</w:t>
      </w:r>
      <w:r w:rsidR="00251166" w:rsidRPr="007F02D8">
        <w:rPr>
          <w:rFonts w:ascii="Arial" w:hAnsi="Arial"/>
          <w:sz w:val="22"/>
        </w:rPr>
        <w:t xml:space="preserve"> and Energy</w:t>
      </w:r>
      <w:r w:rsidR="00135426" w:rsidRPr="007F02D8">
        <w:rPr>
          <w:rFonts w:ascii="Arial" w:hAnsi="Arial"/>
          <w:sz w:val="22"/>
        </w:rPr>
        <w:t xml:space="preserve"> </w:t>
      </w:r>
      <w:r w:rsidRPr="007F02D8">
        <w:rPr>
          <w:rFonts w:ascii="Arial" w:hAnsi="Arial"/>
          <w:sz w:val="22"/>
        </w:rPr>
        <w:t>(</w:t>
      </w:r>
      <w:r w:rsidR="00AF5CDE" w:rsidRPr="007F02D8">
        <w:rPr>
          <w:rFonts w:ascii="Arial" w:hAnsi="Arial"/>
          <w:sz w:val="22"/>
        </w:rPr>
        <w:t>E</w:t>
      </w:r>
      <w:r w:rsidR="00251166" w:rsidRPr="007F02D8">
        <w:rPr>
          <w:rFonts w:ascii="Arial" w:hAnsi="Arial"/>
          <w:sz w:val="22"/>
        </w:rPr>
        <w:t>GLE</w:t>
      </w:r>
      <w:r w:rsidRPr="007F02D8">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7F02D8">
          <w:rPr>
            <w:rFonts w:ascii="Arial" w:hAnsi="Arial"/>
            <w:sz w:val="22"/>
          </w:rPr>
          <w:t>ROP</w:t>
        </w:r>
      </w:smartTag>
      <w:r w:rsidRPr="007F02D8">
        <w:rPr>
          <w:rFonts w:ascii="Arial" w:hAnsi="Arial"/>
          <w:sz w:val="22"/>
        </w:rPr>
        <w:t xml:space="preserve">).  </w:t>
      </w:r>
    </w:p>
    <w:p w14:paraId="4E8D2685" w14:textId="77777777" w:rsidR="00AF4326" w:rsidRPr="007F02D8" w:rsidRDefault="00AF4326">
      <w:pPr>
        <w:rPr>
          <w:rFonts w:ascii="Arial" w:hAnsi="Arial"/>
          <w:sz w:val="22"/>
        </w:rPr>
      </w:pPr>
    </w:p>
    <w:p w14:paraId="662CFEB9" w14:textId="77777777" w:rsidR="00DB5924" w:rsidRPr="007F02D8" w:rsidRDefault="00DB5924">
      <w:pPr>
        <w:rPr>
          <w:rFonts w:ascii="Arial" w:hAnsi="Arial"/>
          <w:sz w:val="22"/>
        </w:rPr>
      </w:pPr>
    </w:p>
    <w:p w14:paraId="6734E02A" w14:textId="77777777" w:rsidR="00AF4326" w:rsidRPr="007F02D8" w:rsidRDefault="00AF4326">
      <w:pPr>
        <w:rPr>
          <w:rFonts w:ascii="Arial" w:hAnsi="Arial"/>
          <w:sz w:val="22"/>
        </w:rPr>
      </w:pPr>
    </w:p>
    <w:p w14:paraId="728886BE" w14:textId="77777777" w:rsidR="00AF4326" w:rsidRPr="007F02D8" w:rsidRDefault="00AF4326">
      <w:pPr>
        <w:rPr>
          <w:rFonts w:ascii="Arial" w:hAnsi="Arial"/>
          <w:sz w:val="22"/>
        </w:rPr>
      </w:pPr>
    </w:p>
    <w:p w14:paraId="7AA61EE8" w14:textId="77777777" w:rsidR="00AF4326" w:rsidRPr="007F02D8" w:rsidRDefault="00AF4326">
      <w:pPr>
        <w:rPr>
          <w:rFonts w:ascii="Arial" w:hAnsi="Arial"/>
          <w:sz w:val="22"/>
        </w:rPr>
      </w:pPr>
    </w:p>
    <w:p w14:paraId="51FC9C19" w14:textId="77777777" w:rsidR="00644884" w:rsidRPr="007F02D8" w:rsidRDefault="00644884">
      <w:pPr>
        <w:rPr>
          <w:rFonts w:ascii="Arial" w:hAnsi="Arial"/>
          <w:sz w:val="22"/>
        </w:rPr>
      </w:pPr>
    </w:p>
    <w:p w14:paraId="62FD419F" w14:textId="77777777" w:rsidR="00AF4326" w:rsidRPr="007F02D8" w:rsidRDefault="00644884" w:rsidP="00644884">
      <w:pPr>
        <w:rPr>
          <w:rFonts w:ascii="Arial" w:hAnsi="Arial"/>
          <w:sz w:val="22"/>
        </w:rPr>
      </w:pPr>
      <w:r w:rsidRPr="007F02D8">
        <w:rPr>
          <w:rFonts w:ascii="Arial" w:hAnsi="Arial"/>
          <w:sz w:val="22"/>
        </w:rPr>
        <w:br w:type="page"/>
      </w:r>
    </w:p>
    <w:p w14:paraId="28CB6919" w14:textId="77777777" w:rsidR="00AF4326" w:rsidRPr="007F02D8" w:rsidRDefault="00AF4326">
      <w:pPr>
        <w:jc w:val="center"/>
        <w:outlineLvl w:val="0"/>
        <w:rPr>
          <w:rFonts w:ascii="Arial" w:hAnsi="Arial"/>
          <w:b/>
          <w:sz w:val="22"/>
        </w:rPr>
      </w:pPr>
      <w:r w:rsidRPr="007F02D8">
        <w:rPr>
          <w:rFonts w:ascii="Arial" w:hAnsi="Arial"/>
          <w:b/>
          <w:sz w:val="22"/>
        </w:rPr>
        <w:lastRenderedPageBreak/>
        <w:t>TABLE OF CONTENTS</w:t>
      </w:r>
    </w:p>
    <w:p w14:paraId="257CDE14" w14:textId="1BAC9D20" w:rsidR="002C0489" w:rsidRPr="007F02D8" w:rsidRDefault="00AF4326">
      <w:pPr>
        <w:pStyle w:val="TOC1"/>
        <w:tabs>
          <w:tab w:val="right" w:pos="10214"/>
        </w:tabs>
        <w:rPr>
          <w:rFonts w:asciiTheme="minorHAnsi" w:eastAsiaTheme="minorEastAsia" w:hAnsiTheme="minorHAnsi" w:cstheme="minorBidi"/>
          <w:b w:val="0"/>
          <w:noProof/>
          <w:szCs w:val="22"/>
        </w:rPr>
      </w:pPr>
      <w:r w:rsidRPr="007F02D8">
        <w:rPr>
          <w:b w:val="0"/>
        </w:rPr>
        <w:fldChar w:fldCharType="begin"/>
      </w:r>
      <w:r w:rsidRPr="007F02D8">
        <w:rPr>
          <w:b w:val="0"/>
        </w:rPr>
        <w:instrText xml:space="preserve"> TOC \o "1-8" </w:instrText>
      </w:r>
      <w:r w:rsidRPr="007F02D8">
        <w:rPr>
          <w:b w:val="0"/>
        </w:rPr>
        <w:fldChar w:fldCharType="separate"/>
      </w:r>
      <w:r w:rsidR="002C0489" w:rsidRPr="007F02D8">
        <w:rPr>
          <w:noProof/>
        </w:rPr>
        <w:t>MAY 10, 2021 - STAFF REPORT</w:t>
      </w:r>
      <w:r w:rsidR="002C0489" w:rsidRPr="007F02D8">
        <w:rPr>
          <w:noProof/>
        </w:rPr>
        <w:tab/>
      </w:r>
      <w:r w:rsidR="002C0489" w:rsidRPr="007F02D8">
        <w:rPr>
          <w:noProof/>
        </w:rPr>
        <w:fldChar w:fldCharType="begin"/>
      </w:r>
      <w:r w:rsidR="002C0489" w:rsidRPr="007F02D8">
        <w:rPr>
          <w:noProof/>
        </w:rPr>
        <w:instrText xml:space="preserve"> PAGEREF _Toc112934472 \h </w:instrText>
      </w:r>
      <w:r w:rsidR="002C0489" w:rsidRPr="007F02D8">
        <w:rPr>
          <w:noProof/>
        </w:rPr>
      </w:r>
      <w:r w:rsidR="002C0489" w:rsidRPr="007F02D8">
        <w:rPr>
          <w:noProof/>
        </w:rPr>
        <w:fldChar w:fldCharType="separate"/>
      </w:r>
      <w:r w:rsidR="002C0489" w:rsidRPr="007F02D8">
        <w:rPr>
          <w:noProof/>
        </w:rPr>
        <w:t>3</w:t>
      </w:r>
      <w:r w:rsidR="002C0489" w:rsidRPr="007F02D8">
        <w:rPr>
          <w:noProof/>
        </w:rPr>
        <w:fldChar w:fldCharType="end"/>
      </w:r>
    </w:p>
    <w:p w14:paraId="42606C39" w14:textId="6859A2B9" w:rsidR="002C0489" w:rsidRPr="007F02D8" w:rsidRDefault="002C0489">
      <w:pPr>
        <w:pStyle w:val="TOC1"/>
        <w:tabs>
          <w:tab w:val="right" w:pos="10214"/>
        </w:tabs>
        <w:rPr>
          <w:rFonts w:asciiTheme="minorHAnsi" w:eastAsiaTheme="minorEastAsia" w:hAnsiTheme="minorHAnsi" w:cstheme="minorBidi"/>
          <w:b w:val="0"/>
          <w:noProof/>
          <w:szCs w:val="22"/>
        </w:rPr>
      </w:pPr>
      <w:r w:rsidRPr="007F02D8">
        <w:rPr>
          <w:noProof/>
        </w:rPr>
        <w:t>JUNE 21, 2021 - STAFF REPORT ADDENDUM</w:t>
      </w:r>
      <w:r w:rsidRPr="007F02D8">
        <w:rPr>
          <w:noProof/>
        </w:rPr>
        <w:tab/>
      </w:r>
      <w:r w:rsidRPr="007F02D8">
        <w:rPr>
          <w:noProof/>
        </w:rPr>
        <w:fldChar w:fldCharType="begin"/>
      </w:r>
      <w:r w:rsidRPr="007F02D8">
        <w:rPr>
          <w:noProof/>
        </w:rPr>
        <w:instrText xml:space="preserve"> PAGEREF _Toc112934473 \h </w:instrText>
      </w:r>
      <w:r w:rsidRPr="007F02D8">
        <w:rPr>
          <w:noProof/>
        </w:rPr>
      </w:r>
      <w:r w:rsidRPr="007F02D8">
        <w:rPr>
          <w:noProof/>
        </w:rPr>
        <w:fldChar w:fldCharType="separate"/>
      </w:r>
      <w:r w:rsidRPr="007F02D8">
        <w:rPr>
          <w:noProof/>
        </w:rPr>
        <w:t>13</w:t>
      </w:r>
      <w:r w:rsidRPr="007F02D8">
        <w:rPr>
          <w:noProof/>
        </w:rPr>
        <w:fldChar w:fldCharType="end"/>
      </w:r>
    </w:p>
    <w:p w14:paraId="0824A113" w14:textId="70190AC0" w:rsidR="002C0489" w:rsidRPr="007F02D8" w:rsidRDefault="002C0489">
      <w:pPr>
        <w:pStyle w:val="TOC1"/>
        <w:tabs>
          <w:tab w:val="right" w:pos="10214"/>
        </w:tabs>
        <w:rPr>
          <w:rFonts w:asciiTheme="minorHAnsi" w:eastAsiaTheme="minorEastAsia" w:hAnsiTheme="minorHAnsi" w:cstheme="minorBidi"/>
          <w:b w:val="0"/>
          <w:noProof/>
          <w:szCs w:val="22"/>
        </w:rPr>
      </w:pPr>
      <w:r w:rsidRPr="007F02D8">
        <w:rPr>
          <w:rFonts w:cs="Arial"/>
          <w:noProof/>
        </w:rPr>
        <w:t>JUNE 17, 2022</w:t>
      </w:r>
      <w:r w:rsidRPr="007F02D8">
        <w:rPr>
          <w:noProof/>
        </w:rPr>
        <w:t xml:space="preserve"> - STAFF REPORT FOR RULE 216(2) MINOR MODIFICATION</w:t>
      </w:r>
      <w:r w:rsidRPr="007F02D8">
        <w:rPr>
          <w:noProof/>
        </w:rPr>
        <w:tab/>
      </w:r>
      <w:r w:rsidRPr="007F02D8">
        <w:rPr>
          <w:noProof/>
        </w:rPr>
        <w:fldChar w:fldCharType="begin"/>
      </w:r>
      <w:r w:rsidRPr="007F02D8">
        <w:rPr>
          <w:noProof/>
        </w:rPr>
        <w:instrText xml:space="preserve"> PAGEREF _Toc112934474 \h </w:instrText>
      </w:r>
      <w:r w:rsidRPr="007F02D8">
        <w:rPr>
          <w:noProof/>
        </w:rPr>
      </w:r>
      <w:r w:rsidRPr="007F02D8">
        <w:rPr>
          <w:noProof/>
        </w:rPr>
        <w:fldChar w:fldCharType="separate"/>
      </w:r>
      <w:r w:rsidRPr="007F02D8">
        <w:rPr>
          <w:noProof/>
        </w:rPr>
        <w:t>14</w:t>
      </w:r>
      <w:r w:rsidRPr="007F02D8">
        <w:rPr>
          <w:noProof/>
        </w:rPr>
        <w:fldChar w:fldCharType="end"/>
      </w:r>
    </w:p>
    <w:p w14:paraId="00440BA1" w14:textId="74222F52" w:rsidR="002C0489" w:rsidRPr="007F02D8" w:rsidRDefault="002C0489">
      <w:pPr>
        <w:pStyle w:val="TOC1"/>
        <w:tabs>
          <w:tab w:val="right" w:pos="10214"/>
        </w:tabs>
        <w:rPr>
          <w:rFonts w:asciiTheme="minorHAnsi" w:eastAsiaTheme="minorEastAsia" w:hAnsiTheme="minorHAnsi" w:cstheme="minorBidi"/>
          <w:b w:val="0"/>
          <w:noProof/>
          <w:szCs w:val="22"/>
        </w:rPr>
      </w:pPr>
      <w:r w:rsidRPr="007F02D8">
        <w:rPr>
          <w:rFonts w:cs="Arial"/>
          <w:noProof/>
        </w:rPr>
        <w:t>SEPTEMBER 2, 2022</w:t>
      </w:r>
      <w:r w:rsidRPr="007F02D8">
        <w:rPr>
          <w:noProof/>
        </w:rPr>
        <w:t xml:space="preserve"> - STAFF REPORT FOR RULE 216(2) MINOR MODIFICATION</w:t>
      </w:r>
      <w:r w:rsidRPr="007F02D8">
        <w:rPr>
          <w:noProof/>
        </w:rPr>
        <w:tab/>
      </w:r>
      <w:r w:rsidRPr="007F02D8">
        <w:rPr>
          <w:noProof/>
        </w:rPr>
        <w:fldChar w:fldCharType="begin"/>
      </w:r>
      <w:r w:rsidRPr="007F02D8">
        <w:rPr>
          <w:noProof/>
        </w:rPr>
        <w:instrText xml:space="preserve"> PAGEREF _Toc112934475 \h </w:instrText>
      </w:r>
      <w:r w:rsidRPr="007F02D8">
        <w:rPr>
          <w:noProof/>
        </w:rPr>
      </w:r>
      <w:r w:rsidRPr="007F02D8">
        <w:rPr>
          <w:noProof/>
        </w:rPr>
        <w:fldChar w:fldCharType="separate"/>
      </w:r>
      <w:r w:rsidRPr="007F02D8">
        <w:rPr>
          <w:noProof/>
        </w:rPr>
        <w:t>16</w:t>
      </w:r>
      <w:r w:rsidRPr="007F02D8">
        <w:rPr>
          <w:noProof/>
        </w:rPr>
        <w:fldChar w:fldCharType="end"/>
      </w:r>
    </w:p>
    <w:p w14:paraId="705E2B49" w14:textId="4D7EDC08" w:rsidR="00AF4326" w:rsidRPr="007F02D8" w:rsidRDefault="00AF4326">
      <w:pPr>
        <w:pStyle w:val="Header"/>
        <w:tabs>
          <w:tab w:val="clear" w:pos="4320"/>
          <w:tab w:val="clear" w:pos="8640"/>
        </w:tabs>
        <w:rPr>
          <w:rFonts w:ascii="Arial" w:hAnsi="Arial"/>
          <w:sz w:val="18"/>
        </w:rPr>
      </w:pPr>
      <w:r w:rsidRPr="007F02D8">
        <w:rPr>
          <w:rFonts w:ascii="Arial" w:hAnsi="Arial"/>
          <w:b/>
          <w:sz w:val="22"/>
        </w:rPr>
        <w:fldChar w:fldCharType="end"/>
      </w:r>
      <w:r w:rsidRPr="007F02D8">
        <w:rPr>
          <w:rFonts w:ascii="Arial" w:hAnsi="Arial"/>
          <w:sz w:val="22"/>
        </w:rPr>
        <w:br w:type="page"/>
      </w:r>
    </w:p>
    <w:tbl>
      <w:tblPr>
        <w:tblW w:w="10924" w:type="dxa"/>
        <w:tblInd w:w="108" w:type="dxa"/>
        <w:tblLayout w:type="fixed"/>
        <w:tblLook w:val="0000" w:firstRow="0" w:lastRow="0" w:firstColumn="0" w:lastColumn="0" w:noHBand="0" w:noVBand="0"/>
      </w:tblPr>
      <w:tblGrid>
        <w:gridCol w:w="2520"/>
        <w:gridCol w:w="6030"/>
        <w:gridCol w:w="2374"/>
      </w:tblGrid>
      <w:tr w:rsidR="007F02D8" w:rsidRPr="007F02D8" w14:paraId="3EDB0DF2" w14:textId="77777777" w:rsidTr="00AA0D6E">
        <w:tc>
          <w:tcPr>
            <w:tcW w:w="2520" w:type="dxa"/>
          </w:tcPr>
          <w:p w14:paraId="67AF8322" w14:textId="77777777" w:rsidR="00AA0D6E" w:rsidRPr="007F02D8" w:rsidRDefault="00AA0D6E" w:rsidP="00AA0D6E">
            <w:pPr>
              <w:ind w:right="1484"/>
              <w:jc w:val="center"/>
              <w:rPr>
                <w:rFonts w:ascii="Arial" w:hAnsi="Arial"/>
                <w:sz w:val="16"/>
              </w:rPr>
            </w:pPr>
          </w:p>
        </w:tc>
        <w:tc>
          <w:tcPr>
            <w:tcW w:w="6030" w:type="dxa"/>
          </w:tcPr>
          <w:p w14:paraId="534693AE" w14:textId="77777777" w:rsidR="00AA0D6E" w:rsidRPr="007F02D8" w:rsidRDefault="00AA0D6E" w:rsidP="00AA0D6E">
            <w:pPr>
              <w:ind w:left="-738" w:right="-372"/>
              <w:jc w:val="center"/>
              <w:rPr>
                <w:rFonts w:ascii="Arial" w:hAnsi="Arial"/>
              </w:rPr>
            </w:pPr>
            <w:r w:rsidRPr="007F02D8">
              <w:rPr>
                <w:rFonts w:ascii="Arial" w:hAnsi="Arial"/>
              </w:rPr>
              <w:t xml:space="preserve">Michigan Department of Environment, Great Lakes, and Energy </w:t>
            </w:r>
          </w:p>
          <w:p w14:paraId="559C5C5E" w14:textId="77777777" w:rsidR="00AA0D6E" w:rsidRPr="007F02D8" w:rsidRDefault="00AA0D6E" w:rsidP="006D57EE">
            <w:pPr>
              <w:ind w:right="258"/>
              <w:jc w:val="center"/>
              <w:rPr>
                <w:rFonts w:ascii="Arial" w:hAnsi="Arial"/>
                <w:sz w:val="16"/>
              </w:rPr>
            </w:pPr>
            <w:r w:rsidRPr="007F02D8">
              <w:rPr>
                <w:rFonts w:ascii="Arial" w:hAnsi="Arial"/>
              </w:rPr>
              <w:t>Air Quality Division</w:t>
            </w:r>
          </w:p>
        </w:tc>
        <w:tc>
          <w:tcPr>
            <w:tcW w:w="2374" w:type="dxa"/>
          </w:tcPr>
          <w:p w14:paraId="6A905A09" w14:textId="77777777" w:rsidR="00AA0D6E" w:rsidRPr="007F02D8" w:rsidRDefault="00AA0D6E" w:rsidP="00AA0D6E">
            <w:pPr>
              <w:jc w:val="center"/>
              <w:rPr>
                <w:rFonts w:ascii="Arial" w:hAnsi="Arial"/>
                <w:sz w:val="16"/>
              </w:rPr>
            </w:pPr>
          </w:p>
        </w:tc>
      </w:tr>
      <w:tr w:rsidR="007F02D8" w:rsidRPr="007F02D8" w14:paraId="7127DE66" w14:textId="77777777" w:rsidTr="00AA0D6E">
        <w:trPr>
          <w:cantSplit/>
          <w:trHeight w:val="333"/>
        </w:trPr>
        <w:tc>
          <w:tcPr>
            <w:tcW w:w="2520" w:type="dxa"/>
          </w:tcPr>
          <w:p w14:paraId="74B2CE5C" w14:textId="77777777" w:rsidR="00AA0D6E" w:rsidRPr="007F02D8" w:rsidRDefault="00AA0D6E" w:rsidP="00AA0D6E">
            <w:pPr>
              <w:pStyle w:val="Header"/>
              <w:jc w:val="center"/>
              <w:rPr>
                <w:rFonts w:ascii="Arial" w:hAnsi="Arial"/>
                <w:b/>
                <w:sz w:val="16"/>
              </w:rPr>
            </w:pPr>
            <w:r w:rsidRPr="007F02D8">
              <w:rPr>
                <w:rFonts w:ascii="Arial" w:hAnsi="Arial"/>
                <w:b/>
                <w:sz w:val="16"/>
              </w:rPr>
              <w:t>State Registration Number</w:t>
            </w:r>
          </w:p>
        </w:tc>
        <w:tc>
          <w:tcPr>
            <w:tcW w:w="6030" w:type="dxa"/>
          </w:tcPr>
          <w:p w14:paraId="0AA38A46" w14:textId="77777777" w:rsidR="00AA0D6E" w:rsidRPr="007F02D8" w:rsidRDefault="00AA0D6E" w:rsidP="00BA40DE">
            <w:pPr>
              <w:ind w:left="-468"/>
              <w:jc w:val="center"/>
              <w:rPr>
                <w:rFonts w:ascii="Arial" w:hAnsi="Arial"/>
                <w:b/>
                <w:sz w:val="28"/>
              </w:rPr>
            </w:pPr>
            <w:r w:rsidRPr="007F02D8">
              <w:rPr>
                <w:rFonts w:ascii="Arial" w:hAnsi="Arial"/>
                <w:b/>
                <w:sz w:val="28"/>
              </w:rPr>
              <w:t>RENEWABLE OPERATING PERMIT</w:t>
            </w:r>
          </w:p>
        </w:tc>
        <w:tc>
          <w:tcPr>
            <w:tcW w:w="2374" w:type="dxa"/>
          </w:tcPr>
          <w:p w14:paraId="3EFC53CE" w14:textId="77777777" w:rsidR="00AA0D6E" w:rsidRPr="007F02D8" w:rsidRDefault="00AA0D6E" w:rsidP="00AA0D6E">
            <w:pPr>
              <w:ind w:right="552"/>
              <w:jc w:val="center"/>
              <w:rPr>
                <w:rFonts w:ascii="Arial" w:hAnsi="Arial"/>
                <w:b/>
                <w:sz w:val="16"/>
              </w:rPr>
            </w:pPr>
            <w:r w:rsidRPr="007F02D8">
              <w:rPr>
                <w:rFonts w:ascii="Arial" w:hAnsi="Arial"/>
                <w:b/>
                <w:sz w:val="16"/>
              </w:rPr>
              <w:t>ROP Number</w:t>
            </w:r>
          </w:p>
        </w:tc>
      </w:tr>
      <w:tr w:rsidR="00AA0D6E" w:rsidRPr="007F02D8" w14:paraId="365E1AB4" w14:textId="77777777" w:rsidTr="00AA0D6E">
        <w:trPr>
          <w:cantSplit/>
          <w:trHeight w:val="428"/>
        </w:trPr>
        <w:tc>
          <w:tcPr>
            <w:tcW w:w="2520" w:type="dxa"/>
            <w:tcBorders>
              <w:bottom w:val="nil"/>
            </w:tcBorders>
          </w:tcPr>
          <w:p w14:paraId="218BE3B8" w14:textId="3F8F3497" w:rsidR="00AA0D6E" w:rsidRPr="007F02D8" w:rsidRDefault="0013291C" w:rsidP="00AA0D6E">
            <w:pPr>
              <w:pStyle w:val="Header"/>
              <w:jc w:val="center"/>
              <w:rPr>
                <w:rFonts w:ascii="Arial" w:hAnsi="Arial"/>
                <w:sz w:val="22"/>
                <w:szCs w:val="22"/>
              </w:rPr>
            </w:pPr>
            <w:r w:rsidRPr="007F02D8">
              <w:rPr>
                <w:rFonts w:ascii="Arial" w:hAnsi="Arial"/>
                <w:sz w:val="22"/>
                <w:szCs w:val="22"/>
              </w:rPr>
              <w:t>M0675</w:t>
            </w:r>
          </w:p>
        </w:tc>
        <w:tc>
          <w:tcPr>
            <w:tcW w:w="6030" w:type="dxa"/>
            <w:tcBorders>
              <w:bottom w:val="nil"/>
            </w:tcBorders>
          </w:tcPr>
          <w:p w14:paraId="10A0F309" w14:textId="4DC63241" w:rsidR="00AA0D6E" w:rsidRPr="007F02D8" w:rsidRDefault="006F190C" w:rsidP="00BA40DE">
            <w:pPr>
              <w:pStyle w:val="Heading1"/>
              <w:spacing w:before="120"/>
              <w:ind w:left="-918"/>
              <w:rPr>
                <w:sz w:val="22"/>
                <w:szCs w:val="22"/>
              </w:rPr>
            </w:pPr>
            <w:bookmarkStart w:id="2" w:name="_Toc183429900"/>
            <w:bookmarkStart w:id="3" w:name="_Toc183430200"/>
            <w:bookmarkStart w:id="4" w:name="_Toc74304999"/>
            <w:bookmarkStart w:id="5" w:name="_Toc112934472"/>
            <w:r w:rsidRPr="007F02D8">
              <w:rPr>
                <w:sz w:val="22"/>
                <w:szCs w:val="22"/>
              </w:rPr>
              <w:t xml:space="preserve">MAY 10, 2021 </w:t>
            </w:r>
            <w:r w:rsidR="00AA0D6E" w:rsidRPr="007F02D8">
              <w:rPr>
                <w:sz w:val="22"/>
                <w:szCs w:val="22"/>
              </w:rPr>
              <w:t>-</w:t>
            </w:r>
            <w:r w:rsidR="00E557CA" w:rsidRPr="007F02D8">
              <w:rPr>
                <w:sz w:val="22"/>
                <w:szCs w:val="22"/>
              </w:rPr>
              <w:t xml:space="preserve"> </w:t>
            </w:r>
            <w:r w:rsidR="00AA0D6E" w:rsidRPr="007F02D8">
              <w:rPr>
                <w:sz w:val="22"/>
                <w:szCs w:val="22"/>
              </w:rPr>
              <w:t>STAFF REPORT</w:t>
            </w:r>
            <w:bookmarkEnd w:id="2"/>
            <w:bookmarkEnd w:id="3"/>
            <w:bookmarkEnd w:id="4"/>
            <w:bookmarkEnd w:id="5"/>
          </w:p>
        </w:tc>
        <w:tc>
          <w:tcPr>
            <w:tcW w:w="2374" w:type="dxa"/>
            <w:tcBorders>
              <w:bottom w:val="nil"/>
            </w:tcBorders>
          </w:tcPr>
          <w:p w14:paraId="099864C2" w14:textId="3F3883EF" w:rsidR="00AA0D6E" w:rsidRPr="007F02D8" w:rsidRDefault="0013291C" w:rsidP="00AA0D6E">
            <w:pPr>
              <w:pStyle w:val="Header"/>
              <w:ind w:right="462"/>
              <w:jc w:val="center"/>
              <w:rPr>
                <w:rFonts w:ascii="Arial" w:hAnsi="Arial"/>
                <w:b/>
                <w:sz w:val="22"/>
                <w:szCs w:val="22"/>
              </w:rPr>
            </w:pPr>
            <w:r w:rsidRPr="007F02D8">
              <w:rPr>
                <w:rFonts w:ascii="Arial" w:hAnsi="Arial"/>
                <w:sz w:val="22"/>
                <w:szCs w:val="22"/>
              </w:rPr>
              <w:t>MI-ROP-M0675-20</w:t>
            </w:r>
            <w:r w:rsidR="00903AE9" w:rsidRPr="007F02D8">
              <w:rPr>
                <w:rFonts w:ascii="Arial" w:hAnsi="Arial"/>
                <w:sz w:val="22"/>
                <w:szCs w:val="22"/>
              </w:rPr>
              <w:t>21</w:t>
            </w:r>
          </w:p>
        </w:tc>
      </w:tr>
    </w:tbl>
    <w:p w14:paraId="53333605" w14:textId="77777777" w:rsidR="00AF4326" w:rsidRPr="007F02D8" w:rsidRDefault="00AF4326">
      <w:pPr>
        <w:rPr>
          <w:rFonts w:ascii="Arial" w:hAnsi="Arial"/>
          <w:sz w:val="22"/>
        </w:rPr>
      </w:pPr>
    </w:p>
    <w:p w14:paraId="6EAC345B" w14:textId="77777777" w:rsidR="00AF4326" w:rsidRPr="007F02D8" w:rsidRDefault="00AF4326">
      <w:pPr>
        <w:rPr>
          <w:rFonts w:ascii="Arial" w:hAnsi="Arial" w:cs="Arial"/>
          <w:b/>
          <w:sz w:val="22"/>
          <w:szCs w:val="22"/>
          <w:u w:val="single"/>
        </w:rPr>
      </w:pPr>
      <w:bookmarkStart w:id="6" w:name="_Toc480946816"/>
      <w:bookmarkStart w:id="7" w:name="_Toc482691111"/>
      <w:r w:rsidRPr="007F02D8">
        <w:rPr>
          <w:rFonts w:ascii="Arial" w:hAnsi="Arial" w:cs="Arial"/>
          <w:b/>
          <w:sz w:val="22"/>
          <w:szCs w:val="22"/>
          <w:u w:val="single"/>
        </w:rPr>
        <w:t>Purpose</w:t>
      </w:r>
      <w:bookmarkEnd w:id="6"/>
      <w:bookmarkEnd w:id="7"/>
    </w:p>
    <w:p w14:paraId="5F617F64" w14:textId="77777777" w:rsidR="00AF4326" w:rsidRPr="007F02D8" w:rsidRDefault="00AF4326">
      <w:pPr>
        <w:jc w:val="both"/>
        <w:rPr>
          <w:rFonts w:ascii="Arial" w:hAnsi="Arial" w:cs="Arial"/>
          <w:sz w:val="22"/>
          <w:szCs w:val="22"/>
        </w:rPr>
      </w:pPr>
    </w:p>
    <w:p w14:paraId="3A6114BE" w14:textId="77777777" w:rsidR="00DB5924" w:rsidRPr="007F02D8" w:rsidRDefault="00DB5924" w:rsidP="00167B85">
      <w:pPr>
        <w:jc w:val="both"/>
        <w:rPr>
          <w:rFonts w:ascii="Arial" w:hAnsi="Arial" w:cs="Arial"/>
          <w:sz w:val="22"/>
          <w:szCs w:val="22"/>
        </w:rPr>
      </w:pPr>
      <w:r w:rsidRPr="007F02D8">
        <w:rPr>
          <w:rFonts w:ascii="Arial" w:hAnsi="Arial" w:cs="Arial"/>
          <w:sz w:val="22"/>
          <w:szCs w:val="22"/>
        </w:rPr>
        <w:t>Major stationary sources of air pollutants, and some non-major sources, are required to obtain and operate in compliance with a</w:t>
      </w:r>
      <w:r w:rsidR="0002430E" w:rsidRPr="007F02D8">
        <w:rPr>
          <w:rFonts w:ascii="Arial" w:hAnsi="Arial" w:cs="Arial"/>
          <w:sz w:val="22"/>
          <w:szCs w:val="22"/>
        </w:rPr>
        <w:t>n</w:t>
      </w:r>
      <w:r w:rsidRPr="007F02D8">
        <w:rPr>
          <w:rFonts w:ascii="Arial" w:hAnsi="Arial" w:cs="Arial"/>
          <w:sz w:val="22"/>
          <w:szCs w:val="22"/>
        </w:rPr>
        <w:t xml:space="preserve"> </w:t>
      </w:r>
      <w:smartTag w:uri="urn:schemas-microsoft-com:office:smarttags" w:element="stockticker">
        <w:r w:rsidRPr="007F02D8">
          <w:rPr>
            <w:rFonts w:ascii="Arial" w:hAnsi="Arial" w:cs="Arial"/>
            <w:sz w:val="22"/>
            <w:szCs w:val="22"/>
          </w:rPr>
          <w:t>RO</w:t>
        </w:r>
        <w:r w:rsidR="0009079D" w:rsidRPr="007F02D8">
          <w:rPr>
            <w:rFonts w:ascii="Arial" w:hAnsi="Arial" w:cs="Arial"/>
            <w:sz w:val="22"/>
            <w:szCs w:val="22"/>
          </w:rPr>
          <w:t>P</w:t>
        </w:r>
      </w:smartTag>
      <w:r w:rsidRPr="007F02D8">
        <w:rPr>
          <w:rFonts w:ascii="Arial" w:hAnsi="Arial" w:cs="Arial"/>
          <w:sz w:val="22"/>
          <w:szCs w:val="22"/>
        </w:rPr>
        <w:t xml:space="preserve"> pursuant to Title V of the federal Clean Air Act</w:t>
      </w:r>
      <w:r w:rsidR="00DA1E6B" w:rsidRPr="007F02D8">
        <w:rPr>
          <w:rFonts w:ascii="Arial" w:hAnsi="Arial" w:cs="Arial"/>
          <w:sz w:val="22"/>
          <w:szCs w:val="22"/>
        </w:rPr>
        <w:t>;</w:t>
      </w:r>
      <w:r w:rsidRPr="007F02D8">
        <w:rPr>
          <w:rFonts w:ascii="Arial" w:hAnsi="Arial" w:cs="Arial"/>
          <w:sz w:val="22"/>
          <w:szCs w:val="22"/>
        </w:rPr>
        <w:t xml:space="preserve"> and Michigan’s Administrative Rules for </w:t>
      </w:r>
      <w:r w:rsidR="0002430E" w:rsidRPr="007F02D8">
        <w:rPr>
          <w:rFonts w:ascii="Arial" w:hAnsi="Arial" w:cs="Arial"/>
          <w:sz w:val="22"/>
          <w:szCs w:val="22"/>
        </w:rPr>
        <w:t>A</w:t>
      </w:r>
      <w:r w:rsidRPr="007F02D8">
        <w:rPr>
          <w:rFonts w:ascii="Arial" w:hAnsi="Arial" w:cs="Arial"/>
          <w:sz w:val="22"/>
          <w:szCs w:val="22"/>
        </w:rPr>
        <w:t xml:space="preserve">ir </w:t>
      </w:r>
      <w:r w:rsidR="0002430E" w:rsidRPr="007F02D8">
        <w:rPr>
          <w:rFonts w:ascii="Arial" w:hAnsi="Arial" w:cs="Arial"/>
          <w:sz w:val="22"/>
          <w:szCs w:val="22"/>
        </w:rPr>
        <w:t>P</w:t>
      </w:r>
      <w:r w:rsidRPr="007F02D8">
        <w:rPr>
          <w:rFonts w:ascii="Arial" w:hAnsi="Arial" w:cs="Arial"/>
          <w:sz w:val="22"/>
          <w:szCs w:val="22"/>
        </w:rPr>
        <w:t xml:space="preserve">ollution </w:t>
      </w:r>
      <w:r w:rsidR="0002430E" w:rsidRPr="007F02D8">
        <w:rPr>
          <w:rFonts w:ascii="Arial" w:hAnsi="Arial" w:cs="Arial"/>
          <w:sz w:val="22"/>
          <w:szCs w:val="22"/>
        </w:rPr>
        <w:t>C</w:t>
      </w:r>
      <w:r w:rsidRPr="007F02D8">
        <w:rPr>
          <w:rFonts w:ascii="Arial" w:hAnsi="Arial" w:cs="Arial"/>
          <w:sz w:val="22"/>
          <w:szCs w:val="22"/>
        </w:rPr>
        <w:t xml:space="preserve">ontrol </w:t>
      </w:r>
      <w:r w:rsidR="00621F23" w:rsidRPr="007F02D8">
        <w:rPr>
          <w:rFonts w:ascii="Arial" w:hAnsi="Arial" w:cs="Arial"/>
          <w:sz w:val="22"/>
          <w:szCs w:val="22"/>
        </w:rPr>
        <w:t>promulgated under</w:t>
      </w:r>
      <w:r w:rsidRPr="007F02D8">
        <w:rPr>
          <w:rFonts w:ascii="Arial" w:hAnsi="Arial" w:cs="Arial"/>
          <w:sz w:val="22"/>
          <w:szCs w:val="22"/>
        </w:rPr>
        <w:t xml:space="preserve"> Section 5506(1) of </w:t>
      </w:r>
      <w:r w:rsidR="00DB7D71" w:rsidRPr="007F02D8">
        <w:rPr>
          <w:rFonts w:ascii="Arial" w:hAnsi="Arial" w:cs="Arial"/>
          <w:sz w:val="22"/>
          <w:szCs w:val="22"/>
        </w:rPr>
        <w:t>Act 451</w:t>
      </w:r>
      <w:r w:rsidRPr="007F02D8">
        <w:rPr>
          <w:rFonts w:ascii="Arial" w:hAnsi="Arial" w:cs="Arial"/>
          <w:sz w:val="22"/>
          <w:szCs w:val="22"/>
        </w:rPr>
        <w:t xml:space="preserve">.  Sources subject to the </w:t>
      </w:r>
      <w:smartTag w:uri="urn:schemas-microsoft-com:office:smarttags" w:element="stockticker">
        <w:r w:rsidRPr="007F02D8">
          <w:rPr>
            <w:rFonts w:ascii="Arial" w:hAnsi="Arial" w:cs="Arial"/>
            <w:sz w:val="22"/>
            <w:szCs w:val="22"/>
          </w:rPr>
          <w:t>ROP</w:t>
        </w:r>
      </w:smartTag>
      <w:r w:rsidRPr="007F02D8">
        <w:rPr>
          <w:rFonts w:ascii="Arial" w:hAnsi="Arial" w:cs="Arial"/>
          <w:sz w:val="22"/>
          <w:szCs w:val="22"/>
        </w:rPr>
        <w:t xml:space="preserve"> program are defined by criteria in Rule 211(1).  The </w:t>
      </w:r>
      <w:smartTag w:uri="urn:schemas-microsoft-com:office:smarttags" w:element="stockticker">
        <w:r w:rsidRPr="007F02D8">
          <w:rPr>
            <w:rFonts w:ascii="Arial" w:hAnsi="Arial" w:cs="Arial"/>
            <w:sz w:val="22"/>
            <w:szCs w:val="22"/>
          </w:rPr>
          <w:t>ROP</w:t>
        </w:r>
      </w:smartTag>
      <w:r w:rsidRPr="007F02D8">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96588B4" w14:textId="77777777" w:rsidR="00DB5924" w:rsidRPr="007F02D8" w:rsidRDefault="00DB5924" w:rsidP="00167B85">
      <w:pPr>
        <w:jc w:val="both"/>
        <w:rPr>
          <w:rFonts w:ascii="Arial" w:hAnsi="Arial" w:cs="Arial"/>
          <w:sz w:val="22"/>
          <w:szCs w:val="22"/>
        </w:rPr>
      </w:pPr>
    </w:p>
    <w:p w14:paraId="073A2667" w14:textId="77777777" w:rsidR="00AF4326" w:rsidRPr="007F02D8" w:rsidRDefault="00DB5924" w:rsidP="00167B85">
      <w:pPr>
        <w:jc w:val="both"/>
        <w:rPr>
          <w:rFonts w:ascii="Arial" w:hAnsi="Arial" w:cs="Arial"/>
          <w:sz w:val="22"/>
          <w:szCs w:val="22"/>
        </w:rPr>
      </w:pPr>
      <w:r w:rsidRPr="007F02D8">
        <w:rPr>
          <w:rFonts w:ascii="Arial" w:hAnsi="Arial" w:cs="Arial"/>
          <w:sz w:val="22"/>
          <w:szCs w:val="22"/>
        </w:rPr>
        <w:t xml:space="preserve">This </w:t>
      </w:r>
      <w:r w:rsidR="0002430E" w:rsidRPr="007F02D8">
        <w:rPr>
          <w:rFonts w:ascii="Arial" w:hAnsi="Arial" w:cs="Arial"/>
          <w:sz w:val="22"/>
          <w:szCs w:val="22"/>
        </w:rPr>
        <w:t>Staff R</w:t>
      </w:r>
      <w:r w:rsidRPr="007F02D8">
        <w:rPr>
          <w:rFonts w:ascii="Arial" w:hAnsi="Arial" w:cs="Arial"/>
          <w:sz w:val="22"/>
          <w:szCs w:val="22"/>
        </w:rPr>
        <w:t xml:space="preserve">eport, as required by Rule 214(1), sets forth the applicable requirements and factual basis for the draft </w:t>
      </w:r>
      <w:r w:rsidR="0002430E" w:rsidRPr="007F02D8">
        <w:rPr>
          <w:rFonts w:ascii="Arial" w:hAnsi="Arial" w:cs="Arial"/>
          <w:sz w:val="22"/>
          <w:szCs w:val="22"/>
        </w:rPr>
        <w:t>ROP</w:t>
      </w:r>
      <w:r w:rsidRPr="007F02D8">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7F02D8">
        <w:rPr>
          <w:rFonts w:ascii="Arial" w:hAnsi="Arial" w:cs="Arial"/>
          <w:sz w:val="22"/>
          <w:szCs w:val="22"/>
        </w:rPr>
        <w:t>ROP</w:t>
      </w:r>
      <w:r w:rsidRPr="007F02D8">
        <w:rPr>
          <w:rFonts w:ascii="Arial" w:hAnsi="Arial" w:cs="Arial"/>
          <w:sz w:val="22"/>
          <w:szCs w:val="22"/>
        </w:rPr>
        <w:t xml:space="preserve"> pursuant to Rule 212(5), and any determination made pursuant to Rule 213(6)(a)(ii) regarding requirements that are not applicable to the stationary source.</w:t>
      </w:r>
    </w:p>
    <w:p w14:paraId="5CDFFC0E" w14:textId="77777777" w:rsidR="00DB5924" w:rsidRPr="007F02D8" w:rsidRDefault="00DB5924" w:rsidP="00DB5924">
      <w:pPr>
        <w:rPr>
          <w:rFonts w:ascii="Arial" w:hAnsi="Arial" w:cs="Arial"/>
          <w:sz w:val="22"/>
          <w:szCs w:val="22"/>
        </w:rPr>
      </w:pPr>
    </w:p>
    <w:p w14:paraId="17D59F99" w14:textId="77777777" w:rsidR="00AF4326" w:rsidRPr="007F02D8" w:rsidRDefault="00AF4326">
      <w:pPr>
        <w:rPr>
          <w:rFonts w:ascii="Arial" w:hAnsi="Arial" w:cs="Arial"/>
          <w:b/>
          <w:sz w:val="22"/>
          <w:szCs w:val="22"/>
          <w:u w:val="single"/>
        </w:rPr>
      </w:pPr>
      <w:bookmarkStart w:id="8" w:name="_Toc480946817"/>
      <w:bookmarkStart w:id="9" w:name="_Toc482691112"/>
      <w:r w:rsidRPr="007F02D8">
        <w:rPr>
          <w:rFonts w:ascii="Arial" w:hAnsi="Arial" w:cs="Arial"/>
          <w:b/>
          <w:sz w:val="22"/>
          <w:szCs w:val="22"/>
          <w:u w:val="single"/>
        </w:rPr>
        <w:t>General Information</w:t>
      </w:r>
      <w:bookmarkEnd w:id="8"/>
      <w:bookmarkEnd w:id="9"/>
    </w:p>
    <w:p w14:paraId="79586361" w14:textId="77777777" w:rsidR="00AF4326" w:rsidRPr="007F02D8"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7F02D8" w:rsidRPr="007F02D8" w14:paraId="286A323D" w14:textId="77777777">
        <w:tc>
          <w:tcPr>
            <w:tcW w:w="5040" w:type="dxa"/>
          </w:tcPr>
          <w:p w14:paraId="4EE98649" w14:textId="77777777" w:rsidR="00AF4326" w:rsidRPr="007F02D8" w:rsidRDefault="00AF4326">
            <w:pPr>
              <w:rPr>
                <w:rFonts w:ascii="Arial" w:hAnsi="Arial" w:cs="Arial"/>
                <w:sz w:val="22"/>
                <w:szCs w:val="22"/>
              </w:rPr>
            </w:pPr>
            <w:r w:rsidRPr="007F02D8">
              <w:rPr>
                <w:rFonts w:ascii="Arial" w:hAnsi="Arial" w:cs="Arial"/>
                <w:sz w:val="22"/>
                <w:szCs w:val="22"/>
              </w:rPr>
              <w:t>Stationary Source Mailing Address:</w:t>
            </w:r>
          </w:p>
        </w:tc>
        <w:tc>
          <w:tcPr>
            <w:tcW w:w="5220" w:type="dxa"/>
          </w:tcPr>
          <w:p w14:paraId="0CB7958B" w14:textId="77777777" w:rsidR="0013291C" w:rsidRPr="007F02D8" w:rsidRDefault="0013291C" w:rsidP="000C7337">
            <w:pPr>
              <w:rPr>
                <w:rFonts w:ascii="Arial" w:hAnsi="Arial" w:cs="Arial"/>
                <w:sz w:val="22"/>
                <w:szCs w:val="22"/>
              </w:rPr>
            </w:pPr>
            <w:r w:rsidRPr="007F02D8">
              <w:rPr>
                <w:rFonts w:ascii="Arial" w:hAnsi="Arial" w:cs="Arial"/>
                <w:sz w:val="22"/>
                <w:szCs w:val="22"/>
              </w:rPr>
              <w:t>The Regents of the University of Michigan</w:t>
            </w:r>
          </w:p>
          <w:p w14:paraId="5181495E" w14:textId="77777777" w:rsidR="0013291C" w:rsidRPr="007F02D8" w:rsidRDefault="0013291C" w:rsidP="000C7337">
            <w:pPr>
              <w:rPr>
                <w:rFonts w:ascii="Arial" w:hAnsi="Arial" w:cs="Arial"/>
                <w:sz w:val="22"/>
                <w:szCs w:val="22"/>
              </w:rPr>
            </w:pPr>
            <w:r w:rsidRPr="007F02D8">
              <w:rPr>
                <w:rFonts w:ascii="Arial" w:hAnsi="Arial" w:cs="Arial"/>
                <w:sz w:val="22"/>
                <w:szCs w:val="22"/>
              </w:rPr>
              <w:t>1239 Kipke Drive</w:t>
            </w:r>
          </w:p>
          <w:p w14:paraId="31BFA816" w14:textId="77777777" w:rsidR="0013291C" w:rsidRPr="007F02D8" w:rsidRDefault="0013291C" w:rsidP="000C7337">
            <w:pPr>
              <w:rPr>
                <w:rFonts w:ascii="Arial" w:hAnsi="Arial" w:cs="Arial"/>
                <w:sz w:val="22"/>
                <w:szCs w:val="22"/>
              </w:rPr>
            </w:pPr>
            <w:r w:rsidRPr="007F02D8">
              <w:rPr>
                <w:rFonts w:ascii="Arial" w:hAnsi="Arial" w:cs="Arial"/>
                <w:sz w:val="22"/>
                <w:szCs w:val="22"/>
              </w:rPr>
              <w:t>Environment, Health &amp; Safety Campus Safety Services Building</w:t>
            </w:r>
          </w:p>
          <w:p w14:paraId="6FD176B5" w14:textId="23C0D8C8" w:rsidR="0013291C" w:rsidRPr="007F02D8" w:rsidRDefault="0013291C" w:rsidP="0013291C">
            <w:pPr>
              <w:rPr>
                <w:rFonts w:ascii="Arial" w:hAnsi="Arial" w:cs="Arial"/>
                <w:sz w:val="22"/>
                <w:szCs w:val="22"/>
              </w:rPr>
            </w:pPr>
            <w:r w:rsidRPr="007F02D8">
              <w:rPr>
                <w:rFonts w:ascii="Arial" w:hAnsi="Arial" w:cs="Arial"/>
                <w:sz w:val="22"/>
                <w:szCs w:val="22"/>
              </w:rPr>
              <w:t>Ann Arbor, Michigan 48109-1010</w:t>
            </w:r>
          </w:p>
          <w:p w14:paraId="797213B0" w14:textId="5DBBEEE9" w:rsidR="00AF4326" w:rsidRPr="007F02D8" w:rsidRDefault="00AF4326">
            <w:pPr>
              <w:rPr>
                <w:rFonts w:ascii="Arial" w:hAnsi="Arial" w:cs="Arial"/>
                <w:sz w:val="22"/>
                <w:szCs w:val="22"/>
              </w:rPr>
            </w:pPr>
          </w:p>
        </w:tc>
      </w:tr>
      <w:tr w:rsidR="007F02D8" w:rsidRPr="007F02D8" w14:paraId="625556BB" w14:textId="77777777" w:rsidTr="00177285">
        <w:trPr>
          <w:trHeight w:val="273"/>
        </w:trPr>
        <w:tc>
          <w:tcPr>
            <w:tcW w:w="5040" w:type="dxa"/>
          </w:tcPr>
          <w:p w14:paraId="0D1605D6" w14:textId="77777777" w:rsidR="00AF4326" w:rsidRPr="007F02D8" w:rsidRDefault="00AF4326">
            <w:pPr>
              <w:rPr>
                <w:rFonts w:ascii="Arial" w:hAnsi="Arial" w:cs="Arial"/>
                <w:sz w:val="22"/>
                <w:szCs w:val="22"/>
              </w:rPr>
            </w:pPr>
            <w:r w:rsidRPr="007F02D8">
              <w:rPr>
                <w:rFonts w:ascii="Arial" w:hAnsi="Arial" w:cs="Arial"/>
                <w:sz w:val="22"/>
                <w:szCs w:val="22"/>
              </w:rPr>
              <w:t>Source Registration Number (</w:t>
            </w:r>
            <w:smartTag w:uri="urn:schemas-microsoft-com:office:smarttags" w:element="stockticker">
              <w:r w:rsidRPr="007F02D8">
                <w:rPr>
                  <w:rFonts w:ascii="Arial" w:hAnsi="Arial" w:cs="Arial"/>
                  <w:sz w:val="22"/>
                  <w:szCs w:val="22"/>
                </w:rPr>
                <w:t>SRN</w:t>
              </w:r>
            </w:smartTag>
            <w:r w:rsidRPr="007F02D8">
              <w:rPr>
                <w:rFonts w:ascii="Arial" w:hAnsi="Arial" w:cs="Arial"/>
                <w:sz w:val="22"/>
                <w:szCs w:val="22"/>
              </w:rPr>
              <w:t>):</w:t>
            </w:r>
          </w:p>
        </w:tc>
        <w:tc>
          <w:tcPr>
            <w:tcW w:w="5220" w:type="dxa"/>
          </w:tcPr>
          <w:p w14:paraId="20EA94A6" w14:textId="4CAB15D1" w:rsidR="00AF4326" w:rsidRPr="007F02D8" w:rsidRDefault="0013291C">
            <w:pPr>
              <w:rPr>
                <w:rFonts w:ascii="Arial" w:hAnsi="Arial" w:cs="Arial"/>
                <w:sz w:val="22"/>
                <w:szCs w:val="22"/>
              </w:rPr>
            </w:pPr>
            <w:r w:rsidRPr="007F02D8">
              <w:rPr>
                <w:rFonts w:ascii="Arial" w:hAnsi="Arial" w:cs="Arial"/>
                <w:sz w:val="22"/>
                <w:szCs w:val="22"/>
              </w:rPr>
              <w:t>M0675</w:t>
            </w:r>
          </w:p>
        </w:tc>
      </w:tr>
      <w:tr w:rsidR="007F02D8" w:rsidRPr="007F02D8" w14:paraId="7A17CFBD" w14:textId="77777777">
        <w:tc>
          <w:tcPr>
            <w:tcW w:w="5040" w:type="dxa"/>
          </w:tcPr>
          <w:p w14:paraId="7EED2723" w14:textId="77777777" w:rsidR="00AF4326" w:rsidRPr="007F02D8" w:rsidRDefault="00C94DBD">
            <w:pPr>
              <w:rPr>
                <w:rFonts w:ascii="Arial" w:hAnsi="Arial" w:cs="Arial"/>
                <w:sz w:val="22"/>
                <w:szCs w:val="22"/>
              </w:rPr>
            </w:pPr>
            <w:r w:rsidRPr="007F02D8">
              <w:rPr>
                <w:rFonts w:ascii="Arial" w:hAnsi="Arial" w:cs="Arial"/>
                <w:sz w:val="22"/>
                <w:szCs w:val="22"/>
              </w:rPr>
              <w:t>North American Industry Classification System</w:t>
            </w:r>
            <w:r w:rsidR="003B36CE" w:rsidRPr="007F02D8">
              <w:rPr>
                <w:rFonts w:ascii="Arial" w:hAnsi="Arial" w:cs="Arial"/>
                <w:sz w:val="22"/>
                <w:szCs w:val="22"/>
              </w:rPr>
              <w:t xml:space="preserve"> (NAICS) Code</w:t>
            </w:r>
            <w:r w:rsidR="00AF4326" w:rsidRPr="007F02D8">
              <w:rPr>
                <w:rFonts w:ascii="Arial" w:hAnsi="Arial" w:cs="Arial"/>
                <w:sz w:val="22"/>
                <w:szCs w:val="22"/>
              </w:rPr>
              <w:t>:</w:t>
            </w:r>
          </w:p>
        </w:tc>
        <w:tc>
          <w:tcPr>
            <w:tcW w:w="5220" w:type="dxa"/>
          </w:tcPr>
          <w:p w14:paraId="6B03566F" w14:textId="52D6995D" w:rsidR="00AF4326" w:rsidRPr="007F02D8" w:rsidRDefault="00B87662">
            <w:pPr>
              <w:rPr>
                <w:rFonts w:ascii="Arial" w:hAnsi="Arial" w:cs="Arial"/>
                <w:sz w:val="22"/>
                <w:szCs w:val="22"/>
              </w:rPr>
            </w:pPr>
            <w:r w:rsidRPr="007F02D8">
              <w:rPr>
                <w:rFonts w:ascii="Arial" w:hAnsi="Arial" w:cs="Arial"/>
                <w:sz w:val="22"/>
                <w:szCs w:val="22"/>
              </w:rPr>
              <w:t>611310</w:t>
            </w:r>
          </w:p>
        </w:tc>
      </w:tr>
      <w:tr w:rsidR="007F02D8" w:rsidRPr="007F02D8" w14:paraId="4ED632A7" w14:textId="77777777">
        <w:tc>
          <w:tcPr>
            <w:tcW w:w="5040" w:type="dxa"/>
          </w:tcPr>
          <w:p w14:paraId="7E8989C1" w14:textId="77777777" w:rsidR="00AF4326" w:rsidRPr="007F02D8" w:rsidRDefault="00AF4326">
            <w:pPr>
              <w:rPr>
                <w:rFonts w:ascii="Arial" w:hAnsi="Arial" w:cs="Arial"/>
                <w:sz w:val="22"/>
                <w:szCs w:val="22"/>
              </w:rPr>
            </w:pPr>
            <w:r w:rsidRPr="007F02D8">
              <w:rPr>
                <w:rFonts w:ascii="Arial" w:hAnsi="Arial" w:cs="Arial"/>
                <w:sz w:val="22"/>
                <w:szCs w:val="22"/>
              </w:rPr>
              <w:t>Number of Stationary Source Sections:</w:t>
            </w:r>
          </w:p>
        </w:tc>
        <w:tc>
          <w:tcPr>
            <w:tcW w:w="5220" w:type="dxa"/>
          </w:tcPr>
          <w:p w14:paraId="7D76BA4E" w14:textId="2A2D03D6" w:rsidR="00AF4326" w:rsidRPr="007F02D8" w:rsidRDefault="0013291C">
            <w:pPr>
              <w:rPr>
                <w:rFonts w:ascii="Arial" w:hAnsi="Arial" w:cs="Arial"/>
                <w:sz w:val="22"/>
                <w:szCs w:val="22"/>
              </w:rPr>
            </w:pPr>
            <w:r w:rsidRPr="007F02D8">
              <w:rPr>
                <w:rFonts w:ascii="Arial" w:hAnsi="Arial" w:cs="Arial"/>
                <w:sz w:val="22"/>
                <w:szCs w:val="22"/>
              </w:rPr>
              <w:t>1</w:t>
            </w:r>
          </w:p>
        </w:tc>
      </w:tr>
      <w:tr w:rsidR="007F02D8" w:rsidRPr="007F02D8" w14:paraId="472A5733" w14:textId="77777777">
        <w:tc>
          <w:tcPr>
            <w:tcW w:w="5040" w:type="dxa"/>
          </w:tcPr>
          <w:p w14:paraId="0A62154D" w14:textId="77777777" w:rsidR="00647809" w:rsidRPr="007F02D8" w:rsidRDefault="00647809">
            <w:pPr>
              <w:rPr>
                <w:rFonts w:ascii="Arial" w:hAnsi="Arial" w:cs="Arial"/>
                <w:sz w:val="22"/>
                <w:szCs w:val="22"/>
              </w:rPr>
            </w:pPr>
            <w:r w:rsidRPr="007F02D8">
              <w:rPr>
                <w:rFonts w:ascii="Arial" w:hAnsi="Arial" w:cs="Arial"/>
                <w:sz w:val="22"/>
                <w:szCs w:val="22"/>
              </w:rPr>
              <w:t>Is Application for a Renewal or Initial Issuance?</w:t>
            </w:r>
          </w:p>
        </w:tc>
        <w:tc>
          <w:tcPr>
            <w:tcW w:w="5220" w:type="dxa"/>
          </w:tcPr>
          <w:p w14:paraId="6FD7DC46" w14:textId="446A139E" w:rsidR="00647809" w:rsidRPr="007F02D8" w:rsidRDefault="0013291C">
            <w:pPr>
              <w:rPr>
                <w:rFonts w:ascii="Arial" w:hAnsi="Arial" w:cs="Arial"/>
                <w:sz w:val="22"/>
                <w:szCs w:val="22"/>
              </w:rPr>
            </w:pPr>
            <w:r w:rsidRPr="007F02D8">
              <w:rPr>
                <w:rFonts w:ascii="Arial" w:hAnsi="Arial" w:cs="Arial"/>
                <w:sz w:val="22"/>
                <w:szCs w:val="22"/>
              </w:rPr>
              <w:t>Renewal</w:t>
            </w:r>
          </w:p>
        </w:tc>
      </w:tr>
      <w:tr w:rsidR="007F02D8" w:rsidRPr="007F02D8" w14:paraId="47FF33C6" w14:textId="77777777">
        <w:tc>
          <w:tcPr>
            <w:tcW w:w="5040" w:type="dxa"/>
          </w:tcPr>
          <w:p w14:paraId="3E601D6A" w14:textId="77777777" w:rsidR="00AF4326" w:rsidRPr="007F02D8" w:rsidRDefault="00AF4326">
            <w:pPr>
              <w:rPr>
                <w:rFonts w:ascii="Arial" w:hAnsi="Arial" w:cs="Arial"/>
                <w:sz w:val="22"/>
                <w:szCs w:val="22"/>
              </w:rPr>
            </w:pPr>
            <w:r w:rsidRPr="007F02D8">
              <w:rPr>
                <w:rFonts w:ascii="Arial" w:hAnsi="Arial" w:cs="Arial"/>
                <w:sz w:val="22"/>
                <w:szCs w:val="22"/>
              </w:rPr>
              <w:t>Application Number:</w:t>
            </w:r>
          </w:p>
        </w:tc>
        <w:tc>
          <w:tcPr>
            <w:tcW w:w="5220" w:type="dxa"/>
          </w:tcPr>
          <w:p w14:paraId="085535D7" w14:textId="2AB8BD5D" w:rsidR="00AF4326" w:rsidRPr="007F02D8" w:rsidRDefault="0013291C">
            <w:pPr>
              <w:rPr>
                <w:rFonts w:ascii="Arial" w:hAnsi="Arial" w:cs="Arial"/>
                <w:sz w:val="22"/>
                <w:szCs w:val="22"/>
              </w:rPr>
            </w:pPr>
            <w:r w:rsidRPr="007F02D8">
              <w:rPr>
                <w:rFonts w:ascii="Arial" w:hAnsi="Arial" w:cs="Arial"/>
                <w:sz w:val="22"/>
                <w:szCs w:val="22"/>
              </w:rPr>
              <w:t>201800135</w:t>
            </w:r>
          </w:p>
        </w:tc>
      </w:tr>
      <w:tr w:rsidR="007F02D8" w:rsidRPr="007F02D8" w14:paraId="64086AC4" w14:textId="77777777">
        <w:tc>
          <w:tcPr>
            <w:tcW w:w="5040" w:type="dxa"/>
          </w:tcPr>
          <w:p w14:paraId="24721563" w14:textId="77777777" w:rsidR="00AF4326" w:rsidRPr="007F02D8" w:rsidRDefault="00AF4326">
            <w:pPr>
              <w:rPr>
                <w:rFonts w:ascii="Arial" w:hAnsi="Arial" w:cs="Arial"/>
                <w:sz w:val="22"/>
                <w:szCs w:val="22"/>
              </w:rPr>
            </w:pPr>
            <w:r w:rsidRPr="007F02D8">
              <w:rPr>
                <w:rFonts w:ascii="Arial" w:hAnsi="Arial" w:cs="Arial"/>
                <w:sz w:val="22"/>
                <w:szCs w:val="22"/>
              </w:rPr>
              <w:t>Responsible Official:</w:t>
            </w:r>
          </w:p>
        </w:tc>
        <w:tc>
          <w:tcPr>
            <w:tcW w:w="5220" w:type="dxa"/>
          </w:tcPr>
          <w:p w14:paraId="33F2B1EA" w14:textId="15D31A60" w:rsidR="00A55665" w:rsidRPr="007F02D8" w:rsidRDefault="0013291C">
            <w:pPr>
              <w:rPr>
                <w:rFonts w:ascii="Arial" w:hAnsi="Arial" w:cs="Arial"/>
                <w:sz w:val="22"/>
                <w:szCs w:val="22"/>
              </w:rPr>
            </w:pPr>
            <w:r w:rsidRPr="007F02D8">
              <w:rPr>
                <w:rFonts w:ascii="Arial" w:hAnsi="Arial" w:cs="Arial"/>
                <w:sz w:val="22"/>
                <w:szCs w:val="22"/>
              </w:rPr>
              <w:t xml:space="preserve">Ms. </w:t>
            </w:r>
            <w:r w:rsidR="00A55665" w:rsidRPr="007F02D8">
              <w:rPr>
                <w:rFonts w:ascii="Arial" w:hAnsi="Arial" w:cs="Arial"/>
                <w:sz w:val="22"/>
                <w:szCs w:val="22"/>
              </w:rPr>
              <w:t>Danielle Sheen, Execut</w:t>
            </w:r>
            <w:r w:rsidR="00B87662" w:rsidRPr="007F02D8">
              <w:rPr>
                <w:rFonts w:ascii="Arial" w:hAnsi="Arial" w:cs="Arial"/>
                <w:sz w:val="22"/>
                <w:szCs w:val="22"/>
              </w:rPr>
              <w:t>i</w:t>
            </w:r>
            <w:r w:rsidR="00A55665" w:rsidRPr="007F02D8">
              <w:rPr>
                <w:rFonts w:ascii="Arial" w:hAnsi="Arial" w:cs="Arial"/>
                <w:sz w:val="22"/>
                <w:szCs w:val="22"/>
              </w:rPr>
              <w:t>ve Director – Environment, Health and Safety</w:t>
            </w:r>
          </w:p>
          <w:p w14:paraId="106A95FB" w14:textId="20D9CD5C" w:rsidR="00AF4326" w:rsidRPr="007F02D8" w:rsidRDefault="00A55665">
            <w:pPr>
              <w:rPr>
                <w:rFonts w:ascii="Arial" w:hAnsi="Arial" w:cs="Arial"/>
                <w:sz w:val="22"/>
                <w:szCs w:val="22"/>
              </w:rPr>
            </w:pPr>
            <w:r w:rsidRPr="007F02D8">
              <w:rPr>
                <w:rFonts w:ascii="Arial" w:hAnsi="Arial" w:cs="Arial"/>
                <w:sz w:val="22"/>
                <w:szCs w:val="22"/>
              </w:rPr>
              <w:t>734-647-1143</w:t>
            </w:r>
          </w:p>
        </w:tc>
      </w:tr>
      <w:tr w:rsidR="007F02D8" w:rsidRPr="007F02D8" w14:paraId="30C6B2B9" w14:textId="77777777">
        <w:tc>
          <w:tcPr>
            <w:tcW w:w="5040" w:type="dxa"/>
          </w:tcPr>
          <w:p w14:paraId="31F4BDF7" w14:textId="77777777" w:rsidR="00AF4326" w:rsidRPr="007F02D8" w:rsidRDefault="00AF4326">
            <w:pPr>
              <w:rPr>
                <w:rFonts w:ascii="Arial" w:hAnsi="Arial" w:cs="Arial"/>
                <w:sz w:val="22"/>
                <w:szCs w:val="22"/>
              </w:rPr>
            </w:pPr>
            <w:r w:rsidRPr="007F02D8">
              <w:rPr>
                <w:rFonts w:ascii="Arial" w:hAnsi="Arial" w:cs="Arial"/>
                <w:sz w:val="22"/>
                <w:szCs w:val="22"/>
              </w:rPr>
              <w:t>AQD Contact:</w:t>
            </w:r>
          </w:p>
        </w:tc>
        <w:tc>
          <w:tcPr>
            <w:tcW w:w="5220" w:type="dxa"/>
          </w:tcPr>
          <w:p w14:paraId="315AAD6E" w14:textId="77777777" w:rsidR="00A55665" w:rsidRPr="007F02D8" w:rsidRDefault="00A55665">
            <w:pPr>
              <w:rPr>
                <w:rFonts w:ascii="Arial" w:hAnsi="Arial" w:cs="Arial"/>
                <w:sz w:val="22"/>
                <w:szCs w:val="22"/>
              </w:rPr>
            </w:pPr>
            <w:r w:rsidRPr="007F02D8">
              <w:rPr>
                <w:rFonts w:ascii="Arial" w:hAnsi="Arial" w:cs="Arial"/>
                <w:sz w:val="22"/>
                <w:szCs w:val="22"/>
              </w:rPr>
              <w:t>Diane Kavanaugh Vetort</w:t>
            </w:r>
            <w:r w:rsidR="00AF4326" w:rsidRPr="007F02D8">
              <w:rPr>
                <w:rFonts w:ascii="Arial" w:hAnsi="Arial" w:cs="Arial"/>
                <w:sz w:val="22"/>
                <w:szCs w:val="22"/>
              </w:rPr>
              <w:t xml:space="preserve">, </w:t>
            </w:r>
          </w:p>
          <w:p w14:paraId="3767F3CF" w14:textId="77777777" w:rsidR="00A55665" w:rsidRPr="007F02D8" w:rsidRDefault="00A55665">
            <w:pPr>
              <w:rPr>
                <w:rFonts w:ascii="Arial" w:hAnsi="Arial" w:cs="Arial"/>
                <w:sz w:val="22"/>
                <w:szCs w:val="22"/>
              </w:rPr>
            </w:pPr>
            <w:r w:rsidRPr="007F02D8">
              <w:rPr>
                <w:rFonts w:ascii="Arial" w:hAnsi="Arial" w:cs="Arial"/>
                <w:sz w:val="22"/>
                <w:szCs w:val="22"/>
              </w:rPr>
              <w:t>Senior Environmental Quality Analyst</w:t>
            </w:r>
          </w:p>
          <w:p w14:paraId="4E01A93F" w14:textId="26DAF811" w:rsidR="00AF4326" w:rsidRPr="007F02D8" w:rsidRDefault="00A55665">
            <w:pPr>
              <w:rPr>
                <w:rFonts w:ascii="Arial" w:hAnsi="Arial" w:cs="Arial"/>
                <w:sz w:val="22"/>
                <w:szCs w:val="22"/>
              </w:rPr>
            </w:pPr>
            <w:r w:rsidRPr="007F02D8">
              <w:rPr>
                <w:rFonts w:ascii="Arial" w:hAnsi="Arial" w:cs="Arial"/>
                <w:sz w:val="22"/>
                <w:szCs w:val="22"/>
              </w:rPr>
              <w:t>517-416-3537</w:t>
            </w:r>
          </w:p>
        </w:tc>
      </w:tr>
      <w:tr w:rsidR="007F02D8" w:rsidRPr="007F02D8" w14:paraId="15928259" w14:textId="77777777" w:rsidTr="003D5D3E">
        <w:trPr>
          <w:trHeight w:val="62"/>
        </w:trPr>
        <w:tc>
          <w:tcPr>
            <w:tcW w:w="5040" w:type="dxa"/>
          </w:tcPr>
          <w:p w14:paraId="51C33F11" w14:textId="77777777" w:rsidR="00AF4326" w:rsidRPr="007F02D8" w:rsidRDefault="00AF4326" w:rsidP="0002430E">
            <w:pPr>
              <w:rPr>
                <w:rFonts w:ascii="Arial" w:hAnsi="Arial" w:cs="Arial"/>
                <w:sz w:val="22"/>
                <w:szCs w:val="22"/>
              </w:rPr>
            </w:pPr>
            <w:r w:rsidRPr="007F02D8">
              <w:rPr>
                <w:rFonts w:ascii="Arial" w:hAnsi="Arial" w:cs="Arial"/>
                <w:sz w:val="22"/>
                <w:szCs w:val="22"/>
              </w:rPr>
              <w:t xml:space="preserve">Date Application </w:t>
            </w:r>
            <w:r w:rsidR="00C95903" w:rsidRPr="007F02D8">
              <w:rPr>
                <w:rFonts w:ascii="Arial" w:hAnsi="Arial" w:cs="Arial"/>
                <w:sz w:val="22"/>
                <w:szCs w:val="22"/>
              </w:rPr>
              <w:t>Receiv</w:t>
            </w:r>
            <w:r w:rsidRPr="007F02D8">
              <w:rPr>
                <w:rFonts w:ascii="Arial" w:hAnsi="Arial" w:cs="Arial"/>
                <w:sz w:val="22"/>
                <w:szCs w:val="22"/>
              </w:rPr>
              <w:t>ed:</w:t>
            </w:r>
          </w:p>
        </w:tc>
        <w:tc>
          <w:tcPr>
            <w:tcW w:w="5220" w:type="dxa"/>
          </w:tcPr>
          <w:p w14:paraId="4A57638A" w14:textId="2F413C07" w:rsidR="00AF4326" w:rsidRPr="007F02D8" w:rsidRDefault="00A55665">
            <w:pPr>
              <w:rPr>
                <w:rFonts w:ascii="Arial" w:hAnsi="Arial" w:cs="Arial"/>
                <w:sz w:val="22"/>
                <w:szCs w:val="22"/>
              </w:rPr>
            </w:pPr>
            <w:r w:rsidRPr="007F02D8">
              <w:rPr>
                <w:rFonts w:ascii="Arial" w:hAnsi="Arial" w:cs="Arial"/>
                <w:sz w:val="22"/>
                <w:szCs w:val="22"/>
              </w:rPr>
              <w:t>October 30, 2018</w:t>
            </w:r>
          </w:p>
        </w:tc>
      </w:tr>
      <w:tr w:rsidR="007F02D8" w:rsidRPr="007F02D8" w14:paraId="1CE15797" w14:textId="77777777">
        <w:trPr>
          <w:trHeight w:val="165"/>
        </w:trPr>
        <w:tc>
          <w:tcPr>
            <w:tcW w:w="5040" w:type="dxa"/>
          </w:tcPr>
          <w:p w14:paraId="309F424F" w14:textId="77777777" w:rsidR="00AF4326" w:rsidRPr="007F02D8" w:rsidRDefault="00AF4326">
            <w:pPr>
              <w:rPr>
                <w:rFonts w:ascii="Arial" w:hAnsi="Arial" w:cs="Arial"/>
                <w:sz w:val="22"/>
                <w:szCs w:val="22"/>
              </w:rPr>
            </w:pPr>
            <w:r w:rsidRPr="007F02D8">
              <w:rPr>
                <w:rFonts w:ascii="Arial" w:hAnsi="Arial" w:cs="Arial"/>
                <w:sz w:val="22"/>
                <w:szCs w:val="22"/>
              </w:rPr>
              <w:t>Date Application Was Administratively Complete:</w:t>
            </w:r>
          </w:p>
        </w:tc>
        <w:tc>
          <w:tcPr>
            <w:tcW w:w="5220" w:type="dxa"/>
          </w:tcPr>
          <w:p w14:paraId="68BFB075" w14:textId="22F22297" w:rsidR="00AF4326" w:rsidRPr="007F02D8" w:rsidRDefault="004C3C46">
            <w:pPr>
              <w:rPr>
                <w:rFonts w:ascii="Arial" w:hAnsi="Arial" w:cs="Arial"/>
                <w:sz w:val="22"/>
                <w:szCs w:val="22"/>
              </w:rPr>
            </w:pPr>
            <w:r w:rsidRPr="007F02D8">
              <w:rPr>
                <w:rFonts w:ascii="Arial" w:hAnsi="Arial" w:cs="Arial"/>
                <w:sz w:val="22"/>
                <w:szCs w:val="22"/>
              </w:rPr>
              <w:t>October 30, 2018</w:t>
            </w:r>
          </w:p>
        </w:tc>
      </w:tr>
      <w:tr w:rsidR="007F02D8" w:rsidRPr="007F02D8" w14:paraId="544E8583" w14:textId="77777777">
        <w:trPr>
          <w:trHeight w:val="165"/>
        </w:trPr>
        <w:tc>
          <w:tcPr>
            <w:tcW w:w="5040" w:type="dxa"/>
          </w:tcPr>
          <w:p w14:paraId="0BEA0297" w14:textId="77777777" w:rsidR="00AF4326" w:rsidRPr="007F02D8" w:rsidRDefault="00AF4326">
            <w:pPr>
              <w:rPr>
                <w:rFonts w:ascii="Arial" w:hAnsi="Arial" w:cs="Arial"/>
                <w:sz w:val="22"/>
                <w:szCs w:val="22"/>
              </w:rPr>
            </w:pPr>
            <w:r w:rsidRPr="007F02D8">
              <w:rPr>
                <w:rFonts w:ascii="Arial" w:hAnsi="Arial" w:cs="Arial"/>
                <w:sz w:val="22"/>
                <w:szCs w:val="22"/>
              </w:rPr>
              <w:t xml:space="preserve">Is Application Shield </w:t>
            </w:r>
            <w:r w:rsidR="000135AB" w:rsidRPr="007F02D8">
              <w:rPr>
                <w:rFonts w:ascii="Arial" w:hAnsi="Arial" w:cs="Arial"/>
                <w:sz w:val="22"/>
                <w:szCs w:val="22"/>
              </w:rPr>
              <w:t>i</w:t>
            </w:r>
            <w:r w:rsidRPr="007F02D8">
              <w:rPr>
                <w:rFonts w:ascii="Arial" w:hAnsi="Arial" w:cs="Arial"/>
                <w:sz w:val="22"/>
                <w:szCs w:val="22"/>
              </w:rPr>
              <w:t>n Effect</w:t>
            </w:r>
            <w:r w:rsidR="00345D9F" w:rsidRPr="007F02D8">
              <w:rPr>
                <w:rFonts w:ascii="Arial" w:hAnsi="Arial" w:cs="Arial"/>
                <w:sz w:val="22"/>
                <w:szCs w:val="22"/>
              </w:rPr>
              <w:t>?</w:t>
            </w:r>
          </w:p>
        </w:tc>
        <w:tc>
          <w:tcPr>
            <w:tcW w:w="5220" w:type="dxa"/>
          </w:tcPr>
          <w:p w14:paraId="2B722051" w14:textId="4DDA44C0" w:rsidR="00AF4326" w:rsidRPr="007F02D8" w:rsidRDefault="00A55665">
            <w:pPr>
              <w:rPr>
                <w:rFonts w:ascii="Arial" w:hAnsi="Arial" w:cs="Arial"/>
                <w:sz w:val="22"/>
                <w:szCs w:val="22"/>
              </w:rPr>
            </w:pPr>
            <w:r w:rsidRPr="007F02D8">
              <w:rPr>
                <w:rFonts w:ascii="Arial" w:hAnsi="Arial" w:cs="Arial"/>
                <w:sz w:val="22"/>
                <w:szCs w:val="22"/>
              </w:rPr>
              <w:t>Yes</w:t>
            </w:r>
          </w:p>
        </w:tc>
      </w:tr>
      <w:tr w:rsidR="007F02D8" w:rsidRPr="007F02D8" w14:paraId="20201DA7" w14:textId="77777777">
        <w:trPr>
          <w:trHeight w:val="165"/>
        </w:trPr>
        <w:tc>
          <w:tcPr>
            <w:tcW w:w="5040" w:type="dxa"/>
          </w:tcPr>
          <w:p w14:paraId="6364D45F" w14:textId="77777777" w:rsidR="00AF4326" w:rsidRPr="007F02D8" w:rsidRDefault="00AF4326">
            <w:pPr>
              <w:rPr>
                <w:rFonts w:ascii="Arial" w:hAnsi="Arial" w:cs="Arial"/>
                <w:sz w:val="22"/>
                <w:szCs w:val="22"/>
              </w:rPr>
            </w:pPr>
            <w:r w:rsidRPr="007F02D8">
              <w:rPr>
                <w:rFonts w:ascii="Arial" w:hAnsi="Arial" w:cs="Arial"/>
                <w:sz w:val="22"/>
                <w:szCs w:val="22"/>
              </w:rPr>
              <w:t>Date Public Comment Begins:</w:t>
            </w:r>
          </w:p>
        </w:tc>
        <w:tc>
          <w:tcPr>
            <w:tcW w:w="5220" w:type="dxa"/>
          </w:tcPr>
          <w:p w14:paraId="2E341BED" w14:textId="0AA5E53A" w:rsidR="00AF4326" w:rsidRPr="007F02D8" w:rsidRDefault="005C42B9">
            <w:pPr>
              <w:rPr>
                <w:rFonts w:ascii="Arial" w:hAnsi="Arial" w:cs="Arial"/>
                <w:sz w:val="22"/>
                <w:szCs w:val="22"/>
              </w:rPr>
            </w:pPr>
            <w:r w:rsidRPr="007F02D8">
              <w:rPr>
                <w:rFonts w:ascii="Arial" w:hAnsi="Arial" w:cs="Arial"/>
                <w:sz w:val="22"/>
                <w:szCs w:val="22"/>
              </w:rPr>
              <w:t>May 10, 2021</w:t>
            </w:r>
          </w:p>
        </w:tc>
      </w:tr>
      <w:tr w:rsidR="00AF4326" w:rsidRPr="007F02D8" w14:paraId="42E9B2EC" w14:textId="77777777">
        <w:tc>
          <w:tcPr>
            <w:tcW w:w="5040" w:type="dxa"/>
          </w:tcPr>
          <w:p w14:paraId="0B1E5F3F" w14:textId="77777777" w:rsidR="00AF4326" w:rsidRPr="007F02D8" w:rsidRDefault="00AF4326">
            <w:pPr>
              <w:rPr>
                <w:rFonts w:ascii="Arial" w:hAnsi="Arial" w:cs="Arial"/>
                <w:sz w:val="22"/>
                <w:szCs w:val="22"/>
              </w:rPr>
            </w:pPr>
            <w:r w:rsidRPr="007F02D8">
              <w:rPr>
                <w:rFonts w:ascii="Arial" w:hAnsi="Arial" w:cs="Arial"/>
                <w:sz w:val="22"/>
                <w:szCs w:val="22"/>
              </w:rPr>
              <w:t>Deadline for Public Comment:</w:t>
            </w:r>
          </w:p>
        </w:tc>
        <w:tc>
          <w:tcPr>
            <w:tcW w:w="5220" w:type="dxa"/>
          </w:tcPr>
          <w:p w14:paraId="2738A39E" w14:textId="4D8D6EC9" w:rsidR="00AF4326" w:rsidRPr="007F02D8" w:rsidRDefault="005C42B9">
            <w:pPr>
              <w:rPr>
                <w:rFonts w:ascii="Arial" w:hAnsi="Arial" w:cs="Arial"/>
                <w:sz w:val="22"/>
                <w:szCs w:val="22"/>
              </w:rPr>
            </w:pPr>
            <w:r w:rsidRPr="007F02D8">
              <w:rPr>
                <w:rFonts w:ascii="Arial" w:hAnsi="Arial" w:cs="Arial"/>
                <w:sz w:val="22"/>
                <w:szCs w:val="22"/>
              </w:rPr>
              <w:t>June 9, 2021</w:t>
            </w:r>
          </w:p>
        </w:tc>
      </w:tr>
    </w:tbl>
    <w:p w14:paraId="1A81EF5D" w14:textId="77777777" w:rsidR="00AF4326" w:rsidRPr="007F02D8" w:rsidRDefault="00AF4326">
      <w:pPr>
        <w:rPr>
          <w:rFonts w:ascii="Arial" w:hAnsi="Arial" w:cs="Arial"/>
          <w:sz w:val="22"/>
          <w:szCs w:val="22"/>
        </w:rPr>
      </w:pPr>
    </w:p>
    <w:p w14:paraId="05C87E48" w14:textId="77777777" w:rsidR="00AF4326" w:rsidRPr="007F02D8" w:rsidRDefault="00AF4326">
      <w:pPr>
        <w:rPr>
          <w:rFonts w:ascii="Arial" w:hAnsi="Arial" w:cs="Arial"/>
          <w:b/>
          <w:sz w:val="22"/>
          <w:szCs w:val="22"/>
          <w:u w:val="single"/>
        </w:rPr>
      </w:pPr>
      <w:bookmarkStart w:id="10" w:name="_Toc480946818"/>
      <w:bookmarkStart w:id="11" w:name="_Toc482691113"/>
      <w:r w:rsidRPr="007F02D8">
        <w:rPr>
          <w:rFonts w:ascii="Arial" w:hAnsi="Arial" w:cs="Arial"/>
          <w:b/>
          <w:sz w:val="22"/>
          <w:szCs w:val="22"/>
          <w:u w:val="single"/>
        </w:rPr>
        <w:br w:type="page"/>
      </w:r>
      <w:r w:rsidRPr="007F02D8">
        <w:rPr>
          <w:rFonts w:ascii="Arial" w:hAnsi="Arial" w:cs="Arial"/>
          <w:b/>
          <w:sz w:val="22"/>
          <w:szCs w:val="22"/>
          <w:u w:val="single"/>
        </w:rPr>
        <w:lastRenderedPageBreak/>
        <w:t>Source Description</w:t>
      </w:r>
      <w:bookmarkEnd w:id="10"/>
      <w:bookmarkEnd w:id="11"/>
    </w:p>
    <w:p w14:paraId="77A14C2C" w14:textId="77777777" w:rsidR="00AF4326" w:rsidRPr="007F02D8" w:rsidRDefault="00AF4326">
      <w:pPr>
        <w:rPr>
          <w:rFonts w:ascii="Arial" w:hAnsi="Arial" w:cs="Arial"/>
          <w:sz w:val="22"/>
          <w:szCs w:val="22"/>
        </w:rPr>
      </w:pPr>
    </w:p>
    <w:p w14:paraId="742A3333" w14:textId="2B962E17" w:rsidR="00315BD0" w:rsidRPr="007F02D8" w:rsidRDefault="00315BD0" w:rsidP="00315BD0">
      <w:pPr>
        <w:jc w:val="both"/>
        <w:rPr>
          <w:rFonts w:ascii="Arial" w:hAnsi="Arial" w:cs="Arial"/>
          <w:sz w:val="22"/>
          <w:szCs w:val="22"/>
        </w:rPr>
      </w:pPr>
      <w:r w:rsidRPr="007F02D8">
        <w:rPr>
          <w:rFonts w:ascii="Arial" w:hAnsi="Arial" w:cs="Arial"/>
          <w:sz w:val="22"/>
          <w:szCs w:val="22"/>
        </w:rPr>
        <w:t>The University of Michigan (UM), founded in 1817, is a large public university consisting of over 600 buildings located in Washtenaw County, Ann Arbor, Michigan.</w:t>
      </w:r>
      <w:r w:rsidR="005931E2" w:rsidRPr="007F02D8">
        <w:rPr>
          <w:rFonts w:ascii="Arial" w:hAnsi="Arial" w:cs="Arial"/>
          <w:sz w:val="22"/>
          <w:szCs w:val="22"/>
        </w:rPr>
        <w:t xml:space="preserve"> </w:t>
      </w:r>
      <w:r w:rsidRPr="007F02D8">
        <w:rPr>
          <w:rFonts w:ascii="Arial" w:hAnsi="Arial" w:cs="Arial"/>
          <w:sz w:val="22"/>
          <w:szCs w:val="22"/>
        </w:rPr>
        <w:t xml:space="preserve"> Heating, cooling, and electricity is supplied by the Central Power Plant, Hoover Heating Plant, North Campus Research Complex Power Plant, or a number of stand-alone boilers, and emergency generators.</w:t>
      </w:r>
      <w:r w:rsidR="005931E2" w:rsidRPr="007F02D8">
        <w:rPr>
          <w:rFonts w:ascii="Arial" w:hAnsi="Arial" w:cs="Arial"/>
          <w:sz w:val="22"/>
          <w:szCs w:val="22"/>
        </w:rPr>
        <w:t xml:space="preserve"> </w:t>
      </w:r>
      <w:r w:rsidRPr="007F02D8">
        <w:rPr>
          <w:rFonts w:ascii="Arial" w:hAnsi="Arial" w:cs="Arial"/>
          <w:sz w:val="22"/>
          <w:szCs w:val="22"/>
        </w:rPr>
        <w:t xml:space="preserve"> There are 5 campuses (North Campus, Central Campus, Medical Campus, Athletic/South Campus, and East Campus) encompassing over 1100 acres. Air emissions from the facility are primarily the products of natural gas and low sulfur fuel oil combustion.</w:t>
      </w:r>
    </w:p>
    <w:p w14:paraId="11FB32B3" w14:textId="77777777" w:rsidR="00315BD0" w:rsidRPr="007F02D8" w:rsidRDefault="00315BD0" w:rsidP="00315BD0">
      <w:pPr>
        <w:jc w:val="both"/>
        <w:rPr>
          <w:rFonts w:ascii="Arial" w:hAnsi="Arial" w:cs="Arial"/>
          <w:sz w:val="22"/>
          <w:szCs w:val="22"/>
        </w:rPr>
      </w:pPr>
    </w:p>
    <w:p w14:paraId="6CD4CA93" w14:textId="2BBA4BA4" w:rsidR="00315BD0" w:rsidRPr="007F02D8" w:rsidRDefault="00315BD0" w:rsidP="00315BD0">
      <w:pPr>
        <w:jc w:val="both"/>
        <w:rPr>
          <w:rFonts w:ascii="Arial" w:hAnsi="Arial" w:cs="Arial"/>
          <w:sz w:val="22"/>
          <w:szCs w:val="22"/>
        </w:rPr>
      </w:pPr>
      <w:r w:rsidRPr="007F02D8">
        <w:rPr>
          <w:rFonts w:ascii="Arial" w:hAnsi="Arial" w:cs="Arial"/>
          <w:sz w:val="22"/>
          <w:szCs w:val="22"/>
        </w:rPr>
        <w:t xml:space="preserve">The Central Power Plant (CPP) supplies the heating, cooling, and electrical demands of a significant portion of the buildings on the Central Campus and the Medical Campus through the operation of </w:t>
      </w:r>
      <w:r w:rsidR="003E7862" w:rsidRPr="007F02D8">
        <w:rPr>
          <w:rFonts w:ascii="Arial" w:hAnsi="Arial" w:cs="Arial"/>
          <w:sz w:val="22"/>
          <w:szCs w:val="22"/>
        </w:rPr>
        <w:t>4</w:t>
      </w:r>
      <w:r w:rsidRPr="007F02D8">
        <w:rPr>
          <w:rFonts w:ascii="Arial" w:hAnsi="Arial" w:cs="Arial"/>
          <w:sz w:val="22"/>
          <w:szCs w:val="22"/>
        </w:rPr>
        <w:t xml:space="preserve"> large natural gas/oil-fired boilers, </w:t>
      </w:r>
      <w:r w:rsidR="00E77773" w:rsidRPr="007F02D8">
        <w:rPr>
          <w:rFonts w:ascii="Arial" w:hAnsi="Arial" w:cs="Arial"/>
          <w:sz w:val="22"/>
          <w:szCs w:val="22"/>
        </w:rPr>
        <w:t>2</w:t>
      </w:r>
      <w:r w:rsidRPr="007F02D8">
        <w:rPr>
          <w:rFonts w:ascii="Arial" w:hAnsi="Arial" w:cs="Arial"/>
          <w:sz w:val="22"/>
          <w:szCs w:val="22"/>
        </w:rPr>
        <w:t xml:space="preserve"> electrical generating steam turbines, and </w:t>
      </w:r>
      <w:r w:rsidR="00F56205" w:rsidRPr="007F02D8">
        <w:rPr>
          <w:rFonts w:ascii="Arial" w:hAnsi="Arial" w:cs="Arial"/>
          <w:sz w:val="22"/>
          <w:szCs w:val="22"/>
        </w:rPr>
        <w:t>3</w:t>
      </w:r>
      <w:r w:rsidRPr="007F02D8">
        <w:rPr>
          <w:rFonts w:ascii="Arial" w:hAnsi="Arial" w:cs="Arial"/>
          <w:sz w:val="22"/>
          <w:szCs w:val="22"/>
        </w:rPr>
        <w:t xml:space="preserve"> cogeneration/combined cycle systems</w:t>
      </w:r>
      <w:r w:rsidR="00F56205" w:rsidRPr="007F02D8">
        <w:rPr>
          <w:rFonts w:ascii="Arial" w:hAnsi="Arial" w:cs="Arial"/>
          <w:sz w:val="22"/>
          <w:szCs w:val="22"/>
        </w:rPr>
        <w:t xml:space="preserve"> (one is</w:t>
      </w:r>
      <w:r w:rsidR="001C6F4E" w:rsidRPr="007F02D8">
        <w:rPr>
          <w:rFonts w:ascii="Arial" w:hAnsi="Arial" w:cs="Arial"/>
          <w:sz w:val="22"/>
          <w:szCs w:val="22"/>
        </w:rPr>
        <w:t xml:space="preserve"> new and</w:t>
      </w:r>
      <w:r w:rsidR="00F56205" w:rsidRPr="007F02D8">
        <w:rPr>
          <w:rFonts w:ascii="Arial" w:hAnsi="Arial" w:cs="Arial"/>
          <w:sz w:val="22"/>
          <w:szCs w:val="22"/>
        </w:rPr>
        <w:t xml:space="preserve"> not yet installed)</w:t>
      </w:r>
      <w:r w:rsidRPr="007F02D8">
        <w:rPr>
          <w:rFonts w:ascii="Arial" w:hAnsi="Arial" w:cs="Arial"/>
          <w:sz w:val="22"/>
          <w:szCs w:val="22"/>
        </w:rPr>
        <w:t xml:space="preserve"> consisting of 2 electrical generating gas-fired turbines and 2 connected heat recovery boilers.</w:t>
      </w:r>
      <w:r w:rsidR="005931E2" w:rsidRPr="007F02D8">
        <w:rPr>
          <w:rFonts w:ascii="Arial" w:hAnsi="Arial" w:cs="Arial"/>
          <w:sz w:val="22"/>
          <w:szCs w:val="22"/>
        </w:rPr>
        <w:t xml:space="preserve"> </w:t>
      </w:r>
      <w:r w:rsidRPr="007F02D8">
        <w:rPr>
          <w:rFonts w:ascii="Arial" w:hAnsi="Arial" w:cs="Arial"/>
          <w:sz w:val="22"/>
          <w:szCs w:val="22"/>
        </w:rPr>
        <w:t xml:space="preserve"> Nitrogen oxides (NOx) emission control on both</w:t>
      </w:r>
      <w:r w:rsidR="001C6F4E" w:rsidRPr="007F02D8">
        <w:rPr>
          <w:rFonts w:ascii="Arial" w:hAnsi="Arial" w:cs="Arial"/>
          <w:sz w:val="22"/>
          <w:szCs w:val="22"/>
        </w:rPr>
        <w:t xml:space="preserve"> existing</w:t>
      </w:r>
      <w:r w:rsidRPr="007F02D8">
        <w:rPr>
          <w:rFonts w:ascii="Arial" w:hAnsi="Arial" w:cs="Arial"/>
          <w:sz w:val="22"/>
          <w:szCs w:val="22"/>
        </w:rPr>
        <w:t xml:space="preserve"> turbines consists of water </w:t>
      </w:r>
      <w:r w:rsidR="00C21CEE" w:rsidRPr="007F02D8">
        <w:rPr>
          <w:rFonts w:ascii="Arial" w:hAnsi="Arial" w:cs="Arial"/>
          <w:sz w:val="22"/>
          <w:szCs w:val="22"/>
        </w:rPr>
        <w:t>injection combustion</w:t>
      </w:r>
      <w:r w:rsidRPr="007F02D8">
        <w:rPr>
          <w:rFonts w:ascii="Arial" w:hAnsi="Arial" w:cs="Arial"/>
          <w:sz w:val="22"/>
          <w:szCs w:val="22"/>
        </w:rPr>
        <w:t xml:space="preserve"> control.</w:t>
      </w:r>
      <w:r w:rsidR="005931E2" w:rsidRPr="007F02D8">
        <w:rPr>
          <w:rFonts w:ascii="Arial" w:hAnsi="Arial" w:cs="Arial"/>
          <w:sz w:val="22"/>
          <w:szCs w:val="22"/>
        </w:rPr>
        <w:t xml:space="preserve"> </w:t>
      </w:r>
      <w:r w:rsidRPr="007F02D8">
        <w:rPr>
          <w:rFonts w:ascii="Arial" w:hAnsi="Arial" w:cs="Arial"/>
          <w:sz w:val="22"/>
          <w:szCs w:val="22"/>
        </w:rPr>
        <w:t xml:space="preserve"> </w:t>
      </w:r>
      <w:r w:rsidR="002153EE" w:rsidRPr="007F02D8">
        <w:rPr>
          <w:rFonts w:ascii="Arial" w:hAnsi="Arial" w:cs="Arial"/>
          <w:sz w:val="22"/>
          <w:szCs w:val="22"/>
        </w:rPr>
        <w:t>EUB</w:t>
      </w:r>
      <w:r w:rsidRPr="007F02D8">
        <w:rPr>
          <w:rFonts w:ascii="Arial" w:hAnsi="Arial" w:cs="Arial"/>
          <w:sz w:val="22"/>
          <w:szCs w:val="22"/>
        </w:rPr>
        <w:t>0260-01 was permanently removed from the CPP</w:t>
      </w:r>
      <w:r w:rsidR="00ED10BB" w:rsidRPr="007F02D8">
        <w:rPr>
          <w:rFonts w:ascii="Arial" w:hAnsi="Arial" w:cs="Arial"/>
          <w:sz w:val="22"/>
          <w:szCs w:val="22"/>
        </w:rPr>
        <w:t>.</w:t>
      </w:r>
      <w:r w:rsidR="005931E2" w:rsidRPr="007F02D8">
        <w:rPr>
          <w:rFonts w:ascii="Arial" w:hAnsi="Arial" w:cs="Arial"/>
          <w:sz w:val="22"/>
          <w:szCs w:val="22"/>
        </w:rPr>
        <w:t xml:space="preserve"> </w:t>
      </w:r>
      <w:r w:rsidR="00ED10BB" w:rsidRPr="007F02D8">
        <w:rPr>
          <w:rFonts w:ascii="Arial" w:hAnsi="Arial" w:cs="Arial"/>
          <w:sz w:val="22"/>
          <w:szCs w:val="22"/>
        </w:rPr>
        <w:t xml:space="preserve"> </w:t>
      </w:r>
      <w:r w:rsidRPr="007F02D8">
        <w:rPr>
          <w:rFonts w:ascii="Arial" w:hAnsi="Arial" w:cs="Arial"/>
          <w:sz w:val="22"/>
          <w:szCs w:val="22"/>
        </w:rPr>
        <w:t xml:space="preserve">This boiler was listed in MI-ROP-M0675-2014a in Tables FGB0260-01-02 </w:t>
      </w:r>
      <w:r w:rsidR="00ED10BB" w:rsidRPr="007F02D8">
        <w:rPr>
          <w:rFonts w:ascii="Arial" w:hAnsi="Arial" w:cs="Arial"/>
          <w:sz w:val="22"/>
          <w:szCs w:val="22"/>
        </w:rPr>
        <w:t xml:space="preserve">(now revised to EUB0260-02) </w:t>
      </w:r>
      <w:r w:rsidR="00AB595D" w:rsidRPr="007F02D8">
        <w:rPr>
          <w:rFonts w:ascii="Arial" w:hAnsi="Arial" w:cs="Arial"/>
          <w:sz w:val="22"/>
          <w:szCs w:val="22"/>
        </w:rPr>
        <w:t>and</w:t>
      </w:r>
      <w:r w:rsidRPr="007F02D8">
        <w:rPr>
          <w:rFonts w:ascii="Arial" w:hAnsi="Arial" w:cs="Arial"/>
          <w:sz w:val="22"/>
          <w:szCs w:val="22"/>
        </w:rPr>
        <w:t xml:space="preserve"> </w:t>
      </w:r>
      <w:r w:rsidR="008A5A09" w:rsidRPr="007F02D8">
        <w:rPr>
          <w:rFonts w:ascii="Arial" w:hAnsi="Arial" w:cs="Arial"/>
          <w:sz w:val="22"/>
          <w:szCs w:val="22"/>
        </w:rPr>
        <w:t>FGBLRMACT-</w:t>
      </w:r>
      <w:r w:rsidR="00BB596B" w:rsidRPr="007F02D8">
        <w:rPr>
          <w:rFonts w:ascii="Arial" w:hAnsi="Arial" w:cs="Arial"/>
          <w:sz w:val="22"/>
          <w:szCs w:val="22"/>
        </w:rPr>
        <w:t>LG</w:t>
      </w:r>
      <w:r w:rsidR="005931E2" w:rsidRPr="007F02D8">
        <w:rPr>
          <w:rFonts w:ascii="Arial" w:hAnsi="Arial" w:cs="Arial"/>
          <w:sz w:val="22"/>
          <w:szCs w:val="22"/>
        </w:rPr>
        <w:t xml:space="preserve">.  </w:t>
      </w:r>
      <w:r w:rsidR="00BB596B" w:rsidRPr="007F02D8">
        <w:rPr>
          <w:rFonts w:ascii="Arial" w:hAnsi="Arial" w:cs="Arial"/>
          <w:sz w:val="22"/>
          <w:szCs w:val="22"/>
        </w:rPr>
        <w:t>In 2018 UM applied for and obtained a new PTI to build a natural gas-fired combined cycle combustion turbine heat and power (CHP) unit at their existing CPP</w:t>
      </w:r>
      <w:r w:rsidR="005931E2" w:rsidRPr="007F02D8">
        <w:rPr>
          <w:rFonts w:ascii="Arial" w:hAnsi="Arial" w:cs="Arial"/>
          <w:sz w:val="22"/>
          <w:szCs w:val="22"/>
        </w:rPr>
        <w:t xml:space="preserve">.  </w:t>
      </w:r>
      <w:r w:rsidR="00BB596B" w:rsidRPr="007F02D8">
        <w:rPr>
          <w:rFonts w:ascii="Arial" w:hAnsi="Arial" w:cs="Arial"/>
          <w:sz w:val="22"/>
          <w:szCs w:val="22"/>
        </w:rPr>
        <w:t>The EU-CPP-CHPHRSG unit includes a combustion turbine generator with heat recovery steam generator</w:t>
      </w:r>
      <w:r w:rsidR="005931E2" w:rsidRPr="007F02D8">
        <w:rPr>
          <w:rFonts w:ascii="Arial" w:hAnsi="Arial" w:cs="Arial"/>
          <w:sz w:val="22"/>
          <w:szCs w:val="22"/>
        </w:rPr>
        <w:t xml:space="preserve">.  </w:t>
      </w:r>
      <w:r w:rsidR="00BB596B" w:rsidRPr="007F02D8">
        <w:rPr>
          <w:rFonts w:ascii="Arial" w:hAnsi="Arial" w:cs="Arial"/>
          <w:sz w:val="22"/>
          <w:szCs w:val="22"/>
        </w:rPr>
        <w:t>The primary fuel is natural gas with ultra-low sulfur diesel as a backup fuel</w:t>
      </w:r>
      <w:r w:rsidR="005931E2" w:rsidRPr="007F02D8">
        <w:rPr>
          <w:rFonts w:ascii="Arial" w:hAnsi="Arial" w:cs="Arial"/>
          <w:sz w:val="22"/>
          <w:szCs w:val="22"/>
        </w:rPr>
        <w:t xml:space="preserve">.  </w:t>
      </w:r>
      <w:r w:rsidR="00BB596B" w:rsidRPr="007F02D8">
        <w:rPr>
          <w:rFonts w:ascii="Arial" w:hAnsi="Arial" w:cs="Arial"/>
          <w:sz w:val="22"/>
          <w:szCs w:val="22"/>
        </w:rPr>
        <w:t>The CHP is equipped with a natural gas-fired duct burner to provide heat for additional steam production</w:t>
      </w:r>
      <w:r w:rsidR="005931E2" w:rsidRPr="007F02D8">
        <w:rPr>
          <w:rFonts w:ascii="Arial" w:hAnsi="Arial" w:cs="Arial"/>
          <w:sz w:val="22"/>
          <w:szCs w:val="22"/>
        </w:rPr>
        <w:t xml:space="preserve">.  </w:t>
      </w:r>
      <w:r w:rsidR="00BB596B" w:rsidRPr="007F02D8">
        <w:rPr>
          <w:rFonts w:ascii="Arial" w:hAnsi="Arial" w:cs="Arial"/>
          <w:sz w:val="22"/>
          <w:szCs w:val="22"/>
        </w:rPr>
        <w:t>The CHP includes air pollution controls to reduce oxides of nitrogen (NOx) emissions</w:t>
      </w:r>
      <w:r w:rsidR="005931E2" w:rsidRPr="007F02D8">
        <w:rPr>
          <w:rFonts w:ascii="Arial" w:hAnsi="Arial" w:cs="Arial"/>
          <w:sz w:val="22"/>
          <w:szCs w:val="22"/>
        </w:rPr>
        <w:t xml:space="preserve">.  </w:t>
      </w:r>
      <w:r w:rsidRPr="007F02D8">
        <w:rPr>
          <w:rFonts w:ascii="Arial" w:hAnsi="Arial" w:cs="Arial"/>
          <w:sz w:val="22"/>
          <w:szCs w:val="22"/>
        </w:rPr>
        <w:t xml:space="preserve">The CPP has a total </w:t>
      </w:r>
      <w:r w:rsidR="003713E0" w:rsidRPr="007F02D8">
        <w:rPr>
          <w:rFonts w:ascii="Arial" w:hAnsi="Arial" w:cs="Arial"/>
          <w:sz w:val="22"/>
          <w:szCs w:val="22"/>
        </w:rPr>
        <w:t>powerhouse</w:t>
      </w:r>
      <w:r w:rsidRPr="007F02D8">
        <w:rPr>
          <w:rFonts w:ascii="Arial" w:hAnsi="Arial" w:cs="Arial"/>
          <w:sz w:val="22"/>
          <w:szCs w:val="22"/>
        </w:rPr>
        <w:t xml:space="preserve"> maximum heat input capacity of approximately 1305 million </w:t>
      </w:r>
      <w:r w:rsidR="009F0A5C" w:rsidRPr="007F02D8">
        <w:rPr>
          <w:rFonts w:ascii="Arial" w:hAnsi="Arial" w:cs="Arial"/>
          <w:sz w:val="22"/>
          <w:szCs w:val="22"/>
        </w:rPr>
        <w:t xml:space="preserve">BTU </w:t>
      </w:r>
      <w:r w:rsidRPr="007F02D8">
        <w:rPr>
          <w:rFonts w:ascii="Arial" w:hAnsi="Arial" w:cs="Arial"/>
          <w:sz w:val="22"/>
          <w:szCs w:val="22"/>
        </w:rPr>
        <w:t>per hour (</w:t>
      </w:r>
      <w:r w:rsidR="009F0A5C" w:rsidRPr="007F02D8">
        <w:rPr>
          <w:rFonts w:ascii="Arial" w:hAnsi="Arial" w:cs="Arial"/>
          <w:sz w:val="22"/>
          <w:szCs w:val="22"/>
        </w:rPr>
        <w:t>MMBTU</w:t>
      </w:r>
      <w:r w:rsidRPr="007F02D8">
        <w:rPr>
          <w:rFonts w:ascii="Arial" w:hAnsi="Arial" w:cs="Arial"/>
          <w:sz w:val="22"/>
          <w:szCs w:val="22"/>
        </w:rPr>
        <w:t>/hr.) and a faceplate maximum electrical production capability of 44.5 Megawatts (MW)</w:t>
      </w:r>
      <w:r w:rsidR="005931E2" w:rsidRPr="007F02D8">
        <w:rPr>
          <w:rFonts w:ascii="Arial" w:hAnsi="Arial" w:cs="Arial"/>
          <w:sz w:val="22"/>
          <w:szCs w:val="22"/>
        </w:rPr>
        <w:t xml:space="preserve">.  </w:t>
      </w:r>
      <w:r w:rsidR="00D134CA" w:rsidRPr="007F02D8">
        <w:rPr>
          <w:rFonts w:ascii="Arial" w:hAnsi="Arial" w:cs="Arial"/>
          <w:sz w:val="22"/>
          <w:szCs w:val="22"/>
        </w:rPr>
        <w:t xml:space="preserve">Another </w:t>
      </w:r>
      <w:r w:rsidR="00C52187" w:rsidRPr="007F02D8">
        <w:rPr>
          <w:rFonts w:ascii="Arial" w:hAnsi="Arial" w:cs="Arial"/>
          <w:sz w:val="22"/>
          <w:szCs w:val="22"/>
        </w:rPr>
        <w:t xml:space="preserve">302 </w:t>
      </w:r>
      <w:r w:rsidR="009F0A5C" w:rsidRPr="007F02D8">
        <w:rPr>
          <w:rFonts w:ascii="Arial" w:hAnsi="Arial" w:cs="Arial"/>
          <w:sz w:val="22"/>
          <w:szCs w:val="22"/>
        </w:rPr>
        <w:t>MMBTU</w:t>
      </w:r>
      <w:r w:rsidR="00C52187" w:rsidRPr="007F02D8">
        <w:rPr>
          <w:rFonts w:ascii="Arial" w:hAnsi="Arial" w:cs="Arial"/>
          <w:sz w:val="22"/>
          <w:szCs w:val="22"/>
        </w:rPr>
        <w:t>/hr heat input will be added due to the new CHP</w:t>
      </w:r>
      <w:r w:rsidR="00D134CA" w:rsidRPr="007F02D8">
        <w:rPr>
          <w:rFonts w:ascii="Arial" w:hAnsi="Arial" w:cs="Arial"/>
          <w:sz w:val="22"/>
          <w:szCs w:val="22"/>
        </w:rPr>
        <w:t>.</w:t>
      </w:r>
    </w:p>
    <w:p w14:paraId="3A6C6988" w14:textId="77777777" w:rsidR="00315BD0" w:rsidRPr="007F02D8" w:rsidRDefault="00315BD0" w:rsidP="00315BD0">
      <w:pPr>
        <w:jc w:val="both"/>
        <w:rPr>
          <w:rFonts w:ascii="Arial" w:hAnsi="Arial" w:cs="Arial"/>
          <w:sz w:val="22"/>
          <w:szCs w:val="22"/>
        </w:rPr>
      </w:pPr>
    </w:p>
    <w:p w14:paraId="6C195142" w14:textId="24F4A7C6" w:rsidR="00315BD0" w:rsidRPr="007F02D8" w:rsidRDefault="00315BD0" w:rsidP="00315BD0">
      <w:pPr>
        <w:jc w:val="both"/>
        <w:rPr>
          <w:rFonts w:ascii="Arial" w:hAnsi="Arial" w:cs="Arial"/>
          <w:sz w:val="22"/>
          <w:szCs w:val="22"/>
        </w:rPr>
      </w:pPr>
      <w:r w:rsidRPr="007F02D8">
        <w:rPr>
          <w:rFonts w:ascii="Arial" w:hAnsi="Arial" w:cs="Arial"/>
          <w:sz w:val="22"/>
          <w:szCs w:val="22"/>
        </w:rPr>
        <w:t>A secondary power plant, the Hoover Heating Plant</w:t>
      </w:r>
      <w:r w:rsidR="00AB595D" w:rsidRPr="007F02D8">
        <w:rPr>
          <w:rFonts w:ascii="Arial" w:hAnsi="Arial" w:cs="Arial"/>
          <w:sz w:val="22"/>
          <w:szCs w:val="22"/>
        </w:rPr>
        <w:t xml:space="preserve"> (HHP)</w:t>
      </w:r>
      <w:r w:rsidRPr="007F02D8">
        <w:rPr>
          <w:rFonts w:ascii="Arial" w:hAnsi="Arial" w:cs="Arial"/>
          <w:sz w:val="22"/>
          <w:szCs w:val="22"/>
        </w:rPr>
        <w:t xml:space="preserve">, is located on the Athletic/South Campus and supplies steam to several building complexes including transportation fleet services, engineering services, campus police, environmental services, and the </w:t>
      </w:r>
      <w:r w:rsidR="00AB595D" w:rsidRPr="007F02D8">
        <w:rPr>
          <w:rFonts w:ascii="Arial" w:hAnsi="Arial" w:cs="Arial"/>
          <w:sz w:val="22"/>
          <w:szCs w:val="22"/>
        </w:rPr>
        <w:t>athletic complex</w:t>
      </w:r>
      <w:r w:rsidR="005931E2" w:rsidRPr="007F02D8">
        <w:rPr>
          <w:rFonts w:ascii="Arial" w:hAnsi="Arial" w:cs="Arial"/>
          <w:sz w:val="22"/>
          <w:szCs w:val="22"/>
        </w:rPr>
        <w:t xml:space="preserve">.  </w:t>
      </w:r>
      <w:r w:rsidR="003E7862" w:rsidRPr="007F02D8">
        <w:rPr>
          <w:rFonts w:ascii="Arial" w:hAnsi="Arial" w:cs="Arial"/>
          <w:sz w:val="22"/>
          <w:szCs w:val="22"/>
        </w:rPr>
        <w:t xml:space="preserve">In 2015 the existing EUB0805-04 was removed and replaced with a smaller exempt boiler (19.9 MMBTU/hr). </w:t>
      </w:r>
      <w:r w:rsidRPr="007F02D8">
        <w:rPr>
          <w:rFonts w:ascii="Arial" w:hAnsi="Arial" w:cs="Arial"/>
          <w:sz w:val="22"/>
          <w:szCs w:val="22"/>
        </w:rPr>
        <w:t xml:space="preserve"> </w:t>
      </w:r>
      <w:r w:rsidR="00AB595D" w:rsidRPr="007F02D8">
        <w:rPr>
          <w:rFonts w:ascii="Arial" w:hAnsi="Arial" w:cs="Arial"/>
          <w:sz w:val="22"/>
          <w:szCs w:val="22"/>
        </w:rPr>
        <w:t xml:space="preserve">This </w:t>
      </w:r>
      <w:r w:rsidR="00E96D0B" w:rsidRPr="007F02D8">
        <w:rPr>
          <w:rFonts w:ascii="Arial" w:hAnsi="Arial" w:cs="Arial"/>
          <w:sz w:val="22"/>
          <w:szCs w:val="22"/>
        </w:rPr>
        <w:t>powerhouse consists</w:t>
      </w:r>
      <w:r w:rsidRPr="007F02D8">
        <w:rPr>
          <w:rFonts w:ascii="Arial" w:hAnsi="Arial" w:cs="Arial"/>
          <w:sz w:val="22"/>
          <w:szCs w:val="22"/>
        </w:rPr>
        <w:t xml:space="preserve"> of </w:t>
      </w:r>
      <w:r w:rsidR="003A1603" w:rsidRPr="007F02D8">
        <w:rPr>
          <w:rFonts w:ascii="Arial" w:hAnsi="Arial" w:cs="Arial"/>
          <w:sz w:val="22"/>
          <w:szCs w:val="22"/>
        </w:rPr>
        <w:t>3</w:t>
      </w:r>
      <w:r w:rsidRPr="007F02D8">
        <w:rPr>
          <w:rFonts w:ascii="Arial" w:hAnsi="Arial" w:cs="Arial"/>
          <w:sz w:val="22"/>
          <w:szCs w:val="22"/>
        </w:rPr>
        <w:t xml:space="preserve"> small to medium-sized boilers firing natural gas or No. 2 fuel oil with a total heat input capacity of about </w:t>
      </w:r>
      <w:r w:rsidR="003A1603" w:rsidRPr="007F02D8">
        <w:rPr>
          <w:rFonts w:ascii="Arial" w:hAnsi="Arial" w:cs="Arial"/>
          <w:sz w:val="22"/>
          <w:szCs w:val="22"/>
        </w:rPr>
        <w:t>82</w:t>
      </w:r>
      <w:r w:rsidRPr="007F02D8">
        <w:rPr>
          <w:rFonts w:ascii="Arial" w:hAnsi="Arial" w:cs="Arial"/>
          <w:sz w:val="22"/>
          <w:szCs w:val="22"/>
        </w:rPr>
        <w:t xml:space="preserve"> </w:t>
      </w:r>
      <w:r w:rsidR="009F0A5C" w:rsidRPr="007F02D8">
        <w:rPr>
          <w:rFonts w:ascii="Arial" w:hAnsi="Arial" w:cs="Arial"/>
          <w:sz w:val="22"/>
          <w:szCs w:val="22"/>
        </w:rPr>
        <w:t>MMBTU</w:t>
      </w:r>
      <w:r w:rsidRPr="007F02D8">
        <w:rPr>
          <w:rFonts w:ascii="Arial" w:hAnsi="Arial" w:cs="Arial"/>
          <w:sz w:val="22"/>
          <w:szCs w:val="22"/>
        </w:rPr>
        <w:t>/hr.</w:t>
      </w:r>
      <w:r w:rsidR="003E7862" w:rsidRPr="007F02D8">
        <w:rPr>
          <w:rFonts w:ascii="Arial" w:hAnsi="Arial" w:cs="Arial"/>
          <w:sz w:val="22"/>
          <w:szCs w:val="22"/>
        </w:rPr>
        <w:t xml:space="preserve"> </w:t>
      </w:r>
    </w:p>
    <w:p w14:paraId="05B3E650" w14:textId="61974594" w:rsidR="00E96D0B" w:rsidRPr="007F02D8" w:rsidRDefault="00E96D0B" w:rsidP="00315BD0">
      <w:pPr>
        <w:jc w:val="both"/>
        <w:rPr>
          <w:rFonts w:ascii="Arial" w:hAnsi="Arial" w:cs="Arial"/>
          <w:sz w:val="22"/>
          <w:szCs w:val="22"/>
        </w:rPr>
      </w:pPr>
    </w:p>
    <w:p w14:paraId="1C470F21" w14:textId="6A6B6F81" w:rsidR="00E96D0B" w:rsidRPr="007F02D8" w:rsidRDefault="00E96D0B" w:rsidP="00E96D0B">
      <w:pPr>
        <w:jc w:val="both"/>
        <w:rPr>
          <w:rFonts w:ascii="Arial" w:hAnsi="Arial" w:cs="Arial"/>
          <w:sz w:val="22"/>
          <w:szCs w:val="22"/>
        </w:rPr>
      </w:pPr>
      <w:r w:rsidRPr="007F02D8">
        <w:rPr>
          <w:rFonts w:ascii="Arial" w:hAnsi="Arial" w:cs="Arial"/>
          <w:sz w:val="22"/>
          <w:szCs w:val="22"/>
        </w:rPr>
        <w:t>In 2009 UM purchased the buildings housing the former Pfizer Global Research and Development (PGRD), now known as the North Campus Research Center (NCRC)</w:t>
      </w:r>
      <w:r w:rsidR="005931E2" w:rsidRPr="007F02D8">
        <w:rPr>
          <w:rFonts w:ascii="Arial" w:hAnsi="Arial" w:cs="Arial"/>
          <w:sz w:val="22"/>
          <w:szCs w:val="22"/>
        </w:rPr>
        <w:t xml:space="preserve">.  </w:t>
      </w:r>
      <w:r w:rsidRPr="007F02D8">
        <w:rPr>
          <w:rFonts w:ascii="Arial" w:hAnsi="Arial" w:cs="Arial"/>
          <w:sz w:val="22"/>
          <w:szCs w:val="22"/>
        </w:rPr>
        <w:t>The complex is located at 2800 Plymouth Road and 1600 Huron Parkway, locations that are separated by Huron Parkway, a public road</w:t>
      </w:r>
      <w:r w:rsidR="005931E2" w:rsidRPr="007F02D8">
        <w:rPr>
          <w:rFonts w:ascii="Arial" w:hAnsi="Arial" w:cs="Arial"/>
          <w:sz w:val="22"/>
          <w:szCs w:val="22"/>
        </w:rPr>
        <w:t xml:space="preserve">.  </w:t>
      </w:r>
      <w:r w:rsidRPr="007F02D8">
        <w:rPr>
          <w:rFonts w:ascii="Arial" w:hAnsi="Arial" w:cs="Arial"/>
          <w:sz w:val="22"/>
          <w:szCs w:val="22"/>
        </w:rPr>
        <w:t>The complex consists of 28 buildings, comprising 2.1 million square feet of office and laboratory research space</w:t>
      </w:r>
      <w:r w:rsidR="005931E2" w:rsidRPr="007F02D8">
        <w:rPr>
          <w:rFonts w:ascii="Arial" w:hAnsi="Arial" w:cs="Arial"/>
          <w:sz w:val="22"/>
          <w:szCs w:val="22"/>
        </w:rPr>
        <w:t xml:space="preserve">.  </w:t>
      </w:r>
      <w:r w:rsidRPr="007F02D8">
        <w:rPr>
          <w:rFonts w:ascii="Arial" w:hAnsi="Arial" w:cs="Arial"/>
          <w:sz w:val="22"/>
          <w:szCs w:val="22"/>
        </w:rPr>
        <w:t>The complex also includes support buildings (e.g., shipping/receiving) and free-standing power plant/chiller buildings</w:t>
      </w:r>
      <w:r w:rsidR="005931E2" w:rsidRPr="007F02D8">
        <w:rPr>
          <w:rFonts w:ascii="Arial" w:hAnsi="Arial" w:cs="Arial"/>
          <w:sz w:val="22"/>
          <w:szCs w:val="22"/>
        </w:rPr>
        <w:t xml:space="preserve">.  </w:t>
      </w:r>
      <w:r w:rsidRPr="007F02D8">
        <w:rPr>
          <w:rFonts w:ascii="Arial" w:hAnsi="Arial" w:cs="Arial"/>
          <w:sz w:val="22"/>
          <w:szCs w:val="22"/>
        </w:rPr>
        <w:t>The NCRC is located directly adjacent to UM's existing North Campus.</w:t>
      </w:r>
    </w:p>
    <w:p w14:paraId="6D1C1C22" w14:textId="77777777" w:rsidR="00E96D0B" w:rsidRPr="007F02D8" w:rsidRDefault="00E96D0B" w:rsidP="00E96D0B">
      <w:pPr>
        <w:jc w:val="both"/>
        <w:rPr>
          <w:rFonts w:ascii="Arial" w:hAnsi="Arial" w:cs="Arial"/>
          <w:sz w:val="22"/>
          <w:szCs w:val="22"/>
        </w:rPr>
      </w:pPr>
    </w:p>
    <w:p w14:paraId="6A703890" w14:textId="030246AB" w:rsidR="00E96D0B" w:rsidRPr="007F02D8" w:rsidRDefault="00E96D0B" w:rsidP="00E96D0B">
      <w:pPr>
        <w:jc w:val="both"/>
        <w:rPr>
          <w:rFonts w:ascii="Arial" w:hAnsi="Arial" w:cs="Arial"/>
          <w:sz w:val="22"/>
          <w:szCs w:val="22"/>
        </w:rPr>
      </w:pPr>
      <w:r w:rsidRPr="007F02D8">
        <w:rPr>
          <w:rFonts w:ascii="Arial" w:hAnsi="Arial" w:cs="Arial"/>
          <w:sz w:val="22"/>
          <w:szCs w:val="22"/>
        </w:rPr>
        <w:t xml:space="preserve">The significant sources of criteria air pollutants at the NCRC power plant are four (4) medium- </w:t>
      </w:r>
      <w:r w:rsidR="0011501D" w:rsidRPr="007F02D8">
        <w:rPr>
          <w:rFonts w:ascii="Arial" w:hAnsi="Arial" w:cs="Arial"/>
          <w:sz w:val="22"/>
          <w:szCs w:val="22"/>
        </w:rPr>
        <w:t xml:space="preserve">large </w:t>
      </w:r>
      <w:r w:rsidRPr="007F02D8">
        <w:rPr>
          <w:rFonts w:ascii="Arial" w:hAnsi="Arial" w:cs="Arial"/>
          <w:sz w:val="22"/>
          <w:szCs w:val="22"/>
        </w:rPr>
        <w:t>size steam boilers</w:t>
      </w:r>
      <w:r w:rsidR="002623B1" w:rsidRPr="007F02D8">
        <w:rPr>
          <w:rFonts w:ascii="Arial" w:hAnsi="Arial" w:cs="Arial"/>
          <w:sz w:val="22"/>
          <w:szCs w:val="22"/>
        </w:rPr>
        <w:t xml:space="preserve"> (EUBOILER2,3,5,6)</w:t>
      </w:r>
      <w:r w:rsidRPr="007F02D8">
        <w:rPr>
          <w:rFonts w:ascii="Arial" w:hAnsi="Arial" w:cs="Arial"/>
          <w:sz w:val="22"/>
          <w:szCs w:val="22"/>
        </w:rPr>
        <w:t>, two (2) steam generators</w:t>
      </w:r>
      <w:r w:rsidR="002623B1" w:rsidRPr="007F02D8">
        <w:rPr>
          <w:rFonts w:ascii="Arial" w:hAnsi="Arial" w:cs="Arial"/>
          <w:sz w:val="22"/>
          <w:szCs w:val="22"/>
        </w:rPr>
        <w:t xml:space="preserve"> (EUBOILER1A &amp; 1B)</w:t>
      </w:r>
      <w:r w:rsidRPr="007F02D8">
        <w:rPr>
          <w:rFonts w:ascii="Arial" w:hAnsi="Arial" w:cs="Arial"/>
          <w:sz w:val="22"/>
          <w:szCs w:val="22"/>
        </w:rPr>
        <w:t>, and a gas-fired turbine/heat recovery boiler cogeneration system</w:t>
      </w:r>
      <w:r w:rsidR="002623B1" w:rsidRPr="007F02D8">
        <w:rPr>
          <w:rFonts w:ascii="Arial" w:hAnsi="Arial" w:cs="Arial"/>
          <w:sz w:val="22"/>
          <w:szCs w:val="22"/>
        </w:rPr>
        <w:t xml:space="preserve"> (EUTURBINE &amp; EUDUCTBURNER)</w:t>
      </w:r>
      <w:r w:rsidRPr="007F02D8">
        <w:rPr>
          <w:rFonts w:ascii="Arial" w:hAnsi="Arial" w:cs="Arial"/>
          <w:sz w:val="22"/>
          <w:szCs w:val="22"/>
        </w:rPr>
        <w:t>, all fired by natural gas or No. 2 fuel oil</w:t>
      </w:r>
      <w:r w:rsidR="005931E2" w:rsidRPr="007F02D8">
        <w:rPr>
          <w:rFonts w:ascii="Arial" w:hAnsi="Arial" w:cs="Arial"/>
          <w:sz w:val="22"/>
          <w:szCs w:val="22"/>
        </w:rPr>
        <w:t xml:space="preserve">.  </w:t>
      </w:r>
      <w:r w:rsidRPr="007F02D8">
        <w:rPr>
          <w:rFonts w:ascii="Arial" w:hAnsi="Arial" w:cs="Arial"/>
          <w:sz w:val="22"/>
          <w:szCs w:val="22"/>
        </w:rPr>
        <w:t xml:space="preserve">The NCRC power plant has a </w:t>
      </w:r>
      <w:r w:rsidR="00C23F7E" w:rsidRPr="007F02D8">
        <w:rPr>
          <w:rFonts w:ascii="Arial" w:hAnsi="Arial" w:cs="Arial"/>
          <w:sz w:val="22"/>
          <w:szCs w:val="22"/>
        </w:rPr>
        <w:t>total heat input capacity</w:t>
      </w:r>
      <w:r w:rsidR="002623B1" w:rsidRPr="007F02D8">
        <w:rPr>
          <w:rFonts w:ascii="Arial" w:hAnsi="Arial" w:cs="Arial"/>
          <w:sz w:val="22"/>
          <w:szCs w:val="22"/>
        </w:rPr>
        <w:t xml:space="preserve"> of about </w:t>
      </w:r>
      <w:r w:rsidR="0011501D" w:rsidRPr="007F02D8">
        <w:rPr>
          <w:rFonts w:ascii="Arial" w:hAnsi="Arial" w:cs="Arial"/>
          <w:sz w:val="22"/>
          <w:szCs w:val="22"/>
        </w:rPr>
        <w:t xml:space="preserve">382 </w:t>
      </w:r>
      <w:r w:rsidR="00316A78" w:rsidRPr="007F02D8">
        <w:rPr>
          <w:rFonts w:ascii="Arial" w:hAnsi="Arial" w:cs="Arial"/>
          <w:sz w:val="22"/>
          <w:szCs w:val="22"/>
        </w:rPr>
        <w:t>MMBTU</w:t>
      </w:r>
      <w:r w:rsidR="0011501D" w:rsidRPr="007F02D8">
        <w:rPr>
          <w:rFonts w:ascii="Arial" w:hAnsi="Arial" w:cs="Arial"/>
          <w:sz w:val="22"/>
          <w:szCs w:val="22"/>
        </w:rPr>
        <w:t xml:space="preserve">/hr., and a </w:t>
      </w:r>
      <w:r w:rsidRPr="007F02D8">
        <w:rPr>
          <w:rFonts w:ascii="Arial" w:hAnsi="Arial" w:cs="Arial"/>
          <w:sz w:val="22"/>
          <w:szCs w:val="22"/>
        </w:rPr>
        <w:t xml:space="preserve">maximum steam capacity of 295,000 lbs/hr. </w:t>
      </w:r>
    </w:p>
    <w:p w14:paraId="6E36E206" w14:textId="77777777" w:rsidR="00E96D0B" w:rsidRPr="007F02D8" w:rsidRDefault="00E96D0B" w:rsidP="00E96D0B">
      <w:pPr>
        <w:jc w:val="both"/>
        <w:rPr>
          <w:rFonts w:ascii="Arial" w:hAnsi="Arial" w:cs="Arial"/>
          <w:sz w:val="22"/>
          <w:szCs w:val="22"/>
        </w:rPr>
      </w:pPr>
    </w:p>
    <w:p w14:paraId="4A89E7BB" w14:textId="30016601" w:rsidR="00E96D0B" w:rsidRPr="007F02D8" w:rsidRDefault="006C281D" w:rsidP="00E96D0B">
      <w:pPr>
        <w:jc w:val="both"/>
        <w:rPr>
          <w:rFonts w:ascii="Arial" w:hAnsi="Arial" w:cs="Arial"/>
          <w:sz w:val="22"/>
          <w:szCs w:val="22"/>
        </w:rPr>
      </w:pPr>
      <w:r w:rsidRPr="007F02D8">
        <w:rPr>
          <w:rFonts w:ascii="Arial" w:hAnsi="Arial" w:cs="Arial"/>
          <w:sz w:val="22"/>
          <w:szCs w:val="22"/>
        </w:rPr>
        <w:t>Six</w:t>
      </w:r>
      <w:r w:rsidR="00E96D0B" w:rsidRPr="007F02D8">
        <w:rPr>
          <w:rFonts w:ascii="Arial" w:hAnsi="Arial" w:cs="Arial"/>
          <w:sz w:val="22"/>
          <w:szCs w:val="22"/>
        </w:rPr>
        <w:t xml:space="preserve"> (</w:t>
      </w:r>
      <w:r w:rsidR="002715E4" w:rsidRPr="007F02D8">
        <w:rPr>
          <w:rFonts w:ascii="Arial" w:hAnsi="Arial" w:cs="Arial"/>
          <w:sz w:val="22"/>
          <w:szCs w:val="22"/>
        </w:rPr>
        <w:t>6</w:t>
      </w:r>
      <w:r w:rsidR="00E96D0B" w:rsidRPr="007F02D8">
        <w:rPr>
          <w:rFonts w:ascii="Arial" w:hAnsi="Arial" w:cs="Arial"/>
          <w:sz w:val="22"/>
          <w:szCs w:val="22"/>
        </w:rPr>
        <w:t xml:space="preserve">) diesel emergency generators and </w:t>
      </w:r>
      <w:r w:rsidRPr="007F02D8">
        <w:rPr>
          <w:rFonts w:ascii="Arial" w:hAnsi="Arial" w:cs="Arial"/>
          <w:sz w:val="22"/>
          <w:szCs w:val="22"/>
        </w:rPr>
        <w:t>one</w:t>
      </w:r>
      <w:r w:rsidR="00E96D0B" w:rsidRPr="007F02D8">
        <w:rPr>
          <w:rFonts w:ascii="Arial" w:hAnsi="Arial" w:cs="Arial"/>
          <w:sz w:val="22"/>
          <w:szCs w:val="22"/>
        </w:rPr>
        <w:t xml:space="preserve"> (</w:t>
      </w:r>
      <w:r w:rsidR="002715E4" w:rsidRPr="007F02D8">
        <w:rPr>
          <w:rFonts w:ascii="Arial" w:hAnsi="Arial" w:cs="Arial"/>
          <w:sz w:val="22"/>
          <w:szCs w:val="22"/>
        </w:rPr>
        <w:t>1</w:t>
      </w:r>
      <w:r w:rsidR="00E96D0B" w:rsidRPr="007F02D8">
        <w:rPr>
          <w:rFonts w:ascii="Arial" w:hAnsi="Arial" w:cs="Arial"/>
          <w:sz w:val="22"/>
          <w:szCs w:val="22"/>
        </w:rPr>
        <w:t>) diesel fire pumps located at the NCRC powerhouse or in adjacent buildings were covered by permits to install originally and then brought into the previous ROP. Two (2) additional permit exempt diesel generators are included in the flexible group, FGZZZZ</w:t>
      </w:r>
      <w:r w:rsidR="00FC56B5" w:rsidRPr="007F02D8">
        <w:rPr>
          <w:rFonts w:ascii="Arial" w:hAnsi="Arial" w:cs="Arial"/>
          <w:sz w:val="22"/>
          <w:szCs w:val="22"/>
        </w:rPr>
        <w:t>-CI&lt;500</w:t>
      </w:r>
      <w:r w:rsidR="00E96D0B" w:rsidRPr="007F02D8">
        <w:rPr>
          <w:rFonts w:ascii="Arial" w:hAnsi="Arial" w:cs="Arial"/>
          <w:sz w:val="22"/>
          <w:szCs w:val="22"/>
        </w:rPr>
        <w:t>.</w:t>
      </w:r>
    </w:p>
    <w:p w14:paraId="224F3C6D" w14:textId="77777777" w:rsidR="00315BD0" w:rsidRPr="007F02D8" w:rsidRDefault="00315BD0" w:rsidP="00315BD0">
      <w:pPr>
        <w:jc w:val="both"/>
        <w:rPr>
          <w:rFonts w:ascii="Arial" w:hAnsi="Arial" w:cs="Arial"/>
          <w:sz w:val="22"/>
          <w:szCs w:val="22"/>
        </w:rPr>
      </w:pPr>
    </w:p>
    <w:p w14:paraId="54CDE75B" w14:textId="2D6B36C6" w:rsidR="00315BD0" w:rsidRPr="007F02D8" w:rsidRDefault="00DD0F03" w:rsidP="00315BD0">
      <w:pPr>
        <w:jc w:val="both"/>
        <w:rPr>
          <w:rFonts w:ascii="Arial" w:hAnsi="Arial" w:cs="Arial"/>
          <w:sz w:val="22"/>
          <w:szCs w:val="22"/>
        </w:rPr>
      </w:pPr>
      <w:r w:rsidRPr="007F02D8">
        <w:rPr>
          <w:rFonts w:ascii="Arial" w:hAnsi="Arial" w:cs="Arial"/>
          <w:sz w:val="22"/>
          <w:szCs w:val="22"/>
        </w:rPr>
        <w:t>UM also operates t</w:t>
      </w:r>
      <w:r w:rsidR="00315BD0" w:rsidRPr="007F02D8">
        <w:rPr>
          <w:rFonts w:ascii="Arial" w:hAnsi="Arial" w:cs="Arial"/>
          <w:sz w:val="22"/>
          <w:szCs w:val="22"/>
        </w:rPr>
        <w:t xml:space="preserve">wo (2) medium-sized boilers fired by natural gas or No. 2 fuel oil, two (2) small boilers fired by natural gas, and three (3) diesel emergency generators located at the Brehm Tower Building covered under PTI </w:t>
      </w:r>
      <w:r w:rsidR="006621CB" w:rsidRPr="007F02D8">
        <w:rPr>
          <w:rFonts w:ascii="Arial" w:hAnsi="Arial" w:cs="Arial"/>
          <w:sz w:val="22"/>
          <w:szCs w:val="22"/>
        </w:rPr>
        <w:t>No. 13-08 and</w:t>
      </w:r>
      <w:r w:rsidR="00315BD0" w:rsidRPr="007F02D8">
        <w:rPr>
          <w:rFonts w:ascii="Arial" w:hAnsi="Arial" w:cs="Arial"/>
          <w:sz w:val="22"/>
          <w:szCs w:val="22"/>
        </w:rPr>
        <w:t xml:space="preserve"> are now included as FGB5102-01-02, FGB5102-03-04, and FG3GENS-5102.</w:t>
      </w:r>
    </w:p>
    <w:p w14:paraId="7A316C04" w14:textId="77777777" w:rsidR="00315BD0" w:rsidRPr="007F02D8" w:rsidRDefault="00315BD0" w:rsidP="00315BD0">
      <w:pPr>
        <w:jc w:val="both"/>
        <w:rPr>
          <w:rFonts w:ascii="Arial" w:hAnsi="Arial" w:cs="Arial"/>
          <w:sz w:val="22"/>
          <w:szCs w:val="22"/>
        </w:rPr>
      </w:pPr>
    </w:p>
    <w:p w14:paraId="5509CD1D" w14:textId="08176EE9" w:rsidR="00315BD0" w:rsidRPr="007F02D8" w:rsidRDefault="00270CB1" w:rsidP="00315BD0">
      <w:pPr>
        <w:jc w:val="both"/>
        <w:rPr>
          <w:rFonts w:ascii="Arial" w:hAnsi="Arial" w:cs="Arial"/>
          <w:sz w:val="22"/>
          <w:szCs w:val="22"/>
        </w:rPr>
      </w:pPr>
      <w:r w:rsidRPr="007F02D8">
        <w:rPr>
          <w:rFonts w:ascii="Arial" w:hAnsi="Arial" w:cs="Arial"/>
          <w:sz w:val="22"/>
          <w:szCs w:val="22"/>
        </w:rPr>
        <w:lastRenderedPageBreak/>
        <w:t>Sixteen</w:t>
      </w:r>
      <w:r w:rsidR="00315BD0" w:rsidRPr="007F02D8">
        <w:rPr>
          <w:rFonts w:ascii="Arial" w:hAnsi="Arial" w:cs="Arial"/>
          <w:sz w:val="22"/>
          <w:szCs w:val="22"/>
        </w:rPr>
        <w:t xml:space="preserve"> (1</w:t>
      </w:r>
      <w:r w:rsidR="00E17AAE" w:rsidRPr="007F02D8">
        <w:rPr>
          <w:rFonts w:ascii="Arial" w:hAnsi="Arial" w:cs="Arial"/>
          <w:sz w:val="22"/>
          <w:szCs w:val="22"/>
        </w:rPr>
        <w:t>6</w:t>
      </w:r>
      <w:r w:rsidR="00315BD0" w:rsidRPr="007F02D8">
        <w:rPr>
          <w:rFonts w:ascii="Arial" w:hAnsi="Arial" w:cs="Arial"/>
          <w:sz w:val="22"/>
          <w:szCs w:val="22"/>
        </w:rPr>
        <w:t xml:space="preserve">) diesel emergency generators, subject to 40 CFR </w:t>
      </w:r>
      <w:r w:rsidR="001B0B65" w:rsidRPr="007F02D8">
        <w:rPr>
          <w:rFonts w:ascii="Arial" w:hAnsi="Arial" w:cs="Arial"/>
          <w:sz w:val="22"/>
          <w:szCs w:val="22"/>
        </w:rPr>
        <w:t>Part 60</w:t>
      </w:r>
      <w:r w:rsidR="00315BD0" w:rsidRPr="007F02D8">
        <w:rPr>
          <w:rFonts w:ascii="Arial" w:hAnsi="Arial" w:cs="Arial"/>
          <w:sz w:val="22"/>
          <w:szCs w:val="22"/>
        </w:rPr>
        <w:t xml:space="preserve">, </w:t>
      </w:r>
      <w:r w:rsidR="00E96D0B" w:rsidRPr="007F02D8">
        <w:rPr>
          <w:rFonts w:ascii="Arial" w:hAnsi="Arial" w:cs="Arial"/>
          <w:sz w:val="22"/>
          <w:szCs w:val="22"/>
        </w:rPr>
        <w:t>Subpart IIII</w:t>
      </w:r>
      <w:r w:rsidR="00315BD0" w:rsidRPr="007F02D8">
        <w:rPr>
          <w:rFonts w:ascii="Arial" w:hAnsi="Arial" w:cs="Arial"/>
          <w:sz w:val="22"/>
          <w:szCs w:val="22"/>
        </w:rPr>
        <w:t xml:space="preserve">, and </w:t>
      </w:r>
      <w:r w:rsidR="00E96D0B" w:rsidRPr="007F02D8">
        <w:rPr>
          <w:rFonts w:ascii="Arial" w:hAnsi="Arial" w:cs="Arial"/>
          <w:sz w:val="22"/>
          <w:szCs w:val="22"/>
        </w:rPr>
        <w:t>covered under</w:t>
      </w:r>
      <w:r w:rsidR="00315BD0" w:rsidRPr="007F02D8">
        <w:rPr>
          <w:rFonts w:ascii="Arial" w:hAnsi="Arial" w:cs="Arial"/>
          <w:sz w:val="22"/>
          <w:szCs w:val="22"/>
        </w:rPr>
        <w:t xml:space="preserve"> PTI No. 38-09, PTI No. 33-10</w:t>
      </w:r>
      <w:r w:rsidR="007177EE" w:rsidRPr="007F02D8">
        <w:rPr>
          <w:rFonts w:ascii="Arial" w:hAnsi="Arial" w:cs="Arial"/>
          <w:sz w:val="22"/>
          <w:szCs w:val="22"/>
        </w:rPr>
        <w:t>, and PTI No. 188-16</w:t>
      </w:r>
      <w:r w:rsidR="00315BD0" w:rsidRPr="007F02D8">
        <w:rPr>
          <w:rFonts w:ascii="Arial" w:hAnsi="Arial" w:cs="Arial"/>
          <w:sz w:val="22"/>
          <w:szCs w:val="22"/>
        </w:rPr>
        <w:t xml:space="preserve"> are now included as FG4GENS-5173, FG10GENS-2MW, </w:t>
      </w:r>
      <w:r w:rsidR="00253F01" w:rsidRPr="007F02D8">
        <w:rPr>
          <w:rFonts w:ascii="Arial" w:hAnsi="Arial" w:cs="Arial"/>
          <w:sz w:val="22"/>
          <w:szCs w:val="22"/>
        </w:rPr>
        <w:t xml:space="preserve">and FGPATHGENS </w:t>
      </w:r>
      <w:r w:rsidR="00315BD0" w:rsidRPr="007F02D8">
        <w:rPr>
          <w:rFonts w:ascii="Arial" w:hAnsi="Arial" w:cs="Arial"/>
          <w:sz w:val="22"/>
          <w:szCs w:val="22"/>
        </w:rPr>
        <w:t>respectively.</w:t>
      </w:r>
    </w:p>
    <w:p w14:paraId="740EAE85" w14:textId="77777777" w:rsidR="00315BD0" w:rsidRPr="007F02D8" w:rsidRDefault="00315BD0" w:rsidP="00315BD0">
      <w:pPr>
        <w:jc w:val="both"/>
        <w:rPr>
          <w:rFonts w:ascii="Arial" w:hAnsi="Arial" w:cs="Arial"/>
          <w:sz w:val="22"/>
          <w:szCs w:val="22"/>
        </w:rPr>
      </w:pPr>
    </w:p>
    <w:p w14:paraId="724A0E1D" w14:textId="35C6AFA9" w:rsidR="00315BD0" w:rsidRPr="007F02D8" w:rsidRDefault="00315BD0" w:rsidP="00315BD0">
      <w:pPr>
        <w:jc w:val="both"/>
        <w:rPr>
          <w:rFonts w:ascii="Arial" w:hAnsi="Arial" w:cs="Arial"/>
          <w:sz w:val="22"/>
          <w:szCs w:val="22"/>
        </w:rPr>
      </w:pPr>
      <w:r w:rsidRPr="007F02D8">
        <w:rPr>
          <w:rFonts w:ascii="Arial" w:hAnsi="Arial" w:cs="Arial"/>
          <w:sz w:val="22"/>
          <w:szCs w:val="22"/>
        </w:rPr>
        <w:t xml:space="preserve">Numerous existing permit exempt emergency generators powered by diesel and/or natural gas are included in </w:t>
      </w:r>
      <w:r w:rsidR="00772877" w:rsidRPr="007F02D8">
        <w:rPr>
          <w:rFonts w:ascii="Arial" w:hAnsi="Arial" w:cs="Arial"/>
          <w:sz w:val="22"/>
          <w:szCs w:val="22"/>
        </w:rPr>
        <w:t xml:space="preserve">FGEMERG-IIII </w:t>
      </w:r>
      <w:r w:rsidRPr="007F02D8">
        <w:rPr>
          <w:rFonts w:ascii="Arial" w:hAnsi="Arial" w:cs="Arial"/>
          <w:sz w:val="22"/>
          <w:szCs w:val="22"/>
        </w:rPr>
        <w:t>and FGEMERG-JJJJ.</w:t>
      </w:r>
    </w:p>
    <w:p w14:paraId="1E0C5AA9" w14:textId="77777777" w:rsidR="00315BD0" w:rsidRPr="007F02D8" w:rsidRDefault="00315BD0" w:rsidP="00315BD0">
      <w:pPr>
        <w:jc w:val="both"/>
        <w:rPr>
          <w:rFonts w:ascii="Arial" w:hAnsi="Arial" w:cs="Arial"/>
          <w:sz w:val="22"/>
          <w:szCs w:val="22"/>
        </w:rPr>
      </w:pPr>
    </w:p>
    <w:p w14:paraId="5AFEBD11" w14:textId="69F983E0" w:rsidR="00315BD0" w:rsidRPr="007F02D8" w:rsidRDefault="00315BD0" w:rsidP="00315BD0">
      <w:pPr>
        <w:jc w:val="both"/>
        <w:rPr>
          <w:rFonts w:ascii="Arial" w:hAnsi="Arial" w:cs="Arial"/>
          <w:sz w:val="22"/>
          <w:szCs w:val="22"/>
        </w:rPr>
      </w:pPr>
      <w:r w:rsidRPr="007F02D8">
        <w:rPr>
          <w:rFonts w:ascii="Arial" w:hAnsi="Arial" w:cs="Arial"/>
          <w:sz w:val="22"/>
          <w:szCs w:val="22"/>
        </w:rPr>
        <w:t xml:space="preserve">The remaining buildings not serviced by the Central Power Plant, the Hoover Heating Plant, and the North Campus Research Complex Power Plant, such as those of North Campus, and East Campus are serviced by stand-alone boilers which are all permit to </w:t>
      </w:r>
      <w:r w:rsidR="00E96D0B" w:rsidRPr="007F02D8">
        <w:rPr>
          <w:rFonts w:ascii="Arial" w:hAnsi="Arial" w:cs="Arial"/>
          <w:sz w:val="22"/>
          <w:szCs w:val="22"/>
        </w:rPr>
        <w:t>install exempt</w:t>
      </w:r>
      <w:r w:rsidRPr="007F02D8">
        <w:rPr>
          <w:rFonts w:ascii="Arial" w:hAnsi="Arial" w:cs="Arial"/>
          <w:sz w:val="22"/>
          <w:szCs w:val="22"/>
        </w:rPr>
        <w:t xml:space="preserve">.  </w:t>
      </w:r>
      <w:r w:rsidR="00E96D0B" w:rsidRPr="007F02D8">
        <w:rPr>
          <w:rFonts w:ascii="Arial" w:hAnsi="Arial" w:cs="Arial"/>
          <w:sz w:val="22"/>
          <w:szCs w:val="22"/>
        </w:rPr>
        <w:t>The only underlying</w:t>
      </w:r>
      <w:r w:rsidRPr="007F02D8">
        <w:rPr>
          <w:rFonts w:ascii="Arial" w:hAnsi="Arial" w:cs="Arial"/>
          <w:sz w:val="22"/>
          <w:szCs w:val="22"/>
        </w:rPr>
        <w:t xml:space="preserve"> requirement for these exempt boilers is the new National Emission Standards for Hazardous Air Pollutants for Major (HAP) Sources: Industrial, Commercial, and Institutional Boilers and Process Heaters, 40 CFR Part 63, Subpart DDDDD, which is covered in the flexible group</w:t>
      </w:r>
      <w:r w:rsidR="00DF64E8" w:rsidRPr="007F02D8">
        <w:rPr>
          <w:rFonts w:ascii="Arial" w:hAnsi="Arial" w:cs="Arial"/>
          <w:sz w:val="22"/>
          <w:szCs w:val="22"/>
        </w:rPr>
        <w:t>s</w:t>
      </w:r>
      <w:r w:rsidRPr="007F02D8">
        <w:rPr>
          <w:rFonts w:ascii="Arial" w:hAnsi="Arial" w:cs="Arial"/>
          <w:sz w:val="22"/>
          <w:szCs w:val="22"/>
        </w:rPr>
        <w:t xml:space="preserve"> </w:t>
      </w:r>
      <w:r w:rsidR="008A5A09" w:rsidRPr="007F02D8">
        <w:rPr>
          <w:rFonts w:ascii="Arial" w:hAnsi="Arial" w:cs="Arial"/>
          <w:sz w:val="22"/>
          <w:szCs w:val="22"/>
        </w:rPr>
        <w:t>FGBLRMACT-</w:t>
      </w:r>
      <w:r w:rsidR="00BB596B" w:rsidRPr="007F02D8">
        <w:rPr>
          <w:rFonts w:ascii="Arial" w:hAnsi="Arial" w:cs="Arial"/>
          <w:sz w:val="22"/>
          <w:szCs w:val="22"/>
        </w:rPr>
        <w:t>LG</w:t>
      </w:r>
      <w:r w:rsidR="008A5A09" w:rsidRPr="007F02D8">
        <w:rPr>
          <w:rFonts w:ascii="Arial" w:hAnsi="Arial" w:cs="Arial"/>
          <w:sz w:val="22"/>
          <w:szCs w:val="22"/>
        </w:rPr>
        <w:t xml:space="preserve"> </w:t>
      </w:r>
      <w:r w:rsidR="00DF64E8" w:rsidRPr="007F02D8">
        <w:rPr>
          <w:rFonts w:ascii="Arial" w:hAnsi="Arial" w:cs="Arial"/>
          <w:sz w:val="22"/>
          <w:szCs w:val="22"/>
        </w:rPr>
        <w:t xml:space="preserve">and </w:t>
      </w:r>
      <w:r w:rsidR="008A5A09" w:rsidRPr="007F02D8">
        <w:rPr>
          <w:rFonts w:ascii="Arial" w:hAnsi="Arial" w:cs="Arial"/>
          <w:sz w:val="22"/>
          <w:szCs w:val="22"/>
        </w:rPr>
        <w:t>FGBLRMACT-</w:t>
      </w:r>
      <w:r w:rsidR="00BB596B" w:rsidRPr="007F02D8">
        <w:rPr>
          <w:rFonts w:ascii="Arial" w:hAnsi="Arial" w:cs="Arial"/>
          <w:sz w:val="22"/>
          <w:szCs w:val="22"/>
        </w:rPr>
        <w:t>SM</w:t>
      </w:r>
      <w:r w:rsidR="005931E2" w:rsidRPr="007F02D8">
        <w:rPr>
          <w:rFonts w:ascii="Arial" w:hAnsi="Arial" w:cs="Arial"/>
          <w:sz w:val="22"/>
          <w:szCs w:val="22"/>
        </w:rPr>
        <w:t xml:space="preserve">.  </w:t>
      </w:r>
      <w:r w:rsidRPr="007F02D8">
        <w:rPr>
          <w:rFonts w:ascii="Arial" w:hAnsi="Arial" w:cs="Arial"/>
          <w:sz w:val="22"/>
          <w:szCs w:val="22"/>
        </w:rPr>
        <w:t>The emissions from these boilers are reported in the aggregate in the annual air emissions reporting.</w:t>
      </w:r>
      <w:r w:rsidR="00D32CC2" w:rsidRPr="007F02D8">
        <w:rPr>
          <w:rFonts w:ascii="Arial" w:hAnsi="Arial" w:cs="Arial"/>
          <w:sz w:val="22"/>
          <w:szCs w:val="22"/>
        </w:rPr>
        <w:t xml:space="preserve"> </w:t>
      </w:r>
    </w:p>
    <w:p w14:paraId="79A80D70" w14:textId="77777777" w:rsidR="00315BD0" w:rsidRPr="007F02D8" w:rsidRDefault="00315BD0" w:rsidP="00315BD0">
      <w:pPr>
        <w:jc w:val="both"/>
        <w:rPr>
          <w:rFonts w:ascii="Arial" w:hAnsi="Arial" w:cs="Arial"/>
          <w:sz w:val="22"/>
          <w:szCs w:val="22"/>
        </w:rPr>
      </w:pPr>
    </w:p>
    <w:p w14:paraId="3F1880D7" w14:textId="27387579" w:rsidR="00315BD0" w:rsidRPr="007F02D8" w:rsidRDefault="00315BD0" w:rsidP="00315BD0">
      <w:pPr>
        <w:jc w:val="both"/>
        <w:rPr>
          <w:rFonts w:ascii="Arial" w:hAnsi="Arial" w:cs="Arial"/>
          <w:sz w:val="22"/>
          <w:szCs w:val="22"/>
        </w:rPr>
      </w:pPr>
      <w:r w:rsidRPr="007F02D8">
        <w:rPr>
          <w:rFonts w:ascii="Arial" w:hAnsi="Arial" w:cs="Arial"/>
          <w:sz w:val="22"/>
          <w:szCs w:val="22"/>
        </w:rPr>
        <w:t>Other emission units of note include the pathological crematory incinerator EUI0213-02 located in the Anatomy Department in the Medical Sciences Building II, covered by Permit to Install No. 1</w:t>
      </w:r>
      <w:r w:rsidR="00E96D0B" w:rsidRPr="007F02D8">
        <w:rPr>
          <w:rFonts w:ascii="Arial" w:hAnsi="Arial" w:cs="Arial"/>
          <w:sz w:val="22"/>
          <w:szCs w:val="22"/>
        </w:rPr>
        <w:t>76-15,</w:t>
      </w:r>
      <w:r w:rsidRPr="007F02D8">
        <w:rPr>
          <w:rFonts w:ascii="Arial" w:hAnsi="Arial" w:cs="Arial"/>
          <w:sz w:val="22"/>
          <w:szCs w:val="22"/>
        </w:rPr>
        <w:t xml:space="preserve"> and FG6ETO</w:t>
      </w:r>
      <w:r w:rsidR="00E96D0B" w:rsidRPr="007F02D8">
        <w:rPr>
          <w:rFonts w:ascii="Arial" w:hAnsi="Arial" w:cs="Arial"/>
          <w:sz w:val="22"/>
          <w:szCs w:val="22"/>
        </w:rPr>
        <w:t xml:space="preserve"> that include </w:t>
      </w:r>
      <w:r w:rsidRPr="007F02D8">
        <w:rPr>
          <w:rFonts w:ascii="Arial" w:hAnsi="Arial" w:cs="Arial"/>
          <w:sz w:val="22"/>
          <w:szCs w:val="22"/>
        </w:rPr>
        <w:t xml:space="preserve">six (6) ethylene oxide (EtO) sterilizers </w:t>
      </w:r>
      <w:r w:rsidR="00E96D0B" w:rsidRPr="007F02D8">
        <w:rPr>
          <w:rFonts w:ascii="Arial" w:hAnsi="Arial" w:cs="Arial"/>
          <w:sz w:val="22"/>
          <w:szCs w:val="22"/>
        </w:rPr>
        <w:t xml:space="preserve">and controls </w:t>
      </w:r>
      <w:r w:rsidRPr="007F02D8">
        <w:rPr>
          <w:rFonts w:ascii="Arial" w:hAnsi="Arial" w:cs="Arial"/>
          <w:sz w:val="22"/>
          <w:szCs w:val="22"/>
        </w:rPr>
        <w:t>covered under PTI No. 30-13.</w:t>
      </w:r>
    </w:p>
    <w:p w14:paraId="1612B307" w14:textId="2C6855AB" w:rsidR="00AF4326" w:rsidRPr="007F02D8" w:rsidRDefault="00315BD0" w:rsidP="007F73D0">
      <w:pPr>
        <w:jc w:val="both"/>
        <w:rPr>
          <w:rFonts w:ascii="Arial" w:hAnsi="Arial" w:cs="Arial"/>
          <w:sz w:val="22"/>
          <w:szCs w:val="22"/>
        </w:rPr>
      </w:pPr>
      <w:r w:rsidRPr="007F02D8">
        <w:rPr>
          <w:rFonts w:ascii="Arial" w:hAnsi="Arial" w:cs="Arial"/>
          <w:sz w:val="22"/>
          <w:szCs w:val="22"/>
        </w:rPr>
        <w:t xml:space="preserve"> </w:t>
      </w:r>
    </w:p>
    <w:p w14:paraId="49F2724D" w14:textId="47DD501F" w:rsidR="00781971" w:rsidRPr="007F02D8" w:rsidRDefault="00781971" w:rsidP="007F73D0">
      <w:pPr>
        <w:jc w:val="both"/>
        <w:rPr>
          <w:rFonts w:ascii="Arial" w:hAnsi="Arial" w:cs="Arial"/>
          <w:sz w:val="22"/>
          <w:szCs w:val="22"/>
        </w:rPr>
      </w:pPr>
      <w:r w:rsidRPr="007F02D8">
        <w:rPr>
          <w:rFonts w:ascii="Arial" w:hAnsi="Arial" w:cs="Arial"/>
          <w:sz w:val="22"/>
          <w:szCs w:val="22"/>
        </w:rPr>
        <w:t xml:space="preserve">Since issuance of the previous ROP, UM obtained </w:t>
      </w:r>
      <w:r w:rsidR="00875139" w:rsidRPr="007F02D8">
        <w:rPr>
          <w:rFonts w:ascii="Arial" w:hAnsi="Arial" w:cs="Arial"/>
          <w:sz w:val="22"/>
          <w:szCs w:val="22"/>
        </w:rPr>
        <w:t>four</w:t>
      </w:r>
      <w:r w:rsidRPr="007F02D8">
        <w:rPr>
          <w:rFonts w:ascii="Arial" w:hAnsi="Arial" w:cs="Arial"/>
          <w:sz w:val="22"/>
          <w:szCs w:val="22"/>
        </w:rPr>
        <w:t xml:space="preserve"> new PTIs No.188-16, No. 31-18</w:t>
      </w:r>
      <w:r w:rsidR="00875139" w:rsidRPr="007F02D8">
        <w:rPr>
          <w:rFonts w:ascii="Arial" w:hAnsi="Arial" w:cs="Arial"/>
          <w:sz w:val="22"/>
          <w:szCs w:val="22"/>
        </w:rPr>
        <w:t xml:space="preserve">, </w:t>
      </w:r>
      <w:r w:rsidRPr="007F02D8">
        <w:rPr>
          <w:rFonts w:ascii="Arial" w:hAnsi="Arial" w:cs="Arial"/>
          <w:sz w:val="22"/>
          <w:szCs w:val="22"/>
        </w:rPr>
        <w:t>No. 1-18</w:t>
      </w:r>
      <w:r w:rsidR="00F145B6" w:rsidRPr="007F02D8">
        <w:rPr>
          <w:rFonts w:ascii="Arial" w:hAnsi="Arial" w:cs="Arial"/>
          <w:sz w:val="22"/>
          <w:szCs w:val="22"/>
        </w:rPr>
        <w:t>, and No. 34-20</w:t>
      </w:r>
      <w:r w:rsidRPr="007F02D8">
        <w:rPr>
          <w:rFonts w:ascii="Arial" w:hAnsi="Arial" w:cs="Arial"/>
          <w:sz w:val="22"/>
          <w:szCs w:val="22"/>
        </w:rPr>
        <w:t xml:space="preserve"> that have conditions that must be introduced to the ROP and are referenced in the renewal application. </w:t>
      </w:r>
    </w:p>
    <w:p w14:paraId="091392B9" w14:textId="4EF07A81" w:rsidR="0099309A" w:rsidRPr="007F02D8" w:rsidRDefault="0099309A" w:rsidP="007F73D0">
      <w:pPr>
        <w:jc w:val="both"/>
        <w:rPr>
          <w:rFonts w:ascii="Arial" w:hAnsi="Arial" w:cs="Arial"/>
          <w:sz w:val="22"/>
          <w:szCs w:val="22"/>
        </w:rPr>
      </w:pPr>
    </w:p>
    <w:p w14:paraId="45D09B1C" w14:textId="0DA737BA" w:rsidR="0099309A" w:rsidRPr="007F02D8" w:rsidRDefault="0099309A" w:rsidP="0099309A">
      <w:pPr>
        <w:jc w:val="both"/>
        <w:rPr>
          <w:rFonts w:ascii="Arial" w:hAnsi="Arial" w:cs="Arial"/>
          <w:sz w:val="22"/>
          <w:szCs w:val="22"/>
        </w:rPr>
      </w:pPr>
      <w:r w:rsidRPr="007F02D8">
        <w:rPr>
          <w:rFonts w:ascii="Arial" w:hAnsi="Arial" w:cs="Arial"/>
          <w:sz w:val="22"/>
          <w:szCs w:val="22"/>
        </w:rPr>
        <w:t xml:space="preserve">PTI 188-16: EUPATH-DGEN1 and EUPATH-DGEN2 </w:t>
      </w:r>
      <w:r w:rsidR="00BB596B" w:rsidRPr="007F02D8">
        <w:rPr>
          <w:rFonts w:ascii="Arial" w:hAnsi="Arial" w:cs="Arial"/>
          <w:sz w:val="22"/>
          <w:szCs w:val="22"/>
        </w:rPr>
        <w:t>t</w:t>
      </w:r>
      <w:r w:rsidRPr="007F02D8">
        <w:rPr>
          <w:rFonts w:ascii="Arial" w:hAnsi="Arial" w:cs="Arial"/>
          <w:sz w:val="22"/>
          <w:szCs w:val="22"/>
        </w:rPr>
        <w:t xml:space="preserve">wo 1500-kilowatt (kW) diesel-fueled emergency engines with a model year of 2017 and a displacement of 4.3 liters/cylinder. Installed in 2017. </w:t>
      </w:r>
    </w:p>
    <w:p w14:paraId="6EDB56BD" w14:textId="77777777" w:rsidR="0099309A" w:rsidRPr="007F02D8" w:rsidRDefault="0099309A" w:rsidP="0099309A">
      <w:pPr>
        <w:jc w:val="both"/>
        <w:rPr>
          <w:rFonts w:ascii="Arial" w:hAnsi="Arial" w:cs="Arial"/>
          <w:sz w:val="22"/>
          <w:szCs w:val="22"/>
        </w:rPr>
      </w:pPr>
    </w:p>
    <w:p w14:paraId="6F9B7B21" w14:textId="0BCB0C19" w:rsidR="0099309A" w:rsidRPr="007F02D8" w:rsidRDefault="0099309A" w:rsidP="0099309A">
      <w:pPr>
        <w:jc w:val="both"/>
        <w:rPr>
          <w:rFonts w:ascii="Arial" w:hAnsi="Arial" w:cs="Arial"/>
          <w:sz w:val="22"/>
          <w:szCs w:val="22"/>
        </w:rPr>
      </w:pPr>
      <w:r w:rsidRPr="007F02D8">
        <w:rPr>
          <w:rFonts w:ascii="Arial" w:hAnsi="Arial" w:cs="Arial"/>
          <w:sz w:val="22"/>
          <w:szCs w:val="22"/>
        </w:rPr>
        <w:t>PTI 31-18:</w:t>
      </w:r>
      <w:r w:rsidR="003713E0" w:rsidRPr="007F02D8">
        <w:rPr>
          <w:rFonts w:ascii="Arial" w:hAnsi="Arial" w:cs="Arial"/>
          <w:sz w:val="22"/>
          <w:szCs w:val="22"/>
        </w:rPr>
        <w:t xml:space="preserve"> A modification to the </w:t>
      </w:r>
      <w:r w:rsidR="0011501D" w:rsidRPr="007F02D8">
        <w:rPr>
          <w:rFonts w:ascii="Arial" w:hAnsi="Arial" w:cs="Arial"/>
          <w:sz w:val="22"/>
          <w:szCs w:val="22"/>
        </w:rPr>
        <w:t>nitrogen oxide emission</w:t>
      </w:r>
      <w:r w:rsidR="00B06340" w:rsidRPr="007F02D8">
        <w:rPr>
          <w:rFonts w:ascii="Arial" w:hAnsi="Arial" w:cs="Arial"/>
          <w:sz w:val="22"/>
          <w:szCs w:val="22"/>
        </w:rPr>
        <w:t xml:space="preserve"> control via water to fuel</w:t>
      </w:r>
      <w:r w:rsidR="0011501D" w:rsidRPr="007F02D8">
        <w:rPr>
          <w:rFonts w:ascii="Arial" w:hAnsi="Arial" w:cs="Arial"/>
          <w:sz w:val="22"/>
          <w:szCs w:val="22"/>
        </w:rPr>
        <w:t xml:space="preserve"> </w:t>
      </w:r>
      <w:r w:rsidR="003713E0" w:rsidRPr="007F02D8">
        <w:rPr>
          <w:rFonts w:ascii="Arial" w:hAnsi="Arial" w:cs="Arial"/>
          <w:sz w:val="22"/>
          <w:szCs w:val="22"/>
        </w:rPr>
        <w:t>monitoring devices associated with</w:t>
      </w:r>
      <w:r w:rsidRPr="007F02D8">
        <w:rPr>
          <w:rFonts w:ascii="Arial" w:hAnsi="Arial" w:cs="Arial"/>
          <w:sz w:val="22"/>
          <w:szCs w:val="22"/>
        </w:rPr>
        <w:t xml:space="preserve"> EUT0260-09 and EUT0260-10 </w:t>
      </w:r>
      <w:r w:rsidR="00BB596B" w:rsidRPr="007F02D8">
        <w:rPr>
          <w:rFonts w:ascii="Arial" w:hAnsi="Arial" w:cs="Arial"/>
          <w:sz w:val="22"/>
          <w:szCs w:val="22"/>
        </w:rPr>
        <w:t>t</w:t>
      </w:r>
      <w:r w:rsidRPr="007F02D8">
        <w:rPr>
          <w:rFonts w:ascii="Arial" w:hAnsi="Arial" w:cs="Arial"/>
          <w:sz w:val="22"/>
          <w:szCs w:val="22"/>
        </w:rPr>
        <w:t>wo natural gas turbines at the CPP</w:t>
      </w:r>
      <w:r w:rsidR="005931E2" w:rsidRPr="007F02D8">
        <w:rPr>
          <w:rFonts w:ascii="Arial" w:hAnsi="Arial" w:cs="Arial"/>
          <w:sz w:val="22"/>
          <w:szCs w:val="22"/>
        </w:rPr>
        <w:t xml:space="preserve">.  </w:t>
      </w:r>
      <w:r w:rsidRPr="007F02D8">
        <w:rPr>
          <w:rFonts w:ascii="Arial" w:hAnsi="Arial" w:cs="Arial"/>
          <w:sz w:val="22"/>
          <w:szCs w:val="22"/>
        </w:rPr>
        <w:t xml:space="preserve">Both can be fueled by natural gas or No. 2 fuel oil and are rated at 3.8 MW. Installed 9-22-2005. </w:t>
      </w:r>
    </w:p>
    <w:p w14:paraId="1B11B22D" w14:textId="77777777" w:rsidR="00781971" w:rsidRPr="007F02D8" w:rsidRDefault="00781971" w:rsidP="007F73D0">
      <w:pPr>
        <w:jc w:val="both"/>
        <w:rPr>
          <w:rFonts w:ascii="Arial" w:hAnsi="Arial" w:cs="Arial"/>
          <w:sz w:val="22"/>
          <w:szCs w:val="22"/>
        </w:rPr>
      </w:pPr>
    </w:p>
    <w:p w14:paraId="1473D773" w14:textId="27C7BD7A" w:rsidR="00000812" w:rsidRPr="007F02D8" w:rsidRDefault="00AC4547" w:rsidP="007F73D0">
      <w:pPr>
        <w:jc w:val="both"/>
        <w:rPr>
          <w:rFonts w:ascii="Arial" w:hAnsi="Arial" w:cs="Arial"/>
          <w:sz w:val="22"/>
          <w:szCs w:val="22"/>
        </w:rPr>
      </w:pPr>
      <w:r w:rsidRPr="007F02D8">
        <w:rPr>
          <w:rFonts w:ascii="Arial" w:hAnsi="Arial" w:cs="Arial"/>
          <w:sz w:val="22"/>
          <w:szCs w:val="22"/>
        </w:rPr>
        <w:t xml:space="preserve">PTI 1-18: </w:t>
      </w:r>
      <w:bookmarkStart w:id="12" w:name="_Hlk39660369"/>
      <w:r w:rsidR="00000812" w:rsidRPr="007F02D8">
        <w:rPr>
          <w:rFonts w:ascii="Arial" w:hAnsi="Arial" w:cs="Arial"/>
          <w:sz w:val="22"/>
          <w:szCs w:val="22"/>
        </w:rPr>
        <w:t>In 2018 UM applied for and obtained a new PTI to build a natural gas-fired combined cycle combustion turbine heat and power (CHP) unit at their existing CPP</w:t>
      </w:r>
      <w:r w:rsidR="005931E2" w:rsidRPr="007F02D8">
        <w:rPr>
          <w:rFonts w:ascii="Arial" w:hAnsi="Arial" w:cs="Arial"/>
          <w:sz w:val="22"/>
          <w:szCs w:val="22"/>
        </w:rPr>
        <w:t xml:space="preserve">.  </w:t>
      </w:r>
      <w:r w:rsidR="00000812" w:rsidRPr="007F02D8">
        <w:rPr>
          <w:rFonts w:ascii="Arial" w:hAnsi="Arial" w:cs="Arial"/>
          <w:sz w:val="22"/>
          <w:szCs w:val="22"/>
        </w:rPr>
        <w:t>The</w:t>
      </w:r>
      <w:r w:rsidR="00BB596B" w:rsidRPr="007F02D8">
        <w:rPr>
          <w:rFonts w:ascii="Arial" w:hAnsi="Arial" w:cs="Arial"/>
          <w:sz w:val="22"/>
          <w:szCs w:val="22"/>
        </w:rPr>
        <w:t xml:space="preserve"> </w:t>
      </w:r>
      <w:bookmarkStart w:id="13" w:name="_Hlk57622063"/>
      <w:r w:rsidR="00BB596B" w:rsidRPr="007F02D8">
        <w:rPr>
          <w:rFonts w:ascii="Arial" w:hAnsi="Arial" w:cs="Arial"/>
          <w:sz w:val="22"/>
          <w:szCs w:val="22"/>
        </w:rPr>
        <w:t>EU-CPP-CHPHRSG</w:t>
      </w:r>
      <w:r w:rsidR="00000812" w:rsidRPr="007F02D8">
        <w:rPr>
          <w:rFonts w:ascii="Arial" w:hAnsi="Arial" w:cs="Arial"/>
          <w:sz w:val="22"/>
          <w:szCs w:val="22"/>
        </w:rPr>
        <w:t xml:space="preserve"> </w:t>
      </w:r>
      <w:bookmarkEnd w:id="13"/>
      <w:r w:rsidR="00000812" w:rsidRPr="007F02D8">
        <w:rPr>
          <w:rFonts w:ascii="Arial" w:hAnsi="Arial" w:cs="Arial"/>
          <w:sz w:val="22"/>
          <w:szCs w:val="22"/>
        </w:rPr>
        <w:t>unit includes a combustion turbine generator with heat recovery steam generator</w:t>
      </w:r>
      <w:r w:rsidR="005931E2" w:rsidRPr="007F02D8">
        <w:rPr>
          <w:rFonts w:ascii="Arial" w:hAnsi="Arial" w:cs="Arial"/>
          <w:sz w:val="22"/>
          <w:szCs w:val="22"/>
        </w:rPr>
        <w:t xml:space="preserve">.  </w:t>
      </w:r>
      <w:r w:rsidR="00000812" w:rsidRPr="007F02D8">
        <w:rPr>
          <w:rFonts w:ascii="Arial" w:hAnsi="Arial" w:cs="Arial"/>
          <w:sz w:val="22"/>
          <w:szCs w:val="22"/>
        </w:rPr>
        <w:t>The primary fuel is natural gas with ultra-low sulfur diesel as a backup fuel</w:t>
      </w:r>
      <w:r w:rsidR="005931E2" w:rsidRPr="007F02D8">
        <w:rPr>
          <w:rFonts w:ascii="Arial" w:hAnsi="Arial" w:cs="Arial"/>
          <w:sz w:val="22"/>
          <w:szCs w:val="22"/>
        </w:rPr>
        <w:t xml:space="preserve">.  </w:t>
      </w:r>
      <w:r w:rsidR="00000812" w:rsidRPr="007F02D8">
        <w:rPr>
          <w:rFonts w:ascii="Arial" w:hAnsi="Arial" w:cs="Arial"/>
          <w:sz w:val="22"/>
          <w:szCs w:val="22"/>
        </w:rPr>
        <w:t>The CHP is equipped with a natural gas-fired duct burner to provide heat for additiona</w:t>
      </w:r>
      <w:r w:rsidR="0040375B" w:rsidRPr="007F02D8">
        <w:rPr>
          <w:rFonts w:ascii="Arial" w:hAnsi="Arial" w:cs="Arial"/>
          <w:sz w:val="22"/>
          <w:szCs w:val="22"/>
        </w:rPr>
        <w:t>l</w:t>
      </w:r>
      <w:r w:rsidR="00000812" w:rsidRPr="007F02D8">
        <w:rPr>
          <w:rFonts w:ascii="Arial" w:hAnsi="Arial" w:cs="Arial"/>
          <w:sz w:val="22"/>
          <w:szCs w:val="22"/>
        </w:rPr>
        <w:t xml:space="preserve"> steam production</w:t>
      </w:r>
      <w:r w:rsidR="005931E2" w:rsidRPr="007F02D8">
        <w:rPr>
          <w:rFonts w:ascii="Arial" w:hAnsi="Arial" w:cs="Arial"/>
          <w:sz w:val="22"/>
          <w:szCs w:val="22"/>
        </w:rPr>
        <w:t xml:space="preserve">.  </w:t>
      </w:r>
      <w:r w:rsidR="00000812" w:rsidRPr="007F02D8">
        <w:rPr>
          <w:rFonts w:ascii="Arial" w:hAnsi="Arial" w:cs="Arial"/>
          <w:sz w:val="22"/>
          <w:szCs w:val="22"/>
        </w:rPr>
        <w:t>The CHP includes air pollution controls to reduce oxides of nitrogen (NOx) emissions</w:t>
      </w:r>
      <w:r w:rsidR="005931E2" w:rsidRPr="007F02D8">
        <w:rPr>
          <w:rFonts w:ascii="Arial" w:hAnsi="Arial" w:cs="Arial"/>
          <w:sz w:val="22"/>
          <w:szCs w:val="22"/>
        </w:rPr>
        <w:t xml:space="preserve">.  </w:t>
      </w:r>
      <w:bookmarkEnd w:id="12"/>
      <w:r w:rsidR="0040375B" w:rsidRPr="007F02D8">
        <w:rPr>
          <w:rFonts w:ascii="Arial" w:hAnsi="Arial" w:cs="Arial"/>
          <w:sz w:val="22"/>
          <w:szCs w:val="22"/>
        </w:rPr>
        <w:t xml:space="preserve">The UM has commenced construction of the </w:t>
      </w:r>
      <w:r w:rsidR="00585885" w:rsidRPr="007F02D8">
        <w:rPr>
          <w:rFonts w:ascii="Arial" w:hAnsi="Arial" w:cs="Arial"/>
          <w:sz w:val="22"/>
          <w:szCs w:val="22"/>
        </w:rPr>
        <w:t>project,</w:t>
      </w:r>
      <w:r w:rsidRPr="007F02D8">
        <w:rPr>
          <w:rFonts w:ascii="Arial" w:hAnsi="Arial" w:cs="Arial"/>
          <w:sz w:val="22"/>
          <w:szCs w:val="22"/>
        </w:rPr>
        <w:t xml:space="preserve"> however</w:t>
      </w:r>
      <w:r w:rsidR="0040375B" w:rsidRPr="007F02D8">
        <w:rPr>
          <w:rFonts w:ascii="Arial" w:hAnsi="Arial" w:cs="Arial"/>
          <w:sz w:val="22"/>
          <w:szCs w:val="22"/>
        </w:rPr>
        <w:t xml:space="preserve"> the CHP has yet to be installed and is referenced in the ROP with future applicable requirements. </w:t>
      </w:r>
    </w:p>
    <w:p w14:paraId="4CF5791F" w14:textId="00347E98" w:rsidR="003B4C48" w:rsidRPr="007F02D8" w:rsidRDefault="003B4C48" w:rsidP="007F73D0">
      <w:pPr>
        <w:jc w:val="both"/>
        <w:rPr>
          <w:rFonts w:ascii="Arial" w:hAnsi="Arial" w:cs="Arial"/>
          <w:sz w:val="22"/>
          <w:szCs w:val="22"/>
        </w:rPr>
      </w:pPr>
    </w:p>
    <w:p w14:paraId="78E94902" w14:textId="121709E9" w:rsidR="003B4C48" w:rsidRPr="007F02D8" w:rsidRDefault="003B4C48" w:rsidP="007F73D0">
      <w:pPr>
        <w:jc w:val="both"/>
        <w:rPr>
          <w:rFonts w:ascii="Arial" w:hAnsi="Arial" w:cs="Arial"/>
          <w:sz w:val="22"/>
          <w:szCs w:val="22"/>
        </w:rPr>
      </w:pPr>
      <w:r w:rsidRPr="007F02D8">
        <w:rPr>
          <w:rFonts w:ascii="Arial" w:hAnsi="Arial" w:cs="Arial"/>
          <w:sz w:val="22"/>
          <w:szCs w:val="22"/>
        </w:rPr>
        <w:t xml:space="preserve">PTI </w:t>
      </w:r>
      <w:r w:rsidR="00610C6D" w:rsidRPr="007F02D8">
        <w:rPr>
          <w:rFonts w:ascii="Arial" w:hAnsi="Arial" w:cs="Arial"/>
          <w:sz w:val="22"/>
          <w:szCs w:val="22"/>
        </w:rPr>
        <w:t xml:space="preserve">34-20: In 2020 UM applied for and obtained a new PTI </w:t>
      </w:r>
      <w:r w:rsidR="00BB69C2" w:rsidRPr="007F02D8">
        <w:rPr>
          <w:rFonts w:ascii="Arial" w:hAnsi="Arial" w:cs="Arial"/>
          <w:sz w:val="22"/>
          <w:szCs w:val="22"/>
        </w:rPr>
        <w:t>to install three emergency generators in</w:t>
      </w:r>
      <w:r w:rsidR="007E637F" w:rsidRPr="007F02D8">
        <w:rPr>
          <w:rFonts w:ascii="Arial" w:hAnsi="Arial" w:cs="Arial"/>
          <w:sz w:val="22"/>
          <w:szCs w:val="22"/>
        </w:rPr>
        <w:t xml:space="preserve"> the Michigan Medicine Clinical Inpatient Tower (CIT)</w:t>
      </w:r>
      <w:r w:rsidR="005931E2" w:rsidRPr="007F02D8">
        <w:rPr>
          <w:rFonts w:ascii="Arial" w:hAnsi="Arial" w:cs="Arial"/>
          <w:sz w:val="22"/>
          <w:szCs w:val="22"/>
        </w:rPr>
        <w:t xml:space="preserve">.  </w:t>
      </w:r>
      <w:r w:rsidR="000C426B" w:rsidRPr="007F02D8">
        <w:rPr>
          <w:rFonts w:ascii="Arial" w:hAnsi="Arial" w:cs="Arial"/>
          <w:sz w:val="22"/>
          <w:szCs w:val="22"/>
        </w:rPr>
        <w:t>The FG</w:t>
      </w:r>
      <w:r w:rsidR="00A31254" w:rsidRPr="007F02D8">
        <w:rPr>
          <w:rFonts w:ascii="Arial" w:hAnsi="Arial" w:cs="Arial"/>
          <w:sz w:val="22"/>
          <w:szCs w:val="22"/>
        </w:rPr>
        <w:t>CIT</w:t>
      </w:r>
      <w:r w:rsidR="00D57B57" w:rsidRPr="007F02D8">
        <w:rPr>
          <w:rFonts w:ascii="Arial" w:hAnsi="Arial" w:cs="Arial"/>
          <w:sz w:val="22"/>
          <w:szCs w:val="22"/>
        </w:rPr>
        <w:t>ENGINES</w:t>
      </w:r>
      <w:r w:rsidR="000C426B" w:rsidRPr="007F02D8">
        <w:rPr>
          <w:rFonts w:ascii="Arial" w:hAnsi="Arial" w:cs="Arial"/>
          <w:sz w:val="22"/>
          <w:szCs w:val="22"/>
        </w:rPr>
        <w:t xml:space="preserve"> contains</w:t>
      </w:r>
      <w:r w:rsidR="00E36523" w:rsidRPr="007F02D8">
        <w:rPr>
          <w:rFonts w:ascii="Arial" w:hAnsi="Arial" w:cs="Arial"/>
          <w:sz w:val="22"/>
          <w:szCs w:val="22"/>
        </w:rPr>
        <w:t xml:space="preserve"> three 2,68</w:t>
      </w:r>
      <w:r w:rsidR="000341CF" w:rsidRPr="007F02D8">
        <w:rPr>
          <w:rFonts w:ascii="Arial" w:hAnsi="Arial" w:cs="Arial"/>
          <w:sz w:val="22"/>
          <w:szCs w:val="22"/>
        </w:rPr>
        <w:t>2 horsepower diesel-fueled emergency engines</w:t>
      </w:r>
      <w:r w:rsidR="006964E3" w:rsidRPr="007F02D8">
        <w:rPr>
          <w:rFonts w:ascii="Arial" w:hAnsi="Arial" w:cs="Arial"/>
          <w:sz w:val="22"/>
          <w:szCs w:val="22"/>
        </w:rPr>
        <w:t xml:space="preserve"> EUCIT01, EUCIT02, EUCIT03</w:t>
      </w:r>
      <w:r w:rsidR="005931E2" w:rsidRPr="007F02D8">
        <w:rPr>
          <w:rFonts w:ascii="Arial" w:hAnsi="Arial" w:cs="Arial"/>
          <w:sz w:val="22"/>
          <w:szCs w:val="22"/>
        </w:rPr>
        <w:t xml:space="preserve">.  </w:t>
      </w:r>
      <w:r w:rsidR="00C62371" w:rsidRPr="007F02D8">
        <w:rPr>
          <w:rFonts w:ascii="Arial" w:hAnsi="Arial" w:cs="Arial"/>
          <w:sz w:val="22"/>
          <w:szCs w:val="22"/>
        </w:rPr>
        <w:t xml:space="preserve">The UM has not commenced construction of the project. </w:t>
      </w:r>
    </w:p>
    <w:p w14:paraId="666ACD9C" w14:textId="77777777" w:rsidR="00AF4326" w:rsidRPr="007F02D8" w:rsidRDefault="00AF4326">
      <w:pPr>
        <w:rPr>
          <w:rFonts w:ascii="Arial" w:hAnsi="Arial" w:cs="Arial"/>
          <w:sz w:val="22"/>
          <w:szCs w:val="22"/>
        </w:rPr>
      </w:pPr>
    </w:p>
    <w:p w14:paraId="2A5ED11C" w14:textId="7DEC940F" w:rsidR="00AF4326" w:rsidRPr="007F02D8" w:rsidRDefault="00DB5924" w:rsidP="00167B85">
      <w:pPr>
        <w:jc w:val="both"/>
        <w:outlineLvl w:val="0"/>
        <w:rPr>
          <w:rFonts w:ascii="Arial" w:hAnsi="Arial" w:cs="Arial"/>
          <w:sz w:val="22"/>
          <w:szCs w:val="22"/>
        </w:rPr>
      </w:pPr>
      <w:r w:rsidRPr="007F02D8">
        <w:rPr>
          <w:rFonts w:ascii="Arial" w:hAnsi="Arial" w:cs="Arial"/>
          <w:sz w:val="22"/>
          <w:szCs w:val="22"/>
        </w:rPr>
        <w:t xml:space="preserve">The following table lists stationary source emission information as reported </w:t>
      </w:r>
      <w:r w:rsidR="000E43A8" w:rsidRPr="007F02D8">
        <w:rPr>
          <w:rFonts w:ascii="Arial" w:hAnsi="Arial" w:cs="Arial"/>
          <w:sz w:val="22"/>
          <w:szCs w:val="22"/>
        </w:rPr>
        <w:t xml:space="preserve">to the </w:t>
      </w:r>
      <w:r w:rsidRPr="007F02D8">
        <w:rPr>
          <w:rFonts w:ascii="Arial" w:hAnsi="Arial" w:cs="Arial"/>
          <w:sz w:val="22"/>
          <w:szCs w:val="22"/>
        </w:rPr>
        <w:t>Michigan Air Emissions Reporting System</w:t>
      </w:r>
      <w:r w:rsidR="0002430E" w:rsidRPr="007F02D8">
        <w:rPr>
          <w:rFonts w:ascii="Arial" w:hAnsi="Arial" w:cs="Arial"/>
          <w:sz w:val="22"/>
          <w:szCs w:val="22"/>
        </w:rPr>
        <w:t xml:space="preserve"> (MAERS</w:t>
      </w:r>
      <w:r w:rsidR="00FE6510" w:rsidRPr="007F02D8">
        <w:rPr>
          <w:rFonts w:ascii="Arial" w:hAnsi="Arial" w:cs="Arial"/>
          <w:sz w:val="22"/>
          <w:szCs w:val="22"/>
        </w:rPr>
        <w:t xml:space="preserve">) for </w:t>
      </w:r>
      <w:r w:rsidR="000E43A8" w:rsidRPr="007F02D8">
        <w:rPr>
          <w:rFonts w:ascii="Arial" w:hAnsi="Arial" w:cs="Arial"/>
          <w:sz w:val="22"/>
          <w:szCs w:val="22"/>
        </w:rPr>
        <w:t>the</w:t>
      </w:r>
      <w:r w:rsidR="00FE6510" w:rsidRPr="007F02D8">
        <w:rPr>
          <w:rFonts w:ascii="Arial" w:hAnsi="Arial" w:cs="Arial"/>
          <w:sz w:val="22"/>
          <w:szCs w:val="22"/>
        </w:rPr>
        <w:t xml:space="preserve"> year</w:t>
      </w:r>
      <w:r w:rsidR="000E43A8" w:rsidRPr="007F02D8">
        <w:rPr>
          <w:rFonts w:ascii="Arial" w:hAnsi="Arial" w:cs="Arial"/>
          <w:sz w:val="22"/>
          <w:szCs w:val="22"/>
        </w:rPr>
        <w:t xml:space="preserve"> </w:t>
      </w:r>
      <w:r w:rsidR="00286FB8" w:rsidRPr="007F02D8">
        <w:rPr>
          <w:rFonts w:ascii="Arial" w:hAnsi="Arial" w:cs="Arial"/>
          <w:sz w:val="22"/>
          <w:szCs w:val="22"/>
        </w:rPr>
        <w:t>2019</w:t>
      </w:r>
      <w:r w:rsidR="00AF4326" w:rsidRPr="007F02D8">
        <w:rPr>
          <w:rFonts w:ascii="Arial" w:hAnsi="Arial" w:cs="Arial"/>
          <w:sz w:val="22"/>
          <w:szCs w:val="22"/>
        </w:rPr>
        <w:t>.</w:t>
      </w:r>
    </w:p>
    <w:p w14:paraId="1288E72E" w14:textId="77777777" w:rsidR="00AF4326" w:rsidRPr="007F02D8" w:rsidRDefault="00AF4326">
      <w:pPr>
        <w:rPr>
          <w:rFonts w:ascii="Arial" w:hAnsi="Arial" w:cs="Arial"/>
          <w:sz w:val="22"/>
          <w:szCs w:val="22"/>
        </w:rPr>
      </w:pPr>
    </w:p>
    <w:p w14:paraId="2919988B" w14:textId="77777777" w:rsidR="00F734C6" w:rsidRPr="007F02D8" w:rsidRDefault="00F734C6" w:rsidP="00F734C6">
      <w:pPr>
        <w:jc w:val="center"/>
        <w:rPr>
          <w:rFonts w:ascii="Arial" w:hAnsi="Arial" w:cs="Arial"/>
          <w:b/>
          <w:sz w:val="22"/>
          <w:szCs w:val="22"/>
        </w:rPr>
      </w:pPr>
      <w:r w:rsidRPr="007F02D8">
        <w:rPr>
          <w:rFonts w:ascii="Arial" w:hAnsi="Arial" w:cs="Arial"/>
          <w:b/>
          <w:sz w:val="22"/>
          <w:szCs w:val="22"/>
        </w:rPr>
        <w:t>TOTAL STATIONARY SOURCE EMISSIONS</w:t>
      </w:r>
    </w:p>
    <w:p w14:paraId="55FDD540" w14:textId="77777777" w:rsidR="00F734C6" w:rsidRPr="007F02D8"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7F02D8" w:rsidRPr="007F02D8" w14:paraId="51007D0C" w14:textId="77777777" w:rsidTr="00443561">
        <w:trPr>
          <w:tblHeader/>
        </w:trPr>
        <w:tc>
          <w:tcPr>
            <w:tcW w:w="5130" w:type="dxa"/>
            <w:shd w:val="pct10" w:color="auto" w:fill="auto"/>
          </w:tcPr>
          <w:p w14:paraId="05EAE067" w14:textId="77777777" w:rsidR="00F734C6" w:rsidRPr="007F02D8" w:rsidRDefault="00F734C6" w:rsidP="00E63937">
            <w:pPr>
              <w:jc w:val="center"/>
              <w:rPr>
                <w:rFonts w:ascii="Arial" w:hAnsi="Arial" w:cs="Arial"/>
                <w:b/>
                <w:sz w:val="22"/>
                <w:szCs w:val="22"/>
              </w:rPr>
            </w:pPr>
            <w:r w:rsidRPr="007F02D8">
              <w:rPr>
                <w:rFonts w:ascii="Arial" w:hAnsi="Arial" w:cs="Arial"/>
                <w:b/>
                <w:sz w:val="22"/>
                <w:szCs w:val="22"/>
              </w:rPr>
              <w:t>Pollutant</w:t>
            </w:r>
          </w:p>
        </w:tc>
        <w:tc>
          <w:tcPr>
            <w:tcW w:w="5130" w:type="dxa"/>
            <w:shd w:val="pct10" w:color="auto" w:fill="auto"/>
          </w:tcPr>
          <w:p w14:paraId="1EAF9554" w14:textId="77777777" w:rsidR="00F734C6" w:rsidRPr="007F02D8" w:rsidRDefault="00F734C6" w:rsidP="00E63937">
            <w:pPr>
              <w:jc w:val="center"/>
              <w:rPr>
                <w:rFonts w:ascii="Arial" w:hAnsi="Arial" w:cs="Arial"/>
                <w:b/>
                <w:sz w:val="22"/>
                <w:szCs w:val="22"/>
              </w:rPr>
            </w:pPr>
            <w:r w:rsidRPr="007F02D8">
              <w:rPr>
                <w:rFonts w:ascii="Arial" w:hAnsi="Arial" w:cs="Arial"/>
                <w:b/>
                <w:sz w:val="22"/>
                <w:szCs w:val="22"/>
              </w:rPr>
              <w:t>Tons per Year</w:t>
            </w:r>
          </w:p>
        </w:tc>
      </w:tr>
      <w:tr w:rsidR="007F02D8" w:rsidRPr="007F02D8" w14:paraId="70F7436D" w14:textId="77777777" w:rsidTr="00443561">
        <w:tc>
          <w:tcPr>
            <w:tcW w:w="5130" w:type="dxa"/>
          </w:tcPr>
          <w:p w14:paraId="1ACA24C8" w14:textId="77777777" w:rsidR="00F734C6" w:rsidRPr="007F02D8" w:rsidRDefault="00F734C6" w:rsidP="00E63937">
            <w:pPr>
              <w:rPr>
                <w:rFonts w:ascii="Arial" w:hAnsi="Arial" w:cs="Arial"/>
                <w:sz w:val="22"/>
                <w:szCs w:val="22"/>
              </w:rPr>
            </w:pPr>
            <w:r w:rsidRPr="007F02D8">
              <w:rPr>
                <w:rFonts w:ascii="Arial" w:hAnsi="Arial" w:cs="Arial"/>
                <w:sz w:val="22"/>
                <w:szCs w:val="22"/>
              </w:rPr>
              <w:t>Carbon Monoxide (CO)</w:t>
            </w:r>
          </w:p>
        </w:tc>
        <w:tc>
          <w:tcPr>
            <w:tcW w:w="5130" w:type="dxa"/>
          </w:tcPr>
          <w:p w14:paraId="57F1C3F4" w14:textId="77F8F078" w:rsidR="00F734C6" w:rsidRPr="007F02D8" w:rsidRDefault="00286FB8" w:rsidP="00E63937">
            <w:pPr>
              <w:jc w:val="center"/>
              <w:rPr>
                <w:rFonts w:ascii="Arial" w:hAnsi="Arial" w:cs="Arial"/>
                <w:sz w:val="22"/>
                <w:szCs w:val="22"/>
              </w:rPr>
            </w:pPr>
            <w:r w:rsidRPr="007F02D8">
              <w:rPr>
                <w:rFonts w:ascii="Arial" w:hAnsi="Arial" w:cs="Arial"/>
                <w:sz w:val="22"/>
                <w:szCs w:val="22"/>
              </w:rPr>
              <w:t>143</w:t>
            </w:r>
          </w:p>
        </w:tc>
      </w:tr>
      <w:tr w:rsidR="007F02D8" w:rsidRPr="007F02D8" w14:paraId="484AC046" w14:textId="77777777" w:rsidTr="00443561">
        <w:tc>
          <w:tcPr>
            <w:tcW w:w="5130" w:type="dxa"/>
          </w:tcPr>
          <w:p w14:paraId="58E299FE" w14:textId="77777777" w:rsidR="00F734C6" w:rsidRPr="007F02D8" w:rsidRDefault="00481F2F" w:rsidP="00E63937">
            <w:pPr>
              <w:rPr>
                <w:rFonts w:ascii="Arial" w:hAnsi="Arial" w:cs="Arial"/>
                <w:sz w:val="22"/>
                <w:szCs w:val="22"/>
              </w:rPr>
            </w:pPr>
            <w:r w:rsidRPr="007F02D8">
              <w:rPr>
                <w:rFonts w:ascii="Arial" w:hAnsi="Arial" w:cs="Arial"/>
                <w:sz w:val="22"/>
                <w:szCs w:val="22"/>
              </w:rPr>
              <w:t>Lead (</w:t>
            </w:r>
            <w:r w:rsidR="00F734C6" w:rsidRPr="007F02D8">
              <w:rPr>
                <w:rFonts w:ascii="Arial" w:hAnsi="Arial" w:cs="Arial"/>
                <w:sz w:val="22"/>
                <w:szCs w:val="22"/>
              </w:rPr>
              <w:t>Pb)</w:t>
            </w:r>
          </w:p>
        </w:tc>
        <w:tc>
          <w:tcPr>
            <w:tcW w:w="5130" w:type="dxa"/>
          </w:tcPr>
          <w:p w14:paraId="083A869C" w14:textId="7F428C52" w:rsidR="00F734C6" w:rsidRPr="007F02D8" w:rsidRDefault="00A55665" w:rsidP="00E63937">
            <w:pPr>
              <w:jc w:val="center"/>
              <w:rPr>
                <w:rFonts w:ascii="Arial" w:hAnsi="Arial" w:cs="Arial"/>
                <w:sz w:val="22"/>
                <w:szCs w:val="22"/>
              </w:rPr>
            </w:pPr>
            <w:r w:rsidRPr="007F02D8">
              <w:rPr>
                <w:rFonts w:ascii="Arial" w:hAnsi="Arial" w:cs="Arial"/>
                <w:sz w:val="22"/>
                <w:szCs w:val="22"/>
              </w:rPr>
              <w:t>NA</w:t>
            </w:r>
          </w:p>
        </w:tc>
      </w:tr>
      <w:tr w:rsidR="007F02D8" w:rsidRPr="007F02D8" w14:paraId="222EE146" w14:textId="77777777" w:rsidTr="00443561">
        <w:tc>
          <w:tcPr>
            <w:tcW w:w="5130" w:type="dxa"/>
          </w:tcPr>
          <w:p w14:paraId="76BF20B5" w14:textId="77777777" w:rsidR="00F734C6" w:rsidRPr="007F02D8" w:rsidRDefault="00F734C6" w:rsidP="00E63937">
            <w:pPr>
              <w:rPr>
                <w:rFonts w:ascii="Arial" w:hAnsi="Arial" w:cs="Arial"/>
                <w:sz w:val="22"/>
                <w:szCs w:val="22"/>
              </w:rPr>
            </w:pPr>
            <w:r w:rsidRPr="007F02D8">
              <w:rPr>
                <w:rFonts w:ascii="Arial" w:hAnsi="Arial" w:cs="Arial"/>
                <w:sz w:val="22"/>
                <w:szCs w:val="22"/>
              </w:rPr>
              <w:t xml:space="preserve">Nitrogen </w:t>
            </w:r>
            <w:r w:rsidR="00481F2F" w:rsidRPr="007F02D8">
              <w:rPr>
                <w:rFonts w:ascii="Arial" w:hAnsi="Arial" w:cs="Arial"/>
                <w:sz w:val="22"/>
                <w:szCs w:val="22"/>
              </w:rPr>
              <w:t>Oxides (</w:t>
            </w:r>
            <w:r w:rsidRPr="007F02D8">
              <w:rPr>
                <w:rFonts w:ascii="Arial" w:hAnsi="Arial" w:cs="Arial"/>
                <w:sz w:val="22"/>
                <w:szCs w:val="22"/>
              </w:rPr>
              <w:t>NO</w:t>
            </w:r>
            <w:r w:rsidRPr="007F02D8">
              <w:rPr>
                <w:rFonts w:ascii="Arial" w:hAnsi="Arial" w:cs="Arial"/>
                <w:sz w:val="22"/>
                <w:szCs w:val="22"/>
                <w:vertAlign w:val="subscript"/>
              </w:rPr>
              <w:t>x</w:t>
            </w:r>
            <w:r w:rsidRPr="007F02D8">
              <w:rPr>
                <w:rFonts w:ascii="Arial" w:hAnsi="Arial" w:cs="Arial"/>
                <w:sz w:val="22"/>
                <w:szCs w:val="22"/>
              </w:rPr>
              <w:t>)</w:t>
            </w:r>
          </w:p>
        </w:tc>
        <w:tc>
          <w:tcPr>
            <w:tcW w:w="5130" w:type="dxa"/>
          </w:tcPr>
          <w:p w14:paraId="1D56B372" w14:textId="242E1086" w:rsidR="00F734C6" w:rsidRPr="007F02D8" w:rsidRDefault="00286FB8" w:rsidP="00E63937">
            <w:pPr>
              <w:jc w:val="center"/>
              <w:rPr>
                <w:rFonts w:ascii="Arial" w:hAnsi="Arial" w:cs="Arial"/>
                <w:sz w:val="22"/>
                <w:szCs w:val="22"/>
              </w:rPr>
            </w:pPr>
            <w:r w:rsidRPr="007F02D8">
              <w:rPr>
                <w:rFonts w:ascii="Arial" w:hAnsi="Arial" w:cs="Arial"/>
                <w:sz w:val="22"/>
                <w:szCs w:val="22"/>
              </w:rPr>
              <w:t>312</w:t>
            </w:r>
          </w:p>
        </w:tc>
      </w:tr>
      <w:tr w:rsidR="007F02D8" w:rsidRPr="007F02D8" w14:paraId="19961A2C" w14:textId="77777777" w:rsidTr="00443561">
        <w:tc>
          <w:tcPr>
            <w:tcW w:w="5130" w:type="dxa"/>
          </w:tcPr>
          <w:p w14:paraId="7B85117E" w14:textId="77777777" w:rsidR="00F734C6" w:rsidRPr="007F02D8" w:rsidRDefault="00F734C6" w:rsidP="00E63937">
            <w:pPr>
              <w:rPr>
                <w:rFonts w:ascii="Arial" w:hAnsi="Arial" w:cs="Arial"/>
                <w:sz w:val="22"/>
                <w:szCs w:val="22"/>
              </w:rPr>
            </w:pPr>
            <w:r w:rsidRPr="007F02D8">
              <w:rPr>
                <w:rFonts w:ascii="Arial" w:hAnsi="Arial" w:cs="Arial"/>
                <w:sz w:val="22"/>
                <w:szCs w:val="22"/>
              </w:rPr>
              <w:t xml:space="preserve">Particulate </w:t>
            </w:r>
            <w:r w:rsidR="00481F2F" w:rsidRPr="007F02D8">
              <w:rPr>
                <w:rFonts w:ascii="Arial" w:hAnsi="Arial" w:cs="Arial"/>
                <w:sz w:val="22"/>
                <w:szCs w:val="22"/>
              </w:rPr>
              <w:t>Matter (</w:t>
            </w:r>
            <w:r w:rsidRPr="007F02D8">
              <w:rPr>
                <w:rFonts w:ascii="Arial" w:hAnsi="Arial" w:cs="Arial"/>
                <w:sz w:val="22"/>
                <w:szCs w:val="22"/>
              </w:rPr>
              <w:t>PM)</w:t>
            </w:r>
          </w:p>
        </w:tc>
        <w:tc>
          <w:tcPr>
            <w:tcW w:w="5130" w:type="dxa"/>
          </w:tcPr>
          <w:p w14:paraId="3AFD1186" w14:textId="163CB1EF" w:rsidR="00F734C6" w:rsidRPr="007F02D8" w:rsidRDefault="00286FB8" w:rsidP="00E63937">
            <w:pPr>
              <w:jc w:val="center"/>
              <w:rPr>
                <w:rFonts w:ascii="Arial" w:hAnsi="Arial" w:cs="Arial"/>
                <w:sz w:val="22"/>
                <w:szCs w:val="22"/>
              </w:rPr>
            </w:pPr>
            <w:r w:rsidRPr="007F02D8">
              <w:rPr>
                <w:rFonts w:ascii="Arial" w:hAnsi="Arial" w:cs="Arial"/>
                <w:sz w:val="22"/>
                <w:szCs w:val="22"/>
              </w:rPr>
              <w:t>16</w:t>
            </w:r>
          </w:p>
        </w:tc>
      </w:tr>
      <w:tr w:rsidR="007F02D8" w:rsidRPr="007F02D8" w14:paraId="4ADD098C" w14:textId="77777777" w:rsidTr="00443561">
        <w:tc>
          <w:tcPr>
            <w:tcW w:w="5130" w:type="dxa"/>
          </w:tcPr>
          <w:p w14:paraId="2E76D151" w14:textId="77777777" w:rsidR="00F734C6" w:rsidRPr="007F02D8" w:rsidRDefault="00F734C6" w:rsidP="00E63937">
            <w:pPr>
              <w:rPr>
                <w:rFonts w:ascii="Arial" w:hAnsi="Arial" w:cs="Arial"/>
                <w:sz w:val="22"/>
                <w:szCs w:val="22"/>
              </w:rPr>
            </w:pPr>
            <w:r w:rsidRPr="007F02D8">
              <w:rPr>
                <w:rFonts w:ascii="Arial" w:hAnsi="Arial" w:cs="Arial"/>
                <w:sz w:val="22"/>
                <w:szCs w:val="22"/>
              </w:rPr>
              <w:t xml:space="preserve">Sulfur </w:t>
            </w:r>
            <w:r w:rsidR="00481F2F" w:rsidRPr="007F02D8">
              <w:rPr>
                <w:rFonts w:ascii="Arial" w:hAnsi="Arial" w:cs="Arial"/>
                <w:sz w:val="22"/>
                <w:szCs w:val="22"/>
              </w:rPr>
              <w:t>Dioxide (</w:t>
            </w:r>
            <w:r w:rsidRPr="007F02D8">
              <w:rPr>
                <w:rFonts w:ascii="Arial" w:hAnsi="Arial" w:cs="Arial"/>
                <w:sz w:val="22"/>
                <w:szCs w:val="22"/>
              </w:rPr>
              <w:t>SO</w:t>
            </w:r>
            <w:r w:rsidRPr="007F02D8">
              <w:rPr>
                <w:rFonts w:ascii="Arial" w:hAnsi="Arial" w:cs="Arial"/>
                <w:sz w:val="22"/>
                <w:szCs w:val="22"/>
                <w:vertAlign w:val="subscript"/>
              </w:rPr>
              <w:t>2</w:t>
            </w:r>
            <w:r w:rsidRPr="007F02D8">
              <w:rPr>
                <w:rFonts w:ascii="Arial" w:hAnsi="Arial" w:cs="Arial"/>
                <w:sz w:val="22"/>
                <w:szCs w:val="22"/>
              </w:rPr>
              <w:t>)</w:t>
            </w:r>
          </w:p>
        </w:tc>
        <w:tc>
          <w:tcPr>
            <w:tcW w:w="5130" w:type="dxa"/>
          </w:tcPr>
          <w:p w14:paraId="1F48E745" w14:textId="36BCFD09" w:rsidR="00F734C6" w:rsidRPr="007F02D8" w:rsidRDefault="00A55665" w:rsidP="00E63937">
            <w:pPr>
              <w:jc w:val="center"/>
              <w:rPr>
                <w:rFonts w:ascii="Arial" w:hAnsi="Arial" w:cs="Arial"/>
                <w:sz w:val="22"/>
                <w:szCs w:val="22"/>
              </w:rPr>
            </w:pPr>
            <w:r w:rsidRPr="007F02D8">
              <w:rPr>
                <w:rFonts w:ascii="Arial" w:hAnsi="Arial" w:cs="Arial"/>
                <w:sz w:val="22"/>
                <w:szCs w:val="22"/>
              </w:rPr>
              <w:t>2</w:t>
            </w:r>
          </w:p>
        </w:tc>
      </w:tr>
      <w:tr w:rsidR="007F02D8" w:rsidRPr="007F02D8" w14:paraId="427B4574" w14:textId="77777777" w:rsidTr="00443561">
        <w:tc>
          <w:tcPr>
            <w:tcW w:w="5130" w:type="dxa"/>
          </w:tcPr>
          <w:p w14:paraId="1CC424A4" w14:textId="77777777" w:rsidR="00F734C6" w:rsidRPr="007F02D8" w:rsidRDefault="00F734C6" w:rsidP="00E63937">
            <w:pPr>
              <w:rPr>
                <w:rFonts w:ascii="Arial" w:hAnsi="Arial" w:cs="Arial"/>
                <w:sz w:val="22"/>
                <w:szCs w:val="22"/>
              </w:rPr>
            </w:pPr>
            <w:r w:rsidRPr="007F02D8">
              <w:rPr>
                <w:rFonts w:ascii="Arial" w:hAnsi="Arial" w:cs="Arial"/>
                <w:sz w:val="22"/>
                <w:szCs w:val="22"/>
              </w:rPr>
              <w:lastRenderedPageBreak/>
              <w:t xml:space="preserve">Volatile Organic </w:t>
            </w:r>
            <w:r w:rsidR="00481F2F" w:rsidRPr="007F02D8">
              <w:rPr>
                <w:rFonts w:ascii="Arial" w:hAnsi="Arial" w:cs="Arial"/>
                <w:sz w:val="22"/>
                <w:szCs w:val="22"/>
              </w:rPr>
              <w:t>Compounds (</w:t>
            </w:r>
            <w:r w:rsidRPr="007F02D8">
              <w:rPr>
                <w:rFonts w:ascii="Arial" w:hAnsi="Arial" w:cs="Arial"/>
                <w:sz w:val="22"/>
                <w:szCs w:val="22"/>
              </w:rPr>
              <w:t>VOCs)</w:t>
            </w:r>
          </w:p>
        </w:tc>
        <w:tc>
          <w:tcPr>
            <w:tcW w:w="5130" w:type="dxa"/>
          </w:tcPr>
          <w:p w14:paraId="2BBE66D2" w14:textId="3182DBB7" w:rsidR="00F734C6" w:rsidRPr="007F02D8" w:rsidRDefault="00286FB8" w:rsidP="00E63937">
            <w:pPr>
              <w:jc w:val="center"/>
              <w:rPr>
                <w:rFonts w:ascii="Arial" w:hAnsi="Arial" w:cs="Arial"/>
                <w:sz w:val="22"/>
                <w:szCs w:val="22"/>
              </w:rPr>
            </w:pPr>
            <w:r w:rsidRPr="007F02D8">
              <w:rPr>
                <w:rFonts w:ascii="Arial" w:hAnsi="Arial" w:cs="Arial"/>
                <w:sz w:val="22"/>
                <w:szCs w:val="22"/>
              </w:rPr>
              <w:t>12.5</w:t>
            </w:r>
          </w:p>
        </w:tc>
      </w:tr>
      <w:tr w:rsidR="00F734C6" w:rsidRPr="007F02D8" w14:paraId="36C35C10" w14:textId="77777777" w:rsidTr="00443561">
        <w:tc>
          <w:tcPr>
            <w:tcW w:w="5130" w:type="dxa"/>
          </w:tcPr>
          <w:p w14:paraId="0E2451B4" w14:textId="0D526052" w:rsidR="00F734C6" w:rsidRPr="007F02D8" w:rsidRDefault="00A55665" w:rsidP="00E63937">
            <w:pPr>
              <w:rPr>
                <w:rFonts w:ascii="Arial" w:hAnsi="Arial" w:cs="Arial"/>
                <w:sz w:val="22"/>
                <w:szCs w:val="22"/>
              </w:rPr>
            </w:pPr>
            <w:r w:rsidRPr="007F02D8">
              <w:rPr>
                <w:rFonts w:ascii="Arial" w:hAnsi="Arial" w:cs="Arial"/>
                <w:sz w:val="22"/>
                <w:szCs w:val="22"/>
              </w:rPr>
              <w:t>Ammonia</w:t>
            </w:r>
          </w:p>
        </w:tc>
        <w:tc>
          <w:tcPr>
            <w:tcW w:w="5130" w:type="dxa"/>
          </w:tcPr>
          <w:p w14:paraId="225F22B6" w14:textId="0433D6AC" w:rsidR="00F734C6" w:rsidRPr="007F02D8" w:rsidRDefault="00286FB8" w:rsidP="00E63937">
            <w:pPr>
              <w:jc w:val="center"/>
              <w:rPr>
                <w:rFonts w:ascii="Arial" w:hAnsi="Arial" w:cs="Arial"/>
                <w:sz w:val="22"/>
                <w:szCs w:val="22"/>
              </w:rPr>
            </w:pPr>
            <w:r w:rsidRPr="007F02D8">
              <w:rPr>
                <w:rFonts w:ascii="Arial" w:hAnsi="Arial" w:cs="Arial"/>
                <w:sz w:val="22"/>
                <w:szCs w:val="22"/>
              </w:rPr>
              <w:t>9</w:t>
            </w:r>
          </w:p>
        </w:tc>
      </w:tr>
    </w:tbl>
    <w:p w14:paraId="7FAF9146" w14:textId="77777777" w:rsidR="00F734C6" w:rsidRPr="007F02D8" w:rsidRDefault="00F734C6" w:rsidP="00F734C6">
      <w:pPr>
        <w:rPr>
          <w:rFonts w:ascii="Arial" w:hAnsi="Arial" w:cs="Arial"/>
          <w:sz w:val="22"/>
          <w:szCs w:val="22"/>
        </w:rPr>
      </w:pPr>
    </w:p>
    <w:p w14:paraId="0D6524DE" w14:textId="49746CD8" w:rsidR="00F734C6" w:rsidRPr="007F02D8" w:rsidRDefault="00F734C6" w:rsidP="00F734C6">
      <w:pPr>
        <w:rPr>
          <w:rFonts w:ascii="Arial" w:hAnsi="Arial" w:cs="Arial"/>
          <w:sz w:val="22"/>
          <w:szCs w:val="22"/>
        </w:rPr>
      </w:pPr>
      <w:r w:rsidRPr="007F02D8">
        <w:rPr>
          <w:rFonts w:ascii="Arial" w:hAnsi="Arial" w:cs="Arial"/>
          <w:sz w:val="22"/>
          <w:szCs w:val="22"/>
        </w:rPr>
        <w:t xml:space="preserve">The following table lists Hazardous Air Pollutant emissions as calculated for the year </w:t>
      </w:r>
      <w:r w:rsidR="00286FB8" w:rsidRPr="007F02D8">
        <w:rPr>
          <w:rFonts w:ascii="Arial" w:hAnsi="Arial" w:cs="Arial"/>
          <w:sz w:val="22"/>
          <w:szCs w:val="22"/>
        </w:rPr>
        <w:t xml:space="preserve">2019 </w:t>
      </w:r>
      <w:r w:rsidRPr="007F02D8">
        <w:rPr>
          <w:rFonts w:ascii="Arial" w:hAnsi="Arial" w:cs="Arial"/>
          <w:sz w:val="22"/>
          <w:szCs w:val="22"/>
        </w:rPr>
        <w:t xml:space="preserve">by </w:t>
      </w:r>
      <w:r w:rsidR="00A55665" w:rsidRPr="007F02D8">
        <w:rPr>
          <w:rFonts w:ascii="Arial" w:hAnsi="Arial" w:cs="Arial"/>
          <w:sz w:val="22"/>
          <w:szCs w:val="22"/>
        </w:rPr>
        <w:t>the UM</w:t>
      </w:r>
      <w:r w:rsidRPr="007F02D8">
        <w:rPr>
          <w:rFonts w:ascii="Arial" w:hAnsi="Arial" w:cs="Arial"/>
          <w:sz w:val="22"/>
          <w:szCs w:val="22"/>
        </w:rPr>
        <w:t>:</w:t>
      </w:r>
    </w:p>
    <w:p w14:paraId="7C4404A1" w14:textId="77777777" w:rsidR="00F734C6" w:rsidRPr="007F02D8"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7F02D8" w:rsidRPr="007F02D8" w14:paraId="2190E3B1" w14:textId="77777777" w:rsidTr="002D6ACE">
        <w:tc>
          <w:tcPr>
            <w:tcW w:w="5130" w:type="dxa"/>
            <w:shd w:val="clear" w:color="auto" w:fill="D9D9D9"/>
          </w:tcPr>
          <w:p w14:paraId="5872863A" w14:textId="77777777" w:rsidR="00F734C6" w:rsidRPr="007F02D8" w:rsidRDefault="00F734C6" w:rsidP="00E63937">
            <w:pPr>
              <w:rPr>
                <w:rFonts w:ascii="Arial" w:hAnsi="Arial" w:cs="Arial"/>
                <w:b/>
                <w:sz w:val="22"/>
                <w:szCs w:val="22"/>
              </w:rPr>
            </w:pPr>
            <w:r w:rsidRPr="007F02D8">
              <w:rPr>
                <w:rFonts w:ascii="Arial" w:hAnsi="Arial" w:cs="Arial"/>
                <w:b/>
                <w:sz w:val="22"/>
                <w:szCs w:val="22"/>
              </w:rPr>
              <w:t xml:space="preserve">Individual Hazardous Air Pollutants (HAPs) ** </w:t>
            </w:r>
          </w:p>
        </w:tc>
        <w:tc>
          <w:tcPr>
            <w:tcW w:w="5130" w:type="dxa"/>
            <w:shd w:val="clear" w:color="auto" w:fill="D9D9D9"/>
          </w:tcPr>
          <w:p w14:paraId="3C945515" w14:textId="0545000A" w:rsidR="00F734C6" w:rsidRPr="007F02D8" w:rsidRDefault="00286FB8" w:rsidP="00E63937">
            <w:pPr>
              <w:jc w:val="center"/>
              <w:rPr>
                <w:rFonts w:ascii="Arial" w:hAnsi="Arial" w:cs="Arial"/>
                <w:b/>
                <w:sz w:val="22"/>
                <w:szCs w:val="22"/>
              </w:rPr>
            </w:pPr>
            <w:r w:rsidRPr="007F02D8">
              <w:rPr>
                <w:rFonts w:ascii="Arial" w:hAnsi="Arial" w:cs="Arial"/>
                <w:b/>
                <w:sz w:val="22"/>
                <w:szCs w:val="22"/>
              </w:rPr>
              <w:t>Pounds</w:t>
            </w:r>
            <w:r w:rsidR="00F734C6" w:rsidRPr="007F02D8">
              <w:rPr>
                <w:rFonts w:ascii="Arial" w:hAnsi="Arial" w:cs="Arial"/>
                <w:b/>
                <w:sz w:val="22"/>
                <w:szCs w:val="22"/>
              </w:rPr>
              <w:t xml:space="preserve"> per Year</w:t>
            </w:r>
          </w:p>
        </w:tc>
      </w:tr>
      <w:tr w:rsidR="007F02D8" w:rsidRPr="007F02D8" w14:paraId="5E18D6A9" w14:textId="77777777" w:rsidTr="002D6ACE">
        <w:tc>
          <w:tcPr>
            <w:tcW w:w="5130" w:type="dxa"/>
            <w:shd w:val="clear" w:color="auto" w:fill="FFFFFF"/>
          </w:tcPr>
          <w:p w14:paraId="4E7BC7B4" w14:textId="4C95D021" w:rsidR="00F734C6" w:rsidRPr="007F02D8" w:rsidRDefault="00A55665" w:rsidP="00E63937">
            <w:pPr>
              <w:rPr>
                <w:rFonts w:ascii="Arial" w:hAnsi="Arial" w:cs="Arial"/>
                <w:sz w:val="22"/>
                <w:szCs w:val="22"/>
              </w:rPr>
            </w:pPr>
            <w:r w:rsidRPr="007F02D8">
              <w:rPr>
                <w:rFonts w:ascii="Arial" w:hAnsi="Arial" w:cs="Arial"/>
                <w:sz w:val="22"/>
                <w:szCs w:val="22"/>
              </w:rPr>
              <w:t xml:space="preserve">Ethylene Oxide </w:t>
            </w:r>
          </w:p>
        </w:tc>
        <w:tc>
          <w:tcPr>
            <w:tcW w:w="5130" w:type="dxa"/>
            <w:shd w:val="clear" w:color="auto" w:fill="FFFFFF"/>
          </w:tcPr>
          <w:p w14:paraId="7DA92C63" w14:textId="431F23C0" w:rsidR="00F734C6" w:rsidRPr="007F02D8" w:rsidRDefault="00286FB8" w:rsidP="00E63937">
            <w:pPr>
              <w:jc w:val="center"/>
              <w:rPr>
                <w:rFonts w:ascii="Arial" w:hAnsi="Arial" w:cs="Arial"/>
                <w:bCs/>
                <w:sz w:val="22"/>
                <w:szCs w:val="22"/>
              </w:rPr>
            </w:pPr>
            <w:r w:rsidRPr="007F02D8">
              <w:rPr>
                <w:rFonts w:ascii="Arial" w:hAnsi="Arial" w:cs="Arial"/>
                <w:bCs/>
                <w:sz w:val="22"/>
                <w:szCs w:val="22"/>
              </w:rPr>
              <w:t>0.5</w:t>
            </w:r>
          </w:p>
        </w:tc>
      </w:tr>
      <w:tr w:rsidR="007F02D8" w:rsidRPr="007F02D8" w14:paraId="42026F3B" w14:textId="77777777" w:rsidTr="002D6ACE">
        <w:tc>
          <w:tcPr>
            <w:tcW w:w="5130" w:type="dxa"/>
            <w:tcBorders>
              <w:top w:val="single" w:sz="6" w:space="0" w:color="auto"/>
              <w:bottom w:val="double" w:sz="4" w:space="0" w:color="auto"/>
            </w:tcBorders>
            <w:shd w:val="clear" w:color="auto" w:fill="FFFFFF"/>
          </w:tcPr>
          <w:p w14:paraId="49358640" w14:textId="77777777" w:rsidR="00F734C6" w:rsidRPr="007F02D8" w:rsidRDefault="00F734C6" w:rsidP="00E63937">
            <w:pPr>
              <w:rPr>
                <w:rFonts w:ascii="Arial" w:hAnsi="Arial" w:cs="Arial"/>
                <w:b/>
                <w:sz w:val="22"/>
                <w:szCs w:val="22"/>
              </w:rPr>
            </w:pPr>
            <w:r w:rsidRPr="007F02D8">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56C2CE1" w14:textId="758C2F16" w:rsidR="00F734C6" w:rsidRPr="007F02D8" w:rsidRDefault="009439E3" w:rsidP="00E63937">
            <w:pPr>
              <w:jc w:val="center"/>
              <w:rPr>
                <w:rFonts w:ascii="Arial" w:hAnsi="Arial" w:cs="Arial"/>
                <w:b/>
                <w:sz w:val="22"/>
                <w:szCs w:val="22"/>
              </w:rPr>
            </w:pPr>
            <w:r w:rsidRPr="007F02D8">
              <w:rPr>
                <w:rFonts w:ascii="Arial" w:hAnsi="Arial" w:cs="Arial"/>
                <w:b/>
                <w:sz w:val="22"/>
                <w:szCs w:val="22"/>
              </w:rPr>
              <w:t>0.5</w:t>
            </w:r>
          </w:p>
        </w:tc>
      </w:tr>
    </w:tbl>
    <w:p w14:paraId="72720CD0" w14:textId="77777777" w:rsidR="00F734C6" w:rsidRPr="007F02D8" w:rsidRDefault="00F734C6" w:rsidP="00F734C6">
      <w:pPr>
        <w:rPr>
          <w:rFonts w:ascii="Arial" w:hAnsi="Arial" w:cs="Arial"/>
          <w:sz w:val="22"/>
          <w:szCs w:val="22"/>
        </w:rPr>
      </w:pPr>
      <w:r w:rsidRPr="007F02D8">
        <w:rPr>
          <w:rFonts w:ascii="Arial" w:hAnsi="Arial" w:cs="Arial"/>
          <w:sz w:val="22"/>
          <w:szCs w:val="22"/>
        </w:rPr>
        <w:t>**As listed pursuant to Section 112(b) of the federal Clean Air Act.</w:t>
      </w:r>
    </w:p>
    <w:p w14:paraId="1C62745C" w14:textId="77777777" w:rsidR="000F73C3" w:rsidRPr="007F02D8" w:rsidRDefault="000F73C3" w:rsidP="00167B85">
      <w:pPr>
        <w:jc w:val="both"/>
        <w:rPr>
          <w:rFonts w:ascii="Arial" w:hAnsi="Arial" w:cs="Arial"/>
          <w:sz w:val="22"/>
          <w:szCs w:val="22"/>
        </w:rPr>
      </w:pPr>
    </w:p>
    <w:p w14:paraId="0816BD60" w14:textId="77777777" w:rsidR="00DB5924" w:rsidRPr="007F02D8" w:rsidRDefault="00DB5924" w:rsidP="00167B85">
      <w:pPr>
        <w:jc w:val="both"/>
        <w:rPr>
          <w:rFonts w:ascii="Arial" w:hAnsi="Arial" w:cs="Arial"/>
          <w:sz w:val="22"/>
          <w:szCs w:val="22"/>
        </w:rPr>
      </w:pPr>
      <w:r w:rsidRPr="007F02D8">
        <w:rPr>
          <w:rFonts w:ascii="Arial" w:hAnsi="Arial" w:cs="Arial"/>
          <w:sz w:val="22"/>
          <w:szCs w:val="22"/>
        </w:rPr>
        <w:t xml:space="preserve">See </w:t>
      </w:r>
      <w:r w:rsidR="00C54ADE" w:rsidRPr="007F02D8">
        <w:rPr>
          <w:rFonts w:ascii="Arial" w:hAnsi="Arial" w:cs="Arial"/>
          <w:sz w:val="22"/>
          <w:szCs w:val="22"/>
        </w:rPr>
        <w:t>Part</w:t>
      </w:r>
      <w:r w:rsidRPr="007F02D8">
        <w:rPr>
          <w:rFonts w:ascii="Arial" w:hAnsi="Arial" w:cs="Arial"/>
          <w:sz w:val="22"/>
          <w:szCs w:val="22"/>
        </w:rPr>
        <w:t>s C and D in the ROP for summary tables of all processes at the stationary source that are subject to process-specific emission limits or standards.</w:t>
      </w:r>
    </w:p>
    <w:p w14:paraId="6B6BB815" w14:textId="77777777" w:rsidR="00AF4326" w:rsidRPr="007F02D8" w:rsidRDefault="00AF4326">
      <w:pPr>
        <w:rPr>
          <w:rFonts w:ascii="Arial" w:hAnsi="Arial" w:cs="Arial"/>
          <w:sz w:val="22"/>
          <w:szCs w:val="22"/>
        </w:rPr>
      </w:pPr>
    </w:p>
    <w:p w14:paraId="1E81DDEA" w14:textId="77777777" w:rsidR="00AF4326" w:rsidRPr="007F02D8" w:rsidRDefault="00AF4326">
      <w:pPr>
        <w:rPr>
          <w:rFonts w:ascii="Arial" w:hAnsi="Arial" w:cs="Arial"/>
          <w:b/>
          <w:sz w:val="22"/>
          <w:szCs w:val="22"/>
          <w:u w:val="single"/>
        </w:rPr>
      </w:pPr>
      <w:bookmarkStart w:id="14" w:name="_Toc480946819"/>
      <w:bookmarkStart w:id="15" w:name="_Toc482691114"/>
      <w:r w:rsidRPr="007F02D8">
        <w:rPr>
          <w:rFonts w:ascii="Arial" w:hAnsi="Arial" w:cs="Arial"/>
          <w:b/>
          <w:sz w:val="22"/>
          <w:szCs w:val="22"/>
          <w:u w:val="single"/>
        </w:rPr>
        <w:t>Regulatory Analysis</w:t>
      </w:r>
      <w:bookmarkEnd w:id="14"/>
      <w:bookmarkEnd w:id="15"/>
    </w:p>
    <w:p w14:paraId="772B1D37" w14:textId="77777777" w:rsidR="00AF4326" w:rsidRPr="007F02D8" w:rsidRDefault="00AF4326" w:rsidP="00167B85">
      <w:pPr>
        <w:jc w:val="both"/>
        <w:rPr>
          <w:rFonts w:ascii="Arial" w:hAnsi="Arial" w:cs="Arial"/>
          <w:sz w:val="22"/>
          <w:szCs w:val="22"/>
        </w:rPr>
      </w:pPr>
    </w:p>
    <w:p w14:paraId="4C0CC48F" w14:textId="77777777" w:rsidR="000F73C3" w:rsidRPr="007F02D8" w:rsidRDefault="000F73C3" w:rsidP="000F73C3">
      <w:pPr>
        <w:jc w:val="both"/>
        <w:outlineLvl w:val="0"/>
        <w:rPr>
          <w:rFonts w:ascii="Arial" w:hAnsi="Arial" w:cs="Arial"/>
          <w:sz w:val="22"/>
          <w:szCs w:val="22"/>
        </w:rPr>
      </w:pPr>
      <w:r w:rsidRPr="007F02D8">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20DD8C46" w14:textId="77777777" w:rsidR="000F73C3" w:rsidRPr="007F02D8" w:rsidRDefault="000F73C3" w:rsidP="000F73C3">
      <w:pPr>
        <w:jc w:val="both"/>
        <w:outlineLvl w:val="0"/>
        <w:rPr>
          <w:rFonts w:ascii="Arial" w:hAnsi="Arial" w:cs="Arial"/>
          <w:sz w:val="22"/>
          <w:szCs w:val="22"/>
        </w:rPr>
      </w:pPr>
    </w:p>
    <w:p w14:paraId="04C3D053" w14:textId="38CE90D9" w:rsidR="000F73C3" w:rsidRPr="007F02D8" w:rsidRDefault="00A55665" w:rsidP="000F73C3">
      <w:pPr>
        <w:jc w:val="both"/>
        <w:rPr>
          <w:rFonts w:ascii="Arial" w:hAnsi="Arial" w:cs="Arial"/>
          <w:sz w:val="22"/>
          <w:szCs w:val="22"/>
        </w:rPr>
      </w:pPr>
      <w:r w:rsidRPr="007F02D8">
        <w:rPr>
          <w:rFonts w:ascii="Arial" w:hAnsi="Arial" w:cs="Arial"/>
          <w:sz w:val="22"/>
          <w:szCs w:val="22"/>
        </w:rPr>
        <w:t>Washtenaw</w:t>
      </w:r>
      <w:r w:rsidR="000F73C3" w:rsidRPr="007F02D8">
        <w:rPr>
          <w:rFonts w:ascii="Arial" w:hAnsi="Arial" w:cs="Arial"/>
          <w:sz w:val="22"/>
          <w:szCs w:val="22"/>
        </w:rPr>
        <w:t xml:space="preserve"> County is currently designated by the U</w:t>
      </w:r>
      <w:r w:rsidR="005728E4" w:rsidRPr="007F02D8">
        <w:rPr>
          <w:rFonts w:ascii="Arial" w:hAnsi="Arial" w:cs="Arial"/>
          <w:sz w:val="22"/>
          <w:szCs w:val="22"/>
        </w:rPr>
        <w:t xml:space="preserve">nited </w:t>
      </w:r>
      <w:r w:rsidR="000F73C3" w:rsidRPr="007F02D8">
        <w:rPr>
          <w:rFonts w:ascii="Arial" w:hAnsi="Arial" w:cs="Arial"/>
          <w:sz w:val="22"/>
          <w:szCs w:val="22"/>
        </w:rPr>
        <w:t>S</w:t>
      </w:r>
      <w:r w:rsidR="005728E4" w:rsidRPr="007F02D8">
        <w:rPr>
          <w:rFonts w:ascii="Arial" w:hAnsi="Arial" w:cs="Arial"/>
          <w:sz w:val="22"/>
          <w:szCs w:val="22"/>
        </w:rPr>
        <w:t>tates</w:t>
      </w:r>
      <w:r w:rsidR="000F73C3" w:rsidRPr="007F02D8">
        <w:rPr>
          <w:rFonts w:ascii="Arial" w:hAnsi="Arial" w:cs="Arial"/>
          <w:sz w:val="22"/>
          <w:szCs w:val="22"/>
        </w:rPr>
        <w:t xml:space="preserve"> Environmental Protection Agency (USEPA) as a non-attainment area with respect to the 8-hour ozone standard.</w:t>
      </w:r>
    </w:p>
    <w:p w14:paraId="671BB127" w14:textId="77777777" w:rsidR="00675B1A" w:rsidRPr="007F02D8" w:rsidRDefault="00675B1A" w:rsidP="000F73C3">
      <w:pPr>
        <w:jc w:val="both"/>
        <w:rPr>
          <w:rFonts w:ascii="Arial" w:hAnsi="Arial" w:cs="Arial"/>
          <w:sz w:val="22"/>
          <w:szCs w:val="22"/>
        </w:rPr>
      </w:pPr>
    </w:p>
    <w:p w14:paraId="7DE82787" w14:textId="4BA0A10C" w:rsidR="000F73C3" w:rsidRPr="007F02D8" w:rsidRDefault="000F73C3" w:rsidP="00B66950">
      <w:pPr>
        <w:jc w:val="both"/>
        <w:outlineLvl w:val="0"/>
        <w:rPr>
          <w:rFonts w:ascii="Arial" w:hAnsi="Arial" w:cs="Arial"/>
          <w:sz w:val="22"/>
          <w:szCs w:val="22"/>
        </w:rPr>
      </w:pPr>
      <w:r w:rsidRPr="007F02D8">
        <w:rPr>
          <w:rFonts w:ascii="Arial" w:hAnsi="Arial" w:cs="Arial"/>
          <w:sz w:val="22"/>
          <w:szCs w:val="22"/>
        </w:rPr>
        <w:t>The stationary source is subject to Title 40 of the Code of Federal Regulations (CFR) Part 70, because</w:t>
      </w:r>
      <w:r w:rsidR="00B66950" w:rsidRPr="007F02D8">
        <w:rPr>
          <w:rFonts w:ascii="Arial" w:hAnsi="Arial" w:cs="Arial"/>
          <w:sz w:val="22"/>
          <w:szCs w:val="22"/>
        </w:rPr>
        <w:t xml:space="preserve"> </w:t>
      </w:r>
      <w:r w:rsidRPr="007F02D8">
        <w:rPr>
          <w:rFonts w:ascii="Arial" w:hAnsi="Arial" w:cs="Arial"/>
          <w:sz w:val="22"/>
          <w:szCs w:val="22"/>
        </w:rPr>
        <w:t xml:space="preserve">the potential to emit </w:t>
      </w:r>
      <w:bookmarkStart w:id="16" w:name="Pollutant_dropdown2"/>
      <w:r w:rsidR="00F734C6" w:rsidRPr="007F02D8">
        <w:rPr>
          <w:rFonts w:ascii="Arial" w:hAnsi="Arial" w:cs="Arial"/>
          <w:sz w:val="22"/>
          <w:szCs w:val="22"/>
        </w:rPr>
        <w:t xml:space="preserve">of </w:t>
      </w:r>
      <w:bookmarkEnd w:id="16"/>
      <w:r w:rsidR="00A55665" w:rsidRPr="007F02D8">
        <w:rPr>
          <w:rFonts w:ascii="Arial" w:hAnsi="Arial" w:cs="Arial"/>
          <w:sz w:val="22"/>
          <w:szCs w:val="22"/>
        </w:rPr>
        <w:t>carbon monoxide</w:t>
      </w:r>
      <w:r w:rsidR="00A10712" w:rsidRPr="007F02D8">
        <w:rPr>
          <w:rFonts w:ascii="Arial" w:hAnsi="Arial" w:cs="Arial"/>
          <w:sz w:val="22"/>
          <w:szCs w:val="22"/>
        </w:rPr>
        <w:t xml:space="preserve">, </w:t>
      </w:r>
      <w:r w:rsidR="00B66950" w:rsidRPr="007F02D8">
        <w:rPr>
          <w:rFonts w:ascii="Arial" w:hAnsi="Arial" w:cs="Arial"/>
          <w:sz w:val="22"/>
          <w:szCs w:val="22"/>
        </w:rPr>
        <w:t>nitrogen oxides</w:t>
      </w:r>
      <w:r w:rsidR="00A10712" w:rsidRPr="007F02D8">
        <w:rPr>
          <w:rFonts w:ascii="Arial" w:hAnsi="Arial" w:cs="Arial"/>
          <w:sz w:val="22"/>
          <w:szCs w:val="22"/>
        </w:rPr>
        <w:t>, volatile organic compounds, sulfur dioxide, and particulate (PM-10)</w:t>
      </w:r>
      <w:r w:rsidRPr="007F02D8">
        <w:rPr>
          <w:rFonts w:ascii="Arial" w:hAnsi="Arial" w:cs="Arial"/>
          <w:sz w:val="22"/>
          <w:szCs w:val="22"/>
        </w:rPr>
        <w:t xml:space="preserve"> exceeds 100 tons per year</w:t>
      </w:r>
      <w:r w:rsidR="00B66950" w:rsidRPr="007F02D8">
        <w:rPr>
          <w:rFonts w:ascii="Arial" w:hAnsi="Arial" w:cs="Arial"/>
          <w:sz w:val="22"/>
          <w:szCs w:val="22"/>
        </w:rPr>
        <w:t xml:space="preserve">, and </w:t>
      </w:r>
      <w:r w:rsidRPr="007F02D8">
        <w:rPr>
          <w:rFonts w:ascii="Arial" w:hAnsi="Arial" w:cs="Arial"/>
          <w:sz w:val="22"/>
          <w:szCs w:val="22"/>
        </w:rPr>
        <w:t>the potential to emit of any single HAP regulated by</w:t>
      </w:r>
      <w:r w:rsidR="00596B15" w:rsidRPr="007F02D8">
        <w:rPr>
          <w:rFonts w:ascii="Arial" w:hAnsi="Arial" w:cs="Arial"/>
          <w:sz w:val="22"/>
          <w:szCs w:val="22"/>
        </w:rPr>
        <w:t xml:space="preserve"> Section 112 of</w:t>
      </w:r>
      <w:r w:rsidRPr="007F02D8">
        <w:rPr>
          <w:rFonts w:ascii="Arial" w:hAnsi="Arial" w:cs="Arial"/>
          <w:sz w:val="22"/>
          <w:szCs w:val="22"/>
        </w:rPr>
        <w:t xml:space="preserve"> the federal Clean Air Act, is equal to or more than</w:t>
      </w:r>
      <w:r w:rsidRPr="007F02D8">
        <w:rPr>
          <w:rFonts w:ascii="Arial" w:hAnsi="Arial" w:cs="Arial"/>
          <w:b/>
          <w:sz w:val="22"/>
          <w:szCs w:val="22"/>
        </w:rPr>
        <w:t xml:space="preserve"> </w:t>
      </w:r>
      <w:r w:rsidRPr="007F02D8">
        <w:rPr>
          <w:rFonts w:ascii="Arial" w:hAnsi="Arial" w:cs="Arial"/>
          <w:sz w:val="22"/>
          <w:szCs w:val="22"/>
        </w:rPr>
        <w:t xml:space="preserve">10 tons per year and/or the potential to emit of all HAPs combined is </w:t>
      </w:r>
      <w:r w:rsidR="00876E17" w:rsidRPr="007F02D8">
        <w:rPr>
          <w:rFonts w:ascii="Arial" w:hAnsi="Arial" w:cs="Arial"/>
          <w:sz w:val="22"/>
          <w:szCs w:val="22"/>
        </w:rPr>
        <w:t>equal to or more than</w:t>
      </w:r>
      <w:r w:rsidRPr="007F02D8">
        <w:rPr>
          <w:rFonts w:ascii="Arial" w:hAnsi="Arial" w:cs="Arial"/>
          <w:sz w:val="22"/>
          <w:szCs w:val="22"/>
        </w:rPr>
        <w:t xml:space="preserve"> 25 tons per year.</w:t>
      </w:r>
    </w:p>
    <w:p w14:paraId="4E416C8A" w14:textId="77777777" w:rsidR="00CB43FA" w:rsidRPr="007F02D8" w:rsidRDefault="00CB43FA" w:rsidP="000F73C3">
      <w:pPr>
        <w:jc w:val="both"/>
        <w:rPr>
          <w:rFonts w:ascii="Arial" w:hAnsi="Arial" w:cs="Arial"/>
          <w:sz w:val="22"/>
          <w:szCs w:val="22"/>
        </w:rPr>
      </w:pPr>
    </w:p>
    <w:p w14:paraId="5838E560" w14:textId="6D5FF62D" w:rsidR="005768C3" w:rsidRPr="007F02D8" w:rsidRDefault="002153EE" w:rsidP="000F73C3">
      <w:pPr>
        <w:jc w:val="both"/>
        <w:rPr>
          <w:rFonts w:ascii="Arial" w:hAnsi="Arial" w:cs="Arial"/>
          <w:sz w:val="22"/>
          <w:szCs w:val="22"/>
        </w:rPr>
      </w:pPr>
      <w:r w:rsidRPr="007F02D8">
        <w:rPr>
          <w:rFonts w:ascii="Arial" w:hAnsi="Arial" w:cs="Arial"/>
          <w:sz w:val="22"/>
          <w:szCs w:val="22"/>
        </w:rPr>
        <w:t>EUB</w:t>
      </w:r>
      <w:r w:rsidR="00A10712" w:rsidRPr="007F02D8">
        <w:rPr>
          <w:rFonts w:ascii="Arial" w:hAnsi="Arial" w:cs="Arial"/>
          <w:sz w:val="22"/>
          <w:szCs w:val="22"/>
        </w:rPr>
        <w:t xml:space="preserve">0260-06, EUI0213-02, EUT0260-09, EUT0260-10, </w:t>
      </w:r>
      <w:r w:rsidRPr="007F02D8">
        <w:rPr>
          <w:rFonts w:ascii="Arial" w:hAnsi="Arial" w:cs="Arial"/>
          <w:sz w:val="22"/>
          <w:szCs w:val="22"/>
        </w:rPr>
        <w:t>EUB</w:t>
      </w:r>
      <w:r w:rsidR="00A10712" w:rsidRPr="007F02D8">
        <w:rPr>
          <w:rFonts w:ascii="Arial" w:hAnsi="Arial" w:cs="Arial"/>
          <w:sz w:val="22"/>
          <w:szCs w:val="22"/>
        </w:rPr>
        <w:t xml:space="preserve">0805-02, </w:t>
      </w:r>
      <w:r w:rsidRPr="007F02D8">
        <w:rPr>
          <w:rFonts w:ascii="Arial" w:hAnsi="Arial" w:cs="Arial"/>
          <w:sz w:val="22"/>
          <w:szCs w:val="22"/>
        </w:rPr>
        <w:t>EUB</w:t>
      </w:r>
      <w:r w:rsidR="00A10712" w:rsidRPr="007F02D8">
        <w:rPr>
          <w:rFonts w:ascii="Arial" w:hAnsi="Arial" w:cs="Arial"/>
          <w:sz w:val="22"/>
          <w:szCs w:val="22"/>
        </w:rPr>
        <w:t xml:space="preserve">0805-03, </w:t>
      </w:r>
      <w:r w:rsidRPr="007F02D8">
        <w:rPr>
          <w:rFonts w:ascii="Arial" w:hAnsi="Arial" w:cs="Arial"/>
          <w:sz w:val="22"/>
          <w:szCs w:val="22"/>
        </w:rPr>
        <w:t>EUB</w:t>
      </w:r>
      <w:r w:rsidR="00A10712" w:rsidRPr="007F02D8">
        <w:rPr>
          <w:rFonts w:ascii="Arial" w:hAnsi="Arial" w:cs="Arial"/>
          <w:sz w:val="22"/>
          <w:szCs w:val="22"/>
        </w:rPr>
        <w:t>0805-04,</w:t>
      </w:r>
      <w:r w:rsidR="00E8344C" w:rsidRPr="007F02D8">
        <w:rPr>
          <w:rFonts w:ascii="Arial" w:hAnsi="Arial" w:cs="Arial"/>
          <w:sz w:val="22"/>
          <w:szCs w:val="22"/>
        </w:rPr>
        <w:br/>
      </w:r>
      <w:r w:rsidRPr="007F02D8">
        <w:rPr>
          <w:rFonts w:ascii="Arial" w:hAnsi="Arial" w:cs="Arial"/>
          <w:sz w:val="22"/>
          <w:szCs w:val="22"/>
        </w:rPr>
        <w:t>EUB</w:t>
      </w:r>
      <w:r w:rsidR="00A10712" w:rsidRPr="007F02D8">
        <w:rPr>
          <w:rFonts w:ascii="Arial" w:hAnsi="Arial" w:cs="Arial"/>
          <w:sz w:val="22"/>
          <w:szCs w:val="22"/>
        </w:rPr>
        <w:t xml:space="preserve">550-GEN, EUTURBINE, EUDUCTBURNER, </w:t>
      </w:r>
      <w:r w:rsidRPr="007F02D8">
        <w:rPr>
          <w:rFonts w:ascii="Arial" w:hAnsi="Arial" w:cs="Arial"/>
          <w:sz w:val="22"/>
          <w:szCs w:val="22"/>
        </w:rPr>
        <w:t>EUB</w:t>
      </w:r>
      <w:r w:rsidR="00A10712" w:rsidRPr="007F02D8">
        <w:rPr>
          <w:rFonts w:ascii="Arial" w:hAnsi="Arial" w:cs="Arial"/>
          <w:sz w:val="22"/>
          <w:szCs w:val="22"/>
        </w:rPr>
        <w:t xml:space="preserve">800-GEN1, and all of the emission units associated with FG6ETO, </w:t>
      </w:r>
      <w:r w:rsidRPr="007F02D8">
        <w:rPr>
          <w:rFonts w:ascii="Arial" w:hAnsi="Arial" w:cs="Arial"/>
          <w:sz w:val="22"/>
          <w:szCs w:val="22"/>
        </w:rPr>
        <w:t>FGB</w:t>
      </w:r>
      <w:r w:rsidR="00A10712" w:rsidRPr="007F02D8">
        <w:rPr>
          <w:rFonts w:ascii="Arial" w:hAnsi="Arial" w:cs="Arial"/>
          <w:sz w:val="22"/>
          <w:szCs w:val="22"/>
        </w:rPr>
        <w:t xml:space="preserve">5102-01-02, </w:t>
      </w:r>
      <w:r w:rsidRPr="007F02D8">
        <w:rPr>
          <w:rFonts w:ascii="Arial" w:hAnsi="Arial" w:cs="Arial"/>
          <w:sz w:val="22"/>
          <w:szCs w:val="22"/>
        </w:rPr>
        <w:t>FGB</w:t>
      </w:r>
      <w:r w:rsidR="00A10712" w:rsidRPr="007F02D8">
        <w:rPr>
          <w:rFonts w:ascii="Arial" w:hAnsi="Arial" w:cs="Arial"/>
          <w:sz w:val="22"/>
          <w:szCs w:val="22"/>
        </w:rPr>
        <w:t xml:space="preserve">5102-03-04, FG3GENS-5102, FG4GENS-5173, FG10DGENS-2MW, </w:t>
      </w:r>
      <w:r w:rsidRPr="007F02D8">
        <w:rPr>
          <w:rFonts w:ascii="Arial" w:hAnsi="Arial" w:cs="Arial"/>
          <w:sz w:val="22"/>
          <w:szCs w:val="22"/>
        </w:rPr>
        <w:t>FGB</w:t>
      </w:r>
      <w:r w:rsidR="00A10712" w:rsidRPr="007F02D8">
        <w:rPr>
          <w:rFonts w:ascii="Arial" w:hAnsi="Arial" w:cs="Arial"/>
          <w:sz w:val="22"/>
          <w:szCs w:val="22"/>
        </w:rPr>
        <w:t xml:space="preserve">OILERS-1A&amp;1B, </w:t>
      </w:r>
      <w:r w:rsidRPr="007F02D8">
        <w:rPr>
          <w:rFonts w:ascii="Arial" w:hAnsi="Arial" w:cs="Arial"/>
          <w:sz w:val="22"/>
          <w:szCs w:val="22"/>
        </w:rPr>
        <w:t>FGB</w:t>
      </w:r>
      <w:r w:rsidR="00A10712" w:rsidRPr="007F02D8">
        <w:rPr>
          <w:rFonts w:ascii="Arial" w:hAnsi="Arial" w:cs="Arial"/>
          <w:sz w:val="22"/>
          <w:szCs w:val="22"/>
        </w:rPr>
        <w:t xml:space="preserve">OILERS2&amp;3, </w:t>
      </w:r>
      <w:r w:rsidRPr="007F02D8">
        <w:rPr>
          <w:rFonts w:ascii="Arial" w:hAnsi="Arial" w:cs="Arial"/>
          <w:sz w:val="22"/>
          <w:szCs w:val="22"/>
        </w:rPr>
        <w:t>FGB</w:t>
      </w:r>
      <w:r w:rsidR="00A10712" w:rsidRPr="007F02D8">
        <w:rPr>
          <w:rFonts w:ascii="Arial" w:hAnsi="Arial" w:cs="Arial"/>
          <w:sz w:val="22"/>
          <w:szCs w:val="22"/>
        </w:rPr>
        <w:t>OILERS5&amp;6, FG85-EMERGENS, FG85-FIREPUMPS</w:t>
      </w:r>
      <w:r w:rsidR="005816CA" w:rsidRPr="007F02D8">
        <w:rPr>
          <w:rFonts w:ascii="Arial" w:hAnsi="Arial" w:cs="Arial"/>
          <w:sz w:val="22"/>
          <w:szCs w:val="22"/>
        </w:rPr>
        <w:t>, and</w:t>
      </w:r>
      <w:r w:rsidR="000F73C3" w:rsidRPr="007F02D8">
        <w:rPr>
          <w:rFonts w:ascii="Arial" w:hAnsi="Arial" w:cs="Arial"/>
          <w:sz w:val="22"/>
          <w:szCs w:val="22"/>
        </w:rPr>
        <w:t xml:space="preserve"> </w:t>
      </w:r>
      <w:r w:rsidR="005816CA" w:rsidRPr="007F02D8">
        <w:rPr>
          <w:rFonts w:ascii="Arial" w:hAnsi="Arial" w:cs="Arial"/>
          <w:sz w:val="22"/>
          <w:szCs w:val="22"/>
        </w:rPr>
        <w:t xml:space="preserve">EU-CPP-CHPHRSG </w:t>
      </w:r>
      <w:r w:rsidR="000F73C3" w:rsidRPr="007F02D8">
        <w:rPr>
          <w:rFonts w:ascii="Arial" w:hAnsi="Arial" w:cs="Arial"/>
          <w:sz w:val="22"/>
          <w:szCs w:val="22"/>
        </w:rPr>
        <w:t xml:space="preserve">at the stationary source </w:t>
      </w:r>
      <w:r w:rsidR="00A10712" w:rsidRPr="007F02D8">
        <w:rPr>
          <w:rFonts w:ascii="Arial" w:hAnsi="Arial" w:cs="Arial"/>
          <w:sz w:val="22"/>
          <w:szCs w:val="22"/>
        </w:rPr>
        <w:t>were</w:t>
      </w:r>
      <w:r w:rsidR="000F73C3" w:rsidRPr="007F02D8">
        <w:rPr>
          <w:rFonts w:ascii="Arial" w:hAnsi="Arial" w:cs="Arial"/>
          <w:sz w:val="22"/>
          <w:szCs w:val="22"/>
        </w:rPr>
        <w:t xml:space="preserve"> subject to review under the Prevention of Significant Deterioration regulations of</w:t>
      </w:r>
      <w:r w:rsidR="00A10712" w:rsidRPr="007F02D8">
        <w:rPr>
          <w:rFonts w:ascii="Arial" w:hAnsi="Arial" w:cs="Arial"/>
          <w:sz w:val="22"/>
          <w:szCs w:val="22"/>
        </w:rPr>
        <w:t xml:space="preserve"> </w:t>
      </w:r>
      <w:r w:rsidR="00683CEC" w:rsidRPr="007F02D8">
        <w:rPr>
          <w:rFonts w:ascii="Arial" w:hAnsi="Arial" w:cs="Arial"/>
          <w:sz w:val="22"/>
          <w:szCs w:val="22"/>
        </w:rPr>
        <w:t xml:space="preserve">40 </w:t>
      </w:r>
      <w:r w:rsidR="000F73C3" w:rsidRPr="007F02D8">
        <w:rPr>
          <w:rFonts w:ascii="Arial" w:hAnsi="Arial" w:cs="Arial"/>
          <w:sz w:val="22"/>
          <w:szCs w:val="22"/>
        </w:rPr>
        <w:t>CFR 52.21, because at the time of New Source Review permitting the potential to emit of</w:t>
      </w:r>
      <w:r w:rsidR="00A10712" w:rsidRPr="007F02D8">
        <w:rPr>
          <w:rFonts w:ascii="Arial" w:hAnsi="Arial" w:cs="Arial"/>
          <w:sz w:val="22"/>
          <w:szCs w:val="22"/>
        </w:rPr>
        <w:t xml:space="preserve"> CO, NOx, VOC, SO2, PM-10</w:t>
      </w:r>
      <w:r w:rsidR="000F73C3" w:rsidRPr="007F02D8">
        <w:rPr>
          <w:rFonts w:ascii="Arial" w:hAnsi="Arial" w:cs="Arial"/>
          <w:sz w:val="22"/>
          <w:szCs w:val="22"/>
        </w:rPr>
        <w:t xml:space="preserve"> was greater than </w:t>
      </w:r>
      <w:r w:rsidR="00A10712" w:rsidRPr="007F02D8">
        <w:rPr>
          <w:rFonts w:ascii="Arial" w:hAnsi="Arial" w:cs="Arial"/>
          <w:sz w:val="22"/>
          <w:szCs w:val="22"/>
        </w:rPr>
        <w:t>250</w:t>
      </w:r>
      <w:r w:rsidR="000F73C3" w:rsidRPr="007F02D8">
        <w:rPr>
          <w:rFonts w:ascii="Arial" w:hAnsi="Arial" w:cs="Arial"/>
          <w:sz w:val="22"/>
          <w:szCs w:val="22"/>
        </w:rPr>
        <w:t xml:space="preserve"> tons per year.  </w:t>
      </w:r>
    </w:p>
    <w:p w14:paraId="22E3D4F8" w14:textId="77777777" w:rsidR="005768C3" w:rsidRPr="007F02D8" w:rsidRDefault="005768C3" w:rsidP="000F73C3">
      <w:pPr>
        <w:jc w:val="both"/>
        <w:rPr>
          <w:rFonts w:ascii="Arial" w:hAnsi="Arial" w:cs="Arial"/>
          <w:sz w:val="22"/>
          <w:szCs w:val="22"/>
        </w:rPr>
      </w:pPr>
    </w:p>
    <w:p w14:paraId="3C4C6EDA" w14:textId="77777777" w:rsidR="00F734C6" w:rsidRPr="007F02D8" w:rsidRDefault="00F734C6" w:rsidP="00F734C6">
      <w:pPr>
        <w:jc w:val="both"/>
        <w:outlineLvl w:val="0"/>
        <w:rPr>
          <w:rFonts w:ascii="Arial" w:hAnsi="Arial" w:cs="Arial"/>
          <w:sz w:val="22"/>
          <w:szCs w:val="22"/>
        </w:rPr>
      </w:pPr>
      <w:r w:rsidRPr="007F02D8">
        <w:rPr>
          <w:rFonts w:ascii="Arial" w:hAnsi="Arial" w:cs="Arial"/>
          <w:sz w:val="22"/>
          <w:szCs w:val="22"/>
        </w:rPr>
        <w:t xml:space="preserve">The source has applicable requirements for GHG as a result of review under the Prevention of Significant Deterioration regulations.  These Best Available Control Technology (BACT) requirements for GHG are included in the </w:t>
      </w:r>
      <w:smartTag w:uri="urn:schemas-microsoft-com:office:smarttags" w:element="stockticker">
        <w:r w:rsidRPr="007F02D8">
          <w:rPr>
            <w:rFonts w:ascii="Arial" w:hAnsi="Arial" w:cs="Arial"/>
            <w:sz w:val="22"/>
            <w:szCs w:val="22"/>
          </w:rPr>
          <w:t>ROP</w:t>
        </w:r>
      </w:smartTag>
      <w:r w:rsidRPr="007F02D8">
        <w:rPr>
          <w:rFonts w:ascii="Arial" w:hAnsi="Arial" w:cs="Arial"/>
          <w:sz w:val="22"/>
          <w:szCs w:val="22"/>
        </w:rPr>
        <w:t xml:space="preserve">.  The mandatory Greenhouse Gas Reporting Rule under 40 </w:t>
      </w:r>
      <w:smartTag w:uri="urn:schemas-microsoft-com:office:smarttags" w:element="stockticker">
        <w:r w:rsidRPr="007F02D8">
          <w:rPr>
            <w:rFonts w:ascii="Arial" w:hAnsi="Arial" w:cs="Arial"/>
            <w:sz w:val="22"/>
            <w:szCs w:val="22"/>
          </w:rPr>
          <w:t>CFR</w:t>
        </w:r>
      </w:smartTag>
      <w:r w:rsidRPr="007F02D8">
        <w:rPr>
          <w:rFonts w:ascii="Arial" w:hAnsi="Arial" w:cs="Arial"/>
          <w:sz w:val="22"/>
          <w:szCs w:val="22"/>
        </w:rPr>
        <w:t xml:space="preserve"> Part 98 is not an </w:t>
      </w:r>
      <w:smartTag w:uri="urn:schemas-microsoft-com:office:smarttags" w:element="stockticker">
        <w:r w:rsidRPr="007F02D8">
          <w:rPr>
            <w:rFonts w:ascii="Arial" w:hAnsi="Arial" w:cs="Arial"/>
            <w:sz w:val="22"/>
            <w:szCs w:val="22"/>
          </w:rPr>
          <w:t>ROP</w:t>
        </w:r>
      </w:smartTag>
      <w:r w:rsidRPr="007F02D8">
        <w:rPr>
          <w:rFonts w:ascii="Arial" w:hAnsi="Arial" w:cs="Arial"/>
          <w:sz w:val="22"/>
          <w:szCs w:val="22"/>
        </w:rPr>
        <w:t xml:space="preserve"> applicable requirement and is not referenced in the </w:t>
      </w:r>
      <w:smartTag w:uri="urn:schemas-microsoft-com:office:smarttags" w:element="stockticker">
        <w:r w:rsidRPr="007F02D8">
          <w:rPr>
            <w:rFonts w:ascii="Arial" w:hAnsi="Arial" w:cs="Arial"/>
            <w:sz w:val="22"/>
            <w:szCs w:val="22"/>
          </w:rPr>
          <w:t>ROP</w:t>
        </w:r>
      </w:smartTag>
      <w:r w:rsidRPr="007F02D8">
        <w:rPr>
          <w:rFonts w:ascii="Arial" w:hAnsi="Arial" w:cs="Arial"/>
          <w:sz w:val="22"/>
          <w:szCs w:val="22"/>
        </w:rPr>
        <w:t>.</w:t>
      </w:r>
    </w:p>
    <w:p w14:paraId="5B457F61" w14:textId="77777777" w:rsidR="00F734C6" w:rsidRPr="007F02D8" w:rsidRDefault="00F734C6" w:rsidP="00F734C6">
      <w:pPr>
        <w:jc w:val="both"/>
        <w:outlineLvl w:val="0"/>
        <w:rPr>
          <w:rFonts w:ascii="Arial" w:hAnsi="Arial" w:cs="Arial"/>
          <w:sz w:val="22"/>
          <w:szCs w:val="22"/>
        </w:rPr>
      </w:pPr>
    </w:p>
    <w:p w14:paraId="0D151145" w14:textId="66B746BE" w:rsidR="002A4D61" w:rsidRPr="007F02D8" w:rsidRDefault="002153EE" w:rsidP="000F73C3">
      <w:pPr>
        <w:jc w:val="both"/>
        <w:rPr>
          <w:rFonts w:ascii="Arial" w:hAnsi="Arial" w:cs="Arial"/>
          <w:sz w:val="22"/>
          <w:szCs w:val="22"/>
        </w:rPr>
      </w:pPr>
      <w:r w:rsidRPr="007F02D8">
        <w:rPr>
          <w:rFonts w:ascii="Arial" w:hAnsi="Arial" w:cs="Arial"/>
          <w:sz w:val="22"/>
          <w:szCs w:val="22"/>
        </w:rPr>
        <w:t>EUB</w:t>
      </w:r>
      <w:r w:rsidR="00FC24F2" w:rsidRPr="007F02D8">
        <w:rPr>
          <w:rFonts w:ascii="Arial" w:hAnsi="Arial" w:cs="Arial"/>
          <w:sz w:val="22"/>
          <w:szCs w:val="22"/>
        </w:rPr>
        <w:t xml:space="preserve">OILER2 and </w:t>
      </w:r>
      <w:r w:rsidRPr="007F02D8">
        <w:rPr>
          <w:rFonts w:ascii="Arial" w:hAnsi="Arial" w:cs="Arial"/>
          <w:sz w:val="22"/>
          <w:szCs w:val="22"/>
        </w:rPr>
        <w:t>EUB</w:t>
      </w:r>
      <w:r w:rsidR="00FC24F2" w:rsidRPr="007F02D8">
        <w:rPr>
          <w:rFonts w:ascii="Arial" w:hAnsi="Arial" w:cs="Arial"/>
          <w:sz w:val="22"/>
          <w:szCs w:val="22"/>
        </w:rPr>
        <w:t>OILER3</w:t>
      </w:r>
      <w:r w:rsidR="000F73C3" w:rsidRPr="007F02D8">
        <w:rPr>
          <w:rFonts w:ascii="Arial" w:hAnsi="Arial" w:cs="Arial"/>
          <w:sz w:val="22"/>
          <w:szCs w:val="22"/>
        </w:rPr>
        <w:t xml:space="preserve"> </w:t>
      </w:r>
      <w:r w:rsidR="00FC24F2" w:rsidRPr="007F02D8">
        <w:rPr>
          <w:rFonts w:ascii="Arial" w:hAnsi="Arial" w:cs="Arial"/>
          <w:sz w:val="22"/>
          <w:szCs w:val="22"/>
        </w:rPr>
        <w:t>were</w:t>
      </w:r>
      <w:r w:rsidR="000F73C3" w:rsidRPr="007F02D8">
        <w:rPr>
          <w:rFonts w:ascii="Arial" w:hAnsi="Arial" w:cs="Arial"/>
          <w:sz w:val="22"/>
          <w:szCs w:val="22"/>
        </w:rPr>
        <w:t xml:space="preserve"> installed prior to August 15, 1967.  As a result, this equipment is considered "grandfathered” and is not subject to New Source Review (NSR) permitting requirements.  However, future modifications of this equipment may be subject to NSR.</w:t>
      </w:r>
    </w:p>
    <w:p w14:paraId="2021E74E" w14:textId="4FB34D9D" w:rsidR="004614D3" w:rsidRPr="007F02D8" w:rsidRDefault="004614D3" w:rsidP="000F73C3">
      <w:pPr>
        <w:jc w:val="both"/>
        <w:rPr>
          <w:rFonts w:ascii="Arial" w:hAnsi="Arial" w:cs="Arial"/>
          <w:sz w:val="22"/>
          <w:szCs w:val="22"/>
        </w:rPr>
      </w:pPr>
    </w:p>
    <w:p w14:paraId="2CB5554E" w14:textId="5FAAB5EB" w:rsidR="004614D3" w:rsidRPr="007F02D8" w:rsidRDefault="004614D3" w:rsidP="000F73C3">
      <w:pPr>
        <w:jc w:val="both"/>
        <w:rPr>
          <w:rFonts w:ascii="Arial" w:hAnsi="Arial" w:cs="Arial"/>
          <w:sz w:val="22"/>
          <w:szCs w:val="22"/>
        </w:rPr>
      </w:pPr>
      <w:r w:rsidRPr="007F02D8">
        <w:rPr>
          <w:rFonts w:ascii="Arial" w:hAnsi="Arial" w:cs="Arial"/>
          <w:sz w:val="22"/>
          <w:szCs w:val="22"/>
        </w:rPr>
        <w:t>FG6ETO</w:t>
      </w:r>
      <w:r w:rsidR="00DF146F" w:rsidRPr="007F02D8">
        <w:rPr>
          <w:rFonts w:ascii="Arial" w:hAnsi="Arial" w:cs="Arial"/>
          <w:sz w:val="22"/>
          <w:szCs w:val="22"/>
        </w:rPr>
        <w:t xml:space="preserve"> (</w:t>
      </w:r>
      <w:r w:rsidR="00A06B82" w:rsidRPr="007F02D8">
        <w:rPr>
          <w:rFonts w:ascii="Arial" w:hAnsi="Arial" w:cs="Arial"/>
          <w:sz w:val="22"/>
          <w:szCs w:val="22"/>
        </w:rPr>
        <w:t xml:space="preserve">six </w:t>
      </w:r>
      <w:r w:rsidR="00DF146F" w:rsidRPr="007F02D8">
        <w:rPr>
          <w:rFonts w:ascii="Arial" w:hAnsi="Arial" w:cs="Arial"/>
          <w:sz w:val="22"/>
          <w:szCs w:val="22"/>
        </w:rPr>
        <w:t>ethylene oxid</w:t>
      </w:r>
      <w:r w:rsidR="004E1E52" w:rsidRPr="007F02D8">
        <w:rPr>
          <w:rFonts w:ascii="Arial" w:hAnsi="Arial" w:cs="Arial"/>
          <w:sz w:val="22"/>
          <w:szCs w:val="22"/>
        </w:rPr>
        <w:t>e (EtO) sterilizers)</w:t>
      </w:r>
      <w:r w:rsidR="00EB41B9" w:rsidRPr="007F02D8">
        <w:rPr>
          <w:rFonts w:ascii="Arial" w:hAnsi="Arial" w:cs="Arial"/>
          <w:sz w:val="22"/>
          <w:szCs w:val="22"/>
        </w:rPr>
        <w:t xml:space="preserve">: </w:t>
      </w:r>
      <w:r w:rsidR="004D0FC2" w:rsidRPr="007F02D8">
        <w:rPr>
          <w:rFonts w:ascii="Arial" w:hAnsi="Arial" w:cs="Arial"/>
          <w:sz w:val="22"/>
          <w:szCs w:val="22"/>
        </w:rPr>
        <w:t xml:space="preserve"> </w:t>
      </w:r>
      <w:r w:rsidR="00EB41B9" w:rsidRPr="007F02D8">
        <w:rPr>
          <w:rFonts w:ascii="Arial" w:hAnsi="Arial" w:cs="Arial"/>
          <w:sz w:val="22"/>
          <w:szCs w:val="22"/>
        </w:rPr>
        <w:t xml:space="preserve">The </w:t>
      </w:r>
      <w:r w:rsidR="000D71B0" w:rsidRPr="007F02D8">
        <w:rPr>
          <w:rFonts w:ascii="Arial" w:hAnsi="Arial" w:cs="Arial"/>
          <w:sz w:val="22"/>
          <w:szCs w:val="22"/>
        </w:rPr>
        <w:t xml:space="preserve">requirement to conduct performance testing to verify the </w:t>
      </w:r>
      <w:r w:rsidR="00805B1B" w:rsidRPr="007F02D8">
        <w:rPr>
          <w:rFonts w:ascii="Arial" w:hAnsi="Arial" w:cs="Arial"/>
          <w:sz w:val="22"/>
          <w:szCs w:val="22"/>
        </w:rPr>
        <w:t>control efficiency of each unit</w:t>
      </w:r>
      <w:r w:rsidR="000955C0" w:rsidRPr="007F02D8">
        <w:rPr>
          <w:rFonts w:ascii="Arial" w:hAnsi="Arial" w:cs="Arial"/>
          <w:sz w:val="22"/>
          <w:szCs w:val="22"/>
        </w:rPr>
        <w:t>’s catalytic oxidizer</w:t>
      </w:r>
      <w:r w:rsidR="00805B1B" w:rsidRPr="007F02D8">
        <w:rPr>
          <w:rFonts w:ascii="Arial" w:hAnsi="Arial" w:cs="Arial"/>
          <w:sz w:val="22"/>
          <w:szCs w:val="22"/>
        </w:rPr>
        <w:t xml:space="preserve"> during the</w:t>
      </w:r>
      <w:r w:rsidR="00F909E1" w:rsidRPr="007F02D8">
        <w:rPr>
          <w:rFonts w:ascii="Arial" w:hAnsi="Arial" w:cs="Arial"/>
          <w:sz w:val="22"/>
          <w:szCs w:val="22"/>
        </w:rPr>
        <w:t xml:space="preserve"> five year period of this renewal</w:t>
      </w:r>
      <w:r w:rsidR="007E63E4" w:rsidRPr="007F02D8">
        <w:rPr>
          <w:rFonts w:ascii="Arial" w:hAnsi="Arial" w:cs="Arial"/>
          <w:sz w:val="22"/>
          <w:szCs w:val="22"/>
        </w:rPr>
        <w:t xml:space="preserve"> was added to th</w:t>
      </w:r>
      <w:r w:rsidR="00623F19" w:rsidRPr="007F02D8">
        <w:rPr>
          <w:rFonts w:ascii="Arial" w:hAnsi="Arial" w:cs="Arial"/>
          <w:sz w:val="22"/>
          <w:szCs w:val="22"/>
        </w:rPr>
        <w:t>e ROP</w:t>
      </w:r>
      <w:r w:rsidR="005931E2" w:rsidRPr="007F02D8">
        <w:rPr>
          <w:rFonts w:ascii="Arial" w:hAnsi="Arial" w:cs="Arial"/>
          <w:sz w:val="22"/>
          <w:szCs w:val="22"/>
        </w:rPr>
        <w:t xml:space="preserve">.  </w:t>
      </w:r>
      <w:r w:rsidR="00F909E1" w:rsidRPr="007F02D8">
        <w:rPr>
          <w:rFonts w:ascii="Arial" w:hAnsi="Arial" w:cs="Arial"/>
          <w:sz w:val="22"/>
          <w:szCs w:val="22"/>
        </w:rPr>
        <w:t xml:space="preserve">UM </w:t>
      </w:r>
      <w:r w:rsidR="00044954" w:rsidRPr="007F02D8">
        <w:rPr>
          <w:rFonts w:ascii="Arial" w:hAnsi="Arial" w:cs="Arial"/>
          <w:sz w:val="22"/>
          <w:szCs w:val="22"/>
        </w:rPr>
        <w:t xml:space="preserve">notified </w:t>
      </w:r>
      <w:r w:rsidR="00524C28" w:rsidRPr="007F02D8">
        <w:rPr>
          <w:rFonts w:ascii="Arial" w:hAnsi="Arial" w:cs="Arial"/>
          <w:sz w:val="22"/>
          <w:szCs w:val="22"/>
        </w:rPr>
        <w:t xml:space="preserve">EGLE AQD of </w:t>
      </w:r>
      <w:r w:rsidR="00181776" w:rsidRPr="007F02D8">
        <w:rPr>
          <w:rFonts w:ascii="Arial" w:hAnsi="Arial" w:cs="Arial"/>
          <w:sz w:val="22"/>
          <w:szCs w:val="22"/>
        </w:rPr>
        <w:t xml:space="preserve">the </w:t>
      </w:r>
      <w:r w:rsidR="00524C28" w:rsidRPr="007F02D8">
        <w:rPr>
          <w:rFonts w:ascii="Arial" w:hAnsi="Arial" w:cs="Arial"/>
          <w:sz w:val="22"/>
          <w:szCs w:val="22"/>
        </w:rPr>
        <w:t xml:space="preserve">intent to </w:t>
      </w:r>
      <w:r w:rsidR="001D5C15" w:rsidRPr="007F02D8">
        <w:rPr>
          <w:rFonts w:ascii="Arial" w:hAnsi="Arial" w:cs="Arial"/>
          <w:sz w:val="22"/>
          <w:szCs w:val="22"/>
        </w:rPr>
        <w:t>replace the current EtO sterilizers this upcoming fiscal year which starts July 1, 2021</w:t>
      </w:r>
      <w:r w:rsidR="005931E2" w:rsidRPr="007F02D8">
        <w:rPr>
          <w:rFonts w:ascii="Arial" w:hAnsi="Arial" w:cs="Arial"/>
          <w:sz w:val="22"/>
          <w:szCs w:val="22"/>
        </w:rPr>
        <w:t xml:space="preserve">.  </w:t>
      </w:r>
      <w:r w:rsidR="00C370F2" w:rsidRPr="007F02D8">
        <w:rPr>
          <w:rFonts w:ascii="Arial" w:hAnsi="Arial" w:cs="Arial"/>
          <w:sz w:val="22"/>
          <w:szCs w:val="22"/>
        </w:rPr>
        <w:t xml:space="preserve">UM </w:t>
      </w:r>
      <w:r w:rsidR="00BA7D15" w:rsidRPr="007F02D8">
        <w:rPr>
          <w:rFonts w:ascii="Arial" w:hAnsi="Arial" w:cs="Arial"/>
          <w:sz w:val="22"/>
          <w:szCs w:val="22"/>
        </w:rPr>
        <w:t>would</w:t>
      </w:r>
      <w:r w:rsidR="00C370F2" w:rsidRPr="007F02D8">
        <w:rPr>
          <w:rFonts w:ascii="Arial" w:hAnsi="Arial" w:cs="Arial"/>
          <w:sz w:val="22"/>
          <w:szCs w:val="22"/>
        </w:rPr>
        <w:t xml:space="preserve"> work with EGLE to ensure all regulatory requirements are met with </w:t>
      </w:r>
      <w:r w:rsidR="00B3713A" w:rsidRPr="007F02D8">
        <w:rPr>
          <w:rFonts w:ascii="Arial" w:hAnsi="Arial" w:cs="Arial"/>
          <w:sz w:val="22"/>
          <w:szCs w:val="22"/>
        </w:rPr>
        <w:t xml:space="preserve">the new EtO units </w:t>
      </w:r>
      <w:r w:rsidR="00F33F2E" w:rsidRPr="007F02D8">
        <w:rPr>
          <w:rFonts w:ascii="Arial" w:hAnsi="Arial" w:cs="Arial"/>
          <w:sz w:val="22"/>
          <w:szCs w:val="22"/>
        </w:rPr>
        <w:t>if they</w:t>
      </w:r>
      <w:r w:rsidR="002B01B8" w:rsidRPr="007F02D8">
        <w:rPr>
          <w:rFonts w:ascii="Arial" w:hAnsi="Arial" w:cs="Arial"/>
          <w:sz w:val="22"/>
          <w:szCs w:val="22"/>
        </w:rPr>
        <w:t xml:space="preserve"> are</w:t>
      </w:r>
      <w:r w:rsidR="00F33F2E" w:rsidRPr="007F02D8">
        <w:rPr>
          <w:rFonts w:ascii="Arial" w:hAnsi="Arial" w:cs="Arial"/>
          <w:sz w:val="22"/>
          <w:szCs w:val="22"/>
        </w:rPr>
        <w:t xml:space="preserve"> </w:t>
      </w:r>
      <w:r w:rsidR="00665139" w:rsidRPr="007F02D8">
        <w:rPr>
          <w:rFonts w:ascii="Arial" w:hAnsi="Arial" w:cs="Arial"/>
          <w:sz w:val="22"/>
          <w:szCs w:val="22"/>
        </w:rPr>
        <w:t>permitted</w:t>
      </w:r>
      <w:r w:rsidR="002B01B8" w:rsidRPr="007F02D8">
        <w:rPr>
          <w:rFonts w:ascii="Arial" w:hAnsi="Arial" w:cs="Arial"/>
          <w:sz w:val="22"/>
          <w:szCs w:val="22"/>
        </w:rPr>
        <w:t xml:space="preserve"> </w:t>
      </w:r>
      <w:r w:rsidR="00C6350A" w:rsidRPr="007F02D8">
        <w:rPr>
          <w:rFonts w:ascii="Arial" w:hAnsi="Arial" w:cs="Arial"/>
          <w:sz w:val="22"/>
          <w:szCs w:val="22"/>
        </w:rPr>
        <w:t xml:space="preserve">or they will </w:t>
      </w:r>
      <w:r w:rsidR="00F35036" w:rsidRPr="007F02D8">
        <w:rPr>
          <w:rFonts w:ascii="Arial" w:hAnsi="Arial" w:cs="Arial"/>
          <w:sz w:val="22"/>
          <w:szCs w:val="22"/>
        </w:rPr>
        <w:t xml:space="preserve">conduct the testing of the existing units as </w:t>
      </w:r>
      <w:r w:rsidR="00F909E1" w:rsidRPr="007F02D8">
        <w:rPr>
          <w:rFonts w:ascii="Arial" w:hAnsi="Arial" w:cs="Arial"/>
          <w:sz w:val="22"/>
          <w:szCs w:val="22"/>
        </w:rPr>
        <w:t>indicated</w:t>
      </w:r>
      <w:r w:rsidR="005931E2" w:rsidRPr="007F02D8">
        <w:rPr>
          <w:rFonts w:ascii="Arial" w:hAnsi="Arial" w:cs="Arial"/>
          <w:sz w:val="22"/>
          <w:szCs w:val="22"/>
        </w:rPr>
        <w:t xml:space="preserve">.  </w:t>
      </w:r>
    </w:p>
    <w:p w14:paraId="43885BD5" w14:textId="77777777" w:rsidR="003057AD" w:rsidRPr="007F02D8" w:rsidRDefault="003057AD" w:rsidP="000F73C3">
      <w:pPr>
        <w:jc w:val="both"/>
        <w:rPr>
          <w:rFonts w:ascii="Arial" w:hAnsi="Arial" w:cs="Arial"/>
          <w:sz w:val="22"/>
          <w:szCs w:val="22"/>
        </w:rPr>
      </w:pPr>
    </w:p>
    <w:p w14:paraId="08603CD3" w14:textId="15740ADC" w:rsidR="00B772D8" w:rsidRPr="007F02D8" w:rsidRDefault="0099309A" w:rsidP="002153EE">
      <w:pPr>
        <w:jc w:val="both"/>
        <w:rPr>
          <w:rFonts w:ascii="Arial" w:eastAsia="Arial" w:hAnsi="Arial" w:cs="Arial"/>
          <w:sz w:val="22"/>
          <w:szCs w:val="22"/>
        </w:rPr>
      </w:pPr>
      <w:bookmarkStart w:id="17" w:name="_Hlk54099741"/>
      <w:r w:rsidRPr="007F02D8">
        <w:rPr>
          <w:rFonts w:ascii="Arial" w:hAnsi="Arial" w:cs="Arial"/>
          <w:sz w:val="22"/>
          <w:szCs w:val="22"/>
        </w:rPr>
        <w:lastRenderedPageBreak/>
        <w:t>UM is currently subject to the following</w:t>
      </w:r>
      <w:bookmarkEnd w:id="17"/>
      <w:r w:rsidRPr="007F02D8">
        <w:rPr>
          <w:rFonts w:ascii="Arial" w:hAnsi="Arial" w:cs="Arial"/>
          <w:sz w:val="22"/>
          <w:szCs w:val="22"/>
        </w:rPr>
        <w:t xml:space="preserve"> New Source Performance Standard</w:t>
      </w:r>
      <w:r w:rsidR="00D32CC2" w:rsidRPr="007F02D8">
        <w:rPr>
          <w:rFonts w:ascii="Arial" w:hAnsi="Arial" w:cs="Arial"/>
          <w:sz w:val="22"/>
          <w:szCs w:val="22"/>
        </w:rPr>
        <w:t>s</w:t>
      </w:r>
      <w:r w:rsidRPr="007F02D8">
        <w:rPr>
          <w:rFonts w:ascii="Arial" w:hAnsi="Arial" w:cs="Arial"/>
          <w:sz w:val="22"/>
          <w:szCs w:val="22"/>
        </w:rPr>
        <w:t xml:space="preserve"> (NSPS) 40 CFR Part 60:</w:t>
      </w:r>
      <w:r w:rsidR="00C63CF3" w:rsidRPr="007F02D8">
        <w:rPr>
          <w:rFonts w:ascii="Arial" w:hAnsi="Arial" w:cs="Arial"/>
          <w:sz w:val="22"/>
          <w:szCs w:val="22"/>
        </w:rPr>
        <w:t xml:space="preserve"> </w:t>
      </w:r>
      <w:r w:rsidRPr="007F02D8">
        <w:rPr>
          <w:rFonts w:ascii="Arial" w:hAnsi="Arial" w:cs="Arial"/>
          <w:sz w:val="22"/>
          <w:szCs w:val="22"/>
        </w:rPr>
        <w:t>Subpart Db, Subpart Dc, 60.51c, 60.2887, 60.2977</w:t>
      </w:r>
      <w:r w:rsidR="002153EE" w:rsidRPr="007F02D8">
        <w:rPr>
          <w:rFonts w:ascii="Arial" w:hAnsi="Arial" w:cs="Arial"/>
          <w:sz w:val="22"/>
          <w:szCs w:val="22"/>
        </w:rPr>
        <w:t xml:space="preserve">, </w:t>
      </w:r>
      <w:r w:rsidR="00B772D8" w:rsidRPr="007F02D8">
        <w:rPr>
          <w:rFonts w:ascii="Arial" w:hAnsi="Arial" w:cs="Arial"/>
          <w:sz w:val="22"/>
          <w:szCs w:val="22"/>
        </w:rPr>
        <w:t xml:space="preserve">Subpart GG, </w:t>
      </w:r>
      <w:r w:rsidR="002153EE" w:rsidRPr="007F02D8">
        <w:rPr>
          <w:rFonts w:ascii="Arial" w:hAnsi="Arial" w:cs="Arial"/>
          <w:sz w:val="22"/>
          <w:szCs w:val="22"/>
        </w:rPr>
        <w:t xml:space="preserve">Subpart IIII, Subpart JJJJ, and Subpart KKKK. </w:t>
      </w:r>
      <w:r w:rsidR="00C63CF3" w:rsidRPr="007F02D8">
        <w:rPr>
          <w:rFonts w:ascii="Arial" w:hAnsi="Arial" w:cs="Arial"/>
          <w:sz w:val="22"/>
          <w:szCs w:val="22"/>
        </w:rPr>
        <w:t xml:space="preserve"> </w:t>
      </w:r>
      <w:r w:rsidR="002153EE" w:rsidRPr="007F02D8">
        <w:rPr>
          <w:rFonts w:ascii="Arial" w:hAnsi="Arial" w:cs="Arial"/>
          <w:sz w:val="22"/>
          <w:szCs w:val="22"/>
        </w:rPr>
        <w:t>Specifically:</w:t>
      </w:r>
      <w:r w:rsidR="00B772D8" w:rsidRPr="007F02D8">
        <w:rPr>
          <w:rFonts w:ascii="Arial" w:hAnsi="Arial" w:cs="Arial"/>
          <w:sz w:val="22"/>
          <w:szCs w:val="22"/>
        </w:rPr>
        <w:t xml:space="preserve"> </w:t>
      </w:r>
    </w:p>
    <w:p w14:paraId="3A74B8EF" w14:textId="77777777" w:rsidR="00FC24F2" w:rsidRPr="007F02D8" w:rsidRDefault="00FC24F2" w:rsidP="00FC24F2">
      <w:pPr>
        <w:jc w:val="both"/>
        <w:rPr>
          <w:rFonts w:ascii="Arial" w:hAnsi="Arial" w:cs="Arial"/>
          <w:sz w:val="22"/>
          <w:szCs w:val="22"/>
        </w:rPr>
      </w:pPr>
    </w:p>
    <w:p w14:paraId="2AE78477" w14:textId="3F9DE9AD" w:rsidR="00FC24F2" w:rsidRPr="007F02D8" w:rsidRDefault="002153EE" w:rsidP="00FC24F2">
      <w:pPr>
        <w:jc w:val="both"/>
        <w:rPr>
          <w:rFonts w:ascii="Arial" w:hAnsi="Arial" w:cs="Arial"/>
          <w:sz w:val="22"/>
          <w:szCs w:val="22"/>
        </w:rPr>
      </w:pPr>
      <w:r w:rsidRPr="007F02D8">
        <w:rPr>
          <w:rFonts w:ascii="Arial" w:hAnsi="Arial" w:cs="Arial"/>
          <w:sz w:val="22"/>
          <w:szCs w:val="22"/>
        </w:rPr>
        <w:t>EUB</w:t>
      </w:r>
      <w:r w:rsidR="00FC24F2" w:rsidRPr="007F02D8">
        <w:rPr>
          <w:rFonts w:ascii="Arial" w:hAnsi="Arial" w:cs="Arial"/>
          <w:sz w:val="22"/>
          <w:szCs w:val="22"/>
        </w:rPr>
        <w:t>0260-06 at the stationary source is subject to the N</w:t>
      </w:r>
      <w:r w:rsidRPr="007F02D8">
        <w:rPr>
          <w:rFonts w:ascii="Arial" w:hAnsi="Arial" w:cs="Arial"/>
          <w:sz w:val="22"/>
          <w:szCs w:val="22"/>
        </w:rPr>
        <w:t>SPS</w:t>
      </w:r>
      <w:r w:rsidR="00FC24F2" w:rsidRPr="007F02D8">
        <w:rPr>
          <w:rFonts w:ascii="Arial" w:hAnsi="Arial" w:cs="Arial"/>
          <w:sz w:val="22"/>
          <w:szCs w:val="22"/>
        </w:rPr>
        <w:t xml:space="preserve"> for Industrial-Commercial-Institutional Steam Generating Units promulgated in 40 CFR Part 60, Subparts A and Db.</w:t>
      </w:r>
    </w:p>
    <w:p w14:paraId="0ED18254" w14:textId="77777777" w:rsidR="00FC24F2" w:rsidRPr="007F02D8" w:rsidRDefault="00FC24F2" w:rsidP="00FC24F2">
      <w:pPr>
        <w:jc w:val="both"/>
        <w:rPr>
          <w:rFonts w:ascii="Arial" w:hAnsi="Arial" w:cs="Arial"/>
          <w:sz w:val="22"/>
          <w:szCs w:val="22"/>
        </w:rPr>
      </w:pPr>
    </w:p>
    <w:p w14:paraId="168193BB" w14:textId="0CCADD84" w:rsidR="00FC24F2" w:rsidRPr="007F02D8" w:rsidRDefault="002153EE" w:rsidP="00FC24F2">
      <w:pPr>
        <w:jc w:val="both"/>
        <w:rPr>
          <w:rFonts w:ascii="Arial" w:hAnsi="Arial" w:cs="Arial"/>
          <w:sz w:val="22"/>
          <w:szCs w:val="22"/>
        </w:rPr>
      </w:pPr>
      <w:r w:rsidRPr="007F02D8">
        <w:rPr>
          <w:rFonts w:ascii="Arial" w:hAnsi="Arial" w:cs="Arial"/>
          <w:sz w:val="22"/>
          <w:szCs w:val="22"/>
        </w:rPr>
        <w:t>EUB</w:t>
      </w:r>
      <w:r w:rsidR="00FC24F2" w:rsidRPr="007F02D8">
        <w:rPr>
          <w:rFonts w:ascii="Arial" w:hAnsi="Arial" w:cs="Arial"/>
          <w:sz w:val="22"/>
          <w:szCs w:val="22"/>
        </w:rPr>
        <w:t xml:space="preserve">0805-02, </w:t>
      </w:r>
      <w:r w:rsidRPr="007F02D8">
        <w:rPr>
          <w:rFonts w:ascii="Arial" w:hAnsi="Arial" w:cs="Arial"/>
          <w:sz w:val="22"/>
          <w:szCs w:val="22"/>
        </w:rPr>
        <w:t>EUB</w:t>
      </w:r>
      <w:r w:rsidR="00FC24F2" w:rsidRPr="007F02D8">
        <w:rPr>
          <w:rFonts w:ascii="Arial" w:hAnsi="Arial" w:cs="Arial"/>
          <w:sz w:val="22"/>
          <w:szCs w:val="22"/>
        </w:rPr>
        <w:t xml:space="preserve">0805-03, and all of the emission units associated with </w:t>
      </w:r>
      <w:r w:rsidRPr="007F02D8">
        <w:rPr>
          <w:rFonts w:ascii="Arial" w:hAnsi="Arial" w:cs="Arial"/>
          <w:sz w:val="22"/>
          <w:szCs w:val="22"/>
        </w:rPr>
        <w:t>FGB</w:t>
      </w:r>
      <w:r w:rsidR="00FC24F2" w:rsidRPr="007F02D8">
        <w:rPr>
          <w:rFonts w:ascii="Arial" w:hAnsi="Arial" w:cs="Arial"/>
          <w:sz w:val="22"/>
          <w:szCs w:val="22"/>
        </w:rPr>
        <w:t xml:space="preserve">5102-01-02, </w:t>
      </w:r>
      <w:r w:rsidRPr="007F02D8">
        <w:rPr>
          <w:rFonts w:ascii="Arial" w:hAnsi="Arial" w:cs="Arial"/>
          <w:sz w:val="22"/>
          <w:szCs w:val="22"/>
        </w:rPr>
        <w:t>FGB</w:t>
      </w:r>
      <w:r w:rsidR="00FC24F2" w:rsidRPr="007F02D8">
        <w:rPr>
          <w:rFonts w:ascii="Arial" w:hAnsi="Arial" w:cs="Arial"/>
          <w:sz w:val="22"/>
          <w:szCs w:val="22"/>
        </w:rPr>
        <w:t xml:space="preserve">5102- 03-04, </w:t>
      </w:r>
      <w:r w:rsidRPr="007F02D8">
        <w:rPr>
          <w:rFonts w:ascii="Arial" w:hAnsi="Arial" w:cs="Arial"/>
          <w:sz w:val="22"/>
          <w:szCs w:val="22"/>
        </w:rPr>
        <w:t>FGB</w:t>
      </w:r>
      <w:r w:rsidR="00FC24F2" w:rsidRPr="007F02D8">
        <w:rPr>
          <w:rFonts w:ascii="Arial" w:hAnsi="Arial" w:cs="Arial"/>
          <w:sz w:val="22"/>
          <w:szCs w:val="22"/>
        </w:rPr>
        <w:t xml:space="preserve">LRS-1A&amp;1B, and </w:t>
      </w:r>
      <w:r w:rsidRPr="007F02D8">
        <w:rPr>
          <w:rFonts w:ascii="Arial" w:hAnsi="Arial" w:cs="Arial"/>
          <w:sz w:val="22"/>
          <w:szCs w:val="22"/>
        </w:rPr>
        <w:t>FGB</w:t>
      </w:r>
      <w:r w:rsidR="00FC24F2" w:rsidRPr="007F02D8">
        <w:rPr>
          <w:rFonts w:ascii="Arial" w:hAnsi="Arial" w:cs="Arial"/>
          <w:sz w:val="22"/>
          <w:szCs w:val="22"/>
        </w:rPr>
        <w:t>OILERS5&amp;6 at the stationary source are subject to the N</w:t>
      </w:r>
      <w:r w:rsidRPr="007F02D8">
        <w:rPr>
          <w:rFonts w:ascii="Arial" w:hAnsi="Arial" w:cs="Arial"/>
          <w:sz w:val="22"/>
          <w:szCs w:val="22"/>
        </w:rPr>
        <w:t>SPS</w:t>
      </w:r>
      <w:r w:rsidR="00FC24F2" w:rsidRPr="007F02D8">
        <w:rPr>
          <w:rFonts w:ascii="Arial" w:hAnsi="Arial" w:cs="Arial"/>
          <w:sz w:val="22"/>
          <w:szCs w:val="22"/>
        </w:rPr>
        <w:t xml:space="preserve"> for Small Industrial-Commercial-Institutional Steam Generating Units promulgated in 40 CFR Part 60, Subparts A and Dc.</w:t>
      </w:r>
    </w:p>
    <w:p w14:paraId="5DA0D998" w14:textId="7EC88D18" w:rsidR="00B772D8" w:rsidRPr="007F02D8" w:rsidRDefault="00B772D8" w:rsidP="00FC24F2">
      <w:pPr>
        <w:jc w:val="both"/>
        <w:rPr>
          <w:rFonts w:ascii="Arial" w:hAnsi="Arial" w:cs="Arial"/>
          <w:sz w:val="22"/>
          <w:szCs w:val="22"/>
        </w:rPr>
      </w:pPr>
    </w:p>
    <w:p w14:paraId="69ECC36D" w14:textId="6A805391" w:rsidR="00AE0016" w:rsidRPr="007F02D8" w:rsidRDefault="00B772D8" w:rsidP="0041357F">
      <w:pPr>
        <w:jc w:val="both"/>
        <w:rPr>
          <w:rFonts w:ascii="Arial" w:hAnsi="Arial" w:cs="Arial"/>
          <w:sz w:val="22"/>
          <w:szCs w:val="22"/>
        </w:rPr>
      </w:pPr>
      <w:r w:rsidRPr="007F02D8">
        <w:rPr>
          <w:rFonts w:ascii="Arial" w:hAnsi="Arial" w:cs="Arial"/>
          <w:sz w:val="22"/>
          <w:szCs w:val="22"/>
        </w:rPr>
        <w:t xml:space="preserve">EUT0260-09, EUT0260-10, and EUTURBINE at the stationary source are subject to the NSPS for Stationary Gas Turbines promulgated in 40 CFR Part 60, Subparts A and GG. </w:t>
      </w:r>
    </w:p>
    <w:p w14:paraId="42730FF9" w14:textId="77777777" w:rsidR="00AE0016" w:rsidRPr="007F02D8" w:rsidRDefault="00AE0016" w:rsidP="0041357F">
      <w:pPr>
        <w:jc w:val="both"/>
        <w:rPr>
          <w:rFonts w:ascii="Arial" w:hAnsi="Arial" w:cs="Arial"/>
          <w:sz w:val="22"/>
          <w:szCs w:val="22"/>
        </w:rPr>
      </w:pPr>
    </w:p>
    <w:p w14:paraId="040D1DCA" w14:textId="66B54C5F" w:rsidR="00FC24F2" w:rsidRPr="007F02D8" w:rsidRDefault="004C7728" w:rsidP="00E71989">
      <w:pPr>
        <w:jc w:val="both"/>
        <w:rPr>
          <w:rFonts w:ascii="Arial" w:hAnsi="Arial" w:cs="Arial"/>
          <w:sz w:val="22"/>
          <w:szCs w:val="22"/>
        </w:rPr>
      </w:pPr>
      <w:r w:rsidRPr="007F02D8">
        <w:rPr>
          <w:rFonts w:ascii="Arial" w:hAnsi="Arial" w:cs="Arial"/>
          <w:sz w:val="22"/>
          <w:szCs w:val="22"/>
        </w:rPr>
        <w:t>EUCPP-CHPHRSG</w:t>
      </w:r>
      <w:r w:rsidR="00F66AA2" w:rsidRPr="007F02D8">
        <w:rPr>
          <w:rFonts w:ascii="Arial" w:hAnsi="Arial" w:cs="Arial"/>
          <w:sz w:val="22"/>
          <w:szCs w:val="22"/>
        </w:rPr>
        <w:t xml:space="preserve"> at the stationary source is subject to the </w:t>
      </w:r>
      <w:r w:rsidR="00EE612B" w:rsidRPr="007F02D8">
        <w:rPr>
          <w:rFonts w:ascii="Arial" w:hAnsi="Arial" w:cs="Arial"/>
          <w:sz w:val="22"/>
          <w:szCs w:val="22"/>
        </w:rPr>
        <w:t xml:space="preserve">NSPS for </w:t>
      </w:r>
      <w:r w:rsidR="00965F3A" w:rsidRPr="007F02D8">
        <w:rPr>
          <w:rFonts w:ascii="Arial" w:hAnsi="Arial" w:cs="Arial"/>
          <w:sz w:val="22"/>
          <w:szCs w:val="22"/>
        </w:rPr>
        <w:t xml:space="preserve">Stationary Combustion Turbines </w:t>
      </w:r>
      <w:r w:rsidR="008F4D3A" w:rsidRPr="007F02D8">
        <w:rPr>
          <w:rFonts w:ascii="Arial" w:hAnsi="Arial" w:cs="Arial"/>
          <w:sz w:val="22"/>
          <w:szCs w:val="22"/>
        </w:rPr>
        <w:t xml:space="preserve">promulgated </w:t>
      </w:r>
      <w:r w:rsidR="00EE612B" w:rsidRPr="007F02D8">
        <w:rPr>
          <w:rFonts w:ascii="Arial" w:hAnsi="Arial" w:cs="Arial"/>
          <w:sz w:val="22"/>
          <w:szCs w:val="22"/>
        </w:rPr>
        <w:t>in 40 CFR Part 60, Subparts A and KKKK</w:t>
      </w:r>
      <w:r w:rsidR="00C44F5C" w:rsidRPr="007F02D8">
        <w:rPr>
          <w:rFonts w:ascii="Arial" w:hAnsi="Arial" w:cs="Arial"/>
          <w:sz w:val="22"/>
          <w:szCs w:val="22"/>
        </w:rPr>
        <w:t>.</w:t>
      </w:r>
    </w:p>
    <w:p w14:paraId="543FB532" w14:textId="77777777" w:rsidR="00B645B1" w:rsidRPr="007F02D8" w:rsidRDefault="00B645B1" w:rsidP="00E71989">
      <w:pPr>
        <w:jc w:val="both"/>
        <w:rPr>
          <w:rFonts w:ascii="Arial" w:hAnsi="Arial" w:cs="Arial"/>
          <w:sz w:val="22"/>
          <w:szCs w:val="22"/>
        </w:rPr>
      </w:pPr>
    </w:p>
    <w:p w14:paraId="063C9259" w14:textId="00B164F0" w:rsidR="00FC24F2" w:rsidRPr="007F02D8" w:rsidRDefault="00FC24F2" w:rsidP="00C23F7E">
      <w:pPr>
        <w:jc w:val="both"/>
        <w:rPr>
          <w:rFonts w:ascii="Arial" w:hAnsi="Arial" w:cs="Arial"/>
          <w:sz w:val="22"/>
          <w:szCs w:val="22"/>
        </w:rPr>
      </w:pPr>
      <w:r w:rsidRPr="007F02D8">
        <w:rPr>
          <w:rFonts w:ascii="Arial" w:hAnsi="Arial" w:cs="Arial"/>
          <w:sz w:val="22"/>
          <w:szCs w:val="22"/>
        </w:rPr>
        <w:t xml:space="preserve">All of the emission units associated with FG3GENS-5102, FG4GENS-5173, FG10GENS-2MW, and FGEMERG-IIII </w:t>
      </w:r>
      <w:r w:rsidR="00B15C0E" w:rsidRPr="007F02D8">
        <w:rPr>
          <w:rFonts w:ascii="Arial" w:hAnsi="Arial" w:cs="Arial"/>
          <w:sz w:val="22"/>
          <w:szCs w:val="22"/>
        </w:rPr>
        <w:t>(</w:t>
      </w:r>
      <w:r w:rsidR="00C23F7E" w:rsidRPr="007F02D8">
        <w:rPr>
          <w:rFonts w:ascii="Arial" w:hAnsi="Arial" w:cs="Arial"/>
          <w:sz w:val="22"/>
          <w:szCs w:val="22"/>
        </w:rPr>
        <w:t>EUGEN-5102-01, EUGEN-5102-02, EUGEN-5102-03, EUGEN-5173-01, EUGEN-5173-02, EUGEN-5173-03, EUGEN-5173-04, EUMITC-GEN1, EUMITC-GEN2, EUMITC-GEN3, EUCVC-GEN1, EUCVC-GEN2, EUMCIT-GEN1, EUMCIT-GEN2, EUB800-GEN1, EUBOTGARDEN</w:t>
      </w:r>
      <w:r w:rsidR="00DB226D" w:rsidRPr="007F02D8">
        <w:rPr>
          <w:rFonts w:ascii="Arial" w:hAnsi="Arial" w:cs="Arial"/>
          <w:sz w:val="22"/>
          <w:szCs w:val="22"/>
        </w:rPr>
        <w:t xml:space="preserve">, </w:t>
      </w:r>
      <w:r w:rsidR="00BB385F" w:rsidRPr="007F02D8">
        <w:rPr>
          <w:rFonts w:ascii="Arial" w:hAnsi="Arial" w:cs="Arial"/>
          <w:sz w:val="22"/>
          <w:szCs w:val="22"/>
        </w:rPr>
        <w:t>EUPAT</w:t>
      </w:r>
      <w:r w:rsidR="00EE21C7" w:rsidRPr="007F02D8">
        <w:rPr>
          <w:rFonts w:ascii="Arial" w:hAnsi="Arial" w:cs="Arial"/>
          <w:sz w:val="22"/>
          <w:szCs w:val="22"/>
        </w:rPr>
        <w:t xml:space="preserve">H-DGEN1, EUPATH-DGEN2, </w:t>
      </w:r>
      <w:r w:rsidR="00DB226D" w:rsidRPr="007F02D8">
        <w:rPr>
          <w:rFonts w:ascii="Arial" w:hAnsi="Arial" w:cs="Arial"/>
          <w:sz w:val="22"/>
          <w:szCs w:val="22"/>
        </w:rPr>
        <w:t>EUCIT</w:t>
      </w:r>
      <w:r w:rsidR="00855AE4" w:rsidRPr="007F02D8">
        <w:rPr>
          <w:rFonts w:ascii="Arial" w:hAnsi="Arial" w:cs="Arial"/>
          <w:sz w:val="22"/>
          <w:szCs w:val="22"/>
        </w:rPr>
        <w:t>01, EUCIT02, EUCIT03</w:t>
      </w:r>
      <w:r w:rsidR="00B645B1" w:rsidRPr="007F02D8">
        <w:rPr>
          <w:rFonts w:ascii="Arial" w:hAnsi="Arial" w:cs="Arial"/>
          <w:sz w:val="22"/>
          <w:szCs w:val="22"/>
        </w:rPr>
        <w:t>)</w:t>
      </w:r>
      <w:r w:rsidR="007A7047" w:rsidRPr="007F02D8">
        <w:rPr>
          <w:rFonts w:ascii="Arial" w:hAnsi="Arial" w:cs="Arial"/>
          <w:sz w:val="22"/>
          <w:szCs w:val="22"/>
        </w:rPr>
        <w:t xml:space="preserve"> </w:t>
      </w:r>
      <w:r w:rsidRPr="007F02D8">
        <w:rPr>
          <w:rFonts w:ascii="Arial" w:hAnsi="Arial" w:cs="Arial"/>
          <w:sz w:val="22"/>
          <w:szCs w:val="22"/>
        </w:rPr>
        <w:t>at the stationary source are subject to the N</w:t>
      </w:r>
      <w:r w:rsidR="002153EE" w:rsidRPr="007F02D8">
        <w:rPr>
          <w:rFonts w:ascii="Arial" w:hAnsi="Arial" w:cs="Arial"/>
          <w:sz w:val="22"/>
          <w:szCs w:val="22"/>
        </w:rPr>
        <w:t>SPS</w:t>
      </w:r>
      <w:r w:rsidRPr="007F02D8">
        <w:rPr>
          <w:rFonts w:ascii="Arial" w:hAnsi="Arial" w:cs="Arial"/>
          <w:sz w:val="22"/>
          <w:szCs w:val="22"/>
        </w:rPr>
        <w:t xml:space="preserve"> for Stationary Compression Ignition Internal Combustion Engines promulgated in 40</w:t>
      </w:r>
      <w:r w:rsidR="00CB7342" w:rsidRPr="007F02D8">
        <w:rPr>
          <w:rFonts w:ascii="Arial" w:hAnsi="Arial" w:cs="Arial"/>
          <w:sz w:val="22"/>
          <w:szCs w:val="22"/>
        </w:rPr>
        <w:t> </w:t>
      </w:r>
      <w:r w:rsidRPr="007F02D8">
        <w:rPr>
          <w:rFonts w:ascii="Arial" w:hAnsi="Arial" w:cs="Arial"/>
          <w:sz w:val="22"/>
          <w:szCs w:val="22"/>
        </w:rPr>
        <w:t>CFR Part 60, Subpart A and IIII.</w:t>
      </w:r>
    </w:p>
    <w:p w14:paraId="5CC70A24" w14:textId="77777777" w:rsidR="00FC24F2" w:rsidRPr="007F02D8" w:rsidRDefault="00FC24F2" w:rsidP="00FC24F2">
      <w:pPr>
        <w:jc w:val="both"/>
        <w:rPr>
          <w:rFonts w:ascii="Arial" w:hAnsi="Arial" w:cs="Arial"/>
          <w:sz w:val="22"/>
          <w:szCs w:val="22"/>
        </w:rPr>
      </w:pPr>
    </w:p>
    <w:p w14:paraId="68B89181" w14:textId="37BF9798" w:rsidR="00FC24F2" w:rsidRPr="007F02D8" w:rsidRDefault="00B15C0E" w:rsidP="001B40E4">
      <w:pPr>
        <w:jc w:val="both"/>
        <w:rPr>
          <w:rFonts w:ascii="Arial" w:hAnsi="Arial" w:cs="Arial"/>
          <w:sz w:val="22"/>
          <w:szCs w:val="22"/>
        </w:rPr>
      </w:pPr>
      <w:r w:rsidRPr="007F02D8">
        <w:rPr>
          <w:rFonts w:ascii="Arial" w:hAnsi="Arial" w:cs="Arial"/>
          <w:sz w:val="22"/>
          <w:szCs w:val="22"/>
        </w:rPr>
        <w:t>A</w:t>
      </w:r>
      <w:r w:rsidR="00FC24F2" w:rsidRPr="007F02D8">
        <w:rPr>
          <w:rFonts w:ascii="Arial" w:hAnsi="Arial" w:cs="Arial"/>
          <w:sz w:val="22"/>
          <w:szCs w:val="22"/>
        </w:rPr>
        <w:t>ll of the emission units associated with FGEMERG-JJJJ</w:t>
      </w:r>
      <w:r w:rsidRPr="007F02D8">
        <w:rPr>
          <w:rFonts w:ascii="Arial" w:hAnsi="Arial"/>
        </w:rPr>
        <w:t xml:space="preserve"> (</w:t>
      </w:r>
      <w:r w:rsidR="001B40E4" w:rsidRPr="007F02D8">
        <w:rPr>
          <w:rFonts w:ascii="Arial" w:hAnsi="Arial" w:cs="Arial"/>
          <w:sz w:val="22"/>
          <w:szCs w:val="22"/>
        </w:rPr>
        <w:t>EUGERST, EUCSSB, EUCOUZENS, EUCCLITTLE, EUHILLSTPARK, EURUTHVEN, EUSOUTHHALL, EUTHOMPSONPK, EUVARSITYDR, EUGLENPARKING, EUWALLPARKING, EUMUSIC, EUROSS500KW, EUROSS350KW, EUVARSITY550KW, EUGGBROWN150KW, EUNCACNATGAS, EULORCH, EUGEN-ISR, EUGENSOUTHQUAD, EUBSB-01, EUBSB-02, EUMUNGER</w:t>
      </w:r>
      <w:r w:rsidR="00D7610A" w:rsidRPr="007F02D8">
        <w:rPr>
          <w:rFonts w:ascii="Arial" w:hAnsi="Arial" w:cs="Arial"/>
          <w:sz w:val="22"/>
          <w:szCs w:val="22"/>
        </w:rPr>
        <w:t>-02</w:t>
      </w:r>
      <w:r w:rsidR="001B40E4" w:rsidRPr="007F02D8">
        <w:rPr>
          <w:rFonts w:ascii="Arial" w:hAnsi="Arial" w:cs="Arial"/>
          <w:sz w:val="22"/>
          <w:szCs w:val="22"/>
        </w:rPr>
        <w:t>, EUNCRCB073, EUWESTQUAD, EUROBOTICS, EUMEDCTRPARKING</w:t>
      </w:r>
      <w:r w:rsidR="00A20819" w:rsidRPr="007F02D8">
        <w:rPr>
          <w:rFonts w:ascii="Arial" w:hAnsi="Arial" w:cs="Arial"/>
          <w:sz w:val="22"/>
          <w:szCs w:val="22"/>
        </w:rPr>
        <w:t xml:space="preserve">, </w:t>
      </w:r>
      <w:r w:rsidR="00223E7A" w:rsidRPr="007F02D8">
        <w:rPr>
          <w:rFonts w:ascii="Arial" w:hAnsi="Arial" w:cs="Arial"/>
          <w:sz w:val="22"/>
          <w:szCs w:val="22"/>
        </w:rPr>
        <w:t>EUKRAUS</w:t>
      </w:r>
      <w:r w:rsidR="00007250" w:rsidRPr="007F02D8">
        <w:rPr>
          <w:rFonts w:ascii="Arial" w:hAnsi="Arial" w:cs="Arial"/>
          <w:sz w:val="22"/>
          <w:szCs w:val="22"/>
        </w:rPr>
        <w:t xml:space="preserve">, </w:t>
      </w:r>
      <w:r w:rsidR="003E24D1" w:rsidRPr="007F02D8">
        <w:rPr>
          <w:rFonts w:ascii="Arial" w:hAnsi="Arial" w:cs="Arial"/>
          <w:sz w:val="22"/>
          <w:szCs w:val="22"/>
        </w:rPr>
        <w:t>EUSOUTHPERFORMANCE</w:t>
      </w:r>
      <w:r w:rsidRPr="007F02D8">
        <w:rPr>
          <w:rFonts w:ascii="Arial" w:hAnsi="Arial" w:cs="Arial"/>
          <w:sz w:val="22"/>
          <w:szCs w:val="22"/>
        </w:rPr>
        <w:t>)</w:t>
      </w:r>
      <w:r w:rsidR="00FC24F2" w:rsidRPr="007F02D8">
        <w:rPr>
          <w:rFonts w:ascii="Arial" w:hAnsi="Arial" w:cs="Arial"/>
          <w:sz w:val="22"/>
          <w:szCs w:val="22"/>
        </w:rPr>
        <w:t xml:space="preserve"> at the stationary source are subject to</w:t>
      </w:r>
      <w:r w:rsidR="002153EE" w:rsidRPr="007F02D8">
        <w:rPr>
          <w:rFonts w:ascii="Arial" w:hAnsi="Arial" w:cs="Arial"/>
          <w:sz w:val="22"/>
          <w:szCs w:val="22"/>
        </w:rPr>
        <w:t xml:space="preserve"> NSPS</w:t>
      </w:r>
      <w:r w:rsidR="00FC24F2" w:rsidRPr="007F02D8">
        <w:rPr>
          <w:rFonts w:ascii="Arial" w:hAnsi="Arial" w:cs="Arial"/>
          <w:sz w:val="22"/>
          <w:szCs w:val="22"/>
        </w:rPr>
        <w:t xml:space="preserve"> for Stationary Spark Ignition Internal Combustion Engines promulgated in 40 CFR Part 60, Subpart A and JJJJ.</w:t>
      </w:r>
    </w:p>
    <w:p w14:paraId="20466F87" w14:textId="77777777" w:rsidR="006B7730" w:rsidRPr="007F02D8" w:rsidRDefault="006B7730" w:rsidP="00FC24F2">
      <w:pPr>
        <w:jc w:val="both"/>
        <w:rPr>
          <w:rFonts w:ascii="Arial" w:hAnsi="Arial" w:cs="Arial"/>
          <w:sz w:val="22"/>
          <w:szCs w:val="22"/>
        </w:rPr>
      </w:pPr>
    </w:p>
    <w:p w14:paraId="74AB4BAD" w14:textId="407F2CC6" w:rsidR="00A8012F" w:rsidRPr="007F02D8" w:rsidRDefault="00A8012F" w:rsidP="00B772D8">
      <w:pPr>
        <w:jc w:val="both"/>
        <w:rPr>
          <w:rFonts w:ascii="Arial" w:hAnsi="Arial" w:cs="Arial"/>
          <w:sz w:val="22"/>
          <w:szCs w:val="22"/>
        </w:rPr>
      </w:pPr>
      <w:r w:rsidRPr="007F02D8">
        <w:rPr>
          <w:rFonts w:ascii="Arial" w:hAnsi="Arial" w:cs="Arial"/>
          <w:sz w:val="22"/>
          <w:szCs w:val="22"/>
        </w:rPr>
        <w:t xml:space="preserve">UM is currently subject to the following National </w:t>
      </w:r>
      <w:r w:rsidR="00B132DE" w:rsidRPr="007F02D8">
        <w:rPr>
          <w:rFonts w:ascii="Arial" w:hAnsi="Arial" w:cs="Arial"/>
          <w:sz w:val="22"/>
          <w:szCs w:val="22"/>
        </w:rPr>
        <w:t xml:space="preserve">Emission Standards for Hazardous Air Pollutants (NESHAPS) for Major </w:t>
      </w:r>
      <w:r w:rsidR="00982FC6" w:rsidRPr="007F02D8">
        <w:rPr>
          <w:rFonts w:ascii="Arial" w:hAnsi="Arial" w:cs="Arial"/>
          <w:sz w:val="22"/>
          <w:szCs w:val="22"/>
        </w:rPr>
        <w:t>Sources</w:t>
      </w:r>
      <w:r w:rsidR="001C1991" w:rsidRPr="007F02D8">
        <w:rPr>
          <w:rFonts w:ascii="Arial" w:hAnsi="Arial" w:cs="Arial"/>
          <w:sz w:val="22"/>
          <w:szCs w:val="22"/>
        </w:rPr>
        <w:t xml:space="preserve"> 40 CFR Part 63: Subpart ZZZZ, Subpart DDDDD</w:t>
      </w:r>
      <w:r w:rsidR="0082568A" w:rsidRPr="007F02D8">
        <w:rPr>
          <w:rFonts w:ascii="Arial" w:hAnsi="Arial" w:cs="Arial"/>
          <w:sz w:val="22"/>
          <w:szCs w:val="22"/>
        </w:rPr>
        <w:t>,</w:t>
      </w:r>
      <w:r w:rsidR="00A270DC" w:rsidRPr="007F02D8">
        <w:rPr>
          <w:rFonts w:ascii="Arial" w:hAnsi="Arial" w:cs="Arial"/>
          <w:sz w:val="22"/>
          <w:szCs w:val="22"/>
        </w:rPr>
        <w:t xml:space="preserve"> and</w:t>
      </w:r>
      <w:r w:rsidR="0082568A" w:rsidRPr="007F02D8">
        <w:rPr>
          <w:rFonts w:ascii="Arial" w:hAnsi="Arial" w:cs="Arial"/>
          <w:sz w:val="22"/>
          <w:szCs w:val="22"/>
        </w:rPr>
        <w:t xml:space="preserve"> Subpart YYYY</w:t>
      </w:r>
      <w:r w:rsidR="00A270DC" w:rsidRPr="007F02D8">
        <w:rPr>
          <w:rFonts w:ascii="Arial" w:hAnsi="Arial" w:cs="Arial"/>
          <w:sz w:val="22"/>
          <w:szCs w:val="22"/>
        </w:rPr>
        <w:t>.</w:t>
      </w:r>
    </w:p>
    <w:p w14:paraId="431E78FD" w14:textId="77777777" w:rsidR="00A8012F" w:rsidRPr="007F02D8" w:rsidRDefault="00A8012F" w:rsidP="00B772D8">
      <w:pPr>
        <w:jc w:val="both"/>
        <w:rPr>
          <w:rFonts w:ascii="Arial" w:hAnsi="Arial" w:cs="Arial"/>
          <w:sz w:val="22"/>
          <w:szCs w:val="22"/>
        </w:rPr>
      </w:pPr>
    </w:p>
    <w:p w14:paraId="6AC5313D" w14:textId="0CEDB059" w:rsidR="00B772D8" w:rsidRPr="007F02D8" w:rsidRDefault="00B772D8" w:rsidP="00B772D8">
      <w:pPr>
        <w:jc w:val="both"/>
        <w:rPr>
          <w:rFonts w:ascii="Arial" w:hAnsi="Arial" w:cs="Arial"/>
          <w:sz w:val="22"/>
          <w:szCs w:val="22"/>
        </w:rPr>
      </w:pPr>
      <w:r w:rsidRPr="007F02D8">
        <w:rPr>
          <w:rFonts w:ascii="Arial" w:hAnsi="Arial" w:cs="Arial"/>
          <w:sz w:val="22"/>
          <w:szCs w:val="22"/>
        </w:rPr>
        <w:t>All of the emission units associated with FG</w:t>
      </w:r>
      <w:r w:rsidR="006375F8" w:rsidRPr="007F02D8">
        <w:rPr>
          <w:rFonts w:ascii="Arial" w:hAnsi="Arial" w:cs="Arial"/>
          <w:sz w:val="22"/>
          <w:szCs w:val="22"/>
        </w:rPr>
        <w:t>ZZZZ</w:t>
      </w:r>
      <w:r w:rsidR="007B76D0" w:rsidRPr="007F02D8">
        <w:rPr>
          <w:rFonts w:ascii="Arial" w:hAnsi="Arial" w:cs="Arial"/>
          <w:sz w:val="22"/>
          <w:szCs w:val="22"/>
        </w:rPr>
        <w:t>-CI&lt;500, FGZZZZ-CI&gt;500, FGZZZZ-SI&lt;500</w:t>
      </w:r>
      <w:r w:rsidR="00D76919" w:rsidRPr="007F02D8">
        <w:rPr>
          <w:rFonts w:ascii="Arial" w:hAnsi="Arial" w:cs="Arial"/>
          <w:sz w:val="22"/>
          <w:szCs w:val="22"/>
        </w:rPr>
        <w:t xml:space="preserve"> and FGZZZZ-SI&gt;500</w:t>
      </w:r>
      <w:r w:rsidR="00F01535" w:rsidRPr="007F02D8">
        <w:rPr>
          <w:rFonts w:ascii="Arial" w:hAnsi="Arial" w:cs="Arial"/>
          <w:sz w:val="22"/>
          <w:szCs w:val="22"/>
        </w:rPr>
        <w:t>,</w:t>
      </w:r>
      <w:r w:rsidR="00CC29E5" w:rsidRPr="007F02D8">
        <w:rPr>
          <w:rFonts w:ascii="Arial" w:hAnsi="Arial" w:cs="Arial"/>
          <w:sz w:val="22"/>
          <w:szCs w:val="22"/>
        </w:rPr>
        <w:t xml:space="preserve"> FGZZZZ</w:t>
      </w:r>
      <w:r w:rsidR="00C449A7" w:rsidRPr="007F02D8">
        <w:rPr>
          <w:rFonts w:ascii="Arial" w:hAnsi="Arial" w:cs="Arial"/>
          <w:sz w:val="22"/>
          <w:szCs w:val="22"/>
        </w:rPr>
        <w:t>-CI</w:t>
      </w:r>
      <w:r w:rsidR="007D16DB" w:rsidRPr="007F02D8">
        <w:rPr>
          <w:rFonts w:ascii="Arial" w:hAnsi="Arial" w:cs="Arial"/>
          <w:sz w:val="22"/>
          <w:szCs w:val="22"/>
        </w:rPr>
        <w:t xml:space="preserve">&gt;500 NEW, </w:t>
      </w:r>
      <w:r w:rsidR="004953AA" w:rsidRPr="007F02D8">
        <w:rPr>
          <w:rFonts w:ascii="Arial" w:hAnsi="Arial" w:cs="Arial"/>
          <w:sz w:val="22"/>
          <w:szCs w:val="22"/>
        </w:rPr>
        <w:t xml:space="preserve">and FGZZZZ-SI&gt;500 </w:t>
      </w:r>
      <w:r w:rsidR="00B631F5" w:rsidRPr="007F02D8">
        <w:rPr>
          <w:rFonts w:ascii="Arial" w:hAnsi="Arial" w:cs="Arial"/>
          <w:sz w:val="22"/>
          <w:szCs w:val="22"/>
        </w:rPr>
        <w:t>NEW at</w:t>
      </w:r>
      <w:r w:rsidRPr="007F02D8">
        <w:rPr>
          <w:rFonts w:ascii="Arial" w:hAnsi="Arial" w:cs="Arial"/>
          <w:sz w:val="22"/>
          <w:szCs w:val="22"/>
        </w:rPr>
        <w:t xml:space="preserve"> the stationary source are subject to the NESHAP: Stationary Reciprocating Internal Combustion Engines (RICE) promulgated in 40 CFR Part 63, Subpart A and ZZZZ:</w:t>
      </w:r>
    </w:p>
    <w:p w14:paraId="291052BC" w14:textId="77777777" w:rsidR="00F603BF" w:rsidRPr="007F02D8" w:rsidRDefault="00F603BF" w:rsidP="00B772D8">
      <w:pPr>
        <w:jc w:val="both"/>
        <w:rPr>
          <w:rFonts w:ascii="Arial" w:hAnsi="Arial" w:cs="Arial"/>
          <w:sz w:val="22"/>
          <w:szCs w:val="22"/>
        </w:rPr>
      </w:pPr>
    </w:p>
    <w:p w14:paraId="057FFFB0" w14:textId="6DB6C01C" w:rsidR="00F603BF" w:rsidRPr="007F02D8" w:rsidRDefault="00F603BF" w:rsidP="00F603BF">
      <w:pPr>
        <w:jc w:val="both"/>
        <w:rPr>
          <w:rFonts w:ascii="Arial" w:hAnsi="Arial" w:cs="Arial"/>
          <w:sz w:val="22"/>
          <w:szCs w:val="22"/>
        </w:rPr>
      </w:pPr>
      <w:r w:rsidRPr="007F02D8">
        <w:rPr>
          <w:rFonts w:ascii="Arial" w:hAnsi="Arial" w:cs="Arial"/>
          <w:sz w:val="22"/>
          <w:szCs w:val="22"/>
        </w:rPr>
        <w:t xml:space="preserve">EUB550-GEN, EUB080-GEN, EUB85-EMERGEN1, EUB85-EMERGEN2, EUB85-FIREPUMP2, EUKELLOGG-UP, </w:t>
      </w:r>
      <w:r w:rsidR="00AD5E3B" w:rsidRPr="007F02D8">
        <w:rPr>
          <w:rFonts w:ascii="Arial" w:hAnsi="Arial" w:cs="Arial"/>
          <w:sz w:val="22"/>
          <w:szCs w:val="22"/>
        </w:rPr>
        <w:t xml:space="preserve">EUNCADMIN, </w:t>
      </w:r>
      <w:r w:rsidRPr="007F02D8">
        <w:rPr>
          <w:rFonts w:ascii="Arial" w:hAnsi="Arial" w:cs="Arial"/>
          <w:sz w:val="22"/>
          <w:szCs w:val="22"/>
        </w:rPr>
        <w:t>EUALICELLOYD, EUCPP</w:t>
      </w:r>
      <w:r w:rsidR="00FB4A1E" w:rsidRPr="007F02D8">
        <w:rPr>
          <w:rFonts w:ascii="Arial" w:hAnsi="Arial" w:cs="Arial"/>
          <w:sz w:val="22"/>
          <w:szCs w:val="22"/>
        </w:rPr>
        <w:t xml:space="preserve">, </w:t>
      </w:r>
      <w:r w:rsidRPr="007F02D8">
        <w:rPr>
          <w:rFonts w:ascii="Arial" w:hAnsi="Arial" w:cs="Arial"/>
          <w:sz w:val="22"/>
          <w:szCs w:val="22"/>
        </w:rPr>
        <w:t>EUAU</w:t>
      </w:r>
      <w:r w:rsidR="00AD5E3B" w:rsidRPr="007F02D8">
        <w:rPr>
          <w:rFonts w:ascii="Arial" w:hAnsi="Arial" w:cs="Arial"/>
          <w:sz w:val="22"/>
          <w:szCs w:val="22"/>
        </w:rPr>
        <w:t>X</w:t>
      </w:r>
      <w:r w:rsidRPr="007F02D8">
        <w:rPr>
          <w:rFonts w:ascii="Arial" w:hAnsi="Arial" w:cs="Arial"/>
          <w:sz w:val="22"/>
          <w:szCs w:val="22"/>
        </w:rPr>
        <w:t>SERV, EUBIOMEDENG, EUCOOLEY, EUCSE, EUDUDER, EUFACSERVA, EUFORDLIB, EUFXB, EUNCMICRO, EUPRINTGEN, EUPERRY, EUROSSACAD, EUSINDUST, EUWOLVERINE, EUWOMENGYM, EUANNPARK, EUHEALTH, EUMEDSCI2, EUSIMPSONPKG, EUUMHOLDEN, EUUMHMEDINN, EUCHURCHST, EUCOOKLEGAL, EUEASTQUAD, EUSPH1, EUHAVEN, EUKRESGELIB, EUOBSERLODGE, EURACKHAM, EUSOCIALWK, EUWESTHALL, EUWYLYHALL, EUARBORLKS1, EUARBORLKS2</w:t>
      </w:r>
      <w:r w:rsidR="006409AC" w:rsidRPr="007F02D8">
        <w:rPr>
          <w:rFonts w:ascii="Arial" w:hAnsi="Arial" w:cs="Arial"/>
          <w:sz w:val="22"/>
          <w:szCs w:val="22"/>
        </w:rPr>
        <w:t>-45</w:t>
      </w:r>
      <w:r w:rsidRPr="007F02D8">
        <w:rPr>
          <w:rFonts w:ascii="Arial" w:hAnsi="Arial" w:cs="Arial"/>
          <w:sz w:val="22"/>
          <w:szCs w:val="22"/>
        </w:rPr>
        <w:t>, EUNURSING, EUNCRC-B075, EUTRAVERWOOD</w:t>
      </w:r>
      <w:r w:rsidR="00606E78" w:rsidRPr="007F02D8">
        <w:rPr>
          <w:rFonts w:ascii="Arial" w:hAnsi="Arial" w:cs="Arial"/>
          <w:sz w:val="22"/>
          <w:szCs w:val="22"/>
        </w:rPr>
        <w:t xml:space="preserve">, </w:t>
      </w:r>
      <w:r w:rsidRPr="007F02D8">
        <w:rPr>
          <w:rFonts w:ascii="Arial" w:hAnsi="Arial" w:cs="Arial"/>
          <w:sz w:val="22"/>
          <w:szCs w:val="22"/>
        </w:rPr>
        <w:t xml:space="preserve">EUADMINSERV, EUMSRB-III, EUMLB, EUPALMERCOMM, </w:t>
      </w:r>
      <w:r w:rsidR="00ED3F2F" w:rsidRPr="007F02D8">
        <w:rPr>
          <w:rFonts w:ascii="Arial" w:hAnsi="Arial" w:cs="Arial"/>
          <w:sz w:val="22"/>
          <w:szCs w:val="22"/>
        </w:rPr>
        <w:t xml:space="preserve">EUPALMERPARK, </w:t>
      </w:r>
      <w:r w:rsidRPr="007F02D8">
        <w:rPr>
          <w:rFonts w:ascii="Arial" w:hAnsi="Arial" w:cs="Arial"/>
          <w:sz w:val="22"/>
          <w:szCs w:val="22"/>
        </w:rPr>
        <w:t>EUTHAYER, EUUNDERSCI</w:t>
      </w:r>
      <w:r w:rsidR="00606E78" w:rsidRPr="007F02D8">
        <w:rPr>
          <w:rFonts w:ascii="Arial" w:hAnsi="Arial" w:cs="Arial"/>
          <w:sz w:val="22"/>
          <w:szCs w:val="22"/>
        </w:rPr>
        <w:t xml:space="preserve">, </w:t>
      </w:r>
      <w:r w:rsidRPr="007F02D8">
        <w:rPr>
          <w:rFonts w:ascii="Arial" w:hAnsi="Arial" w:cs="Arial"/>
          <w:sz w:val="22"/>
          <w:szCs w:val="22"/>
        </w:rPr>
        <w:t>EUUMH-GEN4, EUUMHGEN1, EUUMHGEN2, EUUMHGEN3, EUUMHMCHC, EUUMHEMBMOTT, EUARBORLKS3</w:t>
      </w:r>
      <w:r w:rsidR="00606E78" w:rsidRPr="007F02D8">
        <w:rPr>
          <w:rFonts w:ascii="Arial" w:hAnsi="Arial" w:cs="Arial"/>
          <w:sz w:val="22"/>
          <w:szCs w:val="22"/>
        </w:rPr>
        <w:t xml:space="preserve">, </w:t>
      </w:r>
      <w:r w:rsidR="00D557DE" w:rsidRPr="007F02D8">
        <w:rPr>
          <w:rFonts w:ascii="Arial" w:hAnsi="Arial" w:cs="Arial"/>
          <w:sz w:val="22"/>
          <w:szCs w:val="22"/>
        </w:rPr>
        <w:t xml:space="preserve">EUB016-GEN, </w:t>
      </w:r>
      <w:r w:rsidRPr="007F02D8">
        <w:rPr>
          <w:rFonts w:ascii="Arial" w:hAnsi="Arial" w:cs="Arial"/>
          <w:sz w:val="22"/>
          <w:szCs w:val="22"/>
        </w:rPr>
        <w:t>EUBSRB-GEN1, EUBSRB-GEN2, EUARBORLKS2</w:t>
      </w:r>
      <w:r w:rsidR="00606E78" w:rsidRPr="007F02D8">
        <w:rPr>
          <w:rFonts w:ascii="Arial" w:hAnsi="Arial" w:cs="Arial"/>
          <w:sz w:val="22"/>
          <w:szCs w:val="22"/>
        </w:rPr>
        <w:t xml:space="preserve">, </w:t>
      </w:r>
      <w:r w:rsidRPr="007F02D8">
        <w:rPr>
          <w:rFonts w:ascii="Arial" w:hAnsi="Arial" w:cs="Arial"/>
          <w:sz w:val="22"/>
          <w:szCs w:val="22"/>
        </w:rPr>
        <w:t>EUEECS-880KW, EUEECS-800KW, EUFBALL-</w:t>
      </w:r>
      <w:r w:rsidRPr="007F02D8">
        <w:rPr>
          <w:rFonts w:ascii="Arial" w:hAnsi="Arial" w:cs="Arial"/>
          <w:sz w:val="22"/>
          <w:szCs w:val="22"/>
        </w:rPr>
        <w:lastRenderedPageBreak/>
        <w:t>WEST, EUFBALL-EAST, EUHATCHER, EULSA, EULSI1, EULSI2, EUNORTHQUAD, EUROSSBUS1, EUROSSBUS2</w:t>
      </w:r>
      <w:r w:rsidR="00606E78" w:rsidRPr="007F02D8">
        <w:rPr>
          <w:rFonts w:ascii="Arial" w:hAnsi="Arial" w:cs="Arial"/>
          <w:sz w:val="22"/>
          <w:szCs w:val="22"/>
        </w:rPr>
        <w:t xml:space="preserve">, </w:t>
      </w:r>
      <w:r w:rsidR="00040D54" w:rsidRPr="007F02D8">
        <w:rPr>
          <w:rFonts w:ascii="Arial" w:hAnsi="Arial" w:cs="Arial"/>
          <w:sz w:val="22"/>
          <w:szCs w:val="22"/>
        </w:rPr>
        <w:t>EUPHOENIX, EUWALGREEN, EUARF, EUDENNISON, EUFLETCHER, EUFORDSCHOOL, EUSPH2, EUMOJOFOOD, EUSTOCKWELL</w:t>
      </w:r>
      <w:r w:rsidR="003E24D1" w:rsidRPr="007F02D8">
        <w:rPr>
          <w:rFonts w:ascii="Arial" w:hAnsi="Arial" w:cs="Arial"/>
          <w:sz w:val="22"/>
          <w:szCs w:val="22"/>
        </w:rPr>
        <w:t xml:space="preserve">, </w:t>
      </w:r>
      <w:r w:rsidR="00E53D2A" w:rsidRPr="007F02D8">
        <w:rPr>
          <w:rFonts w:ascii="Arial" w:hAnsi="Arial" w:cs="Arial"/>
          <w:sz w:val="22"/>
          <w:szCs w:val="22"/>
        </w:rPr>
        <w:t xml:space="preserve">EUSHEPARDGYM. </w:t>
      </w:r>
    </w:p>
    <w:p w14:paraId="5B8F20E8" w14:textId="39DD1B11" w:rsidR="002153EE" w:rsidRPr="007F02D8" w:rsidRDefault="002153EE" w:rsidP="002153EE">
      <w:pPr>
        <w:rPr>
          <w:rFonts w:ascii="Arial" w:eastAsia="Arial" w:hAnsi="Arial" w:cs="Arial"/>
          <w:sz w:val="22"/>
          <w:szCs w:val="22"/>
        </w:rPr>
      </w:pPr>
    </w:p>
    <w:p w14:paraId="47BFF7BE" w14:textId="543DBE7F" w:rsidR="00B772D8" w:rsidRPr="007F02D8" w:rsidRDefault="00FC24F2" w:rsidP="00B772D8">
      <w:pPr>
        <w:jc w:val="both"/>
        <w:rPr>
          <w:rFonts w:ascii="Arial" w:hAnsi="Arial" w:cs="Arial"/>
          <w:sz w:val="22"/>
          <w:szCs w:val="22"/>
        </w:rPr>
      </w:pPr>
      <w:r w:rsidRPr="007F02D8">
        <w:rPr>
          <w:rFonts w:ascii="Arial" w:hAnsi="Arial" w:cs="Arial"/>
          <w:sz w:val="22"/>
          <w:szCs w:val="22"/>
        </w:rPr>
        <w:t xml:space="preserve">All of the emission units associated with </w:t>
      </w:r>
      <w:r w:rsidR="008A5A09" w:rsidRPr="007F02D8">
        <w:rPr>
          <w:rFonts w:ascii="Arial" w:hAnsi="Arial" w:cs="Arial"/>
          <w:sz w:val="22"/>
          <w:szCs w:val="22"/>
        </w:rPr>
        <w:t>FGBLRMACT-</w:t>
      </w:r>
      <w:r w:rsidR="000B7A95" w:rsidRPr="007F02D8">
        <w:rPr>
          <w:rFonts w:ascii="Arial" w:hAnsi="Arial" w:cs="Arial"/>
          <w:sz w:val="22"/>
          <w:szCs w:val="22"/>
        </w:rPr>
        <w:t>LG</w:t>
      </w:r>
      <w:r w:rsidR="008A5A09" w:rsidRPr="007F02D8">
        <w:rPr>
          <w:rFonts w:ascii="Arial" w:hAnsi="Arial" w:cs="Arial"/>
          <w:sz w:val="22"/>
          <w:szCs w:val="22"/>
        </w:rPr>
        <w:t xml:space="preserve"> </w:t>
      </w:r>
      <w:r w:rsidR="00355746" w:rsidRPr="007F02D8">
        <w:rPr>
          <w:rFonts w:ascii="Arial" w:hAnsi="Arial" w:cs="Arial"/>
          <w:sz w:val="22"/>
          <w:szCs w:val="22"/>
        </w:rPr>
        <w:t xml:space="preserve">and </w:t>
      </w:r>
      <w:r w:rsidR="008A5A09" w:rsidRPr="007F02D8">
        <w:rPr>
          <w:rFonts w:ascii="Arial" w:hAnsi="Arial" w:cs="Arial"/>
          <w:sz w:val="22"/>
          <w:szCs w:val="22"/>
        </w:rPr>
        <w:t>FGBLRMACT-</w:t>
      </w:r>
      <w:r w:rsidR="000B7A95" w:rsidRPr="007F02D8">
        <w:rPr>
          <w:rFonts w:ascii="Arial" w:hAnsi="Arial" w:cs="Arial"/>
          <w:sz w:val="22"/>
          <w:szCs w:val="22"/>
        </w:rPr>
        <w:t>SM</w:t>
      </w:r>
      <w:r w:rsidRPr="007F02D8">
        <w:rPr>
          <w:rFonts w:ascii="Arial" w:hAnsi="Arial" w:cs="Arial"/>
          <w:sz w:val="22"/>
          <w:szCs w:val="22"/>
        </w:rPr>
        <w:t xml:space="preserve"> at the stationary source are subject to the</w:t>
      </w:r>
      <w:r w:rsidR="00BE3863" w:rsidRPr="007F02D8">
        <w:rPr>
          <w:rFonts w:ascii="Arial" w:hAnsi="Arial" w:cs="Arial"/>
          <w:sz w:val="22"/>
          <w:szCs w:val="22"/>
        </w:rPr>
        <w:t xml:space="preserve"> NESHAP</w:t>
      </w:r>
      <w:r w:rsidRPr="007F02D8">
        <w:rPr>
          <w:rFonts w:ascii="Arial" w:hAnsi="Arial" w:cs="Arial"/>
          <w:sz w:val="22"/>
          <w:szCs w:val="22"/>
        </w:rPr>
        <w:t>:</w:t>
      </w:r>
      <w:r w:rsidR="004D0FC2" w:rsidRPr="007F02D8">
        <w:rPr>
          <w:rFonts w:ascii="Arial" w:hAnsi="Arial" w:cs="Arial"/>
          <w:sz w:val="22"/>
          <w:szCs w:val="22"/>
        </w:rPr>
        <w:t xml:space="preserve"> </w:t>
      </w:r>
      <w:r w:rsidRPr="007F02D8">
        <w:rPr>
          <w:rFonts w:ascii="Arial" w:hAnsi="Arial" w:cs="Arial"/>
          <w:sz w:val="22"/>
          <w:szCs w:val="22"/>
        </w:rPr>
        <w:t xml:space="preserve"> Industrial, Commercial, and Institutional Boilers and Process Heaters promulgated in 40 CFR Part 63, Subpart A and DDDDD</w:t>
      </w:r>
      <w:r w:rsidR="001B40E4" w:rsidRPr="007F02D8">
        <w:rPr>
          <w:rFonts w:ascii="Arial" w:hAnsi="Arial" w:cs="Arial"/>
          <w:sz w:val="22"/>
          <w:szCs w:val="22"/>
        </w:rPr>
        <w:t>.</w:t>
      </w:r>
    </w:p>
    <w:p w14:paraId="78977F00" w14:textId="66F027B2" w:rsidR="001B40E4" w:rsidRPr="007F02D8" w:rsidRDefault="001B40E4" w:rsidP="00B772D8">
      <w:pPr>
        <w:jc w:val="both"/>
        <w:rPr>
          <w:rFonts w:ascii="Arial" w:hAnsi="Arial" w:cs="Arial"/>
          <w:sz w:val="22"/>
          <w:szCs w:val="22"/>
        </w:rPr>
      </w:pPr>
    </w:p>
    <w:p w14:paraId="262FCBE1" w14:textId="26BD2232" w:rsidR="001B40E4" w:rsidRPr="007F02D8" w:rsidRDefault="001B40E4" w:rsidP="00B772D8">
      <w:pPr>
        <w:jc w:val="both"/>
        <w:rPr>
          <w:rFonts w:ascii="Arial" w:hAnsi="Arial"/>
        </w:rPr>
      </w:pPr>
      <w:r w:rsidRPr="007F02D8">
        <w:rPr>
          <w:rFonts w:ascii="Arial" w:hAnsi="Arial" w:cs="Arial"/>
          <w:sz w:val="22"/>
          <w:szCs w:val="22"/>
        </w:rPr>
        <w:t>FGBLRMACT-LG:</w:t>
      </w:r>
    </w:p>
    <w:p w14:paraId="7256F5A1" w14:textId="77777777" w:rsidR="00B772D8" w:rsidRPr="007F02D8" w:rsidRDefault="00B772D8" w:rsidP="00B772D8">
      <w:pPr>
        <w:jc w:val="both"/>
        <w:rPr>
          <w:rFonts w:ascii="Arial" w:hAnsi="Arial"/>
        </w:rPr>
      </w:pPr>
    </w:p>
    <w:p w14:paraId="5702F6D5" w14:textId="23E40E72" w:rsidR="00D75B51" w:rsidRPr="007F02D8" w:rsidRDefault="00B772D8" w:rsidP="00FC24F2">
      <w:pPr>
        <w:jc w:val="both"/>
        <w:rPr>
          <w:rFonts w:ascii="Arial" w:hAnsi="Arial" w:cs="Arial"/>
          <w:sz w:val="22"/>
          <w:szCs w:val="22"/>
        </w:rPr>
      </w:pPr>
      <w:r w:rsidRPr="007F02D8">
        <w:rPr>
          <w:rFonts w:ascii="Arial" w:hAnsi="Arial" w:cs="Arial"/>
          <w:sz w:val="22"/>
          <w:szCs w:val="22"/>
        </w:rPr>
        <w:t>EU-B0260-02, EU-B0260-03, EU-B0260-04, EU-B0260-06, EU-B0805-02, EU-B0805-03, EU-B0805-04, EU-B5102-01, EU-B5102-02, EU-B5102-03, EU-B5102-04, EU-BOILER2, EU-BOILER3, EU-BOILER1A, EU-BOILER1B, EU-BOILER5, EU-BOILER6, EU-B0400-01, EU-B0400-02</w:t>
      </w:r>
      <w:r w:rsidR="00A74B2D" w:rsidRPr="007F02D8">
        <w:rPr>
          <w:rFonts w:ascii="Arial" w:hAnsi="Arial" w:cs="Arial"/>
          <w:sz w:val="22"/>
          <w:szCs w:val="22"/>
        </w:rPr>
        <w:t>,</w:t>
      </w:r>
      <w:r w:rsidRPr="007F02D8">
        <w:rPr>
          <w:rFonts w:ascii="Arial" w:hAnsi="Arial" w:cs="Arial"/>
          <w:sz w:val="22"/>
          <w:szCs w:val="22"/>
        </w:rPr>
        <w:t xml:space="preserve">EU-B0407-LP-01, EU-B0407-LP-02, EU-B0407-LP-03, -EU-B0423-01, EU-B0423-02, EU-B0425-03, </w:t>
      </w:r>
      <w:r w:rsidR="006F177B" w:rsidRPr="007F02D8" w:rsidDel="006F177B">
        <w:rPr>
          <w:rFonts w:ascii="Arial" w:hAnsi="Arial" w:cs="Arial"/>
          <w:sz w:val="22"/>
          <w:szCs w:val="22"/>
        </w:rPr>
        <w:t xml:space="preserve"> </w:t>
      </w:r>
      <w:r w:rsidRPr="007F02D8">
        <w:rPr>
          <w:rFonts w:ascii="Arial" w:hAnsi="Arial" w:cs="Arial"/>
          <w:sz w:val="22"/>
          <w:szCs w:val="22"/>
        </w:rPr>
        <w:t>EU-B0555-01, EU-B0555-02</w:t>
      </w:r>
      <w:r w:rsidR="00110507" w:rsidRPr="007F02D8">
        <w:rPr>
          <w:rFonts w:ascii="Arial" w:hAnsi="Arial" w:cs="Arial"/>
          <w:sz w:val="22"/>
          <w:szCs w:val="22"/>
        </w:rPr>
        <w:t>.</w:t>
      </w:r>
      <w:r w:rsidRPr="007F02D8">
        <w:rPr>
          <w:rFonts w:ascii="Arial" w:hAnsi="Arial" w:cs="Arial"/>
          <w:sz w:val="22"/>
          <w:szCs w:val="22"/>
        </w:rPr>
        <w:t xml:space="preserve"> </w:t>
      </w:r>
    </w:p>
    <w:p w14:paraId="5F125971" w14:textId="5DFE2E73" w:rsidR="001B40E4" w:rsidRPr="007F02D8" w:rsidRDefault="001B40E4" w:rsidP="00FC24F2">
      <w:pPr>
        <w:jc w:val="both"/>
        <w:rPr>
          <w:rFonts w:ascii="Arial" w:hAnsi="Arial" w:cs="Arial"/>
          <w:sz w:val="22"/>
          <w:szCs w:val="22"/>
        </w:rPr>
      </w:pPr>
    </w:p>
    <w:p w14:paraId="7B48C8EA" w14:textId="7F2CCDF9" w:rsidR="001B40E4" w:rsidRPr="007F02D8" w:rsidRDefault="001B40E4" w:rsidP="00FC24F2">
      <w:pPr>
        <w:jc w:val="both"/>
        <w:rPr>
          <w:rFonts w:ascii="Arial" w:hAnsi="Arial" w:cs="Arial"/>
          <w:sz w:val="22"/>
          <w:szCs w:val="22"/>
        </w:rPr>
      </w:pPr>
      <w:r w:rsidRPr="007F02D8">
        <w:rPr>
          <w:rFonts w:ascii="Arial" w:hAnsi="Arial" w:cs="Arial"/>
          <w:sz w:val="22"/>
          <w:szCs w:val="22"/>
        </w:rPr>
        <w:t>FGBLRMACT-SM (Equal to or less than 5 MMBTU/hr):</w:t>
      </w:r>
    </w:p>
    <w:p w14:paraId="74E6D412" w14:textId="77777777" w:rsidR="001B40E4" w:rsidRPr="007F02D8" w:rsidRDefault="001B40E4" w:rsidP="00FC24F2">
      <w:pPr>
        <w:jc w:val="both"/>
        <w:rPr>
          <w:rFonts w:ascii="Arial" w:hAnsi="Arial" w:cs="Arial"/>
          <w:sz w:val="22"/>
          <w:szCs w:val="22"/>
        </w:rPr>
      </w:pPr>
    </w:p>
    <w:p w14:paraId="28D77106" w14:textId="77777777" w:rsidR="00AA32FC" w:rsidRPr="007F02D8" w:rsidRDefault="00AA32FC" w:rsidP="00820A9D">
      <w:pPr>
        <w:tabs>
          <w:tab w:val="left" w:pos="3060"/>
        </w:tabs>
        <w:jc w:val="both"/>
        <w:rPr>
          <w:rFonts w:ascii="Arial" w:hAnsi="Arial" w:cs="Arial"/>
          <w:sz w:val="22"/>
          <w:szCs w:val="22"/>
        </w:rPr>
      </w:pPr>
      <w:r w:rsidRPr="007F02D8">
        <w:rPr>
          <w:rFonts w:ascii="Arial" w:hAnsi="Arial"/>
          <w:sz w:val="22"/>
          <w:szCs w:val="22"/>
        </w:rPr>
        <w:t>EUB0350-01, EUB0396-03, EUB0399-01, EUB0399-02, EUB0399-03, EUB0406-01, EUB0406-02, EUB0406-NEW-1, EUB0406-NEW-02, EUB0409-01 EUB0437-01, EUB0437-02, EUB0437-03, EUB0437-SB-01, EUB0439-01 EUB0439-02, EUB0440-02, EUB0515-01, EUB0515-02, EUB0515-03, EUB0515-04, EUB0709-02, EUB0710-01, EUB0711-DHWH-1 EUB0711-DHWH-2, EUB0742-01, EUB0742-02, EUB0799-01, EUB0812-01 EUB0816-01, EUB0857-01, EUB0857-02, EUB0890-01, EUB0890-02, EUB0890-03, EUB0982-01, EUB0982-02, EUB0982-03, EUB2501-01, EUB5038-01, EUB5038-02, EUB5038-DHWH-1, EUB5038-DHWH-2, EUB5092-01, EUB5092-02, EUB5092-03, EUB5059-01, EUB5059-02, EUB5059-03, EUB5059-04, EUB5059-DHWH-05, EUB5117-01, EUB5117-02 EUB5283-01, EUB8081-2-01, EUB5418-01, EUB5418-02, EUCOLISEUM EUB0427-01, EUB0427-02, EUB0444-01, EUB0444-02, EUB044-03, EUB0457-01, EUB0457-02, EUB0460-01, EUB0460-02, EUB0498-01, EUB0498-02, EUB0498-03, EUB0812-02, EUB0812-03, EUB8090-01, EUB8090-02, EUB8090-03, EUB8090-04, EUB5399-01, EUB5399-02, EUB5399-03, EUB5347-01, EUB5347-02, EUB5347-03, EUB5369-01, EUB5369-02, EUB5369-03</w:t>
      </w:r>
    </w:p>
    <w:p w14:paraId="19A849AE" w14:textId="10B18529" w:rsidR="00D75B51" w:rsidRPr="007F02D8" w:rsidRDefault="00D75B51" w:rsidP="00D75B51">
      <w:pPr>
        <w:jc w:val="both"/>
        <w:rPr>
          <w:rFonts w:ascii="Arial" w:hAnsi="Arial" w:cs="Arial"/>
          <w:sz w:val="22"/>
          <w:szCs w:val="22"/>
        </w:rPr>
      </w:pPr>
    </w:p>
    <w:p w14:paraId="6FA316B2" w14:textId="5EAA9D61" w:rsidR="001B40E4" w:rsidRPr="007F02D8" w:rsidRDefault="001B40E4" w:rsidP="00D75B51">
      <w:pPr>
        <w:jc w:val="both"/>
        <w:rPr>
          <w:rFonts w:ascii="Arial" w:hAnsi="Arial" w:cs="Arial"/>
          <w:sz w:val="22"/>
          <w:szCs w:val="22"/>
        </w:rPr>
      </w:pPr>
    </w:p>
    <w:p w14:paraId="52646FAC" w14:textId="13AE9E6C" w:rsidR="001B40E4" w:rsidRPr="007F02D8" w:rsidRDefault="001B40E4" w:rsidP="00D75B51">
      <w:pPr>
        <w:jc w:val="both"/>
        <w:rPr>
          <w:rFonts w:ascii="Arial" w:hAnsi="Arial" w:cs="Arial"/>
          <w:sz w:val="22"/>
          <w:szCs w:val="22"/>
        </w:rPr>
      </w:pPr>
      <w:r w:rsidRPr="007F02D8">
        <w:rPr>
          <w:rFonts w:ascii="Arial" w:hAnsi="Arial" w:cs="Arial"/>
          <w:sz w:val="22"/>
          <w:szCs w:val="22"/>
        </w:rPr>
        <w:t>FGBLRMACT-SM (Greater than 5 MMBTU/hr and less than 10 MMBTU/hr):</w:t>
      </w:r>
    </w:p>
    <w:p w14:paraId="45822E38" w14:textId="77777777" w:rsidR="00D75B51" w:rsidRPr="007F02D8" w:rsidRDefault="00D75B51" w:rsidP="00D75B51">
      <w:pPr>
        <w:jc w:val="both"/>
        <w:rPr>
          <w:rFonts w:ascii="Arial" w:hAnsi="Arial" w:cs="Arial"/>
          <w:sz w:val="22"/>
          <w:szCs w:val="22"/>
        </w:rPr>
      </w:pPr>
    </w:p>
    <w:p w14:paraId="65B84397" w14:textId="76D3D1AC" w:rsidR="0083081D" w:rsidRPr="007F02D8" w:rsidRDefault="0083081D" w:rsidP="00820A9D">
      <w:pPr>
        <w:tabs>
          <w:tab w:val="left" w:pos="3060"/>
        </w:tabs>
        <w:jc w:val="both"/>
        <w:rPr>
          <w:rFonts w:ascii="Arial" w:hAnsi="Arial" w:cs="Arial"/>
          <w:sz w:val="22"/>
          <w:szCs w:val="22"/>
        </w:rPr>
      </w:pPr>
      <w:r w:rsidRPr="007F02D8">
        <w:rPr>
          <w:rFonts w:ascii="Arial" w:hAnsi="Arial"/>
          <w:sz w:val="22"/>
          <w:szCs w:val="22"/>
        </w:rPr>
        <w:t xml:space="preserve">EUB0324-01, EUB0324-02, EUB0396-01, EUB0396-02, EUB0403-01, EUB0403-02, EUB0403-03, EUB0437-SB-02, EUB0437-SB-03, EUB0440-01 EUB0440-03, EUB0441-01, EUB0441-02, </w:t>
      </w:r>
      <w:r w:rsidRPr="007F02D8">
        <w:rPr>
          <w:rFonts w:ascii="Arial" w:hAnsi="Arial"/>
          <w:sz w:val="22"/>
          <w:szCs w:val="22"/>
        </w:rPr>
        <w:br/>
        <w:t>EUB0512-01, EUB0512-02, EUB0442-02, EUB0442-03, EUB0448-01, EUB0448-02, EUB0448-03, EUB0448-04 EUB0555-03, EUB0555-04, EUB0555-05, EUB0799-02, EUB0831-01, EUB0831-02, EUB0432-01, EUB0432-02</w:t>
      </w:r>
    </w:p>
    <w:p w14:paraId="20FB8B4F" w14:textId="73159D70" w:rsidR="00FC24F2" w:rsidRPr="007F02D8" w:rsidRDefault="001B40E4" w:rsidP="00D75B51">
      <w:pPr>
        <w:jc w:val="both"/>
        <w:rPr>
          <w:rFonts w:ascii="Arial" w:hAnsi="Arial" w:cs="Arial"/>
          <w:sz w:val="22"/>
          <w:szCs w:val="22"/>
        </w:rPr>
      </w:pPr>
      <w:r w:rsidRPr="007F02D8">
        <w:rPr>
          <w:rFonts w:ascii="Arial" w:hAnsi="Arial" w:cs="Arial"/>
          <w:sz w:val="22"/>
          <w:szCs w:val="22"/>
        </w:rPr>
        <w:t>.</w:t>
      </w:r>
    </w:p>
    <w:p w14:paraId="4A35F61C" w14:textId="77777777" w:rsidR="00D75B51" w:rsidRPr="007F02D8" w:rsidRDefault="00D75B51" w:rsidP="00FC24F2">
      <w:pPr>
        <w:jc w:val="both"/>
        <w:rPr>
          <w:rFonts w:ascii="Arial" w:hAnsi="Arial" w:cs="Arial"/>
          <w:sz w:val="22"/>
          <w:szCs w:val="22"/>
        </w:rPr>
      </w:pPr>
    </w:p>
    <w:p w14:paraId="494E4A4F" w14:textId="4E4F535C" w:rsidR="00FC24F2" w:rsidRPr="007F02D8" w:rsidRDefault="00FC24F2" w:rsidP="0099309A">
      <w:pPr>
        <w:jc w:val="both"/>
        <w:rPr>
          <w:rFonts w:ascii="Arial" w:hAnsi="Arial" w:cs="Arial"/>
          <w:sz w:val="22"/>
          <w:szCs w:val="22"/>
        </w:rPr>
      </w:pPr>
      <w:r w:rsidRPr="007F02D8">
        <w:rPr>
          <w:rFonts w:ascii="Arial" w:hAnsi="Arial" w:cs="Arial"/>
          <w:sz w:val="22"/>
          <w:szCs w:val="22"/>
        </w:rPr>
        <w:t xml:space="preserve">EUT0260-09, EUT0260-10, and EUTURBINE are subject to the National Emission Standards for Hazardous </w:t>
      </w:r>
      <w:r w:rsidR="00D73F62" w:rsidRPr="007F02D8">
        <w:rPr>
          <w:rFonts w:ascii="Arial" w:hAnsi="Arial" w:cs="Arial"/>
          <w:sz w:val="22"/>
          <w:szCs w:val="22"/>
        </w:rPr>
        <w:t>Air Pollutants</w:t>
      </w:r>
      <w:r w:rsidRPr="007F02D8">
        <w:rPr>
          <w:rFonts w:ascii="Arial" w:hAnsi="Arial" w:cs="Arial"/>
          <w:sz w:val="22"/>
          <w:szCs w:val="22"/>
        </w:rPr>
        <w:t xml:space="preserve"> </w:t>
      </w:r>
      <w:r w:rsidR="00AC4547" w:rsidRPr="007F02D8">
        <w:rPr>
          <w:rFonts w:ascii="Arial" w:hAnsi="Arial" w:cs="Arial"/>
          <w:sz w:val="22"/>
          <w:szCs w:val="22"/>
        </w:rPr>
        <w:t>for Major</w:t>
      </w:r>
      <w:r w:rsidRPr="007F02D8">
        <w:rPr>
          <w:rFonts w:ascii="Arial" w:hAnsi="Arial" w:cs="Arial"/>
          <w:sz w:val="22"/>
          <w:szCs w:val="22"/>
        </w:rPr>
        <w:t xml:space="preserve"> (</w:t>
      </w:r>
      <w:r w:rsidR="00B772D8" w:rsidRPr="007F02D8">
        <w:rPr>
          <w:rFonts w:ascii="Arial" w:hAnsi="Arial" w:cs="Arial"/>
          <w:sz w:val="22"/>
          <w:szCs w:val="22"/>
        </w:rPr>
        <w:t>NESHAP) Sources</w:t>
      </w:r>
      <w:r w:rsidRPr="007F02D8">
        <w:rPr>
          <w:rFonts w:ascii="Arial" w:hAnsi="Arial" w:cs="Arial"/>
          <w:sz w:val="22"/>
          <w:szCs w:val="22"/>
        </w:rPr>
        <w:t xml:space="preserve">:  Stationary Combustion Turbines promulgated </w:t>
      </w:r>
      <w:r w:rsidR="00840E24" w:rsidRPr="007F02D8">
        <w:rPr>
          <w:rFonts w:ascii="Arial" w:hAnsi="Arial" w:cs="Arial"/>
          <w:sz w:val="22"/>
          <w:szCs w:val="22"/>
        </w:rPr>
        <w:t>in 40</w:t>
      </w:r>
      <w:r w:rsidRPr="007F02D8">
        <w:rPr>
          <w:rFonts w:ascii="Arial" w:hAnsi="Arial" w:cs="Arial"/>
          <w:sz w:val="22"/>
          <w:szCs w:val="22"/>
        </w:rPr>
        <w:t xml:space="preserve"> CFR Part 63, Subpart A and YYYY. EUT0260-10, and EUTURBINE are “existing” diffusion flame stationary combustion turbines (commenced construction before January 14, 2003), and as such, under 63.6090(b)(3) do not have to meet the requirements of Subpart YYYY or A of Part 63. </w:t>
      </w:r>
      <w:r w:rsidR="004D0FC2" w:rsidRPr="007F02D8">
        <w:rPr>
          <w:rFonts w:ascii="Arial" w:hAnsi="Arial" w:cs="Arial"/>
          <w:sz w:val="22"/>
          <w:szCs w:val="22"/>
        </w:rPr>
        <w:t xml:space="preserve"> </w:t>
      </w:r>
      <w:r w:rsidRPr="007F02D8">
        <w:rPr>
          <w:rFonts w:ascii="Arial" w:hAnsi="Arial" w:cs="Arial"/>
          <w:sz w:val="22"/>
          <w:szCs w:val="22"/>
        </w:rPr>
        <w:t>EUT0260-09 is a “new” diffusion flame stationary combustion turbine located at a major source where all new, reconstructed, and existing stationary combustion turbines fire oil no more than an aggregate total of 1000 hours during the calendar year.</w:t>
      </w:r>
      <w:r w:rsidR="004D0FC2" w:rsidRPr="007F02D8">
        <w:rPr>
          <w:rFonts w:ascii="Arial" w:hAnsi="Arial" w:cs="Arial"/>
          <w:sz w:val="22"/>
          <w:szCs w:val="22"/>
        </w:rPr>
        <w:t xml:space="preserve"> </w:t>
      </w:r>
      <w:r w:rsidRPr="007F02D8">
        <w:rPr>
          <w:rFonts w:ascii="Arial" w:hAnsi="Arial" w:cs="Arial"/>
          <w:sz w:val="22"/>
          <w:szCs w:val="22"/>
        </w:rPr>
        <w:t xml:space="preserve"> According to 63.6095(d), EUT0260-09 must comply with the initial Notification requirements set forth in 63.6145 but need not comply with any other requirement of this subpart until EPA takes final action to require compliance and publishes a document in the Federal Register.</w:t>
      </w:r>
    </w:p>
    <w:p w14:paraId="6647AD37" w14:textId="4D932C0C" w:rsidR="00850B07" w:rsidRPr="007F02D8" w:rsidRDefault="00850B07">
      <w:pPr>
        <w:rPr>
          <w:rFonts w:ascii="Arial" w:hAnsi="Arial" w:cs="Arial"/>
          <w:sz w:val="22"/>
          <w:szCs w:val="22"/>
        </w:rPr>
      </w:pPr>
      <w:r w:rsidRPr="007F02D8">
        <w:rPr>
          <w:rFonts w:ascii="Arial" w:hAnsi="Arial" w:cs="Arial"/>
          <w:sz w:val="22"/>
          <w:szCs w:val="22"/>
        </w:rPr>
        <w:br w:type="page"/>
      </w:r>
    </w:p>
    <w:p w14:paraId="220D9BD5" w14:textId="77777777" w:rsidR="0078579D" w:rsidRPr="007F02D8" w:rsidRDefault="0078579D" w:rsidP="0099309A">
      <w:pPr>
        <w:jc w:val="both"/>
        <w:rPr>
          <w:rFonts w:ascii="Arial" w:hAnsi="Arial" w:cs="Arial"/>
          <w:sz w:val="22"/>
          <w:szCs w:val="22"/>
        </w:rPr>
      </w:pPr>
    </w:p>
    <w:p w14:paraId="5CF3D324" w14:textId="7CD305AE" w:rsidR="0078579D" w:rsidRPr="007F02D8" w:rsidRDefault="0078579D" w:rsidP="0078579D">
      <w:pPr>
        <w:jc w:val="both"/>
        <w:rPr>
          <w:rFonts w:ascii="Arial" w:hAnsi="Arial" w:cs="Arial"/>
          <w:b/>
          <w:i/>
          <w:iCs/>
          <w:sz w:val="22"/>
          <w:szCs w:val="22"/>
        </w:rPr>
      </w:pPr>
      <w:r w:rsidRPr="007F02D8">
        <w:rPr>
          <w:rFonts w:ascii="Arial" w:hAnsi="Arial" w:cs="Arial"/>
          <w:sz w:val="22"/>
          <w:szCs w:val="22"/>
        </w:rPr>
        <w:t>EUB0260-03, EUB0260-04 and EUB0260-06 at the stationary source are subject to the following condition in the ROP</w:t>
      </w:r>
      <w:r w:rsidR="00840E24" w:rsidRPr="007F02D8">
        <w:rPr>
          <w:rFonts w:ascii="Arial" w:hAnsi="Arial" w:cs="Arial"/>
          <w:sz w:val="22"/>
          <w:szCs w:val="22"/>
        </w:rPr>
        <w:t xml:space="preserve"> </w:t>
      </w:r>
      <w:r w:rsidR="003342B4" w:rsidRPr="007F02D8">
        <w:rPr>
          <w:rFonts w:ascii="Arial" w:hAnsi="Arial" w:cs="Arial"/>
          <w:sz w:val="22"/>
          <w:szCs w:val="22"/>
        </w:rPr>
        <w:t>pursuant to 40 CFR Part 96, NOx Budget Trading Program and CAIR NOx and SO2 Trading Programs for State Implementation Plans, Subpart H - Monitoring and Reporting</w:t>
      </w:r>
      <w:r w:rsidRPr="007F02D8">
        <w:rPr>
          <w:rFonts w:ascii="Arial" w:hAnsi="Arial" w:cs="Arial"/>
          <w:sz w:val="22"/>
          <w:szCs w:val="22"/>
        </w:rPr>
        <w:t>:</w:t>
      </w:r>
      <w:r w:rsidR="00840E24" w:rsidRPr="007F02D8">
        <w:rPr>
          <w:rFonts w:ascii="Arial" w:hAnsi="Arial" w:cs="Arial"/>
          <w:sz w:val="22"/>
          <w:szCs w:val="22"/>
        </w:rPr>
        <w:t xml:space="preserve"> </w:t>
      </w:r>
      <w:r w:rsidR="004D0FC2" w:rsidRPr="007F02D8">
        <w:rPr>
          <w:rFonts w:ascii="Arial" w:hAnsi="Arial" w:cs="Arial"/>
          <w:sz w:val="22"/>
          <w:szCs w:val="22"/>
        </w:rPr>
        <w:t xml:space="preserve"> </w:t>
      </w:r>
      <w:r w:rsidRPr="007F02D8">
        <w:rPr>
          <w:rFonts w:ascii="Arial" w:hAnsi="Arial" w:cs="Arial"/>
          <w:i/>
          <w:iCs/>
          <w:sz w:val="22"/>
          <w:szCs w:val="22"/>
        </w:rPr>
        <w:t xml:space="preserve">The permittee shall meet the monitoring, recordkeeping, and reporting requirements of the NOx SIP Call during the ozone season (May 1 through September 30).   </w:t>
      </w:r>
      <w:r w:rsidRPr="007F02D8">
        <w:rPr>
          <w:rFonts w:ascii="Arial" w:hAnsi="Arial" w:cs="Arial"/>
          <w:b/>
          <w:i/>
          <w:iCs/>
          <w:sz w:val="22"/>
          <w:szCs w:val="22"/>
        </w:rPr>
        <w:t>(40 CFR Part 96, Subpart H)</w:t>
      </w:r>
    </w:p>
    <w:p w14:paraId="61A60F10" w14:textId="77777777" w:rsidR="00443561" w:rsidRPr="007F02D8" w:rsidRDefault="00443561" w:rsidP="000F73C3">
      <w:pPr>
        <w:jc w:val="both"/>
        <w:rPr>
          <w:rFonts w:ascii="Arial" w:hAnsi="Arial" w:cs="Arial"/>
          <w:sz w:val="22"/>
          <w:szCs w:val="22"/>
        </w:rPr>
      </w:pPr>
    </w:p>
    <w:p w14:paraId="7605CCF8" w14:textId="38A7ABA7" w:rsidR="00F3515D" w:rsidRPr="007F02D8" w:rsidRDefault="00621F23" w:rsidP="00621F23">
      <w:pPr>
        <w:jc w:val="both"/>
        <w:rPr>
          <w:rFonts w:ascii="Arial" w:hAnsi="Arial" w:cs="Arial"/>
          <w:sz w:val="22"/>
          <w:szCs w:val="22"/>
        </w:rPr>
      </w:pPr>
      <w:r w:rsidRPr="007F02D8">
        <w:rPr>
          <w:rFonts w:ascii="Arial" w:hAnsi="Arial" w:cs="Arial"/>
          <w:sz w:val="22"/>
          <w:szCs w:val="22"/>
        </w:rPr>
        <w:t>The AQD’s Rule 287</w:t>
      </w:r>
      <w:r w:rsidR="00F14029" w:rsidRPr="007F02D8">
        <w:rPr>
          <w:rFonts w:ascii="Arial" w:hAnsi="Arial" w:cs="Arial"/>
          <w:sz w:val="22"/>
          <w:szCs w:val="22"/>
        </w:rPr>
        <w:t xml:space="preserve"> was</w:t>
      </w:r>
      <w:r w:rsidRPr="007F02D8">
        <w:rPr>
          <w:rFonts w:ascii="Arial" w:hAnsi="Arial" w:cs="Arial"/>
          <w:sz w:val="22"/>
          <w:szCs w:val="22"/>
        </w:rPr>
        <w:t xml:space="preserve"> revised on December 20, 2016.  </w:t>
      </w:r>
      <w:r w:rsidR="00F3515D" w:rsidRPr="007F02D8">
        <w:rPr>
          <w:rFonts w:ascii="Arial" w:hAnsi="Arial" w:cs="Arial"/>
          <w:sz w:val="22"/>
          <w:szCs w:val="22"/>
        </w:rPr>
        <w:t xml:space="preserve">FGRULE287(2)(c) </w:t>
      </w:r>
      <w:r w:rsidR="00F14029" w:rsidRPr="007F02D8">
        <w:rPr>
          <w:rFonts w:ascii="Arial" w:hAnsi="Arial" w:cs="Arial"/>
          <w:sz w:val="22"/>
          <w:szCs w:val="22"/>
        </w:rPr>
        <w:t xml:space="preserve">is a </w:t>
      </w:r>
      <w:r w:rsidR="00F3515D" w:rsidRPr="007F02D8">
        <w:rPr>
          <w:rFonts w:ascii="Arial" w:hAnsi="Arial" w:cs="Arial"/>
          <w:sz w:val="22"/>
          <w:szCs w:val="22"/>
        </w:rPr>
        <w:t>flexible group table</w:t>
      </w:r>
      <w:r w:rsidR="00F14029" w:rsidRPr="007F02D8">
        <w:rPr>
          <w:rFonts w:ascii="Arial" w:hAnsi="Arial" w:cs="Arial"/>
          <w:sz w:val="22"/>
          <w:szCs w:val="22"/>
        </w:rPr>
        <w:t xml:space="preserve"> in UM’s ROP</w:t>
      </w:r>
      <w:r w:rsidR="00F3515D" w:rsidRPr="007F02D8">
        <w:rPr>
          <w:rFonts w:ascii="Arial" w:hAnsi="Arial" w:cs="Arial"/>
          <w:sz w:val="22"/>
          <w:szCs w:val="22"/>
        </w:rPr>
        <w:t xml:space="preserve"> created for emission units subject to </w:t>
      </w:r>
      <w:r w:rsidR="00E8317B" w:rsidRPr="007F02D8">
        <w:rPr>
          <w:rFonts w:ascii="Arial" w:hAnsi="Arial" w:cs="Arial"/>
          <w:sz w:val="22"/>
          <w:szCs w:val="22"/>
        </w:rPr>
        <w:t>these rules</w:t>
      </w:r>
      <w:r w:rsidR="00F3515D" w:rsidRPr="007F02D8">
        <w:rPr>
          <w:rFonts w:ascii="Arial" w:hAnsi="Arial" w:cs="Arial"/>
          <w:sz w:val="22"/>
          <w:szCs w:val="22"/>
        </w:rPr>
        <w:t xml:space="preserve">. </w:t>
      </w:r>
      <w:bookmarkStart w:id="18" w:name="_Hlk502840146"/>
      <w:r w:rsidR="00F3515D" w:rsidRPr="007F02D8">
        <w:rPr>
          <w:rFonts w:ascii="Arial" w:hAnsi="Arial" w:cs="Arial"/>
          <w:sz w:val="22"/>
          <w:szCs w:val="22"/>
        </w:rPr>
        <w:t xml:space="preserve"> Emission units installed before December 20, 2016, </w:t>
      </w:r>
      <w:r w:rsidR="006051CB" w:rsidRPr="007F02D8">
        <w:rPr>
          <w:rFonts w:ascii="Arial" w:hAnsi="Arial" w:cs="Arial"/>
          <w:sz w:val="22"/>
          <w:szCs w:val="22"/>
        </w:rPr>
        <w:t>can</w:t>
      </w:r>
      <w:r w:rsidR="00F3515D" w:rsidRPr="007F02D8">
        <w:rPr>
          <w:rFonts w:ascii="Arial" w:hAnsi="Arial" w:cs="Arial"/>
          <w:sz w:val="22"/>
          <w:szCs w:val="22"/>
        </w:rPr>
        <w:t xml:space="preserve"> comply with the requirements of Rule 287 in effect at the time of installation or modification</w:t>
      </w:r>
      <w:r w:rsidR="00FB0FCF" w:rsidRPr="007F02D8">
        <w:rPr>
          <w:rFonts w:ascii="Arial" w:hAnsi="Arial" w:cs="Arial"/>
          <w:sz w:val="22"/>
          <w:szCs w:val="22"/>
        </w:rPr>
        <w:t xml:space="preserve"> as identified in the tables</w:t>
      </w:r>
      <w:bookmarkEnd w:id="18"/>
      <w:r w:rsidR="004D0FC2" w:rsidRPr="007F02D8">
        <w:rPr>
          <w:rFonts w:ascii="Arial" w:hAnsi="Arial" w:cs="Arial"/>
          <w:sz w:val="22"/>
          <w:szCs w:val="22"/>
        </w:rPr>
        <w:t>: h</w:t>
      </w:r>
      <w:r w:rsidR="00F3515D" w:rsidRPr="007F02D8">
        <w:rPr>
          <w:rFonts w:ascii="Arial" w:hAnsi="Arial" w:cs="Arial"/>
          <w:sz w:val="22"/>
          <w:szCs w:val="22"/>
        </w:rPr>
        <w:t>owever</w:t>
      </w:r>
      <w:r w:rsidR="004D0FC2" w:rsidRPr="007F02D8">
        <w:rPr>
          <w:rFonts w:ascii="Arial" w:hAnsi="Arial" w:cs="Arial"/>
          <w:sz w:val="22"/>
          <w:szCs w:val="22"/>
        </w:rPr>
        <w:t>;</w:t>
      </w:r>
      <w:r w:rsidR="00F3515D" w:rsidRPr="007F02D8">
        <w:rPr>
          <w:rFonts w:ascii="Arial" w:hAnsi="Arial" w:cs="Arial"/>
          <w:sz w:val="22"/>
          <w:szCs w:val="22"/>
        </w:rPr>
        <w:t xml:space="preserve"> e</w:t>
      </w:r>
      <w:r w:rsidR="00F3515D" w:rsidRPr="007F02D8">
        <w:rPr>
          <w:rFonts w:ascii="Arial" w:hAnsi="Arial"/>
          <w:sz w:val="22"/>
          <w:szCs w:val="22"/>
        </w:rPr>
        <w:t xml:space="preserve">mission units installed or modified </w:t>
      </w:r>
      <w:r w:rsidR="00E8317B" w:rsidRPr="007F02D8">
        <w:rPr>
          <w:rFonts w:ascii="Arial" w:hAnsi="Arial"/>
          <w:sz w:val="22"/>
          <w:szCs w:val="22"/>
        </w:rPr>
        <w:t xml:space="preserve">on or </w:t>
      </w:r>
      <w:r w:rsidR="00F3515D" w:rsidRPr="007F02D8">
        <w:rPr>
          <w:rFonts w:ascii="Arial" w:hAnsi="Arial"/>
          <w:sz w:val="22"/>
          <w:szCs w:val="22"/>
        </w:rPr>
        <w:t>after December 20, 2016, must comply with the requirements of the current rules</w:t>
      </w:r>
      <w:r w:rsidR="00FB0FCF" w:rsidRPr="007F02D8">
        <w:rPr>
          <w:rFonts w:ascii="Arial" w:hAnsi="Arial"/>
          <w:sz w:val="22"/>
          <w:szCs w:val="22"/>
        </w:rPr>
        <w:t xml:space="preserve"> as outlined in the table</w:t>
      </w:r>
      <w:r w:rsidR="00F3515D" w:rsidRPr="007F02D8">
        <w:rPr>
          <w:rFonts w:ascii="Arial" w:hAnsi="Arial"/>
          <w:sz w:val="22"/>
          <w:szCs w:val="22"/>
        </w:rPr>
        <w:t>.</w:t>
      </w:r>
    </w:p>
    <w:p w14:paraId="57953373" w14:textId="77777777" w:rsidR="00F3515D" w:rsidRPr="007F02D8" w:rsidRDefault="00F3515D" w:rsidP="0001165D">
      <w:pPr>
        <w:jc w:val="both"/>
        <w:rPr>
          <w:rFonts w:ascii="Arial" w:hAnsi="Arial" w:cs="Arial"/>
          <w:sz w:val="22"/>
          <w:szCs w:val="22"/>
        </w:rPr>
      </w:pPr>
    </w:p>
    <w:p w14:paraId="65516508" w14:textId="00C7089F" w:rsidR="000F73C3" w:rsidRPr="007F02D8" w:rsidRDefault="000F73C3" w:rsidP="000F73C3">
      <w:pPr>
        <w:jc w:val="both"/>
        <w:rPr>
          <w:rFonts w:ascii="Arial" w:hAnsi="Arial" w:cs="Arial"/>
          <w:sz w:val="22"/>
          <w:szCs w:val="22"/>
        </w:rPr>
      </w:pPr>
      <w:r w:rsidRPr="007F02D8">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1124C31" w14:textId="77777777" w:rsidR="00D9587D" w:rsidRPr="007F02D8" w:rsidRDefault="00D9587D" w:rsidP="00D9587D">
      <w:pPr>
        <w:jc w:val="both"/>
        <w:rPr>
          <w:rFonts w:ascii="Arial" w:hAnsi="Arial" w:cs="Arial"/>
          <w:sz w:val="22"/>
          <w:szCs w:val="22"/>
        </w:rPr>
      </w:pPr>
    </w:p>
    <w:p w14:paraId="788229AE" w14:textId="1F45D2B7" w:rsidR="00D9587D" w:rsidRPr="007F02D8" w:rsidRDefault="00A55665" w:rsidP="00D9587D">
      <w:pPr>
        <w:jc w:val="both"/>
        <w:rPr>
          <w:rFonts w:ascii="Arial" w:hAnsi="Arial" w:cs="Arial"/>
          <w:sz w:val="22"/>
          <w:szCs w:val="22"/>
        </w:rPr>
      </w:pPr>
      <w:r w:rsidRPr="007F02D8">
        <w:rPr>
          <w:rFonts w:ascii="Arial" w:hAnsi="Arial" w:cs="Arial"/>
          <w:sz w:val="22"/>
          <w:szCs w:val="22"/>
        </w:rPr>
        <w:t>EUT0260-09; EUT0260-10; and FGBT0260-CO</w:t>
      </w:r>
      <w:r w:rsidR="00D9587D" w:rsidRPr="007F02D8">
        <w:rPr>
          <w:rFonts w:ascii="Arial" w:hAnsi="Arial" w:cs="Arial"/>
          <w:sz w:val="22"/>
          <w:szCs w:val="22"/>
        </w:rPr>
        <w:t xml:space="preserve"> have emission limitations or standards that </w:t>
      </w:r>
      <w:r w:rsidRPr="007F02D8">
        <w:rPr>
          <w:rFonts w:ascii="Arial" w:hAnsi="Arial" w:cs="Arial"/>
          <w:sz w:val="22"/>
          <w:szCs w:val="22"/>
        </w:rPr>
        <w:t>are</w:t>
      </w:r>
      <w:r w:rsidR="00D9587D" w:rsidRPr="007F02D8">
        <w:rPr>
          <w:rFonts w:ascii="Arial" w:hAnsi="Arial" w:cs="Arial"/>
          <w:sz w:val="22"/>
          <w:szCs w:val="22"/>
        </w:rPr>
        <w:t xml:space="preserve"> subject to the federal Compliance Assurance Monitoring</w:t>
      </w:r>
      <w:r w:rsidR="00D7210B" w:rsidRPr="007F02D8">
        <w:rPr>
          <w:rFonts w:ascii="Arial" w:hAnsi="Arial" w:cs="Arial"/>
          <w:sz w:val="22"/>
          <w:szCs w:val="22"/>
        </w:rPr>
        <w:t xml:space="preserve"> (CAM)</w:t>
      </w:r>
      <w:r w:rsidR="00D9587D" w:rsidRPr="007F02D8">
        <w:rPr>
          <w:rFonts w:ascii="Arial" w:hAnsi="Arial" w:cs="Arial"/>
          <w:sz w:val="22"/>
          <w:szCs w:val="22"/>
        </w:rPr>
        <w:t xml:space="preserve"> rule pursuant to 40 CFR Part 64, because the units have potential pre-control emissions over the major source thresholds.</w:t>
      </w:r>
      <w:r w:rsidR="004D0FC2" w:rsidRPr="007F02D8">
        <w:rPr>
          <w:rFonts w:ascii="Arial" w:hAnsi="Arial" w:cs="Arial"/>
          <w:sz w:val="22"/>
          <w:szCs w:val="22"/>
        </w:rPr>
        <w:t xml:space="preserve"> </w:t>
      </w:r>
      <w:r w:rsidR="00D9587D" w:rsidRPr="007F02D8">
        <w:rPr>
          <w:rFonts w:ascii="Arial" w:hAnsi="Arial" w:cs="Arial"/>
          <w:sz w:val="22"/>
          <w:szCs w:val="22"/>
        </w:rPr>
        <w:t xml:space="preserve"> </w:t>
      </w:r>
      <w:r w:rsidR="003342B4" w:rsidRPr="007F02D8">
        <w:rPr>
          <w:rFonts w:ascii="Arial" w:hAnsi="Arial" w:cs="Arial"/>
          <w:sz w:val="22"/>
          <w:szCs w:val="22"/>
        </w:rPr>
        <w:t xml:space="preserve">EUT0260-09, and EUT0260-10 each have an identical control </w:t>
      </w:r>
      <w:r w:rsidR="001F0551" w:rsidRPr="007F02D8">
        <w:rPr>
          <w:rFonts w:ascii="Arial" w:hAnsi="Arial" w:cs="Arial"/>
          <w:sz w:val="22"/>
          <w:szCs w:val="22"/>
        </w:rPr>
        <w:t>device,</w:t>
      </w:r>
      <w:r w:rsidR="003342B4" w:rsidRPr="007F02D8">
        <w:rPr>
          <w:rFonts w:ascii="Arial" w:hAnsi="Arial" w:cs="Arial"/>
          <w:sz w:val="22"/>
          <w:szCs w:val="22"/>
        </w:rPr>
        <w:t xml:space="preserve"> and each has potential pre-control emissions of NOx greater than the major source threshold level. </w:t>
      </w:r>
      <w:r w:rsidR="004D0FC2" w:rsidRPr="007F02D8">
        <w:rPr>
          <w:rFonts w:ascii="Arial" w:hAnsi="Arial" w:cs="Arial"/>
          <w:sz w:val="22"/>
          <w:szCs w:val="22"/>
        </w:rPr>
        <w:t xml:space="preserve"> </w:t>
      </w:r>
      <w:r w:rsidR="003342B4" w:rsidRPr="007F02D8">
        <w:rPr>
          <w:rFonts w:ascii="Arial" w:hAnsi="Arial" w:cs="Arial"/>
          <w:sz w:val="22"/>
          <w:szCs w:val="22"/>
        </w:rPr>
        <w:t>The</w:t>
      </w:r>
      <w:r w:rsidR="001F0551" w:rsidRPr="007F02D8">
        <w:rPr>
          <w:rFonts w:ascii="Arial" w:hAnsi="Arial" w:cs="Arial"/>
          <w:sz w:val="22"/>
          <w:szCs w:val="22"/>
        </w:rPr>
        <w:t xml:space="preserve"> continuous</w:t>
      </w:r>
      <w:r w:rsidR="003342B4" w:rsidRPr="007F02D8">
        <w:rPr>
          <w:rFonts w:ascii="Arial" w:hAnsi="Arial" w:cs="Arial"/>
          <w:sz w:val="22"/>
          <w:szCs w:val="22"/>
        </w:rPr>
        <w:t xml:space="preserve"> monitoring</w:t>
      </w:r>
      <w:r w:rsidR="001F0551" w:rsidRPr="007F02D8">
        <w:rPr>
          <w:rFonts w:ascii="Arial" w:hAnsi="Arial" w:cs="Arial"/>
          <w:sz w:val="22"/>
          <w:szCs w:val="22"/>
        </w:rPr>
        <w:t xml:space="preserve"> device</w:t>
      </w:r>
      <w:r w:rsidR="003342B4" w:rsidRPr="007F02D8">
        <w:rPr>
          <w:rFonts w:ascii="Arial" w:hAnsi="Arial" w:cs="Arial"/>
          <w:sz w:val="22"/>
          <w:szCs w:val="22"/>
        </w:rPr>
        <w:t xml:space="preserve"> for the control is to equip and maintain with instrumentation to continuously monitor and record the fuel consumption and the ratio of water-to-fuel being fired in EUT0260-09, and EUT0260-10.</w:t>
      </w:r>
      <w:r w:rsidR="004D0FC2" w:rsidRPr="007F02D8">
        <w:rPr>
          <w:rFonts w:ascii="Arial" w:hAnsi="Arial" w:cs="Arial"/>
          <w:sz w:val="22"/>
          <w:szCs w:val="22"/>
        </w:rPr>
        <w:t xml:space="preserve"> </w:t>
      </w:r>
      <w:r w:rsidR="003342B4" w:rsidRPr="007F02D8">
        <w:rPr>
          <w:rFonts w:ascii="Arial" w:hAnsi="Arial" w:cs="Arial"/>
          <w:sz w:val="22"/>
          <w:szCs w:val="22"/>
        </w:rPr>
        <w:t xml:space="preserve"> The fuel consumption rate shall be monitored </w:t>
      </w:r>
      <w:r w:rsidR="001F0551" w:rsidRPr="007F02D8">
        <w:rPr>
          <w:rFonts w:ascii="Arial" w:hAnsi="Arial" w:cs="Arial"/>
          <w:sz w:val="22"/>
          <w:szCs w:val="22"/>
        </w:rPr>
        <w:t xml:space="preserve">using </w:t>
      </w:r>
      <w:r w:rsidR="003342B4" w:rsidRPr="007F02D8">
        <w:rPr>
          <w:rFonts w:ascii="Arial" w:hAnsi="Arial" w:cs="Arial"/>
          <w:sz w:val="22"/>
          <w:szCs w:val="22"/>
        </w:rPr>
        <w:t>a meter and the water injection rate shall be monitored using a meter.</w:t>
      </w:r>
      <w:r w:rsidR="004D0FC2" w:rsidRPr="007F02D8">
        <w:rPr>
          <w:rFonts w:ascii="Arial" w:hAnsi="Arial" w:cs="Arial"/>
          <w:sz w:val="22"/>
          <w:szCs w:val="22"/>
        </w:rPr>
        <w:t xml:space="preserve"> </w:t>
      </w:r>
      <w:r w:rsidR="003342B4" w:rsidRPr="007F02D8">
        <w:rPr>
          <w:rFonts w:ascii="Arial" w:hAnsi="Arial" w:cs="Arial"/>
          <w:sz w:val="22"/>
          <w:szCs w:val="22"/>
        </w:rPr>
        <w:t xml:space="preserve"> The minimum water-to-fuel values shall be 0.5 when firing natural gas and 0.3 when firing fuel oil. </w:t>
      </w:r>
      <w:r w:rsidR="004D0FC2" w:rsidRPr="007F02D8">
        <w:rPr>
          <w:rFonts w:ascii="Arial" w:hAnsi="Arial" w:cs="Arial"/>
          <w:sz w:val="22"/>
          <w:szCs w:val="22"/>
        </w:rPr>
        <w:t xml:space="preserve"> </w:t>
      </w:r>
      <w:r w:rsidR="003342B4" w:rsidRPr="007F02D8">
        <w:rPr>
          <w:rFonts w:ascii="Arial" w:hAnsi="Arial" w:cs="Arial"/>
          <w:sz w:val="22"/>
          <w:szCs w:val="22"/>
        </w:rPr>
        <w:t>The system shall be accurate to within plus or minus 5 percent.</w:t>
      </w:r>
      <w:r w:rsidR="004D0FC2" w:rsidRPr="007F02D8">
        <w:rPr>
          <w:rFonts w:ascii="Arial" w:hAnsi="Arial" w:cs="Arial"/>
          <w:sz w:val="22"/>
          <w:szCs w:val="22"/>
        </w:rPr>
        <w:t xml:space="preserve"> </w:t>
      </w:r>
      <w:r w:rsidR="003342B4" w:rsidRPr="007F02D8">
        <w:rPr>
          <w:rFonts w:ascii="Arial" w:hAnsi="Arial" w:cs="Arial"/>
          <w:sz w:val="22"/>
          <w:szCs w:val="22"/>
        </w:rPr>
        <w:t xml:space="preserve"> The rationale for approving this monitoring system to assure compliance is that the monitoring system was required in the Permit to Install No. 275-89B to comply with the requirements of 40</w:t>
      </w:r>
      <w:r w:rsidR="00804487" w:rsidRPr="007F02D8">
        <w:rPr>
          <w:rFonts w:ascii="Arial" w:hAnsi="Arial" w:cs="Arial"/>
          <w:sz w:val="22"/>
          <w:szCs w:val="22"/>
        </w:rPr>
        <w:t> </w:t>
      </w:r>
      <w:r w:rsidR="003342B4" w:rsidRPr="007F02D8">
        <w:rPr>
          <w:rFonts w:ascii="Arial" w:hAnsi="Arial" w:cs="Arial"/>
          <w:sz w:val="22"/>
          <w:szCs w:val="22"/>
        </w:rPr>
        <w:t>CFR Part 60, Subpart GG, and with the manufacturer’s operation and maintenance specifications.</w:t>
      </w:r>
      <w:r w:rsidR="001F0551" w:rsidRPr="007F02D8">
        <w:rPr>
          <w:rFonts w:ascii="Arial" w:hAnsi="Arial" w:cs="Arial"/>
          <w:sz w:val="22"/>
          <w:szCs w:val="22"/>
        </w:rPr>
        <w:t xml:space="preserve"> </w:t>
      </w:r>
    </w:p>
    <w:p w14:paraId="756F23E2" w14:textId="77777777" w:rsidR="00A73320" w:rsidRPr="007F02D8" w:rsidRDefault="00A73320" w:rsidP="00D9587D">
      <w:pPr>
        <w:rPr>
          <w:rFonts w:ascii="Arial" w:hAnsi="Arial" w:cs="Arial"/>
          <w:sz w:val="22"/>
          <w:szCs w:val="22"/>
        </w:rPr>
      </w:pPr>
    </w:p>
    <w:p w14:paraId="43C0941B" w14:textId="77777777" w:rsidR="00D9587D" w:rsidRPr="007F02D8" w:rsidRDefault="00A73320" w:rsidP="00D9587D">
      <w:pPr>
        <w:rPr>
          <w:rFonts w:ascii="Arial" w:hAnsi="Arial" w:cs="Arial"/>
          <w:sz w:val="22"/>
          <w:szCs w:val="22"/>
        </w:rPr>
      </w:pPr>
      <w:r w:rsidRPr="007F02D8">
        <w:rPr>
          <w:rFonts w:ascii="Arial" w:hAnsi="Arial" w:cs="Arial"/>
          <w:sz w:val="22"/>
          <w:szCs w:val="22"/>
        </w:rPr>
        <w:t>The following Emission Units/</w:t>
      </w:r>
      <w:r w:rsidR="00083979" w:rsidRPr="007F02D8">
        <w:rPr>
          <w:rFonts w:ascii="Arial" w:hAnsi="Arial" w:cs="Arial"/>
          <w:sz w:val="22"/>
          <w:szCs w:val="22"/>
        </w:rPr>
        <w:t>F</w:t>
      </w:r>
      <w:r w:rsidRPr="007F02D8">
        <w:rPr>
          <w:rFonts w:ascii="Arial" w:hAnsi="Arial" w:cs="Arial"/>
          <w:sz w:val="22"/>
          <w:szCs w:val="22"/>
        </w:rPr>
        <w:t>lexible Groups are subject to CAM:</w:t>
      </w:r>
    </w:p>
    <w:p w14:paraId="4DFEA527" w14:textId="77777777" w:rsidR="00A73320" w:rsidRPr="007F02D8"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10"/>
        <w:gridCol w:w="1710"/>
        <w:gridCol w:w="1080"/>
        <w:gridCol w:w="1227"/>
        <w:gridCol w:w="2283"/>
        <w:gridCol w:w="1317"/>
        <w:gridCol w:w="990"/>
      </w:tblGrid>
      <w:tr w:rsidR="007F02D8" w:rsidRPr="007F02D8" w14:paraId="3947A9F4" w14:textId="77777777" w:rsidTr="00820A9D">
        <w:trPr>
          <w:tblHeader/>
        </w:trPr>
        <w:tc>
          <w:tcPr>
            <w:tcW w:w="1710" w:type="dxa"/>
            <w:tcBorders>
              <w:top w:val="double" w:sz="4" w:space="0" w:color="auto"/>
              <w:bottom w:val="single" w:sz="4" w:space="0" w:color="auto"/>
            </w:tcBorders>
            <w:shd w:val="clear" w:color="auto" w:fill="D9D9D9"/>
          </w:tcPr>
          <w:p w14:paraId="3D129EBD" w14:textId="77777777" w:rsidR="00D9587D" w:rsidRPr="007F02D8" w:rsidRDefault="00D9587D" w:rsidP="007F3C6F">
            <w:pPr>
              <w:rPr>
                <w:rFonts w:ascii="Arial" w:eastAsia="Calibri" w:hAnsi="Arial" w:cs="Arial"/>
                <w:b/>
                <w:sz w:val="22"/>
                <w:szCs w:val="22"/>
              </w:rPr>
            </w:pPr>
            <w:r w:rsidRPr="007F02D8">
              <w:rPr>
                <w:rFonts w:ascii="Arial" w:eastAsia="Calibri" w:hAnsi="Arial" w:cs="Arial"/>
                <w:b/>
                <w:sz w:val="22"/>
                <w:szCs w:val="22"/>
              </w:rPr>
              <w:t>Emission Unit/Flexible group ID</w:t>
            </w:r>
          </w:p>
        </w:tc>
        <w:tc>
          <w:tcPr>
            <w:tcW w:w="1710" w:type="dxa"/>
            <w:tcBorders>
              <w:top w:val="double" w:sz="4" w:space="0" w:color="auto"/>
              <w:bottom w:val="single" w:sz="4" w:space="0" w:color="auto"/>
            </w:tcBorders>
            <w:shd w:val="clear" w:color="auto" w:fill="D9D9D9"/>
          </w:tcPr>
          <w:p w14:paraId="0E607CC6" w14:textId="77777777" w:rsidR="00D9587D" w:rsidRPr="007F02D8" w:rsidRDefault="00D9587D" w:rsidP="007F3C6F">
            <w:pPr>
              <w:rPr>
                <w:rFonts w:ascii="Arial" w:eastAsia="Calibri" w:hAnsi="Arial" w:cs="Arial"/>
                <w:b/>
                <w:sz w:val="22"/>
                <w:szCs w:val="22"/>
              </w:rPr>
            </w:pPr>
            <w:r w:rsidRPr="007F02D8">
              <w:rPr>
                <w:rFonts w:ascii="Arial" w:eastAsia="Calibri" w:hAnsi="Arial" w:cs="Arial"/>
                <w:b/>
                <w:sz w:val="22"/>
                <w:szCs w:val="22"/>
              </w:rPr>
              <w:t>Pollutant/ Emission Limit</w:t>
            </w:r>
          </w:p>
        </w:tc>
        <w:tc>
          <w:tcPr>
            <w:tcW w:w="1080" w:type="dxa"/>
            <w:tcBorders>
              <w:top w:val="double" w:sz="4" w:space="0" w:color="auto"/>
              <w:bottom w:val="single" w:sz="4" w:space="0" w:color="auto"/>
            </w:tcBorders>
            <w:shd w:val="clear" w:color="auto" w:fill="D9D9D9"/>
          </w:tcPr>
          <w:p w14:paraId="269F6FAE" w14:textId="77777777" w:rsidR="00D9587D" w:rsidRPr="007F02D8" w:rsidRDefault="00D9587D" w:rsidP="007F3C6F">
            <w:pPr>
              <w:rPr>
                <w:rFonts w:ascii="Arial" w:eastAsia="Calibri" w:hAnsi="Arial" w:cs="Arial"/>
                <w:b/>
                <w:sz w:val="22"/>
                <w:szCs w:val="22"/>
              </w:rPr>
            </w:pPr>
            <w:r w:rsidRPr="007F02D8">
              <w:rPr>
                <w:rFonts w:ascii="Arial" w:eastAsia="Calibri" w:hAnsi="Arial" w:cs="Arial"/>
                <w:b/>
                <w:sz w:val="22"/>
                <w:szCs w:val="22"/>
              </w:rPr>
              <w:t>UAR(s)</w:t>
            </w:r>
          </w:p>
        </w:tc>
        <w:tc>
          <w:tcPr>
            <w:tcW w:w="1227" w:type="dxa"/>
            <w:tcBorders>
              <w:top w:val="double" w:sz="4" w:space="0" w:color="auto"/>
              <w:bottom w:val="single" w:sz="4" w:space="0" w:color="auto"/>
            </w:tcBorders>
            <w:shd w:val="clear" w:color="auto" w:fill="D9D9D9"/>
          </w:tcPr>
          <w:p w14:paraId="4D8C1F15" w14:textId="77777777" w:rsidR="00D9587D" w:rsidRPr="007F02D8" w:rsidRDefault="00D9587D" w:rsidP="007F3C6F">
            <w:pPr>
              <w:rPr>
                <w:rFonts w:ascii="Arial" w:eastAsia="Calibri" w:hAnsi="Arial" w:cs="Arial"/>
                <w:b/>
                <w:sz w:val="22"/>
                <w:szCs w:val="22"/>
              </w:rPr>
            </w:pPr>
            <w:r w:rsidRPr="007F02D8">
              <w:rPr>
                <w:rFonts w:ascii="Arial" w:eastAsia="Calibri" w:hAnsi="Arial" w:cs="Arial"/>
                <w:b/>
                <w:sz w:val="22"/>
                <w:szCs w:val="22"/>
              </w:rPr>
              <w:t>Control Equipment</w:t>
            </w:r>
          </w:p>
        </w:tc>
        <w:tc>
          <w:tcPr>
            <w:tcW w:w="2283" w:type="dxa"/>
            <w:tcBorders>
              <w:top w:val="double" w:sz="4" w:space="0" w:color="auto"/>
              <w:bottom w:val="single" w:sz="4" w:space="0" w:color="auto"/>
            </w:tcBorders>
            <w:shd w:val="clear" w:color="auto" w:fill="D9D9D9"/>
          </w:tcPr>
          <w:p w14:paraId="13913D4D" w14:textId="77777777" w:rsidR="00D9587D" w:rsidRPr="007F02D8" w:rsidRDefault="00D9587D" w:rsidP="007F3C6F">
            <w:pPr>
              <w:rPr>
                <w:rFonts w:ascii="Arial" w:eastAsia="Calibri" w:hAnsi="Arial" w:cs="Arial"/>
                <w:b/>
                <w:sz w:val="22"/>
                <w:szCs w:val="22"/>
              </w:rPr>
            </w:pPr>
            <w:r w:rsidRPr="007F02D8">
              <w:rPr>
                <w:rFonts w:ascii="Arial" w:eastAsia="Calibri" w:hAnsi="Arial" w:cs="Arial"/>
                <w:b/>
                <w:sz w:val="22"/>
                <w:szCs w:val="22"/>
              </w:rPr>
              <w:t>Monitoring (Include Monitoring Range)</w:t>
            </w:r>
          </w:p>
        </w:tc>
        <w:tc>
          <w:tcPr>
            <w:tcW w:w="1317" w:type="dxa"/>
            <w:tcBorders>
              <w:top w:val="double" w:sz="4" w:space="0" w:color="auto"/>
              <w:bottom w:val="single" w:sz="4" w:space="0" w:color="auto"/>
            </w:tcBorders>
            <w:shd w:val="clear" w:color="auto" w:fill="D9D9D9"/>
          </w:tcPr>
          <w:p w14:paraId="45E97030" w14:textId="77777777" w:rsidR="00D9587D" w:rsidRPr="007F02D8" w:rsidRDefault="00D9587D" w:rsidP="007F3C6F">
            <w:pPr>
              <w:rPr>
                <w:rFonts w:ascii="Arial" w:eastAsia="Calibri" w:hAnsi="Arial" w:cs="Arial"/>
                <w:b/>
                <w:sz w:val="22"/>
                <w:szCs w:val="22"/>
              </w:rPr>
            </w:pPr>
            <w:r w:rsidRPr="007F02D8">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2781CAA3" w14:textId="77777777" w:rsidR="00D9587D" w:rsidRPr="007F02D8" w:rsidRDefault="00C82F1E" w:rsidP="007F3C6F">
            <w:pPr>
              <w:rPr>
                <w:rFonts w:ascii="Arial" w:eastAsia="Calibri" w:hAnsi="Arial" w:cs="Arial"/>
                <w:b/>
                <w:sz w:val="22"/>
                <w:szCs w:val="22"/>
              </w:rPr>
            </w:pPr>
            <w:r w:rsidRPr="007F02D8">
              <w:rPr>
                <w:rFonts w:ascii="Arial" w:eastAsia="Calibri" w:hAnsi="Arial" w:cs="Arial"/>
                <w:b/>
                <w:sz w:val="22"/>
                <w:szCs w:val="22"/>
              </w:rPr>
              <w:t>PAM? *</w:t>
            </w:r>
          </w:p>
        </w:tc>
      </w:tr>
      <w:tr w:rsidR="007F02D8" w:rsidRPr="007F02D8" w14:paraId="5CBBAE90" w14:textId="77777777" w:rsidTr="00820A9D">
        <w:tc>
          <w:tcPr>
            <w:tcW w:w="1710" w:type="dxa"/>
            <w:vMerge w:val="restart"/>
            <w:shd w:val="clear" w:color="auto" w:fill="auto"/>
          </w:tcPr>
          <w:p w14:paraId="515BEB2E" w14:textId="1E16D3A8" w:rsidR="00900D81" w:rsidRPr="007F02D8" w:rsidRDefault="00A55665" w:rsidP="007F3C6F">
            <w:pPr>
              <w:rPr>
                <w:rFonts w:ascii="Arial" w:eastAsia="Calibri" w:hAnsi="Arial" w:cs="Arial"/>
                <w:sz w:val="22"/>
                <w:szCs w:val="22"/>
              </w:rPr>
            </w:pPr>
            <w:r w:rsidRPr="007F02D8">
              <w:rPr>
                <w:rFonts w:ascii="Arial" w:eastAsia="Calibri" w:hAnsi="Arial" w:cs="Arial"/>
                <w:sz w:val="22"/>
                <w:szCs w:val="22"/>
              </w:rPr>
              <w:t>FGBT0260-CO (EUT0260-09, EUT0260-10</w:t>
            </w:r>
          </w:p>
          <w:p w14:paraId="5201417C" w14:textId="179005C0" w:rsidR="00900D81" w:rsidRPr="007F02D8" w:rsidRDefault="00900D81" w:rsidP="007F3C6F">
            <w:pPr>
              <w:rPr>
                <w:rFonts w:ascii="Arial" w:eastAsia="Calibri" w:hAnsi="Arial" w:cs="Arial"/>
                <w:sz w:val="22"/>
                <w:szCs w:val="22"/>
              </w:rPr>
            </w:pPr>
          </w:p>
        </w:tc>
        <w:tc>
          <w:tcPr>
            <w:tcW w:w="1710" w:type="dxa"/>
            <w:tcBorders>
              <w:bottom w:val="single" w:sz="4" w:space="0" w:color="auto"/>
            </w:tcBorders>
            <w:shd w:val="clear" w:color="auto" w:fill="auto"/>
          </w:tcPr>
          <w:p w14:paraId="153A02AC" w14:textId="3CDE760D" w:rsidR="00900D81" w:rsidRPr="007F02D8" w:rsidRDefault="00A55665" w:rsidP="007F3C6F">
            <w:pPr>
              <w:rPr>
                <w:rFonts w:ascii="Arial" w:eastAsia="Calibri" w:hAnsi="Arial" w:cs="Arial"/>
                <w:sz w:val="22"/>
                <w:szCs w:val="22"/>
              </w:rPr>
            </w:pPr>
            <w:r w:rsidRPr="007F02D8">
              <w:rPr>
                <w:rFonts w:ascii="Arial" w:eastAsia="Calibri" w:hAnsi="Arial" w:cs="Arial"/>
                <w:sz w:val="22"/>
                <w:szCs w:val="22"/>
              </w:rPr>
              <w:t>NOx emissions from the gas turbines, when firing natural gas at full load conditions, shall not exceed 53.3 parts per million by volume, (ppmv), corrected to 15% oxygen on a dry basis</w:t>
            </w:r>
          </w:p>
        </w:tc>
        <w:tc>
          <w:tcPr>
            <w:tcW w:w="1080" w:type="dxa"/>
            <w:tcBorders>
              <w:bottom w:val="single" w:sz="4" w:space="0" w:color="auto"/>
            </w:tcBorders>
            <w:shd w:val="clear" w:color="auto" w:fill="auto"/>
          </w:tcPr>
          <w:p w14:paraId="7A89D394" w14:textId="77777777" w:rsidR="00804487" w:rsidRPr="007F02D8" w:rsidRDefault="00E041FD" w:rsidP="005C24D6">
            <w:pPr>
              <w:rPr>
                <w:rFonts w:ascii="Arial" w:eastAsia="Calibri" w:hAnsi="Arial" w:cs="Arial"/>
                <w:sz w:val="22"/>
                <w:szCs w:val="22"/>
              </w:rPr>
            </w:pPr>
            <w:r w:rsidRPr="007F02D8">
              <w:rPr>
                <w:rFonts w:ascii="Arial" w:eastAsia="Calibri" w:hAnsi="Arial" w:cs="Arial"/>
                <w:sz w:val="22"/>
                <w:szCs w:val="22"/>
              </w:rPr>
              <w:t>40 CFR 52.21 (j)</w:t>
            </w:r>
          </w:p>
          <w:p w14:paraId="6D85450B" w14:textId="2A0D0F08" w:rsidR="00900D81" w:rsidRPr="007F02D8" w:rsidRDefault="00900D81">
            <w:pPr>
              <w:rPr>
                <w:rFonts w:ascii="Arial" w:eastAsia="Calibri" w:hAnsi="Arial" w:cs="Arial"/>
                <w:sz w:val="22"/>
                <w:szCs w:val="22"/>
              </w:rPr>
            </w:pPr>
          </w:p>
        </w:tc>
        <w:tc>
          <w:tcPr>
            <w:tcW w:w="1227" w:type="dxa"/>
            <w:tcBorders>
              <w:bottom w:val="single" w:sz="4" w:space="0" w:color="auto"/>
            </w:tcBorders>
            <w:shd w:val="clear" w:color="auto" w:fill="auto"/>
          </w:tcPr>
          <w:p w14:paraId="2CB6988E" w14:textId="1DDD30B1" w:rsidR="00900D81" w:rsidRPr="007F02D8" w:rsidRDefault="00E041FD" w:rsidP="007F3C6F">
            <w:pPr>
              <w:rPr>
                <w:rFonts w:ascii="Arial" w:eastAsia="Calibri" w:hAnsi="Arial" w:cs="Arial"/>
                <w:sz w:val="22"/>
                <w:szCs w:val="22"/>
              </w:rPr>
            </w:pPr>
            <w:r w:rsidRPr="007F02D8">
              <w:rPr>
                <w:rFonts w:ascii="Arial" w:eastAsia="Calibri" w:hAnsi="Arial" w:cs="Arial"/>
                <w:sz w:val="22"/>
                <w:szCs w:val="22"/>
              </w:rPr>
              <w:t xml:space="preserve">Water injection system regulating water to fuel ratio </w:t>
            </w:r>
          </w:p>
        </w:tc>
        <w:tc>
          <w:tcPr>
            <w:tcW w:w="2283" w:type="dxa"/>
            <w:tcBorders>
              <w:bottom w:val="single" w:sz="4" w:space="0" w:color="auto"/>
            </w:tcBorders>
            <w:shd w:val="clear" w:color="auto" w:fill="auto"/>
          </w:tcPr>
          <w:p w14:paraId="7299C0D1" w14:textId="7B50EB38" w:rsidR="00E041FD" w:rsidRPr="007F02D8" w:rsidRDefault="00E041FD" w:rsidP="00E041FD">
            <w:pPr>
              <w:rPr>
                <w:rFonts w:ascii="Arial" w:eastAsia="Calibri" w:hAnsi="Arial" w:cs="Arial"/>
                <w:sz w:val="22"/>
                <w:szCs w:val="22"/>
              </w:rPr>
            </w:pPr>
            <w:r w:rsidRPr="007F02D8">
              <w:rPr>
                <w:rFonts w:ascii="Arial" w:eastAsia="Calibri" w:hAnsi="Arial" w:cs="Arial"/>
                <w:sz w:val="22"/>
                <w:szCs w:val="22"/>
              </w:rPr>
              <w:t>Natural gas: a water-to-fuel ratio of at least 0.5 (by weight), or alternate water to fuel ratio as determined by testing</w:t>
            </w:r>
          </w:p>
          <w:p w14:paraId="7407463E" w14:textId="0FF78333" w:rsidR="00900D81" w:rsidRPr="007F02D8" w:rsidRDefault="00900D81" w:rsidP="00BA24C7">
            <w:pPr>
              <w:rPr>
                <w:rFonts w:ascii="Arial" w:eastAsia="Calibri" w:hAnsi="Arial" w:cs="Arial"/>
                <w:sz w:val="22"/>
                <w:szCs w:val="22"/>
              </w:rPr>
            </w:pPr>
          </w:p>
        </w:tc>
        <w:tc>
          <w:tcPr>
            <w:tcW w:w="1317" w:type="dxa"/>
            <w:tcBorders>
              <w:bottom w:val="single" w:sz="4" w:space="0" w:color="auto"/>
            </w:tcBorders>
          </w:tcPr>
          <w:p w14:paraId="561E9D60" w14:textId="405F646A" w:rsidR="00900D81" w:rsidRPr="007F02D8" w:rsidRDefault="001F0551" w:rsidP="007F3C6F">
            <w:pPr>
              <w:rPr>
                <w:rFonts w:ascii="Arial" w:eastAsia="Calibri" w:hAnsi="Arial" w:cs="Arial"/>
                <w:sz w:val="22"/>
                <w:szCs w:val="22"/>
              </w:rPr>
            </w:pPr>
            <w:r w:rsidRPr="007F02D8">
              <w:rPr>
                <w:rFonts w:ascii="Arial" w:eastAsia="Calibri" w:hAnsi="Arial" w:cs="Arial"/>
                <w:sz w:val="22"/>
                <w:szCs w:val="22"/>
              </w:rPr>
              <w:t>NA</w:t>
            </w:r>
          </w:p>
        </w:tc>
        <w:tc>
          <w:tcPr>
            <w:tcW w:w="990" w:type="dxa"/>
            <w:tcBorders>
              <w:bottom w:val="single" w:sz="4" w:space="0" w:color="auto"/>
            </w:tcBorders>
            <w:shd w:val="clear" w:color="auto" w:fill="auto"/>
          </w:tcPr>
          <w:p w14:paraId="6F885898" w14:textId="0434DFE1" w:rsidR="00900D81" w:rsidRPr="007F02D8" w:rsidRDefault="00E041FD" w:rsidP="007F3C6F">
            <w:pPr>
              <w:rPr>
                <w:rFonts w:ascii="Arial" w:eastAsia="Calibri" w:hAnsi="Arial" w:cs="Arial"/>
                <w:sz w:val="22"/>
                <w:szCs w:val="22"/>
              </w:rPr>
            </w:pPr>
            <w:r w:rsidRPr="007F02D8">
              <w:rPr>
                <w:rFonts w:ascii="Arial" w:eastAsia="Calibri" w:hAnsi="Arial" w:cs="Arial"/>
                <w:sz w:val="22"/>
                <w:szCs w:val="22"/>
              </w:rPr>
              <w:t>No</w:t>
            </w:r>
          </w:p>
        </w:tc>
      </w:tr>
      <w:tr w:rsidR="007F02D8" w:rsidRPr="007F02D8" w14:paraId="76A6A8AE" w14:textId="77777777" w:rsidTr="00820A9D">
        <w:tc>
          <w:tcPr>
            <w:tcW w:w="1710" w:type="dxa"/>
            <w:vMerge/>
            <w:tcBorders>
              <w:bottom w:val="double" w:sz="4" w:space="0" w:color="auto"/>
            </w:tcBorders>
            <w:shd w:val="clear" w:color="auto" w:fill="auto"/>
          </w:tcPr>
          <w:p w14:paraId="2724A128" w14:textId="75838395" w:rsidR="00900D81" w:rsidRPr="007F02D8" w:rsidRDefault="00900D81" w:rsidP="007F3C6F">
            <w:pPr>
              <w:rPr>
                <w:rFonts w:ascii="Arial" w:eastAsia="Calibri" w:hAnsi="Arial" w:cs="Arial"/>
                <w:sz w:val="22"/>
                <w:szCs w:val="22"/>
              </w:rPr>
            </w:pPr>
          </w:p>
        </w:tc>
        <w:tc>
          <w:tcPr>
            <w:tcW w:w="1710" w:type="dxa"/>
            <w:tcBorders>
              <w:top w:val="single" w:sz="4" w:space="0" w:color="auto"/>
              <w:bottom w:val="double" w:sz="4" w:space="0" w:color="auto"/>
            </w:tcBorders>
            <w:shd w:val="clear" w:color="auto" w:fill="auto"/>
          </w:tcPr>
          <w:p w14:paraId="43474303" w14:textId="00CC0B06" w:rsidR="00900D81" w:rsidRPr="007F02D8" w:rsidRDefault="00E041FD" w:rsidP="001C01FB">
            <w:pPr>
              <w:rPr>
                <w:rFonts w:ascii="Arial" w:eastAsia="Calibri" w:hAnsi="Arial" w:cs="Arial"/>
                <w:sz w:val="22"/>
                <w:szCs w:val="22"/>
              </w:rPr>
            </w:pPr>
            <w:r w:rsidRPr="007F02D8">
              <w:rPr>
                <w:rFonts w:ascii="Arial" w:eastAsia="Calibri" w:hAnsi="Arial" w:cs="Arial"/>
                <w:sz w:val="22"/>
                <w:szCs w:val="22"/>
              </w:rPr>
              <w:t xml:space="preserve">NOx emissions from the gas turbines, when </w:t>
            </w:r>
            <w:r w:rsidRPr="007F02D8">
              <w:rPr>
                <w:rFonts w:ascii="Arial" w:eastAsia="Calibri" w:hAnsi="Arial" w:cs="Arial"/>
                <w:sz w:val="22"/>
                <w:szCs w:val="22"/>
              </w:rPr>
              <w:lastRenderedPageBreak/>
              <w:t>firing No. 2 fuel oil at full load conditions, shall not exceed 114.8 ppmv, corrected to 15% oxygen on a dry basis.</w:t>
            </w:r>
          </w:p>
        </w:tc>
        <w:tc>
          <w:tcPr>
            <w:tcW w:w="1080" w:type="dxa"/>
            <w:tcBorders>
              <w:top w:val="single" w:sz="4" w:space="0" w:color="auto"/>
              <w:bottom w:val="double" w:sz="4" w:space="0" w:color="auto"/>
            </w:tcBorders>
            <w:shd w:val="clear" w:color="auto" w:fill="auto"/>
          </w:tcPr>
          <w:p w14:paraId="1BACC56D" w14:textId="76DD0909" w:rsidR="00E041FD" w:rsidRPr="007F02D8" w:rsidRDefault="00E041FD" w:rsidP="00E041FD">
            <w:pPr>
              <w:rPr>
                <w:rFonts w:ascii="Arial" w:eastAsia="Calibri" w:hAnsi="Arial" w:cs="Arial"/>
                <w:sz w:val="22"/>
                <w:szCs w:val="22"/>
              </w:rPr>
            </w:pPr>
            <w:r w:rsidRPr="007F02D8">
              <w:rPr>
                <w:rFonts w:ascii="Arial" w:eastAsia="Calibri" w:hAnsi="Arial" w:cs="Arial"/>
                <w:sz w:val="22"/>
                <w:szCs w:val="22"/>
              </w:rPr>
              <w:lastRenderedPageBreak/>
              <w:t xml:space="preserve">40 CFR 52.21(j) </w:t>
            </w:r>
          </w:p>
          <w:p w14:paraId="1FE2AEDF" w14:textId="6C483AD0" w:rsidR="00900D81" w:rsidRPr="007F02D8" w:rsidRDefault="00900D81" w:rsidP="007F3C6F">
            <w:pPr>
              <w:rPr>
                <w:rFonts w:ascii="Arial" w:eastAsia="Calibri" w:hAnsi="Arial" w:cs="Arial"/>
                <w:sz w:val="22"/>
                <w:szCs w:val="22"/>
              </w:rPr>
            </w:pPr>
          </w:p>
        </w:tc>
        <w:tc>
          <w:tcPr>
            <w:tcW w:w="1227" w:type="dxa"/>
            <w:tcBorders>
              <w:top w:val="single" w:sz="4" w:space="0" w:color="auto"/>
              <w:bottom w:val="double" w:sz="4" w:space="0" w:color="auto"/>
            </w:tcBorders>
            <w:shd w:val="clear" w:color="auto" w:fill="auto"/>
          </w:tcPr>
          <w:p w14:paraId="565B6040" w14:textId="1F69347C" w:rsidR="00900D81" w:rsidRPr="007F02D8" w:rsidRDefault="00E041FD" w:rsidP="007F3C6F">
            <w:pPr>
              <w:rPr>
                <w:rFonts w:ascii="Arial" w:eastAsia="Calibri" w:hAnsi="Arial" w:cs="Arial"/>
                <w:sz w:val="22"/>
                <w:szCs w:val="22"/>
              </w:rPr>
            </w:pPr>
            <w:r w:rsidRPr="007F02D8">
              <w:rPr>
                <w:rFonts w:ascii="Arial" w:eastAsia="Calibri" w:hAnsi="Arial" w:cs="Arial"/>
                <w:sz w:val="22"/>
                <w:szCs w:val="22"/>
              </w:rPr>
              <w:t xml:space="preserve">Water injection system </w:t>
            </w:r>
            <w:r w:rsidRPr="007F02D8">
              <w:rPr>
                <w:rFonts w:ascii="Arial" w:eastAsia="Calibri" w:hAnsi="Arial" w:cs="Arial"/>
                <w:sz w:val="22"/>
                <w:szCs w:val="22"/>
              </w:rPr>
              <w:lastRenderedPageBreak/>
              <w:t xml:space="preserve">regulating water to fuel ratio </w:t>
            </w:r>
          </w:p>
        </w:tc>
        <w:tc>
          <w:tcPr>
            <w:tcW w:w="2283" w:type="dxa"/>
            <w:tcBorders>
              <w:top w:val="single" w:sz="4" w:space="0" w:color="auto"/>
              <w:bottom w:val="double" w:sz="4" w:space="0" w:color="auto"/>
            </w:tcBorders>
            <w:shd w:val="clear" w:color="auto" w:fill="auto"/>
          </w:tcPr>
          <w:p w14:paraId="0A885CC8" w14:textId="6F173280" w:rsidR="00900D81" w:rsidRPr="007F02D8" w:rsidRDefault="00E041FD" w:rsidP="00900D81">
            <w:pPr>
              <w:rPr>
                <w:rFonts w:ascii="Arial" w:eastAsia="Calibri" w:hAnsi="Arial" w:cs="Arial"/>
                <w:noProof/>
                <w:sz w:val="22"/>
                <w:szCs w:val="22"/>
              </w:rPr>
            </w:pPr>
            <w:r w:rsidRPr="007F02D8">
              <w:rPr>
                <w:rFonts w:ascii="Arial" w:eastAsia="Calibri" w:hAnsi="Arial" w:cs="Arial"/>
                <w:sz w:val="22"/>
                <w:szCs w:val="22"/>
              </w:rPr>
              <w:lastRenderedPageBreak/>
              <w:t xml:space="preserve">No. 2 Fuel Oil: a water-to-fuel ratio of at least 0.3 (by </w:t>
            </w:r>
            <w:r w:rsidRPr="007F02D8">
              <w:rPr>
                <w:rFonts w:ascii="Arial" w:eastAsia="Calibri" w:hAnsi="Arial" w:cs="Arial"/>
                <w:sz w:val="22"/>
                <w:szCs w:val="22"/>
              </w:rPr>
              <w:lastRenderedPageBreak/>
              <w:t>weight), or alternate water to fuel ratio as determined by testing</w:t>
            </w:r>
          </w:p>
        </w:tc>
        <w:tc>
          <w:tcPr>
            <w:tcW w:w="1317" w:type="dxa"/>
            <w:tcBorders>
              <w:top w:val="single" w:sz="4" w:space="0" w:color="auto"/>
              <w:bottom w:val="double" w:sz="4" w:space="0" w:color="auto"/>
            </w:tcBorders>
          </w:tcPr>
          <w:p w14:paraId="2C5C1CDB" w14:textId="4AADA934" w:rsidR="00900D81" w:rsidRPr="007F02D8" w:rsidRDefault="001F0551" w:rsidP="007F3C6F">
            <w:pPr>
              <w:rPr>
                <w:rFonts w:ascii="Arial" w:eastAsia="Calibri" w:hAnsi="Arial" w:cs="Arial"/>
                <w:sz w:val="22"/>
                <w:szCs w:val="22"/>
              </w:rPr>
            </w:pPr>
            <w:r w:rsidRPr="007F02D8">
              <w:rPr>
                <w:rFonts w:ascii="Arial" w:eastAsia="Calibri" w:hAnsi="Arial" w:cs="Arial"/>
                <w:sz w:val="22"/>
                <w:szCs w:val="22"/>
              </w:rPr>
              <w:lastRenderedPageBreak/>
              <w:t>NA</w:t>
            </w:r>
          </w:p>
        </w:tc>
        <w:tc>
          <w:tcPr>
            <w:tcW w:w="990" w:type="dxa"/>
            <w:tcBorders>
              <w:top w:val="single" w:sz="4" w:space="0" w:color="auto"/>
              <w:bottom w:val="double" w:sz="4" w:space="0" w:color="auto"/>
            </w:tcBorders>
            <w:shd w:val="clear" w:color="auto" w:fill="auto"/>
          </w:tcPr>
          <w:p w14:paraId="64CBB9E0" w14:textId="63317870" w:rsidR="00900D81" w:rsidRPr="007F02D8" w:rsidRDefault="00E041FD" w:rsidP="007F3C6F">
            <w:pPr>
              <w:rPr>
                <w:rFonts w:ascii="Arial" w:eastAsia="Calibri" w:hAnsi="Arial" w:cs="Arial"/>
                <w:sz w:val="22"/>
                <w:szCs w:val="22"/>
              </w:rPr>
            </w:pPr>
            <w:r w:rsidRPr="007F02D8">
              <w:rPr>
                <w:rFonts w:ascii="Arial" w:eastAsia="Calibri" w:hAnsi="Arial" w:cs="Arial"/>
                <w:sz w:val="22"/>
                <w:szCs w:val="22"/>
              </w:rPr>
              <w:t>No</w:t>
            </w:r>
          </w:p>
        </w:tc>
      </w:tr>
    </w:tbl>
    <w:p w14:paraId="72A20109" w14:textId="77777777" w:rsidR="00D9587D" w:rsidRPr="007F02D8" w:rsidRDefault="001111DD" w:rsidP="001111DD">
      <w:pPr>
        <w:rPr>
          <w:rFonts w:ascii="Arial" w:hAnsi="Arial" w:cs="Arial"/>
          <w:sz w:val="22"/>
          <w:szCs w:val="22"/>
        </w:rPr>
      </w:pPr>
      <w:r w:rsidRPr="007F02D8">
        <w:rPr>
          <w:rFonts w:ascii="Arial" w:hAnsi="Arial" w:cs="Arial"/>
          <w:sz w:val="22"/>
          <w:szCs w:val="22"/>
        </w:rPr>
        <w:t>*</w:t>
      </w:r>
      <w:bookmarkStart w:id="19" w:name="_Hlk507653084"/>
      <w:r w:rsidRPr="007F02D8">
        <w:rPr>
          <w:rFonts w:ascii="Arial" w:hAnsi="Arial" w:cs="Arial"/>
          <w:sz w:val="22"/>
          <w:szCs w:val="22"/>
        </w:rPr>
        <w:t>Presumptively Acceptable Monitoring (PAM)</w:t>
      </w:r>
    </w:p>
    <w:bookmarkEnd w:id="19"/>
    <w:p w14:paraId="4C0EB0C7" w14:textId="77777777" w:rsidR="00D9587D" w:rsidRPr="007F02D8" w:rsidRDefault="00D9587D" w:rsidP="00D9587D">
      <w:pPr>
        <w:rPr>
          <w:rFonts w:ascii="Arial" w:hAnsi="Arial" w:cs="Arial"/>
          <w:sz w:val="22"/>
          <w:szCs w:val="22"/>
        </w:rPr>
      </w:pPr>
    </w:p>
    <w:p w14:paraId="565EEE71" w14:textId="4F5B0089" w:rsidR="00D9587D" w:rsidRPr="007F02D8" w:rsidRDefault="00E041FD" w:rsidP="0041357F">
      <w:pPr>
        <w:jc w:val="both"/>
        <w:rPr>
          <w:rFonts w:ascii="Arial" w:hAnsi="Arial" w:cs="Arial"/>
          <w:sz w:val="22"/>
          <w:szCs w:val="22"/>
        </w:rPr>
      </w:pPr>
      <w:r w:rsidRPr="007F02D8">
        <w:rPr>
          <w:rFonts w:ascii="Arial" w:hAnsi="Arial" w:cs="Arial"/>
          <w:sz w:val="22"/>
          <w:szCs w:val="22"/>
        </w:rPr>
        <w:t>Two stationary 3.8 MW natural gas or No. 2 fuel</w:t>
      </w:r>
      <w:r w:rsidR="00330F16" w:rsidRPr="007F02D8">
        <w:rPr>
          <w:rFonts w:ascii="Arial" w:hAnsi="Arial" w:cs="Arial"/>
          <w:sz w:val="22"/>
          <w:szCs w:val="22"/>
        </w:rPr>
        <w:t xml:space="preserve"> oil-fired turbines with duct burners or boilers that fire natural gas exclusively.  NOx control, via the water-fuel injection system, is only associated with the Turbines</w:t>
      </w:r>
      <w:r w:rsidR="005931E2" w:rsidRPr="007F02D8">
        <w:rPr>
          <w:rFonts w:ascii="Arial" w:hAnsi="Arial" w:cs="Arial"/>
          <w:sz w:val="22"/>
          <w:szCs w:val="22"/>
        </w:rPr>
        <w:t xml:space="preserve">.  </w:t>
      </w:r>
      <w:r w:rsidR="00330F16" w:rsidRPr="007F02D8">
        <w:rPr>
          <w:rFonts w:ascii="Arial" w:hAnsi="Arial" w:cs="Arial"/>
          <w:sz w:val="22"/>
          <w:szCs w:val="22"/>
        </w:rPr>
        <w:t xml:space="preserve">The boilers have low NOx burners which are not considered a control device in respect to CAM.  A Continuous Monitoring System shall be used to determine the fuel consumption and water-to-fuel ration necessary to comply with the NOx emission limits at 3 points in the normal operating range of the turbines including the minimum point of the range and the 90-100% peak load. </w:t>
      </w:r>
    </w:p>
    <w:p w14:paraId="12EE56A5" w14:textId="77777777" w:rsidR="009108A8" w:rsidRPr="007F02D8" w:rsidRDefault="009108A8" w:rsidP="000F73C3">
      <w:pPr>
        <w:rPr>
          <w:rFonts w:ascii="Arial" w:hAnsi="Arial" w:cs="Arial"/>
          <w:sz w:val="22"/>
          <w:szCs w:val="22"/>
        </w:rPr>
      </w:pPr>
    </w:p>
    <w:p w14:paraId="7161E654" w14:textId="77777777" w:rsidR="000F73C3" w:rsidRPr="007F02D8" w:rsidRDefault="000F73C3" w:rsidP="000F73C3">
      <w:pPr>
        <w:jc w:val="both"/>
        <w:rPr>
          <w:rFonts w:ascii="Arial" w:hAnsi="Arial" w:cs="Arial"/>
          <w:sz w:val="22"/>
          <w:szCs w:val="22"/>
        </w:rPr>
      </w:pPr>
      <w:r w:rsidRPr="007F02D8">
        <w:rPr>
          <w:rFonts w:ascii="Arial" w:hAnsi="Arial" w:cs="Arial"/>
          <w:sz w:val="22"/>
          <w:szCs w:val="22"/>
        </w:rPr>
        <w:t>Please refer to Parts B, C and D in the draft ROP for detailed regulatory citations for the stationary source.  Part A contains regulatory citations for general conditions.</w:t>
      </w:r>
    </w:p>
    <w:p w14:paraId="53CE12CF" w14:textId="77777777" w:rsidR="000F73C3" w:rsidRPr="007F02D8" w:rsidRDefault="000F73C3" w:rsidP="000F73C3">
      <w:pPr>
        <w:jc w:val="both"/>
        <w:rPr>
          <w:rFonts w:ascii="Arial" w:hAnsi="Arial" w:cs="Arial"/>
          <w:sz w:val="22"/>
          <w:szCs w:val="22"/>
        </w:rPr>
      </w:pPr>
    </w:p>
    <w:p w14:paraId="23B4776D" w14:textId="77777777" w:rsidR="000F73C3" w:rsidRPr="007F02D8" w:rsidRDefault="000F73C3" w:rsidP="000F73C3">
      <w:pPr>
        <w:jc w:val="both"/>
        <w:rPr>
          <w:rFonts w:ascii="Arial" w:hAnsi="Arial" w:cs="Arial"/>
          <w:b/>
          <w:sz w:val="22"/>
          <w:szCs w:val="22"/>
          <w:u w:val="single"/>
        </w:rPr>
      </w:pPr>
      <w:r w:rsidRPr="007F02D8">
        <w:rPr>
          <w:rFonts w:ascii="Arial" w:hAnsi="Arial" w:cs="Arial"/>
          <w:b/>
          <w:sz w:val="22"/>
          <w:szCs w:val="22"/>
          <w:u w:val="single"/>
        </w:rPr>
        <w:t>Source-</w:t>
      </w:r>
      <w:r w:rsidR="009C76F1" w:rsidRPr="007F02D8">
        <w:rPr>
          <w:rFonts w:ascii="Arial" w:hAnsi="Arial" w:cs="Arial"/>
          <w:b/>
          <w:sz w:val="22"/>
          <w:szCs w:val="22"/>
          <w:u w:val="single"/>
        </w:rPr>
        <w:t>W</w:t>
      </w:r>
      <w:r w:rsidRPr="007F02D8">
        <w:rPr>
          <w:rFonts w:ascii="Arial" w:hAnsi="Arial" w:cs="Arial"/>
          <w:b/>
          <w:sz w:val="22"/>
          <w:szCs w:val="22"/>
          <w:u w:val="single"/>
        </w:rPr>
        <w:t>ide Permit to Install (PTI)</w:t>
      </w:r>
    </w:p>
    <w:p w14:paraId="5D565D79" w14:textId="77777777" w:rsidR="000F73C3" w:rsidRPr="007F02D8" w:rsidRDefault="000F73C3" w:rsidP="000F73C3">
      <w:pPr>
        <w:jc w:val="both"/>
        <w:rPr>
          <w:rFonts w:ascii="Arial" w:hAnsi="Arial" w:cs="Arial"/>
          <w:sz w:val="22"/>
          <w:szCs w:val="22"/>
        </w:rPr>
      </w:pPr>
    </w:p>
    <w:p w14:paraId="554CD2BB" w14:textId="77777777" w:rsidR="000F73C3" w:rsidRPr="007F02D8" w:rsidRDefault="000F73C3" w:rsidP="000F73C3">
      <w:pPr>
        <w:jc w:val="both"/>
        <w:rPr>
          <w:rFonts w:ascii="Arial" w:hAnsi="Arial" w:cs="Arial"/>
          <w:sz w:val="22"/>
          <w:szCs w:val="22"/>
        </w:rPr>
      </w:pPr>
      <w:r w:rsidRPr="007F02D8">
        <w:rPr>
          <w:rFonts w:ascii="Arial" w:hAnsi="Arial" w:cs="Arial"/>
          <w:sz w:val="22"/>
          <w:szCs w:val="22"/>
        </w:rPr>
        <w:t>Rule 214a requires the issuance of a Source-</w:t>
      </w:r>
      <w:r w:rsidR="009C76F1" w:rsidRPr="007F02D8">
        <w:rPr>
          <w:rFonts w:ascii="Arial" w:hAnsi="Arial" w:cs="Arial"/>
          <w:sz w:val="22"/>
          <w:szCs w:val="22"/>
        </w:rPr>
        <w:t>W</w:t>
      </w:r>
      <w:r w:rsidRPr="007F02D8">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402B960" w14:textId="77777777" w:rsidR="002B11E3" w:rsidRPr="007F02D8" w:rsidRDefault="002B11E3" w:rsidP="000F73C3">
      <w:pPr>
        <w:jc w:val="both"/>
        <w:rPr>
          <w:rFonts w:ascii="Arial" w:hAnsi="Arial" w:cs="Arial"/>
          <w:sz w:val="22"/>
          <w:szCs w:val="22"/>
        </w:rPr>
      </w:pPr>
    </w:p>
    <w:p w14:paraId="178E67D4" w14:textId="2E6A2AB5" w:rsidR="000F73C3" w:rsidRPr="007F02D8" w:rsidRDefault="000F73C3" w:rsidP="000F73C3">
      <w:pPr>
        <w:jc w:val="both"/>
        <w:rPr>
          <w:rFonts w:ascii="Arial" w:hAnsi="Arial"/>
          <w:bCs/>
          <w:sz w:val="22"/>
          <w:szCs w:val="22"/>
        </w:rPr>
      </w:pPr>
      <w:r w:rsidRPr="007F02D8">
        <w:rPr>
          <w:rFonts w:ascii="Arial" w:hAnsi="Arial" w:cs="Arial"/>
          <w:bCs/>
          <w:sz w:val="22"/>
        </w:rPr>
        <w:t>The following table lists all individual PTIs that were</w:t>
      </w:r>
      <w:r w:rsidR="00683CEC" w:rsidRPr="007F02D8">
        <w:rPr>
          <w:rFonts w:ascii="Arial" w:hAnsi="Arial" w:cs="Arial"/>
          <w:bCs/>
          <w:sz w:val="22"/>
        </w:rPr>
        <w:t xml:space="preserve"> </w:t>
      </w:r>
      <w:r w:rsidRPr="007F02D8">
        <w:rPr>
          <w:rFonts w:ascii="Arial" w:hAnsi="Arial" w:cs="Arial"/>
          <w:bCs/>
          <w:sz w:val="22"/>
        </w:rPr>
        <w:t xml:space="preserve">incorporated into previous ROPs.  PTIs issued after the effective date of </w:t>
      </w:r>
      <w:smartTag w:uri="urn:schemas-microsoft-com:office:smarttags" w:element="stockticker">
        <w:r w:rsidRPr="007F02D8">
          <w:rPr>
            <w:rFonts w:ascii="Arial" w:hAnsi="Arial" w:cs="Arial"/>
            <w:bCs/>
            <w:sz w:val="22"/>
          </w:rPr>
          <w:t>ROP</w:t>
        </w:r>
      </w:smartTag>
      <w:r w:rsidRPr="007F02D8">
        <w:rPr>
          <w:rFonts w:ascii="Arial" w:hAnsi="Arial" w:cs="Arial"/>
          <w:bCs/>
          <w:sz w:val="22"/>
        </w:rPr>
        <w:t xml:space="preserve"> No.</w:t>
      </w:r>
      <w:r w:rsidR="00330F16" w:rsidRPr="007F02D8">
        <w:rPr>
          <w:rFonts w:ascii="Arial" w:hAnsi="Arial" w:cs="Arial"/>
          <w:bCs/>
          <w:sz w:val="22"/>
        </w:rPr>
        <w:t xml:space="preserve"> MI-ROP-M0675-2014a</w:t>
      </w:r>
      <w:r w:rsidRPr="007F02D8">
        <w:rPr>
          <w:rFonts w:ascii="Arial" w:hAnsi="Arial" w:cs="Arial"/>
          <w:bCs/>
          <w:sz w:val="22"/>
        </w:rPr>
        <w:t xml:space="preserve"> are identified in Appendix 6 of the </w:t>
      </w:r>
      <w:smartTag w:uri="urn:schemas-microsoft-com:office:smarttags" w:element="stockticker">
        <w:r w:rsidRPr="007F02D8">
          <w:rPr>
            <w:rFonts w:ascii="Arial" w:hAnsi="Arial" w:cs="Arial"/>
            <w:bCs/>
            <w:sz w:val="22"/>
          </w:rPr>
          <w:t>ROP</w:t>
        </w:r>
      </w:smartTag>
      <w:r w:rsidRPr="007F02D8">
        <w:rPr>
          <w:rFonts w:ascii="Arial" w:hAnsi="Arial" w:cs="Arial"/>
          <w:bCs/>
          <w:sz w:val="22"/>
        </w:rPr>
        <w:t>.</w:t>
      </w:r>
    </w:p>
    <w:p w14:paraId="4D31DC39" w14:textId="77777777" w:rsidR="000F73C3" w:rsidRPr="007F02D8"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7F02D8" w:rsidRPr="007F02D8" w14:paraId="2F481169"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CDA56FE" w14:textId="77777777" w:rsidR="000F73C3" w:rsidRPr="007F02D8" w:rsidRDefault="000F73C3" w:rsidP="00F478F0">
            <w:pPr>
              <w:jc w:val="center"/>
              <w:rPr>
                <w:rFonts w:ascii="Arial" w:hAnsi="Arial" w:cs="Arial"/>
                <w:b/>
                <w:sz w:val="22"/>
                <w:szCs w:val="22"/>
              </w:rPr>
            </w:pPr>
            <w:r w:rsidRPr="007F02D8">
              <w:rPr>
                <w:rFonts w:ascii="Arial" w:hAnsi="Arial" w:cs="Arial"/>
                <w:b/>
                <w:sz w:val="22"/>
                <w:szCs w:val="22"/>
              </w:rPr>
              <w:t>PTI Number</w:t>
            </w:r>
          </w:p>
        </w:tc>
      </w:tr>
      <w:tr w:rsidR="007F02D8" w:rsidRPr="007F02D8" w14:paraId="6CD806FB" w14:textId="77777777" w:rsidTr="00443561">
        <w:tc>
          <w:tcPr>
            <w:tcW w:w="2565" w:type="dxa"/>
            <w:tcBorders>
              <w:top w:val="single" w:sz="4" w:space="0" w:color="auto"/>
              <w:left w:val="double" w:sz="4" w:space="0" w:color="auto"/>
            </w:tcBorders>
          </w:tcPr>
          <w:p w14:paraId="7AD0B964" w14:textId="00F64702" w:rsidR="000F73C3" w:rsidRPr="007F02D8" w:rsidRDefault="00330F16" w:rsidP="00F478F0">
            <w:pPr>
              <w:rPr>
                <w:rFonts w:ascii="Arial" w:hAnsi="Arial" w:cs="Arial"/>
                <w:sz w:val="22"/>
                <w:szCs w:val="22"/>
              </w:rPr>
            </w:pPr>
            <w:r w:rsidRPr="007F02D8">
              <w:rPr>
                <w:rFonts w:ascii="Arial" w:hAnsi="Arial" w:cs="Arial"/>
                <w:sz w:val="22"/>
                <w:szCs w:val="22"/>
              </w:rPr>
              <w:t>35-71</w:t>
            </w:r>
          </w:p>
        </w:tc>
        <w:tc>
          <w:tcPr>
            <w:tcW w:w="2565" w:type="dxa"/>
            <w:tcBorders>
              <w:top w:val="single" w:sz="4" w:space="0" w:color="auto"/>
            </w:tcBorders>
          </w:tcPr>
          <w:p w14:paraId="34651FC6" w14:textId="53AAC2C0" w:rsidR="000F73C3" w:rsidRPr="007F02D8" w:rsidRDefault="00330F16" w:rsidP="00F478F0">
            <w:pPr>
              <w:rPr>
                <w:rFonts w:ascii="Arial" w:hAnsi="Arial" w:cs="Arial"/>
                <w:sz w:val="22"/>
                <w:szCs w:val="22"/>
              </w:rPr>
            </w:pPr>
            <w:r w:rsidRPr="007F02D8">
              <w:rPr>
                <w:rFonts w:ascii="Arial" w:hAnsi="Arial" w:cs="Arial"/>
                <w:sz w:val="22"/>
                <w:szCs w:val="22"/>
              </w:rPr>
              <w:t>87-01</w:t>
            </w:r>
          </w:p>
        </w:tc>
        <w:tc>
          <w:tcPr>
            <w:tcW w:w="2565" w:type="dxa"/>
            <w:tcBorders>
              <w:top w:val="single" w:sz="4" w:space="0" w:color="auto"/>
            </w:tcBorders>
          </w:tcPr>
          <w:p w14:paraId="2680BEE1" w14:textId="18E04F01" w:rsidR="000F73C3" w:rsidRPr="007F02D8" w:rsidRDefault="00330F16" w:rsidP="00F478F0">
            <w:pPr>
              <w:rPr>
                <w:rFonts w:ascii="Arial" w:hAnsi="Arial" w:cs="Arial"/>
                <w:sz w:val="22"/>
                <w:szCs w:val="22"/>
              </w:rPr>
            </w:pPr>
            <w:r w:rsidRPr="007F02D8">
              <w:rPr>
                <w:rFonts w:ascii="Arial" w:hAnsi="Arial" w:cs="Arial"/>
                <w:sz w:val="22"/>
                <w:szCs w:val="22"/>
              </w:rPr>
              <w:t>156-99</w:t>
            </w:r>
          </w:p>
        </w:tc>
        <w:tc>
          <w:tcPr>
            <w:tcW w:w="2565" w:type="dxa"/>
            <w:tcBorders>
              <w:top w:val="single" w:sz="4" w:space="0" w:color="auto"/>
              <w:right w:val="double" w:sz="4" w:space="0" w:color="auto"/>
            </w:tcBorders>
          </w:tcPr>
          <w:p w14:paraId="3427904F" w14:textId="31B1FE6C" w:rsidR="000F73C3" w:rsidRPr="007F02D8" w:rsidRDefault="00330F16" w:rsidP="00F478F0">
            <w:pPr>
              <w:rPr>
                <w:rFonts w:ascii="Arial" w:hAnsi="Arial" w:cs="Arial"/>
                <w:sz w:val="22"/>
                <w:szCs w:val="22"/>
              </w:rPr>
            </w:pPr>
            <w:r w:rsidRPr="007F02D8">
              <w:rPr>
                <w:rFonts w:ascii="Arial" w:hAnsi="Arial" w:cs="Arial"/>
                <w:sz w:val="22"/>
                <w:szCs w:val="22"/>
              </w:rPr>
              <w:t>624-84</w:t>
            </w:r>
          </w:p>
        </w:tc>
      </w:tr>
      <w:tr w:rsidR="007F02D8" w:rsidRPr="007F02D8" w14:paraId="7BE046B7" w14:textId="77777777" w:rsidTr="00443561">
        <w:tc>
          <w:tcPr>
            <w:tcW w:w="2565" w:type="dxa"/>
            <w:tcBorders>
              <w:left w:val="double" w:sz="4" w:space="0" w:color="auto"/>
            </w:tcBorders>
          </w:tcPr>
          <w:p w14:paraId="3690B4AF" w14:textId="66ACD7EC" w:rsidR="000F73C3" w:rsidRPr="007F02D8" w:rsidRDefault="00330F16" w:rsidP="00F478F0">
            <w:pPr>
              <w:rPr>
                <w:rFonts w:ascii="Arial" w:hAnsi="Arial" w:cs="Arial"/>
                <w:sz w:val="22"/>
                <w:szCs w:val="22"/>
              </w:rPr>
            </w:pPr>
            <w:r w:rsidRPr="007F02D8">
              <w:rPr>
                <w:rFonts w:ascii="Arial" w:hAnsi="Arial" w:cs="Arial"/>
                <w:sz w:val="22"/>
                <w:szCs w:val="22"/>
              </w:rPr>
              <w:t>625-84</w:t>
            </w:r>
          </w:p>
        </w:tc>
        <w:tc>
          <w:tcPr>
            <w:tcW w:w="2565" w:type="dxa"/>
          </w:tcPr>
          <w:p w14:paraId="68706DD2" w14:textId="0544A121" w:rsidR="000F73C3" w:rsidRPr="007F02D8" w:rsidRDefault="00330F16" w:rsidP="00F478F0">
            <w:pPr>
              <w:rPr>
                <w:rFonts w:ascii="Arial" w:hAnsi="Arial" w:cs="Arial"/>
                <w:sz w:val="22"/>
                <w:szCs w:val="22"/>
              </w:rPr>
            </w:pPr>
            <w:r w:rsidRPr="007F02D8">
              <w:rPr>
                <w:rFonts w:ascii="Arial" w:hAnsi="Arial" w:cs="Arial"/>
                <w:sz w:val="22"/>
                <w:szCs w:val="22"/>
              </w:rPr>
              <w:t>625-84</w:t>
            </w:r>
          </w:p>
        </w:tc>
        <w:tc>
          <w:tcPr>
            <w:tcW w:w="2565" w:type="dxa"/>
          </w:tcPr>
          <w:p w14:paraId="3C31FFBC" w14:textId="09894FA8" w:rsidR="000F73C3" w:rsidRPr="007F02D8" w:rsidRDefault="00330F16" w:rsidP="00F478F0">
            <w:pPr>
              <w:rPr>
                <w:rFonts w:ascii="Arial" w:hAnsi="Arial" w:cs="Arial"/>
                <w:sz w:val="22"/>
                <w:szCs w:val="22"/>
              </w:rPr>
            </w:pPr>
            <w:r w:rsidRPr="007F02D8">
              <w:rPr>
                <w:rFonts w:ascii="Arial" w:hAnsi="Arial" w:cs="Arial"/>
                <w:sz w:val="22"/>
                <w:szCs w:val="22"/>
              </w:rPr>
              <w:t>626-84</w:t>
            </w:r>
          </w:p>
        </w:tc>
        <w:tc>
          <w:tcPr>
            <w:tcW w:w="2565" w:type="dxa"/>
            <w:tcBorders>
              <w:right w:val="double" w:sz="4" w:space="0" w:color="auto"/>
            </w:tcBorders>
          </w:tcPr>
          <w:p w14:paraId="652C9F18" w14:textId="21A889CE" w:rsidR="000F73C3" w:rsidRPr="007F02D8" w:rsidRDefault="00330F16" w:rsidP="00F478F0">
            <w:pPr>
              <w:rPr>
                <w:rFonts w:ascii="Arial" w:hAnsi="Arial" w:cs="Arial"/>
                <w:sz w:val="22"/>
                <w:szCs w:val="22"/>
              </w:rPr>
            </w:pPr>
            <w:r w:rsidRPr="007F02D8">
              <w:rPr>
                <w:rFonts w:ascii="Arial" w:hAnsi="Arial" w:cs="Arial"/>
                <w:sz w:val="22"/>
                <w:szCs w:val="22"/>
              </w:rPr>
              <w:t>42-98</w:t>
            </w:r>
          </w:p>
        </w:tc>
      </w:tr>
      <w:tr w:rsidR="007F02D8" w:rsidRPr="007F02D8" w14:paraId="303AB82C" w14:textId="77777777" w:rsidTr="00443561">
        <w:tc>
          <w:tcPr>
            <w:tcW w:w="2565" w:type="dxa"/>
            <w:tcBorders>
              <w:left w:val="double" w:sz="4" w:space="0" w:color="auto"/>
            </w:tcBorders>
          </w:tcPr>
          <w:p w14:paraId="6605C301" w14:textId="2085D1F9" w:rsidR="000F73C3" w:rsidRPr="007F02D8" w:rsidRDefault="00330F16" w:rsidP="00F478F0">
            <w:pPr>
              <w:rPr>
                <w:rFonts w:ascii="Arial" w:hAnsi="Arial" w:cs="Arial"/>
                <w:sz w:val="22"/>
                <w:szCs w:val="22"/>
              </w:rPr>
            </w:pPr>
            <w:r w:rsidRPr="007F02D8">
              <w:rPr>
                <w:rFonts w:ascii="Arial" w:hAnsi="Arial" w:cs="Arial"/>
                <w:sz w:val="22"/>
                <w:szCs w:val="22"/>
              </w:rPr>
              <w:t>17-84</w:t>
            </w:r>
          </w:p>
        </w:tc>
        <w:tc>
          <w:tcPr>
            <w:tcW w:w="2565" w:type="dxa"/>
          </w:tcPr>
          <w:p w14:paraId="0616E631" w14:textId="4ADD9CC7" w:rsidR="000F73C3" w:rsidRPr="007F02D8" w:rsidRDefault="00330F16" w:rsidP="00F478F0">
            <w:pPr>
              <w:rPr>
                <w:rFonts w:ascii="Arial" w:hAnsi="Arial" w:cs="Arial"/>
                <w:sz w:val="22"/>
                <w:szCs w:val="22"/>
              </w:rPr>
            </w:pPr>
            <w:r w:rsidRPr="007F02D8">
              <w:rPr>
                <w:rFonts w:ascii="Arial" w:hAnsi="Arial" w:cs="Arial"/>
                <w:sz w:val="22"/>
                <w:szCs w:val="22"/>
              </w:rPr>
              <w:t>103-84</w:t>
            </w:r>
          </w:p>
        </w:tc>
        <w:tc>
          <w:tcPr>
            <w:tcW w:w="2565" w:type="dxa"/>
          </w:tcPr>
          <w:p w14:paraId="37899DB3" w14:textId="6412A0D1" w:rsidR="000F73C3" w:rsidRPr="007F02D8" w:rsidRDefault="00330F16" w:rsidP="00F478F0">
            <w:pPr>
              <w:rPr>
                <w:rFonts w:ascii="Arial" w:hAnsi="Arial" w:cs="Arial"/>
                <w:sz w:val="22"/>
                <w:szCs w:val="22"/>
              </w:rPr>
            </w:pPr>
            <w:r w:rsidRPr="007F02D8">
              <w:rPr>
                <w:rFonts w:ascii="Arial" w:hAnsi="Arial" w:cs="Arial"/>
                <w:sz w:val="22"/>
                <w:szCs w:val="22"/>
              </w:rPr>
              <w:t>752-89</w:t>
            </w:r>
          </w:p>
        </w:tc>
        <w:tc>
          <w:tcPr>
            <w:tcW w:w="2565" w:type="dxa"/>
            <w:tcBorders>
              <w:right w:val="double" w:sz="4" w:space="0" w:color="auto"/>
            </w:tcBorders>
          </w:tcPr>
          <w:p w14:paraId="3573A2D6" w14:textId="625033A8" w:rsidR="000F73C3" w:rsidRPr="007F02D8" w:rsidRDefault="00330F16" w:rsidP="00F478F0">
            <w:pPr>
              <w:rPr>
                <w:rFonts w:ascii="Arial" w:hAnsi="Arial" w:cs="Arial"/>
                <w:sz w:val="22"/>
                <w:szCs w:val="22"/>
              </w:rPr>
            </w:pPr>
            <w:r w:rsidRPr="007F02D8">
              <w:rPr>
                <w:rFonts w:ascii="Arial" w:hAnsi="Arial" w:cs="Arial"/>
                <w:sz w:val="22"/>
                <w:szCs w:val="22"/>
              </w:rPr>
              <w:t>275-89B</w:t>
            </w:r>
          </w:p>
        </w:tc>
      </w:tr>
      <w:tr w:rsidR="007F02D8" w:rsidRPr="007F02D8" w14:paraId="2DA383B2" w14:textId="77777777" w:rsidTr="00443561">
        <w:tc>
          <w:tcPr>
            <w:tcW w:w="2565" w:type="dxa"/>
            <w:tcBorders>
              <w:left w:val="double" w:sz="4" w:space="0" w:color="auto"/>
            </w:tcBorders>
          </w:tcPr>
          <w:p w14:paraId="57B82DF3" w14:textId="747D3ABB" w:rsidR="000F73C3" w:rsidRPr="007F02D8" w:rsidRDefault="00330F16" w:rsidP="00F478F0">
            <w:pPr>
              <w:rPr>
                <w:rFonts w:ascii="Arial" w:hAnsi="Arial" w:cs="Arial"/>
                <w:sz w:val="22"/>
                <w:szCs w:val="22"/>
              </w:rPr>
            </w:pPr>
            <w:r w:rsidRPr="007F02D8">
              <w:rPr>
                <w:rFonts w:ascii="Arial" w:hAnsi="Arial" w:cs="Arial"/>
                <w:sz w:val="22"/>
                <w:szCs w:val="22"/>
              </w:rPr>
              <w:t>359-01</w:t>
            </w:r>
          </w:p>
        </w:tc>
        <w:tc>
          <w:tcPr>
            <w:tcW w:w="2565" w:type="dxa"/>
          </w:tcPr>
          <w:p w14:paraId="4FC7A56F" w14:textId="2D0AAF89" w:rsidR="000F73C3" w:rsidRPr="007F02D8" w:rsidRDefault="00330F16" w:rsidP="00F478F0">
            <w:pPr>
              <w:rPr>
                <w:rFonts w:ascii="Arial" w:hAnsi="Arial" w:cs="Arial"/>
                <w:sz w:val="22"/>
                <w:szCs w:val="22"/>
              </w:rPr>
            </w:pPr>
            <w:r w:rsidRPr="007F02D8">
              <w:rPr>
                <w:rFonts w:ascii="Arial" w:hAnsi="Arial" w:cs="Arial"/>
                <w:sz w:val="22"/>
                <w:szCs w:val="22"/>
              </w:rPr>
              <w:t>48-03A</w:t>
            </w:r>
          </w:p>
        </w:tc>
        <w:tc>
          <w:tcPr>
            <w:tcW w:w="2565" w:type="dxa"/>
          </w:tcPr>
          <w:p w14:paraId="39226B37" w14:textId="497E9DEC" w:rsidR="000F73C3" w:rsidRPr="007F02D8" w:rsidRDefault="00330F16" w:rsidP="00F478F0">
            <w:pPr>
              <w:rPr>
                <w:rFonts w:ascii="Arial" w:hAnsi="Arial" w:cs="Arial"/>
                <w:sz w:val="22"/>
                <w:szCs w:val="22"/>
              </w:rPr>
            </w:pPr>
            <w:r w:rsidRPr="007F02D8">
              <w:rPr>
                <w:rFonts w:ascii="Arial" w:hAnsi="Arial" w:cs="Arial"/>
                <w:sz w:val="22"/>
                <w:szCs w:val="22"/>
              </w:rPr>
              <w:t>71-04A</w:t>
            </w:r>
          </w:p>
        </w:tc>
        <w:tc>
          <w:tcPr>
            <w:tcW w:w="2565" w:type="dxa"/>
            <w:tcBorders>
              <w:right w:val="double" w:sz="4" w:space="0" w:color="auto"/>
            </w:tcBorders>
          </w:tcPr>
          <w:p w14:paraId="7877F94A" w14:textId="2F060FD4" w:rsidR="000F73C3" w:rsidRPr="007F02D8" w:rsidRDefault="00330F16" w:rsidP="00F478F0">
            <w:pPr>
              <w:rPr>
                <w:rFonts w:ascii="Arial" w:hAnsi="Arial" w:cs="Arial"/>
                <w:sz w:val="22"/>
                <w:szCs w:val="22"/>
              </w:rPr>
            </w:pPr>
            <w:r w:rsidRPr="007F02D8">
              <w:rPr>
                <w:rFonts w:ascii="Arial" w:hAnsi="Arial" w:cs="Arial"/>
                <w:sz w:val="22"/>
                <w:szCs w:val="22"/>
              </w:rPr>
              <w:t>89-06</w:t>
            </w:r>
          </w:p>
        </w:tc>
      </w:tr>
      <w:tr w:rsidR="007F02D8" w:rsidRPr="007F02D8" w14:paraId="3C093327" w14:textId="77777777" w:rsidTr="00443561">
        <w:tc>
          <w:tcPr>
            <w:tcW w:w="2565" w:type="dxa"/>
            <w:tcBorders>
              <w:left w:val="double" w:sz="4" w:space="0" w:color="auto"/>
            </w:tcBorders>
          </w:tcPr>
          <w:p w14:paraId="75000838" w14:textId="366EC786" w:rsidR="000F73C3" w:rsidRPr="007F02D8" w:rsidRDefault="00330F16" w:rsidP="00F478F0">
            <w:pPr>
              <w:rPr>
                <w:rFonts w:ascii="Arial" w:hAnsi="Arial" w:cs="Arial"/>
                <w:sz w:val="22"/>
                <w:szCs w:val="22"/>
              </w:rPr>
            </w:pPr>
            <w:r w:rsidRPr="007F02D8">
              <w:rPr>
                <w:rFonts w:ascii="Arial" w:hAnsi="Arial" w:cs="Arial"/>
                <w:sz w:val="22"/>
                <w:szCs w:val="22"/>
              </w:rPr>
              <w:t>196-06</w:t>
            </w:r>
          </w:p>
        </w:tc>
        <w:tc>
          <w:tcPr>
            <w:tcW w:w="2565" w:type="dxa"/>
          </w:tcPr>
          <w:p w14:paraId="1D485444" w14:textId="66AA9A28" w:rsidR="000F73C3" w:rsidRPr="007F02D8" w:rsidRDefault="00330F16" w:rsidP="00F478F0">
            <w:pPr>
              <w:rPr>
                <w:rFonts w:ascii="Arial" w:hAnsi="Arial" w:cs="Arial"/>
                <w:sz w:val="22"/>
                <w:szCs w:val="22"/>
              </w:rPr>
            </w:pPr>
            <w:r w:rsidRPr="007F02D8">
              <w:rPr>
                <w:rFonts w:ascii="Arial" w:hAnsi="Arial" w:cs="Arial"/>
                <w:sz w:val="22"/>
                <w:szCs w:val="22"/>
              </w:rPr>
              <w:t>308-04A</w:t>
            </w:r>
          </w:p>
        </w:tc>
        <w:tc>
          <w:tcPr>
            <w:tcW w:w="2565" w:type="dxa"/>
          </w:tcPr>
          <w:p w14:paraId="7AD57B5B" w14:textId="44FBD76D" w:rsidR="000F73C3" w:rsidRPr="007F02D8" w:rsidRDefault="00330F16" w:rsidP="00F478F0">
            <w:pPr>
              <w:rPr>
                <w:rFonts w:ascii="Arial" w:hAnsi="Arial" w:cs="Arial"/>
                <w:sz w:val="22"/>
                <w:szCs w:val="22"/>
              </w:rPr>
            </w:pPr>
            <w:r w:rsidRPr="007F02D8">
              <w:rPr>
                <w:rFonts w:ascii="Arial" w:hAnsi="Arial" w:cs="Arial"/>
                <w:sz w:val="22"/>
                <w:szCs w:val="22"/>
              </w:rPr>
              <w:t>21-06</w:t>
            </w:r>
          </w:p>
        </w:tc>
        <w:tc>
          <w:tcPr>
            <w:tcW w:w="2565" w:type="dxa"/>
            <w:tcBorders>
              <w:right w:val="double" w:sz="4" w:space="0" w:color="auto"/>
            </w:tcBorders>
          </w:tcPr>
          <w:p w14:paraId="6AEA5D46" w14:textId="703F4D11" w:rsidR="000F73C3" w:rsidRPr="007F02D8" w:rsidRDefault="00330F16" w:rsidP="00F478F0">
            <w:pPr>
              <w:rPr>
                <w:rFonts w:ascii="Arial" w:hAnsi="Arial" w:cs="Arial"/>
                <w:sz w:val="22"/>
                <w:szCs w:val="22"/>
              </w:rPr>
            </w:pPr>
            <w:r w:rsidRPr="007F02D8">
              <w:rPr>
                <w:rFonts w:ascii="Arial" w:hAnsi="Arial" w:cs="Arial"/>
                <w:sz w:val="22"/>
                <w:szCs w:val="22"/>
              </w:rPr>
              <w:t>29-06</w:t>
            </w:r>
          </w:p>
        </w:tc>
      </w:tr>
      <w:tr w:rsidR="007F02D8" w:rsidRPr="007F02D8" w14:paraId="64B234AC" w14:textId="77777777" w:rsidTr="00443561">
        <w:tc>
          <w:tcPr>
            <w:tcW w:w="2565" w:type="dxa"/>
            <w:tcBorders>
              <w:left w:val="double" w:sz="4" w:space="0" w:color="auto"/>
            </w:tcBorders>
          </w:tcPr>
          <w:p w14:paraId="47FC2839" w14:textId="7062B1E8" w:rsidR="000F73C3" w:rsidRPr="007F02D8" w:rsidRDefault="00330F16" w:rsidP="00F478F0">
            <w:pPr>
              <w:rPr>
                <w:rFonts w:ascii="Arial" w:hAnsi="Arial" w:cs="Arial"/>
                <w:sz w:val="22"/>
                <w:szCs w:val="22"/>
              </w:rPr>
            </w:pPr>
            <w:r w:rsidRPr="007F02D8">
              <w:rPr>
                <w:rFonts w:ascii="Arial" w:hAnsi="Arial" w:cs="Arial"/>
                <w:sz w:val="22"/>
                <w:szCs w:val="22"/>
              </w:rPr>
              <w:t>13-08</w:t>
            </w:r>
          </w:p>
        </w:tc>
        <w:tc>
          <w:tcPr>
            <w:tcW w:w="2565" w:type="dxa"/>
          </w:tcPr>
          <w:p w14:paraId="2F9FF05E" w14:textId="43A07D46" w:rsidR="000F73C3" w:rsidRPr="007F02D8" w:rsidRDefault="00330F16" w:rsidP="00F478F0">
            <w:pPr>
              <w:rPr>
                <w:rFonts w:ascii="Arial" w:hAnsi="Arial" w:cs="Arial"/>
                <w:sz w:val="22"/>
                <w:szCs w:val="22"/>
              </w:rPr>
            </w:pPr>
            <w:r w:rsidRPr="007F02D8">
              <w:rPr>
                <w:rFonts w:ascii="Arial" w:hAnsi="Arial" w:cs="Arial"/>
                <w:sz w:val="22"/>
                <w:szCs w:val="22"/>
              </w:rPr>
              <w:t>38-09</w:t>
            </w:r>
          </w:p>
        </w:tc>
        <w:tc>
          <w:tcPr>
            <w:tcW w:w="2565" w:type="dxa"/>
          </w:tcPr>
          <w:p w14:paraId="25D521F0" w14:textId="4ABFF7F6" w:rsidR="000F73C3" w:rsidRPr="007F02D8" w:rsidRDefault="00330F16" w:rsidP="00F478F0">
            <w:pPr>
              <w:rPr>
                <w:rFonts w:ascii="Arial" w:hAnsi="Arial" w:cs="Arial"/>
                <w:sz w:val="22"/>
                <w:szCs w:val="22"/>
              </w:rPr>
            </w:pPr>
            <w:r w:rsidRPr="007F02D8">
              <w:rPr>
                <w:rFonts w:ascii="Arial" w:hAnsi="Arial" w:cs="Arial"/>
                <w:sz w:val="22"/>
                <w:szCs w:val="22"/>
              </w:rPr>
              <w:t>33-10</w:t>
            </w:r>
          </w:p>
        </w:tc>
        <w:tc>
          <w:tcPr>
            <w:tcW w:w="2565" w:type="dxa"/>
            <w:tcBorders>
              <w:right w:val="double" w:sz="4" w:space="0" w:color="auto"/>
            </w:tcBorders>
          </w:tcPr>
          <w:p w14:paraId="7C83BB37" w14:textId="084C580F" w:rsidR="000F73C3" w:rsidRPr="007F02D8" w:rsidRDefault="00330F16" w:rsidP="00F478F0">
            <w:pPr>
              <w:rPr>
                <w:rFonts w:ascii="Arial" w:hAnsi="Arial" w:cs="Arial"/>
                <w:sz w:val="22"/>
                <w:szCs w:val="22"/>
              </w:rPr>
            </w:pPr>
            <w:r w:rsidRPr="007F02D8">
              <w:rPr>
                <w:rFonts w:ascii="Arial" w:hAnsi="Arial" w:cs="Arial"/>
                <w:sz w:val="22"/>
                <w:szCs w:val="22"/>
              </w:rPr>
              <w:t>155-11</w:t>
            </w:r>
          </w:p>
        </w:tc>
      </w:tr>
      <w:tr w:rsidR="000F73C3" w:rsidRPr="007F02D8" w14:paraId="63034787" w14:textId="77777777" w:rsidTr="00443561">
        <w:tc>
          <w:tcPr>
            <w:tcW w:w="2565" w:type="dxa"/>
            <w:tcBorders>
              <w:left w:val="double" w:sz="4" w:space="0" w:color="auto"/>
              <w:bottom w:val="double" w:sz="6" w:space="0" w:color="auto"/>
            </w:tcBorders>
          </w:tcPr>
          <w:p w14:paraId="239BA8E4" w14:textId="2BAAFFBD" w:rsidR="000F73C3" w:rsidRPr="007F02D8" w:rsidRDefault="00330F16" w:rsidP="00F478F0">
            <w:pPr>
              <w:rPr>
                <w:rFonts w:ascii="Arial" w:hAnsi="Arial" w:cs="Arial"/>
                <w:sz w:val="22"/>
                <w:szCs w:val="22"/>
              </w:rPr>
            </w:pPr>
            <w:r w:rsidRPr="007F02D8">
              <w:rPr>
                <w:rFonts w:ascii="Arial" w:hAnsi="Arial" w:cs="Arial"/>
                <w:sz w:val="22"/>
                <w:szCs w:val="22"/>
              </w:rPr>
              <w:t>52-12</w:t>
            </w:r>
          </w:p>
        </w:tc>
        <w:tc>
          <w:tcPr>
            <w:tcW w:w="2565" w:type="dxa"/>
            <w:tcBorders>
              <w:bottom w:val="double" w:sz="6" w:space="0" w:color="auto"/>
            </w:tcBorders>
          </w:tcPr>
          <w:p w14:paraId="25AAF6B7" w14:textId="731B6868" w:rsidR="000F73C3" w:rsidRPr="007F02D8" w:rsidRDefault="00330F16" w:rsidP="00F478F0">
            <w:pPr>
              <w:rPr>
                <w:rFonts w:ascii="Arial" w:hAnsi="Arial" w:cs="Arial"/>
                <w:sz w:val="22"/>
                <w:szCs w:val="22"/>
              </w:rPr>
            </w:pPr>
            <w:r w:rsidRPr="007F02D8">
              <w:rPr>
                <w:rFonts w:ascii="Arial" w:hAnsi="Arial" w:cs="Arial"/>
                <w:sz w:val="22"/>
                <w:szCs w:val="22"/>
              </w:rPr>
              <w:t>30-13</w:t>
            </w:r>
          </w:p>
        </w:tc>
        <w:tc>
          <w:tcPr>
            <w:tcW w:w="2565" w:type="dxa"/>
            <w:tcBorders>
              <w:bottom w:val="double" w:sz="6" w:space="0" w:color="auto"/>
            </w:tcBorders>
          </w:tcPr>
          <w:p w14:paraId="2AC793B0" w14:textId="396870F5" w:rsidR="000F73C3" w:rsidRPr="007F02D8" w:rsidRDefault="00330F16" w:rsidP="00F478F0">
            <w:pPr>
              <w:rPr>
                <w:rFonts w:ascii="Arial" w:hAnsi="Arial" w:cs="Arial"/>
                <w:sz w:val="22"/>
                <w:szCs w:val="22"/>
              </w:rPr>
            </w:pPr>
            <w:r w:rsidRPr="007F02D8">
              <w:rPr>
                <w:rFonts w:ascii="Arial" w:hAnsi="Arial" w:cs="Arial"/>
                <w:sz w:val="22"/>
                <w:szCs w:val="22"/>
              </w:rPr>
              <w:t>52-12A</w:t>
            </w:r>
          </w:p>
        </w:tc>
        <w:tc>
          <w:tcPr>
            <w:tcW w:w="2565" w:type="dxa"/>
            <w:tcBorders>
              <w:bottom w:val="double" w:sz="6" w:space="0" w:color="auto"/>
              <w:right w:val="double" w:sz="4" w:space="0" w:color="auto"/>
            </w:tcBorders>
          </w:tcPr>
          <w:p w14:paraId="45798C2C" w14:textId="77777777" w:rsidR="000F73C3" w:rsidRPr="007F02D8" w:rsidRDefault="000F73C3" w:rsidP="00F478F0">
            <w:pPr>
              <w:rPr>
                <w:rFonts w:ascii="Arial" w:hAnsi="Arial" w:cs="Arial"/>
                <w:sz w:val="22"/>
                <w:szCs w:val="22"/>
              </w:rPr>
            </w:pPr>
            <w:r w:rsidRPr="007F02D8">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7F02D8">
              <w:rPr>
                <w:rFonts w:ascii="Arial" w:hAnsi="Arial" w:cs="Arial"/>
                <w:sz w:val="22"/>
                <w:szCs w:val="22"/>
              </w:rPr>
              <w:instrText xml:space="preserve"> FORMTEXT </w:instrText>
            </w:r>
            <w:r w:rsidRPr="007F02D8">
              <w:rPr>
                <w:rFonts w:ascii="Arial" w:hAnsi="Arial" w:cs="Arial"/>
                <w:sz w:val="22"/>
                <w:szCs w:val="22"/>
              </w:rPr>
            </w:r>
            <w:r w:rsidRPr="007F02D8">
              <w:rPr>
                <w:rFonts w:ascii="Arial" w:hAnsi="Arial" w:cs="Arial"/>
                <w:sz w:val="22"/>
                <w:szCs w:val="22"/>
              </w:rPr>
              <w:fldChar w:fldCharType="separate"/>
            </w:r>
            <w:r w:rsidRPr="007F02D8">
              <w:rPr>
                <w:rFonts w:ascii="Arial" w:hAnsi="Arial" w:cs="Arial"/>
                <w:noProof/>
                <w:sz w:val="22"/>
                <w:szCs w:val="22"/>
              </w:rPr>
              <w:t> </w:t>
            </w:r>
            <w:r w:rsidRPr="007F02D8">
              <w:rPr>
                <w:rFonts w:ascii="Arial" w:hAnsi="Arial" w:cs="Arial"/>
                <w:noProof/>
                <w:sz w:val="22"/>
                <w:szCs w:val="22"/>
              </w:rPr>
              <w:t> </w:t>
            </w:r>
            <w:r w:rsidRPr="007F02D8">
              <w:rPr>
                <w:rFonts w:ascii="Arial" w:hAnsi="Arial" w:cs="Arial"/>
                <w:noProof/>
                <w:sz w:val="22"/>
                <w:szCs w:val="22"/>
              </w:rPr>
              <w:t> </w:t>
            </w:r>
            <w:r w:rsidRPr="007F02D8">
              <w:rPr>
                <w:rFonts w:ascii="Arial" w:hAnsi="Arial" w:cs="Arial"/>
                <w:noProof/>
                <w:sz w:val="22"/>
                <w:szCs w:val="22"/>
              </w:rPr>
              <w:t> </w:t>
            </w:r>
            <w:r w:rsidRPr="007F02D8">
              <w:rPr>
                <w:rFonts w:ascii="Arial" w:hAnsi="Arial" w:cs="Arial"/>
                <w:noProof/>
                <w:sz w:val="22"/>
                <w:szCs w:val="22"/>
              </w:rPr>
              <w:t> </w:t>
            </w:r>
            <w:r w:rsidRPr="007F02D8">
              <w:rPr>
                <w:rFonts w:ascii="Arial" w:hAnsi="Arial" w:cs="Arial"/>
                <w:sz w:val="22"/>
                <w:szCs w:val="22"/>
              </w:rPr>
              <w:fldChar w:fldCharType="end"/>
            </w:r>
          </w:p>
        </w:tc>
      </w:tr>
    </w:tbl>
    <w:p w14:paraId="0FDBF431" w14:textId="77777777" w:rsidR="000F73C3" w:rsidRPr="007F02D8" w:rsidRDefault="000F73C3" w:rsidP="000F73C3">
      <w:pPr>
        <w:rPr>
          <w:rFonts w:ascii="Arial" w:hAnsi="Arial" w:cs="Arial"/>
          <w:sz w:val="22"/>
          <w:szCs w:val="22"/>
        </w:rPr>
      </w:pPr>
    </w:p>
    <w:p w14:paraId="0433AFBB" w14:textId="77777777" w:rsidR="000F73C3" w:rsidRPr="007F02D8" w:rsidRDefault="000F73C3" w:rsidP="000F73C3">
      <w:pPr>
        <w:rPr>
          <w:rFonts w:ascii="Arial" w:hAnsi="Arial" w:cs="Arial"/>
          <w:b/>
          <w:sz w:val="22"/>
          <w:szCs w:val="22"/>
          <w:u w:val="single"/>
        </w:rPr>
      </w:pPr>
      <w:r w:rsidRPr="007F02D8">
        <w:rPr>
          <w:rFonts w:ascii="Arial" w:hAnsi="Arial" w:cs="Arial"/>
          <w:b/>
          <w:sz w:val="22"/>
          <w:szCs w:val="22"/>
          <w:u w:val="single"/>
        </w:rPr>
        <w:t>Streamlined/Subsumed Requirements</w:t>
      </w:r>
    </w:p>
    <w:p w14:paraId="4DE947B0" w14:textId="77777777" w:rsidR="000F73C3" w:rsidRPr="007F02D8" w:rsidRDefault="000F73C3" w:rsidP="000F73C3">
      <w:pPr>
        <w:rPr>
          <w:rFonts w:ascii="Arial" w:hAnsi="Arial" w:cs="Arial"/>
          <w:sz w:val="22"/>
          <w:szCs w:val="22"/>
        </w:rPr>
      </w:pPr>
    </w:p>
    <w:p w14:paraId="5D66F211" w14:textId="79454796" w:rsidR="000F73C3" w:rsidRPr="007F02D8" w:rsidRDefault="000F73C3" w:rsidP="00AA220C">
      <w:pPr>
        <w:jc w:val="both"/>
        <w:rPr>
          <w:rFonts w:ascii="Arial" w:hAnsi="Arial" w:cs="Arial"/>
          <w:sz w:val="22"/>
          <w:szCs w:val="22"/>
        </w:rPr>
      </w:pPr>
      <w:r w:rsidRPr="007F02D8">
        <w:rPr>
          <w:rFonts w:ascii="Arial" w:hAnsi="Arial" w:cs="Arial"/>
          <w:sz w:val="22"/>
          <w:szCs w:val="22"/>
        </w:rPr>
        <w:t xml:space="preserve">This </w:t>
      </w:r>
      <w:r w:rsidR="00956132" w:rsidRPr="007F02D8">
        <w:rPr>
          <w:rFonts w:ascii="Arial" w:hAnsi="Arial" w:cs="Arial"/>
          <w:sz w:val="22"/>
          <w:szCs w:val="22"/>
        </w:rPr>
        <w:t>ROP</w:t>
      </w:r>
      <w:r w:rsidRPr="007F02D8">
        <w:rPr>
          <w:rFonts w:ascii="Arial" w:hAnsi="Arial" w:cs="Arial"/>
          <w:sz w:val="22"/>
          <w:szCs w:val="22"/>
        </w:rPr>
        <w:t xml:space="preserve"> does not include any streamlined/subsumed requirements pursuant to Rules 213(2) and 213(6).  </w:t>
      </w:r>
    </w:p>
    <w:p w14:paraId="71D8447E" w14:textId="77777777" w:rsidR="00AA220C" w:rsidRPr="007F02D8" w:rsidRDefault="00AA220C" w:rsidP="00AA220C">
      <w:pPr>
        <w:jc w:val="both"/>
        <w:rPr>
          <w:rFonts w:ascii="Arial" w:hAnsi="Arial" w:cs="Arial"/>
          <w:sz w:val="22"/>
          <w:szCs w:val="22"/>
        </w:rPr>
      </w:pPr>
    </w:p>
    <w:p w14:paraId="51614E11" w14:textId="77777777" w:rsidR="000F73C3" w:rsidRPr="007F02D8" w:rsidRDefault="000F73C3" w:rsidP="000F73C3">
      <w:pPr>
        <w:rPr>
          <w:rFonts w:ascii="Arial" w:hAnsi="Arial" w:cs="Arial"/>
          <w:b/>
          <w:sz w:val="22"/>
          <w:szCs w:val="22"/>
          <w:u w:val="single"/>
        </w:rPr>
      </w:pPr>
      <w:r w:rsidRPr="007F02D8">
        <w:rPr>
          <w:rFonts w:ascii="Arial" w:hAnsi="Arial" w:cs="Arial"/>
          <w:b/>
          <w:sz w:val="22"/>
          <w:szCs w:val="22"/>
          <w:u w:val="single"/>
        </w:rPr>
        <w:t>Non-applicable Requirements</w:t>
      </w:r>
    </w:p>
    <w:p w14:paraId="1CFCBE7D" w14:textId="77777777" w:rsidR="000F73C3" w:rsidRPr="007F02D8" w:rsidRDefault="000F73C3" w:rsidP="000F73C3">
      <w:pPr>
        <w:rPr>
          <w:rFonts w:ascii="Arial" w:hAnsi="Arial" w:cs="Arial"/>
          <w:sz w:val="22"/>
          <w:szCs w:val="22"/>
        </w:rPr>
      </w:pPr>
    </w:p>
    <w:p w14:paraId="272492DC" w14:textId="77777777" w:rsidR="000F73C3" w:rsidRPr="007F02D8" w:rsidRDefault="000F73C3" w:rsidP="000F73C3">
      <w:pPr>
        <w:jc w:val="both"/>
        <w:rPr>
          <w:rFonts w:ascii="Arial" w:hAnsi="Arial" w:cs="Arial"/>
          <w:sz w:val="22"/>
          <w:szCs w:val="22"/>
        </w:rPr>
      </w:pPr>
      <w:r w:rsidRPr="007F02D8">
        <w:rPr>
          <w:rFonts w:ascii="Arial" w:hAnsi="Arial" w:cs="Arial"/>
          <w:sz w:val="22"/>
          <w:szCs w:val="22"/>
        </w:rPr>
        <w:t xml:space="preserve">Part E of the ROP lists requirements that are not applicable to this source as determined by the AQD, if any were proposed in the </w:t>
      </w:r>
      <w:r w:rsidR="00956132" w:rsidRPr="007F02D8">
        <w:rPr>
          <w:rFonts w:ascii="Arial" w:hAnsi="Arial" w:cs="Arial"/>
          <w:sz w:val="22"/>
          <w:szCs w:val="22"/>
        </w:rPr>
        <w:t>ROP A</w:t>
      </w:r>
      <w:r w:rsidRPr="007F02D8">
        <w:rPr>
          <w:rFonts w:ascii="Arial" w:hAnsi="Arial" w:cs="Arial"/>
          <w:sz w:val="22"/>
          <w:szCs w:val="22"/>
        </w:rPr>
        <w:t>pplication.  These determinations are incorporated into the permit shield provision set forth in Part A (General Conditions 26 through 29) of the ROP pursuant to Rule</w:t>
      </w:r>
      <w:r w:rsidR="00A479C2" w:rsidRPr="007F02D8">
        <w:rPr>
          <w:rFonts w:ascii="Arial" w:hAnsi="Arial" w:cs="Arial"/>
          <w:sz w:val="22"/>
          <w:szCs w:val="22"/>
        </w:rPr>
        <w:t> </w:t>
      </w:r>
      <w:r w:rsidRPr="007F02D8">
        <w:rPr>
          <w:rFonts w:ascii="Arial" w:hAnsi="Arial" w:cs="Arial"/>
          <w:sz w:val="22"/>
          <w:szCs w:val="22"/>
        </w:rPr>
        <w:t>213(6)(a)(ii).</w:t>
      </w:r>
    </w:p>
    <w:p w14:paraId="490FCCBC" w14:textId="77777777" w:rsidR="000F73C3" w:rsidRPr="007F02D8" w:rsidRDefault="000F73C3" w:rsidP="000F73C3">
      <w:pPr>
        <w:rPr>
          <w:rFonts w:ascii="Arial" w:hAnsi="Arial" w:cs="Arial"/>
          <w:sz w:val="22"/>
          <w:szCs w:val="22"/>
        </w:rPr>
      </w:pPr>
    </w:p>
    <w:p w14:paraId="6E225E5E" w14:textId="77777777" w:rsidR="000F73C3" w:rsidRPr="007F02D8" w:rsidRDefault="000F73C3" w:rsidP="000F73C3">
      <w:pPr>
        <w:rPr>
          <w:rFonts w:ascii="Arial" w:hAnsi="Arial" w:cs="Arial"/>
          <w:b/>
          <w:sz w:val="22"/>
          <w:szCs w:val="22"/>
          <w:u w:val="single"/>
        </w:rPr>
      </w:pPr>
      <w:r w:rsidRPr="007F02D8">
        <w:rPr>
          <w:rFonts w:ascii="Arial" w:hAnsi="Arial" w:cs="Arial"/>
          <w:b/>
          <w:sz w:val="22"/>
          <w:szCs w:val="22"/>
          <w:u w:val="single"/>
        </w:rPr>
        <w:lastRenderedPageBreak/>
        <w:t>Processes in Application Not Identified in Draft ROP</w:t>
      </w:r>
    </w:p>
    <w:p w14:paraId="378B2D24" w14:textId="77777777" w:rsidR="000F73C3" w:rsidRPr="007F02D8" w:rsidRDefault="000F73C3" w:rsidP="000F73C3">
      <w:pPr>
        <w:rPr>
          <w:rFonts w:ascii="Arial" w:hAnsi="Arial" w:cs="Arial"/>
          <w:sz w:val="22"/>
          <w:szCs w:val="22"/>
        </w:rPr>
      </w:pPr>
    </w:p>
    <w:p w14:paraId="150569BC" w14:textId="77777777" w:rsidR="000F73C3" w:rsidRPr="007F02D8" w:rsidRDefault="000F73C3" w:rsidP="000F73C3">
      <w:pPr>
        <w:jc w:val="both"/>
        <w:rPr>
          <w:rFonts w:ascii="Arial" w:hAnsi="Arial" w:cs="Arial"/>
          <w:sz w:val="22"/>
          <w:szCs w:val="22"/>
        </w:rPr>
      </w:pPr>
      <w:r w:rsidRPr="007F02D8">
        <w:rPr>
          <w:rFonts w:ascii="Arial" w:hAnsi="Arial" w:cs="Arial"/>
          <w:sz w:val="22"/>
          <w:szCs w:val="22"/>
        </w:rPr>
        <w:t xml:space="preserve">The following table lists processes that were included in the ROP </w:t>
      </w:r>
      <w:r w:rsidR="00956132" w:rsidRPr="007F02D8">
        <w:rPr>
          <w:rFonts w:ascii="Arial" w:hAnsi="Arial" w:cs="Arial"/>
          <w:sz w:val="22"/>
          <w:szCs w:val="22"/>
        </w:rPr>
        <w:t>A</w:t>
      </w:r>
      <w:r w:rsidRPr="007F02D8">
        <w:rPr>
          <w:rFonts w:ascii="Arial" w:hAnsi="Arial" w:cs="Arial"/>
          <w:sz w:val="22"/>
          <w:szCs w:val="22"/>
        </w:rPr>
        <w:t>pplication as exempt devices under Rule 212(4).  These processes are not subject to any process-specific emission limits or standards in any applicable requirement.</w:t>
      </w:r>
    </w:p>
    <w:p w14:paraId="7ECF7622" w14:textId="77777777" w:rsidR="00DE6E0D" w:rsidRPr="007F02D8"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3600"/>
        <w:gridCol w:w="1980"/>
        <w:gridCol w:w="2561"/>
      </w:tblGrid>
      <w:tr w:rsidR="007F02D8" w:rsidRPr="007F02D8" w14:paraId="20A4885F" w14:textId="77777777" w:rsidTr="00820A9D">
        <w:trPr>
          <w:tblHeader/>
        </w:trPr>
        <w:tc>
          <w:tcPr>
            <w:tcW w:w="2029" w:type="dxa"/>
            <w:tcBorders>
              <w:top w:val="double" w:sz="6" w:space="0" w:color="auto"/>
              <w:bottom w:val="double" w:sz="6" w:space="0" w:color="auto"/>
              <w:right w:val="single" w:sz="6" w:space="0" w:color="auto"/>
            </w:tcBorders>
            <w:shd w:val="pct10" w:color="auto" w:fill="auto"/>
          </w:tcPr>
          <w:p w14:paraId="77F3F5E0" w14:textId="77777777" w:rsidR="000F73C3" w:rsidRPr="007F02D8" w:rsidRDefault="0055244E" w:rsidP="00F478F0">
            <w:pPr>
              <w:jc w:val="center"/>
              <w:rPr>
                <w:rFonts w:ascii="Arial" w:hAnsi="Arial" w:cs="Arial"/>
                <w:b/>
                <w:sz w:val="22"/>
                <w:szCs w:val="22"/>
              </w:rPr>
            </w:pPr>
            <w:r w:rsidRPr="007F02D8">
              <w:rPr>
                <w:rFonts w:ascii="Arial" w:hAnsi="Arial" w:cs="Arial"/>
                <w:b/>
                <w:sz w:val="22"/>
                <w:szCs w:val="22"/>
              </w:rPr>
              <w:t xml:space="preserve">PTI </w:t>
            </w:r>
            <w:r w:rsidR="000F73C3" w:rsidRPr="007F02D8">
              <w:rPr>
                <w:rFonts w:ascii="Arial" w:hAnsi="Arial" w:cs="Arial"/>
                <w:b/>
                <w:sz w:val="22"/>
                <w:szCs w:val="22"/>
              </w:rPr>
              <w:t>Exempt</w:t>
            </w:r>
          </w:p>
          <w:p w14:paraId="652C9892" w14:textId="77777777" w:rsidR="000F73C3" w:rsidRPr="007F02D8" w:rsidRDefault="000F73C3" w:rsidP="00F478F0">
            <w:pPr>
              <w:jc w:val="center"/>
              <w:rPr>
                <w:rFonts w:ascii="Arial" w:hAnsi="Arial" w:cs="Arial"/>
                <w:b/>
                <w:sz w:val="22"/>
                <w:szCs w:val="22"/>
              </w:rPr>
            </w:pPr>
            <w:r w:rsidRPr="007F02D8">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7AE5FF2A" w14:textId="77777777" w:rsidR="000F73C3" w:rsidRPr="007F02D8" w:rsidRDefault="000F73C3" w:rsidP="00F478F0">
            <w:pPr>
              <w:jc w:val="center"/>
              <w:rPr>
                <w:rFonts w:ascii="Arial" w:hAnsi="Arial" w:cs="Arial"/>
                <w:b/>
                <w:sz w:val="22"/>
                <w:szCs w:val="22"/>
              </w:rPr>
            </w:pPr>
            <w:r w:rsidRPr="007F02D8">
              <w:rPr>
                <w:rFonts w:ascii="Arial" w:hAnsi="Arial" w:cs="Arial"/>
                <w:b/>
                <w:sz w:val="22"/>
                <w:szCs w:val="22"/>
              </w:rPr>
              <w:t>Description of</w:t>
            </w:r>
            <w:r w:rsidR="0055244E" w:rsidRPr="007F02D8">
              <w:rPr>
                <w:rFonts w:ascii="Arial" w:hAnsi="Arial" w:cs="Arial"/>
                <w:b/>
                <w:sz w:val="22"/>
                <w:szCs w:val="22"/>
              </w:rPr>
              <w:t xml:space="preserve"> PTI</w:t>
            </w:r>
          </w:p>
          <w:p w14:paraId="647ADE33" w14:textId="77777777" w:rsidR="000F73C3" w:rsidRPr="007F02D8" w:rsidRDefault="000F73C3" w:rsidP="00F478F0">
            <w:pPr>
              <w:jc w:val="center"/>
              <w:rPr>
                <w:rFonts w:ascii="Arial" w:hAnsi="Arial" w:cs="Arial"/>
                <w:b/>
                <w:sz w:val="22"/>
                <w:szCs w:val="22"/>
              </w:rPr>
            </w:pPr>
            <w:r w:rsidRPr="007F02D8">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58AB32C0" w14:textId="77777777" w:rsidR="000F73C3" w:rsidRPr="007F02D8" w:rsidRDefault="000F73C3" w:rsidP="00F478F0">
            <w:pPr>
              <w:jc w:val="center"/>
              <w:rPr>
                <w:rFonts w:ascii="Arial" w:hAnsi="Arial" w:cs="Arial"/>
                <w:b/>
                <w:sz w:val="22"/>
                <w:szCs w:val="22"/>
              </w:rPr>
            </w:pPr>
            <w:r w:rsidRPr="007F02D8">
              <w:rPr>
                <w:rFonts w:ascii="Arial" w:hAnsi="Arial" w:cs="Arial"/>
                <w:b/>
                <w:sz w:val="22"/>
                <w:szCs w:val="22"/>
              </w:rPr>
              <w:t>Rule 212(4)</w:t>
            </w:r>
          </w:p>
          <w:p w14:paraId="3AC6E2FE" w14:textId="77777777" w:rsidR="000F73C3" w:rsidRPr="007F02D8" w:rsidRDefault="0055244E" w:rsidP="00F478F0">
            <w:pPr>
              <w:jc w:val="center"/>
              <w:rPr>
                <w:rFonts w:ascii="Arial" w:hAnsi="Arial" w:cs="Arial"/>
                <w:b/>
                <w:sz w:val="22"/>
                <w:szCs w:val="22"/>
              </w:rPr>
            </w:pPr>
            <w:r w:rsidRPr="007F02D8">
              <w:rPr>
                <w:rFonts w:ascii="Arial" w:hAnsi="Arial" w:cs="Arial"/>
                <w:b/>
                <w:sz w:val="22"/>
                <w:szCs w:val="22"/>
              </w:rPr>
              <w:t>Citation</w:t>
            </w:r>
          </w:p>
        </w:tc>
        <w:tc>
          <w:tcPr>
            <w:tcW w:w="2561" w:type="dxa"/>
            <w:tcBorders>
              <w:top w:val="double" w:sz="6" w:space="0" w:color="auto"/>
              <w:left w:val="single" w:sz="4" w:space="0" w:color="auto"/>
              <w:bottom w:val="double" w:sz="6" w:space="0" w:color="auto"/>
              <w:right w:val="double" w:sz="6" w:space="0" w:color="auto"/>
            </w:tcBorders>
            <w:shd w:val="pct10" w:color="auto" w:fill="auto"/>
          </w:tcPr>
          <w:p w14:paraId="7AFEEBAF" w14:textId="77777777" w:rsidR="000F73C3" w:rsidRPr="007F02D8" w:rsidRDefault="0055244E" w:rsidP="0055244E">
            <w:pPr>
              <w:jc w:val="center"/>
              <w:rPr>
                <w:rFonts w:ascii="Arial" w:hAnsi="Arial" w:cs="Arial"/>
                <w:b/>
                <w:sz w:val="22"/>
                <w:szCs w:val="22"/>
              </w:rPr>
            </w:pPr>
            <w:r w:rsidRPr="007F02D8">
              <w:rPr>
                <w:rFonts w:ascii="Arial" w:hAnsi="Arial" w:cs="Arial"/>
                <w:b/>
                <w:sz w:val="22"/>
                <w:szCs w:val="22"/>
              </w:rPr>
              <w:t xml:space="preserve">PTI </w:t>
            </w:r>
            <w:r w:rsidR="000F73C3" w:rsidRPr="007F02D8">
              <w:rPr>
                <w:rFonts w:ascii="Arial" w:hAnsi="Arial" w:cs="Arial"/>
                <w:b/>
                <w:sz w:val="22"/>
                <w:szCs w:val="22"/>
              </w:rPr>
              <w:t>Exemption</w:t>
            </w:r>
            <w:r w:rsidRPr="007F02D8">
              <w:rPr>
                <w:rFonts w:ascii="Arial" w:hAnsi="Arial" w:cs="Arial"/>
                <w:b/>
                <w:sz w:val="22"/>
                <w:szCs w:val="22"/>
              </w:rPr>
              <w:t xml:space="preserve"> Rule Citation</w:t>
            </w:r>
          </w:p>
        </w:tc>
      </w:tr>
      <w:tr w:rsidR="007F02D8" w:rsidRPr="007F02D8" w14:paraId="64B64CB9" w14:textId="77777777" w:rsidTr="00820A9D">
        <w:tc>
          <w:tcPr>
            <w:tcW w:w="2029" w:type="dxa"/>
          </w:tcPr>
          <w:p w14:paraId="63105849" w14:textId="4C42DCBF" w:rsidR="000F73C3" w:rsidRPr="007F02D8" w:rsidRDefault="00330F16" w:rsidP="00F478F0">
            <w:pPr>
              <w:rPr>
                <w:rFonts w:ascii="Arial" w:hAnsi="Arial" w:cs="Arial"/>
                <w:sz w:val="22"/>
                <w:szCs w:val="22"/>
              </w:rPr>
            </w:pPr>
            <w:r w:rsidRPr="007F02D8">
              <w:rPr>
                <w:rFonts w:ascii="Arial" w:hAnsi="Arial" w:cs="Arial"/>
                <w:sz w:val="22"/>
                <w:szCs w:val="22"/>
              </w:rPr>
              <w:t>EU0219</w:t>
            </w:r>
          </w:p>
        </w:tc>
        <w:tc>
          <w:tcPr>
            <w:tcW w:w="3600" w:type="dxa"/>
          </w:tcPr>
          <w:p w14:paraId="0517D612" w14:textId="77160BA1" w:rsidR="000F73C3" w:rsidRPr="007F02D8" w:rsidRDefault="00330F16" w:rsidP="00F478F0">
            <w:pPr>
              <w:rPr>
                <w:rFonts w:ascii="Arial" w:hAnsi="Arial" w:cs="Arial"/>
                <w:sz w:val="22"/>
                <w:szCs w:val="22"/>
              </w:rPr>
            </w:pPr>
            <w:r w:rsidRPr="007F02D8">
              <w:rPr>
                <w:rFonts w:ascii="Arial" w:hAnsi="Arial" w:cs="Arial"/>
                <w:sz w:val="22"/>
                <w:szCs w:val="22"/>
              </w:rPr>
              <w:t>Miscellaneous heating equipment</w:t>
            </w:r>
          </w:p>
        </w:tc>
        <w:tc>
          <w:tcPr>
            <w:tcW w:w="1980" w:type="dxa"/>
          </w:tcPr>
          <w:p w14:paraId="7E7C1314" w14:textId="39C3F96E" w:rsidR="000F73C3" w:rsidRPr="007F02D8" w:rsidRDefault="00330F16" w:rsidP="00AA220C">
            <w:pP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336.1212(4)(c)</w:t>
            </w:r>
            <w:r w:rsidR="001603DE" w:rsidRPr="007F02D8">
              <w:rPr>
                <w:rFonts w:ascii="Arial" w:hAnsi="Arial" w:cs="Arial"/>
                <w:sz w:val="22"/>
                <w:szCs w:val="22"/>
              </w:rPr>
              <w:t xml:space="preserve"> </w:t>
            </w:r>
          </w:p>
        </w:tc>
        <w:tc>
          <w:tcPr>
            <w:tcW w:w="2561" w:type="dxa"/>
          </w:tcPr>
          <w:p w14:paraId="78F4DC59" w14:textId="66B274F6" w:rsidR="000F73C3" w:rsidRPr="007F02D8" w:rsidRDefault="001603DE" w:rsidP="00AA220C">
            <w:pP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336.1282(2)(b)(i) </w:t>
            </w:r>
          </w:p>
        </w:tc>
      </w:tr>
      <w:tr w:rsidR="007F02D8" w:rsidRPr="007F02D8" w14:paraId="72068C7B" w14:textId="77777777" w:rsidTr="00820A9D">
        <w:tc>
          <w:tcPr>
            <w:tcW w:w="2029" w:type="dxa"/>
          </w:tcPr>
          <w:p w14:paraId="40AA41EE" w14:textId="1785761A" w:rsidR="000F73C3" w:rsidRPr="007F02D8" w:rsidRDefault="001603DE" w:rsidP="00F478F0">
            <w:pPr>
              <w:rPr>
                <w:rFonts w:ascii="Arial" w:hAnsi="Arial" w:cs="Arial"/>
                <w:sz w:val="22"/>
                <w:szCs w:val="22"/>
              </w:rPr>
            </w:pPr>
            <w:r w:rsidRPr="007F02D8">
              <w:rPr>
                <w:rFonts w:ascii="Arial" w:hAnsi="Arial" w:cs="Arial"/>
                <w:sz w:val="22"/>
                <w:szCs w:val="22"/>
              </w:rPr>
              <w:t>NA</w:t>
            </w:r>
          </w:p>
        </w:tc>
        <w:tc>
          <w:tcPr>
            <w:tcW w:w="3600" w:type="dxa"/>
          </w:tcPr>
          <w:p w14:paraId="5EB01071" w14:textId="39445961" w:rsidR="000F73C3" w:rsidRPr="007F02D8" w:rsidRDefault="001603DE" w:rsidP="00F478F0">
            <w:pPr>
              <w:rPr>
                <w:rFonts w:ascii="Arial" w:hAnsi="Arial" w:cs="Arial"/>
                <w:sz w:val="22"/>
                <w:szCs w:val="22"/>
              </w:rPr>
            </w:pPr>
            <w:r w:rsidRPr="007F02D8">
              <w:rPr>
                <w:rFonts w:ascii="Arial" w:hAnsi="Arial" w:cs="Arial"/>
                <w:sz w:val="22"/>
                <w:szCs w:val="22"/>
              </w:rPr>
              <w:t xml:space="preserve">Art School Kilns </w:t>
            </w:r>
          </w:p>
        </w:tc>
        <w:tc>
          <w:tcPr>
            <w:tcW w:w="1980" w:type="dxa"/>
          </w:tcPr>
          <w:p w14:paraId="237395BF" w14:textId="079F91C6" w:rsidR="000F73C3" w:rsidRPr="007F02D8" w:rsidRDefault="001603DE" w:rsidP="00AA220C">
            <w:pP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336.1212(4)(c) </w:t>
            </w:r>
          </w:p>
        </w:tc>
        <w:tc>
          <w:tcPr>
            <w:tcW w:w="2561" w:type="dxa"/>
          </w:tcPr>
          <w:p w14:paraId="244479EF" w14:textId="673DFC79" w:rsidR="000F73C3" w:rsidRPr="007F02D8" w:rsidRDefault="001603DE" w:rsidP="00AA220C">
            <w:pP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336.1282(2)(a)(iii) </w:t>
            </w:r>
          </w:p>
        </w:tc>
      </w:tr>
      <w:tr w:rsidR="007F02D8" w:rsidRPr="007F02D8" w14:paraId="1CC83CEB" w14:textId="77777777" w:rsidTr="00820A9D">
        <w:tc>
          <w:tcPr>
            <w:tcW w:w="2029" w:type="dxa"/>
          </w:tcPr>
          <w:p w14:paraId="00482F8B" w14:textId="4A05ED47" w:rsidR="000F73C3" w:rsidRPr="007F02D8" w:rsidRDefault="001603DE" w:rsidP="00F478F0">
            <w:pPr>
              <w:rPr>
                <w:rFonts w:ascii="Arial" w:hAnsi="Arial" w:cs="Arial"/>
                <w:sz w:val="22"/>
                <w:szCs w:val="22"/>
              </w:rPr>
            </w:pPr>
            <w:r w:rsidRPr="007F02D8">
              <w:rPr>
                <w:rFonts w:ascii="Arial" w:hAnsi="Arial" w:cs="Arial"/>
                <w:sz w:val="22"/>
                <w:szCs w:val="22"/>
              </w:rPr>
              <w:t>NA</w:t>
            </w:r>
          </w:p>
        </w:tc>
        <w:tc>
          <w:tcPr>
            <w:tcW w:w="3600" w:type="dxa"/>
          </w:tcPr>
          <w:p w14:paraId="6C54877D" w14:textId="1D92C35C" w:rsidR="000F73C3" w:rsidRPr="007F02D8" w:rsidRDefault="001603DE" w:rsidP="00F478F0">
            <w:pPr>
              <w:rPr>
                <w:rFonts w:ascii="Arial" w:hAnsi="Arial" w:cs="Arial"/>
                <w:sz w:val="22"/>
                <w:szCs w:val="22"/>
              </w:rPr>
            </w:pPr>
            <w:r w:rsidRPr="007F02D8">
              <w:rPr>
                <w:rFonts w:ascii="Arial" w:hAnsi="Arial" w:cs="Arial"/>
                <w:sz w:val="22"/>
                <w:szCs w:val="22"/>
              </w:rPr>
              <w:t xml:space="preserve">Woodworking equipment </w:t>
            </w:r>
          </w:p>
        </w:tc>
        <w:tc>
          <w:tcPr>
            <w:tcW w:w="1980" w:type="dxa"/>
          </w:tcPr>
          <w:p w14:paraId="01DEB5C2" w14:textId="0FA81912" w:rsidR="000F73C3" w:rsidRPr="007F02D8" w:rsidRDefault="001603DE" w:rsidP="00AA220C">
            <w:pP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336.1212(4)(e) </w:t>
            </w:r>
          </w:p>
        </w:tc>
        <w:tc>
          <w:tcPr>
            <w:tcW w:w="2561" w:type="dxa"/>
          </w:tcPr>
          <w:p w14:paraId="57EF9231" w14:textId="500B9881" w:rsidR="000F73C3" w:rsidRPr="007F02D8" w:rsidRDefault="001603DE" w:rsidP="00AA220C">
            <w:pP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336.1285(2)(I)(vi) (C) </w:t>
            </w:r>
          </w:p>
        </w:tc>
      </w:tr>
      <w:tr w:rsidR="007F02D8" w:rsidRPr="007F02D8" w14:paraId="7DAC5385" w14:textId="77777777" w:rsidTr="00820A9D">
        <w:tc>
          <w:tcPr>
            <w:tcW w:w="2029" w:type="dxa"/>
          </w:tcPr>
          <w:p w14:paraId="48D5C90E" w14:textId="192B9B9B" w:rsidR="000F73C3" w:rsidRPr="007F02D8" w:rsidRDefault="001603DE" w:rsidP="00F478F0">
            <w:pPr>
              <w:rPr>
                <w:rFonts w:ascii="Arial" w:hAnsi="Arial" w:cs="Arial"/>
                <w:sz w:val="22"/>
                <w:szCs w:val="22"/>
              </w:rPr>
            </w:pPr>
            <w:r w:rsidRPr="007F02D8">
              <w:rPr>
                <w:rFonts w:ascii="Arial" w:hAnsi="Arial" w:cs="Arial"/>
                <w:sz w:val="22"/>
                <w:szCs w:val="22"/>
              </w:rPr>
              <w:t>NA</w:t>
            </w:r>
          </w:p>
        </w:tc>
        <w:tc>
          <w:tcPr>
            <w:tcW w:w="3600" w:type="dxa"/>
          </w:tcPr>
          <w:p w14:paraId="4C8EF514" w14:textId="3FB0A94E" w:rsidR="000F73C3" w:rsidRPr="007F02D8" w:rsidRDefault="001603DE" w:rsidP="00F478F0">
            <w:pPr>
              <w:rPr>
                <w:rFonts w:ascii="Arial" w:hAnsi="Arial" w:cs="Arial"/>
                <w:sz w:val="22"/>
                <w:szCs w:val="22"/>
              </w:rPr>
            </w:pPr>
            <w:r w:rsidRPr="007F02D8">
              <w:rPr>
                <w:rFonts w:ascii="Arial" w:hAnsi="Arial" w:cs="Arial"/>
                <w:sz w:val="22"/>
                <w:szCs w:val="22"/>
              </w:rPr>
              <w:t xml:space="preserve">Acetone recycling system </w:t>
            </w:r>
          </w:p>
        </w:tc>
        <w:tc>
          <w:tcPr>
            <w:tcW w:w="1980" w:type="dxa"/>
          </w:tcPr>
          <w:p w14:paraId="235CD5B0" w14:textId="3ED68D99" w:rsidR="000F73C3" w:rsidRPr="007F02D8" w:rsidRDefault="001603DE" w:rsidP="00AA220C">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336.1212(4)(e)</w:t>
            </w:r>
            <w:r w:rsidRPr="007F02D8">
              <w:t xml:space="preserve"> </w:t>
            </w:r>
          </w:p>
        </w:tc>
        <w:tc>
          <w:tcPr>
            <w:tcW w:w="2561" w:type="dxa"/>
          </w:tcPr>
          <w:p w14:paraId="3B7E771C" w14:textId="67E671F0" w:rsidR="000F73C3" w:rsidRPr="007F02D8" w:rsidRDefault="001603DE" w:rsidP="00AA220C">
            <w:pP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336.1285(2)(u) </w:t>
            </w:r>
          </w:p>
        </w:tc>
      </w:tr>
      <w:tr w:rsidR="007F02D8" w:rsidRPr="007F02D8" w14:paraId="7F0BDC5B" w14:textId="77777777" w:rsidTr="00820A9D">
        <w:tc>
          <w:tcPr>
            <w:tcW w:w="2029" w:type="dxa"/>
          </w:tcPr>
          <w:p w14:paraId="570D1A2A" w14:textId="65CD9865" w:rsidR="000F73C3" w:rsidRPr="007F02D8" w:rsidRDefault="001603DE" w:rsidP="00F478F0">
            <w:pPr>
              <w:rPr>
                <w:rFonts w:ascii="Arial" w:hAnsi="Arial" w:cs="Arial"/>
                <w:sz w:val="22"/>
                <w:szCs w:val="22"/>
              </w:rPr>
            </w:pPr>
            <w:r w:rsidRPr="007F02D8">
              <w:rPr>
                <w:rFonts w:ascii="Arial" w:hAnsi="Arial" w:cs="Arial"/>
                <w:sz w:val="22"/>
                <w:szCs w:val="22"/>
              </w:rPr>
              <w:t>EU0219</w:t>
            </w:r>
          </w:p>
        </w:tc>
        <w:tc>
          <w:tcPr>
            <w:tcW w:w="3600" w:type="dxa"/>
          </w:tcPr>
          <w:p w14:paraId="2CB1990C" w14:textId="589F8D43" w:rsidR="000F73C3" w:rsidRPr="007F02D8" w:rsidRDefault="001603DE" w:rsidP="00F478F0">
            <w:pPr>
              <w:rPr>
                <w:rFonts w:ascii="Arial" w:hAnsi="Arial" w:cs="Arial"/>
                <w:sz w:val="22"/>
                <w:szCs w:val="22"/>
              </w:rPr>
            </w:pPr>
            <w:r w:rsidRPr="007F02D8">
              <w:rPr>
                <w:rFonts w:ascii="Arial" w:hAnsi="Arial" w:cs="Arial"/>
                <w:sz w:val="22"/>
                <w:szCs w:val="22"/>
              </w:rPr>
              <w:t>Ovens</w:t>
            </w:r>
          </w:p>
        </w:tc>
        <w:tc>
          <w:tcPr>
            <w:tcW w:w="1980" w:type="dxa"/>
          </w:tcPr>
          <w:p w14:paraId="34492864" w14:textId="4802FA0D" w:rsidR="000F73C3" w:rsidRPr="007F02D8" w:rsidRDefault="001603DE" w:rsidP="00AA220C">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336.1212(4)(c)</w:t>
            </w:r>
            <w:r w:rsidRPr="007F02D8">
              <w:t xml:space="preserve"> </w:t>
            </w:r>
          </w:p>
        </w:tc>
        <w:tc>
          <w:tcPr>
            <w:tcW w:w="2561" w:type="dxa"/>
          </w:tcPr>
          <w:p w14:paraId="759F65A8" w14:textId="0EAE05AB" w:rsidR="000F73C3" w:rsidRPr="007F02D8" w:rsidRDefault="001603DE" w:rsidP="00AA220C">
            <w:pP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336.1282(2)(a)(v) </w:t>
            </w:r>
          </w:p>
        </w:tc>
      </w:tr>
      <w:tr w:rsidR="007F02D8" w:rsidRPr="007F02D8" w14:paraId="79E638D4" w14:textId="77777777" w:rsidTr="00820A9D">
        <w:tc>
          <w:tcPr>
            <w:tcW w:w="2029" w:type="dxa"/>
          </w:tcPr>
          <w:p w14:paraId="051198DB" w14:textId="421A6B89" w:rsidR="000F73C3" w:rsidRPr="007F02D8" w:rsidRDefault="001603DE" w:rsidP="00F478F0">
            <w:pPr>
              <w:rPr>
                <w:rFonts w:ascii="Arial" w:hAnsi="Arial" w:cs="Arial"/>
                <w:sz w:val="22"/>
                <w:szCs w:val="22"/>
              </w:rPr>
            </w:pPr>
            <w:r w:rsidRPr="007F02D8">
              <w:rPr>
                <w:rFonts w:ascii="Arial" w:hAnsi="Arial" w:cs="Arial"/>
                <w:sz w:val="22"/>
                <w:szCs w:val="22"/>
              </w:rPr>
              <w:t>NA</w:t>
            </w:r>
          </w:p>
        </w:tc>
        <w:tc>
          <w:tcPr>
            <w:tcW w:w="3600" w:type="dxa"/>
          </w:tcPr>
          <w:p w14:paraId="19B1479C" w14:textId="2E44BB11" w:rsidR="001603DE" w:rsidRPr="007F02D8" w:rsidRDefault="001603DE" w:rsidP="00F478F0">
            <w:pPr>
              <w:rPr>
                <w:rFonts w:ascii="Arial" w:hAnsi="Arial" w:cs="Arial"/>
                <w:sz w:val="22"/>
                <w:szCs w:val="22"/>
              </w:rPr>
            </w:pPr>
            <w:r w:rsidRPr="007F02D8">
              <w:rPr>
                <w:rFonts w:ascii="Arial" w:hAnsi="Arial" w:cs="Arial"/>
                <w:sz w:val="22"/>
                <w:szCs w:val="22"/>
              </w:rPr>
              <w:t>20 Engine test cells 1955 UM Walter E. Lay Automotive Engineering Laboratory.  Many grandfathered.  None exceed 10</w:t>
            </w:r>
            <w:r w:rsidR="00316A78" w:rsidRPr="007F02D8">
              <w:rPr>
                <w:rFonts w:ascii="Arial" w:hAnsi="Arial" w:cs="Arial"/>
                <w:sz w:val="22"/>
                <w:szCs w:val="22"/>
              </w:rPr>
              <w:t>MMBTU</w:t>
            </w:r>
            <w:r w:rsidRPr="007F02D8">
              <w:rPr>
                <w:rFonts w:ascii="Arial" w:hAnsi="Arial" w:cs="Arial"/>
                <w:sz w:val="22"/>
                <w:szCs w:val="22"/>
              </w:rPr>
              <w:t>/hr heat input.</w:t>
            </w:r>
          </w:p>
          <w:p w14:paraId="0F21BE89" w14:textId="1DC9474E" w:rsidR="000F73C3" w:rsidRPr="007F02D8" w:rsidRDefault="001603DE" w:rsidP="00F478F0">
            <w:pPr>
              <w:rPr>
                <w:rFonts w:ascii="Arial" w:hAnsi="Arial" w:cs="Arial"/>
                <w:sz w:val="22"/>
                <w:szCs w:val="22"/>
              </w:rPr>
            </w:pPr>
            <w:r w:rsidRPr="007F02D8">
              <w:rPr>
                <w:rFonts w:ascii="Arial" w:hAnsi="Arial" w:cs="Arial"/>
                <w:sz w:val="22"/>
                <w:szCs w:val="22"/>
              </w:rPr>
              <w:t>Engine Test Cell NESHAP exempts facilities conducting research and teaching activities provided the facility is not engaged in the development of engines or engine test services for commercial services (63.9290(d)</w:t>
            </w:r>
            <w:r w:rsidR="009963A2" w:rsidRPr="007F02D8">
              <w:rPr>
                <w:rFonts w:ascii="Arial" w:hAnsi="Arial" w:cs="Arial"/>
                <w:sz w:val="22"/>
                <w:szCs w:val="22"/>
              </w:rPr>
              <w:t>(3))</w:t>
            </w:r>
          </w:p>
        </w:tc>
        <w:tc>
          <w:tcPr>
            <w:tcW w:w="1980" w:type="dxa"/>
          </w:tcPr>
          <w:p w14:paraId="1C97515B" w14:textId="353FABE6" w:rsidR="000F73C3" w:rsidRPr="007F02D8" w:rsidRDefault="009963A2" w:rsidP="00AA220C">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336.1212(4)(e)</w:t>
            </w:r>
            <w:r w:rsidRPr="007F02D8">
              <w:t xml:space="preserve"> </w:t>
            </w:r>
          </w:p>
        </w:tc>
        <w:tc>
          <w:tcPr>
            <w:tcW w:w="2561" w:type="dxa"/>
          </w:tcPr>
          <w:p w14:paraId="7418E3C0" w14:textId="451C1FCD" w:rsidR="000F73C3" w:rsidRPr="007F02D8" w:rsidRDefault="009963A2" w:rsidP="00AA220C">
            <w:pP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336.1285(2)(g) </w:t>
            </w:r>
          </w:p>
        </w:tc>
      </w:tr>
      <w:tr w:rsidR="007F02D8" w:rsidRPr="007F02D8" w14:paraId="2371833F" w14:textId="77777777" w:rsidTr="00820A9D">
        <w:tc>
          <w:tcPr>
            <w:tcW w:w="2029" w:type="dxa"/>
          </w:tcPr>
          <w:p w14:paraId="101F156E" w14:textId="4DC143CB" w:rsidR="000F73C3" w:rsidRPr="007F02D8" w:rsidRDefault="009963A2" w:rsidP="00F478F0">
            <w:pPr>
              <w:rPr>
                <w:rFonts w:ascii="Arial" w:hAnsi="Arial" w:cs="Arial"/>
                <w:sz w:val="22"/>
                <w:szCs w:val="22"/>
              </w:rPr>
            </w:pPr>
            <w:r w:rsidRPr="007F02D8">
              <w:rPr>
                <w:rFonts w:ascii="Arial" w:hAnsi="Arial" w:cs="Arial"/>
                <w:sz w:val="22"/>
                <w:szCs w:val="22"/>
              </w:rPr>
              <w:t>Baxter St</w:t>
            </w:r>
            <w:r w:rsidR="00BC2C0E" w:rsidRPr="007F02D8">
              <w:rPr>
                <w:rFonts w:ascii="Arial" w:hAnsi="Arial" w:cs="Arial"/>
                <w:sz w:val="22"/>
                <w:szCs w:val="22"/>
              </w:rPr>
              <w:t>o</w:t>
            </w:r>
            <w:r w:rsidRPr="007F02D8">
              <w:rPr>
                <w:rFonts w:ascii="Arial" w:hAnsi="Arial" w:cs="Arial"/>
                <w:sz w:val="22"/>
                <w:szCs w:val="22"/>
              </w:rPr>
              <w:t xml:space="preserve">rage Tank </w:t>
            </w:r>
          </w:p>
        </w:tc>
        <w:tc>
          <w:tcPr>
            <w:tcW w:w="3600" w:type="dxa"/>
          </w:tcPr>
          <w:p w14:paraId="1385CC8B" w14:textId="6A7BF40E" w:rsidR="000F73C3" w:rsidRPr="007F02D8" w:rsidRDefault="009963A2" w:rsidP="00F478F0">
            <w:pPr>
              <w:rPr>
                <w:rFonts w:ascii="Arial" w:hAnsi="Arial" w:cs="Arial"/>
                <w:sz w:val="22"/>
                <w:szCs w:val="22"/>
              </w:rPr>
            </w:pPr>
            <w:r w:rsidRPr="007F02D8">
              <w:rPr>
                <w:rFonts w:ascii="Arial" w:hAnsi="Arial" w:cs="Arial"/>
                <w:sz w:val="22"/>
                <w:szCs w:val="22"/>
              </w:rPr>
              <w:t>10,000 gallons gasoline North campus, 1992, has Part 7, Rule 703 submerged fill and vapor balance. Exempt 40 CFR 60, Subpart Kb located at service station</w:t>
            </w:r>
            <w:r w:rsidR="005931E2" w:rsidRPr="007F02D8">
              <w:rPr>
                <w:rFonts w:ascii="Arial" w:hAnsi="Arial" w:cs="Arial"/>
                <w:sz w:val="22"/>
                <w:szCs w:val="22"/>
              </w:rPr>
              <w:t xml:space="preserve">.  </w:t>
            </w:r>
            <w:r w:rsidR="00741D92" w:rsidRPr="007F02D8">
              <w:rPr>
                <w:rFonts w:ascii="Arial" w:hAnsi="Arial" w:cs="Arial"/>
                <w:sz w:val="22"/>
                <w:szCs w:val="22"/>
              </w:rPr>
              <w:t>Exempt 40 CFR 63, Subpart 6(C) because UM is a major source of HAPs.</w:t>
            </w:r>
          </w:p>
        </w:tc>
        <w:tc>
          <w:tcPr>
            <w:tcW w:w="1980" w:type="dxa"/>
          </w:tcPr>
          <w:p w14:paraId="0F04B116" w14:textId="6C5B570C" w:rsidR="000F73C3" w:rsidRPr="007F02D8" w:rsidRDefault="00741D92" w:rsidP="00F478F0">
            <w:pPr>
              <w:jc w:val="cente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336.1212(4)(d)</w:t>
            </w:r>
            <w:r w:rsidRPr="007F02D8">
              <w:t xml:space="preserve"> </w:t>
            </w:r>
          </w:p>
        </w:tc>
        <w:tc>
          <w:tcPr>
            <w:tcW w:w="2561" w:type="dxa"/>
          </w:tcPr>
          <w:p w14:paraId="420A627F" w14:textId="49351C69" w:rsidR="000F73C3" w:rsidRPr="007F02D8" w:rsidRDefault="00741D92" w:rsidP="00F478F0">
            <w:pPr>
              <w:jc w:val="cente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336.1284(2)(g)(ii) </w:t>
            </w:r>
          </w:p>
        </w:tc>
      </w:tr>
      <w:tr w:rsidR="007F02D8" w:rsidRPr="007F02D8" w14:paraId="3122AD60" w14:textId="77777777" w:rsidTr="00820A9D">
        <w:tc>
          <w:tcPr>
            <w:tcW w:w="2029" w:type="dxa"/>
          </w:tcPr>
          <w:p w14:paraId="54C4CAF2" w14:textId="35D9F359" w:rsidR="000F73C3" w:rsidRPr="007F02D8" w:rsidRDefault="00741D92" w:rsidP="00F478F0">
            <w:pPr>
              <w:rPr>
                <w:rFonts w:ascii="Arial" w:hAnsi="Arial" w:cs="Arial"/>
                <w:sz w:val="22"/>
                <w:szCs w:val="22"/>
              </w:rPr>
            </w:pPr>
            <w:r w:rsidRPr="007F02D8">
              <w:rPr>
                <w:rFonts w:ascii="Arial" w:hAnsi="Arial" w:cs="Arial"/>
                <w:sz w:val="22"/>
                <w:szCs w:val="22"/>
              </w:rPr>
              <w:t xml:space="preserve">Kipke Storage Tank </w:t>
            </w:r>
          </w:p>
        </w:tc>
        <w:tc>
          <w:tcPr>
            <w:tcW w:w="3600" w:type="dxa"/>
          </w:tcPr>
          <w:p w14:paraId="1CAA958F" w14:textId="304C7262" w:rsidR="000F73C3" w:rsidRPr="007F02D8" w:rsidRDefault="00741D92" w:rsidP="00F478F0">
            <w:pPr>
              <w:rPr>
                <w:rFonts w:ascii="Arial" w:hAnsi="Arial" w:cs="Arial"/>
                <w:sz w:val="22"/>
                <w:szCs w:val="22"/>
              </w:rPr>
            </w:pPr>
            <w:r w:rsidRPr="007F02D8">
              <w:rPr>
                <w:rFonts w:ascii="Arial" w:hAnsi="Arial" w:cs="Arial"/>
                <w:sz w:val="22"/>
                <w:szCs w:val="22"/>
              </w:rPr>
              <w:t xml:space="preserve">15,000 gallons gasoline Transportation Services Dept. 1993, has Part 7, Rule 703 submerged fill and vapor balance. Exempt 40 CFR 63, Subpart 6(C) because </w:t>
            </w:r>
            <w:r w:rsidR="005931E2" w:rsidRPr="007F02D8">
              <w:rPr>
                <w:rFonts w:ascii="Arial" w:hAnsi="Arial" w:cs="Arial"/>
                <w:sz w:val="22"/>
                <w:szCs w:val="22"/>
              </w:rPr>
              <w:t xml:space="preserve">UM is a major source of HAPs </w:t>
            </w:r>
          </w:p>
        </w:tc>
        <w:tc>
          <w:tcPr>
            <w:tcW w:w="1980" w:type="dxa"/>
          </w:tcPr>
          <w:p w14:paraId="57385B26" w14:textId="072760E6" w:rsidR="000F73C3" w:rsidRPr="007F02D8" w:rsidRDefault="005931E2" w:rsidP="00F478F0">
            <w:pPr>
              <w:jc w:val="cente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336.1212(4)(d)</w:t>
            </w:r>
            <w:r w:rsidRPr="007F02D8">
              <w:t xml:space="preserve"> </w:t>
            </w:r>
          </w:p>
        </w:tc>
        <w:tc>
          <w:tcPr>
            <w:tcW w:w="2561" w:type="dxa"/>
          </w:tcPr>
          <w:p w14:paraId="280DB698" w14:textId="158FB327" w:rsidR="000F73C3" w:rsidRPr="007F02D8" w:rsidRDefault="005931E2" w:rsidP="00F478F0">
            <w:pPr>
              <w:jc w:val="cente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336.1284(2)(g)(ii) </w:t>
            </w:r>
          </w:p>
        </w:tc>
      </w:tr>
      <w:tr w:rsidR="000F73C3" w:rsidRPr="007F02D8" w14:paraId="4BC22BF9" w14:textId="77777777" w:rsidTr="00820A9D">
        <w:tc>
          <w:tcPr>
            <w:tcW w:w="2029" w:type="dxa"/>
          </w:tcPr>
          <w:p w14:paraId="1A6212A5" w14:textId="0D73E62D" w:rsidR="000F73C3" w:rsidRPr="007F02D8" w:rsidRDefault="005931E2" w:rsidP="00F478F0">
            <w:pPr>
              <w:rPr>
                <w:rFonts w:ascii="Arial" w:hAnsi="Arial" w:cs="Arial"/>
                <w:sz w:val="22"/>
                <w:szCs w:val="22"/>
              </w:rPr>
            </w:pPr>
            <w:r w:rsidRPr="007F02D8">
              <w:rPr>
                <w:rFonts w:ascii="Arial" w:hAnsi="Arial" w:cs="Arial"/>
                <w:sz w:val="22"/>
                <w:szCs w:val="22"/>
              </w:rPr>
              <w:t>Service Area Tank</w:t>
            </w:r>
          </w:p>
        </w:tc>
        <w:tc>
          <w:tcPr>
            <w:tcW w:w="3600" w:type="dxa"/>
          </w:tcPr>
          <w:p w14:paraId="3F720474" w14:textId="527257E3" w:rsidR="000F73C3" w:rsidRPr="007F02D8" w:rsidRDefault="005931E2" w:rsidP="00F478F0">
            <w:pPr>
              <w:rPr>
                <w:rFonts w:ascii="Arial" w:hAnsi="Arial" w:cs="Arial"/>
                <w:sz w:val="22"/>
                <w:szCs w:val="22"/>
              </w:rPr>
            </w:pPr>
            <w:r w:rsidRPr="007F02D8">
              <w:rPr>
                <w:rFonts w:ascii="Arial" w:hAnsi="Arial" w:cs="Arial"/>
                <w:sz w:val="22"/>
                <w:szCs w:val="22"/>
              </w:rPr>
              <w:t xml:space="preserve">2500 gallons gasoline Radrick Farms Golf Course, 1995, has Part 7, Rule 703 submerged fill and vapor balance.  Exempt 60 CFR 63, Subpart Kb located at service station.  Exempt 40 CFR 63, Subpart 6(C) because UM is a major source of HAPs </w:t>
            </w:r>
          </w:p>
        </w:tc>
        <w:tc>
          <w:tcPr>
            <w:tcW w:w="1980" w:type="dxa"/>
          </w:tcPr>
          <w:p w14:paraId="1421BF0B" w14:textId="0CBCFCA6" w:rsidR="000F73C3" w:rsidRPr="007F02D8" w:rsidRDefault="005931E2" w:rsidP="00F478F0">
            <w:pPr>
              <w:jc w:val="cente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336.1212(4)(d)</w:t>
            </w:r>
            <w:r w:rsidRPr="007F02D8">
              <w:t xml:space="preserve"> </w:t>
            </w:r>
          </w:p>
        </w:tc>
        <w:tc>
          <w:tcPr>
            <w:tcW w:w="2561" w:type="dxa"/>
          </w:tcPr>
          <w:p w14:paraId="6DAAC7DC" w14:textId="44D88BD3" w:rsidR="000F73C3" w:rsidRPr="007F02D8" w:rsidRDefault="005931E2" w:rsidP="00F478F0">
            <w:pPr>
              <w:jc w:val="center"/>
              <w:rPr>
                <w:rFonts w:ascii="Arial" w:hAnsi="Arial" w:cs="Arial"/>
                <w:sz w:val="22"/>
                <w:szCs w:val="22"/>
              </w:rPr>
            </w:pPr>
            <w:r w:rsidRPr="007F02D8">
              <w:rPr>
                <w:rFonts w:ascii="Arial" w:hAnsi="Arial" w:cs="Arial"/>
                <w:sz w:val="22"/>
                <w:szCs w:val="22"/>
              </w:rPr>
              <w:t>R</w:t>
            </w:r>
            <w:r w:rsidR="00804487" w:rsidRPr="007F02D8">
              <w:rPr>
                <w:rFonts w:ascii="Arial" w:hAnsi="Arial" w:cs="Arial"/>
                <w:sz w:val="22"/>
                <w:szCs w:val="22"/>
              </w:rPr>
              <w:t> </w:t>
            </w:r>
            <w:r w:rsidRPr="007F02D8">
              <w:rPr>
                <w:rFonts w:ascii="Arial" w:hAnsi="Arial" w:cs="Arial"/>
                <w:sz w:val="22"/>
                <w:szCs w:val="22"/>
              </w:rPr>
              <w:t xml:space="preserve">336.1284(2)(g)(ii) </w:t>
            </w:r>
          </w:p>
        </w:tc>
      </w:tr>
    </w:tbl>
    <w:p w14:paraId="31BDB343" w14:textId="59A358A1" w:rsidR="00BC2C0E" w:rsidRPr="007F02D8" w:rsidRDefault="00BC2C0E" w:rsidP="007D1FE2">
      <w:pPr>
        <w:rPr>
          <w:rFonts w:ascii="Arial" w:hAnsi="Arial" w:cs="Arial"/>
          <w:b/>
          <w:sz w:val="22"/>
          <w:szCs w:val="22"/>
          <w:u w:val="single"/>
        </w:rPr>
      </w:pPr>
    </w:p>
    <w:p w14:paraId="6A8BFA44" w14:textId="77777777" w:rsidR="00BC2C0E" w:rsidRPr="007F02D8" w:rsidRDefault="00BC2C0E">
      <w:pPr>
        <w:rPr>
          <w:rFonts w:ascii="Arial" w:hAnsi="Arial" w:cs="Arial"/>
          <w:b/>
          <w:sz w:val="22"/>
          <w:szCs w:val="22"/>
          <w:u w:val="single"/>
        </w:rPr>
      </w:pPr>
      <w:r w:rsidRPr="007F02D8">
        <w:rPr>
          <w:rFonts w:ascii="Arial" w:hAnsi="Arial" w:cs="Arial"/>
          <w:b/>
          <w:sz w:val="22"/>
          <w:szCs w:val="22"/>
          <w:u w:val="single"/>
        </w:rPr>
        <w:br w:type="page"/>
      </w:r>
    </w:p>
    <w:p w14:paraId="473F1206" w14:textId="77777777" w:rsidR="00940B07" w:rsidRPr="007F02D8" w:rsidRDefault="00940B07" w:rsidP="007D1FE2">
      <w:pPr>
        <w:rPr>
          <w:rFonts w:ascii="Arial" w:hAnsi="Arial" w:cs="Arial"/>
          <w:b/>
          <w:sz w:val="22"/>
          <w:szCs w:val="22"/>
          <w:u w:val="single"/>
        </w:rPr>
      </w:pPr>
    </w:p>
    <w:p w14:paraId="4764FBAA" w14:textId="7ECE26F8" w:rsidR="007D1FE2" w:rsidRPr="007F02D8" w:rsidRDefault="007D1FE2" w:rsidP="007D1FE2">
      <w:pPr>
        <w:rPr>
          <w:rFonts w:ascii="Arial" w:hAnsi="Arial" w:cs="Arial"/>
          <w:b/>
          <w:sz w:val="22"/>
          <w:szCs w:val="22"/>
          <w:u w:val="single"/>
        </w:rPr>
      </w:pPr>
      <w:r w:rsidRPr="007F02D8">
        <w:rPr>
          <w:rFonts w:ascii="Arial" w:hAnsi="Arial" w:cs="Arial"/>
          <w:b/>
          <w:sz w:val="22"/>
          <w:szCs w:val="22"/>
          <w:u w:val="single"/>
        </w:rPr>
        <w:t>Draft ROP Terms/Conditions Not Agreed to by Applicant</w:t>
      </w:r>
    </w:p>
    <w:p w14:paraId="6DBA4FE9" w14:textId="77777777" w:rsidR="007D1FE2" w:rsidRPr="007F02D8" w:rsidRDefault="007D1FE2" w:rsidP="007D1FE2">
      <w:pPr>
        <w:jc w:val="both"/>
        <w:rPr>
          <w:rFonts w:ascii="Arial" w:hAnsi="Arial" w:cs="Arial"/>
          <w:sz w:val="22"/>
          <w:szCs w:val="22"/>
        </w:rPr>
      </w:pPr>
    </w:p>
    <w:p w14:paraId="1F9896A8" w14:textId="5592E0FD" w:rsidR="007D1FE2" w:rsidRPr="007F02D8" w:rsidRDefault="007D1FE2" w:rsidP="007D1FE2">
      <w:pPr>
        <w:jc w:val="both"/>
        <w:rPr>
          <w:rFonts w:ascii="Arial" w:hAnsi="Arial" w:cs="Arial"/>
          <w:sz w:val="22"/>
          <w:szCs w:val="22"/>
        </w:rPr>
      </w:pPr>
      <w:r w:rsidRPr="007F02D8">
        <w:rPr>
          <w:rFonts w:ascii="Arial" w:hAnsi="Arial" w:cs="Arial"/>
          <w:sz w:val="22"/>
          <w:szCs w:val="22"/>
        </w:rPr>
        <w:t xml:space="preserve">This draft ROP does not contain any terms and/or conditions that the AQD and the applicant did not agree upon pursuant to Rule 214(2).  </w:t>
      </w:r>
    </w:p>
    <w:p w14:paraId="104BE856" w14:textId="77777777" w:rsidR="000F73C3" w:rsidRPr="007F02D8" w:rsidRDefault="000F73C3" w:rsidP="000F73C3">
      <w:pPr>
        <w:rPr>
          <w:rFonts w:ascii="Arial" w:hAnsi="Arial" w:cs="Arial"/>
          <w:sz w:val="22"/>
          <w:szCs w:val="22"/>
        </w:rPr>
      </w:pPr>
    </w:p>
    <w:p w14:paraId="4B1CEED4" w14:textId="77777777" w:rsidR="000F73C3" w:rsidRPr="007F02D8" w:rsidRDefault="000F73C3" w:rsidP="000F73C3">
      <w:pPr>
        <w:rPr>
          <w:rFonts w:ascii="Arial" w:hAnsi="Arial" w:cs="Arial"/>
          <w:sz w:val="22"/>
          <w:szCs w:val="22"/>
        </w:rPr>
      </w:pPr>
      <w:r w:rsidRPr="007F02D8">
        <w:rPr>
          <w:rFonts w:ascii="Arial" w:hAnsi="Arial" w:cs="Arial"/>
          <w:b/>
          <w:sz w:val="22"/>
          <w:szCs w:val="22"/>
          <w:u w:val="single"/>
        </w:rPr>
        <w:t>Compliance Status</w:t>
      </w:r>
    </w:p>
    <w:p w14:paraId="30030EB6" w14:textId="77777777" w:rsidR="000F73C3" w:rsidRPr="007F02D8" w:rsidRDefault="000F73C3" w:rsidP="000F73C3">
      <w:pPr>
        <w:rPr>
          <w:rFonts w:ascii="Arial" w:hAnsi="Arial" w:cs="Arial"/>
          <w:sz w:val="22"/>
          <w:szCs w:val="22"/>
        </w:rPr>
      </w:pPr>
    </w:p>
    <w:p w14:paraId="7F02DFF9" w14:textId="77777777" w:rsidR="000F73C3" w:rsidRPr="007F02D8" w:rsidRDefault="000F73C3" w:rsidP="000F73C3">
      <w:pPr>
        <w:jc w:val="both"/>
        <w:rPr>
          <w:rFonts w:ascii="Arial" w:hAnsi="Arial" w:cs="Arial"/>
          <w:sz w:val="22"/>
          <w:szCs w:val="22"/>
        </w:rPr>
      </w:pPr>
      <w:r w:rsidRPr="007F02D8">
        <w:rPr>
          <w:rFonts w:ascii="Arial" w:hAnsi="Arial" w:cs="Arial"/>
          <w:sz w:val="22"/>
          <w:szCs w:val="22"/>
        </w:rPr>
        <w:t>The AQD finds that the stationary source is expected to be in compliance with all applicable requirements as of the effective date of this ROP.</w:t>
      </w:r>
    </w:p>
    <w:p w14:paraId="2C57471C" w14:textId="77777777" w:rsidR="000F73C3" w:rsidRPr="007F02D8" w:rsidRDefault="000F73C3" w:rsidP="000F73C3">
      <w:pPr>
        <w:jc w:val="both"/>
        <w:rPr>
          <w:rFonts w:ascii="Arial" w:hAnsi="Arial" w:cs="Arial"/>
          <w:sz w:val="22"/>
          <w:szCs w:val="22"/>
        </w:rPr>
      </w:pPr>
    </w:p>
    <w:p w14:paraId="2B4FD1C4" w14:textId="77777777" w:rsidR="000F73C3" w:rsidRPr="007F02D8" w:rsidRDefault="000F73C3" w:rsidP="000F73C3">
      <w:pPr>
        <w:jc w:val="both"/>
        <w:rPr>
          <w:rFonts w:ascii="Arial" w:hAnsi="Arial" w:cs="Arial"/>
          <w:b/>
          <w:sz w:val="22"/>
          <w:szCs w:val="22"/>
          <w:u w:val="single"/>
        </w:rPr>
      </w:pPr>
      <w:r w:rsidRPr="007F02D8">
        <w:rPr>
          <w:rFonts w:ascii="Arial" w:hAnsi="Arial" w:cs="Arial"/>
          <w:b/>
          <w:sz w:val="22"/>
          <w:szCs w:val="22"/>
          <w:u w:val="single"/>
        </w:rPr>
        <w:t>Action taken by E</w:t>
      </w:r>
      <w:r w:rsidR="00251166" w:rsidRPr="007F02D8">
        <w:rPr>
          <w:rFonts w:ascii="Arial" w:hAnsi="Arial" w:cs="Arial"/>
          <w:b/>
          <w:sz w:val="22"/>
          <w:szCs w:val="22"/>
          <w:u w:val="single"/>
        </w:rPr>
        <w:t>GLE</w:t>
      </w:r>
      <w:r w:rsidR="00956132" w:rsidRPr="007F02D8">
        <w:rPr>
          <w:rFonts w:ascii="Arial" w:hAnsi="Arial" w:cs="Arial"/>
          <w:b/>
          <w:sz w:val="22"/>
          <w:szCs w:val="22"/>
          <w:u w:val="single"/>
        </w:rPr>
        <w:t>, AQD</w:t>
      </w:r>
    </w:p>
    <w:p w14:paraId="302F28D1" w14:textId="77777777" w:rsidR="000F73C3" w:rsidRPr="007F02D8" w:rsidRDefault="000F73C3" w:rsidP="000F73C3">
      <w:pPr>
        <w:jc w:val="both"/>
        <w:rPr>
          <w:rFonts w:ascii="Arial" w:hAnsi="Arial" w:cs="Arial"/>
          <w:sz w:val="22"/>
          <w:szCs w:val="22"/>
        </w:rPr>
      </w:pPr>
    </w:p>
    <w:p w14:paraId="0483BD5A" w14:textId="0916D66A" w:rsidR="006E322A" w:rsidRPr="007F02D8" w:rsidRDefault="000F73C3" w:rsidP="0013291C">
      <w:pPr>
        <w:jc w:val="both"/>
        <w:rPr>
          <w:rFonts w:ascii="Arial" w:hAnsi="Arial" w:cs="Arial"/>
          <w:sz w:val="22"/>
          <w:szCs w:val="22"/>
        </w:rPr>
      </w:pPr>
      <w:r w:rsidRPr="007F02D8">
        <w:rPr>
          <w:rFonts w:ascii="Arial" w:hAnsi="Arial" w:cs="Arial"/>
          <w:sz w:val="22"/>
          <w:szCs w:val="22"/>
        </w:rPr>
        <w:t xml:space="preserve">The AQD proposes to approve this </w:t>
      </w:r>
      <w:r w:rsidR="00956132" w:rsidRPr="007F02D8">
        <w:rPr>
          <w:rFonts w:ascii="Arial" w:hAnsi="Arial" w:cs="Arial"/>
          <w:sz w:val="22"/>
          <w:szCs w:val="22"/>
        </w:rPr>
        <w:t>ROP</w:t>
      </w:r>
      <w:r w:rsidRPr="007F02D8">
        <w:rPr>
          <w:rFonts w:ascii="Arial" w:hAnsi="Arial" w:cs="Arial"/>
          <w:sz w:val="22"/>
          <w:szCs w:val="22"/>
        </w:rPr>
        <w:t xml:space="preserve">.  A final decision on the </w:t>
      </w:r>
      <w:smartTag w:uri="urn:schemas-microsoft-com:office:smarttags" w:element="stockticker">
        <w:r w:rsidRPr="007F02D8">
          <w:rPr>
            <w:rFonts w:ascii="Arial" w:hAnsi="Arial" w:cs="Arial"/>
            <w:sz w:val="22"/>
            <w:szCs w:val="22"/>
          </w:rPr>
          <w:t>ROP</w:t>
        </w:r>
      </w:smartTag>
      <w:r w:rsidRPr="007F02D8">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7F02D8">
        <w:rPr>
          <w:rFonts w:ascii="Arial" w:hAnsi="Arial" w:cs="Arial"/>
          <w:sz w:val="22"/>
          <w:szCs w:val="22"/>
        </w:rPr>
        <w:t>ROP</w:t>
      </w:r>
      <w:r w:rsidRPr="007F02D8">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7F02D8">
        <w:rPr>
          <w:rFonts w:ascii="Arial" w:hAnsi="Arial" w:cs="Arial"/>
          <w:sz w:val="22"/>
          <w:szCs w:val="22"/>
        </w:rPr>
        <w:t xml:space="preserve">is </w:t>
      </w:r>
      <w:r w:rsidR="005931E2" w:rsidRPr="007F02D8">
        <w:rPr>
          <w:rFonts w:ascii="Arial" w:hAnsi="Arial" w:cs="Arial"/>
          <w:sz w:val="22"/>
          <w:szCs w:val="22"/>
        </w:rPr>
        <w:t>Scott Miller</w:t>
      </w:r>
      <w:r w:rsidRPr="007F02D8">
        <w:rPr>
          <w:rFonts w:ascii="Arial" w:hAnsi="Arial" w:cs="Arial"/>
          <w:sz w:val="22"/>
          <w:szCs w:val="22"/>
        </w:rPr>
        <w:t xml:space="preserve">, </w:t>
      </w:r>
      <w:r w:rsidR="005931E2" w:rsidRPr="007F02D8">
        <w:rPr>
          <w:rFonts w:ascii="Arial" w:hAnsi="Arial" w:cs="Arial"/>
          <w:sz w:val="22"/>
          <w:szCs w:val="22"/>
        </w:rPr>
        <w:t>Jackson</w:t>
      </w:r>
      <w:r w:rsidRPr="007F02D8">
        <w:rPr>
          <w:rFonts w:ascii="Arial" w:hAnsi="Arial" w:cs="Arial"/>
          <w:sz w:val="22"/>
          <w:szCs w:val="22"/>
        </w:rPr>
        <w:t xml:space="preserve"> District Supervisor.  The final determination for </w:t>
      </w:r>
      <w:smartTag w:uri="urn:schemas-microsoft-com:office:smarttags" w:element="stockticker">
        <w:r w:rsidRPr="007F02D8">
          <w:rPr>
            <w:rFonts w:ascii="Arial" w:hAnsi="Arial" w:cs="Arial"/>
            <w:sz w:val="22"/>
            <w:szCs w:val="22"/>
          </w:rPr>
          <w:t>ROP</w:t>
        </w:r>
      </w:smartTag>
      <w:r w:rsidRPr="007F02D8">
        <w:rPr>
          <w:rFonts w:ascii="Arial" w:hAnsi="Arial" w:cs="Arial"/>
          <w:sz w:val="22"/>
          <w:szCs w:val="22"/>
        </w:rPr>
        <w:t xml:space="preserve"> approval/disapproval will be based on the contents of the </w:t>
      </w:r>
      <w:r w:rsidR="00956132" w:rsidRPr="007F02D8">
        <w:rPr>
          <w:rFonts w:ascii="Arial" w:hAnsi="Arial" w:cs="Arial"/>
          <w:sz w:val="22"/>
          <w:szCs w:val="22"/>
        </w:rPr>
        <w:t>ROP</w:t>
      </w:r>
      <w:r w:rsidRPr="007F02D8">
        <w:rPr>
          <w:rFonts w:ascii="Arial" w:hAnsi="Arial" w:cs="Arial"/>
          <w:sz w:val="22"/>
          <w:szCs w:val="22"/>
        </w:rPr>
        <w:t xml:space="preserve"> </w:t>
      </w:r>
      <w:r w:rsidR="00956132" w:rsidRPr="007F02D8">
        <w:rPr>
          <w:rFonts w:ascii="Arial" w:hAnsi="Arial" w:cs="Arial"/>
          <w:sz w:val="22"/>
          <w:szCs w:val="22"/>
        </w:rPr>
        <w:t>A</w:t>
      </w:r>
      <w:r w:rsidRPr="007F02D8">
        <w:rPr>
          <w:rFonts w:ascii="Arial" w:hAnsi="Arial" w:cs="Arial"/>
          <w:sz w:val="22"/>
          <w:szCs w:val="22"/>
        </w:rPr>
        <w:t>pplication, a judgment that the stationary source will be able to comply with applicable emission limits and other terms and conditions, and resolution of any objections by the USEPA.</w:t>
      </w:r>
    </w:p>
    <w:p w14:paraId="4C2C5B2D" w14:textId="77777777" w:rsidR="006E322A" w:rsidRPr="007F02D8" w:rsidRDefault="006E322A">
      <w:pPr>
        <w:rPr>
          <w:rFonts w:ascii="Arial" w:hAnsi="Arial" w:cs="Arial"/>
          <w:sz w:val="22"/>
          <w:szCs w:val="22"/>
        </w:rPr>
      </w:pPr>
      <w:r w:rsidRPr="007F02D8">
        <w:rPr>
          <w:rFonts w:ascii="Arial" w:hAnsi="Arial" w:cs="Arial"/>
          <w:sz w:val="22"/>
          <w:szCs w:val="22"/>
        </w:rPr>
        <w:br w:type="page"/>
      </w:r>
    </w:p>
    <w:p w14:paraId="39F9D2FD" w14:textId="77777777" w:rsidR="006E322A" w:rsidRPr="007F02D8" w:rsidRDefault="006E322A">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F02D8" w:rsidRPr="007F02D8" w14:paraId="163A6281" w14:textId="77777777" w:rsidTr="001F29E7">
        <w:tc>
          <w:tcPr>
            <w:tcW w:w="2250" w:type="dxa"/>
          </w:tcPr>
          <w:p w14:paraId="402006DB" w14:textId="77777777" w:rsidR="006E322A" w:rsidRPr="007F02D8" w:rsidRDefault="006E322A" w:rsidP="001F29E7">
            <w:pPr>
              <w:jc w:val="center"/>
              <w:rPr>
                <w:rFonts w:ascii="Arial" w:hAnsi="Arial"/>
                <w:sz w:val="16"/>
              </w:rPr>
            </w:pPr>
          </w:p>
        </w:tc>
        <w:tc>
          <w:tcPr>
            <w:tcW w:w="5670" w:type="dxa"/>
          </w:tcPr>
          <w:p w14:paraId="27B3DC52" w14:textId="77777777" w:rsidR="006E322A" w:rsidRPr="007F02D8" w:rsidRDefault="006E322A" w:rsidP="001F29E7">
            <w:pPr>
              <w:ind w:left="-108" w:right="-140"/>
              <w:jc w:val="center"/>
              <w:rPr>
                <w:rFonts w:ascii="Arial" w:hAnsi="Arial"/>
              </w:rPr>
            </w:pPr>
            <w:r w:rsidRPr="007F02D8">
              <w:rPr>
                <w:rFonts w:ascii="Arial" w:hAnsi="Arial"/>
              </w:rPr>
              <w:t>Michigan Department of Environment, Great Lakes, and Energy</w:t>
            </w:r>
          </w:p>
          <w:p w14:paraId="3A180AAF" w14:textId="77777777" w:rsidR="006E322A" w:rsidRPr="007F02D8" w:rsidRDefault="006E322A" w:rsidP="001F29E7">
            <w:pPr>
              <w:jc w:val="center"/>
              <w:rPr>
                <w:rFonts w:ascii="Arial" w:hAnsi="Arial"/>
                <w:sz w:val="16"/>
              </w:rPr>
            </w:pPr>
            <w:r w:rsidRPr="007F02D8">
              <w:rPr>
                <w:rFonts w:ascii="Arial" w:hAnsi="Arial"/>
              </w:rPr>
              <w:t>Air Quality Division</w:t>
            </w:r>
          </w:p>
        </w:tc>
        <w:tc>
          <w:tcPr>
            <w:tcW w:w="2430" w:type="dxa"/>
          </w:tcPr>
          <w:p w14:paraId="475EADB2" w14:textId="77777777" w:rsidR="006E322A" w:rsidRPr="007F02D8" w:rsidRDefault="006E322A" w:rsidP="001F29E7">
            <w:pPr>
              <w:jc w:val="center"/>
              <w:rPr>
                <w:rFonts w:ascii="Arial" w:hAnsi="Arial"/>
                <w:b/>
                <w:sz w:val="24"/>
              </w:rPr>
            </w:pPr>
          </w:p>
        </w:tc>
      </w:tr>
      <w:tr w:rsidR="007F02D8" w:rsidRPr="007F02D8" w14:paraId="142AD4C7" w14:textId="77777777" w:rsidTr="001F29E7">
        <w:trPr>
          <w:cantSplit/>
          <w:trHeight w:val="146"/>
        </w:trPr>
        <w:tc>
          <w:tcPr>
            <w:tcW w:w="2250" w:type="dxa"/>
          </w:tcPr>
          <w:p w14:paraId="58E1A45C" w14:textId="77777777" w:rsidR="006E322A" w:rsidRPr="007F02D8" w:rsidRDefault="006E322A" w:rsidP="001F29E7">
            <w:pPr>
              <w:pStyle w:val="Header"/>
              <w:jc w:val="center"/>
              <w:rPr>
                <w:rFonts w:ascii="Arial" w:hAnsi="Arial"/>
                <w:b/>
                <w:sz w:val="16"/>
              </w:rPr>
            </w:pPr>
            <w:r w:rsidRPr="007F02D8">
              <w:rPr>
                <w:rFonts w:ascii="Arial" w:hAnsi="Arial"/>
                <w:b/>
                <w:sz w:val="16"/>
              </w:rPr>
              <w:t>State Registration Number</w:t>
            </w:r>
          </w:p>
        </w:tc>
        <w:tc>
          <w:tcPr>
            <w:tcW w:w="5670" w:type="dxa"/>
          </w:tcPr>
          <w:p w14:paraId="636B51C9" w14:textId="77777777" w:rsidR="006E322A" w:rsidRPr="007F02D8" w:rsidRDefault="006E322A" w:rsidP="001F29E7">
            <w:pPr>
              <w:pStyle w:val="Header"/>
              <w:jc w:val="center"/>
              <w:rPr>
                <w:rFonts w:ascii="Arial" w:hAnsi="Arial"/>
                <w:b/>
                <w:sz w:val="28"/>
              </w:rPr>
            </w:pPr>
            <w:r w:rsidRPr="007F02D8">
              <w:rPr>
                <w:rFonts w:ascii="Arial" w:hAnsi="Arial"/>
                <w:b/>
                <w:sz w:val="28"/>
              </w:rPr>
              <w:t>RENEWABLE OPERATING PERMIT</w:t>
            </w:r>
          </w:p>
        </w:tc>
        <w:tc>
          <w:tcPr>
            <w:tcW w:w="2430" w:type="dxa"/>
          </w:tcPr>
          <w:p w14:paraId="272D693B" w14:textId="77777777" w:rsidR="006E322A" w:rsidRPr="007F02D8" w:rsidRDefault="006E322A" w:rsidP="001F29E7">
            <w:pPr>
              <w:jc w:val="center"/>
              <w:rPr>
                <w:rFonts w:ascii="Arial" w:hAnsi="Arial"/>
                <w:b/>
                <w:sz w:val="16"/>
              </w:rPr>
            </w:pPr>
            <w:smartTag w:uri="urn:schemas-microsoft-com:office:smarttags" w:element="stockticker">
              <w:r w:rsidRPr="007F02D8">
                <w:rPr>
                  <w:rFonts w:ascii="Arial" w:hAnsi="Arial"/>
                  <w:b/>
                  <w:sz w:val="16"/>
                </w:rPr>
                <w:t>ROP</w:t>
              </w:r>
            </w:smartTag>
            <w:r w:rsidRPr="007F02D8">
              <w:rPr>
                <w:rFonts w:ascii="Arial" w:hAnsi="Arial"/>
                <w:b/>
                <w:sz w:val="16"/>
              </w:rPr>
              <w:t xml:space="preserve"> Number</w:t>
            </w:r>
          </w:p>
        </w:tc>
      </w:tr>
      <w:tr w:rsidR="006E322A" w:rsidRPr="007F02D8" w14:paraId="4AB29477" w14:textId="77777777" w:rsidTr="001F29E7">
        <w:trPr>
          <w:cantSplit/>
          <w:trHeight w:val="145"/>
        </w:trPr>
        <w:tc>
          <w:tcPr>
            <w:tcW w:w="2250" w:type="dxa"/>
          </w:tcPr>
          <w:p w14:paraId="4A318FB0" w14:textId="288324A2" w:rsidR="006E322A" w:rsidRPr="007F02D8" w:rsidRDefault="00CB2357" w:rsidP="001F29E7">
            <w:pPr>
              <w:pStyle w:val="Header"/>
              <w:jc w:val="center"/>
              <w:rPr>
                <w:rFonts w:ascii="Arial" w:hAnsi="Arial"/>
                <w:sz w:val="22"/>
                <w:szCs w:val="22"/>
              </w:rPr>
            </w:pPr>
            <w:r w:rsidRPr="007F02D8">
              <w:rPr>
                <w:rFonts w:ascii="Arial" w:hAnsi="Arial"/>
                <w:sz w:val="22"/>
              </w:rPr>
              <w:t>M0675</w:t>
            </w:r>
          </w:p>
        </w:tc>
        <w:tc>
          <w:tcPr>
            <w:tcW w:w="5670" w:type="dxa"/>
          </w:tcPr>
          <w:p w14:paraId="6A623205" w14:textId="0BFCA7E2" w:rsidR="006E322A" w:rsidRPr="007F02D8" w:rsidRDefault="0088391B" w:rsidP="003D3F6C">
            <w:pPr>
              <w:pStyle w:val="Heading1"/>
              <w:spacing w:before="120"/>
              <w:rPr>
                <w:sz w:val="22"/>
                <w:szCs w:val="22"/>
              </w:rPr>
            </w:pPr>
            <w:bookmarkStart w:id="20" w:name="SR_Date_Rule216_11"/>
            <w:bookmarkStart w:id="21" w:name="_Toc74305000"/>
            <w:bookmarkStart w:id="22" w:name="_Toc112934473"/>
            <w:r w:rsidRPr="007F02D8">
              <w:rPr>
                <w:noProof/>
                <w:sz w:val="22"/>
                <w:szCs w:val="22"/>
              </w:rPr>
              <w:t xml:space="preserve">JUNE </w:t>
            </w:r>
            <w:r w:rsidR="000B242F" w:rsidRPr="007F02D8">
              <w:rPr>
                <w:noProof/>
                <w:sz w:val="22"/>
                <w:szCs w:val="22"/>
              </w:rPr>
              <w:t>21, 2021</w:t>
            </w:r>
            <w:bookmarkEnd w:id="20"/>
            <w:r w:rsidR="006E322A" w:rsidRPr="007F02D8">
              <w:rPr>
                <w:sz w:val="22"/>
                <w:szCs w:val="22"/>
              </w:rPr>
              <w:t xml:space="preserve"> - STAFF REPORT ADDENDUM</w:t>
            </w:r>
            <w:bookmarkEnd w:id="21"/>
            <w:bookmarkEnd w:id="22"/>
          </w:p>
        </w:tc>
        <w:tc>
          <w:tcPr>
            <w:tcW w:w="2430" w:type="dxa"/>
          </w:tcPr>
          <w:p w14:paraId="5425D6E9" w14:textId="4A7A7A59" w:rsidR="006E322A" w:rsidRPr="007F02D8" w:rsidRDefault="00766E5E" w:rsidP="001F29E7">
            <w:pPr>
              <w:pStyle w:val="Header"/>
              <w:jc w:val="center"/>
              <w:rPr>
                <w:rFonts w:ascii="Arial" w:hAnsi="Arial"/>
                <w:sz w:val="22"/>
                <w:szCs w:val="22"/>
              </w:rPr>
            </w:pPr>
            <w:r w:rsidRPr="007F02D8">
              <w:rPr>
                <w:rFonts w:ascii="Arial" w:hAnsi="Arial"/>
                <w:sz w:val="22"/>
                <w:szCs w:val="22"/>
              </w:rPr>
              <w:t>MI-ROP-M0675-20</w:t>
            </w:r>
            <w:r w:rsidR="00903AE9" w:rsidRPr="007F02D8">
              <w:rPr>
                <w:rFonts w:ascii="Arial" w:hAnsi="Arial"/>
                <w:sz w:val="22"/>
                <w:szCs w:val="22"/>
              </w:rPr>
              <w:t>21</w:t>
            </w:r>
          </w:p>
        </w:tc>
      </w:tr>
    </w:tbl>
    <w:p w14:paraId="3FF681AE" w14:textId="77777777" w:rsidR="006E322A" w:rsidRPr="007F02D8" w:rsidRDefault="006E322A">
      <w:pPr>
        <w:pStyle w:val="Header"/>
        <w:tabs>
          <w:tab w:val="clear" w:pos="4320"/>
          <w:tab w:val="clear" w:pos="8640"/>
        </w:tabs>
        <w:rPr>
          <w:rFonts w:ascii="Arial" w:hAnsi="Arial"/>
          <w:sz w:val="18"/>
        </w:rPr>
      </w:pPr>
    </w:p>
    <w:p w14:paraId="6ED9D1FD" w14:textId="77777777" w:rsidR="006E322A" w:rsidRPr="007F02D8" w:rsidRDefault="006E322A">
      <w:pPr>
        <w:rPr>
          <w:rFonts w:ascii="Arial" w:hAnsi="Arial"/>
          <w:sz w:val="22"/>
        </w:rPr>
      </w:pPr>
    </w:p>
    <w:p w14:paraId="3559D8B0" w14:textId="77777777" w:rsidR="006E322A" w:rsidRPr="007F02D8" w:rsidRDefault="006E322A">
      <w:pPr>
        <w:rPr>
          <w:rFonts w:ascii="Arial" w:hAnsi="Arial"/>
          <w:b/>
          <w:sz w:val="22"/>
          <w:u w:val="single"/>
        </w:rPr>
      </w:pPr>
      <w:bookmarkStart w:id="23" w:name="_Toc482691122"/>
      <w:r w:rsidRPr="007F02D8">
        <w:rPr>
          <w:rFonts w:ascii="Arial" w:hAnsi="Arial"/>
          <w:b/>
          <w:sz w:val="22"/>
          <w:u w:val="single"/>
        </w:rPr>
        <w:t>Purpose</w:t>
      </w:r>
      <w:bookmarkEnd w:id="23"/>
    </w:p>
    <w:p w14:paraId="52DAA27E" w14:textId="77777777" w:rsidR="006E322A" w:rsidRPr="007F02D8" w:rsidRDefault="006E322A">
      <w:pPr>
        <w:rPr>
          <w:rFonts w:ascii="Arial" w:hAnsi="Arial"/>
          <w:sz w:val="22"/>
        </w:rPr>
      </w:pPr>
    </w:p>
    <w:p w14:paraId="28988B59" w14:textId="02A890E6" w:rsidR="006E322A" w:rsidRPr="007F02D8" w:rsidRDefault="006E322A">
      <w:pPr>
        <w:jc w:val="both"/>
        <w:rPr>
          <w:rFonts w:ascii="Arial" w:hAnsi="Arial"/>
          <w:sz w:val="22"/>
        </w:rPr>
      </w:pPr>
      <w:r w:rsidRPr="007F02D8">
        <w:rPr>
          <w:rFonts w:ascii="Arial" w:hAnsi="Arial"/>
          <w:sz w:val="22"/>
        </w:rPr>
        <w:t xml:space="preserve">A Staff Report dated </w:t>
      </w:r>
      <w:bookmarkStart w:id="24" w:name="Text19"/>
      <w:r w:rsidR="00E43CF5" w:rsidRPr="007F02D8">
        <w:rPr>
          <w:rFonts w:ascii="Arial" w:hAnsi="Arial" w:cs="Arial"/>
          <w:noProof/>
          <w:sz w:val="22"/>
          <w:szCs w:val="22"/>
        </w:rPr>
        <w:t>May 10, 2021</w:t>
      </w:r>
      <w:bookmarkEnd w:id="24"/>
      <w:r w:rsidRPr="007F02D8">
        <w:rPr>
          <w:rFonts w:ascii="Arial" w:hAnsi="Arial"/>
          <w:sz w:val="22"/>
        </w:rPr>
        <w:t>, was developed to set forth the applicable requirements and factual basis for the draft Renewable Operating Permit (</w:t>
      </w:r>
      <w:smartTag w:uri="urn:schemas-microsoft-com:office:smarttags" w:element="stockticker">
        <w:r w:rsidRPr="007F02D8">
          <w:rPr>
            <w:rFonts w:ascii="Arial" w:hAnsi="Arial"/>
            <w:sz w:val="22"/>
          </w:rPr>
          <w:t>ROP</w:t>
        </w:r>
      </w:smartTag>
      <w:r w:rsidRPr="007F02D8">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7F02D8">
          <w:rPr>
            <w:rFonts w:ascii="Arial" w:hAnsi="Arial"/>
            <w:sz w:val="22"/>
          </w:rPr>
          <w:t>ROP</w:t>
        </w:r>
      </w:smartTag>
      <w:r w:rsidRPr="007F02D8">
        <w:rPr>
          <w:rFonts w:ascii="Arial" w:hAnsi="Arial"/>
          <w:sz w:val="22"/>
        </w:rPr>
        <w:t xml:space="preserve"> during the </w:t>
      </w:r>
      <w:r w:rsidR="00F426A6" w:rsidRPr="007F02D8">
        <w:rPr>
          <w:rFonts w:ascii="Arial" w:hAnsi="Arial"/>
          <w:sz w:val="22"/>
        </w:rPr>
        <w:t>30-day public</w:t>
      </w:r>
      <w:r w:rsidRPr="007F02D8">
        <w:rPr>
          <w:rFonts w:ascii="Arial" w:hAnsi="Arial"/>
          <w:sz w:val="22"/>
        </w:rPr>
        <w:t xml:space="preserve"> comment period as described in </w:t>
      </w:r>
      <w:r w:rsidR="00F426A6" w:rsidRPr="007F02D8">
        <w:rPr>
          <w:rFonts w:ascii="Arial" w:hAnsi="Arial"/>
          <w:sz w:val="22"/>
        </w:rPr>
        <w:t>Rule 214(3)</w:t>
      </w:r>
      <w:r w:rsidRPr="007F02D8">
        <w:rPr>
          <w:rFonts w:ascii="Arial" w:hAnsi="Arial"/>
          <w:sz w:val="22"/>
        </w:rPr>
        <w:t xml:space="preserve">.  In addition, this addendum describes any changes to the </w:t>
      </w:r>
      <w:r w:rsidR="00F426A6" w:rsidRPr="007F02D8">
        <w:rPr>
          <w:rFonts w:ascii="Arial" w:hAnsi="Arial"/>
          <w:sz w:val="22"/>
        </w:rPr>
        <w:t>draft</w:t>
      </w:r>
      <w:r w:rsidRPr="007F02D8">
        <w:rPr>
          <w:rFonts w:ascii="Arial" w:hAnsi="Arial"/>
          <w:sz w:val="22"/>
        </w:rPr>
        <w:t xml:space="preserve"> </w:t>
      </w:r>
      <w:smartTag w:uri="urn:schemas-microsoft-com:office:smarttags" w:element="stockticker">
        <w:r w:rsidRPr="007F02D8">
          <w:rPr>
            <w:rFonts w:ascii="Arial" w:hAnsi="Arial"/>
            <w:sz w:val="22"/>
          </w:rPr>
          <w:t>ROP</w:t>
        </w:r>
      </w:smartTag>
      <w:r w:rsidRPr="007F02D8">
        <w:rPr>
          <w:rFonts w:ascii="Arial" w:hAnsi="Arial"/>
          <w:sz w:val="22"/>
        </w:rPr>
        <w:t xml:space="preserve"> resulting from these pertinent comments. </w:t>
      </w:r>
    </w:p>
    <w:p w14:paraId="7F26AB6C" w14:textId="77777777" w:rsidR="006E322A" w:rsidRPr="007F02D8" w:rsidRDefault="006E322A">
      <w:pPr>
        <w:rPr>
          <w:rFonts w:ascii="Arial" w:hAnsi="Arial"/>
          <w:sz w:val="22"/>
        </w:rPr>
      </w:pPr>
    </w:p>
    <w:p w14:paraId="098B4320" w14:textId="77777777" w:rsidR="006E322A" w:rsidRPr="007F02D8" w:rsidRDefault="006E322A">
      <w:pPr>
        <w:rPr>
          <w:rFonts w:ascii="Arial" w:hAnsi="Arial"/>
          <w:b/>
          <w:sz w:val="22"/>
          <w:u w:val="single"/>
        </w:rPr>
      </w:pPr>
      <w:r w:rsidRPr="007F02D8">
        <w:rPr>
          <w:rFonts w:ascii="Arial" w:hAnsi="Arial"/>
          <w:b/>
          <w:sz w:val="22"/>
          <w:u w:val="single"/>
        </w:rPr>
        <w:t>General Information</w:t>
      </w:r>
    </w:p>
    <w:p w14:paraId="3E9AE3E3" w14:textId="77777777" w:rsidR="006E322A" w:rsidRPr="007F02D8" w:rsidRDefault="006E322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F02D8" w:rsidRPr="007F02D8" w14:paraId="0CBC5BD3" w14:textId="77777777">
        <w:tc>
          <w:tcPr>
            <w:tcW w:w="4464" w:type="dxa"/>
          </w:tcPr>
          <w:p w14:paraId="57255D52" w14:textId="77777777" w:rsidR="006E322A" w:rsidRPr="007F02D8" w:rsidRDefault="006E322A" w:rsidP="00D71785">
            <w:pPr>
              <w:tabs>
                <w:tab w:val="left" w:pos="3424"/>
              </w:tabs>
              <w:rPr>
                <w:rFonts w:ascii="Arial" w:hAnsi="Arial"/>
                <w:sz w:val="22"/>
              </w:rPr>
            </w:pPr>
            <w:r w:rsidRPr="007F02D8">
              <w:rPr>
                <w:rFonts w:ascii="Arial" w:hAnsi="Arial"/>
                <w:sz w:val="22"/>
              </w:rPr>
              <w:t>Responsible Official:</w:t>
            </w:r>
          </w:p>
        </w:tc>
        <w:tc>
          <w:tcPr>
            <w:tcW w:w="5796" w:type="dxa"/>
          </w:tcPr>
          <w:p w14:paraId="4F79F52B" w14:textId="419503EA" w:rsidR="006E322A" w:rsidRPr="007F02D8" w:rsidRDefault="00225856" w:rsidP="00602C81">
            <w:pPr>
              <w:rPr>
                <w:rFonts w:ascii="Arial" w:hAnsi="Arial" w:cs="Arial"/>
                <w:sz w:val="22"/>
                <w:szCs w:val="22"/>
              </w:rPr>
            </w:pPr>
            <w:bookmarkStart w:id="25" w:name="Text25"/>
            <w:r w:rsidRPr="007F02D8">
              <w:rPr>
                <w:rFonts w:ascii="Arial" w:hAnsi="Arial" w:cs="Arial"/>
                <w:noProof/>
                <w:sz w:val="22"/>
                <w:szCs w:val="22"/>
              </w:rPr>
              <w:t>Ms. Danielle Sheen</w:t>
            </w:r>
            <w:bookmarkEnd w:id="25"/>
            <w:r w:rsidR="006E322A" w:rsidRPr="007F02D8">
              <w:rPr>
                <w:rFonts w:ascii="Arial" w:hAnsi="Arial" w:cs="Arial"/>
                <w:sz w:val="22"/>
                <w:szCs w:val="22"/>
              </w:rPr>
              <w:t xml:space="preserve">, </w:t>
            </w:r>
            <w:bookmarkStart w:id="26" w:name="Text26"/>
            <w:r w:rsidRPr="007F02D8">
              <w:rPr>
                <w:rFonts w:ascii="Arial" w:hAnsi="Arial" w:cs="Arial"/>
                <w:noProof/>
                <w:sz w:val="22"/>
                <w:szCs w:val="22"/>
              </w:rPr>
              <w:t>Executive</w:t>
            </w:r>
            <w:r w:rsidR="00B50B29" w:rsidRPr="007F02D8">
              <w:rPr>
                <w:rFonts w:ascii="Arial" w:hAnsi="Arial" w:cs="Arial"/>
                <w:noProof/>
                <w:sz w:val="22"/>
                <w:szCs w:val="22"/>
              </w:rPr>
              <w:t xml:space="preserve"> Director - Environment, Health and Safety</w:t>
            </w:r>
            <w:bookmarkEnd w:id="26"/>
          </w:p>
          <w:p w14:paraId="14BF5F6C" w14:textId="1EB83DC1" w:rsidR="006E322A" w:rsidRPr="007F02D8" w:rsidRDefault="0095607C" w:rsidP="00602C81">
            <w:pPr>
              <w:rPr>
                <w:rFonts w:ascii="Arial" w:hAnsi="Arial"/>
                <w:sz w:val="22"/>
              </w:rPr>
            </w:pPr>
            <w:bookmarkStart w:id="27" w:name="Text27"/>
            <w:r w:rsidRPr="007F02D8">
              <w:rPr>
                <w:rFonts w:ascii="Arial" w:hAnsi="Arial" w:cs="Arial"/>
                <w:noProof/>
                <w:sz w:val="22"/>
                <w:szCs w:val="22"/>
              </w:rPr>
              <w:t>734-647-1143</w:t>
            </w:r>
            <w:bookmarkEnd w:id="27"/>
          </w:p>
        </w:tc>
      </w:tr>
      <w:tr w:rsidR="006E322A" w:rsidRPr="007F02D8" w14:paraId="09E08595" w14:textId="77777777">
        <w:tc>
          <w:tcPr>
            <w:tcW w:w="4464" w:type="dxa"/>
          </w:tcPr>
          <w:p w14:paraId="311B59DC" w14:textId="77777777" w:rsidR="006E322A" w:rsidRPr="007F02D8" w:rsidRDefault="006E322A">
            <w:pPr>
              <w:rPr>
                <w:rFonts w:ascii="Arial" w:hAnsi="Arial"/>
                <w:sz w:val="22"/>
              </w:rPr>
            </w:pPr>
            <w:r w:rsidRPr="007F02D8">
              <w:rPr>
                <w:rFonts w:ascii="Arial" w:hAnsi="Arial"/>
                <w:sz w:val="22"/>
              </w:rPr>
              <w:t>AQD Contact:</w:t>
            </w:r>
          </w:p>
        </w:tc>
        <w:tc>
          <w:tcPr>
            <w:tcW w:w="5796" w:type="dxa"/>
          </w:tcPr>
          <w:p w14:paraId="01532D35" w14:textId="516B63E8" w:rsidR="006E322A" w:rsidRPr="007F02D8" w:rsidRDefault="0095607C" w:rsidP="00602C81">
            <w:pPr>
              <w:rPr>
                <w:rFonts w:ascii="Arial" w:hAnsi="Arial" w:cs="Arial"/>
                <w:sz w:val="22"/>
                <w:szCs w:val="22"/>
              </w:rPr>
            </w:pPr>
            <w:bookmarkStart w:id="28" w:name="Text28"/>
            <w:r w:rsidRPr="007F02D8">
              <w:rPr>
                <w:rFonts w:ascii="Arial" w:hAnsi="Arial" w:cs="Arial"/>
                <w:noProof/>
                <w:sz w:val="22"/>
                <w:szCs w:val="22"/>
              </w:rPr>
              <w:t>Diane Kavanaugh Vetort</w:t>
            </w:r>
            <w:bookmarkEnd w:id="28"/>
            <w:r w:rsidR="006E322A" w:rsidRPr="007F02D8">
              <w:rPr>
                <w:rFonts w:ascii="Arial" w:hAnsi="Arial" w:cs="Arial"/>
                <w:sz w:val="22"/>
                <w:szCs w:val="22"/>
              </w:rPr>
              <w:t xml:space="preserve">, </w:t>
            </w:r>
            <w:bookmarkStart w:id="29" w:name="Text29"/>
            <w:r w:rsidRPr="007F02D8">
              <w:rPr>
                <w:rFonts w:ascii="Arial" w:hAnsi="Arial" w:cs="Arial"/>
                <w:noProof/>
                <w:sz w:val="22"/>
                <w:szCs w:val="22"/>
              </w:rPr>
              <w:t xml:space="preserve">Senior Environmental </w:t>
            </w:r>
            <w:r w:rsidR="00D67258" w:rsidRPr="007F02D8">
              <w:rPr>
                <w:rFonts w:ascii="Arial" w:hAnsi="Arial" w:cs="Arial"/>
                <w:noProof/>
                <w:sz w:val="22"/>
                <w:szCs w:val="22"/>
              </w:rPr>
              <w:t>Quality Analyst</w:t>
            </w:r>
            <w:bookmarkEnd w:id="29"/>
          </w:p>
          <w:p w14:paraId="6EFA0D63" w14:textId="16559CE3" w:rsidR="006E322A" w:rsidRPr="007F02D8" w:rsidRDefault="00D67258" w:rsidP="00602C81">
            <w:pPr>
              <w:rPr>
                <w:rFonts w:ascii="Arial" w:hAnsi="Arial"/>
                <w:sz w:val="22"/>
              </w:rPr>
            </w:pPr>
            <w:r w:rsidRPr="007F02D8">
              <w:rPr>
                <w:rFonts w:ascii="Arial" w:hAnsi="Arial" w:cs="Arial"/>
                <w:noProof/>
                <w:sz w:val="22"/>
                <w:szCs w:val="22"/>
              </w:rPr>
              <w:t>517-416-3537</w:t>
            </w:r>
          </w:p>
        </w:tc>
      </w:tr>
    </w:tbl>
    <w:p w14:paraId="05715277" w14:textId="77777777" w:rsidR="006E322A" w:rsidRPr="007F02D8" w:rsidRDefault="006E322A">
      <w:pPr>
        <w:jc w:val="both"/>
        <w:rPr>
          <w:rFonts w:ascii="Arial" w:hAnsi="Arial"/>
          <w:sz w:val="22"/>
        </w:rPr>
      </w:pPr>
    </w:p>
    <w:p w14:paraId="3BEC5E00" w14:textId="1EB8BC59" w:rsidR="006E322A" w:rsidRPr="007F02D8" w:rsidRDefault="006E322A" w:rsidP="00CA2CFD">
      <w:pPr>
        <w:rPr>
          <w:rFonts w:ascii="Arial" w:hAnsi="Arial"/>
          <w:b/>
          <w:sz w:val="22"/>
          <w:u w:val="single"/>
        </w:rPr>
      </w:pPr>
      <w:bookmarkStart w:id="30" w:name="_Toc482691123"/>
      <w:r w:rsidRPr="007F02D8">
        <w:rPr>
          <w:rFonts w:ascii="Arial" w:hAnsi="Arial"/>
          <w:b/>
          <w:sz w:val="22"/>
          <w:u w:val="single"/>
        </w:rPr>
        <w:t>Summary of Pertinent Comments</w:t>
      </w:r>
      <w:bookmarkEnd w:id="30"/>
    </w:p>
    <w:p w14:paraId="75DF05FB" w14:textId="77777777" w:rsidR="006E322A" w:rsidRPr="007F02D8" w:rsidRDefault="006E322A">
      <w:pPr>
        <w:rPr>
          <w:rFonts w:ascii="Arial" w:hAnsi="Arial"/>
          <w:sz w:val="22"/>
        </w:rPr>
      </w:pPr>
    </w:p>
    <w:p w14:paraId="1A1D36BA" w14:textId="77252819" w:rsidR="00DB4B52" w:rsidRPr="007F02D8" w:rsidRDefault="001430F4" w:rsidP="00DB4B52">
      <w:pPr>
        <w:jc w:val="both"/>
        <w:rPr>
          <w:rFonts w:ascii="Arial" w:hAnsi="Arial"/>
          <w:noProof/>
          <w:sz w:val="22"/>
        </w:rPr>
      </w:pPr>
      <w:bookmarkStart w:id="31" w:name="Text9"/>
      <w:r w:rsidRPr="007F02D8">
        <w:rPr>
          <w:rFonts w:ascii="Arial" w:hAnsi="Arial"/>
          <w:sz w:val="22"/>
        </w:rPr>
        <w:t xml:space="preserve">AQD received </w:t>
      </w:r>
      <w:r w:rsidR="0012259C" w:rsidRPr="007F02D8">
        <w:rPr>
          <w:rFonts w:ascii="Arial" w:hAnsi="Arial"/>
          <w:sz w:val="22"/>
        </w:rPr>
        <w:t xml:space="preserve">a </w:t>
      </w:r>
      <w:r w:rsidRPr="007F02D8">
        <w:rPr>
          <w:rFonts w:ascii="Arial" w:hAnsi="Arial"/>
          <w:sz w:val="22"/>
        </w:rPr>
        <w:t>comment from The Regents of the University of Michigan (UM)</w:t>
      </w:r>
      <w:r w:rsidR="00B94E14" w:rsidRPr="007F02D8">
        <w:rPr>
          <w:rFonts w:ascii="Arial" w:hAnsi="Arial"/>
          <w:sz w:val="22"/>
        </w:rPr>
        <w:t xml:space="preserve">. </w:t>
      </w:r>
      <w:r w:rsidR="00F426A6" w:rsidRPr="007F02D8">
        <w:rPr>
          <w:rFonts w:ascii="Arial" w:hAnsi="Arial"/>
          <w:sz w:val="22"/>
        </w:rPr>
        <w:t xml:space="preserve"> </w:t>
      </w:r>
      <w:r w:rsidR="008372C4" w:rsidRPr="007F02D8">
        <w:rPr>
          <w:rFonts w:ascii="Arial" w:hAnsi="Arial"/>
          <w:sz w:val="22"/>
        </w:rPr>
        <w:t>UM commented t</w:t>
      </w:r>
      <w:r w:rsidR="00DB4B52" w:rsidRPr="007F02D8">
        <w:rPr>
          <w:rFonts w:ascii="Arial" w:hAnsi="Arial"/>
          <w:noProof/>
          <w:sz w:val="22"/>
        </w:rPr>
        <w:t>he new EUCPP-CHPHRSG is affected by 40 CFR Part 63</w:t>
      </w:r>
      <w:r w:rsidR="00F426A6" w:rsidRPr="007F02D8">
        <w:rPr>
          <w:rFonts w:ascii="Arial" w:hAnsi="Arial"/>
          <w:noProof/>
          <w:sz w:val="22"/>
        </w:rPr>
        <w:t>,</w:t>
      </w:r>
      <w:r w:rsidR="00DB4B52" w:rsidRPr="007F02D8">
        <w:rPr>
          <w:rFonts w:ascii="Arial" w:hAnsi="Arial"/>
          <w:noProof/>
          <w:sz w:val="22"/>
        </w:rPr>
        <w:t xml:space="preserve"> Subpart YYYY and </w:t>
      </w:r>
      <w:r w:rsidR="002A0E76" w:rsidRPr="007F02D8">
        <w:rPr>
          <w:rFonts w:ascii="Arial" w:hAnsi="Arial"/>
          <w:noProof/>
          <w:sz w:val="22"/>
        </w:rPr>
        <w:t xml:space="preserve">this underlying applicable requirement </w:t>
      </w:r>
      <w:r w:rsidR="00DB4B52" w:rsidRPr="007F02D8">
        <w:rPr>
          <w:rFonts w:ascii="Arial" w:hAnsi="Arial"/>
          <w:noProof/>
          <w:sz w:val="22"/>
        </w:rPr>
        <w:t>should be added to the ROP EUCPP-CHPHRSG table.  UM propose</w:t>
      </w:r>
      <w:r w:rsidR="00442EB5" w:rsidRPr="007F02D8">
        <w:rPr>
          <w:rFonts w:ascii="Arial" w:hAnsi="Arial"/>
          <w:noProof/>
          <w:sz w:val="22"/>
        </w:rPr>
        <w:t>d</w:t>
      </w:r>
      <w:r w:rsidR="00DB4B52" w:rsidRPr="007F02D8">
        <w:rPr>
          <w:rFonts w:ascii="Arial" w:hAnsi="Arial"/>
          <w:noProof/>
          <w:sz w:val="22"/>
        </w:rPr>
        <w:t xml:space="preserve"> the following language to be added under EUCPP-CHPHRSG Section III. Process/ Operational Restrictions, similar to EUTURBINE and FGBT0260-CO:  </w:t>
      </w:r>
    </w:p>
    <w:p w14:paraId="6DC92E59" w14:textId="77777777" w:rsidR="00DB4B52" w:rsidRPr="007F02D8" w:rsidRDefault="00DB4B52" w:rsidP="00DB4B52">
      <w:pPr>
        <w:jc w:val="both"/>
        <w:rPr>
          <w:rFonts w:ascii="Arial" w:hAnsi="Arial"/>
          <w:noProof/>
          <w:sz w:val="22"/>
        </w:rPr>
      </w:pPr>
    </w:p>
    <w:p w14:paraId="6B54E546" w14:textId="67804F4D" w:rsidR="00354DF4" w:rsidRPr="007F02D8" w:rsidRDefault="00DB4B52" w:rsidP="00DB4B52">
      <w:pPr>
        <w:jc w:val="both"/>
        <w:rPr>
          <w:rFonts w:ascii="Arial" w:hAnsi="Arial"/>
          <w:noProof/>
          <w:sz w:val="22"/>
        </w:rPr>
      </w:pPr>
      <w:r w:rsidRPr="007F02D8">
        <w:rPr>
          <w:rFonts w:ascii="Arial" w:hAnsi="Arial"/>
          <w:noProof/>
          <w:sz w:val="22"/>
        </w:rPr>
        <w:t xml:space="preserve">“The permittee shall not operate EUTURBINE, EUCPP-CHPHRSG and FGBT0260-CO for more than 1,000 hours in aggregate between the gas turbines per 12-month rolling time period when firing No. 2 fuel oil. </w:t>
      </w:r>
      <w:r w:rsidR="00F426A6" w:rsidRPr="007F02D8">
        <w:rPr>
          <w:rFonts w:ascii="Arial" w:hAnsi="Arial"/>
          <w:noProof/>
          <w:sz w:val="22"/>
        </w:rPr>
        <w:t xml:space="preserve"> </w:t>
      </w:r>
      <w:r w:rsidRPr="007F02D8">
        <w:rPr>
          <w:rFonts w:ascii="Arial" w:hAnsi="Arial"/>
          <w:noProof/>
          <w:sz w:val="22"/>
        </w:rPr>
        <w:t>(40 CFR 52.21(b)(3), 40 CFR 63.6</w:t>
      </w:r>
      <w:r w:rsidR="00192987" w:rsidRPr="007F02D8">
        <w:rPr>
          <w:rFonts w:ascii="Arial" w:hAnsi="Arial"/>
          <w:noProof/>
          <w:sz w:val="22"/>
        </w:rPr>
        <w:t>17</w:t>
      </w:r>
      <w:r w:rsidRPr="007F02D8">
        <w:rPr>
          <w:rFonts w:ascii="Arial" w:hAnsi="Arial"/>
          <w:noProof/>
          <w:sz w:val="22"/>
        </w:rPr>
        <w:t>5 (definition of “Diffusion Flame gas-fired stationary combustion turbine”).”</w:t>
      </w:r>
    </w:p>
    <w:p w14:paraId="38A7600E" w14:textId="77777777" w:rsidR="00354DF4" w:rsidRPr="007F02D8" w:rsidRDefault="00354DF4" w:rsidP="00DB4B52">
      <w:pPr>
        <w:jc w:val="both"/>
        <w:rPr>
          <w:rFonts w:ascii="Arial" w:hAnsi="Arial"/>
          <w:noProof/>
          <w:sz w:val="22"/>
        </w:rPr>
      </w:pPr>
    </w:p>
    <w:p w14:paraId="4237AAA2" w14:textId="0FDF998A" w:rsidR="006E322A" w:rsidRPr="007F02D8" w:rsidRDefault="00E05026" w:rsidP="00DB4B52">
      <w:pPr>
        <w:jc w:val="both"/>
        <w:rPr>
          <w:rFonts w:ascii="Arial" w:hAnsi="Arial"/>
          <w:sz w:val="22"/>
        </w:rPr>
      </w:pPr>
      <w:r w:rsidRPr="007F02D8">
        <w:rPr>
          <w:rFonts w:ascii="Arial" w:hAnsi="Arial"/>
          <w:noProof/>
          <w:sz w:val="22"/>
        </w:rPr>
        <w:t>AQD agrees</w:t>
      </w:r>
      <w:r w:rsidR="007C59DD" w:rsidRPr="007F02D8">
        <w:rPr>
          <w:rFonts w:ascii="Arial" w:hAnsi="Arial"/>
          <w:noProof/>
          <w:sz w:val="22"/>
        </w:rPr>
        <w:t xml:space="preserve"> the </w:t>
      </w:r>
      <w:r w:rsidR="00AD03D7" w:rsidRPr="007F02D8">
        <w:rPr>
          <w:rFonts w:ascii="Arial" w:hAnsi="Arial"/>
          <w:noProof/>
          <w:sz w:val="22"/>
        </w:rPr>
        <w:t>National Emission Standard for Hazardous Air Pollutants</w:t>
      </w:r>
      <w:r w:rsidR="00767256" w:rsidRPr="007F02D8">
        <w:rPr>
          <w:rFonts w:ascii="Arial" w:hAnsi="Arial"/>
          <w:noProof/>
          <w:sz w:val="22"/>
        </w:rPr>
        <w:t xml:space="preserve"> for Stationary Combustion Turbines, applies to </w:t>
      </w:r>
      <w:r w:rsidR="00324F6C" w:rsidRPr="007F02D8">
        <w:rPr>
          <w:rFonts w:ascii="Arial" w:hAnsi="Arial"/>
          <w:noProof/>
          <w:sz w:val="22"/>
        </w:rPr>
        <w:t>EUCPP-CHPHRSG, as specified in 40 CFR Part 63</w:t>
      </w:r>
      <w:r w:rsidR="002C5933" w:rsidRPr="007F02D8">
        <w:rPr>
          <w:rFonts w:ascii="Arial" w:hAnsi="Arial"/>
          <w:noProof/>
          <w:sz w:val="22"/>
        </w:rPr>
        <w:t>, Subparts A and YYYY</w:t>
      </w:r>
      <w:r w:rsidR="00AD03D7" w:rsidRPr="007F02D8">
        <w:rPr>
          <w:rFonts w:ascii="Arial" w:hAnsi="Arial"/>
          <w:noProof/>
          <w:sz w:val="22"/>
        </w:rPr>
        <w:t xml:space="preserve"> </w:t>
      </w:r>
      <w:r w:rsidRPr="007F02D8">
        <w:rPr>
          <w:rFonts w:ascii="Arial" w:hAnsi="Arial"/>
          <w:noProof/>
          <w:sz w:val="22"/>
        </w:rPr>
        <w:t xml:space="preserve">and will amend the Process/Operational Restrictions to include this added condition. </w:t>
      </w:r>
      <w:bookmarkEnd w:id="31"/>
    </w:p>
    <w:p w14:paraId="6C99E11D" w14:textId="77777777" w:rsidR="006E322A" w:rsidRPr="007F02D8" w:rsidRDefault="006E322A">
      <w:pPr>
        <w:rPr>
          <w:rFonts w:ascii="Arial" w:hAnsi="Arial"/>
          <w:b/>
          <w:sz w:val="22"/>
        </w:rPr>
      </w:pPr>
    </w:p>
    <w:p w14:paraId="665E14B0" w14:textId="6638108B" w:rsidR="006E322A" w:rsidRPr="007F02D8" w:rsidRDefault="006E322A">
      <w:pPr>
        <w:rPr>
          <w:rFonts w:ascii="Arial" w:hAnsi="Arial"/>
          <w:b/>
          <w:sz w:val="22"/>
          <w:u w:val="single"/>
        </w:rPr>
      </w:pPr>
      <w:bookmarkStart w:id="32" w:name="_Toc482691124"/>
      <w:r w:rsidRPr="007F02D8">
        <w:rPr>
          <w:rFonts w:ascii="Arial" w:hAnsi="Arial"/>
          <w:b/>
          <w:sz w:val="22"/>
          <w:u w:val="single"/>
        </w:rPr>
        <w:t xml:space="preserve">Changes to the </w:t>
      </w:r>
      <w:r w:rsidR="001751B0" w:rsidRPr="007F02D8">
        <w:rPr>
          <w:rFonts w:ascii="Arial" w:hAnsi="Arial" w:cs="Arial"/>
          <w:b/>
          <w:noProof/>
          <w:sz w:val="22"/>
          <w:szCs w:val="22"/>
          <w:u w:val="single"/>
        </w:rPr>
        <w:t>May 10, 2021</w:t>
      </w:r>
      <w:r w:rsidRPr="007F02D8">
        <w:rPr>
          <w:rFonts w:ascii="Arial" w:hAnsi="Arial"/>
          <w:b/>
          <w:sz w:val="22"/>
          <w:u w:val="single"/>
        </w:rPr>
        <w:t xml:space="preserve"> </w:t>
      </w:r>
      <w:r w:rsidR="00F426A6" w:rsidRPr="007F02D8">
        <w:rPr>
          <w:rFonts w:ascii="Arial" w:hAnsi="Arial"/>
          <w:b/>
          <w:sz w:val="22"/>
          <w:u w:val="single"/>
        </w:rPr>
        <w:t>Draft</w:t>
      </w:r>
      <w:r w:rsidRPr="007F02D8">
        <w:rPr>
          <w:rFonts w:ascii="Arial" w:hAnsi="Arial"/>
          <w:b/>
          <w:sz w:val="22"/>
          <w:u w:val="single"/>
        </w:rPr>
        <w:t xml:space="preserve"> </w:t>
      </w:r>
      <w:smartTag w:uri="urn:schemas-microsoft-com:office:smarttags" w:element="stockticker">
        <w:r w:rsidRPr="007F02D8">
          <w:rPr>
            <w:rFonts w:ascii="Arial" w:hAnsi="Arial"/>
            <w:b/>
            <w:sz w:val="22"/>
            <w:u w:val="single"/>
          </w:rPr>
          <w:t>ROP</w:t>
        </w:r>
      </w:smartTag>
      <w:bookmarkEnd w:id="32"/>
    </w:p>
    <w:p w14:paraId="424C8738" w14:textId="77777777" w:rsidR="006E322A" w:rsidRPr="007F02D8" w:rsidRDefault="006E322A">
      <w:pPr>
        <w:rPr>
          <w:rFonts w:ascii="Arial" w:hAnsi="Arial"/>
          <w:b/>
          <w:sz w:val="22"/>
        </w:rPr>
      </w:pPr>
    </w:p>
    <w:p w14:paraId="704034E5" w14:textId="22D5C370" w:rsidR="00D31FF2" w:rsidRPr="007F02D8" w:rsidRDefault="00D00C8B" w:rsidP="000B4F0F">
      <w:pPr>
        <w:rPr>
          <w:rFonts w:ascii="Arial" w:hAnsi="Arial"/>
          <w:noProof/>
          <w:sz w:val="22"/>
        </w:rPr>
      </w:pPr>
      <w:bookmarkStart w:id="33" w:name="Text10"/>
      <w:r w:rsidRPr="007F02D8">
        <w:rPr>
          <w:rFonts w:ascii="Arial" w:hAnsi="Arial"/>
          <w:noProof/>
          <w:sz w:val="22"/>
        </w:rPr>
        <w:t xml:space="preserve">AQD </w:t>
      </w:r>
      <w:r w:rsidR="00EC0973" w:rsidRPr="007F02D8">
        <w:rPr>
          <w:rFonts w:ascii="Arial" w:hAnsi="Arial"/>
          <w:noProof/>
          <w:sz w:val="22"/>
        </w:rPr>
        <w:t xml:space="preserve">has </w:t>
      </w:r>
      <w:r w:rsidRPr="007F02D8">
        <w:rPr>
          <w:rFonts w:ascii="Arial" w:hAnsi="Arial"/>
          <w:noProof/>
          <w:sz w:val="22"/>
        </w:rPr>
        <w:t xml:space="preserve">made the following change to the Draft ROP </w:t>
      </w:r>
      <w:r w:rsidR="00A7223D" w:rsidRPr="007F02D8">
        <w:rPr>
          <w:rFonts w:ascii="Arial" w:hAnsi="Arial"/>
          <w:noProof/>
          <w:sz w:val="22"/>
        </w:rPr>
        <w:t>EUCPP-CHPHRSG</w:t>
      </w:r>
      <w:r w:rsidR="00C65B05" w:rsidRPr="007F02D8">
        <w:rPr>
          <w:rFonts w:ascii="Arial" w:hAnsi="Arial"/>
          <w:noProof/>
          <w:sz w:val="22"/>
        </w:rPr>
        <w:t>:</w:t>
      </w:r>
      <w:r w:rsidR="00A7223D" w:rsidRPr="007F02D8">
        <w:rPr>
          <w:rFonts w:ascii="Arial" w:hAnsi="Arial"/>
          <w:noProof/>
          <w:sz w:val="22"/>
        </w:rPr>
        <w:t xml:space="preserve"> </w:t>
      </w:r>
    </w:p>
    <w:p w14:paraId="11217874" w14:textId="7434A61E" w:rsidR="006E322A" w:rsidRPr="007F02D8" w:rsidRDefault="00A7223D" w:rsidP="000B4F0F">
      <w:pPr>
        <w:rPr>
          <w:rFonts w:ascii="Arial" w:hAnsi="Arial"/>
          <w:sz w:val="22"/>
        </w:rPr>
      </w:pPr>
      <w:r w:rsidRPr="007F02D8">
        <w:rPr>
          <w:rFonts w:ascii="Arial" w:hAnsi="Arial"/>
          <w:noProof/>
          <w:sz w:val="22"/>
        </w:rPr>
        <w:t>Section III. Process/Operational Restrictions</w:t>
      </w:r>
      <w:r w:rsidR="001245C5" w:rsidRPr="007F02D8">
        <w:rPr>
          <w:rFonts w:ascii="Arial" w:hAnsi="Arial"/>
          <w:noProof/>
          <w:sz w:val="22"/>
        </w:rPr>
        <w:t xml:space="preserve">, </w:t>
      </w:r>
      <w:r w:rsidR="00D31FF2" w:rsidRPr="007F02D8">
        <w:rPr>
          <w:rFonts w:ascii="Arial" w:hAnsi="Arial"/>
          <w:noProof/>
          <w:sz w:val="22"/>
        </w:rPr>
        <w:t xml:space="preserve">the following condition was added, </w:t>
      </w:r>
      <w:r w:rsidR="001245C5" w:rsidRPr="007F02D8">
        <w:rPr>
          <w:rFonts w:ascii="Arial" w:hAnsi="Arial"/>
          <w:noProof/>
          <w:sz w:val="22"/>
        </w:rPr>
        <w:t>Condition</w:t>
      </w:r>
      <w:r w:rsidR="00992E7F" w:rsidRPr="007F02D8">
        <w:rPr>
          <w:rFonts w:ascii="Arial" w:hAnsi="Arial"/>
          <w:noProof/>
          <w:sz w:val="22"/>
        </w:rPr>
        <w:t xml:space="preserve"> No. 8.</w:t>
      </w:r>
      <w:r w:rsidR="0071610E" w:rsidRPr="007F02D8">
        <w:rPr>
          <w:rFonts w:ascii="Arial" w:hAnsi="Arial"/>
          <w:noProof/>
          <w:sz w:val="22"/>
        </w:rPr>
        <w:t xml:space="preserve">, </w:t>
      </w:r>
      <w:r w:rsidR="00A83FB0" w:rsidRPr="007F02D8">
        <w:rPr>
          <w:rFonts w:ascii="Arial" w:hAnsi="Arial"/>
          <w:noProof/>
          <w:sz w:val="22"/>
        </w:rPr>
        <w:t>"</w:t>
      </w:r>
      <w:r w:rsidR="0071610E" w:rsidRPr="007F02D8">
        <w:rPr>
          <w:rFonts w:ascii="Arial" w:hAnsi="Arial"/>
          <w:noProof/>
          <w:sz w:val="22"/>
        </w:rPr>
        <w:t>The permittee shall not operate EUTURBINE, EUCPP-CHPHRSG and FGBT0260-CO for more than 1,000 hours in aggregate between the gas turbines per 12-month rolling time period when firing No. 2 fuel oil.</w:t>
      </w:r>
      <w:r w:rsidR="00A83FB0" w:rsidRPr="007F02D8">
        <w:rPr>
          <w:rFonts w:ascii="Arial" w:hAnsi="Arial"/>
          <w:noProof/>
          <w:sz w:val="22"/>
        </w:rPr>
        <w:t>"</w:t>
      </w:r>
      <w:r w:rsidR="0071610E" w:rsidRPr="007F02D8">
        <w:rPr>
          <w:rFonts w:ascii="Arial" w:hAnsi="Arial"/>
          <w:noProof/>
          <w:sz w:val="22"/>
        </w:rPr>
        <w:t xml:space="preserve"> (</w:t>
      </w:r>
      <w:r w:rsidR="006C0EE4" w:rsidRPr="007F02D8">
        <w:rPr>
          <w:rFonts w:ascii="Arial" w:hAnsi="Arial"/>
          <w:noProof/>
          <w:sz w:val="22"/>
        </w:rPr>
        <w:t xml:space="preserve">R 336.1213, </w:t>
      </w:r>
      <w:r w:rsidR="0071610E" w:rsidRPr="007F02D8">
        <w:rPr>
          <w:rFonts w:ascii="Arial" w:hAnsi="Arial"/>
          <w:noProof/>
          <w:sz w:val="22"/>
        </w:rPr>
        <w:t>40 CFR 52.21(b)(3), 40 CFR 63.6</w:t>
      </w:r>
      <w:r w:rsidR="00D22231" w:rsidRPr="007F02D8">
        <w:rPr>
          <w:rFonts w:ascii="Arial" w:hAnsi="Arial"/>
          <w:noProof/>
          <w:sz w:val="22"/>
        </w:rPr>
        <w:t>17</w:t>
      </w:r>
      <w:r w:rsidR="0071610E" w:rsidRPr="007F02D8">
        <w:rPr>
          <w:rFonts w:ascii="Arial" w:hAnsi="Arial"/>
          <w:noProof/>
          <w:sz w:val="22"/>
        </w:rPr>
        <w:t>5 (definition of “Diffusion Flame gas-fired stationary combustion turbine”</w:t>
      </w:r>
      <w:r w:rsidR="00E006E7" w:rsidRPr="007F02D8">
        <w:rPr>
          <w:rFonts w:ascii="Arial" w:hAnsi="Arial"/>
          <w:noProof/>
          <w:sz w:val="22"/>
        </w:rPr>
        <w:t xml:space="preserve"> 40 CFR 63 Subpart YYYY</w:t>
      </w:r>
      <w:r w:rsidR="0071610E" w:rsidRPr="007F02D8">
        <w:rPr>
          <w:rFonts w:ascii="Arial" w:hAnsi="Arial"/>
          <w:noProof/>
          <w:sz w:val="22"/>
        </w:rPr>
        <w:t>).</w:t>
      </w:r>
      <w:r w:rsidR="00992E7F" w:rsidRPr="007F02D8">
        <w:rPr>
          <w:rFonts w:ascii="Arial" w:hAnsi="Arial"/>
          <w:noProof/>
          <w:sz w:val="22"/>
        </w:rPr>
        <w:t xml:space="preserve"> </w:t>
      </w:r>
      <w:r w:rsidR="001245C5" w:rsidRPr="007F02D8">
        <w:rPr>
          <w:rFonts w:ascii="Arial" w:hAnsi="Arial"/>
          <w:noProof/>
          <w:sz w:val="22"/>
        </w:rPr>
        <w:t xml:space="preserve"> </w:t>
      </w:r>
      <w:bookmarkEnd w:id="33"/>
    </w:p>
    <w:p w14:paraId="6980B118" w14:textId="33A6DBCF" w:rsidR="0013291C" w:rsidRPr="007F02D8" w:rsidRDefault="0013291C" w:rsidP="0013291C">
      <w:pPr>
        <w:jc w:val="both"/>
        <w:rPr>
          <w:rFonts w:ascii="Arial" w:hAnsi="Arial" w:cs="Arial"/>
          <w:sz w:val="22"/>
          <w:szCs w:val="22"/>
        </w:rPr>
      </w:pPr>
    </w:p>
    <w:p w14:paraId="234B5E88" w14:textId="1D764214" w:rsidR="00A35B9C" w:rsidRPr="007F02D8" w:rsidRDefault="00A35B9C">
      <w:pPr>
        <w:rPr>
          <w:rFonts w:ascii="Arial" w:hAnsi="Arial" w:cs="Arial"/>
          <w:sz w:val="22"/>
          <w:szCs w:val="22"/>
        </w:rPr>
      </w:pPr>
      <w:r w:rsidRPr="007F02D8">
        <w:rPr>
          <w:rFonts w:ascii="Arial" w:hAnsi="Arial" w:cs="Arial"/>
          <w:sz w:val="22"/>
          <w:szCs w:val="22"/>
        </w:rPr>
        <w:br w:type="page"/>
      </w:r>
    </w:p>
    <w:p w14:paraId="742757D2" w14:textId="77777777" w:rsidR="00A35B9C" w:rsidRPr="007F02D8" w:rsidRDefault="00A35B9C" w:rsidP="00A35B9C">
      <w:pPr>
        <w:pStyle w:val="Header"/>
        <w:tabs>
          <w:tab w:val="clear" w:pos="4320"/>
          <w:tab w:val="clear" w:pos="8640"/>
        </w:tabs>
        <w:rPr>
          <w:rFonts w:ascii="Arial" w:hAnsi="Arial"/>
          <w:sz w:val="18"/>
        </w:rPr>
      </w:pPr>
      <w:bookmarkStart w:id="34" w:name="_Toc480878636"/>
      <w:bookmarkStart w:id="35" w:name="_Toc480946132"/>
      <w:bookmarkStart w:id="36" w:name="_Toc480946829"/>
      <w:bookmarkStart w:id="37" w:name="_Toc482691139"/>
      <w:bookmarkStart w:id="38" w:name="_Toc482691554"/>
      <w:bookmarkStart w:id="39" w:name="_Toc482692702"/>
      <w:bookmarkStart w:id="40" w:name="_Toc482694687"/>
      <w:bookmarkStart w:id="41" w:name="_Toc484839979"/>
      <w:bookmarkStart w:id="42" w:name="_Toc490982026"/>
    </w:p>
    <w:bookmarkEnd w:id="34"/>
    <w:bookmarkEnd w:id="35"/>
    <w:bookmarkEnd w:id="36"/>
    <w:bookmarkEnd w:id="37"/>
    <w:bookmarkEnd w:id="38"/>
    <w:bookmarkEnd w:id="39"/>
    <w:bookmarkEnd w:id="40"/>
    <w:bookmarkEnd w:id="41"/>
    <w:bookmarkEnd w:id="42"/>
    <w:tbl>
      <w:tblPr>
        <w:tblW w:w="10620" w:type="dxa"/>
        <w:tblInd w:w="18" w:type="dxa"/>
        <w:tblLayout w:type="fixed"/>
        <w:tblLook w:val="0000" w:firstRow="0" w:lastRow="0" w:firstColumn="0" w:lastColumn="0" w:noHBand="0" w:noVBand="0"/>
      </w:tblPr>
      <w:tblGrid>
        <w:gridCol w:w="2250"/>
        <w:gridCol w:w="5670"/>
        <w:gridCol w:w="2700"/>
      </w:tblGrid>
      <w:tr w:rsidR="007F02D8" w:rsidRPr="007F02D8" w14:paraId="09AF9891" w14:textId="77777777" w:rsidTr="00D55D68">
        <w:tc>
          <w:tcPr>
            <w:tcW w:w="2250" w:type="dxa"/>
          </w:tcPr>
          <w:p w14:paraId="2461057B" w14:textId="77777777" w:rsidR="00A35B9C" w:rsidRPr="007F02D8" w:rsidRDefault="00A35B9C" w:rsidP="00D55D68">
            <w:pPr>
              <w:jc w:val="center"/>
              <w:rPr>
                <w:rFonts w:ascii="Arial" w:hAnsi="Arial"/>
                <w:sz w:val="16"/>
              </w:rPr>
            </w:pPr>
          </w:p>
        </w:tc>
        <w:tc>
          <w:tcPr>
            <w:tcW w:w="5670" w:type="dxa"/>
          </w:tcPr>
          <w:p w14:paraId="391C12A1" w14:textId="77777777" w:rsidR="00A35B9C" w:rsidRPr="007F02D8" w:rsidRDefault="00A35B9C" w:rsidP="00D55D68">
            <w:pPr>
              <w:ind w:left="-108" w:right="-108"/>
              <w:jc w:val="center"/>
              <w:rPr>
                <w:rFonts w:ascii="Arial" w:hAnsi="Arial"/>
              </w:rPr>
            </w:pPr>
            <w:r w:rsidRPr="007F02D8">
              <w:rPr>
                <w:rFonts w:ascii="Arial" w:hAnsi="Arial"/>
              </w:rPr>
              <w:t>Michigan Department of Environment, Great Lakes, and Energy</w:t>
            </w:r>
          </w:p>
          <w:p w14:paraId="05038741" w14:textId="77777777" w:rsidR="00A35B9C" w:rsidRPr="007F02D8" w:rsidRDefault="00A35B9C" w:rsidP="00D55D68">
            <w:pPr>
              <w:jc w:val="center"/>
              <w:rPr>
                <w:rFonts w:ascii="Arial" w:hAnsi="Arial"/>
                <w:sz w:val="16"/>
              </w:rPr>
            </w:pPr>
            <w:r w:rsidRPr="007F02D8">
              <w:rPr>
                <w:rFonts w:ascii="Arial" w:hAnsi="Arial"/>
              </w:rPr>
              <w:t>Air Quality Division</w:t>
            </w:r>
          </w:p>
        </w:tc>
        <w:tc>
          <w:tcPr>
            <w:tcW w:w="2700" w:type="dxa"/>
          </w:tcPr>
          <w:p w14:paraId="73687724" w14:textId="77777777" w:rsidR="00A35B9C" w:rsidRPr="007F02D8" w:rsidRDefault="00A35B9C" w:rsidP="00D55D68">
            <w:pPr>
              <w:jc w:val="center"/>
              <w:rPr>
                <w:rFonts w:ascii="Arial" w:hAnsi="Arial"/>
                <w:sz w:val="16"/>
              </w:rPr>
            </w:pPr>
          </w:p>
        </w:tc>
      </w:tr>
      <w:tr w:rsidR="007F02D8" w:rsidRPr="007F02D8" w14:paraId="747C7A78" w14:textId="77777777" w:rsidTr="00D55D68">
        <w:trPr>
          <w:cantSplit/>
          <w:trHeight w:val="333"/>
        </w:trPr>
        <w:tc>
          <w:tcPr>
            <w:tcW w:w="2250" w:type="dxa"/>
          </w:tcPr>
          <w:p w14:paraId="307CA926" w14:textId="77777777" w:rsidR="00A35B9C" w:rsidRPr="007F02D8" w:rsidRDefault="00A35B9C" w:rsidP="00D55D68">
            <w:pPr>
              <w:pStyle w:val="Header"/>
              <w:jc w:val="center"/>
              <w:rPr>
                <w:rFonts w:ascii="Arial" w:hAnsi="Arial"/>
                <w:b/>
                <w:sz w:val="16"/>
              </w:rPr>
            </w:pPr>
            <w:r w:rsidRPr="007F02D8">
              <w:rPr>
                <w:rFonts w:ascii="Arial" w:hAnsi="Arial"/>
                <w:b/>
                <w:sz w:val="16"/>
              </w:rPr>
              <w:t>State Registration Number</w:t>
            </w:r>
          </w:p>
        </w:tc>
        <w:tc>
          <w:tcPr>
            <w:tcW w:w="5670" w:type="dxa"/>
          </w:tcPr>
          <w:p w14:paraId="3971F2AB" w14:textId="77777777" w:rsidR="00A35B9C" w:rsidRPr="007F02D8" w:rsidRDefault="00A35B9C" w:rsidP="00D55D68">
            <w:pPr>
              <w:jc w:val="center"/>
              <w:rPr>
                <w:rFonts w:ascii="Arial" w:hAnsi="Arial"/>
                <w:b/>
                <w:sz w:val="28"/>
              </w:rPr>
            </w:pPr>
            <w:r w:rsidRPr="007F02D8">
              <w:rPr>
                <w:rFonts w:ascii="Arial" w:hAnsi="Arial"/>
                <w:b/>
                <w:sz w:val="28"/>
              </w:rPr>
              <w:t>RENEWABLE OPERATING PERMIT</w:t>
            </w:r>
          </w:p>
        </w:tc>
        <w:tc>
          <w:tcPr>
            <w:tcW w:w="2700" w:type="dxa"/>
          </w:tcPr>
          <w:p w14:paraId="6377581F" w14:textId="77777777" w:rsidR="00A35B9C" w:rsidRPr="007F02D8" w:rsidRDefault="00A35B9C" w:rsidP="00D55D68">
            <w:pPr>
              <w:jc w:val="center"/>
              <w:rPr>
                <w:rFonts w:ascii="Arial" w:hAnsi="Arial"/>
                <w:b/>
                <w:sz w:val="16"/>
              </w:rPr>
            </w:pPr>
            <w:r w:rsidRPr="007F02D8">
              <w:rPr>
                <w:rFonts w:ascii="Arial" w:hAnsi="Arial"/>
                <w:b/>
                <w:sz w:val="16"/>
              </w:rPr>
              <w:t>ROP Number</w:t>
            </w:r>
          </w:p>
        </w:tc>
      </w:tr>
      <w:tr w:rsidR="00A35B9C" w:rsidRPr="007F02D8" w14:paraId="46A94692" w14:textId="77777777" w:rsidTr="00D55D68">
        <w:trPr>
          <w:cantSplit/>
          <w:trHeight w:val="428"/>
        </w:trPr>
        <w:tc>
          <w:tcPr>
            <w:tcW w:w="2250" w:type="dxa"/>
            <w:tcBorders>
              <w:bottom w:val="nil"/>
            </w:tcBorders>
          </w:tcPr>
          <w:p w14:paraId="66734C4C" w14:textId="77777777" w:rsidR="00A35B9C" w:rsidRPr="007F02D8" w:rsidRDefault="00A35B9C" w:rsidP="00D55D68">
            <w:pPr>
              <w:pStyle w:val="Header"/>
              <w:jc w:val="center"/>
              <w:rPr>
                <w:rFonts w:ascii="Arial" w:hAnsi="Arial"/>
                <w:sz w:val="22"/>
                <w:szCs w:val="22"/>
              </w:rPr>
            </w:pPr>
            <w:bookmarkStart w:id="43" w:name="Text2"/>
            <w:r w:rsidRPr="007F02D8">
              <w:rPr>
                <w:rFonts w:ascii="Arial" w:hAnsi="Arial" w:cs="Arial"/>
                <w:noProof/>
                <w:sz w:val="22"/>
                <w:szCs w:val="22"/>
              </w:rPr>
              <w:t>M0675</w:t>
            </w:r>
            <w:bookmarkEnd w:id="43"/>
          </w:p>
        </w:tc>
        <w:tc>
          <w:tcPr>
            <w:tcW w:w="5670" w:type="dxa"/>
            <w:tcBorders>
              <w:bottom w:val="nil"/>
            </w:tcBorders>
          </w:tcPr>
          <w:p w14:paraId="7042DF71" w14:textId="11829A9A" w:rsidR="00A35B9C" w:rsidRPr="007F02D8" w:rsidRDefault="005222C5" w:rsidP="00D55D68">
            <w:pPr>
              <w:pStyle w:val="Heading1"/>
              <w:spacing w:before="120"/>
              <w:rPr>
                <w:sz w:val="22"/>
              </w:rPr>
            </w:pPr>
            <w:bookmarkStart w:id="44" w:name="_Toc495294695"/>
            <w:bookmarkStart w:id="45" w:name="_Toc112934474"/>
            <w:r w:rsidRPr="007F02D8">
              <w:rPr>
                <w:rFonts w:cs="Arial"/>
                <w:noProof/>
                <w:sz w:val="22"/>
                <w:szCs w:val="22"/>
              </w:rPr>
              <w:t>JUNE 17, 2022</w:t>
            </w:r>
            <w:r w:rsidR="00A35B9C" w:rsidRPr="007F02D8">
              <w:rPr>
                <w:sz w:val="22"/>
              </w:rPr>
              <w:t xml:space="preserve"> - STAFF REPORT FOR RULE 216(2) MINOR MODIFICATION</w:t>
            </w:r>
            <w:bookmarkEnd w:id="44"/>
            <w:bookmarkEnd w:id="45"/>
          </w:p>
        </w:tc>
        <w:tc>
          <w:tcPr>
            <w:tcW w:w="2700" w:type="dxa"/>
            <w:tcBorders>
              <w:bottom w:val="nil"/>
            </w:tcBorders>
          </w:tcPr>
          <w:p w14:paraId="5082D81A" w14:textId="77777777" w:rsidR="00A35B9C" w:rsidRPr="007F02D8" w:rsidRDefault="00A35B9C" w:rsidP="00D55D68">
            <w:pPr>
              <w:pStyle w:val="Header"/>
              <w:jc w:val="center"/>
              <w:rPr>
                <w:rFonts w:ascii="Arial" w:hAnsi="Arial"/>
                <w:sz w:val="22"/>
                <w:szCs w:val="22"/>
              </w:rPr>
            </w:pPr>
            <w:bookmarkStart w:id="46" w:name="Text18"/>
            <w:r w:rsidRPr="007F02D8">
              <w:rPr>
                <w:rFonts w:ascii="Arial" w:hAnsi="Arial" w:cs="Arial"/>
                <w:noProof/>
                <w:sz w:val="22"/>
                <w:szCs w:val="22"/>
              </w:rPr>
              <w:t>MI-ROP-M0675-2021a</w:t>
            </w:r>
            <w:bookmarkEnd w:id="46"/>
          </w:p>
        </w:tc>
      </w:tr>
    </w:tbl>
    <w:p w14:paraId="670522CF" w14:textId="77777777" w:rsidR="00A35B9C" w:rsidRPr="007F02D8" w:rsidRDefault="00A35B9C" w:rsidP="00A35B9C">
      <w:pPr>
        <w:jc w:val="both"/>
        <w:rPr>
          <w:rFonts w:ascii="Arial" w:hAnsi="Arial"/>
          <w:sz w:val="22"/>
        </w:rPr>
      </w:pPr>
    </w:p>
    <w:p w14:paraId="4B153BE3" w14:textId="77777777" w:rsidR="00A35B9C" w:rsidRPr="007F02D8" w:rsidRDefault="00A35B9C" w:rsidP="00A35B9C">
      <w:pPr>
        <w:rPr>
          <w:rFonts w:ascii="Arial" w:hAnsi="Arial"/>
          <w:b/>
          <w:sz w:val="22"/>
          <w:u w:val="single"/>
        </w:rPr>
      </w:pPr>
      <w:bookmarkStart w:id="47" w:name="_Toc482691140"/>
      <w:r w:rsidRPr="007F02D8">
        <w:rPr>
          <w:rFonts w:ascii="Arial" w:hAnsi="Arial"/>
          <w:b/>
          <w:sz w:val="22"/>
          <w:u w:val="single"/>
        </w:rPr>
        <w:t>Purpose</w:t>
      </w:r>
      <w:bookmarkEnd w:id="47"/>
    </w:p>
    <w:p w14:paraId="08A74165" w14:textId="77777777" w:rsidR="00A35B9C" w:rsidRPr="007F02D8" w:rsidRDefault="00A35B9C" w:rsidP="00A35B9C">
      <w:pPr>
        <w:rPr>
          <w:rFonts w:ascii="Arial" w:hAnsi="Arial"/>
          <w:sz w:val="22"/>
        </w:rPr>
      </w:pPr>
    </w:p>
    <w:p w14:paraId="13846F93" w14:textId="77777777" w:rsidR="00A35B9C" w:rsidRPr="007F02D8" w:rsidRDefault="00A35B9C" w:rsidP="00A35B9C">
      <w:pPr>
        <w:jc w:val="both"/>
        <w:rPr>
          <w:rFonts w:ascii="Arial" w:hAnsi="Arial"/>
          <w:sz w:val="22"/>
        </w:rPr>
      </w:pPr>
      <w:r w:rsidRPr="007F02D8">
        <w:rPr>
          <w:rFonts w:ascii="Arial" w:hAnsi="Arial"/>
          <w:sz w:val="22"/>
        </w:rPr>
        <w:t xml:space="preserve">On </w:t>
      </w:r>
      <w:r w:rsidRPr="007F02D8">
        <w:rPr>
          <w:rFonts w:ascii="Arial" w:hAnsi="Arial" w:cs="Arial"/>
          <w:noProof/>
          <w:sz w:val="22"/>
          <w:szCs w:val="22"/>
        </w:rPr>
        <w:t>August 6, 2021</w:t>
      </w:r>
      <w:r w:rsidRPr="007F02D8">
        <w:rPr>
          <w:rFonts w:ascii="Arial" w:hAnsi="Arial"/>
          <w:sz w:val="22"/>
        </w:rPr>
        <w:t>, the Department of Environment, Great Lakes, and Energy (EGLE), Air Quality Division (AQD), approved and issued Renewable Operating Permit (</w:t>
      </w:r>
      <w:smartTag w:uri="urn:schemas-microsoft-com:office:smarttags" w:element="stockticker">
        <w:r w:rsidRPr="007F02D8">
          <w:rPr>
            <w:rFonts w:ascii="Arial" w:hAnsi="Arial"/>
            <w:sz w:val="22"/>
          </w:rPr>
          <w:t>ROP</w:t>
        </w:r>
      </w:smartTag>
      <w:r w:rsidRPr="007F02D8">
        <w:rPr>
          <w:rFonts w:ascii="Arial" w:hAnsi="Arial"/>
          <w:sz w:val="22"/>
        </w:rPr>
        <w:t xml:space="preserve">) No. </w:t>
      </w:r>
      <w:r w:rsidRPr="007F02D8">
        <w:rPr>
          <w:rFonts w:ascii="Arial" w:hAnsi="Arial" w:cs="Arial"/>
          <w:noProof/>
          <w:sz w:val="22"/>
          <w:szCs w:val="22"/>
        </w:rPr>
        <w:t>MI-ROP-M0675-2021</w:t>
      </w:r>
      <w:r w:rsidRPr="007F02D8">
        <w:rPr>
          <w:rFonts w:ascii="Arial" w:hAnsi="Arial"/>
          <w:sz w:val="22"/>
        </w:rPr>
        <w:t xml:space="preserve"> to </w:t>
      </w:r>
      <w:r w:rsidRPr="007F02D8">
        <w:rPr>
          <w:rFonts w:ascii="Arial" w:hAnsi="Arial" w:cs="Arial"/>
          <w:noProof/>
          <w:sz w:val="22"/>
          <w:szCs w:val="22"/>
        </w:rPr>
        <w:t>The Regents of the University of Michigan</w:t>
      </w:r>
      <w:r w:rsidRPr="007F02D8">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7F02D8">
          <w:rPr>
            <w:rFonts w:ascii="Arial" w:hAnsi="Arial"/>
            <w:sz w:val="22"/>
          </w:rPr>
          <w:t>ROP</w:t>
        </w:r>
      </w:smartTag>
      <w:r w:rsidRPr="007F02D8">
        <w:rPr>
          <w:rFonts w:ascii="Arial" w:hAnsi="Arial"/>
          <w:sz w:val="22"/>
        </w:rPr>
        <w:t xml:space="preserve"> as described in Rule 216.  The purpose of this Staff Report is to describe the changes that were made to the </w:t>
      </w:r>
      <w:smartTag w:uri="urn:schemas-microsoft-com:office:smarttags" w:element="stockticker">
        <w:r w:rsidRPr="007F02D8">
          <w:rPr>
            <w:rFonts w:ascii="Arial" w:hAnsi="Arial"/>
            <w:sz w:val="22"/>
          </w:rPr>
          <w:t>ROP</w:t>
        </w:r>
      </w:smartTag>
      <w:r w:rsidRPr="007F02D8">
        <w:rPr>
          <w:rFonts w:ascii="Arial" w:hAnsi="Arial"/>
          <w:sz w:val="22"/>
        </w:rPr>
        <w:t xml:space="preserve"> pursuant to Rule 216(2).   </w:t>
      </w:r>
    </w:p>
    <w:p w14:paraId="5AB91080" w14:textId="77777777" w:rsidR="00A35B9C" w:rsidRPr="007F02D8" w:rsidRDefault="00A35B9C" w:rsidP="00A35B9C">
      <w:pPr>
        <w:jc w:val="both"/>
        <w:rPr>
          <w:rFonts w:ascii="Arial" w:hAnsi="Arial"/>
          <w:sz w:val="22"/>
        </w:rPr>
      </w:pPr>
    </w:p>
    <w:p w14:paraId="08BADDE3" w14:textId="77777777" w:rsidR="00A35B9C" w:rsidRPr="007F02D8" w:rsidRDefault="00A35B9C" w:rsidP="00A35B9C">
      <w:pPr>
        <w:rPr>
          <w:rFonts w:ascii="Arial" w:hAnsi="Arial"/>
          <w:b/>
          <w:sz w:val="22"/>
          <w:u w:val="single"/>
        </w:rPr>
      </w:pPr>
      <w:r w:rsidRPr="007F02D8">
        <w:rPr>
          <w:rFonts w:ascii="Arial" w:hAnsi="Arial"/>
          <w:b/>
          <w:sz w:val="22"/>
          <w:u w:val="single"/>
        </w:rPr>
        <w:t>General Information</w:t>
      </w:r>
    </w:p>
    <w:p w14:paraId="03DF09B6" w14:textId="77777777" w:rsidR="00A35B9C" w:rsidRPr="007F02D8" w:rsidRDefault="00A35B9C" w:rsidP="00A35B9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F02D8" w:rsidRPr="007F02D8" w14:paraId="38E778A0" w14:textId="77777777" w:rsidTr="00D55D68">
        <w:tc>
          <w:tcPr>
            <w:tcW w:w="4464" w:type="dxa"/>
          </w:tcPr>
          <w:p w14:paraId="1E844018" w14:textId="77777777" w:rsidR="00A35B9C" w:rsidRPr="007F02D8" w:rsidRDefault="00A35B9C" w:rsidP="00D55D68">
            <w:pPr>
              <w:rPr>
                <w:rFonts w:ascii="Arial" w:hAnsi="Arial" w:cs="Arial"/>
                <w:sz w:val="22"/>
                <w:szCs w:val="22"/>
              </w:rPr>
            </w:pPr>
            <w:r w:rsidRPr="007F02D8">
              <w:rPr>
                <w:rFonts w:ascii="Arial" w:hAnsi="Arial" w:cs="Arial"/>
                <w:sz w:val="22"/>
                <w:szCs w:val="22"/>
              </w:rPr>
              <w:t>Responsible Official:</w:t>
            </w:r>
          </w:p>
        </w:tc>
        <w:tc>
          <w:tcPr>
            <w:tcW w:w="5796" w:type="dxa"/>
          </w:tcPr>
          <w:p w14:paraId="529B9C4E" w14:textId="77777777" w:rsidR="00A35B9C" w:rsidRPr="007F02D8" w:rsidRDefault="00A35B9C" w:rsidP="00D55D68">
            <w:pPr>
              <w:rPr>
                <w:rFonts w:ascii="Arial" w:hAnsi="Arial" w:cs="Arial"/>
                <w:sz w:val="22"/>
                <w:szCs w:val="22"/>
              </w:rPr>
            </w:pPr>
            <w:r w:rsidRPr="007F02D8">
              <w:rPr>
                <w:rFonts w:ascii="Arial" w:hAnsi="Arial" w:cs="Arial"/>
                <w:noProof/>
                <w:sz w:val="22"/>
                <w:szCs w:val="22"/>
              </w:rPr>
              <w:t>Danielle Sheen</w:t>
            </w:r>
            <w:r w:rsidRPr="007F02D8">
              <w:rPr>
                <w:rFonts w:ascii="Arial" w:hAnsi="Arial" w:cs="Arial"/>
                <w:sz w:val="22"/>
                <w:szCs w:val="22"/>
              </w:rPr>
              <w:t xml:space="preserve">, </w:t>
            </w:r>
            <w:r w:rsidRPr="007F02D8">
              <w:rPr>
                <w:rFonts w:ascii="Arial" w:hAnsi="Arial" w:cs="Arial"/>
                <w:noProof/>
                <w:sz w:val="22"/>
                <w:szCs w:val="22"/>
              </w:rPr>
              <w:t>Executive Director - Environment, Health and Safety</w:t>
            </w:r>
          </w:p>
          <w:p w14:paraId="36C83008" w14:textId="77777777" w:rsidR="00A35B9C" w:rsidRPr="007F02D8" w:rsidRDefault="00A35B9C" w:rsidP="00D55D68">
            <w:pPr>
              <w:rPr>
                <w:rFonts w:ascii="Arial" w:hAnsi="Arial" w:cs="Arial"/>
                <w:sz w:val="22"/>
                <w:szCs w:val="22"/>
              </w:rPr>
            </w:pPr>
            <w:r w:rsidRPr="007F02D8">
              <w:rPr>
                <w:rFonts w:ascii="Arial" w:hAnsi="Arial" w:cs="Arial"/>
                <w:noProof/>
                <w:sz w:val="22"/>
                <w:szCs w:val="22"/>
              </w:rPr>
              <w:t>734-647-1143</w:t>
            </w:r>
          </w:p>
        </w:tc>
      </w:tr>
      <w:tr w:rsidR="007F02D8" w:rsidRPr="007F02D8" w14:paraId="2B53BA57" w14:textId="77777777" w:rsidTr="00D55D68">
        <w:tc>
          <w:tcPr>
            <w:tcW w:w="4464" w:type="dxa"/>
          </w:tcPr>
          <w:p w14:paraId="230B642C" w14:textId="77777777" w:rsidR="00A35B9C" w:rsidRPr="007F02D8" w:rsidRDefault="00A35B9C" w:rsidP="00D55D68">
            <w:pPr>
              <w:tabs>
                <w:tab w:val="center" w:pos="2124"/>
              </w:tabs>
              <w:rPr>
                <w:rFonts w:ascii="Arial" w:hAnsi="Arial" w:cs="Arial"/>
                <w:sz w:val="22"/>
                <w:szCs w:val="22"/>
              </w:rPr>
            </w:pPr>
            <w:r w:rsidRPr="007F02D8">
              <w:rPr>
                <w:rFonts w:ascii="Arial" w:hAnsi="Arial" w:cs="Arial"/>
                <w:sz w:val="22"/>
                <w:szCs w:val="22"/>
              </w:rPr>
              <w:t>AQD Contact:</w:t>
            </w:r>
          </w:p>
        </w:tc>
        <w:tc>
          <w:tcPr>
            <w:tcW w:w="5796" w:type="dxa"/>
          </w:tcPr>
          <w:p w14:paraId="070EC1DB" w14:textId="77777777" w:rsidR="00A35B9C" w:rsidRPr="007F02D8" w:rsidRDefault="00A35B9C" w:rsidP="00D55D68">
            <w:pPr>
              <w:rPr>
                <w:rFonts w:ascii="Arial" w:hAnsi="Arial" w:cs="Arial"/>
                <w:sz w:val="22"/>
                <w:szCs w:val="22"/>
              </w:rPr>
            </w:pPr>
            <w:r w:rsidRPr="007F02D8">
              <w:rPr>
                <w:rFonts w:ascii="Arial" w:hAnsi="Arial" w:cs="Arial"/>
                <w:noProof/>
                <w:sz w:val="22"/>
                <w:szCs w:val="22"/>
              </w:rPr>
              <w:t>Caryn Owens</w:t>
            </w:r>
            <w:r w:rsidRPr="007F02D8">
              <w:rPr>
                <w:rFonts w:ascii="Arial" w:hAnsi="Arial" w:cs="Arial"/>
                <w:sz w:val="22"/>
                <w:szCs w:val="22"/>
              </w:rPr>
              <w:t xml:space="preserve">, </w:t>
            </w:r>
            <w:r w:rsidRPr="007F02D8">
              <w:rPr>
                <w:rFonts w:ascii="Arial" w:hAnsi="Arial" w:cs="Arial"/>
                <w:noProof/>
                <w:sz w:val="22"/>
                <w:szCs w:val="22"/>
              </w:rPr>
              <w:t>Senior Environmental Engineer</w:t>
            </w:r>
          </w:p>
          <w:p w14:paraId="5C2FA82D" w14:textId="77777777" w:rsidR="00A35B9C" w:rsidRPr="007F02D8" w:rsidRDefault="00A35B9C" w:rsidP="00D55D68">
            <w:pPr>
              <w:rPr>
                <w:rFonts w:ascii="Arial" w:hAnsi="Arial" w:cs="Arial"/>
                <w:sz w:val="22"/>
                <w:szCs w:val="22"/>
              </w:rPr>
            </w:pPr>
            <w:r w:rsidRPr="007F02D8">
              <w:rPr>
                <w:rFonts w:ascii="Arial" w:hAnsi="Arial" w:cs="Arial"/>
                <w:noProof/>
                <w:sz w:val="22"/>
                <w:szCs w:val="22"/>
              </w:rPr>
              <w:t>231-878-6688</w:t>
            </w:r>
          </w:p>
        </w:tc>
      </w:tr>
      <w:tr w:rsidR="007F02D8" w:rsidRPr="007F02D8" w14:paraId="4A8E334E" w14:textId="77777777" w:rsidTr="00D55D68">
        <w:tc>
          <w:tcPr>
            <w:tcW w:w="4464" w:type="dxa"/>
          </w:tcPr>
          <w:p w14:paraId="462055F9" w14:textId="77777777" w:rsidR="00A35B9C" w:rsidRPr="007F02D8" w:rsidRDefault="00A35B9C" w:rsidP="00D55D68">
            <w:pPr>
              <w:rPr>
                <w:rFonts w:ascii="Arial" w:hAnsi="Arial" w:cs="Arial"/>
                <w:sz w:val="22"/>
                <w:szCs w:val="22"/>
              </w:rPr>
            </w:pPr>
            <w:r w:rsidRPr="007F02D8">
              <w:rPr>
                <w:rFonts w:ascii="Arial" w:hAnsi="Arial" w:cs="Arial"/>
                <w:sz w:val="22"/>
                <w:szCs w:val="22"/>
              </w:rPr>
              <w:t>Application Number:</w:t>
            </w:r>
          </w:p>
        </w:tc>
        <w:tc>
          <w:tcPr>
            <w:tcW w:w="5796" w:type="dxa"/>
          </w:tcPr>
          <w:p w14:paraId="618F1E67" w14:textId="77777777" w:rsidR="00A35B9C" w:rsidRPr="007F02D8" w:rsidRDefault="00A35B9C" w:rsidP="00D55D68">
            <w:pPr>
              <w:rPr>
                <w:rFonts w:ascii="Arial" w:hAnsi="Arial" w:cs="Arial"/>
                <w:sz w:val="22"/>
                <w:szCs w:val="22"/>
              </w:rPr>
            </w:pPr>
            <w:bookmarkStart w:id="48" w:name="Text16"/>
            <w:r w:rsidRPr="007F02D8">
              <w:rPr>
                <w:rFonts w:ascii="Arial" w:hAnsi="Arial" w:cs="Arial"/>
                <w:noProof/>
                <w:sz w:val="22"/>
                <w:szCs w:val="22"/>
              </w:rPr>
              <w:t>202200123</w:t>
            </w:r>
            <w:bookmarkEnd w:id="48"/>
          </w:p>
        </w:tc>
      </w:tr>
      <w:tr w:rsidR="00A35B9C" w:rsidRPr="007F02D8" w14:paraId="5299DF81" w14:textId="77777777" w:rsidTr="00D55D68">
        <w:tc>
          <w:tcPr>
            <w:tcW w:w="4464" w:type="dxa"/>
          </w:tcPr>
          <w:p w14:paraId="4C5301AA" w14:textId="77777777" w:rsidR="00A35B9C" w:rsidRPr="007F02D8" w:rsidRDefault="00A35B9C" w:rsidP="00D55D68">
            <w:pPr>
              <w:rPr>
                <w:rFonts w:ascii="Arial" w:hAnsi="Arial" w:cs="Arial"/>
                <w:sz w:val="22"/>
                <w:szCs w:val="22"/>
              </w:rPr>
            </w:pPr>
            <w:r w:rsidRPr="007F02D8">
              <w:rPr>
                <w:rFonts w:ascii="Arial" w:hAnsi="Arial" w:cs="Arial"/>
                <w:sz w:val="22"/>
                <w:szCs w:val="22"/>
              </w:rPr>
              <w:t>Date Application for Minor Modification was Submitted:</w:t>
            </w:r>
          </w:p>
        </w:tc>
        <w:tc>
          <w:tcPr>
            <w:tcW w:w="5796" w:type="dxa"/>
          </w:tcPr>
          <w:p w14:paraId="1D5EA2D7" w14:textId="77777777" w:rsidR="00A35B9C" w:rsidRPr="007F02D8" w:rsidRDefault="00A35B9C" w:rsidP="00D55D68">
            <w:pPr>
              <w:rPr>
                <w:rFonts w:ascii="Arial" w:hAnsi="Arial" w:cs="Arial"/>
                <w:sz w:val="22"/>
                <w:szCs w:val="22"/>
              </w:rPr>
            </w:pPr>
            <w:bookmarkStart w:id="49" w:name="Rule216_Ap_Date1"/>
            <w:r w:rsidRPr="007F02D8">
              <w:rPr>
                <w:rFonts w:ascii="Arial" w:hAnsi="Arial" w:cs="Arial"/>
                <w:noProof/>
                <w:sz w:val="22"/>
                <w:szCs w:val="22"/>
              </w:rPr>
              <w:t>June 6, 2022</w:t>
            </w:r>
            <w:bookmarkEnd w:id="49"/>
          </w:p>
        </w:tc>
      </w:tr>
    </w:tbl>
    <w:p w14:paraId="74204A0D" w14:textId="77777777" w:rsidR="00A35B9C" w:rsidRPr="007F02D8" w:rsidRDefault="00A35B9C" w:rsidP="00A35B9C">
      <w:pPr>
        <w:rPr>
          <w:rFonts w:ascii="Arial" w:hAnsi="Arial"/>
          <w:sz w:val="22"/>
        </w:rPr>
      </w:pPr>
    </w:p>
    <w:p w14:paraId="15C5CE09" w14:textId="77777777" w:rsidR="00A35B9C" w:rsidRPr="007F02D8" w:rsidRDefault="00A35B9C" w:rsidP="00A35B9C">
      <w:pPr>
        <w:rPr>
          <w:rFonts w:ascii="Arial" w:hAnsi="Arial"/>
          <w:b/>
          <w:sz w:val="22"/>
          <w:u w:val="single"/>
        </w:rPr>
      </w:pPr>
      <w:r w:rsidRPr="007F02D8">
        <w:rPr>
          <w:rFonts w:ascii="Arial" w:hAnsi="Arial"/>
          <w:b/>
          <w:sz w:val="22"/>
          <w:u w:val="single"/>
        </w:rPr>
        <w:t>Regulatory Analysis</w:t>
      </w:r>
    </w:p>
    <w:p w14:paraId="607DE5BE" w14:textId="77777777" w:rsidR="00A35B9C" w:rsidRPr="007F02D8" w:rsidRDefault="00A35B9C" w:rsidP="00A35B9C">
      <w:pPr>
        <w:rPr>
          <w:rFonts w:ascii="Arial" w:hAnsi="Arial"/>
          <w:sz w:val="22"/>
        </w:rPr>
      </w:pPr>
    </w:p>
    <w:p w14:paraId="58E385E2" w14:textId="77777777" w:rsidR="00A35B9C" w:rsidRPr="007F02D8" w:rsidRDefault="00A35B9C" w:rsidP="00A35B9C">
      <w:pPr>
        <w:jc w:val="both"/>
        <w:rPr>
          <w:rFonts w:ascii="Arial" w:hAnsi="Arial"/>
          <w:sz w:val="22"/>
        </w:rPr>
      </w:pPr>
      <w:r w:rsidRPr="007F02D8">
        <w:rPr>
          <w:rFonts w:ascii="Arial" w:hAnsi="Arial"/>
          <w:sz w:val="22"/>
        </w:rPr>
        <w:t>The AQD has determined that the change requested by the stationary source meets the qualifications for a Minor Modification pursuant to Rule 216(2).</w:t>
      </w:r>
    </w:p>
    <w:p w14:paraId="2B942377" w14:textId="77777777" w:rsidR="00A35B9C" w:rsidRPr="007F02D8" w:rsidRDefault="00A35B9C" w:rsidP="00A35B9C">
      <w:pPr>
        <w:rPr>
          <w:rFonts w:ascii="Arial" w:hAnsi="Arial"/>
          <w:b/>
          <w:sz w:val="22"/>
        </w:rPr>
      </w:pPr>
    </w:p>
    <w:p w14:paraId="6D216970" w14:textId="77777777" w:rsidR="00A35B9C" w:rsidRPr="007F02D8" w:rsidRDefault="00A35B9C" w:rsidP="00A35B9C">
      <w:pPr>
        <w:rPr>
          <w:rFonts w:ascii="Arial" w:hAnsi="Arial"/>
          <w:b/>
          <w:sz w:val="22"/>
          <w:u w:val="single"/>
        </w:rPr>
      </w:pPr>
      <w:r w:rsidRPr="007F02D8">
        <w:rPr>
          <w:rFonts w:ascii="Arial" w:hAnsi="Arial"/>
          <w:b/>
          <w:sz w:val="22"/>
          <w:u w:val="single"/>
        </w:rPr>
        <w:t>Description of Changes to the ROP</w:t>
      </w:r>
    </w:p>
    <w:p w14:paraId="35D6EC64" w14:textId="77777777" w:rsidR="00A35B9C" w:rsidRPr="007F02D8" w:rsidRDefault="00A35B9C" w:rsidP="00A35B9C">
      <w:pPr>
        <w:rPr>
          <w:rFonts w:ascii="Arial" w:hAnsi="Arial"/>
          <w:sz w:val="22"/>
        </w:rPr>
      </w:pPr>
    </w:p>
    <w:p w14:paraId="1137982A" w14:textId="615B3F7B" w:rsidR="00A35B9C" w:rsidRPr="007F02D8" w:rsidRDefault="00A35B9C" w:rsidP="00A35B9C">
      <w:pPr>
        <w:jc w:val="both"/>
        <w:rPr>
          <w:rFonts w:ascii="Arial" w:hAnsi="Arial"/>
          <w:sz w:val="22"/>
        </w:rPr>
      </w:pPr>
      <w:bookmarkStart w:id="50" w:name="text21"/>
      <w:r w:rsidRPr="007F02D8">
        <w:rPr>
          <w:rFonts w:ascii="Arial" w:hAnsi="Arial"/>
          <w:noProof/>
          <w:sz w:val="22"/>
        </w:rPr>
        <w:t xml:space="preserve">Minor Modification No. 202200123 was to update an error in the ROP for SC VII.4 of both FGZZZZ-SI&lt;500 and FGZZZZ-CI&lt;500 templates that indicated the facility was required to submit semi-annual compliance reports in accordance with 40 CFR 63.6595. </w:t>
      </w:r>
      <w:r w:rsidR="003F1F69" w:rsidRPr="007F02D8">
        <w:rPr>
          <w:rFonts w:ascii="Arial" w:hAnsi="Arial"/>
          <w:noProof/>
          <w:sz w:val="22"/>
        </w:rPr>
        <w:t xml:space="preserve"> </w:t>
      </w:r>
      <w:r w:rsidRPr="007F02D8">
        <w:rPr>
          <w:rFonts w:ascii="Arial" w:hAnsi="Arial"/>
          <w:noProof/>
          <w:sz w:val="22"/>
        </w:rPr>
        <w:t xml:space="preserve">These Conditions (SCVII.4 of both FGZZZZ-SI&lt;500 and FGZZZZ-CI&lt;500) are considered obsolete since the reporting requirement only applies to area sources of HAPs and this source is a major source of HAPs, so these Conditions were removed.  </w:t>
      </w:r>
      <w:bookmarkEnd w:id="50"/>
    </w:p>
    <w:p w14:paraId="1CD542F3" w14:textId="77777777" w:rsidR="00A35B9C" w:rsidRPr="007F02D8" w:rsidRDefault="00A35B9C" w:rsidP="00A35B9C">
      <w:pPr>
        <w:rPr>
          <w:rFonts w:ascii="Arial" w:hAnsi="Arial"/>
          <w:sz w:val="22"/>
        </w:rPr>
      </w:pPr>
    </w:p>
    <w:p w14:paraId="3C7626E4" w14:textId="77777777" w:rsidR="00A35B9C" w:rsidRPr="007F02D8" w:rsidRDefault="00A35B9C" w:rsidP="00A35B9C">
      <w:pPr>
        <w:rPr>
          <w:rFonts w:ascii="Arial" w:hAnsi="Arial"/>
          <w:b/>
          <w:sz w:val="22"/>
          <w:u w:val="single"/>
        </w:rPr>
      </w:pPr>
      <w:r w:rsidRPr="007F02D8">
        <w:rPr>
          <w:rFonts w:ascii="Arial" w:hAnsi="Arial"/>
          <w:b/>
          <w:sz w:val="22"/>
          <w:u w:val="single"/>
        </w:rPr>
        <w:t>Compliance Status</w:t>
      </w:r>
    </w:p>
    <w:p w14:paraId="1BBEBEAA" w14:textId="77777777" w:rsidR="00A35B9C" w:rsidRPr="007F02D8" w:rsidRDefault="00A35B9C" w:rsidP="00A35B9C">
      <w:pPr>
        <w:jc w:val="both"/>
        <w:rPr>
          <w:rFonts w:ascii="Arial" w:hAnsi="Arial"/>
          <w:sz w:val="22"/>
        </w:rPr>
      </w:pPr>
    </w:p>
    <w:p w14:paraId="7FA53E52" w14:textId="77777777" w:rsidR="00A35B9C" w:rsidRPr="007F02D8" w:rsidRDefault="00A35B9C" w:rsidP="00A35B9C">
      <w:pPr>
        <w:jc w:val="both"/>
        <w:rPr>
          <w:rFonts w:ascii="Arial" w:hAnsi="Arial"/>
          <w:sz w:val="22"/>
        </w:rPr>
      </w:pPr>
      <w:r w:rsidRPr="007F02D8">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0154C355" w14:textId="32356AE9" w:rsidR="003F1F69" w:rsidRPr="007F02D8" w:rsidRDefault="003F1F69">
      <w:pPr>
        <w:rPr>
          <w:rFonts w:ascii="Arial" w:hAnsi="Arial"/>
          <w:sz w:val="22"/>
        </w:rPr>
      </w:pPr>
      <w:r w:rsidRPr="007F02D8">
        <w:rPr>
          <w:rFonts w:ascii="Arial" w:hAnsi="Arial"/>
          <w:sz w:val="22"/>
        </w:rPr>
        <w:br w:type="page"/>
      </w:r>
    </w:p>
    <w:p w14:paraId="46533254" w14:textId="77777777" w:rsidR="00A35B9C" w:rsidRPr="007F02D8" w:rsidRDefault="00A35B9C" w:rsidP="00A35B9C">
      <w:pPr>
        <w:jc w:val="both"/>
        <w:rPr>
          <w:rFonts w:ascii="Arial" w:hAnsi="Arial"/>
          <w:sz w:val="22"/>
        </w:rPr>
      </w:pPr>
    </w:p>
    <w:p w14:paraId="2BD64AF4" w14:textId="77777777" w:rsidR="00A35B9C" w:rsidRPr="007F02D8" w:rsidRDefault="00A35B9C" w:rsidP="00A35B9C">
      <w:pPr>
        <w:rPr>
          <w:rFonts w:ascii="Arial" w:hAnsi="Arial"/>
          <w:b/>
          <w:sz w:val="22"/>
          <w:u w:val="single"/>
        </w:rPr>
      </w:pPr>
      <w:r w:rsidRPr="007F02D8">
        <w:rPr>
          <w:rFonts w:ascii="Arial" w:hAnsi="Arial"/>
          <w:b/>
          <w:sz w:val="22"/>
          <w:u w:val="single"/>
        </w:rPr>
        <w:t>Action Taken by EGLE</w:t>
      </w:r>
    </w:p>
    <w:p w14:paraId="57063986" w14:textId="77777777" w:rsidR="00A35B9C" w:rsidRPr="007F02D8" w:rsidRDefault="00A35B9C" w:rsidP="00A35B9C">
      <w:pPr>
        <w:rPr>
          <w:rFonts w:ascii="Arial" w:hAnsi="Arial"/>
          <w:sz w:val="22"/>
        </w:rPr>
      </w:pPr>
    </w:p>
    <w:p w14:paraId="24D9A894" w14:textId="77777777" w:rsidR="00A35B9C" w:rsidRPr="007F02D8" w:rsidRDefault="00A35B9C" w:rsidP="00A35B9C">
      <w:pPr>
        <w:jc w:val="both"/>
        <w:rPr>
          <w:rFonts w:ascii="Arial" w:hAnsi="Arial"/>
          <w:sz w:val="22"/>
        </w:rPr>
      </w:pPr>
      <w:r w:rsidRPr="007F02D8">
        <w:rPr>
          <w:rFonts w:ascii="Arial" w:hAnsi="Arial"/>
          <w:sz w:val="22"/>
        </w:rPr>
        <w:t xml:space="preserve">The AQD proposes to approve a Minor Modification to ROP No. </w:t>
      </w:r>
      <w:r w:rsidRPr="007F02D8">
        <w:rPr>
          <w:rFonts w:ascii="Arial" w:hAnsi="Arial" w:cs="Arial"/>
          <w:noProof/>
          <w:sz w:val="22"/>
          <w:szCs w:val="22"/>
        </w:rPr>
        <w:t>MI-ROP-M0675-2021</w:t>
      </w:r>
      <w:r w:rsidRPr="007F02D8">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4D24FE4C" w14:textId="77777777" w:rsidR="00A35B9C" w:rsidRPr="007F02D8" w:rsidRDefault="00A35B9C" w:rsidP="00A35B9C">
      <w:pPr>
        <w:jc w:val="both"/>
        <w:rPr>
          <w:rFonts w:ascii="Arial" w:hAnsi="Arial"/>
          <w:sz w:val="22"/>
        </w:rPr>
      </w:pPr>
    </w:p>
    <w:p w14:paraId="5CD1B55B" w14:textId="427FCE13" w:rsidR="00503B51" w:rsidRPr="007F02D8" w:rsidRDefault="00503B51">
      <w:pPr>
        <w:rPr>
          <w:rFonts w:ascii="Arial" w:hAnsi="Arial" w:cs="Arial"/>
          <w:sz w:val="22"/>
          <w:szCs w:val="22"/>
        </w:rPr>
      </w:pPr>
      <w:r w:rsidRPr="007F02D8">
        <w:rPr>
          <w:rFonts w:ascii="Arial" w:hAnsi="Arial" w:cs="Arial"/>
          <w:sz w:val="22"/>
          <w:szCs w:val="22"/>
        </w:rPr>
        <w:br w:type="page"/>
      </w:r>
    </w:p>
    <w:tbl>
      <w:tblPr>
        <w:tblW w:w="10620" w:type="dxa"/>
        <w:tblInd w:w="18" w:type="dxa"/>
        <w:tblLayout w:type="fixed"/>
        <w:tblLook w:val="0000" w:firstRow="0" w:lastRow="0" w:firstColumn="0" w:lastColumn="0" w:noHBand="0" w:noVBand="0"/>
      </w:tblPr>
      <w:tblGrid>
        <w:gridCol w:w="2250"/>
        <w:gridCol w:w="5670"/>
        <w:gridCol w:w="2700"/>
      </w:tblGrid>
      <w:tr w:rsidR="007F02D8" w:rsidRPr="007F02D8" w14:paraId="61D7A170" w14:textId="77777777" w:rsidTr="00A350DF">
        <w:tc>
          <w:tcPr>
            <w:tcW w:w="2250" w:type="dxa"/>
          </w:tcPr>
          <w:p w14:paraId="21E5D7AC" w14:textId="77777777" w:rsidR="00503B51" w:rsidRPr="007F02D8" w:rsidRDefault="00503B51" w:rsidP="00A350DF">
            <w:pPr>
              <w:jc w:val="center"/>
              <w:rPr>
                <w:rFonts w:ascii="Arial" w:hAnsi="Arial"/>
                <w:sz w:val="16"/>
              </w:rPr>
            </w:pPr>
          </w:p>
        </w:tc>
        <w:tc>
          <w:tcPr>
            <w:tcW w:w="5670" w:type="dxa"/>
          </w:tcPr>
          <w:p w14:paraId="098FAB84" w14:textId="77777777" w:rsidR="00503B51" w:rsidRPr="007F02D8" w:rsidRDefault="00503B51" w:rsidP="00A350DF">
            <w:pPr>
              <w:ind w:left="-108" w:right="-108"/>
              <w:jc w:val="center"/>
              <w:rPr>
                <w:rFonts w:ascii="Arial" w:hAnsi="Arial"/>
              </w:rPr>
            </w:pPr>
            <w:r w:rsidRPr="007F02D8">
              <w:rPr>
                <w:rFonts w:ascii="Arial" w:hAnsi="Arial"/>
              </w:rPr>
              <w:t>Michigan Department of Environment, Great Lakes, and Energy</w:t>
            </w:r>
          </w:p>
          <w:p w14:paraId="67B3AC1C" w14:textId="77777777" w:rsidR="00503B51" w:rsidRPr="007F02D8" w:rsidRDefault="00503B51" w:rsidP="00A350DF">
            <w:pPr>
              <w:jc w:val="center"/>
              <w:rPr>
                <w:rFonts w:ascii="Arial" w:hAnsi="Arial"/>
                <w:sz w:val="16"/>
              </w:rPr>
            </w:pPr>
            <w:r w:rsidRPr="007F02D8">
              <w:rPr>
                <w:rFonts w:ascii="Arial" w:hAnsi="Arial"/>
              </w:rPr>
              <w:t>Air Quality Division</w:t>
            </w:r>
          </w:p>
        </w:tc>
        <w:tc>
          <w:tcPr>
            <w:tcW w:w="2700" w:type="dxa"/>
          </w:tcPr>
          <w:p w14:paraId="72DEA11C" w14:textId="77777777" w:rsidR="00503B51" w:rsidRPr="007F02D8" w:rsidRDefault="00503B51" w:rsidP="00A350DF">
            <w:pPr>
              <w:jc w:val="center"/>
              <w:rPr>
                <w:rFonts w:ascii="Arial" w:hAnsi="Arial"/>
                <w:sz w:val="16"/>
              </w:rPr>
            </w:pPr>
          </w:p>
        </w:tc>
      </w:tr>
      <w:tr w:rsidR="007F02D8" w:rsidRPr="007F02D8" w14:paraId="1769F1B8" w14:textId="77777777" w:rsidTr="00A350DF">
        <w:trPr>
          <w:cantSplit/>
          <w:trHeight w:val="333"/>
        </w:trPr>
        <w:tc>
          <w:tcPr>
            <w:tcW w:w="2250" w:type="dxa"/>
          </w:tcPr>
          <w:p w14:paraId="28591FAE" w14:textId="77777777" w:rsidR="00503B51" w:rsidRPr="007F02D8" w:rsidRDefault="00503B51" w:rsidP="00A350DF">
            <w:pPr>
              <w:pStyle w:val="Header"/>
              <w:jc w:val="center"/>
              <w:rPr>
                <w:rFonts w:ascii="Arial" w:hAnsi="Arial"/>
                <w:b/>
                <w:sz w:val="16"/>
              </w:rPr>
            </w:pPr>
            <w:r w:rsidRPr="007F02D8">
              <w:rPr>
                <w:rFonts w:ascii="Arial" w:hAnsi="Arial"/>
                <w:b/>
                <w:sz w:val="16"/>
              </w:rPr>
              <w:t>State Registration Number</w:t>
            </w:r>
          </w:p>
        </w:tc>
        <w:tc>
          <w:tcPr>
            <w:tcW w:w="5670" w:type="dxa"/>
          </w:tcPr>
          <w:p w14:paraId="7E210F74" w14:textId="77777777" w:rsidR="00503B51" w:rsidRPr="007F02D8" w:rsidRDefault="00503B51" w:rsidP="00A350DF">
            <w:pPr>
              <w:jc w:val="center"/>
              <w:rPr>
                <w:rFonts w:ascii="Arial" w:hAnsi="Arial"/>
                <w:b/>
                <w:sz w:val="28"/>
              </w:rPr>
            </w:pPr>
            <w:r w:rsidRPr="007F02D8">
              <w:rPr>
                <w:rFonts w:ascii="Arial" w:hAnsi="Arial"/>
                <w:b/>
                <w:sz w:val="28"/>
              </w:rPr>
              <w:t>RENEWABLE OPERATING PERMIT</w:t>
            </w:r>
          </w:p>
        </w:tc>
        <w:tc>
          <w:tcPr>
            <w:tcW w:w="2700" w:type="dxa"/>
          </w:tcPr>
          <w:p w14:paraId="555ACCA6" w14:textId="77777777" w:rsidR="00503B51" w:rsidRPr="007F02D8" w:rsidRDefault="00503B51" w:rsidP="00A350DF">
            <w:pPr>
              <w:jc w:val="center"/>
              <w:rPr>
                <w:rFonts w:ascii="Arial" w:hAnsi="Arial"/>
                <w:b/>
                <w:sz w:val="16"/>
              </w:rPr>
            </w:pPr>
            <w:r w:rsidRPr="007F02D8">
              <w:rPr>
                <w:rFonts w:ascii="Arial" w:hAnsi="Arial"/>
                <w:b/>
                <w:sz w:val="16"/>
              </w:rPr>
              <w:t>ROP Number</w:t>
            </w:r>
          </w:p>
        </w:tc>
      </w:tr>
      <w:tr w:rsidR="00503B51" w:rsidRPr="007F02D8" w14:paraId="293A9DB2" w14:textId="77777777" w:rsidTr="00A350DF">
        <w:trPr>
          <w:cantSplit/>
          <w:trHeight w:val="428"/>
        </w:trPr>
        <w:tc>
          <w:tcPr>
            <w:tcW w:w="2250" w:type="dxa"/>
            <w:tcBorders>
              <w:bottom w:val="nil"/>
            </w:tcBorders>
          </w:tcPr>
          <w:p w14:paraId="566AEB85" w14:textId="77777777" w:rsidR="00503B51" w:rsidRPr="007F02D8" w:rsidRDefault="00503B51" w:rsidP="00A350DF">
            <w:pPr>
              <w:pStyle w:val="Header"/>
              <w:jc w:val="center"/>
              <w:rPr>
                <w:rFonts w:ascii="Arial" w:hAnsi="Arial"/>
                <w:sz w:val="22"/>
                <w:szCs w:val="22"/>
              </w:rPr>
            </w:pPr>
            <w:r w:rsidRPr="007F02D8">
              <w:rPr>
                <w:rFonts w:ascii="Arial" w:hAnsi="Arial" w:cs="Arial"/>
                <w:noProof/>
                <w:sz w:val="22"/>
                <w:szCs w:val="22"/>
              </w:rPr>
              <w:t>M0675</w:t>
            </w:r>
          </w:p>
        </w:tc>
        <w:tc>
          <w:tcPr>
            <w:tcW w:w="5670" w:type="dxa"/>
            <w:tcBorders>
              <w:bottom w:val="nil"/>
            </w:tcBorders>
          </w:tcPr>
          <w:p w14:paraId="5EDA38B0" w14:textId="59327928" w:rsidR="00503B51" w:rsidRPr="007F02D8" w:rsidRDefault="00C61F27" w:rsidP="00A350DF">
            <w:pPr>
              <w:pStyle w:val="Heading1"/>
              <w:spacing w:before="120"/>
              <w:rPr>
                <w:sz w:val="22"/>
              </w:rPr>
            </w:pPr>
            <w:bookmarkStart w:id="51" w:name="_Toc112934475"/>
            <w:r w:rsidRPr="007F02D8">
              <w:rPr>
                <w:rFonts w:cs="Arial"/>
                <w:noProof/>
                <w:sz w:val="22"/>
                <w:szCs w:val="22"/>
              </w:rPr>
              <w:t>SEPTEMBER 2, 2022</w:t>
            </w:r>
            <w:r w:rsidR="00503B51" w:rsidRPr="007F02D8">
              <w:rPr>
                <w:sz w:val="22"/>
              </w:rPr>
              <w:t xml:space="preserve"> - STAFF REPORT FOR RULE 216(2) MINOR MODIFICATION</w:t>
            </w:r>
            <w:bookmarkEnd w:id="51"/>
          </w:p>
        </w:tc>
        <w:tc>
          <w:tcPr>
            <w:tcW w:w="2700" w:type="dxa"/>
            <w:tcBorders>
              <w:bottom w:val="nil"/>
            </w:tcBorders>
          </w:tcPr>
          <w:p w14:paraId="74BD9CF0" w14:textId="77777777" w:rsidR="00503B51" w:rsidRPr="007F02D8" w:rsidRDefault="00503B51" w:rsidP="00A350DF">
            <w:pPr>
              <w:pStyle w:val="Header"/>
              <w:jc w:val="center"/>
              <w:rPr>
                <w:rFonts w:ascii="Arial" w:hAnsi="Arial"/>
                <w:sz w:val="22"/>
                <w:szCs w:val="22"/>
              </w:rPr>
            </w:pPr>
            <w:r w:rsidRPr="007F02D8">
              <w:rPr>
                <w:rFonts w:ascii="Arial" w:hAnsi="Arial" w:cs="Arial"/>
                <w:noProof/>
                <w:sz w:val="22"/>
                <w:szCs w:val="22"/>
              </w:rPr>
              <w:t>MI-ROP-M0675-2021b</w:t>
            </w:r>
          </w:p>
        </w:tc>
      </w:tr>
    </w:tbl>
    <w:p w14:paraId="48C08EE7" w14:textId="77777777" w:rsidR="00503B51" w:rsidRPr="007F02D8" w:rsidRDefault="00503B51" w:rsidP="00503B51">
      <w:pPr>
        <w:jc w:val="both"/>
        <w:rPr>
          <w:rFonts w:ascii="Arial" w:hAnsi="Arial"/>
          <w:sz w:val="22"/>
        </w:rPr>
      </w:pPr>
    </w:p>
    <w:p w14:paraId="1E371A92" w14:textId="77777777" w:rsidR="00503B51" w:rsidRPr="007F02D8" w:rsidRDefault="00503B51" w:rsidP="00503B51">
      <w:pPr>
        <w:rPr>
          <w:rFonts w:ascii="Arial" w:hAnsi="Arial"/>
          <w:b/>
          <w:sz w:val="22"/>
          <w:u w:val="single"/>
        </w:rPr>
      </w:pPr>
      <w:r w:rsidRPr="007F02D8">
        <w:rPr>
          <w:rFonts w:ascii="Arial" w:hAnsi="Arial"/>
          <w:b/>
          <w:sz w:val="22"/>
          <w:u w:val="single"/>
        </w:rPr>
        <w:t>Purpose</w:t>
      </w:r>
    </w:p>
    <w:p w14:paraId="43032709" w14:textId="77777777" w:rsidR="00503B51" w:rsidRPr="007F02D8" w:rsidRDefault="00503B51" w:rsidP="00503B51">
      <w:pPr>
        <w:rPr>
          <w:rFonts w:ascii="Arial" w:hAnsi="Arial"/>
          <w:sz w:val="22"/>
        </w:rPr>
      </w:pPr>
    </w:p>
    <w:p w14:paraId="6AFD4F7F" w14:textId="77777777" w:rsidR="00503B51" w:rsidRPr="007F02D8" w:rsidRDefault="00503B51" w:rsidP="00503B51">
      <w:pPr>
        <w:jc w:val="both"/>
        <w:rPr>
          <w:rFonts w:ascii="Arial" w:hAnsi="Arial"/>
          <w:sz w:val="22"/>
        </w:rPr>
      </w:pPr>
      <w:r w:rsidRPr="007F02D8">
        <w:rPr>
          <w:rFonts w:ascii="Arial" w:hAnsi="Arial"/>
          <w:sz w:val="22"/>
        </w:rPr>
        <w:t xml:space="preserve">On </w:t>
      </w:r>
      <w:r w:rsidRPr="007F02D8">
        <w:rPr>
          <w:rFonts w:ascii="Arial" w:hAnsi="Arial" w:cs="Arial"/>
          <w:noProof/>
          <w:sz w:val="22"/>
          <w:szCs w:val="22"/>
        </w:rPr>
        <w:t>August 3, 2022</w:t>
      </w:r>
      <w:r w:rsidRPr="007F02D8">
        <w:rPr>
          <w:rFonts w:ascii="Arial" w:hAnsi="Arial"/>
          <w:sz w:val="22"/>
        </w:rPr>
        <w:t>, the Department of Environment, Great Lakes, and Energy (EGLE), Air Quality Division (AQD), approved and issued Renewable Operating Permit (</w:t>
      </w:r>
      <w:smartTag w:uri="urn:schemas-microsoft-com:office:smarttags" w:element="stockticker">
        <w:r w:rsidRPr="007F02D8">
          <w:rPr>
            <w:rFonts w:ascii="Arial" w:hAnsi="Arial"/>
            <w:sz w:val="22"/>
          </w:rPr>
          <w:t>ROP</w:t>
        </w:r>
      </w:smartTag>
      <w:r w:rsidRPr="007F02D8">
        <w:rPr>
          <w:rFonts w:ascii="Arial" w:hAnsi="Arial"/>
          <w:sz w:val="22"/>
        </w:rPr>
        <w:t xml:space="preserve">) No. </w:t>
      </w:r>
      <w:r w:rsidRPr="007F02D8">
        <w:rPr>
          <w:rFonts w:ascii="Arial" w:hAnsi="Arial" w:cs="Arial"/>
          <w:noProof/>
          <w:sz w:val="22"/>
          <w:szCs w:val="22"/>
        </w:rPr>
        <w:t>MI-ROP-M0675-2021a</w:t>
      </w:r>
      <w:r w:rsidRPr="007F02D8">
        <w:rPr>
          <w:rFonts w:ascii="Arial" w:hAnsi="Arial"/>
          <w:sz w:val="22"/>
        </w:rPr>
        <w:t xml:space="preserve"> to </w:t>
      </w:r>
      <w:r w:rsidRPr="007F02D8">
        <w:rPr>
          <w:rFonts w:ascii="Arial" w:hAnsi="Arial" w:cs="Arial"/>
          <w:noProof/>
          <w:sz w:val="22"/>
          <w:szCs w:val="22"/>
        </w:rPr>
        <w:t>The Regents of the University of Michigan</w:t>
      </w:r>
      <w:r w:rsidRPr="007F02D8">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7F02D8">
          <w:rPr>
            <w:rFonts w:ascii="Arial" w:hAnsi="Arial"/>
            <w:sz w:val="22"/>
          </w:rPr>
          <w:t>ROP</w:t>
        </w:r>
      </w:smartTag>
      <w:r w:rsidRPr="007F02D8">
        <w:rPr>
          <w:rFonts w:ascii="Arial" w:hAnsi="Arial"/>
          <w:sz w:val="22"/>
        </w:rPr>
        <w:t xml:space="preserve"> as described in Rule 216.  The purpose of this Staff Report is to describe the changes that were made to the </w:t>
      </w:r>
      <w:smartTag w:uri="urn:schemas-microsoft-com:office:smarttags" w:element="stockticker">
        <w:r w:rsidRPr="007F02D8">
          <w:rPr>
            <w:rFonts w:ascii="Arial" w:hAnsi="Arial"/>
            <w:sz w:val="22"/>
          </w:rPr>
          <w:t>ROP</w:t>
        </w:r>
      </w:smartTag>
      <w:r w:rsidRPr="007F02D8">
        <w:rPr>
          <w:rFonts w:ascii="Arial" w:hAnsi="Arial"/>
          <w:sz w:val="22"/>
        </w:rPr>
        <w:t xml:space="preserve"> pursuant to Rule 216(2).   </w:t>
      </w:r>
    </w:p>
    <w:p w14:paraId="12DFA311" w14:textId="77777777" w:rsidR="00503B51" w:rsidRPr="007F02D8" w:rsidRDefault="00503B51" w:rsidP="00503B51">
      <w:pPr>
        <w:jc w:val="both"/>
        <w:rPr>
          <w:rFonts w:ascii="Arial" w:hAnsi="Arial"/>
          <w:sz w:val="22"/>
        </w:rPr>
      </w:pPr>
    </w:p>
    <w:p w14:paraId="287F7441" w14:textId="77777777" w:rsidR="00503B51" w:rsidRPr="007F02D8" w:rsidRDefault="00503B51" w:rsidP="00503B51">
      <w:pPr>
        <w:rPr>
          <w:rFonts w:ascii="Arial" w:hAnsi="Arial"/>
          <w:b/>
          <w:sz w:val="22"/>
          <w:u w:val="single"/>
        </w:rPr>
      </w:pPr>
      <w:r w:rsidRPr="007F02D8">
        <w:rPr>
          <w:rFonts w:ascii="Arial" w:hAnsi="Arial"/>
          <w:b/>
          <w:sz w:val="22"/>
          <w:u w:val="single"/>
        </w:rPr>
        <w:t>General Information</w:t>
      </w:r>
    </w:p>
    <w:p w14:paraId="3C9BBA7B" w14:textId="77777777" w:rsidR="00503B51" w:rsidRPr="007F02D8" w:rsidRDefault="00503B51" w:rsidP="00503B5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F02D8" w:rsidRPr="007F02D8" w14:paraId="763914AD" w14:textId="77777777" w:rsidTr="00A350DF">
        <w:tc>
          <w:tcPr>
            <w:tcW w:w="4464" w:type="dxa"/>
          </w:tcPr>
          <w:p w14:paraId="3D4DC47F" w14:textId="77777777" w:rsidR="00503B51" w:rsidRPr="007F02D8" w:rsidRDefault="00503B51" w:rsidP="00A350DF">
            <w:pPr>
              <w:rPr>
                <w:rFonts w:ascii="Arial" w:hAnsi="Arial" w:cs="Arial"/>
                <w:sz w:val="22"/>
                <w:szCs w:val="22"/>
              </w:rPr>
            </w:pPr>
            <w:r w:rsidRPr="007F02D8">
              <w:rPr>
                <w:rFonts w:ascii="Arial" w:hAnsi="Arial" w:cs="Arial"/>
                <w:sz w:val="22"/>
                <w:szCs w:val="22"/>
              </w:rPr>
              <w:t>Responsible Official:</w:t>
            </w:r>
          </w:p>
        </w:tc>
        <w:tc>
          <w:tcPr>
            <w:tcW w:w="5796" w:type="dxa"/>
          </w:tcPr>
          <w:p w14:paraId="6B77FE5F" w14:textId="77777777" w:rsidR="00503B51" w:rsidRPr="007F02D8" w:rsidRDefault="00503B51" w:rsidP="00A350DF">
            <w:pPr>
              <w:rPr>
                <w:rFonts w:ascii="Arial" w:hAnsi="Arial" w:cs="Arial"/>
                <w:sz w:val="22"/>
                <w:szCs w:val="22"/>
              </w:rPr>
            </w:pPr>
            <w:r w:rsidRPr="007F02D8">
              <w:rPr>
                <w:rFonts w:ascii="Arial" w:hAnsi="Arial" w:cs="Arial"/>
                <w:noProof/>
                <w:sz w:val="22"/>
                <w:szCs w:val="22"/>
              </w:rPr>
              <w:t>Danielle Sheen</w:t>
            </w:r>
            <w:r w:rsidRPr="007F02D8">
              <w:rPr>
                <w:rFonts w:ascii="Arial" w:hAnsi="Arial" w:cs="Arial"/>
                <w:sz w:val="22"/>
                <w:szCs w:val="22"/>
              </w:rPr>
              <w:t xml:space="preserve">, </w:t>
            </w:r>
            <w:r w:rsidRPr="007F02D8">
              <w:rPr>
                <w:rFonts w:ascii="Arial" w:hAnsi="Arial" w:cs="Arial"/>
                <w:noProof/>
                <w:sz w:val="22"/>
                <w:szCs w:val="22"/>
              </w:rPr>
              <w:t>Executive Director - Environment, Health and Safety</w:t>
            </w:r>
          </w:p>
          <w:p w14:paraId="7566723A" w14:textId="77777777" w:rsidR="00503B51" w:rsidRPr="007F02D8" w:rsidRDefault="00503B51" w:rsidP="00A350DF">
            <w:pPr>
              <w:rPr>
                <w:rFonts w:ascii="Arial" w:hAnsi="Arial" w:cs="Arial"/>
                <w:sz w:val="22"/>
                <w:szCs w:val="22"/>
              </w:rPr>
            </w:pPr>
            <w:r w:rsidRPr="007F02D8">
              <w:rPr>
                <w:rFonts w:ascii="Arial" w:hAnsi="Arial" w:cs="Arial"/>
                <w:noProof/>
                <w:sz w:val="22"/>
                <w:szCs w:val="22"/>
              </w:rPr>
              <w:t>734-647-1143</w:t>
            </w:r>
          </w:p>
        </w:tc>
      </w:tr>
      <w:tr w:rsidR="007F02D8" w:rsidRPr="007F02D8" w14:paraId="64F56E77" w14:textId="77777777" w:rsidTr="00A350DF">
        <w:tc>
          <w:tcPr>
            <w:tcW w:w="4464" w:type="dxa"/>
          </w:tcPr>
          <w:p w14:paraId="06DB2990" w14:textId="77777777" w:rsidR="00503B51" w:rsidRPr="007F02D8" w:rsidRDefault="00503B51" w:rsidP="00A350DF">
            <w:pPr>
              <w:tabs>
                <w:tab w:val="center" w:pos="2124"/>
              </w:tabs>
              <w:rPr>
                <w:rFonts w:ascii="Arial" w:hAnsi="Arial" w:cs="Arial"/>
                <w:sz w:val="22"/>
                <w:szCs w:val="22"/>
              </w:rPr>
            </w:pPr>
            <w:r w:rsidRPr="007F02D8">
              <w:rPr>
                <w:rFonts w:ascii="Arial" w:hAnsi="Arial" w:cs="Arial"/>
                <w:sz w:val="22"/>
                <w:szCs w:val="22"/>
              </w:rPr>
              <w:t>AQD Contact:</w:t>
            </w:r>
          </w:p>
        </w:tc>
        <w:tc>
          <w:tcPr>
            <w:tcW w:w="5796" w:type="dxa"/>
          </w:tcPr>
          <w:p w14:paraId="20D61E67" w14:textId="77777777" w:rsidR="00503B51" w:rsidRPr="007F02D8" w:rsidRDefault="00503B51" w:rsidP="00A350DF">
            <w:pPr>
              <w:rPr>
                <w:rFonts w:ascii="Arial" w:hAnsi="Arial" w:cs="Arial"/>
                <w:sz w:val="22"/>
                <w:szCs w:val="22"/>
              </w:rPr>
            </w:pPr>
            <w:r w:rsidRPr="007F02D8">
              <w:rPr>
                <w:rFonts w:ascii="Arial" w:hAnsi="Arial" w:cs="Arial"/>
                <w:noProof/>
                <w:sz w:val="22"/>
                <w:szCs w:val="22"/>
              </w:rPr>
              <w:t>Caryn Owens</w:t>
            </w:r>
            <w:r w:rsidRPr="007F02D8">
              <w:rPr>
                <w:rFonts w:ascii="Arial" w:hAnsi="Arial" w:cs="Arial"/>
                <w:sz w:val="22"/>
                <w:szCs w:val="22"/>
              </w:rPr>
              <w:t xml:space="preserve">, </w:t>
            </w:r>
            <w:r w:rsidRPr="007F02D8">
              <w:rPr>
                <w:rFonts w:ascii="Arial" w:hAnsi="Arial" w:cs="Arial"/>
                <w:noProof/>
                <w:sz w:val="22"/>
                <w:szCs w:val="22"/>
              </w:rPr>
              <w:t>Senior Environmental Engineer</w:t>
            </w:r>
          </w:p>
          <w:p w14:paraId="51592BE2" w14:textId="77777777" w:rsidR="00503B51" w:rsidRPr="007F02D8" w:rsidRDefault="00503B51" w:rsidP="00A350DF">
            <w:pPr>
              <w:rPr>
                <w:rFonts w:ascii="Arial" w:hAnsi="Arial" w:cs="Arial"/>
                <w:sz w:val="22"/>
                <w:szCs w:val="22"/>
              </w:rPr>
            </w:pPr>
            <w:r w:rsidRPr="007F02D8">
              <w:rPr>
                <w:rFonts w:ascii="Arial" w:hAnsi="Arial" w:cs="Arial"/>
                <w:noProof/>
                <w:sz w:val="22"/>
                <w:szCs w:val="22"/>
              </w:rPr>
              <w:t>231-878-6688</w:t>
            </w:r>
          </w:p>
        </w:tc>
      </w:tr>
      <w:tr w:rsidR="007F02D8" w:rsidRPr="007F02D8" w14:paraId="7B2195F9" w14:textId="77777777" w:rsidTr="00A350DF">
        <w:tc>
          <w:tcPr>
            <w:tcW w:w="4464" w:type="dxa"/>
          </w:tcPr>
          <w:p w14:paraId="369BC49D" w14:textId="77777777" w:rsidR="00503B51" w:rsidRPr="007F02D8" w:rsidRDefault="00503B51" w:rsidP="00A350DF">
            <w:pPr>
              <w:rPr>
                <w:rFonts w:ascii="Arial" w:hAnsi="Arial" w:cs="Arial"/>
                <w:sz w:val="22"/>
                <w:szCs w:val="22"/>
              </w:rPr>
            </w:pPr>
            <w:r w:rsidRPr="007F02D8">
              <w:rPr>
                <w:rFonts w:ascii="Arial" w:hAnsi="Arial" w:cs="Arial"/>
                <w:sz w:val="22"/>
                <w:szCs w:val="22"/>
              </w:rPr>
              <w:t>Application Number:</w:t>
            </w:r>
          </w:p>
        </w:tc>
        <w:tc>
          <w:tcPr>
            <w:tcW w:w="5796" w:type="dxa"/>
          </w:tcPr>
          <w:p w14:paraId="10D29EC5" w14:textId="77777777" w:rsidR="00503B51" w:rsidRPr="007F02D8" w:rsidRDefault="00503B51" w:rsidP="00A350DF">
            <w:pPr>
              <w:rPr>
                <w:rFonts w:ascii="Arial" w:hAnsi="Arial" w:cs="Arial"/>
                <w:sz w:val="22"/>
                <w:szCs w:val="22"/>
              </w:rPr>
            </w:pPr>
            <w:r w:rsidRPr="007F02D8">
              <w:rPr>
                <w:rFonts w:ascii="Arial" w:hAnsi="Arial" w:cs="Arial"/>
                <w:noProof/>
                <w:sz w:val="22"/>
                <w:szCs w:val="22"/>
              </w:rPr>
              <w:t>202200146</w:t>
            </w:r>
          </w:p>
        </w:tc>
      </w:tr>
      <w:tr w:rsidR="00503B51" w:rsidRPr="007F02D8" w14:paraId="68E531EB" w14:textId="77777777" w:rsidTr="00A350DF">
        <w:tc>
          <w:tcPr>
            <w:tcW w:w="4464" w:type="dxa"/>
          </w:tcPr>
          <w:p w14:paraId="52836A51" w14:textId="77777777" w:rsidR="00503B51" w:rsidRPr="007F02D8" w:rsidRDefault="00503B51" w:rsidP="00A350DF">
            <w:pPr>
              <w:rPr>
                <w:rFonts w:ascii="Arial" w:hAnsi="Arial" w:cs="Arial"/>
                <w:sz w:val="22"/>
                <w:szCs w:val="22"/>
              </w:rPr>
            </w:pPr>
            <w:r w:rsidRPr="007F02D8">
              <w:rPr>
                <w:rFonts w:ascii="Arial" w:hAnsi="Arial" w:cs="Arial"/>
                <w:sz w:val="22"/>
                <w:szCs w:val="22"/>
              </w:rPr>
              <w:t>Date Application for Minor Modification was Submitted:</w:t>
            </w:r>
          </w:p>
        </w:tc>
        <w:tc>
          <w:tcPr>
            <w:tcW w:w="5796" w:type="dxa"/>
          </w:tcPr>
          <w:p w14:paraId="0D17E628" w14:textId="77777777" w:rsidR="00503B51" w:rsidRPr="007F02D8" w:rsidRDefault="00503B51" w:rsidP="00A350DF">
            <w:pPr>
              <w:rPr>
                <w:rFonts w:ascii="Arial" w:hAnsi="Arial" w:cs="Arial"/>
                <w:sz w:val="22"/>
                <w:szCs w:val="22"/>
              </w:rPr>
            </w:pPr>
            <w:r w:rsidRPr="007F02D8">
              <w:rPr>
                <w:rFonts w:ascii="Arial" w:hAnsi="Arial" w:cs="Arial"/>
                <w:noProof/>
                <w:sz w:val="22"/>
                <w:szCs w:val="22"/>
              </w:rPr>
              <w:t>July 20, 2022</w:t>
            </w:r>
          </w:p>
        </w:tc>
      </w:tr>
    </w:tbl>
    <w:p w14:paraId="3BB8F6B6" w14:textId="77777777" w:rsidR="00503B51" w:rsidRPr="007F02D8" w:rsidRDefault="00503B51" w:rsidP="00503B51">
      <w:pPr>
        <w:rPr>
          <w:rFonts w:ascii="Arial" w:hAnsi="Arial"/>
          <w:sz w:val="22"/>
        </w:rPr>
      </w:pPr>
    </w:p>
    <w:p w14:paraId="41DD8500" w14:textId="77777777" w:rsidR="00503B51" w:rsidRPr="007F02D8" w:rsidRDefault="00503B51" w:rsidP="00503B51">
      <w:pPr>
        <w:rPr>
          <w:rFonts w:ascii="Arial" w:hAnsi="Arial"/>
          <w:b/>
          <w:sz w:val="22"/>
          <w:u w:val="single"/>
        </w:rPr>
      </w:pPr>
      <w:r w:rsidRPr="007F02D8">
        <w:rPr>
          <w:rFonts w:ascii="Arial" w:hAnsi="Arial"/>
          <w:b/>
          <w:sz w:val="22"/>
          <w:u w:val="single"/>
        </w:rPr>
        <w:t>Regulatory Analysis</w:t>
      </w:r>
    </w:p>
    <w:p w14:paraId="6A442584" w14:textId="77777777" w:rsidR="00503B51" w:rsidRPr="007F02D8" w:rsidRDefault="00503B51" w:rsidP="00503B51">
      <w:pPr>
        <w:rPr>
          <w:rFonts w:ascii="Arial" w:hAnsi="Arial"/>
          <w:sz w:val="22"/>
        </w:rPr>
      </w:pPr>
    </w:p>
    <w:p w14:paraId="536034F5" w14:textId="77777777" w:rsidR="00503B51" w:rsidRPr="007F02D8" w:rsidRDefault="00503B51" w:rsidP="00503B51">
      <w:pPr>
        <w:jc w:val="both"/>
        <w:rPr>
          <w:rFonts w:ascii="Arial" w:hAnsi="Arial"/>
          <w:sz w:val="22"/>
        </w:rPr>
      </w:pPr>
      <w:r w:rsidRPr="007F02D8">
        <w:rPr>
          <w:rFonts w:ascii="Arial" w:hAnsi="Arial"/>
          <w:sz w:val="22"/>
        </w:rPr>
        <w:t>The AQD has determined that the change requested by the stationary source meets the qualifications for a Minor Modification pursuant to Rule 216(2).</w:t>
      </w:r>
    </w:p>
    <w:p w14:paraId="2CDC8C72" w14:textId="77777777" w:rsidR="00503B51" w:rsidRPr="007F02D8" w:rsidRDefault="00503B51" w:rsidP="00503B51">
      <w:pPr>
        <w:rPr>
          <w:rFonts w:ascii="Arial" w:hAnsi="Arial"/>
          <w:b/>
          <w:sz w:val="22"/>
        </w:rPr>
      </w:pPr>
    </w:p>
    <w:p w14:paraId="2404CB68" w14:textId="77777777" w:rsidR="00503B51" w:rsidRPr="007F02D8" w:rsidRDefault="00503B51" w:rsidP="00503B51">
      <w:pPr>
        <w:rPr>
          <w:rFonts w:ascii="Arial" w:hAnsi="Arial"/>
          <w:b/>
          <w:sz w:val="22"/>
          <w:u w:val="single"/>
        </w:rPr>
      </w:pPr>
      <w:r w:rsidRPr="007F02D8">
        <w:rPr>
          <w:rFonts w:ascii="Arial" w:hAnsi="Arial"/>
          <w:b/>
          <w:sz w:val="22"/>
          <w:u w:val="single"/>
        </w:rPr>
        <w:t>Description of Changes to the ROP</w:t>
      </w:r>
    </w:p>
    <w:p w14:paraId="66FC0E06" w14:textId="77777777" w:rsidR="00503B51" w:rsidRPr="007F02D8" w:rsidRDefault="00503B51" w:rsidP="00503B51">
      <w:pPr>
        <w:rPr>
          <w:rFonts w:ascii="Arial" w:hAnsi="Arial" w:cs="Arial"/>
          <w:sz w:val="22"/>
          <w:szCs w:val="22"/>
        </w:rPr>
      </w:pPr>
    </w:p>
    <w:p w14:paraId="6EB2F3B0" w14:textId="0A67E78D" w:rsidR="00503B51" w:rsidRPr="007F02D8" w:rsidRDefault="00503B51" w:rsidP="00DE1282">
      <w:pPr>
        <w:jc w:val="both"/>
        <w:rPr>
          <w:rFonts w:ascii="Arial" w:hAnsi="Arial" w:cs="Arial"/>
          <w:sz w:val="22"/>
          <w:szCs w:val="22"/>
        </w:rPr>
      </w:pPr>
      <w:r w:rsidRPr="007F02D8">
        <w:rPr>
          <w:rFonts w:ascii="Arial" w:hAnsi="Arial" w:cs="Arial"/>
          <w:sz w:val="22"/>
          <w:szCs w:val="22"/>
        </w:rPr>
        <w:t xml:space="preserve">Minor Modification No. 202200146 was to remove references from the ROP of the six ethylene oxide sterilizer units (EUETO-1E through EUETO-6E and FG6ETO) since they were permanently shut down and rendered out of service since June 17, 2022.  The units are planned to be </w:t>
      </w:r>
      <w:r w:rsidR="00C61F27" w:rsidRPr="007F02D8">
        <w:rPr>
          <w:rFonts w:ascii="Arial" w:hAnsi="Arial" w:cs="Arial"/>
          <w:sz w:val="22"/>
          <w:szCs w:val="22"/>
        </w:rPr>
        <w:t>permanently</w:t>
      </w:r>
      <w:r w:rsidRPr="007F02D8">
        <w:rPr>
          <w:rFonts w:ascii="Arial" w:hAnsi="Arial" w:cs="Arial"/>
          <w:sz w:val="22"/>
          <w:szCs w:val="22"/>
        </w:rPr>
        <w:t xml:space="preserve"> removed from the facility. </w:t>
      </w:r>
    </w:p>
    <w:p w14:paraId="623B9C46" w14:textId="77777777" w:rsidR="00503B51" w:rsidRPr="007F02D8" w:rsidRDefault="00503B51" w:rsidP="00503B51">
      <w:pPr>
        <w:rPr>
          <w:rFonts w:ascii="Arial" w:hAnsi="Arial" w:cs="Arial"/>
          <w:sz w:val="22"/>
          <w:szCs w:val="22"/>
        </w:rPr>
      </w:pPr>
    </w:p>
    <w:p w14:paraId="23E714A7" w14:textId="77777777" w:rsidR="00503B51" w:rsidRPr="007F02D8" w:rsidRDefault="00503B51" w:rsidP="00503B51">
      <w:pPr>
        <w:rPr>
          <w:rFonts w:ascii="Arial" w:hAnsi="Arial"/>
          <w:b/>
          <w:sz w:val="22"/>
          <w:u w:val="single"/>
        </w:rPr>
      </w:pPr>
      <w:r w:rsidRPr="007F02D8">
        <w:rPr>
          <w:rFonts w:ascii="Arial" w:hAnsi="Arial"/>
          <w:b/>
          <w:sz w:val="22"/>
          <w:u w:val="single"/>
        </w:rPr>
        <w:t>Compliance Status</w:t>
      </w:r>
    </w:p>
    <w:p w14:paraId="731021BB" w14:textId="77777777" w:rsidR="00503B51" w:rsidRPr="007F02D8" w:rsidRDefault="00503B51" w:rsidP="00503B51">
      <w:pPr>
        <w:jc w:val="both"/>
        <w:rPr>
          <w:rFonts w:ascii="Arial" w:hAnsi="Arial"/>
          <w:sz w:val="22"/>
        </w:rPr>
      </w:pPr>
    </w:p>
    <w:p w14:paraId="4CEB05AF" w14:textId="77777777" w:rsidR="00503B51" w:rsidRPr="007F02D8" w:rsidRDefault="00503B51" w:rsidP="00503B51">
      <w:pPr>
        <w:jc w:val="both"/>
        <w:rPr>
          <w:rFonts w:ascii="Arial" w:hAnsi="Arial"/>
          <w:sz w:val="22"/>
        </w:rPr>
      </w:pPr>
      <w:r w:rsidRPr="007F02D8">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6F45E310" w14:textId="77777777" w:rsidR="00503B51" w:rsidRPr="007F02D8" w:rsidRDefault="00503B51" w:rsidP="00503B51">
      <w:pPr>
        <w:jc w:val="both"/>
        <w:rPr>
          <w:rFonts w:ascii="Arial" w:hAnsi="Arial"/>
          <w:sz w:val="22"/>
        </w:rPr>
      </w:pPr>
    </w:p>
    <w:p w14:paraId="6724CA81" w14:textId="77777777" w:rsidR="00503B51" w:rsidRPr="007F02D8" w:rsidRDefault="00503B51" w:rsidP="00503B51">
      <w:pPr>
        <w:rPr>
          <w:rFonts w:ascii="Arial" w:hAnsi="Arial"/>
          <w:b/>
          <w:sz w:val="22"/>
          <w:u w:val="single"/>
        </w:rPr>
      </w:pPr>
      <w:r w:rsidRPr="007F02D8">
        <w:rPr>
          <w:rFonts w:ascii="Arial" w:hAnsi="Arial"/>
          <w:b/>
          <w:sz w:val="22"/>
          <w:u w:val="single"/>
        </w:rPr>
        <w:t>Action Taken by EGLE</w:t>
      </w:r>
    </w:p>
    <w:p w14:paraId="0979B412" w14:textId="77777777" w:rsidR="00503B51" w:rsidRPr="007F02D8" w:rsidRDefault="00503B51" w:rsidP="00503B51">
      <w:pPr>
        <w:rPr>
          <w:rFonts w:ascii="Arial" w:hAnsi="Arial"/>
          <w:sz w:val="22"/>
        </w:rPr>
      </w:pPr>
    </w:p>
    <w:p w14:paraId="3C11788F" w14:textId="65E7DDA2" w:rsidR="00A35B9C" w:rsidRPr="007F02D8" w:rsidRDefault="00503B51" w:rsidP="0013291C">
      <w:pPr>
        <w:jc w:val="both"/>
        <w:rPr>
          <w:rFonts w:ascii="Arial" w:hAnsi="Arial"/>
          <w:sz w:val="22"/>
        </w:rPr>
      </w:pPr>
      <w:r w:rsidRPr="007F02D8">
        <w:rPr>
          <w:rFonts w:ascii="Arial" w:hAnsi="Arial"/>
          <w:sz w:val="22"/>
        </w:rPr>
        <w:t xml:space="preserve">The AQD proposes to approve a Minor Modification to ROP No. </w:t>
      </w:r>
      <w:r w:rsidRPr="007F02D8">
        <w:rPr>
          <w:rFonts w:ascii="Arial" w:hAnsi="Arial" w:cs="Arial"/>
          <w:noProof/>
          <w:sz w:val="22"/>
          <w:szCs w:val="22"/>
        </w:rPr>
        <w:t>MI-ROP-M0675-2021a</w:t>
      </w:r>
      <w:r w:rsidRPr="007F02D8">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sectPr w:rsidR="00A35B9C" w:rsidRPr="007F02D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FA53" w14:textId="77777777" w:rsidR="00014AED" w:rsidRDefault="00014AED">
      <w:r>
        <w:separator/>
      </w:r>
    </w:p>
  </w:endnote>
  <w:endnote w:type="continuationSeparator" w:id="0">
    <w:p w14:paraId="79E08466" w14:textId="77777777" w:rsidR="00014AED" w:rsidRDefault="00014AED">
      <w:r>
        <w:continuationSeparator/>
      </w:r>
    </w:p>
  </w:endnote>
  <w:endnote w:type="continuationNotice" w:id="1">
    <w:p w14:paraId="13739B62" w14:textId="77777777" w:rsidR="00014AED" w:rsidRDefault="00014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79DF" w14:textId="77777777" w:rsidR="005931E2" w:rsidRDefault="00593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B2C3" w14:textId="77777777" w:rsidR="00A469CB" w:rsidRPr="00F847D5" w:rsidRDefault="00A469CB"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594E" w14:textId="77777777" w:rsidR="00A469CB" w:rsidRPr="00F847D5" w:rsidRDefault="00A469CB"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E67C733" w14:textId="77777777" w:rsidR="00A469CB" w:rsidRPr="0014659D" w:rsidRDefault="00A469CB"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FB3B" w14:textId="77777777" w:rsidR="00014AED" w:rsidRDefault="00014AED">
      <w:r>
        <w:separator/>
      </w:r>
    </w:p>
  </w:footnote>
  <w:footnote w:type="continuationSeparator" w:id="0">
    <w:p w14:paraId="374E2C76" w14:textId="77777777" w:rsidR="00014AED" w:rsidRDefault="00014AED">
      <w:r>
        <w:continuationSeparator/>
      </w:r>
    </w:p>
  </w:footnote>
  <w:footnote w:type="continuationNotice" w:id="1">
    <w:p w14:paraId="70B40ECF" w14:textId="77777777" w:rsidR="00014AED" w:rsidRDefault="00014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5DDC" w14:textId="77777777" w:rsidR="005931E2" w:rsidRDefault="00593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FD9A" w14:textId="77777777" w:rsidR="005931E2" w:rsidRDefault="00593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DAC9" w14:textId="77777777" w:rsidR="00A469CB" w:rsidRPr="00135426" w:rsidRDefault="00A469C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75C3C"/>
    <w:multiLevelType w:val="hybridMultilevel"/>
    <w:tmpl w:val="6FBE35F8"/>
    <w:lvl w:ilvl="0" w:tplc="ED94E1B6">
      <w:start w:val="1"/>
      <w:numFmt w:val="upperRoman"/>
      <w:lvlText w:val="%1."/>
      <w:lvlJc w:val="left"/>
      <w:pPr>
        <w:ind w:left="575" w:hanging="248"/>
      </w:pPr>
      <w:rPr>
        <w:rFonts w:ascii="Arial" w:eastAsia="Arial" w:hAnsi="Arial" w:cs="Arial" w:hint="default"/>
        <w:b/>
        <w:bCs/>
        <w:spacing w:val="0"/>
        <w:w w:val="100"/>
        <w:sz w:val="22"/>
        <w:szCs w:val="22"/>
      </w:rPr>
    </w:lvl>
    <w:lvl w:ilvl="1" w:tplc="AF361558">
      <w:start w:val="1"/>
      <w:numFmt w:val="decimal"/>
      <w:lvlText w:val="%2."/>
      <w:lvlJc w:val="left"/>
      <w:pPr>
        <w:ind w:left="688" w:hanging="360"/>
      </w:pPr>
      <w:rPr>
        <w:rFonts w:ascii="Arial" w:eastAsia="Arial" w:hAnsi="Arial" w:cs="Arial" w:hint="default"/>
        <w:spacing w:val="-1"/>
        <w:w w:val="99"/>
        <w:sz w:val="20"/>
        <w:szCs w:val="20"/>
      </w:rPr>
    </w:lvl>
    <w:lvl w:ilvl="2" w:tplc="3E76961A">
      <w:numFmt w:val="bullet"/>
      <w:lvlText w:val="•"/>
      <w:lvlJc w:val="left"/>
      <w:pPr>
        <w:ind w:left="1813" w:hanging="360"/>
      </w:pPr>
      <w:rPr>
        <w:rFonts w:hint="default"/>
      </w:rPr>
    </w:lvl>
    <w:lvl w:ilvl="3" w:tplc="099CE51C">
      <w:numFmt w:val="bullet"/>
      <w:lvlText w:val="•"/>
      <w:lvlJc w:val="left"/>
      <w:pPr>
        <w:ind w:left="2946" w:hanging="360"/>
      </w:pPr>
      <w:rPr>
        <w:rFonts w:hint="default"/>
      </w:rPr>
    </w:lvl>
    <w:lvl w:ilvl="4" w:tplc="141828BA">
      <w:numFmt w:val="bullet"/>
      <w:lvlText w:val="•"/>
      <w:lvlJc w:val="left"/>
      <w:pPr>
        <w:ind w:left="4080" w:hanging="360"/>
      </w:pPr>
      <w:rPr>
        <w:rFonts w:hint="default"/>
      </w:rPr>
    </w:lvl>
    <w:lvl w:ilvl="5" w:tplc="BA4EB41A">
      <w:numFmt w:val="bullet"/>
      <w:lvlText w:val="•"/>
      <w:lvlJc w:val="left"/>
      <w:pPr>
        <w:ind w:left="5213" w:hanging="360"/>
      </w:pPr>
      <w:rPr>
        <w:rFonts w:hint="default"/>
      </w:rPr>
    </w:lvl>
    <w:lvl w:ilvl="6" w:tplc="FC087288">
      <w:numFmt w:val="bullet"/>
      <w:lvlText w:val="•"/>
      <w:lvlJc w:val="left"/>
      <w:pPr>
        <w:ind w:left="6346" w:hanging="360"/>
      </w:pPr>
      <w:rPr>
        <w:rFonts w:hint="default"/>
      </w:rPr>
    </w:lvl>
    <w:lvl w:ilvl="7" w:tplc="33BC2FB4">
      <w:numFmt w:val="bullet"/>
      <w:lvlText w:val="•"/>
      <w:lvlJc w:val="left"/>
      <w:pPr>
        <w:ind w:left="7480" w:hanging="360"/>
      </w:pPr>
      <w:rPr>
        <w:rFonts w:hint="default"/>
      </w:rPr>
    </w:lvl>
    <w:lvl w:ilvl="8" w:tplc="97725428">
      <w:numFmt w:val="bullet"/>
      <w:lvlText w:val="•"/>
      <w:lvlJc w:val="left"/>
      <w:pPr>
        <w:ind w:left="8613"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167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824764">
    <w:abstractNumId w:val="1"/>
  </w:num>
  <w:num w:numId="3" w16cid:durableId="2095324001">
    <w:abstractNumId w:val="3"/>
  </w:num>
  <w:num w:numId="4" w16cid:durableId="390856761">
    <w:abstractNumId w:val="9"/>
  </w:num>
  <w:num w:numId="5" w16cid:durableId="989864520">
    <w:abstractNumId w:val="5"/>
  </w:num>
  <w:num w:numId="6" w16cid:durableId="978608870">
    <w:abstractNumId w:val="6"/>
  </w:num>
  <w:num w:numId="7" w16cid:durableId="1901013453">
    <w:abstractNumId w:val="10"/>
  </w:num>
  <w:num w:numId="8" w16cid:durableId="1450315914">
    <w:abstractNumId w:val="7"/>
  </w:num>
  <w:num w:numId="9" w16cid:durableId="790323248">
    <w:abstractNumId w:val="11"/>
  </w:num>
  <w:num w:numId="10" w16cid:durableId="2058553660">
    <w:abstractNumId w:val="12"/>
  </w:num>
  <w:num w:numId="11" w16cid:durableId="1112482229">
    <w:abstractNumId w:val="2"/>
  </w:num>
  <w:num w:numId="12" w16cid:durableId="127094733">
    <w:abstractNumId w:val="4"/>
  </w:num>
  <w:num w:numId="13" w16cid:durableId="662898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AE"/>
    <w:rsid w:val="0000071F"/>
    <w:rsid w:val="00000812"/>
    <w:rsid w:val="00002399"/>
    <w:rsid w:val="00003880"/>
    <w:rsid w:val="00006C70"/>
    <w:rsid w:val="00007250"/>
    <w:rsid w:val="00010B28"/>
    <w:rsid w:val="0001165D"/>
    <w:rsid w:val="0001259B"/>
    <w:rsid w:val="000135AB"/>
    <w:rsid w:val="00013B2D"/>
    <w:rsid w:val="00014AED"/>
    <w:rsid w:val="00015B63"/>
    <w:rsid w:val="00015BCA"/>
    <w:rsid w:val="00015E48"/>
    <w:rsid w:val="00022808"/>
    <w:rsid w:val="000237D9"/>
    <w:rsid w:val="0002430E"/>
    <w:rsid w:val="0002548F"/>
    <w:rsid w:val="00026AB8"/>
    <w:rsid w:val="00026FE4"/>
    <w:rsid w:val="0003136C"/>
    <w:rsid w:val="000328F2"/>
    <w:rsid w:val="00033B14"/>
    <w:rsid w:val="000341CF"/>
    <w:rsid w:val="00034F9E"/>
    <w:rsid w:val="00035898"/>
    <w:rsid w:val="00035CF4"/>
    <w:rsid w:val="00036C22"/>
    <w:rsid w:val="00040D54"/>
    <w:rsid w:val="00044954"/>
    <w:rsid w:val="00044E0B"/>
    <w:rsid w:val="0004693A"/>
    <w:rsid w:val="00053310"/>
    <w:rsid w:val="00057978"/>
    <w:rsid w:val="000603AF"/>
    <w:rsid w:val="00060FD0"/>
    <w:rsid w:val="00070B20"/>
    <w:rsid w:val="0008042D"/>
    <w:rsid w:val="00082A06"/>
    <w:rsid w:val="00083979"/>
    <w:rsid w:val="00086493"/>
    <w:rsid w:val="000901C4"/>
    <w:rsid w:val="0009079D"/>
    <w:rsid w:val="000955C0"/>
    <w:rsid w:val="000A3504"/>
    <w:rsid w:val="000A463D"/>
    <w:rsid w:val="000A520B"/>
    <w:rsid w:val="000B242F"/>
    <w:rsid w:val="000B78C9"/>
    <w:rsid w:val="000B7A95"/>
    <w:rsid w:val="000C1056"/>
    <w:rsid w:val="000C1E62"/>
    <w:rsid w:val="000C35CB"/>
    <w:rsid w:val="000C426B"/>
    <w:rsid w:val="000C4F65"/>
    <w:rsid w:val="000C7337"/>
    <w:rsid w:val="000C7F27"/>
    <w:rsid w:val="000D5842"/>
    <w:rsid w:val="000D6F52"/>
    <w:rsid w:val="000D71B0"/>
    <w:rsid w:val="000E18B3"/>
    <w:rsid w:val="000E1BBC"/>
    <w:rsid w:val="000E2E60"/>
    <w:rsid w:val="000E43A8"/>
    <w:rsid w:val="000E48F4"/>
    <w:rsid w:val="000E73AD"/>
    <w:rsid w:val="000E781D"/>
    <w:rsid w:val="000F32F4"/>
    <w:rsid w:val="000F73C3"/>
    <w:rsid w:val="001002E3"/>
    <w:rsid w:val="00100562"/>
    <w:rsid w:val="0010260B"/>
    <w:rsid w:val="00102B51"/>
    <w:rsid w:val="001030F1"/>
    <w:rsid w:val="0010361E"/>
    <w:rsid w:val="00110507"/>
    <w:rsid w:val="001111DD"/>
    <w:rsid w:val="001112E9"/>
    <w:rsid w:val="00111DE5"/>
    <w:rsid w:val="00113B82"/>
    <w:rsid w:val="0011501D"/>
    <w:rsid w:val="001159B4"/>
    <w:rsid w:val="00115DF5"/>
    <w:rsid w:val="0012259C"/>
    <w:rsid w:val="00123005"/>
    <w:rsid w:val="0012305E"/>
    <w:rsid w:val="00123B9B"/>
    <w:rsid w:val="001245C5"/>
    <w:rsid w:val="001301E9"/>
    <w:rsid w:val="0013291C"/>
    <w:rsid w:val="00135426"/>
    <w:rsid w:val="00137218"/>
    <w:rsid w:val="001406A2"/>
    <w:rsid w:val="001429D1"/>
    <w:rsid w:val="00142DA1"/>
    <w:rsid w:val="00142E85"/>
    <w:rsid w:val="001430F4"/>
    <w:rsid w:val="0014659D"/>
    <w:rsid w:val="001466BD"/>
    <w:rsid w:val="001466CA"/>
    <w:rsid w:val="00153D66"/>
    <w:rsid w:val="00154568"/>
    <w:rsid w:val="001603DE"/>
    <w:rsid w:val="00161412"/>
    <w:rsid w:val="00161D0E"/>
    <w:rsid w:val="00161D23"/>
    <w:rsid w:val="001647D7"/>
    <w:rsid w:val="00167B85"/>
    <w:rsid w:val="00172178"/>
    <w:rsid w:val="001723A8"/>
    <w:rsid w:val="00172BD9"/>
    <w:rsid w:val="001751B0"/>
    <w:rsid w:val="00175DF5"/>
    <w:rsid w:val="00177285"/>
    <w:rsid w:val="001801BE"/>
    <w:rsid w:val="00181776"/>
    <w:rsid w:val="00181980"/>
    <w:rsid w:val="00182993"/>
    <w:rsid w:val="0018542D"/>
    <w:rsid w:val="00185993"/>
    <w:rsid w:val="001900AD"/>
    <w:rsid w:val="00191106"/>
    <w:rsid w:val="00192987"/>
    <w:rsid w:val="001A21E9"/>
    <w:rsid w:val="001A49B1"/>
    <w:rsid w:val="001A6D8D"/>
    <w:rsid w:val="001B0B65"/>
    <w:rsid w:val="001B3ED6"/>
    <w:rsid w:val="001B40E4"/>
    <w:rsid w:val="001B5D76"/>
    <w:rsid w:val="001C01FB"/>
    <w:rsid w:val="001C1991"/>
    <w:rsid w:val="001C45A8"/>
    <w:rsid w:val="001C6F4E"/>
    <w:rsid w:val="001D0502"/>
    <w:rsid w:val="001D0646"/>
    <w:rsid w:val="001D5C15"/>
    <w:rsid w:val="001D6B5F"/>
    <w:rsid w:val="001D7607"/>
    <w:rsid w:val="001E0B4D"/>
    <w:rsid w:val="001E36A5"/>
    <w:rsid w:val="001E3D60"/>
    <w:rsid w:val="001E6273"/>
    <w:rsid w:val="001F0551"/>
    <w:rsid w:val="001F1448"/>
    <w:rsid w:val="001F287A"/>
    <w:rsid w:val="001F2F32"/>
    <w:rsid w:val="001F3B26"/>
    <w:rsid w:val="001F742A"/>
    <w:rsid w:val="00201CC7"/>
    <w:rsid w:val="0020224E"/>
    <w:rsid w:val="00203061"/>
    <w:rsid w:val="00203E24"/>
    <w:rsid w:val="00204A58"/>
    <w:rsid w:val="002065AF"/>
    <w:rsid w:val="0021199D"/>
    <w:rsid w:val="00213026"/>
    <w:rsid w:val="002153EE"/>
    <w:rsid w:val="00222544"/>
    <w:rsid w:val="002229BE"/>
    <w:rsid w:val="00223E7A"/>
    <w:rsid w:val="00225856"/>
    <w:rsid w:val="00226144"/>
    <w:rsid w:val="00226BBE"/>
    <w:rsid w:val="0022752F"/>
    <w:rsid w:val="002315E7"/>
    <w:rsid w:val="00231A25"/>
    <w:rsid w:val="0023247F"/>
    <w:rsid w:val="00237F04"/>
    <w:rsid w:val="00250171"/>
    <w:rsid w:val="00251166"/>
    <w:rsid w:val="0025199F"/>
    <w:rsid w:val="002519D9"/>
    <w:rsid w:val="00252680"/>
    <w:rsid w:val="00253F01"/>
    <w:rsid w:val="00255E2E"/>
    <w:rsid w:val="002623B1"/>
    <w:rsid w:val="00262557"/>
    <w:rsid w:val="00265D1B"/>
    <w:rsid w:val="00270CB1"/>
    <w:rsid w:val="002715E4"/>
    <w:rsid w:val="002728F4"/>
    <w:rsid w:val="00273E90"/>
    <w:rsid w:val="002744B8"/>
    <w:rsid w:val="002745BB"/>
    <w:rsid w:val="0027689E"/>
    <w:rsid w:val="00283DF7"/>
    <w:rsid w:val="00284660"/>
    <w:rsid w:val="00286FB8"/>
    <w:rsid w:val="002876D1"/>
    <w:rsid w:val="002903A5"/>
    <w:rsid w:val="00290754"/>
    <w:rsid w:val="002920A4"/>
    <w:rsid w:val="00295FBF"/>
    <w:rsid w:val="002961E7"/>
    <w:rsid w:val="00297004"/>
    <w:rsid w:val="002A0E76"/>
    <w:rsid w:val="002A2CD3"/>
    <w:rsid w:val="002A2DF7"/>
    <w:rsid w:val="002A418D"/>
    <w:rsid w:val="002A48ED"/>
    <w:rsid w:val="002A4D61"/>
    <w:rsid w:val="002A55C8"/>
    <w:rsid w:val="002A5B17"/>
    <w:rsid w:val="002B01B8"/>
    <w:rsid w:val="002B074D"/>
    <w:rsid w:val="002B092A"/>
    <w:rsid w:val="002B11E3"/>
    <w:rsid w:val="002B4B0E"/>
    <w:rsid w:val="002B5D3B"/>
    <w:rsid w:val="002B7F84"/>
    <w:rsid w:val="002C0333"/>
    <w:rsid w:val="002C0489"/>
    <w:rsid w:val="002C547A"/>
    <w:rsid w:val="002C5933"/>
    <w:rsid w:val="002C652F"/>
    <w:rsid w:val="002D06FC"/>
    <w:rsid w:val="002D10C6"/>
    <w:rsid w:val="002D148E"/>
    <w:rsid w:val="002D6ACE"/>
    <w:rsid w:val="002E0E12"/>
    <w:rsid w:val="002E7D24"/>
    <w:rsid w:val="002F0CC3"/>
    <w:rsid w:val="002F13C4"/>
    <w:rsid w:val="002F1D39"/>
    <w:rsid w:val="002F3D56"/>
    <w:rsid w:val="002F5B86"/>
    <w:rsid w:val="002F646D"/>
    <w:rsid w:val="002F71B5"/>
    <w:rsid w:val="003023FC"/>
    <w:rsid w:val="00302FA1"/>
    <w:rsid w:val="003049AC"/>
    <w:rsid w:val="003057AD"/>
    <w:rsid w:val="0030619F"/>
    <w:rsid w:val="003061C0"/>
    <w:rsid w:val="00306FD5"/>
    <w:rsid w:val="00310006"/>
    <w:rsid w:val="0031080C"/>
    <w:rsid w:val="00313294"/>
    <w:rsid w:val="00315BD0"/>
    <w:rsid w:val="00316A78"/>
    <w:rsid w:val="003173E8"/>
    <w:rsid w:val="00323073"/>
    <w:rsid w:val="003237D9"/>
    <w:rsid w:val="00324F6C"/>
    <w:rsid w:val="00330F16"/>
    <w:rsid w:val="00333AE9"/>
    <w:rsid w:val="003342B4"/>
    <w:rsid w:val="00335641"/>
    <w:rsid w:val="00336F88"/>
    <w:rsid w:val="00337750"/>
    <w:rsid w:val="00340C1D"/>
    <w:rsid w:val="003412A9"/>
    <w:rsid w:val="00345D9F"/>
    <w:rsid w:val="0034680F"/>
    <w:rsid w:val="00347E5D"/>
    <w:rsid w:val="00350573"/>
    <w:rsid w:val="00351F7C"/>
    <w:rsid w:val="00354260"/>
    <w:rsid w:val="00354DF4"/>
    <w:rsid w:val="00355746"/>
    <w:rsid w:val="00355F38"/>
    <w:rsid w:val="00363292"/>
    <w:rsid w:val="003637D0"/>
    <w:rsid w:val="0036784E"/>
    <w:rsid w:val="003713E0"/>
    <w:rsid w:val="00371521"/>
    <w:rsid w:val="00372E82"/>
    <w:rsid w:val="003741D7"/>
    <w:rsid w:val="00376F31"/>
    <w:rsid w:val="0037708E"/>
    <w:rsid w:val="00377200"/>
    <w:rsid w:val="00377850"/>
    <w:rsid w:val="00383482"/>
    <w:rsid w:val="00383DD1"/>
    <w:rsid w:val="00383E34"/>
    <w:rsid w:val="00385544"/>
    <w:rsid w:val="00392731"/>
    <w:rsid w:val="003946CC"/>
    <w:rsid w:val="003950E9"/>
    <w:rsid w:val="0039520D"/>
    <w:rsid w:val="003955A4"/>
    <w:rsid w:val="00397AD5"/>
    <w:rsid w:val="003A0C78"/>
    <w:rsid w:val="003A1467"/>
    <w:rsid w:val="003A1603"/>
    <w:rsid w:val="003A2108"/>
    <w:rsid w:val="003A75B8"/>
    <w:rsid w:val="003B262B"/>
    <w:rsid w:val="003B36CE"/>
    <w:rsid w:val="003B3A3A"/>
    <w:rsid w:val="003B430D"/>
    <w:rsid w:val="003B4C48"/>
    <w:rsid w:val="003B5E83"/>
    <w:rsid w:val="003C42AF"/>
    <w:rsid w:val="003C4B9D"/>
    <w:rsid w:val="003C5084"/>
    <w:rsid w:val="003C7401"/>
    <w:rsid w:val="003D52A5"/>
    <w:rsid w:val="003D5D3E"/>
    <w:rsid w:val="003D6336"/>
    <w:rsid w:val="003D6A01"/>
    <w:rsid w:val="003D6B07"/>
    <w:rsid w:val="003D6C8F"/>
    <w:rsid w:val="003E24D1"/>
    <w:rsid w:val="003E383F"/>
    <w:rsid w:val="003E3ECF"/>
    <w:rsid w:val="003E6F49"/>
    <w:rsid w:val="003E7862"/>
    <w:rsid w:val="003F16E7"/>
    <w:rsid w:val="003F18CA"/>
    <w:rsid w:val="003F1F69"/>
    <w:rsid w:val="003F2A84"/>
    <w:rsid w:val="003F318D"/>
    <w:rsid w:val="0040112A"/>
    <w:rsid w:val="00402D14"/>
    <w:rsid w:val="00403632"/>
    <w:rsid w:val="0040375B"/>
    <w:rsid w:val="004039E8"/>
    <w:rsid w:val="00411971"/>
    <w:rsid w:val="004127B6"/>
    <w:rsid w:val="0041357F"/>
    <w:rsid w:val="00425C80"/>
    <w:rsid w:val="00425F6C"/>
    <w:rsid w:val="004266E1"/>
    <w:rsid w:val="00433236"/>
    <w:rsid w:val="00433BF1"/>
    <w:rsid w:val="00433C6D"/>
    <w:rsid w:val="0043492B"/>
    <w:rsid w:val="004365C2"/>
    <w:rsid w:val="00436CA9"/>
    <w:rsid w:val="00441393"/>
    <w:rsid w:val="00442EB5"/>
    <w:rsid w:val="00443561"/>
    <w:rsid w:val="00444D94"/>
    <w:rsid w:val="00444F0F"/>
    <w:rsid w:val="00445883"/>
    <w:rsid w:val="00451C04"/>
    <w:rsid w:val="00453897"/>
    <w:rsid w:val="004541F4"/>
    <w:rsid w:val="00455F45"/>
    <w:rsid w:val="004614D3"/>
    <w:rsid w:val="004628A4"/>
    <w:rsid w:val="004670B5"/>
    <w:rsid w:val="00470765"/>
    <w:rsid w:val="00474ADF"/>
    <w:rsid w:val="00474C32"/>
    <w:rsid w:val="00475BD8"/>
    <w:rsid w:val="00477C93"/>
    <w:rsid w:val="00480460"/>
    <w:rsid w:val="00481F2F"/>
    <w:rsid w:val="0048277E"/>
    <w:rsid w:val="00482E94"/>
    <w:rsid w:val="00485373"/>
    <w:rsid w:val="00485F9B"/>
    <w:rsid w:val="0049200A"/>
    <w:rsid w:val="00493484"/>
    <w:rsid w:val="004948C1"/>
    <w:rsid w:val="004953AA"/>
    <w:rsid w:val="004A00BD"/>
    <w:rsid w:val="004A6FD2"/>
    <w:rsid w:val="004B2A6F"/>
    <w:rsid w:val="004B3242"/>
    <w:rsid w:val="004B44A9"/>
    <w:rsid w:val="004B4D8B"/>
    <w:rsid w:val="004B6B17"/>
    <w:rsid w:val="004C39E7"/>
    <w:rsid w:val="004C3C46"/>
    <w:rsid w:val="004C46DF"/>
    <w:rsid w:val="004C48F7"/>
    <w:rsid w:val="004C51C5"/>
    <w:rsid w:val="004C7125"/>
    <w:rsid w:val="004C7728"/>
    <w:rsid w:val="004C78FD"/>
    <w:rsid w:val="004D0FC2"/>
    <w:rsid w:val="004D1F5F"/>
    <w:rsid w:val="004D4B7D"/>
    <w:rsid w:val="004D5012"/>
    <w:rsid w:val="004D7ACD"/>
    <w:rsid w:val="004E0003"/>
    <w:rsid w:val="004E13FD"/>
    <w:rsid w:val="004E1E52"/>
    <w:rsid w:val="004E2B60"/>
    <w:rsid w:val="004E713D"/>
    <w:rsid w:val="004F0976"/>
    <w:rsid w:val="004F283B"/>
    <w:rsid w:val="004F6C98"/>
    <w:rsid w:val="00502068"/>
    <w:rsid w:val="0050260F"/>
    <w:rsid w:val="00503B51"/>
    <w:rsid w:val="00506F9E"/>
    <w:rsid w:val="0050744F"/>
    <w:rsid w:val="005122AD"/>
    <w:rsid w:val="005204BA"/>
    <w:rsid w:val="005222C5"/>
    <w:rsid w:val="005224A0"/>
    <w:rsid w:val="00523223"/>
    <w:rsid w:val="00524C28"/>
    <w:rsid w:val="00532985"/>
    <w:rsid w:val="0053606A"/>
    <w:rsid w:val="00537997"/>
    <w:rsid w:val="005426C1"/>
    <w:rsid w:val="00543DF8"/>
    <w:rsid w:val="00544E84"/>
    <w:rsid w:val="005451BC"/>
    <w:rsid w:val="0055232C"/>
    <w:rsid w:val="0055244E"/>
    <w:rsid w:val="005553AB"/>
    <w:rsid w:val="005619EA"/>
    <w:rsid w:val="00561C41"/>
    <w:rsid w:val="00562E17"/>
    <w:rsid w:val="00562E6E"/>
    <w:rsid w:val="00566446"/>
    <w:rsid w:val="00570468"/>
    <w:rsid w:val="00572826"/>
    <w:rsid w:val="005728E4"/>
    <w:rsid w:val="00572F51"/>
    <w:rsid w:val="0057400E"/>
    <w:rsid w:val="005758FF"/>
    <w:rsid w:val="005768C3"/>
    <w:rsid w:val="0058001D"/>
    <w:rsid w:val="005816CA"/>
    <w:rsid w:val="00585885"/>
    <w:rsid w:val="00587FAA"/>
    <w:rsid w:val="0059043D"/>
    <w:rsid w:val="0059259B"/>
    <w:rsid w:val="00592ED5"/>
    <w:rsid w:val="005931E2"/>
    <w:rsid w:val="00596804"/>
    <w:rsid w:val="00596B15"/>
    <w:rsid w:val="00597110"/>
    <w:rsid w:val="00597E47"/>
    <w:rsid w:val="005A054B"/>
    <w:rsid w:val="005A1999"/>
    <w:rsid w:val="005A222E"/>
    <w:rsid w:val="005A5063"/>
    <w:rsid w:val="005A6987"/>
    <w:rsid w:val="005A6EA0"/>
    <w:rsid w:val="005B08A1"/>
    <w:rsid w:val="005B162E"/>
    <w:rsid w:val="005B3B35"/>
    <w:rsid w:val="005B4081"/>
    <w:rsid w:val="005B4FCA"/>
    <w:rsid w:val="005C05CF"/>
    <w:rsid w:val="005C24D6"/>
    <w:rsid w:val="005C42B9"/>
    <w:rsid w:val="005C4415"/>
    <w:rsid w:val="005C6DFC"/>
    <w:rsid w:val="005D0722"/>
    <w:rsid w:val="005D3DDD"/>
    <w:rsid w:val="005E2621"/>
    <w:rsid w:val="005E5143"/>
    <w:rsid w:val="005E6EA3"/>
    <w:rsid w:val="005E7221"/>
    <w:rsid w:val="005F1B8C"/>
    <w:rsid w:val="005F1FFC"/>
    <w:rsid w:val="00600470"/>
    <w:rsid w:val="00600D78"/>
    <w:rsid w:val="0060352A"/>
    <w:rsid w:val="00604E76"/>
    <w:rsid w:val="006051CB"/>
    <w:rsid w:val="00606E78"/>
    <w:rsid w:val="00610C6D"/>
    <w:rsid w:val="00610D52"/>
    <w:rsid w:val="00611F67"/>
    <w:rsid w:val="0061223B"/>
    <w:rsid w:val="006138D1"/>
    <w:rsid w:val="00615F8C"/>
    <w:rsid w:val="00616FFF"/>
    <w:rsid w:val="00621F23"/>
    <w:rsid w:val="00623F19"/>
    <w:rsid w:val="006240B1"/>
    <w:rsid w:val="00625160"/>
    <w:rsid w:val="006335CA"/>
    <w:rsid w:val="00633724"/>
    <w:rsid w:val="00634CCA"/>
    <w:rsid w:val="006375F8"/>
    <w:rsid w:val="006409AC"/>
    <w:rsid w:val="006414DE"/>
    <w:rsid w:val="00642084"/>
    <w:rsid w:val="00643E45"/>
    <w:rsid w:val="00643FF9"/>
    <w:rsid w:val="00644884"/>
    <w:rsid w:val="00644FAC"/>
    <w:rsid w:val="006461E5"/>
    <w:rsid w:val="00647809"/>
    <w:rsid w:val="00654F9E"/>
    <w:rsid w:val="006552A6"/>
    <w:rsid w:val="00655AFA"/>
    <w:rsid w:val="00656000"/>
    <w:rsid w:val="00656E14"/>
    <w:rsid w:val="006578C9"/>
    <w:rsid w:val="00660CFE"/>
    <w:rsid w:val="00660FC2"/>
    <w:rsid w:val="006621CB"/>
    <w:rsid w:val="00665139"/>
    <w:rsid w:val="00665986"/>
    <w:rsid w:val="00667959"/>
    <w:rsid w:val="00670DC2"/>
    <w:rsid w:val="00672218"/>
    <w:rsid w:val="00675B1A"/>
    <w:rsid w:val="00676680"/>
    <w:rsid w:val="00676CAB"/>
    <w:rsid w:val="00680643"/>
    <w:rsid w:val="00683CEC"/>
    <w:rsid w:val="0068427C"/>
    <w:rsid w:val="00684786"/>
    <w:rsid w:val="0068541F"/>
    <w:rsid w:val="00690FF9"/>
    <w:rsid w:val="006964E3"/>
    <w:rsid w:val="0069759E"/>
    <w:rsid w:val="006978FD"/>
    <w:rsid w:val="00697E2F"/>
    <w:rsid w:val="006A1C86"/>
    <w:rsid w:val="006A2CA7"/>
    <w:rsid w:val="006A43CB"/>
    <w:rsid w:val="006B4DBB"/>
    <w:rsid w:val="006B7730"/>
    <w:rsid w:val="006B7EC5"/>
    <w:rsid w:val="006C0886"/>
    <w:rsid w:val="006C0EE4"/>
    <w:rsid w:val="006C281D"/>
    <w:rsid w:val="006C5670"/>
    <w:rsid w:val="006C5DF1"/>
    <w:rsid w:val="006D57EE"/>
    <w:rsid w:val="006D7383"/>
    <w:rsid w:val="006E04EE"/>
    <w:rsid w:val="006E322A"/>
    <w:rsid w:val="006E3E47"/>
    <w:rsid w:val="006F177B"/>
    <w:rsid w:val="006F1886"/>
    <w:rsid w:val="006F190C"/>
    <w:rsid w:val="006F61D2"/>
    <w:rsid w:val="0070085F"/>
    <w:rsid w:val="00701F63"/>
    <w:rsid w:val="0070306D"/>
    <w:rsid w:val="00703588"/>
    <w:rsid w:val="00703F50"/>
    <w:rsid w:val="00706C7F"/>
    <w:rsid w:val="00710154"/>
    <w:rsid w:val="00710F06"/>
    <w:rsid w:val="007129B8"/>
    <w:rsid w:val="007140AB"/>
    <w:rsid w:val="0071610E"/>
    <w:rsid w:val="00716CCE"/>
    <w:rsid w:val="00716DF1"/>
    <w:rsid w:val="007174AF"/>
    <w:rsid w:val="007177EE"/>
    <w:rsid w:val="00726518"/>
    <w:rsid w:val="00727E9F"/>
    <w:rsid w:val="00731382"/>
    <w:rsid w:val="0073571C"/>
    <w:rsid w:val="00735DA9"/>
    <w:rsid w:val="00736652"/>
    <w:rsid w:val="00740674"/>
    <w:rsid w:val="00741D92"/>
    <w:rsid w:val="00742DEE"/>
    <w:rsid w:val="00743A66"/>
    <w:rsid w:val="007460BC"/>
    <w:rsid w:val="0074639E"/>
    <w:rsid w:val="00746F0A"/>
    <w:rsid w:val="0075342F"/>
    <w:rsid w:val="00754CAC"/>
    <w:rsid w:val="00760484"/>
    <w:rsid w:val="00762A17"/>
    <w:rsid w:val="00766E5E"/>
    <w:rsid w:val="00767256"/>
    <w:rsid w:val="00770784"/>
    <w:rsid w:val="00772877"/>
    <w:rsid w:val="00773C90"/>
    <w:rsid w:val="0077680B"/>
    <w:rsid w:val="00777549"/>
    <w:rsid w:val="007805D9"/>
    <w:rsid w:val="00781399"/>
    <w:rsid w:val="00781971"/>
    <w:rsid w:val="00783031"/>
    <w:rsid w:val="0078579D"/>
    <w:rsid w:val="007870F6"/>
    <w:rsid w:val="00790CE2"/>
    <w:rsid w:val="0079109F"/>
    <w:rsid w:val="00792B10"/>
    <w:rsid w:val="00795CB5"/>
    <w:rsid w:val="00795D6C"/>
    <w:rsid w:val="00796375"/>
    <w:rsid w:val="00796F90"/>
    <w:rsid w:val="007A22BD"/>
    <w:rsid w:val="007A6504"/>
    <w:rsid w:val="007A7047"/>
    <w:rsid w:val="007A77F1"/>
    <w:rsid w:val="007B199C"/>
    <w:rsid w:val="007B2A3D"/>
    <w:rsid w:val="007B41C7"/>
    <w:rsid w:val="007B565A"/>
    <w:rsid w:val="007B76D0"/>
    <w:rsid w:val="007C0501"/>
    <w:rsid w:val="007C2B15"/>
    <w:rsid w:val="007C416D"/>
    <w:rsid w:val="007C59DD"/>
    <w:rsid w:val="007C66EE"/>
    <w:rsid w:val="007C7308"/>
    <w:rsid w:val="007D067F"/>
    <w:rsid w:val="007D09D9"/>
    <w:rsid w:val="007D16DB"/>
    <w:rsid w:val="007D1FE2"/>
    <w:rsid w:val="007D2E51"/>
    <w:rsid w:val="007D3294"/>
    <w:rsid w:val="007D429F"/>
    <w:rsid w:val="007D4663"/>
    <w:rsid w:val="007D69F4"/>
    <w:rsid w:val="007D71FD"/>
    <w:rsid w:val="007E0BD7"/>
    <w:rsid w:val="007E2987"/>
    <w:rsid w:val="007E39D1"/>
    <w:rsid w:val="007E637F"/>
    <w:rsid w:val="007E63E4"/>
    <w:rsid w:val="007F02D8"/>
    <w:rsid w:val="007F3C6F"/>
    <w:rsid w:val="007F3FBA"/>
    <w:rsid w:val="007F62B1"/>
    <w:rsid w:val="007F73D0"/>
    <w:rsid w:val="00800330"/>
    <w:rsid w:val="00804487"/>
    <w:rsid w:val="00805B1B"/>
    <w:rsid w:val="00805D25"/>
    <w:rsid w:val="00813FB1"/>
    <w:rsid w:val="00820A9D"/>
    <w:rsid w:val="00823746"/>
    <w:rsid w:val="0082568A"/>
    <w:rsid w:val="00827EF4"/>
    <w:rsid w:val="0083081D"/>
    <w:rsid w:val="00833053"/>
    <w:rsid w:val="008354E5"/>
    <w:rsid w:val="008363FA"/>
    <w:rsid w:val="008372C4"/>
    <w:rsid w:val="00840CB9"/>
    <w:rsid w:val="00840E24"/>
    <w:rsid w:val="008418BB"/>
    <w:rsid w:val="00844DE4"/>
    <w:rsid w:val="00846C89"/>
    <w:rsid w:val="0084712F"/>
    <w:rsid w:val="0084741D"/>
    <w:rsid w:val="00847761"/>
    <w:rsid w:val="00850B07"/>
    <w:rsid w:val="0085138A"/>
    <w:rsid w:val="008537FA"/>
    <w:rsid w:val="00853AF4"/>
    <w:rsid w:val="00854273"/>
    <w:rsid w:val="00854F8B"/>
    <w:rsid w:val="00855AE4"/>
    <w:rsid w:val="0085642C"/>
    <w:rsid w:val="00857B39"/>
    <w:rsid w:val="00861C6E"/>
    <w:rsid w:val="00862EC5"/>
    <w:rsid w:val="00863EC3"/>
    <w:rsid w:val="008677AC"/>
    <w:rsid w:val="00873B63"/>
    <w:rsid w:val="00874CB0"/>
    <w:rsid w:val="00875139"/>
    <w:rsid w:val="00875D1C"/>
    <w:rsid w:val="00875FB3"/>
    <w:rsid w:val="00876E17"/>
    <w:rsid w:val="00880972"/>
    <w:rsid w:val="00882898"/>
    <w:rsid w:val="00882EAF"/>
    <w:rsid w:val="0088391B"/>
    <w:rsid w:val="00884CC7"/>
    <w:rsid w:val="008902C9"/>
    <w:rsid w:val="008906DF"/>
    <w:rsid w:val="008929F9"/>
    <w:rsid w:val="0089312A"/>
    <w:rsid w:val="00893B36"/>
    <w:rsid w:val="00893BBA"/>
    <w:rsid w:val="00893F56"/>
    <w:rsid w:val="00895282"/>
    <w:rsid w:val="008A0380"/>
    <w:rsid w:val="008A0FF1"/>
    <w:rsid w:val="008A1834"/>
    <w:rsid w:val="008A38F5"/>
    <w:rsid w:val="008A5A09"/>
    <w:rsid w:val="008A5ACF"/>
    <w:rsid w:val="008B0458"/>
    <w:rsid w:val="008B1972"/>
    <w:rsid w:val="008B41E5"/>
    <w:rsid w:val="008B70E2"/>
    <w:rsid w:val="008B7F9F"/>
    <w:rsid w:val="008C0EAF"/>
    <w:rsid w:val="008C3D85"/>
    <w:rsid w:val="008C40B5"/>
    <w:rsid w:val="008C4C0D"/>
    <w:rsid w:val="008C60F0"/>
    <w:rsid w:val="008C63A7"/>
    <w:rsid w:val="008C70BB"/>
    <w:rsid w:val="008C73B2"/>
    <w:rsid w:val="008D0B52"/>
    <w:rsid w:val="008D0C75"/>
    <w:rsid w:val="008D30F9"/>
    <w:rsid w:val="008D77D2"/>
    <w:rsid w:val="008D7CDB"/>
    <w:rsid w:val="008E1371"/>
    <w:rsid w:val="008E1AD6"/>
    <w:rsid w:val="008E5110"/>
    <w:rsid w:val="008E5C4C"/>
    <w:rsid w:val="008E5EC0"/>
    <w:rsid w:val="008E71A2"/>
    <w:rsid w:val="008F142A"/>
    <w:rsid w:val="008F4D3A"/>
    <w:rsid w:val="008F69B6"/>
    <w:rsid w:val="00900D81"/>
    <w:rsid w:val="0090224B"/>
    <w:rsid w:val="00903A1A"/>
    <w:rsid w:val="00903AE9"/>
    <w:rsid w:val="00905F9C"/>
    <w:rsid w:val="00906AE8"/>
    <w:rsid w:val="00906D69"/>
    <w:rsid w:val="009108A8"/>
    <w:rsid w:val="00910D69"/>
    <w:rsid w:val="00910FEA"/>
    <w:rsid w:val="009158BE"/>
    <w:rsid w:val="00923129"/>
    <w:rsid w:val="00923ADB"/>
    <w:rsid w:val="00923ED1"/>
    <w:rsid w:val="00932A50"/>
    <w:rsid w:val="00935F15"/>
    <w:rsid w:val="0094046A"/>
    <w:rsid w:val="00940B07"/>
    <w:rsid w:val="00943279"/>
    <w:rsid w:val="009439E3"/>
    <w:rsid w:val="00946B41"/>
    <w:rsid w:val="0095187D"/>
    <w:rsid w:val="0095206B"/>
    <w:rsid w:val="009527AC"/>
    <w:rsid w:val="0095312A"/>
    <w:rsid w:val="009531FA"/>
    <w:rsid w:val="009539D8"/>
    <w:rsid w:val="009545AB"/>
    <w:rsid w:val="00955814"/>
    <w:rsid w:val="0095607C"/>
    <w:rsid w:val="00956132"/>
    <w:rsid w:val="009571B1"/>
    <w:rsid w:val="00960BC8"/>
    <w:rsid w:val="00962036"/>
    <w:rsid w:val="00962267"/>
    <w:rsid w:val="00965F3A"/>
    <w:rsid w:val="00970E8F"/>
    <w:rsid w:val="00971B11"/>
    <w:rsid w:val="009819CF"/>
    <w:rsid w:val="00982658"/>
    <w:rsid w:val="00982B7C"/>
    <w:rsid w:val="00982FC6"/>
    <w:rsid w:val="00983014"/>
    <w:rsid w:val="009830F9"/>
    <w:rsid w:val="0098464A"/>
    <w:rsid w:val="00985FF1"/>
    <w:rsid w:val="00991BCF"/>
    <w:rsid w:val="00991E9D"/>
    <w:rsid w:val="00991F5C"/>
    <w:rsid w:val="00992E7F"/>
    <w:rsid w:val="0099309A"/>
    <w:rsid w:val="00995DE1"/>
    <w:rsid w:val="009963A2"/>
    <w:rsid w:val="00996FAE"/>
    <w:rsid w:val="009970EC"/>
    <w:rsid w:val="00997114"/>
    <w:rsid w:val="009A000C"/>
    <w:rsid w:val="009A4575"/>
    <w:rsid w:val="009A58E1"/>
    <w:rsid w:val="009A5F7D"/>
    <w:rsid w:val="009A6697"/>
    <w:rsid w:val="009A682B"/>
    <w:rsid w:val="009A6835"/>
    <w:rsid w:val="009B2268"/>
    <w:rsid w:val="009B3617"/>
    <w:rsid w:val="009C17E7"/>
    <w:rsid w:val="009C19C6"/>
    <w:rsid w:val="009C4E62"/>
    <w:rsid w:val="009C5CE5"/>
    <w:rsid w:val="009C76F1"/>
    <w:rsid w:val="009D0C37"/>
    <w:rsid w:val="009D5EBC"/>
    <w:rsid w:val="009D783F"/>
    <w:rsid w:val="009E10CB"/>
    <w:rsid w:val="009E2122"/>
    <w:rsid w:val="009E4796"/>
    <w:rsid w:val="009F0A5C"/>
    <w:rsid w:val="009F3222"/>
    <w:rsid w:val="009F584A"/>
    <w:rsid w:val="009F69EA"/>
    <w:rsid w:val="00A01C9A"/>
    <w:rsid w:val="00A0363B"/>
    <w:rsid w:val="00A04B84"/>
    <w:rsid w:val="00A05E44"/>
    <w:rsid w:val="00A06B82"/>
    <w:rsid w:val="00A10712"/>
    <w:rsid w:val="00A15A87"/>
    <w:rsid w:val="00A16A4A"/>
    <w:rsid w:val="00A20819"/>
    <w:rsid w:val="00A21F9D"/>
    <w:rsid w:val="00A270DC"/>
    <w:rsid w:val="00A27D2C"/>
    <w:rsid w:val="00A30B26"/>
    <w:rsid w:val="00A30B5F"/>
    <w:rsid w:val="00A31254"/>
    <w:rsid w:val="00A320C2"/>
    <w:rsid w:val="00A34A6E"/>
    <w:rsid w:val="00A357DD"/>
    <w:rsid w:val="00A35B9C"/>
    <w:rsid w:val="00A366B5"/>
    <w:rsid w:val="00A37849"/>
    <w:rsid w:val="00A4048D"/>
    <w:rsid w:val="00A40BA4"/>
    <w:rsid w:val="00A40DFE"/>
    <w:rsid w:val="00A41646"/>
    <w:rsid w:val="00A444F3"/>
    <w:rsid w:val="00A458A7"/>
    <w:rsid w:val="00A469CB"/>
    <w:rsid w:val="00A479C2"/>
    <w:rsid w:val="00A55665"/>
    <w:rsid w:val="00A56B64"/>
    <w:rsid w:val="00A57739"/>
    <w:rsid w:val="00A57799"/>
    <w:rsid w:val="00A61FF1"/>
    <w:rsid w:val="00A62B77"/>
    <w:rsid w:val="00A64289"/>
    <w:rsid w:val="00A6568D"/>
    <w:rsid w:val="00A6653C"/>
    <w:rsid w:val="00A67F55"/>
    <w:rsid w:val="00A711AB"/>
    <w:rsid w:val="00A7223D"/>
    <w:rsid w:val="00A723AF"/>
    <w:rsid w:val="00A73320"/>
    <w:rsid w:val="00A74B2D"/>
    <w:rsid w:val="00A7562C"/>
    <w:rsid w:val="00A757D5"/>
    <w:rsid w:val="00A75C83"/>
    <w:rsid w:val="00A8012F"/>
    <w:rsid w:val="00A82D08"/>
    <w:rsid w:val="00A83FB0"/>
    <w:rsid w:val="00A85B58"/>
    <w:rsid w:val="00A8755E"/>
    <w:rsid w:val="00A94AEF"/>
    <w:rsid w:val="00A9700A"/>
    <w:rsid w:val="00AA0D6E"/>
    <w:rsid w:val="00AA220C"/>
    <w:rsid w:val="00AA32FC"/>
    <w:rsid w:val="00AA3956"/>
    <w:rsid w:val="00AA4EE3"/>
    <w:rsid w:val="00AB1054"/>
    <w:rsid w:val="00AB1DA1"/>
    <w:rsid w:val="00AB595D"/>
    <w:rsid w:val="00AB5A05"/>
    <w:rsid w:val="00AC069D"/>
    <w:rsid w:val="00AC0D86"/>
    <w:rsid w:val="00AC12E2"/>
    <w:rsid w:val="00AC34E5"/>
    <w:rsid w:val="00AC4547"/>
    <w:rsid w:val="00AC5456"/>
    <w:rsid w:val="00AD03D7"/>
    <w:rsid w:val="00AD1428"/>
    <w:rsid w:val="00AD5E3B"/>
    <w:rsid w:val="00AD6437"/>
    <w:rsid w:val="00AD65E5"/>
    <w:rsid w:val="00AD697A"/>
    <w:rsid w:val="00AD754F"/>
    <w:rsid w:val="00AE0016"/>
    <w:rsid w:val="00AE061E"/>
    <w:rsid w:val="00AE1678"/>
    <w:rsid w:val="00AE1C33"/>
    <w:rsid w:val="00AE2622"/>
    <w:rsid w:val="00AE2ED9"/>
    <w:rsid w:val="00AE5528"/>
    <w:rsid w:val="00AF10F4"/>
    <w:rsid w:val="00AF4326"/>
    <w:rsid w:val="00AF5925"/>
    <w:rsid w:val="00AF5CDE"/>
    <w:rsid w:val="00B008B3"/>
    <w:rsid w:val="00B03D3A"/>
    <w:rsid w:val="00B06340"/>
    <w:rsid w:val="00B132DE"/>
    <w:rsid w:val="00B1472F"/>
    <w:rsid w:val="00B15C0E"/>
    <w:rsid w:val="00B17134"/>
    <w:rsid w:val="00B17711"/>
    <w:rsid w:val="00B20017"/>
    <w:rsid w:val="00B20A6D"/>
    <w:rsid w:val="00B2681D"/>
    <w:rsid w:val="00B3117B"/>
    <w:rsid w:val="00B333DF"/>
    <w:rsid w:val="00B336B9"/>
    <w:rsid w:val="00B3713A"/>
    <w:rsid w:val="00B37F1A"/>
    <w:rsid w:val="00B45992"/>
    <w:rsid w:val="00B50B29"/>
    <w:rsid w:val="00B50C3F"/>
    <w:rsid w:val="00B513C3"/>
    <w:rsid w:val="00B52FF5"/>
    <w:rsid w:val="00B547BF"/>
    <w:rsid w:val="00B54C93"/>
    <w:rsid w:val="00B631F5"/>
    <w:rsid w:val="00B63414"/>
    <w:rsid w:val="00B645B1"/>
    <w:rsid w:val="00B66950"/>
    <w:rsid w:val="00B66B39"/>
    <w:rsid w:val="00B72733"/>
    <w:rsid w:val="00B72AFB"/>
    <w:rsid w:val="00B73643"/>
    <w:rsid w:val="00B772D8"/>
    <w:rsid w:val="00B83795"/>
    <w:rsid w:val="00B84515"/>
    <w:rsid w:val="00B87662"/>
    <w:rsid w:val="00B87F30"/>
    <w:rsid w:val="00B91559"/>
    <w:rsid w:val="00B922A0"/>
    <w:rsid w:val="00B94E14"/>
    <w:rsid w:val="00BA24C7"/>
    <w:rsid w:val="00BA40DE"/>
    <w:rsid w:val="00BA7D15"/>
    <w:rsid w:val="00BB20D6"/>
    <w:rsid w:val="00BB3412"/>
    <w:rsid w:val="00BB385F"/>
    <w:rsid w:val="00BB4D1B"/>
    <w:rsid w:val="00BB596B"/>
    <w:rsid w:val="00BB6928"/>
    <w:rsid w:val="00BB69C2"/>
    <w:rsid w:val="00BC2C0E"/>
    <w:rsid w:val="00BC4F1E"/>
    <w:rsid w:val="00BC5143"/>
    <w:rsid w:val="00BC6ED5"/>
    <w:rsid w:val="00BD0797"/>
    <w:rsid w:val="00BD0E65"/>
    <w:rsid w:val="00BD1497"/>
    <w:rsid w:val="00BD2DFE"/>
    <w:rsid w:val="00BD7123"/>
    <w:rsid w:val="00BE3863"/>
    <w:rsid w:val="00BE5F90"/>
    <w:rsid w:val="00BF1B9F"/>
    <w:rsid w:val="00C017FB"/>
    <w:rsid w:val="00C04FFB"/>
    <w:rsid w:val="00C0589B"/>
    <w:rsid w:val="00C113BC"/>
    <w:rsid w:val="00C12BAA"/>
    <w:rsid w:val="00C164A0"/>
    <w:rsid w:val="00C205E5"/>
    <w:rsid w:val="00C2082C"/>
    <w:rsid w:val="00C21CEE"/>
    <w:rsid w:val="00C2219B"/>
    <w:rsid w:val="00C23A6C"/>
    <w:rsid w:val="00C23F7E"/>
    <w:rsid w:val="00C24C83"/>
    <w:rsid w:val="00C255A7"/>
    <w:rsid w:val="00C260E0"/>
    <w:rsid w:val="00C32CBF"/>
    <w:rsid w:val="00C342AF"/>
    <w:rsid w:val="00C35E94"/>
    <w:rsid w:val="00C370F2"/>
    <w:rsid w:val="00C407C8"/>
    <w:rsid w:val="00C41158"/>
    <w:rsid w:val="00C41975"/>
    <w:rsid w:val="00C43561"/>
    <w:rsid w:val="00C449A7"/>
    <w:rsid w:val="00C44F5C"/>
    <w:rsid w:val="00C47F6C"/>
    <w:rsid w:val="00C501AE"/>
    <w:rsid w:val="00C50355"/>
    <w:rsid w:val="00C512CC"/>
    <w:rsid w:val="00C52187"/>
    <w:rsid w:val="00C53DF2"/>
    <w:rsid w:val="00C54ADE"/>
    <w:rsid w:val="00C6059C"/>
    <w:rsid w:val="00C61A82"/>
    <w:rsid w:val="00C61F27"/>
    <w:rsid w:val="00C62371"/>
    <w:rsid w:val="00C6350A"/>
    <w:rsid w:val="00C63CF3"/>
    <w:rsid w:val="00C6451A"/>
    <w:rsid w:val="00C6488B"/>
    <w:rsid w:val="00C65B05"/>
    <w:rsid w:val="00C66375"/>
    <w:rsid w:val="00C66BD6"/>
    <w:rsid w:val="00C67104"/>
    <w:rsid w:val="00C677A9"/>
    <w:rsid w:val="00C717FF"/>
    <w:rsid w:val="00C72A47"/>
    <w:rsid w:val="00C73FBD"/>
    <w:rsid w:val="00C744F8"/>
    <w:rsid w:val="00C76E93"/>
    <w:rsid w:val="00C801D0"/>
    <w:rsid w:val="00C802FD"/>
    <w:rsid w:val="00C812D3"/>
    <w:rsid w:val="00C82F1E"/>
    <w:rsid w:val="00C84243"/>
    <w:rsid w:val="00C92F27"/>
    <w:rsid w:val="00C94DBD"/>
    <w:rsid w:val="00C95903"/>
    <w:rsid w:val="00CA277A"/>
    <w:rsid w:val="00CA28F3"/>
    <w:rsid w:val="00CA2CFD"/>
    <w:rsid w:val="00CA4B03"/>
    <w:rsid w:val="00CA4ECA"/>
    <w:rsid w:val="00CB00FB"/>
    <w:rsid w:val="00CB0D4C"/>
    <w:rsid w:val="00CB1F6C"/>
    <w:rsid w:val="00CB2357"/>
    <w:rsid w:val="00CB43FA"/>
    <w:rsid w:val="00CB60BD"/>
    <w:rsid w:val="00CB7342"/>
    <w:rsid w:val="00CC0457"/>
    <w:rsid w:val="00CC29E5"/>
    <w:rsid w:val="00CC371A"/>
    <w:rsid w:val="00CC5082"/>
    <w:rsid w:val="00CC6306"/>
    <w:rsid w:val="00CC67DF"/>
    <w:rsid w:val="00CC7CF8"/>
    <w:rsid w:val="00CD32D9"/>
    <w:rsid w:val="00CD3B50"/>
    <w:rsid w:val="00CD3E7C"/>
    <w:rsid w:val="00CD6A10"/>
    <w:rsid w:val="00CD71F7"/>
    <w:rsid w:val="00CE1538"/>
    <w:rsid w:val="00CE1BE4"/>
    <w:rsid w:val="00CE5FB0"/>
    <w:rsid w:val="00CE65B2"/>
    <w:rsid w:val="00CF22CF"/>
    <w:rsid w:val="00CF37B7"/>
    <w:rsid w:val="00D00C8B"/>
    <w:rsid w:val="00D01DA5"/>
    <w:rsid w:val="00D0289A"/>
    <w:rsid w:val="00D04321"/>
    <w:rsid w:val="00D05485"/>
    <w:rsid w:val="00D122B6"/>
    <w:rsid w:val="00D134CA"/>
    <w:rsid w:val="00D1689D"/>
    <w:rsid w:val="00D17D48"/>
    <w:rsid w:val="00D22231"/>
    <w:rsid w:val="00D22B42"/>
    <w:rsid w:val="00D26941"/>
    <w:rsid w:val="00D30940"/>
    <w:rsid w:val="00D31EB7"/>
    <w:rsid w:val="00D31FF2"/>
    <w:rsid w:val="00D32088"/>
    <w:rsid w:val="00D325DF"/>
    <w:rsid w:val="00D32CC2"/>
    <w:rsid w:val="00D34A15"/>
    <w:rsid w:val="00D364A2"/>
    <w:rsid w:val="00D40BA9"/>
    <w:rsid w:val="00D40D3A"/>
    <w:rsid w:val="00D42E06"/>
    <w:rsid w:val="00D43068"/>
    <w:rsid w:val="00D433E5"/>
    <w:rsid w:val="00D43A9A"/>
    <w:rsid w:val="00D43EB9"/>
    <w:rsid w:val="00D51AAF"/>
    <w:rsid w:val="00D5459C"/>
    <w:rsid w:val="00D557DE"/>
    <w:rsid w:val="00D57070"/>
    <w:rsid w:val="00D57666"/>
    <w:rsid w:val="00D57B57"/>
    <w:rsid w:val="00D57EFB"/>
    <w:rsid w:val="00D63D29"/>
    <w:rsid w:val="00D67258"/>
    <w:rsid w:val="00D7210B"/>
    <w:rsid w:val="00D73F62"/>
    <w:rsid w:val="00D75A5C"/>
    <w:rsid w:val="00D75B51"/>
    <w:rsid w:val="00D75CF1"/>
    <w:rsid w:val="00D7610A"/>
    <w:rsid w:val="00D76919"/>
    <w:rsid w:val="00D80320"/>
    <w:rsid w:val="00D81EA9"/>
    <w:rsid w:val="00D83AEB"/>
    <w:rsid w:val="00D84FCD"/>
    <w:rsid w:val="00D91784"/>
    <w:rsid w:val="00D917CF"/>
    <w:rsid w:val="00D923A0"/>
    <w:rsid w:val="00D93BF5"/>
    <w:rsid w:val="00D93FAC"/>
    <w:rsid w:val="00D9587D"/>
    <w:rsid w:val="00D95EB4"/>
    <w:rsid w:val="00DA122E"/>
    <w:rsid w:val="00DA1E6B"/>
    <w:rsid w:val="00DA714D"/>
    <w:rsid w:val="00DB125A"/>
    <w:rsid w:val="00DB1A79"/>
    <w:rsid w:val="00DB226D"/>
    <w:rsid w:val="00DB3C7E"/>
    <w:rsid w:val="00DB4B52"/>
    <w:rsid w:val="00DB5924"/>
    <w:rsid w:val="00DB6B6C"/>
    <w:rsid w:val="00DB7D71"/>
    <w:rsid w:val="00DB7FA3"/>
    <w:rsid w:val="00DC185B"/>
    <w:rsid w:val="00DC4D51"/>
    <w:rsid w:val="00DC79E0"/>
    <w:rsid w:val="00DD0F03"/>
    <w:rsid w:val="00DD2FAD"/>
    <w:rsid w:val="00DD4D4E"/>
    <w:rsid w:val="00DE1282"/>
    <w:rsid w:val="00DE392C"/>
    <w:rsid w:val="00DE39D5"/>
    <w:rsid w:val="00DE3D6B"/>
    <w:rsid w:val="00DE3E40"/>
    <w:rsid w:val="00DE447B"/>
    <w:rsid w:val="00DE6BD6"/>
    <w:rsid w:val="00DE6E0D"/>
    <w:rsid w:val="00DF00D6"/>
    <w:rsid w:val="00DF146F"/>
    <w:rsid w:val="00DF1FB7"/>
    <w:rsid w:val="00DF46AD"/>
    <w:rsid w:val="00DF4C16"/>
    <w:rsid w:val="00DF5BBC"/>
    <w:rsid w:val="00DF64E8"/>
    <w:rsid w:val="00DF6578"/>
    <w:rsid w:val="00DF7BBC"/>
    <w:rsid w:val="00E006E7"/>
    <w:rsid w:val="00E01E9D"/>
    <w:rsid w:val="00E037E8"/>
    <w:rsid w:val="00E041FD"/>
    <w:rsid w:val="00E05026"/>
    <w:rsid w:val="00E0765E"/>
    <w:rsid w:val="00E11812"/>
    <w:rsid w:val="00E1421A"/>
    <w:rsid w:val="00E17AAE"/>
    <w:rsid w:val="00E22E7F"/>
    <w:rsid w:val="00E2303A"/>
    <w:rsid w:val="00E24CF7"/>
    <w:rsid w:val="00E24E0F"/>
    <w:rsid w:val="00E26617"/>
    <w:rsid w:val="00E27A36"/>
    <w:rsid w:val="00E3000B"/>
    <w:rsid w:val="00E34597"/>
    <w:rsid w:val="00E34B40"/>
    <w:rsid w:val="00E35D6E"/>
    <w:rsid w:val="00E36523"/>
    <w:rsid w:val="00E36714"/>
    <w:rsid w:val="00E36E08"/>
    <w:rsid w:val="00E376CE"/>
    <w:rsid w:val="00E406A7"/>
    <w:rsid w:val="00E42C8B"/>
    <w:rsid w:val="00E43CF5"/>
    <w:rsid w:val="00E47B7A"/>
    <w:rsid w:val="00E52EE0"/>
    <w:rsid w:val="00E53D2A"/>
    <w:rsid w:val="00E54237"/>
    <w:rsid w:val="00E557CA"/>
    <w:rsid w:val="00E562DC"/>
    <w:rsid w:val="00E63937"/>
    <w:rsid w:val="00E64008"/>
    <w:rsid w:val="00E66734"/>
    <w:rsid w:val="00E71989"/>
    <w:rsid w:val="00E73943"/>
    <w:rsid w:val="00E73A29"/>
    <w:rsid w:val="00E74066"/>
    <w:rsid w:val="00E766C7"/>
    <w:rsid w:val="00E77773"/>
    <w:rsid w:val="00E81954"/>
    <w:rsid w:val="00E8317B"/>
    <w:rsid w:val="00E8344C"/>
    <w:rsid w:val="00E84124"/>
    <w:rsid w:val="00E84291"/>
    <w:rsid w:val="00E854CE"/>
    <w:rsid w:val="00E907F1"/>
    <w:rsid w:val="00E94CDE"/>
    <w:rsid w:val="00E960AC"/>
    <w:rsid w:val="00E96D0B"/>
    <w:rsid w:val="00EA38D1"/>
    <w:rsid w:val="00EA42F9"/>
    <w:rsid w:val="00EB065F"/>
    <w:rsid w:val="00EB17D6"/>
    <w:rsid w:val="00EB41B9"/>
    <w:rsid w:val="00EC093E"/>
    <w:rsid w:val="00EC0973"/>
    <w:rsid w:val="00EC0D9E"/>
    <w:rsid w:val="00EC0E0E"/>
    <w:rsid w:val="00EC142A"/>
    <w:rsid w:val="00EC23F8"/>
    <w:rsid w:val="00EC394F"/>
    <w:rsid w:val="00EC528A"/>
    <w:rsid w:val="00ED10BB"/>
    <w:rsid w:val="00ED3F2F"/>
    <w:rsid w:val="00ED4100"/>
    <w:rsid w:val="00ED6114"/>
    <w:rsid w:val="00EE0520"/>
    <w:rsid w:val="00EE21C7"/>
    <w:rsid w:val="00EE6056"/>
    <w:rsid w:val="00EE612B"/>
    <w:rsid w:val="00EE6CC6"/>
    <w:rsid w:val="00EF03C5"/>
    <w:rsid w:val="00EF05C3"/>
    <w:rsid w:val="00EF0691"/>
    <w:rsid w:val="00EF14D2"/>
    <w:rsid w:val="00EF2269"/>
    <w:rsid w:val="00EF28E8"/>
    <w:rsid w:val="00EF52AE"/>
    <w:rsid w:val="00EF5D95"/>
    <w:rsid w:val="00EF79CE"/>
    <w:rsid w:val="00F00D28"/>
    <w:rsid w:val="00F01535"/>
    <w:rsid w:val="00F053A4"/>
    <w:rsid w:val="00F05C88"/>
    <w:rsid w:val="00F11255"/>
    <w:rsid w:val="00F11B09"/>
    <w:rsid w:val="00F124E0"/>
    <w:rsid w:val="00F14029"/>
    <w:rsid w:val="00F145B6"/>
    <w:rsid w:val="00F15946"/>
    <w:rsid w:val="00F17985"/>
    <w:rsid w:val="00F208FE"/>
    <w:rsid w:val="00F21DBA"/>
    <w:rsid w:val="00F23D8B"/>
    <w:rsid w:val="00F24187"/>
    <w:rsid w:val="00F27AF7"/>
    <w:rsid w:val="00F33F2E"/>
    <w:rsid w:val="00F35036"/>
    <w:rsid w:val="00F3515D"/>
    <w:rsid w:val="00F352E6"/>
    <w:rsid w:val="00F37731"/>
    <w:rsid w:val="00F37B82"/>
    <w:rsid w:val="00F41E50"/>
    <w:rsid w:val="00F426A6"/>
    <w:rsid w:val="00F477A5"/>
    <w:rsid w:val="00F478F0"/>
    <w:rsid w:val="00F5342E"/>
    <w:rsid w:val="00F545EB"/>
    <w:rsid w:val="00F546FE"/>
    <w:rsid w:val="00F55032"/>
    <w:rsid w:val="00F56205"/>
    <w:rsid w:val="00F57A6F"/>
    <w:rsid w:val="00F603BF"/>
    <w:rsid w:val="00F64196"/>
    <w:rsid w:val="00F65467"/>
    <w:rsid w:val="00F66AA2"/>
    <w:rsid w:val="00F70326"/>
    <w:rsid w:val="00F72008"/>
    <w:rsid w:val="00F72107"/>
    <w:rsid w:val="00F734C6"/>
    <w:rsid w:val="00F73A59"/>
    <w:rsid w:val="00F75081"/>
    <w:rsid w:val="00F757D9"/>
    <w:rsid w:val="00F77AFD"/>
    <w:rsid w:val="00F847D5"/>
    <w:rsid w:val="00F86609"/>
    <w:rsid w:val="00F875B5"/>
    <w:rsid w:val="00F900ED"/>
    <w:rsid w:val="00F909E1"/>
    <w:rsid w:val="00F94A05"/>
    <w:rsid w:val="00FA1313"/>
    <w:rsid w:val="00FA1935"/>
    <w:rsid w:val="00FA1D2A"/>
    <w:rsid w:val="00FA2904"/>
    <w:rsid w:val="00FA3D41"/>
    <w:rsid w:val="00FA58BB"/>
    <w:rsid w:val="00FA5FE2"/>
    <w:rsid w:val="00FA7A36"/>
    <w:rsid w:val="00FB0184"/>
    <w:rsid w:val="00FB0FCF"/>
    <w:rsid w:val="00FB49C9"/>
    <w:rsid w:val="00FB4A1E"/>
    <w:rsid w:val="00FB73B1"/>
    <w:rsid w:val="00FC0176"/>
    <w:rsid w:val="00FC0EC2"/>
    <w:rsid w:val="00FC1337"/>
    <w:rsid w:val="00FC24F2"/>
    <w:rsid w:val="00FC27C3"/>
    <w:rsid w:val="00FC4D08"/>
    <w:rsid w:val="00FC5534"/>
    <w:rsid w:val="00FC56B5"/>
    <w:rsid w:val="00FC56E5"/>
    <w:rsid w:val="00FC649A"/>
    <w:rsid w:val="00FC6F23"/>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38FF675C"/>
  <w15:chartTrackingRefBased/>
  <w15:docId w15:val="{D7311A13-ED8B-4E04-B2D2-33B18521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8D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40310-8273-4B23-8400-911F4DCD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5443</Words>
  <Characters>32356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37724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Kavanaugh Vetort, Diane (EGLE)</dc:creator>
  <cp:keywords>AQD-AIR-ROP-TITLE V, Staff Report</cp:keywords>
  <dc:description>SharePoint Program Category: ROP Related Templates</dc:description>
  <cp:lastModifiedBy>Orent, Kelly (EGLE)</cp:lastModifiedBy>
  <cp:revision>3</cp:revision>
  <cp:lastPrinted>2020-11-30T17:11:00Z</cp:lastPrinted>
  <dcterms:created xsi:type="dcterms:W3CDTF">2022-10-18T17:36:00Z</dcterms:created>
  <dcterms:modified xsi:type="dcterms:W3CDTF">2022-10-19T14:50:00Z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2021-04-14T20:04:57Z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abed1e80-c0b7-4bea-9304-5aed05b64e64</vt:lpwstr>
  </property>
  <property fmtid="{D5CDD505-2E9C-101B-9397-08002B2CF9AE}" pid="8" name="MSIP_Label_3a2fed65-62e7-46ea-af74-187e0c17143a_ContentBits">
    <vt:lpwstr>0</vt:lpwstr>
  </property>
</Properties>
</file>