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1B18" w14:textId="77777777" w:rsidR="00AF4326" w:rsidRDefault="00AF4326">
      <w:pPr>
        <w:pStyle w:val="Header"/>
        <w:tabs>
          <w:tab w:val="clear" w:pos="4320"/>
          <w:tab w:val="clear" w:pos="8640"/>
        </w:tabs>
        <w:rPr>
          <w:rFonts w:ascii="Arial" w:hAnsi="Arial"/>
          <w:sz w:val="18"/>
        </w:rPr>
      </w:pPr>
    </w:p>
    <w:p w14:paraId="31C85783"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BAF11C3" w14:textId="77777777" w:rsidTr="00240431">
        <w:tc>
          <w:tcPr>
            <w:tcW w:w="2250" w:type="dxa"/>
          </w:tcPr>
          <w:p w14:paraId="6DD216BA" w14:textId="77777777" w:rsidR="00AA0D6E" w:rsidRDefault="00AA0D6E" w:rsidP="00AA0D6E">
            <w:pPr>
              <w:jc w:val="center"/>
              <w:rPr>
                <w:rFonts w:ascii="Arial" w:hAnsi="Arial"/>
                <w:sz w:val="16"/>
              </w:rPr>
            </w:pPr>
          </w:p>
        </w:tc>
        <w:tc>
          <w:tcPr>
            <w:tcW w:w="5670" w:type="dxa"/>
          </w:tcPr>
          <w:p w14:paraId="2FBECB1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58306F4" w14:textId="77777777" w:rsidR="00AA0D6E" w:rsidRDefault="00AA0D6E" w:rsidP="00AA0D6E">
            <w:pPr>
              <w:jc w:val="center"/>
              <w:rPr>
                <w:rFonts w:ascii="Arial" w:hAnsi="Arial"/>
                <w:sz w:val="16"/>
              </w:rPr>
            </w:pPr>
            <w:r>
              <w:rPr>
                <w:rFonts w:ascii="Arial" w:hAnsi="Arial"/>
              </w:rPr>
              <w:t>Air Quality Division</w:t>
            </w:r>
          </w:p>
        </w:tc>
        <w:tc>
          <w:tcPr>
            <w:tcW w:w="2430" w:type="dxa"/>
          </w:tcPr>
          <w:p w14:paraId="4EAE9C4D" w14:textId="77777777" w:rsidR="00AA0D6E" w:rsidRDefault="00AA0D6E" w:rsidP="00AA0D6E">
            <w:pPr>
              <w:jc w:val="center"/>
              <w:rPr>
                <w:rFonts w:ascii="Arial" w:hAnsi="Arial"/>
                <w:b/>
                <w:sz w:val="24"/>
              </w:rPr>
            </w:pPr>
          </w:p>
        </w:tc>
      </w:tr>
      <w:tr w:rsidR="00AA0D6E" w14:paraId="37F2C71B" w14:textId="77777777" w:rsidTr="00240431">
        <w:trPr>
          <w:cantSplit/>
          <w:trHeight w:val="146"/>
        </w:trPr>
        <w:tc>
          <w:tcPr>
            <w:tcW w:w="2250" w:type="dxa"/>
          </w:tcPr>
          <w:p w14:paraId="26492CE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04B4858"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3232FE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53D6CDA" w14:textId="77777777" w:rsidTr="00240431">
        <w:trPr>
          <w:cantSplit/>
          <w:trHeight w:val="145"/>
        </w:trPr>
        <w:tc>
          <w:tcPr>
            <w:tcW w:w="2250" w:type="dxa"/>
          </w:tcPr>
          <w:p w14:paraId="77CD2422" w14:textId="7C7AFF73" w:rsidR="00AA0D6E" w:rsidRPr="00910FEA" w:rsidRDefault="00F63DA5" w:rsidP="00AA0D6E">
            <w:pPr>
              <w:pStyle w:val="Header"/>
              <w:jc w:val="center"/>
              <w:rPr>
                <w:rFonts w:ascii="Arial" w:hAnsi="Arial"/>
                <w:sz w:val="22"/>
                <w:szCs w:val="22"/>
              </w:rPr>
            </w:pPr>
            <w:r>
              <w:rPr>
                <w:rFonts w:ascii="Arial" w:hAnsi="Arial"/>
                <w:sz w:val="22"/>
              </w:rPr>
              <w:t>K1271</w:t>
            </w:r>
          </w:p>
        </w:tc>
        <w:tc>
          <w:tcPr>
            <w:tcW w:w="5670" w:type="dxa"/>
          </w:tcPr>
          <w:p w14:paraId="13F0179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CC5398A" w14:textId="78C8736E" w:rsidR="00AA0D6E" w:rsidRPr="00910FEA" w:rsidRDefault="00F63DA5" w:rsidP="00AA0D6E">
            <w:pPr>
              <w:pStyle w:val="Header"/>
              <w:jc w:val="center"/>
              <w:rPr>
                <w:rFonts w:ascii="Arial" w:hAnsi="Arial"/>
                <w:sz w:val="22"/>
                <w:szCs w:val="22"/>
              </w:rPr>
            </w:pPr>
            <w:r w:rsidRPr="00AA1500">
              <w:rPr>
                <w:rFonts w:ascii="Arial" w:hAnsi="Arial" w:cs="Arial"/>
                <w:sz w:val="22"/>
                <w:szCs w:val="22"/>
              </w:rPr>
              <w:t>MI-ROP-K1271-20</w:t>
            </w:r>
            <w:r w:rsidR="006F746B">
              <w:rPr>
                <w:rFonts w:ascii="Arial" w:hAnsi="Arial" w:cs="Arial"/>
                <w:sz w:val="22"/>
                <w:szCs w:val="22"/>
              </w:rPr>
              <w:t>21</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117D46">
              <w:rPr>
                <w:rFonts w:ascii="Arial" w:hAnsi="Arial"/>
                <w:sz w:val="22"/>
                <w:szCs w:val="22"/>
              </w:rPr>
            </w:r>
            <w:r w:rsidR="00117D46">
              <w:rPr>
                <w:rFonts w:ascii="Arial" w:hAnsi="Arial"/>
                <w:sz w:val="22"/>
                <w:szCs w:val="22"/>
              </w:rPr>
              <w:fldChar w:fldCharType="separate"/>
            </w:r>
            <w:r w:rsidR="00AA0D6E" w:rsidRPr="00910FEA">
              <w:rPr>
                <w:rFonts w:ascii="Arial" w:hAnsi="Arial"/>
                <w:sz w:val="22"/>
                <w:szCs w:val="22"/>
              </w:rPr>
              <w:fldChar w:fldCharType="end"/>
            </w:r>
            <w:bookmarkEnd w:id="0"/>
          </w:p>
        </w:tc>
      </w:tr>
    </w:tbl>
    <w:p w14:paraId="1085BBA5" w14:textId="77777777" w:rsidR="00AF4326" w:rsidRDefault="00AF4326">
      <w:pPr>
        <w:rPr>
          <w:rFonts w:ascii="Arial" w:hAnsi="Arial"/>
          <w:color w:val="000000"/>
          <w:sz w:val="14"/>
        </w:rPr>
      </w:pPr>
    </w:p>
    <w:p w14:paraId="757C5140" w14:textId="77777777" w:rsidR="00AF4326" w:rsidRDefault="00AF4326">
      <w:pPr>
        <w:jc w:val="center"/>
        <w:rPr>
          <w:rFonts w:ascii="Arial" w:hAnsi="Arial"/>
          <w:sz w:val="22"/>
        </w:rPr>
      </w:pPr>
    </w:p>
    <w:p w14:paraId="3D45F9D0" w14:textId="4AD38C24" w:rsidR="003D6C8F" w:rsidRPr="00F63DA5" w:rsidRDefault="00F63DA5">
      <w:pPr>
        <w:jc w:val="center"/>
        <w:rPr>
          <w:rFonts w:ascii="Arial" w:hAnsi="Arial"/>
          <w:b/>
          <w:bCs/>
          <w:sz w:val="22"/>
        </w:rPr>
      </w:pPr>
      <w:r w:rsidRPr="00F63DA5">
        <w:rPr>
          <w:rFonts w:ascii="Arial" w:hAnsi="Arial" w:cs="Arial"/>
          <w:b/>
          <w:bCs/>
          <w:sz w:val="22"/>
          <w:szCs w:val="22"/>
        </w:rPr>
        <w:t>Henry Ford Hospital</w:t>
      </w:r>
    </w:p>
    <w:p w14:paraId="408D7A41" w14:textId="77777777" w:rsidR="00AF4326" w:rsidRDefault="00AF4326">
      <w:pPr>
        <w:rPr>
          <w:rFonts w:ascii="Arial" w:hAnsi="Arial"/>
          <w:sz w:val="22"/>
        </w:rPr>
      </w:pPr>
    </w:p>
    <w:p w14:paraId="0E97D35A" w14:textId="77777777" w:rsidR="00AF4326" w:rsidRDefault="00AF4326">
      <w:pPr>
        <w:jc w:val="center"/>
        <w:rPr>
          <w:rFonts w:ascii="Arial" w:hAnsi="Arial"/>
          <w:sz w:val="22"/>
        </w:rPr>
      </w:pPr>
    </w:p>
    <w:p w14:paraId="7193DEF6" w14:textId="6DAEAC4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87512F" w:rsidRPr="0087512F">
        <w:rPr>
          <w:rFonts w:ascii="Arial" w:hAnsi="Arial"/>
          <w:sz w:val="22"/>
        </w:rPr>
        <w:t>K1271</w:t>
      </w:r>
    </w:p>
    <w:p w14:paraId="50DD7735" w14:textId="77777777" w:rsidR="00AF4326" w:rsidRDefault="00AF4326">
      <w:pPr>
        <w:jc w:val="center"/>
        <w:rPr>
          <w:rFonts w:ascii="Arial" w:hAnsi="Arial"/>
          <w:sz w:val="22"/>
        </w:rPr>
      </w:pPr>
    </w:p>
    <w:p w14:paraId="5B32FF33"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E75244A" w14:textId="77777777" w:rsidR="006240B1" w:rsidRDefault="006240B1">
      <w:pPr>
        <w:jc w:val="center"/>
        <w:outlineLvl w:val="0"/>
        <w:rPr>
          <w:rFonts w:ascii="Arial" w:hAnsi="Arial"/>
          <w:sz w:val="22"/>
        </w:rPr>
      </w:pPr>
    </w:p>
    <w:p w14:paraId="7EFDFFC6" w14:textId="3D008078" w:rsidR="00AF4326" w:rsidRDefault="00F63DA5">
      <w:pPr>
        <w:jc w:val="center"/>
        <w:rPr>
          <w:rFonts w:ascii="Arial" w:hAnsi="Arial"/>
          <w:sz w:val="22"/>
        </w:rPr>
      </w:pPr>
      <w:r w:rsidRPr="00F63DA5">
        <w:rPr>
          <w:rFonts w:ascii="Arial" w:hAnsi="Arial"/>
          <w:sz w:val="22"/>
        </w:rPr>
        <w:t>2799 West Grand Boulevard</w:t>
      </w:r>
      <w:r w:rsidR="00AF4326">
        <w:rPr>
          <w:rFonts w:ascii="Arial" w:hAnsi="Arial"/>
          <w:sz w:val="22"/>
        </w:rPr>
        <w:t xml:space="preserve">, </w:t>
      </w:r>
      <w:r>
        <w:rPr>
          <w:rFonts w:ascii="Arial" w:hAnsi="Arial"/>
          <w:sz w:val="22"/>
        </w:rPr>
        <w:t>Detroit</w:t>
      </w:r>
      <w:r w:rsidR="00AF4326">
        <w:rPr>
          <w:rFonts w:ascii="Arial" w:hAnsi="Arial"/>
          <w:sz w:val="22"/>
        </w:rPr>
        <w:t xml:space="preserve">, </w:t>
      </w:r>
      <w:r>
        <w:rPr>
          <w:rFonts w:ascii="Arial" w:hAnsi="Arial"/>
          <w:sz w:val="22"/>
        </w:rPr>
        <w:t>Wayne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48202</w:t>
      </w:r>
    </w:p>
    <w:p w14:paraId="714A4769" w14:textId="77777777" w:rsidR="00AF4326" w:rsidRDefault="00AF4326">
      <w:pPr>
        <w:jc w:val="center"/>
        <w:rPr>
          <w:rFonts w:ascii="Arial" w:hAnsi="Arial"/>
          <w:sz w:val="22"/>
        </w:rPr>
      </w:pPr>
    </w:p>
    <w:p w14:paraId="49A28A58" w14:textId="2173D12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F63DA5" w:rsidRPr="00AA1500">
        <w:rPr>
          <w:rFonts w:ascii="Arial" w:hAnsi="Arial" w:cs="Arial"/>
          <w:sz w:val="22"/>
          <w:szCs w:val="22"/>
        </w:rPr>
        <w:t>MI-ROP-K1271-20</w:t>
      </w:r>
      <w:r w:rsidR="006F746B">
        <w:rPr>
          <w:rFonts w:ascii="Arial" w:hAnsi="Arial" w:cs="Arial"/>
          <w:sz w:val="22"/>
          <w:szCs w:val="22"/>
        </w:rPr>
        <w:t>21</w:t>
      </w:r>
      <w:r w:rsidR="00F63DA5">
        <w:rPr>
          <w:rFonts w:ascii="Arial" w:hAnsi="Arial"/>
          <w:sz w:val="22"/>
        </w:rPr>
        <w:t xml:space="preserve"> </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BA22DE7" w14:textId="77777777" w:rsidR="00AF4326" w:rsidRDefault="00AF4326">
      <w:pPr>
        <w:ind w:left="3150"/>
        <w:rPr>
          <w:rFonts w:ascii="Arial" w:hAnsi="Arial"/>
          <w:sz w:val="22"/>
        </w:rPr>
      </w:pPr>
    </w:p>
    <w:p w14:paraId="17C7F241" w14:textId="086A4212"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87512F">
        <w:rPr>
          <w:rFonts w:ascii="Arial" w:hAnsi="Arial"/>
          <w:sz w:val="22"/>
        </w:rPr>
        <w:t>May 31, 2021</w:t>
      </w:r>
    </w:p>
    <w:p w14:paraId="1E8D5410" w14:textId="77777777" w:rsidR="00DB5924" w:rsidRPr="007129B8" w:rsidRDefault="00DB5924">
      <w:pPr>
        <w:pStyle w:val="BodyText"/>
      </w:pPr>
    </w:p>
    <w:p w14:paraId="2EDEBDF5" w14:textId="77777777" w:rsidR="00644884" w:rsidRDefault="00644884" w:rsidP="00DB5924">
      <w:pPr>
        <w:jc w:val="both"/>
        <w:rPr>
          <w:rFonts w:ascii="Arial" w:hAnsi="Arial"/>
          <w:sz w:val="22"/>
        </w:rPr>
      </w:pPr>
    </w:p>
    <w:p w14:paraId="322A392B" w14:textId="77777777" w:rsidR="00644884" w:rsidRDefault="00644884" w:rsidP="00DB5924">
      <w:pPr>
        <w:jc w:val="both"/>
        <w:rPr>
          <w:rFonts w:ascii="Arial" w:hAnsi="Arial"/>
          <w:sz w:val="22"/>
        </w:rPr>
      </w:pPr>
    </w:p>
    <w:p w14:paraId="18E0064F" w14:textId="77777777" w:rsidR="00644884" w:rsidRDefault="00644884" w:rsidP="00DB5924">
      <w:pPr>
        <w:jc w:val="both"/>
        <w:rPr>
          <w:rFonts w:ascii="Arial" w:hAnsi="Arial"/>
          <w:sz w:val="22"/>
        </w:rPr>
      </w:pPr>
    </w:p>
    <w:p w14:paraId="655EB67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F094C3D" w14:textId="77777777" w:rsidR="00644884" w:rsidRDefault="00644884">
      <w:pPr>
        <w:rPr>
          <w:rFonts w:ascii="Arial" w:hAnsi="Arial"/>
          <w:sz w:val="22"/>
        </w:rPr>
      </w:pPr>
    </w:p>
    <w:p w14:paraId="52BEAFA7" w14:textId="77777777" w:rsidR="00AF4326" w:rsidRDefault="00644884" w:rsidP="00644884">
      <w:pPr>
        <w:rPr>
          <w:rFonts w:ascii="Arial" w:hAnsi="Arial"/>
          <w:sz w:val="22"/>
        </w:rPr>
      </w:pPr>
      <w:r>
        <w:rPr>
          <w:rFonts w:ascii="Arial" w:hAnsi="Arial"/>
          <w:sz w:val="22"/>
        </w:rPr>
        <w:br w:type="page"/>
      </w:r>
    </w:p>
    <w:p w14:paraId="78657E4B" w14:textId="77777777" w:rsidR="00AF4326" w:rsidRDefault="00AF4326">
      <w:pPr>
        <w:jc w:val="center"/>
        <w:outlineLvl w:val="0"/>
        <w:rPr>
          <w:rFonts w:ascii="Arial" w:hAnsi="Arial"/>
          <w:b/>
          <w:sz w:val="22"/>
        </w:rPr>
      </w:pPr>
      <w:r>
        <w:rPr>
          <w:rFonts w:ascii="Arial" w:hAnsi="Arial"/>
          <w:b/>
          <w:sz w:val="22"/>
        </w:rPr>
        <w:t>TABLE OF CONTENTS</w:t>
      </w:r>
    </w:p>
    <w:p w14:paraId="5D61D4CF" w14:textId="3DCCAFC1" w:rsidR="006F746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F746B">
        <w:rPr>
          <w:noProof/>
        </w:rPr>
        <w:t>May 31, 2021 - STAFF REPORT</w:t>
      </w:r>
      <w:r w:rsidR="006F746B">
        <w:rPr>
          <w:noProof/>
        </w:rPr>
        <w:tab/>
      </w:r>
      <w:r w:rsidR="006F746B">
        <w:rPr>
          <w:noProof/>
        </w:rPr>
        <w:fldChar w:fldCharType="begin"/>
      </w:r>
      <w:r w:rsidR="006F746B">
        <w:rPr>
          <w:noProof/>
        </w:rPr>
        <w:instrText xml:space="preserve"> PAGEREF _Toc80600593 \h </w:instrText>
      </w:r>
      <w:r w:rsidR="006F746B">
        <w:rPr>
          <w:noProof/>
        </w:rPr>
      </w:r>
      <w:r w:rsidR="006F746B">
        <w:rPr>
          <w:noProof/>
        </w:rPr>
        <w:fldChar w:fldCharType="separate"/>
      </w:r>
      <w:r w:rsidR="00117D46">
        <w:rPr>
          <w:noProof/>
        </w:rPr>
        <w:t>3</w:t>
      </w:r>
      <w:r w:rsidR="006F746B">
        <w:rPr>
          <w:noProof/>
        </w:rPr>
        <w:fldChar w:fldCharType="end"/>
      </w:r>
    </w:p>
    <w:p w14:paraId="0D2DF0FA" w14:textId="61A3CD61" w:rsidR="006F746B" w:rsidRDefault="006F746B">
      <w:pPr>
        <w:pStyle w:val="TOC1"/>
        <w:tabs>
          <w:tab w:val="right" w:pos="10214"/>
        </w:tabs>
        <w:rPr>
          <w:rFonts w:asciiTheme="minorHAnsi" w:eastAsiaTheme="minorEastAsia" w:hAnsiTheme="minorHAnsi" w:cstheme="minorBidi"/>
          <w:b w:val="0"/>
          <w:noProof/>
          <w:szCs w:val="22"/>
        </w:rPr>
      </w:pPr>
      <w:r>
        <w:rPr>
          <w:noProof/>
        </w:rPr>
        <w:t>July 2, 2021 - STAFF REPORT ADDENDUM</w:t>
      </w:r>
      <w:r>
        <w:rPr>
          <w:noProof/>
        </w:rPr>
        <w:tab/>
      </w:r>
      <w:r>
        <w:rPr>
          <w:noProof/>
        </w:rPr>
        <w:fldChar w:fldCharType="begin"/>
      </w:r>
      <w:r>
        <w:rPr>
          <w:noProof/>
        </w:rPr>
        <w:instrText xml:space="preserve"> PAGEREF _Toc80600594 \h </w:instrText>
      </w:r>
      <w:r>
        <w:rPr>
          <w:noProof/>
        </w:rPr>
      </w:r>
      <w:r>
        <w:rPr>
          <w:noProof/>
        </w:rPr>
        <w:fldChar w:fldCharType="separate"/>
      </w:r>
      <w:r w:rsidR="00117D46">
        <w:rPr>
          <w:noProof/>
        </w:rPr>
        <w:t>9</w:t>
      </w:r>
      <w:r>
        <w:rPr>
          <w:noProof/>
        </w:rPr>
        <w:fldChar w:fldCharType="end"/>
      </w:r>
    </w:p>
    <w:p w14:paraId="035CC85B" w14:textId="36827040"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834" w:type="dxa"/>
        <w:tblInd w:w="108" w:type="dxa"/>
        <w:tblLayout w:type="fixed"/>
        <w:tblLook w:val="0000" w:firstRow="0" w:lastRow="0" w:firstColumn="0" w:lastColumn="0" w:noHBand="0" w:noVBand="0"/>
      </w:tblPr>
      <w:tblGrid>
        <w:gridCol w:w="2610"/>
        <w:gridCol w:w="5850"/>
        <w:gridCol w:w="2374"/>
      </w:tblGrid>
      <w:tr w:rsidR="00EE5339" w14:paraId="65858FCF" w14:textId="77777777" w:rsidTr="00735139">
        <w:tc>
          <w:tcPr>
            <w:tcW w:w="2610" w:type="dxa"/>
          </w:tcPr>
          <w:p w14:paraId="197EEA15" w14:textId="77777777" w:rsidR="00EE5339" w:rsidRDefault="00EE5339" w:rsidP="00720E5F">
            <w:pPr>
              <w:jc w:val="center"/>
              <w:rPr>
                <w:rFonts w:ascii="Arial" w:hAnsi="Arial"/>
                <w:sz w:val="16"/>
              </w:rPr>
            </w:pPr>
            <w:bookmarkStart w:id="1" w:name="_Hlk72916895"/>
          </w:p>
        </w:tc>
        <w:tc>
          <w:tcPr>
            <w:tcW w:w="5850" w:type="dxa"/>
          </w:tcPr>
          <w:p w14:paraId="34E6E2C0"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18959F4B" w14:textId="77777777" w:rsidR="00EE5339" w:rsidRDefault="00EE5339" w:rsidP="00720E5F">
            <w:pPr>
              <w:jc w:val="center"/>
              <w:rPr>
                <w:rFonts w:ascii="Arial" w:hAnsi="Arial"/>
                <w:sz w:val="16"/>
              </w:rPr>
            </w:pPr>
            <w:r>
              <w:rPr>
                <w:rFonts w:ascii="Arial" w:hAnsi="Arial"/>
              </w:rPr>
              <w:t>Air Quality Division</w:t>
            </w:r>
          </w:p>
        </w:tc>
        <w:tc>
          <w:tcPr>
            <w:tcW w:w="2374" w:type="dxa"/>
          </w:tcPr>
          <w:p w14:paraId="3F0CB4EC" w14:textId="77777777" w:rsidR="00EE5339" w:rsidRDefault="00EE5339" w:rsidP="00EE5339">
            <w:pPr>
              <w:ind w:left="-73"/>
              <w:jc w:val="center"/>
              <w:rPr>
                <w:rFonts w:ascii="Arial" w:hAnsi="Arial"/>
                <w:sz w:val="16"/>
              </w:rPr>
            </w:pPr>
          </w:p>
        </w:tc>
      </w:tr>
      <w:tr w:rsidR="00EE5339" w14:paraId="373C61C8" w14:textId="77777777" w:rsidTr="00735139">
        <w:trPr>
          <w:cantSplit/>
          <w:trHeight w:val="333"/>
        </w:trPr>
        <w:tc>
          <w:tcPr>
            <w:tcW w:w="2610" w:type="dxa"/>
          </w:tcPr>
          <w:p w14:paraId="4FEADC61"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00154976"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4BAFEDA3"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359A9E23" w14:textId="77777777" w:rsidTr="00735139">
        <w:trPr>
          <w:cantSplit/>
          <w:trHeight w:val="428"/>
        </w:trPr>
        <w:tc>
          <w:tcPr>
            <w:tcW w:w="2610" w:type="dxa"/>
            <w:tcBorders>
              <w:bottom w:val="nil"/>
            </w:tcBorders>
          </w:tcPr>
          <w:p w14:paraId="227FF56C" w14:textId="6C86A9DD" w:rsidR="00EE5339" w:rsidRPr="00910FEA" w:rsidRDefault="00F63DA5" w:rsidP="00720E5F">
            <w:pPr>
              <w:pStyle w:val="Header"/>
              <w:jc w:val="center"/>
              <w:rPr>
                <w:rFonts w:ascii="Arial" w:hAnsi="Arial"/>
                <w:sz w:val="22"/>
                <w:szCs w:val="22"/>
              </w:rPr>
            </w:pPr>
            <w:r>
              <w:rPr>
                <w:rFonts w:ascii="Arial" w:hAnsi="Arial"/>
                <w:sz w:val="22"/>
                <w:szCs w:val="22"/>
              </w:rPr>
              <w:t>K1271</w:t>
            </w:r>
          </w:p>
        </w:tc>
        <w:tc>
          <w:tcPr>
            <w:tcW w:w="5850" w:type="dxa"/>
            <w:tcBorders>
              <w:bottom w:val="nil"/>
            </w:tcBorders>
          </w:tcPr>
          <w:p w14:paraId="4CB8BA84" w14:textId="124A77CC" w:rsidR="00EE5339" w:rsidRPr="0057400E" w:rsidRDefault="00F90DBC" w:rsidP="00720E5F">
            <w:pPr>
              <w:pStyle w:val="Heading1"/>
              <w:spacing w:before="120"/>
              <w:rPr>
                <w:sz w:val="22"/>
                <w:szCs w:val="22"/>
              </w:rPr>
            </w:pPr>
            <w:bookmarkStart w:id="2" w:name="_Toc183429900"/>
            <w:bookmarkStart w:id="3" w:name="_Toc183430200"/>
            <w:bookmarkStart w:id="4" w:name="_Toc80600593"/>
            <w:r>
              <w:rPr>
                <w:sz w:val="22"/>
                <w:szCs w:val="22"/>
              </w:rPr>
              <w:t>M</w:t>
            </w:r>
            <w:r w:rsidR="001D28EB">
              <w:rPr>
                <w:sz w:val="22"/>
                <w:szCs w:val="22"/>
              </w:rPr>
              <w:t>ay</w:t>
            </w:r>
            <w:r>
              <w:rPr>
                <w:sz w:val="22"/>
                <w:szCs w:val="22"/>
              </w:rPr>
              <w:t xml:space="preserve"> 31, 2021</w:t>
            </w:r>
            <w:r w:rsidR="00EE5339" w:rsidRPr="00983014">
              <w:rPr>
                <w:sz w:val="22"/>
                <w:szCs w:val="22"/>
              </w:rPr>
              <w:t xml:space="preserve"> </w:t>
            </w:r>
            <w:r w:rsidR="00CC4F71">
              <w:rPr>
                <w:sz w:val="22"/>
                <w:szCs w:val="22"/>
              </w:rPr>
              <w:t xml:space="preserve">- </w:t>
            </w:r>
            <w:r w:rsidR="00EE5339">
              <w:rPr>
                <w:sz w:val="22"/>
                <w:szCs w:val="22"/>
              </w:rPr>
              <w:t>S</w:t>
            </w:r>
            <w:r w:rsidR="00EE5339" w:rsidRPr="0057400E">
              <w:rPr>
                <w:sz w:val="22"/>
                <w:szCs w:val="22"/>
              </w:rPr>
              <w:t>TAFF REPORT</w:t>
            </w:r>
            <w:bookmarkEnd w:id="2"/>
            <w:bookmarkEnd w:id="3"/>
            <w:bookmarkEnd w:id="4"/>
          </w:p>
        </w:tc>
        <w:tc>
          <w:tcPr>
            <w:tcW w:w="2374" w:type="dxa"/>
            <w:tcBorders>
              <w:bottom w:val="nil"/>
            </w:tcBorders>
          </w:tcPr>
          <w:p w14:paraId="65D849F8" w14:textId="1300B9AB" w:rsidR="00EE5339" w:rsidRPr="00910FEA" w:rsidRDefault="00F63DA5" w:rsidP="00735139">
            <w:pPr>
              <w:pStyle w:val="Header"/>
              <w:ind w:left="-294"/>
              <w:jc w:val="center"/>
              <w:rPr>
                <w:rFonts w:ascii="Arial" w:hAnsi="Arial"/>
                <w:b/>
                <w:sz w:val="22"/>
                <w:szCs w:val="22"/>
              </w:rPr>
            </w:pPr>
            <w:r w:rsidRPr="00AA1500">
              <w:rPr>
                <w:rFonts w:ascii="Arial" w:hAnsi="Arial" w:cs="Arial"/>
                <w:sz w:val="22"/>
                <w:szCs w:val="22"/>
              </w:rPr>
              <w:t>MI-ROP-K1271-20</w:t>
            </w:r>
            <w:r w:rsidR="006F746B">
              <w:rPr>
                <w:rFonts w:ascii="Arial" w:hAnsi="Arial" w:cs="Arial"/>
                <w:sz w:val="22"/>
                <w:szCs w:val="22"/>
              </w:rPr>
              <w:t>21</w:t>
            </w:r>
          </w:p>
        </w:tc>
      </w:tr>
      <w:bookmarkEnd w:id="1"/>
    </w:tbl>
    <w:p w14:paraId="07B185E7" w14:textId="77777777" w:rsidR="00AF4326" w:rsidRPr="00CB60BD" w:rsidRDefault="00AF4326" w:rsidP="00EE5339">
      <w:pPr>
        <w:pStyle w:val="Header"/>
        <w:tabs>
          <w:tab w:val="clear" w:pos="4320"/>
          <w:tab w:val="clear" w:pos="8640"/>
        </w:tabs>
        <w:rPr>
          <w:rFonts w:ascii="Arial" w:hAnsi="Arial"/>
          <w:sz w:val="22"/>
        </w:rPr>
      </w:pPr>
    </w:p>
    <w:p w14:paraId="406A9296" w14:textId="77777777"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14:paraId="538649A6" w14:textId="77777777" w:rsidR="00AF4326" w:rsidRPr="00290754" w:rsidRDefault="00AF4326">
      <w:pPr>
        <w:jc w:val="both"/>
        <w:rPr>
          <w:rFonts w:ascii="Arial" w:hAnsi="Arial" w:cs="Arial"/>
          <w:sz w:val="22"/>
          <w:szCs w:val="22"/>
        </w:rPr>
      </w:pPr>
    </w:p>
    <w:p w14:paraId="61C4583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47A34CA" w14:textId="77777777" w:rsidR="00DB5924" w:rsidRPr="00290754" w:rsidRDefault="00DB5924" w:rsidP="00167B85">
      <w:pPr>
        <w:jc w:val="both"/>
        <w:rPr>
          <w:rFonts w:ascii="Arial" w:hAnsi="Arial" w:cs="Arial"/>
          <w:sz w:val="22"/>
          <w:szCs w:val="22"/>
        </w:rPr>
      </w:pPr>
    </w:p>
    <w:p w14:paraId="1F48034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8B35340" w14:textId="77777777" w:rsidR="00DB5924" w:rsidRPr="00290754" w:rsidRDefault="00DB5924" w:rsidP="00DB5924">
      <w:pPr>
        <w:rPr>
          <w:rFonts w:ascii="Arial" w:hAnsi="Arial" w:cs="Arial"/>
          <w:sz w:val="22"/>
          <w:szCs w:val="22"/>
        </w:rPr>
      </w:pPr>
    </w:p>
    <w:p w14:paraId="028D9386" w14:textId="77777777"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14:paraId="0C6123E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F55C948" w14:textId="77777777">
        <w:tc>
          <w:tcPr>
            <w:tcW w:w="5040" w:type="dxa"/>
          </w:tcPr>
          <w:p w14:paraId="05ABB69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78926AD" w14:textId="5C361752" w:rsidR="001159B4" w:rsidRDefault="00F63DA5">
            <w:pPr>
              <w:rPr>
                <w:rFonts w:ascii="Arial" w:hAnsi="Arial" w:cs="Arial"/>
                <w:sz w:val="22"/>
                <w:szCs w:val="22"/>
              </w:rPr>
            </w:pPr>
            <w:r>
              <w:rPr>
                <w:rFonts w:ascii="Arial" w:hAnsi="Arial" w:cs="Arial"/>
                <w:sz w:val="22"/>
                <w:szCs w:val="22"/>
              </w:rPr>
              <w:t>Henry Ford Hospital</w:t>
            </w:r>
          </w:p>
          <w:p w14:paraId="0A4A474F" w14:textId="77777777" w:rsidR="00F63DA5" w:rsidRDefault="00F63DA5">
            <w:pPr>
              <w:rPr>
                <w:rFonts w:ascii="Arial" w:hAnsi="Arial" w:cs="Arial"/>
                <w:sz w:val="22"/>
                <w:szCs w:val="22"/>
              </w:rPr>
            </w:pPr>
            <w:r w:rsidRPr="00AA1500">
              <w:rPr>
                <w:rFonts w:ascii="Arial" w:hAnsi="Arial" w:cs="Arial"/>
                <w:sz w:val="22"/>
                <w:szCs w:val="22"/>
              </w:rPr>
              <w:t>2799 West Grand Boulevard</w:t>
            </w:r>
            <w:r>
              <w:rPr>
                <w:rFonts w:ascii="Arial" w:hAnsi="Arial" w:cs="Arial"/>
                <w:sz w:val="22"/>
                <w:szCs w:val="22"/>
              </w:rPr>
              <w:t xml:space="preserve"> </w:t>
            </w:r>
          </w:p>
          <w:p w14:paraId="5D0EE436" w14:textId="08E28FE2" w:rsidR="00AF4326" w:rsidRPr="00290754" w:rsidRDefault="00F63DA5">
            <w:pPr>
              <w:rPr>
                <w:rFonts w:ascii="Arial" w:hAnsi="Arial" w:cs="Arial"/>
                <w:sz w:val="22"/>
                <w:szCs w:val="22"/>
              </w:rPr>
            </w:pPr>
            <w:r>
              <w:rPr>
                <w:rFonts w:ascii="Arial" w:hAnsi="Arial" w:cs="Arial"/>
                <w:sz w:val="22"/>
                <w:szCs w:val="22"/>
              </w:rPr>
              <w:t>Detroit</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48202</w:t>
            </w:r>
            <w:r w:rsidR="00AF4326" w:rsidRPr="00290754">
              <w:rPr>
                <w:rFonts w:ascii="Arial" w:hAnsi="Arial" w:cs="Arial"/>
                <w:sz w:val="22"/>
                <w:szCs w:val="22"/>
              </w:rPr>
              <w:t xml:space="preserve"> </w:t>
            </w:r>
          </w:p>
        </w:tc>
      </w:tr>
      <w:tr w:rsidR="00AF4326" w:rsidRPr="00290754" w14:paraId="58C0793A" w14:textId="77777777" w:rsidTr="00177285">
        <w:trPr>
          <w:trHeight w:val="273"/>
        </w:trPr>
        <w:tc>
          <w:tcPr>
            <w:tcW w:w="5040" w:type="dxa"/>
          </w:tcPr>
          <w:p w14:paraId="3917849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6460F29" w14:textId="03C55001" w:rsidR="00AF4326" w:rsidRPr="00290754" w:rsidRDefault="00F63DA5">
            <w:pPr>
              <w:rPr>
                <w:rFonts w:ascii="Arial" w:hAnsi="Arial" w:cs="Arial"/>
                <w:sz w:val="22"/>
                <w:szCs w:val="22"/>
              </w:rPr>
            </w:pPr>
            <w:r>
              <w:rPr>
                <w:rFonts w:ascii="Arial" w:hAnsi="Arial" w:cs="Arial"/>
                <w:sz w:val="22"/>
                <w:szCs w:val="22"/>
              </w:rPr>
              <w:t>K1271</w:t>
            </w:r>
          </w:p>
        </w:tc>
      </w:tr>
      <w:tr w:rsidR="00AF4326" w:rsidRPr="00290754" w14:paraId="428DA8A0" w14:textId="77777777">
        <w:tc>
          <w:tcPr>
            <w:tcW w:w="5040" w:type="dxa"/>
          </w:tcPr>
          <w:p w14:paraId="6AF77E0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3AB028D" w14:textId="22AD015B" w:rsidR="00AF4326" w:rsidRPr="00290754" w:rsidRDefault="00EC77CC">
            <w:pPr>
              <w:rPr>
                <w:rFonts w:ascii="Arial" w:hAnsi="Arial" w:cs="Arial"/>
                <w:sz w:val="22"/>
                <w:szCs w:val="22"/>
              </w:rPr>
            </w:pPr>
            <w:r>
              <w:rPr>
                <w:rFonts w:ascii="Arial" w:hAnsi="Arial" w:cs="Arial"/>
                <w:sz w:val="22"/>
                <w:szCs w:val="22"/>
              </w:rPr>
              <w:t>622110</w:t>
            </w:r>
          </w:p>
        </w:tc>
      </w:tr>
      <w:tr w:rsidR="00AF4326" w:rsidRPr="00290754" w14:paraId="311A4341" w14:textId="77777777">
        <w:tc>
          <w:tcPr>
            <w:tcW w:w="5040" w:type="dxa"/>
          </w:tcPr>
          <w:p w14:paraId="4F8ACDF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B0BDC97" w14:textId="12A9D6AC" w:rsidR="00AF4326" w:rsidRPr="00290754" w:rsidRDefault="00EC77CC">
            <w:pPr>
              <w:rPr>
                <w:rFonts w:ascii="Arial" w:hAnsi="Arial" w:cs="Arial"/>
                <w:sz w:val="22"/>
                <w:szCs w:val="22"/>
              </w:rPr>
            </w:pPr>
            <w:r>
              <w:rPr>
                <w:rFonts w:ascii="Arial" w:hAnsi="Arial" w:cs="Arial"/>
                <w:sz w:val="22"/>
                <w:szCs w:val="22"/>
              </w:rPr>
              <w:t>1</w:t>
            </w:r>
          </w:p>
        </w:tc>
      </w:tr>
      <w:tr w:rsidR="00647809" w:rsidRPr="00290754" w14:paraId="50A21D2B" w14:textId="77777777">
        <w:tc>
          <w:tcPr>
            <w:tcW w:w="5040" w:type="dxa"/>
          </w:tcPr>
          <w:p w14:paraId="5792E98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A14F259" w14:textId="5AA3C19A" w:rsidR="00647809" w:rsidRDefault="004D5F99">
            <w:pPr>
              <w:rPr>
                <w:rFonts w:ascii="Arial" w:hAnsi="Arial" w:cs="Arial"/>
                <w:sz w:val="22"/>
                <w:szCs w:val="22"/>
              </w:rPr>
            </w:pPr>
            <w:r>
              <w:rPr>
                <w:rFonts w:ascii="Arial" w:hAnsi="Arial" w:cs="Arial"/>
                <w:sz w:val="22"/>
                <w:szCs w:val="22"/>
              </w:rPr>
              <w:t>Renewal</w:t>
            </w:r>
          </w:p>
        </w:tc>
      </w:tr>
      <w:tr w:rsidR="00AF4326" w:rsidRPr="00290754" w14:paraId="33FAA6A5" w14:textId="77777777">
        <w:tc>
          <w:tcPr>
            <w:tcW w:w="5040" w:type="dxa"/>
          </w:tcPr>
          <w:p w14:paraId="7645D67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042210B" w14:textId="5988BD5A" w:rsidR="00AF4326" w:rsidRPr="00290754" w:rsidRDefault="00EC77CC">
            <w:pPr>
              <w:rPr>
                <w:rFonts w:ascii="Arial" w:hAnsi="Arial" w:cs="Arial"/>
                <w:sz w:val="22"/>
                <w:szCs w:val="22"/>
              </w:rPr>
            </w:pPr>
            <w:r w:rsidRPr="00AA1500">
              <w:rPr>
                <w:rFonts w:ascii="Arial" w:hAnsi="Arial" w:cs="Arial"/>
                <w:sz w:val="22"/>
                <w:szCs w:val="22"/>
              </w:rPr>
              <w:t>201700056</w:t>
            </w:r>
          </w:p>
        </w:tc>
      </w:tr>
      <w:tr w:rsidR="00AF4326" w:rsidRPr="00290754" w14:paraId="63B01382" w14:textId="77777777">
        <w:tc>
          <w:tcPr>
            <w:tcW w:w="5040" w:type="dxa"/>
          </w:tcPr>
          <w:p w14:paraId="31D7E75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2D23DC2" w14:textId="553AB36B" w:rsidR="00AF4326" w:rsidRPr="00290754" w:rsidRDefault="00CC4F71">
            <w:pPr>
              <w:rPr>
                <w:rFonts w:ascii="Arial" w:hAnsi="Arial" w:cs="Arial"/>
                <w:sz w:val="22"/>
                <w:szCs w:val="22"/>
              </w:rPr>
            </w:pPr>
            <w:r>
              <w:rPr>
                <w:rFonts w:ascii="Arial" w:hAnsi="Arial" w:cs="Arial"/>
                <w:sz w:val="22"/>
                <w:szCs w:val="22"/>
              </w:rPr>
              <w:t xml:space="preserve">Mr. </w:t>
            </w:r>
            <w:r w:rsidR="00EC77CC" w:rsidRPr="00AA1500">
              <w:rPr>
                <w:rFonts w:ascii="Arial" w:hAnsi="Arial" w:cs="Arial"/>
                <w:sz w:val="22"/>
                <w:szCs w:val="22"/>
              </w:rPr>
              <w:t>Dan Murakami</w:t>
            </w:r>
            <w:r w:rsidR="00CF37B7">
              <w:rPr>
                <w:rFonts w:ascii="Arial" w:hAnsi="Arial" w:cs="Arial"/>
                <w:sz w:val="22"/>
                <w:szCs w:val="22"/>
              </w:rPr>
              <w:t xml:space="preserve">, </w:t>
            </w:r>
            <w:r w:rsidR="00EC77CC" w:rsidRPr="00AA1500">
              <w:rPr>
                <w:rFonts w:ascii="Arial" w:hAnsi="Arial" w:cs="Arial"/>
                <w:sz w:val="22"/>
                <w:szCs w:val="22"/>
              </w:rPr>
              <w:t>System Facility Director</w:t>
            </w:r>
          </w:p>
          <w:p w14:paraId="169816D1" w14:textId="5E7FF482" w:rsidR="00AF4326" w:rsidRPr="00290754" w:rsidRDefault="00EC77CC">
            <w:pPr>
              <w:rPr>
                <w:rFonts w:ascii="Arial" w:hAnsi="Arial" w:cs="Arial"/>
                <w:sz w:val="22"/>
                <w:szCs w:val="22"/>
              </w:rPr>
            </w:pPr>
            <w:r>
              <w:rPr>
                <w:rFonts w:ascii="Arial" w:hAnsi="Arial" w:cs="Arial"/>
                <w:sz w:val="22"/>
                <w:szCs w:val="22"/>
              </w:rPr>
              <w:t>313-916-2202</w:t>
            </w:r>
          </w:p>
        </w:tc>
      </w:tr>
      <w:tr w:rsidR="00AF4326" w:rsidRPr="00290754" w14:paraId="2DDA6720" w14:textId="77777777">
        <w:tc>
          <w:tcPr>
            <w:tcW w:w="5040" w:type="dxa"/>
          </w:tcPr>
          <w:p w14:paraId="74E95C48" w14:textId="2C1D8C1F" w:rsidR="00AF4326" w:rsidRPr="00290754" w:rsidRDefault="00AF4326">
            <w:pPr>
              <w:rPr>
                <w:rFonts w:ascii="Arial" w:hAnsi="Arial" w:cs="Arial"/>
                <w:sz w:val="22"/>
                <w:szCs w:val="22"/>
              </w:rPr>
            </w:pPr>
            <w:r w:rsidRPr="00290754">
              <w:rPr>
                <w:rFonts w:ascii="Arial" w:hAnsi="Arial" w:cs="Arial"/>
                <w:sz w:val="22"/>
                <w:szCs w:val="22"/>
              </w:rPr>
              <w:t>AQD Contact</w:t>
            </w:r>
            <w:r w:rsidR="000951ED">
              <w:rPr>
                <w:rFonts w:ascii="Arial" w:hAnsi="Arial" w:cs="Arial"/>
                <w:sz w:val="22"/>
                <w:szCs w:val="22"/>
              </w:rPr>
              <w:t>(s)</w:t>
            </w:r>
            <w:r w:rsidRPr="00290754">
              <w:rPr>
                <w:rFonts w:ascii="Arial" w:hAnsi="Arial" w:cs="Arial"/>
                <w:sz w:val="22"/>
                <w:szCs w:val="22"/>
              </w:rPr>
              <w:t>:</w:t>
            </w:r>
          </w:p>
        </w:tc>
        <w:tc>
          <w:tcPr>
            <w:tcW w:w="5220" w:type="dxa"/>
          </w:tcPr>
          <w:p w14:paraId="3786323D" w14:textId="58EDB1DE" w:rsidR="00AF4326" w:rsidRPr="00290754" w:rsidRDefault="00EC77CC">
            <w:pPr>
              <w:rPr>
                <w:rFonts w:ascii="Arial" w:hAnsi="Arial" w:cs="Arial"/>
                <w:sz w:val="22"/>
                <w:szCs w:val="22"/>
              </w:rPr>
            </w:pPr>
            <w:r>
              <w:rPr>
                <w:rFonts w:ascii="Arial" w:hAnsi="Arial" w:cs="Arial"/>
                <w:sz w:val="22"/>
                <w:szCs w:val="22"/>
              </w:rPr>
              <w:t>Mr. Stephen Weis</w:t>
            </w:r>
            <w:r w:rsidR="00AF4326" w:rsidRPr="00290754">
              <w:rPr>
                <w:rFonts w:ascii="Arial" w:hAnsi="Arial" w:cs="Arial"/>
                <w:sz w:val="22"/>
                <w:szCs w:val="22"/>
              </w:rPr>
              <w:t xml:space="preserve">, </w:t>
            </w:r>
            <w:r w:rsidR="004D5F99" w:rsidRPr="004D5F99">
              <w:rPr>
                <w:rFonts w:ascii="Arial" w:hAnsi="Arial" w:cs="Arial"/>
                <w:sz w:val="22"/>
                <w:szCs w:val="22"/>
              </w:rPr>
              <w:t>Senior Environmental Engineer</w:t>
            </w:r>
          </w:p>
          <w:p w14:paraId="3745D353" w14:textId="77777777" w:rsidR="00EC77CC" w:rsidRDefault="00EC77CC" w:rsidP="00EC77CC">
            <w:pPr>
              <w:rPr>
                <w:rFonts w:ascii="Arial" w:hAnsi="Arial" w:cs="Arial"/>
                <w:sz w:val="22"/>
                <w:szCs w:val="22"/>
              </w:rPr>
            </w:pPr>
            <w:r>
              <w:rPr>
                <w:rFonts w:ascii="Arial" w:hAnsi="Arial" w:cs="Arial"/>
                <w:sz w:val="22"/>
                <w:szCs w:val="22"/>
              </w:rPr>
              <w:t>Inspector</w:t>
            </w:r>
          </w:p>
          <w:p w14:paraId="0CC8DDF7" w14:textId="54A42150" w:rsidR="00EC77CC" w:rsidRPr="00733D11" w:rsidRDefault="00EC77CC" w:rsidP="00EC77CC">
            <w:pPr>
              <w:rPr>
                <w:rFonts w:ascii="Arial" w:hAnsi="Arial" w:cs="Arial"/>
                <w:sz w:val="22"/>
                <w:szCs w:val="22"/>
              </w:rPr>
            </w:pPr>
            <w:r w:rsidRPr="00733D11">
              <w:rPr>
                <w:rFonts w:ascii="Arial" w:hAnsi="Arial" w:cs="Arial"/>
                <w:sz w:val="22"/>
                <w:szCs w:val="22"/>
              </w:rPr>
              <w:t>313-</w:t>
            </w:r>
            <w:r>
              <w:rPr>
                <w:rFonts w:ascii="Arial" w:hAnsi="Arial" w:cs="Arial"/>
                <w:sz w:val="22"/>
                <w:szCs w:val="22"/>
              </w:rPr>
              <w:t>720</w:t>
            </w:r>
            <w:r w:rsidRPr="00733D11">
              <w:rPr>
                <w:rFonts w:ascii="Arial" w:hAnsi="Arial" w:cs="Arial"/>
                <w:sz w:val="22"/>
                <w:szCs w:val="22"/>
              </w:rPr>
              <w:t>-</w:t>
            </w:r>
            <w:r>
              <w:rPr>
                <w:rFonts w:ascii="Arial" w:hAnsi="Arial" w:cs="Arial"/>
                <w:sz w:val="22"/>
                <w:szCs w:val="22"/>
              </w:rPr>
              <w:t>5831</w:t>
            </w:r>
          </w:p>
          <w:p w14:paraId="10F7F2CC" w14:textId="77777777" w:rsidR="00EC77CC" w:rsidRDefault="00EC77CC" w:rsidP="00EC77CC">
            <w:pPr>
              <w:rPr>
                <w:rFonts w:ascii="Arial" w:hAnsi="Arial" w:cs="Arial"/>
                <w:sz w:val="22"/>
                <w:szCs w:val="22"/>
              </w:rPr>
            </w:pPr>
          </w:p>
          <w:p w14:paraId="132A3A14" w14:textId="77777777" w:rsidR="00EC77CC" w:rsidRDefault="00EC77CC" w:rsidP="00EC77CC">
            <w:pPr>
              <w:rPr>
                <w:rFonts w:ascii="Arial" w:hAnsi="Arial" w:cs="Arial"/>
                <w:sz w:val="22"/>
                <w:szCs w:val="22"/>
              </w:rPr>
            </w:pPr>
            <w:r>
              <w:rPr>
                <w:rFonts w:ascii="Arial" w:hAnsi="Arial" w:cs="Arial"/>
                <w:sz w:val="22"/>
                <w:szCs w:val="22"/>
              </w:rPr>
              <w:t>Ms. Julie Brunner, P.E., Environmental Quality Specialist</w:t>
            </w:r>
          </w:p>
          <w:p w14:paraId="5602CD0F" w14:textId="77777777" w:rsidR="00EC77CC" w:rsidRDefault="00EC77CC" w:rsidP="00EC77CC">
            <w:pPr>
              <w:rPr>
                <w:rFonts w:ascii="Arial" w:hAnsi="Arial" w:cs="Arial"/>
                <w:sz w:val="22"/>
                <w:szCs w:val="22"/>
              </w:rPr>
            </w:pPr>
            <w:r>
              <w:rPr>
                <w:rFonts w:ascii="Arial" w:hAnsi="Arial" w:cs="Arial"/>
                <w:sz w:val="22"/>
                <w:szCs w:val="22"/>
              </w:rPr>
              <w:t>ROP Writer</w:t>
            </w:r>
          </w:p>
          <w:p w14:paraId="32422035" w14:textId="44819057" w:rsidR="00AF4326" w:rsidRPr="00290754" w:rsidRDefault="00EC77CC" w:rsidP="00EC77CC">
            <w:pPr>
              <w:rPr>
                <w:rFonts w:ascii="Arial" w:hAnsi="Arial" w:cs="Arial"/>
                <w:sz w:val="22"/>
                <w:szCs w:val="22"/>
              </w:rPr>
            </w:pPr>
            <w:r>
              <w:rPr>
                <w:rFonts w:ascii="Arial" w:hAnsi="Arial" w:cs="Arial"/>
                <w:sz w:val="22"/>
                <w:szCs w:val="22"/>
              </w:rPr>
              <w:t>517-275-0415</w:t>
            </w:r>
          </w:p>
        </w:tc>
      </w:tr>
      <w:tr w:rsidR="00AF4326" w:rsidRPr="00290754" w14:paraId="15177853" w14:textId="77777777">
        <w:tc>
          <w:tcPr>
            <w:tcW w:w="5040" w:type="dxa"/>
          </w:tcPr>
          <w:p w14:paraId="2EB2F03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1B76E84" w14:textId="60FC7C4E" w:rsidR="00AF4326" w:rsidRPr="00290754" w:rsidRDefault="00EC77CC">
            <w:pPr>
              <w:rPr>
                <w:rFonts w:ascii="Arial" w:hAnsi="Arial" w:cs="Arial"/>
                <w:sz w:val="22"/>
                <w:szCs w:val="22"/>
              </w:rPr>
            </w:pPr>
            <w:r>
              <w:rPr>
                <w:rFonts w:ascii="Arial" w:hAnsi="Arial" w:cs="Arial"/>
                <w:sz w:val="22"/>
                <w:szCs w:val="22"/>
              </w:rPr>
              <w:t>April 12, 2017</w:t>
            </w:r>
          </w:p>
        </w:tc>
      </w:tr>
      <w:tr w:rsidR="00AF4326" w:rsidRPr="00290754" w14:paraId="65573567" w14:textId="77777777">
        <w:trPr>
          <w:trHeight w:val="165"/>
        </w:trPr>
        <w:tc>
          <w:tcPr>
            <w:tcW w:w="5040" w:type="dxa"/>
          </w:tcPr>
          <w:p w14:paraId="406FCEB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C5AE02F" w14:textId="55FC0B2E" w:rsidR="00AF4326" w:rsidRPr="00290754" w:rsidRDefault="00EC77CC">
            <w:pPr>
              <w:rPr>
                <w:rFonts w:ascii="Arial" w:hAnsi="Arial" w:cs="Arial"/>
                <w:sz w:val="22"/>
                <w:szCs w:val="22"/>
              </w:rPr>
            </w:pPr>
            <w:r>
              <w:rPr>
                <w:rFonts w:ascii="Arial" w:hAnsi="Arial" w:cs="Arial"/>
                <w:sz w:val="22"/>
                <w:szCs w:val="22"/>
              </w:rPr>
              <w:t>April 12, 2017</w:t>
            </w:r>
          </w:p>
        </w:tc>
      </w:tr>
      <w:tr w:rsidR="00AF4326" w:rsidRPr="00290754" w14:paraId="18E18A33" w14:textId="77777777">
        <w:trPr>
          <w:trHeight w:val="165"/>
        </w:trPr>
        <w:tc>
          <w:tcPr>
            <w:tcW w:w="5040" w:type="dxa"/>
          </w:tcPr>
          <w:p w14:paraId="5DA8917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6E0CB3C" w14:textId="68052F4A" w:rsidR="00AF4326" w:rsidRPr="00290754" w:rsidRDefault="004D5F99">
            <w:pPr>
              <w:rPr>
                <w:rFonts w:ascii="Arial" w:hAnsi="Arial" w:cs="Arial"/>
                <w:sz w:val="22"/>
                <w:szCs w:val="22"/>
              </w:rPr>
            </w:pPr>
            <w:r>
              <w:rPr>
                <w:rFonts w:ascii="Arial" w:hAnsi="Arial" w:cs="Arial"/>
                <w:sz w:val="22"/>
                <w:szCs w:val="22"/>
              </w:rPr>
              <w:t>Yes</w:t>
            </w:r>
          </w:p>
        </w:tc>
      </w:tr>
      <w:tr w:rsidR="00AF4326" w:rsidRPr="00290754" w14:paraId="39218320" w14:textId="77777777">
        <w:trPr>
          <w:trHeight w:val="165"/>
        </w:trPr>
        <w:tc>
          <w:tcPr>
            <w:tcW w:w="5040" w:type="dxa"/>
          </w:tcPr>
          <w:p w14:paraId="1F7F925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C1E8000" w14:textId="11E868F8" w:rsidR="00AF4326" w:rsidRPr="00290754" w:rsidRDefault="00F90DBC">
            <w:pPr>
              <w:rPr>
                <w:rFonts w:ascii="Arial" w:hAnsi="Arial" w:cs="Arial"/>
                <w:sz w:val="22"/>
                <w:szCs w:val="22"/>
              </w:rPr>
            </w:pPr>
            <w:r>
              <w:rPr>
                <w:rFonts w:ascii="Arial" w:hAnsi="Arial" w:cs="Arial"/>
                <w:sz w:val="22"/>
                <w:szCs w:val="22"/>
              </w:rPr>
              <w:t>May 31, 2021</w:t>
            </w:r>
          </w:p>
        </w:tc>
      </w:tr>
      <w:tr w:rsidR="00AF4326" w:rsidRPr="00290754" w14:paraId="1806684F" w14:textId="77777777">
        <w:tc>
          <w:tcPr>
            <w:tcW w:w="5040" w:type="dxa"/>
          </w:tcPr>
          <w:p w14:paraId="55B037A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4547B2D" w14:textId="285C9E6D" w:rsidR="00AF4326" w:rsidRPr="00290754" w:rsidRDefault="00F90DBC">
            <w:pPr>
              <w:rPr>
                <w:rFonts w:ascii="Arial" w:hAnsi="Arial" w:cs="Arial"/>
                <w:sz w:val="22"/>
                <w:szCs w:val="22"/>
              </w:rPr>
            </w:pPr>
            <w:r>
              <w:rPr>
                <w:rFonts w:ascii="Arial" w:hAnsi="Arial" w:cs="Arial"/>
                <w:sz w:val="22"/>
                <w:szCs w:val="22"/>
              </w:rPr>
              <w:t>June 30, 2021</w:t>
            </w:r>
          </w:p>
        </w:tc>
      </w:tr>
    </w:tbl>
    <w:p w14:paraId="48DC54F2" w14:textId="77777777" w:rsidR="00AF4326" w:rsidRPr="00CB60BD" w:rsidRDefault="00AF4326">
      <w:pPr>
        <w:rPr>
          <w:rFonts w:ascii="Arial" w:hAnsi="Arial" w:cs="Arial"/>
          <w:sz w:val="22"/>
          <w:szCs w:val="22"/>
        </w:rPr>
      </w:pPr>
    </w:p>
    <w:p w14:paraId="47B3B53C" w14:textId="77777777" w:rsidR="00AF4326" w:rsidRPr="00290754" w:rsidRDefault="00AF4326">
      <w:pPr>
        <w:rPr>
          <w:rFonts w:ascii="Arial" w:hAnsi="Arial" w:cs="Arial"/>
          <w:b/>
          <w:sz w:val="22"/>
          <w:szCs w:val="22"/>
          <w:u w:val="single"/>
        </w:rPr>
      </w:pPr>
      <w:bookmarkStart w:id="9" w:name="_Toc480946818"/>
      <w:bookmarkStart w:id="1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9"/>
      <w:bookmarkEnd w:id="10"/>
    </w:p>
    <w:p w14:paraId="543C9929" w14:textId="77777777" w:rsidR="00AF4326" w:rsidRPr="00290754" w:rsidRDefault="00AF4326">
      <w:pPr>
        <w:rPr>
          <w:rFonts w:ascii="Arial" w:hAnsi="Arial" w:cs="Arial"/>
          <w:sz w:val="22"/>
          <w:szCs w:val="22"/>
        </w:rPr>
      </w:pPr>
    </w:p>
    <w:p w14:paraId="4AA2A117" w14:textId="140D075C" w:rsidR="00AF4326" w:rsidRDefault="0024451C" w:rsidP="000951ED">
      <w:pPr>
        <w:jc w:val="both"/>
        <w:rPr>
          <w:rFonts w:ascii="Arial" w:hAnsi="Arial" w:cs="Arial"/>
          <w:sz w:val="22"/>
          <w:szCs w:val="22"/>
        </w:rPr>
      </w:pPr>
      <w:r w:rsidRPr="0024451C">
        <w:rPr>
          <w:rFonts w:ascii="Arial" w:hAnsi="Arial" w:cs="Arial"/>
          <w:sz w:val="22"/>
          <w:szCs w:val="22"/>
        </w:rPr>
        <w:t xml:space="preserve">The Henry Ford </w:t>
      </w:r>
      <w:r>
        <w:rPr>
          <w:rFonts w:ascii="Arial" w:hAnsi="Arial" w:cs="Arial"/>
          <w:sz w:val="22"/>
          <w:szCs w:val="22"/>
        </w:rPr>
        <w:t>Hospital</w:t>
      </w:r>
      <w:r w:rsidRPr="0024451C">
        <w:rPr>
          <w:rFonts w:ascii="Arial" w:hAnsi="Arial" w:cs="Arial"/>
          <w:sz w:val="22"/>
          <w:szCs w:val="22"/>
        </w:rPr>
        <w:t xml:space="preserve"> on West Grand Boulevard is the original hospital in the Henry Ford Health</w:t>
      </w:r>
      <w:r w:rsidR="000951ED">
        <w:rPr>
          <w:rFonts w:ascii="Arial" w:hAnsi="Arial" w:cs="Arial"/>
          <w:sz w:val="22"/>
          <w:szCs w:val="22"/>
        </w:rPr>
        <w:t xml:space="preserve"> </w:t>
      </w:r>
      <w:r w:rsidRPr="0024451C">
        <w:rPr>
          <w:rFonts w:ascii="Arial" w:hAnsi="Arial" w:cs="Arial"/>
          <w:sz w:val="22"/>
          <w:szCs w:val="22"/>
        </w:rPr>
        <w:t>System.</w:t>
      </w:r>
      <w:r>
        <w:rPr>
          <w:rFonts w:ascii="Arial" w:hAnsi="Arial" w:cs="Arial"/>
          <w:sz w:val="22"/>
          <w:szCs w:val="22"/>
        </w:rPr>
        <w:t xml:space="preserve"> </w:t>
      </w:r>
      <w:r w:rsidRPr="0024451C">
        <w:rPr>
          <w:rFonts w:ascii="Arial" w:hAnsi="Arial" w:cs="Arial"/>
          <w:sz w:val="22"/>
          <w:szCs w:val="22"/>
        </w:rPr>
        <w:t>The facility is a medical care facility, as well as a medical</w:t>
      </w:r>
      <w:r>
        <w:rPr>
          <w:rFonts w:ascii="Arial" w:hAnsi="Arial" w:cs="Arial"/>
          <w:sz w:val="22"/>
          <w:szCs w:val="22"/>
        </w:rPr>
        <w:t xml:space="preserve"> </w:t>
      </w:r>
      <w:r w:rsidRPr="0024451C">
        <w:rPr>
          <w:rFonts w:ascii="Arial" w:hAnsi="Arial" w:cs="Arial"/>
          <w:sz w:val="22"/>
          <w:szCs w:val="22"/>
        </w:rPr>
        <w:t xml:space="preserve">education and research complex. The </w:t>
      </w:r>
      <w:r>
        <w:rPr>
          <w:rFonts w:ascii="Arial" w:hAnsi="Arial" w:cs="Arial"/>
          <w:sz w:val="22"/>
          <w:szCs w:val="22"/>
        </w:rPr>
        <w:t>h</w:t>
      </w:r>
      <w:r w:rsidRPr="0024451C">
        <w:rPr>
          <w:rFonts w:ascii="Arial" w:hAnsi="Arial" w:cs="Arial"/>
          <w:sz w:val="22"/>
          <w:szCs w:val="22"/>
        </w:rPr>
        <w:t>ospital facility is located on approximately 38 acres of land that is</w:t>
      </w:r>
      <w:r>
        <w:rPr>
          <w:rFonts w:ascii="Arial" w:hAnsi="Arial" w:cs="Arial"/>
          <w:sz w:val="22"/>
          <w:szCs w:val="22"/>
        </w:rPr>
        <w:t xml:space="preserve"> </w:t>
      </w:r>
      <w:r w:rsidRPr="0024451C">
        <w:rPr>
          <w:rFonts w:ascii="Arial" w:hAnsi="Arial" w:cs="Arial"/>
          <w:sz w:val="22"/>
          <w:szCs w:val="22"/>
        </w:rPr>
        <w:t>bounded by West Grand Boulevard to the south, Pallister Avenue to the north, the John C. Lodge</w:t>
      </w:r>
      <w:r>
        <w:rPr>
          <w:rFonts w:ascii="Arial" w:hAnsi="Arial" w:cs="Arial"/>
          <w:sz w:val="22"/>
          <w:szCs w:val="22"/>
        </w:rPr>
        <w:t xml:space="preserve"> </w:t>
      </w:r>
      <w:r w:rsidRPr="0024451C">
        <w:rPr>
          <w:rFonts w:ascii="Arial" w:hAnsi="Arial" w:cs="Arial"/>
          <w:sz w:val="22"/>
          <w:szCs w:val="22"/>
        </w:rPr>
        <w:t>Freeway/southbound Lodge Service Drive to the east, and Poe Avenue to the west. The area around the</w:t>
      </w:r>
      <w:r>
        <w:rPr>
          <w:rFonts w:ascii="Arial" w:hAnsi="Arial" w:cs="Arial"/>
          <w:sz w:val="22"/>
          <w:szCs w:val="22"/>
        </w:rPr>
        <w:t xml:space="preserve"> </w:t>
      </w:r>
      <w:r w:rsidRPr="0024451C">
        <w:rPr>
          <w:rFonts w:ascii="Arial" w:hAnsi="Arial" w:cs="Arial"/>
          <w:sz w:val="22"/>
          <w:szCs w:val="22"/>
        </w:rPr>
        <w:t xml:space="preserve">Henry Ford </w:t>
      </w:r>
      <w:r>
        <w:rPr>
          <w:rFonts w:ascii="Arial" w:hAnsi="Arial" w:cs="Arial"/>
          <w:sz w:val="22"/>
          <w:szCs w:val="22"/>
        </w:rPr>
        <w:t>Hospital</w:t>
      </w:r>
      <w:r w:rsidRPr="0024451C">
        <w:rPr>
          <w:rFonts w:ascii="Arial" w:hAnsi="Arial" w:cs="Arial"/>
          <w:sz w:val="22"/>
          <w:szCs w:val="22"/>
        </w:rPr>
        <w:t xml:space="preserve"> consists of residential and commercial properties.</w:t>
      </w:r>
    </w:p>
    <w:p w14:paraId="4CC718C7" w14:textId="180C5645" w:rsidR="0024451C" w:rsidRDefault="0024451C" w:rsidP="000951ED">
      <w:pPr>
        <w:jc w:val="both"/>
        <w:rPr>
          <w:rFonts w:ascii="Arial" w:hAnsi="Arial" w:cs="Arial"/>
          <w:sz w:val="22"/>
          <w:szCs w:val="22"/>
        </w:rPr>
      </w:pPr>
    </w:p>
    <w:p w14:paraId="2C56440C" w14:textId="3E449AE0" w:rsidR="00D5627E" w:rsidRDefault="00D5627E" w:rsidP="000951ED">
      <w:pPr>
        <w:jc w:val="both"/>
        <w:rPr>
          <w:rFonts w:ascii="Arial" w:hAnsi="Arial" w:cs="Arial"/>
          <w:sz w:val="22"/>
          <w:szCs w:val="22"/>
        </w:rPr>
      </w:pPr>
      <w:r w:rsidRPr="00D5627E">
        <w:rPr>
          <w:rFonts w:ascii="Arial" w:hAnsi="Arial" w:cs="Arial"/>
          <w:sz w:val="22"/>
          <w:szCs w:val="22"/>
        </w:rPr>
        <w:t xml:space="preserve">The Henry Ford </w:t>
      </w:r>
      <w:r>
        <w:rPr>
          <w:rFonts w:ascii="Arial" w:hAnsi="Arial" w:cs="Arial"/>
          <w:sz w:val="22"/>
          <w:szCs w:val="22"/>
        </w:rPr>
        <w:t>Hospital</w:t>
      </w:r>
      <w:r w:rsidRPr="00D5627E">
        <w:rPr>
          <w:rFonts w:ascii="Arial" w:hAnsi="Arial" w:cs="Arial"/>
          <w:sz w:val="22"/>
          <w:szCs w:val="22"/>
        </w:rPr>
        <w:t xml:space="preserve"> currently consists of 15 buildings, which contain 3.22 million gross square feet of</w:t>
      </w:r>
      <w:r>
        <w:rPr>
          <w:rFonts w:ascii="Arial" w:hAnsi="Arial" w:cs="Arial"/>
          <w:sz w:val="22"/>
          <w:szCs w:val="22"/>
        </w:rPr>
        <w:t xml:space="preserve"> </w:t>
      </w:r>
      <w:r w:rsidRPr="00D5627E">
        <w:rPr>
          <w:rFonts w:ascii="Arial" w:hAnsi="Arial" w:cs="Arial"/>
          <w:sz w:val="22"/>
          <w:szCs w:val="22"/>
        </w:rPr>
        <w:t>space; this includes all of the floors of the buildings, and the facility’s parking garage. The last additions of</w:t>
      </w:r>
      <w:r>
        <w:rPr>
          <w:rFonts w:ascii="Arial" w:hAnsi="Arial" w:cs="Arial"/>
          <w:sz w:val="22"/>
          <w:szCs w:val="22"/>
        </w:rPr>
        <w:t xml:space="preserve"> </w:t>
      </w:r>
      <w:r w:rsidRPr="00D5627E">
        <w:rPr>
          <w:rFonts w:ascii="Arial" w:hAnsi="Arial" w:cs="Arial"/>
          <w:sz w:val="22"/>
          <w:szCs w:val="22"/>
        </w:rPr>
        <w:t>buildings at the facility involved the construction of the West Pavilion Building in 1998, and the addition of two</w:t>
      </w:r>
      <w:r>
        <w:rPr>
          <w:rFonts w:ascii="Arial" w:hAnsi="Arial" w:cs="Arial"/>
          <w:sz w:val="22"/>
          <w:szCs w:val="22"/>
        </w:rPr>
        <w:t xml:space="preserve"> </w:t>
      </w:r>
      <w:r w:rsidRPr="00D5627E">
        <w:rPr>
          <w:rFonts w:ascii="Arial" w:hAnsi="Arial" w:cs="Arial"/>
          <w:sz w:val="22"/>
          <w:szCs w:val="22"/>
        </w:rPr>
        <w:t xml:space="preserve">floors in 2008. </w:t>
      </w:r>
      <w:r>
        <w:rPr>
          <w:rFonts w:ascii="Arial" w:hAnsi="Arial" w:cs="Arial"/>
          <w:sz w:val="22"/>
          <w:szCs w:val="22"/>
        </w:rPr>
        <w:t>Construction was finished</w:t>
      </w:r>
      <w:r w:rsidR="009D7F2B">
        <w:rPr>
          <w:rFonts w:ascii="Arial" w:hAnsi="Arial" w:cs="Arial"/>
          <w:sz w:val="22"/>
          <w:szCs w:val="22"/>
        </w:rPr>
        <w:t xml:space="preserve"> in November 2020</w:t>
      </w:r>
      <w:r>
        <w:rPr>
          <w:rFonts w:ascii="Arial" w:hAnsi="Arial" w:cs="Arial"/>
          <w:sz w:val="22"/>
          <w:szCs w:val="22"/>
        </w:rPr>
        <w:t xml:space="preserve"> on </w:t>
      </w:r>
      <w:r w:rsidR="009F4F30" w:rsidRPr="00D5627E">
        <w:rPr>
          <w:rFonts w:ascii="Arial" w:hAnsi="Arial" w:cs="Arial"/>
          <w:sz w:val="22"/>
          <w:szCs w:val="22"/>
        </w:rPr>
        <w:t>the Brigitte Harris</w:t>
      </w:r>
      <w:r w:rsidR="009F4F30">
        <w:rPr>
          <w:rFonts w:ascii="Arial" w:hAnsi="Arial" w:cs="Arial"/>
          <w:sz w:val="22"/>
          <w:szCs w:val="22"/>
        </w:rPr>
        <w:t xml:space="preserve"> </w:t>
      </w:r>
      <w:r w:rsidR="009F4F30" w:rsidRPr="00D5627E">
        <w:rPr>
          <w:rFonts w:ascii="Arial" w:hAnsi="Arial" w:cs="Arial"/>
          <w:sz w:val="22"/>
          <w:szCs w:val="22"/>
        </w:rPr>
        <w:t xml:space="preserve">Cancer Pavilion </w:t>
      </w:r>
      <w:r w:rsidR="009F4F30">
        <w:rPr>
          <w:rFonts w:ascii="Arial" w:hAnsi="Arial" w:cs="Arial"/>
          <w:sz w:val="22"/>
          <w:szCs w:val="22"/>
        </w:rPr>
        <w:t xml:space="preserve">located </w:t>
      </w:r>
      <w:r w:rsidRPr="00D5627E">
        <w:rPr>
          <w:rFonts w:ascii="Arial" w:hAnsi="Arial" w:cs="Arial"/>
          <w:sz w:val="22"/>
          <w:szCs w:val="22"/>
        </w:rPr>
        <w:t>on the south side of West Grand</w:t>
      </w:r>
      <w:r>
        <w:rPr>
          <w:rFonts w:ascii="Arial" w:hAnsi="Arial" w:cs="Arial"/>
          <w:sz w:val="22"/>
          <w:szCs w:val="22"/>
        </w:rPr>
        <w:t xml:space="preserve"> </w:t>
      </w:r>
      <w:r w:rsidRPr="00D5627E">
        <w:rPr>
          <w:rFonts w:ascii="Arial" w:hAnsi="Arial" w:cs="Arial"/>
          <w:sz w:val="22"/>
          <w:szCs w:val="22"/>
        </w:rPr>
        <w:t xml:space="preserve">Boulevard, directly across the street from the main hospital building. The building </w:t>
      </w:r>
      <w:r>
        <w:rPr>
          <w:rFonts w:ascii="Arial" w:hAnsi="Arial" w:cs="Arial"/>
          <w:sz w:val="22"/>
          <w:szCs w:val="22"/>
        </w:rPr>
        <w:t>is</w:t>
      </w:r>
      <w:r w:rsidRPr="00D5627E">
        <w:rPr>
          <w:rFonts w:ascii="Arial" w:hAnsi="Arial" w:cs="Arial"/>
          <w:sz w:val="22"/>
          <w:szCs w:val="22"/>
        </w:rPr>
        <w:t xml:space="preserve"> a six story structure with 187,000 square feet of building space.</w:t>
      </w:r>
    </w:p>
    <w:p w14:paraId="6D168F99" w14:textId="63944705" w:rsidR="00D5627E" w:rsidRDefault="00D5627E" w:rsidP="000951ED">
      <w:pPr>
        <w:jc w:val="both"/>
        <w:rPr>
          <w:rFonts w:ascii="Arial" w:hAnsi="Arial" w:cs="Arial"/>
          <w:sz w:val="22"/>
          <w:szCs w:val="22"/>
        </w:rPr>
      </w:pPr>
    </w:p>
    <w:p w14:paraId="63843C13" w14:textId="14E5A9BB" w:rsidR="006B38F9" w:rsidRDefault="006B38F9" w:rsidP="000951ED">
      <w:pPr>
        <w:jc w:val="both"/>
        <w:rPr>
          <w:rFonts w:ascii="Arial" w:hAnsi="Arial" w:cs="Arial"/>
          <w:sz w:val="22"/>
          <w:szCs w:val="22"/>
        </w:rPr>
      </w:pPr>
      <w:r w:rsidRPr="006B38F9">
        <w:rPr>
          <w:rFonts w:ascii="Arial" w:hAnsi="Arial" w:cs="Arial"/>
          <w:sz w:val="22"/>
          <w:szCs w:val="22"/>
        </w:rPr>
        <w:t xml:space="preserve">Henry Ford </w:t>
      </w:r>
      <w:r>
        <w:rPr>
          <w:rFonts w:ascii="Arial" w:hAnsi="Arial" w:cs="Arial"/>
          <w:sz w:val="22"/>
          <w:szCs w:val="22"/>
        </w:rPr>
        <w:t xml:space="preserve">Hospital </w:t>
      </w:r>
      <w:r w:rsidRPr="006B38F9">
        <w:rPr>
          <w:rFonts w:ascii="Arial" w:hAnsi="Arial" w:cs="Arial"/>
          <w:sz w:val="22"/>
          <w:szCs w:val="22"/>
        </w:rPr>
        <w:t>operates boilers that supply steam to the facility</w:t>
      </w:r>
      <w:r w:rsidR="009D7F2B">
        <w:rPr>
          <w:rFonts w:ascii="Arial" w:hAnsi="Arial" w:cs="Arial"/>
          <w:sz w:val="22"/>
          <w:szCs w:val="22"/>
        </w:rPr>
        <w:t xml:space="preserve"> for</w:t>
      </w:r>
      <w:r w:rsidR="004243C9">
        <w:rPr>
          <w:rFonts w:ascii="Arial" w:hAnsi="Arial" w:cs="Arial"/>
          <w:sz w:val="22"/>
          <w:szCs w:val="22"/>
        </w:rPr>
        <w:t xml:space="preserve"> use in</w:t>
      </w:r>
      <w:r w:rsidR="009D7F2B">
        <w:rPr>
          <w:rFonts w:ascii="Arial" w:hAnsi="Arial" w:cs="Arial"/>
          <w:sz w:val="22"/>
          <w:szCs w:val="22"/>
        </w:rPr>
        <w:t xml:space="preserve"> hospital equipment</w:t>
      </w:r>
      <w:r w:rsidRPr="006B38F9">
        <w:rPr>
          <w:rFonts w:ascii="Arial" w:hAnsi="Arial" w:cs="Arial"/>
          <w:sz w:val="22"/>
          <w:szCs w:val="22"/>
        </w:rPr>
        <w:t>.</w:t>
      </w:r>
      <w:r>
        <w:rPr>
          <w:rFonts w:ascii="Arial" w:hAnsi="Arial" w:cs="Arial"/>
          <w:sz w:val="22"/>
          <w:szCs w:val="22"/>
        </w:rPr>
        <w:t xml:space="preserve"> </w:t>
      </w:r>
      <w:r w:rsidRPr="006B38F9">
        <w:rPr>
          <w:rFonts w:ascii="Arial" w:hAnsi="Arial" w:cs="Arial"/>
          <w:sz w:val="22"/>
          <w:szCs w:val="22"/>
        </w:rPr>
        <w:t>The powerhouse includes three</w:t>
      </w:r>
      <w:r w:rsidR="009D7F2B">
        <w:rPr>
          <w:rFonts w:ascii="Arial" w:hAnsi="Arial" w:cs="Arial"/>
          <w:sz w:val="22"/>
          <w:szCs w:val="22"/>
        </w:rPr>
        <w:t xml:space="preserve"> </w:t>
      </w:r>
      <w:r w:rsidRPr="006B38F9">
        <w:rPr>
          <w:rFonts w:ascii="Arial" w:hAnsi="Arial" w:cs="Arial"/>
          <w:sz w:val="22"/>
          <w:szCs w:val="22"/>
        </w:rPr>
        <w:t>boilers that are capable of producing 70,000 pounds of steam per hour. The</w:t>
      </w:r>
      <w:r>
        <w:rPr>
          <w:rFonts w:ascii="Arial" w:hAnsi="Arial" w:cs="Arial"/>
          <w:sz w:val="22"/>
          <w:szCs w:val="22"/>
        </w:rPr>
        <w:t xml:space="preserve"> t</w:t>
      </w:r>
      <w:r w:rsidRPr="006B38F9">
        <w:rPr>
          <w:rFonts w:ascii="Arial" w:hAnsi="Arial" w:cs="Arial"/>
          <w:sz w:val="22"/>
          <w:szCs w:val="22"/>
        </w:rPr>
        <w:t>hree</w:t>
      </w:r>
      <w:r>
        <w:rPr>
          <w:rFonts w:ascii="Arial" w:hAnsi="Arial" w:cs="Arial"/>
          <w:sz w:val="22"/>
          <w:szCs w:val="22"/>
        </w:rPr>
        <w:t xml:space="preserve"> (3)</w:t>
      </w:r>
      <w:r w:rsidRPr="006B38F9">
        <w:rPr>
          <w:rFonts w:ascii="Arial" w:hAnsi="Arial" w:cs="Arial"/>
          <w:sz w:val="22"/>
          <w:szCs w:val="22"/>
        </w:rPr>
        <w:t xml:space="preserve"> Nebraska boilers </w:t>
      </w:r>
      <w:r>
        <w:rPr>
          <w:rFonts w:ascii="Arial" w:hAnsi="Arial" w:cs="Arial"/>
          <w:sz w:val="22"/>
          <w:szCs w:val="22"/>
        </w:rPr>
        <w:t xml:space="preserve">are designated </w:t>
      </w:r>
      <w:bookmarkStart w:id="11" w:name="_Hlk64379249"/>
      <w:r w:rsidRPr="00751755">
        <w:rPr>
          <w:rFonts w:ascii="Arial" w:hAnsi="Arial" w:cs="Arial"/>
          <w:sz w:val="22"/>
          <w:szCs w:val="22"/>
        </w:rPr>
        <w:t>EUBOILER</w:t>
      </w:r>
      <w:r w:rsidR="00D4201E" w:rsidRPr="00751755">
        <w:rPr>
          <w:rFonts w:ascii="Arial" w:hAnsi="Arial" w:cs="Arial"/>
          <w:sz w:val="22"/>
          <w:szCs w:val="22"/>
        </w:rPr>
        <w:t>1,</w:t>
      </w:r>
      <w:r w:rsidRPr="00751755">
        <w:rPr>
          <w:rFonts w:ascii="Arial" w:hAnsi="Arial" w:cs="Arial"/>
          <w:sz w:val="22"/>
          <w:szCs w:val="22"/>
        </w:rPr>
        <w:t xml:space="preserve"> EUBOILER</w:t>
      </w:r>
      <w:r w:rsidR="00D4201E" w:rsidRPr="00751755">
        <w:rPr>
          <w:rFonts w:ascii="Arial" w:hAnsi="Arial" w:cs="Arial"/>
          <w:sz w:val="22"/>
          <w:szCs w:val="22"/>
        </w:rPr>
        <w:t>2</w:t>
      </w:r>
      <w:r w:rsidRPr="00751755">
        <w:rPr>
          <w:rFonts w:ascii="Arial" w:hAnsi="Arial" w:cs="Arial"/>
          <w:sz w:val="22"/>
          <w:szCs w:val="22"/>
        </w:rPr>
        <w:t xml:space="preserve"> </w:t>
      </w:r>
      <w:r w:rsidRPr="006B38F9">
        <w:rPr>
          <w:rFonts w:ascii="Arial" w:hAnsi="Arial" w:cs="Arial"/>
          <w:sz w:val="22"/>
          <w:szCs w:val="22"/>
        </w:rPr>
        <w:t>and EUBOILER</w:t>
      </w:r>
      <w:r w:rsidR="00751755">
        <w:rPr>
          <w:rFonts w:ascii="Arial" w:hAnsi="Arial" w:cs="Arial"/>
          <w:sz w:val="22"/>
          <w:szCs w:val="22"/>
        </w:rPr>
        <w:t>3</w:t>
      </w:r>
      <w:bookmarkEnd w:id="11"/>
      <w:r>
        <w:rPr>
          <w:rFonts w:ascii="Arial" w:hAnsi="Arial" w:cs="Arial"/>
          <w:sz w:val="22"/>
          <w:szCs w:val="22"/>
        </w:rPr>
        <w:t>. E</w:t>
      </w:r>
      <w:r w:rsidRPr="006B38F9">
        <w:rPr>
          <w:rFonts w:ascii="Arial" w:hAnsi="Arial" w:cs="Arial"/>
          <w:sz w:val="22"/>
          <w:szCs w:val="22"/>
        </w:rPr>
        <w:t>ach hav</w:t>
      </w:r>
      <w:r>
        <w:rPr>
          <w:rFonts w:ascii="Arial" w:hAnsi="Arial" w:cs="Arial"/>
          <w:sz w:val="22"/>
          <w:szCs w:val="22"/>
        </w:rPr>
        <w:t xml:space="preserve">e </w:t>
      </w:r>
      <w:r w:rsidRPr="006B38F9">
        <w:rPr>
          <w:rFonts w:ascii="Arial" w:hAnsi="Arial" w:cs="Arial"/>
          <w:sz w:val="22"/>
          <w:szCs w:val="22"/>
        </w:rPr>
        <w:t>a maximum rated</w:t>
      </w:r>
      <w:r>
        <w:rPr>
          <w:rFonts w:ascii="Arial" w:hAnsi="Arial" w:cs="Arial"/>
          <w:sz w:val="22"/>
          <w:szCs w:val="22"/>
        </w:rPr>
        <w:t xml:space="preserve"> </w:t>
      </w:r>
      <w:r w:rsidRPr="006B38F9">
        <w:rPr>
          <w:rFonts w:ascii="Arial" w:hAnsi="Arial" w:cs="Arial"/>
          <w:sz w:val="22"/>
          <w:szCs w:val="22"/>
        </w:rPr>
        <w:t>heat input capacity of 8</w:t>
      </w:r>
      <w:r w:rsidR="00952DF8">
        <w:rPr>
          <w:rFonts w:ascii="Arial" w:hAnsi="Arial" w:cs="Arial"/>
          <w:sz w:val="22"/>
          <w:szCs w:val="22"/>
        </w:rPr>
        <w:t>6</w:t>
      </w:r>
      <w:r w:rsidRPr="006B38F9">
        <w:rPr>
          <w:rFonts w:ascii="Arial" w:hAnsi="Arial" w:cs="Arial"/>
          <w:sz w:val="22"/>
          <w:szCs w:val="22"/>
        </w:rPr>
        <w:t>.4 MMBTU/hour</w:t>
      </w:r>
      <w:r>
        <w:rPr>
          <w:rFonts w:ascii="Arial" w:hAnsi="Arial" w:cs="Arial"/>
          <w:sz w:val="22"/>
          <w:szCs w:val="22"/>
        </w:rPr>
        <w:t xml:space="preserve"> and </w:t>
      </w:r>
      <w:r w:rsidRPr="006B38F9">
        <w:rPr>
          <w:rFonts w:ascii="Arial" w:hAnsi="Arial" w:cs="Arial"/>
          <w:sz w:val="22"/>
          <w:szCs w:val="22"/>
        </w:rPr>
        <w:t xml:space="preserve">are capable of firing natural gas </w:t>
      </w:r>
      <w:r>
        <w:rPr>
          <w:rFonts w:ascii="Arial" w:hAnsi="Arial" w:cs="Arial"/>
          <w:sz w:val="22"/>
          <w:szCs w:val="22"/>
        </w:rPr>
        <w:t>with</w:t>
      </w:r>
      <w:r w:rsidRPr="006B38F9">
        <w:rPr>
          <w:rFonts w:ascii="Arial" w:hAnsi="Arial" w:cs="Arial"/>
          <w:sz w:val="22"/>
          <w:szCs w:val="22"/>
        </w:rPr>
        <w:t xml:space="preserve"> diesel</w:t>
      </w:r>
      <w:r>
        <w:rPr>
          <w:rFonts w:ascii="Arial" w:hAnsi="Arial" w:cs="Arial"/>
          <w:sz w:val="22"/>
          <w:szCs w:val="22"/>
        </w:rPr>
        <w:t xml:space="preserve"> </w:t>
      </w:r>
      <w:r w:rsidRPr="006B38F9">
        <w:rPr>
          <w:rFonts w:ascii="Arial" w:hAnsi="Arial" w:cs="Arial"/>
          <w:sz w:val="22"/>
          <w:szCs w:val="22"/>
        </w:rPr>
        <w:t>fuel</w:t>
      </w:r>
      <w:r>
        <w:rPr>
          <w:rFonts w:ascii="Arial" w:hAnsi="Arial" w:cs="Arial"/>
          <w:sz w:val="22"/>
          <w:szCs w:val="22"/>
        </w:rPr>
        <w:t xml:space="preserve"> for back up</w:t>
      </w:r>
      <w:r w:rsidRPr="006B38F9">
        <w:rPr>
          <w:rFonts w:ascii="Arial" w:hAnsi="Arial" w:cs="Arial"/>
          <w:sz w:val="22"/>
          <w:szCs w:val="22"/>
        </w:rPr>
        <w:t>.</w:t>
      </w:r>
    </w:p>
    <w:p w14:paraId="4A2A2829" w14:textId="4E538BFA" w:rsidR="006B38F9" w:rsidRDefault="006B38F9" w:rsidP="000951ED">
      <w:pPr>
        <w:jc w:val="both"/>
        <w:rPr>
          <w:rFonts w:ascii="Arial" w:hAnsi="Arial" w:cs="Arial"/>
          <w:sz w:val="22"/>
          <w:szCs w:val="22"/>
        </w:rPr>
      </w:pPr>
    </w:p>
    <w:p w14:paraId="762DE2EA" w14:textId="28E68F09" w:rsidR="006B38F9" w:rsidRDefault="006B38F9" w:rsidP="000951ED">
      <w:pPr>
        <w:jc w:val="both"/>
        <w:rPr>
          <w:rFonts w:ascii="Arial" w:hAnsi="Arial" w:cs="Arial"/>
          <w:sz w:val="22"/>
          <w:szCs w:val="22"/>
        </w:rPr>
      </w:pPr>
      <w:r w:rsidRPr="006B38F9">
        <w:rPr>
          <w:rFonts w:ascii="Arial" w:hAnsi="Arial" w:cs="Arial"/>
          <w:sz w:val="22"/>
          <w:szCs w:val="22"/>
        </w:rPr>
        <w:t>Henry Ford Hospital currently has</w:t>
      </w:r>
      <w:r>
        <w:rPr>
          <w:rFonts w:ascii="Arial" w:hAnsi="Arial" w:cs="Arial"/>
          <w:sz w:val="22"/>
          <w:szCs w:val="22"/>
        </w:rPr>
        <w:t xml:space="preserve"> </w:t>
      </w:r>
      <w:r w:rsidR="00D666CA">
        <w:rPr>
          <w:rFonts w:ascii="Arial" w:hAnsi="Arial" w:cs="Arial"/>
          <w:sz w:val="22"/>
          <w:szCs w:val="22"/>
        </w:rPr>
        <w:t>ten (10)</w:t>
      </w:r>
      <w:r w:rsidRPr="006B38F9">
        <w:rPr>
          <w:rFonts w:ascii="Arial" w:hAnsi="Arial" w:cs="Arial"/>
          <w:sz w:val="22"/>
          <w:szCs w:val="22"/>
        </w:rPr>
        <w:t xml:space="preserve"> </w:t>
      </w:r>
      <w:r>
        <w:rPr>
          <w:rFonts w:ascii="Arial" w:hAnsi="Arial" w:cs="Arial"/>
          <w:sz w:val="22"/>
          <w:szCs w:val="22"/>
        </w:rPr>
        <w:t xml:space="preserve">diesel fuel-fired </w:t>
      </w:r>
      <w:r w:rsidRPr="006B38F9">
        <w:rPr>
          <w:rFonts w:ascii="Arial" w:hAnsi="Arial" w:cs="Arial"/>
          <w:sz w:val="22"/>
          <w:szCs w:val="22"/>
        </w:rPr>
        <w:t xml:space="preserve">emergency back-up engine generators at the facility to ensure that the </w:t>
      </w:r>
      <w:r>
        <w:rPr>
          <w:rFonts w:ascii="Arial" w:hAnsi="Arial" w:cs="Arial"/>
          <w:sz w:val="22"/>
          <w:szCs w:val="22"/>
        </w:rPr>
        <w:t xml:space="preserve">facility </w:t>
      </w:r>
      <w:r w:rsidRPr="006B38F9">
        <w:rPr>
          <w:rFonts w:ascii="Arial" w:hAnsi="Arial" w:cs="Arial"/>
          <w:sz w:val="22"/>
          <w:szCs w:val="22"/>
        </w:rPr>
        <w:t>can function in the case</w:t>
      </w:r>
      <w:r>
        <w:rPr>
          <w:rFonts w:ascii="Arial" w:hAnsi="Arial" w:cs="Arial"/>
          <w:sz w:val="22"/>
          <w:szCs w:val="22"/>
        </w:rPr>
        <w:t xml:space="preserve"> </w:t>
      </w:r>
      <w:r w:rsidRPr="006B38F9">
        <w:rPr>
          <w:rFonts w:ascii="Arial" w:hAnsi="Arial" w:cs="Arial"/>
          <w:sz w:val="22"/>
          <w:szCs w:val="22"/>
        </w:rPr>
        <w:t xml:space="preserve">of an interruption of electrical power from the </w:t>
      </w:r>
      <w:r w:rsidR="0055129C">
        <w:rPr>
          <w:rFonts w:ascii="Arial" w:hAnsi="Arial" w:cs="Arial"/>
          <w:sz w:val="22"/>
          <w:szCs w:val="22"/>
        </w:rPr>
        <w:t xml:space="preserve">local </w:t>
      </w:r>
      <w:r w:rsidRPr="006B38F9">
        <w:rPr>
          <w:rFonts w:ascii="Arial" w:hAnsi="Arial" w:cs="Arial"/>
          <w:sz w:val="22"/>
          <w:szCs w:val="22"/>
        </w:rPr>
        <w:t>utility.</w:t>
      </w:r>
    </w:p>
    <w:p w14:paraId="50F130F0" w14:textId="3896EB37" w:rsidR="006B38F9" w:rsidRDefault="006B38F9" w:rsidP="000951ED">
      <w:pPr>
        <w:jc w:val="both"/>
        <w:rPr>
          <w:rFonts w:ascii="Arial" w:hAnsi="Arial" w:cs="Arial"/>
          <w:sz w:val="22"/>
          <w:szCs w:val="22"/>
        </w:rPr>
      </w:pPr>
    </w:p>
    <w:p w14:paraId="10CA6A3C" w14:textId="4519A30B" w:rsidR="009D7F2B" w:rsidRDefault="009D7F2B" w:rsidP="000951ED">
      <w:pPr>
        <w:jc w:val="both"/>
        <w:rPr>
          <w:rFonts w:ascii="Arial" w:hAnsi="Arial" w:cs="Arial"/>
          <w:sz w:val="22"/>
          <w:szCs w:val="22"/>
        </w:rPr>
      </w:pPr>
      <w:r>
        <w:rPr>
          <w:rFonts w:ascii="Arial" w:hAnsi="Arial" w:cs="Arial"/>
          <w:sz w:val="22"/>
          <w:szCs w:val="22"/>
        </w:rPr>
        <w:t>Equipment that has been removed from the facility include the ethylene oxide</w:t>
      </w:r>
      <w:r w:rsidR="00D666CA">
        <w:rPr>
          <w:rFonts w:ascii="Arial" w:hAnsi="Arial" w:cs="Arial"/>
          <w:sz w:val="22"/>
          <w:szCs w:val="22"/>
        </w:rPr>
        <w:t xml:space="preserve"> </w:t>
      </w:r>
      <w:r>
        <w:rPr>
          <w:rFonts w:ascii="Arial" w:hAnsi="Arial" w:cs="Arial"/>
          <w:sz w:val="22"/>
          <w:szCs w:val="22"/>
        </w:rPr>
        <w:t xml:space="preserve">(ETO) sterilizers which sterilized hospital equipment.  The last sterilizer was removed </w:t>
      </w:r>
      <w:r w:rsidRPr="009B4AB1">
        <w:rPr>
          <w:rFonts w:ascii="Arial" w:hAnsi="Arial" w:cs="Arial"/>
          <w:sz w:val="22"/>
          <w:szCs w:val="22"/>
        </w:rPr>
        <w:t>in Oct</w:t>
      </w:r>
      <w:r>
        <w:rPr>
          <w:rFonts w:ascii="Arial" w:hAnsi="Arial" w:cs="Arial"/>
          <w:sz w:val="22"/>
          <w:szCs w:val="22"/>
        </w:rPr>
        <w:t>ober of</w:t>
      </w:r>
      <w:r w:rsidRPr="009B4AB1">
        <w:rPr>
          <w:rFonts w:ascii="Arial" w:hAnsi="Arial" w:cs="Arial"/>
          <w:sz w:val="22"/>
          <w:szCs w:val="22"/>
        </w:rPr>
        <w:t> 2019</w:t>
      </w:r>
      <w:r>
        <w:rPr>
          <w:rFonts w:ascii="Arial" w:hAnsi="Arial" w:cs="Arial"/>
          <w:sz w:val="22"/>
          <w:szCs w:val="22"/>
        </w:rPr>
        <w:t>. There are</w:t>
      </w:r>
      <w:r w:rsidRPr="009B4AB1">
        <w:rPr>
          <w:rFonts w:ascii="Arial" w:hAnsi="Arial" w:cs="Arial"/>
          <w:sz w:val="22"/>
          <w:szCs w:val="22"/>
        </w:rPr>
        <w:t xml:space="preserve"> no plans for</w:t>
      </w:r>
      <w:r>
        <w:rPr>
          <w:rFonts w:ascii="Arial" w:hAnsi="Arial" w:cs="Arial"/>
          <w:sz w:val="22"/>
          <w:szCs w:val="22"/>
        </w:rPr>
        <w:t xml:space="preserve"> any</w:t>
      </w:r>
      <w:r w:rsidRPr="009B4AB1">
        <w:rPr>
          <w:rFonts w:ascii="Arial" w:hAnsi="Arial" w:cs="Arial"/>
          <w:sz w:val="22"/>
          <w:szCs w:val="22"/>
        </w:rPr>
        <w:t xml:space="preserve"> future ETO sterilization at the hospital. </w:t>
      </w:r>
      <w:r>
        <w:rPr>
          <w:rFonts w:ascii="Arial" w:hAnsi="Arial" w:cs="Arial"/>
          <w:sz w:val="22"/>
          <w:szCs w:val="22"/>
        </w:rPr>
        <w:t>Three (</w:t>
      </w:r>
      <w:r w:rsidRPr="009B4AB1">
        <w:rPr>
          <w:rFonts w:ascii="Arial" w:hAnsi="Arial" w:cs="Arial"/>
          <w:sz w:val="22"/>
          <w:szCs w:val="22"/>
        </w:rPr>
        <w:t>3</w:t>
      </w:r>
      <w:r>
        <w:rPr>
          <w:rFonts w:ascii="Arial" w:hAnsi="Arial" w:cs="Arial"/>
          <w:sz w:val="22"/>
          <w:szCs w:val="22"/>
        </w:rPr>
        <w:t>)</w:t>
      </w:r>
      <w:r w:rsidRPr="009B4AB1">
        <w:rPr>
          <w:rFonts w:ascii="Arial" w:hAnsi="Arial" w:cs="Arial"/>
          <w:sz w:val="22"/>
          <w:szCs w:val="22"/>
        </w:rPr>
        <w:t xml:space="preserve"> </w:t>
      </w:r>
      <w:r w:rsidR="00754A7A" w:rsidRPr="00754A7A">
        <w:rPr>
          <w:rFonts w:ascii="Arial" w:hAnsi="Arial" w:cs="Arial"/>
          <w:sz w:val="22"/>
          <w:szCs w:val="22"/>
        </w:rPr>
        <w:t>diesel</w:t>
      </w:r>
      <w:r w:rsidR="009F4F30">
        <w:rPr>
          <w:rFonts w:ascii="Arial" w:hAnsi="Arial" w:cs="Arial"/>
          <w:sz w:val="22"/>
          <w:szCs w:val="22"/>
        </w:rPr>
        <w:t xml:space="preserve"> fuel</w:t>
      </w:r>
      <w:r w:rsidR="00754A7A" w:rsidRPr="00754A7A">
        <w:rPr>
          <w:rFonts w:ascii="Arial" w:hAnsi="Arial" w:cs="Arial"/>
          <w:sz w:val="22"/>
          <w:szCs w:val="22"/>
        </w:rPr>
        <w:t xml:space="preserve">-fired </w:t>
      </w:r>
      <w:r w:rsidRPr="009B4AB1">
        <w:rPr>
          <w:rFonts w:ascii="Arial" w:hAnsi="Arial" w:cs="Arial"/>
          <w:sz w:val="22"/>
          <w:szCs w:val="22"/>
        </w:rPr>
        <w:t>peak shaver engines</w:t>
      </w:r>
      <w:r>
        <w:rPr>
          <w:rFonts w:ascii="Arial" w:hAnsi="Arial" w:cs="Arial"/>
          <w:sz w:val="22"/>
          <w:szCs w:val="22"/>
        </w:rPr>
        <w:t xml:space="preserve"> for power generation </w:t>
      </w:r>
      <w:r w:rsidR="00754A7A">
        <w:rPr>
          <w:rFonts w:ascii="Arial" w:hAnsi="Arial" w:cs="Arial"/>
          <w:sz w:val="22"/>
          <w:szCs w:val="22"/>
        </w:rPr>
        <w:t>were</w:t>
      </w:r>
      <w:r>
        <w:rPr>
          <w:rFonts w:ascii="Arial" w:hAnsi="Arial" w:cs="Arial"/>
          <w:sz w:val="22"/>
          <w:szCs w:val="22"/>
        </w:rPr>
        <w:t xml:space="preserve"> </w:t>
      </w:r>
      <w:r w:rsidR="00754A7A" w:rsidRPr="00754A7A">
        <w:rPr>
          <w:rFonts w:ascii="Arial" w:hAnsi="Arial" w:cs="Arial"/>
          <w:sz w:val="22"/>
          <w:szCs w:val="22"/>
        </w:rPr>
        <w:t>permanently taken out of service in April of 2013.</w:t>
      </w:r>
      <w:r w:rsidR="00754A7A">
        <w:rPr>
          <w:rFonts w:ascii="Arial" w:hAnsi="Arial" w:cs="Arial"/>
          <w:sz w:val="22"/>
          <w:szCs w:val="22"/>
        </w:rPr>
        <w:t xml:space="preserve"> A </w:t>
      </w:r>
      <w:r w:rsidR="00754A7A" w:rsidRPr="00754A7A">
        <w:rPr>
          <w:rFonts w:ascii="Arial" w:hAnsi="Arial" w:cs="Arial"/>
          <w:sz w:val="22"/>
          <w:szCs w:val="22"/>
        </w:rPr>
        <w:t>Cleaver Brooks natural gas-fired boiler</w:t>
      </w:r>
      <w:r w:rsidR="00754A7A">
        <w:rPr>
          <w:rFonts w:ascii="Arial" w:hAnsi="Arial" w:cs="Arial"/>
          <w:sz w:val="22"/>
          <w:szCs w:val="22"/>
        </w:rPr>
        <w:t xml:space="preserve"> </w:t>
      </w:r>
      <w:r w:rsidR="00754A7A" w:rsidRPr="00754A7A">
        <w:rPr>
          <w:rFonts w:ascii="Arial" w:hAnsi="Arial" w:cs="Arial"/>
          <w:sz w:val="22"/>
          <w:szCs w:val="22"/>
        </w:rPr>
        <w:t>rated at 16.3</w:t>
      </w:r>
      <w:r w:rsidR="00754A7A">
        <w:rPr>
          <w:rFonts w:ascii="Arial" w:hAnsi="Arial" w:cs="Arial"/>
          <w:sz w:val="22"/>
          <w:szCs w:val="22"/>
        </w:rPr>
        <w:t xml:space="preserve"> </w:t>
      </w:r>
      <w:r w:rsidR="00754A7A" w:rsidRPr="00754A7A">
        <w:rPr>
          <w:rFonts w:ascii="Arial" w:hAnsi="Arial" w:cs="Arial"/>
          <w:sz w:val="22"/>
          <w:szCs w:val="22"/>
        </w:rPr>
        <w:t>MMBTU/hour</w:t>
      </w:r>
      <w:r w:rsidR="00754A7A">
        <w:rPr>
          <w:rFonts w:ascii="Arial" w:hAnsi="Arial" w:cs="Arial"/>
          <w:sz w:val="22"/>
          <w:szCs w:val="22"/>
        </w:rPr>
        <w:t xml:space="preserve"> </w:t>
      </w:r>
      <w:r w:rsidR="00754A7A" w:rsidRPr="00754A7A">
        <w:rPr>
          <w:rFonts w:ascii="Arial" w:hAnsi="Arial" w:cs="Arial"/>
          <w:sz w:val="22"/>
          <w:szCs w:val="22"/>
        </w:rPr>
        <w:t>was permanently shut down and removed from the facility in April of 2013.</w:t>
      </w:r>
      <w:r w:rsidR="00976F2E">
        <w:rPr>
          <w:rFonts w:ascii="Arial" w:hAnsi="Arial" w:cs="Arial"/>
          <w:sz w:val="22"/>
          <w:szCs w:val="22"/>
        </w:rPr>
        <w:t xml:space="preserve"> Two (2) diesel fuel-fired </w:t>
      </w:r>
      <w:r w:rsidR="00976F2E" w:rsidRPr="006B38F9">
        <w:rPr>
          <w:rFonts w:ascii="Arial" w:hAnsi="Arial" w:cs="Arial"/>
          <w:sz w:val="22"/>
          <w:szCs w:val="22"/>
        </w:rPr>
        <w:t>emergency back-up engine generators</w:t>
      </w:r>
      <w:r w:rsidR="00976F2E">
        <w:rPr>
          <w:rFonts w:ascii="Arial" w:hAnsi="Arial" w:cs="Arial"/>
          <w:sz w:val="22"/>
          <w:szCs w:val="22"/>
        </w:rPr>
        <w:t xml:space="preserve"> have been dismantled and removed </w:t>
      </w:r>
      <w:r w:rsidR="009F4F30">
        <w:rPr>
          <w:rFonts w:ascii="Arial" w:hAnsi="Arial" w:cs="Arial"/>
          <w:sz w:val="22"/>
          <w:szCs w:val="22"/>
        </w:rPr>
        <w:t xml:space="preserve">from </w:t>
      </w:r>
      <w:r w:rsidR="00976F2E">
        <w:rPr>
          <w:rFonts w:ascii="Arial" w:hAnsi="Arial" w:cs="Arial"/>
          <w:sz w:val="22"/>
          <w:szCs w:val="22"/>
        </w:rPr>
        <w:t xml:space="preserve">service. </w:t>
      </w:r>
    </w:p>
    <w:p w14:paraId="696982C3" w14:textId="77777777" w:rsidR="009D7F2B" w:rsidRDefault="009D7F2B" w:rsidP="000951ED">
      <w:pPr>
        <w:jc w:val="both"/>
        <w:rPr>
          <w:rFonts w:ascii="Arial" w:hAnsi="Arial" w:cs="Arial"/>
          <w:sz w:val="22"/>
          <w:szCs w:val="22"/>
        </w:rPr>
      </w:pPr>
    </w:p>
    <w:p w14:paraId="5C0AC034" w14:textId="6301A3AE" w:rsidR="00AF4326" w:rsidRPr="00880972" w:rsidRDefault="00DB5924" w:rsidP="000951ED">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6F3B9B">
        <w:rPr>
          <w:rFonts w:ascii="Arial" w:hAnsi="Arial" w:cs="Arial"/>
          <w:b/>
          <w:sz w:val="22"/>
          <w:szCs w:val="22"/>
        </w:rPr>
        <w:t>2019</w:t>
      </w:r>
      <w:r w:rsidR="00AF4326" w:rsidRPr="00290754">
        <w:rPr>
          <w:rFonts w:ascii="Arial" w:hAnsi="Arial" w:cs="Arial"/>
          <w:sz w:val="22"/>
          <w:szCs w:val="22"/>
        </w:rPr>
        <w:t>.</w:t>
      </w:r>
    </w:p>
    <w:p w14:paraId="237C645B" w14:textId="77777777" w:rsidR="00AF4326" w:rsidRPr="00290754" w:rsidRDefault="00AF4326">
      <w:pPr>
        <w:rPr>
          <w:rFonts w:ascii="Arial" w:hAnsi="Arial" w:cs="Arial"/>
          <w:sz w:val="22"/>
          <w:szCs w:val="22"/>
        </w:rPr>
      </w:pPr>
    </w:p>
    <w:p w14:paraId="7622CC4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002A13F"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9993BBF" w14:textId="77777777" w:rsidTr="00240431">
        <w:trPr>
          <w:tblHeader/>
        </w:trPr>
        <w:tc>
          <w:tcPr>
            <w:tcW w:w="5130" w:type="dxa"/>
            <w:shd w:val="pct10" w:color="auto" w:fill="auto"/>
          </w:tcPr>
          <w:p w14:paraId="6FF0BA3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125938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CC84598" w14:textId="77777777" w:rsidTr="00240431">
        <w:tc>
          <w:tcPr>
            <w:tcW w:w="5130" w:type="dxa"/>
          </w:tcPr>
          <w:p w14:paraId="2695CD7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BF8A469" w14:textId="5167A841" w:rsidR="00F734C6" w:rsidRPr="00290754" w:rsidRDefault="006F3B9B" w:rsidP="00E63937">
            <w:pPr>
              <w:jc w:val="center"/>
              <w:rPr>
                <w:rFonts w:ascii="Arial" w:hAnsi="Arial" w:cs="Arial"/>
                <w:sz w:val="22"/>
                <w:szCs w:val="22"/>
              </w:rPr>
            </w:pPr>
            <w:r>
              <w:rPr>
                <w:rFonts w:ascii="Arial" w:hAnsi="Arial" w:cs="Arial"/>
                <w:sz w:val="22"/>
                <w:szCs w:val="22"/>
              </w:rPr>
              <w:t>18.7</w:t>
            </w:r>
          </w:p>
        </w:tc>
      </w:tr>
      <w:tr w:rsidR="00F734C6" w:rsidRPr="00290754" w14:paraId="09CD2B4D" w14:textId="77777777" w:rsidTr="00240431">
        <w:tc>
          <w:tcPr>
            <w:tcW w:w="5130" w:type="dxa"/>
          </w:tcPr>
          <w:p w14:paraId="5A22BA8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15A8C83" w14:textId="2FB9ED2F" w:rsidR="00F734C6" w:rsidRPr="00290754" w:rsidRDefault="006F3B9B" w:rsidP="00E63937">
            <w:pPr>
              <w:jc w:val="center"/>
              <w:rPr>
                <w:rFonts w:ascii="Arial" w:hAnsi="Arial" w:cs="Arial"/>
                <w:sz w:val="22"/>
                <w:szCs w:val="22"/>
              </w:rPr>
            </w:pPr>
            <w:r>
              <w:rPr>
                <w:rFonts w:ascii="Arial" w:hAnsi="Arial" w:cs="Arial"/>
                <w:sz w:val="22"/>
                <w:szCs w:val="22"/>
              </w:rPr>
              <w:t>0.00011</w:t>
            </w:r>
          </w:p>
        </w:tc>
      </w:tr>
      <w:tr w:rsidR="00F734C6" w:rsidRPr="00290754" w14:paraId="164C9578" w14:textId="77777777" w:rsidTr="00240431">
        <w:tc>
          <w:tcPr>
            <w:tcW w:w="5130" w:type="dxa"/>
          </w:tcPr>
          <w:p w14:paraId="1F02D4C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AAAD224" w14:textId="51DF4DDD" w:rsidR="00F734C6" w:rsidRPr="00290754" w:rsidRDefault="006F3B9B" w:rsidP="00E63937">
            <w:pPr>
              <w:jc w:val="center"/>
              <w:rPr>
                <w:rFonts w:ascii="Arial" w:hAnsi="Arial" w:cs="Arial"/>
                <w:sz w:val="22"/>
                <w:szCs w:val="22"/>
              </w:rPr>
            </w:pPr>
            <w:r>
              <w:rPr>
                <w:rFonts w:ascii="Arial" w:hAnsi="Arial" w:cs="Arial"/>
                <w:sz w:val="22"/>
                <w:szCs w:val="22"/>
              </w:rPr>
              <w:t>24.1</w:t>
            </w:r>
          </w:p>
        </w:tc>
      </w:tr>
      <w:tr w:rsidR="00F734C6" w:rsidRPr="00290754" w14:paraId="0DE62F1A" w14:textId="77777777" w:rsidTr="00240431">
        <w:tc>
          <w:tcPr>
            <w:tcW w:w="5130" w:type="dxa"/>
          </w:tcPr>
          <w:p w14:paraId="130EEB6C" w14:textId="4C5C7257" w:rsidR="00F734C6" w:rsidRPr="00290754" w:rsidRDefault="00F734C6" w:rsidP="00E63937">
            <w:pPr>
              <w:rPr>
                <w:rFonts w:ascii="Arial" w:hAnsi="Arial" w:cs="Arial"/>
                <w:sz w:val="22"/>
                <w:szCs w:val="22"/>
              </w:rPr>
            </w:pPr>
            <w:r w:rsidRPr="00290754">
              <w:rPr>
                <w:rFonts w:ascii="Arial" w:hAnsi="Arial" w:cs="Arial"/>
                <w:sz w:val="22"/>
                <w:szCs w:val="22"/>
              </w:rPr>
              <w:t>PM</w:t>
            </w:r>
            <w:r w:rsidR="00A115E7">
              <w:rPr>
                <w:rFonts w:ascii="Arial" w:hAnsi="Arial" w:cs="Arial"/>
                <w:sz w:val="22"/>
                <w:szCs w:val="22"/>
              </w:rPr>
              <w:t>10*</w:t>
            </w:r>
          </w:p>
        </w:tc>
        <w:tc>
          <w:tcPr>
            <w:tcW w:w="5130" w:type="dxa"/>
          </w:tcPr>
          <w:p w14:paraId="3E6A4502" w14:textId="4B886341" w:rsidR="00F734C6" w:rsidRPr="00290754" w:rsidRDefault="006F3B9B" w:rsidP="00E63937">
            <w:pPr>
              <w:jc w:val="center"/>
              <w:rPr>
                <w:rFonts w:ascii="Arial" w:hAnsi="Arial" w:cs="Arial"/>
                <w:sz w:val="22"/>
                <w:szCs w:val="22"/>
              </w:rPr>
            </w:pPr>
            <w:r>
              <w:rPr>
                <w:rFonts w:ascii="Arial" w:hAnsi="Arial" w:cs="Arial"/>
                <w:sz w:val="22"/>
                <w:szCs w:val="22"/>
              </w:rPr>
              <w:t>1.6</w:t>
            </w:r>
          </w:p>
        </w:tc>
      </w:tr>
      <w:tr w:rsidR="00F734C6" w:rsidRPr="00290754" w14:paraId="1AE93286" w14:textId="77777777" w:rsidTr="00240431">
        <w:tc>
          <w:tcPr>
            <w:tcW w:w="5130" w:type="dxa"/>
          </w:tcPr>
          <w:p w14:paraId="52A9B5F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3B67D13" w14:textId="215787DF" w:rsidR="00F734C6" w:rsidRPr="00290754" w:rsidRDefault="006F3B9B" w:rsidP="00E63937">
            <w:pPr>
              <w:jc w:val="center"/>
              <w:rPr>
                <w:rFonts w:ascii="Arial" w:hAnsi="Arial" w:cs="Arial"/>
                <w:sz w:val="22"/>
                <w:szCs w:val="22"/>
              </w:rPr>
            </w:pPr>
            <w:r>
              <w:rPr>
                <w:rFonts w:ascii="Arial" w:hAnsi="Arial" w:cs="Arial"/>
                <w:sz w:val="22"/>
                <w:szCs w:val="22"/>
              </w:rPr>
              <w:t>0.29</w:t>
            </w:r>
          </w:p>
        </w:tc>
      </w:tr>
      <w:tr w:rsidR="00F734C6" w:rsidRPr="00290754" w14:paraId="2AA07407" w14:textId="77777777" w:rsidTr="00240431">
        <w:tc>
          <w:tcPr>
            <w:tcW w:w="5130" w:type="dxa"/>
          </w:tcPr>
          <w:p w14:paraId="7F43F26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CB659D0" w14:textId="3468221A" w:rsidR="00F734C6" w:rsidRPr="00290754" w:rsidRDefault="006F3B9B" w:rsidP="00E63937">
            <w:pPr>
              <w:jc w:val="center"/>
              <w:rPr>
                <w:rFonts w:ascii="Arial" w:hAnsi="Arial" w:cs="Arial"/>
                <w:sz w:val="22"/>
                <w:szCs w:val="22"/>
              </w:rPr>
            </w:pPr>
            <w:r>
              <w:rPr>
                <w:rFonts w:ascii="Arial" w:hAnsi="Arial" w:cs="Arial"/>
                <w:sz w:val="22"/>
                <w:szCs w:val="22"/>
              </w:rPr>
              <w:t>1.4</w:t>
            </w:r>
          </w:p>
        </w:tc>
      </w:tr>
    </w:tbl>
    <w:p w14:paraId="019466C3" w14:textId="77777777" w:rsidR="00A115E7" w:rsidRPr="00290754" w:rsidRDefault="00A115E7" w:rsidP="00A115E7">
      <w:pPr>
        <w:ind w:left="360" w:hanging="180"/>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3537021C" w14:textId="77777777" w:rsidR="00A115E7" w:rsidRPr="00CB60BD" w:rsidRDefault="00A115E7" w:rsidP="00A115E7">
      <w:pPr>
        <w:rPr>
          <w:rFonts w:ascii="Arial" w:hAnsi="Arial" w:cs="Arial"/>
          <w:sz w:val="22"/>
          <w:szCs w:val="22"/>
        </w:rPr>
      </w:pPr>
    </w:p>
    <w:p w14:paraId="1A58B9A7" w14:textId="113F9823" w:rsidR="00A115E7" w:rsidRPr="00290754" w:rsidRDefault="00A115E7" w:rsidP="000951ED">
      <w:pPr>
        <w:jc w:val="both"/>
        <w:rPr>
          <w:rFonts w:ascii="Arial" w:hAnsi="Arial" w:cs="Arial"/>
          <w:sz w:val="22"/>
          <w:szCs w:val="22"/>
        </w:rPr>
      </w:pPr>
      <w:r>
        <w:rPr>
          <w:rFonts w:ascii="Arial" w:hAnsi="Arial" w:cs="Arial"/>
          <w:sz w:val="22"/>
          <w:szCs w:val="22"/>
        </w:rPr>
        <w:t xml:space="preserve">Henry Ford Hospital is a true minor source of </w:t>
      </w:r>
      <w:r w:rsidRPr="00F734C6">
        <w:rPr>
          <w:rFonts w:ascii="Arial" w:hAnsi="Arial" w:cs="Arial"/>
          <w:sz w:val="22"/>
          <w:szCs w:val="22"/>
        </w:rPr>
        <w:t xml:space="preserve">Hazardous Air Pollutant </w:t>
      </w:r>
      <w:r>
        <w:rPr>
          <w:rFonts w:ascii="Arial" w:hAnsi="Arial" w:cs="Arial"/>
          <w:sz w:val="22"/>
          <w:szCs w:val="22"/>
        </w:rPr>
        <w:t>(HAP) emissions a</w:t>
      </w:r>
      <w:r w:rsidRPr="00F734C6">
        <w:rPr>
          <w:rFonts w:ascii="Arial" w:hAnsi="Arial" w:cs="Arial"/>
          <w:sz w:val="22"/>
          <w:szCs w:val="22"/>
        </w:rPr>
        <w:t>s listed pursuant to Section 112(b) of the federal Clean Air Act</w:t>
      </w:r>
      <w:r>
        <w:rPr>
          <w:rFonts w:ascii="Arial" w:hAnsi="Arial" w:cs="Arial"/>
          <w:sz w:val="22"/>
          <w:szCs w:val="22"/>
        </w:rPr>
        <w:t xml:space="preserve"> thus no HAP emissions data is listed</w:t>
      </w:r>
      <w:r w:rsidRPr="00F734C6">
        <w:rPr>
          <w:rFonts w:ascii="Arial" w:hAnsi="Arial" w:cs="Arial"/>
          <w:sz w:val="22"/>
          <w:szCs w:val="22"/>
        </w:rPr>
        <w:t>.</w:t>
      </w:r>
    </w:p>
    <w:p w14:paraId="78299642" w14:textId="77777777" w:rsidR="00F734C6" w:rsidRPr="00CB60BD" w:rsidRDefault="00F734C6" w:rsidP="000951ED">
      <w:pPr>
        <w:jc w:val="both"/>
        <w:rPr>
          <w:rFonts w:ascii="Arial" w:hAnsi="Arial" w:cs="Arial"/>
          <w:sz w:val="22"/>
          <w:szCs w:val="22"/>
        </w:rPr>
      </w:pPr>
    </w:p>
    <w:p w14:paraId="2E48C8DA" w14:textId="77777777" w:rsidR="00DB5924" w:rsidRPr="00290754" w:rsidRDefault="00DB5924" w:rsidP="000951ED">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94E2817" w14:textId="77777777" w:rsidR="00AF4326" w:rsidRPr="00290754" w:rsidRDefault="00AF4326" w:rsidP="000951ED">
      <w:pPr>
        <w:jc w:val="both"/>
        <w:rPr>
          <w:rFonts w:ascii="Arial" w:hAnsi="Arial" w:cs="Arial"/>
          <w:sz w:val="22"/>
          <w:szCs w:val="22"/>
        </w:rPr>
      </w:pPr>
    </w:p>
    <w:p w14:paraId="0664CC7B" w14:textId="77777777" w:rsidR="00AF4326" w:rsidRPr="00290754" w:rsidRDefault="00AF4326" w:rsidP="000951ED">
      <w:pPr>
        <w:jc w:val="both"/>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64054128" w14:textId="77777777" w:rsidR="00AF4326" w:rsidRPr="005A6987" w:rsidRDefault="00AF4326" w:rsidP="000951ED">
      <w:pPr>
        <w:jc w:val="both"/>
        <w:rPr>
          <w:rFonts w:ascii="Arial" w:hAnsi="Arial" w:cs="Arial"/>
          <w:sz w:val="22"/>
          <w:szCs w:val="22"/>
        </w:rPr>
      </w:pPr>
    </w:p>
    <w:p w14:paraId="38A17765" w14:textId="77777777" w:rsidR="000F73C3" w:rsidRPr="00290754" w:rsidRDefault="000F73C3" w:rsidP="000951ED">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56E2BB2" w14:textId="77777777" w:rsidR="000F73C3" w:rsidRDefault="000F73C3" w:rsidP="000951ED">
      <w:pPr>
        <w:jc w:val="both"/>
        <w:outlineLvl w:val="0"/>
        <w:rPr>
          <w:rFonts w:ascii="Arial" w:hAnsi="Arial" w:cs="Arial"/>
          <w:sz w:val="22"/>
          <w:szCs w:val="22"/>
        </w:rPr>
      </w:pPr>
    </w:p>
    <w:p w14:paraId="7AB8F534" w14:textId="77777777" w:rsidR="00A115E7" w:rsidRDefault="00A115E7" w:rsidP="000951ED">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Wayne</w:t>
      </w:r>
      <w:r w:rsidRPr="00290754">
        <w:rPr>
          <w:rFonts w:ascii="Arial" w:hAnsi="Arial" w:cs="Arial"/>
          <w:sz w:val="22"/>
          <w:szCs w:val="22"/>
        </w:rPr>
        <w:t xml:space="preserve"> County, which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p>
    <w:p w14:paraId="24A3C55A" w14:textId="77777777" w:rsidR="00A115E7" w:rsidRDefault="00A115E7" w:rsidP="000951ED">
      <w:pPr>
        <w:jc w:val="both"/>
        <w:rPr>
          <w:rFonts w:ascii="Arial" w:hAnsi="Arial" w:cs="Arial"/>
          <w:sz w:val="22"/>
          <w:szCs w:val="22"/>
        </w:rPr>
      </w:pPr>
    </w:p>
    <w:p w14:paraId="39D6D21B" w14:textId="77777777" w:rsidR="00A115E7" w:rsidRDefault="00A115E7" w:rsidP="000951ED">
      <w:pPr>
        <w:jc w:val="both"/>
        <w:rPr>
          <w:rFonts w:ascii="Arial" w:hAnsi="Arial" w:cs="Arial"/>
          <w:sz w:val="22"/>
          <w:szCs w:val="22"/>
        </w:rPr>
      </w:pPr>
      <w:r>
        <w:rPr>
          <w:rFonts w:ascii="Arial" w:hAnsi="Arial" w:cs="Arial"/>
          <w:sz w:val="22"/>
          <w:szCs w:val="22"/>
        </w:rPr>
        <w:t xml:space="preserve">A portion of Wayne </w:t>
      </w:r>
      <w:r w:rsidRPr="00A458A7">
        <w:rPr>
          <w:rFonts w:ascii="Arial" w:hAnsi="Arial" w:cs="Arial"/>
          <w:sz w:val="22"/>
          <w:szCs w:val="22"/>
        </w:rPr>
        <w:t xml:space="preserve">County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 xml:space="preserve">the 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 xml:space="preserve">attainment area with respect to the </w:t>
      </w:r>
      <w:r>
        <w:rPr>
          <w:rFonts w:ascii="Arial" w:hAnsi="Arial" w:cs="Arial"/>
          <w:sz w:val="22"/>
          <w:szCs w:val="22"/>
        </w:rPr>
        <w:t>SO</w:t>
      </w:r>
      <w:r w:rsidRPr="00D95EB4">
        <w:rPr>
          <w:rFonts w:ascii="Arial" w:hAnsi="Arial" w:cs="Arial"/>
          <w:sz w:val="22"/>
          <w:szCs w:val="22"/>
          <w:vertAlign w:val="subscript"/>
        </w:rPr>
        <w:t>2</w:t>
      </w:r>
      <w:r>
        <w:rPr>
          <w:rFonts w:ascii="Arial" w:hAnsi="Arial" w:cs="Arial"/>
          <w:sz w:val="22"/>
          <w:szCs w:val="22"/>
        </w:rPr>
        <w:t xml:space="preserve"> standard</w:t>
      </w:r>
      <w:r w:rsidRPr="00A458A7">
        <w:rPr>
          <w:rFonts w:ascii="Arial" w:hAnsi="Arial" w:cs="Arial"/>
          <w:sz w:val="22"/>
          <w:szCs w:val="22"/>
        </w:rPr>
        <w:t>.</w:t>
      </w:r>
    </w:p>
    <w:p w14:paraId="52B1348B" w14:textId="77777777" w:rsidR="00720743" w:rsidRPr="00290754" w:rsidRDefault="00720743" w:rsidP="000951ED">
      <w:pPr>
        <w:jc w:val="both"/>
        <w:rPr>
          <w:rFonts w:ascii="Arial" w:hAnsi="Arial" w:cs="Arial"/>
          <w:sz w:val="22"/>
          <w:szCs w:val="22"/>
        </w:rPr>
      </w:pPr>
    </w:p>
    <w:p w14:paraId="73399A5A" w14:textId="77777777" w:rsidR="00CB43FA" w:rsidRDefault="000F73C3" w:rsidP="000951E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14:paraId="166AACD9" w14:textId="022A168D" w:rsidR="000F73C3" w:rsidRDefault="000F73C3" w:rsidP="000951ED">
      <w:pPr>
        <w:jc w:val="both"/>
        <w:rPr>
          <w:rFonts w:ascii="Arial" w:hAnsi="Arial" w:cs="Arial"/>
          <w:sz w:val="22"/>
          <w:szCs w:val="22"/>
        </w:rPr>
      </w:pPr>
      <w:r w:rsidRPr="00167B85">
        <w:rPr>
          <w:rFonts w:ascii="Arial" w:hAnsi="Arial" w:cs="Arial"/>
          <w:sz w:val="22"/>
          <w:szCs w:val="22"/>
        </w:rPr>
        <w:t xml:space="preserve">the potential to emit </w:t>
      </w:r>
      <w:bookmarkStart w:id="14" w:name="Pollutant_dropdown2"/>
      <w:r w:rsidR="00F734C6">
        <w:rPr>
          <w:rFonts w:ascii="Arial" w:hAnsi="Arial" w:cs="Arial"/>
          <w:sz w:val="22"/>
          <w:szCs w:val="22"/>
        </w:rPr>
        <w:t xml:space="preserve">of </w:t>
      </w:r>
      <w:bookmarkEnd w:id="14"/>
      <w:r w:rsidR="00A115E7">
        <w:rPr>
          <w:rFonts w:ascii="Arial" w:hAnsi="Arial" w:cs="Arial"/>
          <w:sz w:val="22"/>
          <w:szCs w:val="22"/>
        </w:rPr>
        <w:t>NO</w:t>
      </w:r>
      <w:r w:rsidR="00A115E7" w:rsidRPr="00A115E7">
        <w:rPr>
          <w:rFonts w:ascii="Arial" w:hAnsi="Arial" w:cs="Arial"/>
          <w:sz w:val="22"/>
          <w:szCs w:val="22"/>
          <w:vertAlign w:val="subscript"/>
        </w:rPr>
        <w:t>x</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1575CF49" w14:textId="77777777" w:rsidR="00CB43FA" w:rsidRPr="008A0FF1" w:rsidRDefault="00CB43FA" w:rsidP="000951ED">
      <w:pPr>
        <w:jc w:val="both"/>
        <w:rPr>
          <w:rFonts w:ascii="Arial" w:hAnsi="Arial" w:cs="Arial"/>
          <w:sz w:val="22"/>
          <w:szCs w:val="22"/>
        </w:rPr>
      </w:pPr>
    </w:p>
    <w:p w14:paraId="1CDACD1C" w14:textId="77777777" w:rsidR="001D7607" w:rsidRDefault="001D7607" w:rsidP="000951ED">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10FB72CE" w14:textId="77777777" w:rsidR="005768C3" w:rsidRPr="00337750" w:rsidRDefault="005768C3" w:rsidP="000951ED">
      <w:pPr>
        <w:jc w:val="both"/>
        <w:rPr>
          <w:rFonts w:ascii="Arial" w:hAnsi="Arial" w:cs="Arial"/>
          <w:sz w:val="22"/>
          <w:szCs w:val="22"/>
        </w:rPr>
      </w:pPr>
    </w:p>
    <w:p w14:paraId="1573E203" w14:textId="4F7899A4" w:rsidR="00776DA1" w:rsidRPr="00443561" w:rsidRDefault="00776DA1" w:rsidP="000951ED">
      <w:pPr>
        <w:jc w:val="both"/>
        <w:rPr>
          <w:rFonts w:ascii="Arial" w:hAnsi="Arial" w:cs="Arial"/>
          <w:sz w:val="22"/>
          <w:szCs w:val="22"/>
        </w:rPr>
      </w:pPr>
      <w:r w:rsidRPr="00733D11">
        <w:rPr>
          <w:rFonts w:ascii="Arial" w:hAnsi="Arial" w:cs="Arial"/>
          <w:sz w:val="22"/>
          <w:szCs w:val="22"/>
        </w:rPr>
        <w:t xml:space="preserve">Emission units at the stationary source have not been subject to the Prevention of Significant Deterioration regulations of Part 18, Prevention of Significant Deterioration of Air Quality of Act 451 or 40 CFR 52.21, because at the time of New Source Review (NSR) permitting the potential to emit of each criteria pollutant was less than 250 tons per year. Emission units at </w:t>
      </w:r>
      <w:r>
        <w:rPr>
          <w:rFonts w:ascii="Arial" w:hAnsi="Arial" w:cs="Arial"/>
          <w:sz w:val="22"/>
          <w:szCs w:val="22"/>
        </w:rPr>
        <w:t xml:space="preserve">Henry Ford Hospital </w:t>
      </w:r>
      <w:r w:rsidRPr="00733D11">
        <w:rPr>
          <w:rFonts w:ascii="Arial" w:hAnsi="Arial" w:cs="Arial"/>
          <w:sz w:val="22"/>
          <w:szCs w:val="22"/>
        </w:rPr>
        <w:t>have been subject to minor NSR</w:t>
      </w:r>
      <w:r>
        <w:rPr>
          <w:rFonts w:ascii="Arial" w:hAnsi="Arial" w:cs="Arial"/>
          <w:sz w:val="22"/>
          <w:szCs w:val="22"/>
        </w:rPr>
        <w:t>.</w:t>
      </w:r>
    </w:p>
    <w:p w14:paraId="17A216AC" w14:textId="77777777" w:rsidR="000F73C3" w:rsidRPr="008A0FF1" w:rsidRDefault="000F73C3" w:rsidP="000951ED">
      <w:pPr>
        <w:jc w:val="both"/>
        <w:rPr>
          <w:rFonts w:ascii="Arial" w:hAnsi="Arial" w:cs="Arial"/>
          <w:sz w:val="22"/>
          <w:szCs w:val="22"/>
        </w:rPr>
      </w:pPr>
    </w:p>
    <w:p w14:paraId="033FC4EB" w14:textId="62F665C6" w:rsidR="000F73C3" w:rsidRPr="00290754" w:rsidRDefault="005E7C4F" w:rsidP="000951ED">
      <w:pPr>
        <w:jc w:val="both"/>
        <w:outlineLvl w:val="0"/>
        <w:rPr>
          <w:rFonts w:ascii="Arial" w:hAnsi="Arial" w:cs="Arial"/>
          <w:sz w:val="22"/>
          <w:szCs w:val="22"/>
        </w:rPr>
      </w:pPr>
      <w:bookmarkStart w:id="15" w:name="_Hlk66713182"/>
      <w:r>
        <w:rPr>
          <w:rFonts w:ascii="Arial" w:hAnsi="Arial" w:cs="Arial"/>
          <w:sz w:val="22"/>
          <w:szCs w:val="22"/>
        </w:rPr>
        <w:t xml:space="preserve">Diesel fuel-fired engine generators </w:t>
      </w:r>
      <w:r w:rsidRPr="005E7C4F">
        <w:rPr>
          <w:rFonts w:ascii="Arial" w:hAnsi="Arial" w:cs="Arial"/>
          <w:sz w:val="22"/>
          <w:szCs w:val="22"/>
        </w:rPr>
        <w:t>EUENGINE12, EUENGINE15, EUENGINE16, EUENGINE17</w:t>
      </w:r>
      <w:r>
        <w:rPr>
          <w:rFonts w:ascii="Arial" w:hAnsi="Arial" w:cs="Arial"/>
          <w:sz w:val="22"/>
          <w:szCs w:val="22"/>
        </w:rPr>
        <w:t>,</w:t>
      </w:r>
      <w:r w:rsidRPr="005E7C4F">
        <w:rPr>
          <w:rFonts w:ascii="Arial" w:hAnsi="Arial" w:cs="Arial"/>
          <w:sz w:val="22"/>
          <w:szCs w:val="22"/>
        </w:rPr>
        <w:t xml:space="preserve"> </w:t>
      </w:r>
      <w:r>
        <w:rPr>
          <w:rFonts w:ascii="Arial" w:hAnsi="Arial" w:cs="Arial"/>
          <w:sz w:val="22"/>
          <w:szCs w:val="22"/>
        </w:rPr>
        <w:t>and</w:t>
      </w:r>
      <w:r w:rsidRPr="005E7C4F">
        <w:rPr>
          <w:rFonts w:ascii="Arial" w:hAnsi="Arial" w:cs="Arial"/>
          <w:sz w:val="22"/>
          <w:szCs w:val="22"/>
        </w:rPr>
        <w:t xml:space="preserve"> EUCCEngine1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Compression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IIII</w:t>
      </w:r>
      <w:r w:rsidR="000F73C3" w:rsidRPr="00290754">
        <w:rPr>
          <w:rFonts w:ascii="Arial" w:hAnsi="Arial" w:cs="Arial"/>
          <w:sz w:val="22"/>
          <w:szCs w:val="22"/>
        </w:rPr>
        <w:t>.</w:t>
      </w:r>
    </w:p>
    <w:bookmarkEnd w:id="15"/>
    <w:p w14:paraId="4072139C" w14:textId="77777777" w:rsidR="00086493" w:rsidRPr="00604E76" w:rsidRDefault="00086493" w:rsidP="000951ED">
      <w:pPr>
        <w:jc w:val="both"/>
        <w:rPr>
          <w:rFonts w:ascii="Arial" w:hAnsi="Arial" w:cs="Arial"/>
          <w:sz w:val="22"/>
          <w:szCs w:val="22"/>
        </w:rPr>
      </w:pPr>
    </w:p>
    <w:p w14:paraId="1A5C25C9" w14:textId="6C9DA39D" w:rsidR="004243C9" w:rsidRPr="00290754" w:rsidRDefault="004243C9" w:rsidP="000951ED">
      <w:pPr>
        <w:jc w:val="both"/>
        <w:outlineLvl w:val="0"/>
        <w:rPr>
          <w:rFonts w:ascii="Arial" w:hAnsi="Arial" w:cs="Arial"/>
          <w:sz w:val="22"/>
          <w:szCs w:val="22"/>
        </w:rPr>
      </w:pPr>
      <w:r w:rsidRPr="006B38F9">
        <w:rPr>
          <w:rFonts w:ascii="Arial" w:hAnsi="Arial" w:cs="Arial"/>
          <w:sz w:val="22"/>
          <w:szCs w:val="22"/>
        </w:rPr>
        <w:t>EUBOILER</w:t>
      </w:r>
      <w:r w:rsidR="000B0AAB">
        <w:rPr>
          <w:rFonts w:ascii="Arial" w:hAnsi="Arial" w:cs="Arial"/>
          <w:sz w:val="22"/>
          <w:szCs w:val="22"/>
        </w:rPr>
        <w:t>1</w:t>
      </w:r>
      <w:r w:rsidRPr="006B38F9">
        <w:rPr>
          <w:rFonts w:ascii="Arial" w:hAnsi="Arial" w:cs="Arial"/>
          <w:sz w:val="22"/>
          <w:szCs w:val="22"/>
        </w:rPr>
        <w:t>, EUBOILER</w:t>
      </w:r>
      <w:r w:rsidR="000B0AAB">
        <w:rPr>
          <w:rFonts w:ascii="Arial" w:hAnsi="Arial" w:cs="Arial"/>
          <w:sz w:val="22"/>
          <w:szCs w:val="22"/>
        </w:rPr>
        <w:t>2,</w:t>
      </w:r>
      <w:r w:rsidRPr="006B38F9">
        <w:rPr>
          <w:rFonts w:ascii="Arial" w:hAnsi="Arial" w:cs="Arial"/>
          <w:sz w:val="22"/>
          <w:szCs w:val="22"/>
        </w:rPr>
        <w:t xml:space="preserve"> and EUBOILER</w:t>
      </w:r>
      <w:r w:rsidR="000B0AAB">
        <w:rPr>
          <w:rFonts w:ascii="Arial" w:hAnsi="Arial" w:cs="Arial"/>
          <w:sz w:val="22"/>
          <w:szCs w:val="22"/>
        </w:rPr>
        <w:t>3</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4243C9">
        <w:rPr>
          <w:rFonts w:ascii="Arial" w:hAnsi="Arial" w:cs="Arial"/>
          <w:sz w:val="22"/>
          <w:szCs w:val="22"/>
        </w:rPr>
        <w:t>Small Industrial-Commercial-Institutional Steam Generating Units</w:t>
      </w:r>
      <w:r>
        <w:rPr>
          <w:rFonts w:ascii="Arial" w:hAnsi="Arial" w:cs="Arial"/>
          <w:sz w:val="22"/>
          <w:szCs w:val="22"/>
        </w:rPr>
        <w:t xml:space="preserve">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Dc</w:t>
      </w:r>
      <w:r w:rsidRPr="00290754">
        <w:rPr>
          <w:rFonts w:ascii="Arial" w:hAnsi="Arial" w:cs="Arial"/>
          <w:sz w:val="22"/>
          <w:szCs w:val="22"/>
        </w:rPr>
        <w:t>.</w:t>
      </w:r>
    </w:p>
    <w:p w14:paraId="6E17D7DE" w14:textId="5C225806" w:rsidR="00337750" w:rsidRDefault="00337750" w:rsidP="000951ED">
      <w:pPr>
        <w:jc w:val="both"/>
        <w:rPr>
          <w:rFonts w:ascii="Arial" w:hAnsi="Arial" w:cs="Arial"/>
          <w:sz w:val="22"/>
          <w:szCs w:val="22"/>
        </w:rPr>
      </w:pPr>
    </w:p>
    <w:p w14:paraId="6D8644DF" w14:textId="44B2CBCB" w:rsidR="007E7CD7" w:rsidRPr="007E7CD7" w:rsidRDefault="00976F2E" w:rsidP="000951ED">
      <w:pPr>
        <w:jc w:val="both"/>
        <w:rPr>
          <w:rFonts w:cs="Arial"/>
          <w:b/>
          <w:bCs/>
          <w:sz w:val="22"/>
          <w:szCs w:val="22"/>
        </w:rPr>
      </w:pPr>
      <w:r>
        <w:rPr>
          <w:rFonts w:ascii="Arial" w:hAnsi="Arial" w:cs="Arial"/>
          <w:sz w:val="22"/>
          <w:szCs w:val="22"/>
        </w:rPr>
        <w:t xml:space="preserve">Diesel fuel-fired engine generators </w:t>
      </w:r>
      <w:r w:rsidR="005E7C4F">
        <w:rPr>
          <w:rFonts w:ascii="Arial" w:hAnsi="Arial" w:cs="Arial"/>
          <w:sz w:val="22"/>
          <w:szCs w:val="22"/>
        </w:rPr>
        <w:t xml:space="preserve">identified as </w:t>
      </w:r>
      <w:r w:rsidR="005E7C4F" w:rsidRPr="005E7C4F">
        <w:rPr>
          <w:rFonts w:ascii="Arial" w:hAnsi="Arial" w:cs="Arial"/>
          <w:sz w:val="22"/>
          <w:szCs w:val="22"/>
        </w:rPr>
        <w:t>EUENGINE12, EUENGINE15, EUENGINE16, EUENGINE17</w:t>
      </w:r>
      <w:r w:rsidR="005E7C4F">
        <w:rPr>
          <w:rFonts w:ascii="Arial" w:hAnsi="Arial" w:cs="Arial"/>
          <w:sz w:val="22"/>
          <w:szCs w:val="22"/>
        </w:rPr>
        <w:t>,</w:t>
      </w:r>
      <w:r w:rsidR="005E7C4F" w:rsidRPr="005E7C4F">
        <w:rPr>
          <w:rFonts w:ascii="Arial" w:hAnsi="Arial" w:cs="Arial"/>
          <w:sz w:val="22"/>
          <w:szCs w:val="22"/>
        </w:rPr>
        <w:t xml:space="preserve"> </w:t>
      </w:r>
      <w:r w:rsidR="005E7C4F">
        <w:rPr>
          <w:rFonts w:ascii="Arial" w:hAnsi="Arial" w:cs="Arial"/>
          <w:sz w:val="22"/>
          <w:szCs w:val="22"/>
        </w:rPr>
        <w:t>and</w:t>
      </w:r>
      <w:r w:rsidR="005E7C4F" w:rsidRPr="005E7C4F">
        <w:rPr>
          <w:rFonts w:ascii="Arial" w:hAnsi="Arial" w:cs="Arial"/>
          <w:sz w:val="22"/>
          <w:szCs w:val="22"/>
        </w:rPr>
        <w:t xml:space="preserve"> EUCCEngine1</w:t>
      </w:r>
      <w:r w:rsidR="000F73C3">
        <w:rPr>
          <w:rFonts w:ascii="Arial" w:hAnsi="Arial" w:cs="Arial"/>
          <w:sz w:val="22"/>
          <w:szCs w:val="22"/>
        </w:rPr>
        <w:t xml:space="preserve"> at t</w:t>
      </w:r>
      <w:r w:rsidR="000F73C3" w:rsidRPr="00290754">
        <w:rPr>
          <w:rFonts w:ascii="Arial" w:hAnsi="Arial" w:cs="Arial"/>
          <w:sz w:val="22"/>
          <w:szCs w:val="22"/>
        </w:rPr>
        <w:t>he stationary source</w:t>
      </w:r>
      <w:r w:rsidR="00A753A4">
        <w:rPr>
          <w:rFonts w:ascii="Arial" w:hAnsi="Arial" w:cs="Arial"/>
          <w:sz w:val="22"/>
          <w:szCs w:val="22"/>
        </w:rPr>
        <w:t xml:space="preserve"> 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7E7CD7" w:rsidRPr="007E7CD7">
        <w:rPr>
          <w:rFonts w:ascii="Arial" w:hAnsi="Arial" w:cs="Arial"/>
          <w:sz w:val="22"/>
          <w:szCs w:val="22"/>
        </w:rPr>
        <w:t>Stationary Reciprocating Internal Combustion Engines</w:t>
      </w:r>
      <w:r w:rsidR="007E7CD7">
        <w:rPr>
          <w:rFonts w:ascii="Arial" w:hAnsi="Arial" w:cs="Arial"/>
          <w:sz w:val="22"/>
          <w:szCs w:val="22"/>
        </w:rPr>
        <w:t xml:space="preserve"> (RICE)</w:t>
      </w:r>
    </w:p>
    <w:p w14:paraId="4B4DAE1D" w14:textId="3410AFD6" w:rsidR="000F73C3" w:rsidRPr="00880972" w:rsidRDefault="000F73C3" w:rsidP="000951ED">
      <w:pPr>
        <w:jc w:val="both"/>
        <w:rPr>
          <w:rFonts w:ascii="Arial" w:hAnsi="Arial" w:cs="Arial"/>
          <w:sz w:val="22"/>
          <w:szCs w:val="22"/>
        </w:rPr>
      </w:pP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sidR="007E7CD7">
        <w:rPr>
          <w:rFonts w:ascii="Arial" w:hAnsi="Arial" w:cs="Arial"/>
          <w:sz w:val="22"/>
          <w:szCs w:val="22"/>
        </w:rPr>
        <w:t>ZZZZ</w:t>
      </w:r>
      <w:r w:rsidRPr="00290754">
        <w:rPr>
          <w:rFonts w:ascii="Arial" w:hAnsi="Arial" w:cs="Arial"/>
          <w:sz w:val="22"/>
          <w:szCs w:val="22"/>
        </w:rPr>
        <w:t>.</w:t>
      </w:r>
      <w:r w:rsidR="007E7CD7">
        <w:rPr>
          <w:rFonts w:ascii="Arial" w:hAnsi="Arial" w:cs="Arial"/>
          <w:sz w:val="22"/>
          <w:szCs w:val="22"/>
        </w:rPr>
        <w:t xml:space="preserve">  </w:t>
      </w:r>
      <w:r w:rsidR="007E7CD7" w:rsidRPr="005E7C4F">
        <w:rPr>
          <w:rFonts w:ascii="Arial" w:hAnsi="Arial" w:cs="Arial"/>
          <w:sz w:val="22"/>
          <w:szCs w:val="22"/>
        </w:rPr>
        <w:t>EUENGINE12, EUENGINE15, EUENGINE16, EUENGINE17</w:t>
      </w:r>
      <w:r w:rsidR="007E7CD7">
        <w:rPr>
          <w:rFonts w:ascii="Arial" w:hAnsi="Arial" w:cs="Arial"/>
          <w:sz w:val="22"/>
          <w:szCs w:val="22"/>
        </w:rPr>
        <w:t>,</w:t>
      </w:r>
      <w:r w:rsidR="007E7CD7" w:rsidRPr="005E7C4F">
        <w:rPr>
          <w:rFonts w:ascii="Arial" w:hAnsi="Arial" w:cs="Arial"/>
          <w:sz w:val="22"/>
          <w:szCs w:val="22"/>
        </w:rPr>
        <w:t xml:space="preserve"> </w:t>
      </w:r>
      <w:r w:rsidR="007E7CD7">
        <w:rPr>
          <w:rFonts w:ascii="Arial" w:hAnsi="Arial" w:cs="Arial"/>
          <w:sz w:val="22"/>
          <w:szCs w:val="22"/>
        </w:rPr>
        <w:t>and</w:t>
      </w:r>
      <w:r w:rsidR="007E7CD7" w:rsidRPr="005E7C4F">
        <w:rPr>
          <w:rFonts w:ascii="Arial" w:hAnsi="Arial" w:cs="Arial"/>
          <w:sz w:val="22"/>
          <w:szCs w:val="22"/>
        </w:rPr>
        <w:t xml:space="preserve"> EUCCEngine1</w:t>
      </w:r>
      <w:r w:rsidR="007E7CD7">
        <w:rPr>
          <w:rFonts w:ascii="Arial" w:hAnsi="Arial" w:cs="Arial"/>
          <w:sz w:val="22"/>
          <w:szCs w:val="22"/>
        </w:rPr>
        <w:t xml:space="preserve"> are new stationary RICE subject to regulation under </w:t>
      </w:r>
      <w:r w:rsidR="007E7CD7" w:rsidRPr="00290754">
        <w:rPr>
          <w:rFonts w:ascii="Arial" w:hAnsi="Arial" w:cs="Arial"/>
          <w:sz w:val="22"/>
          <w:szCs w:val="22"/>
        </w:rPr>
        <w:t>40</w:t>
      </w:r>
      <w:r w:rsidR="007E7CD7">
        <w:rPr>
          <w:rFonts w:ascii="Arial" w:hAnsi="Arial" w:cs="Arial"/>
          <w:sz w:val="22"/>
          <w:szCs w:val="22"/>
        </w:rPr>
        <w:t xml:space="preserve"> CFR </w:t>
      </w:r>
      <w:r w:rsidR="007E7CD7" w:rsidRPr="00290754">
        <w:rPr>
          <w:rFonts w:ascii="Arial" w:hAnsi="Arial" w:cs="Arial"/>
          <w:sz w:val="22"/>
          <w:szCs w:val="22"/>
        </w:rPr>
        <w:t>Part 60</w:t>
      </w:r>
      <w:r w:rsidR="007E7CD7">
        <w:rPr>
          <w:rFonts w:ascii="Arial" w:hAnsi="Arial" w:cs="Arial"/>
          <w:sz w:val="22"/>
          <w:szCs w:val="22"/>
        </w:rPr>
        <w:t>,</w:t>
      </w:r>
      <w:r w:rsidR="007E7CD7" w:rsidRPr="00290754">
        <w:rPr>
          <w:rFonts w:ascii="Arial" w:hAnsi="Arial" w:cs="Arial"/>
          <w:sz w:val="22"/>
          <w:szCs w:val="22"/>
        </w:rPr>
        <w:t xml:space="preserve"> Subpart </w:t>
      </w:r>
      <w:r w:rsidR="007E7CD7">
        <w:rPr>
          <w:rFonts w:ascii="Arial" w:hAnsi="Arial" w:cs="Arial"/>
          <w:sz w:val="22"/>
          <w:szCs w:val="22"/>
        </w:rPr>
        <w:t>IIII</w:t>
      </w:r>
      <w:r w:rsidR="003D1A9F">
        <w:rPr>
          <w:rFonts w:ascii="Arial" w:hAnsi="Arial" w:cs="Arial"/>
          <w:sz w:val="22"/>
          <w:szCs w:val="22"/>
        </w:rPr>
        <w:t>.</w:t>
      </w:r>
      <w:r w:rsidR="007E7CD7">
        <w:rPr>
          <w:rFonts w:ascii="Arial" w:hAnsi="Arial" w:cs="Arial"/>
          <w:sz w:val="22"/>
          <w:szCs w:val="22"/>
        </w:rPr>
        <w:t xml:space="preserve">  </w:t>
      </w:r>
      <w:r w:rsidR="004163A3">
        <w:rPr>
          <w:rFonts w:ascii="Arial" w:hAnsi="Arial" w:cs="Arial"/>
          <w:sz w:val="22"/>
          <w:szCs w:val="22"/>
        </w:rPr>
        <w:t xml:space="preserve">Diesel fuel-fired engine generators identified as </w:t>
      </w:r>
      <w:r w:rsidR="004163A3" w:rsidRPr="009B4AB1">
        <w:rPr>
          <w:rFonts w:ascii="Arial" w:hAnsi="Arial" w:cs="Arial"/>
          <w:sz w:val="22"/>
          <w:szCs w:val="22"/>
        </w:rPr>
        <w:t>EUWCLINICGEN6</w:t>
      </w:r>
      <w:r w:rsidR="004163A3">
        <w:rPr>
          <w:rFonts w:ascii="Arial" w:hAnsi="Arial" w:cs="Arial"/>
          <w:sz w:val="22"/>
          <w:szCs w:val="22"/>
        </w:rPr>
        <w:t xml:space="preserve">, </w:t>
      </w:r>
      <w:r w:rsidR="004163A3" w:rsidRPr="009B4AB1">
        <w:rPr>
          <w:rFonts w:ascii="Arial" w:hAnsi="Arial" w:cs="Arial"/>
          <w:sz w:val="22"/>
          <w:szCs w:val="22"/>
        </w:rPr>
        <w:t>EUWCLINICGEN</w:t>
      </w:r>
      <w:r w:rsidR="004163A3">
        <w:rPr>
          <w:rFonts w:ascii="Arial" w:hAnsi="Arial" w:cs="Arial"/>
          <w:sz w:val="22"/>
          <w:szCs w:val="22"/>
        </w:rPr>
        <w:t xml:space="preserve">7, </w:t>
      </w:r>
      <w:r w:rsidR="004163A3" w:rsidRPr="0062624C">
        <w:rPr>
          <w:rFonts w:ascii="Arial" w:hAnsi="Arial" w:cs="Arial"/>
          <w:sz w:val="22"/>
          <w:szCs w:val="22"/>
        </w:rPr>
        <w:t>EUWPAVGEN8</w:t>
      </w:r>
      <w:r w:rsidR="004163A3">
        <w:rPr>
          <w:rFonts w:ascii="Arial" w:hAnsi="Arial" w:cs="Arial"/>
          <w:sz w:val="22"/>
          <w:szCs w:val="22"/>
        </w:rPr>
        <w:t xml:space="preserve">, </w:t>
      </w:r>
      <w:r w:rsidR="004163A3" w:rsidRPr="001459AE">
        <w:rPr>
          <w:rFonts w:ascii="Arial" w:hAnsi="Arial" w:cs="Arial"/>
          <w:sz w:val="22"/>
          <w:szCs w:val="22"/>
        </w:rPr>
        <w:t>EUBUNITGEN</w:t>
      </w:r>
      <w:r w:rsidR="004163A3">
        <w:rPr>
          <w:rFonts w:ascii="Arial" w:hAnsi="Arial" w:cs="Arial"/>
          <w:sz w:val="22"/>
          <w:szCs w:val="22"/>
        </w:rPr>
        <w:t>,</w:t>
      </w:r>
      <w:r w:rsidR="004163A3" w:rsidRPr="001459AE">
        <w:rPr>
          <w:rFonts w:ascii="Arial" w:hAnsi="Arial" w:cs="Arial"/>
          <w:sz w:val="22"/>
          <w:szCs w:val="22"/>
        </w:rPr>
        <w:t xml:space="preserve"> </w:t>
      </w:r>
      <w:r w:rsidR="004163A3">
        <w:rPr>
          <w:rFonts w:ascii="Arial" w:hAnsi="Arial" w:cs="Arial"/>
          <w:sz w:val="22"/>
          <w:szCs w:val="22"/>
        </w:rPr>
        <w:t xml:space="preserve">and </w:t>
      </w:r>
      <w:r w:rsidR="004163A3" w:rsidRPr="009B4AB1">
        <w:rPr>
          <w:rFonts w:ascii="Arial" w:hAnsi="Arial" w:cs="Arial"/>
          <w:sz w:val="22"/>
          <w:szCs w:val="22"/>
        </w:rPr>
        <w:t xml:space="preserve">EUENGINE10 </w:t>
      </w:r>
      <w:r w:rsidR="004163A3">
        <w:rPr>
          <w:rFonts w:ascii="Arial" w:hAnsi="Arial" w:cs="Arial"/>
          <w:sz w:val="22"/>
          <w:szCs w:val="22"/>
        </w:rPr>
        <w:t>are</w:t>
      </w:r>
      <w:r w:rsidR="004163A3" w:rsidRPr="009B4AB1">
        <w:rPr>
          <w:rFonts w:ascii="Arial" w:hAnsi="Arial" w:cs="Arial"/>
          <w:sz w:val="22"/>
          <w:szCs w:val="22"/>
        </w:rPr>
        <w:t xml:space="preserve"> not subject </w:t>
      </w:r>
      <w:r w:rsidR="004163A3">
        <w:rPr>
          <w:rFonts w:ascii="Arial" w:hAnsi="Arial" w:cs="Arial"/>
          <w:sz w:val="22"/>
          <w:szCs w:val="22"/>
        </w:rPr>
        <w:t>because they</w:t>
      </w:r>
      <w:r w:rsidR="004163A3" w:rsidRPr="009B4AB1">
        <w:rPr>
          <w:rFonts w:ascii="Arial" w:hAnsi="Arial" w:cs="Arial"/>
          <w:sz w:val="22"/>
          <w:szCs w:val="22"/>
        </w:rPr>
        <w:t xml:space="preserve"> meet the requirements in 40 CFR 63.6585(f)(3) for existing institutional emergency stationary RICE located at an area source of HAP emissions</w:t>
      </w:r>
      <w:r w:rsidR="004163A3">
        <w:rPr>
          <w:rFonts w:ascii="Arial" w:hAnsi="Arial" w:cs="Arial"/>
          <w:sz w:val="22"/>
          <w:szCs w:val="22"/>
        </w:rPr>
        <w:t>.</w:t>
      </w:r>
    </w:p>
    <w:p w14:paraId="7E1D6AB2" w14:textId="77777777" w:rsidR="00DB68D5" w:rsidRPr="00651F0D" w:rsidRDefault="00DB68D5" w:rsidP="000951ED">
      <w:pPr>
        <w:jc w:val="both"/>
        <w:rPr>
          <w:rFonts w:ascii="Arial" w:hAnsi="Arial" w:cs="Arial"/>
          <w:sz w:val="22"/>
          <w:szCs w:val="22"/>
          <w:highlight w:val="yellow"/>
        </w:rPr>
      </w:pPr>
    </w:p>
    <w:p w14:paraId="098455C8" w14:textId="769AB23F" w:rsidR="00F734C6" w:rsidRPr="004163A3" w:rsidRDefault="004163A3" w:rsidP="000951ED">
      <w:pPr>
        <w:tabs>
          <w:tab w:val="left" w:pos="1440"/>
        </w:tabs>
        <w:jc w:val="both"/>
        <w:rPr>
          <w:rFonts w:ascii="Arial" w:hAnsi="Arial" w:cs="Arial"/>
          <w:sz w:val="22"/>
          <w:szCs w:val="22"/>
        </w:rPr>
      </w:pPr>
      <w:r w:rsidRPr="006B38F9">
        <w:rPr>
          <w:rFonts w:ascii="Arial" w:hAnsi="Arial" w:cs="Arial"/>
          <w:sz w:val="22"/>
          <w:szCs w:val="22"/>
        </w:rPr>
        <w:t>EUBOILER</w:t>
      </w:r>
      <w:r w:rsidR="00751755">
        <w:rPr>
          <w:rFonts w:ascii="Arial" w:hAnsi="Arial" w:cs="Arial"/>
          <w:sz w:val="22"/>
          <w:szCs w:val="22"/>
        </w:rPr>
        <w:t>1</w:t>
      </w:r>
      <w:r w:rsidRPr="006B38F9">
        <w:rPr>
          <w:rFonts w:ascii="Arial" w:hAnsi="Arial" w:cs="Arial"/>
          <w:sz w:val="22"/>
          <w:szCs w:val="22"/>
        </w:rPr>
        <w:t>, EUBOILER</w:t>
      </w:r>
      <w:r w:rsidR="00751755">
        <w:rPr>
          <w:rFonts w:ascii="Arial" w:hAnsi="Arial" w:cs="Arial"/>
          <w:sz w:val="22"/>
          <w:szCs w:val="22"/>
        </w:rPr>
        <w:t>2</w:t>
      </w:r>
      <w:r w:rsidR="000B0AAB">
        <w:rPr>
          <w:rFonts w:ascii="Arial" w:hAnsi="Arial" w:cs="Arial"/>
          <w:sz w:val="22"/>
          <w:szCs w:val="22"/>
        </w:rPr>
        <w:t>,</w:t>
      </w:r>
      <w:r w:rsidRPr="006B38F9">
        <w:rPr>
          <w:rFonts w:ascii="Arial" w:hAnsi="Arial" w:cs="Arial"/>
          <w:sz w:val="22"/>
          <w:szCs w:val="22"/>
        </w:rPr>
        <w:t xml:space="preserve"> and EUBOILER</w:t>
      </w:r>
      <w:r w:rsidR="00751755">
        <w:rPr>
          <w:rFonts w:ascii="Arial" w:hAnsi="Arial" w:cs="Arial"/>
          <w:sz w:val="22"/>
          <w:szCs w:val="22"/>
        </w:rPr>
        <w:t>3</w:t>
      </w:r>
      <w:r>
        <w:rPr>
          <w:rFonts w:ascii="Arial" w:hAnsi="Arial" w:cs="Arial"/>
          <w:sz w:val="22"/>
          <w:szCs w:val="22"/>
        </w:rPr>
        <w:t xml:space="preserve"> </w:t>
      </w:r>
      <w:r w:rsidR="00F734C6" w:rsidRPr="00F734C6">
        <w:rPr>
          <w:rFonts w:ascii="Arial" w:hAnsi="Arial" w:cs="Arial"/>
          <w:sz w:val="22"/>
          <w:szCs w:val="22"/>
        </w:rPr>
        <w:t>at the stationary source</w:t>
      </w:r>
      <w:r>
        <w:rPr>
          <w:rFonts w:ascii="Arial" w:hAnsi="Arial" w:cs="Arial"/>
          <w:sz w:val="22"/>
          <w:szCs w:val="22"/>
        </w:rPr>
        <w:t xml:space="preserve"> are not</w:t>
      </w:r>
      <w:r w:rsidR="00F734C6" w:rsidRPr="00F734C6">
        <w:rPr>
          <w:rFonts w:ascii="Arial" w:hAnsi="Arial" w:cs="Arial"/>
          <w:sz w:val="22"/>
          <w:szCs w:val="22"/>
        </w:rPr>
        <w:t xml:space="preserve"> subject to the National Emissions Standards for Hazardous Air Pollutants for </w:t>
      </w:r>
      <w:r w:rsidRPr="004163A3">
        <w:rPr>
          <w:rFonts w:ascii="Arial" w:hAnsi="Arial" w:cs="Arial"/>
          <w:sz w:val="22"/>
          <w:szCs w:val="22"/>
        </w:rPr>
        <w:t>Industrial, Commercial, and Institutional Boilers Area Sources</w:t>
      </w:r>
      <w:r w:rsidR="00F734C6" w:rsidRPr="00F734C6">
        <w:rPr>
          <w:rFonts w:ascii="Arial" w:hAnsi="Arial" w:cs="Arial"/>
          <w:sz w:val="22"/>
          <w:szCs w:val="22"/>
        </w:rPr>
        <w:t xml:space="preserve"> promulgated in 40 CFR Part 63, Subparts A and </w:t>
      </w:r>
      <w:r>
        <w:rPr>
          <w:rFonts w:ascii="Arial" w:hAnsi="Arial" w:cs="Arial"/>
          <w:sz w:val="22"/>
          <w:szCs w:val="22"/>
        </w:rPr>
        <w:t xml:space="preserve">JJJJJJ because they </w:t>
      </w:r>
      <w:r w:rsidRPr="009B4AB1">
        <w:rPr>
          <w:rFonts w:ascii="Arial" w:hAnsi="Arial" w:cs="Arial"/>
          <w:sz w:val="22"/>
          <w:szCs w:val="22"/>
        </w:rPr>
        <w:t>meet the definition of</w:t>
      </w:r>
      <w:r>
        <w:rPr>
          <w:rFonts w:ascii="Arial" w:hAnsi="Arial" w:cs="Arial"/>
          <w:sz w:val="22"/>
          <w:szCs w:val="22"/>
        </w:rPr>
        <w:t xml:space="preserve"> a</w:t>
      </w:r>
      <w:r w:rsidRPr="009B4AB1">
        <w:rPr>
          <w:rFonts w:ascii="Arial" w:hAnsi="Arial" w:cs="Arial"/>
          <w:sz w:val="22"/>
          <w:szCs w:val="22"/>
        </w:rPr>
        <w:t xml:space="preserve"> gas-fired boiler.</w:t>
      </w:r>
      <w:r>
        <w:rPr>
          <w:rFonts w:ascii="Arial" w:hAnsi="Arial" w:cs="Arial"/>
          <w:sz w:val="22"/>
          <w:szCs w:val="22"/>
        </w:rPr>
        <w:t xml:space="preserve">  </w:t>
      </w:r>
      <w:r w:rsidRPr="004163A3">
        <w:rPr>
          <w:rFonts w:ascii="Arial" w:hAnsi="Arial" w:cs="Arial"/>
          <w:i/>
          <w:iCs/>
          <w:sz w:val="22"/>
          <w:szCs w:val="22"/>
        </w:rPr>
        <w:t>Gas-fired boiler</w:t>
      </w:r>
      <w:r w:rsidRPr="004163A3">
        <w:rPr>
          <w:rFonts w:ascii="Arial" w:hAnsi="Arial" w:cs="Arial"/>
          <w:sz w:val="22"/>
          <w:szCs w:val="22"/>
        </w:rPr>
        <w:t xml:space="preserve"> includes any boiler that burns gaseous fuels not combined with any solid fuels and burns liquid fuel only during periods of gas curtailment, gas supply interruption, startups, or for periodic testing, maintenance, or operator training on liquid fuel. Periodic testing, maintenance, or operator training on liquid fuel shall not exceed a combined total of 48 hours during any calendar year</w:t>
      </w:r>
      <w:r w:rsidR="00F734C6" w:rsidRPr="00F734C6">
        <w:rPr>
          <w:rFonts w:ascii="Arial" w:hAnsi="Arial" w:cs="Arial"/>
          <w:sz w:val="22"/>
          <w:szCs w:val="22"/>
        </w:rPr>
        <w:t>.</w:t>
      </w:r>
      <w:r>
        <w:rPr>
          <w:rFonts w:ascii="Arial" w:hAnsi="Arial" w:cs="Arial"/>
          <w:sz w:val="22"/>
          <w:szCs w:val="22"/>
        </w:rPr>
        <w:t xml:space="preserve"> </w:t>
      </w:r>
      <w:r w:rsidR="00F734C6" w:rsidRPr="00F734C6">
        <w:rPr>
          <w:rFonts w:ascii="Arial" w:hAnsi="Arial" w:cs="Arial"/>
          <w:sz w:val="22"/>
          <w:szCs w:val="22"/>
        </w:rPr>
        <w:t xml:space="preserve"> The AQD is not delegated the regulatory authority for this area source </w:t>
      </w:r>
      <w:r>
        <w:rPr>
          <w:rFonts w:ascii="Arial" w:hAnsi="Arial" w:cs="Arial"/>
          <w:sz w:val="22"/>
          <w:szCs w:val="22"/>
        </w:rPr>
        <w:t>regulation</w:t>
      </w:r>
      <w:r w:rsidR="00F734C6" w:rsidRPr="00F734C6">
        <w:rPr>
          <w:rFonts w:ascii="Arial" w:hAnsi="Arial" w:cs="Arial"/>
          <w:sz w:val="22"/>
          <w:szCs w:val="22"/>
        </w:rPr>
        <w:t>.</w:t>
      </w:r>
      <w:r w:rsidR="00F734C6">
        <w:rPr>
          <w:rFonts w:ascii="Arial" w:hAnsi="Arial" w:cs="Arial"/>
          <w:sz w:val="22"/>
          <w:szCs w:val="22"/>
        </w:rPr>
        <w:t xml:space="preserve">  </w:t>
      </w:r>
    </w:p>
    <w:p w14:paraId="053CE6C8" w14:textId="77777777" w:rsidR="002065AF" w:rsidRDefault="002065AF" w:rsidP="000951ED">
      <w:pPr>
        <w:jc w:val="both"/>
        <w:rPr>
          <w:rFonts w:ascii="Arial" w:hAnsi="Arial" w:cs="Arial"/>
          <w:sz w:val="22"/>
          <w:szCs w:val="22"/>
        </w:rPr>
      </w:pPr>
    </w:p>
    <w:p w14:paraId="28A78EE8" w14:textId="77777777" w:rsidR="000F73C3" w:rsidRDefault="000F73C3" w:rsidP="000951ED">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3F22115B" w14:textId="77777777" w:rsidR="000F73C3" w:rsidRDefault="000F73C3" w:rsidP="000951ED">
      <w:pPr>
        <w:jc w:val="both"/>
        <w:rPr>
          <w:rFonts w:ascii="Arial" w:hAnsi="Arial" w:cs="Arial"/>
          <w:sz w:val="22"/>
          <w:szCs w:val="22"/>
        </w:rPr>
      </w:pPr>
    </w:p>
    <w:p w14:paraId="25B765BB" w14:textId="0849AE9F" w:rsidR="009108A8" w:rsidRDefault="00D9587D" w:rsidP="000951E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4799275" w14:textId="77777777" w:rsidR="000F73C3" w:rsidRPr="004E13FD" w:rsidRDefault="000F73C3" w:rsidP="000951ED">
      <w:pPr>
        <w:jc w:val="both"/>
        <w:rPr>
          <w:rFonts w:ascii="Arial" w:hAnsi="Arial" w:cs="Arial"/>
          <w:sz w:val="22"/>
          <w:szCs w:val="22"/>
        </w:rPr>
      </w:pPr>
    </w:p>
    <w:p w14:paraId="26F4837F" w14:textId="77777777" w:rsidR="000F73C3" w:rsidRDefault="000F73C3" w:rsidP="000951ED">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D6575AF" w14:textId="77777777" w:rsidR="000F73C3" w:rsidRDefault="000F73C3" w:rsidP="000951ED">
      <w:pPr>
        <w:jc w:val="both"/>
        <w:rPr>
          <w:rFonts w:ascii="Arial" w:hAnsi="Arial" w:cs="Arial"/>
          <w:sz w:val="22"/>
          <w:szCs w:val="22"/>
        </w:rPr>
      </w:pPr>
    </w:p>
    <w:p w14:paraId="08606630" w14:textId="77777777" w:rsidR="000F73C3" w:rsidRPr="00962267" w:rsidRDefault="000F73C3" w:rsidP="000951ED">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53CE7F9" w14:textId="77777777" w:rsidR="000F73C3" w:rsidRPr="00290754" w:rsidRDefault="000F73C3" w:rsidP="000951ED">
      <w:pPr>
        <w:jc w:val="both"/>
        <w:rPr>
          <w:rFonts w:ascii="Arial" w:hAnsi="Arial" w:cs="Arial"/>
          <w:sz w:val="22"/>
          <w:szCs w:val="22"/>
        </w:rPr>
      </w:pPr>
    </w:p>
    <w:p w14:paraId="3C9C1F90" w14:textId="77777777" w:rsidR="000F73C3" w:rsidRDefault="000F73C3" w:rsidP="000951ED">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C73A490" w14:textId="77777777" w:rsidR="000F73C3" w:rsidRDefault="000F73C3" w:rsidP="000951ED">
      <w:pPr>
        <w:jc w:val="both"/>
        <w:rPr>
          <w:rFonts w:ascii="Arial" w:hAnsi="Arial" w:cs="Arial"/>
          <w:sz w:val="22"/>
          <w:szCs w:val="22"/>
        </w:rPr>
      </w:pPr>
    </w:p>
    <w:p w14:paraId="63E6874C" w14:textId="0DC6C99E" w:rsidR="000F73C3" w:rsidRPr="00962036" w:rsidRDefault="000F73C3" w:rsidP="000951ED">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B524F" w:rsidRPr="009B4AB1">
        <w:rPr>
          <w:rFonts w:ascii="Arial" w:hAnsi="Arial" w:cs="Arial"/>
          <w:sz w:val="22"/>
          <w:szCs w:val="22"/>
        </w:rPr>
        <w:t>MI-ROP-K1271-2012</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DE14A8C"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AB3EB1A"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6F5B1D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D03456E" w14:textId="77777777" w:rsidTr="003D3BAC">
        <w:tc>
          <w:tcPr>
            <w:tcW w:w="2565" w:type="dxa"/>
            <w:tcBorders>
              <w:top w:val="single" w:sz="4" w:space="0" w:color="auto"/>
              <w:left w:val="double" w:sz="4" w:space="0" w:color="auto"/>
              <w:bottom w:val="single" w:sz="6" w:space="0" w:color="auto"/>
            </w:tcBorders>
          </w:tcPr>
          <w:p w14:paraId="634F4386" w14:textId="7FEE25AF" w:rsidR="000F73C3" w:rsidRPr="00290754" w:rsidRDefault="003D3BAC" w:rsidP="00F478F0">
            <w:pPr>
              <w:rPr>
                <w:rFonts w:ascii="Arial" w:hAnsi="Arial" w:cs="Arial"/>
                <w:sz w:val="22"/>
                <w:szCs w:val="22"/>
              </w:rPr>
            </w:pPr>
            <w:r>
              <w:rPr>
                <w:rFonts w:ascii="Arial" w:hAnsi="Arial" w:cs="Arial"/>
                <w:sz w:val="22"/>
                <w:szCs w:val="22"/>
              </w:rPr>
              <w:t>186-06B</w:t>
            </w:r>
          </w:p>
        </w:tc>
        <w:tc>
          <w:tcPr>
            <w:tcW w:w="2565" w:type="dxa"/>
            <w:tcBorders>
              <w:top w:val="single" w:sz="4" w:space="0" w:color="auto"/>
              <w:bottom w:val="single" w:sz="6" w:space="0" w:color="auto"/>
            </w:tcBorders>
          </w:tcPr>
          <w:p w14:paraId="72DE47EA" w14:textId="74B37D6C" w:rsidR="000F73C3" w:rsidRPr="00290754" w:rsidRDefault="003D3BAC" w:rsidP="00F478F0">
            <w:pPr>
              <w:rPr>
                <w:rFonts w:ascii="Arial" w:hAnsi="Arial" w:cs="Arial"/>
                <w:sz w:val="22"/>
                <w:szCs w:val="22"/>
              </w:rPr>
            </w:pPr>
            <w:r w:rsidRPr="009B4AB1">
              <w:rPr>
                <w:rFonts w:ascii="Arial" w:hAnsi="Arial" w:cs="Arial"/>
                <w:sz w:val="22"/>
                <w:szCs w:val="22"/>
              </w:rPr>
              <w:t>307-99</w:t>
            </w:r>
          </w:p>
        </w:tc>
        <w:tc>
          <w:tcPr>
            <w:tcW w:w="2565" w:type="dxa"/>
            <w:tcBorders>
              <w:top w:val="single" w:sz="4" w:space="0" w:color="auto"/>
              <w:bottom w:val="single" w:sz="6" w:space="0" w:color="auto"/>
            </w:tcBorders>
          </w:tcPr>
          <w:p w14:paraId="5479CCD9" w14:textId="64D06CD1" w:rsidR="000F73C3" w:rsidRPr="00290754" w:rsidRDefault="003D3BAC" w:rsidP="00F478F0">
            <w:pPr>
              <w:rPr>
                <w:rFonts w:ascii="Arial" w:hAnsi="Arial" w:cs="Arial"/>
                <w:sz w:val="22"/>
                <w:szCs w:val="22"/>
              </w:rPr>
            </w:pPr>
            <w:r w:rsidRPr="009B4AB1">
              <w:rPr>
                <w:rFonts w:ascii="Arial" w:hAnsi="Arial" w:cs="Arial"/>
                <w:sz w:val="22"/>
                <w:szCs w:val="22"/>
              </w:rPr>
              <w:t>355-98</w:t>
            </w:r>
          </w:p>
        </w:tc>
        <w:tc>
          <w:tcPr>
            <w:tcW w:w="2565" w:type="dxa"/>
            <w:tcBorders>
              <w:top w:val="single" w:sz="4" w:space="0" w:color="auto"/>
              <w:bottom w:val="single" w:sz="6" w:space="0" w:color="auto"/>
              <w:right w:val="double" w:sz="4" w:space="0" w:color="auto"/>
            </w:tcBorders>
          </w:tcPr>
          <w:p w14:paraId="5FB48FF3" w14:textId="4801ED3B" w:rsidR="000F73C3" w:rsidRPr="00290754" w:rsidRDefault="000F73C3" w:rsidP="00F478F0">
            <w:pPr>
              <w:rPr>
                <w:rFonts w:ascii="Arial" w:hAnsi="Arial" w:cs="Arial"/>
                <w:sz w:val="22"/>
                <w:szCs w:val="22"/>
              </w:rPr>
            </w:pPr>
          </w:p>
        </w:tc>
      </w:tr>
      <w:tr w:rsidR="000F73C3" w:rsidRPr="00290754" w14:paraId="7E7FEEE8" w14:textId="77777777" w:rsidTr="003D3BAC">
        <w:tc>
          <w:tcPr>
            <w:tcW w:w="2565" w:type="dxa"/>
            <w:tcBorders>
              <w:top w:val="single" w:sz="6" w:space="0" w:color="auto"/>
              <w:left w:val="double" w:sz="4" w:space="0" w:color="auto"/>
              <w:bottom w:val="double" w:sz="4" w:space="0" w:color="auto"/>
            </w:tcBorders>
          </w:tcPr>
          <w:p w14:paraId="718B52DE" w14:textId="379E8142" w:rsidR="000F73C3" w:rsidRPr="00290754" w:rsidRDefault="003D3BAC" w:rsidP="00F478F0">
            <w:pPr>
              <w:rPr>
                <w:rFonts w:ascii="Arial" w:hAnsi="Arial" w:cs="Arial"/>
                <w:sz w:val="22"/>
                <w:szCs w:val="22"/>
              </w:rPr>
            </w:pPr>
            <w:r>
              <w:rPr>
                <w:rFonts w:ascii="Arial" w:hAnsi="Arial" w:cs="Arial"/>
                <w:sz w:val="22"/>
                <w:szCs w:val="22"/>
              </w:rPr>
              <w:t>220-02*</w:t>
            </w:r>
          </w:p>
        </w:tc>
        <w:tc>
          <w:tcPr>
            <w:tcW w:w="2565" w:type="dxa"/>
            <w:tcBorders>
              <w:top w:val="single" w:sz="6" w:space="0" w:color="auto"/>
              <w:bottom w:val="double" w:sz="4" w:space="0" w:color="auto"/>
            </w:tcBorders>
          </w:tcPr>
          <w:p w14:paraId="08F6FA8D" w14:textId="2204A2A0" w:rsidR="000F73C3" w:rsidRPr="00290754" w:rsidRDefault="003D3BAC" w:rsidP="00F478F0">
            <w:pPr>
              <w:rPr>
                <w:rFonts w:ascii="Arial" w:hAnsi="Arial" w:cs="Arial"/>
                <w:sz w:val="22"/>
                <w:szCs w:val="22"/>
              </w:rPr>
            </w:pPr>
            <w:r>
              <w:rPr>
                <w:rFonts w:ascii="Arial" w:hAnsi="Arial" w:cs="Arial"/>
                <w:sz w:val="22"/>
                <w:szCs w:val="22"/>
              </w:rPr>
              <w:t>202-02*</w:t>
            </w:r>
          </w:p>
        </w:tc>
        <w:tc>
          <w:tcPr>
            <w:tcW w:w="2565" w:type="dxa"/>
            <w:tcBorders>
              <w:top w:val="single" w:sz="6" w:space="0" w:color="auto"/>
              <w:bottom w:val="double" w:sz="4" w:space="0" w:color="auto"/>
            </w:tcBorders>
          </w:tcPr>
          <w:p w14:paraId="05F695EB" w14:textId="31C12A6F" w:rsidR="000F73C3" w:rsidRPr="00290754" w:rsidRDefault="003D3BAC" w:rsidP="00F478F0">
            <w:pPr>
              <w:rPr>
                <w:rFonts w:ascii="Arial" w:hAnsi="Arial" w:cs="Arial"/>
                <w:sz w:val="22"/>
                <w:szCs w:val="22"/>
              </w:rPr>
            </w:pPr>
            <w:r>
              <w:rPr>
                <w:rFonts w:ascii="Arial" w:hAnsi="Arial" w:cs="Arial"/>
                <w:sz w:val="22"/>
                <w:szCs w:val="22"/>
              </w:rPr>
              <w:t>287-01*</w:t>
            </w:r>
          </w:p>
        </w:tc>
        <w:tc>
          <w:tcPr>
            <w:tcW w:w="2565" w:type="dxa"/>
            <w:tcBorders>
              <w:top w:val="single" w:sz="6" w:space="0" w:color="auto"/>
              <w:bottom w:val="double" w:sz="4" w:space="0" w:color="auto"/>
              <w:right w:val="double" w:sz="4" w:space="0" w:color="auto"/>
            </w:tcBorders>
          </w:tcPr>
          <w:p w14:paraId="5FE20FAB" w14:textId="0CF6D6B7" w:rsidR="000F73C3" w:rsidRPr="00290754" w:rsidRDefault="000F73C3" w:rsidP="00F478F0">
            <w:pPr>
              <w:rPr>
                <w:rFonts w:ascii="Arial" w:hAnsi="Arial" w:cs="Arial"/>
                <w:sz w:val="22"/>
                <w:szCs w:val="22"/>
              </w:rPr>
            </w:pPr>
          </w:p>
        </w:tc>
      </w:tr>
    </w:tbl>
    <w:p w14:paraId="63D129A4" w14:textId="001DB289" w:rsidR="000F73C3" w:rsidRDefault="003D3BAC" w:rsidP="003D3BAC">
      <w:pPr>
        <w:rPr>
          <w:rFonts w:ascii="Arial" w:hAnsi="Arial" w:cs="Arial"/>
          <w:sz w:val="22"/>
          <w:szCs w:val="22"/>
        </w:rPr>
      </w:pPr>
      <w:r>
        <w:rPr>
          <w:rFonts w:ascii="Arial" w:hAnsi="Arial" w:cs="Arial"/>
          <w:sz w:val="22"/>
          <w:szCs w:val="22"/>
        </w:rPr>
        <w:t>* PTIs for equipment removed from service</w:t>
      </w:r>
      <w:r w:rsidR="007D7B86">
        <w:rPr>
          <w:rFonts w:ascii="Arial" w:hAnsi="Arial" w:cs="Arial"/>
          <w:sz w:val="22"/>
          <w:szCs w:val="22"/>
        </w:rPr>
        <w:t xml:space="preserve"> and the ROP</w:t>
      </w:r>
      <w:r>
        <w:rPr>
          <w:rFonts w:ascii="Arial" w:hAnsi="Arial" w:cs="Arial"/>
          <w:sz w:val="22"/>
          <w:szCs w:val="22"/>
        </w:rPr>
        <w:t>.</w:t>
      </w:r>
    </w:p>
    <w:p w14:paraId="6109AE72" w14:textId="77777777" w:rsidR="003D3BAC" w:rsidRDefault="003D3BAC" w:rsidP="003D3BAC">
      <w:pPr>
        <w:rPr>
          <w:rFonts w:ascii="Arial" w:hAnsi="Arial" w:cs="Arial"/>
          <w:sz w:val="22"/>
          <w:szCs w:val="22"/>
        </w:rPr>
      </w:pPr>
    </w:p>
    <w:p w14:paraId="6A376512" w14:textId="77777777" w:rsidR="000F73C3" w:rsidRPr="00DA122E" w:rsidRDefault="000F73C3" w:rsidP="000951ED">
      <w:pPr>
        <w:jc w:val="both"/>
        <w:rPr>
          <w:rFonts w:ascii="Arial" w:hAnsi="Arial" w:cs="Arial"/>
          <w:b/>
          <w:sz w:val="22"/>
          <w:szCs w:val="22"/>
          <w:u w:val="single"/>
        </w:rPr>
      </w:pPr>
      <w:r w:rsidRPr="00DA122E">
        <w:rPr>
          <w:rFonts w:ascii="Arial" w:hAnsi="Arial" w:cs="Arial"/>
          <w:b/>
          <w:sz w:val="22"/>
          <w:szCs w:val="22"/>
          <w:u w:val="single"/>
        </w:rPr>
        <w:t>Streamlined/Subsumed Requirements</w:t>
      </w:r>
    </w:p>
    <w:p w14:paraId="6A2D6457" w14:textId="77777777" w:rsidR="000F73C3" w:rsidRPr="00DA122E" w:rsidRDefault="000F73C3" w:rsidP="000951ED">
      <w:pPr>
        <w:jc w:val="both"/>
        <w:rPr>
          <w:rFonts w:ascii="Arial" w:hAnsi="Arial" w:cs="Arial"/>
          <w:sz w:val="22"/>
          <w:szCs w:val="22"/>
        </w:rPr>
      </w:pPr>
    </w:p>
    <w:p w14:paraId="10AAEF67" w14:textId="77777777" w:rsidR="00513C29" w:rsidRDefault="00513C29" w:rsidP="00513C29">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3A241763" w14:textId="010DDDA2" w:rsidR="001F5763" w:rsidRDefault="001F5763" w:rsidP="000951ED">
      <w:pPr>
        <w:jc w:val="both"/>
        <w:rPr>
          <w:rFonts w:ascii="Arial" w:hAnsi="Arial" w:cs="Arial"/>
          <w:sz w:val="22"/>
          <w:szCs w:val="22"/>
        </w:rPr>
      </w:pPr>
    </w:p>
    <w:tbl>
      <w:tblPr>
        <w:tblW w:w="1020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513C29" w:rsidRPr="00DA122E" w14:paraId="69F0656E" w14:textId="77777777" w:rsidTr="00E52018">
        <w:trPr>
          <w:tblHeader/>
        </w:trPr>
        <w:tc>
          <w:tcPr>
            <w:tcW w:w="1800" w:type="dxa"/>
            <w:shd w:val="pct10" w:color="auto" w:fill="auto"/>
          </w:tcPr>
          <w:p w14:paraId="69AF682B" w14:textId="77777777" w:rsidR="00513C29" w:rsidRPr="00DA122E" w:rsidRDefault="00513C29" w:rsidP="00E52018">
            <w:pPr>
              <w:jc w:val="center"/>
              <w:rPr>
                <w:rFonts w:ascii="Arial" w:hAnsi="Arial" w:cs="Arial"/>
                <w:b/>
                <w:sz w:val="22"/>
                <w:szCs w:val="22"/>
              </w:rPr>
            </w:pPr>
            <w:r w:rsidRPr="00DA122E">
              <w:rPr>
                <w:rFonts w:ascii="Arial" w:hAnsi="Arial" w:cs="Arial"/>
                <w:b/>
                <w:sz w:val="22"/>
                <w:szCs w:val="22"/>
              </w:rPr>
              <w:t>Emission Unit/Flexible Group ID</w:t>
            </w:r>
          </w:p>
        </w:tc>
        <w:tc>
          <w:tcPr>
            <w:tcW w:w="1320" w:type="dxa"/>
            <w:shd w:val="pct10" w:color="auto" w:fill="auto"/>
          </w:tcPr>
          <w:p w14:paraId="093C19DF" w14:textId="77777777" w:rsidR="00513C29" w:rsidRPr="00DA122E" w:rsidRDefault="00513C29" w:rsidP="00E52018">
            <w:pPr>
              <w:jc w:val="center"/>
              <w:rPr>
                <w:rFonts w:ascii="Arial" w:hAnsi="Arial" w:cs="Arial"/>
                <w:b/>
                <w:sz w:val="22"/>
                <w:szCs w:val="22"/>
              </w:rPr>
            </w:pPr>
            <w:r w:rsidRPr="00DA122E">
              <w:rPr>
                <w:rFonts w:ascii="Arial" w:hAnsi="Arial" w:cs="Arial"/>
                <w:b/>
                <w:sz w:val="22"/>
                <w:szCs w:val="22"/>
              </w:rPr>
              <w:t>Condition Number</w:t>
            </w:r>
          </w:p>
        </w:tc>
        <w:tc>
          <w:tcPr>
            <w:tcW w:w="1920" w:type="dxa"/>
            <w:shd w:val="pct10" w:color="auto" w:fill="auto"/>
          </w:tcPr>
          <w:p w14:paraId="61B92C84" w14:textId="77777777" w:rsidR="00513C29" w:rsidRPr="00DA122E" w:rsidRDefault="00513C29" w:rsidP="00E52018">
            <w:pPr>
              <w:jc w:val="center"/>
              <w:rPr>
                <w:rFonts w:ascii="Arial" w:hAnsi="Arial" w:cs="Arial"/>
                <w:b/>
                <w:sz w:val="22"/>
                <w:szCs w:val="22"/>
              </w:rPr>
            </w:pPr>
            <w:r w:rsidRPr="00DA122E">
              <w:rPr>
                <w:rFonts w:ascii="Arial" w:hAnsi="Arial" w:cs="Arial"/>
                <w:b/>
                <w:sz w:val="22"/>
                <w:szCs w:val="22"/>
              </w:rPr>
              <w:t>Streamlined Limit/ Requirement</w:t>
            </w:r>
          </w:p>
        </w:tc>
        <w:tc>
          <w:tcPr>
            <w:tcW w:w="2400" w:type="dxa"/>
            <w:shd w:val="pct10" w:color="auto" w:fill="auto"/>
          </w:tcPr>
          <w:p w14:paraId="17EDC01D" w14:textId="77777777" w:rsidR="00513C29" w:rsidRPr="00DA122E" w:rsidRDefault="00513C29" w:rsidP="00E52018">
            <w:pPr>
              <w:jc w:val="center"/>
              <w:rPr>
                <w:rFonts w:ascii="Arial" w:hAnsi="Arial" w:cs="Arial"/>
                <w:b/>
                <w:sz w:val="22"/>
                <w:szCs w:val="22"/>
              </w:rPr>
            </w:pPr>
            <w:r w:rsidRPr="00DA122E">
              <w:rPr>
                <w:rFonts w:ascii="Arial" w:hAnsi="Arial" w:cs="Arial"/>
                <w:b/>
                <w:sz w:val="22"/>
                <w:szCs w:val="22"/>
              </w:rPr>
              <w:t>Subsumed Limit/ Requirement</w:t>
            </w:r>
          </w:p>
        </w:tc>
        <w:tc>
          <w:tcPr>
            <w:tcW w:w="2760" w:type="dxa"/>
            <w:shd w:val="clear" w:color="auto" w:fill="E7E6E6"/>
          </w:tcPr>
          <w:p w14:paraId="16EFCB31" w14:textId="77777777" w:rsidR="00513C29" w:rsidRDefault="00513C29" w:rsidP="00E52018">
            <w:pPr>
              <w:jc w:val="center"/>
              <w:rPr>
                <w:rFonts w:ascii="Arial" w:hAnsi="Arial" w:cs="Arial"/>
                <w:b/>
                <w:sz w:val="22"/>
                <w:szCs w:val="22"/>
              </w:rPr>
            </w:pPr>
          </w:p>
          <w:p w14:paraId="0852C230" w14:textId="77777777" w:rsidR="00513C29" w:rsidRPr="00DA122E" w:rsidRDefault="00513C29" w:rsidP="00E52018">
            <w:pPr>
              <w:jc w:val="center"/>
              <w:rPr>
                <w:rFonts w:ascii="Arial" w:hAnsi="Arial" w:cs="Arial"/>
                <w:b/>
                <w:sz w:val="22"/>
                <w:szCs w:val="22"/>
              </w:rPr>
            </w:pPr>
            <w:r w:rsidRPr="00DA122E">
              <w:rPr>
                <w:rFonts w:ascii="Arial" w:hAnsi="Arial" w:cs="Arial"/>
                <w:b/>
                <w:sz w:val="22"/>
                <w:szCs w:val="22"/>
              </w:rPr>
              <w:t>Stringency Analysis</w:t>
            </w:r>
          </w:p>
        </w:tc>
      </w:tr>
      <w:tr w:rsidR="00513C29" w:rsidRPr="00DA122E" w14:paraId="6D09BA88" w14:textId="77777777" w:rsidTr="00FB1325">
        <w:trPr>
          <w:cantSplit/>
        </w:trPr>
        <w:tc>
          <w:tcPr>
            <w:tcW w:w="1800" w:type="dxa"/>
          </w:tcPr>
          <w:p w14:paraId="46701D6E" w14:textId="1340956A" w:rsidR="00513C29" w:rsidRPr="00DA122E" w:rsidRDefault="00513C29" w:rsidP="00E52018">
            <w:pPr>
              <w:rPr>
                <w:rFonts w:ascii="Arial" w:hAnsi="Arial" w:cs="Arial"/>
                <w:sz w:val="22"/>
                <w:szCs w:val="22"/>
              </w:rPr>
            </w:pPr>
            <w:r w:rsidRPr="005A75F3">
              <w:rPr>
                <w:rFonts w:ascii="Arial" w:hAnsi="Arial" w:cs="Arial"/>
                <w:sz w:val="22"/>
                <w:szCs w:val="22"/>
              </w:rPr>
              <w:t>EUBUNITGEN</w:t>
            </w:r>
          </w:p>
        </w:tc>
        <w:tc>
          <w:tcPr>
            <w:tcW w:w="1320" w:type="dxa"/>
          </w:tcPr>
          <w:p w14:paraId="5625D116" w14:textId="626D3747" w:rsidR="00513C29" w:rsidRPr="00DA122E" w:rsidRDefault="00513C29" w:rsidP="00E52018">
            <w:pPr>
              <w:rPr>
                <w:rFonts w:ascii="Arial" w:hAnsi="Arial" w:cs="Arial"/>
                <w:sz w:val="22"/>
                <w:szCs w:val="22"/>
              </w:rPr>
            </w:pPr>
            <w:r>
              <w:rPr>
                <w:rFonts w:ascii="Arial" w:hAnsi="Arial" w:cs="Arial"/>
                <w:sz w:val="22"/>
                <w:szCs w:val="22"/>
              </w:rPr>
              <w:t>II.1</w:t>
            </w:r>
          </w:p>
        </w:tc>
        <w:tc>
          <w:tcPr>
            <w:tcW w:w="1920" w:type="dxa"/>
            <w:shd w:val="clear" w:color="auto" w:fill="auto"/>
          </w:tcPr>
          <w:p w14:paraId="03D327D1" w14:textId="0F5F055E" w:rsidR="00513C29" w:rsidRPr="00DA122E" w:rsidRDefault="00513C29" w:rsidP="00E52018">
            <w:pPr>
              <w:rPr>
                <w:rFonts w:ascii="Arial" w:hAnsi="Arial" w:cs="Arial"/>
                <w:sz w:val="22"/>
                <w:szCs w:val="22"/>
              </w:rPr>
            </w:pPr>
            <w:r>
              <w:rPr>
                <w:rFonts w:ascii="Arial" w:hAnsi="Arial" w:cs="Arial"/>
                <w:sz w:val="22"/>
                <w:szCs w:val="22"/>
              </w:rPr>
              <w:t>M</w:t>
            </w:r>
            <w:r w:rsidRPr="00513C29">
              <w:rPr>
                <w:rFonts w:ascii="Arial" w:hAnsi="Arial" w:cs="Arial"/>
                <w:sz w:val="22"/>
                <w:szCs w:val="22"/>
              </w:rPr>
              <w:t>aximum sulfur content of 15 ppm (0.0015 percent) by weight</w:t>
            </w:r>
            <w:r>
              <w:rPr>
                <w:rFonts w:ascii="Arial" w:hAnsi="Arial" w:cs="Arial"/>
                <w:sz w:val="22"/>
                <w:szCs w:val="22"/>
              </w:rPr>
              <w:t xml:space="preserve"> / </w:t>
            </w:r>
            <w:r w:rsidRPr="00513C29">
              <w:rPr>
                <w:rFonts w:ascii="Arial" w:hAnsi="Arial" w:cs="Arial"/>
                <w:bCs/>
                <w:sz w:val="22"/>
                <w:szCs w:val="22"/>
              </w:rPr>
              <w:t>40 CFR 1090.305</w:t>
            </w:r>
          </w:p>
        </w:tc>
        <w:tc>
          <w:tcPr>
            <w:tcW w:w="2400" w:type="dxa"/>
            <w:shd w:val="clear" w:color="auto" w:fill="auto"/>
          </w:tcPr>
          <w:p w14:paraId="56AB22D7" w14:textId="7D14D7DC" w:rsidR="00513C29" w:rsidRPr="00DA122E" w:rsidRDefault="00CB3E76" w:rsidP="00E52018">
            <w:pPr>
              <w:rPr>
                <w:rFonts w:ascii="Arial" w:hAnsi="Arial" w:cs="Arial"/>
                <w:sz w:val="22"/>
                <w:szCs w:val="22"/>
              </w:rPr>
            </w:pPr>
            <w:r>
              <w:rPr>
                <w:rFonts w:ascii="Arial" w:hAnsi="Arial" w:cs="Arial"/>
                <w:sz w:val="22"/>
                <w:szCs w:val="22"/>
              </w:rPr>
              <w:t>Not to exceed a</w:t>
            </w:r>
            <w:r w:rsidR="00513C29" w:rsidRPr="00513C29">
              <w:rPr>
                <w:rFonts w:ascii="Arial" w:hAnsi="Arial" w:cs="Arial"/>
                <w:sz w:val="22"/>
                <w:szCs w:val="22"/>
              </w:rPr>
              <w:t xml:space="preserve"> sulfur content of 0.</w:t>
            </w:r>
            <w:r w:rsidR="00513C29">
              <w:rPr>
                <w:rFonts w:ascii="Arial" w:hAnsi="Arial" w:cs="Arial"/>
                <w:sz w:val="22"/>
                <w:szCs w:val="22"/>
              </w:rPr>
              <w:t>3</w:t>
            </w:r>
            <w:r w:rsidR="00513C29" w:rsidRPr="00513C29">
              <w:rPr>
                <w:rFonts w:ascii="Arial" w:hAnsi="Arial" w:cs="Arial"/>
                <w:sz w:val="22"/>
                <w:szCs w:val="22"/>
              </w:rPr>
              <w:t>0 percent by weight</w:t>
            </w:r>
            <w:r w:rsidR="00513C29">
              <w:rPr>
                <w:rFonts w:ascii="Arial" w:hAnsi="Arial" w:cs="Arial"/>
                <w:sz w:val="22"/>
                <w:szCs w:val="22"/>
              </w:rPr>
              <w:t xml:space="preserve"> / </w:t>
            </w:r>
            <w:r w:rsidR="00513C29" w:rsidRPr="00513C29">
              <w:rPr>
                <w:rFonts w:ascii="Arial" w:hAnsi="Arial" w:cs="Arial"/>
                <w:bCs/>
                <w:sz w:val="22"/>
                <w:szCs w:val="22"/>
              </w:rPr>
              <w:t>R 336.1402(3)</w:t>
            </w:r>
          </w:p>
        </w:tc>
        <w:tc>
          <w:tcPr>
            <w:tcW w:w="2760" w:type="dxa"/>
            <w:shd w:val="clear" w:color="auto" w:fill="auto"/>
          </w:tcPr>
          <w:p w14:paraId="7E64687F" w14:textId="6225E502" w:rsidR="00513C29" w:rsidRPr="00DA122E" w:rsidRDefault="00513C29" w:rsidP="00E52018">
            <w:pPr>
              <w:rPr>
                <w:rFonts w:ascii="Arial" w:hAnsi="Arial" w:cs="Arial"/>
                <w:sz w:val="22"/>
                <w:szCs w:val="22"/>
              </w:rPr>
            </w:pPr>
            <w:r>
              <w:rPr>
                <w:rFonts w:ascii="Arial" w:hAnsi="Arial" w:cs="Arial"/>
                <w:sz w:val="22"/>
                <w:szCs w:val="22"/>
              </w:rPr>
              <w:t>The</w:t>
            </w:r>
            <w:r w:rsidR="00CB3E76">
              <w:rPr>
                <w:rFonts w:ascii="Arial" w:hAnsi="Arial" w:cs="Arial"/>
                <w:sz w:val="22"/>
                <w:szCs w:val="22"/>
              </w:rPr>
              <w:t xml:space="preserve"> m</w:t>
            </w:r>
            <w:r w:rsidR="00CB3E76" w:rsidRPr="00513C29">
              <w:rPr>
                <w:rFonts w:ascii="Arial" w:hAnsi="Arial" w:cs="Arial"/>
                <w:sz w:val="22"/>
                <w:szCs w:val="22"/>
              </w:rPr>
              <w:t>aximum sulfur content of 15 ppm (0.0015 percent) by weight</w:t>
            </w:r>
            <w:r w:rsidR="00CB3E76">
              <w:rPr>
                <w:rFonts w:ascii="Arial" w:hAnsi="Arial" w:cs="Arial"/>
                <w:sz w:val="22"/>
                <w:szCs w:val="22"/>
              </w:rPr>
              <w:t xml:space="preserve"> per </w:t>
            </w:r>
            <w:r w:rsidR="00CB3E76" w:rsidRPr="00513C29">
              <w:rPr>
                <w:rFonts w:ascii="Arial" w:hAnsi="Arial" w:cs="Arial"/>
                <w:bCs/>
                <w:sz w:val="22"/>
                <w:szCs w:val="22"/>
              </w:rPr>
              <w:t>40 CFR 1090.305</w:t>
            </w:r>
            <w:r>
              <w:rPr>
                <w:rFonts w:ascii="Arial" w:hAnsi="Arial" w:cs="Arial"/>
                <w:sz w:val="22"/>
                <w:szCs w:val="22"/>
              </w:rPr>
              <w:t xml:space="preserve"> </w:t>
            </w:r>
            <w:r w:rsidR="00CB3E76">
              <w:rPr>
                <w:rFonts w:ascii="Arial" w:hAnsi="Arial" w:cs="Arial"/>
                <w:sz w:val="22"/>
                <w:szCs w:val="22"/>
              </w:rPr>
              <w:t xml:space="preserve">is more stringent than the permitted limit of </w:t>
            </w:r>
            <w:r w:rsidR="00CB3E76" w:rsidRPr="00513C29">
              <w:rPr>
                <w:rFonts w:ascii="Arial" w:hAnsi="Arial" w:cs="Arial"/>
                <w:sz w:val="22"/>
                <w:szCs w:val="22"/>
              </w:rPr>
              <w:t>0.</w:t>
            </w:r>
            <w:r w:rsidR="00CB3E76">
              <w:rPr>
                <w:rFonts w:ascii="Arial" w:hAnsi="Arial" w:cs="Arial"/>
                <w:sz w:val="22"/>
                <w:szCs w:val="22"/>
              </w:rPr>
              <w:t>3</w:t>
            </w:r>
            <w:r w:rsidR="00CB3E76" w:rsidRPr="00513C29">
              <w:rPr>
                <w:rFonts w:ascii="Arial" w:hAnsi="Arial" w:cs="Arial"/>
                <w:sz w:val="22"/>
                <w:szCs w:val="22"/>
              </w:rPr>
              <w:t>0 percent by weight</w:t>
            </w:r>
            <w:r w:rsidR="00CB3E76">
              <w:rPr>
                <w:rFonts w:ascii="Arial" w:hAnsi="Arial" w:cs="Arial"/>
                <w:sz w:val="22"/>
                <w:szCs w:val="22"/>
              </w:rPr>
              <w:t xml:space="preserve">. </w:t>
            </w:r>
          </w:p>
        </w:tc>
      </w:tr>
      <w:tr w:rsidR="00513C29" w:rsidRPr="00DA122E" w14:paraId="56D94EF2" w14:textId="77777777" w:rsidTr="00FB1325">
        <w:trPr>
          <w:cantSplit/>
        </w:trPr>
        <w:tc>
          <w:tcPr>
            <w:tcW w:w="1800" w:type="dxa"/>
          </w:tcPr>
          <w:p w14:paraId="2945F0EA" w14:textId="64CC5AD2" w:rsidR="00513C29" w:rsidRPr="00DA122E" w:rsidRDefault="00513C29" w:rsidP="00E52018">
            <w:pPr>
              <w:rPr>
                <w:rFonts w:ascii="Arial" w:hAnsi="Arial" w:cs="Arial"/>
                <w:sz w:val="22"/>
                <w:szCs w:val="22"/>
              </w:rPr>
            </w:pPr>
            <w:r w:rsidRPr="005A75F3">
              <w:rPr>
                <w:rFonts w:ascii="Arial" w:hAnsi="Arial" w:cs="Arial"/>
                <w:sz w:val="22"/>
                <w:szCs w:val="22"/>
              </w:rPr>
              <w:t>EUENGINE1</w:t>
            </w:r>
            <w:r>
              <w:rPr>
                <w:rFonts w:ascii="Arial" w:hAnsi="Arial" w:cs="Arial"/>
                <w:sz w:val="22"/>
                <w:szCs w:val="22"/>
              </w:rPr>
              <w:t>0</w:t>
            </w:r>
          </w:p>
        </w:tc>
        <w:tc>
          <w:tcPr>
            <w:tcW w:w="1320" w:type="dxa"/>
          </w:tcPr>
          <w:p w14:paraId="7B37FE12" w14:textId="7B24706C" w:rsidR="00513C29" w:rsidRPr="00DA122E" w:rsidRDefault="00CB3E76" w:rsidP="00E52018">
            <w:pPr>
              <w:rPr>
                <w:rFonts w:ascii="Arial" w:hAnsi="Arial" w:cs="Arial"/>
                <w:sz w:val="22"/>
                <w:szCs w:val="22"/>
              </w:rPr>
            </w:pPr>
            <w:r>
              <w:rPr>
                <w:rFonts w:ascii="Arial" w:hAnsi="Arial" w:cs="Arial"/>
                <w:sz w:val="22"/>
                <w:szCs w:val="22"/>
              </w:rPr>
              <w:t>II.1</w:t>
            </w:r>
          </w:p>
        </w:tc>
        <w:tc>
          <w:tcPr>
            <w:tcW w:w="1920" w:type="dxa"/>
            <w:shd w:val="clear" w:color="auto" w:fill="auto"/>
          </w:tcPr>
          <w:p w14:paraId="2E1AFA2B" w14:textId="1B1B02A5" w:rsidR="00513C29" w:rsidRPr="00DA122E" w:rsidRDefault="00CB3E76" w:rsidP="00E52018">
            <w:pPr>
              <w:rPr>
                <w:rFonts w:ascii="Arial" w:hAnsi="Arial" w:cs="Arial"/>
                <w:sz w:val="22"/>
                <w:szCs w:val="22"/>
              </w:rPr>
            </w:pPr>
            <w:r>
              <w:rPr>
                <w:rFonts w:ascii="Arial" w:hAnsi="Arial" w:cs="Arial"/>
                <w:sz w:val="22"/>
                <w:szCs w:val="22"/>
              </w:rPr>
              <w:t>M</w:t>
            </w:r>
            <w:r w:rsidRPr="00513C29">
              <w:rPr>
                <w:rFonts w:ascii="Arial" w:hAnsi="Arial" w:cs="Arial"/>
                <w:sz w:val="22"/>
                <w:szCs w:val="22"/>
              </w:rPr>
              <w:t>aximum sulfur content of 15 ppm (0.0015 percent) by weight</w:t>
            </w:r>
            <w:r>
              <w:rPr>
                <w:rFonts w:ascii="Arial" w:hAnsi="Arial" w:cs="Arial"/>
                <w:sz w:val="22"/>
                <w:szCs w:val="22"/>
              </w:rPr>
              <w:t xml:space="preserve"> / </w:t>
            </w:r>
            <w:r w:rsidRPr="00513C29">
              <w:rPr>
                <w:rFonts w:ascii="Arial" w:hAnsi="Arial" w:cs="Arial"/>
                <w:bCs/>
                <w:sz w:val="22"/>
                <w:szCs w:val="22"/>
              </w:rPr>
              <w:t>40 CFR 1090.305</w:t>
            </w:r>
          </w:p>
        </w:tc>
        <w:tc>
          <w:tcPr>
            <w:tcW w:w="2400" w:type="dxa"/>
            <w:shd w:val="clear" w:color="auto" w:fill="auto"/>
          </w:tcPr>
          <w:p w14:paraId="5BFC0063" w14:textId="5379BA6C" w:rsidR="00513C29" w:rsidRPr="00DA122E" w:rsidRDefault="00CB3E76" w:rsidP="00E52018">
            <w:pPr>
              <w:rPr>
                <w:rFonts w:ascii="Arial" w:hAnsi="Arial" w:cs="Arial"/>
                <w:sz w:val="22"/>
                <w:szCs w:val="22"/>
              </w:rPr>
            </w:pPr>
            <w:r>
              <w:rPr>
                <w:rFonts w:ascii="Arial" w:hAnsi="Arial" w:cs="Arial"/>
                <w:sz w:val="22"/>
                <w:szCs w:val="22"/>
              </w:rPr>
              <w:t>M</w:t>
            </w:r>
            <w:r w:rsidRPr="00513C29">
              <w:rPr>
                <w:rFonts w:ascii="Arial" w:hAnsi="Arial" w:cs="Arial"/>
                <w:sz w:val="22"/>
                <w:szCs w:val="22"/>
              </w:rPr>
              <w:t>aximum sulfur content of 5</w:t>
            </w:r>
            <w:r>
              <w:rPr>
                <w:rFonts w:ascii="Arial" w:hAnsi="Arial" w:cs="Arial"/>
                <w:sz w:val="22"/>
                <w:szCs w:val="22"/>
              </w:rPr>
              <w:t>00</w:t>
            </w:r>
            <w:r w:rsidRPr="00513C29">
              <w:rPr>
                <w:rFonts w:ascii="Arial" w:hAnsi="Arial" w:cs="Arial"/>
                <w:sz w:val="22"/>
                <w:szCs w:val="22"/>
              </w:rPr>
              <w:t xml:space="preserve"> ppm (0.05 percent) by weight</w:t>
            </w:r>
            <w:r>
              <w:rPr>
                <w:rFonts w:ascii="Arial" w:hAnsi="Arial" w:cs="Arial"/>
                <w:sz w:val="22"/>
                <w:szCs w:val="22"/>
              </w:rPr>
              <w:t xml:space="preserve"> </w:t>
            </w:r>
            <w:r w:rsidRPr="00CB3E76">
              <w:rPr>
                <w:rFonts w:ascii="Arial" w:hAnsi="Arial" w:cs="Arial"/>
                <w:sz w:val="22"/>
                <w:szCs w:val="22"/>
              </w:rPr>
              <w:t xml:space="preserve">/ R 336.1205(1)(a), R 336.1402, R 336.2803, R 336.2804, 40 </w:t>
            </w:r>
            <w:smartTag w:uri="urn:schemas-microsoft-com:office:smarttags" w:element="stockticker">
              <w:r w:rsidRPr="00CB3E76">
                <w:rPr>
                  <w:rFonts w:ascii="Arial" w:hAnsi="Arial" w:cs="Arial"/>
                  <w:sz w:val="22"/>
                  <w:szCs w:val="22"/>
                </w:rPr>
                <w:t>CFR</w:t>
              </w:r>
            </w:smartTag>
            <w:r w:rsidRPr="00CB3E76">
              <w:rPr>
                <w:rFonts w:ascii="Arial" w:hAnsi="Arial" w:cs="Arial"/>
                <w:sz w:val="22"/>
                <w:szCs w:val="22"/>
              </w:rPr>
              <w:t xml:space="preserve"> 52.21 (c) and (d)</w:t>
            </w:r>
          </w:p>
        </w:tc>
        <w:tc>
          <w:tcPr>
            <w:tcW w:w="2760" w:type="dxa"/>
            <w:shd w:val="clear" w:color="auto" w:fill="auto"/>
          </w:tcPr>
          <w:p w14:paraId="6DA7BBB7" w14:textId="5602127A" w:rsidR="00513C29" w:rsidRPr="00DA122E" w:rsidRDefault="00CB3E76" w:rsidP="00E52018">
            <w:pPr>
              <w:rPr>
                <w:rFonts w:ascii="Arial" w:hAnsi="Arial" w:cs="Arial"/>
                <w:sz w:val="22"/>
                <w:szCs w:val="22"/>
              </w:rPr>
            </w:pPr>
            <w:r w:rsidRPr="00CB3E76">
              <w:rPr>
                <w:rFonts w:ascii="Arial" w:hAnsi="Arial" w:cs="Arial"/>
                <w:sz w:val="22"/>
                <w:szCs w:val="22"/>
              </w:rPr>
              <w:t xml:space="preserve">The maximum sulfur content of 15 ppm (0.0015 percent) by weight per </w:t>
            </w:r>
            <w:r w:rsidRPr="00CB3E76">
              <w:rPr>
                <w:rFonts w:ascii="Arial" w:hAnsi="Arial" w:cs="Arial"/>
                <w:bCs/>
                <w:sz w:val="22"/>
                <w:szCs w:val="22"/>
              </w:rPr>
              <w:t>40 CFR 1090.305</w:t>
            </w:r>
            <w:r w:rsidRPr="00CB3E76">
              <w:rPr>
                <w:rFonts w:ascii="Arial" w:hAnsi="Arial" w:cs="Arial"/>
                <w:sz w:val="22"/>
                <w:szCs w:val="22"/>
              </w:rPr>
              <w:t xml:space="preserve"> is more stringent than the permitted limit of </w:t>
            </w:r>
            <w:r w:rsidR="00AA3549" w:rsidRPr="00513C29">
              <w:rPr>
                <w:rFonts w:ascii="Arial" w:hAnsi="Arial" w:cs="Arial"/>
                <w:sz w:val="22"/>
                <w:szCs w:val="22"/>
              </w:rPr>
              <w:t>5</w:t>
            </w:r>
            <w:r w:rsidR="00AA3549">
              <w:rPr>
                <w:rFonts w:ascii="Arial" w:hAnsi="Arial" w:cs="Arial"/>
                <w:sz w:val="22"/>
                <w:szCs w:val="22"/>
              </w:rPr>
              <w:t>00</w:t>
            </w:r>
            <w:r w:rsidR="00AA3549" w:rsidRPr="00513C29">
              <w:rPr>
                <w:rFonts w:ascii="Arial" w:hAnsi="Arial" w:cs="Arial"/>
                <w:sz w:val="22"/>
                <w:szCs w:val="22"/>
              </w:rPr>
              <w:t xml:space="preserve"> ppm (0.05 percent) </w:t>
            </w:r>
            <w:r w:rsidRPr="00CB3E76">
              <w:rPr>
                <w:rFonts w:ascii="Arial" w:hAnsi="Arial" w:cs="Arial"/>
                <w:sz w:val="22"/>
                <w:szCs w:val="22"/>
              </w:rPr>
              <w:t>by weight.</w:t>
            </w:r>
          </w:p>
        </w:tc>
      </w:tr>
      <w:tr w:rsidR="00D957AD" w:rsidRPr="00420850" w14:paraId="09C04598" w14:textId="77777777" w:rsidTr="00FB1325">
        <w:trPr>
          <w:cantSplit/>
        </w:trPr>
        <w:tc>
          <w:tcPr>
            <w:tcW w:w="1800" w:type="dxa"/>
          </w:tcPr>
          <w:p w14:paraId="592F85E6" w14:textId="67A94758" w:rsidR="00D957AD" w:rsidRPr="00176458" w:rsidRDefault="00D957AD" w:rsidP="00D957AD">
            <w:pPr>
              <w:rPr>
                <w:rFonts w:ascii="Arial" w:hAnsi="Arial" w:cs="Arial"/>
                <w:sz w:val="22"/>
                <w:szCs w:val="22"/>
              </w:rPr>
            </w:pPr>
            <w:r w:rsidRPr="005A75F3">
              <w:rPr>
                <w:rFonts w:ascii="Arial" w:hAnsi="Arial" w:cs="Arial"/>
                <w:sz w:val="22"/>
                <w:szCs w:val="22"/>
              </w:rPr>
              <w:lastRenderedPageBreak/>
              <w:t>EUENGINE1</w:t>
            </w:r>
            <w:r>
              <w:rPr>
                <w:rFonts w:ascii="Arial" w:hAnsi="Arial" w:cs="Arial"/>
                <w:sz w:val="22"/>
                <w:szCs w:val="22"/>
              </w:rPr>
              <w:t>2</w:t>
            </w:r>
          </w:p>
        </w:tc>
        <w:tc>
          <w:tcPr>
            <w:tcW w:w="1320" w:type="dxa"/>
          </w:tcPr>
          <w:p w14:paraId="0F30AB04" w14:textId="6FBFECE2" w:rsidR="00D957AD" w:rsidRDefault="00D957AD" w:rsidP="00D957AD">
            <w:pPr>
              <w:rPr>
                <w:rFonts w:ascii="Arial" w:hAnsi="Arial" w:cs="Arial"/>
                <w:sz w:val="22"/>
                <w:szCs w:val="22"/>
              </w:rPr>
            </w:pPr>
            <w:r>
              <w:rPr>
                <w:rFonts w:ascii="Arial" w:hAnsi="Arial" w:cs="Arial"/>
                <w:sz w:val="22"/>
                <w:szCs w:val="22"/>
              </w:rPr>
              <w:t>II.1</w:t>
            </w:r>
          </w:p>
        </w:tc>
        <w:tc>
          <w:tcPr>
            <w:tcW w:w="1920" w:type="dxa"/>
            <w:shd w:val="clear" w:color="auto" w:fill="auto"/>
          </w:tcPr>
          <w:p w14:paraId="591D5F7D" w14:textId="30EF97D5" w:rsidR="00D957AD" w:rsidRDefault="00D957AD" w:rsidP="00D957AD">
            <w:pPr>
              <w:rPr>
                <w:rFonts w:ascii="Arial" w:hAnsi="Arial" w:cs="Arial"/>
                <w:sz w:val="22"/>
                <w:szCs w:val="22"/>
              </w:rPr>
            </w:pPr>
            <w:r>
              <w:rPr>
                <w:rFonts w:ascii="Arial" w:hAnsi="Arial" w:cs="Arial"/>
                <w:sz w:val="22"/>
                <w:szCs w:val="22"/>
              </w:rPr>
              <w:t>M</w:t>
            </w:r>
            <w:r w:rsidRPr="00513C29">
              <w:rPr>
                <w:rFonts w:ascii="Arial" w:hAnsi="Arial" w:cs="Arial"/>
                <w:sz w:val="22"/>
                <w:szCs w:val="22"/>
              </w:rPr>
              <w:t>aximum sulfur content of 15 ppm (0.0015 percent) by weight</w:t>
            </w:r>
            <w:r>
              <w:rPr>
                <w:rFonts w:ascii="Arial" w:hAnsi="Arial" w:cs="Arial"/>
                <w:sz w:val="22"/>
                <w:szCs w:val="22"/>
              </w:rPr>
              <w:t xml:space="preserve"> / </w:t>
            </w:r>
            <w:r w:rsidRPr="00513C29">
              <w:rPr>
                <w:rFonts w:ascii="Arial" w:hAnsi="Arial" w:cs="Arial"/>
                <w:bCs/>
                <w:sz w:val="22"/>
                <w:szCs w:val="22"/>
              </w:rPr>
              <w:t>40 CFR 1090.305</w:t>
            </w:r>
          </w:p>
        </w:tc>
        <w:tc>
          <w:tcPr>
            <w:tcW w:w="2400" w:type="dxa"/>
            <w:shd w:val="clear" w:color="auto" w:fill="auto"/>
          </w:tcPr>
          <w:p w14:paraId="56E5309A" w14:textId="31520639" w:rsidR="00D957AD" w:rsidRDefault="00D957AD" w:rsidP="00D957AD">
            <w:pPr>
              <w:rPr>
                <w:rFonts w:ascii="Arial" w:hAnsi="Arial" w:cs="Arial"/>
                <w:sz w:val="22"/>
                <w:szCs w:val="22"/>
              </w:rPr>
            </w:pPr>
            <w:r>
              <w:rPr>
                <w:rFonts w:ascii="Arial" w:hAnsi="Arial" w:cs="Arial"/>
                <w:sz w:val="22"/>
                <w:szCs w:val="22"/>
              </w:rPr>
              <w:t>M</w:t>
            </w:r>
            <w:r w:rsidRPr="00513C29">
              <w:rPr>
                <w:rFonts w:ascii="Arial" w:hAnsi="Arial" w:cs="Arial"/>
                <w:sz w:val="22"/>
                <w:szCs w:val="22"/>
              </w:rPr>
              <w:t xml:space="preserve">aximum sulfur content of </w:t>
            </w:r>
            <w:r>
              <w:rPr>
                <w:rFonts w:ascii="Arial" w:hAnsi="Arial" w:cs="Arial"/>
                <w:sz w:val="22"/>
                <w:szCs w:val="22"/>
              </w:rPr>
              <w:t>1</w:t>
            </w:r>
            <w:r w:rsidRPr="00513C29">
              <w:rPr>
                <w:rFonts w:ascii="Arial" w:hAnsi="Arial" w:cs="Arial"/>
                <w:sz w:val="22"/>
                <w:szCs w:val="22"/>
              </w:rPr>
              <w:t>5 ppm by weight</w:t>
            </w:r>
            <w:r>
              <w:rPr>
                <w:rFonts w:ascii="Arial" w:hAnsi="Arial" w:cs="Arial"/>
                <w:sz w:val="22"/>
                <w:szCs w:val="22"/>
              </w:rPr>
              <w:t xml:space="preserve"> </w:t>
            </w:r>
            <w:r w:rsidRPr="00CB3E76">
              <w:rPr>
                <w:rFonts w:ascii="Arial" w:hAnsi="Arial" w:cs="Arial"/>
                <w:sz w:val="22"/>
                <w:szCs w:val="22"/>
              </w:rPr>
              <w:t xml:space="preserve">/ R 336.1205(1)(a), R 336.1402, 40 </w:t>
            </w:r>
            <w:smartTag w:uri="urn:schemas-microsoft-com:office:smarttags" w:element="stockticker">
              <w:r w:rsidRPr="00CB3E76">
                <w:rPr>
                  <w:rFonts w:ascii="Arial" w:hAnsi="Arial" w:cs="Arial"/>
                  <w:sz w:val="22"/>
                  <w:szCs w:val="22"/>
                </w:rPr>
                <w:t>CFR</w:t>
              </w:r>
            </w:smartTag>
            <w:r w:rsidRPr="00CB3E76">
              <w:rPr>
                <w:rFonts w:ascii="Arial" w:hAnsi="Arial" w:cs="Arial"/>
                <w:sz w:val="22"/>
                <w:szCs w:val="22"/>
              </w:rPr>
              <w:t xml:space="preserve"> </w:t>
            </w:r>
            <w:r>
              <w:rPr>
                <w:rFonts w:ascii="Arial" w:hAnsi="Arial" w:cs="Arial"/>
                <w:sz w:val="22"/>
                <w:szCs w:val="22"/>
              </w:rPr>
              <w:t>60</w:t>
            </w:r>
            <w:r w:rsidRPr="00CB3E76">
              <w:rPr>
                <w:rFonts w:ascii="Arial" w:hAnsi="Arial" w:cs="Arial"/>
                <w:sz w:val="22"/>
                <w:szCs w:val="22"/>
              </w:rPr>
              <w:t>.</w:t>
            </w:r>
            <w:r>
              <w:rPr>
                <w:rFonts w:ascii="Arial" w:hAnsi="Arial" w:cs="Arial"/>
                <w:sz w:val="22"/>
                <w:szCs w:val="22"/>
              </w:rPr>
              <w:t>4207</w:t>
            </w:r>
          </w:p>
        </w:tc>
        <w:tc>
          <w:tcPr>
            <w:tcW w:w="2760" w:type="dxa"/>
            <w:shd w:val="clear" w:color="auto" w:fill="auto"/>
          </w:tcPr>
          <w:p w14:paraId="318656E4" w14:textId="690683CA" w:rsidR="00D957AD" w:rsidRDefault="00D957AD" w:rsidP="00D957AD">
            <w:pPr>
              <w:rPr>
                <w:rFonts w:ascii="Arial" w:hAnsi="Arial" w:cs="Arial"/>
                <w:sz w:val="22"/>
                <w:szCs w:val="22"/>
              </w:rPr>
            </w:pPr>
            <w:r w:rsidRPr="00CB3E76">
              <w:rPr>
                <w:rFonts w:ascii="Arial" w:hAnsi="Arial" w:cs="Arial"/>
                <w:sz w:val="22"/>
                <w:szCs w:val="22"/>
              </w:rPr>
              <w:t xml:space="preserve">The maximum sulfur content of 15 ppm (0.0015 percent) by weight per </w:t>
            </w:r>
            <w:r w:rsidRPr="00CB3E76">
              <w:rPr>
                <w:rFonts w:ascii="Arial" w:hAnsi="Arial" w:cs="Arial"/>
                <w:bCs/>
                <w:sz w:val="22"/>
                <w:szCs w:val="22"/>
              </w:rPr>
              <w:t>40 CFR 1090.305</w:t>
            </w:r>
            <w:r w:rsidRPr="00CB3E76">
              <w:rPr>
                <w:rFonts w:ascii="Arial" w:hAnsi="Arial" w:cs="Arial"/>
                <w:sz w:val="22"/>
                <w:szCs w:val="22"/>
              </w:rPr>
              <w:t xml:space="preserve"> is </w:t>
            </w:r>
            <w:r>
              <w:rPr>
                <w:rFonts w:ascii="Arial" w:hAnsi="Arial" w:cs="Arial"/>
                <w:sz w:val="22"/>
                <w:szCs w:val="22"/>
              </w:rPr>
              <w:t>as</w:t>
            </w:r>
            <w:r w:rsidRPr="00CB3E76">
              <w:rPr>
                <w:rFonts w:ascii="Arial" w:hAnsi="Arial" w:cs="Arial"/>
                <w:sz w:val="22"/>
                <w:szCs w:val="22"/>
              </w:rPr>
              <w:t xml:space="preserve"> stringent </w:t>
            </w:r>
            <w:r>
              <w:rPr>
                <w:rFonts w:ascii="Arial" w:hAnsi="Arial" w:cs="Arial"/>
                <w:sz w:val="22"/>
                <w:szCs w:val="22"/>
              </w:rPr>
              <w:t>as</w:t>
            </w:r>
            <w:r w:rsidRPr="00CB3E76">
              <w:rPr>
                <w:rFonts w:ascii="Arial" w:hAnsi="Arial" w:cs="Arial"/>
                <w:sz w:val="22"/>
                <w:szCs w:val="22"/>
              </w:rPr>
              <w:t xml:space="preserve"> the permitted limit of </w:t>
            </w:r>
            <w:r>
              <w:rPr>
                <w:rFonts w:ascii="Arial" w:hAnsi="Arial" w:cs="Arial"/>
                <w:sz w:val="22"/>
                <w:szCs w:val="22"/>
              </w:rPr>
              <w:t>1</w:t>
            </w:r>
            <w:r w:rsidRPr="00513C29">
              <w:rPr>
                <w:rFonts w:ascii="Arial" w:hAnsi="Arial" w:cs="Arial"/>
                <w:sz w:val="22"/>
                <w:szCs w:val="22"/>
              </w:rPr>
              <w:t xml:space="preserve">5 ppm </w:t>
            </w:r>
            <w:r w:rsidRPr="00CB3E76">
              <w:rPr>
                <w:rFonts w:ascii="Arial" w:hAnsi="Arial" w:cs="Arial"/>
                <w:sz w:val="22"/>
                <w:szCs w:val="22"/>
              </w:rPr>
              <w:t>by weight.</w:t>
            </w:r>
          </w:p>
        </w:tc>
      </w:tr>
      <w:tr w:rsidR="00513C29" w:rsidRPr="00420850" w14:paraId="5B995FF3" w14:textId="77777777" w:rsidTr="00FB1325">
        <w:trPr>
          <w:cantSplit/>
        </w:trPr>
        <w:tc>
          <w:tcPr>
            <w:tcW w:w="1800" w:type="dxa"/>
          </w:tcPr>
          <w:p w14:paraId="5005D007" w14:textId="770C442C" w:rsidR="00513C29" w:rsidRPr="00DA122E" w:rsidRDefault="00513C29" w:rsidP="00E52018">
            <w:pPr>
              <w:rPr>
                <w:rFonts w:ascii="Arial" w:hAnsi="Arial" w:cs="Arial"/>
                <w:sz w:val="22"/>
                <w:szCs w:val="22"/>
              </w:rPr>
            </w:pPr>
            <w:r w:rsidRPr="00176458">
              <w:rPr>
                <w:rFonts w:ascii="Arial" w:hAnsi="Arial" w:cs="Arial"/>
                <w:sz w:val="22"/>
                <w:szCs w:val="22"/>
              </w:rPr>
              <w:t>FGBOILERS</w:t>
            </w:r>
          </w:p>
        </w:tc>
        <w:tc>
          <w:tcPr>
            <w:tcW w:w="1320" w:type="dxa"/>
          </w:tcPr>
          <w:p w14:paraId="0A0A8F69" w14:textId="71A5F903" w:rsidR="00513C29" w:rsidRPr="00DA122E" w:rsidRDefault="00AA3549" w:rsidP="00E52018">
            <w:pPr>
              <w:rPr>
                <w:rFonts w:ascii="Arial" w:hAnsi="Arial" w:cs="Arial"/>
                <w:sz w:val="22"/>
                <w:szCs w:val="22"/>
              </w:rPr>
            </w:pPr>
            <w:r>
              <w:rPr>
                <w:rFonts w:ascii="Arial" w:hAnsi="Arial" w:cs="Arial"/>
                <w:sz w:val="22"/>
                <w:szCs w:val="22"/>
              </w:rPr>
              <w:t>II.2</w:t>
            </w:r>
          </w:p>
        </w:tc>
        <w:tc>
          <w:tcPr>
            <w:tcW w:w="1920" w:type="dxa"/>
            <w:shd w:val="clear" w:color="auto" w:fill="auto"/>
          </w:tcPr>
          <w:p w14:paraId="522C7414" w14:textId="6B6AD092" w:rsidR="00513C29" w:rsidRPr="00DA122E" w:rsidRDefault="00AA3549" w:rsidP="00E52018">
            <w:pPr>
              <w:rPr>
                <w:rFonts w:ascii="Arial" w:hAnsi="Arial" w:cs="Arial"/>
                <w:sz w:val="22"/>
                <w:szCs w:val="22"/>
              </w:rPr>
            </w:pPr>
            <w:r>
              <w:rPr>
                <w:rFonts w:ascii="Arial" w:hAnsi="Arial" w:cs="Arial"/>
                <w:sz w:val="22"/>
                <w:szCs w:val="22"/>
              </w:rPr>
              <w:t>M</w:t>
            </w:r>
            <w:r w:rsidRPr="00513C29">
              <w:rPr>
                <w:rFonts w:ascii="Arial" w:hAnsi="Arial" w:cs="Arial"/>
                <w:sz w:val="22"/>
                <w:szCs w:val="22"/>
              </w:rPr>
              <w:t>aximum sulfur content of 15 ppm (0.0015 percent) by weight</w:t>
            </w:r>
            <w:r>
              <w:rPr>
                <w:rFonts w:ascii="Arial" w:hAnsi="Arial" w:cs="Arial"/>
                <w:sz w:val="22"/>
                <w:szCs w:val="22"/>
              </w:rPr>
              <w:t xml:space="preserve"> / </w:t>
            </w:r>
            <w:r w:rsidRPr="00513C29">
              <w:rPr>
                <w:rFonts w:ascii="Arial" w:hAnsi="Arial" w:cs="Arial"/>
                <w:bCs/>
                <w:sz w:val="22"/>
                <w:szCs w:val="22"/>
              </w:rPr>
              <w:t>40 CFR 1090.305</w:t>
            </w:r>
          </w:p>
        </w:tc>
        <w:tc>
          <w:tcPr>
            <w:tcW w:w="2400" w:type="dxa"/>
            <w:shd w:val="clear" w:color="auto" w:fill="auto"/>
          </w:tcPr>
          <w:p w14:paraId="0E6E014E" w14:textId="7A803687" w:rsidR="00513C29" w:rsidRPr="00DA122E" w:rsidRDefault="00AA3549" w:rsidP="00E52018">
            <w:pPr>
              <w:rPr>
                <w:rFonts w:ascii="Arial" w:hAnsi="Arial" w:cs="Arial"/>
                <w:sz w:val="22"/>
                <w:szCs w:val="22"/>
              </w:rPr>
            </w:pPr>
            <w:r>
              <w:rPr>
                <w:rFonts w:ascii="Arial" w:hAnsi="Arial" w:cs="Arial"/>
                <w:sz w:val="22"/>
                <w:szCs w:val="22"/>
              </w:rPr>
              <w:t>Not to exceed a</w:t>
            </w:r>
            <w:r w:rsidRPr="00513C29">
              <w:rPr>
                <w:rFonts w:ascii="Arial" w:hAnsi="Arial" w:cs="Arial"/>
                <w:sz w:val="22"/>
                <w:szCs w:val="22"/>
              </w:rPr>
              <w:t xml:space="preserve"> sulfur content of 0.</w:t>
            </w:r>
            <w:r>
              <w:rPr>
                <w:rFonts w:ascii="Arial" w:hAnsi="Arial" w:cs="Arial"/>
                <w:sz w:val="22"/>
                <w:szCs w:val="22"/>
              </w:rPr>
              <w:t>03</w:t>
            </w:r>
            <w:r w:rsidRPr="00513C29">
              <w:rPr>
                <w:rFonts w:ascii="Arial" w:hAnsi="Arial" w:cs="Arial"/>
                <w:sz w:val="22"/>
                <w:szCs w:val="22"/>
              </w:rPr>
              <w:t xml:space="preserve"> percent by weight</w:t>
            </w:r>
            <w:r>
              <w:rPr>
                <w:rFonts w:ascii="Arial" w:hAnsi="Arial" w:cs="Arial"/>
                <w:sz w:val="22"/>
                <w:szCs w:val="22"/>
              </w:rPr>
              <w:t xml:space="preserve"> / </w:t>
            </w:r>
            <w:r w:rsidRPr="00AA3549">
              <w:rPr>
                <w:rFonts w:ascii="Arial" w:hAnsi="Arial" w:cs="Arial"/>
                <w:bCs/>
                <w:sz w:val="22"/>
                <w:szCs w:val="22"/>
              </w:rPr>
              <w:t xml:space="preserve">R 336.1205, 40 </w:t>
            </w:r>
            <w:smartTag w:uri="urn:schemas-microsoft-com:office:smarttags" w:element="stockticker">
              <w:r w:rsidRPr="00AA3549">
                <w:rPr>
                  <w:rFonts w:ascii="Arial" w:hAnsi="Arial" w:cs="Arial"/>
                  <w:bCs/>
                  <w:sz w:val="22"/>
                  <w:szCs w:val="22"/>
                </w:rPr>
                <w:t>CFR</w:t>
              </w:r>
            </w:smartTag>
            <w:r w:rsidRPr="00AA3549">
              <w:rPr>
                <w:rFonts w:ascii="Arial" w:hAnsi="Arial" w:cs="Arial"/>
                <w:bCs/>
                <w:sz w:val="22"/>
                <w:szCs w:val="22"/>
              </w:rPr>
              <w:t xml:space="preserve"> 60.42c(d)</w:t>
            </w:r>
          </w:p>
        </w:tc>
        <w:tc>
          <w:tcPr>
            <w:tcW w:w="2760" w:type="dxa"/>
            <w:shd w:val="clear" w:color="auto" w:fill="auto"/>
          </w:tcPr>
          <w:p w14:paraId="2D34BF3D" w14:textId="3038D91F" w:rsidR="00513C29" w:rsidRPr="00420850" w:rsidRDefault="00AA3549" w:rsidP="00E52018">
            <w:pPr>
              <w:rPr>
                <w:rFonts w:ascii="Arial" w:hAnsi="Arial" w:cs="Arial"/>
                <w:sz w:val="22"/>
                <w:szCs w:val="22"/>
              </w:rPr>
            </w:pPr>
            <w:r>
              <w:rPr>
                <w:rFonts w:ascii="Arial" w:hAnsi="Arial" w:cs="Arial"/>
                <w:sz w:val="22"/>
                <w:szCs w:val="22"/>
              </w:rPr>
              <w:t>The m</w:t>
            </w:r>
            <w:r w:rsidRPr="00513C29">
              <w:rPr>
                <w:rFonts w:ascii="Arial" w:hAnsi="Arial" w:cs="Arial"/>
                <w:sz w:val="22"/>
                <w:szCs w:val="22"/>
              </w:rPr>
              <w:t>aximum sulfur content of 15 ppm (0.0015 percent) by weight</w:t>
            </w:r>
            <w:r>
              <w:rPr>
                <w:rFonts w:ascii="Arial" w:hAnsi="Arial" w:cs="Arial"/>
                <w:sz w:val="22"/>
                <w:szCs w:val="22"/>
              </w:rPr>
              <w:t xml:space="preserve"> per </w:t>
            </w:r>
            <w:r w:rsidRPr="00513C29">
              <w:rPr>
                <w:rFonts w:ascii="Arial" w:hAnsi="Arial" w:cs="Arial"/>
                <w:bCs/>
                <w:sz w:val="22"/>
                <w:szCs w:val="22"/>
              </w:rPr>
              <w:t>40 CFR 1090.305</w:t>
            </w:r>
            <w:r>
              <w:rPr>
                <w:rFonts w:ascii="Arial" w:hAnsi="Arial" w:cs="Arial"/>
                <w:sz w:val="22"/>
                <w:szCs w:val="22"/>
              </w:rPr>
              <w:t xml:space="preserve"> is more stringent than the permitted limit of </w:t>
            </w:r>
            <w:r w:rsidRPr="00513C29">
              <w:rPr>
                <w:rFonts w:ascii="Arial" w:hAnsi="Arial" w:cs="Arial"/>
                <w:sz w:val="22"/>
                <w:szCs w:val="22"/>
              </w:rPr>
              <w:t>0.</w:t>
            </w:r>
            <w:r w:rsidR="00FB1325">
              <w:rPr>
                <w:rFonts w:ascii="Arial" w:hAnsi="Arial" w:cs="Arial"/>
                <w:sz w:val="22"/>
                <w:szCs w:val="22"/>
              </w:rPr>
              <w:t>0</w:t>
            </w:r>
            <w:r>
              <w:rPr>
                <w:rFonts w:ascii="Arial" w:hAnsi="Arial" w:cs="Arial"/>
                <w:sz w:val="22"/>
                <w:szCs w:val="22"/>
              </w:rPr>
              <w:t>3</w:t>
            </w:r>
            <w:r w:rsidRPr="00513C29">
              <w:rPr>
                <w:rFonts w:ascii="Arial" w:hAnsi="Arial" w:cs="Arial"/>
                <w:sz w:val="22"/>
                <w:szCs w:val="22"/>
              </w:rPr>
              <w:t xml:space="preserve"> percent by weight</w:t>
            </w:r>
            <w:r>
              <w:rPr>
                <w:rFonts w:ascii="Arial" w:hAnsi="Arial" w:cs="Arial"/>
                <w:sz w:val="22"/>
                <w:szCs w:val="22"/>
              </w:rPr>
              <w:t>.</w:t>
            </w:r>
          </w:p>
        </w:tc>
      </w:tr>
    </w:tbl>
    <w:p w14:paraId="0BFC50AB" w14:textId="77777777" w:rsidR="00513C29" w:rsidRPr="00420850" w:rsidRDefault="00513C29" w:rsidP="000951ED">
      <w:pPr>
        <w:jc w:val="both"/>
        <w:rPr>
          <w:rFonts w:ascii="Arial" w:hAnsi="Arial" w:cs="Arial"/>
          <w:sz w:val="22"/>
          <w:szCs w:val="22"/>
        </w:rPr>
      </w:pPr>
    </w:p>
    <w:p w14:paraId="5971713A" w14:textId="77777777" w:rsidR="000F73C3" w:rsidRPr="00290754" w:rsidRDefault="000F73C3" w:rsidP="000951ED">
      <w:pPr>
        <w:jc w:val="both"/>
        <w:rPr>
          <w:rFonts w:ascii="Arial" w:hAnsi="Arial" w:cs="Arial"/>
          <w:b/>
          <w:sz w:val="22"/>
          <w:szCs w:val="22"/>
          <w:u w:val="single"/>
        </w:rPr>
      </w:pPr>
      <w:r w:rsidRPr="00290754">
        <w:rPr>
          <w:rFonts w:ascii="Arial" w:hAnsi="Arial" w:cs="Arial"/>
          <w:b/>
          <w:sz w:val="22"/>
          <w:szCs w:val="22"/>
          <w:u w:val="single"/>
        </w:rPr>
        <w:t>Non-applicable Requirements</w:t>
      </w:r>
    </w:p>
    <w:p w14:paraId="70119DE7" w14:textId="77777777" w:rsidR="000F73C3" w:rsidRPr="00D122B6" w:rsidRDefault="000F73C3" w:rsidP="000951ED">
      <w:pPr>
        <w:jc w:val="both"/>
        <w:rPr>
          <w:rFonts w:ascii="Arial" w:hAnsi="Arial" w:cs="Arial"/>
          <w:sz w:val="22"/>
          <w:szCs w:val="22"/>
        </w:rPr>
      </w:pPr>
    </w:p>
    <w:p w14:paraId="6EE38CF8" w14:textId="77777777" w:rsidR="000F73C3" w:rsidRPr="00290754" w:rsidRDefault="000F73C3" w:rsidP="000951ED">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AA3EF38" w14:textId="77777777" w:rsidR="000F73C3" w:rsidRPr="00D122B6" w:rsidRDefault="000F73C3" w:rsidP="000951ED">
      <w:pPr>
        <w:jc w:val="both"/>
        <w:rPr>
          <w:rFonts w:ascii="Arial" w:hAnsi="Arial" w:cs="Arial"/>
          <w:sz w:val="22"/>
          <w:szCs w:val="22"/>
        </w:rPr>
      </w:pPr>
    </w:p>
    <w:p w14:paraId="6E1D0B30" w14:textId="77777777" w:rsidR="000F73C3" w:rsidRPr="00290754" w:rsidRDefault="000F73C3" w:rsidP="000951ED">
      <w:pPr>
        <w:jc w:val="both"/>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B431417" w14:textId="77777777" w:rsidR="000F73C3" w:rsidRPr="00290754" w:rsidRDefault="000F73C3" w:rsidP="000951ED">
      <w:pPr>
        <w:jc w:val="both"/>
        <w:rPr>
          <w:rFonts w:ascii="Arial" w:hAnsi="Arial" w:cs="Arial"/>
          <w:sz w:val="22"/>
          <w:szCs w:val="22"/>
        </w:rPr>
      </w:pPr>
    </w:p>
    <w:p w14:paraId="0814F91E" w14:textId="77777777" w:rsidR="000F73C3" w:rsidRPr="00290754" w:rsidRDefault="000F73C3" w:rsidP="000951ED">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7A5A534"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510"/>
        <w:gridCol w:w="1980"/>
        <w:gridCol w:w="2160"/>
      </w:tblGrid>
      <w:tr w:rsidR="000F73C3" w:rsidRPr="00290754" w14:paraId="5AB3FA5E" w14:textId="77777777" w:rsidTr="00B13AC8">
        <w:trPr>
          <w:tblHeader/>
        </w:trPr>
        <w:tc>
          <w:tcPr>
            <w:tcW w:w="2520" w:type="dxa"/>
            <w:tcBorders>
              <w:top w:val="double" w:sz="6" w:space="0" w:color="auto"/>
              <w:bottom w:val="double" w:sz="6" w:space="0" w:color="auto"/>
              <w:right w:val="single" w:sz="6" w:space="0" w:color="auto"/>
            </w:tcBorders>
            <w:shd w:val="pct10" w:color="auto" w:fill="auto"/>
          </w:tcPr>
          <w:p w14:paraId="284CD49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6849C2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10" w:type="dxa"/>
            <w:tcBorders>
              <w:top w:val="double" w:sz="6" w:space="0" w:color="auto"/>
              <w:bottom w:val="double" w:sz="6" w:space="0" w:color="auto"/>
              <w:right w:val="single" w:sz="6" w:space="0" w:color="auto"/>
            </w:tcBorders>
            <w:shd w:val="pct10" w:color="auto" w:fill="auto"/>
          </w:tcPr>
          <w:p w14:paraId="4866FD0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2053BD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0DD462F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7E4A33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09569C3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720BA4F" w14:textId="77777777" w:rsidTr="00555B0C">
        <w:trPr>
          <w:cantSplit/>
        </w:trPr>
        <w:tc>
          <w:tcPr>
            <w:tcW w:w="2520" w:type="dxa"/>
          </w:tcPr>
          <w:p w14:paraId="4598C2D0" w14:textId="0B82AB48" w:rsidR="000F73C3" w:rsidRPr="00290754" w:rsidRDefault="00334BDD" w:rsidP="00F478F0">
            <w:pPr>
              <w:rPr>
                <w:rFonts w:ascii="Arial" w:hAnsi="Arial" w:cs="Arial"/>
                <w:sz w:val="22"/>
                <w:szCs w:val="22"/>
              </w:rPr>
            </w:pPr>
            <w:r w:rsidRPr="009B4AB1">
              <w:rPr>
                <w:rFonts w:ascii="Arial" w:hAnsi="Arial" w:cs="Arial"/>
                <w:sz w:val="22"/>
                <w:szCs w:val="22"/>
              </w:rPr>
              <w:t>EUSOLVDIST</w:t>
            </w:r>
          </w:p>
        </w:tc>
        <w:tc>
          <w:tcPr>
            <w:tcW w:w="3510" w:type="dxa"/>
          </w:tcPr>
          <w:p w14:paraId="1076772A" w14:textId="0EF2861F" w:rsidR="000F73C3" w:rsidRPr="00290754" w:rsidRDefault="00334BDD" w:rsidP="00F478F0">
            <w:pPr>
              <w:rPr>
                <w:rFonts w:ascii="Arial" w:hAnsi="Arial" w:cs="Arial"/>
                <w:sz w:val="22"/>
                <w:szCs w:val="22"/>
              </w:rPr>
            </w:pPr>
            <w:r w:rsidRPr="009B4AB1">
              <w:rPr>
                <w:rFonts w:ascii="Arial" w:hAnsi="Arial" w:cs="Arial"/>
                <w:sz w:val="22"/>
                <w:szCs w:val="22"/>
              </w:rPr>
              <w:t>Solvent distillation unit (capacity &lt;20 gal)</w:t>
            </w:r>
          </w:p>
        </w:tc>
        <w:tc>
          <w:tcPr>
            <w:tcW w:w="1980" w:type="dxa"/>
          </w:tcPr>
          <w:p w14:paraId="2BC63251" w14:textId="043696DD" w:rsidR="000F73C3" w:rsidRPr="00290754" w:rsidRDefault="00334BDD" w:rsidP="00F90DBC">
            <w:pPr>
              <w:jc w:val="center"/>
              <w:rPr>
                <w:rFonts w:ascii="Arial" w:hAnsi="Arial" w:cs="Arial"/>
                <w:sz w:val="22"/>
                <w:szCs w:val="22"/>
              </w:rPr>
            </w:pPr>
            <w:r w:rsidRPr="009B4AB1">
              <w:rPr>
                <w:rFonts w:ascii="Arial" w:hAnsi="Arial" w:cs="Arial"/>
                <w:sz w:val="22"/>
                <w:szCs w:val="22"/>
              </w:rPr>
              <w:t>R 336.1212(4)(e)</w:t>
            </w:r>
          </w:p>
        </w:tc>
        <w:tc>
          <w:tcPr>
            <w:tcW w:w="2160" w:type="dxa"/>
          </w:tcPr>
          <w:p w14:paraId="6D851FC5" w14:textId="6EE1E143" w:rsidR="000F73C3" w:rsidRPr="00290754" w:rsidRDefault="00334BDD" w:rsidP="00F478F0">
            <w:pPr>
              <w:jc w:val="center"/>
              <w:rPr>
                <w:rFonts w:ascii="Arial" w:hAnsi="Arial" w:cs="Arial"/>
                <w:sz w:val="22"/>
                <w:szCs w:val="22"/>
              </w:rPr>
            </w:pPr>
            <w:r w:rsidRPr="009B4AB1">
              <w:rPr>
                <w:rFonts w:ascii="Arial" w:hAnsi="Arial" w:cs="Arial"/>
                <w:sz w:val="22"/>
                <w:szCs w:val="22"/>
              </w:rPr>
              <w:t>R 336.1285(2)(u)</w:t>
            </w:r>
          </w:p>
        </w:tc>
      </w:tr>
      <w:tr w:rsidR="000F73C3" w:rsidRPr="00290754" w14:paraId="1D35BD2E" w14:textId="77777777" w:rsidTr="00555B0C">
        <w:trPr>
          <w:cantSplit/>
        </w:trPr>
        <w:tc>
          <w:tcPr>
            <w:tcW w:w="2520" w:type="dxa"/>
          </w:tcPr>
          <w:p w14:paraId="2D983859" w14:textId="1DA1E3BE" w:rsidR="000F73C3" w:rsidRPr="00290754" w:rsidRDefault="00334BDD" w:rsidP="00F478F0">
            <w:pPr>
              <w:rPr>
                <w:rFonts w:ascii="Arial" w:hAnsi="Arial" w:cs="Arial"/>
                <w:sz w:val="22"/>
                <w:szCs w:val="22"/>
              </w:rPr>
            </w:pPr>
            <w:r w:rsidRPr="009B4AB1">
              <w:rPr>
                <w:rFonts w:ascii="Arial" w:hAnsi="Arial" w:cs="Arial"/>
                <w:sz w:val="22"/>
                <w:szCs w:val="22"/>
              </w:rPr>
              <w:t>EUWCLINICGEN6</w:t>
            </w:r>
          </w:p>
        </w:tc>
        <w:tc>
          <w:tcPr>
            <w:tcW w:w="3510" w:type="dxa"/>
          </w:tcPr>
          <w:p w14:paraId="43B68B65" w14:textId="206D8FB8" w:rsidR="000F73C3" w:rsidRPr="00290754" w:rsidRDefault="00334BDD" w:rsidP="00F478F0">
            <w:pPr>
              <w:rPr>
                <w:rFonts w:ascii="Arial" w:hAnsi="Arial" w:cs="Arial"/>
                <w:sz w:val="22"/>
                <w:szCs w:val="22"/>
              </w:rPr>
            </w:pPr>
            <w:r w:rsidRPr="009B4AB1">
              <w:rPr>
                <w:rFonts w:ascii="Arial" w:hAnsi="Arial" w:cs="Arial"/>
                <w:sz w:val="22"/>
                <w:szCs w:val="22"/>
              </w:rPr>
              <w:t>620 kW emergency generator in West Clinic</w:t>
            </w:r>
          </w:p>
        </w:tc>
        <w:tc>
          <w:tcPr>
            <w:tcW w:w="1980" w:type="dxa"/>
          </w:tcPr>
          <w:p w14:paraId="4D0E6C18" w14:textId="0EA93D82" w:rsidR="000F73C3" w:rsidRPr="00290754" w:rsidRDefault="00334BDD" w:rsidP="00F478F0">
            <w:pPr>
              <w:jc w:val="center"/>
              <w:rPr>
                <w:rFonts w:ascii="Arial" w:hAnsi="Arial" w:cs="Arial"/>
                <w:sz w:val="22"/>
                <w:szCs w:val="22"/>
              </w:rPr>
            </w:pPr>
            <w:r w:rsidRPr="009B4AB1">
              <w:rPr>
                <w:rFonts w:ascii="Arial" w:hAnsi="Arial" w:cs="Arial"/>
                <w:sz w:val="22"/>
                <w:szCs w:val="22"/>
              </w:rPr>
              <w:t>R 336.1212(4)(e)</w:t>
            </w:r>
          </w:p>
        </w:tc>
        <w:tc>
          <w:tcPr>
            <w:tcW w:w="2160" w:type="dxa"/>
          </w:tcPr>
          <w:p w14:paraId="3D55BCB8" w14:textId="35D264E3" w:rsidR="000F73C3" w:rsidRPr="00290754" w:rsidRDefault="00334BDD" w:rsidP="00F478F0">
            <w:pPr>
              <w:jc w:val="center"/>
              <w:rPr>
                <w:rFonts w:ascii="Arial" w:hAnsi="Arial" w:cs="Arial"/>
                <w:sz w:val="22"/>
                <w:szCs w:val="22"/>
              </w:rPr>
            </w:pPr>
            <w:r w:rsidRPr="009B4AB1">
              <w:rPr>
                <w:rFonts w:ascii="Arial" w:hAnsi="Arial" w:cs="Arial"/>
                <w:sz w:val="22"/>
                <w:szCs w:val="22"/>
              </w:rPr>
              <w:t>R 336.1285(2)(g)</w:t>
            </w:r>
          </w:p>
        </w:tc>
      </w:tr>
      <w:tr w:rsidR="00334BDD" w:rsidRPr="00290754" w14:paraId="49A22167" w14:textId="77777777" w:rsidTr="00555B0C">
        <w:trPr>
          <w:cantSplit/>
        </w:trPr>
        <w:tc>
          <w:tcPr>
            <w:tcW w:w="2520" w:type="dxa"/>
          </w:tcPr>
          <w:p w14:paraId="31A75B7D" w14:textId="41B71C4F" w:rsidR="00334BDD" w:rsidRPr="00290754" w:rsidRDefault="00334BDD" w:rsidP="00334BDD">
            <w:pPr>
              <w:rPr>
                <w:rFonts w:ascii="Arial" w:hAnsi="Arial" w:cs="Arial"/>
                <w:sz w:val="22"/>
                <w:szCs w:val="22"/>
              </w:rPr>
            </w:pPr>
            <w:r w:rsidRPr="009B4AB1">
              <w:rPr>
                <w:rFonts w:ascii="Arial" w:hAnsi="Arial" w:cs="Arial"/>
                <w:sz w:val="22"/>
                <w:szCs w:val="22"/>
              </w:rPr>
              <w:t>EUWCLINICGEN</w:t>
            </w:r>
            <w:r>
              <w:rPr>
                <w:rFonts w:ascii="Arial" w:hAnsi="Arial" w:cs="Arial"/>
                <w:sz w:val="22"/>
                <w:szCs w:val="22"/>
              </w:rPr>
              <w:t>7</w:t>
            </w:r>
          </w:p>
        </w:tc>
        <w:tc>
          <w:tcPr>
            <w:tcW w:w="3510" w:type="dxa"/>
          </w:tcPr>
          <w:p w14:paraId="7C6D92B6" w14:textId="68A8BD5E" w:rsidR="00334BDD" w:rsidRPr="00290754" w:rsidRDefault="00334BDD" w:rsidP="00334BDD">
            <w:pPr>
              <w:rPr>
                <w:rFonts w:ascii="Arial" w:hAnsi="Arial" w:cs="Arial"/>
                <w:sz w:val="22"/>
                <w:szCs w:val="22"/>
              </w:rPr>
            </w:pPr>
            <w:r w:rsidRPr="009B4AB1">
              <w:rPr>
                <w:rFonts w:ascii="Arial" w:hAnsi="Arial" w:cs="Arial"/>
                <w:sz w:val="22"/>
                <w:szCs w:val="22"/>
              </w:rPr>
              <w:t>620 kW emergency generator in West Clinic</w:t>
            </w:r>
          </w:p>
        </w:tc>
        <w:tc>
          <w:tcPr>
            <w:tcW w:w="1980" w:type="dxa"/>
          </w:tcPr>
          <w:p w14:paraId="12A25B30" w14:textId="3B26BDC8" w:rsidR="00334BDD" w:rsidRPr="00290754" w:rsidRDefault="00334BDD" w:rsidP="00334BDD">
            <w:pPr>
              <w:jc w:val="center"/>
              <w:rPr>
                <w:rFonts w:ascii="Arial" w:hAnsi="Arial" w:cs="Arial"/>
                <w:sz w:val="22"/>
                <w:szCs w:val="22"/>
              </w:rPr>
            </w:pPr>
            <w:r w:rsidRPr="009B4AB1">
              <w:rPr>
                <w:rFonts w:ascii="Arial" w:hAnsi="Arial" w:cs="Arial"/>
                <w:sz w:val="22"/>
                <w:szCs w:val="22"/>
              </w:rPr>
              <w:t>R 336.1212(4)(e)</w:t>
            </w:r>
          </w:p>
        </w:tc>
        <w:tc>
          <w:tcPr>
            <w:tcW w:w="2160" w:type="dxa"/>
          </w:tcPr>
          <w:p w14:paraId="7990F8B5" w14:textId="648834E4" w:rsidR="00334BDD" w:rsidRPr="00290754" w:rsidRDefault="00334BDD" w:rsidP="00334BDD">
            <w:pPr>
              <w:jc w:val="center"/>
              <w:rPr>
                <w:rFonts w:ascii="Arial" w:hAnsi="Arial" w:cs="Arial"/>
                <w:sz w:val="22"/>
                <w:szCs w:val="22"/>
              </w:rPr>
            </w:pPr>
            <w:r w:rsidRPr="009B4AB1">
              <w:rPr>
                <w:rFonts w:ascii="Arial" w:hAnsi="Arial" w:cs="Arial"/>
                <w:sz w:val="22"/>
                <w:szCs w:val="22"/>
              </w:rPr>
              <w:t>R 336.1285(2)(g)</w:t>
            </w:r>
          </w:p>
        </w:tc>
      </w:tr>
      <w:tr w:rsidR="00555B0C" w:rsidRPr="00290754" w14:paraId="2B522E7B" w14:textId="77777777" w:rsidTr="00555B0C">
        <w:trPr>
          <w:cantSplit/>
        </w:trPr>
        <w:tc>
          <w:tcPr>
            <w:tcW w:w="2520" w:type="dxa"/>
          </w:tcPr>
          <w:p w14:paraId="16327723" w14:textId="6E8C56B2" w:rsidR="00555B0C" w:rsidRPr="009B4AB1" w:rsidRDefault="00555B0C" w:rsidP="00555B0C">
            <w:pPr>
              <w:rPr>
                <w:rFonts w:ascii="Arial" w:hAnsi="Arial" w:cs="Arial"/>
                <w:sz w:val="22"/>
                <w:szCs w:val="22"/>
              </w:rPr>
            </w:pPr>
            <w:r>
              <w:rPr>
                <w:rFonts w:ascii="Arial" w:hAnsi="Arial" w:cs="Arial"/>
                <w:sz w:val="22"/>
                <w:szCs w:val="22"/>
              </w:rPr>
              <w:t>EU</w:t>
            </w:r>
            <w:r w:rsidR="00B30EF1" w:rsidRPr="00751755">
              <w:rPr>
                <w:rFonts w:ascii="Arial" w:hAnsi="Arial" w:cs="Arial"/>
                <w:sz w:val="22"/>
                <w:szCs w:val="22"/>
              </w:rPr>
              <w:t>B</w:t>
            </w:r>
            <w:r w:rsidR="00751755" w:rsidRPr="00751755">
              <w:rPr>
                <w:rFonts w:ascii="Arial" w:hAnsi="Arial" w:cs="Arial"/>
                <w:sz w:val="22"/>
                <w:szCs w:val="22"/>
              </w:rPr>
              <w:t>OILER4STER</w:t>
            </w:r>
          </w:p>
        </w:tc>
        <w:tc>
          <w:tcPr>
            <w:tcW w:w="3510" w:type="dxa"/>
          </w:tcPr>
          <w:p w14:paraId="2911307D" w14:textId="42E16F4F" w:rsidR="00555B0C" w:rsidRPr="009B4AB1" w:rsidRDefault="00555B0C" w:rsidP="00555B0C">
            <w:pPr>
              <w:rPr>
                <w:rFonts w:ascii="Arial" w:hAnsi="Arial" w:cs="Arial"/>
                <w:sz w:val="22"/>
                <w:szCs w:val="22"/>
              </w:rPr>
            </w:pPr>
            <w:r w:rsidRPr="00D57821">
              <w:rPr>
                <w:rFonts w:ascii="Arial" w:hAnsi="Arial" w:cs="Arial"/>
                <w:sz w:val="22"/>
                <w:szCs w:val="22"/>
              </w:rPr>
              <w:t xml:space="preserve">1.67 MMBtu/hr boiler serving the </w:t>
            </w:r>
            <w:r>
              <w:rPr>
                <w:rFonts w:ascii="Arial" w:hAnsi="Arial" w:cs="Arial"/>
                <w:sz w:val="22"/>
                <w:szCs w:val="22"/>
              </w:rPr>
              <w:t xml:space="preserve">steam </w:t>
            </w:r>
            <w:r w:rsidRPr="00D57821">
              <w:rPr>
                <w:rFonts w:ascii="Arial" w:hAnsi="Arial" w:cs="Arial"/>
                <w:sz w:val="22"/>
                <w:szCs w:val="22"/>
              </w:rPr>
              <w:t>sterilization process</w:t>
            </w:r>
          </w:p>
        </w:tc>
        <w:tc>
          <w:tcPr>
            <w:tcW w:w="1980" w:type="dxa"/>
          </w:tcPr>
          <w:p w14:paraId="137DFCC9" w14:textId="73B42C8D" w:rsidR="00555B0C" w:rsidRPr="009B4AB1" w:rsidRDefault="00555B0C" w:rsidP="00555B0C">
            <w:pPr>
              <w:jc w:val="center"/>
              <w:rPr>
                <w:rFonts w:ascii="Arial" w:hAnsi="Arial" w:cs="Arial"/>
                <w:sz w:val="22"/>
                <w:szCs w:val="22"/>
              </w:rPr>
            </w:pPr>
            <w:r w:rsidRPr="009B4AB1">
              <w:rPr>
                <w:rFonts w:ascii="Arial" w:hAnsi="Arial" w:cs="Arial"/>
                <w:sz w:val="22"/>
                <w:szCs w:val="22"/>
              </w:rPr>
              <w:t>R 336.1212(4)(d)</w:t>
            </w:r>
          </w:p>
        </w:tc>
        <w:tc>
          <w:tcPr>
            <w:tcW w:w="2160" w:type="dxa"/>
          </w:tcPr>
          <w:p w14:paraId="63576889" w14:textId="621E02D3" w:rsidR="00555B0C" w:rsidRPr="009B4AB1" w:rsidRDefault="00555B0C" w:rsidP="00555B0C">
            <w:pPr>
              <w:jc w:val="center"/>
              <w:rPr>
                <w:rFonts w:ascii="Arial" w:hAnsi="Arial" w:cs="Arial"/>
                <w:sz w:val="22"/>
                <w:szCs w:val="22"/>
              </w:rPr>
            </w:pPr>
            <w:r w:rsidRPr="009B4AB1">
              <w:rPr>
                <w:rFonts w:ascii="Arial" w:hAnsi="Arial" w:cs="Arial"/>
                <w:sz w:val="22"/>
                <w:szCs w:val="22"/>
              </w:rPr>
              <w:t>R 336.1282(2)(b)(i)</w:t>
            </w:r>
          </w:p>
        </w:tc>
      </w:tr>
      <w:tr w:rsidR="00555B0C" w:rsidRPr="00290754" w14:paraId="737430BF" w14:textId="77777777" w:rsidTr="00555B0C">
        <w:trPr>
          <w:cantSplit/>
        </w:trPr>
        <w:tc>
          <w:tcPr>
            <w:tcW w:w="2520" w:type="dxa"/>
          </w:tcPr>
          <w:p w14:paraId="14FA0759" w14:textId="3D7B4C2E" w:rsidR="00555B0C" w:rsidRPr="009B4AB1" w:rsidRDefault="00555B0C" w:rsidP="00555B0C">
            <w:pPr>
              <w:rPr>
                <w:rFonts w:ascii="Arial" w:hAnsi="Arial" w:cs="Arial"/>
                <w:sz w:val="22"/>
                <w:szCs w:val="22"/>
              </w:rPr>
            </w:pPr>
            <w:r>
              <w:rPr>
                <w:rFonts w:ascii="Arial" w:hAnsi="Arial" w:cs="Arial"/>
                <w:sz w:val="22"/>
                <w:szCs w:val="22"/>
              </w:rPr>
              <w:t>EU</w:t>
            </w:r>
            <w:r w:rsidR="00751755" w:rsidRPr="00751755">
              <w:rPr>
                <w:rFonts w:ascii="Arial" w:hAnsi="Arial" w:cs="Arial"/>
                <w:sz w:val="22"/>
                <w:szCs w:val="22"/>
              </w:rPr>
              <w:t>BOILER</w:t>
            </w:r>
            <w:r w:rsidR="00751755">
              <w:rPr>
                <w:rFonts w:ascii="Arial" w:hAnsi="Arial" w:cs="Arial"/>
                <w:sz w:val="22"/>
                <w:szCs w:val="22"/>
              </w:rPr>
              <w:t>5</w:t>
            </w:r>
            <w:r w:rsidR="00751755" w:rsidRPr="00751755">
              <w:rPr>
                <w:rFonts w:ascii="Arial" w:hAnsi="Arial" w:cs="Arial"/>
                <w:sz w:val="22"/>
                <w:szCs w:val="22"/>
              </w:rPr>
              <w:t>STER</w:t>
            </w:r>
          </w:p>
        </w:tc>
        <w:tc>
          <w:tcPr>
            <w:tcW w:w="3510" w:type="dxa"/>
          </w:tcPr>
          <w:p w14:paraId="56F8A285" w14:textId="5D77F42D" w:rsidR="00555B0C" w:rsidRPr="009B4AB1" w:rsidRDefault="00555B0C" w:rsidP="00555B0C">
            <w:pPr>
              <w:rPr>
                <w:rFonts w:ascii="Arial" w:hAnsi="Arial" w:cs="Arial"/>
                <w:sz w:val="22"/>
                <w:szCs w:val="22"/>
              </w:rPr>
            </w:pPr>
            <w:r w:rsidRPr="00D57821">
              <w:rPr>
                <w:rFonts w:ascii="Arial" w:hAnsi="Arial" w:cs="Arial"/>
                <w:sz w:val="22"/>
                <w:szCs w:val="22"/>
              </w:rPr>
              <w:t xml:space="preserve">1.67 MMBtu/hr boiler serving the </w:t>
            </w:r>
            <w:r>
              <w:rPr>
                <w:rFonts w:ascii="Arial" w:hAnsi="Arial" w:cs="Arial"/>
                <w:sz w:val="22"/>
                <w:szCs w:val="22"/>
              </w:rPr>
              <w:t xml:space="preserve">steam </w:t>
            </w:r>
            <w:r w:rsidRPr="00D57821">
              <w:rPr>
                <w:rFonts w:ascii="Arial" w:hAnsi="Arial" w:cs="Arial"/>
                <w:sz w:val="22"/>
                <w:szCs w:val="22"/>
              </w:rPr>
              <w:t>sterilization process</w:t>
            </w:r>
          </w:p>
        </w:tc>
        <w:tc>
          <w:tcPr>
            <w:tcW w:w="1980" w:type="dxa"/>
          </w:tcPr>
          <w:p w14:paraId="1B7FA335" w14:textId="345F3E2E" w:rsidR="00555B0C" w:rsidRPr="009B4AB1" w:rsidRDefault="00555B0C" w:rsidP="00555B0C">
            <w:pPr>
              <w:jc w:val="center"/>
              <w:rPr>
                <w:rFonts w:ascii="Arial" w:hAnsi="Arial" w:cs="Arial"/>
                <w:sz w:val="22"/>
                <w:szCs w:val="22"/>
              </w:rPr>
            </w:pPr>
            <w:r w:rsidRPr="009B4AB1">
              <w:rPr>
                <w:rFonts w:ascii="Arial" w:hAnsi="Arial" w:cs="Arial"/>
                <w:sz w:val="22"/>
                <w:szCs w:val="22"/>
              </w:rPr>
              <w:t>R 336.1212(4)(d)</w:t>
            </w:r>
          </w:p>
        </w:tc>
        <w:tc>
          <w:tcPr>
            <w:tcW w:w="2160" w:type="dxa"/>
          </w:tcPr>
          <w:p w14:paraId="0AA4E865" w14:textId="44E14945" w:rsidR="00555B0C" w:rsidRPr="009B4AB1" w:rsidRDefault="00555B0C" w:rsidP="00555B0C">
            <w:pPr>
              <w:jc w:val="center"/>
              <w:rPr>
                <w:rFonts w:ascii="Arial" w:hAnsi="Arial" w:cs="Arial"/>
                <w:sz w:val="22"/>
                <w:szCs w:val="22"/>
              </w:rPr>
            </w:pPr>
            <w:r w:rsidRPr="009B4AB1">
              <w:rPr>
                <w:rFonts w:ascii="Arial" w:hAnsi="Arial" w:cs="Arial"/>
                <w:sz w:val="22"/>
                <w:szCs w:val="22"/>
              </w:rPr>
              <w:t>R 336.1282(2)(b)(i)</w:t>
            </w:r>
          </w:p>
        </w:tc>
      </w:tr>
      <w:tr w:rsidR="00555B0C" w:rsidRPr="00290754" w14:paraId="51E1076B" w14:textId="77777777" w:rsidTr="00555B0C">
        <w:trPr>
          <w:cantSplit/>
        </w:trPr>
        <w:tc>
          <w:tcPr>
            <w:tcW w:w="2520" w:type="dxa"/>
          </w:tcPr>
          <w:p w14:paraId="1BE6E805" w14:textId="60A34270" w:rsidR="00555B0C" w:rsidRPr="009B4AB1" w:rsidRDefault="00555B0C" w:rsidP="00555B0C">
            <w:pPr>
              <w:rPr>
                <w:rFonts w:ascii="Arial" w:hAnsi="Arial" w:cs="Arial"/>
                <w:sz w:val="22"/>
                <w:szCs w:val="22"/>
              </w:rPr>
            </w:pPr>
            <w:r>
              <w:rPr>
                <w:rFonts w:ascii="Arial" w:hAnsi="Arial" w:cs="Arial"/>
                <w:sz w:val="22"/>
                <w:szCs w:val="22"/>
              </w:rPr>
              <w:t>EU</w:t>
            </w:r>
            <w:r w:rsidR="00751755" w:rsidRPr="00751755">
              <w:rPr>
                <w:rFonts w:ascii="Arial" w:hAnsi="Arial" w:cs="Arial"/>
                <w:sz w:val="22"/>
                <w:szCs w:val="22"/>
              </w:rPr>
              <w:t>BOILER</w:t>
            </w:r>
            <w:r w:rsidR="00751755">
              <w:rPr>
                <w:rFonts w:ascii="Arial" w:hAnsi="Arial" w:cs="Arial"/>
                <w:sz w:val="22"/>
                <w:szCs w:val="22"/>
              </w:rPr>
              <w:t>6</w:t>
            </w:r>
            <w:r w:rsidR="00751755" w:rsidRPr="00751755">
              <w:rPr>
                <w:rFonts w:ascii="Arial" w:hAnsi="Arial" w:cs="Arial"/>
                <w:sz w:val="22"/>
                <w:szCs w:val="22"/>
              </w:rPr>
              <w:t>STER</w:t>
            </w:r>
          </w:p>
        </w:tc>
        <w:tc>
          <w:tcPr>
            <w:tcW w:w="3510" w:type="dxa"/>
          </w:tcPr>
          <w:p w14:paraId="045FBF7E" w14:textId="5DDF5151" w:rsidR="00555B0C" w:rsidRPr="009B4AB1" w:rsidRDefault="00555B0C" w:rsidP="00555B0C">
            <w:pPr>
              <w:rPr>
                <w:rFonts w:ascii="Arial" w:hAnsi="Arial" w:cs="Arial"/>
                <w:sz w:val="22"/>
                <w:szCs w:val="22"/>
              </w:rPr>
            </w:pPr>
            <w:r w:rsidRPr="00D57821">
              <w:rPr>
                <w:rFonts w:ascii="Arial" w:hAnsi="Arial" w:cs="Arial"/>
                <w:sz w:val="22"/>
                <w:szCs w:val="22"/>
              </w:rPr>
              <w:t xml:space="preserve">1.67 MMBtu/hr boiler serving the </w:t>
            </w:r>
            <w:r>
              <w:rPr>
                <w:rFonts w:ascii="Arial" w:hAnsi="Arial" w:cs="Arial"/>
                <w:sz w:val="22"/>
                <w:szCs w:val="22"/>
              </w:rPr>
              <w:t xml:space="preserve">steam </w:t>
            </w:r>
            <w:r w:rsidRPr="00D57821">
              <w:rPr>
                <w:rFonts w:ascii="Arial" w:hAnsi="Arial" w:cs="Arial"/>
                <w:sz w:val="22"/>
                <w:szCs w:val="22"/>
              </w:rPr>
              <w:t>sterilization process</w:t>
            </w:r>
          </w:p>
        </w:tc>
        <w:tc>
          <w:tcPr>
            <w:tcW w:w="1980" w:type="dxa"/>
          </w:tcPr>
          <w:p w14:paraId="6841F6AC" w14:textId="11C4BEC0" w:rsidR="00555B0C" w:rsidRPr="009B4AB1" w:rsidRDefault="00555B0C" w:rsidP="00555B0C">
            <w:pPr>
              <w:jc w:val="center"/>
              <w:rPr>
                <w:rFonts w:ascii="Arial" w:hAnsi="Arial" w:cs="Arial"/>
                <w:sz w:val="22"/>
                <w:szCs w:val="22"/>
              </w:rPr>
            </w:pPr>
            <w:r w:rsidRPr="009B4AB1">
              <w:rPr>
                <w:rFonts w:ascii="Arial" w:hAnsi="Arial" w:cs="Arial"/>
                <w:sz w:val="22"/>
                <w:szCs w:val="22"/>
              </w:rPr>
              <w:t>R 336.1212(4)(d)</w:t>
            </w:r>
          </w:p>
        </w:tc>
        <w:tc>
          <w:tcPr>
            <w:tcW w:w="2160" w:type="dxa"/>
          </w:tcPr>
          <w:p w14:paraId="45A123A3" w14:textId="43D687B1" w:rsidR="00555B0C" w:rsidRPr="009B4AB1" w:rsidRDefault="00555B0C" w:rsidP="00555B0C">
            <w:pPr>
              <w:jc w:val="center"/>
              <w:rPr>
                <w:rFonts w:ascii="Arial" w:hAnsi="Arial" w:cs="Arial"/>
                <w:sz w:val="22"/>
                <w:szCs w:val="22"/>
              </w:rPr>
            </w:pPr>
            <w:r w:rsidRPr="009B4AB1">
              <w:rPr>
                <w:rFonts w:ascii="Arial" w:hAnsi="Arial" w:cs="Arial"/>
                <w:sz w:val="22"/>
                <w:szCs w:val="22"/>
              </w:rPr>
              <w:t>R 336.1282(2)(b)(i)</w:t>
            </w:r>
          </w:p>
        </w:tc>
      </w:tr>
      <w:tr w:rsidR="000F73C3" w:rsidRPr="00290754" w14:paraId="30B98681" w14:textId="77777777" w:rsidTr="00555B0C">
        <w:trPr>
          <w:cantSplit/>
        </w:trPr>
        <w:tc>
          <w:tcPr>
            <w:tcW w:w="2520" w:type="dxa"/>
          </w:tcPr>
          <w:p w14:paraId="6BE84AC0" w14:textId="564D302A" w:rsidR="000F73C3" w:rsidRPr="00290754" w:rsidRDefault="00B13AC8" w:rsidP="00F478F0">
            <w:pPr>
              <w:rPr>
                <w:rFonts w:ascii="Arial" w:hAnsi="Arial" w:cs="Arial"/>
                <w:sz w:val="22"/>
                <w:szCs w:val="22"/>
              </w:rPr>
            </w:pPr>
            <w:r w:rsidRPr="009B4AB1">
              <w:rPr>
                <w:rFonts w:ascii="Arial" w:hAnsi="Arial" w:cs="Arial"/>
                <w:sz w:val="22"/>
                <w:szCs w:val="22"/>
              </w:rPr>
              <w:t>EUCCHotwatboiler1</w:t>
            </w:r>
          </w:p>
        </w:tc>
        <w:tc>
          <w:tcPr>
            <w:tcW w:w="3510" w:type="dxa"/>
          </w:tcPr>
          <w:p w14:paraId="49889BE3" w14:textId="326A961B" w:rsidR="000F73C3" w:rsidRPr="00290754" w:rsidRDefault="00B13AC8" w:rsidP="00F478F0">
            <w:pPr>
              <w:rPr>
                <w:rFonts w:ascii="Arial" w:hAnsi="Arial" w:cs="Arial"/>
                <w:sz w:val="22"/>
                <w:szCs w:val="22"/>
              </w:rPr>
            </w:pPr>
            <w:r w:rsidRPr="009B4AB1">
              <w:rPr>
                <w:rFonts w:ascii="Arial" w:hAnsi="Arial" w:cs="Arial"/>
                <w:sz w:val="22"/>
                <w:szCs w:val="22"/>
              </w:rPr>
              <w:t>3</w:t>
            </w:r>
            <w:r>
              <w:rPr>
                <w:rFonts w:ascii="Arial" w:hAnsi="Arial" w:cs="Arial"/>
                <w:sz w:val="22"/>
                <w:szCs w:val="22"/>
              </w:rPr>
              <w:t xml:space="preserve"> MM</w:t>
            </w:r>
            <w:r w:rsidRPr="009B4AB1">
              <w:rPr>
                <w:rFonts w:ascii="Arial" w:hAnsi="Arial" w:cs="Arial"/>
                <w:sz w:val="22"/>
                <w:szCs w:val="22"/>
              </w:rPr>
              <w:t>Btu/hr hot water boiler (Lochinvar Crest)</w:t>
            </w:r>
          </w:p>
        </w:tc>
        <w:tc>
          <w:tcPr>
            <w:tcW w:w="1980" w:type="dxa"/>
          </w:tcPr>
          <w:p w14:paraId="18D14249" w14:textId="4D401E2E" w:rsidR="000F73C3" w:rsidRDefault="00B13AC8" w:rsidP="00F478F0">
            <w:pPr>
              <w:jc w:val="center"/>
            </w:pPr>
            <w:r w:rsidRPr="009B4AB1">
              <w:rPr>
                <w:rFonts w:ascii="Arial" w:hAnsi="Arial" w:cs="Arial"/>
                <w:sz w:val="22"/>
                <w:szCs w:val="22"/>
              </w:rPr>
              <w:t>R 336.1212(4)(d)</w:t>
            </w:r>
          </w:p>
        </w:tc>
        <w:tc>
          <w:tcPr>
            <w:tcW w:w="2160" w:type="dxa"/>
          </w:tcPr>
          <w:p w14:paraId="2EE8B6CC" w14:textId="2F02B325" w:rsidR="000F73C3" w:rsidRPr="00290754" w:rsidRDefault="00B13AC8" w:rsidP="00F478F0">
            <w:pPr>
              <w:jc w:val="center"/>
              <w:rPr>
                <w:rFonts w:ascii="Arial" w:hAnsi="Arial" w:cs="Arial"/>
                <w:sz w:val="22"/>
                <w:szCs w:val="22"/>
              </w:rPr>
            </w:pPr>
            <w:r w:rsidRPr="009B4AB1">
              <w:rPr>
                <w:rFonts w:ascii="Arial" w:hAnsi="Arial" w:cs="Arial"/>
                <w:sz w:val="22"/>
                <w:szCs w:val="22"/>
              </w:rPr>
              <w:t>R 336.1282(2)(b)(i)</w:t>
            </w:r>
          </w:p>
        </w:tc>
      </w:tr>
      <w:tr w:rsidR="00B13AC8" w:rsidRPr="00290754" w14:paraId="2E3ED904" w14:textId="77777777" w:rsidTr="00555B0C">
        <w:trPr>
          <w:cantSplit/>
        </w:trPr>
        <w:tc>
          <w:tcPr>
            <w:tcW w:w="2520" w:type="dxa"/>
          </w:tcPr>
          <w:p w14:paraId="5869C6E6" w14:textId="6B00DD2C" w:rsidR="00B13AC8" w:rsidRPr="00290754" w:rsidRDefault="00B13AC8" w:rsidP="00B13AC8">
            <w:pPr>
              <w:rPr>
                <w:rFonts w:ascii="Arial" w:hAnsi="Arial" w:cs="Arial"/>
                <w:sz w:val="22"/>
                <w:szCs w:val="22"/>
              </w:rPr>
            </w:pPr>
            <w:r w:rsidRPr="009B4AB1">
              <w:rPr>
                <w:rFonts w:ascii="Arial" w:hAnsi="Arial" w:cs="Arial"/>
                <w:sz w:val="22"/>
                <w:szCs w:val="22"/>
              </w:rPr>
              <w:t>EUCCHotwatboiler</w:t>
            </w:r>
            <w:r>
              <w:rPr>
                <w:rFonts w:ascii="Arial" w:hAnsi="Arial" w:cs="Arial"/>
                <w:sz w:val="22"/>
                <w:szCs w:val="22"/>
              </w:rPr>
              <w:t>2</w:t>
            </w:r>
          </w:p>
        </w:tc>
        <w:tc>
          <w:tcPr>
            <w:tcW w:w="3510" w:type="dxa"/>
          </w:tcPr>
          <w:p w14:paraId="6D003CB2" w14:textId="43807739" w:rsidR="00B13AC8" w:rsidRPr="00290754" w:rsidRDefault="00B13AC8" w:rsidP="00B13AC8">
            <w:pPr>
              <w:rPr>
                <w:rFonts w:ascii="Arial" w:hAnsi="Arial" w:cs="Arial"/>
                <w:sz w:val="22"/>
                <w:szCs w:val="22"/>
              </w:rPr>
            </w:pPr>
            <w:r w:rsidRPr="009B4AB1">
              <w:rPr>
                <w:rFonts w:ascii="Arial" w:hAnsi="Arial" w:cs="Arial"/>
                <w:sz w:val="22"/>
                <w:szCs w:val="22"/>
              </w:rPr>
              <w:t>3</w:t>
            </w:r>
            <w:r>
              <w:rPr>
                <w:rFonts w:ascii="Arial" w:hAnsi="Arial" w:cs="Arial"/>
                <w:sz w:val="22"/>
                <w:szCs w:val="22"/>
              </w:rPr>
              <w:t xml:space="preserve"> MM</w:t>
            </w:r>
            <w:r w:rsidRPr="009B4AB1">
              <w:rPr>
                <w:rFonts w:ascii="Arial" w:hAnsi="Arial" w:cs="Arial"/>
                <w:sz w:val="22"/>
                <w:szCs w:val="22"/>
              </w:rPr>
              <w:t>Btu/hr hot water boiler (Lochinvar Crest)</w:t>
            </w:r>
          </w:p>
        </w:tc>
        <w:tc>
          <w:tcPr>
            <w:tcW w:w="1980" w:type="dxa"/>
          </w:tcPr>
          <w:p w14:paraId="3D255C05" w14:textId="7221CA10" w:rsidR="00B13AC8" w:rsidRDefault="00B13AC8" w:rsidP="00B13AC8">
            <w:pPr>
              <w:jc w:val="center"/>
            </w:pPr>
            <w:r w:rsidRPr="009B4AB1">
              <w:rPr>
                <w:rFonts w:ascii="Arial" w:hAnsi="Arial" w:cs="Arial"/>
                <w:sz w:val="22"/>
                <w:szCs w:val="22"/>
              </w:rPr>
              <w:t>R 336.1212(4)(d)</w:t>
            </w:r>
          </w:p>
        </w:tc>
        <w:tc>
          <w:tcPr>
            <w:tcW w:w="2160" w:type="dxa"/>
          </w:tcPr>
          <w:p w14:paraId="5D480042" w14:textId="7DB81018" w:rsidR="00B13AC8" w:rsidRPr="00290754" w:rsidRDefault="00B13AC8" w:rsidP="00B13AC8">
            <w:pPr>
              <w:jc w:val="center"/>
              <w:rPr>
                <w:rFonts w:ascii="Arial" w:hAnsi="Arial" w:cs="Arial"/>
                <w:sz w:val="22"/>
                <w:szCs w:val="22"/>
              </w:rPr>
            </w:pPr>
            <w:r w:rsidRPr="009B4AB1">
              <w:rPr>
                <w:rFonts w:ascii="Arial" w:hAnsi="Arial" w:cs="Arial"/>
                <w:sz w:val="22"/>
                <w:szCs w:val="22"/>
              </w:rPr>
              <w:t>R 336.1282(2)(b)(i)</w:t>
            </w:r>
          </w:p>
        </w:tc>
      </w:tr>
      <w:tr w:rsidR="00B13AC8" w:rsidRPr="00290754" w14:paraId="7EE60A87" w14:textId="77777777" w:rsidTr="00555B0C">
        <w:trPr>
          <w:cantSplit/>
        </w:trPr>
        <w:tc>
          <w:tcPr>
            <w:tcW w:w="2520" w:type="dxa"/>
          </w:tcPr>
          <w:p w14:paraId="3C183DA7" w14:textId="7FBD0B59" w:rsidR="00B13AC8" w:rsidRPr="00290754" w:rsidRDefault="00B13AC8" w:rsidP="00B13AC8">
            <w:pPr>
              <w:rPr>
                <w:rFonts w:ascii="Arial" w:hAnsi="Arial" w:cs="Arial"/>
                <w:sz w:val="22"/>
                <w:szCs w:val="22"/>
              </w:rPr>
            </w:pPr>
            <w:r w:rsidRPr="009B4AB1">
              <w:rPr>
                <w:rFonts w:ascii="Arial" w:hAnsi="Arial" w:cs="Arial"/>
                <w:sz w:val="22"/>
                <w:szCs w:val="22"/>
              </w:rPr>
              <w:t>EUCCHotwatboiler</w:t>
            </w:r>
            <w:r>
              <w:rPr>
                <w:rFonts w:ascii="Arial" w:hAnsi="Arial" w:cs="Arial"/>
                <w:sz w:val="22"/>
                <w:szCs w:val="22"/>
              </w:rPr>
              <w:t>3</w:t>
            </w:r>
          </w:p>
        </w:tc>
        <w:tc>
          <w:tcPr>
            <w:tcW w:w="3510" w:type="dxa"/>
          </w:tcPr>
          <w:p w14:paraId="09020949" w14:textId="48DC38EB" w:rsidR="00B13AC8" w:rsidRPr="00290754" w:rsidRDefault="00B13AC8" w:rsidP="00B13AC8">
            <w:pPr>
              <w:rPr>
                <w:rFonts w:ascii="Arial" w:hAnsi="Arial" w:cs="Arial"/>
                <w:sz w:val="22"/>
                <w:szCs w:val="22"/>
              </w:rPr>
            </w:pPr>
            <w:r w:rsidRPr="009B4AB1">
              <w:rPr>
                <w:rFonts w:ascii="Arial" w:hAnsi="Arial" w:cs="Arial"/>
                <w:sz w:val="22"/>
                <w:szCs w:val="22"/>
              </w:rPr>
              <w:t>3</w:t>
            </w:r>
            <w:r>
              <w:rPr>
                <w:rFonts w:ascii="Arial" w:hAnsi="Arial" w:cs="Arial"/>
                <w:sz w:val="22"/>
                <w:szCs w:val="22"/>
              </w:rPr>
              <w:t xml:space="preserve"> MM</w:t>
            </w:r>
            <w:r w:rsidRPr="009B4AB1">
              <w:rPr>
                <w:rFonts w:ascii="Arial" w:hAnsi="Arial" w:cs="Arial"/>
                <w:sz w:val="22"/>
                <w:szCs w:val="22"/>
              </w:rPr>
              <w:t>Btu/hr hot water boiler (Lochinvar Crest)</w:t>
            </w:r>
          </w:p>
        </w:tc>
        <w:tc>
          <w:tcPr>
            <w:tcW w:w="1980" w:type="dxa"/>
          </w:tcPr>
          <w:p w14:paraId="2E2AF24A" w14:textId="4C7101C3" w:rsidR="00B13AC8" w:rsidRDefault="00B13AC8" w:rsidP="00B13AC8">
            <w:pPr>
              <w:jc w:val="center"/>
            </w:pPr>
            <w:r w:rsidRPr="009B4AB1">
              <w:rPr>
                <w:rFonts w:ascii="Arial" w:hAnsi="Arial" w:cs="Arial"/>
                <w:sz w:val="22"/>
                <w:szCs w:val="22"/>
              </w:rPr>
              <w:t>R 336.1212(4)(d)</w:t>
            </w:r>
          </w:p>
        </w:tc>
        <w:tc>
          <w:tcPr>
            <w:tcW w:w="2160" w:type="dxa"/>
          </w:tcPr>
          <w:p w14:paraId="409DC046" w14:textId="6ABD2A6E" w:rsidR="00B13AC8" w:rsidRPr="00290754" w:rsidRDefault="00B13AC8" w:rsidP="00B13AC8">
            <w:pPr>
              <w:jc w:val="center"/>
              <w:rPr>
                <w:rFonts w:ascii="Arial" w:hAnsi="Arial" w:cs="Arial"/>
                <w:sz w:val="22"/>
                <w:szCs w:val="22"/>
              </w:rPr>
            </w:pPr>
            <w:r w:rsidRPr="009B4AB1">
              <w:rPr>
                <w:rFonts w:ascii="Arial" w:hAnsi="Arial" w:cs="Arial"/>
                <w:sz w:val="22"/>
                <w:szCs w:val="22"/>
              </w:rPr>
              <w:t>R 336.1282(2)(b)(i)</w:t>
            </w:r>
          </w:p>
        </w:tc>
      </w:tr>
      <w:tr w:rsidR="00B13AC8" w:rsidRPr="00290754" w14:paraId="1373BDCB" w14:textId="77777777" w:rsidTr="00555B0C">
        <w:trPr>
          <w:cantSplit/>
        </w:trPr>
        <w:tc>
          <w:tcPr>
            <w:tcW w:w="2520" w:type="dxa"/>
          </w:tcPr>
          <w:p w14:paraId="5A2ED9B9" w14:textId="58A2FC20" w:rsidR="00B13AC8" w:rsidRPr="00290754" w:rsidRDefault="00B13AC8" w:rsidP="00B13AC8">
            <w:pPr>
              <w:rPr>
                <w:rFonts w:ascii="Arial" w:hAnsi="Arial" w:cs="Arial"/>
                <w:sz w:val="22"/>
                <w:szCs w:val="22"/>
              </w:rPr>
            </w:pPr>
            <w:r w:rsidRPr="009B4AB1">
              <w:rPr>
                <w:rFonts w:ascii="Arial" w:hAnsi="Arial" w:cs="Arial"/>
                <w:sz w:val="22"/>
                <w:szCs w:val="22"/>
              </w:rPr>
              <w:lastRenderedPageBreak/>
              <w:t>EUCCHotwaterheater1</w:t>
            </w:r>
          </w:p>
        </w:tc>
        <w:tc>
          <w:tcPr>
            <w:tcW w:w="3510" w:type="dxa"/>
          </w:tcPr>
          <w:p w14:paraId="526371A3" w14:textId="119CD676" w:rsidR="00B13AC8" w:rsidRPr="00290754" w:rsidRDefault="00B13AC8" w:rsidP="00B13AC8">
            <w:pPr>
              <w:rPr>
                <w:rFonts w:ascii="Arial" w:hAnsi="Arial" w:cs="Arial"/>
                <w:sz w:val="22"/>
                <w:szCs w:val="22"/>
              </w:rPr>
            </w:pPr>
            <w:r w:rsidRPr="009B4AB1">
              <w:rPr>
                <w:rFonts w:ascii="Arial" w:hAnsi="Arial" w:cs="Arial"/>
                <w:sz w:val="22"/>
                <w:szCs w:val="22"/>
              </w:rPr>
              <w:t>999,000 Btu/hr hot water heater (Aquaplex Power VTX)</w:t>
            </w:r>
          </w:p>
        </w:tc>
        <w:tc>
          <w:tcPr>
            <w:tcW w:w="1980" w:type="dxa"/>
          </w:tcPr>
          <w:p w14:paraId="4C0B557A" w14:textId="0ED11483" w:rsidR="00B13AC8" w:rsidRDefault="00B13AC8" w:rsidP="00B13AC8">
            <w:pPr>
              <w:jc w:val="center"/>
            </w:pPr>
            <w:r w:rsidRPr="009B4AB1">
              <w:rPr>
                <w:rFonts w:ascii="Arial" w:hAnsi="Arial" w:cs="Arial"/>
                <w:sz w:val="22"/>
                <w:szCs w:val="22"/>
              </w:rPr>
              <w:t>R 336.1212(4)(d)</w:t>
            </w:r>
          </w:p>
        </w:tc>
        <w:tc>
          <w:tcPr>
            <w:tcW w:w="2160" w:type="dxa"/>
          </w:tcPr>
          <w:p w14:paraId="69DB0C4C" w14:textId="2DFC9FF8" w:rsidR="00B13AC8" w:rsidRPr="00290754" w:rsidRDefault="00B13AC8" w:rsidP="00B13AC8">
            <w:pPr>
              <w:jc w:val="center"/>
              <w:rPr>
                <w:rFonts w:ascii="Arial" w:hAnsi="Arial" w:cs="Arial"/>
                <w:sz w:val="22"/>
                <w:szCs w:val="22"/>
              </w:rPr>
            </w:pPr>
            <w:r w:rsidRPr="009B4AB1">
              <w:rPr>
                <w:rFonts w:ascii="Arial" w:hAnsi="Arial" w:cs="Arial"/>
                <w:sz w:val="22"/>
                <w:szCs w:val="22"/>
              </w:rPr>
              <w:t>R 336.1282(2)(b)(i)</w:t>
            </w:r>
          </w:p>
        </w:tc>
      </w:tr>
      <w:tr w:rsidR="00B13AC8" w:rsidRPr="00290754" w14:paraId="6CF83A17" w14:textId="77777777" w:rsidTr="00555B0C">
        <w:trPr>
          <w:cantSplit/>
        </w:trPr>
        <w:tc>
          <w:tcPr>
            <w:tcW w:w="2520" w:type="dxa"/>
          </w:tcPr>
          <w:p w14:paraId="5A44C3BA" w14:textId="73E7BC77" w:rsidR="00B13AC8" w:rsidRPr="00290754" w:rsidRDefault="00B13AC8" w:rsidP="00B13AC8">
            <w:pPr>
              <w:rPr>
                <w:rFonts w:ascii="Arial" w:hAnsi="Arial" w:cs="Arial"/>
                <w:sz w:val="22"/>
                <w:szCs w:val="22"/>
              </w:rPr>
            </w:pPr>
            <w:r w:rsidRPr="009B4AB1">
              <w:rPr>
                <w:rFonts w:ascii="Arial" w:hAnsi="Arial" w:cs="Arial"/>
                <w:sz w:val="22"/>
                <w:szCs w:val="22"/>
              </w:rPr>
              <w:t>EUCCHotwaterheater</w:t>
            </w:r>
            <w:r>
              <w:rPr>
                <w:rFonts w:ascii="Arial" w:hAnsi="Arial" w:cs="Arial"/>
                <w:sz w:val="22"/>
                <w:szCs w:val="22"/>
              </w:rPr>
              <w:t>2</w:t>
            </w:r>
          </w:p>
        </w:tc>
        <w:tc>
          <w:tcPr>
            <w:tcW w:w="3510" w:type="dxa"/>
          </w:tcPr>
          <w:p w14:paraId="1B158C24" w14:textId="43E7E380" w:rsidR="00B13AC8" w:rsidRPr="00290754" w:rsidRDefault="00B13AC8" w:rsidP="00B13AC8">
            <w:pPr>
              <w:rPr>
                <w:rFonts w:ascii="Arial" w:hAnsi="Arial" w:cs="Arial"/>
                <w:sz w:val="22"/>
                <w:szCs w:val="22"/>
              </w:rPr>
            </w:pPr>
            <w:r w:rsidRPr="009B4AB1">
              <w:rPr>
                <w:rFonts w:ascii="Arial" w:hAnsi="Arial" w:cs="Arial"/>
                <w:sz w:val="22"/>
                <w:szCs w:val="22"/>
              </w:rPr>
              <w:t>999,000 Btu/hr hot water heater (Aquaplex Power VTX)</w:t>
            </w:r>
          </w:p>
        </w:tc>
        <w:tc>
          <w:tcPr>
            <w:tcW w:w="1980" w:type="dxa"/>
          </w:tcPr>
          <w:p w14:paraId="24AE0531" w14:textId="228A3E8A" w:rsidR="00B13AC8" w:rsidRDefault="00B13AC8" w:rsidP="00B13AC8">
            <w:pPr>
              <w:jc w:val="center"/>
            </w:pPr>
            <w:r w:rsidRPr="009B4AB1">
              <w:rPr>
                <w:rFonts w:ascii="Arial" w:hAnsi="Arial" w:cs="Arial"/>
                <w:sz w:val="22"/>
                <w:szCs w:val="22"/>
              </w:rPr>
              <w:t>R 336.1212(4)(d)</w:t>
            </w:r>
          </w:p>
        </w:tc>
        <w:tc>
          <w:tcPr>
            <w:tcW w:w="2160" w:type="dxa"/>
          </w:tcPr>
          <w:p w14:paraId="4309E08C" w14:textId="5C4E4E15" w:rsidR="00B13AC8" w:rsidRPr="00290754" w:rsidRDefault="00B13AC8" w:rsidP="00B13AC8">
            <w:pPr>
              <w:jc w:val="center"/>
              <w:rPr>
                <w:rFonts w:ascii="Arial" w:hAnsi="Arial" w:cs="Arial"/>
                <w:sz w:val="22"/>
                <w:szCs w:val="22"/>
              </w:rPr>
            </w:pPr>
            <w:r w:rsidRPr="009B4AB1">
              <w:rPr>
                <w:rFonts w:ascii="Arial" w:hAnsi="Arial" w:cs="Arial"/>
                <w:sz w:val="22"/>
                <w:szCs w:val="22"/>
              </w:rPr>
              <w:t>R 336.1282(2)(b)(i)</w:t>
            </w:r>
          </w:p>
        </w:tc>
      </w:tr>
      <w:tr w:rsidR="007B524F" w:rsidRPr="00290754" w14:paraId="2DE36422" w14:textId="77777777" w:rsidTr="00555B0C">
        <w:trPr>
          <w:cantSplit/>
        </w:trPr>
        <w:tc>
          <w:tcPr>
            <w:tcW w:w="2520" w:type="dxa"/>
          </w:tcPr>
          <w:p w14:paraId="09D97F64" w14:textId="64E85FE6" w:rsidR="007B524F" w:rsidRPr="00290754" w:rsidRDefault="007B524F" w:rsidP="007B524F">
            <w:pPr>
              <w:rPr>
                <w:rFonts w:ascii="Arial" w:hAnsi="Arial" w:cs="Arial"/>
                <w:sz w:val="22"/>
                <w:szCs w:val="22"/>
              </w:rPr>
            </w:pPr>
            <w:r w:rsidRPr="007B524F">
              <w:rPr>
                <w:rFonts w:ascii="Arial" w:hAnsi="Arial" w:cs="Arial"/>
                <w:sz w:val="22"/>
                <w:szCs w:val="22"/>
              </w:rPr>
              <w:t>EUCChumid1</w:t>
            </w:r>
          </w:p>
        </w:tc>
        <w:tc>
          <w:tcPr>
            <w:tcW w:w="3510" w:type="dxa"/>
          </w:tcPr>
          <w:p w14:paraId="77F8DCB1" w14:textId="209C63D0" w:rsidR="007B524F" w:rsidRPr="00290754" w:rsidRDefault="007B524F" w:rsidP="007B524F">
            <w:pPr>
              <w:rPr>
                <w:rFonts w:ascii="Arial" w:hAnsi="Arial" w:cs="Arial"/>
                <w:sz w:val="22"/>
                <w:szCs w:val="22"/>
              </w:rPr>
            </w:pPr>
            <w:r w:rsidRPr="009B4AB1">
              <w:rPr>
                <w:rFonts w:ascii="Arial" w:hAnsi="Arial" w:cs="Arial"/>
                <w:sz w:val="22"/>
                <w:szCs w:val="22"/>
              </w:rPr>
              <w:t>600,000 Btu/hr gas-to-steam humidifiers (Dri-Steem GTS)</w:t>
            </w:r>
          </w:p>
        </w:tc>
        <w:tc>
          <w:tcPr>
            <w:tcW w:w="1980" w:type="dxa"/>
          </w:tcPr>
          <w:p w14:paraId="21376970" w14:textId="25B8D9F8" w:rsidR="007B524F" w:rsidRDefault="007B524F" w:rsidP="007B524F">
            <w:pPr>
              <w:jc w:val="center"/>
            </w:pPr>
            <w:r w:rsidRPr="009B4AB1">
              <w:rPr>
                <w:rFonts w:ascii="Arial" w:hAnsi="Arial" w:cs="Arial"/>
                <w:sz w:val="22"/>
                <w:szCs w:val="22"/>
              </w:rPr>
              <w:t>R 336.1212(4)(d)</w:t>
            </w:r>
          </w:p>
        </w:tc>
        <w:tc>
          <w:tcPr>
            <w:tcW w:w="2160" w:type="dxa"/>
          </w:tcPr>
          <w:p w14:paraId="65D4C055" w14:textId="62CC8109" w:rsidR="007B524F" w:rsidRPr="00290754" w:rsidRDefault="007B524F" w:rsidP="007B524F">
            <w:pPr>
              <w:jc w:val="center"/>
              <w:rPr>
                <w:rFonts w:ascii="Arial" w:hAnsi="Arial" w:cs="Arial"/>
                <w:sz w:val="22"/>
                <w:szCs w:val="22"/>
              </w:rPr>
            </w:pPr>
            <w:r w:rsidRPr="009B4AB1">
              <w:rPr>
                <w:rFonts w:ascii="Arial" w:hAnsi="Arial" w:cs="Arial"/>
                <w:sz w:val="22"/>
                <w:szCs w:val="22"/>
              </w:rPr>
              <w:t>R 336.1282(2)(b)(i)</w:t>
            </w:r>
          </w:p>
        </w:tc>
      </w:tr>
      <w:tr w:rsidR="007B524F" w:rsidRPr="00290754" w14:paraId="1513259B" w14:textId="77777777" w:rsidTr="00555B0C">
        <w:trPr>
          <w:cantSplit/>
        </w:trPr>
        <w:tc>
          <w:tcPr>
            <w:tcW w:w="2520" w:type="dxa"/>
          </w:tcPr>
          <w:p w14:paraId="07852B5F" w14:textId="32D9BCD3" w:rsidR="007B524F" w:rsidRPr="00290754" w:rsidRDefault="007B524F" w:rsidP="007B524F">
            <w:pPr>
              <w:rPr>
                <w:rFonts w:ascii="Arial" w:hAnsi="Arial" w:cs="Arial"/>
                <w:sz w:val="22"/>
                <w:szCs w:val="22"/>
              </w:rPr>
            </w:pPr>
            <w:r w:rsidRPr="009B4AB1">
              <w:rPr>
                <w:rFonts w:ascii="Arial" w:hAnsi="Arial" w:cs="Arial"/>
                <w:sz w:val="22"/>
                <w:szCs w:val="22"/>
              </w:rPr>
              <w:t>EUCChumid</w:t>
            </w:r>
            <w:r>
              <w:rPr>
                <w:rFonts w:ascii="Arial" w:hAnsi="Arial" w:cs="Arial"/>
                <w:sz w:val="22"/>
                <w:szCs w:val="22"/>
              </w:rPr>
              <w:t>2</w:t>
            </w:r>
          </w:p>
        </w:tc>
        <w:tc>
          <w:tcPr>
            <w:tcW w:w="3510" w:type="dxa"/>
          </w:tcPr>
          <w:p w14:paraId="1ADD85C6" w14:textId="625B06FD" w:rsidR="007B524F" w:rsidRPr="00290754" w:rsidRDefault="007B524F" w:rsidP="007B524F">
            <w:pPr>
              <w:rPr>
                <w:rFonts w:ascii="Arial" w:hAnsi="Arial" w:cs="Arial"/>
                <w:sz w:val="22"/>
                <w:szCs w:val="22"/>
              </w:rPr>
            </w:pPr>
            <w:r w:rsidRPr="009B4AB1">
              <w:rPr>
                <w:rFonts w:ascii="Arial" w:hAnsi="Arial" w:cs="Arial"/>
                <w:sz w:val="22"/>
                <w:szCs w:val="22"/>
              </w:rPr>
              <w:t>600,000 Btu/hr gas-to-steam humidifiers (Dri-Steem GTS)</w:t>
            </w:r>
          </w:p>
        </w:tc>
        <w:tc>
          <w:tcPr>
            <w:tcW w:w="1980" w:type="dxa"/>
          </w:tcPr>
          <w:p w14:paraId="3F61C17D" w14:textId="6D079DB2" w:rsidR="007B524F" w:rsidRDefault="007B524F" w:rsidP="007B524F">
            <w:pPr>
              <w:jc w:val="center"/>
            </w:pPr>
            <w:r w:rsidRPr="009B4AB1">
              <w:rPr>
                <w:rFonts w:ascii="Arial" w:hAnsi="Arial" w:cs="Arial"/>
                <w:sz w:val="22"/>
                <w:szCs w:val="22"/>
              </w:rPr>
              <w:t>R 336.1212(4)(d)</w:t>
            </w:r>
          </w:p>
        </w:tc>
        <w:tc>
          <w:tcPr>
            <w:tcW w:w="2160" w:type="dxa"/>
          </w:tcPr>
          <w:p w14:paraId="2448B9F8" w14:textId="35933EF8" w:rsidR="007B524F" w:rsidRPr="00290754" w:rsidRDefault="007B524F" w:rsidP="007B524F">
            <w:pPr>
              <w:jc w:val="center"/>
              <w:rPr>
                <w:rFonts w:ascii="Arial" w:hAnsi="Arial" w:cs="Arial"/>
                <w:sz w:val="22"/>
                <w:szCs w:val="22"/>
              </w:rPr>
            </w:pPr>
            <w:r w:rsidRPr="009B4AB1">
              <w:rPr>
                <w:rFonts w:ascii="Arial" w:hAnsi="Arial" w:cs="Arial"/>
                <w:sz w:val="22"/>
                <w:szCs w:val="22"/>
              </w:rPr>
              <w:t>R 336.1282(2)(b)(i)</w:t>
            </w:r>
          </w:p>
        </w:tc>
      </w:tr>
      <w:tr w:rsidR="007B524F" w:rsidRPr="00290754" w14:paraId="65B8CE47" w14:textId="77777777" w:rsidTr="00555B0C">
        <w:trPr>
          <w:cantSplit/>
        </w:trPr>
        <w:tc>
          <w:tcPr>
            <w:tcW w:w="2520" w:type="dxa"/>
          </w:tcPr>
          <w:p w14:paraId="56371FBC" w14:textId="3264330A" w:rsidR="007B524F" w:rsidRPr="00290754" w:rsidRDefault="007B524F" w:rsidP="007B524F">
            <w:pPr>
              <w:rPr>
                <w:rFonts w:ascii="Arial" w:hAnsi="Arial" w:cs="Arial"/>
                <w:sz w:val="22"/>
                <w:szCs w:val="22"/>
              </w:rPr>
            </w:pPr>
            <w:r w:rsidRPr="009B4AB1">
              <w:rPr>
                <w:rFonts w:ascii="Arial" w:hAnsi="Arial" w:cs="Arial"/>
                <w:sz w:val="22"/>
                <w:szCs w:val="22"/>
              </w:rPr>
              <w:t>EUCChumid</w:t>
            </w:r>
            <w:r>
              <w:rPr>
                <w:rFonts w:ascii="Arial" w:hAnsi="Arial" w:cs="Arial"/>
                <w:sz w:val="22"/>
                <w:szCs w:val="22"/>
              </w:rPr>
              <w:t>3</w:t>
            </w:r>
          </w:p>
        </w:tc>
        <w:tc>
          <w:tcPr>
            <w:tcW w:w="3510" w:type="dxa"/>
          </w:tcPr>
          <w:p w14:paraId="1BC953DA" w14:textId="16B94245" w:rsidR="007B524F" w:rsidRPr="00290754" w:rsidRDefault="007B524F" w:rsidP="007B524F">
            <w:pPr>
              <w:rPr>
                <w:rFonts w:ascii="Arial" w:hAnsi="Arial" w:cs="Arial"/>
                <w:sz w:val="22"/>
                <w:szCs w:val="22"/>
              </w:rPr>
            </w:pPr>
            <w:r w:rsidRPr="009B4AB1">
              <w:rPr>
                <w:rFonts w:ascii="Arial" w:hAnsi="Arial" w:cs="Arial"/>
                <w:sz w:val="22"/>
                <w:szCs w:val="22"/>
              </w:rPr>
              <w:t>600,000 Btu/hr gas-to-steam humidifiers (Dri-Steem GTS)</w:t>
            </w:r>
          </w:p>
        </w:tc>
        <w:tc>
          <w:tcPr>
            <w:tcW w:w="1980" w:type="dxa"/>
          </w:tcPr>
          <w:p w14:paraId="15A2A2E5" w14:textId="3947D8E0" w:rsidR="007B524F" w:rsidRDefault="007B524F" w:rsidP="007B524F">
            <w:pPr>
              <w:jc w:val="center"/>
            </w:pPr>
            <w:r w:rsidRPr="009B4AB1">
              <w:rPr>
                <w:rFonts w:ascii="Arial" w:hAnsi="Arial" w:cs="Arial"/>
                <w:sz w:val="22"/>
                <w:szCs w:val="22"/>
              </w:rPr>
              <w:t>R 336.1212(4)(d)</w:t>
            </w:r>
          </w:p>
        </w:tc>
        <w:tc>
          <w:tcPr>
            <w:tcW w:w="2160" w:type="dxa"/>
          </w:tcPr>
          <w:p w14:paraId="1B4FF6B9" w14:textId="0A360C59" w:rsidR="007B524F" w:rsidRPr="00290754" w:rsidRDefault="007B524F" w:rsidP="007B524F">
            <w:pPr>
              <w:jc w:val="center"/>
              <w:rPr>
                <w:rFonts w:ascii="Arial" w:hAnsi="Arial" w:cs="Arial"/>
                <w:sz w:val="22"/>
                <w:szCs w:val="22"/>
              </w:rPr>
            </w:pPr>
            <w:r w:rsidRPr="009B4AB1">
              <w:rPr>
                <w:rFonts w:ascii="Arial" w:hAnsi="Arial" w:cs="Arial"/>
                <w:sz w:val="22"/>
                <w:szCs w:val="22"/>
              </w:rPr>
              <w:t>R 336.1282(2)(b)(i)</w:t>
            </w:r>
          </w:p>
        </w:tc>
      </w:tr>
    </w:tbl>
    <w:p w14:paraId="7DCE6709" w14:textId="77777777" w:rsidR="000F73C3" w:rsidRDefault="000F73C3" w:rsidP="000F73C3">
      <w:pPr>
        <w:rPr>
          <w:rFonts w:ascii="Arial" w:hAnsi="Arial" w:cs="Arial"/>
          <w:sz w:val="22"/>
          <w:szCs w:val="22"/>
        </w:rPr>
      </w:pPr>
    </w:p>
    <w:p w14:paraId="7253BE0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1ADF2D4" w14:textId="77777777" w:rsidR="000F73C3" w:rsidRPr="00290754" w:rsidRDefault="000F73C3" w:rsidP="000F73C3">
      <w:pPr>
        <w:rPr>
          <w:rFonts w:ascii="Arial" w:hAnsi="Arial" w:cs="Arial"/>
          <w:sz w:val="22"/>
          <w:szCs w:val="22"/>
        </w:rPr>
      </w:pPr>
    </w:p>
    <w:p w14:paraId="7B41CD8B" w14:textId="00D1B5B0" w:rsidR="000F73C3" w:rsidRPr="00290754" w:rsidRDefault="000F73C3" w:rsidP="000951ED">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6775964" w14:textId="77777777" w:rsidR="000F73C3" w:rsidRPr="00290754" w:rsidRDefault="000F73C3" w:rsidP="000951ED">
      <w:pPr>
        <w:jc w:val="both"/>
        <w:rPr>
          <w:rFonts w:ascii="Arial" w:hAnsi="Arial" w:cs="Arial"/>
          <w:sz w:val="22"/>
          <w:szCs w:val="22"/>
        </w:rPr>
      </w:pPr>
    </w:p>
    <w:p w14:paraId="4BAD0999" w14:textId="77777777" w:rsidR="000F73C3" w:rsidRPr="00CB60BD" w:rsidRDefault="000F73C3" w:rsidP="000951ED">
      <w:pPr>
        <w:jc w:val="both"/>
        <w:rPr>
          <w:rFonts w:ascii="Arial" w:hAnsi="Arial" w:cs="Arial"/>
          <w:sz w:val="22"/>
          <w:szCs w:val="22"/>
        </w:rPr>
      </w:pPr>
      <w:r w:rsidRPr="00290754">
        <w:rPr>
          <w:rFonts w:ascii="Arial" w:hAnsi="Arial" w:cs="Arial"/>
          <w:b/>
          <w:sz w:val="22"/>
          <w:szCs w:val="22"/>
          <w:u w:val="single"/>
        </w:rPr>
        <w:t>Compliance Status</w:t>
      </w:r>
    </w:p>
    <w:p w14:paraId="48561C3B" w14:textId="77777777" w:rsidR="000F73C3" w:rsidRPr="00EC0D9E" w:rsidRDefault="000F73C3" w:rsidP="000951ED">
      <w:pPr>
        <w:jc w:val="both"/>
        <w:rPr>
          <w:rFonts w:ascii="Arial" w:hAnsi="Arial" w:cs="Arial"/>
          <w:sz w:val="22"/>
          <w:szCs w:val="22"/>
        </w:rPr>
      </w:pPr>
    </w:p>
    <w:p w14:paraId="0AD1A926" w14:textId="77777777" w:rsidR="000F73C3" w:rsidRPr="00290754" w:rsidRDefault="000F73C3" w:rsidP="000951ED">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852C723" w14:textId="77777777" w:rsidR="000F73C3" w:rsidRDefault="000F73C3" w:rsidP="000951ED">
      <w:pPr>
        <w:jc w:val="both"/>
        <w:rPr>
          <w:rFonts w:ascii="Arial" w:hAnsi="Arial" w:cs="Arial"/>
          <w:sz w:val="22"/>
          <w:szCs w:val="22"/>
        </w:rPr>
      </w:pPr>
    </w:p>
    <w:p w14:paraId="0AAE4343" w14:textId="77777777" w:rsidR="000F73C3" w:rsidRPr="00290754" w:rsidRDefault="000F73C3" w:rsidP="000951ED">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A5727FF" w14:textId="77777777" w:rsidR="000F73C3" w:rsidRPr="00290754" w:rsidRDefault="000F73C3" w:rsidP="000951ED">
      <w:pPr>
        <w:jc w:val="both"/>
        <w:rPr>
          <w:rFonts w:ascii="Arial" w:hAnsi="Arial" w:cs="Arial"/>
          <w:sz w:val="22"/>
          <w:szCs w:val="22"/>
        </w:rPr>
      </w:pPr>
    </w:p>
    <w:p w14:paraId="5CA6467D" w14:textId="06D2F51E" w:rsidR="0092204F" w:rsidRDefault="000F73C3" w:rsidP="000951E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6253E">
        <w:rPr>
          <w:rFonts w:ascii="Arial" w:hAnsi="Arial" w:cs="Arial"/>
          <w:sz w:val="22"/>
          <w:szCs w:val="22"/>
        </w:rPr>
        <w:t>Dr</w:t>
      </w:r>
      <w:r w:rsidR="00ED683F">
        <w:rPr>
          <w:rFonts w:ascii="Arial" w:hAnsi="Arial" w:cs="Arial"/>
          <w:sz w:val="22"/>
          <w:szCs w:val="22"/>
        </w:rPr>
        <w:t>. April Wendling</w:t>
      </w:r>
      <w:r w:rsidRPr="00290754">
        <w:rPr>
          <w:rFonts w:ascii="Arial" w:hAnsi="Arial" w:cs="Arial"/>
          <w:sz w:val="22"/>
          <w:szCs w:val="22"/>
        </w:rPr>
        <w:t xml:space="preserve">, </w:t>
      </w:r>
      <w:r w:rsidR="004D5F99">
        <w:rPr>
          <w:rFonts w:ascii="Arial" w:hAnsi="Arial" w:cs="Arial"/>
          <w:sz w:val="22"/>
          <w:szCs w:val="22"/>
        </w:rPr>
        <w:t>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1A63673" w14:textId="77777777" w:rsidR="0092204F" w:rsidRDefault="0092204F">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92204F" w14:paraId="2D9C9621" w14:textId="77777777" w:rsidTr="001F29E7">
        <w:tc>
          <w:tcPr>
            <w:tcW w:w="2250" w:type="dxa"/>
          </w:tcPr>
          <w:p w14:paraId="4083CA3F" w14:textId="77777777" w:rsidR="0092204F" w:rsidRDefault="0092204F" w:rsidP="001F29E7">
            <w:pPr>
              <w:jc w:val="center"/>
              <w:rPr>
                <w:rFonts w:ascii="Arial" w:hAnsi="Arial"/>
                <w:sz w:val="16"/>
              </w:rPr>
            </w:pPr>
          </w:p>
        </w:tc>
        <w:tc>
          <w:tcPr>
            <w:tcW w:w="5670" w:type="dxa"/>
          </w:tcPr>
          <w:p w14:paraId="1AF29F04" w14:textId="77777777" w:rsidR="0092204F" w:rsidRDefault="0092204F" w:rsidP="001F29E7">
            <w:pPr>
              <w:ind w:left="-108" w:right="-140"/>
              <w:jc w:val="center"/>
              <w:rPr>
                <w:rFonts w:ascii="Arial" w:hAnsi="Arial"/>
              </w:rPr>
            </w:pPr>
            <w:r>
              <w:rPr>
                <w:rFonts w:ascii="Arial" w:hAnsi="Arial"/>
              </w:rPr>
              <w:t>Michigan Department of Environment, Great Lakes, and Energy</w:t>
            </w:r>
          </w:p>
          <w:p w14:paraId="68CB24E8" w14:textId="77777777" w:rsidR="0092204F" w:rsidRDefault="0092204F" w:rsidP="001F29E7">
            <w:pPr>
              <w:jc w:val="center"/>
              <w:rPr>
                <w:rFonts w:ascii="Arial" w:hAnsi="Arial"/>
                <w:sz w:val="16"/>
              </w:rPr>
            </w:pPr>
            <w:r>
              <w:rPr>
                <w:rFonts w:ascii="Arial" w:hAnsi="Arial"/>
              </w:rPr>
              <w:t>Air Quality Division</w:t>
            </w:r>
          </w:p>
        </w:tc>
        <w:tc>
          <w:tcPr>
            <w:tcW w:w="2430" w:type="dxa"/>
          </w:tcPr>
          <w:p w14:paraId="5453CAEC" w14:textId="77777777" w:rsidR="0092204F" w:rsidRDefault="0092204F" w:rsidP="001F29E7">
            <w:pPr>
              <w:jc w:val="center"/>
              <w:rPr>
                <w:rFonts w:ascii="Arial" w:hAnsi="Arial"/>
                <w:b/>
                <w:sz w:val="24"/>
              </w:rPr>
            </w:pPr>
          </w:p>
        </w:tc>
      </w:tr>
      <w:tr w:rsidR="0092204F" w14:paraId="71F4019B" w14:textId="77777777" w:rsidTr="001F29E7">
        <w:trPr>
          <w:cantSplit/>
          <w:trHeight w:val="146"/>
        </w:trPr>
        <w:tc>
          <w:tcPr>
            <w:tcW w:w="2250" w:type="dxa"/>
          </w:tcPr>
          <w:p w14:paraId="6B383405" w14:textId="77777777" w:rsidR="0092204F" w:rsidRPr="00DB5924" w:rsidRDefault="0092204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630A152" w14:textId="77777777" w:rsidR="0092204F" w:rsidRDefault="0092204F" w:rsidP="001F29E7">
            <w:pPr>
              <w:pStyle w:val="Header"/>
              <w:jc w:val="center"/>
              <w:rPr>
                <w:rFonts w:ascii="Arial" w:hAnsi="Arial"/>
                <w:b/>
                <w:sz w:val="28"/>
              </w:rPr>
            </w:pPr>
            <w:r>
              <w:rPr>
                <w:rFonts w:ascii="Arial" w:hAnsi="Arial"/>
                <w:b/>
                <w:sz w:val="28"/>
              </w:rPr>
              <w:t>RENEWABLE OPERATING PERMIT</w:t>
            </w:r>
          </w:p>
        </w:tc>
        <w:tc>
          <w:tcPr>
            <w:tcW w:w="2430" w:type="dxa"/>
          </w:tcPr>
          <w:p w14:paraId="72A9AA37" w14:textId="77777777" w:rsidR="0092204F" w:rsidRPr="00DB5924" w:rsidRDefault="0092204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2204F" w14:paraId="4CCA6460" w14:textId="77777777" w:rsidTr="001F29E7">
        <w:trPr>
          <w:cantSplit/>
          <w:trHeight w:val="145"/>
        </w:trPr>
        <w:tc>
          <w:tcPr>
            <w:tcW w:w="2250" w:type="dxa"/>
          </w:tcPr>
          <w:p w14:paraId="38EE7A71" w14:textId="4A50661A" w:rsidR="0092204F" w:rsidRPr="00910FEA" w:rsidRDefault="004535AE" w:rsidP="001F29E7">
            <w:pPr>
              <w:pStyle w:val="Header"/>
              <w:jc w:val="center"/>
              <w:rPr>
                <w:rFonts w:ascii="Arial" w:hAnsi="Arial"/>
                <w:sz w:val="22"/>
                <w:szCs w:val="22"/>
              </w:rPr>
            </w:pPr>
            <w:r w:rsidRPr="004535AE">
              <w:rPr>
                <w:rFonts w:ascii="Arial" w:hAnsi="Arial"/>
                <w:sz w:val="22"/>
              </w:rPr>
              <w:t>K1271</w:t>
            </w:r>
          </w:p>
        </w:tc>
        <w:tc>
          <w:tcPr>
            <w:tcW w:w="5670" w:type="dxa"/>
          </w:tcPr>
          <w:p w14:paraId="2FDC0084" w14:textId="0A09690A" w:rsidR="0092204F" w:rsidRPr="003D3F6C" w:rsidRDefault="004535AE" w:rsidP="003D3F6C">
            <w:pPr>
              <w:pStyle w:val="Heading1"/>
              <w:spacing w:before="120"/>
              <w:rPr>
                <w:sz w:val="22"/>
                <w:szCs w:val="22"/>
              </w:rPr>
            </w:pPr>
            <w:bookmarkStart w:id="16" w:name="_Toc80600594"/>
            <w:r>
              <w:rPr>
                <w:sz w:val="22"/>
                <w:szCs w:val="22"/>
              </w:rPr>
              <w:t>J</w:t>
            </w:r>
            <w:r w:rsidR="006F746B">
              <w:rPr>
                <w:sz w:val="22"/>
                <w:szCs w:val="22"/>
              </w:rPr>
              <w:t>uly</w:t>
            </w:r>
            <w:r>
              <w:rPr>
                <w:sz w:val="22"/>
                <w:szCs w:val="22"/>
              </w:rPr>
              <w:t xml:space="preserve"> 2, 2021</w:t>
            </w:r>
            <w:r w:rsidR="0092204F" w:rsidRPr="003D3F6C">
              <w:rPr>
                <w:sz w:val="22"/>
                <w:szCs w:val="22"/>
              </w:rPr>
              <w:t xml:space="preserve"> - STAFF REPORT ADDENDUM</w:t>
            </w:r>
            <w:bookmarkEnd w:id="16"/>
          </w:p>
        </w:tc>
        <w:tc>
          <w:tcPr>
            <w:tcW w:w="2430" w:type="dxa"/>
          </w:tcPr>
          <w:p w14:paraId="260C9C06" w14:textId="072E5239" w:rsidR="0092204F" w:rsidRPr="00910FEA" w:rsidRDefault="004535AE" w:rsidP="001F29E7">
            <w:pPr>
              <w:pStyle w:val="Header"/>
              <w:jc w:val="center"/>
              <w:rPr>
                <w:rFonts w:ascii="Arial" w:hAnsi="Arial"/>
                <w:sz w:val="22"/>
                <w:szCs w:val="22"/>
              </w:rPr>
            </w:pPr>
            <w:r w:rsidRPr="004535AE">
              <w:rPr>
                <w:rFonts w:ascii="Arial" w:hAnsi="Arial"/>
                <w:sz w:val="22"/>
                <w:szCs w:val="22"/>
              </w:rPr>
              <w:t>MI-ROP-K1271-20</w:t>
            </w:r>
            <w:r w:rsidR="006F746B">
              <w:rPr>
                <w:rFonts w:ascii="Arial" w:hAnsi="Arial"/>
                <w:sz w:val="22"/>
                <w:szCs w:val="22"/>
              </w:rPr>
              <w:t>21</w:t>
            </w:r>
            <w:r w:rsidR="0092204F"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92204F" w:rsidRPr="00910FEA">
              <w:rPr>
                <w:rFonts w:ascii="Arial" w:hAnsi="Arial"/>
                <w:sz w:val="22"/>
                <w:szCs w:val="22"/>
              </w:rPr>
              <w:instrText xml:space="preserve"> FORMTEXT </w:instrText>
            </w:r>
            <w:r w:rsidR="00117D46">
              <w:rPr>
                <w:rFonts w:ascii="Arial" w:hAnsi="Arial"/>
                <w:sz w:val="22"/>
                <w:szCs w:val="22"/>
              </w:rPr>
            </w:r>
            <w:r w:rsidR="00117D46">
              <w:rPr>
                <w:rFonts w:ascii="Arial" w:hAnsi="Arial"/>
                <w:sz w:val="22"/>
                <w:szCs w:val="22"/>
              </w:rPr>
              <w:fldChar w:fldCharType="separate"/>
            </w:r>
            <w:r w:rsidR="0092204F" w:rsidRPr="00910FEA">
              <w:rPr>
                <w:rFonts w:ascii="Arial" w:hAnsi="Arial"/>
                <w:sz w:val="22"/>
                <w:szCs w:val="22"/>
              </w:rPr>
              <w:fldChar w:fldCharType="end"/>
            </w:r>
          </w:p>
        </w:tc>
      </w:tr>
    </w:tbl>
    <w:p w14:paraId="0B799AAF" w14:textId="77777777" w:rsidR="0092204F" w:rsidRDefault="0092204F">
      <w:pPr>
        <w:pStyle w:val="Header"/>
        <w:tabs>
          <w:tab w:val="clear" w:pos="4320"/>
          <w:tab w:val="clear" w:pos="8640"/>
        </w:tabs>
        <w:rPr>
          <w:rFonts w:ascii="Arial" w:hAnsi="Arial"/>
          <w:sz w:val="18"/>
        </w:rPr>
      </w:pPr>
    </w:p>
    <w:p w14:paraId="532FDCF3" w14:textId="77777777" w:rsidR="0092204F" w:rsidRDefault="0092204F">
      <w:pPr>
        <w:rPr>
          <w:rFonts w:ascii="Arial" w:hAnsi="Arial"/>
          <w:sz w:val="22"/>
        </w:rPr>
      </w:pPr>
    </w:p>
    <w:p w14:paraId="6E3C4B03" w14:textId="77777777" w:rsidR="0092204F" w:rsidRDefault="0092204F">
      <w:pPr>
        <w:rPr>
          <w:rFonts w:ascii="Arial" w:hAnsi="Arial"/>
          <w:b/>
          <w:sz w:val="22"/>
          <w:u w:val="single"/>
        </w:rPr>
      </w:pPr>
      <w:bookmarkStart w:id="17" w:name="_Toc482691122"/>
      <w:r>
        <w:rPr>
          <w:rFonts w:ascii="Arial" w:hAnsi="Arial"/>
          <w:b/>
          <w:sz w:val="22"/>
          <w:u w:val="single"/>
        </w:rPr>
        <w:t>Purpose</w:t>
      </w:r>
      <w:bookmarkEnd w:id="17"/>
    </w:p>
    <w:p w14:paraId="1A16B225" w14:textId="77777777" w:rsidR="0092204F" w:rsidRDefault="0092204F">
      <w:pPr>
        <w:rPr>
          <w:rFonts w:ascii="Arial" w:hAnsi="Arial"/>
          <w:sz w:val="22"/>
        </w:rPr>
      </w:pPr>
    </w:p>
    <w:p w14:paraId="73BCF940" w14:textId="4A918169" w:rsidR="0092204F" w:rsidRDefault="004535AE">
      <w:pPr>
        <w:jc w:val="both"/>
        <w:rPr>
          <w:rFonts w:ascii="Arial" w:hAnsi="Arial"/>
          <w:sz w:val="22"/>
        </w:rPr>
      </w:pPr>
      <w:r w:rsidRPr="004535AE">
        <w:rPr>
          <w:rFonts w:ascii="Arial" w:hAnsi="Arial"/>
          <w:sz w:val="22"/>
        </w:rPr>
        <w:t>A Staff Report dated May 31, 2021,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r w:rsidR="0092204F">
        <w:rPr>
          <w:rFonts w:ascii="Arial" w:hAnsi="Arial"/>
          <w:sz w:val="22"/>
        </w:rPr>
        <w:t xml:space="preserve">. </w:t>
      </w:r>
    </w:p>
    <w:p w14:paraId="33B2F4DA" w14:textId="77777777" w:rsidR="0092204F" w:rsidRDefault="0092204F">
      <w:pPr>
        <w:rPr>
          <w:rFonts w:ascii="Arial" w:hAnsi="Arial"/>
          <w:sz w:val="22"/>
        </w:rPr>
      </w:pPr>
    </w:p>
    <w:p w14:paraId="7368188C" w14:textId="77777777" w:rsidR="0092204F" w:rsidRDefault="0092204F">
      <w:pPr>
        <w:rPr>
          <w:rFonts w:ascii="Arial" w:hAnsi="Arial"/>
          <w:b/>
          <w:sz w:val="22"/>
          <w:u w:val="single"/>
        </w:rPr>
      </w:pPr>
      <w:r>
        <w:rPr>
          <w:rFonts w:ascii="Arial" w:hAnsi="Arial"/>
          <w:b/>
          <w:sz w:val="22"/>
          <w:u w:val="single"/>
        </w:rPr>
        <w:t>General Information</w:t>
      </w:r>
    </w:p>
    <w:p w14:paraId="7B82AC64" w14:textId="77777777" w:rsidR="0092204F" w:rsidRDefault="0092204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2204F" w14:paraId="1D081938" w14:textId="77777777">
        <w:tc>
          <w:tcPr>
            <w:tcW w:w="4464" w:type="dxa"/>
          </w:tcPr>
          <w:p w14:paraId="5F1C6A25" w14:textId="77777777" w:rsidR="0092204F" w:rsidRDefault="0092204F" w:rsidP="00D71785">
            <w:pPr>
              <w:tabs>
                <w:tab w:val="left" w:pos="3424"/>
              </w:tabs>
              <w:rPr>
                <w:rFonts w:ascii="Arial" w:hAnsi="Arial"/>
                <w:sz w:val="22"/>
              </w:rPr>
            </w:pPr>
            <w:r>
              <w:rPr>
                <w:rFonts w:ascii="Arial" w:hAnsi="Arial"/>
                <w:sz w:val="22"/>
              </w:rPr>
              <w:t>Responsible Official:</w:t>
            </w:r>
          </w:p>
        </w:tc>
        <w:tc>
          <w:tcPr>
            <w:tcW w:w="5796" w:type="dxa"/>
          </w:tcPr>
          <w:p w14:paraId="78F5F4B7" w14:textId="77777777" w:rsidR="00010915" w:rsidRPr="00290754" w:rsidRDefault="00010915" w:rsidP="00010915">
            <w:pPr>
              <w:rPr>
                <w:rFonts w:ascii="Arial" w:hAnsi="Arial" w:cs="Arial"/>
                <w:sz w:val="22"/>
                <w:szCs w:val="22"/>
              </w:rPr>
            </w:pPr>
            <w:r>
              <w:rPr>
                <w:rFonts w:ascii="Arial" w:hAnsi="Arial" w:cs="Arial"/>
                <w:sz w:val="22"/>
                <w:szCs w:val="22"/>
              </w:rPr>
              <w:t xml:space="preserve">Mr. </w:t>
            </w:r>
            <w:r w:rsidRPr="00AA1500">
              <w:rPr>
                <w:rFonts w:ascii="Arial" w:hAnsi="Arial" w:cs="Arial"/>
                <w:sz w:val="22"/>
                <w:szCs w:val="22"/>
              </w:rPr>
              <w:t>Dan Murakami</w:t>
            </w:r>
            <w:r>
              <w:rPr>
                <w:rFonts w:ascii="Arial" w:hAnsi="Arial" w:cs="Arial"/>
                <w:sz w:val="22"/>
                <w:szCs w:val="22"/>
              </w:rPr>
              <w:t xml:space="preserve">, </w:t>
            </w:r>
            <w:r w:rsidRPr="00AA1500">
              <w:rPr>
                <w:rFonts w:ascii="Arial" w:hAnsi="Arial" w:cs="Arial"/>
                <w:sz w:val="22"/>
                <w:szCs w:val="22"/>
              </w:rPr>
              <w:t>System Facility Director</w:t>
            </w:r>
          </w:p>
          <w:p w14:paraId="68D70C84" w14:textId="0EBA0AFE" w:rsidR="0092204F" w:rsidRDefault="00010915" w:rsidP="00010915">
            <w:pPr>
              <w:rPr>
                <w:rFonts w:ascii="Arial" w:hAnsi="Arial"/>
                <w:sz w:val="22"/>
              </w:rPr>
            </w:pPr>
            <w:r>
              <w:rPr>
                <w:rFonts w:ascii="Arial" w:hAnsi="Arial" w:cs="Arial"/>
                <w:sz w:val="22"/>
                <w:szCs w:val="22"/>
              </w:rPr>
              <w:t>313-916-2202</w:t>
            </w:r>
          </w:p>
        </w:tc>
      </w:tr>
      <w:tr w:rsidR="0092204F" w14:paraId="2BCB177C" w14:textId="77777777">
        <w:tc>
          <w:tcPr>
            <w:tcW w:w="4464" w:type="dxa"/>
          </w:tcPr>
          <w:p w14:paraId="5ABC3715" w14:textId="77777777" w:rsidR="0092204F" w:rsidRDefault="0092204F">
            <w:pPr>
              <w:rPr>
                <w:rFonts w:ascii="Arial" w:hAnsi="Arial"/>
                <w:sz w:val="22"/>
              </w:rPr>
            </w:pPr>
            <w:r>
              <w:rPr>
                <w:rFonts w:ascii="Arial" w:hAnsi="Arial"/>
                <w:sz w:val="22"/>
              </w:rPr>
              <w:t>AQD Contact:</w:t>
            </w:r>
          </w:p>
        </w:tc>
        <w:tc>
          <w:tcPr>
            <w:tcW w:w="5796" w:type="dxa"/>
          </w:tcPr>
          <w:p w14:paraId="44ED2D47" w14:textId="59B8DC3A" w:rsidR="00010915" w:rsidRDefault="00010915" w:rsidP="00010915">
            <w:pPr>
              <w:rPr>
                <w:rFonts w:ascii="Arial" w:hAnsi="Arial" w:cs="Arial"/>
                <w:sz w:val="22"/>
                <w:szCs w:val="22"/>
              </w:rPr>
            </w:pPr>
            <w:r>
              <w:rPr>
                <w:rFonts w:ascii="Arial" w:hAnsi="Arial" w:cs="Arial"/>
                <w:sz w:val="22"/>
                <w:szCs w:val="22"/>
              </w:rPr>
              <w:t>Ms. Julie Brunner, P.E., Environmental Quality Specialist</w:t>
            </w:r>
          </w:p>
          <w:p w14:paraId="0F0772C8" w14:textId="59EEC360" w:rsidR="0092204F" w:rsidRDefault="00010915" w:rsidP="00010915">
            <w:pPr>
              <w:rPr>
                <w:rFonts w:ascii="Arial" w:hAnsi="Arial"/>
                <w:sz w:val="22"/>
              </w:rPr>
            </w:pPr>
            <w:r>
              <w:rPr>
                <w:rFonts w:ascii="Arial" w:hAnsi="Arial" w:cs="Arial"/>
                <w:sz w:val="22"/>
                <w:szCs w:val="22"/>
              </w:rPr>
              <w:t>517-275-0415</w:t>
            </w:r>
          </w:p>
        </w:tc>
      </w:tr>
    </w:tbl>
    <w:p w14:paraId="2950B133" w14:textId="77777777" w:rsidR="0092204F" w:rsidRDefault="0092204F">
      <w:pPr>
        <w:jc w:val="both"/>
        <w:rPr>
          <w:rFonts w:ascii="Arial" w:hAnsi="Arial"/>
          <w:sz w:val="22"/>
        </w:rPr>
      </w:pPr>
    </w:p>
    <w:p w14:paraId="17AAB5C1" w14:textId="77777777" w:rsidR="0092204F" w:rsidRDefault="0092204F">
      <w:pPr>
        <w:rPr>
          <w:rFonts w:ascii="Arial" w:hAnsi="Arial"/>
          <w:b/>
          <w:sz w:val="22"/>
          <w:u w:val="single"/>
        </w:rPr>
      </w:pPr>
      <w:bookmarkStart w:id="18" w:name="_Toc482691123"/>
      <w:r>
        <w:rPr>
          <w:rFonts w:ascii="Arial" w:hAnsi="Arial"/>
          <w:b/>
          <w:sz w:val="22"/>
          <w:u w:val="single"/>
        </w:rPr>
        <w:t>Summary of Pertinent Comments</w:t>
      </w:r>
      <w:bookmarkEnd w:id="18"/>
    </w:p>
    <w:p w14:paraId="0B0B5C22" w14:textId="77777777" w:rsidR="0092204F" w:rsidRDefault="0092204F">
      <w:pPr>
        <w:rPr>
          <w:rFonts w:ascii="Arial" w:hAnsi="Arial"/>
          <w:b/>
          <w:sz w:val="22"/>
          <w:u w:val="single"/>
        </w:rPr>
      </w:pPr>
    </w:p>
    <w:p w14:paraId="4DDA4A39" w14:textId="156E3609" w:rsidR="0092204F" w:rsidRDefault="004535AE">
      <w:pPr>
        <w:outlineLvl w:val="0"/>
        <w:rPr>
          <w:rFonts w:ascii="Arial" w:hAnsi="Arial"/>
          <w:sz w:val="22"/>
        </w:rPr>
      </w:pPr>
      <w:r w:rsidRPr="004535AE">
        <w:rPr>
          <w:rFonts w:ascii="Arial" w:hAnsi="Arial"/>
          <w:sz w:val="22"/>
        </w:rPr>
        <w:t>No pertinent comments were received during the 30-day public comment period</w:t>
      </w:r>
      <w:r w:rsidR="0092204F">
        <w:rPr>
          <w:rFonts w:ascii="Arial" w:hAnsi="Arial"/>
          <w:sz w:val="22"/>
        </w:rPr>
        <w:t>.</w:t>
      </w:r>
    </w:p>
    <w:p w14:paraId="4A5E41F0" w14:textId="77777777" w:rsidR="0092204F" w:rsidRDefault="0092204F">
      <w:pPr>
        <w:rPr>
          <w:rFonts w:ascii="Arial" w:hAnsi="Arial"/>
          <w:sz w:val="22"/>
        </w:rPr>
      </w:pPr>
    </w:p>
    <w:p w14:paraId="1D147273" w14:textId="77777777" w:rsidR="0092204F" w:rsidRDefault="0092204F">
      <w:pPr>
        <w:rPr>
          <w:rFonts w:ascii="Arial" w:hAnsi="Arial"/>
          <w:sz w:val="22"/>
        </w:rPr>
      </w:pPr>
    </w:p>
    <w:p w14:paraId="4453029B" w14:textId="77777777" w:rsidR="004535AE" w:rsidRPr="004535AE" w:rsidRDefault="004535AE" w:rsidP="004535AE">
      <w:pPr>
        <w:outlineLvl w:val="0"/>
        <w:rPr>
          <w:rFonts w:ascii="Arial" w:hAnsi="Arial"/>
          <w:b/>
          <w:sz w:val="22"/>
          <w:u w:val="single"/>
        </w:rPr>
      </w:pPr>
      <w:r w:rsidRPr="004535AE">
        <w:rPr>
          <w:rFonts w:ascii="Arial" w:hAnsi="Arial"/>
          <w:b/>
          <w:sz w:val="22"/>
          <w:u w:val="single"/>
        </w:rPr>
        <w:t>Changes to the May 31, 2021 Draft ROP</w:t>
      </w:r>
    </w:p>
    <w:p w14:paraId="3F97C47B" w14:textId="77777777" w:rsidR="004535AE" w:rsidRPr="004535AE" w:rsidRDefault="004535AE" w:rsidP="004535AE">
      <w:pPr>
        <w:outlineLvl w:val="0"/>
        <w:rPr>
          <w:rFonts w:ascii="Arial" w:hAnsi="Arial"/>
          <w:b/>
          <w:sz w:val="22"/>
          <w:u w:val="single"/>
        </w:rPr>
      </w:pPr>
    </w:p>
    <w:p w14:paraId="79AE3771" w14:textId="3C598A29" w:rsidR="0092204F" w:rsidRPr="00300ED6" w:rsidRDefault="004535AE" w:rsidP="004535AE">
      <w:pPr>
        <w:outlineLvl w:val="0"/>
        <w:rPr>
          <w:rFonts w:ascii="Arial" w:hAnsi="Arial"/>
          <w:bCs/>
          <w:sz w:val="22"/>
        </w:rPr>
      </w:pPr>
      <w:r w:rsidRPr="00300ED6">
        <w:rPr>
          <w:rFonts w:ascii="Arial" w:hAnsi="Arial"/>
          <w:bCs/>
          <w:sz w:val="22"/>
        </w:rPr>
        <w:t>No changes were made to the draft ROP</w:t>
      </w:r>
      <w:r w:rsidR="0092204F" w:rsidRPr="00300ED6">
        <w:rPr>
          <w:rFonts w:ascii="Arial" w:hAnsi="Arial"/>
          <w:bCs/>
          <w:sz w:val="22"/>
        </w:rPr>
        <w:t>.</w:t>
      </w:r>
    </w:p>
    <w:p w14:paraId="2B91D4E6" w14:textId="77777777" w:rsidR="0092204F" w:rsidRPr="00300ED6" w:rsidRDefault="0092204F">
      <w:pPr>
        <w:rPr>
          <w:rFonts w:ascii="Arial" w:hAnsi="Arial"/>
          <w:bCs/>
          <w:sz w:val="22"/>
        </w:rPr>
      </w:pPr>
    </w:p>
    <w:p w14:paraId="4AB7C37A" w14:textId="0DDD9102" w:rsidR="000F73C3" w:rsidRDefault="000F73C3" w:rsidP="000951E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0833" w14:textId="77777777" w:rsidR="00976F2E" w:rsidRDefault="00976F2E">
      <w:r>
        <w:separator/>
      </w:r>
    </w:p>
  </w:endnote>
  <w:endnote w:type="continuationSeparator" w:id="0">
    <w:p w14:paraId="20EE001D" w14:textId="77777777" w:rsidR="00976F2E" w:rsidRDefault="0097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7F55" w14:textId="77777777" w:rsidR="0092204F" w:rsidRDefault="00922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F11E" w14:textId="77777777" w:rsidR="00976F2E" w:rsidRPr="00F847D5" w:rsidRDefault="00976F2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1681" w14:textId="77777777" w:rsidR="00976F2E" w:rsidRPr="00F847D5" w:rsidRDefault="00976F2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94E24D7" w14:textId="56641A06" w:rsidR="00976F2E" w:rsidRPr="0014659D" w:rsidRDefault="00976F2E"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15FB" w14:textId="77777777" w:rsidR="00976F2E" w:rsidRDefault="00976F2E">
      <w:r>
        <w:separator/>
      </w:r>
    </w:p>
  </w:footnote>
  <w:footnote w:type="continuationSeparator" w:id="0">
    <w:p w14:paraId="2643C2CB" w14:textId="77777777" w:rsidR="00976F2E" w:rsidRDefault="0097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CB77" w14:textId="77777777" w:rsidR="0092204F" w:rsidRDefault="00922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4326" w14:textId="77777777" w:rsidR="0092204F" w:rsidRDefault="00922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1A30" w14:textId="77777777" w:rsidR="00976F2E" w:rsidRPr="00666157" w:rsidRDefault="00976F2E">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76ABE"/>
    <w:multiLevelType w:val="hybridMultilevel"/>
    <w:tmpl w:val="982E9FE0"/>
    <w:lvl w:ilvl="0" w:tplc="0E6EE10E">
      <w:start w:val="35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9"/>
  </w:num>
  <w:num w:numId="5">
    <w:abstractNumId w:val="6"/>
  </w:num>
  <w:num w:numId="6">
    <w:abstractNumId w:val="7"/>
  </w:num>
  <w:num w:numId="7">
    <w:abstractNumId w:val="10"/>
  </w:num>
  <w:num w:numId="8">
    <w:abstractNumId w:val="8"/>
  </w:num>
  <w:num w:numId="9">
    <w:abstractNumId w:val="11"/>
  </w:num>
  <w:num w:numId="10">
    <w:abstractNumId w:val="12"/>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Ry6E8VEG/4yhYVZwtlUo85EiNkpkqrEVvDBfymrNEnp5GU71noqFAMowfkDtc1tsdE/JN9Zhju5FkWrR3gO1Lg==" w:salt="T2DkKvljOlNjGpa/2rUdJA=="/>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11C"/>
    <w:rsid w:val="0000071F"/>
    <w:rsid w:val="00002399"/>
    <w:rsid w:val="00003880"/>
    <w:rsid w:val="00010915"/>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1F62"/>
    <w:rsid w:val="000951ED"/>
    <w:rsid w:val="000A0FD2"/>
    <w:rsid w:val="000A3504"/>
    <w:rsid w:val="000A463D"/>
    <w:rsid w:val="000B0AAB"/>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17D46"/>
    <w:rsid w:val="00123005"/>
    <w:rsid w:val="0012305E"/>
    <w:rsid w:val="001269C0"/>
    <w:rsid w:val="001301E9"/>
    <w:rsid w:val="00130D31"/>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A76D3"/>
    <w:rsid w:val="001B5D76"/>
    <w:rsid w:val="001B634B"/>
    <w:rsid w:val="001C45A8"/>
    <w:rsid w:val="001D0502"/>
    <w:rsid w:val="001D0646"/>
    <w:rsid w:val="001D28EB"/>
    <w:rsid w:val="001D6B5F"/>
    <w:rsid w:val="001D7607"/>
    <w:rsid w:val="001E3D60"/>
    <w:rsid w:val="001E6273"/>
    <w:rsid w:val="001F1448"/>
    <w:rsid w:val="001F287A"/>
    <w:rsid w:val="001F2F32"/>
    <w:rsid w:val="001F3B26"/>
    <w:rsid w:val="001F5763"/>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451C"/>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0ED6"/>
    <w:rsid w:val="003023FC"/>
    <w:rsid w:val="00302FA1"/>
    <w:rsid w:val="003049AC"/>
    <w:rsid w:val="003061C0"/>
    <w:rsid w:val="00306FD5"/>
    <w:rsid w:val="00310006"/>
    <w:rsid w:val="0031080C"/>
    <w:rsid w:val="003173E8"/>
    <w:rsid w:val="00333AE9"/>
    <w:rsid w:val="00334BDD"/>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1A9F"/>
    <w:rsid w:val="003D3BAC"/>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63A3"/>
    <w:rsid w:val="004243C9"/>
    <w:rsid w:val="00425C80"/>
    <w:rsid w:val="004266E1"/>
    <w:rsid w:val="00433BF1"/>
    <w:rsid w:val="00433C6D"/>
    <w:rsid w:val="00436CA9"/>
    <w:rsid w:val="00441393"/>
    <w:rsid w:val="00443561"/>
    <w:rsid w:val="00444D94"/>
    <w:rsid w:val="00444F0F"/>
    <w:rsid w:val="00445883"/>
    <w:rsid w:val="00451C04"/>
    <w:rsid w:val="004535AE"/>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5F99"/>
    <w:rsid w:val="004D7ACD"/>
    <w:rsid w:val="004E0003"/>
    <w:rsid w:val="004E13FD"/>
    <w:rsid w:val="004E713D"/>
    <w:rsid w:val="004F0976"/>
    <w:rsid w:val="004F283B"/>
    <w:rsid w:val="004F6C98"/>
    <w:rsid w:val="00502068"/>
    <w:rsid w:val="0050260F"/>
    <w:rsid w:val="00506F9E"/>
    <w:rsid w:val="0050744F"/>
    <w:rsid w:val="005122AD"/>
    <w:rsid w:val="00513C29"/>
    <w:rsid w:val="005204BA"/>
    <w:rsid w:val="005224A0"/>
    <w:rsid w:val="00532985"/>
    <w:rsid w:val="0053606A"/>
    <w:rsid w:val="00537997"/>
    <w:rsid w:val="005426C1"/>
    <w:rsid w:val="00543DF8"/>
    <w:rsid w:val="005451BC"/>
    <w:rsid w:val="0055129C"/>
    <w:rsid w:val="0055232C"/>
    <w:rsid w:val="0055244E"/>
    <w:rsid w:val="005553AB"/>
    <w:rsid w:val="00555B0C"/>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E7C4F"/>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4EC"/>
    <w:rsid w:val="00675B1A"/>
    <w:rsid w:val="00676680"/>
    <w:rsid w:val="00676CAB"/>
    <w:rsid w:val="00680643"/>
    <w:rsid w:val="00683CEC"/>
    <w:rsid w:val="00684786"/>
    <w:rsid w:val="0068541F"/>
    <w:rsid w:val="00690FF9"/>
    <w:rsid w:val="0069759E"/>
    <w:rsid w:val="006978FD"/>
    <w:rsid w:val="00697E2F"/>
    <w:rsid w:val="006A2CA7"/>
    <w:rsid w:val="006A43CB"/>
    <w:rsid w:val="006B38F9"/>
    <w:rsid w:val="006B4DBB"/>
    <w:rsid w:val="006B7EC5"/>
    <w:rsid w:val="006C0886"/>
    <w:rsid w:val="006C5DF1"/>
    <w:rsid w:val="006C7215"/>
    <w:rsid w:val="006D57EE"/>
    <w:rsid w:val="006D7383"/>
    <w:rsid w:val="006E04EE"/>
    <w:rsid w:val="006E3E47"/>
    <w:rsid w:val="006F1886"/>
    <w:rsid w:val="006F3B9B"/>
    <w:rsid w:val="006F61D2"/>
    <w:rsid w:val="006F746B"/>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139"/>
    <w:rsid w:val="00735DA9"/>
    <w:rsid w:val="00736652"/>
    <w:rsid w:val="00740674"/>
    <w:rsid w:val="00742DEE"/>
    <w:rsid w:val="00743A66"/>
    <w:rsid w:val="007460BC"/>
    <w:rsid w:val="0074639E"/>
    <w:rsid w:val="00746F0A"/>
    <w:rsid w:val="00751755"/>
    <w:rsid w:val="0075342F"/>
    <w:rsid w:val="00754A7A"/>
    <w:rsid w:val="00760484"/>
    <w:rsid w:val="00762A17"/>
    <w:rsid w:val="00770784"/>
    <w:rsid w:val="00773C90"/>
    <w:rsid w:val="00776DA1"/>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24F"/>
    <w:rsid w:val="007B565A"/>
    <w:rsid w:val="007C0501"/>
    <w:rsid w:val="007C2B15"/>
    <w:rsid w:val="007C416D"/>
    <w:rsid w:val="007C66EE"/>
    <w:rsid w:val="007C7308"/>
    <w:rsid w:val="007D067F"/>
    <w:rsid w:val="007D09D9"/>
    <w:rsid w:val="007D3294"/>
    <w:rsid w:val="007D429F"/>
    <w:rsid w:val="007D4663"/>
    <w:rsid w:val="007D7915"/>
    <w:rsid w:val="007D7B86"/>
    <w:rsid w:val="007E0BD7"/>
    <w:rsid w:val="007E2987"/>
    <w:rsid w:val="007E39D1"/>
    <w:rsid w:val="007E7CD7"/>
    <w:rsid w:val="007F3C6F"/>
    <w:rsid w:val="007F3FBA"/>
    <w:rsid w:val="007F4CFE"/>
    <w:rsid w:val="007F62B1"/>
    <w:rsid w:val="007F73D0"/>
    <w:rsid w:val="00800330"/>
    <w:rsid w:val="00805D25"/>
    <w:rsid w:val="008060AF"/>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53E"/>
    <w:rsid w:val="00862EC5"/>
    <w:rsid w:val="00863EC3"/>
    <w:rsid w:val="008677AC"/>
    <w:rsid w:val="00873B63"/>
    <w:rsid w:val="00874CB0"/>
    <w:rsid w:val="0087512F"/>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211C"/>
    <w:rsid w:val="008D30F9"/>
    <w:rsid w:val="008D7CDB"/>
    <w:rsid w:val="008E1371"/>
    <w:rsid w:val="008E1AD6"/>
    <w:rsid w:val="008E5110"/>
    <w:rsid w:val="008E5C4C"/>
    <w:rsid w:val="008E5EC0"/>
    <w:rsid w:val="008E71A2"/>
    <w:rsid w:val="008F142A"/>
    <w:rsid w:val="008F1918"/>
    <w:rsid w:val="008F69B6"/>
    <w:rsid w:val="0090224B"/>
    <w:rsid w:val="00903A1A"/>
    <w:rsid w:val="00905F9C"/>
    <w:rsid w:val="00906AE8"/>
    <w:rsid w:val="00906D69"/>
    <w:rsid w:val="00907DC0"/>
    <w:rsid w:val="009108A8"/>
    <w:rsid w:val="00910D69"/>
    <w:rsid w:val="00910FEA"/>
    <w:rsid w:val="009158BE"/>
    <w:rsid w:val="0092204F"/>
    <w:rsid w:val="00923129"/>
    <w:rsid w:val="00923ADB"/>
    <w:rsid w:val="00923ED1"/>
    <w:rsid w:val="00935F15"/>
    <w:rsid w:val="0094046A"/>
    <w:rsid w:val="00943279"/>
    <w:rsid w:val="00946B41"/>
    <w:rsid w:val="0095187D"/>
    <w:rsid w:val="0095206B"/>
    <w:rsid w:val="009527AC"/>
    <w:rsid w:val="00952DF8"/>
    <w:rsid w:val="0095312A"/>
    <w:rsid w:val="009531FA"/>
    <w:rsid w:val="009539D8"/>
    <w:rsid w:val="009545AB"/>
    <w:rsid w:val="00955814"/>
    <w:rsid w:val="00956132"/>
    <w:rsid w:val="009571B1"/>
    <w:rsid w:val="00960BC8"/>
    <w:rsid w:val="00962036"/>
    <w:rsid w:val="00962267"/>
    <w:rsid w:val="00970E8F"/>
    <w:rsid w:val="00971B11"/>
    <w:rsid w:val="00976F2E"/>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D7F2B"/>
    <w:rsid w:val="009E10CB"/>
    <w:rsid w:val="009E2122"/>
    <w:rsid w:val="009E4796"/>
    <w:rsid w:val="009F4F30"/>
    <w:rsid w:val="009F584A"/>
    <w:rsid w:val="00A0363B"/>
    <w:rsid w:val="00A04B84"/>
    <w:rsid w:val="00A05E44"/>
    <w:rsid w:val="00A115E7"/>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3A4"/>
    <w:rsid w:val="00A7562C"/>
    <w:rsid w:val="00A757D5"/>
    <w:rsid w:val="00A75C83"/>
    <w:rsid w:val="00A82D08"/>
    <w:rsid w:val="00A85B58"/>
    <w:rsid w:val="00A8755E"/>
    <w:rsid w:val="00A94AEF"/>
    <w:rsid w:val="00A9700A"/>
    <w:rsid w:val="00AA0D6E"/>
    <w:rsid w:val="00AA3549"/>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3AC8"/>
    <w:rsid w:val="00B17134"/>
    <w:rsid w:val="00B17711"/>
    <w:rsid w:val="00B20017"/>
    <w:rsid w:val="00B20A6D"/>
    <w:rsid w:val="00B2681D"/>
    <w:rsid w:val="00B30EF1"/>
    <w:rsid w:val="00B3117B"/>
    <w:rsid w:val="00B33265"/>
    <w:rsid w:val="00B333DF"/>
    <w:rsid w:val="00B336B9"/>
    <w:rsid w:val="00B37F1A"/>
    <w:rsid w:val="00B45992"/>
    <w:rsid w:val="00B50C3F"/>
    <w:rsid w:val="00B547BF"/>
    <w:rsid w:val="00B54C93"/>
    <w:rsid w:val="00B63414"/>
    <w:rsid w:val="00B66B39"/>
    <w:rsid w:val="00B72733"/>
    <w:rsid w:val="00B73643"/>
    <w:rsid w:val="00B83795"/>
    <w:rsid w:val="00B87DA4"/>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F3B34"/>
    <w:rsid w:val="00C04879"/>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3E76"/>
    <w:rsid w:val="00CB43FA"/>
    <w:rsid w:val="00CB60BD"/>
    <w:rsid w:val="00CC0457"/>
    <w:rsid w:val="00CC371A"/>
    <w:rsid w:val="00CC4F71"/>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01E"/>
    <w:rsid w:val="00D42902"/>
    <w:rsid w:val="00D42E06"/>
    <w:rsid w:val="00D43A9A"/>
    <w:rsid w:val="00D43EB9"/>
    <w:rsid w:val="00D5459C"/>
    <w:rsid w:val="00D5627E"/>
    <w:rsid w:val="00D57666"/>
    <w:rsid w:val="00D57EFB"/>
    <w:rsid w:val="00D63D29"/>
    <w:rsid w:val="00D666CA"/>
    <w:rsid w:val="00D75A5C"/>
    <w:rsid w:val="00D75CF1"/>
    <w:rsid w:val="00D81EA9"/>
    <w:rsid w:val="00D833F1"/>
    <w:rsid w:val="00D84FCD"/>
    <w:rsid w:val="00D91784"/>
    <w:rsid w:val="00D917CF"/>
    <w:rsid w:val="00D923A0"/>
    <w:rsid w:val="00D93BF5"/>
    <w:rsid w:val="00D93FAC"/>
    <w:rsid w:val="00D957AD"/>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6BD6"/>
    <w:rsid w:val="00DE6E0D"/>
    <w:rsid w:val="00DF00D6"/>
    <w:rsid w:val="00DF2E4D"/>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C77CC"/>
    <w:rsid w:val="00ED4100"/>
    <w:rsid w:val="00ED6114"/>
    <w:rsid w:val="00ED683F"/>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3DA5"/>
    <w:rsid w:val="00F64196"/>
    <w:rsid w:val="00F65467"/>
    <w:rsid w:val="00F72008"/>
    <w:rsid w:val="00F72107"/>
    <w:rsid w:val="00F734C6"/>
    <w:rsid w:val="00F73A59"/>
    <w:rsid w:val="00F77AFD"/>
    <w:rsid w:val="00F847D5"/>
    <w:rsid w:val="00F86609"/>
    <w:rsid w:val="00F875B5"/>
    <w:rsid w:val="00F900ED"/>
    <w:rsid w:val="00F90DBC"/>
    <w:rsid w:val="00F94A05"/>
    <w:rsid w:val="00FA1313"/>
    <w:rsid w:val="00FA1935"/>
    <w:rsid w:val="00FA1D2A"/>
    <w:rsid w:val="00FA2904"/>
    <w:rsid w:val="00FA5FE2"/>
    <w:rsid w:val="00FA7A36"/>
    <w:rsid w:val="00FB0184"/>
    <w:rsid w:val="00FB0FCF"/>
    <w:rsid w:val="00FB1325"/>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0FEB8B19"/>
  <w15:chartTrackingRefBased/>
  <w15:docId w15:val="{CF4EA7A4-100A-4233-AEFB-1A7DEC5E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7164">
      <w:bodyDiv w:val="1"/>
      <w:marLeft w:val="0"/>
      <w:marRight w:val="0"/>
      <w:marTop w:val="0"/>
      <w:marBottom w:val="0"/>
      <w:divBdr>
        <w:top w:val="none" w:sz="0" w:space="0" w:color="auto"/>
        <w:left w:val="none" w:sz="0" w:space="0" w:color="auto"/>
        <w:bottom w:val="none" w:sz="0" w:space="0" w:color="auto"/>
        <w:right w:val="none" w:sz="0" w:space="0" w:color="auto"/>
      </w:divBdr>
    </w:div>
    <w:div w:id="210265167">
      <w:bodyDiv w:val="1"/>
      <w:marLeft w:val="0"/>
      <w:marRight w:val="0"/>
      <w:marTop w:val="0"/>
      <w:marBottom w:val="0"/>
      <w:divBdr>
        <w:top w:val="none" w:sz="0" w:space="0" w:color="auto"/>
        <w:left w:val="none" w:sz="0" w:space="0" w:color="auto"/>
        <w:bottom w:val="none" w:sz="0" w:space="0" w:color="auto"/>
        <w:right w:val="none" w:sz="0" w:space="0" w:color="auto"/>
      </w:divBdr>
    </w:div>
    <w:div w:id="444009637">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47850927">
      <w:bodyDiv w:val="1"/>
      <w:marLeft w:val="0"/>
      <w:marRight w:val="0"/>
      <w:marTop w:val="0"/>
      <w:marBottom w:val="0"/>
      <w:divBdr>
        <w:top w:val="none" w:sz="0" w:space="0" w:color="auto"/>
        <w:left w:val="none" w:sz="0" w:space="0" w:color="auto"/>
        <w:bottom w:val="none" w:sz="0" w:space="0" w:color="auto"/>
        <w:right w:val="none" w:sz="0" w:space="0" w:color="auto"/>
      </w:divBdr>
    </w:div>
    <w:div w:id="834029888">
      <w:bodyDiv w:val="1"/>
      <w:marLeft w:val="0"/>
      <w:marRight w:val="0"/>
      <w:marTop w:val="0"/>
      <w:marBottom w:val="0"/>
      <w:divBdr>
        <w:top w:val="none" w:sz="0" w:space="0" w:color="auto"/>
        <w:left w:val="none" w:sz="0" w:space="0" w:color="auto"/>
        <w:bottom w:val="none" w:sz="0" w:space="0" w:color="auto"/>
        <w:right w:val="none" w:sz="0" w:space="0" w:color="auto"/>
      </w:divBdr>
    </w:div>
    <w:div w:id="123712607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23CE-AAD7-4999-8082-F70F8040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35</TotalTime>
  <Pages>9</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17656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Brunner, Julie (DEQ)</dc:creator>
  <cp:keywords>AQD-AIR-ROP-TITLE V, Staff Report</cp:keywords>
  <dc:description>SharePoint Program Category: ROP Related Templates</dc:description>
  <cp:lastModifiedBy>Ramsey, Marguerita (EGLE)</cp:lastModifiedBy>
  <cp:revision>8</cp:revision>
  <cp:lastPrinted>2021-08-23T13:32:00Z</cp:lastPrinted>
  <dcterms:created xsi:type="dcterms:W3CDTF">2021-07-01T11:52:00Z</dcterms:created>
  <dcterms:modified xsi:type="dcterms:W3CDTF">2021-08-23T13:34:00Z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2021-03-29T17:33:34Z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