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884F" w14:textId="77777777" w:rsidR="00AF4326" w:rsidRDefault="00AF4326">
      <w:pPr>
        <w:pStyle w:val="Header"/>
        <w:tabs>
          <w:tab w:val="clear" w:pos="4320"/>
          <w:tab w:val="clear" w:pos="8640"/>
        </w:tabs>
        <w:rPr>
          <w:rFonts w:ascii="Arial" w:hAnsi="Arial"/>
          <w:sz w:val="18"/>
        </w:rPr>
      </w:pPr>
    </w:p>
    <w:p w14:paraId="2C6B0C54"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1366B03" w14:textId="77777777" w:rsidTr="00240431">
        <w:tc>
          <w:tcPr>
            <w:tcW w:w="2250" w:type="dxa"/>
          </w:tcPr>
          <w:p w14:paraId="21C4ACE3" w14:textId="77777777" w:rsidR="00AA0D6E" w:rsidRDefault="00AA0D6E" w:rsidP="00AA0D6E">
            <w:pPr>
              <w:jc w:val="center"/>
              <w:rPr>
                <w:rFonts w:ascii="Arial" w:hAnsi="Arial"/>
                <w:sz w:val="16"/>
              </w:rPr>
            </w:pPr>
          </w:p>
        </w:tc>
        <w:tc>
          <w:tcPr>
            <w:tcW w:w="5670" w:type="dxa"/>
          </w:tcPr>
          <w:p w14:paraId="1129470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797753E" w14:textId="77777777" w:rsidR="00AA0D6E" w:rsidRDefault="00AA0D6E" w:rsidP="00AA0D6E">
            <w:pPr>
              <w:jc w:val="center"/>
              <w:rPr>
                <w:rFonts w:ascii="Arial" w:hAnsi="Arial"/>
                <w:sz w:val="16"/>
              </w:rPr>
            </w:pPr>
            <w:r>
              <w:rPr>
                <w:rFonts w:ascii="Arial" w:hAnsi="Arial"/>
              </w:rPr>
              <w:t>Air Quality Division</w:t>
            </w:r>
          </w:p>
        </w:tc>
        <w:tc>
          <w:tcPr>
            <w:tcW w:w="2430" w:type="dxa"/>
          </w:tcPr>
          <w:p w14:paraId="0879BC38" w14:textId="77777777" w:rsidR="00AA0D6E" w:rsidRDefault="00AA0D6E" w:rsidP="00AA0D6E">
            <w:pPr>
              <w:jc w:val="center"/>
              <w:rPr>
                <w:rFonts w:ascii="Arial" w:hAnsi="Arial"/>
                <w:b/>
                <w:sz w:val="24"/>
              </w:rPr>
            </w:pPr>
          </w:p>
        </w:tc>
      </w:tr>
      <w:tr w:rsidR="00AA0D6E" w14:paraId="4F760E91" w14:textId="77777777" w:rsidTr="00240431">
        <w:trPr>
          <w:cantSplit/>
          <w:trHeight w:val="146"/>
        </w:trPr>
        <w:tc>
          <w:tcPr>
            <w:tcW w:w="2250" w:type="dxa"/>
          </w:tcPr>
          <w:p w14:paraId="5FB4348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F50AC43"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4ED522A"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0C2F48" w14:paraId="1DA2F808" w14:textId="77777777" w:rsidTr="00240431">
        <w:trPr>
          <w:cantSplit/>
          <w:trHeight w:val="145"/>
        </w:trPr>
        <w:tc>
          <w:tcPr>
            <w:tcW w:w="2250" w:type="dxa"/>
          </w:tcPr>
          <w:p w14:paraId="7F19AD82" w14:textId="3727C173" w:rsidR="00AA0D6E" w:rsidRPr="000C2F48" w:rsidRDefault="00685A0B" w:rsidP="00AA0D6E">
            <w:pPr>
              <w:pStyle w:val="Header"/>
              <w:jc w:val="center"/>
              <w:rPr>
                <w:rFonts w:ascii="Arial" w:hAnsi="Arial"/>
                <w:sz w:val="22"/>
                <w:szCs w:val="22"/>
              </w:rPr>
            </w:pPr>
            <w:bookmarkStart w:id="0" w:name="SRN"/>
            <w:r w:rsidRPr="000C2F48">
              <w:rPr>
                <w:rFonts w:ascii="Arial" w:hAnsi="Arial"/>
                <w:sz w:val="22"/>
                <w:szCs w:val="22"/>
              </w:rPr>
              <w:t>B8570</w:t>
            </w:r>
            <w:bookmarkEnd w:id="0"/>
          </w:p>
        </w:tc>
        <w:tc>
          <w:tcPr>
            <w:tcW w:w="5670" w:type="dxa"/>
          </w:tcPr>
          <w:p w14:paraId="17225674" w14:textId="77777777" w:rsidR="00AA0D6E" w:rsidRPr="000C2F48" w:rsidRDefault="00AA0D6E" w:rsidP="00AA0D6E">
            <w:pPr>
              <w:jc w:val="center"/>
              <w:rPr>
                <w:rFonts w:ascii="Arial" w:hAnsi="Arial"/>
                <w:b/>
                <w:sz w:val="28"/>
                <w:szCs w:val="28"/>
              </w:rPr>
            </w:pPr>
            <w:r w:rsidRPr="000C2F48">
              <w:rPr>
                <w:rFonts w:ascii="Arial" w:hAnsi="Arial"/>
                <w:b/>
                <w:sz w:val="28"/>
                <w:szCs w:val="28"/>
              </w:rPr>
              <w:t>STAFF REPORT</w:t>
            </w:r>
          </w:p>
        </w:tc>
        <w:tc>
          <w:tcPr>
            <w:tcW w:w="2430" w:type="dxa"/>
          </w:tcPr>
          <w:p w14:paraId="1B5B6E4B" w14:textId="1F12844F" w:rsidR="00AA0D6E" w:rsidRPr="000C2F48" w:rsidRDefault="00685A0B" w:rsidP="00AA0D6E">
            <w:pPr>
              <w:pStyle w:val="Header"/>
              <w:jc w:val="center"/>
              <w:rPr>
                <w:rFonts w:ascii="Arial" w:hAnsi="Arial"/>
                <w:sz w:val="22"/>
                <w:szCs w:val="22"/>
              </w:rPr>
            </w:pPr>
            <w:bookmarkStart w:id="1" w:name="Text17"/>
            <w:r w:rsidRPr="000C2F48">
              <w:rPr>
                <w:rFonts w:ascii="Arial" w:hAnsi="Arial"/>
                <w:sz w:val="22"/>
                <w:szCs w:val="22"/>
              </w:rPr>
              <w:t>MI-ROP-B8570-20</w:t>
            </w:r>
            <w:bookmarkEnd w:id="1"/>
            <w:r w:rsidR="007A34F2" w:rsidRPr="000C2F48">
              <w:rPr>
                <w:rFonts w:ascii="Arial" w:hAnsi="Arial"/>
                <w:sz w:val="22"/>
                <w:szCs w:val="22"/>
              </w:rPr>
              <w:t>23</w:t>
            </w:r>
            <w:r w:rsidR="002A5488" w:rsidRPr="000C2F48">
              <w:rPr>
                <w:rFonts w:ascii="Arial" w:hAnsi="Arial"/>
                <w:sz w:val="22"/>
                <w:szCs w:val="22"/>
              </w:rPr>
              <w:t>a</w:t>
            </w:r>
            <w:r w:rsidR="00AA0D6E" w:rsidRPr="000C2F48">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AA0D6E" w:rsidRPr="000C2F48">
              <w:rPr>
                <w:rFonts w:ascii="Arial" w:hAnsi="Arial"/>
                <w:sz w:val="22"/>
                <w:szCs w:val="22"/>
              </w:rPr>
              <w:instrText xml:space="preserve"> FORMTEXT </w:instrText>
            </w:r>
            <w:r w:rsidR="0065435D">
              <w:rPr>
                <w:rFonts w:ascii="Arial" w:hAnsi="Arial"/>
                <w:sz w:val="22"/>
                <w:szCs w:val="22"/>
              </w:rPr>
            </w:r>
            <w:r w:rsidR="0065435D">
              <w:rPr>
                <w:rFonts w:ascii="Arial" w:hAnsi="Arial"/>
                <w:sz w:val="22"/>
                <w:szCs w:val="22"/>
              </w:rPr>
              <w:fldChar w:fldCharType="separate"/>
            </w:r>
            <w:r w:rsidR="00AA0D6E" w:rsidRPr="000C2F48">
              <w:rPr>
                <w:rFonts w:ascii="Arial" w:hAnsi="Arial"/>
                <w:sz w:val="22"/>
                <w:szCs w:val="22"/>
              </w:rPr>
              <w:fldChar w:fldCharType="end"/>
            </w:r>
            <w:bookmarkEnd w:id="2"/>
          </w:p>
        </w:tc>
      </w:tr>
    </w:tbl>
    <w:p w14:paraId="10121B02" w14:textId="77777777" w:rsidR="00AF4326" w:rsidRPr="000C2F48" w:rsidRDefault="00AF4326">
      <w:pPr>
        <w:rPr>
          <w:rFonts w:ascii="Arial" w:hAnsi="Arial"/>
          <w:sz w:val="14"/>
        </w:rPr>
      </w:pPr>
    </w:p>
    <w:p w14:paraId="21A2D5E0" w14:textId="77777777" w:rsidR="00AF4326" w:rsidRPr="000C2F48" w:rsidRDefault="00AF4326">
      <w:pPr>
        <w:jc w:val="center"/>
        <w:rPr>
          <w:rFonts w:ascii="Arial" w:hAnsi="Arial"/>
          <w:sz w:val="22"/>
        </w:rPr>
      </w:pPr>
    </w:p>
    <w:p w14:paraId="7EF3A40D" w14:textId="3446D3B8" w:rsidR="003D6C8F" w:rsidRPr="000C2F48" w:rsidRDefault="00A23F56">
      <w:pPr>
        <w:jc w:val="center"/>
        <w:rPr>
          <w:rFonts w:ascii="Arial" w:hAnsi="Arial"/>
          <w:b/>
          <w:sz w:val="22"/>
        </w:rPr>
      </w:pPr>
      <w:bookmarkStart w:id="3" w:name="Text40"/>
      <w:r w:rsidRPr="000C2F48">
        <w:rPr>
          <w:rFonts w:ascii="Arial" w:hAnsi="Arial"/>
          <w:b/>
          <w:noProof/>
          <w:sz w:val="22"/>
        </w:rPr>
        <w:t>The Andersons Marathon Holdings, LLC</w:t>
      </w:r>
      <w:bookmarkEnd w:id="3"/>
    </w:p>
    <w:p w14:paraId="63E970F8" w14:textId="77777777" w:rsidR="00AF4326" w:rsidRPr="000C2F48" w:rsidRDefault="00AF4326">
      <w:pPr>
        <w:rPr>
          <w:rFonts w:ascii="Arial" w:hAnsi="Arial"/>
          <w:sz w:val="22"/>
        </w:rPr>
      </w:pPr>
    </w:p>
    <w:p w14:paraId="0D9FC9D1" w14:textId="77777777" w:rsidR="00AF4326" w:rsidRPr="000C2F48" w:rsidRDefault="00AF4326">
      <w:pPr>
        <w:jc w:val="center"/>
        <w:rPr>
          <w:rFonts w:ascii="Arial" w:hAnsi="Arial"/>
          <w:sz w:val="22"/>
        </w:rPr>
      </w:pPr>
    </w:p>
    <w:p w14:paraId="460E03BC" w14:textId="726EA02A" w:rsidR="00AF4326" w:rsidRPr="000C2F48" w:rsidRDefault="009A000C">
      <w:pPr>
        <w:jc w:val="center"/>
        <w:rPr>
          <w:rFonts w:ascii="Arial" w:hAnsi="Arial"/>
          <w:sz w:val="22"/>
        </w:rPr>
      </w:pPr>
      <w:r w:rsidRPr="000C2F48">
        <w:rPr>
          <w:rFonts w:ascii="Arial" w:hAnsi="Arial"/>
          <w:sz w:val="22"/>
        </w:rPr>
        <w:t>State Registration Number (</w:t>
      </w:r>
      <w:r w:rsidR="00AF4326" w:rsidRPr="000C2F48">
        <w:rPr>
          <w:rFonts w:ascii="Arial" w:hAnsi="Arial"/>
          <w:sz w:val="22"/>
        </w:rPr>
        <w:t>SRN</w:t>
      </w:r>
      <w:r w:rsidRPr="000C2F48">
        <w:rPr>
          <w:rFonts w:ascii="Arial" w:hAnsi="Arial"/>
          <w:sz w:val="22"/>
        </w:rPr>
        <w:t>)</w:t>
      </w:r>
      <w:r w:rsidR="00AF4326" w:rsidRPr="000C2F48">
        <w:rPr>
          <w:rFonts w:ascii="Arial" w:hAnsi="Arial"/>
          <w:sz w:val="22"/>
        </w:rPr>
        <w:t xml:space="preserve">: </w:t>
      </w:r>
      <w:r w:rsidR="00025CA9" w:rsidRPr="000C2F48">
        <w:rPr>
          <w:rFonts w:ascii="Arial" w:hAnsi="Arial"/>
          <w:sz w:val="22"/>
          <w:szCs w:val="22"/>
        </w:rPr>
        <w:t>B8570</w:t>
      </w:r>
    </w:p>
    <w:p w14:paraId="22B20E9A" w14:textId="77777777" w:rsidR="00AF4326" w:rsidRPr="000C2F48" w:rsidRDefault="00AF4326">
      <w:pPr>
        <w:jc w:val="center"/>
        <w:rPr>
          <w:rFonts w:ascii="Arial" w:hAnsi="Arial"/>
          <w:sz w:val="22"/>
        </w:rPr>
      </w:pPr>
    </w:p>
    <w:p w14:paraId="23E6F27A" w14:textId="77777777" w:rsidR="00AF4326" w:rsidRPr="000C2F48" w:rsidRDefault="001301E9">
      <w:pPr>
        <w:jc w:val="center"/>
        <w:outlineLvl w:val="0"/>
        <w:rPr>
          <w:rFonts w:ascii="Arial" w:hAnsi="Arial"/>
          <w:sz w:val="22"/>
        </w:rPr>
      </w:pPr>
      <w:r w:rsidRPr="000C2F48">
        <w:rPr>
          <w:rFonts w:ascii="Arial" w:hAnsi="Arial"/>
          <w:sz w:val="22"/>
        </w:rPr>
        <w:t>Located</w:t>
      </w:r>
      <w:r w:rsidR="00AF4326" w:rsidRPr="000C2F48">
        <w:rPr>
          <w:rFonts w:ascii="Arial" w:hAnsi="Arial"/>
          <w:sz w:val="22"/>
        </w:rPr>
        <w:t xml:space="preserve"> at</w:t>
      </w:r>
    </w:p>
    <w:p w14:paraId="6DF10590" w14:textId="77777777" w:rsidR="006240B1" w:rsidRPr="000C2F48" w:rsidRDefault="006240B1">
      <w:pPr>
        <w:jc w:val="center"/>
        <w:outlineLvl w:val="0"/>
        <w:rPr>
          <w:rFonts w:ascii="Arial" w:hAnsi="Arial"/>
          <w:sz w:val="22"/>
        </w:rPr>
      </w:pPr>
    </w:p>
    <w:p w14:paraId="526F5DF2" w14:textId="5947BF87" w:rsidR="00AF4326" w:rsidRPr="000C2F48" w:rsidRDefault="001C3154">
      <w:pPr>
        <w:jc w:val="center"/>
        <w:rPr>
          <w:rFonts w:ascii="Arial" w:hAnsi="Arial"/>
          <w:sz w:val="22"/>
        </w:rPr>
      </w:pPr>
      <w:bookmarkStart w:id="4" w:name="Street_Address"/>
      <w:r w:rsidRPr="000C2F48">
        <w:rPr>
          <w:rFonts w:ascii="Arial" w:hAnsi="Arial"/>
          <w:sz w:val="22"/>
        </w:rPr>
        <w:t>26250 B Drive North</w:t>
      </w:r>
      <w:bookmarkEnd w:id="4"/>
      <w:r w:rsidR="00AF4326" w:rsidRPr="000C2F48">
        <w:rPr>
          <w:rFonts w:ascii="Arial" w:hAnsi="Arial"/>
          <w:sz w:val="22"/>
        </w:rPr>
        <w:t xml:space="preserve">, </w:t>
      </w:r>
      <w:bookmarkStart w:id="5" w:name="City"/>
      <w:r w:rsidR="003833E9" w:rsidRPr="000C2F48">
        <w:rPr>
          <w:rFonts w:ascii="Arial" w:hAnsi="Arial"/>
          <w:sz w:val="22"/>
        </w:rPr>
        <w:t>Sheridan Township</w:t>
      </w:r>
      <w:bookmarkEnd w:id="5"/>
      <w:r w:rsidR="00AF4326" w:rsidRPr="000C2F48">
        <w:rPr>
          <w:rFonts w:ascii="Arial" w:hAnsi="Arial"/>
          <w:sz w:val="22"/>
        </w:rPr>
        <w:t xml:space="preserve">, </w:t>
      </w:r>
      <w:bookmarkStart w:id="6" w:name="Text13"/>
      <w:r w:rsidR="003833E9" w:rsidRPr="000C2F48">
        <w:rPr>
          <w:rFonts w:ascii="Arial" w:hAnsi="Arial"/>
          <w:sz w:val="22"/>
        </w:rPr>
        <w:t>Calhoun</w:t>
      </w:r>
      <w:bookmarkEnd w:id="6"/>
      <w:r w:rsidR="000901C4" w:rsidRPr="000C2F48">
        <w:rPr>
          <w:rFonts w:ascii="Arial" w:hAnsi="Arial"/>
          <w:sz w:val="22"/>
        </w:rPr>
        <w:t xml:space="preserve"> County</w:t>
      </w:r>
      <w:r w:rsidR="00D325DF" w:rsidRPr="000C2F48">
        <w:rPr>
          <w:rFonts w:ascii="Arial" w:hAnsi="Arial"/>
          <w:sz w:val="22"/>
        </w:rPr>
        <w:t xml:space="preserve">, </w:t>
      </w:r>
      <w:r w:rsidR="00AF4326" w:rsidRPr="000C2F48">
        <w:rPr>
          <w:rFonts w:ascii="Arial" w:hAnsi="Arial"/>
          <w:sz w:val="22"/>
        </w:rPr>
        <w:t xml:space="preserve">Michigan </w:t>
      </w:r>
      <w:bookmarkStart w:id="7" w:name="Zip"/>
      <w:r w:rsidR="003833E9" w:rsidRPr="000C2F48">
        <w:rPr>
          <w:rFonts w:ascii="Arial" w:hAnsi="Arial"/>
          <w:sz w:val="22"/>
        </w:rPr>
        <w:t>49224</w:t>
      </w:r>
      <w:bookmarkEnd w:id="7"/>
    </w:p>
    <w:p w14:paraId="1573F7D7" w14:textId="77777777" w:rsidR="00AF4326" w:rsidRPr="000C2F48" w:rsidRDefault="00AF4326">
      <w:pPr>
        <w:jc w:val="center"/>
        <w:rPr>
          <w:rFonts w:ascii="Arial" w:hAnsi="Arial"/>
          <w:sz w:val="22"/>
        </w:rPr>
      </w:pPr>
    </w:p>
    <w:p w14:paraId="1CF7AE4D" w14:textId="3A65A589" w:rsidR="00AF4326" w:rsidRPr="000C2F48" w:rsidRDefault="00AF4326">
      <w:pPr>
        <w:ind w:left="3150"/>
        <w:rPr>
          <w:rFonts w:ascii="Arial" w:hAnsi="Arial"/>
          <w:sz w:val="22"/>
        </w:rPr>
      </w:pPr>
      <w:r w:rsidRPr="000C2F48">
        <w:rPr>
          <w:rFonts w:ascii="Arial" w:hAnsi="Arial"/>
          <w:sz w:val="22"/>
        </w:rPr>
        <w:t>Permit Number:</w:t>
      </w:r>
      <w:r w:rsidRPr="000C2F48">
        <w:rPr>
          <w:rFonts w:ascii="Arial" w:hAnsi="Arial"/>
          <w:sz w:val="22"/>
        </w:rPr>
        <w:tab/>
      </w:r>
      <w:r w:rsidRPr="000C2F48">
        <w:rPr>
          <w:rFonts w:ascii="Arial" w:hAnsi="Arial"/>
          <w:sz w:val="22"/>
        </w:rPr>
        <w:tab/>
      </w:r>
      <w:bookmarkStart w:id="8" w:name="Text19"/>
      <w:r w:rsidR="003833E9" w:rsidRPr="000C2F48">
        <w:rPr>
          <w:rFonts w:ascii="Arial" w:hAnsi="Arial"/>
          <w:noProof/>
          <w:sz w:val="22"/>
        </w:rPr>
        <w:t>MI-ROP-B8570-20</w:t>
      </w:r>
      <w:bookmarkEnd w:id="8"/>
      <w:r w:rsidR="007A34F2" w:rsidRPr="000C2F48">
        <w:rPr>
          <w:rFonts w:ascii="Arial" w:hAnsi="Arial"/>
          <w:noProof/>
          <w:sz w:val="22"/>
        </w:rPr>
        <w:t>23</w:t>
      </w:r>
      <w:r w:rsidR="002A5488" w:rsidRPr="000C2F48">
        <w:rPr>
          <w:rFonts w:ascii="Arial" w:hAnsi="Arial"/>
          <w:noProof/>
          <w:sz w:val="22"/>
        </w:rPr>
        <w:t>a</w:t>
      </w:r>
    </w:p>
    <w:p w14:paraId="64E6867A" w14:textId="77777777" w:rsidR="00AF4326" w:rsidRPr="000C2F48" w:rsidRDefault="00AF4326">
      <w:pPr>
        <w:ind w:left="3150"/>
        <w:rPr>
          <w:rFonts w:ascii="Arial" w:hAnsi="Arial"/>
          <w:sz w:val="22"/>
        </w:rPr>
      </w:pPr>
    </w:p>
    <w:p w14:paraId="7AC1F399" w14:textId="7094787C" w:rsidR="00AF4326" w:rsidRPr="000C2F48" w:rsidRDefault="00AF4326">
      <w:pPr>
        <w:ind w:left="3150"/>
        <w:rPr>
          <w:rFonts w:ascii="Arial" w:hAnsi="Arial"/>
          <w:noProof/>
          <w:sz w:val="22"/>
        </w:rPr>
      </w:pPr>
      <w:r w:rsidRPr="000C2F48">
        <w:rPr>
          <w:rFonts w:ascii="Arial" w:hAnsi="Arial"/>
          <w:sz w:val="22"/>
        </w:rPr>
        <w:t>Staff Report Date:</w:t>
      </w:r>
      <w:r w:rsidRPr="000C2F48">
        <w:rPr>
          <w:rFonts w:ascii="Arial" w:hAnsi="Arial"/>
          <w:sz w:val="22"/>
        </w:rPr>
        <w:tab/>
      </w:r>
      <w:bookmarkStart w:id="9" w:name="Text16"/>
      <w:r w:rsidR="00D856ED" w:rsidRPr="000C2F48">
        <w:rPr>
          <w:rFonts w:ascii="Arial" w:hAnsi="Arial"/>
          <w:sz w:val="22"/>
        </w:rPr>
        <w:tab/>
      </w:r>
      <w:r w:rsidR="00D856ED" w:rsidRPr="000C2F48">
        <w:rPr>
          <w:rFonts w:ascii="Arial" w:hAnsi="Arial"/>
          <w:noProof/>
          <w:sz w:val="22"/>
        </w:rPr>
        <w:t>March 20, 2023</w:t>
      </w:r>
      <w:r w:rsidR="001B67A8" w:rsidRPr="000C2F48">
        <w:rPr>
          <w:rFonts w:ascii="Arial" w:hAnsi="Arial"/>
          <w:noProof/>
          <w:sz w:val="22"/>
        </w:rPr>
        <w:t xml:space="preserve">   </w:t>
      </w:r>
      <w:bookmarkEnd w:id="9"/>
    </w:p>
    <w:p w14:paraId="67C61950" w14:textId="77777777" w:rsidR="002A5488" w:rsidRPr="000C2F48" w:rsidRDefault="002A5488">
      <w:pPr>
        <w:ind w:left="3150"/>
        <w:rPr>
          <w:rFonts w:ascii="Arial" w:hAnsi="Arial"/>
          <w:noProof/>
          <w:sz w:val="22"/>
        </w:rPr>
      </w:pPr>
    </w:p>
    <w:p w14:paraId="5EB9B42D" w14:textId="15E726A4" w:rsidR="002A5488" w:rsidRPr="000C2F48" w:rsidRDefault="002A5488">
      <w:pPr>
        <w:ind w:left="3150"/>
        <w:rPr>
          <w:rFonts w:ascii="Arial" w:hAnsi="Arial"/>
          <w:sz w:val="22"/>
        </w:rPr>
      </w:pPr>
      <w:r w:rsidRPr="000C2F48">
        <w:rPr>
          <w:rFonts w:ascii="Arial" w:hAnsi="Arial"/>
          <w:noProof/>
          <w:sz w:val="22"/>
        </w:rPr>
        <w:t>Amended Date:</w:t>
      </w:r>
      <w:r w:rsidRPr="000C2F48">
        <w:rPr>
          <w:rFonts w:ascii="Arial" w:hAnsi="Arial"/>
          <w:noProof/>
          <w:sz w:val="22"/>
        </w:rPr>
        <w:tab/>
      </w:r>
      <w:r w:rsidRPr="000C2F48">
        <w:rPr>
          <w:rFonts w:ascii="Arial" w:hAnsi="Arial"/>
          <w:noProof/>
          <w:sz w:val="22"/>
        </w:rPr>
        <w:tab/>
      </w:r>
      <w:r w:rsidR="00996C83" w:rsidRPr="000C2F48">
        <w:rPr>
          <w:rFonts w:ascii="Arial" w:hAnsi="Arial"/>
          <w:noProof/>
          <w:sz w:val="22"/>
        </w:rPr>
        <w:t>October 31, 2023</w:t>
      </w:r>
    </w:p>
    <w:p w14:paraId="2A5FE86D" w14:textId="77777777" w:rsidR="00DB5924" w:rsidRPr="000C2F48" w:rsidRDefault="00DB5924">
      <w:pPr>
        <w:pStyle w:val="BodyText"/>
      </w:pPr>
    </w:p>
    <w:p w14:paraId="3C646441" w14:textId="77777777" w:rsidR="00644884" w:rsidRDefault="00644884" w:rsidP="00DB5924">
      <w:pPr>
        <w:jc w:val="both"/>
        <w:rPr>
          <w:rFonts w:ascii="Arial" w:hAnsi="Arial"/>
          <w:sz w:val="22"/>
        </w:rPr>
      </w:pPr>
    </w:p>
    <w:p w14:paraId="7266F677" w14:textId="77777777" w:rsidR="00644884" w:rsidRDefault="00644884" w:rsidP="00DB5924">
      <w:pPr>
        <w:jc w:val="both"/>
        <w:rPr>
          <w:rFonts w:ascii="Arial" w:hAnsi="Arial"/>
          <w:sz w:val="22"/>
        </w:rPr>
      </w:pPr>
    </w:p>
    <w:p w14:paraId="730A1FCC" w14:textId="77777777" w:rsidR="00644884" w:rsidRDefault="00644884" w:rsidP="00DB5924">
      <w:pPr>
        <w:jc w:val="both"/>
        <w:rPr>
          <w:rFonts w:ascii="Arial" w:hAnsi="Arial"/>
          <w:sz w:val="22"/>
        </w:rPr>
      </w:pPr>
    </w:p>
    <w:p w14:paraId="6672DCF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F93629E" w14:textId="77777777" w:rsidR="00AF4326" w:rsidRDefault="00AF4326">
      <w:pPr>
        <w:rPr>
          <w:rFonts w:ascii="Arial" w:hAnsi="Arial"/>
          <w:sz w:val="22"/>
        </w:rPr>
      </w:pPr>
    </w:p>
    <w:p w14:paraId="343B2968" w14:textId="77777777" w:rsidR="00AF4326" w:rsidRDefault="00AF4326">
      <w:pPr>
        <w:rPr>
          <w:rFonts w:ascii="Arial" w:hAnsi="Arial"/>
          <w:sz w:val="22"/>
        </w:rPr>
      </w:pPr>
    </w:p>
    <w:p w14:paraId="5CB044BC" w14:textId="77777777" w:rsidR="00AF4326" w:rsidRDefault="00AF4326">
      <w:pPr>
        <w:rPr>
          <w:rFonts w:ascii="Arial" w:hAnsi="Arial"/>
          <w:sz w:val="22"/>
        </w:rPr>
      </w:pPr>
    </w:p>
    <w:p w14:paraId="7149C4D9" w14:textId="77777777" w:rsidR="00AF4326" w:rsidRDefault="00AF4326">
      <w:pPr>
        <w:rPr>
          <w:rFonts w:ascii="Arial" w:hAnsi="Arial"/>
          <w:sz w:val="22"/>
        </w:rPr>
      </w:pPr>
    </w:p>
    <w:p w14:paraId="3611AFE5" w14:textId="77777777" w:rsidR="00AF4326" w:rsidRDefault="00AF4326">
      <w:pPr>
        <w:rPr>
          <w:rFonts w:ascii="Arial" w:hAnsi="Arial"/>
          <w:sz w:val="22"/>
        </w:rPr>
      </w:pPr>
    </w:p>
    <w:p w14:paraId="5F95AFCB" w14:textId="77777777" w:rsidR="00AF4326" w:rsidRDefault="00AF4326">
      <w:pPr>
        <w:rPr>
          <w:rFonts w:ascii="Arial" w:hAnsi="Arial"/>
          <w:sz w:val="22"/>
        </w:rPr>
      </w:pPr>
    </w:p>
    <w:p w14:paraId="0C85E327" w14:textId="77777777" w:rsidR="00DB5924" w:rsidRDefault="00DB5924">
      <w:pPr>
        <w:rPr>
          <w:rFonts w:ascii="Arial" w:hAnsi="Arial"/>
          <w:sz w:val="22"/>
        </w:rPr>
      </w:pPr>
    </w:p>
    <w:p w14:paraId="076811EF" w14:textId="77777777" w:rsidR="00DB5924" w:rsidRDefault="00DB5924">
      <w:pPr>
        <w:rPr>
          <w:rFonts w:ascii="Arial" w:hAnsi="Arial"/>
          <w:sz w:val="22"/>
        </w:rPr>
      </w:pPr>
    </w:p>
    <w:p w14:paraId="3E84AB3B" w14:textId="77777777" w:rsidR="00DB5924" w:rsidRDefault="00DB5924">
      <w:pPr>
        <w:rPr>
          <w:rFonts w:ascii="Arial" w:hAnsi="Arial"/>
          <w:sz w:val="22"/>
        </w:rPr>
      </w:pPr>
    </w:p>
    <w:p w14:paraId="02A9D320" w14:textId="77777777" w:rsidR="00DB5924" w:rsidRDefault="00DB5924">
      <w:pPr>
        <w:rPr>
          <w:rFonts w:ascii="Arial" w:hAnsi="Arial"/>
          <w:sz w:val="22"/>
        </w:rPr>
      </w:pPr>
    </w:p>
    <w:p w14:paraId="48151A30" w14:textId="77777777" w:rsidR="00DB5924" w:rsidRDefault="00DB5924">
      <w:pPr>
        <w:rPr>
          <w:rFonts w:ascii="Arial" w:hAnsi="Arial"/>
          <w:sz w:val="22"/>
        </w:rPr>
      </w:pPr>
    </w:p>
    <w:p w14:paraId="6C9A79AE" w14:textId="77777777" w:rsidR="00DB5924" w:rsidRDefault="00DB5924">
      <w:pPr>
        <w:rPr>
          <w:rFonts w:ascii="Arial" w:hAnsi="Arial"/>
          <w:sz w:val="22"/>
        </w:rPr>
      </w:pPr>
    </w:p>
    <w:p w14:paraId="7D3AFBAC" w14:textId="77777777" w:rsidR="00DB5924" w:rsidRDefault="00DB5924">
      <w:pPr>
        <w:rPr>
          <w:rFonts w:ascii="Arial" w:hAnsi="Arial"/>
          <w:sz w:val="22"/>
        </w:rPr>
      </w:pPr>
    </w:p>
    <w:p w14:paraId="5AD5F23D" w14:textId="77777777" w:rsidR="00DB5924" w:rsidRDefault="00DB5924">
      <w:pPr>
        <w:rPr>
          <w:rFonts w:ascii="Arial" w:hAnsi="Arial"/>
          <w:sz w:val="22"/>
        </w:rPr>
      </w:pPr>
    </w:p>
    <w:p w14:paraId="5CBAF8A2" w14:textId="77777777" w:rsidR="00AF4326" w:rsidRDefault="00AF4326">
      <w:pPr>
        <w:rPr>
          <w:rFonts w:ascii="Arial" w:hAnsi="Arial"/>
          <w:sz w:val="22"/>
        </w:rPr>
      </w:pPr>
    </w:p>
    <w:p w14:paraId="0BE13CF7" w14:textId="77777777" w:rsidR="00AF4326" w:rsidRDefault="00AF4326">
      <w:pPr>
        <w:rPr>
          <w:rFonts w:ascii="Arial" w:hAnsi="Arial"/>
          <w:sz w:val="22"/>
        </w:rPr>
      </w:pPr>
    </w:p>
    <w:p w14:paraId="5AEC889A" w14:textId="77777777" w:rsidR="00AF4326" w:rsidRDefault="00AF4326">
      <w:pPr>
        <w:rPr>
          <w:rFonts w:ascii="Arial" w:hAnsi="Arial"/>
          <w:sz w:val="22"/>
        </w:rPr>
      </w:pPr>
    </w:p>
    <w:p w14:paraId="3F41509D" w14:textId="77777777" w:rsidR="00644884" w:rsidRDefault="00644884">
      <w:pPr>
        <w:rPr>
          <w:rFonts w:ascii="Arial" w:hAnsi="Arial"/>
          <w:sz w:val="22"/>
        </w:rPr>
      </w:pPr>
    </w:p>
    <w:p w14:paraId="47BE7A9D" w14:textId="77777777" w:rsidR="00AF4326" w:rsidRDefault="00644884" w:rsidP="00644884">
      <w:pPr>
        <w:rPr>
          <w:rFonts w:ascii="Arial" w:hAnsi="Arial"/>
          <w:sz w:val="22"/>
        </w:rPr>
      </w:pPr>
      <w:r>
        <w:rPr>
          <w:rFonts w:ascii="Arial" w:hAnsi="Arial"/>
          <w:sz w:val="22"/>
        </w:rPr>
        <w:br w:type="page"/>
      </w:r>
    </w:p>
    <w:p w14:paraId="7172C23B" w14:textId="77777777" w:rsidR="00AF4326" w:rsidRDefault="00AF4326">
      <w:pPr>
        <w:jc w:val="center"/>
        <w:outlineLvl w:val="0"/>
        <w:rPr>
          <w:rFonts w:ascii="Arial" w:hAnsi="Arial"/>
          <w:b/>
          <w:sz w:val="22"/>
        </w:rPr>
      </w:pPr>
      <w:r>
        <w:rPr>
          <w:rFonts w:ascii="Arial" w:hAnsi="Arial"/>
          <w:b/>
          <w:sz w:val="22"/>
        </w:rPr>
        <w:lastRenderedPageBreak/>
        <w:t>TABLE OF CONTENTS</w:t>
      </w:r>
    </w:p>
    <w:p w14:paraId="6A04D814" w14:textId="025E690D" w:rsidR="0065435D"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65435D">
        <w:rPr>
          <w:noProof/>
        </w:rPr>
        <w:t>March 20, 2023 - STAFF REPORT</w:t>
      </w:r>
      <w:r w:rsidR="0065435D">
        <w:rPr>
          <w:noProof/>
        </w:rPr>
        <w:tab/>
      </w:r>
      <w:r w:rsidR="0065435D">
        <w:rPr>
          <w:noProof/>
        </w:rPr>
        <w:fldChar w:fldCharType="begin"/>
      </w:r>
      <w:r w:rsidR="0065435D">
        <w:rPr>
          <w:noProof/>
        </w:rPr>
        <w:instrText xml:space="preserve"> PAGEREF _Toc153533960 \h </w:instrText>
      </w:r>
      <w:r w:rsidR="0065435D">
        <w:rPr>
          <w:noProof/>
        </w:rPr>
      </w:r>
      <w:r w:rsidR="0065435D">
        <w:rPr>
          <w:noProof/>
        </w:rPr>
        <w:fldChar w:fldCharType="separate"/>
      </w:r>
      <w:r w:rsidR="0065435D">
        <w:rPr>
          <w:noProof/>
        </w:rPr>
        <w:t>3</w:t>
      </w:r>
      <w:r w:rsidR="0065435D">
        <w:rPr>
          <w:noProof/>
        </w:rPr>
        <w:fldChar w:fldCharType="end"/>
      </w:r>
    </w:p>
    <w:p w14:paraId="56E258F9" w14:textId="03DC2E70" w:rsidR="0065435D" w:rsidRDefault="0065435D">
      <w:pPr>
        <w:pStyle w:val="TOC1"/>
        <w:tabs>
          <w:tab w:val="right" w:pos="10214"/>
        </w:tabs>
        <w:rPr>
          <w:rFonts w:asciiTheme="minorHAnsi" w:eastAsiaTheme="minorEastAsia" w:hAnsiTheme="minorHAnsi" w:cstheme="minorBidi"/>
          <w:b w:val="0"/>
          <w:noProof/>
          <w:kern w:val="2"/>
          <w:szCs w:val="22"/>
          <w14:ligatures w14:val="standardContextual"/>
        </w:rPr>
      </w:pPr>
      <w:r>
        <w:rPr>
          <w:noProof/>
        </w:rPr>
        <w:t>April 26, 2023 - STAFF REPORT ADDENDUM</w:t>
      </w:r>
      <w:r>
        <w:rPr>
          <w:noProof/>
        </w:rPr>
        <w:tab/>
      </w:r>
      <w:r>
        <w:rPr>
          <w:noProof/>
        </w:rPr>
        <w:fldChar w:fldCharType="begin"/>
      </w:r>
      <w:r>
        <w:rPr>
          <w:noProof/>
        </w:rPr>
        <w:instrText xml:space="preserve"> PAGEREF _Toc153533961 \h </w:instrText>
      </w:r>
      <w:r>
        <w:rPr>
          <w:noProof/>
        </w:rPr>
      </w:r>
      <w:r>
        <w:rPr>
          <w:noProof/>
        </w:rPr>
        <w:fldChar w:fldCharType="separate"/>
      </w:r>
      <w:r>
        <w:rPr>
          <w:noProof/>
        </w:rPr>
        <w:t>12</w:t>
      </w:r>
      <w:r>
        <w:rPr>
          <w:noProof/>
        </w:rPr>
        <w:fldChar w:fldCharType="end"/>
      </w:r>
    </w:p>
    <w:p w14:paraId="447C1CE7" w14:textId="6CD5165E" w:rsidR="0065435D" w:rsidRDefault="0065435D">
      <w:pPr>
        <w:pStyle w:val="TOC1"/>
        <w:tabs>
          <w:tab w:val="right" w:pos="10214"/>
        </w:tabs>
        <w:rPr>
          <w:rFonts w:asciiTheme="minorHAnsi" w:eastAsiaTheme="minorEastAsia" w:hAnsiTheme="minorHAnsi" w:cstheme="minorBidi"/>
          <w:b w:val="0"/>
          <w:noProof/>
          <w:kern w:val="2"/>
          <w:szCs w:val="22"/>
          <w14:ligatures w14:val="standardContextual"/>
        </w:rPr>
      </w:pPr>
      <w:r w:rsidRPr="00D37B94">
        <w:rPr>
          <w:rFonts w:cs="Arial"/>
          <w:noProof/>
        </w:rPr>
        <w:t>October 31, 2023</w:t>
      </w:r>
      <w:r>
        <w:rPr>
          <w:noProof/>
        </w:rPr>
        <w:t xml:space="preserve"> - STAFF REPORT FOR RULE 216(2) MINOR MODIFICATION</w:t>
      </w:r>
      <w:r>
        <w:rPr>
          <w:noProof/>
        </w:rPr>
        <w:tab/>
      </w:r>
      <w:r>
        <w:rPr>
          <w:noProof/>
        </w:rPr>
        <w:fldChar w:fldCharType="begin"/>
      </w:r>
      <w:r>
        <w:rPr>
          <w:noProof/>
        </w:rPr>
        <w:instrText xml:space="preserve"> PAGEREF _Toc153533962 \h </w:instrText>
      </w:r>
      <w:r>
        <w:rPr>
          <w:noProof/>
        </w:rPr>
      </w:r>
      <w:r>
        <w:rPr>
          <w:noProof/>
        </w:rPr>
        <w:fldChar w:fldCharType="separate"/>
      </w:r>
      <w:r>
        <w:rPr>
          <w:noProof/>
        </w:rPr>
        <w:t>13</w:t>
      </w:r>
      <w:r>
        <w:rPr>
          <w:noProof/>
        </w:rPr>
        <w:fldChar w:fldCharType="end"/>
      </w:r>
    </w:p>
    <w:p w14:paraId="3A752A69" w14:textId="686D9897"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17FB5EC" w14:textId="77777777" w:rsidTr="004577DE">
        <w:tc>
          <w:tcPr>
            <w:tcW w:w="2250" w:type="dxa"/>
          </w:tcPr>
          <w:p w14:paraId="3BE8D36A" w14:textId="77777777" w:rsidR="004577DE" w:rsidRDefault="004577DE" w:rsidP="004577DE">
            <w:pPr>
              <w:ind w:right="252"/>
              <w:jc w:val="center"/>
              <w:rPr>
                <w:rFonts w:ascii="Arial" w:hAnsi="Arial"/>
                <w:sz w:val="16"/>
              </w:rPr>
            </w:pPr>
          </w:p>
        </w:tc>
        <w:tc>
          <w:tcPr>
            <w:tcW w:w="5940" w:type="dxa"/>
          </w:tcPr>
          <w:p w14:paraId="6E03581B"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1157F268" w14:textId="77777777" w:rsidR="004577DE" w:rsidRDefault="004577DE" w:rsidP="00C65371">
            <w:pPr>
              <w:jc w:val="center"/>
              <w:rPr>
                <w:rFonts w:ascii="Arial" w:hAnsi="Arial"/>
                <w:sz w:val="16"/>
              </w:rPr>
            </w:pPr>
            <w:r>
              <w:rPr>
                <w:rFonts w:ascii="Arial" w:hAnsi="Arial"/>
              </w:rPr>
              <w:t>Air Quality Division</w:t>
            </w:r>
          </w:p>
        </w:tc>
        <w:tc>
          <w:tcPr>
            <w:tcW w:w="2374" w:type="dxa"/>
          </w:tcPr>
          <w:p w14:paraId="75FB3726" w14:textId="77777777" w:rsidR="004577DE" w:rsidRDefault="004577DE" w:rsidP="00C65371">
            <w:pPr>
              <w:ind w:left="-73"/>
              <w:jc w:val="center"/>
              <w:rPr>
                <w:rFonts w:ascii="Arial" w:hAnsi="Arial"/>
                <w:sz w:val="16"/>
              </w:rPr>
            </w:pPr>
          </w:p>
        </w:tc>
      </w:tr>
      <w:tr w:rsidR="004577DE" w:rsidRPr="00DB5924" w14:paraId="64C918A5" w14:textId="77777777" w:rsidTr="004577DE">
        <w:trPr>
          <w:cantSplit/>
          <w:trHeight w:val="333"/>
        </w:trPr>
        <w:tc>
          <w:tcPr>
            <w:tcW w:w="2250" w:type="dxa"/>
          </w:tcPr>
          <w:p w14:paraId="5B730828"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70CD62C"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281488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6AAD6D2" w14:textId="77777777" w:rsidTr="004577DE">
        <w:trPr>
          <w:cantSplit/>
          <w:trHeight w:val="428"/>
        </w:trPr>
        <w:tc>
          <w:tcPr>
            <w:tcW w:w="2250" w:type="dxa"/>
            <w:tcBorders>
              <w:bottom w:val="nil"/>
            </w:tcBorders>
          </w:tcPr>
          <w:p w14:paraId="11C36077" w14:textId="0B184D2B" w:rsidR="004577DE" w:rsidRPr="00910FEA" w:rsidRDefault="005015AB" w:rsidP="00C65371">
            <w:pPr>
              <w:pStyle w:val="Header"/>
              <w:jc w:val="center"/>
              <w:rPr>
                <w:rFonts w:ascii="Arial" w:hAnsi="Arial"/>
                <w:sz w:val="22"/>
                <w:szCs w:val="22"/>
              </w:rPr>
            </w:pPr>
            <w:r>
              <w:rPr>
                <w:rFonts w:ascii="Arial" w:hAnsi="Arial"/>
                <w:sz w:val="22"/>
                <w:szCs w:val="22"/>
              </w:rPr>
              <w:t>B8570</w:t>
            </w:r>
          </w:p>
        </w:tc>
        <w:tc>
          <w:tcPr>
            <w:tcW w:w="5940" w:type="dxa"/>
            <w:tcBorders>
              <w:bottom w:val="nil"/>
            </w:tcBorders>
          </w:tcPr>
          <w:p w14:paraId="4D3FDEBA" w14:textId="1F3812B9" w:rsidR="004577DE" w:rsidRPr="0057400E" w:rsidRDefault="00D856ED" w:rsidP="00C65371">
            <w:pPr>
              <w:pStyle w:val="Heading1"/>
              <w:spacing w:before="120"/>
              <w:rPr>
                <w:sz w:val="22"/>
                <w:szCs w:val="22"/>
              </w:rPr>
            </w:pPr>
            <w:bookmarkStart w:id="10" w:name="_Toc183429900"/>
            <w:bookmarkStart w:id="11" w:name="_Toc183430200"/>
            <w:bookmarkStart w:id="12" w:name="_Toc323287074"/>
            <w:bookmarkStart w:id="13" w:name="_Toc69376577"/>
            <w:bookmarkStart w:id="14" w:name="_Toc153533960"/>
            <w:r>
              <w:rPr>
                <w:sz w:val="22"/>
                <w:szCs w:val="22"/>
              </w:rPr>
              <w:t>March 20, 2023</w:t>
            </w:r>
            <w:r w:rsidR="004577DE" w:rsidRPr="00983014">
              <w:rPr>
                <w:sz w:val="22"/>
                <w:szCs w:val="22"/>
              </w:rPr>
              <w:t xml:space="preserve"> </w:t>
            </w:r>
            <w:r w:rsidR="004577DE">
              <w:rPr>
                <w:sz w:val="22"/>
                <w:szCs w:val="22"/>
              </w:rPr>
              <w:t>- S</w:t>
            </w:r>
            <w:r w:rsidR="004577DE" w:rsidRPr="0057400E">
              <w:rPr>
                <w:sz w:val="22"/>
                <w:szCs w:val="22"/>
              </w:rPr>
              <w:t>TAFF REPORT</w:t>
            </w:r>
            <w:bookmarkEnd w:id="10"/>
            <w:bookmarkEnd w:id="11"/>
            <w:bookmarkEnd w:id="12"/>
            <w:bookmarkEnd w:id="13"/>
            <w:bookmarkEnd w:id="14"/>
          </w:p>
        </w:tc>
        <w:tc>
          <w:tcPr>
            <w:tcW w:w="2374" w:type="dxa"/>
            <w:tcBorders>
              <w:bottom w:val="nil"/>
            </w:tcBorders>
          </w:tcPr>
          <w:p w14:paraId="26506E79" w14:textId="3E617B7E" w:rsidR="004577DE" w:rsidRPr="00910FEA" w:rsidRDefault="005015AB" w:rsidP="00C65371">
            <w:pPr>
              <w:pStyle w:val="Header"/>
              <w:jc w:val="center"/>
              <w:rPr>
                <w:rFonts w:ascii="Arial" w:hAnsi="Arial"/>
                <w:b/>
                <w:sz w:val="22"/>
                <w:szCs w:val="22"/>
              </w:rPr>
            </w:pPr>
            <w:r>
              <w:rPr>
                <w:rFonts w:ascii="Arial" w:hAnsi="Arial"/>
                <w:sz w:val="22"/>
                <w:szCs w:val="22"/>
              </w:rPr>
              <w:t>MI-ROP-B8570-20</w:t>
            </w:r>
            <w:r w:rsidR="007A34F2">
              <w:rPr>
                <w:rFonts w:ascii="Arial" w:hAnsi="Arial"/>
                <w:sz w:val="22"/>
                <w:szCs w:val="22"/>
              </w:rPr>
              <w:t>23</w:t>
            </w:r>
          </w:p>
        </w:tc>
      </w:tr>
    </w:tbl>
    <w:p w14:paraId="13001F57" w14:textId="77777777" w:rsidR="0024506D" w:rsidRDefault="0024506D" w:rsidP="00EE5339">
      <w:pPr>
        <w:pStyle w:val="Header"/>
        <w:tabs>
          <w:tab w:val="clear" w:pos="4320"/>
          <w:tab w:val="clear" w:pos="8640"/>
        </w:tabs>
        <w:rPr>
          <w:rFonts w:ascii="Arial" w:hAnsi="Arial"/>
          <w:sz w:val="22"/>
        </w:rPr>
      </w:pPr>
    </w:p>
    <w:p w14:paraId="06BF1990" w14:textId="77777777" w:rsidR="00AF4326" w:rsidRPr="00CB60BD" w:rsidRDefault="00AF4326" w:rsidP="00EE5339">
      <w:pPr>
        <w:pStyle w:val="Header"/>
        <w:tabs>
          <w:tab w:val="clear" w:pos="4320"/>
          <w:tab w:val="clear" w:pos="8640"/>
        </w:tabs>
        <w:rPr>
          <w:rFonts w:ascii="Arial" w:hAnsi="Arial"/>
          <w:sz w:val="22"/>
        </w:rPr>
      </w:pPr>
    </w:p>
    <w:p w14:paraId="6C444B54" w14:textId="77777777" w:rsidR="00AF4326" w:rsidRPr="00290754" w:rsidRDefault="00AF4326">
      <w:pPr>
        <w:rPr>
          <w:rFonts w:ascii="Arial" w:hAnsi="Arial" w:cs="Arial"/>
          <w:b/>
          <w:sz w:val="22"/>
          <w:szCs w:val="22"/>
          <w:u w:val="single"/>
        </w:rPr>
      </w:pPr>
      <w:bookmarkStart w:id="15" w:name="_Toc480946816"/>
      <w:bookmarkStart w:id="16" w:name="_Toc482691111"/>
      <w:r w:rsidRPr="00290754">
        <w:rPr>
          <w:rFonts w:ascii="Arial" w:hAnsi="Arial" w:cs="Arial"/>
          <w:b/>
          <w:sz w:val="22"/>
          <w:szCs w:val="22"/>
          <w:u w:val="single"/>
        </w:rPr>
        <w:t>Purpose</w:t>
      </w:r>
      <w:bookmarkEnd w:id="15"/>
      <w:bookmarkEnd w:id="16"/>
    </w:p>
    <w:p w14:paraId="130AC131" w14:textId="77777777" w:rsidR="00AF4326" w:rsidRPr="00290754" w:rsidRDefault="00AF4326">
      <w:pPr>
        <w:jc w:val="both"/>
        <w:rPr>
          <w:rFonts w:ascii="Arial" w:hAnsi="Arial" w:cs="Arial"/>
          <w:sz w:val="22"/>
          <w:szCs w:val="22"/>
        </w:rPr>
      </w:pPr>
    </w:p>
    <w:p w14:paraId="1EA2290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E0CBC2C" w14:textId="77777777" w:rsidR="00DB5924" w:rsidRPr="00290754" w:rsidRDefault="00DB5924" w:rsidP="00167B85">
      <w:pPr>
        <w:jc w:val="both"/>
        <w:rPr>
          <w:rFonts w:ascii="Arial" w:hAnsi="Arial" w:cs="Arial"/>
          <w:sz w:val="22"/>
          <w:szCs w:val="22"/>
        </w:rPr>
      </w:pPr>
    </w:p>
    <w:p w14:paraId="599BBA8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64F9F04" w14:textId="77777777" w:rsidR="00DB5924" w:rsidRPr="00290754" w:rsidRDefault="00DB5924" w:rsidP="00DB5924">
      <w:pPr>
        <w:rPr>
          <w:rFonts w:ascii="Arial" w:hAnsi="Arial" w:cs="Arial"/>
          <w:sz w:val="22"/>
          <w:szCs w:val="22"/>
        </w:rPr>
      </w:pPr>
    </w:p>
    <w:p w14:paraId="77942B59" w14:textId="77777777" w:rsidR="00AF4326" w:rsidRPr="00290754" w:rsidRDefault="00AF4326">
      <w:pPr>
        <w:rPr>
          <w:rFonts w:ascii="Arial" w:hAnsi="Arial" w:cs="Arial"/>
          <w:b/>
          <w:sz w:val="22"/>
          <w:szCs w:val="22"/>
          <w:u w:val="single"/>
        </w:rPr>
      </w:pPr>
      <w:bookmarkStart w:id="17" w:name="_Toc480946817"/>
      <w:bookmarkStart w:id="18" w:name="_Toc482691112"/>
      <w:r w:rsidRPr="00290754">
        <w:rPr>
          <w:rFonts w:ascii="Arial" w:hAnsi="Arial" w:cs="Arial"/>
          <w:b/>
          <w:sz w:val="22"/>
          <w:szCs w:val="22"/>
          <w:u w:val="single"/>
        </w:rPr>
        <w:t>General Information</w:t>
      </w:r>
      <w:bookmarkEnd w:id="17"/>
      <w:bookmarkEnd w:id="18"/>
    </w:p>
    <w:p w14:paraId="0A4FFFCE"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C8AAF06" w14:textId="77777777">
        <w:tc>
          <w:tcPr>
            <w:tcW w:w="5040" w:type="dxa"/>
          </w:tcPr>
          <w:p w14:paraId="3A1528B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8C82576" w14:textId="5449F757" w:rsidR="001159B4" w:rsidRDefault="00950C01">
            <w:pPr>
              <w:rPr>
                <w:rFonts w:ascii="Arial" w:hAnsi="Arial" w:cs="Arial"/>
                <w:sz w:val="22"/>
                <w:szCs w:val="22"/>
              </w:rPr>
            </w:pPr>
            <w:bookmarkStart w:id="19" w:name="Source_Name_Mailing"/>
            <w:r>
              <w:rPr>
                <w:rFonts w:ascii="Arial" w:hAnsi="Arial" w:cs="Arial"/>
                <w:sz w:val="22"/>
                <w:szCs w:val="22"/>
              </w:rPr>
              <w:t>The Andersons Marathon Holdings, LLC</w:t>
            </w:r>
            <w:bookmarkEnd w:id="19"/>
          </w:p>
          <w:p w14:paraId="1151FB0F" w14:textId="7B0FB2C6" w:rsidR="001159B4" w:rsidRDefault="00913342">
            <w:pPr>
              <w:rPr>
                <w:rFonts w:ascii="Arial" w:hAnsi="Arial" w:cs="Arial"/>
                <w:sz w:val="22"/>
                <w:szCs w:val="22"/>
              </w:rPr>
            </w:pPr>
            <w:bookmarkStart w:id="20" w:name="street_mailing"/>
            <w:r>
              <w:rPr>
                <w:rFonts w:ascii="Arial" w:hAnsi="Arial" w:cs="Arial"/>
                <w:sz w:val="22"/>
                <w:szCs w:val="22"/>
              </w:rPr>
              <w:t>26250 B Drive North</w:t>
            </w:r>
            <w:bookmarkEnd w:id="20"/>
          </w:p>
          <w:p w14:paraId="1119241A" w14:textId="39581A1E" w:rsidR="00AF4326" w:rsidRPr="00290754" w:rsidRDefault="00913342">
            <w:pPr>
              <w:rPr>
                <w:rFonts w:ascii="Arial" w:hAnsi="Arial" w:cs="Arial"/>
                <w:sz w:val="22"/>
                <w:szCs w:val="22"/>
              </w:rPr>
            </w:pPr>
            <w:bookmarkStart w:id="21" w:name="city_mailing"/>
            <w:r>
              <w:rPr>
                <w:rFonts w:ascii="Arial" w:hAnsi="Arial" w:cs="Arial"/>
                <w:sz w:val="22"/>
                <w:szCs w:val="22"/>
              </w:rPr>
              <w:t>Sheridan Township</w:t>
            </w:r>
            <w:bookmarkEnd w:id="21"/>
            <w:r w:rsidR="00AF4326" w:rsidRPr="00290754">
              <w:rPr>
                <w:rFonts w:ascii="Arial" w:hAnsi="Arial" w:cs="Arial"/>
                <w:sz w:val="22"/>
                <w:szCs w:val="22"/>
              </w:rPr>
              <w:t>, Michigan</w:t>
            </w:r>
            <w:r w:rsidR="001159B4">
              <w:rPr>
                <w:rFonts w:ascii="Arial" w:hAnsi="Arial" w:cs="Arial"/>
                <w:sz w:val="22"/>
                <w:szCs w:val="22"/>
              </w:rPr>
              <w:t xml:space="preserve"> </w:t>
            </w:r>
            <w:bookmarkStart w:id="22" w:name="zipcode_mailing"/>
            <w:r>
              <w:rPr>
                <w:rFonts w:ascii="Arial" w:hAnsi="Arial" w:cs="Arial"/>
                <w:sz w:val="22"/>
                <w:szCs w:val="22"/>
              </w:rPr>
              <w:t>49224</w:t>
            </w:r>
            <w:bookmarkEnd w:id="22"/>
            <w:r w:rsidR="00AF4326" w:rsidRPr="00290754">
              <w:rPr>
                <w:rFonts w:ascii="Arial" w:hAnsi="Arial" w:cs="Arial"/>
                <w:sz w:val="22"/>
                <w:szCs w:val="22"/>
              </w:rPr>
              <w:t xml:space="preserve"> </w:t>
            </w:r>
          </w:p>
        </w:tc>
      </w:tr>
      <w:tr w:rsidR="00AF4326" w:rsidRPr="00290754" w14:paraId="5ED7C1E3" w14:textId="77777777" w:rsidTr="00177285">
        <w:trPr>
          <w:trHeight w:val="273"/>
        </w:trPr>
        <w:tc>
          <w:tcPr>
            <w:tcW w:w="5040" w:type="dxa"/>
          </w:tcPr>
          <w:p w14:paraId="3F6927C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028231C" w14:textId="5E65E46B" w:rsidR="00AF4326" w:rsidRPr="00290754" w:rsidRDefault="00913342">
            <w:pPr>
              <w:rPr>
                <w:rFonts w:ascii="Arial" w:hAnsi="Arial" w:cs="Arial"/>
                <w:sz w:val="22"/>
                <w:szCs w:val="22"/>
              </w:rPr>
            </w:pPr>
            <w:bookmarkStart w:id="23" w:name="Text15"/>
            <w:r>
              <w:rPr>
                <w:rFonts w:ascii="Arial" w:hAnsi="Arial" w:cs="Arial"/>
                <w:noProof/>
                <w:sz w:val="22"/>
                <w:szCs w:val="22"/>
              </w:rPr>
              <w:t>B8570</w:t>
            </w:r>
            <w:bookmarkEnd w:id="23"/>
          </w:p>
        </w:tc>
      </w:tr>
      <w:tr w:rsidR="00AF4326" w:rsidRPr="00290754" w14:paraId="6EBEAF9D" w14:textId="77777777">
        <w:tc>
          <w:tcPr>
            <w:tcW w:w="5040" w:type="dxa"/>
          </w:tcPr>
          <w:p w14:paraId="1635FDB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052ACDF" w14:textId="5BD23678" w:rsidR="00AF4326" w:rsidRPr="00290754" w:rsidRDefault="00662C04">
            <w:pPr>
              <w:rPr>
                <w:rFonts w:ascii="Arial" w:hAnsi="Arial" w:cs="Arial"/>
                <w:sz w:val="22"/>
                <w:szCs w:val="22"/>
              </w:rPr>
            </w:pPr>
            <w:bookmarkStart w:id="24" w:name="SIC"/>
            <w:r>
              <w:rPr>
                <w:rFonts w:ascii="Arial" w:hAnsi="Arial" w:cs="Arial"/>
                <w:sz w:val="22"/>
                <w:szCs w:val="22"/>
              </w:rPr>
              <w:t>493130</w:t>
            </w:r>
            <w:bookmarkEnd w:id="24"/>
          </w:p>
        </w:tc>
      </w:tr>
      <w:tr w:rsidR="00AF4326" w:rsidRPr="00290754" w14:paraId="3BAF4139" w14:textId="77777777">
        <w:tc>
          <w:tcPr>
            <w:tcW w:w="5040" w:type="dxa"/>
          </w:tcPr>
          <w:p w14:paraId="24641A9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F5DC730" w14:textId="67212C49" w:rsidR="00AF4326" w:rsidRPr="00290754" w:rsidRDefault="00662C04">
            <w:pPr>
              <w:rPr>
                <w:rFonts w:ascii="Arial" w:hAnsi="Arial" w:cs="Arial"/>
                <w:sz w:val="22"/>
                <w:szCs w:val="22"/>
              </w:rPr>
            </w:pPr>
            <w:bookmarkStart w:id="25" w:name="Number_of_Sections"/>
            <w:r>
              <w:rPr>
                <w:rFonts w:ascii="Arial" w:hAnsi="Arial" w:cs="Arial"/>
                <w:sz w:val="22"/>
                <w:szCs w:val="22"/>
              </w:rPr>
              <w:t>1</w:t>
            </w:r>
            <w:bookmarkEnd w:id="25"/>
          </w:p>
        </w:tc>
      </w:tr>
      <w:tr w:rsidR="00647809" w:rsidRPr="00290754" w14:paraId="4DC25A02" w14:textId="77777777">
        <w:tc>
          <w:tcPr>
            <w:tcW w:w="5040" w:type="dxa"/>
          </w:tcPr>
          <w:p w14:paraId="4D65F7CE"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BE07A58" w14:textId="54334AAC" w:rsidR="00647809" w:rsidRDefault="001B67A8">
            <w:pPr>
              <w:rPr>
                <w:rFonts w:ascii="Arial" w:hAnsi="Arial" w:cs="Arial"/>
                <w:sz w:val="22"/>
                <w:szCs w:val="22"/>
              </w:rPr>
            </w:pPr>
            <w:r>
              <w:rPr>
                <w:rFonts w:ascii="Arial" w:hAnsi="Arial" w:cs="Arial"/>
                <w:sz w:val="22"/>
                <w:szCs w:val="22"/>
              </w:rPr>
              <w:t>Renewal</w:t>
            </w:r>
          </w:p>
        </w:tc>
      </w:tr>
      <w:tr w:rsidR="00AF4326" w:rsidRPr="00290754" w14:paraId="432839C7" w14:textId="77777777">
        <w:tc>
          <w:tcPr>
            <w:tcW w:w="5040" w:type="dxa"/>
          </w:tcPr>
          <w:p w14:paraId="3403E8F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50D8807" w14:textId="14A117A6" w:rsidR="00AF4326" w:rsidRPr="00290754" w:rsidRDefault="00662C04">
            <w:pPr>
              <w:rPr>
                <w:rFonts w:ascii="Arial" w:hAnsi="Arial" w:cs="Arial"/>
                <w:sz w:val="22"/>
                <w:szCs w:val="22"/>
              </w:rPr>
            </w:pPr>
            <w:bookmarkStart w:id="26" w:name="Application_number"/>
            <w:r>
              <w:rPr>
                <w:rFonts w:ascii="Arial" w:hAnsi="Arial" w:cs="Arial"/>
                <w:sz w:val="22"/>
                <w:szCs w:val="22"/>
              </w:rPr>
              <w:t>201900159</w:t>
            </w:r>
            <w:bookmarkEnd w:id="26"/>
          </w:p>
        </w:tc>
      </w:tr>
      <w:tr w:rsidR="00AF4326" w:rsidRPr="00290754" w14:paraId="3A441FF9" w14:textId="77777777">
        <w:tc>
          <w:tcPr>
            <w:tcW w:w="5040" w:type="dxa"/>
          </w:tcPr>
          <w:p w14:paraId="793D5AD6"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DC9B88B" w14:textId="77777777" w:rsidR="00AF4326" w:rsidRDefault="00A33700">
            <w:pPr>
              <w:rPr>
                <w:rFonts w:ascii="Arial" w:hAnsi="Arial" w:cs="Arial"/>
                <w:sz w:val="22"/>
                <w:szCs w:val="22"/>
              </w:rPr>
            </w:pPr>
            <w:r>
              <w:rPr>
                <w:rFonts w:ascii="Arial" w:hAnsi="Arial" w:cs="Arial"/>
                <w:sz w:val="22"/>
                <w:szCs w:val="22"/>
              </w:rPr>
              <w:t>Harley Darnell, Plant Manager</w:t>
            </w:r>
          </w:p>
          <w:p w14:paraId="4AFF2BE7" w14:textId="5B50F472" w:rsidR="00A33700" w:rsidRPr="00290754" w:rsidRDefault="00A33700">
            <w:pPr>
              <w:rPr>
                <w:rFonts w:ascii="Arial" w:hAnsi="Arial" w:cs="Arial"/>
                <w:sz w:val="22"/>
                <w:szCs w:val="22"/>
              </w:rPr>
            </w:pPr>
            <w:r>
              <w:rPr>
                <w:rFonts w:ascii="Arial" w:hAnsi="Arial" w:cs="Arial"/>
                <w:sz w:val="22"/>
                <w:szCs w:val="22"/>
              </w:rPr>
              <w:t>517-</w:t>
            </w:r>
            <w:r w:rsidR="006237D4">
              <w:rPr>
                <w:rFonts w:ascii="Arial" w:hAnsi="Arial" w:cs="Arial"/>
                <w:sz w:val="22"/>
                <w:szCs w:val="22"/>
              </w:rPr>
              <w:t>629-9428</w:t>
            </w:r>
          </w:p>
        </w:tc>
      </w:tr>
      <w:tr w:rsidR="00AF4326" w:rsidRPr="00290754" w14:paraId="2F9A6B78" w14:textId="77777777">
        <w:tc>
          <w:tcPr>
            <w:tcW w:w="5040" w:type="dxa"/>
          </w:tcPr>
          <w:p w14:paraId="628B723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AAA85C0" w14:textId="7A497C79" w:rsidR="00AF4326" w:rsidRPr="00290754" w:rsidRDefault="007E667D">
            <w:pPr>
              <w:rPr>
                <w:rFonts w:ascii="Arial" w:hAnsi="Arial" w:cs="Arial"/>
                <w:sz w:val="22"/>
                <w:szCs w:val="22"/>
              </w:rPr>
            </w:pPr>
            <w:bookmarkStart w:id="27" w:name="AQD_Staff_Name"/>
            <w:r>
              <w:rPr>
                <w:rFonts w:ascii="Arial" w:hAnsi="Arial" w:cs="Arial"/>
                <w:sz w:val="22"/>
                <w:szCs w:val="22"/>
              </w:rPr>
              <w:t>Amanda Cross</w:t>
            </w:r>
            <w:bookmarkEnd w:id="27"/>
            <w:r w:rsidR="00AF4326" w:rsidRPr="00290754">
              <w:rPr>
                <w:rFonts w:ascii="Arial" w:hAnsi="Arial" w:cs="Arial"/>
                <w:sz w:val="22"/>
                <w:szCs w:val="22"/>
              </w:rPr>
              <w:t xml:space="preserve">, </w:t>
            </w:r>
            <w:r w:rsidR="001B67A8">
              <w:rPr>
                <w:rFonts w:ascii="Arial" w:hAnsi="Arial" w:cs="Arial"/>
                <w:sz w:val="22"/>
                <w:szCs w:val="22"/>
              </w:rPr>
              <w:t>Senior Environmental Quality Analyst</w:t>
            </w:r>
          </w:p>
          <w:p w14:paraId="1AD9C655" w14:textId="3612616A" w:rsidR="00AF4326" w:rsidRPr="00290754" w:rsidRDefault="007E667D">
            <w:pPr>
              <w:rPr>
                <w:rFonts w:ascii="Arial" w:hAnsi="Arial" w:cs="Arial"/>
                <w:sz w:val="22"/>
                <w:szCs w:val="22"/>
              </w:rPr>
            </w:pPr>
            <w:bookmarkStart w:id="28" w:name="AQD_Staff_Telephone"/>
            <w:r>
              <w:rPr>
                <w:rFonts w:ascii="Arial" w:hAnsi="Arial" w:cs="Arial"/>
                <w:sz w:val="22"/>
                <w:szCs w:val="22"/>
              </w:rPr>
              <w:t>269-910-2109</w:t>
            </w:r>
            <w:bookmarkEnd w:id="28"/>
          </w:p>
        </w:tc>
      </w:tr>
      <w:tr w:rsidR="00AF4326" w:rsidRPr="00290754" w14:paraId="2813FEDD" w14:textId="77777777">
        <w:tc>
          <w:tcPr>
            <w:tcW w:w="5040" w:type="dxa"/>
          </w:tcPr>
          <w:p w14:paraId="5219A41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CB93431" w14:textId="4983F814" w:rsidR="00AF4326" w:rsidRPr="00290754" w:rsidRDefault="007E667D">
            <w:pPr>
              <w:rPr>
                <w:rFonts w:ascii="Arial" w:hAnsi="Arial" w:cs="Arial"/>
                <w:sz w:val="22"/>
                <w:szCs w:val="22"/>
              </w:rPr>
            </w:pPr>
            <w:bookmarkStart w:id="29" w:name="Initial_Submit_Date"/>
            <w:r>
              <w:rPr>
                <w:rFonts w:ascii="Arial" w:hAnsi="Arial" w:cs="Arial"/>
                <w:noProof/>
                <w:sz w:val="22"/>
                <w:szCs w:val="22"/>
              </w:rPr>
              <w:t>September 9, 2019</w:t>
            </w:r>
            <w:bookmarkEnd w:id="29"/>
          </w:p>
        </w:tc>
      </w:tr>
      <w:tr w:rsidR="00AF4326" w:rsidRPr="00290754" w14:paraId="6B068A29" w14:textId="77777777">
        <w:trPr>
          <w:trHeight w:val="165"/>
        </w:trPr>
        <w:tc>
          <w:tcPr>
            <w:tcW w:w="5040" w:type="dxa"/>
          </w:tcPr>
          <w:p w14:paraId="22252D9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751DFE2" w14:textId="1EC7A4C1" w:rsidR="00AF4326" w:rsidRPr="00290754" w:rsidRDefault="007E667D">
            <w:pPr>
              <w:rPr>
                <w:rFonts w:ascii="Arial" w:hAnsi="Arial" w:cs="Arial"/>
                <w:sz w:val="22"/>
                <w:szCs w:val="22"/>
              </w:rPr>
            </w:pPr>
            <w:bookmarkStart w:id="30" w:name="AdminCompletedate"/>
            <w:r>
              <w:rPr>
                <w:rFonts w:ascii="Arial" w:hAnsi="Arial" w:cs="Arial"/>
                <w:noProof/>
                <w:sz w:val="22"/>
                <w:szCs w:val="22"/>
              </w:rPr>
              <w:t>September 9, 2019</w:t>
            </w:r>
            <w:bookmarkEnd w:id="30"/>
          </w:p>
        </w:tc>
      </w:tr>
      <w:tr w:rsidR="00AF4326" w:rsidRPr="00290754" w14:paraId="2CF11641" w14:textId="77777777">
        <w:trPr>
          <w:trHeight w:val="165"/>
        </w:trPr>
        <w:tc>
          <w:tcPr>
            <w:tcW w:w="5040" w:type="dxa"/>
          </w:tcPr>
          <w:p w14:paraId="74EF356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7E0FA5A" w14:textId="7A56981D" w:rsidR="00AF4326" w:rsidRPr="00290754" w:rsidRDefault="001B67A8">
            <w:pPr>
              <w:rPr>
                <w:rFonts w:ascii="Arial" w:hAnsi="Arial" w:cs="Arial"/>
                <w:sz w:val="22"/>
                <w:szCs w:val="22"/>
              </w:rPr>
            </w:pPr>
            <w:r>
              <w:rPr>
                <w:rFonts w:ascii="Arial" w:hAnsi="Arial" w:cs="Arial"/>
                <w:sz w:val="22"/>
                <w:szCs w:val="22"/>
              </w:rPr>
              <w:t>Yes</w:t>
            </w:r>
          </w:p>
        </w:tc>
      </w:tr>
      <w:tr w:rsidR="00AF4326" w:rsidRPr="00290754" w14:paraId="4EBC9CCD" w14:textId="77777777">
        <w:trPr>
          <w:trHeight w:val="165"/>
        </w:trPr>
        <w:tc>
          <w:tcPr>
            <w:tcW w:w="5040" w:type="dxa"/>
          </w:tcPr>
          <w:p w14:paraId="37EF80FF"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A34981D" w14:textId="0069D5D6" w:rsidR="00AF4326" w:rsidRPr="00290754" w:rsidRDefault="00A43BA1">
            <w:pPr>
              <w:rPr>
                <w:rFonts w:ascii="Arial" w:hAnsi="Arial" w:cs="Arial"/>
                <w:sz w:val="22"/>
                <w:szCs w:val="22"/>
              </w:rPr>
            </w:pPr>
            <w:r>
              <w:rPr>
                <w:rFonts w:ascii="Arial" w:hAnsi="Arial" w:cs="Arial"/>
                <w:sz w:val="22"/>
                <w:szCs w:val="22"/>
              </w:rPr>
              <w:t>March 13, 2023</w:t>
            </w:r>
          </w:p>
        </w:tc>
      </w:tr>
      <w:tr w:rsidR="00AF4326" w:rsidRPr="00290754" w14:paraId="6BB527EF" w14:textId="77777777">
        <w:tc>
          <w:tcPr>
            <w:tcW w:w="5040" w:type="dxa"/>
          </w:tcPr>
          <w:p w14:paraId="34D83F8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70952AA" w14:textId="60C75FBC" w:rsidR="00AF4326" w:rsidRPr="00290754" w:rsidRDefault="00A43BA1">
            <w:pPr>
              <w:rPr>
                <w:rFonts w:ascii="Arial" w:hAnsi="Arial" w:cs="Arial"/>
                <w:sz w:val="22"/>
                <w:szCs w:val="22"/>
              </w:rPr>
            </w:pPr>
            <w:r>
              <w:rPr>
                <w:rFonts w:ascii="Arial" w:hAnsi="Arial" w:cs="Arial"/>
                <w:sz w:val="22"/>
                <w:szCs w:val="22"/>
              </w:rPr>
              <w:t>April 12, 2023</w:t>
            </w:r>
          </w:p>
        </w:tc>
      </w:tr>
    </w:tbl>
    <w:p w14:paraId="1FC9F669" w14:textId="77777777" w:rsidR="00AF4326" w:rsidRPr="00CB60BD" w:rsidRDefault="00AF4326">
      <w:pPr>
        <w:rPr>
          <w:rFonts w:ascii="Arial" w:hAnsi="Arial" w:cs="Arial"/>
          <w:sz w:val="22"/>
          <w:szCs w:val="22"/>
        </w:rPr>
      </w:pPr>
    </w:p>
    <w:p w14:paraId="21FED3EB"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48149392" w14:textId="77777777" w:rsidR="00AF4326" w:rsidRPr="00290754" w:rsidRDefault="00AF4326">
      <w:pPr>
        <w:rPr>
          <w:rFonts w:ascii="Arial" w:hAnsi="Arial" w:cs="Arial"/>
          <w:sz w:val="22"/>
          <w:szCs w:val="22"/>
        </w:rPr>
      </w:pPr>
    </w:p>
    <w:p w14:paraId="21CA907D" w14:textId="26D10AB4" w:rsidR="00DF2A37" w:rsidRDefault="00DF2A37" w:rsidP="00DF2A37">
      <w:pPr>
        <w:jc w:val="both"/>
        <w:rPr>
          <w:rFonts w:ascii="Arial" w:hAnsi="Arial" w:cs="Arial"/>
          <w:sz w:val="22"/>
          <w:szCs w:val="22"/>
        </w:rPr>
      </w:pPr>
      <w:bookmarkStart w:id="33" w:name="Source_Description"/>
      <w:r>
        <w:rPr>
          <w:rFonts w:ascii="Arial" w:hAnsi="Arial" w:cs="Arial"/>
          <w:sz w:val="22"/>
          <w:szCs w:val="22"/>
        </w:rPr>
        <w:t xml:space="preserve">The Andersons Marathon Holdings, LLC is a grain receiving, storage, and processing facility, producing ethanol and grain byproduct which is shipped off site for sale. </w:t>
      </w:r>
    </w:p>
    <w:p w14:paraId="7315C986" w14:textId="77777777" w:rsidR="00DF2A37" w:rsidRDefault="00DF2A37" w:rsidP="00DF2A37">
      <w:pPr>
        <w:jc w:val="both"/>
        <w:rPr>
          <w:rFonts w:ascii="Arial" w:hAnsi="Arial" w:cs="Arial"/>
          <w:sz w:val="22"/>
          <w:szCs w:val="22"/>
        </w:rPr>
      </w:pPr>
    </w:p>
    <w:p w14:paraId="25E109C6" w14:textId="77777777" w:rsidR="00DF2A37" w:rsidRDefault="00DF2A37" w:rsidP="00DF2A37">
      <w:pPr>
        <w:jc w:val="both"/>
        <w:rPr>
          <w:rFonts w:ascii="Arial" w:hAnsi="Arial" w:cs="Arial"/>
          <w:sz w:val="22"/>
          <w:szCs w:val="22"/>
        </w:rPr>
      </w:pPr>
      <w:r>
        <w:rPr>
          <w:rFonts w:ascii="Arial" w:hAnsi="Arial" w:cs="Arial"/>
          <w:sz w:val="22"/>
          <w:szCs w:val="22"/>
        </w:rPr>
        <w:t xml:space="preserve">The main ethanol producing processes at the Facility are grain receiving and handling, grain milling, liquification, fermentation, distillation, dehydration, denaturing, and ethanol storage and loadout. The solids (dried distillers grain with </w:t>
      </w:r>
      <w:proofErr w:type="spellStart"/>
      <w:r>
        <w:rPr>
          <w:rFonts w:ascii="Arial" w:hAnsi="Arial" w:cs="Arial"/>
          <w:sz w:val="22"/>
          <w:szCs w:val="22"/>
        </w:rPr>
        <w:t>solubles</w:t>
      </w:r>
      <w:proofErr w:type="spellEnd"/>
      <w:r>
        <w:rPr>
          <w:rFonts w:ascii="Arial" w:hAnsi="Arial" w:cs="Arial"/>
          <w:sz w:val="22"/>
          <w:szCs w:val="22"/>
        </w:rPr>
        <w:t xml:space="preserve"> or DDGS) are separated from the ethanol after fermentation. These are dried, stored, and loaded out as agricultural feed product.</w:t>
      </w:r>
    </w:p>
    <w:p w14:paraId="4540C094" w14:textId="77777777" w:rsidR="00DF2A37" w:rsidRDefault="00DF2A37" w:rsidP="00DF2A37">
      <w:pPr>
        <w:jc w:val="both"/>
        <w:rPr>
          <w:rFonts w:ascii="Arial" w:hAnsi="Arial" w:cs="Arial"/>
          <w:sz w:val="22"/>
          <w:szCs w:val="22"/>
        </w:rPr>
      </w:pPr>
    </w:p>
    <w:p w14:paraId="6028CAD3" w14:textId="77777777" w:rsidR="00DF2A37" w:rsidRDefault="00DF2A37" w:rsidP="00DF2A37">
      <w:pPr>
        <w:jc w:val="both"/>
        <w:rPr>
          <w:rFonts w:ascii="Arial" w:hAnsi="Arial" w:cs="Arial"/>
          <w:sz w:val="22"/>
          <w:szCs w:val="22"/>
        </w:rPr>
      </w:pPr>
      <w:r w:rsidRPr="00657765">
        <w:rPr>
          <w:rFonts w:ascii="Arial" w:hAnsi="Arial" w:cs="Arial"/>
          <w:sz w:val="22"/>
          <w:szCs w:val="22"/>
        </w:rPr>
        <w:t xml:space="preserve">The initial ethanol plant commenced operations in August 2006. An expansion to the existing ethanol plant along with a combined heat and power (CHP) facility commenced operations in February 2017. </w:t>
      </w:r>
    </w:p>
    <w:p w14:paraId="17F9F16C" w14:textId="77777777" w:rsidR="00DF2A37" w:rsidRDefault="00DF2A37" w:rsidP="00DF2A37">
      <w:pPr>
        <w:jc w:val="both"/>
        <w:rPr>
          <w:rFonts w:ascii="Arial" w:hAnsi="Arial" w:cs="Arial"/>
          <w:sz w:val="22"/>
          <w:szCs w:val="22"/>
        </w:rPr>
      </w:pPr>
    </w:p>
    <w:p w14:paraId="6AAF7DDF" w14:textId="77777777" w:rsidR="00DF2A37" w:rsidRDefault="00DF2A37" w:rsidP="00DF2A37">
      <w:pPr>
        <w:jc w:val="both"/>
        <w:rPr>
          <w:rFonts w:ascii="Arial" w:hAnsi="Arial" w:cs="Arial"/>
          <w:sz w:val="22"/>
          <w:szCs w:val="22"/>
        </w:rPr>
      </w:pPr>
      <w:r>
        <w:rPr>
          <w:rFonts w:ascii="Arial" w:hAnsi="Arial" w:cs="Arial"/>
          <w:sz w:val="22"/>
          <w:szCs w:val="22"/>
        </w:rPr>
        <w:t>The particulate matter generated by the dry corn handling and processing and the DDGS handling and shipping are controlled by fabric filter baghouses. The VOC and air toxics emissions from the ethanol recovery and purification process, the solids drying process, and the liquification process are controlled by thermal oxidizers. The fermentation operation is controlled by wet scrubbers. The VOC and denaturant emissions from the final product loadout are controlled by a flare. A portion of the CO generated in the fermentation process is sent to a facility located adjacent to the plant.</w:t>
      </w:r>
    </w:p>
    <w:p w14:paraId="697CB258" w14:textId="77777777" w:rsidR="00DF2A37" w:rsidRDefault="00DF2A37" w:rsidP="00DF2A37">
      <w:pPr>
        <w:jc w:val="both"/>
        <w:rPr>
          <w:rFonts w:ascii="Arial" w:hAnsi="Arial" w:cs="Arial"/>
          <w:sz w:val="22"/>
          <w:szCs w:val="22"/>
        </w:rPr>
      </w:pPr>
    </w:p>
    <w:p w14:paraId="6FD2CE1B" w14:textId="08055903" w:rsidR="00DF2A37" w:rsidRPr="00290754" w:rsidRDefault="00DF2A37" w:rsidP="00DF2A37">
      <w:pPr>
        <w:jc w:val="both"/>
        <w:rPr>
          <w:rFonts w:ascii="Arial" w:hAnsi="Arial" w:cs="Arial"/>
          <w:sz w:val="22"/>
          <w:szCs w:val="22"/>
        </w:rPr>
      </w:pPr>
      <w:r>
        <w:rPr>
          <w:rFonts w:ascii="Arial" w:hAnsi="Arial" w:cs="Arial"/>
          <w:sz w:val="22"/>
          <w:szCs w:val="22"/>
        </w:rPr>
        <w:t xml:space="preserve">The facility is located in a mainly rural area with corn fields on all sides. </w:t>
      </w:r>
      <w:bookmarkEnd w:id="33"/>
    </w:p>
    <w:p w14:paraId="13E2C8BE" w14:textId="77777777" w:rsidR="00AF4326" w:rsidRPr="00290754" w:rsidRDefault="00AF4326">
      <w:pPr>
        <w:rPr>
          <w:rFonts w:ascii="Arial" w:hAnsi="Arial" w:cs="Arial"/>
          <w:sz w:val="22"/>
          <w:szCs w:val="22"/>
        </w:rPr>
      </w:pPr>
    </w:p>
    <w:p w14:paraId="7E3BD180" w14:textId="663485FE"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7B242A">
        <w:rPr>
          <w:rFonts w:ascii="Arial" w:hAnsi="Arial" w:cs="Arial"/>
          <w:b/>
          <w:sz w:val="22"/>
          <w:szCs w:val="22"/>
        </w:rPr>
        <w:t>2021</w:t>
      </w:r>
      <w:bookmarkEnd w:id="34"/>
      <w:r w:rsidR="00AF4326" w:rsidRPr="00290754">
        <w:rPr>
          <w:rFonts w:ascii="Arial" w:hAnsi="Arial" w:cs="Arial"/>
          <w:sz w:val="22"/>
          <w:szCs w:val="22"/>
        </w:rPr>
        <w:t>.</w:t>
      </w:r>
    </w:p>
    <w:p w14:paraId="57E10958" w14:textId="77777777" w:rsidR="00AF4326" w:rsidRPr="00290754" w:rsidRDefault="00AF4326">
      <w:pPr>
        <w:rPr>
          <w:rFonts w:ascii="Arial" w:hAnsi="Arial" w:cs="Arial"/>
          <w:sz w:val="22"/>
          <w:szCs w:val="22"/>
        </w:rPr>
      </w:pPr>
    </w:p>
    <w:p w14:paraId="6F3059E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CF599BB"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1634516" w14:textId="77777777" w:rsidTr="00D128E2">
        <w:trPr>
          <w:tblHeader/>
        </w:trPr>
        <w:tc>
          <w:tcPr>
            <w:tcW w:w="5130" w:type="dxa"/>
            <w:shd w:val="pct10" w:color="auto" w:fill="auto"/>
          </w:tcPr>
          <w:p w14:paraId="6517785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0719B6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59503D1" w14:textId="77777777" w:rsidTr="00D128E2">
        <w:tc>
          <w:tcPr>
            <w:tcW w:w="5130" w:type="dxa"/>
          </w:tcPr>
          <w:p w14:paraId="485E3D3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25EB00E" w14:textId="509FD5C0" w:rsidR="00F734C6" w:rsidRPr="00290754" w:rsidRDefault="002812A6" w:rsidP="00E63937">
            <w:pPr>
              <w:jc w:val="center"/>
              <w:rPr>
                <w:rFonts w:ascii="Arial" w:hAnsi="Arial" w:cs="Arial"/>
                <w:sz w:val="22"/>
                <w:szCs w:val="22"/>
              </w:rPr>
            </w:pPr>
            <w:r>
              <w:rPr>
                <w:rFonts w:ascii="Arial" w:hAnsi="Arial" w:cs="Arial"/>
                <w:sz w:val="22"/>
                <w:szCs w:val="22"/>
              </w:rPr>
              <w:t>33.18</w:t>
            </w:r>
          </w:p>
        </w:tc>
      </w:tr>
      <w:tr w:rsidR="00F734C6" w:rsidRPr="00290754" w14:paraId="617A04F0" w14:textId="77777777" w:rsidTr="00D128E2">
        <w:tc>
          <w:tcPr>
            <w:tcW w:w="5130" w:type="dxa"/>
          </w:tcPr>
          <w:p w14:paraId="6020402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04AD27E" w14:textId="620576B8" w:rsidR="00F734C6" w:rsidRPr="00290754" w:rsidRDefault="00BF47A4" w:rsidP="00E63937">
            <w:pPr>
              <w:jc w:val="center"/>
              <w:rPr>
                <w:rFonts w:ascii="Arial" w:hAnsi="Arial" w:cs="Arial"/>
                <w:sz w:val="22"/>
                <w:szCs w:val="22"/>
              </w:rPr>
            </w:pPr>
            <w:r>
              <w:rPr>
                <w:rFonts w:ascii="Arial" w:hAnsi="Arial" w:cs="Arial"/>
                <w:sz w:val="22"/>
                <w:szCs w:val="22"/>
              </w:rPr>
              <w:t>126.89</w:t>
            </w:r>
          </w:p>
        </w:tc>
      </w:tr>
      <w:tr w:rsidR="00F734C6" w:rsidRPr="00290754" w14:paraId="70AA2DD7" w14:textId="77777777" w:rsidTr="00D128E2">
        <w:tc>
          <w:tcPr>
            <w:tcW w:w="5130" w:type="dxa"/>
          </w:tcPr>
          <w:p w14:paraId="211C4AE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55712520" w14:textId="5DE415A2" w:rsidR="00F734C6" w:rsidRPr="00290754" w:rsidRDefault="00411AD5" w:rsidP="00E63937">
            <w:pPr>
              <w:jc w:val="center"/>
              <w:rPr>
                <w:rFonts w:ascii="Arial" w:hAnsi="Arial" w:cs="Arial"/>
                <w:sz w:val="22"/>
                <w:szCs w:val="22"/>
              </w:rPr>
            </w:pPr>
            <w:r>
              <w:rPr>
                <w:rFonts w:ascii="Arial" w:hAnsi="Arial" w:cs="Arial"/>
                <w:sz w:val="22"/>
                <w:szCs w:val="22"/>
              </w:rPr>
              <w:t>62.92</w:t>
            </w:r>
          </w:p>
        </w:tc>
      </w:tr>
      <w:tr w:rsidR="00F734C6" w:rsidRPr="00290754" w14:paraId="082922EF" w14:textId="77777777" w:rsidTr="00D128E2">
        <w:tc>
          <w:tcPr>
            <w:tcW w:w="5130" w:type="dxa"/>
          </w:tcPr>
          <w:p w14:paraId="4BAD7C8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9901958" w14:textId="449FAAF1" w:rsidR="00F734C6" w:rsidRPr="00290754" w:rsidRDefault="00DF53FC" w:rsidP="00E63937">
            <w:pPr>
              <w:jc w:val="center"/>
              <w:rPr>
                <w:rFonts w:ascii="Arial" w:hAnsi="Arial" w:cs="Arial"/>
                <w:sz w:val="22"/>
                <w:szCs w:val="22"/>
              </w:rPr>
            </w:pPr>
            <w:r>
              <w:rPr>
                <w:rFonts w:ascii="Arial" w:hAnsi="Arial" w:cs="Arial"/>
                <w:sz w:val="22"/>
                <w:szCs w:val="22"/>
              </w:rPr>
              <w:t>17.3</w:t>
            </w:r>
          </w:p>
        </w:tc>
      </w:tr>
      <w:tr w:rsidR="00F734C6" w:rsidRPr="00290754" w14:paraId="6D0EC8CB" w14:textId="77777777" w:rsidTr="00D128E2">
        <w:tc>
          <w:tcPr>
            <w:tcW w:w="5130" w:type="dxa"/>
          </w:tcPr>
          <w:p w14:paraId="2D2DD5C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26E5063" w14:textId="1824E25B" w:rsidR="00F734C6" w:rsidRPr="00290754" w:rsidRDefault="009437D5" w:rsidP="00E63937">
            <w:pPr>
              <w:jc w:val="center"/>
              <w:rPr>
                <w:rFonts w:ascii="Arial" w:hAnsi="Arial" w:cs="Arial"/>
                <w:sz w:val="22"/>
                <w:szCs w:val="22"/>
              </w:rPr>
            </w:pPr>
            <w:r>
              <w:rPr>
                <w:rFonts w:ascii="Arial" w:hAnsi="Arial" w:cs="Arial"/>
                <w:sz w:val="22"/>
                <w:szCs w:val="22"/>
              </w:rPr>
              <w:t>116.02</w:t>
            </w:r>
          </w:p>
        </w:tc>
      </w:tr>
    </w:tbl>
    <w:p w14:paraId="413F6FCF" w14:textId="77777777" w:rsidR="00F734C6" w:rsidRPr="00CB60BD" w:rsidRDefault="00F734C6" w:rsidP="00F734C6">
      <w:pPr>
        <w:rPr>
          <w:rFonts w:ascii="Arial" w:hAnsi="Arial" w:cs="Arial"/>
          <w:sz w:val="22"/>
          <w:szCs w:val="22"/>
        </w:rPr>
      </w:pPr>
    </w:p>
    <w:p w14:paraId="39B135C9" w14:textId="3E411119"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5" w:name="Text28"/>
      <w:r w:rsidR="009437D5">
        <w:rPr>
          <w:rFonts w:ascii="Arial" w:hAnsi="Arial" w:cs="Arial"/>
          <w:noProof/>
          <w:sz w:val="22"/>
          <w:szCs w:val="22"/>
        </w:rPr>
        <w:t>2021</w:t>
      </w:r>
      <w:bookmarkEnd w:id="35"/>
      <w:r w:rsidRPr="00F734C6">
        <w:rPr>
          <w:rFonts w:ascii="Arial" w:hAnsi="Arial" w:cs="Arial"/>
          <w:sz w:val="22"/>
          <w:szCs w:val="22"/>
        </w:rPr>
        <w:t xml:space="preserve"> by </w:t>
      </w:r>
      <w:bookmarkStart w:id="36" w:name="Text29"/>
      <w:r w:rsidR="00E110EF">
        <w:rPr>
          <w:rFonts w:ascii="Arial" w:hAnsi="Arial" w:cs="Arial"/>
          <w:noProof/>
          <w:sz w:val="22"/>
          <w:szCs w:val="22"/>
        </w:rPr>
        <w:t>the Facility</w:t>
      </w:r>
      <w:bookmarkEnd w:id="36"/>
      <w:r w:rsidRPr="00F734C6">
        <w:rPr>
          <w:rFonts w:ascii="Arial" w:hAnsi="Arial" w:cs="Arial"/>
          <w:sz w:val="22"/>
          <w:szCs w:val="22"/>
        </w:rPr>
        <w:t>:</w:t>
      </w:r>
    </w:p>
    <w:p w14:paraId="5E6934D6"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6CA3F51" w14:textId="77777777" w:rsidTr="002D6ACE">
        <w:tc>
          <w:tcPr>
            <w:tcW w:w="5130" w:type="dxa"/>
            <w:shd w:val="clear" w:color="auto" w:fill="D9D9D9"/>
          </w:tcPr>
          <w:p w14:paraId="051CE743"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0E0AFEF"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BFA2463" w14:textId="77777777" w:rsidTr="002D6ACE">
        <w:tc>
          <w:tcPr>
            <w:tcW w:w="5130" w:type="dxa"/>
            <w:shd w:val="clear" w:color="auto" w:fill="FFFFFF"/>
          </w:tcPr>
          <w:p w14:paraId="17EBB196" w14:textId="0E810D43" w:rsidR="00F734C6" w:rsidRPr="00F734C6" w:rsidRDefault="00E110EF" w:rsidP="00E63937">
            <w:pPr>
              <w:rPr>
                <w:rFonts w:ascii="Arial" w:hAnsi="Arial" w:cs="Arial"/>
                <w:sz w:val="22"/>
                <w:szCs w:val="22"/>
              </w:rPr>
            </w:pPr>
            <w:r>
              <w:rPr>
                <w:rFonts w:ascii="Arial" w:hAnsi="Arial" w:cs="Arial"/>
                <w:noProof/>
                <w:sz w:val="22"/>
                <w:szCs w:val="22"/>
              </w:rPr>
              <w:t>Acetaldehyde</w:t>
            </w:r>
          </w:p>
        </w:tc>
        <w:tc>
          <w:tcPr>
            <w:tcW w:w="5130" w:type="dxa"/>
            <w:shd w:val="clear" w:color="auto" w:fill="FFFFFF"/>
          </w:tcPr>
          <w:p w14:paraId="480892F2" w14:textId="7F09304F" w:rsidR="00F734C6" w:rsidRPr="0005698D" w:rsidRDefault="00E110EF" w:rsidP="00E63937">
            <w:pPr>
              <w:jc w:val="center"/>
              <w:rPr>
                <w:rFonts w:ascii="Arial" w:hAnsi="Arial" w:cs="Arial"/>
                <w:bCs/>
                <w:sz w:val="22"/>
                <w:szCs w:val="22"/>
              </w:rPr>
            </w:pPr>
            <w:r w:rsidRPr="0005698D">
              <w:rPr>
                <w:rFonts w:ascii="Arial" w:hAnsi="Arial" w:cs="Arial"/>
                <w:bCs/>
                <w:noProof/>
                <w:sz w:val="22"/>
                <w:szCs w:val="22"/>
              </w:rPr>
              <w:t>4.21</w:t>
            </w:r>
          </w:p>
        </w:tc>
      </w:tr>
      <w:tr w:rsidR="00F734C6" w:rsidRPr="00F734C6" w14:paraId="3CC7B13F" w14:textId="77777777" w:rsidTr="002D6ACE">
        <w:tc>
          <w:tcPr>
            <w:tcW w:w="5130" w:type="dxa"/>
            <w:shd w:val="clear" w:color="auto" w:fill="FFFFFF"/>
          </w:tcPr>
          <w:p w14:paraId="16528E9C" w14:textId="174795AF" w:rsidR="00F734C6" w:rsidRPr="00F734C6" w:rsidRDefault="00F8332D" w:rsidP="00E63937">
            <w:pPr>
              <w:rPr>
                <w:rFonts w:ascii="Arial" w:hAnsi="Arial" w:cs="Arial"/>
                <w:sz w:val="22"/>
                <w:szCs w:val="22"/>
              </w:rPr>
            </w:pPr>
            <w:r>
              <w:rPr>
                <w:rFonts w:ascii="Arial" w:hAnsi="Arial" w:cs="Arial"/>
                <w:noProof/>
                <w:sz w:val="22"/>
                <w:szCs w:val="22"/>
              </w:rPr>
              <w:t>Acrolein</w:t>
            </w:r>
          </w:p>
        </w:tc>
        <w:tc>
          <w:tcPr>
            <w:tcW w:w="5130" w:type="dxa"/>
            <w:shd w:val="clear" w:color="auto" w:fill="FFFFFF"/>
          </w:tcPr>
          <w:p w14:paraId="7835A353" w14:textId="4307AABE" w:rsidR="00F734C6" w:rsidRPr="0005698D" w:rsidRDefault="00F8332D" w:rsidP="00E63937">
            <w:pPr>
              <w:jc w:val="center"/>
              <w:rPr>
                <w:rFonts w:ascii="Arial" w:hAnsi="Arial" w:cs="Arial"/>
                <w:bCs/>
                <w:sz w:val="22"/>
                <w:szCs w:val="22"/>
              </w:rPr>
            </w:pPr>
            <w:r w:rsidRPr="0005698D">
              <w:rPr>
                <w:rFonts w:ascii="Arial" w:hAnsi="Arial" w:cs="Arial"/>
                <w:bCs/>
                <w:noProof/>
                <w:sz w:val="22"/>
                <w:szCs w:val="22"/>
              </w:rPr>
              <w:t>2.26</w:t>
            </w:r>
          </w:p>
        </w:tc>
      </w:tr>
      <w:tr w:rsidR="00F734C6" w:rsidRPr="00F734C6" w14:paraId="56735D08" w14:textId="77777777" w:rsidTr="002D6ACE">
        <w:tc>
          <w:tcPr>
            <w:tcW w:w="5130" w:type="dxa"/>
            <w:shd w:val="clear" w:color="auto" w:fill="FFFFFF"/>
          </w:tcPr>
          <w:p w14:paraId="53E78EBC" w14:textId="06679226" w:rsidR="00F734C6" w:rsidRPr="00F734C6" w:rsidRDefault="00954E0C"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755B9BC2" w14:textId="53042EED" w:rsidR="00F734C6" w:rsidRPr="0005698D" w:rsidRDefault="00303863" w:rsidP="00E63937">
            <w:pPr>
              <w:jc w:val="center"/>
              <w:rPr>
                <w:rFonts w:ascii="Arial" w:hAnsi="Arial" w:cs="Arial"/>
                <w:bCs/>
                <w:sz w:val="22"/>
                <w:szCs w:val="22"/>
              </w:rPr>
            </w:pPr>
            <w:r w:rsidRPr="0005698D">
              <w:rPr>
                <w:rFonts w:ascii="Arial" w:hAnsi="Arial" w:cs="Arial"/>
                <w:bCs/>
                <w:noProof/>
                <w:sz w:val="22"/>
                <w:szCs w:val="22"/>
              </w:rPr>
              <w:t>0.85</w:t>
            </w:r>
          </w:p>
        </w:tc>
      </w:tr>
      <w:tr w:rsidR="00F734C6" w:rsidRPr="00F734C6" w14:paraId="76F31151" w14:textId="77777777" w:rsidTr="002D6ACE">
        <w:tc>
          <w:tcPr>
            <w:tcW w:w="5130" w:type="dxa"/>
            <w:shd w:val="clear" w:color="auto" w:fill="FFFFFF"/>
          </w:tcPr>
          <w:p w14:paraId="22C4E9FA" w14:textId="3246009F" w:rsidR="00F734C6" w:rsidRPr="00F734C6" w:rsidRDefault="00303863" w:rsidP="00E63937">
            <w:pPr>
              <w:rPr>
                <w:rFonts w:ascii="Arial" w:hAnsi="Arial" w:cs="Arial"/>
                <w:sz w:val="22"/>
                <w:szCs w:val="22"/>
              </w:rPr>
            </w:pPr>
            <w:r>
              <w:rPr>
                <w:rFonts w:ascii="Arial" w:hAnsi="Arial" w:cs="Arial"/>
                <w:noProof/>
                <w:sz w:val="22"/>
                <w:szCs w:val="22"/>
              </w:rPr>
              <w:t>Hexane</w:t>
            </w:r>
          </w:p>
        </w:tc>
        <w:tc>
          <w:tcPr>
            <w:tcW w:w="5130" w:type="dxa"/>
            <w:shd w:val="clear" w:color="auto" w:fill="FFFFFF"/>
          </w:tcPr>
          <w:p w14:paraId="7750EF23" w14:textId="7AC7F06A" w:rsidR="00F734C6" w:rsidRPr="0005698D" w:rsidRDefault="005E2F0F" w:rsidP="00E63937">
            <w:pPr>
              <w:jc w:val="center"/>
              <w:rPr>
                <w:rFonts w:ascii="Arial" w:hAnsi="Arial" w:cs="Arial"/>
                <w:bCs/>
                <w:sz w:val="22"/>
                <w:szCs w:val="22"/>
              </w:rPr>
            </w:pPr>
            <w:r w:rsidRPr="0005698D">
              <w:rPr>
                <w:rFonts w:ascii="Arial" w:hAnsi="Arial" w:cs="Arial"/>
                <w:bCs/>
                <w:noProof/>
                <w:sz w:val="22"/>
                <w:szCs w:val="22"/>
              </w:rPr>
              <w:t>2.72</w:t>
            </w:r>
          </w:p>
        </w:tc>
      </w:tr>
      <w:tr w:rsidR="00F734C6" w:rsidRPr="00F734C6" w14:paraId="2B83F555" w14:textId="77777777" w:rsidTr="002D6ACE">
        <w:tc>
          <w:tcPr>
            <w:tcW w:w="5130" w:type="dxa"/>
            <w:tcBorders>
              <w:bottom w:val="single" w:sz="6" w:space="0" w:color="auto"/>
            </w:tcBorders>
            <w:shd w:val="clear" w:color="auto" w:fill="FFFFFF"/>
          </w:tcPr>
          <w:p w14:paraId="65EC3727" w14:textId="0DC7B964" w:rsidR="00F734C6" w:rsidRPr="00F734C6" w:rsidRDefault="005E2F0F" w:rsidP="00E63937">
            <w:pPr>
              <w:rPr>
                <w:rFonts w:ascii="Arial" w:hAnsi="Arial" w:cs="Arial"/>
                <w:sz w:val="22"/>
                <w:szCs w:val="22"/>
              </w:rPr>
            </w:pPr>
            <w:r>
              <w:rPr>
                <w:rFonts w:ascii="Arial" w:hAnsi="Arial" w:cs="Arial"/>
                <w:noProof/>
                <w:sz w:val="22"/>
                <w:szCs w:val="22"/>
              </w:rPr>
              <w:t>Methanol</w:t>
            </w:r>
          </w:p>
        </w:tc>
        <w:tc>
          <w:tcPr>
            <w:tcW w:w="5130" w:type="dxa"/>
            <w:tcBorders>
              <w:bottom w:val="single" w:sz="6" w:space="0" w:color="auto"/>
            </w:tcBorders>
            <w:shd w:val="clear" w:color="auto" w:fill="FFFFFF"/>
          </w:tcPr>
          <w:p w14:paraId="320CAE35" w14:textId="68ACAC57" w:rsidR="00F734C6" w:rsidRPr="0005698D" w:rsidRDefault="000F2D96" w:rsidP="00E63937">
            <w:pPr>
              <w:jc w:val="center"/>
              <w:rPr>
                <w:rFonts w:ascii="Arial" w:hAnsi="Arial" w:cs="Arial"/>
                <w:bCs/>
                <w:sz w:val="22"/>
                <w:szCs w:val="22"/>
              </w:rPr>
            </w:pPr>
            <w:r w:rsidRPr="0005698D">
              <w:rPr>
                <w:rFonts w:ascii="Arial" w:hAnsi="Arial" w:cs="Arial"/>
                <w:bCs/>
                <w:noProof/>
                <w:sz w:val="22"/>
                <w:szCs w:val="22"/>
              </w:rPr>
              <w:t>1.04</w:t>
            </w:r>
          </w:p>
        </w:tc>
      </w:tr>
      <w:tr w:rsidR="00F734C6" w:rsidRPr="00F734C6" w14:paraId="5196D13C" w14:textId="77777777" w:rsidTr="002D6ACE">
        <w:tc>
          <w:tcPr>
            <w:tcW w:w="5130" w:type="dxa"/>
            <w:tcBorders>
              <w:top w:val="single" w:sz="6" w:space="0" w:color="auto"/>
              <w:bottom w:val="double" w:sz="4" w:space="0" w:color="auto"/>
            </w:tcBorders>
            <w:shd w:val="clear" w:color="auto" w:fill="FFFFFF"/>
          </w:tcPr>
          <w:p w14:paraId="00677BB3"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D012FE3" w14:textId="3BCC097B" w:rsidR="00F734C6" w:rsidRPr="00F734C6" w:rsidRDefault="00EC5E50" w:rsidP="00E63937">
            <w:pPr>
              <w:jc w:val="center"/>
              <w:rPr>
                <w:rFonts w:ascii="Arial" w:hAnsi="Arial" w:cs="Arial"/>
                <w:b/>
                <w:sz w:val="22"/>
                <w:szCs w:val="22"/>
              </w:rPr>
            </w:pPr>
            <w:r>
              <w:rPr>
                <w:rFonts w:ascii="Arial" w:hAnsi="Arial" w:cs="Arial"/>
                <w:b/>
                <w:noProof/>
                <w:sz w:val="22"/>
                <w:szCs w:val="22"/>
              </w:rPr>
              <w:t>11.08</w:t>
            </w:r>
          </w:p>
        </w:tc>
      </w:tr>
    </w:tbl>
    <w:p w14:paraId="21E5D4B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91F7716" w14:textId="77777777" w:rsidR="000F73C3" w:rsidRDefault="000F73C3" w:rsidP="00167B85">
      <w:pPr>
        <w:jc w:val="both"/>
        <w:rPr>
          <w:rFonts w:ascii="Arial" w:hAnsi="Arial" w:cs="Arial"/>
          <w:sz w:val="22"/>
          <w:szCs w:val="22"/>
        </w:rPr>
      </w:pPr>
    </w:p>
    <w:p w14:paraId="1728365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CB9C660" w14:textId="77777777" w:rsidR="00AF4326" w:rsidRPr="00290754" w:rsidRDefault="00AF4326">
      <w:pPr>
        <w:rPr>
          <w:rFonts w:ascii="Arial" w:hAnsi="Arial" w:cs="Arial"/>
          <w:sz w:val="22"/>
          <w:szCs w:val="22"/>
        </w:rPr>
      </w:pPr>
    </w:p>
    <w:p w14:paraId="7DFC4D1A"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5326E4F1" w14:textId="77777777" w:rsidR="00AF4326" w:rsidRPr="005A6987" w:rsidRDefault="00AF4326" w:rsidP="00167B85">
      <w:pPr>
        <w:jc w:val="both"/>
        <w:rPr>
          <w:rFonts w:ascii="Arial" w:hAnsi="Arial" w:cs="Arial"/>
          <w:sz w:val="22"/>
          <w:szCs w:val="22"/>
        </w:rPr>
      </w:pPr>
    </w:p>
    <w:p w14:paraId="1629CD3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CB189E5" w14:textId="77777777" w:rsidR="000F73C3" w:rsidRDefault="000F73C3" w:rsidP="000F73C3">
      <w:pPr>
        <w:jc w:val="both"/>
        <w:outlineLvl w:val="0"/>
        <w:rPr>
          <w:rFonts w:ascii="Arial" w:hAnsi="Arial" w:cs="Arial"/>
          <w:sz w:val="22"/>
          <w:szCs w:val="22"/>
        </w:rPr>
      </w:pPr>
    </w:p>
    <w:p w14:paraId="0E77D96C" w14:textId="03B5428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9" w:name="County_Name"/>
      <w:r w:rsidR="00CC4CE7">
        <w:rPr>
          <w:rFonts w:ascii="Arial" w:hAnsi="Arial" w:cs="Arial"/>
          <w:noProof/>
          <w:sz w:val="22"/>
          <w:szCs w:val="22"/>
        </w:rPr>
        <w:t>Calhoun</w:t>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ADA4A40" w14:textId="77777777" w:rsidR="00720743" w:rsidRPr="00290754" w:rsidRDefault="00720743" w:rsidP="000F73C3">
      <w:pPr>
        <w:jc w:val="both"/>
        <w:rPr>
          <w:rFonts w:ascii="Arial" w:hAnsi="Arial" w:cs="Arial"/>
          <w:sz w:val="22"/>
          <w:szCs w:val="22"/>
        </w:rPr>
      </w:pPr>
    </w:p>
    <w:p w14:paraId="398CEEBD" w14:textId="225D1868" w:rsidR="000F73C3" w:rsidRDefault="000F73C3" w:rsidP="00D128E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sidR="00322D36">
        <w:rPr>
          <w:rFonts w:ascii="Arial" w:hAnsi="Arial" w:cs="Arial"/>
          <w:sz w:val="22"/>
          <w:szCs w:val="22"/>
        </w:rPr>
        <w:t xml:space="preserve"> </w:t>
      </w:r>
      <w:r w:rsidRPr="00167B85">
        <w:rPr>
          <w:rFonts w:ascii="Arial" w:hAnsi="Arial" w:cs="Arial"/>
          <w:sz w:val="22"/>
          <w:szCs w:val="22"/>
        </w:rPr>
        <w:t xml:space="preserve"> because</w:t>
      </w:r>
      <w:r w:rsidR="00D128E2">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1B67A8">
        <w:rPr>
          <w:rFonts w:ascii="Arial" w:hAnsi="Arial" w:cs="Arial"/>
          <w:sz w:val="22"/>
          <w:szCs w:val="22"/>
        </w:rPr>
        <w:t>particulate matter</w:t>
      </w:r>
      <w:r w:rsidR="00D128E2">
        <w:rPr>
          <w:rFonts w:ascii="Arial" w:hAnsi="Arial" w:cs="Arial"/>
          <w:sz w:val="22"/>
          <w:szCs w:val="22"/>
        </w:rPr>
        <w:t xml:space="preserve"> (PM), nitrogen oxides (NOx), carbon </w:t>
      </w:r>
      <w:r w:rsidR="00C77D7F">
        <w:rPr>
          <w:rFonts w:ascii="Arial" w:hAnsi="Arial" w:cs="Arial"/>
          <w:sz w:val="22"/>
          <w:szCs w:val="22"/>
        </w:rPr>
        <w:t>monoxide</w:t>
      </w:r>
      <w:r w:rsidR="00D128E2">
        <w:rPr>
          <w:rFonts w:ascii="Arial" w:hAnsi="Arial" w:cs="Arial"/>
          <w:sz w:val="22"/>
          <w:szCs w:val="22"/>
        </w:rPr>
        <w:t xml:space="preserve"> (CO), and volatile organic compounds (VOC)</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6EAF9BE7" w14:textId="77777777" w:rsidR="00CB43FA" w:rsidRPr="008A0FF1" w:rsidRDefault="00CB43FA" w:rsidP="000F73C3">
      <w:pPr>
        <w:jc w:val="both"/>
        <w:rPr>
          <w:rFonts w:ascii="Arial" w:hAnsi="Arial" w:cs="Arial"/>
          <w:sz w:val="22"/>
          <w:szCs w:val="22"/>
        </w:rPr>
      </w:pPr>
    </w:p>
    <w:p w14:paraId="045AD2CE" w14:textId="1E2C3893"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144CD8F0" w14:textId="00DAB859" w:rsidR="00CB43FA" w:rsidRDefault="00CB43FA" w:rsidP="000F73C3">
      <w:pPr>
        <w:jc w:val="both"/>
        <w:rPr>
          <w:rFonts w:ascii="Arial" w:hAnsi="Arial" w:cs="Arial"/>
          <w:sz w:val="22"/>
          <w:szCs w:val="22"/>
        </w:rPr>
      </w:pPr>
    </w:p>
    <w:p w14:paraId="3C19CFF0" w14:textId="38F03F81" w:rsidR="00902E60" w:rsidRPr="00A41FDC" w:rsidRDefault="00902E60" w:rsidP="00322D36">
      <w:pPr>
        <w:pStyle w:val="NoSpacing"/>
        <w:jc w:val="both"/>
        <w:rPr>
          <w:rFonts w:ascii="Arial" w:eastAsia="Times New Roman" w:hAnsi="Arial" w:cs="Arial"/>
        </w:rPr>
      </w:pPr>
      <w:r w:rsidRPr="008863F3">
        <w:rPr>
          <w:rFonts w:ascii="Arial" w:eastAsia="Times New Roman" w:hAnsi="Arial" w:cs="Arial"/>
        </w:rPr>
        <w:t xml:space="preserve">The facility is considered a “nested source” for PSD applicability. </w:t>
      </w:r>
      <w:r w:rsidR="00322D36">
        <w:rPr>
          <w:rFonts w:ascii="Arial" w:eastAsia="Times New Roman" w:hAnsi="Arial" w:cs="Arial"/>
        </w:rPr>
        <w:t xml:space="preserve"> </w:t>
      </w:r>
      <w:r w:rsidRPr="008863F3">
        <w:rPr>
          <w:rFonts w:ascii="Arial" w:eastAsia="Times New Roman" w:hAnsi="Arial" w:cs="Arial"/>
        </w:rPr>
        <w:t>The fossil fuel-fired steam electric plant</w:t>
      </w:r>
      <w:r>
        <w:rPr>
          <w:rFonts w:ascii="Arial" w:eastAsia="Times New Roman" w:hAnsi="Arial" w:cs="Arial"/>
        </w:rPr>
        <w:t xml:space="preserve"> with a capacity greater than </w:t>
      </w:r>
      <w:r w:rsidRPr="008863F3">
        <w:rPr>
          <w:rFonts w:ascii="Arial" w:eastAsia="Times New Roman" w:hAnsi="Arial" w:cs="Arial"/>
        </w:rPr>
        <w:t>250 MMB</w:t>
      </w:r>
      <w:r w:rsidR="00322D36">
        <w:rPr>
          <w:rFonts w:ascii="Arial" w:eastAsia="Times New Roman" w:hAnsi="Arial" w:cs="Arial"/>
        </w:rPr>
        <w:t>TU</w:t>
      </w:r>
      <w:r w:rsidRPr="008863F3">
        <w:rPr>
          <w:rFonts w:ascii="Arial" w:eastAsia="Times New Roman" w:hAnsi="Arial" w:cs="Arial"/>
        </w:rPr>
        <w:t>/</w:t>
      </w:r>
      <w:proofErr w:type="spellStart"/>
      <w:r w:rsidRPr="008863F3">
        <w:rPr>
          <w:rFonts w:ascii="Arial" w:eastAsia="Times New Roman" w:hAnsi="Arial" w:cs="Arial"/>
        </w:rPr>
        <w:t>hr</w:t>
      </w:r>
      <w:proofErr w:type="spellEnd"/>
      <w:r w:rsidRPr="008863F3">
        <w:rPr>
          <w:rFonts w:ascii="Arial" w:eastAsia="Times New Roman" w:hAnsi="Arial" w:cs="Arial"/>
        </w:rPr>
        <w:t xml:space="preserve"> </w:t>
      </w:r>
      <w:r>
        <w:rPr>
          <w:rFonts w:ascii="Arial" w:eastAsia="Times New Roman" w:hAnsi="Arial" w:cs="Arial"/>
        </w:rPr>
        <w:t xml:space="preserve">is subject to PSD with </w:t>
      </w:r>
      <w:r w:rsidRPr="008863F3">
        <w:rPr>
          <w:rFonts w:ascii="Arial" w:eastAsia="Times New Roman" w:hAnsi="Arial" w:cs="Arial"/>
        </w:rPr>
        <w:t xml:space="preserve">a </w:t>
      </w:r>
      <w:r>
        <w:rPr>
          <w:rFonts w:ascii="Arial" w:eastAsia="Times New Roman" w:hAnsi="Arial" w:cs="Arial"/>
        </w:rPr>
        <w:t xml:space="preserve">potential to emit greater than </w:t>
      </w:r>
      <w:r w:rsidRPr="008863F3">
        <w:rPr>
          <w:rFonts w:ascii="Arial" w:eastAsia="Times New Roman" w:hAnsi="Arial" w:cs="Arial"/>
        </w:rPr>
        <w:t>100 t</w:t>
      </w:r>
      <w:r>
        <w:rPr>
          <w:rFonts w:ascii="Arial" w:eastAsia="Times New Roman" w:hAnsi="Arial" w:cs="Arial"/>
        </w:rPr>
        <w:t>ons per year</w:t>
      </w:r>
      <w:r w:rsidRPr="008863F3">
        <w:rPr>
          <w:rFonts w:ascii="Arial" w:eastAsia="Times New Roman" w:hAnsi="Arial" w:cs="Arial"/>
        </w:rPr>
        <w:t xml:space="preserve">. </w:t>
      </w:r>
      <w:r w:rsidR="00322D36">
        <w:rPr>
          <w:rFonts w:ascii="Arial" w:eastAsia="Times New Roman" w:hAnsi="Arial" w:cs="Arial"/>
        </w:rPr>
        <w:t xml:space="preserve"> </w:t>
      </w:r>
      <w:r w:rsidRPr="008863F3">
        <w:rPr>
          <w:rFonts w:ascii="Arial" w:eastAsia="Times New Roman" w:hAnsi="Arial" w:cs="Arial"/>
        </w:rPr>
        <w:t xml:space="preserve">The fossil fuel-fired steam electric plant is completely contained within a non-listed stationary source with </w:t>
      </w:r>
      <w:r>
        <w:rPr>
          <w:rFonts w:ascii="Arial" w:eastAsia="Times New Roman" w:hAnsi="Arial" w:cs="Arial"/>
        </w:rPr>
        <w:t xml:space="preserve">PSD subjectivity of greater than </w:t>
      </w:r>
      <w:r w:rsidRPr="008863F3">
        <w:rPr>
          <w:rFonts w:ascii="Arial" w:eastAsia="Times New Roman" w:hAnsi="Arial" w:cs="Arial"/>
        </w:rPr>
        <w:t>250 t</w:t>
      </w:r>
      <w:r>
        <w:rPr>
          <w:rFonts w:ascii="Arial" w:eastAsia="Times New Roman" w:hAnsi="Arial" w:cs="Arial"/>
        </w:rPr>
        <w:t>ons per year</w:t>
      </w:r>
      <w:r w:rsidRPr="008863F3">
        <w:rPr>
          <w:rFonts w:ascii="Arial" w:eastAsia="Times New Roman" w:hAnsi="Arial" w:cs="Arial"/>
        </w:rPr>
        <w:t xml:space="preserve">. </w:t>
      </w:r>
      <w:r w:rsidR="00322D36">
        <w:rPr>
          <w:rFonts w:ascii="Arial" w:eastAsia="Times New Roman" w:hAnsi="Arial" w:cs="Arial"/>
        </w:rPr>
        <w:t xml:space="preserve"> </w:t>
      </w:r>
      <w:r>
        <w:rPr>
          <w:rFonts w:ascii="Arial" w:eastAsia="Times New Roman" w:hAnsi="Arial" w:cs="Arial"/>
        </w:rPr>
        <w:t>Neither portion of the facility</w:t>
      </w:r>
      <w:r w:rsidRPr="008863F3">
        <w:rPr>
          <w:rFonts w:ascii="Arial" w:eastAsia="Times New Roman" w:hAnsi="Arial" w:cs="Arial"/>
        </w:rPr>
        <w:t xml:space="preserve"> is subject to PSD.</w:t>
      </w:r>
    </w:p>
    <w:p w14:paraId="61DED18C" w14:textId="77777777" w:rsidR="00902E60" w:rsidRPr="003173E8" w:rsidRDefault="00902E60" w:rsidP="000F73C3">
      <w:pPr>
        <w:jc w:val="both"/>
        <w:rPr>
          <w:rFonts w:ascii="Arial" w:hAnsi="Arial" w:cs="Arial"/>
          <w:sz w:val="22"/>
          <w:szCs w:val="22"/>
        </w:rPr>
      </w:pPr>
    </w:p>
    <w:p w14:paraId="0DE43284" w14:textId="46F8CB0D" w:rsidR="000772FB" w:rsidRPr="00322D36" w:rsidRDefault="000772FB" w:rsidP="000772FB">
      <w:pPr>
        <w:jc w:val="both"/>
        <w:rPr>
          <w:rFonts w:ascii="Arial" w:hAnsi="Arial" w:cs="Arial"/>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774733">
        <w:rPr>
          <w:rFonts w:ascii="Arial" w:hAnsi="Arial" w:cs="Arial"/>
          <w:sz w:val="22"/>
          <w:szCs w:val="22"/>
        </w:rPr>
        <w:t xml:space="preserve">carbon </w:t>
      </w:r>
      <w:r w:rsidR="00C65E52">
        <w:rPr>
          <w:rFonts w:ascii="Arial" w:hAnsi="Arial" w:cs="Arial"/>
          <w:sz w:val="22"/>
          <w:szCs w:val="22"/>
        </w:rPr>
        <w:t>monoxide</w:t>
      </w:r>
      <w:r w:rsidR="00774733">
        <w:rPr>
          <w:rFonts w:ascii="Arial" w:hAnsi="Arial" w:cs="Arial"/>
          <w:sz w:val="22"/>
          <w:szCs w:val="22"/>
        </w:rPr>
        <w:t xml:space="preserve"> and nitrogen oxides </w:t>
      </w:r>
      <w:r w:rsidRPr="00290754">
        <w:rPr>
          <w:rFonts w:ascii="Arial" w:hAnsi="Arial" w:cs="Arial"/>
          <w:sz w:val="22"/>
          <w:szCs w:val="22"/>
        </w:rPr>
        <w:t xml:space="preserve">to </w:t>
      </w:r>
      <w:r>
        <w:rPr>
          <w:rFonts w:ascii="Arial" w:hAnsi="Arial" w:cs="Arial"/>
          <w:sz w:val="22"/>
          <w:szCs w:val="22"/>
        </w:rPr>
        <w:t>less tha</w:t>
      </w:r>
      <w:r w:rsidR="00774733">
        <w:rPr>
          <w:rFonts w:ascii="Arial" w:hAnsi="Arial" w:cs="Arial"/>
          <w:sz w:val="22"/>
          <w:szCs w:val="22"/>
        </w:rPr>
        <w:t xml:space="preserve">n 100 </w:t>
      </w:r>
      <w:r w:rsidRPr="00290754">
        <w:rPr>
          <w:rFonts w:ascii="Arial" w:hAnsi="Arial" w:cs="Arial"/>
          <w:sz w:val="22"/>
          <w:szCs w:val="22"/>
        </w:rPr>
        <w:t>tons per year</w:t>
      </w:r>
      <w:r w:rsidR="00774733">
        <w:rPr>
          <w:rFonts w:ascii="Arial" w:hAnsi="Arial" w:cs="Arial"/>
          <w:sz w:val="22"/>
          <w:szCs w:val="22"/>
        </w:rPr>
        <w:t xml:space="preserve">, for the </w:t>
      </w:r>
      <w:r w:rsidR="00067FCB">
        <w:rPr>
          <w:rFonts w:ascii="Arial" w:hAnsi="Arial" w:cs="Arial"/>
          <w:sz w:val="22"/>
          <w:szCs w:val="22"/>
        </w:rPr>
        <w:t>fossil fuel-fired steam electric plant</w:t>
      </w:r>
      <w:r w:rsidRPr="00295FBF">
        <w:rPr>
          <w:rFonts w:ascii="Arial" w:hAnsi="Arial" w:cs="Arial"/>
          <w:color w:val="0000FF"/>
          <w:sz w:val="22"/>
          <w:szCs w:val="22"/>
        </w:rPr>
        <w:t xml:space="preserve">.  </w:t>
      </w:r>
      <w:r w:rsidR="00067FCB" w:rsidRPr="00290754">
        <w:rPr>
          <w:rFonts w:ascii="Arial" w:hAnsi="Arial" w:cs="Arial"/>
          <w:sz w:val="22"/>
          <w:szCs w:val="22"/>
        </w:rPr>
        <w:t xml:space="preserve">The stationary source is considered a </w:t>
      </w:r>
      <w:r w:rsidR="00067FCB">
        <w:rPr>
          <w:rFonts w:ascii="Arial" w:hAnsi="Arial" w:cs="Arial"/>
          <w:sz w:val="22"/>
          <w:szCs w:val="22"/>
        </w:rPr>
        <w:t>“</w:t>
      </w:r>
      <w:r w:rsidR="00067FCB" w:rsidRPr="00290754">
        <w:rPr>
          <w:rFonts w:ascii="Arial" w:hAnsi="Arial" w:cs="Arial"/>
          <w:sz w:val="22"/>
          <w:szCs w:val="22"/>
        </w:rPr>
        <w:t>synthetic minor</w:t>
      </w:r>
      <w:r w:rsidR="00067FCB">
        <w:rPr>
          <w:rFonts w:ascii="Arial" w:hAnsi="Arial" w:cs="Arial"/>
          <w:sz w:val="22"/>
          <w:szCs w:val="22"/>
        </w:rPr>
        <w:t>”</w:t>
      </w:r>
      <w:r w:rsidR="00067FCB" w:rsidRPr="00290754">
        <w:rPr>
          <w:rFonts w:ascii="Arial" w:hAnsi="Arial" w:cs="Arial"/>
          <w:sz w:val="22"/>
          <w:szCs w:val="22"/>
        </w:rPr>
        <w:t xml:space="preserve"> source in regards to </w:t>
      </w:r>
      <w:r w:rsidR="00067FCB">
        <w:rPr>
          <w:rFonts w:ascii="Arial" w:hAnsi="Arial" w:cs="Arial"/>
          <w:sz w:val="22"/>
          <w:szCs w:val="22"/>
        </w:rPr>
        <w:t xml:space="preserve">the </w:t>
      </w:r>
      <w:r w:rsidR="00067FCB" w:rsidRPr="00290754">
        <w:rPr>
          <w:rFonts w:ascii="Arial" w:hAnsi="Arial" w:cs="Arial"/>
          <w:sz w:val="22"/>
          <w:szCs w:val="22"/>
        </w:rPr>
        <w:t xml:space="preserve">Prevention of Significant Deterioration </w:t>
      </w:r>
      <w:r w:rsidR="00067FCB">
        <w:rPr>
          <w:rFonts w:ascii="Arial" w:hAnsi="Arial" w:cs="Arial"/>
          <w:sz w:val="22"/>
          <w:szCs w:val="22"/>
        </w:rPr>
        <w:t xml:space="preserve">regulations of </w:t>
      </w:r>
      <w:r w:rsidR="00067FCB" w:rsidRPr="00604E76">
        <w:rPr>
          <w:rFonts w:ascii="Arial" w:hAnsi="Arial" w:cs="Arial"/>
          <w:sz w:val="22"/>
          <w:szCs w:val="22"/>
        </w:rPr>
        <w:t>40 CFR 52.21</w:t>
      </w:r>
      <w:r w:rsidR="00067FCB">
        <w:rPr>
          <w:rFonts w:ascii="Arial" w:hAnsi="Arial" w:cs="Arial"/>
          <w:sz w:val="22"/>
          <w:szCs w:val="22"/>
        </w:rPr>
        <w:t xml:space="preserve"> because</w:t>
      </w:r>
      <w:r w:rsidR="00067FCB" w:rsidRPr="00290754">
        <w:rPr>
          <w:rFonts w:ascii="Arial" w:hAnsi="Arial" w:cs="Arial"/>
          <w:sz w:val="22"/>
          <w:szCs w:val="22"/>
        </w:rPr>
        <w:t xml:space="preserve"> the stationary source accepted legally enforceable permit conditions limiting the potential to emit</w:t>
      </w:r>
      <w:r w:rsidR="00067FCB">
        <w:rPr>
          <w:rFonts w:ascii="Arial" w:hAnsi="Arial" w:cs="Arial"/>
          <w:sz w:val="22"/>
          <w:szCs w:val="22"/>
        </w:rPr>
        <w:t xml:space="preserve"> of</w:t>
      </w:r>
      <w:r w:rsidR="00067FCB" w:rsidRPr="00290754">
        <w:rPr>
          <w:rFonts w:ascii="Arial" w:hAnsi="Arial" w:cs="Arial"/>
          <w:sz w:val="22"/>
          <w:szCs w:val="22"/>
        </w:rPr>
        <w:t xml:space="preserve"> </w:t>
      </w:r>
      <w:r w:rsidR="00067FCB">
        <w:rPr>
          <w:rFonts w:ascii="Arial" w:hAnsi="Arial" w:cs="Arial"/>
          <w:sz w:val="22"/>
          <w:szCs w:val="22"/>
        </w:rPr>
        <w:t xml:space="preserve">nitrogen oxides, volatile organic compounds, carbon </w:t>
      </w:r>
      <w:r w:rsidR="00C65E52">
        <w:rPr>
          <w:rFonts w:ascii="Arial" w:hAnsi="Arial" w:cs="Arial"/>
          <w:sz w:val="22"/>
          <w:szCs w:val="22"/>
        </w:rPr>
        <w:t>monoxide</w:t>
      </w:r>
      <w:r w:rsidR="00067FCB">
        <w:rPr>
          <w:rFonts w:ascii="Arial" w:hAnsi="Arial" w:cs="Arial"/>
          <w:sz w:val="22"/>
          <w:szCs w:val="22"/>
        </w:rPr>
        <w:t xml:space="preserve">, </w:t>
      </w:r>
      <w:r w:rsidR="004666DD">
        <w:rPr>
          <w:rFonts w:ascii="Arial" w:hAnsi="Arial" w:cs="Arial"/>
          <w:sz w:val="22"/>
          <w:szCs w:val="22"/>
        </w:rPr>
        <w:t>particulate matter, particulate matter less than 10 microns, particulate matter less than 2.5 microns, and sulfur dioxide</w:t>
      </w:r>
      <w:r w:rsidR="00067FCB">
        <w:rPr>
          <w:rFonts w:ascii="Arial" w:hAnsi="Arial" w:cs="Arial"/>
          <w:sz w:val="22"/>
          <w:szCs w:val="22"/>
        </w:rPr>
        <w:t xml:space="preserve"> </w:t>
      </w:r>
      <w:r w:rsidR="00067FCB" w:rsidRPr="00290754">
        <w:rPr>
          <w:rFonts w:ascii="Arial" w:hAnsi="Arial" w:cs="Arial"/>
          <w:sz w:val="22"/>
          <w:szCs w:val="22"/>
        </w:rPr>
        <w:t xml:space="preserve">to </w:t>
      </w:r>
      <w:r w:rsidR="00067FCB">
        <w:rPr>
          <w:rFonts w:ascii="Arial" w:hAnsi="Arial" w:cs="Arial"/>
          <w:sz w:val="22"/>
          <w:szCs w:val="22"/>
        </w:rPr>
        <w:t xml:space="preserve">less than </w:t>
      </w:r>
      <w:r w:rsidR="004666DD">
        <w:rPr>
          <w:rFonts w:ascii="Arial" w:hAnsi="Arial" w:cs="Arial"/>
          <w:sz w:val="22"/>
          <w:szCs w:val="22"/>
        </w:rPr>
        <w:t>250</w:t>
      </w:r>
      <w:r w:rsidR="00067FCB">
        <w:rPr>
          <w:rFonts w:ascii="Arial" w:hAnsi="Arial" w:cs="Arial"/>
          <w:sz w:val="22"/>
          <w:szCs w:val="22"/>
        </w:rPr>
        <w:t xml:space="preserve"> </w:t>
      </w:r>
      <w:r w:rsidR="00067FCB" w:rsidRPr="00290754">
        <w:rPr>
          <w:rFonts w:ascii="Arial" w:hAnsi="Arial" w:cs="Arial"/>
          <w:sz w:val="22"/>
          <w:szCs w:val="22"/>
        </w:rPr>
        <w:t>tons per year</w:t>
      </w:r>
      <w:r w:rsidR="00902E60">
        <w:rPr>
          <w:rFonts w:ascii="Arial" w:hAnsi="Arial" w:cs="Arial"/>
          <w:sz w:val="22"/>
          <w:szCs w:val="22"/>
        </w:rPr>
        <w:t>, for the non-listed stationary source</w:t>
      </w:r>
      <w:r w:rsidR="00067FCB" w:rsidRPr="00322D36">
        <w:rPr>
          <w:rFonts w:ascii="Arial" w:hAnsi="Arial" w:cs="Arial"/>
          <w:sz w:val="22"/>
          <w:szCs w:val="22"/>
        </w:rPr>
        <w:t>.</w:t>
      </w:r>
    </w:p>
    <w:p w14:paraId="006DAD6C" w14:textId="77777777" w:rsidR="00264CA5" w:rsidRPr="00322D36" w:rsidRDefault="00264CA5" w:rsidP="000F73C3">
      <w:pPr>
        <w:jc w:val="both"/>
        <w:rPr>
          <w:rFonts w:ascii="Arial" w:hAnsi="Arial" w:cs="Arial"/>
          <w:sz w:val="22"/>
          <w:szCs w:val="22"/>
        </w:rPr>
      </w:pPr>
    </w:p>
    <w:p w14:paraId="632B2F79" w14:textId="5615C3C4" w:rsidR="000F73C3" w:rsidRPr="00BD2509" w:rsidRDefault="00BD2509" w:rsidP="000F73C3">
      <w:pPr>
        <w:jc w:val="both"/>
        <w:rPr>
          <w:rFonts w:ascii="Arial" w:hAnsi="Arial" w:cs="Arial"/>
          <w:sz w:val="22"/>
          <w:szCs w:val="22"/>
        </w:rPr>
      </w:pPr>
      <w:r w:rsidRPr="00BD2509">
        <w:rPr>
          <w:rFonts w:ascii="Arial" w:hAnsi="Arial" w:cs="Arial"/>
          <w:sz w:val="22"/>
          <w:szCs w:val="22"/>
        </w:rPr>
        <w:t>SOURCE-WIDE</w:t>
      </w:r>
      <w:r w:rsidR="00AD0966">
        <w:rPr>
          <w:rFonts w:ascii="Arial" w:hAnsi="Arial" w:cs="Arial"/>
          <w:sz w:val="22"/>
          <w:szCs w:val="22"/>
        </w:rPr>
        <w:t xml:space="preserve">, </w:t>
      </w:r>
      <w:r>
        <w:rPr>
          <w:rFonts w:ascii="Arial" w:hAnsi="Arial" w:cs="Arial"/>
          <w:sz w:val="22"/>
          <w:szCs w:val="22"/>
        </w:rPr>
        <w:t>the stationary source is subject to the Standards of Performance for Grain Elevators</w:t>
      </w:r>
      <w:r w:rsidR="006B36B8">
        <w:rPr>
          <w:rFonts w:ascii="Arial" w:hAnsi="Arial" w:cs="Arial"/>
          <w:sz w:val="22"/>
          <w:szCs w:val="22"/>
        </w:rPr>
        <w:t>, promulgated in 40 CFR Part 60, Subparts A and DD.</w:t>
      </w:r>
    </w:p>
    <w:p w14:paraId="136A1457" w14:textId="77777777" w:rsidR="000F73C3" w:rsidRPr="008A0FF1" w:rsidRDefault="000F73C3" w:rsidP="000F73C3">
      <w:pPr>
        <w:jc w:val="both"/>
        <w:rPr>
          <w:rFonts w:ascii="Arial" w:hAnsi="Arial" w:cs="Arial"/>
          <w:sz w:val="22"/>
          <w:szCs w:val="22"/>
        </w:rPr>
      </w:pPr>
    </w:p>
    <w:p w14:paraId="051AA62F" w14:textId="03A21F44" w:rsidR="000F73C3" w:rsidRDefault="00AE5FA5" w:rsidP="000F73C3">
      <w:pPr>
        <w:jc w:val="both"/>
        <w:outlineLvl w:val="0"/>
        <w:rPr>
          <w:rFonts w:ascii="Arial" w:hAnsi="Arial" w:cs="Arial"/>
          <w:sz w:val="22"/>
          <w:szCs w:val="22"/>
        </w:rPr>
      </w:pPr>
      <w:r>
        <w:rPr>
          <w:rFonts w:ascii="Arial" w:hAnsi="Arial" w:cs="Arial"/>
          <w:sz w:val="22"/>
          <w:szCs w:val="22"/>
        </w:rPr>
        <w:t xml:space="preserve">EU-TO&amp;WHRB within </w:t>
      </w:r>
      <w:r w:rsidR="00D2489A">
        <w:rPr>
          <w:rFonts w:ascii="Arial" w:hAnsi="Arial" w:cs="Arial"/>
          <w:noProof/>
          <w:sz w:val="22"/>
          <w:szCs w:val="22"/>
        </w:rPr>
        <w:t xml:space="preserve">FGOXID and </w:t>
      </w:r>
      <w:r w:rsidR="0039563A">
        <w:rPr>
          <w:rFonts w:ascii="Arial" w:hAnsi="Arial" w:cs="Arial"/>
          <w:sz w:val="22"/>
          <w:szCs w:val="22"/>
        </w:rPr>
        <w:t>EU-Db</w:t>
      </w:r>
      <w:r w:rsidR="000F73C3">
        <w:rPr>
          <w:rFonts w:ascii="Arial" w:hAnsi="Arial" w:cs="Arial"/>
          <w:sz w:val="22"/>
          <w:szCs w:val="22"/>
        </w:rPr>
        <w:t xml:space="preserve"> </w:t>
      </w:r>
      <w:r w:rsidR="00E038B0">
        <w:rPr>
          <w:rFonts w:ascii="Arial" w:hAnsi="Arial" w:cs="Arial"/>
          <w:sz w:val="22"/>
          <w:szCs w:val="22"/>
        </w:rPr>
        <w:t xml:space="preserve">within </w:t>
      </w:r>
      <w:r w:rsidR="00A7552A">
        <w:rPr>
          <w:rFonts w:ascii="Arial" w:hAnsi="Arial" w:cs="Arial"/>
          <w:sz w:val="22"/>
          <w:szCs w:val="22"/>
        </w:rPr>
        <w:t xml:space="preserve">FGCHP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sidR="001B67A8">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786584">
        <w:rPr>
          <w:rFonts w:ascii="Arial" w:hAnsi="Arial" w:cs="Arial"/>
          <w:noProof/>
          <w:sz w:val="22"/>
          <w:szCs w:val="22"/>
        </w:rPr>
        <w:t>Industrial, Commercial, In</w:t>
      </w:r>
      <w:r w:rsidR="00375E66">
        <w:rPr>
          <w:rFonts w:ascii="Arial" w:hAnsi="Arial" w:cs="Arial"/>
          <w:noProof/>
          <w:sz w:val="22"/>
          <w:szCs w:val="22"/>
        </w:rPr>
        <w:t>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375E66">
        <w:rPr>
          <w:rFonts w:ascii="Arial" w:hAnsi="Arial" w:cs="Arial"/>
          <w:noProof/>
          <w:sz w:val="22"/>
          <w:szCs w:val="22"/>
        </w:rPr>
        <w:t>Db</w:t>
      </w:r>
      <w:r w:rsidR="000F73C3" w:rsidRPr="00290754">
        <w:rPr>
          <w:rFonts w:ascii="Arial" w:hAnsi="Arial" w:cs="Arial"/>
          <w:sz w:val="22"/>
          <w:szCs w:val="22"/>
        </w:rPr>
        <w:t>.</w:t>
      </w:r>
    </w:p>
    <w:p w14:paraId="3F595977" w14:textId="61CA0CC2" w:rsidR="000E1551" w:rsidRDefault="000E1551" w:rsidP="000F73C3">
      <w:pPr>
        <w:jc w:val="both"/>
        <w:outlineLvl w:val="0"/>
        <w:rPr>
          <w:rFonts w:ascii="Arial" w:hAnsi="Arial" w:cs="Arial"/>
          <w:sz w:val="22"/>
          <w:szCs w:val="22"/>
        </w:rPr>
      </w:pPr>
    </w:p>
    <w:p w14:paraId="024641DB" w14:textId="6FE79439" w:rsidR="000E1551" w:rsidRPr="000E1551" w:rsidRDefault="000E1551" w:rsidP="00322D36">
      <w:pPr>
        <w:jc w:val="both"/>
        <w:rPr>
          <w:rFonts w:ascii="Arial" w:hAnsi="Arial" w:cs="Arial"/>
          <w:sz w:val="22"/>
          <w:szCs w:val="22"/>
        </w:rPr>
      </w:pPr>
      <w:r w:rsidRPr="000E1551">
        <w:rPr>
          <w:rFonts w:ascii="Arial" w:hAnsi="Arial" w:cs="Arial"/>
          <w:sz w:val="22"/>
          <w:szCs w:val="22"/>
        </w:rPr>
        <w:t xml:space="preserve">FGNSPSTANKS at the stationary source are subject to the Standards of Performance for Volatile Organic Liquid Storage Vessels (Including Petroleum Liquid Storage Vessels) for which Constructions, Reconstruction, or Modification Commenced After July 23, 1984 promulgated under 40 CFR Part 60, Subpart A and </w:t>
      </w:r>
      <w:proofErr w:type="spellStart"/>
      <w:r w:rsidRPr="000E1551">
        <w:rPr>
          <w:rFonts w:ascii="Arial" w:hAnsi="Arial" w:cs="Arial"/>
          <w:sz w:val="22"/>
          <w:szCs w:val="22"/>
        </w:rPr>
        <w:t>Kb</w:t>
      </w:r>
      <w:proofErr w:type="spellEnd"/>
      <w:r w:rsidRPr="000E1551">
        <w:rPr>
          <w:rFonts w:ascii="Arial" w:hAnsi="Arial" w:cs="Arial"/>
          <w:sz w:val="22"/>
          <w:szCs w:val="22"/>
        </w:rPr>
        <w:t xml:space="preserve">. </w:t>
      </w:r>
    </w:p>
    <w:p w14:paraId="1F586936" w14:textId="133D224B" w:rsidR="000E1551" w:rsidRDefault="000E1551" w:rsidP="00322D36">
      <w:pPr>
        <w:jc w:val="both"/>
        <w:outlineLvl w:val="0"/>
        <w:rPr>
          <w:rFonts w:ascii="Arial" w:hAnsi="Arial" w:cs="Arial"/>
          <w:sz w:val="22"/>
          <w:szCs w:val="22"/>
        </w:rPr>
      </w:pPr>
    </w:p>
    <w:p w14:paraId="7EEFE426" w14:textId="3630DFF0" w:rsidR="000E1551" w:rsidRPr="000E1551" w:rsidRDefault="000E1551" w:rsidP="00322D36">
      <w:pPr>
        <w:jc w:val="both"/>
        <w:rPr>
          <w:rFonts w:ascii="Arial" w:hAnsi="Arial" w:cs="Arial"/>
          <w:sz w:val="22"/>
          <w:szCs w:val="22"/>
        </w:rPr>
      </w:pPr>
      <w:r w:rsidRPr="000E1551">
        <w:rPr>
          <w:rFonts w:ascii="Arial" w:hAnsi="Arial" w:cs="Arial"/>
          <w:sz w:val="22"/>
          <w:szCs w:val="22"/>
        </w:rPr>
        <w:t xml:space="preserve">EU-190PROOFCOND, EU-200PROOFCOND, EU-BEERCOLUMN, EU-BEERWELL, EU-CENTRIFUGE1, EU-CENTRIFUGE2, EU-CENTRIFUGE3, EU-CENTRIFUGE4, EU-FERMENTER1, EU-FERMENTER2, EU-FERMENTER3, EU-FERMENTER6, EU-FERMENTER7, EU-RECTIFIER, EU-SIDESTRIPPER, EU-YEASTTANK, EU-YEASTTANK2 at the stationary source are subject to the Standards of Performance for Equipment Leaks of VOC in the Synthetic Organic Chemicals Manufacturing Industry for which Construction, Reconstruction, or Modification Commenced After January 5, 1981, and on or Before November 7, 2006 promulgated under 40 CFR Part 60, Subpart A and VV. </w:t>
      </w:r>
    </w:p>
    <w:p w14:paraId="1CBF5F6E" w14:textId="6D87A32E" w:rsidR="000E1551" w:rsidRPr="000E1551" w:rsidRDefault="000E1551" w:rsidP="00322D36">
      <w:pPr>
        <w:jc w:val="both"/>
        <w:rPr>
          <w:rFonts w:ascii="Arial" w:hAnsi="Arial" w:cs="Arial"/>
          <w:sz w:val="22"/>
          <w:szCs w:val="22"/>
        </w:rPr>
      </w:pPr>
    </w:p>
    <w:p w14:paraId="2DD4948E" w14:textId="7C402151" w:rsidR="000E1551" w:rsidRPr="000E1551" w:rsidRDefault="000E1551" w:rsidP="00322D36">
      <w:pPr>
        <w:jc w:val="both"/>
        <w:rPr>
          <w:rFonts w:ascii="Arial" w:hAnsi="Arial" w:cs="Arial"/>
          <w:sz w:val="22"/>
          <w:szCs w:val="22"/>
        </w:rPr>
      </w:pPr>
      <w:r w:rsidRPr="000E1551">
        <w:rPr>
          <w:rFonts w:ascii="Arial" w:hAnsi="Arial" w:cs="Arial"/>
          <w:sz w:val="22"/>
          <w:szCs w:val="22"/>
        </w:rPr>
        <w:t>EU-190PROOFCOND2, EU-BEERCOLUMN2, EU-CENTRIFUGE, EU-CENTRIFUGE6, EU</w:t>
      </w:r>
      <w:r w:rsidRPr="000E1551">
        <w:rPr>
          <w:rFonts w:ascii="Arial" w:hAnsi="Arial" w:cs="Arial"/>
          <w:sz w:val="22"/>
          <w:szCs w:val="22"/>
        </w:rPr>
        <w:noBreakHyphen/>
        <w:t>CENTRIFUGE7, EU-CENTRIFUGE8, EU-FERMENTER4, EU-FERMENTER5, EU-FERMENTER8, EU</w:t>
      </w:r>
      <w:r w:rsidRPr="000E1551">
        <w:rPr>
          <w:rFonts w:ascii="Arial" w:hAnsi="Arial" w:cs="Arial"/>
          <w:sz w:val="22"/>
          <w:szCs w:val="22"/>
        </w:rPr>
        <w:noBreakHyphen/>
        <w:t xml:space="preserve">FERMENTER9, EU-FERMENTER10, EU-RECTIFIER2, EU-SIDESTRIPPER2 at the stationary source are subject to the Standards of Performance for Equipment Leaks of VOC in the Synthetic Organic </w:t>
      </w:r>
      <w:r w:rsidRPr="000E1551">
        <w:rPr>
          <w:rFonts w:ascii="Arial" w:hAnsi="Arial" w:cs="Arial"/>
          <w:sz w:val="22"/>
          <w:szCs w:val="22"/>
        </w:rPr>
        <w:lastRenderedPageBreak/>
        <w:t xml:space="preserve">Chemicals Manufacturing Industry for Which Construction, Reconstruction, or Modification Commenced After November 7, 2006 promulgated under 40 CFR Part 60, Subpart A and </w:t>
      </w:r>
      <w:proofErr w:type="spellStart"/>
      <w:r w:rsidRPr="000E1551">
        <w:rPr>
          <w:rFonts w:ascii="Arial" w:hAnsi="Arial" w:cs="Arial"/>
          <w:sz w:val="22"/>
          <w:szCs w:val="22"/>
        </w:rPr>
        <w:t>VVa</w:t>
      </w:r>
      <w:proofErr w:type="spellEnd"/>
      <w:r w:rsidRPr="000E1551">
        <w:rPr>
          <w:rFonts w:ascii="Arial" w:hAnsi="Arial" w:cs="Arial"/>
          <w:sz w:val="22"/>
          <w:szCs w:val="22"/>
        </w:rPr>
        <w:t xml:space="preserve">. </w:t>
      </w:r>
    </w:p>
    <w:p w14:paraId="2B595284" w14:textId="77777777" w:rsidR="000E1551" w:rsidRPr="00290754" w:rsidRDefault="000E1551" w:rsidP="000F73C3">
      <w:pPr>
        <w:jc w:val="both"/>
        <w:outlineLvl w:val="0"/>
        <w:rPr>
          <w:rFonts w:ascii="Arial" w:hAnsi="Arial" w:cs="Arial"/>
          <w:sz w:val="22"/>
          <w:szCs w:val="22"/>
        </w:rPr>
      </w:pPr>
    </w:p>
    <w:p w14:paraId="6ED859A3" w14:textId="4324AD11" w:rsidR="0039563A" w:rsidRDefault="0039563A" w:rsidP="00322D36">
      <w:pPr>
        <w:jc w:val="both"/>
        <w:rPr>
          <w:rFonts w:ascii="Arial" w:hAnsi="Arial" w:cs="Arial"/>
          <w:sz w:val="22"/>
          <w:szCs w:val="22"/>
        </w:rPr>
      </w:pPr>
      <w:r w:rsidRPr="0039563A">
        <w:rPr>
          <w:rFonts w:ascii="Arial" w:hAnsi="Arial" w:cs="Arial"/>
          <w:sz w:val="22"/>
          <w:szCs w:val="22"/>
        </w:rPr>
        <w:t xml:space="preserve">EU-DIESELPUMP and EU-DIESELPUMP2 at the stationary source are subject to the Standards of Performance for Stationary Compression Ignition Internal Combustion Engines promulgated under 40 CFR Part 60, Subpart A and IIII. </w:t>
      </w:r>
      <w:r w:rsidR="00CC0FAC">
        <w:rPr>
          <w:rFonts w:ascii="Arial" w:hAnsi="Arial" w:cs="Arial"/>
          <w:sz w:val="22"/>
          <w:szCs w:val="22"/>
        </w:rPr>
        <w:t xml:space="preserve">These were established during NSR and are included in </w:t>
      </w:r>
      <w:r w:rsidR="007B41E1">
        <w:rPr>
          <w:rFonts w:ascii="Arial" w:hAnsi="Arial" w:cs="Arial"/>
          <w:sz w:val="22"/>
          <w:szCs w:val="22"/>
        </w:rPr>
        <w:t>P</w:t>
      </w:r>
      <w:r w:rsidR="00CC0FAC">
        <w:rPr>
          <w:rFonts w:ascii="Arial" w:hAnsi="Arial" w:cs="Arial"/>
          <w:sz w:val="22"/>
          <w:szCs w:val="22"/>
        </w:rPr>
        <w:t xml:space="preserve">ermits to </w:t>
      </w:r>
      <w:r w:rsidR="007B41E1">
        <w:rPr>
          <w:rFonts w:ascii="Arial" w:hAnsi="Arial" w:cs="Arial"/>
          <w:sz w:val="22"/>
          <w:szCs w:val="22"/>
        </w:rPr>
        <w:t>I</w:t>
      </w:r>
      <w:r w:rsidR="00CC0FAC">
        <w:rPr>
          <w:rFonts w:ascii="Arial" w:hAnsi="Arial" w:cs="Arial"/>
          <w:sz w:val="22"/>
          <w:szCs w:val="22"/>
        </w:rPr>
        <w:t>nstall</w:t>
      </w:r>
      <w:r w:rsidR="007B41E1">
        <w:rPr>
          <w:rFonts w:ascii="Arial" w:hAnsi="Arial" w:cs="Arial"/>
          <w:sz w:val="22"/>
          <w:szCs w:val="22"/>
        </w:rPr>
        <w:t xml:space="preserve"> (PTI)</w:t>
      </w:r>
      <w:r w:rsidR="00CC0FAC">
        <w:rPr>
          <w:rFonts w:ascii="Arial" w:hAnsi="Arial" w:cs="Arial"/>
          <w:sz w:val="22"/>
          <w:szCs w:val="22"/>
        </w:rPr>
        <w:t xml:space="preserve">. Since the NSPS has been updated </w:t>
      </w:r>
      <w:r w:rsidR="007033D7">
        <w:rPr>
          <w:rFonts w:ascii="Arial" w:hAnsi="Arial" w:cs="Arial"/>
          <w:sz w:val="22"/>
          <w:szCs w:val="22"/>
        </w:rPr>
        <w:t>since the PTIs were issued</w:t>
      </w:r>
      <w:r w:rsidR="007B41E1">
        <w:rPr>
          <w:rFonts w:ascii="Arial" w:hAnsi="Arial" w:cs="Arial"/>
          <w:sz w:val="22"/>
          <w:szCs w:val="22"/>
        </w:rPr>
        <w:t xml:space="preserve">, </w:t>
      </w:r>
      <w:r w:rsidR="00411530">
        <w:rPr>
          <w:rFonts w:ascii="Arial" w:hAnsi="Arial" w:cs="Arial"/>
          <w:sz w:val="22"/>
          <w:szCs w:val="22"/>
        </w:rPr>
        <w:t xml:space="preserve">FGFIREPUMPS was included </w:t>
      </w:r>
      <w:r w:rsidR="00CC2A6C">
        <w:rPr>
          <w:rFonts w:ascii="Arial" w:hAnsi="Arial" w:cs="Arial"/>
          <w:sz w:val="22"/>
          <w:szCs w:val="22"/>
        </w:rPr>
        <w:t xml:space="preserve">to </w:t>
      </w:r>
      <w:r w:rsidR="0019588C">
        <w:rPr>
          <w:rFonts w:ascii="Arial" w:hAnsi="Arial" w:cs="Arial"/>
          <w:sz w:val="22"/>
          <w:szCs w:val="22"/>
        </w:rPr>
        <w:t>include</w:t>
      </w:r>
      <w:r w:rsidR="00D16650">
        <w:rPr>
          <w:rFonts w:ascii="Arial" w:hAnsi="Arial" w:cs="Arial"/>
          <w:sz w:val="22"/>
          <w:szCs w:val="22"/>
        </w:rPr>
        <w:t xml:space="preserve"> the newest </w:t>
      </w:r>
      <w:r w:rsidR="009860D6">
        <w:rPr>
          <w:rFonts w:ascii="Arial" w:hAnsi="Arial" w:cs="Arial"/>
          <w:sz w:val="22"/>
          <w:szCs w:val="22"/>
        </w:rPr>
        <w:t>requirements contained in 40 CFR Part 60, Subpart IIII</w:t>
      </w:r>
      <w:r w:rsidR="0019588C">
        <w:rPr>
          <w:rFonts w:ascii="Arial" w:hAnsi="Arial" w:cs="Arial"/>
          <w:sz w:val="22"/>
          <w:szCs w:val="22"/>
        </w:rPr>
        <w:t xml:space="preserve">. </w:t>
      </w:r>
      <w:r w:rsidR="00D134C6">
        <w:rPr>
          <w:rFonts w:ascii="Arial" w:hAnsi="Arial" w:cs="Arial"/>
          <w:sz w:val="22"/>
          <w:szCs w:val="22"/>
        </w:rPr>
        <w:t>The mo</w:t>
      </w:r>
      <w:r w:rsidR="00A319F8">
        <w:rPr>
          <w:rFonts w:ascii="Arial" w:hAnsi="Arial" w:cs="Arial"/>
          <w:sz w:val="22"/>
          <w:szCs w:val="22"/>
        </w:rPr>
        <w:t xml:space="preserve">re stringent requirements </w:t>
      </w:r>
      <w:r w:rsidR="00E96E30">
        <w:rPr>
          <w:rFonts w:ascii="Arial" w:hAnsi="Arial" w:cs="Arial"/>
          <w:sz w:val="22"/>
          <w:szCs w:val="22"/>
        </w:rPr>
        <w:t>supersede those</w:t>
      </w:r>
      <w:r w:rsidR="005A1A44">
        <w:rPr>
          <w:rFonts w:ascii="Arial" w:hAnsi="Arial" w:cs="Arial"/>
          <w:sz w:val="22"/>
          <w:szCs w:val="22"/>
        </w:rPr>
        <w:t xml:space="preserve"> that are less stringent or out of date.</w:t>
      </w:r>
      <w:r w:rsidR="00E96E30">
        <w:rPr>
          <w:rFonts w:ascii="Arial" w:hAnsi="Arial" w:cs="Arial"/>
          <w:sz w:val="22"/>
          <w:szCs w:val="22"/>
        </w:rPr>
        <w:t xml:space="preserve"> </w:t>
      </w:r>
    </w:p>
    <w:p w14:paraId="1AC3DB3E" w14:textId="66BEA114" w:rsidR="0039563A" w:rsidRDefault="0039563A" w:rsidP="00322D36">
      <w:pPr>
        <w:jc w:val="both"/>
        <w:rPr>
          <w:rFonts w:ascii="Arial" w:hAnsi="Arial" w:cs="Arial"/>
          <w:sz w:val="22"/>
          <w:szCs w:val="22"/>
        </w:rPr>
      </w:pPr>
    </w:p>
    <w:p w14:paraId="6A65FA0A" w14:textId="22C4FE59" w:rsidR="00086493" w:rsidRDefault="0039563A" w:rsidP="00322D36">
      <w:pPr>
        <w:jc w:val="both"/>
        <w:rPr>
          <w:rFonts w:ascii="Arial" w:hAnsi="Arial" w:cs="Arial"/>
          <w:sz w:val="22"/>
          <w:szCs w:val="22"/>
        </w:rPr>
      </w:pPr>
      <w:r>
        <w:rPr>
          <w:rFonts w:ascii="Arial" w:hAnsi="Arial" w:cs="Arial"/>
          <w:sz w:val="22"/>
          <w:szCs w:val="22"/>
        </w:rPr>
        <w:t xml:space="preserve">FGCHP at the stationary source is subject to </w:t>
      </w:r>
      <w:r w:rsidRPr="0039563A">
        <w:rPr>
          <w:rFonts w:ascii="Arial" w:hAnsi="Arial" w:cs="Arial"/>
          <w:sz w:val="22"/>
          <w:szCs w:val="22"/>
        </w:rPr>
        <w:t>the Standards of Performance for</w:t>
      </w:r>
      <w:r>
        <w:rPr>
          <w:rFonts w:ascii="Arial" w:hAnsi="Arial" w:cs="Arial"/>
          <w:sz w:val="22"/>
          <w:szCs w:val="22"/>
        </w:rPr>
        <w:t xml:space="preserve"> Stationary Combustion </w:t>
      </w:r>
      <w:r w:rsidR="007406D3">
        <w:rPr>
          <w:rFonts w:ascii="Arial" w:hAnsi="Arial" w:cs="Arial"/>
          <w:sz w:val="22"/>
          <w:szCs w:val="22"/>
        </w:rPr>
        <w:t>Turbines</w:t>
      </w:r>
      <w:r>
        <w:rPr>
          <w:rFonts w:ascii="Arial" w:hAnsi="Arial" w:cs="Arial"/>
          <w:sz w:val="22"/>
          <w:szCs w:val="22"/>
        </w:rPr>
        <w:t xml:space="preserve"> </w:t>
      </w:r>
      <w:r w:rsidRPr="0039563A">
        <w:rPr>
          <w:rFonts w:ascii="Arial" w:hAnsi="Arial" w:cs="Arial"/>
          <w:sz w:val="22"/>
          <w:szCs w:val="22"/>
        </w:rPr>
        <w:t xml:space="preserve">promulgated under 40 CFR Part 60, Subpart A and </w:t>
      </w:r>
      <w:r>
        <w:rPr>
          <w:rFonts w:ascii="Arial" w:hAnsi="Arial" w:cs="Arial"/>
          <w:sz w:val="22"/>
          <w:szCs w:val="22"/>
        </w:rPr>
        <w:t>KKKK</w:t>
      </w:r>
      <w:r w:rsidRPr="0039563A">
        <w:rPr>
          <w:rFonts w:ascii="Arial" w:hAnsi="Arial" w:cs="Arial"/>
          <w:sz w:val="22"/>
          <w:szCs w:val="22"/>
        </w:rPr>
        <w:t xml:space="preserve">. </w:t>
      </w:r>
    </w:p>
    <w:p w14:paraId="591A033E" w14:textId="77777777" w:rsidR="0039563A" w:rsidRPr="00604E76" w:rsidRDefault="0039563A" w:rsidP="0039563A">
      <w:pPr>
        <w:rPr>
          <w:rFonts w:ascii="Arial" w:hAnsi="Arial" w:cs="Arial"/>
          <w:sz w:val="22"/>
          <w:szCs w:val="22"/>
        </w:rPr>
      </w:pPr>
    </w:p>
    <w:p w14:paraId="493B7185" w14:textId="07ACA22B" w:rsidR="000F73C3" w:rsidRDefault="008E24AF" w:rsidP="000F73C3">
      <w:pPr>
        <w:jc w:val="both"/>
        <w:rPr>
          <w:rFonts w:ascii="Arial" w:hAnsi="Arial" w:cs="Arial"/>
          <w:sz w:val="22"/>
          <w:szCs w:val="22"/>
        </w:rPr>
      </w:pPr>
      <w:r>
        <w:rPr>
          <w:rFonts w:ascii="Arial" w:hAnsi="Arial" w:cs="Arial"/>
          <w:noProof/>
          <w:sz w:val="22"/>
          <w:szCs w:val="22"/>
        </w:rPr>
        <w:t>EU-DIESELPUMP and EU-DIESELPUMP2</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1B67A8">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6C44F3">
        <w:rPr>
          <w:rFonts w:ascii="Arial" w:hAnsi="Arial" w:cs="Arial"/>
          <w:noProof/>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6C44F3">
        <w:rPr>
          <w:rFonts w:ascii="Arial" w:hAnsi="Arial" w:cs="Arial"/>
          <w:noProof/>
          <w:sz w:val="22"/>
          <w:szCs w:val="22"/>
        </w:rPr>
        <w:t>ZZZZ</w:t>
      </w:r>
      <w:r w:rsidR="000F73C3" w:rsidRPr="00290754">
        <w:rPr>
          <w:rFonts w:ascii="Arial" w:hAnsi="Arial" w:cs="Arial"/>
          <w:sz w:val="22"/>
          <w:szCs w:val="22"/>
        </w:rPr>
        <w:t>.</w:t>
      </w:r>
    </w:p>
    <w:p w14:paraId="768205C5" w14:textId="77777777" w:rsidR="00337750" w:rsidRDefault="00337750" w:rsidP="0001165D">
      <w:pPr>
        <w:jc w:val="both"/>
        <w:rPr>
          <w:rFonts w:ascii="Arial" w:hAnsi="Arial" w:cs="Arial"/>
          <w:sz w:val="22"/>
          <w:szCs w:val="22"/>
        </w:rPr>
      </w:pPr>
    </w:p>
    <w:p w14:paraId="79FB483F" w14:textId="74BDDAAA" w:rsidR="008F3202" w:rsidRPr="006335F1" w:rsidRDefault="00EB0C07" w:rsidP="002065AF">
      <w:pPr>
        <w:jc w:val="both"/>
        <w:rPr>
          <w:rFonts w:ascii="Arial" w:hAnsi="Arial" w:cs="Arial"/>
          <w:sz w:val="22"/>
          <w:szCs w:val="22"/>
        </w:rPr>
      </w:pPr>
      <w:r w:rsidRPr="006335F1">
        <w:rPr>
          <w:rFonts w:ascii="Arial" w:hAnsi="Arial" w:cs="Arial"/>
          <w:sz w:val="22"/>
          <w:szCs w:val="22"/>
        </w:rPr>
        <w:t>The facility</w:t>
      </w:r>
      <w:r w:rsidR="00D66B81" w:rsidRPr="006335F1">
        <w:rPr>
          <w:rFonts w:ascii="Arial" w:hAnsi="Arial" w:cs="Arial"/>
          <w:sz w:val="22"/>
          <w:szCs w:val="22"/>
        </w:rPr>
        <w:t xml:space="preserve"> received a violation notice </w:t>
      </w:r>
      <w:r w:rsidR="009120AC" w:rsidRPr="006335F1">
        <w:rPr>
          <w:rFonts w:ascii="Arial" w:hAnsi="Arial" w:cs="Arial"/>
          <w:sz w:val="22"/>
          <w:szCs w:val="22"/>
        </w:rPr>
        <w:t xml:space="preserve">(VN) </w:t>
      </w:r>
      <w:r w:rsidR="00D66B81" w:rsidRPr="006335F1">
        <w:rPr>
          <w:rFonts w:ascii="Arial" w:hAnsi="Arial" w:cs="Arial"/>
          <w:sz w:val="22"/>
          <w:szCs w:val="22"/>
        </w:rPr>
        <w:t xml:space="preserve">on November 10, 2022, stemming from a scheduled testing event on </w:t>
      </w:r>
      <w:r w:rsidR="00614C1E" w:rsidRPr="006335F1">
        <w:rPr>
          <w:rFonts w:ascii="Arial" w:hAnsi="Arial" w:cs="Arial"/>
          <w:sz w:val="22"/>
          <w:szCs w:val="22"/>
        </w:rPr>
        <w:t>November 3, 2022.</w:t>
      </w:r>
      <w:r w:rsidR="009F4A5C" w:rsidRPr="006335F1">
        <w:rPr>
          <w:rFonts w:ascii="Arial" w:hAnsi="Arial" w:cs="Arial"/>
          <w:sz w:val="22"/>
          <w:szCs w:val="22"/>
        </w:rPr>
        <w:t xml:space="preserve"> </w:t>
      </w:r>
      <w:r w:rsidR="00322D36">
        <w:rPr>
          <w:rFonts w:ascii="Arial" w:hAnsi="Arial" w:cs="Arial"/>
          <w:sz w:val="22"/>
          <w:szCs w:val="22"/>
        </w:rPr>
        <w:t xml:space="preserve"> </w:t>
      </w:r>
      <w:r w:rsidR="009120AC" w:rsidRPr="006335F1">
        <w:rPr>
          <w:rFonts w:ascii="Arial" w:hAnsi="Arial" w:cs="Arial"/>
          <w:sz w:val="22"/>
          <w:szCs w:val="22"/>
        </w:rPr>
        <w:t xml:space="preserve">The VN was issued for </w:t>
      </w:r>
      <w:r w:rsidR="00AD3E55" w:rsidRPr="006335F1">
        <w:rPr>
          <w:rFonts w:ascii="Arial" w:hAnsi="Arial" w:cs="Arial"/>
          <w:sz w:val="22"/>
          <w:szCs w:val="22"/>
        </w:rPr>
        <w:t xml:space="preserve">exceedances of the VOC emission limit </w:t>
      </w:r>
      <w:r w:rsidR="00D2178D" w:rsidRPr="006335F1">
        <w:rPr>
          <w:rFonts w:ascii="Arial" w:hAnsi="Arial" w:cs="Arial"/>
          <w:sz w:val="22"/>
          <w:szCs w:val="22"/>
        </w:rPr>
        <w:t xml:space="preserve">and failure to meet the destruction efficiency </w:t>
      </w:r>
      <w:r w:rsidR="00AD3E55" w:rsidRPr="006335F1">
        <w:rPr>
          <w:rFonts w:ascii="Arial" w:hAnsi="Arial" w:cs="Arial"/>
          <w:sz w:val="22"/>
          <w:szCs w:val="22"/>
        </w:rPr>
        <w:t>in FGOXID2</w:t>
      </w:r>
      <w:r w:rsidR="00D2178D" w:rsidRPr="006335F1">
        <w:rPr>
          <w:rFonts w:ascii="Arial" w:hAnsi="Arial" w:cs="Arial"/>
          <w:sz w:val="22"/>
          <w:szCs w:val="22"/>
        </w:rPr>
        <w:t>.</w:t>
      </w:r>
      <w:r w:rsidR="00CB1643">
        <w:rPr>
          <w:rFonts w:ascii="Arial" w:hAnsi="Arial" w:cs="Arial"/>
          <w:sz w:val="22"/>
          <w:szCs w:val="22"/>
        </w:rPr>
        <w:t xml:space="preserve"> </w:t>
      </w:r>
      <w:r w:rsidR="00D2178D" w:rsidRPr="006335F1">
        <w:rPr>
          <w:rFonts w:ascii="Arial" w:hAnsi="Arial" w:cs="Arial"/>
          <w:sz w:val="22"/>
          <w:szCs w:val="22"/>
        </w:rPr>
        <w:t xml:space="preserve"> The facility completed repairs to the malfunctioning RTO and showed compliance with the emission limit</w:t>
      </w:r>
      <w:r w:rsidR="006517AC" w:rsidRPr="006335F1">
        <w:rPr>
          <w:rFonts w:ascii="Arial" w:hAnsi="Arial" w:cs="Arial"/>
          <w:sz w:val="22"/>
          <w:szCs w:val="22"/>
        </w:rPr>
        <w:t xml:space="preserve"> th</w:t>
      </w:r>
      <w:r w:rsidR="00CB1643">
        <w:rPr>
          <w:rFonts w:ascii="Arial" w:hAnsi="Arial" w:cs="Arial"/>
          <w:sz w:val="22"/>
          <w:szCs w:val="22"/>
        </w:rPr>
        <w:t>r</w:t>
      </w:r>
      <w:r w:rsidR="006517AC" w:rsidRPr="006335F1">
        <w:rPr>
          <w:rFonts w:ascii="Arial" w:hAnsi="Arial" w:cs="Arial"/>
          <w:sz w:val="22"/>
          <w:szCs w:val="22"/>
        </w:rPr>
        <w:t>ough stack testing on December 9, 2022.</w:t>
      </w:r>
      <w:r w:rsidR="00CB1643">
        <w:rPr>
          <w:rFonts w:ascii="Arial" w:hAnsi="Arial" w:cs="Arial"/>
          <w:sz w:val="22"/>
          <w:szCs w:val="22"/>
        </w:rPr>
        <w:t xml:space="preserve"> </w:t>
      </w:r>
      <w:r w:rsidR="008B6839">
        <w:rPr>
          <w:rFonts w:ascii="Arial" w:hAnsi="Arial" w:cs="Arial"/>
          <w:sz w:val="22"/>
          <w:szCs w:val="22"/>
        </w:rPr>
        <w:t xml:space="preserve"> As a result of this VN, the facility entered into</w:t>
      </w:r>
      <w:r w:rsidR="000B19B8">
        <w:rPr>
          <w:rFonts w:ascii="Arial" w:hAnsi="Arial" w:cs="Arial"/>
          <w:sz w:val="22"/>
          <w:szCs w:val="22"/>
        </w:rPr>
        <w:t xml:space="preserve"> </w:t>
      </w:r>
      <w:r w:rsidR="008B6839">
        <w:rPr>
          <w:rFonts w:ascii="Arial" w:hAnsi="Arial" w:cs="Arial"/>
          <w:sz w:val="22"/>
          <w:szCs w:val="22"/>
        </w:rPr>
        <w:t xml:space="preserve">Administrative Consent Order (ACO) </w:t>
      </w:r>
      <w:r w:rsidR="00A0058B">
        <w:rPr>
          <w:rFonts w:ascii="Arial" w:hAnsi="Arial" w:cs="Arial"/>
          <w:sz w:val="22"/>
          <w:szCs w:val="22"/>
        </w:rPr>
        <w:t xml:space="preserve">2023-07 </w:t>
      </w:r>
      <w:r w:rsidR="008B6839">
        <w:rPr>
          <w:rFonts w:ascii="Arial" w:hAnsi="Arial" w:cs="Arial"/>
          <w:sz w:val="22"/>
          <w:szCs w:val="22"/>
        </w:rPr>
        <w:t>with the Department</w:t>
      </w:r>
      <w:r w:rsidR="00036FD9">
        <w:rPr>
          <w:rFonts w:ascii="Arial" w:hAnsi="Arial" w:cs="Arial"/>
          <w:sz w:val="22"/>
          <w:szCs w:val="22"/>
        </w:rPr>
        <w:t xml:space="preserve"> to be effective for five (5) years</w:t>
      </w:r>
      <w:r w:rsidR="008B6839">
        <w:rPr>
          <w:rFonts w:ascii="Arial" w:hAnsi="Arial" w:cs="Arial"/>
          <w:sz w:val="22"/>
          <w:szCs w:val="22"/>
        </w:rPr>
        <w:t>.</w:t>
      </w:r>
    </w:p>
    <w:p w14:paraId="19E8E876" w14:textId="77777777" w:rsidR="00F3515D" w:rsidRDefault="00F3515D" w:rsidP="0001165D">
      <w:pPr>
        <w:jc w:val="both"/>
        <w:rPr>
          <w:rFonts w:ascii="Arial" w:hAnsi="Arial" w:cs="Arial"/>
          <w:sz w:val="22"/>
          <w:szCs w:val="22"/>
        </w:rPr>
      </w:pPr>
    </w:p>
    <w:p w14:paraId="5D4B5E5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08E4B43" w14:textId="77777777" w:rsidR="00D9587D" w:rsidRPr="008A0FF1" w:rsidRDefault="00D9587D" w:rsidP="00D9587D">
      <w:pPr>
        <w:jc w:val="both"/>
        <w:rPr>
          <w:rFonts w:ascii="Arial" w:hAnsi="Arial" w:cs="Arial"/>
          <w:sz w:val="22"/>
          <w:szCs w:val="22"/>
        </w:rPr>
      </w:pPr>
    </w:p>
    <w:p w14:paraId="3D0252D4" w14:textId="05FED918" w:rsidR="00375C81" w:rsidRDefault="00375C81" w:rsidP="00375C81">
      <w:pPr>
        <w:jc w:val="both"/>
        <w:rPr>
          <w:rFonts w:ascii="Arial" w:hAnsi="Arial" w:cs="Arial"/>
          <w:sz w:val="22"/>
          <w:szCs w:val="22"/>
        </w:rPr>
      </w:pPr>
      <w:r>
        <w:rPr>
          <w:rFonts w:ascii="Arial" w:hAnsi="Arial" w:cs="Arial"/>
          <w:sz w:val="22"/>
          <w:szCs w:val="22"/>
        </w:rPr>
        <w:t xml:space="preserve">EU-DDGSLOADOUT, FGLOADOUT, and FGCORNBINS do not have emission limitations or standards that </w:t>
      </w:r>
      <w:r w:rsidR="001B67A8">
        <w:rPr>
          <w:rFonts w:ascii="Arial" w:hAnsi="Arial" w:cs="Arial"/>
          <w:sz w:val="22"/>
          <w:szCs w:val="22"/>
        </w:rPr>
        <w:t>are</w:t>
      </w:r>
      <w:r>
        <w:rPr>
          <w:rFonts w:ascii="Arial" w:hAnsi="Arial" w:cs="Arial"/>
          <w:sz w:val="22"/>
          <w:szCs w:val="22"/>
        </w:rPr>
        <w:t xml:space="preserve"> subject to the federal Compliance Assurance Monitoring rule pursuant to 40 CFR Part 64, because the unit(s) do not have potential pre-control emissions over the major source thresholds. </w:t>
      </w:r>
      <w:r w:rsidR="00CB1643">
        <w:rPr>
          <w:rFonts w:ascii="Arial" w:hAnsi="Arial" w:cs="Arial"/>
          <w:sz w:val="22"/>
          <w:szCs w:val="22"/>
        </w:rPr>
        <w:br/>
      </w:r>
      <w:r>
        <w:rPr>
          <w:rFonts w:ascii="Arial" w:hAnsi="Arial" w:cs="Arial"/>
          <w:sz w:val="22"/>
          <w:szCs w:val="22"/>
        </w:rPr>
        <w:t xml:space="preserve">EU-DDGSLOADOUT emissions are controlled by baghouses and FGCORNBINS emissions are controlled by bin vent filters. </w:t>
      </w:r>
    </w:p>
    <w:p w14:paraId="62760AC9" w14:textId="77777777" w:rsidR="00375C81" w:rsidRPr="00AB2BEF" w:rsidRDefault="00375C81" w:rsidP="00375C81">
      <w:pPr>
        <w:jc w:val="both"/>
        <w:rPr>
          <w:rFonts w:ascii="Arial" w:hAnsi="Arial" w:cs="Arial"/>
          <w:sz w:val="22"/>
          <w:szCs w:val="22"/>
        </w:rPr>
      </w:pPr>
    </w:p>
    <w:p w14:paraId="78043F2F" w14:textId="77777777" w:rsidR="00AB2BEF" w:rsidRPr="00AB2BEF" w:rsidRDefault="00375C81" w:rsidP="00CB1643">
      <w:pPr>
        <w:jc w:val="both"/>
        <w:rPr>
          <w:rFonts w:ascii="Arial" w:hAnsi="Arial" w:cs="Arial"/>
          <w:sz w:val="22"/>
          <w:szCs w:val="22"/>
        </w:rPr>
      </w:pPr>
      <w:r w:rsidRPr="00AB2BEF">
        <w:rPr>
          <w:rFonts w:ascii="Arial" w:hAnsi="Arial" w:cs="Arial"/>
          <w:sz w:val="22"/>
          <w:szCs w:val="22"/>
        </w:rPr>
        <w:t>FG-LOADOUT is not subject to emission limitations even though the units have control devices designed for VOC and PM10 destruction, respectively. The facility submitted a potential to emit calculation</w:t>
      </w:r>
      <w:r w:rsidR="00474DB2" w:rsidRPr="00AB2BEF">
        <w:rPr>
          <w:rFonts w:ascii="Arial" w:hAnsi="Arial" w:cs="Arial"/>
          <w:sz w:val="22"/>
          <w:szCs w:val="22"/>
        </w:rPr>
        <w:t xml:space="preserve"> facility-wide, separated into individual emission units and flexible groups. T</w:t>
      </w:r>
      <w:r w:rsidRPr="00AB2BEF">
        <w:rPr>
          <w:rFonts w:ascii="Arial" w:hAnsi="Arial" w:cs="Arial"/>
          <w:sz w:val="22"/>
          <w:szCs w:val="22"/>
        </w:rPr>
        <w:t xml:space="preserve">he pre-controlled potential emissions are less than 100 tons per year; therefore, the sources are not subject to the CAM requirement. </w:t>
      </w:r>
    </w:p>
    <w:p w14:paraId="4AD9BFF4" w14:textId="77777777" w:rsidR="00AB2BEF" w:rsidRPr="00AB2BEF" w:rsidRDefault="00AB2BEF" w:rsidP="00CB1643">
      <w:pPr>
        <w:jc w:val="both"/>
        <w:rPr>
          <w:rFonts w:ascii="Arial" w:hAnsi="Arial" w:cs="Arial"/>
          <w:sz w:val="22"/>
          <w:szCs w:val="22"/>
        </w:rPr>
      </w:pPr>
    </w:p>
    <w:p w14:paraId="4AA46F11" w14:textId="30EA780C" w:rsidR="00D9587D" w:rsidRPr="00AB2BEF" w:rsidRDefault="00375C81" w:rsidP="00CB1643">
      <w:pPr>
        <w:jc w:val="both"/>
        <w:rPr>
          <w:rFonts w:ascii="Arial" w:hAnsi="Arial" w:cs="Arial"/>
          <w:sz w:val="22"/>
          <w:szCs w:val="22"/>
        </w:rPr>
      </w:pPr>
      <w:r w:rsidRPr="00AB2BEF">
        <w:rPr>
          <w:rFonts w:ascii="Arial" w:hAnsi="Arial" w:cs="Arial"/>
          <w:sz w:val="22"/>
          <w:szCs w:val="22"/>
        </w:rPr>
        <w:t>Additionally, the pre-controlled potential emission rate of PM10 is less than 100 tons per year for EU-</w:t>
      </w:r>
      <w:r w:rsidR="00474DB2" w:rsidRPr="00AB2BEF">
        <w:rPr>
          <w:rFonts w:ascii="Arial" w:hAnsi="Arial" w:cs="Arial"/>
          <w:sz w:val="22"/>
          <w:szCs w:val="22"/>
        </w:rPr>
        <w:t>DDGS</w:t>
      </w:r>
      <w:r w:rsidRPr="00AB2BEF">
        <w:rPr>
          <w:rFonts w:ascii="Arial" w:hAnsi="Arial" w:cs="Arial"/>
          <w:sz w:val="22"/>
          <w:szCs w:val="22"/>
        </w:rPr>
        <w:t>LOADOUT</w:t>
      </w:r>
      <w:r w:rsidR="00AB2BEF" w:rsidRPr="00AB2BEF">
        <w:rPr>
          <w:rFonts w:ascii="Arial" w:hAnsi="Arial" w:cs="Arial"/>
          <w:sz w:val="22"/>
          <w:szCs w:val="22"/>
        </w:rPr>
        <w:t xml:space="preserve"> and FGCORNBINS</w:t>
      </w:r>
      <w:r w:rsidRPr="00AB2BEF">
        <w:rPr>
          <w:rFonts w:ascii="Arial" w:hAnsi="Arial" w:cs="Arial"/>
          <w:sz w:val="22"/>
          <w:szCs w:val="22"/>
        </w:rPr>
        <w:t xml:space="preserve">; therefore, the </w:t>
      </w:r>
      <w:r w:rsidR="00AB2BEF" w:rsidRPr="00AB2BEF">
        <w:rPr>
          <w:rFonts w:ascii="Arial" w:hAnsi="Arial" w:cs="Arial"/>
          <w:sz w:val="22"/>
          <w:szCs w:val="22"/>
        </w:rPr>
        <w:t>flexible groups</w:t>
      </w:r>
      <w:r w:rsidRPr="00AB2BEF">
        <w:rPr>
          <w:rFonts w:ascii="Arial" w:hAnsi="Arial" w:cs="Arial"/>
          <w:sz w:val="22"/>
          <w:szCs w:val="22"/>
        </w:rPr>
        <w:t xml:space="preserve"> not subject to the CAM requirement</w:t>
      </w:r>
      <w:r w:rsidR="00474DB2" w:rsidRPr="00AB2BEF">
        <w:rPr>
          <w:rFonts w:ascii="Arial" w:hAnsi="Arial" w:cs="Arial"/>
          <w:sz w:val="22"/>
          <w:szCs w:val="22"/>
        </w:rPr>
        <w:t>.</w:t>
      </w:r>
    </w:p>
    <w:p w14:paraId="220528AA" w14:textId="77777777" w:rsidR="00A73320" w:rsidRDefault="00A73320" w:rsidP="00CB1643">
      <w:pPr>
        <w:jc w:val="both"/>
        <w:rPr>
          <w:rFonts w:ascii="Arial" w:hAnsi="Arial" w:cs="Arial"/>
          <w:sz w:val="22"/>
          <w:szCs w:val="22"/>
        </w:rPr>
      </w:pPr>
    </w:p>
    <w:p w14:paraId="3AF5BEC0" w14:textId="79781961"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0F728ABD" w14:textId="384128BC" w:rsidR="00623BF3" w:rsidRDefault="00623BF3"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767"/>
        <w:gridCol w:w="1350"/>
        <w:gridCol w:w="1620"/>
        <w:gridCol w:w="1440"/>
        <w:gridCol w:w="1530"/>
        <w:gridCol w:w="1620"/>
        <w:gridCol w:w="990"/>
      </w:tblGrid>
      <w:tr w:rsidR="00623BF3" w14:paraId="13631992" w14:textId="77777777" w:rsidTr="00C31ABD">
        <w:trPr>
          <w:tblHeader/>
        </w:trPr>
        <w:tc>
          <w:tcPr>
            <w:tcW w:w="1767" w:type="dxa"/>
            <w:shd w:val="clear" w:color="auto" w:fill="D9D9D9"/>
          </w:tcPr>
          <w:p w14:paraId="2EEF367B" w14:textId="77777777" w:rsidR="00623BF3" w:rsidRPr="00C72A47" w:rsidRDefault="00623BF3" w:rsidP="00DA411E">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shd w:val="clear" w:color="auto" w:fill="D9D9D9"/>
          </w:tcPr>
          <w:p w14:paraId="2A09DDE8" w14:textId="77777777" w:rsidR="00623BF3" w:rsidRPr="00C72A47" w:rsidRDefault="00623BF3" w:rsidP="00DA411E">
            <w:pPr>
              <w:rPr>
                <w:rFonts w:ascii="Arial" w:eastAsia="Calibri" w:hAnsi="Arial" w:cs="Arial"/>
                <w:b/>
                <w:sz w:val="22"/>
                <w:szCs w:val="22"/>
              </w:rPr>
            </w:pPr>
            <w:r w:rsidRPr="00C72A47">
              <w:rPr>
                <w:rFonts w:ascii="Arial" w:eastAsia="Calibri" w:hAnsi="Arial" w:cs="Arial"/>
                <w:b/>
                <w:sz w:val="22"/>
                <w:szCs w:val="22"/>
              </w:rPr>
              <w:t>Pollutant/ Emission Limit</w:t>
            </w:r>
          </w:p>
        </w:tc>
        <w:tc>
          <w:tcPr>
            <w:tcW w:w="1620" w:type="dxa"/>
            <w:shd w:val="clear" w:color="auto" w:fill="D9D9D9"/>
          </w:tcPr>
          <w:p w14:paraId="5792E339" w14:textId="77777777" w:rsidR="00623BF3" w:rsidRPr="00C72A47" w:rsidRDefault="00623BF3" w:rsidP="00DA411E">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3923E8A9" w14:textId="77777777" w:rsidR="00623BF3" w:rsidRPr="00C72A47" w:rsidRDefault="00623BF3" w:rsidP="00DA411E">
            <w:pPr>
              <w:rPr>
                <w:rFonts w:ascii="Arial" w:eastAsia="Calibri" w:hAnsi="Arial" w:cs="Arial"/>
                <w:b/>
                <w:sz w:val="22"/>
                <w:szCs w:val="22"/>
              </w:rPr>
            </w:pPr>
            <w:r w:rsidRPr="00C72A47">
              <w:rPr>
                <w:rFonts w:ascii="Arial" w:eastAsia="Calibri" w:hAnsi="Arial" w:cs="Arial"/>
                <w:b/>
                <w:sz w:val="22"/>
                <w:szCs w:val="22"/>
              </w:rPr>
              <w:t>Control Equipment</w:t>
            </w:r>
          </w:p>
        </w:tc>
        <w:tc>
          <w:tcPr>
            <w:tcW w:w="1530" w:type="dxa"/>
            <w:shd w:val="clear" w:color="auto" w:fill="D9D9D9"/>
          </w:tcPr>
          <w:p w14:paraId="31A164E6" w14:textId="77777777" w:rsidR="00623BF3" w:rsidRPr="00C72A47" w:rsidRDefault="00623BF3" w:rsidP="00DA411E">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620" w:type="dxa"/>
            <w:shd w:val="clear" w:color="auto" w:fill="D9D9D9"/>
          </w:tcPr>
          <w:p w14:paraId="17A8ACAA" w14:textId="77777777" w:rsidR="00623BF3" w:rsidRPr="00C72A47" w:rsidRDefault="00623BF3" w:rsidP="00DA411E">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3CF4B8D2" w14:textId="77777777" w:rsidR="00623BF3" w:rsidRPr="00C72A47" w:rsidRDefault="00623BF3" w:rsidP="00DA411E">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623BF3" w:rsidRPr="00CB1643" w14:paraId="34910F04" w14:textId="77777777" w:rsidTr="00C31ABD">
        <w:trPr>
          <w:trHeight w:val="503"/>
        </w:trPr>
        <w:tc>
          <w:tcPr>
            <w:tcW w:w="1767" w:type="dxa"/>
            <w:vMerge w:val="restart"/>
            <w:shd w:val="clear" w:color="auto" w:fill="auto"/>
          </w:tcPr>
          <w:p w14:paraId="5BD8C23D" w14:textId="77777777" w:rsidR="00623BF3" w:rsidRPr="00CB1643" w:rsidRDefault="00623BF3" w:rsidP="00DA411E">
            <w:pPr>
              <w:rPr>
                <w:rFonts w:ascii="Arial" w:eastAsia="Calibri" w:hAnsi="Arial" w:cs="Arial"/>
              </w:rPr>
            </w:pPr>
            <w:r w:rsidRPr="00CB1643">
              <w:rPr>
                <w:rFonts w:ascii="Arial" w:eastAsia="Calibri" w:hAnsi="Arial" w:cs="Arial"/>
              </w:rPr>
              <w:t>FGC-20</w:t>
            </w:r>
          </w:p>
        </w:tc>
        <w:tc>
          <w:tcPr>
            <w:tcW w:w="1350" w:type="dxa"/>
            <w:shd w:val="clear" w:color="auto" w:fill="auto"/>
          </w:tcPr>
          <w:p w14:paraId="25A093F3" w14:textId="77777777" w:rsidR="00623BF3" w:rsidRPr="00CB1643" w:rsidRDefault="00623BF3" w:rsidP="00DA411E">
            <w:pPr>
              <w:rPr>
                <w:rFonts w:ascii="Arial" w:eastAsia="Calibri" w:hAnsi="Arial" w:cs="Arial"/>
              </w:rPr>
            </w:pPr>
            <w:proofErr w:type="spellStart"/>
            <w:r w:rsidRPr="00CB1643">
              <w:rPr>
                <w:rFonts w:ascii="Arial" w:eastAsia="Calibri" w:hAnsi="Arial" w:cs="Arial"/>
              </w:rPr>
              <w:t>PM10</w:t>
            </w:r>
            <w:proofErr w:type="spellEnd"/>
            <w:r w:rsidRPr="00CB1643">
              <w:rPr>
                <w:rFonts w:ascii="Arial" w:eastAsia="Calibri" w:hAnsi="Arial" w:cs="Arial"/>
              </w:rPr>
              <w:t xml:space="preserve"> =0.78 </w:t>
            </w:r>
            <w:proofErr w:type="spellStart"/>
            <w:r w:rsidRPr="00CB1643">
              <w:rPr>
                <w:rFonts w:ascii="Arial" w:eastAsia="Calibri" w:hAnsi="Arial" w:cs="Arial"/>
              </w:rPr>
              <w:t>pph</w:t>
            </w:r>
            <w:proofErr w:type="spellEnd"/>
          </w:p>
          <w:p w14:paraId="1C589970" w14:textId="77777777" w:rsidR="00623BF3" w:rsidRPr="00CB1643" w:rsidRDefault="00623BF3" w:rsidP="00DA411E">
            <w:pPr>
              <w:rPr>
                <w:rFonts w:ascii="Arial" w:eastAsia="Calibri" w:hAnsi="Arial" w:cs="Arial"/>
              </w:rPr>
            </w:pPr>
          </w:p>
        </w:tc>
        <w:tc>
          <w:tcPr>
            <w:tcW w:w="1620" w:type="dxa"/>
            <w:shd w:val="clear" w:color="auto" w:fill="auto"/>
          </w:tcPr>
          <w:p w14:paraId="0E030E18" w14:textId="77777777" w:rsidR="00623BF3" w:rsidRPr="00CB1643" w:rsidRDefault="00623BF3" w:rsidP="00DA411E">
            <w:pPr>
              <w:rPr>
                <w:rFonts w:ascii="Arial" w:eastAsia="Calibri" w:hAnsi="Arial" w:cs="Arial"/>
              </w:rPr>
            </w:pPr>
            <w:r w:rsidRPr="00CB1643">
              <w:rPr>
                <w:rFonts w:ascii="Arial" w:hAnsi="Arial" w:cs="Arial"/>
              </w:rPr>
              <w:t>40 CFR 52.21(c) &amp; (d)</w:t>
            </w:r>
          </w:p>
        </w:tc>
        <w:tc>
          <w:tcPr>
            <w:tcW w:w="1440" w:type="dxa"/>
            <w:vMerge w:val="restart"/>
            <w:shd w:val="clear" w:color="auto" w:fill="auto"/>
          </w:tcPr>
          <w:p w14:paraId="26406F3C" w14:textId="77777777" w:rsidR="00623BF3" w:rsidRPr="00CB1643" w:rsidRDefault="00623BF3" w:rsidP="00DA411E">
            <w:pPr>
              <w:rPr>
                <w:rFonts w:ascii="Arial" w:eastAsia="Calibri" w:hAnsi="Arial" w:cs="Arial"/>
              </w:rPr>
            </w:pPr>
            <w:r w:rsidRPr="00CB1643">
              <w:rPr>
                <w:rFonts w:ascii="Arial" w:eastAsia="Calibri" w:hAnsi="Arial" w:cs="Arial"/>
              </w:rPr>
              <w:t>Baghouse C-20</w:t>
            </w:r>
          </w:p>
        </w:tc>
        <w:tc>
          <w:tcPr>
            <w:tcW w:w="1530" w:type="dxa"/>
            <w:vMerge w:val="restart"/>
            <w:shd w:val="clear" w:color="auto" w:fill="auto"/>
          </w:tcPr>
          <w:p w14:paraId="10F81356" w14:textId="77777777" w:rsidR="00623BF3" w:rsidRPr="00CB1643" w:rsidRDefault="00623BF3" w:rsidP="00DA411E">
            <w:pPr>
              <w:rPr>
                <w:rFonts w:ascii="Arial" w:eastAsia="Calibri" w:hAnsi="Arial" w:cs="Arial"/>
              </w:rPr>
            </w:pPr>
            <w:r w:rsidRPr="00CB1643">
              <w:rPr>
                <w:rFonts w:ascii="Arial" w:eastAsia="Calibri" w:hAnsi="Arial" w:cs="Arial"/>
              </w:rPr>
              <w:t>Pressure drop; 0.5 to 8” WC</w:t>
            </w:r>
          </w:p>
          <w:p w14:paraId="180A891C" w14:textId="77777777" w:rsidR="00623BF3" w:rsidRPr="00CB1643" w:rsidRDefault="00623BF3" w:rsidP="00DA411E">
            <w:pPr>
              <w:rPr>
                <w:rFonts w:ascii="Arial" w:eastAsia="Calibri" w:hAnsi="Arial" w:cs="Arial"/>
              </w:rPr>
            </w:pPr>
            <w:r w:rsidRPr="00CB1643">
              <w:rPr>
                <w:rFonts w:ascii="Arial" w:eastAsia="Calibri" w:hAnsi="Arial" w:cs="Arial"/>
              </w:rPr>
              <w:t>Visible emissions</w:t>
            </w:r>
          </w:p>
        </w:tc>
        <w:tc>
          <w:tcPr>
            <w:tcW w:w="1620" w:type="dxa"/>
            <w:vMerge w:val="restart"/>
          </w:tcPr>
          <w:p w14:paraId="673AB9DB" w14:textId="77777777" w:rsidR="00623BF3" w:rsidRPr="00CB1643" w:rsidRDefault="00623BF3" w:rsidP="00DA411E">
            <w:pPr>
              <w:rPr>
                <w:rFonts w:ascii="Arial" w:eastAsia="Calibri" w:hAnsi="Arial" w:cs="Arial"/>
              </w:rPr>
            </w:pPr>
            <w:r w:rsidRPr="00CB1643">
              <w:rPr>
                <w:rFonts w:ascii="Arial" w:eastAsia="Calibri" w:hAnsi="Arial" w:cs="Arial"/>
              </w:rPr>
              <w:t>FGCAMUNITS</w:t>
            </w:r>
          </w:p>
        </w:tc>
        <w:tc>
          <w:tcPr>
            <w:tcW w:w="990" w:type="dxa"/>
            <w:vMerge w:val="restart"/>
            <w:shd w:val="clear" w:color="auto" w:fill="auto"/>
          </w:tcPr>
          <w:p w14:paraId="52F8F9B9" w14:textId="77777777" w:rsidR="00623BF3" w:rsidRPr="00CB1643" w:rsidRDefault="00623BF3" w:rsidP="00DA411E">
            <w:pPr>
              <w:rPr>
                <w:rFonts w:ascii="Arial" w:eastAsia="Calibri" w:hAnsi="Arial" w:cs="Arial"/>
              </w:rPr>
            </w:pPr>
            <w:r w:rsidRPr="00CB1643">
              <w:rPr>
                <w:rFonts w:ascii="Arial" w:eastAsia="Calibri" w:hAnsi="Arial" w:cs="Arial"/>
              </w:rPr>
              <w:t>No</w:t>
            </w:r>
          </w:p>
        </w:tc>
      </w:tr>
      <w:tr w:rsidR="00623BF3" w:rsidRPr="00CB1643" w14:paraId="7C974689" w14:textId="77777777" w:rsidTr="00C31ABD">
        <w:trPr>
          <w:trHeight w:val="502"/>
        </w:trPr>
        <w:tc>
          <w:tcPr>
            <w:tcW w:w="1767" w:type="dxa"/>
            <w:vMerge/>
            <w:shd w:val="clear" w:color="auto" w:fill="auto"/>
          </w:tcPr>
          <w:p w14:paraId="3BF9DA01" w14:textId="77777777" w:rsidR="00623BF3" w:rsidRPr="00CB1643" w:rsidRDefault="00623BF3" w:rsidP="00DA411E">
            <w:pPr>
              <w:rPr>
                <w:rFonts w:ascii="Arial" w:eastAsia="Calibri" w:hAnsi="Arial" w:cs="Arial"/>
              </w:rPr>
            </w:pPr>
          </w:p>
        </w:tc>
        <w:tc>
          <w:tcPr>
            <w:tcW w:w="1350" w:type="dxa"/>
            <w:shd w:val="clear" w:color="auto" w:fill="auto"/>
          </w:tcPr>
          <w:p w14:paraId="7B2D3220" w14:textId="77777777" w:rsidR="00623BF3" w:rsidRPr="00CB1643" w:rsidRDefault="00623BF3" w:rsidP="00DA411E">
            <w:pPr>
              <w:rPr>
                <w:rFonts w:ascii="Arial" w:eastAsia="Calibri" w:hAnsi="Arial" w:cs="Arial"/>
              </w:rPr>
            </w:pPr>
            <w:proofErr w:type="spellStart"/>
            <w:r w:rsidRPr="00CB1643">
              <w:rPr>
                <w:rFonts w:ascii="Arial" w:eastAsia="Calibri" w:hAnsi="Arial" w:cs="Arial"/>
              </w:rPr>
              <w:t>PM2.5</w:t>
            </w:r>
            <w:proofErr w:type="spellEnd"/>
            <w:r w:rsidRPr="00CB1643">
              <w:rPr>
                <w:rFonts w:ascii="Arial" w:eastAsia="Calibri" w:hAnsi="Arial" w:cs="Arial"/>
              </w:rPr>
              <w:t xml:space="preserve"> = 0.78 </w:t>
            </w:r>
            <w:proofErr w:type="spellStart"/>
            <w:r w:rsidRPr="00CB1643">
              <w:rPr>
                <w:rFonts w:ascii="Arial" w:eastAsia="Calibri" w:hAnsi="Arial" w:cs="Arial"/>
              </w:rPr>
              <w:t>pph</w:t>
            </w:r>
            <w:proofErr w:type="spellEnd"/>
          </w:p>
        </w:tc>
        <w:tc>
          <w:tcPr>
            <w:tcW w:w="1620" w:type="dxa"/>
            <w:shd w:val="clear" w:color="auto" w:fill="auto"/>
          </w:tcPr>
          <w:p w14:paraId="0FE8E6B2" w14:textId="77777777" w:rsidR="00623BF3" w:rsidRPr="00CB1643" w:rsidRDefault="00623BF3" w:rsidP="00DA411E">
            <w:pPr>
              <w:rPr>
                <w:rFonts w:ascii="Arial" w:hAnsi="Arial" w:cs="Arial"/>
              </w:rPr>
            </w:pPr>
            <w:r w:rsidRPr="00CB1643">
              <w:rPr>
                <w:rFonts w:ascii="Arial" w:hAnsi="Arial" w:cs="Arial"/>
              </w:rPr>
              <w:t>40 CFR 52.21(d)</w:t>
            </w:r>
          </w:p>
        </w:tc>
        <w:tc>
          <w:tcPr>
            <w:tcW w:w="1440" w:type="dxa"/>
            <w:vMerge/>
            <w:shd w:val="clear" w:color="auto" w:fill="auto"/>
          </w:tcPr>
          <w:p w14:paraId="74E6F1E2" w14:textId="77777777" w:rsidR="00623BF3" w:rsidRPr="00CB1643" w:rsidRDefault="00623BF3" w:rsidP="00DA411E">
            <w:pPr>
              <w:rPr>
                <w:rFonts w:ascii="Arial" w:eastAsia="Calibri" w:hAnsi="Arial" w:cs="Arial"/>
              </w:rPr>
            </w:pPr>
          </w:p>
        </w:tc>
        <w:tc>
          <w:tcPr>
            <w:tcW w:w="1530" w:type="dxa"/>
            <w:vMerge/>
            <w:shd w:val="clear" w:color="auto" w:fill="auto"/>
          </w:tcPr>
          <w:p w14:paraId="5ADA6648" w14:textId="77777777" w:rsidR="00623BF3" w:rsidRPr="00CB1643" w:rsidRDefault="00623BF3" w:rsidP="00DA411E">
            <w:pPr>
              <w:rPr>
                <w:rFonts w:ascii="Arial" w:eastAsia="Calibri" w:hAnsi="Arial" w:cs="Arial"/>
              </w:rPr>
            </w:pPr>
          </w:p>
        </w:tc>
        <w:tc>
          <w:tcPr>
            <w:tcW w:w="1620" w:type="dxa"/>
            <w:vMerge/>
          </w:tcPr>
          <w:p w14:paraId="0792C9AD" w14:textId="77777777" w:rsidR="00623BF3" w:rsidRPr="00CB1643" w:rsidRDefault="00623BF3" w:rsidP="00DA411E">
            <w:pPr>
              <w:rPr>
                <w:rFonts w:ascii="Arial" w:eastAsia="Calibri" w:hAnsi="Arial" w:cs="Arial"/>
              </w:rPr>
            </w:pPr>
          </w:p>
        </w:tc>
        <w:tc>
          <w:tcPr>
            <w:tcW w:w="990" w:type="dxa"/>
            <w:vMerge/>
            <w:shd w:val="clear" w:color="auto" w:fill="auto"/>
          </w:tcPr>
          <w:p w14:paraId="254FAC72" w14:textId="77777777" w:rsidR="00623BF3" w:rsidRPr="00CB1643" w:rsidRDefault="00623BF3" w:rsidP="00DA411E">
            <w:pPr>
              <w:rPr>
                <w:rFonts w:ascii="Arial" w:eastAsia="Calibri" w:hAnsi="Arial" w:cs="Arial"/>
              </w:rPr>
            </w:pPr>
          </w:p>
        </w:tc>
      </w:tr>
      <w:tr w:rsidR="00623BF3" w:rsidRPr="00CB1643" w14:paraId="4EDC9E7D" w14:textId="77777777" w:rsidTr="00C31ABD">
        <w:trPr>
          <w:trHeight w:val="128"/>
        </w:trPr>
        <w:tc>
          <w:tcPr>
            <w:tcW w:w="1767" w:type="dxa"/>
            <w:vMerge w:val="restart"/>
            <w:shd w:val="clear" w:color="auto" w:fill="auto"/>
          </w:tcPr>
          <w:p w14:paraId="5279EDA7" w14:textId="77777777" w:rsidR="00623BF3" w:rsidRPr="00CB1643" w:rsidRDefault="00623BF3" w:rsidP="00DA411E">
            <w:pPr>
              <w:rPr>
                <w:rFonts w:ascii="Arial" w:eastAsia="Calibri" w:hAnsi="Arial" w:cs="Arial"/>
              </w:rPr>
            </w:pPr>
            <w:r w:rsidRPr="00CB1643">
              <w:rPr>
                <w:rFonts w:ascii="Arial" w:eastAsia="Calibri" w:hAnsi="Arial" w:cs="Arial"/>
              </w:rPr>
              <w:lastRenderedPageBreak/>
              <w:t>FGC-30</w:t>
            </w:r>
          </w:p>
        </w:tc>
        <w:tc>
          <w:tcPr>
            <w:tcW w:w="1350" w:type="dxa"/>
            <w:shd w:val="clear" w:color="auto" w:fill="auto"/>
          </w:tcPr>
          <w:p w14:paraId="2A9F117C" w14:textId="77777777" w:rsidR="00623BF3" w:rsidRPr="00CB1643" w:rsidRDefault="00623BF3" w:rsidP="00DA411E">
            <w:pPr>
              <w:rPr>
                <w:rFonts w:ascii="Arial" w:eastAsia="Calibri" w:hAnsi="Arial" w:cs="Arial"/>
              </w:rPr>
            </w:pPr>
            <w:proofErr w:type="spellStart"/>
            <w:r w:rsidRPr="00CB1643">
              <w:rPr>
                <w:rFonts w:ascii="Arial" w:eastAsia="Calibri" w:hAnsi="Arial" w:cs="Arial"/>
              </w:rPr>
              <w:t>PM10</w:t>
            </w:r>
            <w:proofErr w:type="spellEnd"/>
            <w:r w:rsidRPr="00CB1643">
              <w:rPr>
                <w:rFonts w:ascii="Arial" w:eastAsia="Calibri" w:hAnsi="Arial" w:cs="Arial"/>
              </w:rPr>
              <w:t xml:space="preserve"> =0.73 </w:t>
            </w:r>
            <w:proofErr w:type="spellStart"/>
            <w:r w:rsidRPr="00CB1643">
              <w:rPr>
                <w:rFonts w:ascii="Arial" w:eastAsia="Calibri" w:hAnsi="Arial" w:cs="Arial"/>
              </w:rPr>
              <w:t>pph</w:t>
            </w:r>
            <w:proofErr w:type="spellEnd"/>
          </w:p>
          <w:p w14:paraId="336E9884" w14:textId="77777777" w:rsidR="00623BF3" w:rsidRPr="00CB1643" w:rsidRDefault="00623BF3" w:rsidP="00DA411E">
            <w:pPr>
              <w:rPr>
                <w:rFonts w:ascii="Arial" w:eastAsia="Calibri" w:hAnsi="Arial" w:cs="Arial"/>
              </w:rPr>
            </w:pPr>
          </w:p>
        </w:tc>
        <w:tc>
          <w:tcPr>
            <w:tcW w:w="1620" w:type="dxa"/>
            <w:shd w:val="clear" w:color="auto" w:fill="auto"/>
          </w:tcPr>
          <w:p w14:paraId="34DDCAF5" w14:textId="77777777" w:rsidR="00623BF3" w:rsidRPr="00CB1643" w:rsidRDefault="00623BF3" w:rsidP="00DA411E">
            <w:pPr>
              <w:rPr>
                <w:rFonts w:ascii="Arial" w:eastAsia="Calibri" w:hAnsi="Arial" w:cs="Arial"/>
              </w:rPr>
            </w:pPr>
            <w:r w:rsidRPr="00CB1643">
              <w:rPr>
                <w:rFonts w:ascii="Arial" w:hAnsi="Arial" w:cs="Arial"/>
              </w:rPr>
              <w:t>40 CFR 52.21(c) &amp; (d)</w:t>
            </w:r>
          </w:p>
        </w:tc>
        <w:tc>
          <w:tcPr>
            <w:tcW w:w="1440" w:type="dxa"/>
            <w:vMerge w:val="restart"/>
            <w:shd w:val="clear" w:color="auto" w:fill="auto"/>
          </w:tcPr>
          <w:p w14:paraId="3BBFEC06" w14:textId="77777777" w:rsidR="00623BF3" w:rsidRPr="00CB1643" w:rsidRDefault="00623BF3" w:rsidP="00DA411E">
            <w:pPr>
              <w:rPr>
                <w:rFonts w:ascii="Arial" w:eastAsia="Calibri" w:hAnsi="Arial" w:cs="Arial"/>
              </w:rPr>
            </w:pPr>
            <w:r w:rsidRPr="00CB1643">
              <w:rPr>
                <w:rFonts w:ascii="Arial" w:eastAsia="Calibri" w:hAnsi="Arial" w:cs="Arial"/>
              </w:rPr>
              <w:t>Baghouse C-30</w:t>
            </w:r>
          </w:p>
        </w:tc>
        <w:tc>
          <w:tcPr>
            <w:tcW w:w="1530" w:type="dxa"/>
            <w:vMerge w:val="restart"/>
            <w:shd w:val="clear" w:color="auto" w:fill="auto"/>
          </w:tcPr>
          <w:p w14:paraId="4CCE85E9" w14:textId="77777777" w:rsidR="00623BF3" w:rsidRPr="00CB1643" w:rsidRDefault="00623BF3" w:rsidP="00DA411E">
            <w:pPr>
              <w:rPr>
                <w:rFonts w:ascii="Arial" w:eastAsia="Calibri" w:hAnsi="Arial" w:cs="Arial"/>
              </w:rPr>
            </w:pPr>
            <w:r w:rsidRPr="00CB1643">
              <w:rPr>
                <w:rFonts w:ascii="Arial" w:eastAsia="Calibri" w:hAnsi="Arial" w:cs="Arial"/>
              </w:rPr>
              <w:t>Pressure drop; 0.5 to 8” WC</w:t>
            </w:r>
          </w:p>
          <w:p w14:paraId="29F40C6B" w14:textId="77777777" w:rsidR="00623BF3" w:rsidRPr="00CB1643" w:rsidRDefault="00623BF3" w:rsidP="00DA411E">
            <w:pPr>
              <w:rPr>
                <w:rFonts w:ascii="Arial" w:eastAsia="Calibri" w:hAnsi="Arial" w:cs="Arial"/>
              </w:rPr>
            </w:pPr>
            <w:r w:rsidRPr="00CB1643">
              <w:rPr>
                <w:rFonts w:ascii="Arial" w:eastAsia="Calibri" w:hAnsi="Arial" w:cs="Arial"/>
              </w:rPr>
              <w:t>Visible emissions</w:t>
            </w:r>
          </w:p>
        </w:tc>
        <w:tc>
          <w:tcPr>
            <w:tcW w:w="1620" w:type="dxa"/>
            <w:vMerge w:val="restart"/>
          </w:tcPr>
          <w:p w14:paraId="128D375F" w14:textId="77777777" w:rsidR="00623BF3" w:rsidRPr="00CB1643" w:rsidRDefault="00623BF3" w:rsidP="00DA411E">
            <w:pPr>
              <w:rPr>
                <w:rFonts w:ascii="Arial" w:eastAsia="Calibri" w:hAnsi="Arial" w:cs="Arial"/>
              </w:rPr>
            </w:pPr>
            <w:r w:rsidRPr="00CB1643">
              <w:rPr>
                <w:rFonts w:ascii="Arial" w:eastAsia="Calibri" w:hAnsi="Arial" w:cs="Arial"/>
              </w:rPr>
              <w:t>FGCAMUNITS</w:t>
            </w:r>
          </w:p>
        </w:tc>
        <w:tc>
          <w:tcPr>
            <w:tcW w:w="990" w:type="dxa"/>
            <w:vMerge w:val="restart"/>
            <w:shd w:val="clear" w:color="auto" w:fill="auto"/>
          </w:tcPr>
          <w:p w14:paraId="4E91EA76" w14:textId="77777777" w:rsidR="00623BF3" w:rsidRPr="00CB1643" w:rsidRDefault="00623BF3" w:rsidP="00DA411E">
            <w:pPr>
              <w:rPr>
                <w:rFonts w:ascii="Arial" w:eastAsia="Calibri" w:hAnsi="Arial" w:cs="Arial"/>
              </w:rPr>
            </w:pPr>
            <w:r w:rsidRPr="00CB1643">
              <w:rPr>
                <w:rFonts w:ascii="Arial" w:eastAsia="Calibri" w:hAnsi="Arial" w:cs="Arial"/>
              </w:rPr>
              <w:t>No</w:t>
            </w:r>
          </w:p>
        </w:tc>
      </w:tr>
      <w:tr w:rsidR="00623BF3" w:rsidRPr="00CB1643" w14:paraId="55A16A57" w14:textId="77777777" w:rsidTr="00C31ABD">
        <w:trPr>
          <w:trHeight w:val="127"/>
        </w:trPr>
        <w:tc>
          <w:tcPr>
            <w:tcW w:w="1767" w:type="dxa"/>
            <w:vMerge/>
            <w:shd w:val="clear" w:color="auto" w:fill="auto"/>
          </w:tcPr>
          <w:p w14:paraId="00B8F14A" w14:textId="77777777" w:rsidR="00623BF3" w:rsidRPr="00CB1643" w:rsidRDefault="00623BF3" w:rsidP="00DA411E">
            <w:pPr>
              <w:rPr>
                <w:rFonts w:ascii="Arial" w:eastAsia="Calibri" w:hAnsi="Arial" w:cs="Arial"/>
              </w:rPr>
            </w:pPr>
          </w:p>
        </w:tc>
        <w:tc>
          <w:tcPr>
            <w:tcW w:w="1350" w:type="dxa"/>
            <w:shd w:val="clear" w:color="auto" w:fill="auto"/>
          </w:tcPr>
          <w:p w14:paraId="520D491F" w14:textId="77777777" w:rsidR="00623BF3" w:rsidRPr="00CB1643" w:rsidRDefault="00623BF3" w:rsidP="00DA411E">
            <w:pPr>
              <w:rPr>
                <w:rFonts w:ascii="Arial" w:eastAsia="Calibri" w:hAnsi="Arial" w:cs="Arial"/>
              </w:rPr>
            </w:pPr>
            <w:proofErr w:type="spellStart"/>
            <w:r w:rsidRPr="00CB1643">
              <w:rPr>
                <w:rFonts w:ascii="Arial" w:eastAsia="Calibri" w:hAnsi="Arial" w:cs="Arial"/>
              </w:rPr>
              <w:t>PM2.5</w:t>
            </w:r>
            <w:proofErr w:type="spellEnd"/>
            <w:r w:rsidRPr="00CB1643">
              <w:rPr>
                <w:rFonts w:ascii="Arial" w:eastAsia="Calibri" w:hAnsi="Arial" w:cs="Arial"/>
              </w:rPr>
              <w:t xml:space="preserve"> = 0.73 </w:t>
            </w:r>
            <w:proofErr w:type="spellStart"/>
            <w:r w:rsidRPr="00CB1643">
              <w:rPr>
                <w:rFonts w:ascii="Arial" w:eastAsia="Calibri" w:hAnsi="Arial" w:cs="Arial"/>
              </w:rPr>
              <w:t>pph</w:t>
            </w:r>
            <w:proofErr w:type="spellEnd"/>
          </w:p>
        </w:tc>
        <w:tc>
          <w:tcPr>
            <w:tcW w:w="1620" w:type="dxa"/>
            <w:shd w:val="clear" w:color="auto" w:fill="auto"/>
          </w:tcPr>
          <w:p w14:paraId="62BB0EAA" w14:textId="77777777" w:rsidR="00623BF3" w:rsidRPr="00CB1643" w:rsidRDefault="00623BF3" w:rsidP="00DA411E">
            <w:pPr>
              <w:rPr>
                <w:rFonts w:ascii="Arial" w:eastAsia="Calibri" w:hAnsi="Arial" w:cs="Arial"/>
              </w:rPr>
            </w:pPr>
            <w:r w:rsidRPr="00CB1643">
              <w:rPr>
                <w:rFonts w:ascii="Arial" w:hAnsi="Arial" w:cs="Arial"/>
              </w:rPr>
              <w:t>40 CFR 52.21(d)</w:t>
            </w:r>
          </w:p>
        </w:tc>
        <w:tc>
          <w:tcPr>
            <w:tcW w:w="1440" w:type="dxa"/>
            <w:vMerge/>
            <w:shd w:val="clear" w:color="auto" w:fill="auto"/>
          </w:tcPr>
          <w:p w14:paraId="3D2E8459" w14:textId="77777777" w:rsidR="00623BF3" w:rsidRPr="00CB1643" w:rsidRDefault="00623BF3" w:rsidP="00DA411E">
            <w:pPr>
              <w:rPr>
                <w:rFonts w:ascii="Arial" w:eastAsia="Calibri" w:hAnsi="Arial" w:cs="Arial"/>
              </w:rPr>
            </w:pPr>
          </w:p>
        </w:tc>
        <w:tc>
          <w:tcPr>
            <w:tcW w:w="1530" w:type="dxa"/>
            <w:vMerge/>
            <w:shd w:val="clear" w:color="auto" w:fill="auto"/>
          </w:tcPr>
          <w:p w14:paraId="3C981616" w14:textId="77777777" w:rsidR="00623BF3" w:rsidRPr="00CB1643" w:rsidRDefault="00623BF3" w:rsidP="00DA411E">
            <w:pPr>
              <w:rPr>
                <w:rFonts w:ascii="Arial" w:eastAsia="Calibri" w:hAnsi="Arial" w:cs="Arial"/>
              </w:rPr>
            </w:pPr>
          </w:p>
        </w:tc>
        <w:tc>
          <w:tcPr>
            <w:tcW w:w="1620" w:type="dxa"/>
            <w:vMerge/>
          </w:tcPr>
          <w:p w14:paraId="319415F8" w14:textId="77777777" w:rsidR="00623BF3" w:rsidRPr="00CB1643" w:rsidRDefault="00623BF3" w:rsidP="00DA411E">
            <w:pPr>
              <w:rPr>
                <w:rFonts w:ascii="Arial" w:eastAsia="Calibri" w:hAnsi="Arial" w:cs="Arial"/>
              </w:rPr>
            </w:pPr>
          </w:p>
        </w:tc>
        <w:tc>
          <w:tcPr>
            <w:tcW w:w="990" w:type="dxa"/>
            <w:vMerge/>
            <w:shd w:val="clear" w:color="auto" w:fill="auto"/>
          </w:tcPr>
          <w:p w14:paraId="191BABFB" w14:textId="77777777" w:rsidR="00623BF3" w:rsidRPr="00CB1643" w:rsidRDefault="00623BF3" w:rsidP="00DA411E">
            <w:pPr>
              <w:rPr>
                <w:rFonts w:ascii="Arial" w:eastAsia="Calibri" w:hAnsi="Arial" w:cs="Arial"/>
              </w:rPr>
            </w:pPr>
          </w:p>
        </w:tc>
      </w:tr>
      <w:tr w:rsidR="00623BF3" w:rsidRPr="00CB1643" w14:paraId="191836E1" w14:textId="77777777" w:rsidTr="00C31ABD">
        <w:trPr>
          <w:trHeight w:val="128"/>
        </w:trPr>
        <w:tc>
          <w:tcPr>
            <w:tcW w:w="1767" w:type="dxa"/>
            <w:vMerge w:val="restart"/>
            <w:shd w:val="clear" w:color="auto" w:fill="auto"/>
          </w:tcPr>
          <w:p w14:paraId="2C796140" w14:textId="77777777" w:rsidR="00623BF3" w:rsidRPr="00CB1643" w:rsidRDefault="00623BF3" w:rsidP="00DA411E">
            <w:pPr>
              <w:rPr>
                <w:rFonts w:ascii="Arial" w:eastAsia="Calibri" w:hAnsi="Arial" w:cs="Arial"/>
              </w:rPr>
            </w:pPr>
            <w:r w:rsidRPr="00CB1643">
              <w:rPr>
                <w:rFonts w:ascii="Arial" w:eastAsia="Calibri" w:hAnsi="Arial" w:cs="Arial"/>
              </w:rPr>
              <w:t>FGMILL2</w:t>
            </w:r>
          </w:p>
        </w:tc>
        <w:tc>
          <w:tcPr>
            <w:tcW w:w="1350" w:type="dxa"/>
            <w:shd w:val="clear" w:color="auto" w:fill="auto"/>
          </w:tcPr>
          <w:p w14:paraId="47949F54" w14:textId="77777777" w:rsidR="00623BF3" w:rsidRPr="00CB1643" w:rsidRDefault="00623BF3" w:rsidP="00DA411E">
            <w:pPr>
              <w:rPr>
                <w:rFonts w:ascii="Arial" w:eastAsia="Calibri" w:hAnsi="Arial" w:cs="Arial"/>
              </w:rPr>
            </w:pPr>
            <w:proofErr w:type="spellStart"/>
            <w:r w:rsidRPr="00CB1643">
              <w:rPr>
                <w:rFonts w:ascii="Arial" w:eastAsia="Calibri" w:hAnsi="Arial" w:cs="Arial"/>
              </w:rPr>
              <w:t>PM10</w:t>
            </w:r>
            <w:proofErr w:type="spellEnd"/>
            <w:r w:rsidRPr="00CB1643">
              <w:rPr>
                <w:rFonts w:ascii="Arial" w:eastAsia="Calibri" w:hAnsi="Arial" w:cs="Arial"/>
              </w:rPr>
              <w:t xml:space="preserve"> =0.64 </w:t>
            </w:r>
            <w:proofErr w:type="spellStart"/>
            <w:r w:rsidRPr="00CB1643">
              <w:rPr>
                <w:rFonts w:ascii="Arial" w:eastAsia="Calibri" w:hAnsi="Arial" w:cs="Arial"/>
              </w:rPr>
              <w:t>pph</w:t>
            </w:r>
            <w:proofErr w:type="spellEnd"/>
          </w:p>
          <w:p w14:paraId="2BB13382" w14:textId="77777777" w:rsidR="00623BF3" w:rsidRPr="00CB1643" w:rsidRDefault="00623BF3" w:rsidP="00DA411E">
            <w:pPr>
              <w:rPr>
                <w:rFonts w:ascii="Arial" w:eastAsia="Calibri" w:hAnsi="Arial" w:cs="Arial"/>
              </w:rPr>
            </w:pPr>
          </w:p>
        </w:tc>
        <w:tc>
          <w:tcPr>
            <w:tcW w:w="1620" w:type="dxa"/>
            <w:shd w:val="clear" w:color="auto" w:fill="auto"/>
          </w:tcPr>
          <w:p w14:paraId="4811BB79" w14:textId="77777777" w:rsidR="00623BF3" w:rsidRPr="00CB1643" w:rsidRDefault="00623BF3" w:rsidP="00DA411E">
            <w:pPr>
              <w:rPr>
                <w:rFonts w:ascii="Arial" w:eastAsia="Calibri" w:hAnsi="Arial" w:cs="Arial"/>
              </w:rPr>
            </w:pPr>
            <w:r w:rsidRPr="00CB1643">
              <w:rPr>
                <w:rFonts w:ascii="Arial" w:hAnsi="Arial" w:cs="Arial"/>
              </w:rPr>
              <w:t>40 CFR 52.21(c) &amp; (d)</w:t>
            </w:r>
          </w:p>
        </w:tc>
        <w:tc>
          <w:tcPr>
            <w:tcW w:w="1440" w:type="dxa"/>
            <w:vMerge w:val="restart"/>
            <w:shd w:val="clear" w:color="auto" w:fill="auto"/>
          </w:tcPr>
          <w:p w14:paraId="6B51E21A" w14:textId="77777777" w:rsidR="00623BF3" w:rsidRPr="00CB1643" w:rsidRDefault="00623BF3" w:rsidP="00DA411E">
            <w:pPr>
              <w:jc w:val="both"/>
              <w:rPr>
                <w:rFonts w:ascii="Arial" w:hAnsi="Arial"/>
              </w:rPr>
            </w:pPr>
            <w:r w:rsidRPr="00CB1643">
              <w:rPr>
                <w:rFonts w:ascii="Arial" w:hAnsi="Arial"/>
              </w:rPr>
              <w:t xml:space="preserve">Milling Baghouses C-30A-1, </w:t>
            </w:r>
          </w:p>
          <w:p w14:paraId="3F5BF4C9" w14:textId="77777777" w:rsidR="00623BF3" w:rsidRPr="00CB1643" w:rsidRDefault="00623BF3" w:rsidP="00DA411E">
            <w:pPr>
              <w:jc w:val="both"/>
              <w:rPr>
                <w:rFonts w:ascii="Arial" w:hAnsi="Arial"/>
              </w:rPr>
            </w:pPr>
            <w:r w:rsidRPr="00CB1643">
              <w:rPr>
                <w:rFonts w:ascii="Arial" w:hAnsi="Arial"/>
              </w:rPr>
              <w:t xml:space="preserve">C-30A-2, </w:t>
            </w:r>
          </w:p>
          <w:p w14:paraId="45CA87E1" w14:textId="77777777" w:rsidR="00623BF3" w:rsidRPr="00CB1643" w:rsidRDefault="00623BF3" w:rsidP="00DA411E">
            <w:pPr>
              <w:jc w:val="both"/>
              <w:rPr>
                <w:rFonts w:ascii="Arial" w:hAnsi="Arial"/>
              </w:rPr>
            </w:pPr>
            <w:r w:rsidRPr="00CB1643">
              <w:rPr>
                <w:rFonts w:ascii="Arial" w:hAnsi="Arial"/>
              </w:rPr>
              <w:t xml:space="preserve">C-30A-3, </w:t>
            </w:r>
          </w:p>
          <w:p w14:paraId="05CB99CF" w14:textId="77777777" w:rsidR="00623BF3" w:rsidRPr="00CB1643" w:rsidRDefault="00623BF3" w:rsidP="00DA411E">
            <w:pPr>
              <w:jc w:val="both"/>
              <w:rPr>
                <w:rFonts w:ascii="Arial" w:hAnsi="Arial"/>
              </w:rPr>
            </w:pPr>
            <w:r w:rsidRPr="00CB1643">
              <w:rPr>
                <w:rFonts w:ascii="Arial" w:hAnsi="Arial"/>
              </w:rPr>
              <w:t>C-30A-4</w:t>
            </w:r>
          </w:p>
          <w:p w14:paraId="6ED85038" w14:textId="77777777" w:rsidR="00623BF3" w:rsidRPr="00CB1643" w:rsidRDefault="00623BF3" w:rsidP="00DA411E">
            <w:pPr>
              <w:rPr>
                <w:rFonts w:ascii="Arial" w:eastAsia="Calibri" w:hAnsi="Arial" w:cs="Arial"/>
              </w:rPr>
            </w:pPr>
          </w:p>
        </w:tc>
        <w:tc>
          <w:tcPr>
            <w:tcW w:w="1530" w:type="dxa"/>
            <w:vMerge w:val="restart"/>
            <w:shd w:val="clear" w:color="auto" w:fill="auto"/>
          </w:tcPr>
          <w:p w14:paraId="7B8A731E" w14:textId="77777777" w:rsidR="00623BF3" w:rsidRPr="00CB1643" w:rsidRDefault="00623BF3" w:rsidP="00DA411E">
            <w:pPr>
              <w:rPr>
                <w:rFonts w:ascii="Arial" w:eastAsia="Calibri" w:hAnsi="Arial" w:cs="Arial"/>
              </w:rPr>
            </w:pPr>
            <w:r w:rsidRPr="00CB1643">
              <w:rPr>
                <w:rFonts w:ascii="Arial" w:eastAsia="Calibri" w:hAnsi="Arial" w:cs="Arial"/>
              </w:rPr>
              <w:t>Pressure drop; 0.5 to 8” WC</w:t>
            </w:r>
          </w:p>
          <w:p w14:paraId="096F52FE" w14:textId="77777777" w:rsidR="00623BF3" w:rsidRPr="00CB1643" w:rsidRDefault="00623BF3" w:rsidP="00DA411E">
            <w:pPr>
              <w:rPr>
                <w:rFonts w:ascii="Arial" w:eastAsia="Calibri" w:hAnsi="Arial" w:cs="Arial"/>
              </w:rPr>
            </w:pPr>
            <w:r w:rsidRPr="00CB1643">
              <w:rPr>
                <w:rFonts w:ascii="Arial" w:eastAsia="Calibri" w:hAnsi="Arial" w:cs="Arial"/>
              </w:rPr>
              <w:t>Visible emissions</w:t>
            </w:r>
          </w:p>
        </w:tc>
        <w:tc>
          <w:tcPr>
            <w:tcW w:w="1620" w:type="dxa"/>
            <w:vMerge w:val="restart"/>
          </w:tcPr>
          <w:p w14:paraId="0ECF8EF4" w14:textId="77777777" w:rsidR="00623BF3" w:rsidRPr="00CB1643" w:rsidRDefault="00623BF3" w:rsidP="00DA411E">
            <w:pPr>
              <w:rPr>
                <w:rFonts w:ascii="Arial" w:eastAsia="Calibri" w:hAnsi="Arial" w:cs="Arial"/>
              </w:rPr>
            </w:pPr>
            <w:r w:rsidRPr="00CB1643">
              <w:rPr>
                <w:rFonts w:ascii="Arial" w:eastAsia="Calibri" w:hAnsi="Arial" w:cs="Arial"/>
              </w:rPr>
              <w:t>FGCAMUNITS</w:t>
            </w:r>
          </w:p>
        </w:tc>
        <w:tc>
          <w:tcPr>
            <w:tcW w:w="990" w:type="dxa"/>
            <w:vMerge w:val="restart"/>
            <w:shd w:val="clear" w:color="auto" w:fill="auto"/>
          </w:tcPr>
          <w:p w14:paraId="4BABCE5A" w14:textId="77777777" w:rsidR="00623BF3" w:rsidRPr="00CB1643" w:rsidRDefault="00623BF3" w:rsidP="00DA411E">
            <w:pPr>
              <w:rPr>
                <w:rFonts w:ascii="Arial" w:eastAsia="Calibri" w:hAnsi="Arial" w:cs="Arial"/>
              </w:rPr>
            </w:pPr>
            <w:r w:rsidRPr="00CB1643">
              <w:rPr>
                <w:rFonts w:ascii="Arial" w:eastAsia="Calibri" w:hAnsi="Arial" w:cs="Arial"/>
              </w:rPr>
              <w:t>No</w:t>
            </w:r>
          </w:p>
        </w:tc>
      </w:tr>
      <w:tr w:rsidR="00623BF3" w:rsidRPr="00CB1643" w14:paraId="508A1EA1" w14:textId="77777777" w:rsidTr="00C31ABD">
        <w:trPr>
          <w:trHeight w:val="127"/>
        </w:trPr>
        <w:tc>
          <w:tcPr>
            <w:tcW w:w="1767" w:type="dxa"/>
            <w:vMerge/>
            <w:shd w:val="clear" w:color="auto" w:fill="auto"/>
          </w:tcPr>
          <w:p w14:paraId="50FE0398" w14:textId="77777777" w:rsidR="00623BF3" w:rsidRPr="00CB1643" w:rsidRDefault="00623BF3" w:rsidP="00DA411E">
            <w:pPr>
              <w:rPr>
                <w:rFonts w:ascii="Arial" w:eastAsia="Calibri" w:hAnsi="Arial" w:cs="Arial"/>
              </w:rPr>
            </w:pPr>
          </w:p>
        </w:tc>
        <w:tc>
          <w:tcPr>
            <w:tcW w:w="1350" w:type="dxa"/>
            <w:shd w:val="clear" w:color="auto" w:fill="auto"/>
          </w:tcPr>
          <w:p w14:paraId="3BDCBE5A" w14:textId="77777777" w:rsidR="00623BF3" w:rsidRPr="00CB1643" w:rsidRDefault="00623BF3" w:rsidP="00DA411E">
            <w:pPr>
              <w:rPr>
                <w:rFonts w:ascii="Arial" w:eastAsia="Calibri" w:hAnsi="Arial" w:cs="Arial"/>
              </w:rPr>
            </w:pPr>
            <w:proofErr w:type="spellStart"/>
            <w:r w:rsidRPr="00CB1643">
              <w:rPr>
                <w:rFonts w:ascii="Arial" w:eastAsia="Calibri" w:hAnsi="Arial" w:cs="Arial"/>
              </w:rPr>
              <w:t>PM2.5</w:t>
            </w:r>
            <w:proofErr w:type="spellEnd"/>
            <w:r w:rsidRPr="00CB1643">
              <w:rPr>
                <w:rFonts w:ascii="Arial" w:eastAsia="Calibri" w:hAnsi="Arial" w:cs="Arial"/>
              </w:rPr>
              <w:t xml:space="preserve"> = 0.64 </w:t>
            </w:r>
            <w:proofErr w:type="spellStart"/>
            <w:r w:rsidRPr="00CB1643">
              <w:rPr>
                <w:rFonts w:ascii="Arial" w:eastAsia="Calibri" w:hAnsi="Arial" w:cs="Arial"/>
              </w:rPr>
              <w:t>pph</w:t>
            </w:r>
            <w:proofErr w:type="spellEnd"/>
          </w:p>
        </w:tc>
        <w:tc>
          <w:tcPr>
            <w:tcW w:w="1620" w:type="dxa"/>
            <w:shd w:val="clear" w:color="auto" w:fill="auto"/>
          </w:tcPr>
          <w:p w14:paraId="1E7F5E43" w14:textId="77777777" w:rsidR="00623BF3" w:rsidRPr="00CB1643" w:rsidRDefault="00623BF3" w:rsidP="00DA411E">
            <w:pPr>
              <w:rPr>
                <w:rFonts w:ascii="Arial" w:eastAsia="Calibri" w:hAnsi="Arial" w:cs="Arial"/>
              </w:rPr>
            </w:pPr>
            <w:r w:rsidRPr="00CB1643">
              <w:rPr>
                <w:rFonts w:ascii="Arial" w:hAnsi="Arial" w:cs="Arial"/>
              </w:rPr>
              <w:t>40 CFR 52.21(d)</w:t>
            </w:r>
          </w:p>
        </w:tc>
        <w:tc>
          <w:tcPr>
            <w:tcW w:w="1440" w:type="dxa"/>
            <w:vMerge/>
            <w:shd w:val="clear" w:color="auto" w:fill="auto"/>
          </w:tcPr>
          <w:p w14:paraId="174FE278" w14:textId="77777777" w:rsidR="00623BF3" w:rsidRPr="00CB1643" w:rsidRDefault="00623BF3" w:rsidP="00DA411E">
            <w:pPr>
              <w:rPr>
                <w:rFonts w:ascii="Arial" w:eastAsia="Calibri" w:hAnsi="Arial" w:cs="Arial"/>
              </w:rPr>
            </w:pPr>
          </w:p>
        </w:tc>
        <w:tc>
          <w:tcPr>
            <w:tcW w:w="1530" w:type="dxa"/>
            <w:vMerge/>
            <w:shd w:val="clear" w:color="auto" w:fill="auto"/>
          </w:tcPr>
          <w:p w14:paraId="6EAFDCEC" w14:textId="77777777" w:rsidR="00623BF3" w:rsidRPr="00CB1643" w:rsidRDefault="00623BF3" w:rsidP="00DA411E">
            <w:pPr>
              <w:rPr>
                <w:rFonts w:ascii="Arial" w:eastAsia="Calibri" w:hAnsi="Arial" w:cs="Arial"/>
              </w:rPr>
            </w:pPr>
          </w:p>
        </w:tc>
        <w:tc>
          <w:tcPr>
            <w:tcW w:w="1620" w:type="dxa"/>
            <w:vMerge/>
          </w:tcPr>
          <w:p w14:paraId="6BBB46F0" w14:textId="77777777" w:rsidR="00623BF3" w:rsidRPr="00CB1643" w:rsidRDefault="00623BF3" w:rsidP="00DA411E">
            <w:pPr>
              <w:rPr>
                <w:rFonts w:ascii="Arial" w:eastAsia="Calibri" w:hAnsi="Arial" w:cs="Arial"/>
              </w:rPr>
            </w:pPr>
          </w:p>
        </w:tc>
        <w:tc>
          <w:tcPr>
            <w:tcW w:w="990" w:type="dxa"/>
            <w:vMerge/>
            <w:shd w:val="clear" w:color="auto" w:fill="auto"/>
          </w:tcPr>
          <w:p w14:paraId="0A9D531C" w14:textId="77777777" w:rsidR="00623BF3" w:rsidRPr="00CB1643" w:rsidRDefault="00623BF3" w:rsidP="00DA411E">
            <w:pPr>
              <w:rPr>
                <w:rFonts w:ascii="Arial" w:eastAsia="Calibri" w:hAnsi="Arial" w:cs="Arial"/>
              </w:rPr>
            </w:pPr>
          </w:p>
        </w:tc>
      </w:tr>
      <w:tr w:rsidR="00623BF3" w:rsidRPr="00CB1643" w14:paraId="4AA5FD10" w14:textId="77777777" w:rsidTr="00C31ABD">
        <w:trPr>
          <w:trHeight w:val="255"/>
        </w:trPr>
        <w:tc>
          <w:tcPr>
            <w:tcW w:w="1767" w:type="dxa"/>
            <w:vMerge w:val="restart"/>
            <w:shd w:val="clear" w:color="auto" w:fill="auto"/>
          </w:tcPr>
          <w:p w14:paraId="5DC5EEF0" w14:textId="77777777" w:rsidR="00623BF3" w:rsidRPr="00CB1643" w:rsidRDefault="00623BF3" w:rsidP="00DA411E">
            <w:pPr>
              <w:rPr>
                <w:rFonts w:ascii="Arial" w:eastAsia="Calibri" w:hAnsi="Arial" w:cs="Arial"/>
              </w:rPr>
            </w:pPr>
            <w:r w:rsidRPr="00CB1643">
              <w:rPr>
                <w:rFonts w:ascii="Arial" w:eastAsia="Calibri" w:hAnsi="Arial" w:cs="Arial"/>
              </w:rPr>
              <w:t>EU-COOLINGDRUM</w:t>
            </w:r>
          </w:p>
        </w:tc>
        <w:tc>
          <w:tcPr>
            <w:tcW w:w="1350" w:type="dxa"/>
            <w:shd w:val="clear" w:color="auto" w:fill="auto"/>
          </w:tcPr>
          <w:p w14:paraId="0D6C4EF9" w14:textId="77777777" w:rsidR="00623BF3" w:rsidRPr="00CB1643" w:rsidRDefault="00623BF3" w:rsidP="00DA411E">
            <w:pPr>
              <w:rPr>
                <w:rFonts w:ascii="Arial" w:eastAsia="Calibri" w:hAnsi="Arial" w:cs="Arial"/>
              </w:rPr>
            </w:pPr>
            <w:proofErr w:type="spellStart"/>
            <w:r w:rsidRPr="00CB1643">
              <w:rPr>
                <w:rFonts w:ascii="Arial" w:eastAsia="Calibri" w:hAnsi="Arial" w:cs="Arial"/>
              </w:rPr>
              <w:t>PM10</w:t>
            </w:r>
            <w:proofErr w:type="spellEnd"/>
            <w:r w:rsidRPr="00CB1643">
              <w:rPr>
                <w:rFonts w:ascii="Arial" w:eastAsia="Calibri" w:hAnsi="Arial" w:cs="Arial"/>
              </w:rPr>
              <w:t xml:space="preserve"> =2.14 </w:t>
            </w:r>
            <w:proofErr w:type="spellStart"/>
            <w:r w:rsidRPr="00CB1643">
              <w:rPr>
                <w:rFonts w:ascii="Arial" w:eastAsia="Calibri" w:hAnsi="Arial" w:cs="Arial"/>
              </w:rPr>
              <w:t>pph</w:t>
            </w:r>
            <w:proofErr w:type="spellEnd"/>
          </w:p>
          <w:p w14:paraId="0F1E5B82" w14:textId="77777777" w:rsidR="00623BF3" w:rsidRPr="00CB1643" w:rsidRDefault="00623BF3" w:rsidP="00DA411E">
            <w:pPr>
              <w:rPr>
                <w:rFonts w:ascii="Arial" w:eastAsia="Calibri" w:hAnsi="Arial" w:cs="Arial"/>
              </w:rPr>
            </w:pPr>
          </w:p>
        </w:tc>
        <w:tc>
          <w:tcPr>
            <w:tcW w:w="1620" w:type="dxa"/>
            <w:shd w:val="clear" w:color="auto" w:fill="auto"/>
          </w:tcPr>
          <w:p w14:paraId="1AA954C8" w14:textId="77777777" w:rsidR="00623BF3" w:rsidRPr="00CB1643" w:rsidRDefault="00623BF3" w:rsidP="00DA411E">
            <w:pPr>
              <w:rPr>
                <w:rFonts w:ascii="Arial" w:eastAsia="Calibri" w:hAnsi="Arial" w:cs="Arial"/>
              </w:rPr>
            </w:pPr>
            <w:r w:rsidRPr="00CB1643">
              <w:rPr>
                <w:rFonts w:ascii="Arial" w:hAnsi="Arial" w:cs="Arial"/>
              </w:rPr>
              <w:t>40 CFR 52.21(c) &amp; (d)</w:t>
            </w:r>
          </w:p>
        </w:tc>
        <w:tc>
          <w:tcPr>
            <w:tcW w:w="1440" w:type="dxa"/>
            <w:vMerge w:val="restart"/>
            <w:shd w:val="clear" w:color="auto" w:fill="auto"/>
          </w:tcPr>
          <w:p w14:paraId="6D264C3A" w14:textId="77777777" w:rsidR="00623BF3" w:rsidRPr="00CB1643" w:rsidRDefault="00623BF3" w:rsidP="00DA411E">
            <w:pPr>
              <w:jc w:val="both"/>
              <w:rPr>
                <w:rFonts w:ascii="Arial" w:hAnsi="Arial"/>
              </w:rPr>
            </w:pPr>
            <w:r w:rsidRPr="00CB1643">
              <w:rPr>
                <w:rFonts w:ascii="Arial" w:hAnsi="Arial"/>
              </w:rPr>
              <w:t>Baghouse C-70A</w:t>
            </w:r>
          </w:p>
          <w:p w14:paraId="71474986" w14:textId="77777777" w:rsidR="00623BF3" w:rsidRPr="00CB1643" w:rsidRDefault="00623BF3" w:rsidP="00DA411E">
            <w:pPr>
              <w:rPr>
                <w:rFonts w:ascii="Arial" w:eastAsia="Calibri" w:hAnsi="Arial" w:cs="Arial"/>
              </w:rPr>
            </w:pPr>
          </w:p>
        </w:tc>
        <w:tc>
          <w:tcPr>
            <w:tcW w:w="1530" w:type="dxa"/>
            <w:vMerge w:val="restart"/>
            <w:shd w:val="clear" w:color="auto" w:fill="auto"/>
          </w:tcPr>
          <w:p w14:paraId="56DC8EA4" w14:textId="77777777" w:rsidR="00623BF3" w:rsidRPr="00CB1643" w:rsidRDefault="00623BF3" w:rsidP="00DA411E">
            <w:pPr>
              <w:rPr>
                <w:rFonts w:ascii="Arial" w:eastAsia="Calibri" w:hAnsi="Arial" w:cs="Arial"/>
              </w:rPr>
            </w:pPr>
            <w:r w:rsidRPr="00CB1643">
              <w:rPr>
                <w:rFonts w:ascii="Arial" w:eastAsia="Calibri" w:hAnsi="Arial" w:cs="Arial"/>
              </w:rPr>
              <w:t>Pressure drop; 0.5 to 8” WC</w:t>
            </w:r>
          </w:p>
          <w:p w14:paraId="6659183F" w14:textId="77777777" w:rsidR="00623BF3" w:rsidRPr="00CB1643" w:rsidRDefault="00623BF3" w:rsidP="00DA411E">
            <w:pPr>
              <w:rPr>
                <w:rFonts w:ascii="Arial" w:eastAsia="Calibri" w:hAnsi="Arial" w:cs="Arial"/>
              </w:rPr>
            </w:pPr>
            <w:r w:rsidRPr="00CB1643">
              <w:rPr>
                <w:rFonts w:ascii="Arial" w:eastAsia="Calibri" w:hAnsi="Arial" w:cs="Arial"/>
              </w:rPr>
              <w:t>Visible emissions</w:t>
            </w:r>
          </w:p>
        </w:tc>
        <w:tc>
          <w:tcPr>
            <w:tcW w:w="1620" w:type="dxa"/>
            <w:vMerge w:val="restart"/>
          </w:tcPr>
          <w:p w14:paraId="03040D98" w14:textId="77777777" w:rsidR="00623BF3" w:rsidRPr="00CB1643" w:rsidRDefault="00623BF3" w:rsidP="00DA411E">
            <w:pPr>
              <w:rPr>
                <w:rFonts w:ascii="Arial" w:eastAsia="Calibri" w:hAnsi="Arial" w:cs="Arial"/>
              </w:rPr>
            </w:pPr>
            <w:r w:rsidRPr="00CB1643">
              <w:rPr>
                <w:rFonts w:ascii="Arial" w:eastAsia="Calibri" w:hAnsi="Arial" w:cs="Arial"/>
              </w:rPr>
              <w:t>FGCAMUNITS</w:t>
            </w:r>
          </w:p>
        </w:tc>
        <w:tc>
          <w:tcPr>
            <w:tcW w:w="990" w:type="dxa"/>
            <w:vMerge w:val="restart"/>
            <w:shd w:val="clear" w:color="auto" w:fill="auto"/>
          </w:tcPr>
          <w:p w14:paraId="4D8A387D" w14:textId="13336752" w:rsidR="00623BF3" w:rsidRPr="00CB1643" w:rsidRDefault="009C552B" w:rsidP="00DA411E">
            <w:pPr>
              <w:rPr>
                <w:rFonts w:ascii="Arial" w:eastAsia="Calibri" w:hAnsi="Arial" w:cs="Arial"/>
              </w:rPr>
            </w:pPr>
            <w:r w:rsidRPr="00CB1643">
              <w:rPr>
                <w:rFonts w:ascii="Arial" w:eastAsia="Calibri" w:hAnsi="Arial" w:cs="Arial"/>
              </w:rPr>
              <w:t>No</w:t>
            </w:r>
          </w:p>
        </w:tc>
      </w:tr>
      <w:tr w:rsidR="00623BF3" w:rsidRPr="00CB1643" w14:paraId="377D109D" w14:textId="77777777" w:rsidTr="00C31ABD">
        <w:trPr>
          <w:trHeight w:val="255"/>
        </w:trPr>
        <w:tc>
          <w:tcPr>
            <w:tcW w:w="1767" w:type="dxa"/>
            <w:vMerge/>
            <w:shd w:val="clear" w:color="auto" w:fill="auto"/>
          </w:tcPr>
          <w:p w14:paraId="5CEA1DA3" w14:textId="77777777" w:rsidR="00623BF3" w:rsidRPr="00CB1643" w:rsidRDefault="00623BF3" w:rsidP="00DA411E">
            <w:pPr>
              <w:rPr>
                <w:rFonts w:ascii="Arial" w:eastAsia="Calibri" w:hAnsi="Arial" w:cs="Arial"/>
              </w:rPr>
            </w:pPr>
          </w:p>
        </w:tc>
        <w:tc>
          <w:tcPr>
            <w:tcW w:w="1350" w:type="dxa"/>
            <w:shd w:val="clear" w:color="auto" w:fill="auto"/>
          </w:tcPr>
          <w:p w14:paraId="1C7FD35A" w14:textId="77777777" w:rsidR="00623BF3" w:rsidRPr="00CB1643" w:rsidRDefault="00623BF3" w:rsidP="00DA411E">
            <w:pPr>
              <w:rPr>
                <w:rFonts w:ascii="Arial" w:eastAsia="Calibri" w:hAnsi="Arial" w:cs="Arial"/>
              </w:rPr>
            </w:pPr>
            <w:proofErr w:type="spellStart"/>
            <w:r w:rsidRPr="00CB1643">
              <w:rPr>
                <w:rFonts w:ascii="Arial" w:eastAsia="Calibri" w:hAnsi="Arial" w:cs="Arial"/>
              </w:rPr>
              <w:t>PM2.5</w:t>
            </w:r>
            <w:proofErr w:type="spellEnd"/>
            <w:r w:rsidRPr="00CB1643">
              <w:rPr>
                <w:rFonts w:ascii="Arial" w:eastAsia="Calibri" w:hAnsi="Arial" w:cs="Arial"/>
              </w:rPr>
              <w:t xml:space="preserve"> = 2.14 </w:t>
            </w:r>
            <w:proofErr w:type="spellStart"/>
            <w:r w:rsidRPr="00CB1643">
              <w:rPr>
                <w:rFonts w:ascii="Arial" w:eastAsia="Calibri" w:hAnsi="Arial" w:cs="Arial"/>
              </w:rPr>
              <w:t>pph</w:t>
            </w:r>
            <w:proofErr w:type="spellEnd"/>
          </w:p>
        </w:tc>
        <w:tc>
          <w:tcPr>
            <w:tcW w:w="1620" w:type="dxa"/>
            <w:shd w:val="clear" w:color="auto" w:fill="auto"/>
          </w:tcPr>
          <w:p w14:paraId="6EDBF511" w14:textId="77777777" w:rsidR="00623BF3" w:rsidRPr="00CB1643" w:rsidRDefault="00623BF3" w:rsidP="00DA411E">
            <w:pPr>
              <w:rPr>
                <w:rFonts w:ascii="Arial" w:eastAsia="Calibri" w:hAnsi="Arial" w:cs="Arial"/>
              </w:rPr>
            </w:pPr>
            <w:r w:rsidRPr="00CB1643">
              <w:rPr>
                <w:rFonts w:ascii="Arial" w:hAnsi="Arial" w:cs="Arial"/>
              </w:rPr>
              <w:t>40 CFR 52.21(d)</w:t>
            </w:r>
          </w:p>
        </w:tc>
        <w:tc>
          <w:tcPr>
            <w:tcW w:w="1440" w:type="dxa"/>
            <w:vMerge/>
            <w:shd w:val="clear" w:color="auto" w:fill="auto"/>
          </w:tcPr>
          <w:p w14:paraId="0755710F" w14:textId="77777777" w:rsidR="00623BF3" w:rsidRPr="00CB1643" w:rsidRDefault="00623BF3" w:rsidP="00DA411E">
            <w:pPr>
              <w:rPr>
                <w:rFonts w:ascii="Arial" w:eastAsia="Calibri" w:hAnsi="Arial" w:cs="Arial"/>
              </w:rPr>
            </w:pPr>
          </w:p>
        </w:tc>
        <w:tc>
          <w:tcPr>
            <w:tcW w:w="1530" w:type="dxa"/>
            <w:vMerge/>
            <w:shd w:val="clear" w:color="auto" w:fill="auto"/>
          </w:tcPr>
          <w:p w14:paraId="73DF04DE" w14:textId="77777777" w:rsidR="00623BF3" w:rsidRPr="00CB1643" w:rsidRDefault="00623BF3" w:rsidP="00DA411E">
            <w:pPr>
              <w:rPr>
                <w:rFonts w:ascii="Arial" w:eastAsia="Calibri" w:hAnsi="Arial" w:cs="Arial"/>
              </w:rPr>
            </w:pPr>
          </w:p>
        </w:tc>
        <w:tc>
          <w:tcPr>
            <w:tcW w:w="1620" w:type="dxa"/>
            <w:vMerge/>
          </w:tcPr>
          <w:p w14:paraId="4DCAB03C" w14:textId="77777777" w:rsidR="00623BF3" w:rsidRPr="00CB1643" w:rsidRDefault="00623BF3" w:rsidP="00DA411E">
            <w:pPr>
              <w:rPr>
                <w:rFonts w:ascii="Arial" w:eastAsia="Calibri" w:hAnsi="Arial" w:cs="Arial"/>
              </w:rPr>
            </w:pPr>
          </w:p>
        </w:tc>
        <w:tc>
          <w:tcPr>
            <w:tcW w:w="990" w:type="dxa"/>
            <w:vMerge/>
            <w:shd w:val="clear" w:color="auto" w:fill="auto"/>
          </w:tcPr>
          <w:p w14:paraId="73D7C3BD" w14:textId="77777777" w:rsidR="00623BF3" w:rsidRPr="00CB1643" w:rsidRDefault="00623BF3" w:rsidP="00DA411E">
            <w:pPr>
              <w:rPr>
                <w:rFonts w:ascii="Arial" w:eastAsia="Calibri" w:hAnsi="Arial" w:cs="Arial"/>
              </w:rPr>
            </w:pPr>
          </w:p>
        </w:tc>
      </w:tr>
      <w:tr w:rsidR="00623BF3" w:rsidRPr="00CB1643" w14:paraId="613EDFEA" w14:textId="77777777" w:rsidTr="00C31ABD">
        <w:trPr>
          <w:trHeight w:val="206"/>
        </w:trPr>
        <w:tc>
          <w:tcPr>
            <w:tcW w:w="1767" w:type="dxa"/>
            <w:vMerge w:val="restart"/>
            <w:shd w:val="clear" w:color="auto" w:fill="auto"/>
          </w:tcPr>
          <w:p w14:paraId="53F320B0" w14:textId="77777777" w:rsidR="00623BF3" w:rsidRPr="00CB1643" w:rsidRDefault="00623BF3" w:rsidP="00DA411E">
            <w:pPr>
              <w:rPr>
                <w:rFonts w:ascii="Arial" w:eastAsia="Calibri" w:hAnsi="Arial" w:cs="Arial"/>
              </w:rPr>
            </w:pPr>
            <w:r w:rsidRPr="00CB1643">
              <w:rPr>
                <w:rFonts w:ascii="Arial" w:eastAsia="Calibri" w:hAnsi="Arial" w:cs="Arial"/>
                <w:noProof/>
              </w:rPr>
              <w:t>FGFERM</w:t>
            </w:r>
          </w:p>
        </w:tc>
        <w:tc>
          <w:tcPr>
            <w:tcW w:w="1350" w:type="dxa"/>
            <w:shd w:val="clear" w:color="auto" w:fill="auto"/>
          </w:tcPr>
          <w:p w14:paraId="3139EEFC"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VOC = 14 pph </w:t>
            </w:r>
          </w:p>
        </w:tc>
        <w:tc>
          <w:tcPr>
            <w:tcW w:w="1620" w:type="dxa"/>
            <w:shd w:val="clear" w:color="auto" w:fill="auto"/>
          </w:tcPr>
          <w:p w14:paraId="1691F45E" w14:textId="77777777" w:rsidR="00623BF3" w:rsidRPr="00CB1643" w:rsidRDefault="00623BF3" w:rsidP="00DA411E">
            <w:pPr>
              <w:rPr>
                <w:rFonts w:ascii="Arial" w:eastAsia="Calibri" w:hAnsi="Arial" w:cs="Arial"/>
                <w:noProof/>
              </w:rPr>
            </w:pPr>
            <w:r w:rsidRPr="00CB1643">
              <w:rPr>
                <w:rFonts w:ascii="Arial" w:eastAsia="Calibri" w:hAnsi="Arial" w:cs="Arial"/>
                <w:noProof/>
              </w:rPr>
              <w:t xml:space="preserve">R 336.1205(1), </w:t>
            </w:r>
          </w:p>
          <w:p w14:paraId="7858842D" w14:textId="77777777" w:rsidR="00623BF3" w:rsidRPr="00CB1643" w:rsidRDefault="00623BF3" w:rsidP="00DA411E">
            <w:pPr>
              <w:rPr>
                <w:rFonts w:ascii="Arial" w:eastAsia="Calibri" w:hAnsi="Arial" w:cs="Arial"/>
              </w:rPr>
            </w:pPr>
            <w:r w:rsidRPr="00CB1643">
              <w:rPr>
                <w:rFonts w:ascii="Arial" w:eastAsia="Calibri" w:hAnsi="Arial" w:cs="Arial"/>
                <w:noProof/>
              </w:rPr>
              <w:t>R 336.1702(a)</w:t>
            </w:r>
          </w:p>
        </w:tc>
        <w:tc>
          <w:tcPr>
            <w:tcW w:w="1440" w:type="dxa"/>
            <w:shd w:val="clear" w:color="auto" w:fill="auto"/>
          </w:tcPr>
          <w:p w14:paraId="76D39DDE"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Scrubber C-40 </w:t>
            </w:r>
          </w:p>
        </w:tc>
        <w:tc>
          <w:tcPr>
            <w:tcW w:w="1530" w:type="dxa"/>
            <w:vMerge w:val="restart"/>
            <w:shd w:val="clear" w:color="auto" w:fill="auto"/>
          </w:tcPr>
          <w:p w14:paraId="2F5C40AA" w14:textId="77777777" w:rsidR="00623BF3" w:rsidRPr="00CB1643" w:rsidRDefault="00623BF3" w:rsidP="00DA411E">
            <w:pPr>
              <w:pStyle w:val="ListParagraph"/>
              <w:ind w:left="0"/>
              <w:rPr>
                <w:rFonts w:cs="Arial"/>
                <w:sz w:val="20"/>
              </w:rPr>
            </w:pPr>
            <w:r w:rsidRPr="00CB1643">
              <w:rPr>
                <w:rFonts w:eastAsia="Calibri" w:cs="Arial"/>
                <w:noProof/>
                <w:sz w:val="20"/>
              </w:rPr>
              <w:t xml:space="preserve">Scrubber liquid flow rate = </w:t>
            </w:r>
            <w:r w:rsidRPr="00CB1643">
              <w:rPr>
                <w:rFonts w:cs="Arial"/>
                <w:sz w:val="20"/>
              </w:rPr>
              <w:t xml:space="preserve">46 Gallons per Minute (GPM) with pre-condenser operating, or </w:t>
            </w:r>
          </w:p>
          <w:p w14:paraId="01298CB5" w14:textId="77777777" w:rsidR="00623BF3" w:rsidRPr="00CB1643" w:rsidRDefault="00623BF3" w:rsidP="00DA411E">
            <w:pPr>
              <w:pStyle w:val="ListParagraph"/>
              <w:ind w:left="0"/>
              <w:rPr>
                <w:rFonts w:cs="Arial"/>
                <w:sz w:val="20"/>
              </w:rPr>
            </w:pPr>
            <w:r w:rsidRPr="00CB1643">
              <w:rPr>
                <w:rFonts w:cs="Arial"/>
                <w:sz w:val="20"/>
              </w:rPr>
              <w:t xml:space="preserve">64 GPM without pre-condenser operating or </w:t>
            </w:r>
          </w:p>
          <w:p w14:paraId="3207B227" w14:textId="77777777" w:rsidR="00623BF3" w:rsidRPr="00CB1643" w:rsidRDefault="00623BF3" w:rsidP="00DA411E">
            <w:pPr>
              <w:rPr>
                <w:rFonts w:ascii="Arial" w:eastAsia="Calibri" w:hAnsi="Arial" w:cs="Arial"/>
                <w:noProof/>
              </w:rPr>
            </w:pPr>
            <w:r w:rsidRPr="00CB1643">
              <w:rPr>
                <w:rFonts w:ascii="Arial" w:hAnsi="Arial" w:cs="Arial"/>
              </w:rPr>
              <w:t>a minimum flowrate established during the most recent performance test which showed compliance with the emission limits</w:t>
            </w:r>
          </w:p>
          <w:p w14:paraId="6C4A570F" w14:textId="77777777" w:rsidR="00623BF3" w:rsidRPr="00CB1643" w:rsidRDefault="00623BF3" w:rsidP="00DA411E">
            <w:pPr>
              <w:rPr>
                <w:rFonts w:ascii="Arial" w:eastAsia="Calibri" w:hAnsi="Arial" w:cs="Arial"/>
                <w:noProof/>
              </w:rPr>
            </w:pPr>
            <w:r w:rsidRPr="00CB1643">
              <w:rPr>
                <w:rFonts w:ascii="Arial" w:eastAsia="Calibri" w:hAnsi="Arial" w:cs="Arial"/>
                <w:noProof/>
              </w:rPr>
              <w:t xml:space="preserve"> </w:t>
            </w:r>
          </w:p>
          <w:p w14:paraId="7AFADE6F" w14:textId="77777777" w:rsidR="00623BF3" w:rsidRPr="00CB1643" w:rsidRDefault="00623BF3" w:rsidP="00DA411E">
            <w:pPr>
              <w:rPr>
                <w:rFonts w:ascii="Arial" w:eastAsia="Calibri" w:hAnsi="Arial" w:cs="Arial"/>
                <w:noProof/>
              </w:rPr>
            </w:pPr>
          </w:p>
        </w:tc>
        <w:tc>
          <w:tcPr>
            <w:tcW w:w="1620" w:type="dxa"/>
            <w:vMerge w:val="restart"/>
          </w:tcPr>
          <w:p w14:paraId="053433DA" w14:textId="77777777" w:rsidR="00623BF3" w:rsidRPr="00CB1643" w:rsidRDefault="00623BF3" w:rsidP="00DA411E">
            <w:pPr>
              <w:rPr>
                <w:rFonts w:ascii="Arial" w:eastAsia="Calibri" w:hAnsi="Arial" w:cs="Arial"/>
              </w:rPr>
            </w:pPr>
            <w:r w:rsidRPr="00CB1643">
              <w:rPr>
                <w:rFonts w:ascii="Arial" w:eastAsia="Calibri" w:hAnsi="Arial" w:cs="Arial"/>
              </w:rPr>
              <w:t>FGCAMUNITS</w:t>
            </w:r>
          </w:p>
        </w:tc>
        <w:tc>
          <w:tcPr>
            <w:tcW w:w="990" w:type="dxa"/>
            <w:vMerge w:val="restart"/>
            <w:shd w:val="clear" w:color="auto" w:fill="auto"/>
          </w:tcPr>
          <w:p w14:paraId="3EB5D87C" w14:textId="77777777" w:rsidR="00623BF3" w:rsidRPr="00CB1643" w:rsidRDefault="00623BF3" w:rsidP="00DA411E">
            <w:pPr>
              <w:rPr>
                <w:rFonts w:ascii="Arial" w:eastAsia="Calibri" w:hAnsi="Arial" w:cs="Arial"/>
              </w:rPr>
            </w:pPr>
            <w:r w:rsidRPr="00CB1643">
              <w:rPr>
                <w:rFonts w:ascii="Arial" w:eastAsia="Calibri" w:hAnsi="Arial" w:cs="Arial"/>
              </w:rPr>
              <w:t>No</w:t>
            </w:r>
          </w:p>
        </w:tc>
      </w:tr>
      <w:tr w:rsidR="00623BF3" w:rsidRPr="00CB1643" w14:paraId="7FBFC81B" w14:textId="77777777" w:rsidTr="00C31ABD">
        <w:trPr>
          <w:trHeight w:val="2096"/>
        </w:trPr>
        <w:tc>
          <w:tcPr>
            <w:tcW w:w="1767" w:type="dxa"/>
            <w:vMerge/>
            <w:shd w:val="clear" w:color="auto" w:fill="auto"/>
          </w:tcPr>
          <w:p w14:paraId="4421102A" w14:textId="77777777" w:rsidR="00623BF3" w:rsidRPr="00CB1643" w:rsidRDefault="00623BF3" w:rsidP="00DA411E">
            <w:pPr>
              <w:rPr>
                <w:rFonts w:ascii="Arial" w:eastAsia="Calibri" w:hAnsi="Arial" w:cs="Arial"/>
              </w:rPr>
            </w:pPr>
          </w:p>
        </w:tc>
        <w:tc>
          <w:tcPr>
            <w:tcW w:w="1350" w:type="dxa"/>
            <w:shd w:val="clear" w:color="auto" w:fill="auto"/>
          </w:tcPr>
          <w:p w14:paraId="4375F446" w14:textId="77777777" w:rsidR="00623BF3" w:rsidRPr="00CB1643" w:rsidRDefault="00623BF3" w:rsidP="00DA411E">
            <w:pPr>
              <w:rPr>
                <w:rFonts w:ascii="Arial" w:eastAsia="Calibri" w:hAnsi="Arial" w:cs="Arial"/>
                <w:noProof/>
              </w:rPr>
            </w:pPr>
            <w:r w:rsidRPr="00CB1643">
              <w:rPr>
                <w:rFonts w:ascii="Arial" w:eastAsia="Calibri" w:hAnsi="Arial" w:cs="Arial"/>
                <w:noProof/>
              </w:rPr>
              <w:t xml:space="preserve">Acetaldehyde = 1.3pph  </w:t>
            </w:r>
          </w:p>
          <w:p w14:paraId="1F28F32E" w14:textId="77777777" w:rsidR="00623BF3" w:rsidRPr="00CB1643" w:rsidRDefault="00623BF3" w:rsidP="00DA411E">
            <w:pPr>
              <w:rPr>
                <w:rFonts w:ascii="Arial" w:eastAsia="Calibri" w:hAnsi="Arial" w:cs="Arial"/>
                <w:noProof/>
              </w:rPr>
            </w:pPr>
          </w:p>
          <w:p w14:paraId="0105E5B6" w14:textId="77777777" w:rsidR="00623BF3" w:rsidRPr="00CB1643" w:rsidRDefault="00623BF3" w:rsidP="00DA411E">
            <w:pPr>
              <w:rPr>
                <w:rFonts w:ascii="Arial" w:eastAsia="Calibri" w:hAnsi="Arial" w:cs="Arial"/>
              </w:rPr>
            </w:pPr>
          </w:p>
        </w:tc>
        <w:tc>
          <w:tcPr>
            <w:tcW w:w="1620" w:type="dxa"/>
            <w:shd w:val="clear" w:color="auto" w:fill="auto"/>
          </w:tcPr>
          <w:p w14:paraId="5A4A1ADB" w14:textId="77777777" w:rsidR="00623BF3" w:rsidRPr="00CB1643" w:rsidRDefault="00623BF3" w:rsidP="00DA411E">
            <w:pPr>
              <w:rPr>
                <w:rFonts w:ascii="Arial" w:hAnsi="Arial" w:cs="Arial"/>
              </w:rPr>
            </w:pPr>
            <w:r w:rsidRPr="00CB1643">
              <w:rPr>
                <w:rFonts w:ascii="Arial" w:hAnsi="Arial" w:cs="Arial"/>
              </w:rPr>
              <w:t>R 336.1205(1)</w:t>
            </w:r>
          </w:p>
          <w:p w14:paraId="67F5360C" w14:textId="77777777" w:rsidR="00623BF3" w:rsidRPr="00CB1643" w:rsidRDefault="00623BF3" w:rsidP="00DA411E">
            <w:pPr>
              <w:rPr>
                <w:rFonts w:ascii="Arial" w:eastAsia="Calibri" w:hAnsi="Arial" w:cs="Arial"/>
              </w:rPr>
            </w:pPr>
            <w:r w:rsidRPr="00CB1643">
              <w:rPr>
                <w:rFonts w:ascii="Arial" w:hAnsi="Arial" w:cs="Arial"/>
              </w:rPr>
              <w:t>R 336.1225</w:t>
            </w:r>
          </w:p>
        </w:tc>
        <w:tc>
          <w:tcPr>
            <w:tcW w:w="1440" w:type="dxa"/>
            <w:shd w:val="clear" w:color="auto" w:fill="auto"/>
          </w:tcPr>
          <w:p w14:paraId="452764A4" w14:textId="77777777" w:rsidR="00623BF3" w:rsidRPr="00CB1643" w:rsidRDefault="00623BF3" w:rsidP="00DA411E">
            <w:pPr>
              <w:rPr>
                <w:rFonts w:ascii="Arial" w:eastAsia="Calibri" w:hAnsi="Arial" w:cs="Arial"/>
              </w:rPr>
            </w:pPr>
          </w:p>
        </w:tc>
        <w:tc>
          <w:tcPr>
            <w:tcW w:w="1530" w:type="dxa"/>
            <w:vMerge/>
            <w:shd w:val="clear" w:color="auto" w:fill="auto"/>
          </w:tcPr>
          <w:p w14:paraId="134CD234" w14:textId="77777777" w:rsidR="00623BF3" w:rsidRPr="00CB1643" w:rsidRDefault="00623BF3" w:rsidP="00DA411E">
            <w:pPr>
              <w:rPr>
                <w:rFonts w:ascii="Arial" w:eastAsia="Calibri" w:hAnsi="Arial" w:cs="Arial"/>
              </w:rPr>
            </w:pPr>
          </w:p>
        </w:tc>
        <w:tc>
          <w:tcPr>
            <w:tcW w:w="1620" w:type="dxa"/>
            <w:vMerge/>
          </w:tcPr>
          <w:p w14:paraId="0528DA94" w14:textId="77777777" w:rsidR="00623BF3" w:rsidRPr="00CB1643" w:rsidRDefault="00623BF3" w:rsidP="00DA411E">
            <w:pPr>
              <w:rPr>
                <w:rFonts w:ascii="Arial" w:eastAsia="Calibri" w:hAnsi="Arial" w:cs="Arial"/>
              </w:rPr>
            </w:pPr>
          </w:p>
        </w:tc>
        <w:tc>
          <w:tcPr>
            <w:tcW w:w="990" w:type="dxa"/>
            <w:vMerge/>
            <w:shd w:val="clear" w:color="auto" w:fill="auto"/>
          </w:tcPr>
          <w:p w14:paraId="0B561066" w14:textId="77777777" w:rsidR="00623BF3" w:rsidRPr="00CB1643" w:rsidRDefault="00623BF3" w:rsidP="00DA411E">
            <w:pPr>
              <w:rPr>
                <w:rFonts w:ascii="Arial" w:eastAsia="Calibri" w:hAnsi="Arial" w:cs="Arial"/>
              </w:rPr>
            </w:pPr>
          </w:p>
        </w:tc>
      </w:tr>
      <w:tr w:rsidR="00623BF3" w:rsidRPr="00CB1643" w14:paraId="2B465990" w14:textId="77777777" w:rsidTr="00C31ABD">
        <w:trPr>
          <w:trHeight w:val="1898"/>
        </w:trPr>
        <w:tc>
          <w:tcPr>
            <w:tcW w:w="1767" w:type="dxa"/>
            <w:vMerge/>
            <w:shd w:val="clear" w:color="auto" w:fill="auto"/>
          </w:tcPr>
          <w:p w14:paraId="7B6CB6B4" w14:textId="77777777" w:rsidR="00623BF3" w:rsidRPr="00CB1643" w:rsidRDefault="00623BF3" w:rsidP="00DA411E">
            <w:pPr>
              <w:rPr>
                <w:rFonts w:ascii="Arial" w:eastAsia="Calibri" w:hAnsi="Arial" w:cs="Arial"/>
              </w:rPr>
            </w:pPr>
          </w:p>
        </w:tc>
        <w:tc>
          <w:tcPr>
            <w:tcW w:w="1350" w:type="dxa"/>
            <w:shd w:val="clear" w:color="auto" w:fill="auto"/>
          </w:tcPr>
          <w:p w14:paraId="14AA242F" w14:textId="77777777" w:rsidR="00623BF3" w:rsidRPr="00CB1643" w:rsidRDefault="00623BF3" w:rsidP="00DA411E">
            <w:pPr>
              <w:rPr>
                <w:rFonts w:ascii="Arial" w:eastAsia="Calibri" w:hAnsi="Arial" w:cs="Arial"/>
                <w:noProof/>
              </w:rPr>
            </w:pPr>
            <w:r w:rsidRPr="00CB1643">
              <w:rPr>
                <w:rFonts w:ascii="Arial" w:eastAsia="Calibri" w:hAnsi="Arial" w:cs="Arial"/>
                <w:noProof/>
              </w:rPr>
              <w:t xml:space="preserve">VOC=13 pph </w:t>
            </w:r>
          </w:p>
          <w:p w14:paraId="5E3ADE3D" w14:textId="77777777" w:rsidR="00623BF3" w:rsidRPr="00CB1643" w:rsidRDefault="00623BF3" w:rsidP="00DA411E">
            <w:pPr>
              <w:rPr>
                <w:rFonts w:ascii="Arial" w:eastAsia="Calibri" w:hAnsi="Arial" w:cs="Arial"/>
                <w:noProof/>
              </w:rPr>
            </w:pPr>
          </w:p>
          <w:p w14:paraId="136CA8B9" w14:textId="77777777" w:rsidR="00623BF3" w:rsidRPr="00CB1643" w:rsidRDefault="00623BF3" w:rsidP="00DA411E">
            <w:pPr>
              <w:rPr>
                <w:rFonts w:ascii="Arial" w:eastAsia="Calibri" w:hAnsi="Arial" w:cs="Arial"/>
                <w:noProof/>
              </w:rPr>
            </w:pPr>
          </w:p>
          <w:p w14:paraId="4A917D86"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 </w:t>
            </w:r>
          </w:p>
        </w:tc>
        <w:tc>
          <w:tcPr>
            <w:tcW w:w="1620" w:type="dxa"/>
            <w:shd w:val="clear" w:color="auto" w:fill="auto"/>
          </w:tcPr>
          <w:p w14:paraId="4A895FFC" w14:textId="77777777" w:rsidR="00623BF3" w:rsidRPr="00CB1643" w:rsidRDefault="00623BF3" w:rsidP="00DA411E">
            <w:pPr>
              <w:rPr>
                <w:rFonts w:ascii="Arial" w:eastAsia="Calibri" w:hAnsi="Arial" w:cs="Arial"/>
                <w:noProof/>
              </w:rPr>
            </w:pPr>
            <w:r w:rsidRPr="00CB1643">
              <w:rPr>
                <w:rFonts w:ascii="Arial" w:eastAsia="Calibri" w:hAnsi="Arial" w:cs="Arial"/>
                <w:noProof/>
              </w:rPr>
              <w:t xml:space="preserve">R 336.1205(1), </w:t>
            </w:r>
          </w:p>
          <w:p w14:paraId="13342C61" w14:textId="77777777" w:rsidR="00623BF3" w:rsidRPr="00CB1643" w:rsidRDefault="00623BF3" w:rsidP="00DA411E">
            <w:pPr>
              <w:rPr>
                <w:rFonts w:ascii="Arial" w:eastAsia="Calibri" w:hAnsi="Arial" w:cs="Arial"/>
              </w:rPr>
            </w:pPr>
            <w:r w:rsidRPr="00CB1643">
              <w:rPr>
                <w:rFonts w:ascii="Arial" w:eastAsia="Calibri" w:hAnsi="Arial" w:cs="Arial"/>
                <w:noProof/>
              </w:rPr>
              <w:t>R 336.1702(a)</w:t>
            </w:r>
          </w:p>
        </w:tc>
        <w:tc>
          <w:tcPr>
            <w:tcW w:w="1440" w:type="dxa"/>
            <w:vMerge w:val="restart"/>
            <w:shd w:val="clear" w:color="auto" w:fill="auto"/>
          </w:tcPr>
          <w:p w14:paraId="539732F2" w14:textId="77777777" w:rsidR="00623BF3" w:rsidRPr="00CB1643" w:rsidRDefault="00623BF3" w:rsidP="00DA411E">
            <w:pPr>
              <w:rPr>
                <w:rFonts w:ascii="Arial" w:eastAsia="Calibri" w:hAnsi="Arial" w:cs="Arial"/>
              </w:rPr>
            </w:pPr>
            <w:r w:rsidRPr="00CB1643">
              <w:rPr>
                <w:rFonts w:ascii="Arial" w:eastAsia="Calibri" w:hAnsi="Arial" w:cs="Arial"/>
              </w:rPr>
              <w:t>Scrubber C-40A</w:t>
            </w:r>
          </w:p>
        </w:tc>
        <w:tc>
          <w:tcPr>
            <w:tcW w:w="1530" w:type="dxa"/>
            <w:vMerge w:val="restart"/>
            <w:shd w:val="clear" w:color="auto" w:fill="auto"/>
          </w:tcPr>
          <w:p w14:paraId="6A8A401C" w14:textId="77777777" w:rsidR="00623BF3" w:rsidRPr="00CB1643" w:rsidRDefault="00623BF3" w:rsidP="00DA411E">
            <w:pPr>
              <w:pStyle w:val="ListParagraph"/>
              <w:ind w:left="0"/>
              <w:rPr>
                <w:rFonts w:cs="Arial"/>
                <w:sz w:val="20"/>
              </w:rPr>
            </w:pPr>
            <w:r w:rsidRPr="00CB1643">
              <w:rPr>
                <w:rFonts w:eastAsia="Calibri" w:cs="Arial"/>
                <w:noProof/>
                <w:sz w:val="20"/>
              </w:rPr>
              <w:t>Scrubber liquid flow rate = 36</w:t>
            </w:r>
            <w:r w:rsidRPr="00CB1643">
              <w:rPr>
                <w:rFonts w:cs="Arial"/>
                <w:sz w:val="20"/>
              </w:rPr>
              <w:t xml:space="preserve"> GPM with pre-condenser operating, or </w:t>
            </w:r>
          </w:p>
          <w:p w14:paraId="54CA55FA" w14:textId="77777777" w:rsidR="00623BF3" w:rsidRPr="00CB1643" w:rsidRDefault="00623BF3" w:rsidP="00DA411E">
            <w:pPr>
              <w:pStyle w:val="ListParagraph"/>
              <w:ind w:left="0"/>
              <w:rPr>
                <w:rFonts w:cs="Arial"/>
                <w:sz w:val="20"/>
              </w:rPr>
            </w:pPr>
            <w:r w:rsidRPr="00CB1643">
              <w:rPr>
                <w:rFonts w:cs="Arial"/>
                <w:sz w:val="20"/>
              </w:rPr>
              <w:t>64 GPM without pre-</w:t>
            </w:r>
            <w:r w:rsidRPr="00CB1643">
              <w:rPr>
                <w:rFonts w:cs="Arial"/>
                <w:sz w:val="20"/>
              </w:rPr>
              <w:lastRenderedPageBreak/>
              <w:t xml:space="preserve">condenser operating or </w:t>
            </w:r>
          </w:p>
          <w:p w14:paraId="71512F8F" w14:textId="77777777" w:rsidR="00623BF3" w:rsidRPr="00CB1643" w:rsidRDefault="00623BF3" w:rsidP="00DA411E">
            <w:pPr>
              <w:rPr>
                <w:rFonts w:ascii="Arial" w:eastAsia="Calibri" w:hAnsi="Arial" w:cs="Arial"/>
                <w:noProof/>
              </w:rPr>
            </w:pPr>
            <w:r w:rsidRPr="00CB1643">
              <w:rPr>
                <w:rFonts w:ascii="Arial" w:hAnsi="Arial" w:cs="Arial"/>
              </w:rPr>
              <w:t>a minimum flowrate established during the most recent performance test which showed compliance with the emission limits</w:t>
            </w:r>
          </w:p>
          <w:p w14:paraId="529A75B0" w14:textId="77777777" w:rsidR="00623BF3" w:rsidRPr="00CB1643" w:rsidRDefault="00623BF3" w:rsidP="00DA411E">
            <w:pPr>
              <w:rPr>
                <w:rFonts w:ascii="Arial" w:eastAsia="Calibri" w:hAnsi="Arial" w:cs="Arial"/>
                <w:noProof/>
              </w:rPr>
            </w:pPr>
            <w:r w:rsidRPr="00CB1643">
              <w:rPr>
                <w:rFonts w:ascii="Arial" w:eastAsia="Calibri" w:hAnsi="Arial" w:cs="Arial"/>
                <w:noProof/>
              </w:rPr>
              <w:t xml:space="preserve"> </w:t>
            </w:r>
          </w:p>
          <w:p w14:paraId="0AA1BAC8" w14:textId="77777777" w:rsidR="00623BF3" w:rsidRPr="00CB1643" w:rsidRDefault="00623BF3" w:rsidP="00DA411E">
            <w:pPr>
              <w:rPr>
                <w:rFonts w:ascii="Arial" w:eastAsia="Calibri" w:hAnsi="Arial" w:cs="Arial"/>
              </w:rPr>
            </w:pPr>
          </w:p>
        </w:tc>
        <w:tc>
          <w:tcPr>
            <w:tcW w:w="1620" w:type="dxa"/>
            <w:vMerge/>
          </w:tcPr>
          <w:p w14:paraId="798735F6" w14:textId="77777777" w:rsidR="00623BF3" w:rsidRPr="00CB1643" w:rsidRDefault="00623BF3" w:rsidP="00DA411E">
            <w:pPr>
              <w:rPr>
                <w:rFonts w:ascii="Arial" w:eastAsia="Calibri" w:hAnsi="Arial" w:cs="Arial"/>
              </w:rPr>
            </w:pPr>
          </w:p>
        </w:tc>
        <w:tc>
          <w:tcPr>
            <w:tcW w:w="990" w:type="dxa"/>
            <w:vMerge/>
            <w:shd w:val="clear" w:color="auto" w:fill="auto"/>
          </w:tcPr>
          <w:p w14:paraId="532E1E1E" w14:textId="77777777" w:rsidR="00623BF3" w:rsidRPr="00CB1643" w:rsidRDefault="00623BF3" w:rsidP="00DA411E">
            <w:pPr>
              <w:rPr>
                <w:rFonts w:ascii="Arial" w:eastAsia="Calibri" w:hAnsi="Arial" w:cs="Arial"/>
              </w:rPr>
            </w:pPr>
          </w:p>
        </w:tc>
      </w:tr>
      <w:tr w:rsidR="00623BF3" w:rsidRPr="00CB1643" w14:paraId="7EEA2128" w14:textId="77777777" w:rsidTr="00C31ABD">
        <w:trPr>
          <w:trHeight w:val="1897"/>
        </w:trPr>
        <w:tc>
          <w:tcPr>
            <w:tcW w:w="1767" w:type="dxa"/>
            <w:vMerge/>
            <w:shd w:val="clear" w:color="auto" w:fill="auto"/>
          </w:tcPr>
          <w:p w14:paraId="44E6BC09" w14:textId="77777777" w:rsidR="00623BF3" w:rsidRPr="00CB1643" w:rsidRDefault="00623BF3" w:rsidP="00DA411E">
            <w:pPr>
              <w:rPr>
                <w:rFonts w:ascii="Arial" w:eastAsia="Calibri" w:hAnsi="Arial" w:cs="Arial"/>
              </w:rPr>
            </w:pPr>
          </w:p>
        </w:tc>
        <w:tc>
          <w:tcPr>
            <w:tcW w:w="1350" w:type="dxa"/>
            <w:shd w:val="clear" w:color="auto" w:fill="auto"/>
          </w:tcPr>
          <w:p w14:paraId="62C86D20" w14:textId="77777777" w:rsidR="00623BF3" w:rsidRPr="00CB1643" w:rsidRDefault="00623BF3" w:rsidP="00DA411E">
            <w:pPr>
              <w:rPr>
                <w:rFonts w:ascii="Arial" w:eastAsia="Calibri" w:hAnsi="Arial" w:cs="Arial"/>
                <w:noProof/>
              </w:rPr>
            </w:pPr>
            <w:r w:rsidRPr="00CB1643">
              <w:rPr>
                <w:rFonts w:ascii="Arial" w:eastAsia="Calibri" w:hAnsi="Arial" w:cs="Arial"/>
                <w:noProof/>
              </w:rPr>
              <w:t xml:space="preserve">Acetaldehyde = 0.93 pph </w:t>
            </w:r>
          </w:p>
        </w:tc>
        <w:tc>
          <w:tcPr>
            <w:tcW w:w="1620" w:type="dxa"/>
            <w:shd w:val="clear" w:color="auto" w:fill="auto"/>
          </w:tcPr>
          <w:p w14:paraId="3E0F45E2" w14:textId="77777777" w:rsidR="00623BF3" w:rsidRPr="00CB1643" w:rsidRDefault="00623BF3" w:rsidP="00DA411E">
            <w:pPr>
              <w:jc w:val="center"/>
              <w:rPr>
                <w:rFonts w:ascii="Arial" w:hAnsi="Arial" w:cs="Arial"/>
              </w:rPr>
            </w:pPr>
            <w:r w:rsidRPr="00CB1643">
              <w:rPr>
                <w:rFonts w:ascii="Arial" w:hAnsi="Arial" w:cs="Arial"/>
              </w:rPr>
              <w:t xml:space="preserve">R 336.1205(1), </w:t>
            </w:r>
          </w:p>
          <w:p w14:paraId="6AF8C019" w14:textId="77777777" w:rsidR="00623BF3" w:rsidRPr="00CB1643" w:rsidRDefault="00623BF3" w:rsidP="00DA411E">
            <w:pPr>
              <w:rPr>
                <w:rFonts w:ascii="Arial" w:eastAsia="Calibri" w:hAnsi="Arial" w:cs="Arial"/>
              </w:rPr>
            </w:pPr>
            <w:r w:rsidRPr="00CB1643">
              <w:rPr>
                <w:rFonts w:ascii="Arial" w:hAnsi="Arial" w:cs="Arial"/>
              </w:rPr>
              <w:t>R 336.1225</w:t>
            </w:r>
          </w:p>
        </w:tc>
        <w:tc>
          <w:tcPr>
            <w:tcW w:w="1440" w:type="dxa"/>
            <w:vMerge/>
            <w:shd w:val="clear" w:color="auto" w:fill="auto"/>
          </w:tcPr>
          <w:p w14:paraId="63EE667B" w14:textId="77777777" w:rsidR="00623BF3" w:rsidRPr="00CB1643" w:rsidRDefault="00623BF3" w:rsidP="00DA411E">
            <w:pPr>
              <w:rPr>
                <w:rFonts w:ascii="Arial" w:eastAsia="Calibri" w:hAnsi="Arial" w:cs="Arial"/>
              </w:rPr>
            </w:pPr>
          </w:p>
        </w:tc>
        <w:tc>
          <w:tcPr>
            <w:tcW w:w="1530" w:type="dxa"/>
            <w:vMerge/>
            <w:shd w:val="clear" w:color="auto" w:fill="auto"/>
          </w:tcPr>
          <w:p w14:paraId="4BDE6FFF" w14:textId="77777777" w:rsidR="00623BF3" w:rsidRPr="00CB1643" w:rsidRDefault="00623BF3" w:rsidP="00DA411E">
            <w:pPr>
              <w:rPr>
                <w:rFonts w:ascii="Arial" w:eastAsia="Calibri" w:hAnsi="Arial" w:cs="Arial"/>
              </w:rPr>
            </w:pPr>
          </w:p>
        </w:tc>
        <w:tc>
          <w:tcPr>
            <w:tcW w:w="1620" w:type="dxa"/>
            <w:vMerge/>
          </w:tcPr>
          <w:p w14:paraId="2F7B7862" w14:textId="77777777" w:rsidR="00623BF3" w:rsidRPr="00CB1643" w:rsidRDefault="00623BF3" w:rsidP="00DA411E">
            <w:pPr>
              <w:rPr>
                <w:rFonts w:ascii="Arial" w:eastAsia="Calibri" w:hAnsi="Arial" w:cs="Arial"/>
              </w:rPr>
            </w:pPr>
          </w:p>
        </w:tc>
        <w:tc>
          <w:tcPr>
            <w:tcW w:w="990" w:type="dxa"/>
            <w:vMerge/>
            <w:shd w:val="clear" w:color="auto" w:fill="auto"/>
          </w:tcPr>
          <w:p w14:paraId="2EC60CE9" w14:textId="77777777" w:rsidR="00623BF3" w:rsidRPr="00CB1643" w:rsidRDefault="00623BF3" w:rsidP="00DA411E">
            <w:pPr>
              <w:rPr>
                <w:rFonts w:ascii="Arial" w:eastAsia="Calibri" w:hAnsi="Arial" w:cs="Arial"/>
              </w:rPr>
            </w:pPr>
          </w:p>
        </w:tc>
      </w:tr>
      <w:tr w:rsidR="00623BF3" w:rsidRPr="00CB1643" w14:paraId="00DCF885" w14:textId="77777777" w:rsidTr="00C31ABD">
        <w:tc>
          <w:tcPr>
            <w:tcW w:w="1767" w:type="dxa"/>
            <w:vMerge w:val="restart"/>
            <w:shd w:val="clear" w:color="auto" w:fill="auto"/>
          </w:tcPr>
          <w:p w14:paraId="7706E58D" w14:textId="77777777" w:rsidR="00623BF3" w:rsidRPr="00CB1643" w:rsidRDefault="00623BF3" w:rsidP="00DA411E">
            <w:pPr>
              <w:rPr>
                <w:rFonts w:ascii="Arial" w:eastAsia="Calibri" w:hAnsi="Arial" w:cs="Arial"/>
              </w:rPr>
            </w:pPr>
            <w:bookmarkStart w:id="41" w:name="_Hlk118978644"/>
            <w:r w:rsidRPr="00CB1643">
              <w:rPr>
                <w:rFonts w:ascii="Arial" w:eastAsia="Calibri" w:hAnsi="Arial" w:cs="Arial"/>
                <w:noProof/>
              </w:rPr>
              <w:t>FGOXID</w:t>
            </w:r>
          </w:p>
          <w:p w14:paraId="5EA15353" w14:textId="77777777" w:rsidR="00623BF3" w:rsidRPr="00CB1643" w:rsidRDefault="00623BF3" w:rsidP="00DA411E">
            <w:pPr>
              <w:rPr>
                <w:rFonts w:ascii="Arial" w:eastAsia="Calibri" w:hAnsi="Arial" w:cs="Arial"/>
              </w:rPr>
            </w:pPr>
          </w:p>
        </w:tc>
        <w:tc>
          <w:tcPr>
            <w:tcW w:w="1350" w:type="dxa"/>
            <w:shd w:val="clear" w:color="auto" w:fill="auto"/>
          </w:tcPr>
          <w:p w14:paraId="6E066FCA"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VOC =4.2 pph </w:t>
            </w:r>
          </w:p>
        </w:tc>
        <w:tc>
          <w:tcPr>
            <w:tcW w:w="1620" w:type="dxa"/>
            <w:shd w:val="clear" w:color="auto" w:fill="auto"/>
          </w:tcPr>
          <w:p w14:paraId="07FB9405" w14:textId="77777777" w:rsidR="00623BF3" w:rsidRPr="00CB1643" w:rsidRDefault="00623BF3" w:rsidP="00DA411E">
            <w:pPr>
              <w:rPr>
                <w:rFonts w:ascii="Arial" w:eastAsia="Calibri" w:hAnsi="Arial" w:cs="Arial"/>
              </w:rPr>
            </w:pPr>
            <w:r w:rsidRPr="00CB1643">
              <w:rPr>
                <w:rFonts w:ascii="Arial" w:eastAsia="Calibri" w:hAnsi="Arial" w:cs="Arial"/>
                <w:noProof/>
              </w:rPr>
              <w:t>R 336.1702(a)</w:t>
            </w:r>
          </w:p>
        </w:tc>
        <w:tc>
          <w:tcPr>
            <w:tcW w:w="1440" w:type="dxa"/>
            <w:vMerge w:val="restart"/>
            <w:shd w:val="clear" w:color="auto" w:fill="auto"/>
          </w:tcPr>
          <w:p w14:paraId="596A2C34" w14:textId="77777777" w:rsidR="00623BF3" w:rsidRPr="00CB1643" w:rsidRDefault="00623BF3" w:rsidP="00DA411E">
            <w:pPr>
              <w:rPr>
                <w:rFonts w:ascii="Arial" w:eastAsia="Calibri" w:hAnsi="Arial" w:cs="Arial"/>
              </w:rPr>
            </w:pPr>
            <w:r w:rsidRPr="00CB1643">
              <w:rPr>
                <w:rFonts w:ascii="Arial" w:eastAsia="Calibri" w:hAnsi="Arial" w:cs="Arial"/>
                <w:noProof/>
              </w:rPr>
              <w:t>Thermal Oxidizer C-10</w:t>
            </w:r>
          </w:p>
          <w:p w14:paraId="592E9D0F"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 </w:t>
            </w:r>
          </w:p>
        </w:tc>
        <w:tc>
          <w:tcPr>
            <w:tcW w:w="1530" w:type="dxa"/>
            <w:vMerge w:val="restart"/>
            <w:shd w:val="clear" w:color="auto" w:fill="auto"/>
          </w:tcPr>
          <w:p w14:paraId="6C4C1DF1" w14:textId="45BA7B91" w:rsidR="00623BF3" w:rsidRPr="00CB1643" w:rsidRDefault="00623BF3" w:rsidP="00DA411E">
            <w:pPr>
              <w:rPr>
                <w:rFonts w:ascii="Arial" w:eastAsia="Calibri" w:hAnsi="Arial" w:cs="Arial"/>
              </w:rPr>
            </w:pPr>
            <w:r w:rsidRPr="00CB1643">
              <w:rPr>
                <w:rFonts w:ascii="Arial" w:hAnsi="Arial" w:cs="Arial"/>
              </w:rPr>
              <w:t>Combustion chamber temperature= Not less than 14</w:t>
            </w:r>
            <w:r w:rsidR="00906F6B" w:rsidRPr="00CB1643">
              <w:rPr>
                <w:rFonts w:ascii="Arial" w:hAnsi="Arial" w:cs="Arial"/>
              </w:rPr>
              <w:t>5</w:t>
            </w:r>
            <w:r w:rsidRPr="00CB1643">
              <w:rPr>
                <w:rFonts w:ascii="Arial" w:hAnsi="Arial" w:cs="Arial"/>
              </w:rPr>
              <w:t xml:space="preserve">0ºF or not less than 50ºF below the average combustion chamber temperature at which the VOC emission limit was met during the most recent compliance test, whichever is higher.  </w:t>
            </w:r>
          </w:p>
          <w:p w14:paraId="3F258A0E"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 </w:t>
            </w:r>
          </w:p>
          <w:p w14:paraId="1E2E1D52"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 </w:t>
            </w:r>
          </w:p>
        </w:tc>
        <w:tc>
          <w:tcPr>
            <w:tcW w:w="1620" w:type="dxa"/>
            <w:vMerge w:val="restart"/>
          </w:tcPr>
          <w:p w14:paraId="6A278B48" w14:textId="77777777" w:rsidR="00623BF3" w:rsidRPr="00CB1643" w:rsidRDefault="00623BF3" w:rsidP="00DA411E">
            <w:pPr>
              <w:rPr>
                <w:rFonts w:ascii="Arial" w:eastAsia="Calibri" w:hAnsi="Arial" w:cs="Arial"/>
              </w:rPr>
            </w:pPr>
            <w:r w:rsidRPr="00CB1643">
              <w:rPr>
                <w:rFonts w:ascii="Arial" w:eastAsia="Calibri" w:hAnsi="Arial" w:cs="Arial"/>
              </w:rPr>
              <w:t>FGCAMUNITS</w:t>
            </w:r>
          </w:p>
        </w:tc>
        <w:tc>
          <w:tcPr>
            <w:tcW w:w="990" w:type="dxa"/>
            <w:vMerge w:val="restart"/>
            <w:shd w:val="clear" w:color="auto" w:fill="auto"/>
          </w:tcPr>
          <w:p w14:paraId="0A1747B7" w14:textId="77777777" w:rsidR="00623BF3" w:rsidRPr="00CB1643" w:rsidRDefault="00623BF3" w:rsidP="00DA411E">
            <w:pPr>
              <w:rPr>
                <w:rFonts w:ascii="Arial" w:eastAsia="Calibri" w:hAnsi="Arial" w:cs="Arial"/>
              </w:rPr>
            </w:pPr>
            <w:r w:rsidRPr="00CB1643">
              <w:rPr>
                <w:rFonts w:ascii="Arial" w:eastAsia="Calibri" w:hAnsi="Arial" w:cs="Arial"/>
              </w:rPr>
              <w:t>No</w:t>
            </w:r>
          </w:p>
          <w:p w14:paraId="3A26E2F1" w14:textId="77777777" w:rsidR="00623BF3" w:rsidRPr="00CB1643" w:rsidRDefault="00623BF3" w:rsidP="00DA411E">
            <w:pPr>
              <w:rPr>
                <w:rFonts w:ascii="Arial" w:eastAsia="Calibri" w:hAnsi="Arial" w:cs="Arial"/>
              </w:rPr>
            </w:pPr>
          </w:p>
        </w:tc>
      </w:tr>
      <w:bookmarkEnd w:id="41"/>
      <w:tr w:rsidR="00623BF3" w:rsidRPr="00CB1643" w14:paraId="426D7629" w14:textId="77777777" w:rsidTr="00C31ABD">
        <w:tc>
          <w:tcPr>
            <w:tcW w:w="1767" w:type="dxa"/>
            <w:vMerge/>
            <w:shd w:val="clear" w:color="auto" w:fill="auto"/>
          </w:tcPr>
          <w:p w14:paraId="3836A5F0" w14:textId="77777777" w:rsidR="00623BF3" w:rsidRPr="00CB1643" w:rsidRDefault="00623BF3" w:rsidP="00DA411E">
            <w:pPr>
              <w:rPr>
                <w:rFonts w:ascii="Arial" w:eastAsia="Calibri" w:hAnsi="Arial" w:cs="Arial"/>
              </w:rPr>
            </w:pPr>
          </w:p>
        </w:tc>
        <w:tc>
          <w:tcPr>
            <w:tcW w:w="1350" w:type="dxa"/>
            <w:shd w:val="clear" w:color="auto" w:fill="auto"/>
          </w:tcPr>
          <w:p w14:paraId="2388B4B1" w14:textId="77777777" w:rsidR="00623BF3" w:rsidRPr="00CB1643" w:rsidRDefault="00623BF3" w:rsidP="00DA411E">
            <w:pPr>
              <w:rPr>
                <w:rFonts w:ascii="Arial" w:eastAsia="Calibri" w:hAnsi="Arial" w:cs="Arial"/>
              </w:rPr>
            </w:pPr>
            <w:r w:rsidRPr="00CB1643">
              <w:rPr>
                <w:rFonts w:ascii="Arial" w:eastAsia="Calibri" w:hAnsi="Arial" w:cs="Arial"/>
                <w:noProof/>
              </w:rPr>
              <w:t>CO =21.4 pph</w:t>
            </w:r>
          </w:p>
        </w:tc>
        <w:tc>
          <w:tcPr>
            <w:tcW w:w="1620" w:type="dxa"/>
            <w:shd w:val="clear" w:color="auto" w:fill="auto"/>
          </w:tcPr>
          <w:p w14:paraId="4E88BAB3" w14:textId="77777777" w:rsidR="00623BF3" w:rsidRPr="00CB1643" w:rsidRDefault="00623BF3" w:rsidP="00DA411E">
            <w:pPr>
              <w:rPr>
                <w:rFonts w:ascii="Arial" w:eastAsia="Calibri" w:hAnsi="Arial" w:cs="Arial"/>
              </w:rPr>
            </w:pPr>
            <w:r w:rsidRPr="00CB1643">
              <w:rPr>
                <w:rFonts w:ascii="Arial" w:eastAsia="Calibri" w:hAnsi="Arial" w:cs="Arial"/>
                <w:noProof/>
              </w:rPr>
              <w:t>40 CFR 52.21(d)</w:t>
            </w:r>
          </w:p>
        </w:tc>
        <w:tc>
          <w:tcPr>
            <w:tcW w:w="1440" w:type="dxa"/>
            <w:vMerge/>
            <w:shd w:val="clear" w:color="auto" w:fill="auto"/>
          </w:tcPr>
          <w:p w14:paraId="6E6F3B0B" w14:textId="77777777" w:rsidR="00623BF3" w:rsidRPr="00CB1643" w:rsidRDefault="00623BF3" w:rsidP="00DA411E">
            <w:pPr>
              <w:rPr>
                <w:rFonts w:ascii="Arial" w:eastAsia="Calibri" w:hAnsi="Arial" w:cs="Arial"/>
              </w:rPr>
            </w:pPr>
          </w:p>
        </w:tc>
        <w:tc>
          <w:tcPr>
            <w:tcW w:w="1530" w:type="dxa"/>
            <w:vMerge/>
            <w:shd w:val="clear" w:color="auto" w:fill="auto"/>
          </w:tcPr>
          <w:p w14:paraId="3C3902EB" w14:textId="77777777" w:rsidR="00623BF3" w:rsidRPr="00CB1643" w:rsidRDefault="00623BF3" w:rsidP="00DA411E">
            <w:pPr>
              <w:rPr>
                <w:rFonts w:ascii="Arial" w:eastAsia="Calibri" w:hAnsi="Arial" w:cs="Arial"/>
              </w:rPr>
            </w:pPr>
          </w:p>
        </w:tc>
        <w:tc>
          <w:tcPr>
            <w:tcW w:w="1620" w:type="dxa"/>
            <w:vMerge/>
          </w:tcPr>
          <w:p w14:paraId="7231B6D4" w14:textId="77777777" w:rsidR="00623BF3" w:rsidRPr="00CB1643" w:rsidRDefault="00623BF3" w:rsidP="00DA411E">
            <w:pPr>
              <w:rPr>
                <w:rFonts w:ascii="Arial" w:eastAsia="Calibri" w:hAnsi="Arial" w:cs="Arial"/>
              </w:rPr>
            </w:pPr>
          </w:p>
        </w:tc>
        <w:tc>
          <w:tcPr>
            <w:tcW w:w="990" w:type="dxa"/>
            <w:vMerge/>
            <w:shd w:val="clear" w:color="auto" w:fill="auto"/>
          </w:tcPr>
          <w:p w14:paraId="783FCB76" w14:textId="77777777" w:rsidR="00623BF3" w:rsidRPr="00CB1643" w:rsidRDefault="00623BF3" w:rsidP="00DA411E">
            <w:pPr>
              <w:rPr>
                <w:rFonts w:ascii="Arial" w:eastAsia="Calibri" w:hAnsi="Arial" w:cs="Arial"/>
              </w:rPr>
            </w:pPr>
          </w:p>
        </w:tc>
      </w:tr>
      <w:tr w:rsidR="00623BF3" w:rsidRPr="00CB1643" w14:paraId="106E6CEB" w14:textId="77777777" w:rsidTr="00C31ABD">
        <w:tc>
          <w:tcPr>
            <w:tcW w:w="1767" w:type="dxa"/>
            <w:vMerge/>
            <w:shd w:val="clear" w:color="auto" w:fill="auto"/>
          </w:tcPr>
          <w:p w14:paraId="7C5AEC51" w14:textId="77777777" w:rsidR="00623BF3" w:rsidRPr="00CB1643" w:rsidRDefault="00623BF3" w:rsidP="00DA411E">
            <w:pPr>
              <w:rPr>
                <w:rFonts w:ascii="Arial" w:eastAsia="Calibri" w:hAnsi="Arial" w:cs="Arial"/>
                <w:noProof/>
              </w:rPr>
            </w:pPr>
          </w:p>
        </w:tc>
        <w:tc>
          <w:tcPr>
            <w:tcW w:w="1350" w:type="dxa"/>
            <w:shd w:val="clear" w:color="auto" w:fill="auto"/>
          </w:tcPr>
          <w:p w14:paraId="4728CF12" w14:textId="77777777" w:rsidR="00623BF3" w:rsidRPr="00CB1643" w:rsidRDefault="00623BF3" w:rsidP="00DA411E">
            <w:pPr>
              <w:rPr>
                <w:rFonts w:ascii="Arial" w:eastAsia="Calibri" w:hAnsi="Arial" w:cs="Arial"/>
                <w:noProof/>
              </w:rPr>
            </w:pPr>
            <w:r w:rsidRPr="00CB1643">
              <w:rPr>
                <w:rFonts w:ascii="Arial" w:eastAsia="Calibri" w:hAnsi="Arial" w:cs="Arial"/>
                <w:noProof/>
              </w:rPr>
              <w:t>Acetaldehyde=0.35 pph</w:t>
            </w:r>
          </w:p>
        </w:tc>
        <w:tc>
          <w:tcPr>
            <w:tcW w:w="1620" w:type="dxa"/>
            <w:shd w:val="clear" w:color="auto" w:fill="auto"/>
          </w:tcPr>
          <w:p w14:paraId="039CB1E5" w14:textId="77777777" w:rsidR="00623BF3" w:rsidRPr="00CB1643" w:rsidRDefault="00623BF3" w:rsidP="00DA411E">
            <w:pPr>
              <w:rPr>
                <w:rFonts w:ascii="Arial" w:hAnsi="Arial" w:cs="Arial"/>
                <w:bCs/>
              </w:rPr>
            </w:pPr>
            <w:r w:rsidRPr="00CB1643">
              <w:rPr>
                <w:rFonts w:ascii="Arial" w:hAnsi="Arial" w:cs="Arial"/>
                <w:bCs/>
              </w:rPr>
              <w:t xml:space="preserve">R 336.1205(1), </w:t>
            </w:r>
          </w:p>
          <w:p w14:paraId="2D615531" w14:textId="77777777" w:rsidR="00623BF3" w:rsidRPr="00CB1643" w:rsidRDefault="00623BF3" w:rsidP="00DA411E">
            <w:pPr>
              <w:rPr>
                <w:rFonts w:ascii="Arial" w:eastAsia="Calibri" w:hAnsi="Arial" w:cs="Arial"/>
                <w:noProof/>
              </w:rPr>
            </w:pPr>
            <w:r w:rsidRPr="00CB1643">
              <w:rPr>
                <w:rFonts w:ascii="Arial" w:hAnsi="Arial" w:cs="Arial"/>
                <w:bCs/>
              </w:rPr>
              <w:t>R 336.1225</w:t>
            </w:r>
          </w:p>
        </w:tc>
        <w:tc>
          <w:tcPr>
            <w:tcW w:w="1440" w:type="dxa"/>
            <w:vMerge/>
            <w:shd w:val="clear" w:color="auto" w:fill="auto"/>
          </w:tcPr>
          <w:p w14:paraId="0A0DF8B8" w14:textId="77777777" w:rsidR="00623BF3" w:rsidRPr="00CB1643" w:rsidRDefault="00623BF3" w:rsidP="00DA411E">
            <w:pPr>
              <w:rPr>
                <w:rFonts w:ascii="Arial" w:eastAsia="Calibri" w:hAnsi="Arial" w:cs="Arial"/>
                <w:noProof/>
              </w:rPr>
            </w:pPr>
          </w:p>
        </w:tc>
        <w:tc>
          <w:tcPr>
            <w:tcW w:w="1530" w:type="dxa"/>
            <w:vMerge/>
            <w:shd w:val="clear" w:color="auto" w:fill="auto"/>
          </w:tcPr>
          <w:p w14:paraId="550B5BFF" w14:textId="77777777" w:rsidR="00623BF3" w:rsidRPr="00CB1643" w:rsidRDefault="00623BF3" w:rsidP="00DA411E">
            <w:pPr>
              <w:rPr>
                <w:rFonts w:ascii="Arial" w:eastAsia="Calibri" w:hAnsi="Arial" w:cs="Arial"/>
                <w:noProof/>
              </w:rPr>
            </w:pPr>
          </w:p>
        </w:tc>
        <w:tc>
          <w:tcPr>
            <w:tcW w:w="1620" w:type="dxa"/>
            <w:vMerge/>
          </w:tcPr>
          <w:p w14:paraId="2FD52579" w14:textId="77777777" w:rsidR="00623BF3" w:rsidRPr="00CB1643" w:rsidRDefault="00623BF3" w:rsidP="00DA411E">
            <w:pPr>
              <w:rPr>
                <w:rFonts w:ascii="Arial" w:eastAsia="Calibri" w:hAnsi="Arial" w:cs="Arial"/>
              </w:rPr>
            </w:pPr>
          </w:p>
        </w:tc>
        <w:tc>
          <w:tcPr>
            <w:tcW w:w="990" w:type="dxa"/>
            <w:vMerge/>
            <w:shd w:val="clear" w:color="auto" w:fill="auto"/>
          </w:tcPr>
          <w:p w14:paraId="1F0B52A6" w14:textId="77777777" w:rsidR="00623BF3" w:rsidRPr="00CB1643" w:rsidRDefault="00623BF3" w:rsidP="00DA411E">
            <w:pPr>
              <w:rPr>
                <w:rFonts w:ascii="Arial" w:eastAsia="Calibri" w:hAnsi="Arial" w:cs="Arial"/>
              </w:rPr>
            </w:pPr>
          </w:p>
        </w:tc>
      </w:tr>
      <w:tr w:rsidR="00623BF3" w:rsidRPr="00CB1643" w14:paraId="36D01546" w14:textId="77777777" w:rsidTr="00C31ABD">
        <w:tc>
          <w:tcPr>
            <w:tcW w:w="1767" w:type="dxa"/>
            <w:vMerge/>
            <w:shd w:val="clear" w:color="auto" w:fill="auto"/>
          </w:tcPr>
          <w:p w14:paraId="77553934" w14:textId="77777777" w:rsidR="00623BF3" w:rsidRPr="00CB1643" w:rsidRDefault="00623BF3" w:rsidP="00DA411E">
            <w:pPr>
              <w:rPr>
                <w:rFonts w:ascii="Arial" w:eastAsia="Calibri" w:hAnsi="Arial" w:cs="Arial"/>
              </w:rPr>
            </w:pPr>
          </w:p>
        </w:tc>
        <w:tc>
          <w:tcPr>
            <w:tcW w:w="1350" w:type="dxa"/>
            <w:shd w:val="clear" w:color="auto" w:fill="auto"/>
          </w:tcPr>
          <w:p w14:paraId="1B8064D2" w14:textId="77777777" w:rsidR="00623BF3" w:rsidRPr="00CB1643" w:rsidRDefault="00623BF3" w:rsidP="00DA411E">
            <w:pPr>
              <w:rPr>
                <w:rFonts w:ascii="Arial" w:eastAsia="Calibri" w:hAnsi="Arial" w:cs="Arial"/>
              </w:rPr>
            </w:pPr>
            <w:r w:rsidRPr="00CB1643">
              <w:rPr>
                <w:rFonts w:ascii="Arial" w:eastAsia="Calibri" w:hAnsi="Arial" w:cs="Arial"/>
                <w:noProof/>
              </w:rPr>
              <w:t>PM2.5 = 3.1 pph</w:t>
            </w:r>
          </w:p>
        </w:tc>
        <w:tc>
          <w:tcPr>
            <w:tcW w:w="1620" w:type="dxa"/>
            <w:shd w:val="clear" w:color="auto" w:fill="auto"/>
          </w:tcPr>
          <w:p w14:paraId="27A8998B" w14:textId="77777777" w:rsidR="00623BF3" w:rsidRPr="00CB1643" w:rsidRDefault="00623BF3" w:rsidP="00DA411E">
            <w:pPr>
              <w:rPr>
                <w:rFonts w:ascii="Arial" w:eastAsia="Calibri" w:hAnsi="Arial" w:cs="Arial"/>
              </w:rPr>
            </w:pPr>
            <w:r w:rsidRPr="00CB1643">
              <w:rPr>
                <w:rFonts w:ascii="Arial" w:eastAsia="Calibri" w:hAnsi="Arial" w:cs="Arial"/>
                <w:noProof/>
              </w:rPr>
              <w:t>40 CFR 52.21(d)</w:t>
            </w:r>
          </w:p>
        </w:tc>
        <w:tc>
          <w:tcPr>
            <w:tcW w:w="1440" w:type="dxa"/>
            <w:vMerge/>
            <w:shd w:val="clear" w:color="auto" w:fill="auto"/>
          </w:tcPr>
          <w:p w14:paraId="0A172764" w14:textId="77777777" w:rsidR="00623BF3" w:rsidRPr="00CB1643" w:rsidRDefault="00623BF3" w:rsidP="00DA411E">
            <w:pPr>
              <w:rPr>
                <w:rFonts w:ascii="Arial" w:eastAsia="Calibri" w:hAnsi="Arial" w:cs="Arial"/>
              </w:rPr>
            </w:pPr>
          </w:p>
        </w:tc>
        <w:tc>
          <w:tcPr>
            <w:tcW w:w="1530" w:type="dxa"/>
            <w:vMerge/>
            <w:shd w:val="clear" w:color="auto" w:fill="auto"/>
          </w:tcPr>
          <w:p w14:paraId="354EDC27" w14:textId="77777777" w:rsidR="00623BF3" w:rsidRPr="00CB1643" w:rsidRDefault="00623BF3" w:rsidP="00DA411E">
            <w:pPr>
              <w:rPr>
                <w:rFonts w:ascii="Arial" w:eastAsia="Calibri" w:hAnsi="Arial" w:cs="Arial"/>
              </w:rPr>
            </w:pPr>
          </w:p>
        </w:tc>
        <w:tc>
          <w:tcPr>
            <w:tcW w:w="1620" w:type="dxa"/>
            <w:vMerge/>
          </w:tcPr>
          <w:p w14:paraId="2D60A02E" w14:textId="77777777" w:rsidR="00623BF3" w:rsidRPr="00CB1643" w:rsidRDefault="00623BF3" w:rsidP="00DA411E">
            <w:pPr>
              <w:rPr>
                <w:rFonts w:ascii="Arial" w:eastAsia="Calibri" w:hAnsi="Arial" w:cs="Arial"/>
              </w:rPr>
            </w:pPr>
          </w:p>
        </w:tc>
        <w:tc>
          <w:tcPr>
            <w:tcW w:w="990" w:type="dxa"/>
            <w:vMerge/>
            <w:shd w:val="clear" w:color="auto" w:fill="auto"/>
          </w:tcPr>
          <w:p w14:paraId="6EEDE0A5" w14:textId="77777777" w:rsidR="00623BF3" w:rsidRPr="00CB1643" w:rsidRDefault="00623BF3" w:rsidP="00DA411E">
            <w:pPr>
              <w:rPr>
                <w:rFonts w:ascii="Arial" w:eastAsia="Calibri" w:hAnsi="Arial" w:cs="Arial"/>
              </w:rPr>
            </w:pPr>
          </w:p>
        </w:tc>
      </w:tr>
      <w:tr w:rsidR="00623BF3" w:rsidRPr="00CB1643" w14:paraId="0F85D163" w14:textId="77777777" w:rsidTr="00C31ABD">
        <w:tc>
          <w:tcPr>
            <w:tcW w:w="1767" w:type="dxa"/>
            <w:vMerge/>
            <w:shd w:val="clear" w:color="auto" w:fill="auto"/>
          </w:tcPr>
          <w:p w14:paraId="67CCF7AB" w14:textId="77777777" w:rsidR="00623BF3" w:rsidRPr="00CB1643" w:rsidRDefault="00623BF3" w:rsidP="00DA411E">
            <w:pPr>
              <w:rPr>
                <w:rFonts w:ascii="Arial" w:eastAsia="Calibri" w:hAnsi="Arial" w:cs="Arial"/>
                <w:noProof/>
              </w:rPr>
            </w:pPr>
          </w:p>
        </w:tc>
        <w:tc>
          <w:tcPr>
            <w:tcW w:w="1350" w:type="dxa"/>
            <w:shd w:val="clear" w:color="auto" w:fill="auto"/>
          </w:tcPr>
          <w:p w14:paraId="3D4641C6" w14:textId="77777777" w:rsidR="00623BF3" w:rsidRPr="00CB1643" w:rsidRDefault="00623BF3" w:rsidP="00DA411E">
            <w:pPr>
              <w:rPr>
                <w:rFonts w:ascii="Arial" w:eastAsia="Calibri" w:hAnsi="Arial" w:cs="Arial"/>
                <w:noProof/>
              </w:rPr>
            </w:pPr>
            <w:r w:rsidRPr="00CB1643">
              <w:rPr>
                <w:rFonts w:ascii="Arial" w:eastAsia="Calibri" w:hAnsi="Arial" w:cs="Arial"/>
                <w:noProof/>
              </w:rPr>
              <w:t>PM10 = 3.1 pph</w:t>
            </w:r>
          </w:p>
          <w:p w14:paraId="4B561CED" w14:textId="77777777" w:rsidR="00623BF3" w:rsidRPr="00CB1643" w:rsidRDefault="00623BF3" w:rsidP="00DA411E">
            <w:pPr>
              <w:rPr>
                <w:rFonts w:ascii="Arial" w:eastAsia="Calibri" w:hAnsi="Arial" w:cs="Arial"/>
                <w:noProof/>
              </w:rPr>
            </w:pPr>
          </w:p>
        </w:tc>
        <w:tc>
          <w:tcPr>
            <w:tcW w:w="1620" w:type="dxa"/>
            <w:shd w:val="clear" w:color="auto" w:fill="auto"/>
          </w:tcPr>
          <w:p w14:paraId="41A07B53" w14:textId="77777777" w:rsidR="00623BF3" w:rsidRPr="00CB1643" w:rsidRDefault="00623BF3" w:rsidP="00DA411E">
            <w:pPr>
              <w:rPr>
                <w:rFonts w:ascii="Arial" w:eastAsia="Calibri" w:hAnsi="Arial" w:cs="Arial"/>
                <w:noProof/>
              </w:rPr>
            </w:pPr>
            <w:r w:rsidRPr="00CB1643">
              <w:rPr>
                <w:rFonts w:ascii="Arial" w:eastAsia="Calibri" w:hAnsi="Arial" w:cs="Arial"/>
                <w:noProof/>
              </w:rPr>
              <w:t>40 CFR 52.21(c) and (d)</w:t>
            </w:r>
          </w:p>
        </w:tc>
        <w:tc>
          <w:tcPr>
            <w:tcW w:w="1440" w:type="dxa"/>
            <w:vMerge/>
            <w:shd w:val="clear" w:color="auto" w:fill="auto"/>
          </w:tcPr>
          <w:p w14:paraId="44A80714" w14:textId="77777777" w:rsidR="00623BF3" w:rsidRPr="00CB1643" w:rsidRDefault="00623BF3" w:rsidP="00DA411E">
            <w:pPr>
              <w:rPr>
                <w:rFonts w:ascii="Arial" w:eastAsia="Calibri" w:hAnsi="Arial" w:cs="Arial"/>
                <w:noProof/>
              </w:rPr>
            </w:pPr>
          </w:p>
        </w:tc>
        <w:tc>
          <w:tcPr>
            <w:tcW w:w="1530" w:type="dxa"/>
            <w:vMerge/>
            <w:shd w:val="clear" w:color="auto" w:fill="auto"/>
          </w:tcPr>
          <w:p w14:paraId="7D2461A1" w14:textId="77777777" w:rsidR="00623BF3" w:rsidRPr="00CB1643" w:rsidRDefault="00623BF3" w:rsidP="00DA411E">
            <w:pPr>
              <w:rPr>
                <w:rFonts w:ascii="Arial" w:eastAsia="Calibri" w:hAnsi="Arial" w:cs="Arial"/>
                <w:noProof/>
              </w:rPr>
            </w:pPr>
          </w:p>
        </w:tc>
        <w:tc>
          <w:tcPr>
            <w:tcW w:w="1620" w:type="dxa"/>
            <w:vMerge/>
          </w:tcPr>
          <w:p w14:paraId="77C255BF" w14:textId="77777777" w:rsidR="00623BF3" w:rsidRPr="00CB1643" w:rsidRDefault="00623BF3" w:rsidP="00DA411E">
            <w:pPr>
              <w:rPr>
                <w:rFonts w:ascii="Arial" w:eastAsia="Calibri" w:hAnsi="Arial" w:cs="Arial"/>
              </w:rPr>
            </w:pPr>
          </w:p>
        </w:tc>
        <w:tc>
          <w:tcPr>
            <w:tcW w:w="990" w:type="dxa"/>
            <w:vMerge/>
            <w:shd w:val="clear" w:color="auto" w:fill="auto"/>
          </w:tcPr>
          <w:p w14:paraId="75606EC1" w14:textId="77777777" w:rsidR="00623BF3" w:rsidRPr="00CB1643" w:rsidRDefault="00623BF3" w:rsidP="00DA411E">
            <w:pPr>
              <w:rPr>
                <w:rFonts w:ascii="Arial" w:eastAsia="Calibri" w:hAnsi="Arial" w:cs="Arial"/>
              </w:rPr>
            </w:pPr>
          </w:p>
        </w:tc>
      </w:tr>
      <w:tr w:rsidR="00623BF3" w:rsidRPr="00CB1643" w14:paraId="02820DE1" w14:textId="77777777" w:rsidTr="00C31ABD">
        <w:trPr>
          <w:trHeight w:val="882"/>
        </w:trPr>
        <w:tc>
          <w:tcPr>
            <w:tcW w:w="1767" w:type="dxa"/>
            <w:vMerge w:val="restart"/>
            <w:shd w:val="clear" w:color="auto" w:fill="auto"/>
          </w:tcPr>
          <w:p w14:paraId="1BBE6C67" w14:textId="77777777" w:rsidR="00623BF3" w:rsidRPr="00CB1643" w:rsidRDefault="00623BF3" w:rsidP="00DA411E">
            <w:pPr>
              <w:rPr>
                <w:rFonts w:ascii="Arial" w:eastAsia="Calibri" w:hAnsi="Arial" w:cs="Arial"/>
              </w:rPr>
            </w:pPr>
            <w:r w:rsidRPr="00CB1643">
              <w:rPr>
                <w:rFonts w:ascii="Arial" w:eastAsia="Calibri" w:hAnsi="Arial" w:cs="Arial"/>
                <w:noProof/>
              </w:rPr>
              <w:t>FGOXID2</w:t>
            </w:r>
          </w:p>
          <w:p w14:paraId="7351700D" w14:textId="77777777" w:rsidR="00623BF3" w:rsidRPr="00CB1643" w:rsidRDefault="00623BF3" w:rsidP="00DA411E">
            <w:pPr>
              <w:rPr>
                <w:rFonts w:ascii="Arial" w:eastAsia="Calibri" w:hAnsi="Arial" w:cs="Arial"/>
              </w:rPr>
            </w:pPr>
          </w:p>
        </w:tc>
        <w:tc>
          <w:tcPr>
            <w:tcW w:w="1350" w:type="dxa"/>
            <w:shd w:val="clear" w:color="auto" w:fill="auto"/>
          </w:tcPr>
          <w:p w14:paraId="16448B40"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VOC =4.5 pph </w:t>
            </w:r>
          </w:p>
        </w:tc>
        <w:tc>
          <w:tcPr>
            <w:tcW w:w="1620" w:type="dxa"/>
            <w:shd w:val="clear" w:color="auto" w:fill="auto"/>
          </w:tcPr>
          <w:p w14:paraId="5E9ED8B6" w14:textId="77777777" w:rsidR="00623BF3" w:rsidRPr="00CB1643" w:rsidRDefault="00623BF3" w:rsidP="00DA411E">
            <w:pPr>
              <w:rPr>
                <w:rFonts w:ascii="Arial" w:eastAsia="Calibri" w:hAnsi="Arial" w:cs="Arial"/>
              </w:rPr>
            </w:pPr>
            <w:r w:rsidRPr="00CB1643">
              <w:rPr>
                <w:rFonts w:ascii="Arial" w:eastAsia="Calibri" w:hAnsi="Arial" w:cs="Arial"/>
                <w:noProof/>
              </w:rPr>
              <w:t>R 336.1702(a)</w:t>
            </w:r>
          </w:p>
        </w:tc>
        <w:tc>
          <w:tcPr>
            <w:tcW w:w="1440" w:type="dxa"/>
            <w:vMerge w:val="restart"/>
            <w:shd w:val="clear" w:color="auto" w:fill="auto"/>
          </w:tcPr>
          <w:p w14:paraId="0EEC9C61" w14:textId="6C246B3D" w:rsidR="00623BF3" w:rsidRPr="00CB1643" w:rsidRDefault="00AD72E4" w:rsidP="00DA411E">
            <w:pPr>
              <w:rPr>
                <w:rFonts w:ascii="Arial" w:eastAsia="Calibri" w:hAnsi="Arial" w:cs="Arial"/>
              </w:rPr>
            </w:pPr>
            <w:r w:rsidRPr="00CB1643">
              <w:rPr>
                <w:rFonts w:ascii="Arial" w:eastAsia="Calibri" w:hAnsi="Arial" w:cs="Arial"/>
                <w:noProof/>
              </w:rPr>
              <w:t xml:space="preserve">Regenerative </w:t>
            </w:r>
            <w:r w:rsidR="00623BF3" w:rsidRPr="00CB1643">
              <w:rPr>
                <w:rFonts w:ascii="Arial" w:eastAsia="Calibri" w:hAnsi="Arial" w:cs="Arial"/>
                <w:noProof/>
              </w:rPr>
              <w:t>Thermal Oxidizer C-10</w:t>
            </w:r>
          </w:p>
          <w:p w14:paraId="2637FC0C"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 </w:t>
            </w:r>
          </w:p>
        </w:tc>
        <w:tc>
          <w:tcPr>
            <w:tcW w:w="1530" w:type="dxa"/>
            <w:vMerge w:val="restart"/>
            <w:shd w:val="clear" w:color="auto" w:fill="auto"/>
          </w:tcPr>
          <w:p w14:paraId="4CCD24C9" w14:textId="77777777" w:rsidR="00623BF3" w:rsidRPr="00CB1643" w:rsidRDefault="00623BF3" w:rsidP="00DA411E">
            <w:pPr>
              <w:rPr>
                <w:rFonts w:ascii="Arial" w:eastAsia="Calibri" w:hAnsi="Arial" w:cs="Arial"/>
              </w:rPr>
            </w:pPr>
            <w:r w:rsidRPr="00CB1643">
              <w:rPr>
                <w:rFonts w:ascii="Arial" w:hAnsi="Arial" w:cs="Arial"/>
              </w:rPr>
              <w:t xml:space="preserve">Combustion chamber temperature= Not less than 1650ºF or not less than 50ºF below the average combustion chamber temperature at which the VOC emission limit was met during the </w:t>
            </w:r>
            <w:r w:rsidRPr="00CB1643">
              <w:rPr>
                <w:rFonts w:ascii="Arial" w:hAnsi="Arial" w:cs="Arial"/>
              </w:rPr>
              <w:lastRenderedPageBreak/>
              <w:t xml:space="preserve">most recent compliance test, whichever is higher.  </w:t>
            </w:r>
          </w:p>
          <w:p w14:paraId="75091758"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 </w:t>
            </w:r>
          </w:p>
          <w:p w14:paraId="78D1937C" w14:textId="77777777" w:rsidR="00623BF3" w:rsidRPr="00CB1643" w:rsidRDefault="00623BF3" w:rsidP="00DA411E">
            <w:pPr>
              <w:rPr>
                <w:rFonts w:ascii="Arial" w:eastAsia="Calibri" w:hAnsi="Arial" w:cs="Arial"/>
              </w:rPr>
            </w:pPr>
            <w:r w:rsidRPr="00CB1643">
              <w:rPr>
                <w:rFonts w:ascii="Arial" w:eastAsia="Calibri" w:hAnsi="Arial" w:cs="Arial"/>
                <w:noProof/>
              </w:rPr>
              <w:t xml:space="preserve"> </w:t>
            </w:r>
          </w:p>
        </w:tc>
        <w:tc>
          <w:tcPr>
            <w:tcW w:w="1620" w:type="dxa"/>
            <w:vMerge w:val="restart"/>
          </w:tcPr>
          <w:p w14:paraId="1B13FA74" w14:textId="77777777" w:rsidR="00623BF3" w:rsidRPr="00CB1643" w:rsidRDefault="00623BF3" w:rsidP="00DA411E">
            <w:pPr>
              <w:rPr>
                <w:rFonts w:ascii="Arial" w:eastAsia="Calibri" w:hAnsi="Arial" w:cs="Arial"/>
              </w:rPr>
            </w:pPr>
            <w:r w:rsidRPr="00CB1643">
              <w:rPr>
                <w:rFonts w:ascii="Arial" w:eastAsia="Calibri" w:hAnsi="Arial" w:cs="Arial"/>
              </w:rPr>
              <w:lastRenderedPageBreak/>
              <w:t>FGCAMUNITS</w:t>
            </w:r>
          </w:p>
        </w:tc>
        <w:tc>
          <w:tcPr>
            <w:tcW w:w="990" w:type="dxa"/>
            <w:vMerge w:val="restart"/>
            <w:shd w:val="clear" w:color="auto" w:fill="auto"/>
          </w:tcPr>
          <w:p w14:paraId="687BF819" w14:textId="77777777" w:rsidR="00623BF3" w:rsidRPr="00CB1643" w:rsidRDefault="00623BF3" w:rsidP="00DA411E">
            <w:pPr>
              <w:rPr>
                <w:rFonts w:ascii="Arial" w:eastAsia="Calibri" w:hAnsi="Arial" w:cs="Arial"/>
              </w:rPr>
            </w:pPr>
            <w:r w:rsidRPr="00CB1643">
              <w:rPr>
                <w:rFonts w:ascii="Arial" w:eastAsia="Calibri" w:hAnsi="Arial" w:cs="Arial"/>
              </w:rPr>
              <w:t>No</w:t>
            </w:r>
          </w:p>
          <w:p w14:paraId="76E9CD9E" w14:textId="77777777" w:rsidR="00623BF3" w:rsidRPr="00CB1643" w:rsidRDefault="00623BF3" w:rsidP="00DA411E">
            <w:pPr>
              <w:rPr>
                <w:rFonts w:ascii="Arial" w:eastAsia="Calibri" w:hAnsi="Arial" w:cs="Arial"/>
              </w:rPr>
            </w:pPr>
          </w:p>
        </w:tc>
      </w:tr>
      <w:tr w:rsidR="00623BF3" w:rsidRPr="00CB1643" w14:paraId="19F2AB32" w14:textId="77777777" w:rsidTr="00C31ABD">
        <w:trPr>
          <w:trHeight w:val="882"/>
        </w:trPr>
        <w:tc>
          <w:tcPr>
            <w:tcW w:w="1767" w:type="dxa"/>
            <w:vMerge/>
            <w:shd w:val="clear" w:color="auto" w:fill="auto"/>
          </w:tcPr>
          <w:p w14:paraId="525B1E5E" w14:textId="77777777" w:rsidR="00623BF3" w:rsidRPr="00CB1643" w:rsidRDefault="00623BF3" w:rsidP="00DA411E">
            <w:pPr>
              <w:rPr>
                <w:rFonts w:ascii="Arial" w:eastAsia="Calibri" w:hAnsi="Arial" w:cs="Arial"/>
                <w:noProof/>
              </w:rPr>
            </w:pPr>
          </w:p>
        </w:tc>
        <w:tc>
          <w:tcPr>
            <w:tcW w:w="1350" w:type="dxa"/>
            <w:shd w:val="clear" w:color="auto" w:fill="auto"/>
          </w:tcPr>
          <w:p w14:paraId="0CA8EDBF" w14:textId="77777777" w:rsidR="00623BF3" w:rsidRPr="00CB1643" w:rsidRDefault="00623BF3" w:rsidP="00DA411E">
            <w:pPr>
              <w:rPr>
                <w:rFonts w:ascii="Arial" w:eastAsia="Calibri" w:hAnsi="Arial" w:cs="Arial"/>
                <w:noProof/>
              </w:rPr>
            </w:pPr>
            <w:r w:rsidRPr="00CB1643">
              <w:rPr>
                <w:rFonts w:ascii="Arial" w:eastAsia="Calibri" w:hAnsi="Arial" w:cs="Arial"/>
                <w:noProof/>
              </w:rPr>
              <w:t>CO =9.1 pph</w:t>
            </w:r>
          </w:p>
        </w:tc>
        <w:tc>
          <w:tcPr>
            <w:tcW w:w="1620" w:type="dxa"/>
            <w:shd w:val="clear" w:color="auto" w:fill="auto"/>
          </w:tcPr>
          <w:p w14:paraId="47B56A97" w14:textId="77777777" w:rsidR="00623BF3" w:rsidRPr="00CB1643" w:rsidRDefault="00623BF3" w:rsidP="00DA411E">
            <w:pPr>
              <w:rPr>
                <w:rFonts w:ascii="Arial" w:eastAsia="Calibri" w:hAnsi="Arial" w:cs="Arial"/>
                <w:noProof/>
              </w:rPr>
            </w:pPr>
            <w:r w:rsidRPr="00CB1643">
              <w:rPr>
                <w:rFonts w:ascii="Arial" w:eastAsia="Calibri" w:hAnsi="Arial" w:cs="Arial"/>
                <w:noProof/>
              </w:rPr>
              <w:t>40 CFR 52.21(d)</w:t>
            </w:r>
          </w:p>
        </w:tc>
        <w:tc>
          <w:tcPr>
            <w:tcW w:w="1440" w:type="dxa"/>
            <w:vMerge/>
            <w:shd w:val="clear" w:color="auto" w:fill="auto"/>
          </w:tcPr>
          <w:p w14:paraId="15C6F129" w14:textId="77777777" w:rsidR="00623BF3" w:rsidRPr="00CB1643" w:rsidRDefault="00623BF3" w:rsidP="00DA411E">
            <w:pPr>
              <w:rPr>
                <w:rFonts w:ascii="Arial" w:eastAsia="Calibri" w:hAnsi="Arial" w:cs="Arial"/>
                <w:noProof/>
              </w:rPr>
            </w:pPr>
          </w:p>
        </w:tc>
        <w:tc>
          <w:tcPr>
            <w:tcW w:w="1530" w:type="dxa"/>
            <w:vMerge/>
            <w:shd w:val="clear" w:color="auto" w:fill="auto"/>
          </w:tcPr>
          <w:p w14:paraId="0C1E5E41" w14:textId="77777777" w:rsidR="00623BF3" w:rsidRPr="00CB1643" w:rsidRDefault="00623BF3" w:rsidP="00DA411E">
            <w:pPr>
              <w:rPr>
                <w:rFonts w:ascii="Arial" w:hAnsi="Arial" w:cs="Arial"/>
              </w:rPr>
            </w:pPr>
          </w:p>
        </w:tc>
        <w:tc>
          <w:tcPr>
            <w:tcW w:w="1620" w:type="dxa"/>
            <w:vMerge/>
          </w:tcPr>
          <w:p w14:paraId="0412AB79" w14:textId="77777777" w:rsidR="00623BF3" w:rsidRPr="00CB1643" w:rsidRDefault="00623BF3" w:rsidP="00DA411E">
            <w:pPr>
              <w:rPr>
                <w:rFonts w:ascii="Arial" w:eastAsia="Calibri" w:hAnsi="Arial" w:cs="Arial"/>
              </w:rPr>
            </w:pPr>
          </w:p>
        </w:tc>
        <w:tc>
          <w:tcPr>
            <w:tcW w:w="990" w:type="dxa"/>
            <w:vMerge/>
            <w:shd w:val="clear" w:color="auto" w:fill="auto"/>
          </w:tcPr>
          <w:p w14:paraId="5B48FBD9" w14:textId="77777777" w:rsidR="00623BF3" w:rsidRPr="00CB1643" w:rsidRDefault="00623BF3" w:rsidP="00DA411E">
            <w:pPr>
              <w:rPr>
                <w:rFonts w:ascii="Arial" w:eastAsia="Calibri" w:hAnsi="Arial" w:cs="Arial"/>
              </w:rPr>
            </w:pPr>
          </w:p>
        </w:tc>
      </w:tr>
      <w:tr w:rsidR="00623BF3" w:rsidRPr="00CB1643" w14:paraId="315854F9" w14:textId="77777777" w:rsidTr="00C31ABD">
        <w:trPr>
          <w:trHeight w:val="882"/>
        </w:trPr>
        <w:tc>
          <w:tcPr>
            <w:tcW w:w="1767" w:type="dxa"/>
            <w:vMerge/>
            <w:shd w:val="clear" w:color="auto" w:fill="auto"/>
          </w:tcPr>
          <w:p w14:paraId="0D9E5E35" w14:textId="77777777" w:rsidR="00623BF3" w:rsidRPr="00CB1643" w:rsidRDefault="00623BF3" w:rsidP="00DA411E">
            <w:pPr>
              <w:rPr>
                <w:rFonts w:ascii="Arial" w:eastAsia="Calibri" w:hAnsi="Arial" w:cs="Arial"/>
                <w:noProof/>
              </w:rPr>
            </w:pPr>
          </w:p>
        </w:tc>
        <w:tc>
          <w:tcPr>
            <w:tcW w:w="1350" w:type="dxa"/>
            <w:shd w:val="clear" w:color="auto" w:fill="auto"/>
          </w:tcPr>
          <w:p w14:paraId="0F90BDD8" w14:textId="77777777" w:rsidR="00623BF3" w:rsidRPr="00CB1643" w:rsidRDefault="00623BF3" w:rsidP="00DA411E">
            <w:pPr>
              <w:rPr>
                <w:rFonts w:ascii="Arial" w:eastAsia="Calibri" w:hAnsi="Arial" w:cs="Arial"/>
                <w:noProof/>
              </w:rPr>
            </w:pPr>
            <w:r w:rsidRPr="00CB1643">
              <w:rPr>
                <w:rFonts w:ascii="Arial" w:eastAsia="Calibri" w:hAnsi="Arial" w:cs="Arial"/>
                <w:noProof/>
              </w:rPr>
              <w:t>Acetaldehyde=0.33 pph</w:t>
            </w:r>
          </w:p>
        </w:tc>
        <w:tc>
          <w:tcPr>
            <w:tcW w:w="1620" w:type="dxa"/>
            <w:shd w:val="clear" w:color="auto" w:fill="auto"/>
          </w:tcPr>
          <w:p w14:paraId="3ECFCFDA" w14:textId="77777777" w:rsidR="00623BF3" w:rsidRPr="00CB1643" w:rsidRDefault="00623BF3" w:rsidP="00DA411E">
            <w:pPr>
              <w:rPr>
                <w:rFonts w:ascii="Arial" w:hAnsi="Arial" w:cs="Arial"/>
                <w:bCs/>
              </w:rPr>
            </w:pPr>
            <w:r w:rsidRPr="00CB1643">
              <w:rPr>
                <w:rFonts w:ascii="Arial" w:hAnsi="Arial" w:cs="Arial"/>
                <w:bCs/>
              </w:rPr>
              <w:t xml:space="preserve">R 336.1205(1), </w:t>
            </w:r>
          </w:p>
          <w:p w14:paraId="4565A381" w14:textId="77777777" w:rsidR="00623BF3" w:rsidRPr="00CB1643" w:rsidRDefault="00623BF3" w:rsidP="00DA411E">
            <w:pPr>
              <w:rPr>
                <w:rFonts w:ascii="Arial" w:eastAsia="Calibri" w:hAnsi="Arial" w:cs="Arial"/>
                <w:noProof/>
              </w:rPr>
            </w:pPr>
            <w:r w:rsidRPr="00CB1643">
              <w:rPr>
                <w:rFonts w:ascii="Arial" w:hAnsi="Arial" w:cs="Arial"/>
                <w:bCs/>
              </w:rPr>
              <w:t>R 336.1225</w:t>
            </w:r>
          </w:p>
        </w:tc>
        <w:tc>
          <w:tcPr>
            <w:tcW w:w="1440" w:type="dxa"/>
            <w:vMerge/>
            <w:shd w:val="clear" w:color="auto" w:fill="auto"/>
          </w:tcPr>
          <w:p w14:paraId="673E6660" w14:textId="77777777" w:rsidR="00623BF3" w:rsidRPr="00CB1643" w:rsidRDefault="00623BF3" w:rsidP="00DA411E">
            <w:pPr>
              <w:rPr>
                <w:rFonts w:ascii="Arial" w:eastAsia="Calibri" w:hAnsi="Arial" w:cs="Arial"/>
                <w:noProof/>
              </w:rPr>
            </w:pPr>
          </w:p>
        </w:tc>
        <w:tc>
          <w:tcPr>
            <w:tcW w:w="1530" w:type="dxa"/>
            <w:vMerge/>
            <w:shd w:val="clear" w:color="auto" w:fill="auto"/>
          </w:tcPr>
          <w:p w14:paraId="5FEA5AE6" w14:textId="77777777" w:rsidR="00623BF3" w:rsidRPr="00CB1643" w:rsidRDefault="00623BF3" w:rsidP="00DA411E">
            <w:pPr>
              <w:rPr>
                <w:rFonts w:ascii="Arial" w:hAnsi="Arial" w:cs="Arial"/>
              </w:rPr>
            </w:pPr>
          </w:p>
        </w:tc>
        <w:tc>
          <w:tcPr>
            <w:tcW w:w="1620" w:type="dxa"/>
            <w:vMerge/>
          </w:tcPr>
          <w:p w14:paraId="3CAE0438" w14:textId="77777777" w:rsidR="00623BF3" w:rsidRPr="00CB1643" w:rsidRDefault="00623BF3" w:rsidP="00DA411E">
            <w:pPr>
              <w:rPr>
                <w:rFonts w:ascii="Arial" w:eastAsia="Calibri" w:hAnsi="Arial" w:cs="Arial"/>
              </w:rPr>
            </w:pPr>
          </w:p>
        </w:tc>
        <w:tc>
          <w:tcPr>
            <w:tcW w:w="990" w:type="dxa"/>
            <w:vMerge/>
            <w:shd w:val="clear" w:color="auto" w:fill="auto"/>
          </w:tcPr>
          <w:p w14:paraId="7AE4A9F0" w14:textId="77777777" w:rsidR="00623BF3" w:rsidRPr="00CB1643" w:rsidRDefault="00623BF3" w:rsidP="00DA411E">
            <w:pPr>
              <w:rPr>
                <w:rFonts w:ascii="Arial" w:eastAsia="Calibri" w:hAnsi="Arial" w:cs="Arial"/>
              </w:rPr>
            </w:pPr>
          </w:p>
        </w:tc>
      </w:tr>
      <w:tr w:rsidR="00623BF3" w:rsidRPr="00CB1643" w14:paraId="53686154" w14:textId="77777777" w:rsidTr="00C31ABD">
        <w:trPr>
          <w:trHeight w:val="882"/>
        </w:trPr>
        <w:tc>
          <w:tcPr>
            <w:tcW w:w="1767" w:type="dxa"/>
            <w:vMerge/>
            <w:shd w:val="clear" w:color="auto" w:fill="auto"/>
          </w:tcPr>
          <w:p w14:paraId="24C0A6CE" w14:textId="77777777" w:rsidR="00623BF3" w:rsidRPr="00CB1643" w:rsidRDefault="00623BF3" w:rsidP="00DA411E">
            <w:pPr>
              <w:rPr>
                <w:rFonts w:ascii="Arial" w:eastAsia="Calibri" w:hAnsi="Arial" w:cs="Arial"/>
                <w:noProof/>
              </w:rPr>
            </w:pPr>
          </w:p>
        </w:tc>
        <w:tc>
          <w:tcPr>
            <w:tcW w:w="1350" w:type="dxa"/>
            <w:shd w:val="clear" w:color="auto" w:fill="auto"/>
          </w:tcPr>
          <w:p w14:paraId="0DCBF838" w14:textId="77777777" w:rsidR="00623BF3" w:rsidRPr="00CB1643" w:rsidRDefault="00623BF3" w:rsidP="00DA411E">
            <w:pPr>
              <w:rPr>
                <w:rFonts w:ascii="Arial" w:eastAsia="Calibri" w:hAnsi="Arial" w:cs="Arial"/>
                <w:noProof/>
              </w:rPr>
            </w:pPr>
            <w:r w:rsidRPr="00CB1643">
              <w:rPr>
                <w:rFonts w:ascii="Arial" w:eastAsia="Calibri" w:hAnsi="Arial" w:cs="Arial"/>
                <w:noProof/>
              </w:rPr>
              <w:t>PM2.5 = 5.01 pph</w:t>
            </w:r>
          </w:p>
        </w:tc>
        <w:tc>
          <w:tcPr>
            <w:tcW w:w="1620" w:type="dxa"/>
            <w:shd w:val="clear" w:color="auto" w:fill="auto"/>
          </w:tcPr>
          <w:p w14:paraId="64FE257A" w14:textId="77777777" w:rsidR="00623BF3" w:rsidRPr="00CB1643" w:rsidRDefault="00623BF3" w:rsidP="00DA411E">
            <w:pPr>
              <w:rPr>
                <w:rFonts w:ascii="Arial" w:eastAsia="Calibri" w:hAnsi="Arial" w:cs="Arial"/>
                <w:noProof/>
              </w:rPr>
            </w:pPr>
            <w:r w:rsidRPr="00CB1643">
              <w:rPr>
                <w:rFonts w:ascii="Arial" w:eastAsia="Calibri" w:hAnsi="Arial" w:cs="Arial"/>
                <w:noProof/>
              </w:rPr>
              <w:t>40 CFR 52.21(d)</w:t>
            </w:r>
          </w:p>
        </w:tc>
        <w:tc>
          <w:tcPr>
            <w:tcW w:w="1440" w:type="dxa"/>
            <w:vMerge/>
            <w:shd w:val="clear" w:color="auto" w:fill="auto"/>
          </w:tcPr>
          <w:p w14:paraId="04F0AED0" w14:textId="77777777" w:rsidR="00623BF3" w:rsidRPr="00CB1643" w:rsidRDefault="00623BF3" w:rsidP="00DA411E">
            <w:pPr>
              <w:rPr>
                <w:rFonts w:ascii="Arial" w:eastAsia="Calibri" w:hAnsi="Arial" w:cs="Arial"/>
                <w:noProof/>
              </w:rPr>
            </w:pPr>
          </w:p>
        </w:tc>
        <w:tc>
          <w:tcPr>
            <w:tcW w:w="1530" w:type="dxa"/>
            <w:vMerge/>
            <w:shd w:val="clear" w:color="auto" w:fill="auto"/>
          </w:tcPr>
          <w:p w14:paraId="206F0DD9" w14:textId="77777777" w:rsidR="00623BF3" w:rsidRPr="00CB1643" w:rsidRDefault="00623BF3" w:rsidP="00DA411E">
            <w:pPr>
              <w:rPr>
                <w:rFonts w:ascii="Arial" w:hAnsi="Arial" w:cs="Arial"/>
              </w:rPr>
            </w:pPr>
          </w:p>
        </w:tc>
        <w:tc>
          <w:tcPr>
            <w:tcW w:w="1620" w:type="dxa"/>
            <w:vMerge/>
          </w:tcPr>
          <w:p w14:paraId="5F72FEB8" w14:textId="77777777" w:rsidR="00623BF3" w:rsidRPr="00CB1643" w:rsidRDefault="00623BF3" w:rsidP="00DA411E">
            <w:pPr>
              <w:rPr>
                <w:rFonts w:ascii="Arial" w:eastAsia="Calibri" w:hAnsi="Arial" w:cs="Arial"/>
              </w:rPr>
            </w:pPr>
          </w:p>
        </w:tc>
        <w:tc>
          <w:tcPr>
            <w:tcW w:w="990" w:type="dxa"/>
            <w:vMerge/>
            <w:shd w:val="clear" w:color="auto" w:fill="auto"/>
          </w:tcPr>
          <w:p w14:paraId="59A2BE38" w14:textId="77777777" w:rsidR="00623BF3" w:rsidRPr="00CB1643" w:rsidRDefault="00623BF3" w:rsidP="00DA411E">
            <w:pPr>
              <w:rPr>
                <w:rFonts w:ascii="Arial" w:eastAsia="Calibri" w:hAnsi="Arial" w:cs="Arial"/>
              </w:rPr>
            </w:pPr>
          </w:p>
        </w:tc>
      </w:tr>
      <w:tr w:rsidR="00623BF3" w:rsidRPr="00CB1643" w14:paraId="3255F036" w14:textId="77777777" w:rsidTr="00C31ABD">
        <w:trPr>
          <w:trHeight w:val="882"/>
        </w:trPr>
        <w:tc>
          <w:tcPr>
            <w:tcW w:w="1767" w:type="dxa"/>
            <w:vMerge/>
            <w:shd w:val="clear" w:color="auto" w:fill="auto"/>
          </w:tcPr>
          <w:p w14:paraId="666ABE70" w14:textId="77777777" w:rsidR="00623BF3" w:rsidRPr="00CB1643" w:rsidRDefault="00623BF3" w:rsidP="00DA411E">
            <w:pPr>
              <w:rPr>
                <w:rFonts w:ascii="Arial" w:eastAsia="Calibri" w:hAnsi="Arial" w:cs="Arial"/>
                <w:noProof/>
              </w:rPr>
            </w:pPr>
          </w:p>
        </w:tc>
        <w:tc>
          <w:tcPr>
            <w:tcW w:w="1350" w:type="dxa"/>
            <w:shd w:val="clear" w:color="auto" w:fill="auto"/>
          </w:tcPr>
          <w:p w14:paraId="2818B03F" w14:textId="77777777" w:rsidR="00623BF3" w:rsidRPr="00CB1643" w:rsidRDefault="00623BF3" w:rsidP="00DA411E">
            <w:pPr>
              <w:rPr>
                <w:rFonts w:ascii="Arial" w:eastAsia="Calibri" w:hAnsi="Arial" w:cs="Arial"/>
                <w:noProof/>
              </w:rPr>
            </w:pPr>
            <w:r w:rsidRPr="00CB1643">
              <w:rPr>
                <w:rFonts w:ascii="Arial" w:eastAsia="Calibri" w:hAnsi="Arial" w:cs="Arial"/>
                <w:noProof/>
              </w:rPr>
              <w:t>PM10 = 5.01 pph</w:t>
            </w:r>
          </w:p>
          <w:p w14:paraId="562E2765" w14:textId="77777777" w:rsidR="00623BF3" w:rsidRPr="00CB1643" w:rsidRDefault="00623BF3" w:rsidP="00DA411E">
            <w:pPr>
              <w:rPr>
                <w:rFonts w:ascii="Arial" w:eastAsia="Calibri" w:hAnsi="Arial" w:cs="Arial"/>
                <w:noProof/>
              </w:rPr>
            </w:pPr>
          </w:p>
        </w:tc>
        <w:tc>
          <w:tcPr>
            <w:tcW w:w="1620" w:type="dxa"/>
            <w:shd w:val="clear" w:color="auto" w:fill="auto"/>
          </w:tcPr>
          <w:p w14:paraId="43AA249C" w14:textId="77777777" w:rsidR="00623BF3" w:rsidRPr="00CB1643" w:rsidRDefault="00623BF3" w:rsidP="00DA411E">
            <w:pPr>
              <w:rPr>
                <w:rFonts w:ascii="Arial" w:eastAsia="Calibri" w:hAnsi="Arial" w:cs="Arial"/>
                <w:noProof/>
              </w:rPr>
            </w:pPr>
            <w:r w:rsidRPr="00CB1643">
              <w:rPr>
                <w:rFonts w:ascii="Arial" w:eastAsia="Calibri" w:hAnsi="Arial" w:cs="Arial"/>
                <w:noProof/>
              </w:rPr>
              <w:t>40 CFR 52.21(c) and (d)</w:t>
            </w:r>
          </w:p>
        </w:tc>
        <w:tc>
          <w:tcPr>
            <w:tcW w:w="1440" w:type="dxa"/>
            <w:vMerge/>
            <w:shd w:val="clear" w:color="auto" w:fill="auto"/>
          </w:tcPr>
          <w:p w14:paraId="714B431E" w14:textId="77777777" w:rsidR="00623BF3" w:rsidRPr="00CB1643" w:rsidRDefault="00623BF3" w:rsidP="00DA411E">
            <w:pPr>
              <w:rPr>
                <w:rFonts w:ascii="Arial" w:eastAsia="Calibri" w:hAnsi="Arial" w:cs="Arial"/>
                <w:noProof/>
              </w:rPr>
            </w:pPr>
          </w:p>
        </w:tc>
        <w:tc>
          <w:tcPr>
            <w:tcW w:w="1530" w:type="dxa"/>
            <w:vMerge/>
            <w:shd w:val="clear" w:color="auto" w:fill="auto"/>
          </w:tcPr>
          <w:p w14:paraId="6F5ADCEB" w14:textId="77777777" w:rsidR="00623BF3" w:rsidRPr="00CB1643" w:rsidRDefault="00623BF3" w:rsidP="00DA411E">
            <w:pPr>
              <w:rPr>
                <w:rFonts w:ascii="Arial" w:hAnsi="Arial" w:cs="Arial"/>
              </w:rPr>
            </w:pPr>
          </w:p>
        </w:tc>
        <w:tc>
          <w:tcPr>
            <w:tcW w:w="1620" w:type="dxa"/>
            <w:vMerge/>
          </w:tcPr>
          <w:p w14:paraId="0BDA0980" w14:textId="77777777" w:rsidR="00623BF3" w:rsidRPr="00CB1643" w:rsidRDefault="00623BF3" w:rsidP="00DA411E">
            <w:pPr>
              <w:rPr>
                <w:rFonts w:ascii="Arial" w:eastAsia="Calibri" w:hAnsi="Arial" w:cs="Arial"/>
              </w:rPr>
            </w:pPr>
          </w:p>
        </w:tc>
        <w:tc>
          <w:tcPr>
            <w:tcW w:w="990" w:type="dxa"/>
            <w:vMerge/>
            <w:shd w:val="clear" w:color="auto" w:fill="auto"/>
          </w:tcPr>
          <w:p w14:paraId="46AB3D28" w14:textId="77777777" w:rsidR="00623BF3" w:rsidRPr="00CB1643" w:rsidRDefault="00623BF3" w:rsidP="00DA411E">
            <w:pPr>
              <w:rPr>
                <w:rFonts w:ascii="Arial" w:eastAsia="Calibri" w:hAnsi="Arial" w:cs="Arial"/>
              </w:rPr>
            </w:pPr>
          </w:p>
        </w:tc>
      </w:tr>
    </w:tbl>
    <w:p w14:paraId="36C4975A" w14:textId="77777777" w:rsidR="00623BF3" w:rsidRPr="00CB1643" w:rsidRDefault="00623BF3" w:rsidP="00D9587D">
      <w:pPr>
        <w:rPr>
          <w:rFonts w:ascii="Arial" w:hAnsi="Arial" w:cs="Arial"/>
        </w:rPr>
      </w:pPr>
    </w:p>
    <w:p w14:paraId="762AA487" w14:textId="77777777" w:rsidR="00D9587D" w:rsidRPr="004F6C98" w:rsidRDefault="001111DD" w:rsidP="001111DD">
      <w:pPr>
        <w:rPr>
          <w:rFonts w:ascii="Arial" w:hAnsi="Arial" w:cs="Arial"/>
          <w:sz w:val="22"/>
          <w:szCs w:val="22"/>
        </w:rPr>
      </w:pPr>
      <w:r>
        <w:rPr>
          <w:rFonts w:ascii="Arial" w:hAnsi="Arial" w:cs="Arial"/>
          <w:sz w:val="22"/>
          <w:szCs w:val="22"/>
        </w:rPr>
        <w:t>*</w:t>
      </w:r>
      <w:bookmarkStart w:id="42" w:name="_Hlk507653084"/>
      <w:r w:rsidRPr="004F6C98">
        <w:rPr>
          <w:rFonts w:ascii="Arial" w:hAnsi="Arial" w:cs="Arial"/>
          <w:sz w:val="22"/>
          <w:szCs w:val="22"/>
        </w:rPr>
        <w:t>Presumptively Acceptable Monitoring (PAM)</w:t>
      </w:r>
    </w:p>
    <w:bookmarkEnd w:id="42"/>
    <w:p w14:paraId="5CF6BC49" w14:textId="77777777" w:rsidR="00D9587D" w:rsidRPr="00D122B6" w:rsidRDefault="00D9587D" w:rsidP="00D9587D">
      <w:pPr>
        <w:rPr>
          <w:rFonts w:ascii="Arial" w:hAnsi="Arial" w:cs="Arial"/>
          <w:sz w:val="22"/>
          <w:szCs w:val="22"/>
        </w:rPr>
      </w:pPr>
    </w:p>
    <w:p w14:paraId="3FBED8DD" w14:textId="3B70AC0D" w:rsidR="00623BF3" w:rsidRPr="00623BF3" w:rsidRDefault="00623BF3" w:rsidP="00623BF3">
      <w:pPr>
        <w:jc w:val="both"/>
        <w:rPr>
          <w:rFonts w:ascii="Arial" w:hAnsi="Arial" w:cs="Arial"/>
          <w:sz w:val="22"/>
          <w:szCs w:val="22"/>
        </w:rPr>
      </w:pPr>
      <w:r w:rsidRPr="00623BF3">
        <w:rPr>
          <w:rFonts w:ascii="Arial" w:hAnsi="Arial" w:cs="Arial"/>
          <w:sz w:val="22"/>
          <w:szCs w:val="22"/>
        </w:rPr>
        <w:t xml:space="preserve">The CAM Plan was updated by the facility in October 2022 and reflects the most current operating scenario at the facility. </w:t>
      </w:r>
      <w:r w:rsidR="00C31ABD">
        <w:rPr>
          <w:rFonts w:ascii="Arial" w:hAnsi="Arial" w:cs="Arial"/>
          <w:sz w:val="22"/>
          <w:szCs w:val="22"/>
        </w:rPr>
        <w:t xml:space="preserve"> </w:t>
      </w:r>
      <w:r w:rsidRPr="00623BF3">
        <w:rPr>
          <w:rFonts w:ascii="Arial" w:hAnsi="Arial" w:cs="Arial"/>
          <w:sz w:val="22"/>
          <w:szCs w:val="22"/>
        </w:rPr>
        <w:t>The facility has the following emission units and flexible groups sub</w:t>
      </w:r>
      <w:r>
        <w:rPr>
          <w:rFonts w:ascii="Arial" w:hAnsi="Arial" w:cs="Arial"/>
          <w:sz w:val="22"/>
          <w:szCs w:val="22"/>
        </w:rPr>
        <w:t>j</w:t>
      </w:r>
      <w:r w:rsidRPr="00623BF3">
        <w:rPr>
          <w:rFonts w:ascii="Arial" w:hAnsi="Arial" w:cs="Arial"/>
          <w:sz w:val="22"/>
          <w:szCs w:val="22"/>
        </w:rPr>
        <w:t xml:space="preserve">ect to CAM: FGFERM, FGOXID, FGOXID2, FGC-20, FGC-30, FGMILL2, </w:t>
      </w:r>
      <w:r w:rsidR="00AD72E4">
        <w:rPr>
          <w:rFonts w:ascii="Arial" w:hAnsi="Arial" w:cs="Arial"/>
          <w:sz w:val="22"/>
          <w:szCs w:val="22"/>
        </w:rPr>
        <w:t xml:space="preserve">and </w:t>
      </w:r>
      <w:r w:rsidRPr="00623BF3">
        <w:rPr>
          <w:rFonts w:ascii="Arial" w:hAnsi="Arial" w:cs="Arial"/>
          <w:sz w:val="22"/>
          <w:szCs w:val="22"/>
        </w:rPr>
        <w:t xml:space="preserve">EU-COOLINGDRUM. </w:t>
      </w:r>
      <w:r w:rsidR="00C31ABD">
        <w:rPr>
          <w:rFonts w:ascii="Arial" w:hAnsi="Arial" w:cs="Arial"/>
          <w:sz w:val="22"/>
          <w:szCs w:val="22"/>
        </w:rPr>
        <w:t xml:space="preserve"> </w:t>
      </w:r>
      <w:r w:rsidRPr="00623BF3">
        <w:rPr>
          <w:rFonts w:ascii="Arial" w:hAnsi="Arial" w:cs="Arial"/>
          <w:sz w:val="22"/>
          <w:szCs w:val="22"/>
        </w:rPr>
        <w:t xml:space="preserve">These emission units and flexible groups are subject to CAM for a number of pollutants including VOC, PM10, PM2.5,  and CO. </w:t>
      </w:r>
      <w:r w:rsidR="00C31ABD">
        <w:rPr>
          <w:rFonts w:ascii="Arial" w:hAnsi="Arial" w:cs="Arial"/>
          <w:sz w:val="22"/>
          <w:szCs w:val="22"/>
        </w:rPr>
        <w:t xml:space="preserve"> </w:t>
      </w:r>
      <w:r w:rsidRPr="00623BF3">
        <w:rPr>
          <w:rFonts w:ascii="Arial" w:hAnsi="Arial" w:cs="Arial"/>
          <w:sz w:val="22"/>
          <w:szCs w:val="22"/>
        </w:rPr>
        <w:t>To control for these pollutants, the facility uses different types of control technologies.</w:t>
      </w:r>
    </w:p>
    <w:p w14:paraId="17926497" w14:textId="77777777" w:rsidR="00623BF3" w:rsidRPr="00623BF3" w:rsidRDefault="00623BF3" w:rsidP="00623BF3">
      <w:pPr>
        <w:jc w:val="both"/>
        <w:rPr>
          <w:rFonts w:ascii="Arial" w:hAnsi="Arial" w:cs="Arial"/>
          <w:sz w:val="22"/>
          <w:szCs w:val="22"/>
        </w:rPr>
      </w:pPr>
    </w:p>
    <w:p w14:paraId="6629A136" w14:textId="4CD3B54D" w:rsidR="00623BF3" w:rsidRPr="00623BF3" w:rsidRDefault="00623BF3" w:rsidP="00623BF3">
      <w:pPr>
        <w:jc w:val="both"/>
        <w:rPr>
          <w:rFonts w:ascii="Arial" w:hAnsi="Arial" w:cs="Arial"/>
          <w:sz w:val="22"/>
          <w:szCs w:val="22"/>
        </w:rPr>
      </w:pPr>
      <w:r w:rsidRPr="00623BF3">
        <w:rPr>
          <w:rFonts w:ascii="Arial" w:hAnsi="Arial" w:cs="Arial"/>
          <w:sz w:val="22"/>
          <w:szCs w:val="22"/>
        </w:rPr>
        <w:t xml:space="preserve">The CAM plan is organized by control technology. FGC-20, FGC-30, FGMILL2, and EU-COOLINGDRUM all utilize pulse-jet baghouses to control for PM10 and PM2.5. </w:t>
      </w:r>
      <w:r w:rsidR="00C31ABD">
        <w:rPr>
          <w:rFonts w:ascii="Arial" w:hAnsi="Arial" w:cs="Arial"/>
          <w:sz w:val="22"/>
          <w:szCs w:val="22"/>
        </w:rPr>
        <w:t xml:space="preserve"> </w:t>
      </w:r>
      <w:r w:rsidRPr="00623BF3">
        <w:rPr>
          <w:rFonts w:ascii="Arial" w:hAnsi="Arial" w:cs="Arial"/>
          <w:sz w:val="22"/>
          <w:szCs w:val="22"/>
        </w:rPr>
        <w:t xml:space="preserve">For the baghouses, the facility monitors the pressure drop and visible emissions from the baghouses. </w:t>
      </w:r>
      <w:r w:rsidR="00C31ABD">
        <w:rPr>
          <w:rFonts w:ascii="Arial" w:hAnsi="Arial" w:cs="Arial"/>
          <w:sz w:val="22"/>
          <w:szCs w:val="22"/>
        </w:rPr>
        <w:t xml:space="preserve"> </w:t>
      </w:r>
      <w:r w:rsidRPr="00623BF3">
        <w:rPr>
          <w:rFonts w:ascii="Arial" w:hAnsi="Arial" w:cs="Arial"/>
          <w:sz w:val="22"/>
          <w:szCs w:val="22"/>
        </w:rPr>
        <w:t>Regular maintenance is performed on the baghouses to ensure proper operation.</w:t>
      </w:r>
    </w:p>
    <w:p w14:paraId="661A82D6" w14:textId="77777777" w:rsidR="00623BF3" w:rsidRPr="00623BF3" w:rsidRDefault="00623BF3" w:rsidP="00623BF3">
      <w:pPr>
        <w:jc w:val="both"/>
        <w:rPr>
          <w:rFonts w:ascii="Arial" w:hAnsi="Arial" w:cs="Arial"/>
          <w:sz w:val="22"/>
          <w:szCs w:val="22"/>
        </w:rPr>
      </w:pPr>
    </w:p>
    <w:p w14:paraId="221A2D00" w14:textId="398EA884" w:rsidR="00623BF3" w:rsidRPr="00623BF3" w:rsidRDefault="00623BF3" w:rsidP="00623BF3">
      <w:pPr>
        <w:pStyle w:val="Default"/>
        <w:jc w:val="both"/>
        <w:rPr>
          <w:rFonts w:ascii="Arial" w:hAnsi="Arial" w:cs="Arial"/>
          <w:sz w:val="22"/>
          <w:szCs w:val="22"/>
        </w:rPr>
      </w:pPr>
      <w:r w:rsidRPr="00623BF3">
        <w:rPr>
          <w:rFonts w:ascii="Arial" w:hAnsi="Arial" w:cs="Arial"/>
          <w:sz w:val="22"/>
          <w:szCs w:val="22"/>
        </w:rPr>
        <w:t xml:space="preserve">Visible emissions were selected as a performance indicator because it is indicative of good operation and maintenance of the baghouse. </w:t>
      </w:r>
      <w:r w:rsidR="00C31ABD">
        <w:rPr>
          <w:rFonts w:ascii="Arial" w:hAnsi="Arial" w:cs="Arial"/>
          <w:sz w:val="22"/>
          <w:szCs w:val="22"/>
        </w:rPr>
        <w:t xml:space="preserve"> </w:t>
      </w:r>
      <w:r w:rsidRPr="00623BF3">
        <w:rPr>
          <w:rFonts w:ascii="Arial" w:hAnsi="Arial" w:cs="Arial"/>
          <w:sz w:val="22"/>
          <w:szCs w:val="22"/>
        </w:rPr>
        <w:t xml:space="preserve">When the baghouse is operating properly, there will not be any visible emissions from the exhaust. </w:t>
      </w:r>
      <w:r w:rsidR="00C31ABD">
        <w:rPr>
          <w:rFonts w:ascii="Arial" w:hAnsi="Arial" w:cs="Arial"/>
          <w:sz w:val="22"/>
          <w:szCs w:val="22"/>
        </w:rPr>
        <w:t xml:space="preserve"> </w:t>
      </w:r>
      <w:r w:rsidRPr="00623BF3">
        <w:rPr>
          <w:rFonts w:ascii="Arial" w:hAnsi="Arial" w:cs="Arial"/>
          <w:sz w:val="22"/>
          <w:szCs w:val="22"/>
        </w:rPr>
        <w:t xml:space="preserve">Any increase in visible emissions indicates reduced performance of a particulate control device. </w:t>
      </w:r>
    </w:p>
    <w:p w14:paraId="613D29FF" w14:textId="77777777" w:rsidR="00623BF3" w:rsidRPr="00623BF3" w:rsidRDefault="00623BF3" w:rsidP="00623BF3">
      <w:pPr>
        <w:pStyle w:val="Default"/>
        <w:jc w:val="both"/>
        <w:rPr>
          <w:rFonts w:ascii="Arial" w:hAnsi="Arial" w:cs="Arial"/>
          <w:sz w:val="22"/>
          <w:szCs w:val="22"/>
        </w:rPr>
      </w:pPr>
    </w:p>
    <w:p w14:paraId="0281030B" w14:textId="2F0B5ED1" w:rsidR="00623BF3" w:rsidRPr="00C31ABD" w:rsidRDefault="00623BF3" w:rsidP="00623BF3">
      <w:pPr>
        <w:jc w:val="both"/>
        <w:rPr>
          <w:rFonts w:ascii="Arial" w:hAnsi="Arial" w:cs="Arial"/>
          <w:b/>
          <w:sz w:val="22"/>
          <w:szCs w:val="22"/>
          <w:u w:val="single"/>
        </w:rPr>
      </w:pPr>
      <w:r w:rsidRPr="00623BF3">
        <w:rPr>
          <w:rFonts w:ascii="Arial" w:hAnsi="Arial" w:cs="Arial"/>
          <w:sz w:val="22"/>
          <w:szCs w:val="22"/>
        </w:rPr>
        <w:t xml:space="preserve">In general, baghouses are designed to operate at a relatively constant pressure drop. </w:t>
      </w:r>
      <w:r w:rsidR="00C31ABD">
        <w:rPr>
          <w:rFonts w:ascii="Arial" w:hAnsi="Arial" w:cs="Arial"/>
          <w:sz w:val="22"/>
          <w:szCs w:val="22"/>
        </w:rPr>
        <w:t xml:space="preserve"> </w:t>
      </w:r>
      <w:r w:rsidRPr="00623BF3">
        <w:rPr>
          <w:rFonts w:ascii="Arial" w:hAnsi="Arial" w:cs="Arial"/>
          <w:sz w:val="22"/>
          <w:szCs w:val="22"/>
        </w:rPr>
        <w:t xml:space="preserve">Monitoring pressure drop provides a means of detecting a change in operation that could lead to an increase in emissions. </w:t>
      </w:r>
      <w:r w:rsidR="00C31ABD">
        <w:rPr>
          <w:rFonts w:ascii="Arial" w:hAnsi="Arial" w:cs="Arial"/>
          <w:sz w:val="22"/>
          <w:szCs w:val="22"/>
        </w:rPr>
        <w:t xml:space="preserve"> </w:t>
      </w:r>
      <w:r w:rsidRPr="00623BF3">
        <w:rPr>
          <w:rFonts w:ascii="Arial" w:hAnsi="Arial" w:cs="Arial"/>
          <w:sz w:val="22"/>
          <w:szCs w:val="22"/>
        </w:rPr>
        <w:t xml:space="preserve">An increase in pressure drop can indicate that the cleaning cycle is not frequent enough, cleaning equipment is damaged, the bags are becoming inefficient, or the airflow has increased. </w:t>
      </w:r>
      <w:r w:rsidR="00C31ABD">
        <w:rPr>
          <w:rFonts w:ascii="Arial" w:hAnsi="Arial" w:cs="Arial"/>
          <w:sz w:val="22"/>
          <w:szCs w:val="22"/>
        </w:rPr>
        <w:t xml:space="preserve"> </w:t>
      </w:r>
      <w:r w:rsidRPr="00623BF3">
        <w:rPr>
          <w:rFonts w:ascii="Arial" w:hAnsi="Arial" w:cs="Arial"/>
          <w:sz w:val="22"/>
          <w:szCs w:val="22"/>
        </w:rPr>
        <w:t>A decrease in pressure drop may indicate broken or loose bags that are also indicated by the presence of visible emissions.</w:t>
      </w:r>
      <w:r w:rsidR="00C31ABD">
        <w:rPr>
          <w:rFonts w:ascii="Arial" w:hAnsi="Arial" w:cs="Arial"/>
          <w:sz w:val="22"/>
          <w:szCs w:val="22"/>
        </w:rPr>
        <w:t xml:space="preserve"> </w:t>
      </w:r>
      <w:r w:rsidRPr="00623BF3">
        <w:rPr>
          <w:rFonts w:ascii="Arial" w:hAnsi="Arial" w:cs="Arial"/>
          <w:sz w:val="22"/>
          <w:szCs w:val="22"/>
        </w:rPr>
        <w:t xml:space="preserve"> A pressure d</w:t>
      </w:r>
      <w:r w:rsidRPr="00C31ABD">
        <w:rPr>
          <w:rFonts w:ascii="Arial" w:hAnsi="Arial" w:cs="Arial"/>
          <w:sz w:val="22"/>
          <w:szCs w:val="22"/>
        </w:rPr>
        <w:t>rop across the baghouse also serves to indicate that there is airflow through the control device.</w:t>
      </w:r>
    </w:p>
    <w:p w14:paraId="2A5E6396" w14:textId="77777777" w:rsidR="00623BF3" w:rsidRPr="00C31ABD" w:rsidRDefault="00623BF3" w:rsidP="00623BF3">
      <w:pPr>
        <w:jc w:val="both"/>
        <w:rPr>
          <w:rFonts w:ascii="Arial" w:hAnsi="Arial" w:cs="Arial"/>
          <w:b/>
          <w:sz w:val="22"/>
          <w:szCs w:val="22"/>
          <w:u w:val="single"/>
        </w:rPr>
      </w:pPr>
    </w:p>
    <w:p w14:paraId="021F39E1" w14:textId="7B39B0C8" w:rsidR="00623BF3" w:rsidRPr="00C31ABD" w:rsidRDefault="00623BF3" w:rsidP="00623BF3">
      <w:pPr>
        <w:pStyle w:val="Default"/>
        <w:jc w:val="both"/>
        <w:rPr>
          <w:rFonts w:ascii="Arial" w:hAnsi="Arial" w:cs="Arial"/>
          <w:color w:val="auto"/>
          <w:sz w:val="22"/>
          <w:szCs w:val="22"/>
        </w:rPr>
      </w:pPr>
      <w:r w:rsidRPr="00C31ABD">
        <w:rPr>
          <w:rFonts w:ascii="Arial" w:hAnsi="Arial" w:cs="Arial"/>
          <w:color w:val="auto"/>
          <w:sz w:val="22"/>
          <w:szCs w:val="22"/>
        </w:rPr>
        <w:t xml:space="preserve">The lower limit of the range for the first indicator - baghouse pressure drop - is based on the pressure drops, observed during the initial 2007 and subsequent 2017 and 2019 stack testing of the sources. </w:t>
      </w:r>
      <w:r w:rsidR="00C31ABD">
        <w:rPr>
          <w:rFonts w:ascii="Arial" w:hAnsi="Arial" w:cs="Arial"/>
          <w:color w:val="auto"/>
          <w:sz w:val="22"/>
          <w:szCs w:val="22"/>
        </w:rPr>
        <w:t xml:space="preserve"> </w:t>
      </w:r>
      <w:r w:rsidRPr="00C31ABD">
        <w:rPr>
          <w:rFonts w:ascii="Arial" w:hAnsi="Arial" w:cs="Arial"/>
          <w:color w:val="auto"/>
          <w:sz w:val="22"/>
          <w:szCs w:val="22"/>
        </w:rPr>
        <w:t>The upper end of the range that will trigger a maintenance response is based on the manufacturer’s recommendation.</w:t>
      </w:r>
      <w:r w:rsidR="00C31ABD">
        <w:rPr>
          <w:rFonts w:ascii="Arial" w:hAnsi="Arial" w:cs="Arial"/>
          <w:color w:val="auto"/>
          <w:sz w:val="22"/>
          <w:szCs w:val="22"/>
        </w:rPr>
        <w:t xml:space="preserve"> </w:t>
      </w:r>
      <w:r w:rsidRPr="00C31ABD">
        <w:rPr>
          <w:rFonts w:ascii="Arial" w:hAnsi="Arial" w:cs="Arial"/>
          <w:color w:val="auto"/>
          <w:sz w:val="22"/>
          <w:szCs w:val="22"/>
        </w:rPr>
        <w:t xml:space="preserve"> As the pressure drop approaches 8 in. water, the bags are scheduled for replacement. </w:t>
      </w:r>
      <w:r w:rsidR="00C31ABD">
        <w:rPr>
          <w:rFonts w:ascii="Arial" w:hAnsi="Arial" w:cs="Arial"/>
          <w:color w:val="auto"/>
          <w:sz w:val="22"/>
          <w:szCs w:val="22"/>
        </w:rPr>
        <w:t xml:space="preserve"> </w:t>
      </w:r>
    </w:p>
    <w:p w14:paraId="02FC22B1" w14:textId="6F3FDC1E" w:rsidR="00623BF3" w:rsidRPr="00C31ABD" w:rsidRDefault="00623BF3" w:rsidP="00623BF3">
      <w:pPr>
        <w:jc w:val="both"/>
        <w:rPr>
          <w:rFonts w:ascii="Arial" w:hAnsi="Arial" w:cs="Arial"/>
          <w:sz w:val="22"/>
          <w:szCs w:val="22"/>
        </w:rPr>
      </w:pPr>
      <w:r w:rsidRPr="00C31ABD">
        <w:rPr>
          <w:rFonts w:ascii="Arial" w:hAnsi="Arial" w:cs="Arial"/>
          <w:sz w:val="22"/>
          <w:szCs w:val="22"/>
        </w:rPr>
        <w:t xml:space="preserve">The second indicator is the presence of “no visible” emissions. </w:t>
      </w:r>
      <w:r w:rsidR="00C31ABD">
        <w:rPr>
          <w:rFonts w:ascii="Arial" w:hAnsi="Arial" w:cs="Arial"/>
          <w:sz w:val="22"/>
          <w:szCs w:val="22"/>
        </w:rPr>
        <w:t xml:space="preserve"> </w:t>
      </w:r>
      <w:r w:rsidRPr="00C31ABD">
        <w:rPr>
          <w:rFonts w:ascii="Arial" w:hAnsi="Arial" w:cs="Arial"/>
          <w:sz w:val="22"/>
          <w:szCs w:val="22"/>
        </w:rPr>
        <w:t>An indicator of “no visible emissions” was selected because: (1) an observation of visible emissions is indicative of particulate emissions; and (2) a monitoring technique which does not require a Method 9 certified observer is desired.</w:t>
      </w:r>
    </w:p>
    <w:p w14:paraId="1DCB8B64" w14:textId="77777777" w:rsidR="00623BF3" w:rsidRPr="00C31ABD" w:rsidRDefault="00623BF3" w:rsidP="00623BF3">
      <w:pPr>
        <w:jc w:val="both"/>
        <w:rPr>
          <w:rFonts w:ascii="Arial" w:hAnsi="Arial" w:cs="Arial"/>
          <w:sz w:val="22"/>
          <w:szCs w:val="22"/>
        </w:rPr>
      </w:pPr>
    </w:p>
    <w:p w14:paraId="24AF3073" w14:textId="7FEC67A7" w:rsidR="00623BF3" w:rsidRPr="00C31ABD" w:rsidRDefault="00623BF3" w:rsidP="00623BF3">
      <w:pPr>
        <w:jc w:val="both"/>
        <w:rPr>
          <w:rFonts w:ascii="Arial" w:hAnsi="Arial" w:cs="Arial"/>
          <w:b/>
          <w:sz w:val="22"/>
          <w:szCs w:val="22"/>
          <w:u w:val="single"/>
        </w:rPr>
      </w:pPr>
      <w:r w:rsidRPr="00C31ABD">
        <w:rPr>
          <w:rFonts w:ascii="Arial" w:hAnsi="Arial" w:cs="Arial"/>
          <w:sz w:val="22"/>
          <w:szCs w:val="22"/>
        </w:rPr>
        <w:t xml:space="preserve">Performance tests were conducted for the baghouses to verify PM emission limits as per the requirement of the facility’s permit to install. </w:t>
      </w:r>
      <w:r w:rsidR="00C31ABD">
        <w:rPr>
          <w:rFonts w:ascii="Arial" w:hAnsi="Arial" w:cs="Arial"/>
          <w:sz w:val="22"/>
          <w:szCs w:val="22"/>
        </w:rPr>
        <w:t xml:space="preserve"> </w:t>
      </w:r>
      <w:r w:rsidRPr="00C31ABD">
        <w:rPr>
          <w:rFonts w:ascii="Arial" w:hAnsi="Arial" w:cs="Arial"/>
          <w:sz w:val="22"/>
          <w:szCs w:val="22"/>
        </w:rPr>
        <w:t>There were no exceedances of the PM emission limitations.</w:t>
      </w:r>
    </w:p>
    <w:p w14:paraId="6FE275A7" w14:textId="77777777" w:rsidR="00623BF3" w:rsidRPr="00C31ABD" w:rsidRDefault="00623BF3" w:rsidP="00623BF3">
      <w:pPr>
        <w:jc w:val="both"/>
        <w:rPr>
          <w:rFonts w:ascii="Arial" w:hAnsi="Arial" w:cs="Arial"/>
          <w:b/>
          <w:sz w:val="22"/>
          <w:szCs w:val="22"/>
          <w:u w:val="single"/>
        </w:rPr>
      </w:pPr>
    </w:p>
    <w:p w14:paraId="5DC88B9D" w14:textId="571B55F3" w:rsidR="00623BF3" w:rsidRPr="00623BF3" w:rsidRDefault="00623BF3" w:rsidP="00623BF3">
      <w:pPr>
        <w:jc w:val="both"/>
        <w:rPr>
          <w:rFonts w:ascii="Arial" w:hAnsi="Arial" w:cs="Arial"/>
          <w:sz w:val="22"/>
          <w:szCs w:val="22"/>
        </w:rPr>
      </w:pPr>
      <w:r w:rsidRPr="00C31ABD">
        <w:rPr>
          <w:rFonts w:ascii="Arial" w:hAnsi="Arial" w:cs="Arial"/>
          <w:sz w:val="22"/>
          <w:szCs w:val="22"/>
        </w:rPr>
        <w:t xml:space="preserve">FGFERM is controlled by two scrubbers, C-40 and C-40A, to control for VOC. </w:t>
      </w:r>
      <w:r w:rsidR="00C31ABD">
        <w:rPr>
          <w:rFonts w:ascii="Arial" w:hAnsi="Arial" w:cs="Arial"/>
          <w:sz w:val="22"/>
          <w:szCs w:val="22"/>
        </w:rPr>
        <w:t xml:space="preserve"> </w:t>
      </w:r>
      <w:r w:rsidRPr="00C31ABD">
        <w:rPr>
          <w:rFonts w:ascii="Arial" w:hAnsi="Arial" w:cs="Arial"/>
          <w:sz w:val="22"/>
          <w:szCs w:val="22"/>
        </w:rPr>
        <w:t xml:space="preserve">These are two packed tower scrubbers to control VOC emissions from the fermenters and the </w:t>
      </w:r>
      <w:proofErr w:type="spellStart"/>
      <w:r w:rsidRPr="00C31ABD">
        <w:rPr>
          <w:rFonts w:ascii="Arial" w:hAnsi="Arial" w:cs="Arial"/>
          <w:sz w:val="22"/>
          <w:szCs w:val="22"/>
        </w:rPr>
        <w:t>bee</w:t>
      </w:r>
      <w:r w:rsidRPr="00623BF3">
        <w:rPr>
          <w:rFonts w:ascii="Arial" w:hAnsi="Arial" w:cs="Arial"/>
          <w:sz w:val="22"/>
          <w:szCs w:val="22"/>
        </w:rPr>
        <w:t>rwell</w:t>
      </w:r>
      <w:proofErr w:type="spellEnd"/>
      <w:r w:rsidRPr="00623BF3">
        <w:rPr>
          <w:rFonts w:ascii="Arial" w:hAnsi="Arial" w:cs="Arial"/>
          <w:sz w:val="22"/>
          <w:szCs w:val="22"/>
        </w:rPr>
        <w:t xml:space="preserve">. </w:t>
      </w:r>
      <w:r w:rsidR="00C31ABD">
        <w:rPr>
          <w:rFonts w:ascii="Arial" w:hAnsi="Arial" w:cs="Arial"/>
          <w:sz w:val="22"/>
          <w:szCs w:val="22"/>
        </w:rPr>
        <w:t xml:space="preserve"> </w:t>
      </w:r>
      <w:r w:rsidRPr="00623BF3">
        <w:rPr>
          <w:rFonts w:ascii="Arial" w:hAnsi="Arial" w:cs="Arial"/>
          <w:sz w:val="22"/>
          <w:szCs w:val="22"/>
        </w:rPr>
        <w:t>The facility monitors the gallons per minute water flow rate for each scrubber as a measure of proper operation.</w:t>
      </w:r>
      <w:r w:rsidR="00C31ABD">
        <w:rPr>
          <w:rFonts w:ascii="Arial" w:hAnsi="Arial" w:cs="Arial"/>
          <w:sz w:val="22"/>
          <w:szCs w:val="22"/>
        </w:rPr>
        <w:t xml:space="preserve"> </w:t>
      </w:r>
      <w:r w:rsidRPr="00623BF3">
        <w:rPr>
          <w:rFonts w:ascii="Arial" w:hAnsi="Arial" w:cs="Arial"/>
          <w:sz w:val="22"/>
          <w:szCs w:val="22"/>
        </w:rPr>
        <w:t xml:space="preserve"> A minimum water flow must be supplied to absorb the given amount of VOC in the flue gas stream. </w:t>
      </w:r>
      <w:r w:rsidR="00C31ABD">
        <w:rPr>
          <w:rFonts w:ascii="Arial" w:hAnsi="Arial" w:cs="Arial"/>
          <w:sz w:val="22"/>
          <w:szCs w:val="22"/>
        </w:rPr>
        <w:t xml:space="preserve"> </w:t>
      </w:r>
      <w:r w:rsidRPr="00623BF3">
        <w:rPr>
          <w:rFonts w:ascii="Arial" w:hAnsi="Arial" w:cs="Arial"/>
          <w:sz w:val="22"/>
          <w:szCs w:val="22"/>
        </w:rPr>
        <w:t xml:space="preserve">The flow rate is determined by the most recent compliance test in 2021 where the VOC limit was met. </w:t>
      </w:r>
      <w:r w:rsidR="00C31ABD">
        <w:rPr>
          <w:rFonts w:ascii="Arial" w:hAnsi="Arial" w:cs="Arial"/>
          <w:sz w:val="22"/>
          <w:szCs w:val="22"/>
        </w:rPr>
        <w:t xml:space="preserve"> </w:t>
      </w:r>
      <w:r w:rsidRPr="00623BF3">
        <w:rPr>
          <w:rFonts w:ascii="Arial" w:hAnsi="Arial" w:cs="Arial"/>
          <w:sz w:val="22"/>
          <w:szCs w:val="22"/>
        </w:rPr>
        <w:t>An excursion of the scrubber flow rate triggers an inspection and appropriate corrective action.</w:t>
      </w:r>
    </w:p>
    <w:p w14:paraId="71A1014A" w14:textId="77777777" w:rsidR="00623BF3" w:rsidRPr="00623BF3" w:rsidRDefault="00623BF3" w:rsidP="00623BF3">
      <w:pPr>
        <w:jc w:val="both"/>
        <w:rPr>
          <w:rFonts w:ascii="Arial" w:hAnsi="Arial" w:cs="Arial"/>
          <w:sz w:val="22"/>
          <w:szCs w:val="22"/>
        </w:rPr>
      </w:pPr>
    </w:p>
    <w:p w14:paraId="48BB6C5E" w14:textId="4EBD30F4" w:rsidR="00623BF3" w:rsidRPr="00623BF3" w:rsidRDefault="00623BF3" w:rsidP="00623BF3">
      <w:pPr>
        <w:jc w:val="both"/>
        <w:rPr>
          <w:rFonts w:ascii="Arial" w:hAnsi="Arial" w:cs="Arial"/>
          <w:sz w:val="22"/>
          <w:szCs w:val="22"/>
        </w:rPr>
      </w:pPr>
      <w:r w:rsidRPr="00623BF3">
        <w:rPr>
          <w:rFonts w:ascii="Arial" w:hAnsi="Arial" w:cs="Arial"/>
          <w:sz w:val="22"/>
          <w:szCs w:val="22"/>
        </w:rPr>
        <w:lastRenderedPageBreak/>
        <w:t xml:space="preserve">FGOXID and FGOXID2 are controlled by a thermal oxidizer (TO) C-10 and regenerative thermal oxidizer (RTO) C-10A, respectively. </w:t>
      </w:r>
      <w:r w:rsidR="00C31ABD">
        <w:rPr>
          <w:rFonts w:ascii="Arial" w:hAnsi="Arial" w:cs="Arial"/>
          <w:sz w:val="22"/>
          <w:szCs w:val="22"/>
        </w:rPr>
        <w:t xml:space="preserve"> </w:t>
      </w:r>
      <w:r w:rsidRPr="00623BF3">
        <w:rPr>
          <w:rFonts w:ascii="Arial" w:hAnsi="Arial" w:cs="Arial"/>
          <w:sz w:val="22"/>
          <w:szCs w:val="22"/>
        </w:rPr>
        <w:t xml:space="preserve">The TO and RTO control for VOC, CO, PM10, PM2.5 (condensable organic fraction), and Acetaldehyde. </w:t>
      </w:r>
    </w:p>
    <w:p w14:paraId="59392EFC" w14:textId="77777777" w:rsidR="00623BF3" w:rsidRPr="00623BF3" w:rsidRDefault="00623BF3" w:rsidP="00623BF3">
      <w:pPr>
        <w:jc w:val="both"/>
        <w:rPr>
          <w:rFonts w:ascii="Arial" w:hAnsi="Arial" w:cs="Arial"/>
          <w:sz w:val="22"/>
          <w:szCs w:val="22"/>
        </w:rPr>
      </w:pPr>
    </w:p>
    <w:p w14:paraId="16F56B26" w14:textId="41C61D70" w:rsidR="00623BF3" w:rsidRPr="00623BF3" w:rsidRDefault="00623BF3" w:rsidP="00623BF3">
      <w:pPr>
        <w:jc w:val="both"/>
        <w:rPr>
          <w:rFonts w:ascii="Arial" w:hAnsi="Arial" w:cs="Arial"/>
          <w:sz w:val="22"/>
          <w:szCs w:val="22"/>
        </w:rPr>
      </w:pPr>
      <w:r w:rsidRPr="00623BF3">
        <w:rPr>
          <w:rFonts w:ascii="Arial" w:hAnsi="Arial" w:cs="Arial"/>
          <w:sz w:val="22"/>
          <w:szCs w:val="22"/>
        </w:rPr>
        <w:t xml:space="preserve">The performance indicators selected are the combustion chamber temperature, and annual burner inspection. </w:t>
      </w:r>
      <w:r w:rsidR="00C31ABD">
        <w:rPr>
          <w:rFonts w:ascii="Arial" w:hAnsi="Arial" w:cs="Arial"/>
          <w:sz w:val="22"/>
          <w:szCs w:val="22"/>
        </w:rPr>
        <w:t xml:space="preserve"> </w:t>
      </w:r>
      <w:r w:rsidRPr="00623BF3">
        <w:rPr>
          <w:rFonts w:ascii="Arial" w:hAnsi="Arial" w:cs="Arial"/>
          <w:sz w:val="22"/>
          <w:szCs w:val="22"/>
        </w:rPr>
        <w:t xml:space="preserve">The temperature of the combustion chamber provides a good indication of thermal oxidizer performance. </w:t>
      </w:r>
      <w:r w:rsidR="00C31ABD">
        <w:rPr>
          <w:rFonts w:ascii="Arial" w:hAnsi="Arial" w:cs="Arial"/>
          <w:sz w:val="22"/>
          <w:szCs w:val="22"/>
        </w:rPr>
        <w:t xml:space="preserve"> </w:t>
      </w:r>
      <w:r w:rsidRPr="00623BF3">
        <w:rPr>
          <w:rFonts w:ascii="Arial" w:hAnsi="Arial" w:cs="Arial"/>
          <w:sz w:val="22"/>
          <w:szCs w:val="22"/>
        </w:rPr>
        <w:t xml:space="preserve">As temperature increases, control efficiency also increases. </w:t>
      </w:r>
      <w:r w:rsidR="00C31ABD">
        <w:rPr>
          <w:rFonts w:ascii="Arial" w:hAnsi="Arial" w:cs="Arial"/>
          <w:sz w:val="22"/>
          <w:szCs w:val="22"/>
        </w:rPr>
        <w:t xml:space="preserve"> </w:t>
      </w:r>
      <w:r w:rsidRPr="00623BF3">
        <w:rPr>
          <w:rFonts w:ascii="Arial" w:hAnsi="Arial" w:cs="Arial"/>
          <w:sz w:val="22"/>
          <w:szCs w:val="22"/>
        </w:rPr>
        <w:t xml:space="preserve">Low combustion temperature indicates potential for insufficient destruction of CO and thus increases CO emissions. </w:t>
      </w:r>
      <w:r w:rsidR="00C31ABD">
        <w:rPr>
          <w:rFonts w:ascii="Arial" w:hAnsi="Arial" w:cs="Arial"/>
          <w:sz w:val="22"/>
          <w:szCs w:val="22"/>
        </w:rPr>
        <w:t xml:space="preserve"> </w:t>
      </w:r>
      <w:r w:rsidRPr="00623BF3">
        <w:rPr>
          <w:rFonts w:ascii="Arial" w:hAnsi="Arial" w:cs="Arial"/>
          <w:sz w:val="22"/>
          <w:szCs w:val="22"/>
        </w:rPr>
        <w:t>By maintaining the operating temperature at or above a minimum, a level of control efficiency can be expected to be achieved. Annual burner inspection helps to maintain proper burner operation and efficiency.</w:t>
      </w:r>
      <w:r w:rsidR="00C31ABD">
        <w:rPr>
          <w:rFonts w:ascii="Arial" w:hAnsi="Arial" w:cs="Arial"/>
          <w:sz w:val="22"/>
          <w:szCs w:val="22"/>
        </w:rPr>
        <w:t xml:space="preserve"> </w:t>
      </w:r>
      <w:r w:rsidRPr="00623BF3">
        <w:rPr>
          <w:rFonts w:ascii="Arial" w:hAnsi="Arial" w:cs="Arial"/>
          <w:sz w:val="22"/>
          <w:szCs w:val="22"/>
        </w:rPr>
        <w:t xml:space="preserve">The combustion temperature of the respective chambers is monitored. </w:t>
      </w:r>
      <w:r w:rsidR="00C31ABD">
        <w:rPr>
          <w:rFonts w:ascii="Arial" w:hAnsi="Arial" w:cs="Arial"/>
          <w:sz w:val="22"/>
          <w:szCs w:val="22"/>
        </w:rPr>
        <w:t xml:space="preserve"> </w:t>
      </w:r>
      <w:r w:rsidRPr="00623BF3">
        <w:rPr>
          <w:rFonts w:ascii="Arial" w:hAnsi="Arial" w:cs="Arial"/>
          <w:sz w:val="22"/>
          <w:szCs w:val="22"/>
        </w:rPr>
        <w:t xml:space="preserve">The minimum combustion chamber temperature is determined by the most recent compliance test where the pollution limits were met. </w:t>
      </w:r>
    </w:p>
    <w:p w14:paraId="601C47A7" w14:textId="77777777" w:rsidR="00623BF3" w:rsidRPr="00623BF3" w:rsidRDefault="00623BF3" w:rsidP="00623BF3">
      <w:pPr>
        <w:jc w:val="both"/>
        <w:rPr>
          <w:rFonts w:ascii="Arial" w:hAnsi="Arial" w:cs="Arial"/>
          <w:sz w:val="22"/>
          <w:szCs w:val="22"/>
        </w:rPr>
      </w:pPr>
    </w:p>
    <w:p w14:paraId="37F5C103" w14:textId="77777777" w:rsidR="00623BF3" w:rsidRPr="004778FB" w:rsidRDefault="00623BF3" w:rsidP="00623BF3">
      <w:pPr>
        <w:jc w:val="both"/>
        <w:rPr>
          <w:rFonts w:ascii="Arial" w:hAnsi="Arial" w:cs="Arial"/>
          <w:sz w:val="22"/>
          <w:szCs w:val="22"/>
        </w:rPr>
      </w:pPr>
      <w:r w:rsidRPr="00623BF3">
        <w:rPr>
          <w:rFonts w:ascii="Arial" w:hAnsi="Arial" w:cs="Arial"/>
          <w:sz w:val="22"/>
          <w:szCs w:val="22"/>
        </w:rPr>
        <w:t>An excursion of the temperature will trigger an alarm, an inspection, and corrective action. Performance testing was conducted to verify compliance with the VOC emission limits and the VOC destruction efficiency as per the requirement of the facility’s permit to install.</w:t>
      </w:r>
      <w:r w:rsidRPr="004778FB">
        <w:rPr>
          <w:rFonts w:ascii="Arial" w:hAnsi="Arial" w:cs="Arial"/>
          <w:sz w:val="22"/>
          <w:szCs w:val="22"/>
        </w:rPr>
        <w:t xml:space="preserve"> </w:t>
      </w:r>
      <w:r>
        <w:rPr>
          <w:rFonts w:ascii="Arial" w:hAnsi="Arial" w:cs="Arial"/>
          <w:sz w:val="22"/>
          <w:szCs w:val="22"/>
        </w:rPr>
        <w:t xml:space="preserve"> </w:t>
      </w:r>
    </w:p>
    <w:p w14:paraId="7D6B5D67" w14:textId="77777777" w:rsidR="000F73C3" w:rsidRPr="004E13FD" w:rsidRDefault="000F73C3" w:rsidP="000F73C3">
      <w:pPr>
        <w:jc w:val="both"/>
        <w:rPr>
          <w:rFonts w:ascii="Arial" w:hAnsi="Arial" w:cs="Arial"/>
          <w:sz w:val="22"/>
          <w:szCs w:val="22"/>
        </w:rPr>
      </w:pPr>
    </w:p>
    <w:p w14:paraId="1AEB285D"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A7839A6" w14:textId="77777777" w:rsidR="000F73C3" w:rsidRDefault="000F73C3" w:rsidP="000F73C3">
      <w:pPr>
        <w:jc w:val="both"/>
        <w:rPr>
          <w:rFonts w:ascii="Arial" w:hAnsi="Arial" w:cs="Arial"/>
          <w:sz w:val="22"/>
          <w:szCs w:val="22"/>
        </w:rPr>
      </w:pPr>
    </w:p>
    <w:p w14:paraId="0148622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0EB667C" w14:textId="77777777" w:rsidR="000F73C3" w:rsidRPr="00290754" w:rsidRDefault="000F73C3" w:rsidP="000F73C3">
      <w:pPr>
        <w:jc w:val="both"/>
        <w:rPr>
          <w:rFonts w:ascii="Arial" w:hAnsi="Arial" w:cs="Arial"/>
          <w:sz w:val="22"/>
          <w:szCs w:val="22"/>
        </w:rPr>
      </w:pPr>
    </w:p>
    <w:p w14:paraId="71C792D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A2A18B8" w14:textId="77777777" w:rsidR="002B11E3" w:rsidRPr="00BC4F1E" w:rsidRDefault="002B11E3" w:rsidP="000F73C3">
      <w:pPr>
        <w:jc w:val="both"/>
        <w:rPr>
          <w:rFonts w:ascii="Arial" w:hAnsi="Arial" w:cs="Arial"/>
          <w:sz w:val="22"/>
          <w:szCs w:val="22"/>
        </w:rPr>
      </w:pPr>
    </w:p>
    <w:p w14:paraId="2C03072A" w14:textId="7AF183E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1326A">
        <w:rPr>
          <w:rFonts w:ascii="Arial" w:hAnsi="Arial" w:cs="Arial"/>
          <w:bCs/>
          <w:noProof/>
          <w:sz w:val="22"/>
        </w:rPr>
        <w:t>MI-ROP-B8570</w:t>
      </w:r>
      <w:r w:rsidR="00CC28D6">
        <w:rPr>
          <w:rFonts w:ascii="Arial" w:hAnsi="Arial" w:cs="Arial"/>
          <w:bCs/>
          <w:noProof/>
          <w:sz w:val="22"/>
        </w:rPr>
        <w:t>-2015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B369234"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03AF3B22" w14:textId="77777777" w:rsidTr="00C25744">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793945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5D5D224" w14:textId="77777777" w:rsidTr="00C25744">
        <w:tc>
          <w:tcPr>
            <w:tcW w:w="2565" w:type="dxa"/>
            <w:tcBorders>
              <w:top w:val="single" w:sz="4" w:space="0" w:color="auto"/>
              <w:left w:val="double" w:sz="4" w:space="0" w:color="auto"/>
            </w:tcBorders>
          </w:tcPr>
          <w:p w14:paraId="747C332F" w14:textId="44BCECFF" w:rsidR="000F73C3" w:rsidRPr="00290754" w:rsidRDefault="00822A45" w:rsidP="00F478F0">
            <w:pPr>
              <w:rPr>
                <w:rFonts w:ascii="Arial" w:hAnsi="Arial" w:cs="Arial"/>
                <w:sz w:val="22"/>
                <w:szCs w:val="22"/>
              </w:rPr>
            </w:pPr>
            <w:r>
              <w:rPr>
                <w:rFonts w:ascii="Arial" w:hAnsi="Arial" w:cs="Arial"/>
                <w:noProof/>
                <w:sz w:val="22"/>
                <w:szCs w:val="22"/>
              </w:rPr>
              <w:t>120-05H</w:t>
            </w:r>
          </w:p>
        </w:tc>
        <w:tc>
          <w:tcPr>
            <w:tcW w:w="2565" w:type="dxa"/>
            <w:tcBorders>
              <w:top w:val="single" w:sz="4" w:space="0" w:color="auto"/>
            </w:tcBorders>
          </w:tcPr>
          <w:p w14:paraId="5BC475E1" w14:textId="10A953DD" w:rsidR="000F73C3" w:rsidRPr="00290754" w:rsidRDefault="00822A45" w:rsidP="00F478F0">
            <w:pPr>
              <w:rPr>
                <w:rFonts w:ascii="Arial" w:hAnsi="Arial" w:cs="Arial"/>
                <w:sz w:val="22"/>
                <w:szCs w:val="22"/>
              </w:rPr>
            </w:pPr>
            <w:r>
              <w:rPr>
                <w:rFonts w:ascii="Arial" w:hAnsi="Arial" w:cs="Arial"/>
                <w:noProof/>
                <w:sz w:val="22"/>
                <w:szCs w:val="22"/>
              </w:rPr>
              <w:t>120-05J</w:t>
            </w:r>
          </w:p>
        </w:tc>
        <w:tc>
          <w:tcPr>
            <w:tcW w:w="2565" w:type="dxa"/>
            <w:tcBorders>
              <w:top w:val="single" w:sz="4" w:space="0" w:color="auto"/>
            </w:tcBorders>
          </w:tcPr>
          <w:p w14:paraId="1AEB107B" w14:textId="4F35DE2C" w:rsidR="000F73C3" w:rsidRPr="00290754" w:rsidRDefault="00822A45" w:rsidP="00F478F0">
            <w:pPr>
              <w:rPr>
                <w:rFonts w:ascii="Arial" w:hAnsi="Arial" w:cs="Arial"/>
                <w:sz w:val="22"/>
                <w:szCs w:val="22"/>
              </w:rPr>
            </w:pPr>
            <w:r>
              <w:rPr>
                <w:rFonts w:ascii="Arial" w:hAnsi="Arial" w:cs="Arial"/>
                <w:noProof/>
                <w:sz w:val="22"/>
                <w:szCs w:val="22"/>
              </w:rPr>
              <w:t>144-15A</w:t>
            </w:r>
          </w:p>
        </w:tc>
        <w:tc>
          <w:tcPr>
            <w:tcW w:w="2565" w:type="dxa"/>
            <w:tcBorders>
              <w:top w:val="single" w:sz="4" w:space="0" w:color="auto"/>
              <w:right w:val="double" w:sz="4" w:space="0" w:color="auto"/>
            </w:tcBorders>
          </w:tcPr>
          <w:p w14:paraId="46E40D0F" w14:textId="5252658A" w:rsidR="000F73C3" w:rsidRPr="00290754" w:rsidRDefault="00822A45" w:rsidP="00F478F0">
            <w:pPr>
              <w:rPr>
                <w:rFonts w:ascii="Arial" w:hAnsi="Arial" w:cs="Arial"/>
                <w:sz w:val="22"/>
                <w:szCs w:val="22"/>
              </w:rPr>
            </w:pPr>
            <w:r>
              <w:rPr>
                <w:rFonts w:ascii="Arial" w:hAnsi="Arial" w:cs="Arial"/>
                <w:noProof/>
                <w:sz w:val="22"/>
                <w:szCs w:val="22"/>
              </w:rPr>
              <w:t>144-15B</w:t>
            </w:r>
          </w:p>
        </w:tc>
      </w:tr>
      <w:tr w:rsidR="000F73C3" w:rsidRPr="00290754" w14:paraId="62433570" w14:textId="77777777" w:rsidTr="00C25744">
        <w:tc>
          <w:tcPr>
            <w:tcW w:w="2565" w:type="dxa"/>
            <w:tcBorders>
              <w:left w:val="double" w:sz="4" w:space="0" w:color="auto"/>
            </w:tcBorders>
          </w:tcPr>
          <w:p w14:paraId="66EB72D0" w14:textId="172D1B0A" w:rsidR="000F73C3" w:rsidRPr="00290754" w:rsidRDefault="00355900" w:rsidP="00F478F0">
            <w:pPr>
              <w:rPr>
                <w:rFonts w:ascii="Arial" w:hAnsi="Arial" w:cs="Arial"/>
                <w:sz w:val="22"/>
                <w:szCs w:val="22"/>
              </w:rPr>
            </w:pPr>
            <w:r>
              <w:rPr>
                <w:rFonts w:ascii="Arial" w:hAnsi="Arial" w:cs="Arial"/>
                <w:noProof/>
                <w:sz w:val="22"/>
                <w:szCs w:val="22"/>
              </w:rPr>
              <w:t>144-15C</w:t>
            </w:r>
          </w:p>
        </w:tc>
        <w:tc>
          <w:tcPr>
            <w:tcW w:w="2565" w:type="dxa"/>
          </w:tcPr>
          <w:p w14:paraId="71A07731" w14:textId="75FD598B" w:rsidR="000F73C3" w:rsidRPr="00290754" w:rsidRDefault="001B67A8" w:rsidP="00F478F0">
            <w:pPr>
              <w:rPr>
                <w:rFonts w:ascii="Arial" w:hAnsi="Arial" w:cs="Arial"/>
                <w:sz w:val="22"/>
                <w:szCs w:val="22"/>
              </w:rPr>
            </w:pPr>
            <w:r>
              <w:rPr>
                <w:rFonts w:ascii="Arial" w:hAnsi="Arial" w:cs="Arial"/>
                <w:noProof/>
                <w:sz w:val="22"/>
                <w:szCs w:val="22"/>
              </w:rPr>
              <w:t xml:space="preserve">     </w:t>
            </w:r>
          </w:p>
        </w:tc>
        <w:tc>
          <w:tcPr>
            <w:tcW w:w="2565" w:type="dxa"/>
          </w:tcPr>
          <w:p w14:paraId="340986A4" w14:textId="6A432D96" w:rsidR="000F73C3" w:rsidRPr="00290754" w:rsidRDefault="001B67A8" w:rsidP="00F478F0">
            <w:pP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6C7F1485" w14:textId="44E49B6A" w:rsidR="000F73C3" w:rsidRPr="00290754" w:rsidRDefault="001B67A8" w:rsidP="00F478F0">
            <w:pPr>
              <w:rPr>
                <w:rFonts w:ascii="Arial" w:hAnsi="Arial" w:cs="Arial"/>
                <w:sz w:val="22"/>
                <w:szCs w:val="22"/>
              </w:rPr>
            </w:pPr>
            <w:r>
              <w:rPr>
                <w:rFonts w:ascii="Arial" w:hAnsi="Arial" w:cs="Arial"/>
                <w:noProof/>
                <w:sz w:val="22"/>
                <w:szCs w:val="22"/>
              </w:rPr>
              <w:t xml:space="preserve">     </w:t>
            </w:r>
          </w:p>
        </w:tc>
      </w:tr>
    </w:tbl>
    <w:p w14:paraId="420013FA" w14:textId="77777777" w:rsidR="000F73C3" w:rsidRDefault="000F73C3" w:rsidP="000F73C3">
      <w:pPr>
        <w:rPr>
          <w:rFonts w:ascii="Arial" w:hAnsi="Arial" w:cs="Arial"/>
          <w:sz w:val="22"/>
          <w:szCs w:val="22"/>
        </w:rPr>
      </w:pPr>
    </w:p>
    <w:p w14:paraId="180B379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2942F5E" w14:textId="77777777" w:rsidR="000F73C3" w:rsidRPr="00DA122E" w:rsidRDefault="000F73C3" w:rsidP="000F73C3">
      <w:pPr>
        <w:jc w:val="both"/>
        <w:rPr>
          <w:rFonts w:ascii="Arial" w:hAnsi="Arial" w:cs="Arial"/>
          <w:sz w:val="22"/>
          <w:szCs w:val="22"/>
        </w:rPr>
      </w:pPr>
    </w:p>
    <w:p w14:paraId="799E0035" w14:textId="528C578F" w:rsidR="000F73C3" w:rsidRDefault="000F73C3" w:rsidP="00C2574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D07E4CF" w14:textId="77777777" w:rsidR="00C25744" w:rsidRPr="00420850" w:rsidRDefault="00C25744" w:rsidP="00C25744">
      <w:pPr>
        <w:jc w:val="both"/>
        <w:rPr>
          <w:rFonts w:ascii="Arial" w:hAnsi="Arial" w:cs="Arial"/>
          <w:sz w:val="22"/>
          <w:szCs w:val="22"/>
        </w:rPr>
      </w:pPr>
    </w:p>
    <w:p w14:paraId="3D7AEF6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0404AAB" w14:textId="77777777" w:rsidR="000F73C3" w:rsidRPr="00D122B6" w:rsidRDefault="000F73C3" w:rsidP="000F73C3">
      <w:pPr>
        <w:rPr>
          <w:rFonts w:ascii="Arial" w:hAnsi="Arial" w:cs="Arial"/>
          <w:sz w:val="22"/>
          <w:szCs w:val="22"/>
        </w:rPr>
      </w:pPr>
    </w:p>
    <w:p w14:paraId="2D7D57B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C99E569" w14:textId="77777777" w:rsidR="000F73C3" w:rsidRPr="00D122B6" w:rsidRDefault="000F73C3" w:rsidP="000F73C3">
      <w:pPr>
        <w:rPr>
          <w:rFonts w:ascii="Arial" w:hAnsi="Arial" w:cs="Arial"/>
          <w:sz w:val="22"/>
          <w:szCs w:val="22"/>
        </w:rPr>
      </w:pPr>
    </w:p>
    <w:p w14:paraId="7702CB4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13C5BD9" w14:textId="77777777" w:rsidR="000F73C3" w:rsidRPr="00290754" w:rsidRDefault="000F73C3" w:rsidP="000F73C3">
      <w:pPr>
        <w:rPr>
          <w:rFonts w:ascii="Arial" w:hAnsi="Arial" w:cs="Arial"/>
          <w:sz w:val="22"/>
          <w:szCs w:val="22"/>
        </w:rPr>
      </w:pPr>
    </w:p>
    <w:p w14:paraId="6264B9F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8115369"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3B0520D5" w14:textId="77777777" w:rsidTr="00C25744">
        <w:trPr>
          <w:tblHeader/>
        </w:trPr>
        <w:tc>
          <w:tcPr>
            <w:tcW w:w="2250" w:type="dxa"/>
            <w:tcBorders>
              <w:top w:val="double" w:sz="6" w:space="0" w:color="auto"/>
              <w:bottom w:val="double" w:sz="6" w:space="0" w:color="auto"/>
              <w:right w:val="single" w:sz="6" w:space="0" w:color="auto"/>
            </w:tcBorders>
            <w:shd w:val="pct10" w:color="auto" w:fill="auto"/>
          </w:tcPr>
          <w:p w14:paraId="0BB9BBA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6F60238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564088B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4C928F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434B7A9"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576AFE0"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15460A48"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C35163" w:rsidRPr="00290754" w14:paraId="6CD5647B" w14:textId="77777777" w:rsidTr="00C25744">
        <w:tc>
          <w:tcPr>
            <w:tcW w:w="2250" w:type="dxa"/>
          </w:tcPr>
          <w:p w14:paraId="4EC95974" w14:textId="20A27404" w:rsidR="00C35163" w:rsidRPr="00290754" w:rsidRDefault="00C35163" w:rsidP="00C35163">
            <w:pPr>
              <w:rPr>
                <w:rFonts w:ascii="Arial" w:hAnsi="Arial" w:cs="Arial"/>
                <w:sz w:val="22"/>
                <w:szCs w:val="22"/>
              </w:rPr>
            </w:pPr>
            <w:bookmarkStart w:id="43" w:name="EU_ID_7"/>
            <w:r>
              <w:rPr>
                <w:rFonts w:ascii="Arial" w:hAnsi="Arial" w:cs="Arial"/>
                <w:noProof/>
                <w:sz w:val="22"/>
                <w:szCs w:val="22"/>
              </w:rPr>
              <w:t>NA</w:t>
            </w:r>
            <w:bookmarkEnd w:id="43"/>
          </w:p>
        </w:tc>
        <w:tc>
          <w:tcPr>
            <w:tcW w:w="3870" w:type="dxa"/>
          </w:tcPr>
          <w:p w14:paraId="1D799B52" w14:textId="0E7DD6C4" w:rsidR="00C35163" w:rsidRPr="00290754" w:rsidRDefault="00C35163" w:rsidP="00C35163">
            <w:pPr>
              <w:rPr>
                <w:rFonts w:ascii="Arial" w:hAnsi="Arial" w:cs="Arial"/>
                <w:sz w:val="22"/>
                <w:szCs w:val="22"/>
              </w:rPr>
            </w:pPr>
            <w:r>
              <w:rPr>
                <w:rFonts w:ascii="Arial" w:hAnsi="Arial" w:cs="Arial"/>
                <w:noProof/>
                <w:sz w:val="22"/>
                <w:szCs w:val="22"/>
              </w:rPr>
              <w:t>Corn Oil Extraction Unit</w:t>
            </w:r>
          </w:p>
        </w:tc>
        <w:tc>
          <w:tcPr>
            <w:tcW w:w="2025" w:type="dxa"/>
          </w:tcPr>
          <w:p w14:paraId="5D486D02" w14:textId="71657097" w:rsidR="00C35163" w:rsidRPr="00290754" w:rsidRDefault="00C35163" w:rsidP="00C35163">
            <w:pPr>
              <w:jc w:val="center"/>
              <w:rPr>
                <w:rFonts w:ascii="Arial" w:hAnsi="Arial" w:cs="Arial"/>
                <w:sz w:val="22"/>
                <w:szCs w:val="22"/>
              </w:rPr>
            </w:pPr>
            <w:bookmarkStart w:id="44" w:name="Text11"/>
            <w:r>
              <w:rPr>
                <w:rFonts w:ascii="Arial" w:hAnsi="Arial" w:cs="Arial"/>
                <w:noProof/>
                <w:sz w:val="22"/>
                <w:szCs w:val="22"/>
              </w:rPr>
              <w:t>Rule 212(4)(h)</w:t>
            </w:r>
            <w:bookmarkEnd w:id="44"/>
          </w:p>
        </w:tc>
        <w:tc>
          <w:tcPr>
            <w:tcW w:w="2025" w:type="dxa"/>
          </w:tcPr>
          <w:p w14:paraId="3E8AC5DC" w14:textId="3919ADCA" w:rsidR="00C35163" w:rsidRPr="00290754" w:rsidRDefault="00C35163" w:rsidP="00C35163">
            <w:pPr>
              <w:jc w:val="center"/>
              <w:rPr>
                <w:rFonts w:ascii="Arial" w:hAnsi="Arial" w:cs="Arial"/>
                <w:sz w:val="22"/>
                <w:szCs w:val="22"/>
              </w:rPr>
            </w:pPr>
            <w:bookmarkStart w:id="45" w:name="NSR_Exemption_1"/>
            <w:r>
              <w:rPr>
                <w:rFonts w:ascii="Arial" w:hAnsi="Arial" w:cs="Arial"/>
                <w:noProof/>
                <w:sz w:val="22"/>
                <w:szCs w:val="22"/>
              </w:rPr>
              <w:t>Rule 284(2)(i)</w:t>
            </w:r>
            <w:bookmarkEnd w:id="45"/>
          </w:p>
        </w:tc>
      </w:tr>
      <w:tr w:rsidR="00C35163" w:rsidRPr="00290754" w14:paraId="7B75EA95" w14:textId="77777777" w:rsidTr="00C25744">
        <w:tc>
          <w:tcPr>
            <w:tcW w:w="2250" w:type="dxa"/>
          </w:tcPr>
          <w:p w14:paraId="517CC189" w14:textId="04A91EB0" w:rsidR="00C35163" w:rsidRPr="00290754" w:rsidRDefault="00C35163" w:rsidP="00C35163">
            <w:pPr>
              <w:rPr>
                <w:rFonts w:ascii="Arial" w:hAnsi="Arial" w:cs="Arial"/>
                <w:sz w:val="22"/>
                <w:szCs w:val="22"/>
              </w:rPr>
            </w:pPr>
            <w:bookmarkStart w:id="46" w:name="EU_ID_8"/>
            <w:r>
              <w:rPr>
                <w:rFonts w:ascii="Arial" w:hAnsi="Arial" w:cs="Arial"/>
                <w:noProof/>
                <w:sz w:val="22"/>
                <w:szCs w:val="22"/>
              </w:rPr>
              <w:t>NA</w:t>
            </w:r>
            <w:bookmarkEnd w:id="46"/>
          </w:p>
        </w:tc>
        <w:tc>
          <w:tcPr>
            <w:tcW w:w="3870" w:type="dxa"/>
          </w:tcPr>
          <w:p w14:paraId="3A19928A" w14:textId="2C2E39F0" w:rsidR="00C35163" w:rsidRPr="00290754" w:rsidRDefault="00C35163" w:rsidP="00C35163">
            <w:pPr>
              <w:rPr>
                <w:rFonts w:ascii="Arial" w:hAnsi="Arial" w:cs="Arial"/>
                <w:sz w:val="22"/>
                <w:szCs w:val="22"/>
              </w:rPr>
            </w:pPr>
            <w:r>
              <w:rPr>
                <w:rFonts w:ascii="Arial" w:hAnsi="Arial" w:cs="Arial"/>
                <w:noProof/>
                <w:sz w:val="22"/>
                <w:szCs w:val="22"/>
              </w:rPr>
              <w:t>Sulfuric Acid Storage Tank</w:t>
            </w:r>
          </w:p>
        </w:tc>
        <w:tc>
          <w:tcPr>
            <w:tcW w:w="2025" w:type="dxa"/>
          </w:tcPr>
          <w:p w14:paraId="021795F2" w14:textId="3B83A82B" w:rsidR="00C35163" w:rsidRPr="00290754" w:rsidRDefault="00C35163" w:rsidP="00C35163">
            <w:pPr>
              <w:jc w:val="center"/>
              <w:rPr>
                <w:rFonts w:ascii="Arial" w:hAnsi="Arial" w:cs="Arial"/>
                <w:sz w:val="22"/>
                <w:szCs w:val="22"/>
              </w:rPr>
            </w:pPr>
            <w:r>
              <w:rPr>
                <w:rFonts w:ascii="Arial" w:hAnsi="Arial" w:cs="Arial"/>
                <w:noProof/>
                <w:sz w:val="22"/>
                <w:szCs w:val="22"/>
              </w:rPr>
              <w:t>Rule 212(4)(h)</w:t>
            </w:r>
          </w:p>
        </w:tc>
        <w:tc>
          <w:tcPr>
            <w:tcW w:w="2025" w:type="dxa"/>
          </w:tcPr>
          <w:p w14:paraId="5DE02846" w14:textId="1059ADB2" w:rsidR="00C35163" w:rsidRPr="00290754" w:rsidRDefault="00C35163" w:rsidP="00C35163">
            <w:pPr>
              <w:jc w:val="center"/>
              <w:rPr>
                <w:rFonts w:ascii="Arial" w:hAnsi="Arial" w:cs="Arial"/>
                <w:sz w:val="22"/>
                <w:szCs w:val="22"/>
              </w:rPr>
            </w:pPr>
            <w:bookmarkStart w:id="47" w:name="NSR_Exemption_2"/>
            <w:r>
              <w:rPr>
                <w:rFonts w:ascii="Arial" w:hAnsi="Arial" w:cs="Arial"/>
                <w:noProof/>
                <w:sz w:val="22"/>
                <w:szCs w:val="22"/>
              </w:rPr>
              <w:t>Rule 284(2)(h)(i)</w:t>
            </w:r>
            <w:bookmarkEnd w:id="47"/>
          </w:p>
        </w:tc>
      </w:tr>
      <w:tr w:rsidR="00C35163" w:rsidRPr="00290754" w14:paraId="14D27AEE" w14:textId="77777777" w:rsidTr="00C25744">
        <w:tc>
          <w:tcPr>
            <w:tcW w:w="2250" w:type="dxa"/>
          </w:tcPr>
          <w:p w14:paraId="75B54F36" w14:textId="2A00F557" w:rsidR="00C35163" w:rsidRPr="00290754" w:rsidRDefault="00C35163" w:rsidP="00C35163">
            <w:pPr>
              <w:rPr>
                <w:rFonts w:ascii="Arial" w:hAnsi="Arial" w:cs="Arial"/>
                <w:sz w:val="22"/>
                <w:szCs w:val="22"/>
              </w:rPr>
            </w:pPr>
            <w:bookmarkStart w:id="48" w:name="EU_ID_9"/>
            <w:r>
              <w:rPr>
                <w:rFonts w:ascii="Arial" w:hAnsi="Arial" w:cs="Arial"/>
                <w:noProof/>
                <w:sz w:val="22"/>
                <w:szCs w:val="22"/>
              </w:rPr>
              <w:lastRenderedPageBreak/>
              <w:t>NA</w:t>
            </w:r>
            <w:bookmarkEnd w:id="48"/>
          </w:p>
        </w:tc>
        <w:tc>
          <w:tcPr>
            <w:tcW w:w="3870" w:type="dxa"/>
          </w:tcPr>
          <w:p w14:paraId="47ACB8D6" w14:textId="4097779C" w:rsidR="00C35163" w:rsidRPr="00290754" w:rsidRDefault="00C35163" w:rsidP="00C35163">
            <w:pPr>
              <w:rPr>
                <w:rFonts w:ascii="Arial" w:hAnsi="Arial" w:cs="Arial"/>
                <w:sz w:val="22"/>
                <w:szCs w:val="22"/>
              </w:rPr>
            </w:pPr>
            <w:r>
              <w:rPr>
                <w:rFonts w:ascii="Arial" w:hAnsi="Arial" w:cs="Arial"/>
                <w:noProof/>
                <w:sz w:val="22"/>
                <w:szCs w:val="22"/>
              </w:rPr>
              <w:t>Parts Washer</w:t>
            </w:r>
          </w:p>
        </w:tc>
        <w:tc>
          <w:tcPr>
            <w:tcW w:w="2025" w:type="dxa"/>
          </w:tcPr>
          <w:p w14:paraId="483BCB13" w14:textId="6CE7A116" w:rsidR="00C35163" w:rsidRPr="00290754" w:rsidRDefault="00C35163" w:rsidP="00C35163">
            <w:pPr>
              <w:jc w:val="center"/>
              <w:rPr>
                <w:rFonts w:ascii="Arial" w:hAnsi="Arial" w:cs="Arial"/>
                <w:sz w:val="22"/>
                <w:szCs w:val="22"/>
              </w:rPr>
            </w:pPr>
            <w:r>
              <w:rPr>
                <w:rFonts w:ascii="Arial" w:hAnsi="Arial" w:cs="Arial"/>
                <w:noProof/>
                <w:sz w:val="22"/>
                <w:szCs w:val="22"/>
              </w:rPr>
              <w:t>Rule 212(4)(b)</w:t>
            </w:r>
          </w:p>
        </w:tc>
        <w:tc>
          <w:tcPr>
            <w:tcW w:w="2025" w:type="dxa"/>
          </w:tcPr>
          <w:p w14:paraId="38EA6FDE" w14:textId="7C5BC7D8" w:rsidR="00C35163" w:rsidRPr="00290754" w:rsidRDefault="00C35163" w:rsidP="00C35163">
            <w:pPr>
              <w:jc w:val="center"/>
              <w:rPr>
                <w:rFonts w:ascii="Arial" w:hAnsi="Arial" w:cs="Arial"/>
                <w:sz w:val="22"/>
                <w:szCs w:val="22"/>
              </w:rPr>
            </w:pPr>
            <w:bookmarkStart w:id="49" w:name="NSR_Exemption_3"/>
            <w:r>
              <w:rPr>
                <w:rFonts w:ascii="Arial" w:hAnsi="Arial" w:cs="Arial"/>
                <w:noProof/>
                <w:sz w:val="22"/>
                <w:szCs w:val="22"/>
              </w:rPr>
              <w:t>Rule 281(2)(k)</w:t>
            </w:r>
            <w:bookmarkEnd w:id="49"/>
          </w:p>
        </w:tc>
      </w:tr>
    </w:tbl>
    <w:p w14:paraId="0490B81F" w14:textId="77777777" w:rsidR="000F73C3" w:rsidRDefault="000F73C3" w:rsidP="000F73C3">
      <w:pPr>
        <w:rPr>
          <w:rFonts w:ascii="Arial" w:hAnsi="Arial" w:cs="Arial"/>
          <w:sz w:val="22"/>
          <w:szCs w:val="22"/>
        </w:rPr>
      </w:pPr>
    </w:p>
    <w:p w14:paraId="3EF4352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2A2D3701" w14:textId="77777777" w:rsidR="000F73C3" w:rsidRPr="00290754" w:rsidRDefault="000F73C3" w:rsidP="000F73C3">
      <w:pPr>
        <w:jc w:val="both"/>
        <w:rPr>
          <w:rFonts w:ascii="Arial" w:hAnsi="Arial" w:cs="Arial"/>
          <w:sz w:val="22"/>
          <w:szCs w:val="22"/>
        </w:rPr>
      </w:pPr>
    </w:p>
    <w:p w14:paraId="23A3EF97" w14:textId="7A08A911"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32B3F9B" w14:textId="77777777" w:rsidR="000F73C3" w:rsidRPr="00290754" w:rsidRDefault="000F73C3" w:rsidP="000F73C3">
      <w:pPr>
        <w:rPr>
          <w:rFonts w:ascii="Arial" w:hAnsi="Arial" w:cs="Arial"/>
          <w:sz w:val="22"/>
          <w:szCs w:val="22"/>
        </w:rPr>
      </w:pPr>
    </w:p>
    <w:p w14:paraId="0D340FA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4F47D78" w14:textId="77777777" w:rsidR="000F73C3" w:rsidRPr="00290754" w:rsidRDefault="000F73C3" w:rsidP="000F73C3">
      <w:pPr>
        <w:jc w:val="both"/>
        <w:rPr>
          <w:rFonts w:ascii="Arial" w:hAnsi="Arial" w:cs="Arial"/>
          <w:sz w:val="22"/>
          <w:szCs w:val="22"/>
        </w:rPr>
      </w:pPr>
    </w:p>
    <w:p w14:paraId="027E0F6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920CB37" w14:textId="77777777" w:rsidR="000F73C3" w:rsidRDefault="000F73C3" w:rsidP="000F73C3">
      <w:pPr>
        <w:jc w:val="both"/>
        <w:rPr>
          <w:rFonts w:ascii="Arial" w:hAnsi="Arial" w:cs="Arial"/>
          <w:sz w:val="22"/>
          <w:szCs w:val="22"/>
        </w:rPr>
      </w:pPr>
    </w:p>
    <w:p w14:paraId="3A20C1B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5B38370" w14:textId="77777777" w:rsidR="000F73C3" w:rsidRPr="00290754" w:rsidRDefault="000F73C3" w:rsidP="000F73C3">
      <w:pPr>
        <w:jc w:val="both"/>
        <w:rPr>
          <w:rFonts w:ascii="Arial" w:hAnsi="Arial" w:cs="Arial"/>
          <w:sz w:val="22"/>
          <w:szCs w:val="22"/>
        </w:rPr>
      </w:pPr>
    </w:p>
    <w:p w14:paraId="22C614E4" w14:textId="6C9EE52E" w:rsidR="00DA411E"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C25744">
        <w:rPr>
          <w:rFonts w:ascii="Arial" w:hAnsi="Arial" w:cs="Arial"/>
          <w:sz w:val="22"/>
          <w:szCs w:val="22"/>
        </w:rPr>
        <w:t>Rex Lane</w:t>
      </w:r>
      <w:r w:rsidRPr="00290754">
        <w:rPr>
          <w:rFonts w:ascii="Arial" w:hAnsi="Arial" w:cs="Arial"/>
          <w:sz w:val="22"/>
          <w:szCs w:val="22"/>
        </w:rPr>
        <w:t xml:space="preserve">, </w:t>
      </w:r>
      <w:r w:rsidR="00C25744">
        <w:rPr>
          <w:rFonts w:ascii="Arial" w:hAnsi="Arial" w:cs="Arial"/>
          <w:sz w:val="22"/>
          <w:szCs w:val="22"/>
        </w:rPr>
        <w:t xml:space="preserve">Kalamazoo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6CAFBFD" w14:textId="77777777" w:rsidR="00DA411E" w:rsidRDefault="00DA411E">
      <w:pPr>
        <w:rPr>
          <w:rFonts w:ascii="Arial" w:hAnsi="Arial" w:cs="Arial"/>
          <w:sz w:val="22"/>
          <w:szCs w:val="22"/>
        </w:rPr>
      </w:pPr>
      <w:r>
        <w:rPr>
          <w:rFonts w:ascii="Arial" w:hAnsi="Arial" w:cs="Arial"/>
          <w:sz w:val="22"/>
          <w:szCs w:val="22"/>
        </w:rPr>
        <w:br w:type="page"/>
      </w:r>
    </w:p>
    <w:p w14:paraId="456BF7B8" w14:textId="77777777" w:rsidR="00DA411E" w:rsidRDefault="00DA411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DA411E" w14:paraId="33564643" w14:textId="77777777" w:rsidTr="00DA411E">
        <w:tc>
          <w:tcPr>
            <w:tcW w:w="2250" w:type="dxa"/>
          </w:tcPr>
          <w:p w14:paraId="5A0B1A45" w14:textId="77777777" w:rsidR="00DA411E" w:rsidRDefault="00DA411E" w:rsidP="00DA411E">
            <w:pPr>
              <w:jc w:val="center"/>
              <w:rPr>
                <w:rFonts w:ascii="Arial" w:hAnsi="Arial"/>
                <w:sz w:val="16"/>
              </w:rPr>
            </w:pPr>
          </w:p>
        </w:tc>
        <w:tc>
          <w:tcPr>
            <w:tcW w:w="5670" w:type="dxa"/>
          </w:tcPr>
          <w:p w14:paraId="76FBAD64" w14:textId="77777777" w:rsidR="00DA411E" w:rsidRDefault="00DA411E" w:rsidP="00DA411E">
            <w:pPr>
              <w:ind w:left="-108" w:right="-140"/>
              <w:jc w:val="center"/>
              <w:rPr>
                <w:rFonts w:ascii="Arial" w:hAnsi="Arial"/>
              </w:rPr>
            </w:pPr>
            <w:r>
              <w:rPr>
                <w:rFonts w:ascii="Arial" w:hAnsi="Arial"/>
              </w:rPr>
              <w:t>Michigan Department of Environment, Great Lakes, and Energy</w:t>
            </w:r>
          </w:p>
          <w:p w14:paraId="3037DDD9" w14:textId="77777777" w:rsidR="00DA411E" w:rsidRDefault="00DA411E" w:rsidP="00DA411E">
            <w:pPr>
              <w:jc w:val="center"/>
              <w:rPr>
                <w:rFonts w:ascii="Arial" w:hAnsi="Arial"/>
                <w:sz w:val="16"/>
              </w:rPr>
            </w:pPr>
            <w:r>
              <w:rPr>
                <w:rFonts w:ascii="Arial" w:hAnsi="Arial"/>
              </w:rPr>
              <w:t>Air Quality Division</w:t>
            </w:r>
          </w:p>
        </w:tc>
        <w:tc>
          <w:tcPr>
            <w:tcW w:w="2430" w:type="dxa"/>
          </w:tcPr>
          <w:p w14:paraId="6A46A5DF" w14:textId="77777777" w:rsidR="00DA411E" w:rsidRDefault="00DA411E" w:rsidP="00DA411E">
            <w:pPr>
              <w:jc w:val="center"/>
              <w:rPr>
                <w:rFonts w:ascii="Arial" w:hAnsi="Arial"/>
                <w:b/>
                <w:sz w:val="24"/>
              </w:rPr>
            </w:pPr>
          </w:p>
        </w:tc>
      </w:tr>
      <w:tr w:rsidR="00DA411E" w14:paraId="7D39397B" w14:textId="77777777" w:rsidTr="00DA411E">
        <w:trPr>
          <w:cantSplit/>
          <w:trHeight w:val="146"/>
        </w:trPr>
        <w:tc>
          <w:tcPr>
            <w:tcW w:w="2250" w:type="dxa"/>
          </w:tcPr>
          <w:p w14:paraId="0FD2418C" w14:textId="77777777" w:rsidR="00DA411E" w:rsidRPr="00DB5924" w:rsidRDefault="00DA411E" w:rsidP="00DA411E">
            <w:pPr>
              <w:pStyle w:val="Header"/>
              <w:jc w:val="center"/>
              <w:rPr>
                <w:rFonts w:ascii="Arial" w:hAnsi="Arial"/>
                <w:b/>
                <w:sz w:val="16"/>
              </w:rPr>
            </w:pPr>
            <w:r w:rsidRPr="00DB5924">
              <w:rPr>
                <w:rFonts w:ascii="Arial" w:hAnsi="Arial"/>
                <w:b/>
                <w:sz w:val="16"/>
              </w:rPr>
              <w:t>State Registration Number</w:t>
            </w:r>
          </w:p>
        </w:tc>
        <w:tc>
          <w:tcPr>
            <w:tcW w:w="5670" w:type="dxa"/>
          </w:tcPr>
          <w:p w14:paraId="10295D19" w14:textId="77777777" w:rsidR="00DA411E" w:rsidRDefault="00DA411E" w:rsidP="00DA411E">
            <w:pPr>
              <w:pStyle w:val="Header"/>
              <w:jc w:val="center"/>
              <w:rPr>
                <w:rFonts w:ascii="Arial" w:hAnsi="Arial"/>
                <w:b/>
                <w:sz w:val="28"/>
              </w:rPr>
            </w:pPr>
            <w:r>
              <w:rPr>
                <w:rFonts w:ascii="Arial" w:hAnsi="Arial"/>
                <w:b/>
                <w:sz w:val="28"/>
              </w:rPr>
              <w:t>RENEWABLE OPERATING PERMIT</w:t>
            </w:r>
          </w:p>
        </w:tc>
        <w:tc>
          <w:tcPr>
            <w:tcW w:w="2430" w:type="dxa"/>
          </w:tcPr>
          <w:p w14:paraId="1DE53544" w14:textId="77777777" w:rsidR="00DA411E" w:rsidRPr="00DB5924" w:rsidRDefault="00DA411E" w:rsidP="00DA411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A411E" w14:paraId="593B9224" w14:textId="77777777" w:rsidTr="00DA411E">
        <w:trPr>
          <w:cantSplit/>
          <w:trHeight w:val="145"/>
        </w:trPr>
        <w:tc>
          <w:tcPr>
            <w:tcW w:w="2250" w:type="dxa"/>
          </w:tcPr>
          <w:p w14:paraId="175F2457" w14:textId="4B369445" w:rsidR="00DA411E" w:rsidRPr="00910FEA" w:rsidRDefault="00DA411E" w:rsidP="00DA411E">
            <w:pPr>
              <w:pStyle w:val="Header"/>
              <w:jc w:val="center"/>
              <w:rPr>
                <w:rFonts w:ascii="Arial" w:hAnsi="Arial"/>
                <w:sz w:val="22"/>
                <w:szCs w:val="22"/>
              </w:rPr>
            </w:pPr>
            <w:r>
              <w:rPr>
                <w:rFonts w:ascii="Arial" w:hAnsi="Arial"/>
                <w:sz w:val="22"/>
                <w:szCs w:val="22"/>
              </w:rPr>
              <w:t>B8570</w:t>
            </w:r>
          </w:p>
        </w:tc>
        <w:tc>
          <w:tcPr>
            <w:tcW w:w="5670" w:type="dxa"/>
          </w:tcPr>
          <w:p w14:paraId="3801CC70" w14:textId="6C13B4D3" w:rsidR="00DA411E" w:rsidRPr="003D3F6C" w:rsidRDefault="00DA411E" w:rsidP="00DA411E">
            <w:pPr>
              <w:pStyle w:val="Heading1"/>
              <w:spacing w:before="120"/>
              <w:rPr>
                <w:sz w:val="22"/>
                <w:szCs w:val="22"/>
              </w:rPr>
            </w:pPr>
            <w:bookmarkStart w:id="50" w:name="_Toc153533961"/>
            <w:r>
              <w:rPr>
                <w:noProof/>
                <w:sz w:val="22"/>
                <w:szCs w:val="22"/>
              </w:rPr>
              <w:t>April 26, 2023</w:t>
            </w:r>
            <w:r w:rsidRPr="003D3F6C">
              <w:rPr>
                <w:sz w:val="22"/>
                <w:szCs w:val="22"/>
              </w:rPr>
              <w:t xml:space="preserve"> - STAFF REPORT ADDENDUM</w:t>
            </w:r>
            <w:bookmarkEnd w:id="50"/>
          </w:p>
        </w:tc>
        <w:tc>
          <w:tcPr>
            <w:tcW w:w="2430" w:type="dxa"/>
          </w:tcPr>
          <w:p w14:paraId="380CAC52" w14:textId="5EE8AA2A" w:rsidR="00DA411E" w:rsidRPr="00910FEA" w:rsidRDefault="00DA411E" w:rsidP="00DA411E">
            <w:pPr>
              <w:pStyle w:val="Header"/>
              <w:jc w:val="center"/>
              <w:rPr>
                <w:rFonts w:ascii="Arial" w:hAnsi="Arial"/>
                <w:sz w:val="22"/>
                <w:szCs w:val="22"/>
              </w:rPr>
            </w:pPr>
            <w:r>
              <w:rPr>
                <w:rFonts w:ascii="Arial" w:hAnsi="Arial"/>
                <w:sz w:val="22"/>
                <w:szCs w:val="22"/>
              </w:rPr>
              <w:t>MI-ROP-B8570-20</w:t>
            </w:r>
            <w:r w:rsidR="007A34F2">
              <w:rPr>
                <w:rFonts w:ascii="Arial" w:hAnsi="Arial"/>
                <w:sz w:val="22"/>
                <w:szCs w:val="22"/>
              </w:rPr>
              <w:t>23</w:t>
            </w:r>
          </w:p>
        </w:tc>
      </w:tr>
    </w:tbl>
    <w:p w14:paraId="5D624C70" w14:textId="77777777" w:rsidR="00DA411E" w:rsidRDefault="00DA411E">
      <w:pPr>
        <w:pStyle w:val="Header"/>
        <w:tabs>
          <w:tab w:val="clear" w:pos="4320"/>
          <w:tab w:val="clear" w:pos="8640"/>
        </w:tabs>
        <w:rPr>
          <w:rFonts w:ascii="Arial" w:hAnsi="Arial"/>
          <w:sz w:val="18"/>
        </w:rPr>
      </w:pPr>
    </w:p>
    <w:p w14:paraId="1F1B4AF8" w14:textId="77777777" w:rsidR="00DA411E" w:rsidRDefault="00DA411E">
      <w:pPr>
        <w:rPr>
          <w:rFonts w:ascii="Arial" w:hAnsi="Arial"/>
          <w:sz w:val="22"/>
        </w:rPr>
      </w:pPr>
    </w:p>
    <w:p w14:paraId="7517BD3E" w14:textId="77777777" w:rsidR="00DA411E" w:rsidRDefault="00DA411E">
      <w:pPr>
        <w:rPr>
          <w:rFonts w:ascii="Arial" w:hAnsi="Arial"/>
          <w:b/>
          <w:sz w:val="22"/>
          <w:u w:val="single"/>
        </w:rPr>
      </w:pPr>
      <w:bookmarkStart w:id="51" w:name="_Toc482691122"/>
      <w:r>
        <w:rPr>
          <w:rFonts w:ascii="Arial" w:hAnsi="Arial"/>
          <w:b/>
          <w:sz w:val="22"/>
          <w:u w:val="single"/>
        </w:rPr>
        <w:t>Purpose</w:t>
      </w:r>
      <w:bookmarkEnd w:id="51"/>
    </w:p>
    <w:p w14:paraId="2AC3F9B9" w14:textId="77777777" w:rsidR="00DA411E" w:rsidRDefault="00DA411E">
      <w:pPr>
        <w:rPr>
          <w:rFonts w:ascii="Arial" w:hAnsi="Arial"/>
          <w:sz w:val="22"/>
        </w:rPr>
      </w:pPr>
    </w:p>
    <w:p w14:paraId="3B4FEDF9" w14:textId="70B14ED8" w:rsidR="00DA411E" w:rsidRDefault="00DA411E">
      <w:pPr>
        <w:jc w:val="both"/>
        <w:rPr>
          <w:rFonts w:ascii="Arial" w:hAnsi="Arial"/>
          <w:sz w:val="22"/>
        </w:rPr>
      </w:pPr>
      <w:r>
        <w:rPr>
          <w:rFonts w:ascii="Arial" w:hAnsi="Arial"/>
          <w:sz w:val="22"/>
        </w:rPr>
        <w:t xml:space="preserve">A Staff Report dated </w:t>
      </w:r>
      <w:r>
        <w:rPr>
          <w:rFonts w:ascii="Arial" w:hAnsi="Arial" w:cs="Arial"/>
          <w:noProof/>
          <w:sz w:val="22"/>
          <w:szCs w:val="22"/>
        </w:rPr>
        <w:t>March 20,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1C5EC6">
        <w:rPr>
          <w:rFonts w:ascii="Arial" w:hAnsi="Arial"/>
          <w:sz w:val="22"/>
        </w:rPr>
        <w:t>30-day public</w:t>
      </w:r>
      <w:r>
        <w:rPr>
          <w:rFonts w:ascii="Arial" w:hAnsi="Arial"/>
          <w:sz w:val="22"/>
        </w:rPr>
        <w:t xml:space="preserve"> comment period as described in </w:t>
      </w:r>
      <w:r w:rsidR="001C5EC6">
        <w:rPr>
          <w:rFonts w:ascii="Arial" w:hAnsi="Arial"/>
          <w:sz w:val="22"/>
        </w:rPr>
        <w:t>Rule 214(3)</w:t>
      </w:r>
      <w:r>
        <w:rPr>
          <w:rFonts w:ascii="Arial" w:hAnsi="Arial"/>
          <w:sz w:val="22"/>
        </w:rPr>
        <w:t xml:space="preserve">.  In addition, this addendum describes any changes to the </w:t>
      </w:r>
      <w:r w:rsidR="001C5EC6">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469330A" w14:textId="77777777" w:rsidR="00DA411E" w:rsidRDefault="00DA411E">
      <w:pPr>
        <w:rPr>
          <w:rFonts w:ascii="Arial" w:hAnsi="Arial"/>
          <w:sz w:val="22"/>
        </w:rPr>
      </w:pPr>
    </w:p>
    <w:p w14:paraId="52D7C858" w14:textId="77777777" w:rsidR="00DA411E" w:rsidRDefault="00DA411E">
      <w:pPr>
        <w:rPr>
          <w:rFonts w:ascii="Arial" w:hAnsi="Arial"/>
          <w:b/>
          <w:sz w:val="22"/>
          <w:u w:val="single"/>
        </w:rPr>
      </w:pPr>
      <w:r>
        <w:rPr>
          <w:rFonts w:ascii="Arial" w:hAnsi="Arial"/>
          <w:b/>
          <w:sz w:val="22"/>
          <w:u w:val="single"/>
        </w:rPr>
        <w:t>General Information</w:t>
      </w:r>
    </w:p>
    <w:p w14:paraId="3B2DBD46" w14:textId="77777777" w:rsidR="00DA411E" w:rsidRDefault="00DA411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A411E" w14:paraId="52AD7926" w14:textId="77777777">
        <w:tc>
          <w:tcPr>
            <w:tcW w:w="4464" w:type="dxa"/>
          </w:tcPr>
          <w:p w14:paraId="64C2F015" w14:textId="77777777" w:rsidR="00DA411E" w:rsidRDefault="00DA411E" w:rsidP="00DA411E">
            <w:pPr>
              <w:tabs>
                <w:tab w:val="left" w:pos="3424"/>
              </w:tabs>
              <w:rPr>
                <w:rFonts w:ascii="Arial" w:hAnsi="Arial"/>
                <w:sz w:val="22"/>
              </w:rPr>
            </w:pPr>
            <w:r>
              <w:rPr>
                <w:rFonts w:ascii="Arial" w:hAnsi="Arial"/>
                <w:sz w:val="22"/>
              </w:rPr>
              <w:t>Responsible Official:</w:t>
            </w:r>
          </w:p>
        </w:tc>
        <w:tc>
          <w:tcPr>
            <w:tcW w:w="5796" w:type="dxa"/>
          </w:tcPr>
          <w:p w14:paraId="258144AD" w14:textId="4FCA4D52" w:rsidR="00DA411E" w:rsidRPr="00CA06E7" w:rsidRDefault="00DA411E" w:rsidP="00DA411E">
            <w:pPr>
              <w:rPr>
                <w:rFonts w:ascii="Arial" w:hAnsi="Arial" w:cs="Arial"/>
                <w:sz w:val="22"/>
                <w:szCs w:val="22"/>
              </w:rPr>
            </w:pPr>
            <w:bookmarkStart w:id="52" w:name="Text25"/>
            <w:r>
              <w:rPr>
                <w:rFonts w:ascii="Arial" w:hAnsi="Arial" w:cs="Arial"/>
                <w:noProof/>
                <w:sz w:val="22"/>
                <w:szCs w:val="22"/>
              </w:rPr>
              <w:t>Harley Darnell</w:t>
            </w:r>
            <w:bookmarkEnd w:id="52"/>
            <w:r w:rsidRPr="00CA06E7">
              <w:rPr>
                <w:rFonts w:ascii="Arial" w:hAnsi="Arial" w:cs="Arial"/>
                <w:sz w:val="22"/>
                <w:szCs w:val="22"/>
              </w:rPr>
              <w:t xml:space="preserve">, </w:t>
            </w:r>
            <w:bookmarkStart w:id="53" w:name="Text26"/>
            <w:r>
              <w:rPr>
                <w:rFonts w:ascii="Arial" w:hAnsi="Arial" w:cs="Arial"/>
                <w:noProof/>
                <w:sz w:val="22"/>
                <w:szCs w:val="22"/>
              </w:rPr>
              <w:t>Plant Manager</w:t>
            </w:r>
            <w:bookmarkEnd w:id="53"/>
          </w:p>
          <w:p w14:paraId="6B345BAA" w14:textId="30F9FF27" w:rsidR="00DA411E" w:rsidRDefault="00DA411E" w:rsidP="00DA411E">
            <w:pPr>
              <w:rPr>
                <w:rFonts w:ascii="Arial" w:hAnsi="Arial"/>
                <w:sz w:val="22"/>
              </w:rPr>
            </w:pPr>
            <w:bookmarkStart w:id="54" w:name="Text27"/>
            <w:r>
              <w:rPr>
                <w:rFonts w:ascii="Arial" w:hAnsi="Arial" w:cs="Arial"/>
                <w:sz w:val="22"/>
                <w:szCs w:val="22"/>
              </w:rPr>
              <w:t>517-629</w:t>
            </w:r>
            <w:r>
              <w:rPr>
                <w:rFonts w:ascii="Arial" w:hAnsi="Arial" w:cs="Arial"/>
                <w:noProof/>
                <w:sz w:val="22"/>
                <w:szCs w:val="22"/>
              </w:rPr>
              <w:t>-9428</w:t>
            </w:r>
            <w:bookmarkEnd w:id="54"/>
          </w:p>
        </w:tc>
      </w:tr>
      <w:tr w:rsidR="00DA411E" w14:paraId="254A96C1" w14:textId="77777777">
        <w:tc>
          <w:tcPr>
            <w:tcW w:w="4464" w:type="dxa"/>
          </w:tcPr>
          <w:p w14:paraId="640D9253" w14:textId="77777777" w:rsidR="00DA411E" w:rsidRDefault="00DA411E">
            <w:pPr>
              <w:rPr>
                <w:rFonts w:ascii="Arial" w:hAnsi="Arial"/>
                <w:sz w:val="22"/>
              </w:rPr>
            </w:pPr>
            <w:r>
              <w:rPr>
                <w:rFonts w:ascii="Arial" w:hAnsi="Arial"/>
                <w:sz w:val="22"/>
              </w:rPr>
              <w:t>AQD Contact:</w:t>
            </w:r>
          </w:p>
        </w:tc>
        <w:tc>
          <w:tcPr>
            <w:tcW w:w="5796" w:type="dxa"/>
          </w:tcPr>
          <w:p w14:paraId="77B36D17" w14:textId="66ECE25A" w:rsidR="00DA411E" w:rsidRPr="00CA06E7" w:rsidRDefault="00DA411E" w:rsidP="00DA411E">
            <w:pPr>
              <w:rPr>
                <w:rFonts w:ascii="Arial" w:hAnsi="Arial" w:cs="Arial"/>
                <w:sz w:val="22"/>
                <w:szCs w:val="22"/>
              </w:rPr>
            </w:pPr>
            <w:r>
              <w:rPr>
                <w:rFonts w:ascii="Arial" w:hAnsi="Arial" w:cs="Arial"/>
                <w:noProof/>
                <w:sz w:val="22"/>
                <w:szCs w:val="22"/>
              </w:rPr>
              <w:t>Amanda Cross</w:t>
            </w:r>
            <w:r w:rsidRPr="00CA06E7">
              <w:rPr>
                <w:rFonts w:ascii="Arial" w:hAnsi="Arial" w:cs="Arial"/>
                <w:sz w:val="22"/>
                <w:szCs w:val="22"/>
              </w:rPr>
              <w:t xml:space="preserve">, </w:t>
            </w:r>
            <w:r w:rsidR="00E3466B">
              <w:rPr>
                <w:rFonts w:ascii="Arial" w:hAnsi="Arial" w:cs="Arial"/>
                <w:noProof/>
                <w:sz w:val="22"/>
                <w:szCs w:val="22"/>
              </w:rPr>
              <w:t>Senior Environmental Quality Analyst</w:t>
            </w:r>
          </w:p>
          <w:p w14:paraId="396CFD9F" w14:textId="61EBCE16" w:rsidR="00DA411E" w:rsidRDefault="00E3466B" w:rsidP="00DA411E">
            <w:pPr>
              <w:rPr>
                <w:rFonts w:ascii="Arial" w:hAnsi="Arial"/>
                <w:sz w:val="22"/>
              </w:rPr>
            </w:pPr>
            <w:r>
              <w:rPr>
                <w:rFonts w:ascii="Arial" w:hAnsi="Arial" w:cs="Arial"/>
                <w:noProof/>
                <w:sz w:val="22"/>
                <w:szCs w:val="22"/>
              </w:rPr>
              <w:t>269-910-2109</w:t>
            </w:r>
          </w:p>
        </w:tc>
      </w:tr>
    </w:tbl>
    <w:p w14:paraId="3986235C" w14:textId="77777777" w:rsidR="00DA411E" w:rsidRDefault="00DA411E">
      <w:pPr>
        <w:jc w:val="both"/>
        <w:rPr>
          <w:rFonts w:ascii="Arial" w:hAnsi="Arial"/>
          <w:sz w:val="22"/>
        </w:rPr>
      </w:pPr>
    </w:p>
    <w:p w14:paraId="6A075191" w14:textId="77777777" w:rsidR="00DA411E" w:rsidRDefault="00DA411E">
      <w:pPr>
        <w:rPr>
          <w:rFonts w:ascii="Arial" w:hAnsi="Arial"/>
          <w:b/>
          <w:sz w:val="22"/>
          <w:u w:val="single"/>
        </w:rPr>
      </w:pPr>
      <w:bookmarkStart w:id="55" w:name="_Toc482691123"/>
      <w:r>
        <w:rPr>
          <w:rFonts w:ascii="Arial" w:hAnsi="Arial"/>
          <w:b/>
          <w:sz w:val="22"/>
          <w:u w:val="single"/>
        </w:rPr>
        <w:t>Summary of Pertinent Comments</w:t>
      </w:r>
      <w:bookmarkEnd w:id="55"/>
    </w:p>
    <w:p w14:paraId="35D11D04" w14:textId="77777777" w:rsidR="00DA411E" w:rsidRDefault="00DA411E">
      <w:pPr>
        <w:rPr>
          <w:rFonts w:ascii="Arial" w:hAnsi="Arial"/>
          <w:b/>
          <w:sz w:val="22"/>
          <w:u w:val="single"/>
        </w:rPr>
      </w:pPr>
    </w:p>
    <w:p w14:paraId="3252E72A" w14:textId="2DE68A36" w:rsidR="00DA411E" w:rsidRDefault="00DA411E">
      <w:pPr>
        <w:outlineLvl w:val="0"/>
        <w:rPr>
          <w:rFonts w:ascii="Arial" w:hAnsi="Arial"/>
          <w:sz w:val="22"/>
        </w:rPr>
      </w:pPr>
      <w:r>
        <w:rPr>
          <w:rFonts w:ascii="Arial" w:hAnsi="Arial"/>
          <w:sz w:val="22"/>
        </w:rPr>
        <w:t xml:space="preserve">No pertinent comments were received during the </w:t>
      </w:r>
      <w:r w:rsidR="00BE0014">
        <w:rPr>
          <w:rFonts w:ascii="Arial" w:hAnsi="Arial"/>
          <w:sz w:val="22"/>
        </w:rPr>
        <w:t>30-day public</w:t>
      </w:r>
      <w:r>
        <w:rPr>
          <w:rFonts w:ascii="Arial" w:hAnsi="Arial"/>
          <w:sz w:val="22"/>
        </w:rPr>
        <w:t xml:space="preserve"> comment period.</w:t>
      </w:r>
    </w:p>
    <w:p w14:paraId="4508CFE3" w14:textId="77777777" w:rsidR="00DA411E" w:rsidRDefault="00DA411E">
      <w:pPr>
        <w:rPr>
          <w:rFonts w:ascii="Arial" w:hAnsi="Arial"/>
          <w:b/>
          <w:sz w:val="22"/>
        </w:rPr>
      </w:pPr>
    </w:p>
    <w:p w14:paraId="7E1C0922" w14:textId="08809F74" w:rsidR="00DA411E" w:rsidRDefault="00DA411E">
      <w:pPr>
        <w:rPr>
          <w:rFonts w:ascii="Arial" w:hAnsi="Arial"/>
          <w:b/>
          <w:sz w:val="22"/>
          <w:u w:val="single"/>
        </w:rPr>
      </w:pPr>
      <w:bookmarkStart w:id="56" w:name="_Toc482691124"/>
      <w:r>
        <w:rPr>
          <w:rFonts w:ascii="Arial" w:hAnsi="Arial"/>
          <w:b/>
          <w:sz w:val="22"/>
          <w:u w:val="single"/>
        </w:rPr>
        <w:t xml:space="preserve">Changes to the </w:t>
      </w:r>
      <w:r w:rsidR="002B638B">
        <w:rPr>
          <w:rFonts w:ascii="Arial" w:hAnsi="Arial" w:cs="Arial"/>
          <w:b/>
          <w:sz w:val="22"/>
          <w:szCs w:val="22"/>
          <w:u w:val="single"/>
        </w:rPr>
        <w:t>March 20, 2023</w:t>
      </w:r>
      <w:r>
        <w:rPr>
          <w:rFonts w:ascii="Arial" w:hAnsi="Arial"/>
          <w:b/>
          <w:sz w:val="22"/>
          <w:u w:val="single"/>
        </w:rPr>
        <w:t xml:space="preserve"> </w:t>
      </w:r>
      <w:r w:rsidR="00BE0014">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6"/>
    </w:p>
    <w:p w14:paraId="14975D1B" w14:textId="77777777" w:rsidR="00DA411E" w:rsidRDefault="00DA411E">
      <w:pPr>
        <w:rPr>
          <w:rFonts w:ascii="Arial" w:hAnsi="Arial"/>
          <w:b/>
          <w:sz w:val="22"/>
        </w:rPr>
      </w:pPr>
    </w:p>
    <w:p w14:paraId="0DDBA31D" w14:textId="671B29B6" w:rsidR="00DA411E" w:rsidRDefault="00DA411E">
      <w:pPr>
        <w:outlineLvl w:val="0"/>
        <w:rPr>
          <w:rFonts w:ascii="Arial" w:hAnsi="Arial"/>
          <w:sz w:val="22"/>
        </w:rPr>
      </w:pPr>
      <w:r>
        <w:rPr>
          <w:rFonts w:ascii="Arial" w:hAnsi="Arial"/>
          <w:sz w:val="22"/>
        </w:rPr>
        <w:t xml:space="preserve">No changes were made to the </w:t>
      </w:r>
      <w:r w:rsidR="00BE001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E0D3BE5" w14:textId="77777777" w:rsidR="00DA411E" w:rsidRDefault="00DA411E">
      <w:pPr>
        <w:rPr>
          <w:rFonts w:ascii="Arial" w:hAnsi="Arial"/>
          <w:sz w:val="22"/>
        </w:rPr>
      </w:pPr>
    </w:p>
    <w:p w14:paraId="30E4D014" w14:textId="11132BF4" w:rsidR="002A5488" w:rsidRDefault="002A5488">
      <w:pPr>
        <w:rPr>
          <w:rFonts w:ascii="Arial" w:hAnsi="Arial" w:cs="Arial"/>
          <w:sz w:val="22"/>
          <w:szCs w:val="22"/>
        </w:rPr>
      </w:pPr>
      <w:r>
        <w:rPr>
          <w:rFonts w:ascii="Arial" w:hAnsi="Arial" w:cs="Arial"/>
          <w:sz w:val="22"/>
          <w:szCs w:val="22"/>
        </w:rPr>
        <w:br w:type="page"/>
      </w:r>
    </w:p>
    <w:p w14:paraId="7224175C" w14:textId="77777777" w:rsidR="002A5488" w:rsidRDefault="002A5488">
      <w:pPr>
        <w:pStyle w:val="Header"/>
        <w:tabs>
          <w:tab w:val="clear" w:pos="4320"/>
          <w:tab w:val="clear" w:pos="8640"/>
        </w:tabs>
        <w:rPr>
          <w:rFonts w:ascii="Arial" w:hAnsi="Arial"/>
          <w:sz w:val="18"/>
        </w:rPr>
      </w:pPr>
      <w:bookmarkStart w:id="57" w:name="_Toc480878636"/>
      <w:bookmarkStart w:id="58" w:name="_Toc480946132"/>
      <w:bookmarkStart w:id="59" w:name="_Toc480946829"/>
      <w:bookmarkStart w:id="60" w:name="_Toc482691139"/>
      <w:bookmarkStart w:id="61" w:name="_Toc482691554"/>
      <w:bookmarkStart w:id="62" w:name="_Toc482692702"/>
      <w:bookmarkStart w:id="63" w:name="_Toc482694687"/>
      <w:bookmarkStart w:id="64" w:name="_Toc484839979"/>
      <w:bookmarkStart w:id="65" w:name="_Toc490982026"/>
    </w:p>
    <w:bookmarkEnd w:id="57"/>
    <w:bookmarkEnd w:id="58"/>
    <w:bookmarkEnd w:id="59"/>
    <w:bookmarkEnd w:id="60"/>
    <w:bookmarkEnd w:id="61"/>
    <w:bookmarkEnd w:id="62"/>
    <w:bookmarkEnd w:id="63"/>
    <w:bookmarkEnd w:id="64"/>
    <w:bookmarkEnd w:id="65"/>
    <w:tbl>
      <w:tblPr>
        <w:tblW w:w="10620" w:type="dxa"/>
        <w:tblInd w:w="18" w:type="dxa"/>
        <w:tblLayout w:type="fixed"/>
        <w:tblLook w:val="0000" w:firstRow="0" w:lastRow="0" w:firstColumn="0" w:lastColumn="0" w:noHBand="0" w:noVBand="0"/>
      </w:tblPr>
      <w:tblGrid>
        <w:gridCol w:w="2250"/>
        <w:gridCol w:w="5670"/>
        <w:gridCol w:w="2700"/>
      </w:tblGrid>
      <w:tr w:rsidR="002A5488" w14:paraId="6E9B0770" w14:textId="77777777" w:rsidTr="00732BC1">
        <w:tc>
          <w:tcPr>
            <w:tcW w:w="2250" w:type="dxa"/>
          </w:tcPr>
          <w:p w14:paraId="6DA1267F" w14:textId="77777777" w:rsidR="002A5488" w:rsidRDefault="002A5488" w:rsidP="00D60411">
            <w:pPr>
              <w:jc w:val="center"/>
              <w:rPr>
                <w:rFonts w:ascii="Arial" w:hAnsi="Arial"/>
                <w:sz w:val="16"/>
              </w:rPr>
            </w:pPr>
          </w:p>
        </w:tc>
        <w:tc>
          <w:tcPr>
            <w:tcW w:w="5670" w:type="dxa"/>
          </w:tcPr>
          <w:p w14:paraId="5A4EBC90" w14:textId="77777777" w:rsidR="002A5488" w:rsidRDefault="002A5488" w:rsidP="001D3D51">
            <w:pPr>
              <w:ind w:left="-108" w:right="-108"/>
              <w:jc w:val="center"/>
              <w:rPr>
                <w:rFonts w:ascii="Arial" w:hAnsi="Arial"/>
              </w:rPr>
            </w:pPr>
            <w:r>
              <w:rPr>
                <w:rFonts w:ascii="Arial" w:hAnsi="Arial"/>
              </w:rPr>
              <w:t>Michigan Department of Environment, Great Lakes, and Energy</w:t>
            </w:r>
          </w:p>
          <w:p w14:paraId="19A4C5D8" w14:textId="77777777" w:rsidR="002A5488" w:rsidRDefault="002A5488" w:rsidP="00D60411">
            <w:pPr>
              <w:jc w:val="center"/>
              <w:rPr>
                <w:rFonts w:ascii="Arial" w:hAnsi="Arial"/>
                <w:sz w:val="16"/>
              </w:rPr>
            </w:pPr>
            <w:r>
              <w:rPr>
                <w:rFonts w:ascii="Arial" w:hAnsi="Arial"/>
              </w:rPr>
              <w:t>Air Quality Division</w:t>
            </w:r>
          </w:p>
        </w:tc>
        <w:tc>
          <w:tcPr>
            <w:tcW w:w="2700" w:type="dxa"/>
          </w:tcPr>
          <w:p w14:paraId="6146A7AA" w14:textId="77777777" w:rsidR="002A5488" w:rsidRDefault="002A5488" w:rsidP="00D60411">
            <w:pPr>
              <w:jc w:val="center"/>
              <w:rPr>
                <w:rFonts w:ascii="Arial" w:hAnsi="Arial"/>
                <w:sz w:val="16"/>
              </w:rPr>
            </w:pPr>
          </w:p>
        </w:tc>
      </w:tr>
      <w:tr w:rsidR="002A5488" w14:paraId="4F10FE26" w14:textId="77777777" w:rsidTr="00732BC1">
        <w:trPr>
          <w:cantSplit/>
          <w:trHeight w:val="333"/>
        </w:trPr>
        <w:tc>
          <w:tcPr>
            <w:tcW w:w="2250" w:type="dxa"/>
          </w:tcPr>
          <w:p w14:paraId="4C7935FE" w14:textId="77777777" w:rsidR="002A5488" w:rsidRPr="009330F4" w:rsidRDefault="002A5488"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61193719" w14:textId="77777777" w:rsidR="002A5488" w:rsidRDefault="002A5488" w:rsidP="00D60411">
            <w:pPr>
              <w:jc w:val="center"/>
              <w:rPr>
                <w:rFonts w:ascii="Arial" w:hAnsi="Arial"/>
                <w:b/>
                <w:sz w:val="28"/>
              </w:rPr>
            </w:pPr>
            <w:r>
              <w:rPr>
                <w:rFonts w:ascii="Arial" w:hAnsi="Arial"/>
                <w:b/>
                <w:sz w:val="28"/>
              </w:rPr>
              <w:t>RENEWABLE OPERATING PERMIT</w:t>
            </w:r>
          </w:p>
        </w:tc>
        <w:tc>
          <w:tcPr>
            <w:tcW w:w="2700" w:type="dxa"/>
          </w:tcPr>
          <w:p w14:paraId="1F63B484" w14:textId="77777777" w:rsidR="002A5488" w:rsidRPr="009330F4" w:rsidRDefault="002A5488" w:rsidP="00D60411">
            <w:pPr>
              <w:jc w:val="center"/>
              <w:rPr>
                <w:rFonts w:ascii="Arial" w:hAnsi="Arial"/>
                <w:b/>
                <w:sz w:val="16"/>
              </w:rPr>
            </w:pPr>
            <w:r w:rsidRPr="009330F4">
              <w:rPr>
                <w:rFonts w:ascii="Arial" w:hAnsi="Arial"/>
                <w:b/>
                <w:sz w:val="16"/>
              </w:rPr>
              <w:t>ROP Number</w:t>
            </w:r>
          </w:p>
        </w:tc>
      </w:tr>
      <w:tr w:rsidR="002A5488" w:rsidRPr="000C2F48" w14:paraId="0958E6CB" w14:textId="77777777" w:rsidTr="00732BC1">
        <w:trPr>
          <w:cantSplit/>
          <w:trHeight w:val="428"/>
        </w:trPr>
        <w:tc>
          <w:tcPr>
            <w:tcW w:w="2250" w:type="dxa"/>
            <w:tcBorders>
              <w:bottom w:val="nil"/>
            </w:tcBorders>
          </w:tcPr>
          <w:p w14:paraId="59F2DB9C" w14:textId="21268CCB" w:rsidR="002A5488" w:rsidRPr="000C2F48" w:rsidRDefault="002A5488" w:rsidP="00D60411">
            <w:pPr>
              <w:pStyle w:val="Header"/>
              <w:jc w:val="center"/>
              <w:rPr>
                <w:rFonts w:ascii="Arial" w:hAnsi="Arial"/>
                <w:sz w:val="22"/>
                <w:szCs w:val="22"/>
              </w:rPr>
            </w:pPr>
            <w:bookmarkStart w:id="66" w:name="Text2"/>
            <w:r w:rsidRPr="000C2F48">
              <w:rPr>
                <w:rFonts w:ascii="Arial" w:hAnsi="Arial"/>
                <w:noProof/>
                <w:sz w:val="22"/>
                <w:szCs w:val="22"/>
              </w:rPr>
              <w:t>B8570</w:t>
            </w:r>
            <w:bookmarkEnd w:id="66"/>
          </w:p>
        </w:tc>
        <w:tc>
          <w:tcPr>
            <w:tcW w:w="5670" w:type="dxa"/>
            <w:tcBorders>
              <w:bottom w:val="nil"/>
            </w:tcBorders>
          </w:tcPr>
          <w:p w14:paraId="54DFC769" w14:textId="592BABAB" w:rsidR="002A5488" w:rsidRPr="000C2F48" w:rsidRDefault="00996C83" w:rsidP="005C5BD4">
            <w:pPr>
              <w:pStyle w:val="Heading1"/>
              <w:spacing w:before="120"/>
              <w:rPr>
                <w:sz w:val="22"/>
              </w:rPr>
            </w:pPr>
            <w:bookmarkStart w:id="67" w:name="_Toc495294695"/>
            <w:bookmarkStart w:id="68" w:name="_Toc153533962"/>
            <w:r w:rsidRPr="000C2F48">
              <w:rPr>
                <w:rFonts w:cs="Arial"/>
                <w:noProof/>
                <w:sz w:val="22"/>
                <w:szCs w:val="22"/>
              </w:rPr>
              <w:t>October 31, 2023</w:t>
            </w:r>
            <w:r w:rsidR="002A5488" w:rsidRPr="000C2F48">
              <w:rPr>
                <w:sz w:val="22"/>
              </w:rPr>
              <w:t xml:space="preserve"> - STAFF REPORT FOR RULE 216(2) MINOR MODIFICATION</w:t>
            </w:r>
            <w:bookmarkEnd w:id="67"/>
            <w:bookmarkEnd w:id="68"/>
          </w:p>
        </w:tc>
        <w:tc>
          <w:tcPr>
            <w:tcW w:w="2700" w:type="dxa"/>
            <w:tcBorders>
              <w:bottom w:val="nil"/>
            </w:tcBorders>
          </w:tcPr>
          <w:p w14:paraId="27F1FBE2" w14:textId="4F45AD38" w:rsidR="002A5488" w:rsidRPr="000C2F48" w:rsidRDefault="002A5488" w:rsidP="00D60411">
            <w:pPr>
              <w:pStyle w:val="Header"/>
              <w:jc w:val="center"/>
              <w:rPr>
                <w:rFonts w:ascii="Arial" w:hAnsi="Arial"/>
                <w:sz w:val="22"/>
                <w:szCs w:val="22"/>
              </w:rPr>
            </w:pPr>
            <w:bookmarkStart w:id="69" w:name="Text18"/>
            <w:r w:rsidRPr="000C2F48">
              <w:rPr>
                <w:rFonts w:ascii="Arial" w:hAnsi="Arial" w:cs="Arial"/>
                <w:noProof/>
                <w:sz w:val="22"/>
                <w:szCs w:val="22"/>
              </w:rPr>
              <w:t>MI-ROP-B8570-2023a</w:t>
            </w:r>
            <w:bookmarkEnd w:id="69"/>
          </w:p>
        </w:tc>
      </w:tr>
    </w:tbl>
    <w:p w14:paraId="329ABD7B" w14:textId="77777777" w:rsidR="002A5488" w:rsidRPr="000C2F48" w:rsidRDefault="002A5488">
      <w:pPr>
        <w:jc w:val="both"/>
        <w:rPr>
          <w:rFonts w:ascii="Arial" w:hAnsi="Arial"/>
          <w:sz w:val="22"/>
        </w:rPr>
      </w:pPr>
    </w:p>
    <w:p w14:paraId="7563F950" w14:textId="77777777" w:rsidR="002A5488" w:rsidRPr="000C2F48" w:rsidRDefault="002A5488">
      <w:pPr>
        <w:rPr>
          <w:rFonts w:ascii="Arial" w:hAnsi="Arial"/>
          <w:b/>
          <w:sz w:val="22"/>
          <w:u w:val="single"/>
        </w:rPr>
      </w:pPr>
      <w:bookmarkStart w:id="70" w:name="_Toc482691140"/>
      <w:r w:rsidRPr="000C2F48">
        <w:rPr>
          <w:rFonts w:ascii="Arial" w:hAnsi="Arial"/>
          <w:b/>
          <w:sz w:val="22"/>
          <w:u w:val="single"/>
        </w:rPr>
        <w:t>Purpose</w:t>
      </w:r>
      <w:bookmarkEnd w:id="70"/>
    </w:p>
    <w:p w14:paraId="176065E8" w14:textId="77777777" w:rsidR="002A5488" w:rsidRPr="000C2F48" w:rsidRDefault="002A5488">
      <w:pPr>
        <w:rPr>
          <w:rFonts w:ascii="Arial" w:hAnsi="Arial"/>
          <w:sz w:val="22"/>
        </w:rPr>
      </w:pPr>
    </w:p>
    <w:p w14:paraId="683221DD" w14:textId="1F9C6E31" w:rsidR="002A5488" w:rsidRPr="000C2F48" w:rsidRDefault="002A5488">
      <w:pPr>
        <w:jc w:val="both"/>
        <w:rPr>
          <w:rFonts w:ascii="Arial" w:hAnsi="Arial"/>
          <w:sz w:val="22"/>
        </w:rPr>
      </w:pPr>
      <w:r w:rsidRPr="000C2F48">
        <w:rPr>
          <w:rFonts w:ascii="Arial" w:hAnsi="Arial"/>
          <w:sz w:val="22"/>
        </w:rPr>
        <w:t xml:space="preserve">On </w:t>
      </w:r>
      <w:r w:rsidRPr="000C2F48">
        <w:rPr>
          <w:rFonts w:ascii="Arial" w:hAnsi="Arial" w:cs="Arial"/>
          <w:noProof/>
          <w:sz w:val="22"/>
          <w:szCs w:val="22"/>
        </w:rPr>
        <w:t>June 15, 2023</w:t>
      </w:r>
      <w:r w:rsidRPr="000C2F48">
        <w:rPr>
          <w:rFonts w:ascii="Arial" w:hAnsi="Arial"/>
          <w:sz w:val="22"/>
        </w:rPr>
        <w:t>, the Department of Environment, Great Lakes, and Energy (EGLE), Air Quality Division (AQD), approved and issued Renewable Operating Permit (</w:t>
      </w:r>
      <w:smartTag w:uri="urn:schemas-microsoft-com:office:smarttags" w:element="stockticker">
        <w:r w:rsidRPr="000C2F48">
          <w:rPr>
            <w:rFonts w:ascii="Arial" w:hAnsi="Arial"/>
            <w:sz w:val="22"/>
          </w:rPr>
          <w:t>ROP</w:t>
        </w:r>
      </w:smartTag>
      <w:r w:rsidRPr="000C2F48">
        <w:rPr>
          <w:rFonts w:ascii="Arial" w:hAnsi="Arial"/>
          <w:sz w:val="22"/>
        </w:rPr>
        <w:t xml:space="preserve">) No. </w:t>
      </w:r>
      <w:r w:rsidRPr="000C2F48">
        <w:rPr>
          <w:rFonts w:ascii="Arial" w:hAnsi="Arial" w:cs="Arial"/>
          <w:noProof/>
          <w:sz w:val="22"/>
          <w:szCs w:val="22"/>
        </w:rPr>
        <w:t>MI-ROP-B8570-2023</w:t>
      </w:r>
      <w:r w:rsidRPr="000C2F48">
        <w:rPr>
          <w:rFonts w:ascii="Arial" w:hAnsi="Arial"/>
          <w:sz w:val="22"/>
        </w:rPr>
        <w:t xml:space="preserve"> to </w:t>
      </w:r>
      <w:r w:rsidRPr="000C2F48">
        <w:rPr>
          <w:rFonts w:ascii="Arial" w:hAnsi="Arial" w:cs="Arial"/>
          <w:noProof/>
          <w:sz w:val="22"/>
          <w:szCs w:val="22"/>
        </w:rPr>
        <w:t>The Andersons Marathon Holdings, LLC</w:t>
      </w:r>
      <w:r w:rsidRPr="000C2F48">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0C2F48">
          <w:rPr>
            <w:rFonts w:ascii="Arial" w:hAnsi="Arial"/>
            <w:sz w:val="22"/>
          </w:rPr>
          <w:t>ROP</w:t>
        </w:r>
      </w:smartTag>
      <w:r w:rsidRPr="000C2F48">
        <w:rPr>
          <w:rFonts w:ascii="Arial" w:hAnsi="Arial"/>
          <w:sz w:val="22"/>
        </w:rPr>
        <w:t xml:space="preserve"> as described in Rule 216.  The purpose of this Staff Report is to describe the changes that were made to the </w:t>
      </w:r>
      <w:smartTag w:uri="urn:schemas-microsoft-com:office:smarttags" w:element="stockticker">
        <w:r w:rsidRPr="000C2F48">
          <w:rPr>
            <w:rFonts w:ascii="Arial" w:hAnsi="Arial"/>
            <w:sz w:val="22"/>
          </w:rPr>
          <w:t>ROP</w:t>
        </w:r>
      </w:smartTag>
      <w:r w:rsidRPr="000C2F48">
        <w:rPr>
          <w:rFonts w:ascii="Arial" w:hAnsi="Arial"/>
          <w:sz w:val="22"/>
        </w:rPr>
        <w:t xml:space="preserve"> pursuant to Rule 216(2).   </w:t>
      </w:r>
    </w:p>
    <w:p w14:paraId="6649F80B" w14:textId="77777777" w:rsidR="002A5488" w:rsidRPr="000C2F48" w:rsidRDefault="002A5488">
      <w:pPr>
        <w:jc w:val="both"/>
        <w:rPr>
          <w:rFonts w:ascii="Arial" w:hAnsi="Arial"/>
          <w:sz w:val="22"/>
        </w:rPr>
      </w:pPr>
    </w:p>
    <w:p w14:paraId="3EBDB941" w14:textId="77777777" w:rsidR="002A5488" w:rsidRPr="000C2F48" w:rsidRDefault="002A5488">
      <w:pPr>
        <w:rPr>
          <w:rFonts w:ascii="Arial" w:hAnsi="Arial"/>
          <w:b/>
          <w:sz w:val="22"/>
          <w:u w:val="single"/>
        </w:rPr>
      </w:pPr>
      <w:r w:rsidRPr="000C2F48">
        <w:rPr>
          <w:rFonts w:ascii="Arial" w:hAnsi="Arial"/>
          <w:b/>
          <w:sz w:val="22"/>
          <w:u w:val="single"/>
        </w:rPr>
        <w:t>General Information</w:t>
      </w:r>
    </w:p>
    <w:p w14:paraId="0F78C4BD" w14:textId="77777777" w:rsidR="002A5488" w:rsidRPr="000C2F48" w:rsidRDefault="002A548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C2F48" w:rsidRPr="000C2F48" w14:paraId="59FF3E65" w14:textId="77777777" w:rsidTr="00D72703">
        <w:tc>
          <w:tcPr>
            <w:tcW w:w="4464" w:type="dxa"/>
          </w:tcPr>
          <w:p w14:paraId="27203D23" w14:textId="77777777" w:rsidR="002A5488" w:rsidRPr="000C2F48" w:rsidRDefault="002A5488" w:rsidP="00D72703">
            <w:pPr>
              <w:rPr>
                <w:rFonts w:ascii="Arial" w:hAnsi="Arial" w:cs="Arial"/>
                <w:sz w:val="22"/>
                <w:szCs w:val="22"/>
              </w:rPr>
            </w:pPr>
            <w:r w:rsidRPr="000C2F48">
              <w:rPr>
                <w:rFonts w:ascii="Arial" w:hAnsi="Arial" w:cs="Arial"/>
                <w:sz w:val="22"/>
                <w:szCs w:val="22"/>
              </w:rPr>
              <w:t>Responsible Official:</w:t>
            </w:r>
          </w:p>
        </w:tc>
        <w:tc>
          <w:tcPr>
            <w:tcW w:w="5796" w:type="dxa"/>
          </w:tcPr>
          <w:p w14:paraId="232B94FC" w14:textId="05586D9A" w:rsidR="002A5488" w:rsidRPr="000C2F48" w:rsidRDefault="002A5488" w:rsidP="00D72703">
            <w:pPr>
              <w:rPr>
                <w:rFonts w:ascii="Arial" w:hAnsi="Arial" w:cs="Arial"/>
                <w:sz w:val="22"/>
                <w:szCs w:val="22"/>
              </w:rPr>
            </w:pPr>
            <w:r w:rsidRPr="000C2F48">
              <w:rPr>
                <w:rFonts w:ascii="Arial" w:hAnsi="Arial" w:cs="Arial"/>
                <w:noProof/>
                <w:sz w:val="22"/>
                <w:szCs w:val="22"/>
              </w:rPr>
              <w:t>Ted Hafer</w:t>
            </w:r>
            <w:r w:rsidRPr="000C2F48">
              <w:rPr>
                <w:rFonts w:ascii="Arial" w:hAnsi="Arial" w:cs="Arial"/>
                <w:sz w:val="22"/>
                <w:szCs w:val="22"/>
              </w:rPr>
              <w:t xml:space="preserve">, </w:t>
            </w:r>
            <w:r w:rsidRPr="000C2F48">
              <w:rPr>
                <w:rFonts w:ascii="Arial" w:hAnsi="Arial" w:cs="Arial"/>
                <w:noProof/>
                <w:sz w:val="22"/>
                <w:szCs w:val="22"/>
              </w:rPr>
              <w:t>Vice President - Ethanol Operations</w:t>
            </w:r>
          </w:p>
        </w:tc>
      </w:tr>
      <w:tr w:rsidR="000C2F48" w:rsidRPr="000C2F48" w14:paraId="6878C446" w14:textId="77777777" w:rsidTr="00D72703">
        <w:tc>
          <w:tcPr>
            <w:tcW w:w="4464" w:type="dxa"/>
          </w:tcPr>
          <w:p w14:paraId="30098108" w14:textId="77777777" w:rsidR="002A5488" w:rsidRPr="000C2F48" w:rsidRDefault="002A5488" w:rsidP="00CB647F">
            <w:pPr>
              <w:tabs>
                <w:tab w:val="center" w:pos="2124"/>
              </w:tabs>
              <w:rPr>
                <w:rFonts w:ascii="Arial" w:hAnsi="Arial" w:cs="Arial"/>
                <w:sz w:val="22"/>
                <w:szCs w:val="22"/>
              </w:rPr>
            </w:pPr>
            <w:r w:rsidRPr="000C2F48">
              <w:rPr>
                <w:rFonts w:ascii="Arial" w:hAnsi="Arial" w:cs="Arial"/>
                <w:sz w:val="22"/>
                <w:szCs w:val="22"/>
              </w:rPr>
              <w:t>AQD Contact:</w:t>
            </w:r>
          </w:p>
        </w:tc>
        <w:tc>
          <w:tcPr>
            <w:tcW w:w="5796" w:type="dxa"/>
          </w:tcPr>
          <w:p w14:paraId="77A7EFA9" w14:textId="1228446D" w:rsidR="002A5488" w:rsidRPr="000C2F48" w:rsidRDefault="002A5488" w:rsidP="00DA5747">
            <w:pPr>
              <w:rPr>
                <w:rFonts w:ascii="Arial" w:hAnsi="Arial" w:cs="Arial"/>
                <w:sz w:val="22"/>
                <w:szCs w:val="22"/>
              </w:rPr>
            </w:pPr>
            <w:r w:rsidRPr="000C2F48">
              <w:rPr>
                <w:rFonts w:ascii="Arial" w:hAnsi="Arial" w:cs="Arial"/>
                <w:noProof/>
                <w:sz w:val="22"/>
                <w:szCs w:val="22"/>
              </w:rPr>
              <w:t>Caryn Owens</w:t>
            </w:r>
            <w:r w:rsidRPr="000C2F48">
              <w:rPr>
                <w:rFonts w:ascii="Arial" w:hAnsi="Arial" w:cs="Arial"/>
                <w:sz w:val="22"/>
                <w:szCs w:val="22"/>
              </w:rPr>
              <w:t xml:space="preserve">, </w:t>
            </w:r>
            <w:r w:rsidRPr="000C2F48">
              <w:rPr>
                <w:rFonts w:ascii="Arial" w:hAnsi="Arial" w:cs="Arial"/>
                <w:noProof/>
                <w:sz w:val="22"/>
                <w:szCs w:val="22"/>
              </w:rPr>
              <w:t>Senior Environmental Engineer</w:t>
            </w:r>
          </w:p>
          <w:p w14:paraId="00A22BD9" w14:textId="353F0E4E" w:rsidR="002A5488" w:rsidRPr="000C2F48" w:rsidRDefault="002A5488" w:rsidP="00DA5747">
            <w:pPr>
              <w:rPr>
                <w:rFonts w:ascii="Arial" w:hAnsi="Arial" w:cs="Arial"/>
                <w:sz w:val="22"/>
                <w:szCs w:val="22"/>
              </w:rPr>
            </w:pPr>
            <w:r w:rsidRPr="000C2F48">
              <w:rPr>
                <w:rFonts w:ascii="Arial" w:hAnsi="Arial" w:cs="Arial"/>
                <w:noProof/>
                <w:sz w:val="22"/>
                <w:szCs w:val="22"/>
              </w:rPr>
              <w:t>231-878-6688</w:t>
            </w:r>
          </w:p>
        </w:tc>
      </w:tr>
      <w:tr w:rsidR="000C2F48" w:rsidRPr="000C2F48" w14:paraId="2EDC60DB" w14:textId="77777777" w:rsidTr="00D72703">
        <w:tc>
          <w:tcPr>
            <w:tcW w:w="4464" w:type="dxa"/>
          </w:tcPr>
          <w:p w14:paraId="7C0EA438" w14:textId="77777777" w:rsidR="002A5488" w:rsidRPr="000C2F48" w:rsidRDefault="002A5488" w:rsidP="00D72703">
            <w:pPr>
              <w:rPr>
                <w:rFonts w:ascii="Arial" w:hAnsi="Arial" w:cs="Arial"/>
                <w:sz w:val="22"/>
                <w:szCs w:val="22"/>
              </w:rPr>
            </w:pPr>
            <w:r w:rsidRPr="000C2F48">
              <w:rPr>
                <w:rFonts w:ascii="Arial" w:hAnsi="Arial" w:cs="Arial"/>
                <w:sz w:val="22"/>
                <w:szCs w:val="22"/>
              </w:rPr>
              <w:t>Application Number:</w:t>
            </w:r>
          </w:p>
        </w:tc>
        <w:tc>
          <w:tcPr>
            <w:tcW w:w="5796" w:type="dxa"/>
          </w:tcPr>
          <w:p w14:paraId="58BEE823" w14:textId="1FF1451F" w:rsidR="002A5488" w:rsidRPr="000C2F48" w:rsidRDefault="002A5488" w:rsidP="00D72703">
            <w:pPr>
              <w:rPr>
                <w:rFonts w:ascii="Arial" w:hAnsi="Arial" w:cs="Arial"/>
                <w:sz w:val="22"/>
                <w:szCs w:val="22"/>
              </w:rPr>
            </w:pPr>
            <w:r w:rsidRPr="000C2F48">
              <w:rPr>
                <w:rFonts w:ascii="Arial" w:hAnsi="Arial" w:cs="Arial"/>
                <w:noProof/>
                <w:sz w:val="22"/>
                <w:szCs w:val="22"/>
              </w:rPr>
              <w:t>202300142</w:t>
            </w:r>
          </w:p>
        </w:tc>
      </w:tr>
      <w:tr w:rsidR="002A5488" w:rsidRPr="000C2F48" w14:paraId="505BA21A" w14:textId="77777777" w:rsidTr="00D72703">
        <w:tc>
          <w:tcPr>
            <w:tcW w:w="4464" w:type="dxa"/>
          </w:tcPr>
          <w:p w14:paraId="577C78BD" w14:textId="77777777" w:rsidR="002A5488" w:rsidRPr="000C2F48" w:rsidRDefault="002A5488" w:rsidP="004305C5">
            <w:pPr>
              <w:rPr>
                <w:rFonts w:ascii="Arial" w:hAnsi="Arial" w:cs="Arial"/>
                <w:sz w:val="22"/>
                <w:szCs w:val="22"/>
              </w:rPr>
            </w:pPr>
            <w:r w:rsidRPr="000C2F48">
              <w:rPr>
                <w:rFonts w:ascii="Arial" w:hAnsi="Arial" w:cs="Arial"/>
                <w:sz w:val="22"/>
                <w:szCs w:val="22"/>
              </w:rPr>
              <w:t>Date Application for Minor Modification was Submitted:</w:t>
            </w:r>
          </w:p>
        </w:tc>
        <w:tc>
          <w:tcPr>
            <w:tcW w:w="5796" w:type="dxa"/>
          </w:tcPr>
          <w:p w14:paraId="36254F30" w14:textId="741B707C" w:rsidR="002A5488" w:rsidRPr="000C2F48" w:rsidRDefault="002A5488" w:rsidP="00D72703">
            <w:pPr>
              <w:rPr>
                <w:rFonts w:ascii="Arial" w:hAnsi="Arial" w:cs="Arial"/>
                <w:sz w:val="22"/>
                <w:szCs w:val="22"/>
              </w:rPr>
            </w:pPr>
            <w:bookmarkStart w:id="71" w:name="Rule216_Ap_Date1"/>
            <w:r w:rsidRPr="000C2F48">
              <w:rPr>
                <w:rFonts w:ascii="Arial" w:hAnsi="Arial" w:cs="Arial"/>
                <w:noProof/>
                <w:sz w:val="22"/>
                <w:szCs w:val="22"/>
              </w:rPr>
              <w:t>September 13, 2023</w:t>
            </w:r>
            <w:bookmarkEnd w:id="71"/>
          </w:p>
        </w:tc>
      </w:tr>
    </w:tbl>
    <w:p w14:paraId="6666AC17" w14:textId="77777777" w:rsidR="002A5488" w:rsidRPr="000C2F48" w:rsidRDefault="002A5488">
      <w:pPr>
        <w:rPr>
          <w:rFonts w:ascii="Arial" w:hAnsi="Arial"/>
          <w:sz w:val="22"/>
        </w:rPr>
      </w:pPr>
    </w:p>
    <w:p w14:paraId="0BE4D6BC" w14:textId="77777777" w:rsidR="002A5488" w:rsidRPr="000C2F48" w:rsidRDefault="002A5488">
      <w:pPr>
        <w:rPr>
          <w:rFonts w:ascii="Arial" w:hAnsi="Arial"/>
          <w:b/>
          <w:sz w:val="22"/>
          <w:u w:val="single"/>
        </w:rPr>
      </w:pPr>
      <w:r w:rsidRPr="000C2F48">
        <w:rPr>
          <w:rFonts w:ascii="Arial" w:hAnsi="Arial"/>
          <w:b/>
          <w:sz w:val="22"/>
          <w:u w:val="single"/>
        </w:rPr>
        <w:t>Regulatory Analysis</w:t>
      </w:r>
    </w:p>
    <w:p w14:paraId="650E9EBF" w14:textId="77777777" w:rsidR="002A5488" w:rsidRPr="000C2F48" w:rsidRDefault="002A5488">
      <w:pPr>
        <w:rPr>
          <w:rFonts w:ascii="Arial" w:hAnsi="Arial"/>
          <w:sz w:val="22"/>
        </w:rPr>
      </w:pPr>
    </w:p>
    <w:p w14:paraId="7CECE4EB" w14:textId="651D7213" w:rsidR="002A5488" w:rsidRPr="000C2F48" w:rsidRDefault="002A5488" w:rsidP="009B5146">
      <w:pPr>
        <w:jc w:val="both"/>
        <w:rPr>
          <w:rFonts w:ascii="Arial" w:hAnsi="Arial"/>
          <w:sz w:val="22"/>
        </w:rPr>
      </w:pPr>
      <w:r w:rsidRPr="000C2F48">
        <w:rPr>
          <w:rFonts w:ascii="Arial" w:hAnsi="Arial"/>
          <w:sz w:val="22"/>
        </w:rPr>
        <w:t>The AQD has determined that the change requested by the stationary source meets the qualifications for a Minor Modification pursuant to Rule 216(2).</w:t>
      </w:r>
    </w:p>
    <w:p w14:paraId="04AE76E3" w14:textId="77777777" w:rsidR="002A5488" w:rsidRPr="000C2F48" w:rsidRDefault="002A5488">
      <w:pPr>
        <w:rPr>
          <w:rFonts w:ascii="Arial" w:hAnsi="Arial"/>
          <w:b/>
          <w:sz w:val="22"/>
        </w:rPr>
      </w:pPr>
    </w:p>
    <w:p w14:paraId="3413A6E0" w14:textId="77777777" w:rsidR="002A5488" w:rsidRPr="000C2F48" w:rsidRDefault="002A5488">
      <w:pPr>
        <w:rPr>
          <w:rFonts w:ascii="Arial" w:hAnsi="Arial"/>
          <w:b/>
          <w:sz w:val="22"/>
          <w:u w:val="single"/>
        </w:rPr>
      </w:pPr>
      <w:r w:rsidRPr="000C2F48">
        <w:rPr>
          <w:rFonts w:ascii="Arial" w:hAnsi="Arial"/>
          <w:b/>
          <w:sz w:val="22"/>
          <w:u w:val="single"/>
        </w:rPr>
        <w:t>Description of Changes to the ROP</w:t>
      </w:r>
    </w:p>
    <w:p w14:paraId="70F5B2FE" w14:textId="77777777" w:rsidR="002A5488" w:rsidRPr="000C2F48" w:rsidRDefault="002A5488">
      <w:pPr>
        <w:rPr>
          <w:rFonts w:ascii="Arial" w:hAnsi="Arial"/>
          <w:sz w:val="22"/>
        </w:rPr>
      </w:pPr>
    </w:p>
    <w:p w14:paraId="1CE0AF64" w14:textId="2D5E6C4B" w:rsidR="002A5488" w:rsidRPr="000C2F48" w:rsidRDefault="002A5488" w:rsidP="009B5146">
      <w:pPr>
        <w:jc w:val="both"/>
        <w:rPr>
          <w:rFonts w:ascii="Arial" w:hAnsi="Arial"/>
          <w:sz w:val="22"/>
        </w:rPr>
      </w:pPr>
      <w:bookmarkStart w:id="72" w:name="text21"/>
      <w:r w:rsidRPr="000C2F48">
        <w:rPr>
          <w:rFonts w:ascii="Arial" w:hAnsi="Arial"/>
          <w:noProof/>
          <w:sz w:val="22"/>
        </w:rPr>
        <w:t xml:space="preserve">Minor Modifcation Number 202300142 was to incorporate PTI 119-19C which was to pull </w:t>
      </w:r>
      <w:r w:rsidR="000C2F48">
        <w:rPr>
          <w:rFonts w:ascii="Arial" w:hAnsi="Arial"/>
          <w:noProof/>
          <w:sz w:val="22"/>
        </w:rPr>
        <w:br/>
      </w:r>
      <w:r w:rsidRPr="000C2F48">
        <w:rPr>
          <w:rFonts w:ascii="Arial" w:hAnsi="Arial"/>
          <w:noProof/>
          <w:sz w:val="22"/>
        </w:rPr>
        <w:t>EU-DIESELPUMP2 from PTI</w:t>
      </w:r>
      <w:r w:rsidR="006A3D0C">
        <w:rPr>
          <w:rFonts w:ascii="Arial" w:hAnsi="Arial"/>
          <w:noProof/>
          <w:sz w:val="22"/>
        </w:rPr>
        <w:t xml:space="preserve"> </w:t>
      </w:r>
      <w:r w:rsidRPr="000C2F48">
        <w:rPr>
          <w:rFonts w:ascii="Arial" w:hAnsi="Arial"/>
          <w:noProof/>
          <w:sz w:val="22"/>
        </w:rPr>
        <w:t xml:space="preserve">144-15C that corrected errors in emission unit description, removed redacted federal regulation and updated conditions to match current formats.  Additionally, moved </w:t>
      </w:r>
      <w:r w:rsidR="000C2F48">
        <w:rPr>
          <w:rFonts w:ascii="Arial" w:hAnsi="Arial"/>
          <w:noProof/>
          <w:sz w:val="22"/>
        </w:rPr>
        <w:br/>
      </w:r>
      <w:r w:rsidRPr="000C2F48">
        <w:rPr>
          <w:rFonts w:ascii="Arial" w:hAnsi="Arial"/>
          <w:noProof/>
          <w:sz w:val="22"/>
        </w:rPr>
        <w:t xml:space="preserve">EU-DAYBIN1 into correct Flexible Group FGC-30.  Associated emission units and flexible groups were carried forward in the PTI.  </w:t>
      </w:r>
      <w:bookmarkEnd w:id="72"/>
    </w:p>
    <w:p w14:paraId="72B53F34" w14:textId="77777777" w:rsidR="002A5488" w:rsidRPr="000C2F48" w:rsidRDefault="002A5488">
      <w:pPr>
        <w:rPr>
          <w:rFonts w:ascii="Arial" w:hAnsi="Arial"/>
          <w:sz w:val="22"/>
        </w:rPr>
      </w:pPr>
    </w:p>
    <w:p w14:paraId="2E46B0B8" w14:textId="77777777" w:rsidR="002A5488" w:rsidRPr="000C2F48" w:rsidRDefault="002A5488">
      <w:pPr>
        <w:rPr>
          <w:rFonts w:ascii="Arial" w:hAnsi="Arial"/>
          <w:b/>
          <w:sz w:val="22"/>
          <w:u w:val="single"/>
        </w:rPr>
      </w:pPr>
      <w:r w:rsidRPr="000C2F48">
        <w:rPr>
          <w:rFonts w:ascii="Arial" w:hAnsi="Arial"/>
          <w:b/>
          <w:sz w:val="22"/>
          <w:u w:val="single"/>
        </w:rPr>
        <w:t>Compliance Status</w:t>
      </w:r>
    </w:p>
    <w:p w14:paraId="68F63C03" w14:textId="77777777" w:rsidR="002A5488" w:rsidRPr="000C2F48" w:rsidRDefault="002A5488">
      <w:pPr>
        <w:rPr>
          <w:rFonts w:ascii="Arial" w:hAnsi="Arial"/>
          <w:sz w:val="22"/>
        </w:rPr>
      </w:pPr>
    </w:p>
    <w:p w14:paraId="04930609" w14:textId="77777777" w:rsidR="002A5488" w:rsidRPr="000C2F48" w:rsidRDefault="002A5488" w:rsidP="002E5926">
      <w:pPr>
        <w:jc w:val="both"/>
        <w:rPr>
          <w:rFonts w:ascii="Arial" w:hAnsi="Arial"/>
          <w:sz w:val="22"/>
        </w:rPr>
      </w:pPr>
      <w:r w:rsidRPr="000C2F48">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175B2A6A" w14:textId="77777777" w:rsidR="002A5488" w:rsidRPr="000C2F48" w:rsidRDefault="002A5488">
      <w:pPr>
        <w:jc w:val="both"/>
        <w:rPr>
          <w:rFonts w:ascii="Arial" w:hAnsi="Arial"/>
          <w:sz w:val="22"/>
        </w:rPr>
      </w:pPr>
    </w:p>
    <w:p w14:paraId="1F76DF41" w14:textId="77777777" w:rsidR="002A5488" w:rsidRPr="000C2F48" w:rsidRDefault="002A5488">
      <w:pPr>
        <w:rPr>
          <w:rFonts w:ascii="Arial" w:hAnsi="Arial"/>
          <w:b/>
          <w:sz w:val="22"/>
          <w:u w:val="single"/>
        </w:rPr>
      </w:pPr>
      <w:r w:rsidRPr="000C2F48">
        <w:rPr>
          <w:rFonts w:ascii="Arial" w:hAnsi="Arial"/>
          <w:b/>
          <w:sz w:val="22"/>
          <w:u w:val="single"/>
        </w:rPr>
        <w:t>Action Taken by EGLE</w:t>
      </w:r>
    </w:p>
    <w:p w14:paraId="2E5F83AD" w14:textId="77777777" w:rsidR="002A5488" w:rsidRPr="000C2F48" w:rsidRDefault="002A5488">
      <w:pPr>
        <w:rPr>
          <w:rFonts w:ascii="Arial" w:hAnsi="Arial"/>
          <w:sz w:val="22"/>
        </w:rPr>
      </w:pPr>
    </w:p>
    <w:p w14:paraId="60DAB730" w14:textId="59C727D2" w:rsidR="002A5488" w:rsidRDefault="002A5488">
      <w:pPr>
        <w:jc w:val="both"/>
        <w:rPr>
          <w:rFonts w:ascii="Arial" w:hAnsi="Arial"/>
          <w:sz w:val="22"/>
        </w:rPr>
      </w:pPr>
      <w:r w:rsidRPr="000C2F48">
        <w:rPr>
          <w:rFonts w:ascii="Arial" w:hAnsi="Arial"/>
          <w:sz w:val="22"/>
        </w:rPr>
        <w:t xml:space="preserve">The AQD proposes to approve a Minor Modification to ROP No. </w:t>
      </w:r>
      <w:r w:rsidRPr="000C2F48">
        <w:rPr>
          <w:rFonts w:ascii="Arial" w:hAnsi="Arial" w:cs="Arial"/>
          <w:noProof/>
          <w:sz w:val="22"/>
          <w:szCs w:val="22"/>
        </w:rPr>
        <w:t>MI-ROP-B8570-2023</w:t>
      </w:r>
      <w:r w:rsidRPr="000C2F48">
        <w:rPr>
          <w:rFonts w:ascii="Arial" w:hAnsi="Arial"/>
          <w:sz w:val="22"/>
        </w:rPr>
        <w:t>, as req</w:t>
      </w:r>
      <w:r>
        <w:rPr>
          <w:rFonts w:ascii="Arial" w:hAnsi="Arial"/>
          <w:sz w:val="22"/>
        </w:rPr>
        <w:t xml:space="preserve">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  </w:t>
      </w:r>
    </w:p>
    <w:sectPr w:rsidR="002A5488">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B6083" w14:textId="77777777" w:rsidR="00DA411E" w:rsidRDefault="00DA411E">
      <w:r>
        <w:separator/>
      </w:r>
    </w:p>
  </w:endnote>
  <w:endnote w:type="continuationSeparator" w:id="0">
    <w:p w14:paraId="3112906C" w14:textId="77777777" w:rsidR="00DA411E" w:rsidRDefault="00DA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B000" w14:textId="77777777" w:rsidR="00DA411E" w:rsidRDefault="00DA4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989C" w14:textId="77777777" w:rsidR="00DA411E" w:rsidRPr="00F847D5" w:rsidRDefault="00DA411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D828" w14:textId="77777777" w:rsidR="00DA411E" w:rsidRPr="00F847D5" w:rsidRDefault="00DA411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9C76281" w14:textId="77777777" w:rsidR="00DA411E" w:rsidRPr="0014659D" w:rsidRDefault="00DA411E"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3</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C6F0F" w14:textId="77777777" w:rsidR="00DA411E" w:rsidRDefault="00DA411E">
      <w:r>
        <w:separator/>
      </w:r>
    </w:p>
  </w:footnote>
  <w:footnote w:type="continuationSeparator" w:id="0">
    <w:p w14:paraId="462966F7" w14:textId="77777777" w:rsidR="00DA411E" w:rsidRDefault="00DA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6E17" w14:textId="77777777" w:rsidR="00DA411E" w:rsidRDefault="00DA4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5247" w14:textId="77777777" w:rsidR="00DA411E" w:rsidRDefault="00DA41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5563" w14:textId="77777777" w:rsidR="00DA411E" w:rsidRDefault="00DA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9846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3878535">
    <w:abstractNumId w:val="1"/>
  </w:num>
  <w:num w:numId="3" w16cid:durableId="592663646">
    <w:abstractNumId w:val="3"/>
  </w:num>
  <w:num w:numId="4" w16cid:durableId="1253583236">
    <w:abstractNumId w:val="8"/>
  </w:num>
  <w:num w:numId="5" w16cid:durableId="776485068">
    <w:abstractNumId w:val="5"/>
  </w:num>
  <w:num w:numId="6" w16cid:durableId="994526014">
    <w:abstractNumId w:val="6"/>
  </w:num>
  <w:num w:numId="7" w16cid:durableId="1014235270">
    <w:abstractNumId w:val="9"/>
  </w:num>
  <w:num w:numId="8" w16cid:durableId="1296184340">
    <w:abstractNumId w:val="7"/>
  </w:num>
  <w:num w:numId="9" w16cid:durableId="1416434434">
    <w:abstractNumId w:val="10"/>
  </w:num>
  <w:num w:numId="10" w16cid:durableId="1617175996">
    <w:abstractNumId w:val="11"/>
  </w:num>
  <w:num w:numId="11" w16cid:durableId="1454590983">
    <w:abstractNumId w:val="2"/>
  </w:num>
  <w:num w:numId="12" w16cid:durableId="2143182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B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5CA9"/>
    <w:rsid w:val="00026AB8"/>
    <w:rsid w:val="00026FE4"/>
    <w:rsid w:val="0003136C"/>
    <w:rsid w:val="00033B14"/>
    <w:rsid w:val="00034F9E"/>
    <w:rsid w:val="00035898"/>
    <w:rsid w:val="00036C22"/>
    <w:rsid w:val="00036FD9"/>
    <w:rsid w:val="00044E0B"/>
    <w:rsid w:val="0004693A"/>
    <w:rsid w:val="00053310"/>
    <w:rsid w:val="0005698D"/>
    <w:rsid w:val="00057978"/>
    <w:rsid w:val="00060FD0"/>
    <w:rsid w:val="00061526"/>
    <w:rsid w:val="00067FCB"/>
    <w:rsid w:val="00070B20"/>
    <w:rsid w:val="000772FB"/>
    <w:rsid w:val="000809EC"/>
    <w:rsid w:val="00082A06"/>
    <w:rsid w:val="00083979"/>
    <w:rsid w:val="0008644D"/>
    <w:rsid w:val="00086493"/>
    <w:rsid w:val="000901C4"/>
    <w:rsid w:val="0009079D"/>
    <w:rsid w:val="00097660"/>
    <w:rsid w:val="000A037C"/>
    <w:rsid w:val="000A3504"/>
    <w:rsid w:val="000A463D"/>
    <w:rsid w:val="000A72AE"/>
    <w:rsid w:val="000B19B8"/>
    <w:rsid w:val="000B78C9"/>
    <w:rsid w:val="000C1448"/>
    <w:rsid w:val="000C1E62"/>
    <w:rsid w:val="000C2F48"/>
    <w:rsid w:val="000C35CB"/>
    <w:rsid w:val="000C4F65"/>
    <w:rsid w:val="000C7F27"/>
    <w:rsid w:val="000D6F52"/>
    <w:rsid w:val="000E1551"/>
    <w:rsid w:val="000E1BBC"/>
    <w:rsid w:val="000E2E60"/>
    <w:rsid w:val="000E43A8"/>
    <w:rsid w:val="000E73AD"/>
    <w:rsid w:val="000E781D"/>
    <w:rsid w:val="000E7DC9"/>
    <w:rsid w:val="000F2D96"/>
    <w:rsid w:val="000F32F4"/>
    <w:rsid w:val="000F73C3"/>
    <w:rsid w:val="001002E3"/>
    <w:rsid w:val="00100562"/>
    <w:rsid w:val="00102B51"/>
    <w:rsid w:val="0010361E"/>
    <w:rsid w:val="001111DD"/>
    <w:rsid w:val="00111DE5"/>
    <w:rsid w:val="00113B82"/>
    <w:rsid w:val="001146BD"/>
    <w:rsid w:val="001157D7"/>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5D53"/>
    <w:rsid w:val="00167B85"/>
    <w:rsid w:val="00171595"/>
    <w:rsid w:val="00172178"/>
    <w:rsid w:val="001723A8"/>
    <w:rsid w:val="00172BD9"/>
    <w:rsid w:val="00175DF5"/>
    <w:rsid w:val="00177285"/>
    <w:rsid w:val="001801BE"/>
    <w:rsid w:val="00181651"/>
    <w:rsid w:val="00182993"/>
    <w:rsid w:val="00185993"/>
    <w:rsid w:val="001900AD"/>
    <w:rsid w:val="00191106"/>
    <w:rsid w:val="00193AF5"/>
    <w:rsid w:val="0019588C"/>
    <w:rsid w:val="001A21E9"/>
    <w:rsid w:val="001A26A7"/>
    <w:rsid w:val="001A6D8D"/>
    <w:rsid w:val="001B5D76"/>
    <w:rsid w:val="001B634B"/>
    <w:rsid w:val="001B67A8"/>
    <w:rsid w:val="001C3154"/>
    <w:rsid w:val="001C45A8"/>
    <w:rsid w:val="001C5EC6"/>
    <w:rsid w:val="001D0502"/>
    <w:rsid w:val="001D0646"/>
    <w:rsid w:val="001D3A75"/>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1A48"/>
    <w:rsid w:val="00252680"/>
    <w:rsid w:val="00255E2E"/>
    <w:rsid w:val="00262557"/>
    <w:rsid w:val="00264CA5"/>
    <w:rsid w:val="002728F4"/>
    <w:rsid w:val="002731FF"/>
    <w:rsid w:val="00273E90"/>
    <w:rsid w:val="002744B8"/>
    <w:rsid w:val="002745BB"/>
    <w:rsid w:val="00275655"/>
    <w:rsid w:val="002767BF"/>
    <w:rsid w:val="002812A6"/>
    <w:rsid w:val="00283DF7"/>
    <w:rsid w:val="00284660"/>
    <w:rsid w:val="002903A5"/>
    <w:rsid w:val="00290754"/>
    <w:rsid w:val="00290F0B"/>
    <w:rsid w:val="002920A4"/>
    <w:rsid w:val="00295FBF"/>
    <w:rsid w:val="002961E7"/>
    <w:rsid w:val="002A2CD3"/>
    <w:rsid w:val="002A418D"/>
    <w:rsid w:val="002A48ED"/>
    <w:rsid w:val="002A4D61"/>
    <w:rsid w:val="002A5488"/>
    <w:rsid w:val="002A55C8"/>
    <w:rsid w:val="002A5B17"/>
    <w:rsid w:val="002B074D"/>
    <w:rsid w:val="002B092A"/>
    <w:rsid w:val="002B11E3"/>
    <w:rsid w:val="002B4B0E"/>
    <w:rsid w:val="002B5D3B"/>
    <w:rsid w:val="002B638B"/>
    <w:rsid w:val="002B7F84"/>
    <w:rsid w:val="002C017A"/>
    <w:rsid w:val="002C0333"/>
    <w:rsid w:val="002C652F"/>
    <w:rsid w:val="002D06FC"/>
    <w:rsid w:val="002D10C6"/>
    <w:rsid w:val="002D148E"/>
    <w:rsid w:val="002D6ACE"/>
    <w:rsid w:val="002E0E12"/>
    <w:rsid w:val="002E5608"/>
    <w:rsid w:val="002E67B8"/>
    <w:rsid w:val="002F0CC3"/>
    <w:rsid w:val="002F13C4"/>
    <w:rsid w:val="002F1D39"/>
    <w:rsid w:val="002F5B86"/>
    <w:rsid w:val="003023FC"/>
    <w:rsid w:val="00302FA1"/>
    <w:rsid w:val="00303863"/>
    <w:rsid w:val="003049AC"/>
    <w:rsid w:val="003061C0"/>
    <w:rsid w:val="00306FD5"/>
    <w:rsid w:val="00310006"/>
    <w:rsid w:val="0031080C"/>
    <w:rsid w:val="00314F4B"/>
    <w:rsid w:val="003173E8"/>
    <w:rsid w:val="00322D36"/>
    <w:rsid w:val="00326893"/>
    <w:rsid w:val="00333AE9"/>
    <w:rsid w:val="00335641"/>
    <w:rsid w:val="00337750"/>
    <w:rsid w:val="00340C1D"/>
    <w:rsid w:val="00345D9F"/>
    <w:rsid w:val="0034680F"/>
    <w:rsid w:val="00347E5D"/>
    <w:rsid w:val="00350573"/>
    <w:rsid w:val="00351F7C"/>
    <w:rsid w:val="003533D0"/>
    <w:rsid w:val="00354260"/>
    <w:rsid w:val="00355900"/>
    <w:rsid w:val="00355F38"/>
    <w:rsid w:val="003613DA"/>
    <w:rsid w:val="00363292"/>
    <w:rsid w:val="003637D0"/>
    <w:rsid w:val="003660F2"/>
    <w:rsid w:val="0036784E"/>
    <w:rsid w:val="00371521"/>
    <w:rsid w:val="00372E82"/>
    <w:rsid w:val="003741D7"/>
    <w:rsid w:val="00375C81"/>
    <w:rsid w:val="00375E66"/>
    <w:rsid w:val="00376F31"/>
    <w:rsid w:val="00377200"/>
    <w:rsid w:val="00377850"/>
    <w:rsid w:val="003821C4"/>
    <w:rsid w:val="003833E9"/>
    <w:rsid w:val="00383482"/>
    <w:rsid w:val="00383DD1"/>
    <w:rsid w:val="00383E34"/>
    <w:rsid w:val="00385544"/>
    <w:rsid w:val="00387A7B"/>
    <w:rsid w:val="00391BFA"/>
    <w:rsid w:val="00392731"/>
    <w:rsid w:val="003946CC"/>
    <w:rsid w:val="003950E9"/>
    <w:rsid w:val="0039520D"/>
    <w:rsid w:val="003955A4"/>
    <w:rsid w:val="0039563A"/>
    <w:rsid w:val="003A0C78"/>
    <w:rsid w:val="003A1467"/>
    <w:rsid w:val="003A2108"/>
    <w:rsid w:val="003A72A5"/>
    <w:rsid w:val="003A75B8"/>
    <w:rsid w:val="003B36CE"/>
    <w:rsid w:val="003B3A3A"/>
    <w:rsid w:val="003B430D"/>
    <w:rsid w:val="003B5E83"/>
    <w:rsid w:val="003C4B9D"/>
    <w:rsid w:val="003D059C"/>
    <w:rsid w:val="003D390F"/>
    <w:rsid w:val="003D6336"/>
    <w:rsid w:val="003D6A01"/>
    <w:rsid w:val="003D6B07"/>
    <w:rsid w:val="003D6C8F"/>
    <w:rsid w:val="003E3ECF"/>
    <w:rsid w:val="003E4D1A"/>
    <w:rsid w:val="003E5260"/>
    <w:rsid w:val="003E54BC"/>
    <w:rsid w:val="003E6F49"/>
    <w:rsid w:val="003F16E7"/>
    <w:rsid w:val="003F18CA"/>
    <w:rsid w:val="003F318D"/>
    <w:rsid w:val="003F3248"/>
    <w:rsid w:val="003F405A"/>
    <w:rsid w:val="0040112A"/>
    <w:rsid w:val="00402D14"/>
    <w:rsid w:val="00403632"/>
    <w:rsid w:val="004039E8"/>
    <w:rsid w:val="00411530"/>
    <w:rsid w:val="00411971"/>
    <w:rsid w:val="00411AD5"/>
    <w:rsid w:val="004127B6"/>
    <w:rsid w:val="00425C80"/>
    <w:rsid w:val="004266E1"/>
    <w:rsid w:val="00426A17"/>
    <w:rsid w:val="00433BF1"/>
    <w:rsid w:val="00433C6D"/>
    <w:rsid w:val="00436CA9"/>
    <w:rsid w:val="00441393"/>
    <w:rsid w:val="00443561"/>
    <w:rsid w:val="00444D94"/>
    <w:rsid w:val="00444F0F"/>
    <w:rsid w:val="004454BE"/>
    <w:rsid w:val="00445883"/>
    <w:rsid w:val="00451C04"/>
    <w:rsid w:val="00453E6C"/>
    <w:rsid w:val="004541F4"/>
    <w:rsid w:val="00455F45"/>
    <w:rsid w:val="004577DE"/>
    <w:rsid w:val="0046270D"/>
    <w:rsid w:val="004628A4"/>
    <w:rsid w:val="004666DD"/>
    <w:rsid w:val="004670B5"/>
    <w:rsid w:val="00470765"/>
    <w:rsid w:val="00474ADF"/>
    <w:rsid w:val="00474C32"/>
    <w:rsid w:val="00474DB2"/>
    <w:rsid w:val="00475BD8"/>
    <w:rsid w:val="00477C93"/>
    <w:rsid w:val="00481F2F"/>
    <w:rsid w:val="0048277E"/>
    <w:rsid w:val="00482E94"/>
    <w:rsid w:val="00485373"/>
    <w:rsid w:val="00485F9B"/>
    <w:rsid w:val="00491EF2"/>
    <w:rsid w:val="0049200A"/>
    <w:rsid w:val="00493484"/>
    <w:rsid w:val="004948C1"/>
    <w:rsid w:val="004A5515"/>
    <w:rsid w:val="004A6FD2"/>
    <w:rsid w:val="004B1DCA"/>
    <w:rsid w:val="004B2A6F"/>
    <w:rsid w:val="004B3242"/>
    <w:rsid w:val="004B44A9"/>
    <w:rsid w:val="004B4D8B"/>
    <w:rsid w:val="004B6B17"/>
    <w:rsid w:val="004C39E7"/>
    <w:rsid w:val="004C46DF"/>
    <w:rsid w:val="004C48F7"/>
    <w:rsid w:val="004C51C5"/>
    <w:rsid w:val="004C5ADB"/>
    <w:rsid w:val="004C7125"/>
    <w:rsid w:val="004C78FD"/>
    <w:rsid w:val="004D1F5F"/>
    <w:rsid w:val="004D37E5"/>
    <w:rsid w:val="004D4B7D"/>
    <w:rsid w:val="004D5012"/>
    <w:rsid w:val="004D7ACD"/>
    <w:rsid w:val="004E0003"/>
    <w:rsid w:val="004E13FD"/>
    <w:rsid w:val="004E713D"/>
    <w:rsid w:val="004F0976"/>
    <w:rsid w:val="004F2758"/>
    <w:rsid w:val="004F283B"/>
    <w:rsid w:val="004F6C98"/>
    <w:rsid w:val="0050030A"/>
    <w:rsid w:val="005015AB"/>
    <w:rsid w:val="00502068"/>
    <w:rsid w:val="0050260F"/>
    <w:rsid w:val="00506F9E"/>
    <w:rsid w:val="0050744F"/>
    <w:rsid w:val="005122AD"/>
    <w:rsid w:val="00512A7C"/>
    <w:rsid w:val="0051326A"/>
    <w:rsid w:val="005204BA"/>
    <w:rsid w:val="00521C8C"/>
    <w:rsid w:val="005224A0"/>
    <w:rsid w:val="00532985"/>
    <w:rsid w:val="0053606A"/>
    <w:rsid w:val="00537997"/>
    <w:rsid w:val="00537999"/>
    <w:rsid w:val="005426C1"/>
    <w:rsid w:val="00543DF8"/>
    <w:rsid w:val="005451BC"/>
    <w:rsid w:val="0055232C"/>
    <w:rsid w:val="0055244E"/>
    <w:rsid w:val="005553AB"/>
    <w:rsid w:val="005619EA"/>
    <w:rsid w:val="00562E17"/>
    <w:rsid w:val="00562E6E"/>
    <w:rsid w:val="00566446"/>
    <w:rsid w:val="00566BA8"/>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1A44"/>
    <w:rsid w:val="005A222E"/>
    <w:rsid w:val="005A5063"/>
    <w:rsid w:val="005A6987"/>
    <w:rsid w:val="005A6EA0"/>
    <w:rsid w:val="005B08A1"/>
    <w:rsid w:val="005B0990"/>
    <w:rsid w:val="005B162E"/>
    <w:rsid w:val="005B3B35"/>
    <w:rsid w:val="005B4FCA"/>
    <w:rsid w:val="005C4415"/>
    <w:rsid w:val="005C6DFC"/>
    <w:rsid w:val="005D0722"/>
    <w:rsid w:val="005D3DDD"/>
    <w:rsid w:val="005E2621"/>
    <w:rsid w:val="005E2F0F"/>
    <w:rsid w:val="005E5143"/>
    <w:rsid w:val="005E7221"/>
    <w:rsid w:val="005F1B8C"/>
    <w:rsid w:val="005F1FFC"/>
    <w:rsid w:val="00600D78"/>
    <w:rsid w:val="0060352A"/>
    <w:rsid w:val="00604E76"/>
    <w:rsid w:val="006051CB"/>
    <w:rsid w:val="00605FCC"/>
    <w:rsid w:val="00610D52"/>
    <w:rsid w:val="00611F67"/>
    <w:rsid w:val="0061223B"/>
    <w:rsid w:val="006138D1"/>
    <w:rsid w:val="00614C1E"/>
    <w:rsid w:val="00615F8C"/>
    <w:rsid w:val="00616FFF"/>
    <w:rsid w:val="00621F23"/>
    <w:rsid w:val="00621FEB"/>
    <w:rsid w:val="006237D4"/>
    <w:rsid w:val="00623BF3"/>
    <w:rsid w:val="006240B1"/>
    <w:rsid w:val="00630E5E"/>
    <w:rsid w:val="006335CA"/>
    <w:rsid w:val="006335F1"/>
    <w:rsid w:val="00633724"/>
    <w:rsid w:val="006414DE"/>
    <w:rsid w:val="00643E45"/>
    <w:rsid w:val="00643FF9"/>
    <w:rsid w:val="00644884"/>
    <w:rsid w:val="00644FAC"/>
    <w:rsid w:val="006461E5"/>
    <w:rsid w:val="00647809"/>
    <w:rsid w:val="006517AC"/>
    <w:rsid w:val="00651F0D"/>
    <w:rsid w:val="00653CEC"/>
    <w:rsid w:val="0065435D"/>
    <w:rsid w:val="00654F9E"/>
    <w:rsid w:val="006552A6"/>
    <w:rsid w:val="00655AFA"/>
    <w:rsid w:val="00656000"/>
    <w:rsid w:val="00656E14"/>
    <w:rsid w:val="00657765"/>
    <w:rsid w:val="00660CFE"/>
    <w:rsid w:val="00660FC2"/>
    <w:rsid w:val="00662C04"/>
    <w:rsid w:val="00665986"/>
    <w:rsid w:val="00666157"/>
    <w:rsid w:val="00667959"/>
    <w:rsid w:val="00670DC2"/>
    <w:rsid w:val="00672218"/>
    <w:rsid w:val="00675B1A"/>
    <w:rsid w:val="00676680"/>
    <w:rsid w:val="00676CAB"/>
    <w:rsid w:val="00680643"/>
    <w:rsid w:val="00683CEC"/>
    <w:rsid w:val="00684786"/>
    <w:rsid w:val="0068541F"/>
    <w:rsid w:val="00685A0B"/>
    <w:rsid w:val="00690FF9"/>
    <w:rsid w:val="0069759E"/>
    <w:rsid w:val="006978FD"/>
    <w:rsid w:val="00697E2F"/>
    <w:rsid w:val="006A2CA7"/>
    <w:rsid w:val="006A3D0C"/>
    <w:rsid w:val="006A43CB"/>
    <w:rsid w:val="006A577D"/>
    <w:rsid w:val="006A5861"/>
    <w:rsid w:val="006B034A"/>
    <w:rsid w:val="006B36B8"/>
    <w:rsid w:val="006B4DBB"/>
    <w:rsid w:val="006B7EC5"/>
    <w:rsid w:val="006C0886"/>
    <w:rsid w:val="006C44F3"/>
    <w:rsid w:val="006C5DF1"/>
    <w:rsid w:val="006D57EE"/>
    <w:rsid w:val="006D67D0"/>
    <w:rsid w:val="006D6E07"/>
    <w:rsid w:val="006D7383"/>
    <w:rsid w:val="006E04EE"/>
    <w:rsid w:val="006E3E47"/>
    <w:rsid w:val="006F1886"/>
    <w:rsid w:val="006F61D2"/>
    <w:rsid w:val="00701F63"/>
    <w:rsid w:val="0070306D"/>
    <w:rsid w:val="007033D7"/>
    <w:rsid w:val="0070347C"/>
    <w:rsid w:val="00703588"/>
    <w:rsid w:val="00703F50"/>
    <w:rsid w:val="00707065"/>
    <w:rsid w:val="00710154"/>
    <w:rsid w:val="00710F06"/>
    <w:rsid w:val="007129B8"/>
    <w:rsid w:val="007140AB"/>
    <w:rsid w:val="00716DF1"/>
    <w:rsid w:val="007174AF"/>
    <w:rsid w:val="00720743"/>
    <w:rsid w:val="00720E5F"/>
    <w:rsid w:val="007244B3"/>
    <w:rsid w:val="007248FE"/>
    <w:rsid w:val="00726518"/>
    <w:rsid w:val="00735DA9"/>
    <w:rsid w:val="00736652"/>
    <w:rsid w:val="00740674"/>
    <w:rsid w:val="007406D3"/>
    <w:rsid w:val="00742DEE"/>
    <w:rsid w:val="00743A66"/>
    <w:rsid w:val="007460BC"/>
    <w:rsid w:val="0074639E"/>
    <w:rsid w:val="00746F0A"/>
    <w:rsid w:val="0075342F"/>
    <w:rsid w:val="00760484"/>
    <w:rsid w:val="00762A17"/>
    <w:rsid w:val="00770784"/>
    <w:rsid w:val="00773C90"/>
    <w:rsid w:val="00774733"/>
    <w:rsid w:val="007768F8"/>
    <w:rsid w:val="00777549"/>
    <w:rsid w:val="00777EB4"/>
    <w:rsid w:val="007805D9"/>
    <w:rsid w:val="00781399"/>
    <w:rsid w:val="007841A0"/>
    <w:rsid w:val="00786584"/>
    <w:rsid w:val="007870F6"/>
    <w:rsid w:val="0079109F"/>
    <w:rsid w:val="00795CB5"/>
    <w:rsid w:val="00795D6C"/>
    <w:rsid w:val="00796375"/>
    <w:rsid w:val="00796F90"/>
    <w:rsid w:val="007A13B7"/>
    <w:rsid w:val="007A22BD"/>
    <w:rsid w:val="007A34F2"/>
    <w:rsid w:val="007A6504"/>
    <w:rsid w:val="007A77F1"/>
    <w:rsid w:val="007B199C"/>
    <w:rsid w:val="007B242A"/>
    <w:rsid w:val="007B2BD9"/>
    <w:rsid w:val="007B31D1"/>
    <w:rsid w:val="007B41C7"/>
    <w:rsid w:val="007B41E1"/>
    <w:rsid w:val="007B565A"/>
    <w:rsid w:val="007C0501"/>
    <w:rsid w:val="007C2B15"/>
    <w:rsid w:val="007C416D"/>
    <w:rsid w:val="007C66EE"/>
    <w:rsid w:val="007C7308"/>
    <w:rsid w:val="007D067F"/>
    <w:rsid w:val="007D09D9"/>
    <w:rsid w:val="007D3294"/>
    <w:rsid w:val="007D429F"/>
    <w:rsid w:val="007D4663"/>
    <w:rsid w:val="007D491D"/>
    <w:rsid w:val="007D6F36"/>
    <w:rsid w:val="007D7915"/>
    <w:rsid w:val="007E0BD7"/>
    <w:rsid w:val="007E2987"/>
    <w:rsid w:val="007E39D1"/>
    <w:rsid w:val="007E667D"/>
    <w:rsid w:val="007F28D3"/>
    <w:rsid w:val="007F3C6F"/>
    <w:rsid w:val="007F3FBA"/>
    <w:rsid w:val="007F62B1"/>
    <w:rsid w:val="007F73D0"/>
    <w:rsid w:val="00800330"/>
    <w:rsid w:val="00805D25"/>
    <w:rsid w:val="00813FB1"/>
    <w:rsid w:val="00822A45"/>
    <w:rsid w:val="00827EF4"/>
    <w:rsid w:val="008320E0"/>
    <w:rsid w:val="00833053"/>
    <w:rsid w:val="008341BA"/>
    <w:rsid w:val="00840CB9"/>
    <w:rsid w:val="008418BB"/>
    <w:rsid w:val="008419E3"/>
    <w:rsid w:val="00844DE4"/>
    <w:rsid w:val="00846059"/>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77CA0"/>
    <w:rsid w:val="00880972"/>
    <w:rsid w:val="00884CC7"/>
    <w:rsid w:val="00884EA4"/>
    <w:rsid w:val="008902C9"/>
    <w:rsid w:val="008906DF"/>
    <w:rsid w:val="008929F9"/>
    <w:rsid w:val="0089312A"/>
    <w:rsid w:val="00893B36"/>
    <w:rsid w:val="00893BBA"/>
    <w:rsid w:val="00893F56"/>
    <w:rsid w:val="00895282"/>
    <w:rsid w:val="008A0380"/>
    <w:rsid w:val="008A0FF1"/>
    <w:rsid w:val="008A1834"/>
    <w:rsid w:val="008A2AFB"/>
    <w:rsid w:val="008A38F5"/>
    <w:rsid w:val="008A43BB"/>
    <w:rsid w:val="008B0AB4"/>
    <w:rsid w:val="008B1972"/>
    <w:rsid w:val="008B41E5"/>
    <w:rsid w:val="008B6839"/>
    <w:rsid w:val="008B70E2"/>
    <w:rsid w:val="008B7AA5"/>
    <w:rsid w:val="008B7F9F"/>
    <w:rsid w:val="008C0EAF"/>
    <w:rsid w:val="008C3D85"/>
    <w:rsid w:val="008C63A7"/>
    <w:rsid w:val="008C70BB"/>
    <w:rsid w:val="008C73B2"/>
    <w:rsid w:val="008D0C75"/>
    <w:rsid w:val="008D29C8"/>
    <w:rsid w:val="008D30F9"/>
    <w:rsid w:val="008D7CDB"/>
    <w:rsid w:val="008E1371"/>
    <w:rsid w:val="008E1AD6"/>
    <w:rsid w:val="008E24AF"/>
    <w:rsid w:val="008E5110"/>
    <w:rsid w:val="008E5C4C"/>
    <w:rsid w:val="008E5EC0"/>
    <w:rsid w:val="008E71A2"/>
    <w:rsid w:val="008F142A"/>
    <w:rsid w:val="008F206A"/>
    <w:rsid w:val="008F3202"/>
    <w:rsid w:val="008F69B6"/>
    <w:rsid w:val="0090224B"/>
    <w:rsid w:val="00902E60"/>
    <w:rsid w:val="00903A1A"/>
    <w:rsid w:val="00903F97"/>
    <w:rsid w:val="00905F9C"/>
    <w:rsid w:val="00906AE8"/>
    <w:rsid w:val="00906D69"/>
    <w:rsid w:val="00906F6B"/>
    <w:rsid w:val="009108A8"/>
    <w:rsid w:val="00910D69"/>
    <w:rsid w:val="00910FEA"/>
    <w:rsid w:val="00911FF8"/>
    <w:rsid w:val="009120AC"/>
    <w:rsid w:val="00913342"/>
    <w:rsid w:val="009158BE"/>
    <w:rsid w:val="009200D6"/>
    <w:rsid w:val="00923129"/>
    <w:rsid w:val="00923ADB"/>
    <w:rsid w:val="00923ED1"/>
    <w:rsid w:val="00930BAC"/>
    <w:rsid w:val="00935F15"/>
    <w:rsid w:val="0094046A"/>
    <w:rsid w:val="00943279"/>
    <w:rsid w:val="009437D5"/>
    <w:rsid w:val="00946B41"/>
    <w:rsid w:val="00950C01"/>
    <w:rsid w:val="0095187D"/>
    <w:rsid w:val="0095206B"/>
    <w:rsid w:val="009527AC"/>
    <w:rsid w:val="0095312A"/>
    <w:rsid w:val="009531FA"/>
    <w:rsid w:val="009539D8"/>
    <w:rsid w:val="009545AB"/>
    <w:rsid w:val="00954E0C"/>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860D6"/>
    <w:rsid w:val="00991BCF"/>
    <w:rsid w:val="00991E9D"/>
    <w:rsid w:val="00991F5C"/>
    <w:rsid w:val="00995DE1"/>
    <w:rsid w:val="00996C83"/>
    <w:rsid w:val="009970EC"/>
    <w:rsid w:val="009A000C"/>
    <w:rsid w:val="009A58E1"/>
    <w:rsid w:val="009A5F7D"/>
    <w:rsid w:val="009A6697"/>
    <w:rsid w:val="009A6835"/>
    <w:rsid w:val="009B2268"/>
    <w:rsid w:val="009B3617"/>
    <w:rsid w:val="009C19C6"/>
    <w:rsid w:val="009C4E62"/>
    <w:rsid w:val="009C552B"/>
    <w:rsid w:val="009C5CE5"/>
    <w:rsid w:val="009C76F1"/>
    <w:rsid w:val="009D0C37"/>
    <w:rsid w:val="009D5EBC"/>
    <w:rsid w:val="009E10CB"/>
    <w:rsid w:val="009E2122"/>
    <w:rsid w:val="009E4796"/>
    <w:rsid w:val="009F4A5C"/>
    <w:rsid w:val="009F584A"/>
    <w:rsid w:val="00A0058B"/>
    <w:rsid w:val="00A0363B"/>
    <w:rsid w:val="00A04B84"/>
    <w:rsid w:val="00A05E44"/>
    <w:rsid w:val="00A068E6"/>
    <w:rsid w:val="00A10F64"/>
    <w:rsid w:val="00A15A87"/>
    <w:rsid w:val="00A16A4A"/>
    <w:rsid w:val="00A21F9D"/>
    <w:rsid w:val="00A2225D"/>
    <w:rsid w:val="00A23F56"/>
    <w:rsid w:val="00A27D2C"/>
    <w:rsid w:val="00A30B26"/>
    <w:rsid w:val="00A30B5F"/>
    <w:rsid w:val="00A319F8"/>
    <w:rsid w:val="00A320C2"/>
    <w:rsid w:val="00A33700"/>
    <w:rsid w:val="00A37849"/>
    <w:rsid w:val="00A4048D"/>
    <w:rsid w:val="00A40DFE"/>
    <w:rsid w:val="00A41FDC"/>
    <w:rsid w:val="00A43BA1"/>
    <w:rsid w:val="00A444F3"/>
    <w:rsid w:val="00A458A7"/>
    <w:rsid w:val="00A479C2"/>
    <w:rsid w:val="00A50BBD"/>
    <w:rsid w:val="00A57739"/>
    <w:rsid w:val="00A57799"/>
    <w:rsid w:val="00A61514"/>
    <w:rsid w:val="00A61FF1"/>
    <w:rsid w:val="00A62B77"/>
    <w:rsid w:val="00A64289"/>
    <w:rsid w:val="00A6568D"/>
    <w:rsid w:val="00A6653C"/>
    <w:rsid w:val="00A67F55"/>
    <w:rsid w:val="00A711AB"/>
    <w:rsid w:val="00A718D1"/>
    <w:rsid w:val="00A73320"/>
    <w:rsid w:val="00A7552A"/>
    <w:rsid w:val="00A7562C"/>
    <w:rsid w:val="00A757D5"/>
    <w:rsid w:val="00A75C83"/>
    <w:rsid w:val="00A82D08"/>
    <w:rsid w:val="00A85B58"/>
    <w:rsid w:val="00A8755E"/>
    <w:rsid w:val="00A904FF"/>
    <w:rsid w:val="00A928D2"/>
    <w:rsid w:val="00A94AEF"/>
    <w:rsid w:val="00A9700A"/>
    <w:rsid w:val="00AA0D6E"/>
    <w:rsid w:val="00AA4AB0"/>
    <w:rsid w:val="00AA5D89"/>
    <w:rsid w:val="00AB1054"/>
    <w:rsid w:val="00AB1DA1"/>
    <w:rsid w:val="00AB2BEF"/>
    <w:rsid w:val="00AB3E8D"/>
    <w:rsid w:val="00AB5A05"/>
    <w:rsid w:val="00AC069D"/>
    <w:rsid w:val="00AC0D86"/>
    <w:rsid w:val="00AC1611"/>
    <w:rsid w:val="00AC5456"/>
    <w:rsid w:val="00AD0966"/>
    <w:rsid w:val="00AD1428"/>
    <w:rsid w:val="00AD3E55"/>
    <w:rsid w:val="00AD6437"/>
    <w:rsid w:val="00AD65E5"/>
    <w:rsid w:val="00AD697A"/>
    <w:rsid w:val="00AD72E4"/>
    <w:rsid w:val="00AD754F"/>
    <w:rsid w:val="00AE061E"/>
    <w:rsid w:val="00AE1678"/>
    <w:rsid w:val="00AE2622"/>
    <w:rsid w:val="00AE2ED9"/>
    <w:rsid w:val="00AE5528"/>
    <w:rsid w:val="00AE5FA5"/>
    <w:rsid w:val="00AF10F4"/>
    <w:rsid w:val="00AF4326"/>
    <w:rsid w:val="00AF45AD"/>
    <w:rsid w:val="00AF5CDE"/>
    <w:rsid w:val="00B008B3"/>
    <w:rsid w:val="00B027D5"/>
    <w:rsid w:val="00B03D3A"/>
    <w:rsid w:val="00B03F7D"/>
    <w:rsid w:val="00B1069D"/>
    <w:rsid w:val="00B11A73"/>
    <w:rsid w:val="00B17134"/>
    <w:rsid w:val="00B17711"/>
    <w:rsid w:val="00B20017"/>
    <w:rsid w:val="00B20A6D"/>
    <w:rsid w:val="00B2681D"/>
    <w:rsid w:val="00B30FB2"/>
    <w:rsid w:val="00B3117B"/>
    <w:rsid w:val="00B333DF"/>
    <w:rsid w:val="00B336B9"/>
    <w:rsid w:val="00B37F1A"/>
    <w:rsid w:val="00B45992"/>
    <w:rsid w:val="00B50C3F"/>
    <w:rsid w:val="00B547BF"/>
    <w:rsid w:val="00B54C93"/>
    <w:rsid w:val="00B63414"/>
    <w:rsid w:val="00B66B39"/>
    <w:rsid w:val="00B72733"/>
    <w:rsid w:val="00B72FDA"/>
    <w:rsid w:val="00B73643"/>
    <w:rsid w:val="00B81F1B"/>
    <w:rsid w:val="00B83795"/>
    <w:rsid w:val="00B91559"/>
    <w:rsid w:val="00B922A0"/>
    <w:rsid w:val="00B94966"/>
    <w:rsid w:val="00BA40DE"/>
    <w:rsid w:val="00BB01B0"/>
    <w:rsid w:val="00BB20D6"/>
    <w:rsid w:val="00BB3412"/>
    <w:rsid w:val="00BB4D1B"/>
    <w:rsid w:val="00BB6928"/>
    <w:rsid w:val="00BC3178"/>
    <w:rsid w:val="00BC4F1E"/>
    <w:rsid w:val="00BC5143"/>
    <w:rsid w:val="00BD0797"/>
    <w:rsid w:val="00BD0E65"/>
    <w:rsid w:val="00BD1497"/>
    <w:rsid w:val="00BD2509"/>
    <w:rsid w:val="00BD2DFE"/>
    <w:rsid w:val="00BD7123"/>
    <w:rsid w:val="00BE0014"/>
    <w:rsid w:val="00BE5F90"/>
    <w:rsid w:val="00BF47A4"/>
    <w:rsid w:val="00C0589B"/>
    <w:rsid w:val="00C113BC"/>
    <w:rsid w:val="00C12BAA"/>
    <w:rsid w:val="00C13272"/>
    <w:rsid w:val="00C14219"/>
    <w:rsid w:val="00C164A0"/>
    <w:rsid w:val="00C205E5"/>
    <w:rsid w:val="00C23A6C"/>
    <w:rsid w:val="00C24C83"/>
    <w:rsid w:val="00C25744"/>
    <w:rsid w:val="00C260E0"/>
    <w:rsid w:val="00C31ABD"/>
    <w:rsid w:val="00C32CBF"/>
    <w:rsid w:val="00C342AF"/>
    <w:rsid w:val="00C35163"/>
    <w:rsid w:val="00C35E94"/>
    <w:rsid w:val="00C407C8"/>
    <w:rsid w:val="00C41158"/>
    <w:rsid w:val="00C43561"/>
    <w:rsid w:val="00C46400"/>
    <w:rsid w:val="00C47F6C"/>
    <w:rsid w:val="00C501AE"/>
    <w:rsid w:val="00C50355"/>
    <w:rsid w:val="00C512CC"/>
    <w:rsid w:val="00C53DF2"/>
    <w:rsid w:val="00C54ADE"/>
    <w:rsid w:val="00C6059C"/>
    <w:rsid w:val="00C61A82"/>
    <w:rsid w:val="00C6451A"/>
    <w:rsid w:val="00C6488B"/>
    <w:rsid w:val="00C65371"/>
    <w:rsid w:val="00C65E52"/>
    <w:rsid w:val="00C66375"/>
    <w:rsid w:val="00C66BD6"/>
    <w:rsid w:val="00C67104"/>
    <w:rsid w:val="00C677A9"/>
    <w:rsid w:val="00C72A47"/>
    <w:rsid w:val="00C73FBD"/>
    <w:rsid w:val="00C744F8"/>
    <w:rsid w:val="00C76E93"/>
    <w:rsid w:val="00C77D7F"/>
    <w:rsid w:val="00C801D0"/>
    <w:rsid w:val="00C802FD"/>
    <w:rsid w:val="00C812D3"/>
    <w:rsid w:val="00C82F1E"/>
    <w:rsid w:val="00C84243"/>
    <w:rsid w:val="00C92F27"/>
    <w:rsid w:val="00C943B2"/>
    <w:rsid w:val="00C94DBD"/>
    <w:rsid w:val="00C95903"/>
    <w:rsid w:val="00CA28F3"/>
    <w:rsid w:val="00CA4B03"/>
    <w:rsid w:val="00CA4ECA"/>
    <w:rsid w:val="00CB0064"/>
    <w:rsid w:val="00CB00FB"/>
    <w:rsid w:val="00CB0D4C"/>
    <w:rsid w:val="00CB1643"/>
    <w:rsid w:val="00CB1F6C"/>
    <w:rsid w:val="00CB43FA"/>
    <w:rsid w:val="00CB60BD"/>
    <w:rsid w:val="00CC0457"/>
    <w:rsid w:val="00CC0FAC"/>
    <w:rsid w:val="00CC28D6"/>
    <w:rsid w:val="00CC2A6C"/>
    <w:rsid w:val="00CC371A"/>
    <w:rsid w:val="00CC4CE7"/>
    <w:rsid w:val="00CC5082"/>
    <w:rsid w:val="00CC6306"/>
    <w:rsid w:val="00CC67DF"/>
    <w:rsid w:val="00CC719F"/>
    <w:rsid w:val="00CC7CF8"/>
    <w:rsid w:val="00CD1A81"/>
    <w:rsid w:val="00CD23C4"/>
    <w:rsid w:val="00CD32D9"/>
    <w:rsid w:val="00CD32E9"/>
    <w:rsid w:val="00CD3E7C"/>
    <w:rsid w:val="00CD6A10"/>
    <w:rsid w:val="00CD71F7"/>
    <w:rsid w:val="00CE1538"/>
    <w:rsid w:val="00CE5FB0"/>
    <w:rsid w:val="00CE65B2"/>
    <w:rsid w:val="00CF37B7"/>
    <w:rsid w:val="00CF7583"/>
    <w:rsid w:val="00D00EE1"/>
    <w:rsid w:val="00D01DA5"/>
    <w:rsid w:val="00D0289A"/>
    <w:rsid w:val="00D04321"/>
    <w:rsid w:val="00D05485"/>
    <w:rsid w:val="00D122B6"/>
    <w:rsid w:val="00D128E2"/>
    <w:rsid w:val="00D134C6"/>
    <w:rsid w:val="00D16650"/>
    <w:rsid w:val="00D17D48"/>
    <w:rsid w:val="00D2178D"/>
    <w:rsid w:val="00D22B42"/>
    <w:rsid w:val="00D2394D"/>
    <w:rsid w:val="00D2489A"/>
    <w:rsid w:val="00D26941"/>
    <w:rsid w:val="00D279E2"/>
    <w:rsid w:val="00D30940"/>
    <w:rsid w:val="00D32088"/>
    <w:rsid w:val="00D325DF"/>
    <w:rsid w:val="00D3378F"/>
    <w:rsid w:val="00D34387"/>
    <w:rsid w:val="00D34A15"/>
    <w:rsid w:val="00D364A2"/>
    <w:rsid w:val="00D42E06"/>
    <w:rsid w:val="00D43A9A"/>
    <w:rsid w:val="00D43EB9"/>
    <w:rsid w:val="00D5459C"/>
    <w:rsid w:val="00D57666"/>
    <w:rsid w:val="00D57EFB"/>
    <w:rsid w:val="00D63D29"/>
    <w:rsid w:val="00D66B81"/>
    <w:rsid w:val="00D67E06"/>
    <w:rsid w:val="00D71EB6"/>
    <w:rsid w:val="00D75A5C"/>
    <w:rsid w:val="00D75CF1"/>
    <w:rsid w:val="00D80463"/>
    <w:rsid w:val="00D81EA9"/>
    <w:rsid w:val="00D84FCD"/>
    <w:rsid w:val="00D856ED"/>
    <w:rsid w:val="00D91784"/>
    <w:rsid w:val="00D917CF"/>
    <w:rsid w:val="00D923A0"/>
    <w:rsid w:val="00D93BF5"/>
    <w:rsid w:val="00D93FAC"/>
    <w:rsid w:val="00D9587D"/>
    <w:rsid w:val="00D95EB4"/>
    <w:rsid w:val="00DA122E"/>
    <w:rsid w:val="00DA1E6B"/>
    <w:rsid w:val="00DA411E"/>
    <w:rsid w:val="00DA714D"/>
    <w:rsid w:val="00DB1A79"/>
    <w:rsid w:val="00DB3C7E"/>
    <w:rsid w:val="00DB5924"/>
    <w:rsid w:val="00DB68D5"/>
    <w:rsid w:val="00DB6B6C"/>
    <w:rsid w:val="00DB7D71"/>
    <w:rsid w:val="00DB7FA3"/>
    <w:rsid w:val="00DC185B"/>
    <w:rsid w:val="00DD2FAD"/>
    <w:rsid w:val="00DD4D4E"/>
    <w:rsid w:val="00DD593B"/>
    <w:rsid w:val="00DE392C"/>
    <w:rsid w:val="00DE39D5"/>
    <w:rsid w:val="00DE538D"/>
    <w:rsid w:val="00DE56C8"/>
    <w:rsid w:val="00DE6BD6"/>
    <w:rsid w:val="00DE6E0D"/>
    <w:rsid w:val="00DF00D6"/>
    <w:rsid w:val="00DF2A37"/>
    <w:rsid w:val="00DF46AD"/>
    <w:rsid w:val="00DF53FC"/>
    <w:rsid w:val="00DF6578"/>
    <w:rsid w:val="00DF7BBC"/>
    <w:rsid w:val="00E01889"/>
    <w:rsid w:val="00E01E9D"/>
    <w:rsid w:val="00E037E8"/>
    <w:rsid w:val="00E038B0"/>
    <w:rsid w:val="00E0533D"/>
    <w:rsid w:val="00E06282"/>
    <w:rsid w:val="00E07EC3"/>
    <w:rsid w:val="00E110EF"/>
    <w:rsid w:val="00E11812"/>
    <w:rsid w:val="00E13C2B"/>
    <w:rsid w:val="00E1421A"/>
    <w:rsid w:val="00E2303A"/>
    <w:rsid w:val="00E24CF7"/>
    <w:rsid w:val="00E24E0F"/>
    <w:rsid w:val="00E26617"/>
    <w:rsid w:val="00E27A36"/>
    <w:rsid w:val="00E3000B"/>
    <w:rsid w:val="00E34597"/>
    <w:rsid w:val="00E3466B"/>
    <w:rsid w:val="00E34B40"/>
    <w:rsid w:val="00E34D07"/>
    <w:rsid w:val="00E35D6E"/>
    <w:rsid w:val="00E36E08"/>
    <w:rsid w:val="00E376CE"/>
    <w:rsid w:val="00E406A7"/>
    <w:rsid w:val="00E47B7A"/>
    <w:rsid w:val="00E562DC"/>
    <w:rsid w:val="00E60330"/>
    <w:rsid w:val="00E63937"/>
    <w:rsid w:val="00E64008"/>
    <w:rsid w:val="00E66734"/>
    <w:rsid w:val="00E71C2C"/>
    <w:rsid w:val="00E73943"/>
    <w:rsid w:val="00E73A29"/>
    <w:rsid w:val="00E74066"/>
    <w:rsid w:val="00E766C7"/>
    <w:rsid w:val="00E77159"/>
    <w:rsid w:val="00E81954"/>
    <w:rsid w:val="00E822B7"/>
    <w:rsid w:val="00E8317B"/>
    <w:rsid w:val="00E83544"/>
    <w:rsid w:val="00E84291"/>
    <w:rsid w:val="00E854CE"/>
    <w:rsid w:val="00E85F0B"/>
    <w:rsid w:val="00E8782E"/>
    <w:rsid w:val="00E907F1"/>
    <w:rsid w:val="00E94CDE"/>
    <w:rsid w:val="00E960AC"/>
    <w:rsid w:val="00E96E30"/>
    <w:rsid w:val="00EA38D1"/>
    <w:rsid w:val="00EA42F9"/>
    <w:rsid w:val="00EB0C07"/>
    <w:rsid w:val="00EB17D6"/>
    <w:rsid w:val="00EB744B"/>
    <w:rsid w:val="00EC093E"/>
    <w:rsid w:val="00EC0D9E"/>
    <w:rsid w:val="00EC142A"/>
    <w:rsid w:val="00EC23F8"/>
    <w:rsid w:val="00EC3F19"/>
    <w:rsid w:val="00EC528A"/>
    <w:rsid w:val="00EC5E50"/>
    <w:rsid w:val="00ED4100"/>
    <w:rsid w:val="00ED5B59"/>
    <w:rsid w:val="00ED6114"/>
    <w:rsid w:val="00EE0520"/>
    <w:rsid w:val="00EE5339"/>
    <w:rsid w:val="00EE6056"/>
    <w:rsid w:val="00EE6CC6"/>
    <w:rsid w:val="00EF03C5"/>
    <w:rsid w:val="00EF05C3"/>
    <w:rsid w:val="00EF0691"/>
    <w:rsid w:val="00EF2269"/>
    <w:rsid w:val="00EF28E8"/>
    <w:rsid w:val="00EF52AE"/>
    <w:rsid w:val="00EF79CE"/>
    <w:rsid w:val="00F018EA"/>
    <w:rsid w:val="00F02721"/>
    <w:rsid w:val="00F053A4"/>
    <w:rsid w:val="00F05563"/>
    <w:rsid w:val="00F05C88"/>
    <w:rsid w:val="00F11255"/>
    <w:rsid w:val="00F124E0"/>
    <w:rsid w:val="00F13A6C"/>
    <w:rsid w:val="00F15946"/>
    <w:rsid w:val="00F17985"/>
    <w:rsid w:val="00F208FE"/>
    <w:rsid w:val="00F21DBA"/>
    <w:rsid w:val="00F23D8B"/>
    <w:rsid w:val="00F27AF7"/>
    <w:rsid w:val="00F3515D"/>
    <w:rsid w:val="00F352E6"/>
    <w:rsid w:val="00F37731"/>
    <w:rsid w:val="00F37B82"/>
    <w:rsid w:val="00F41E50"/>
    <w:rsid w:val="00F44052"/>
    <w:rsid w:val="00F45C31"/>
    <w:rsid w:val="00F477A5"/>
    <w:rsid w:val="00F478F0"/>
    <w:rsid w:val="00F507A3"/>
    <w:rsid w:val="00F5342E"/>
    <w:rsid w:val="00F53571"/>
    <w:rsid w:val="00F545EB"/>
    <w:rsid w:val="00F546FE"/>
    <w:rsid w:val="00F55032"/>
    <w:rsid w:val="00F64196"/>
    <w:rsid w:val="00F65467"/>
    <w:rsid w:val="00F66135"/>
    <w:rsid w:val="00F70739"/>
    <w:rsid w:val="00F72008"/>
    <w:rsid w:val="00F72107"/>
    <w:rsid w:val="00F734C6"/>
    <w:rsid w:val="00F73A59"/>
    <w:rsid w:val="00F77AFD"/>
    <w:rsid w:val="00F8332D"/>
    <w:rsid w:val="00F836C2"/>
    <w:rsid w:val="00F847D5"/>
    <w:rsid w:val="00F86609"/>
    <w:rsid w:val="00F875B5"/>
    <w:rsid w:val="00F900ED"/>
    <w:rsid w:val="00F94A05"/>
    <w:rsid w:val="00F979EF"/>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1D5B"/>
    <w:rsid w:val="00FD5127"/>
    <w:rsid w:val="00FD5C7C"/>
    <w:rsid w:val="00FD6000"/>
    <w:rsid w:val="00FE17B0"/>
    <w:rsid w:val="00FE1C9B"/>
    <w:rsid w:val="00FE6510"/>
    <w:rsid w:val="00FE73C3"/>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14:docId w14:val="54CEBC8D"/>
  <w15:chartTrackingRefBased/>
  <w15:docId w15:val="{C3BC21B9-D148-4DEA-A802-10608EE7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623BF3"/>
    <w:pPr>
      <w:ind w:left="720"/>
    </w:pPr>
    <w:rPr>
      <w:rFonts w:ascii="Arial" w:hAnsi="Arial"/>
      <w:sz w:val="22"/>
    </w:rPr>
  </w:style>
  <w:style w:type="paragraph" w:customStyle="1" w:styleId="Default">
    <w:name w:val="Default"/>
    <w:rsid w:val="00623BF3"/>
    <w:pPr>
      <w:autoSpaceDE w:val="0"/>
      <w:autoSpaceDN w:val="0"/>
      <w:adjustRightInd w:val="0"/>
    </w:pPr>
    <w:rPr>
      <w:rFonts w:ascii="Palatino Linotype" w:hAnsi="Palatino Linotype" w:cs="Palatino Linotype"/>
      <w:color w:val="000000"/>
      <w:sz w:val="24"/>
      <w:szCs w:val="24"/>
    </w:rPr>
  </w:style>
  <w:style w:type="paragraph" w:styleId="NoSpacing">
    <w:name w:val="No Spacing"/>
    <w:uiPriority w:val="1"/>
    <w:qFormat/>
    <w:rsid w:val="00A41F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12" ma:contentTypeDescription="Create a new document." ma:contentTypeScope="" ma:versionID="2aea0e1c557f8d426caebc439c922ee8">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a974602f44a75bdfa9f8c4d68132fc3d"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45E48-FB74-47F2-85C3-4C1A8D843C5D}">
  <ds:schemaRefs>
    <ds:schemaRef ds:uri="http://schemas.openxmlformats.org/officeDocument/2006/bibliography"/>
  </ds:schemaRefs>
</ds:datastoreItem>
</file>

<file path=customXml/itemProps2.xml><?xml version="1.0" encoding="utf-8"?>
<ds:datastoreItem xmlns:ds="http://schemas.openxmlformats.org/officeDocument/2006/customXml" ds:itemID="{EC38820E-9F57-4F39-BAD0-A12CA96E8683}">
  <ds:schemaRefs>
    <ds:schemaRef ds:uri="http://schemas.microsoft.com/sharepoint/v3/contenttype/forms"/>
  </ds:schemaRefs>
</ds:datastoreItem>
</file>

<file path=customXml/itemProps3.xml><?xml version="1.0" encoding="utf-8"?>
<ds:datastoreItem xmlns:ds="http://schemas.openxmlformats.org/officeDocument/2006/customXml" ds:itemID="{50558D4A-F0A4-4D8F-8DD3-1B851B4EC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BD011-287C-4117-A990-AC5F54B248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1</TotalTime>
  <Pages>13</Pages>
  <Words>3929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26562</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Cross, Amanda (EGLE)</dc:creator>
  <cp:keywords>AQD-AIR-ROP-TITLE V, Permit,Staff Report</cp:keywords>
  <dc:description/>
  <cp:lastModifiedBy>Orent, Kelly (EGLE)</cp:lastModifiedBy>
  <cp:revision>3</cp:revision>
  <cp:lastPrinted>2013-10-29T20:42:00Z</cp:lastPrinted>
  <dcterms:created xsi:type="dcterms:W3CDTF">2023-12-15T14:03:00Z</dcterms:created>
  <dcterms:modified xsi:type="dcterms:W3CDTF">2023-12-15T16:59:00Z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0x01010003B68A6703533A4C9CCD28847C1E4AC4</vt:lpwstr>
  </property>
</Properties>
</file>