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67A68487" w14:textId="77777777" w:rsidTr="00A9750A">
        <w:tc>
          <w:tcPr>
            <w:tcW w:w="810" w:type="dxa"/>
          </w:tcPr>
          <w:p w14:paraId="4AE57E46" w14:textId="77777777" w:rsidR="005E5399" w:rsidRDefault="005E5399">
            <w:pPr>
              <w:jc w:val="center"/>
              <w:rPr>
                <w:sz w:val="16"/>
              </w:rPr>
            </w:pPr>
          </w:p>
        </w:tc>
        <w:tc>
          <w:tcPr>
            <w:tcW w:w="9000" w:type="dxa"/>
          </w:tcPr>
          <w:p w14:paraId="612A1CBE"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79D92A5" w14:textId="77777777" w:rsidR="005E5399" w:rsidRDefault="00012E33">
            <w:pPr>
              <w:spacing w:before="20" w:after="20"/>
              <w:jc w:val="center"/>
              <w:rPr>
                <w:sz w:val="16"/>
              </w:rPr>
            </w:pPr>
            <w:r w:rsidRPr="00012E33">
              <w:rPr>
                <w:b/>
                <w:sz w:val="24"/>
                <w:szCs w:val="24"/>
              </w:rPr>
              <w:t>AIR QUALITY DIVISION</w:t>
            </w:r>
          </w:p>
        </w:tc>
        <w:tc>
          <w:tcPr>
            <w:tcW w:w="720" w:type="dxa"/>
          </w:tcPr>
          <w:p w14:paraId="630F93D0" w14:textId="77777777" w:rsidR="005E5399" w:rsidRDefault="005E5399">
            <w:pPr>
              <w:jc w:val="center"/>
              <w:rPr>
                <w:b/>
                <w:sz w:val="24"/>
              </w:rPr>
            </w:pPr>
          </w:p>
        </w:tc>
      </w:tr>
      <w:tr w:rsidR="005E5399" w14:paraId="4AF66066" w14:textId="77777777" w:rsidTr="00532A8F">
        <w:trPr>
          <w:cantSplit/>
          <w:trHeight w:val="3060"/>
        </w:trPr>
        <w:tc>
          <w:tcPr>
            <w:tcW w:w="10530" w:type="dxa"/>
            <w:gridSpan w:val="3"/>
          </w:tcPr>
          <w:p w14:paraId="7A371372" w14:textId="77777777" w:rsidR="00C7692A" w:rsidRPr="006B4E48" w:rsidRDefault="00C7692A" w:rsidP="00C2618F">
            <w:pPr>
              <w:jc w:val="center"/>
              <w:rPr>
                <w:szCs w:val="22"/>
              </w:rPr>
            </w:pPr>
          </w:p>
          <w:p w14:paraId="2DF1E58A" w14:textId="2213C20C"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025E7C">
              <w:rPr>
                <w:szCs w:val="22"/>
              </w:rPr>
              <w:t>April 28, 2022</w:t>
            </w:r>
          </w:p>
          <w:p w14:paraId="33FFB2FB" w14:textId="77777777" w:rsidR="006B4E48" w:rsidRPr="00927270" w:rsidRDefault="006B4E48" w:rsidP="00C2618F">
            <w:pPr>
              <w:jc w:val="center"/>
              <w:rPr>
                <w:szCs w:val="22"/>
              </w:rPr>
            </w:pPr>
          </w:p>
          <w:p w14:paraId="73820479" w14:textId="77777777" w:rsidR="00C2618F" w:rsidRPr="00927270" w:rsidRDefault="00C2618F" w:rsidP="00C2618F">
            <w:pPr>
              <w:jc w:val="center"/>
              <w:rPr>
                <w:szCs w:val="22"/>
              </w:rPr>
            </w:pPr>
            <w:r w:rsidRPr="00927270">
              <w:rPr>
                <w:szCs w:val="22"/>
              </w:rPr>
              <w:t>ISSUED TO</w:t>
            </w:r>
          </w:p>
          <w:p w14:paraId="5DF28620" w14:textId="77777777" w:rsidR="00C2618F" w:rsidRPr="00927270" w:rsidRDefault="00C2618F" w:rsidP="00C2618F">
            <w:pPr>
              <w:jc w:val="center"/>
              <w:rPr>
                <w:szCs w:val="22"/>
              </w:rPr>
            </w:pPr>
          </w:p>
          <w:p w14:paraId="6736000A" w14:textId="77777777" w:rsidR="00446780" w:rsidRPr="00C457FA" w:rsidRDefault="00446780" w:rsidP="00446780">
            <w:pPr>
              <w:jc w:val="center"/>
              <w:rPr>
                <w:rFonts w:cs="Arial"/>
                <w:b/>
                <w:szCs w:val="22"/>
              </w:rPr>
            </w:pPr>
            <w:bookmarkStart w:id="0" w:name="bCompanyName"/>
            <w:r w:rsidRPr="00C457FA">
              <w:rPr>
                <w:rFonts w:cs="Arial"/>
                <w:b/>
                <w:szCs w:val="22"/>
              </w:rPr>
              <w:t>F</w:t>
            </w:r>
            <w:r>
              <w:rPr>
                <w:rFonts w:cs="Arial"/>
                <w:b/>
                <w:szCs w:val="22"/>
              </w:rPr>
              <w:t>ORD</w:t>
            </w:r>
            <w:r w:rsidRPr="00C457FA">
              <w:rPr>
                <w:rFonts w:cs="Arial"/>
                <w:b/>
                <w:szCs w:val="22"/>
              </w:rPr>
              <w:t xml:space="preserve"> M</w:t>
            </w:r>
            <w:r>
              <w:rPr>
                <w:rFonts w:cs="Arial"/>
                <w:b/>
                <w:szCs w:val="22"/>
              </w:rPr>
              <w:t>OTOR</w:t>
            </w:r>
            <w:r w:rsidRPr="00C457FA">
              <w:rPr>
                <w:rFonts w:cs="Arial"/>
                <w:b/>
                <w:szCs w:val="22"/>
              </w:rPr>
              <w:t xml:space="preserve"> C</w:t>
            </w:r>
            <w:r>
              <w:rPr>
                <w:rFonts w:cs="Arial"/>
                <w:b/>
                <w:szCs w:val="22"/>
              </w:rPr>
              <w:t>OMPANY</w:t>
            </w:r>
            <w:r w:rsidRPr="00C457FA">
              <w:rPr>
                <w:rFonts w:cs="Arial"/>
                <w:b/>
                <w:szCs w:val="22"/>
              </w:rPr>
              <w:t xml:space="preserve"> </w:t>
            </w:r>
            <w:r>
              <w:rPr>
                <w:rFonts w:cs="Arial"/>
                <w:b/>
                <w:szCs w:val="22"/>
              </w:rPr>
              <w:t xml:space="preserve">- </w:t>
            </w:r>
            <w:r w:rsidRPr="00C457FA">
              <w:rPr>
                <w:rFonts w:cs="Arial"/>
                <w:b/>
                <w:szCs w:val="22"/>
              </w:rPr>
              <w:t>R</w:t>
            </w:r>
            <w:r>
              <w:rPr>
                <w:rFonts w:cs="Arial"/>
                <w:b/>
                <w:szCs w:val="22"/>
              </w:rPr>
              <w:t>ESEARCH</w:t>
            </w:r>
            <w:r w:rsidRPr="00C457FA">
              <w:rPr>
                <w:rFonts w:cs="Arial"/>
                <w:b/>
                <w:szCs w:val="22"/>
              </w:rPr>
              <w:t xml:space="preserve"> &amp; E</w:t>
            </w:r>
            <w:r>
              <w:rPr>
                <w:rFonts w:cs="Arial"/>
                <w:b/>
                <w:szCs w:val="22"/>
              </w:rPr>
              <w:t>NGINEERING</w:t>
            </w:r>
            <w:r w:rsidRPr="00C457FA">
              <w:rPr>
                <w:rFonts w:cs="Arial"/>
                <w:b/>
                <w:szCs w:val="22"/>
              </w:rPr>
              <w:t xml:space="preserve"> C</w:t>
            </w:r>
            <w:r>
              <w:rPr>
                <w:rFonts w:cs="Arial"/>
                <w:b/>
                <w:szCs w:val="22"/>
              </w:rPr>
              <w:t>ENTER</w:t>
            </w:r>
          </w:p>
          <w:bookmarkEnd w:id="0"/>
          <w:p w14:paraId="58E61355" w14:textId="77777777" w:rsidR="00C2618F" w:rsidRPr="00927270" w:rsidRDefault="00C2618F" w:rsidP="00C2618F">
            <w:pPr>
              <w:jc w:val="center"/>
              <w:rPr>
                <w:szCs w:val="22"/>
              </w:rPr>
            </w:pPr>
          </w:p>
          <w:p w14:paraId="0D8090E7" w14:textId="35307818" w:rsidR="00C2618F" w:rsidRDefault="00C2618F" w:rsidP="00C2618F">
            <w:pPr>
              <w:jc w:val="center"/>
              <w:rPr>
                <w:szCs w:val="22"/>
              </w:rPr>
            </w:pPr>
            <w:r w:rsidRPr="00927270">
              <w:rPr>
                <w:szCs w:val="22"/>
              </w:rPr>
              <w:t xml:space="preserve">State Registration Number (SRN):  </w:t>
            </w:r>
            <w:bookmarkStart w:id="1" w:name="bSRN"/>
            <w:bookmarkEnd w:id="1"/>
            <w:r w:rsidR="00446780">
              <w:rPr>
                <w:szCs w:val="22"/>
              </w:rPr>
              <w:t>B6230</w:t>
            </w:r>
          </w:p>
          <w:p w14:paraId="1843AC69" w14:textId="77777777" w:rsidR="00807634" w:rsidRPr="00927270" w:rsidRDefault="00807634" w:rsidP="00C2618F">
            <w:pPr>
              <w:jc w:val="center"/>
              <w:rPr>
                <w:szCs w:val="22"/>
              </w:rPr>
            </w:pPr>
          </w:p>
          <w:p w14:paraId="7739FE59" w14:textId="77777777" w:rsidR="00C2618F" w:rsidRPr="00927270" w:rsidRDefault="00C2618F" w:rsidP="00C2618F">
            <w:pPr>
              <w:jc w:val="center"/>
              <w:rPr>
                <w:szCs w:val="22"/>
              </w:rPr>
            </w:pPr>
            <w:r w:rsidRPr="00927270">
              <w:rPr>
                <w:szCs w:val="22"/>
              </w:rPr>
              <w:t>LOCATED AT</w:t>
            </w:r>
          </w:p>
          <w:p w14:paraId="06DFA41B" w14:textId="77777777" w:rsidR="002B29E9" w:rsidRPr="00927270" w:rsidRDefault="002B29E9" w:rsidP="002B29E9">
            <w:pPr>
              <w:jc w:val="center"/>
              <w:rPr>
                <w:szCs w:val="22"/>
              </w:rPr>
            </w:pPr>
          </w:p>
          <w:p w14:paraId="4CA75861" w14:textId="7E7AE628" w:rsidR="005E5399" w:rsidRPr="003F5BE8" w:rsidRDefault="00446780" w:rsidP="002B29E9">
            <w:pPr>
              <w:jc w:val="center"/>
              <w:rPr>
                <w:szCs w:val="22"/>
              </w:rPr>
            </w:pPr>
            <w:bookmarkStart w:id="2" w:name="bStreetAddress"/>
            <w:bookmarkEnd w:id="2"/>
            <w:r w:rsidRPr="0027691B">
              <w:rPr>
                <w:rFonts w:cs="Arial"/>
                <w:szCs w:val="22"/>
              </w:rPr>
              <w:t>1701 Village Road</w:t>
            </w:r>
            <w:r>
              <w:rPr>
                <w:rFonts w:cs="Arial"/>
                <w:szCs w:val="22"/>
              </w:rPr>
              <w:t xml:space="preserve">, </w:t>
            </w:r>
            <w:r w:rsidRPr="0027691B">
              <w:rPr>
                <w:rFonts w:cs="Arial"/>
                <w:szCs w:val="22"/>
              </w:rPr>
              <w:t>2101 Village Road</w:t>
            </w:r>
            <w:r>
              <w:rPr>
                <w:rFonts w:cs="Arial"/>
                <w:szCs w:val="22"/>
              </w:rPr>
              <w:t xml:space="preserve">, and </w:t>
            </w:r>
            <w:r w:rsidRPr="0027691B">
              <w:rPr>
                <w:rFonts w:cs="Arial"/>
                <w:szCs w:val="22"/>
              </w:rPr>
              <w:t>21500 Oakwood Blvd</w:t>
            </w:r>
            <w:r w:rsidR="00354824">
              <w:rPr>
                <w:rFonts w:cs="Arial"/>
                <w:szCs w:val="22"/>
              </w:rPr>
              <w:t>.</w:t>
            </w:r>
            <w:r w:rsidR="002B29E9">
              <w:rPr>
                <w:szCs w:val="22"/>
              </w:rPr>
              <w:t xml:space="preserve">, </w:t>
            </w:r>
            <w:bookmarkStart w:id="3" w:name="bCity"/>
            <w:bookmarkEnd w:id="3"/>
            <w:r w:rsidR="00532A8F">
              <w:rPr>
                <w:szCs w:val="22"/>
              </w:rPr>
              <w:t>Dearborn</w:t>
            </w:r>
            <w:r w:rsidR="002B29E9">
              <w:rPr>
                <w:szCs w:val="22"/>
              </w:rPr>
              <w:t>,</w:t>
            </w:r>
            <w:bookmarkStart w:id="4" w:name="bCounty"/>
            <w:bookmarkEnd w:id="4"/>
            <w:r w:rsidR="00532A8F">
              <w:rPr>
                <w:szCs w:val="22"/>
              </w:rPr>
              <w:t xml:space="preserve"> Wayne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p>
        </w:tc>
      </w:tr>
      <w:tr w:rsidR="00C2618F" w:rsidRPr="00DF47A8" w14:paraId="7FF331CF" w14:textId="77777777" w:rsidTr="00A9750A">
        <w:trPr>
          <w:cantSplit/>
          <w:trHeight w:val="145"/>
        </w:trPr>
        <w:tc>
          <w:tcPr>
            <w:tcW w:w="10530" w:type="dxa"/>
            <w:gridSpan w:val="3"/>
          </w:tcPr>
          <w:p w14:paraId="68DCF6C1" w14:textId="77777777" w:rsidR="00C2618F" w:rsidRPr="00DF47A8" w:rsidRDefault="00C2618F" w:rsidP="00C2618F">
            <w:pPr>
              <w:pStyle w:val="Header"/>
              <w:spacing w:before="20" w:after="20"/>
              <w:rPr>
                <w:szCs w:val="22"/>
              </w:rPr>
            </w:pPr>
          </w:p>
        </w:tc>
      </w:tr>
      <w:tr w:rsidR="00C2618F" w:rsidRPr="001838ED" w14:paraId="5579A1E6"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FCAE163" w14:textId="77777777" w:rsidR="00C2618F" w:rsidRPr="006F2C46" w:rsidRDefault="00C2618F" w:rsidP="001838ED">
            <w:pPr>
              <w:jc w:val="center"/>
              <w:rPr>
                <w:szCs w:val="22"/>
              </w:rPr>
            </w:pPr>
          </w:p>
          <w:p w14:paraId="1535714D" w14:textId="77777777" w:rsidR="00C2618F" w:rsidRPr="001838ED" w:rsidRDefault="00C2618F" w:rsidP="001838ED">
            <w:pPr>
              <w:jc w:val="center"/>
              <w:rPr>
                <w:b/>
                <w:sz w:val="28"/>
              </w:rPr>
            </w:pPr>
            <w:r w:rsidRPr="001838ED">
              <w:rPr>
                <w:b/>
                <w:sz w:val="28"/>
              </w:rPr>
              <w:t>RENEWABLE OPERATING PERMIT</w:t>
            </w:r>
          </w:p>
          <w:p w14:paraId="3E4864C0" w14:textId="77777777" w:rsidR="00C2618F" w:rsidRPr="001838ED" w:rsidRDefault="00C2618F" w:rsidP="001838ED">
            <w:pPr>
              <w:ind w:left="3240"/>
              <w:rPr>
                <w:sz w:val="24"/>
              </w:rPr>
            </w:pPr>
          </w:p>
          <w:p w14:paraId="7A4DE20D" w14:textId="51EBBFD7"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532A8F">
              <w:rPr>
                <w:sz w:val="24"/>
              </w:rPr>
              <w:t>B6230</w:t>
            </w:r>
            <w:r w:rsidR="004032B7" w:rsidRPr="001838ED">
              <w:rPr>
                <w:sz w:val="24"/>
              </w:rPr>
              <w:t>-</w:t>
            </w:r>
            <w:bookmarkStart w:id="7" w:name="bIssueYear"/>
            <w:bookmarkEnd w:id="7"/>
            <w:r w:rsidR="00532A8F">
              <w:rPr>
                <w:sz w:val="24"/>
              </w:rPr>
              <w:t>20</w:t>
            </w:r>
            <w:r w:rsidR="00025E7C">
              <w:rPr>
                <w:sz w:val="24"/>
              </w:rPr>
              <w:t>22</w:t>
            </w:r>
          </w:p>
          <w:p w14:paraId="18E617CB" w14:textId="77777777" w:rsidR="00C2618F" w:rsidRPr="001838ED" w:rsidRDefault="00C2618F" w:rsidP="001838ED">
            <w:pPr>
              <w:ind w:left="3240"/>
              <w:rPr>
                <w:sz w:val="24"/>
              </w:rPr>
            </w:pPr>
          </w:p>
          <w:p w14:paraId="4E2B7F04" w14:textId="03A031B4" w:rsidR="00C2618F" w:rsidRPr="001838ED" w:rsidRDefault="00C2618F" w:rsidP="001838ED">
            <w:pPr>
              <w:ind w:left="2880" w:firstLine="720"/>
              <w:rPr>
                <w:sz w:val="24"/>
                <w:szCs w:val="24"/>
              </w:rPr>
            </w:pPr>
            <w:r w:rsidRPr="001838ED">
              <w:rPr>
                <w:sz w:val="24"/>
              </w:rPr>
              <w:t>Expiration Date:</w:t>
            </w:r>
            <w:r w:rsidRPr="001838ED">
              <w:rPr>
                <w:sz w:val="24"/>
              </w:rPr>
              <w:tab/>
            </w:r>
            <w:r w:rsidR="00025E7C">
              <w:rPr>
                <w:sz w:val="24"/>
              </w:rPr>
              <w:t>April 28, 2027</w:t>
            </w:r>
          </w:p>
          <w:p w14:paraId="75B4A619" w14:textId="77777777" w:rsidR="0025601A" w:rsidRPr="001838ED" w:rsidRDefault="0025601A" w:rsidP="001838ED">
            <w:pPr>
              <w:ind w:left="2880" w:firstLine="360"/>
              <w:rPr>
                <w:sz w:val="24"/>
              </w:rPr>
            </w:pPr>
          </w:p>
          <w:p w14:paraId="6BB59EC7" w14:textId="77777777" w:rsidR="00025E7C"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2E5511A2" w14:textId="69C523FA"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025E7C">
              <w:rPr>
                <w:sz w:val="24"/>
                <w:szCs w:val="24"/>
              </w:rPr>
              <w:t>October 28, 2025 and October 28, 2026</w:t>
            </w:r>
          </w:p>
          <w:p w14:paraId="53D8BDB8" w14:textId="77777777" w:rsidR="00DF47A8" w:rsidRPr="001838ED" w:rsidRDefault="00DF47A8" w:rsidP="00DF47A8">
            <w:pPr>
              <w:rPr>
                <w:sz w:val="24"/>
              </w:rPr>
            </w:pPr>
          </w:p>
          <w:p w14:paraId="3CF31BAD"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3644DD88" w14:textId="3C4927A4" w:rsidR="00C2618F" w:rsidRDefault="00C2618F" w:rsidP="00C2618F">
      <w:pPr>
        <w:jc w:val="center"/>
      </w:pPr>
    </w:p>
    <w:tbl>
      <w:tblPr>
        <w:tblW w:w="5151"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547471" w14:paraId="5B189A26" w14:textId="77777777" w:rsidTr="00547471">
        <w:trPr>
          <w:jc w:val="center"/>
        </w:trPr>
        <w:tc>
          <w:tcPr>
            <w:tcW w:w="10441" w:type="dxa"/>
            <w:shd w:val="clear" w:color="auto" w:fill="auto"/>
          </w:tcPr>
          <w:p w14:paraId="2F812AA9" w14:textId="77777777" w:rsidR="00547471" w:rsidRPr="006F2C46" w:rsidRDefault="00547471" w:rsidP="00226DFF">
            <w:pPr>
              <w:jc w:val="center"/>
              <w:rPr>
                <w:b/>
                <w:szCs w:val="22"/>
              </w:rPr>
            </w:pPr>
          </w:p>
          <w:p w14:paraId="094E67AB" w14:textId="77777777" w:rsidR="00547471" w:rsidRDefault="00547471" w:rsidP="00226DFF">
            <w:pPr>
              <w:jc w:val="center"/>
              <w:rPr>
                <w:b/>
                <w:sz w:val="28"/>
                <w:szCs w:val="28"/>
              </w:rPr>
            </w:pPr>
            <w:r>
              <w:rPr>
                <w:b/>
                <w:sz w:val="28"/>
                <w:szCs w:val="28"/>
              </w:rPr>
              <w:t>SOURCE-WIDE PERMIT TO INSTALL</w:t>
            </w:r>
          </w:p>
          <w:p w14:paraId="1FEBCF88" w14:textId="77777777" w:rsidR="00547471" w:rsidRPr="009E40D6" w:rsidRDefault="00547471" w:rsidP="00226DFF">
            <w:pPr>
              <w:jc w:val="center"/>
              <w:rPr>
                <w:sz w:val="24"/>
                <w:szCs w:val="24"/>
              </w:rPr>
            </w:pPr>
          </w:p>
          <w:p w14:paraId="34856807" w14:textId="28E916E8" w:rsidR="00547471" w:rsidRDefault="00547471" w:rsidP="00226DFF">
            <w:pPr>
              <w:jc w:val="center"/>
              <w:rPr>
                <w:sz w:val="24"/>
              </w:rPr>
            </w:pPr>
            <w:r>
              <w:rPr>
                <w:sz w:val="24"/>
              </w:rPr>
              <w:t>Permit Number:</w:t>
            </w:r>
            <w:r>
              <w:rPr>
                <w:sz w:val="24"/>
              </w:rPr>
              <w:tab/>
            </w:r>
            <w:r w:rsidRPr="00B9050D">
              <w:rPr>
                <w:sz w:val="24"/>
                <w:szCs w:val="24"/>
              </w:rPr>
              <w:t>MI-PTI-</w:t>
            </w:r>
            <w:bookmarkStart w:id="9" w:name="bSRN3"/>
            <w:bookmarkEnd w:id="9"/>
            <w:r>
              <w:rPr>
                <w:sz w:val="24"/>
                <w:szCs w:val="24"/>
              </w:rPr>
              <w:t>B6230-</w:t>
            </w:r>
            <w:bookmarkStart w:id="10" w:name="bIssueYear2"/>
            <w:bookmarkEnd w:id="10"/>
            <w:r>
              <w:rPr>
                <w:sz w:val="24"/>
                <w:szCs w:val="24"/>
              </w:rPr>
              <w:t>20</w:t>
            </w:r>
            <w:r w:rsidR="00025E7C">
              <w:rPr>
                <w:sz w:val="24"/>
                <w:szCs w:val="24"/>
              </w:rPr>
              <w:t>22</w:t>
            </w:r>
          </w:p>
          <w:p w14:paraId="7CF4A34A" w14:textId="77777777" w:rsidR="00547471" w:rsidRPr="006F2C46" w:rsidRDefault="00547471" w:rsidP="00226DFF">
            <w:pPr>
              <w:jc w:val="center"/>
              <w:rPr>
                <w:sz w:val="24"/>
                <w:szCs w:val="24"/>
              </w:rPr>
            </w:pPr>
          </w:p>
          <w:p w14:paraId="50294A6A" w14:textId="77777777" w:rsidR="00547471" w:rsidRPr="0055779A" w:rsidRDefault="00547471" w:rsidP="00226DFF">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Pr>
                <w:szCs w:val="22"/>
              </w:rPr>
              <w:t xml:space="preserve">Section </w:t>
            </w:r>
            <w:r w:rsidRPr="006A1190">
              <w:rPr>
                <w:szCs w:val="22"/>
              </w:rPr>
              <w:t>550</w:t>
            </w:r>
            <w:r>
              <w:rPr>
                <w:szCs w:val="22"/>
              </w:rPr>
              <w:t>5</w:t>
            </w:r>
            <w:r w:rsidRPr="006A1190">
              <w:rPr>
                <w:szCs w:val="22"/>
              </w:rPr>
              <w:t>(</w:t>
            </w:r>
            <w:r>
              <w:rPr>
                <w:szCs w:val="22"/>
              </w:rPr>
              <w:t>1</w:t>
            </w:r>
            <w:r w:rsidRPr="006A1190">
              <w:rPr>
                <w:szCs w:val="22"/>
              </w:rPr>
              <w:t xml:space="preserve">) of </w:t>
            </w:r>
            <w:r>
              <w:rPr>
                <w:szCs w:val="22"/>
              </w:rPr>
              <w:t>Act</w:t>
            </w:r>
            <w:r w:rsidRPr="006A1190">
              <w:rPr>
                <w:szCs w:val="22"/>
              </w:rPr>
              <w:t xml:space="preserve"> 451.  Pursuant to Rule</w:t>
            </w:r>
            <w:r>
              <w:rPr>
                <w:szCs w:val="22"/>
              </w:rPr>
              <w:t> 214a of the administrative rules promulgated under Act 451</w:t>
            </w:r>
            <w:r w:rsidRPr="006A1190">
              <w:rPr>
                <w:szCs w:val="22"/>
              </w:rPr>
              <w:t xml:space="preserve">, </w:t>
            </w:r>
            <w:r>
              <w:rPr>
                <w:szCs w:val="22"/>
              </w:rPr>
              <w:t>t</w:t>
            </w:r>
            <w:r>
              <w:t>he terms and conditions herein, identified by the underlying applicable requirement citation of Rule 201(1)(a), constitute a federally enforceable PTI.  The PTl terms and conditions do not expire and remain in effect unless the criteria of Rule 201(6) are met.</w:t>
            </w:r>
            <w:r w:rsidRPr="006A1190">
              <w:rPr>
                <w:szCs w:val="22"/>
              </w:rPr>
              <w:t xml:space="preserve"> </w:t>
            </w:r>
            <w:r>
              <w:rPr>
                <w:szCs w:val="22"/>
              </w:rPr>
              <w:t xml:space="preserve"> </w:t>
            </w:r>
            <w:r w:rsidRPr="006A1190">
              <w:rPr>
                <w:szCs w:val="22"/>
              </w:rPr>
              <w:t xml:space="preserve">Operation of all emission units </w:t>
            </w:r>
            <w:r>
              <w:rPr>
                <w:szCs w:val="22"/>
              </w:rPr>
              <w:t>identified in the PTI</w:t>
            </w:r>
            <w:r w:rsidRPr="006A1190">
              <w:rPr>
                <w:szCs w:val="22"/>
              </w:rPr>
              <w:t xml:space="preserve"> </w:t>
            </w:r>
            <w:r>
              <w:rPr>
                <w:szCs w:val="22"/>
              </w:rPr>
              <w:t>is</w:t>
            </w:r>
            <w:r w:rsidRPr="006A1190">
              <w:rPr>
                <w:szCs w:val="22"/>
              </w:rPr>
              <w:t xml:space="preserve"> subject to all applicable future or amended rules</w:t>
            </w:r>
            <w:r>
              <w:rPr>
                <w:szCs w:val="22"/>
              </w:rPr>
              <w:t xml:space="preserve"> and regulations pursuant to Act </w:t>
            </w:r>
            <w:r w:rsidRPr="006A1190">
              <w:rPr>
                <w:szCs w:val="22"/>
              </w:rPr>
              <w:t xml:space="preserve">451 and the </w:t>
            </w:r>
            <w:r>
              <w:rPr>
                <w:szCs w:val="22"/>
              </w:rPr>
              <w:t xml:space="preserve">federal </w:t>
            </w:r>
            <w:r w:rsidRPr="006A1190">
              <w:rPr>
                <w:szCs w:val="22"/>
              </w:rPr>
              <w:t>Clean Air Act.</w:t>
            </w:r>
          </w:p>
        </w:tc>
      </w:tr>
    </w:tbl>
    <w:p w14:paraId="52E01D1B" w14:textId="5D55A14B"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1C420C81" w14:textId="77777777" w:rsidR="006F2C46" w:rsidRDefault="006F2C46" w:rsidP="00F73D71">
      <w:pPr>
        <w:ind w:left="-180"/>
        <w:rPr>
          <w:szCs w:val="22"/>
        </w:rPr>
      </w:pPr>
    </w:p>
    <w:p w14:paraId="2CE6811D" w14:textId="77777777" w:rsidR="006F2C46" w:rsidRDefault="006F2C46" w:rsidP="00F73D71">
      <w:pPr>
        <w:ind w:left="-180"/>
        <w:rPr>
          <w:szCs w:val="22"/>
        </w:rPr>
      </w:pPr>
    </w:p>
    <w:p w14:paraId="205E5E43" w14:textId="77777777" w:rsidR="00547471" w:rsidRDefault="00AB2375" w:rsidP="00547471">
      <w:pPr>
        <w:ind w:left="-180"/>
        <w:rPr>
          <w:szCs w:val="22"/>
        </w:rPr>
      </w:pPr>
      <w:r w:rsidRPr="006A1190">
        <w:rPr>
          <w:szCs w:val="22"/>
        </w:rPr>
        <w:t>______________________________________</w:t>
      </w:r>
      <w:bookmarkStart w:id="11" w:name="bDS"/>
      <w:bookmarkEnd w:id="11"/>
    </w:p>
    <w:p w14:paraId="28556633" w14:textId="4C5FACEC" w:rsidR="002F4C64" w:rsidRPr="00547471" w:rsidRDefault="00547471" w:rsidP="00547471">
      <w:pPr>
        <w:ind w:left="-180"/>
        <w:rPr>
          <w:szCs w:val="22"/>
        </w:rPr>
      </w:pPr>
      <w:r>
        <w:rPr>
          <w:szCs w:val="22"/>
        </w:rPr>
        <w:t xml:space="preserve">Dr. </w:t>
      </w:r>
      <w:r w:rsidR="00532A8F">
        <w:rPr>
          <w:szCs w:val="22"/>
        </w:rPr>
        <w:t>April Wendling, Detroit</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6F3E7729" w14:textId="77777777" w:rsidR="002F4C64" w:rsidRDefault="002F4C64" w:rsidP="002F4C64"/>
    <w:p w14:paraId="199E2D92" w14:textId="40D9AFD0" w:rsidR="000F2C5D"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94591167" w:history="1">
        <w:r w:rsidR="000F2C5D" w:rsidRPr="00A8754F">
          <w:rPr>
            <w:rStyle w:val="Hyperlink"/>
            <w:noProof/>
          </w:rPr>
          <w:t>AUTHORITY AND ENFORCEABILITY</w:t>
        </w:r>
        <w:r w:rsidR="000F2C5D">
          <w:rPr>
            <w:noProof/>
            <w:webHidden/>
          </w:rPr>
          <w:tab/>
        </w:r>
        <w:r w:rsidR="000F2C5D">
          <w:rPr>
            <w:noProof/>
            <w:webHidden/>
          </w:rPr>
          <w:fldChar w:fldCharType="begin"/>
        </w:r>
        <w:r w:rsidR="000F2C5D">
          <w:rPr>
            <w:noProof/>
            <w:webHidden/>
          </w:rPr>
          <w:instrText xml:space="preserve"> PAGEREF _Toc94591167 \h </w:instrText>
        </w:r>
        <w:r w:rsidR="000F2C5D">
          <w:rPr>
            <w:noProof/>
            <w:webHidden/>
          </w:rPr>
        </w:r>
        <w:r w:rsidR="000F2C5D">
          <w:rPr>
            <w:noProof/>
            <w:webHidden/>
          </w:rPr>
          <w:fldChar w:fldCharType="separate"/>
        </w:r>
        <w:r w:rsidR="00DE62F6">
          <w:rPr>
            <w:noProof/>
            <w:webHidden/>
          </w:rPr>
          <w:t>5</w:t>
        </w:r>
        <w:r w:rsidR="000F2C5D">
          <w:rPr>
            <w:noProof/>
            <w:webHidden/>
          </w:rPr>
          <w:fldChar w:fldCharType="end"/>
        </w:r>
      </w:hyperlink>
    </w:p>
    <w:p w14:paraId="6446F8C1" w14:textId="0CFEE51B" w:rsidR="000F2C5D" w:rsidRDefault="005D5F45">
      <w:pPr>
        <w:pStyle w:val="TOC1"/>
        <w:rPr>
          <w:rFonts w:asciiTheme="minorHAnsi" w:eastAsiaTheme="minorEastAsia" w:hAnsiTheme="minorHAnsi" w:cstheme="minorBidi"/>
          <w:b w:val="0"/>
          <w:noProof/>
        </w:rPr>
      </w:pPr>
      <w:hyperlink w:anchor="_Toc94591168" w:history="1">
        <w:r w:rsidR="000F2C5D" w:rsidRPr="00A8754F">
          <w:rPr>
            <w:rStyle w:val="Hyperlink"/>
            <w:noProof/>
          </w:rPr>
          <w:t>SECTION 1 - DYNAMOMETER BUILDING</w:t>
        </w:r>
        <w:r w:rsidR="000F2C5D">
          <w:rPr>
            <w:noProof/>
            <w:webHidden/>
          </w:rPr>
          <w:tab/>
        </w:r>
        <w:r w:rsidR="000F2C5D">
          <w:rPr>
            <w:noProof/>
            <w:webHidden/>
          </w:rPr>
          <w:fldChar w:fldCharType="begin"/>
        </w:r>
        <w:r w:rsidR="000F2C5D">
          <w:rPr>
            <w:noProof/>
            <w:webHidden/>
          </w:rPr>
          <w:instrText xml:space="preserve"> PAGEREF _Toc94591168 \h </w:instrText>
        </w:r>
        <w:r w:rsidR="000F2C5D">
          <w:rPr>
            <w:noProof/>
            <w:webHidden/>
          </w:rPr>
        </w:r>
        <w:r w:rsidR="000F2C5D">
          <w:rPr>
            <w:noProof/>
            <w:webHidden/>
          </w:rPr>
          <w:fldChar w:fldCharType="separate"/>
        </w:r>
        <w:r w:rsidR="00DE62F6">
          <w:rPr>
            <w:noProof/>
            <w:webHidden/>
          </w:rPr>
          <w:t>6</w:t>
        </w:r>
        <w:r w:rsidR="000F2C5D">
          <w:rPr>
            <w:noProof/>
            <w:webHidden/>
          </w:rPr>
          <w:fldChar w:fldCharType="end"/>
        </w:r>
      </w:hyperlink>
    </w:p>
    <w:p w14:paraId="11C1DF3B" w14:textId="2994BF62" w:rsidR="000F2C5D" w:rsidRDefault="005D5F45">
      <w:pPr>
        <w:pStyle w:val="TOC1"/>
        <w:rPr>
          <w:rFonts w:asciiTheme="minorHAnsi" w:eastAsiaTheme="minorEastAsia" w:hAnsiTheme="minorHAnsi" w:cstheme="minorBidi"/>
          <w:b w:val="0"/>
          <w:noProof/>
        </w:rPr>
      </w:pPr>
      <w:hyperlink w:anchor="_Toc94591169" w:history="1">
        <w:r w:rsidR="000F2C5D" w:rsidRPr="00A8754F">
          <w:rPr>
            <w:rStyle w:val="Hyperlink"/>
            <w:noProof/>
          </w:rPr>
          <w:t>A.  GENERAL CONDITIONS</w:t>
        </w:r>
        <w:r w:rsidR="000F2C5D">
          <w:rPr>
            <w:noProof/>
            <w:webHidden/>
          </w:rPr>
          <w:tab/>
        </w:r>
        <w:r w:rsidR="000F2C5D">
          <w:rPr>
            <w:noProof/>
            <w:webHidden/>
          </w:rPr>
          <w:fldChar w:fldCharType="begin"/>
        </w:r>
        <w:r w:rsidR="000F2C5D">
          <w:rPr>
            <w:noProof/>
            <w:webHidden/>
          </w:rPr>
          <w:instrText xml:space="preserve"> PAGEREF _Toc94591169 \h </w:instrText>
        </w:r>
        <w:r w:rsidR="000F2C5D">
          <w:rPr>
            <w:noProof/>
            <w:webHidden/>
          </w:rPr>
        </w:r>
        <w:r w:rsidR="000F2C5D">
          <w:rPr>
            <w:noProof/>
            <w:webHidden/>
          </w:rPr>
          <w:fldChar w:fldCharType="separate"/>
        </w:r>
        <w:r w:rsidR="00DE62F6">
          <w:rPr>
            <w:noProof/>
            <w:webHidden/>
          </w:rPr>
          <w:t>7</w:t>
        </w:r>
        <w:r w:rsidR="000F2C5D">
          <w:rPr>
            <w:noProof/>
            <w:webHidden/>
          </w:rPr>
          <w:fldChar w:fldCharType="end"/>
        </w:r>
      </w:hyperlink>
    </w:p>
    <w:p w14:paraId="559D891D" w14:textId="01F10059" w:rsidR="000F2C5D" w:rsidRDefault="005D5F45">
      <w:pPr>
        <w:pStyle w:val="TOC2"/>
        <w:rPr>
          <w:rFonts w:asciiTheme="minorHAnsi" w:eastAsiaTheme="minorEastAsia" w:hAnsiTheme="minorHAnsi" w:cstheme="minorBidi"/>
          <w:noProof/>
        </w:rPr>
      </w:pPr>
      <w:hyperlink w:anchor="_Toc94591170" w:history="1">
        <w:r w:rsidR="000F2C5D" w:rsidRPr="00A8754F">
          <w:rPr>
            <w:rStyle w:val="Hyperlink"/>
            <w:noProof/>
          </w:rPr>
          <w:t>Permit Enforceability</w:t>
        </w:r>
        <w:r w:rsidR="000F2C5D">
          <w:rPr>
            <w:noProof/>
            <w:webHidden/>
          </w:rPr>
          <w:tab/>
        </w:r>
        <w:r w:rsidR="000F2C5D">
          <w:rPr>
            <w:noProof/>
            <w:webHidden/>
          </w:rPr>
          <w:fldChar w:fldCharType="begin"/>
        </w:r>
        <w:r w:rsidR="000F2C5D">
          <w:rPr>
            <w:noProof/>
            <w:webHidden/>
          </w:rPr>
          <w:instrText xml:space="preserve"> PAGEREF _Toc94591170 \h </w:instrText>
        </w:r>
        <w:r w:rsidR="000F2C5D">
          <w:rPr>
            <w:noProof/>
            <w:webHidden/>
          </w:rPr>
        </w:r>
        <w:r w:rsidR="000F2C5D">
          <w:rPr>
            <w:noProof/>
            <w:webHidden/>
          </w:rPr>
          <w:fldChar w:fldCharType="separate"/>
        </w:r>
        <w:r w:rsidR="00DE62F6">
          <w:rPr>
            <w:noProof/>
            <w:webHidden/>
          </w:rPr>
          <w:t>7</w:t>
        </w:r>
        <w:r w:rsidR="000F2C5D">
          <w:rPr>
            <w:noProof/>
            <w:webHidden/>
          </w:rPr>
          <w:fldChar w:fldCharType="end"/>
        </w:r>
      </w:hyperlink>
    </w:p>
    <w:p w14:paraId="17A1FD99" w14:textId="442A5C22" w:rsidR="000F2C5D" w:rsidRDefault="005D5F45">
      <w:pPr>
        <w:pStyle w:val="TOC2"/>
        <w:rPr>
          <w:rFonts w:asciiTheme="minorHAnsi" w:eastAsiaTheme="minorEastAsia" w:hAnsiTheme="minorHAnsi" w:cstheme="minorBidi"/>
          <w:noProof/>
        </w:rPr>
      </w:pPr>
      <w:hyperlink w:anchor="_Toc94591171" w:history="1">
        <w:r w:rsidR="000F2C5D" w:rsidRPr="00A8754F">
          <w:rPr>
            <w:rStyle w:val="Hyperlink"/>
            <w:noProof/>
          </w:rPr>
          <w:t>General Provisions</w:t>
        </w:r>
        <w:r w:rsidR="000F2C5D">
          <w:rPr>
            <w:noProof/>
            <w:webHidden/>
          </w:rPr>
          <w:tab/>
        </w:r>
        <w:r w:rsidR="000F2C5D">
          <w:rPr>
            <w:noProof/>
            <w:webHidden/>
          </w:rPr>
          <w:fldChar w:fldCharType="begin"/>
        </w:r>
        <w:r w:rsidR="000F2C5D">
          <w:rPr>
            <w:noProof/>
            <w:webHidden/>
          </w:rPr>
          <w:instrText xml:space="preserve"> PAGEREF _Toc94591171 \h </w:instrText>
        </w:r>
        <w:r w:rsidR="000F2C5D">
          <w:rPr>
            <w:noProof/>
            <w:webHidden/>
          </w:rPr>
        </w:r>
        <w:r w:rsidR="000F2C5D">
          <w:rPr>
            <w:noProof/>
            <w:webHidden/>
          </w:rPr>
          <w:fldChar w:fldCharType="separate"/>
        </w:r>
        <w:r w:rsidR="00DE62F6">
          <w:rPr>
            <w:noProof/>
            <w:webHidden/>
          </w:rPr>
          <w:t>7</w:t>
        </w:r>
        <w:r w:rsidR="000F2C5D">
          <w:rPr>
            <w:noProof/>
            <w:webHidden/>
          </w:rPr>
          <w:fldChar w:fldCharType="end"/>
        </w:r>
      </w:hyperlink>
    </w:p>
    <w:p w14:paraId="3C8A84D0" w14:textId="0890FC8A" w:rsidR="000F2C5D" w:rsidRDefault="005D5F45">
      <w:pPr>
        <w:pStyle w:val="TOC2"/>
        <w:rPr>
          <w:rFonts w:asciiTheme="minorHAnsi" w:eastAsiaTheme="minorEastAsia" w:hAnsiTheme="minorHAnsi" w:cstheme="minorBidi"/>
          <w:noProof/>
        </w:rPr>
      </w:pPr>
      <w:hyperlink w:anchor="_Toc94591172" w:history="1">
        <w:r w:rsidR="000F2C5D" w:rsidRPr="00A8754F">
          <w:rPr>
            <w:rStyle w:val="Hyperlink"/>
            <w:noProof/>
          </w:rPr>
          <w:t>Equipment &amp; Design</w:t>
        </w:r>
        <w:r w:rsidR="000F2C5D">
          <w:rPr>
            <w:noProof/>
            <w:webHidden/>
          </w:rPr>
          <w:tab/>
        </w:r>
        <w:r w:rsidR="000F2C5D">
          <w:rPr>
            <w:noProof/>
            <w:webHidden/>
          </w:rPr>
          <w:fldChar w:fldCharType="begin"/>
        </w:r>
        <w:r w:rsidR="000F2C5D">
          <w:rPr>
            <w:noProof/>
            <w:webHidden/>
          </w:rPr>
          <w:instrText xml:space="preserve"> PAGEREF _Toc94591172 \h </w:instrText>
        </w:r>
        <w:r w:rsidR="000F2C5D">
          <w:rPr>
            <w:noProof/>
            <w:webHidden/>
          </w:rPr>
        </w:r>
        <w:r w:rsidR="000F2C5D">
          <w:rPr>
            <w:noProof/>
            <w:webHidden/>
          </w:rPr>
          <w:fldChar w:fldCharType="separate"/>
        </w:r>
        <w:r w:rsidR="00DE62F6">
          <w:rPr>
            <w:noProof/>
            <w:webHidden/>
          </w:rPr>
          <w:t>8</w:t>
        </w:r>
        <w:r w:rsidR="000F2C5D">
          <w:rPr>
            <w:noProof/>
            <w:webHidden/>
          </w:rPr>
          <w:fldChar w:fldCharType="end"/>
        </w:r>
      </w:hyperlink>
    </w:p>
    <w:p w14:paraId="2915FC2D" w14:textId="319DB614" w:rsidR="000F2C5D" w:rsidRDefault="005D5F45">
      <w:pPr>
        <w:pStyle w:val="TOC2"/>
        <w:rPr>
          <w:rFonts w:asciiTheme="minorHAnsi" w:eastAsiaTheme="minorEastAsia" w:hAnsiTheme="minorHAnsi" w:cstheme="minorBidi"/>
          <w:noProof/>
        </w:rPr>
      </w:pPr>
      <w:hyperlink w:anchor="_Toc94591173" w:history="1">
        <w:r w:rsidR="000F2C5D" w:rsidRPr="00A8754F">
          <w:rPr>
            <w:rStyle w:val="Hyperlink"/>
            <w:noProof/>
          </w:rPr>
          <w:t>Emission Limits</w:t>
        </w:r>
        <w:r w:rsidR="000F2C5D">
          <w:rPr>
            <w:noProof/>
            <w:webHidden/>
          </w:rPr>
          <w:tab/>
        </w:r>
        <w:r w:rsidR="000F2C5D">
          <w:rPr>
            <w:noProof/>
            <w:webHidden/>
          </w:rPr>
          <w:fldChar w:fldCharType="begin"/>
        </w:r>
        <w:r w:rsidR="000F2C5D">
          <w:rPr>
            <w:noProof/>
            <w:webHidden/>
          </w:rPr>
          <w:instrText xml:space="preserve"> PAGEREF _Toc94591173 \h </w:instrText>
        </w:r>
        <w:r w:rsidR="000F2C5D">
          <w:rPr>
            <w:noProof/>
            <w:webHidden/>
          </w:rPr>
        </w:r>
        <w:r w:rsidR="000F2C5D">
          <w:rPr>
            <w:noProof/>
            <w:webHidden/>
          </w:rPr>
          <w:fldChar w:fldCharType="separate"/>
        </w:r>
        <w:r w:rsidR="00DE62F6">
          <w:rPr>
            <w:noProof/>
            <w:webHidden/>
          </w:rPr>
          <w:t>8</w:t>
        </w:r>
        <w:r w:rsidR="000F2C5D">
          <w:rPr>
            <w:noProof/>
            <w:webHidden/>
          </w:rPr>
          <w:fldChar w:fldCharType="end"/>
        </w:r>
      </w:hyperlink>
    </w:p>
    <w:p w14:paraId="4B78114E" w14:textId="77ADBED0" w:rsidR="000F2C5D" w:rsidRDefault="005D5F45">
      <w:pPr>
        <w:pStyle w:val="TOC2"/>
        <w:rPr>
          <w:rFonts w:asciiTheme="minorHAnsi" w:eastAsiaTheme="minorEastAsia" w:hAnsiTheme="minorHAnsi" w:cstheme="minorBidi"/>
          <w:noProof/>
        </w:rPr>
      </w:pPr>
      <w:hyperlink w:anchor="_Toc94591174" w:history="1">
        <w:r w:rsidR="000F2C5D" w:rsidRPr="00A8754F">
          <w:rPr>
            <w:rStyle w:val="Hyperlink"/>
            <w:noProof/>
          </w:rPr>
          <w:t>Testing/Sampling</w:t>
        </w:r>
        <w:r w:rsidR="000F2C5D">
          <w:rPr>
            <w:noProof/>
            <w:webHidden/>
          </w:rPr>
          <w:tab/>
        </w:r>
        <w:r w:rsidR="000F2C5D">
          <w:rPr>
            <w:noProof/>
            <w:webHidden/>
          </w:rPr>
          <w:fldChar w:fldCharType="begin"/>
        </w:r>
        <w:r w:rsidR="000F2C5D">
          <w:rPr>
            <w:noProof/>
            <w:webHidden/>
          </w:rPr>
          <w:instrText xml:space="preserve"> PAGEREF _Toc94591174 \h </w:instrText>
        </w:r>
        <w:r w:rsidR="000F2C5D">
          <w:rPr>
            <w:noProof/>
            <w:webHidden/>
          </w:rPr>
        </w:r>
        <w:r w:rsidR="000F2C5D">
          <w:rPr>
            <w:noProof/>
            <w:webHidden/>
          </w:rPr>
          <w:fldChar w:fldCharType="separate"/>
        </w:r>
        <w:r w:rsidR="00DE62F6">
          <w:rPr>
            <w:noProof/>
            <w:webHidden/>
          </w:rPr>
          <w:t>8</w:t>
        </w:r>
        <w:r w:rsidR="000F2C5D">
          <w:rPr>
            <w:noProof/>
            <w:webHidden/>
          </w:rPr>
          <w:fldChar w:fldCharType="end"/>
        </w:r>
      </w:hyperlink>
    </w:p>
    <w:p w14:paraId="583CB7B3" w14:textId="08BACD32" w:rsidR="000F2C5D" w:rsidRDefault="005D5F45">
      <w:pPr>
        <w:pStyle w:val="TOC2"/>
        <w:rPr>
          <w:rFonts w:asciiTheme="minorHAnsi" w:eastAsiaTheme="minorEastAsia" w:hAnsiTheme="minorHAnsi" w:cstheme="minorBidi"/>
          <w:noProof/>
        </w:rPr>
      </w:pPr>
      <w:hyperlink w:anchor="_Toc94591175" w:history="1">
        <w:r w:rsidR="000F2C5D" w:rsidRPr="00A8754F">
          <w:rPr>
            <w:rStyle w:val="Hyperlink"/>
            <w:noProof/>
          </w:rPr>
          <w:t>Monitoring/Recordkeeping</w:t>
        </w:r>
        <w:r w:rsidR="000F2C5D">
          <w:rPr>
            <w:noProof/>
            <w:webHidden/>
          </w:rPr>
          <w:tab/>
        </w:r>
        <w:r w:rsidR="000F2C5D">
          <w:rPr>
            <w:noProof/>
            <w:webHidden/>
          </w:rPr>
          <w:fldChar w:fldCharType="begin"/>
        </w:r>
        <w:r w:rsidR="000F2C5D">
          <w:rPr>
            <w:noProof/>
            <w:webHidden/>
          </w:rPr>
          <w:instrText xml:space="preserve"> PAGEREF _Toc94591175 \h </w:instrText>
        </w:r>
        <w:r w:rsidR="000F2C5D">
          <w:rPr>
            <w:noProof/>
            <w:webHidden/>
          </w:rPr>
        </w:r>
        <w:r w:rsidR="000F2C5D">
          <w:rPr>
            <w:noProof/>
            <w:webHidden/>
          </w:rPr>
          <w:fldChar w:fldCharType="separate"/>
        </w:r>
        <w:r w:rsidR="00DE62F6">
          <w:rPr>
            <w:noProof/>
            <w:webHidden/>
          </w:rPr>
          <w:t>9</w:t>
        </w:r>
        <w:r w:rsidR="000F2C5D">
          <w:rPr>
            <w:noProof/>
            <w:webHidden/>
          </w:rPr>
          <w:fldChar w:fldCharType="end"/>
        </w:r>
      </w:hyperlink>
    </w:p>
    <w:p w14:paraId="2C602A1E" w14:textId="2885BE96" w:rsidR="000F2C5D" w:rsidRDefault="005D5F45">
      <w:pPr>
        <w:pStyle w:val="TOC2"/>
        <w:rPr>
          <w:rFonts w:asciiTheme="minorHAnsi" w:eastAsiaTheme="minorEastAsia" w:hAnsiTheme="minorHAnsi" w:cstheme="minorBidi"/>
          <w:noProof/>
        </w:rPr>
      </w:pPr>
      <w:hyperlink w:anchor="_Toc94591176" w:history="1">
        <w:r w:rsidR="000F2C5D" w:rsidRPr="00A8754F">
          <w:rPr>
            <w:rStyle w:val="Hyperlink"/>
            <w:noProof/>
          </w:rPr>
          <w:t>Certification &amp; Reporting</w:t>
        </w:r>
        <w:r w:rsidR="000F2C5D">
          <w:rPr>
            <w:noProof/>
            <w:webHidden/>
          </w:rPr>
          <w:tab/>
        </w:r>
        <w:r w:rsidR="000F2C5D">
          <w:rPr>
            <w:noProof/>
            <w:webHidden/>
          </w:rPr>
          <w:fldChar w:fldCharType="begin"/>
        </w:r>
        <w:r w:rsidR="000F2C5D">
          <w:rPr>
            <w:noProof/>
            <w:webHidden/>
          </w:rPr>
          <w:instrText xml:space="preserve"> PAGEREF _Toc94591176 \h </w:instrText>
        </w:r>
        <w:r w:rsidR="000F2C5D">
          <w:rPr>
            <w:noProof/>
            <w:webHidden/>
          </w:rPr>
        </w:r>
        <w:r w:rsidR="000F2C5D">
          <w:rPr>
            <w:noProof/>
            <w:webHidden/>
          </w:rPr>
          <w:fldChar w:fldCharType="separate"/>
        </w:r>
        <w:r w:rsidR="00DE62F6">
          <w:rPr>
            <w:noProof/>
            <w:webHidden/>
          </w:rPr>
          <w:t>9</w:t>
        </w:r>
        <w:r w:rsidR="000F2C5D">
          <w:rPr>
            <w:noProof/>
            <w:webHidden/>
          </w:rPr>
          <w:fldChar w:fldCharType="end"/>
        </w:r>
      </w:hyperlink>
    </w:p>
    <w:p w14:paraId="003C7D72" w14:textId="047BB9E5" w:rsidR="000F2C5D" w:rsidRDefault="005D5F45">
      <w:pPr>
        <w:pStyle w:val="TOC2"/>
        <w:rPr>
          <w:rFonts w:asciiTheme="minorHAnsi" w:eastAsiaTheme="minorEastAsia" w:hAnsiTheme="minorHAnsi" w:cstheme="minorBidi"/>
          <w:noProof/>
        </w:rPr>
      </w:pPr>
      <w:hyperlink w:anchor="_Toc94591177" w:history="1">
        <w:r w:rsidR="000F2C5D" w:rsidRPr="00A8754F">
          <w:rPr>
            <w:rStyle w:val="Hyperlink"/>
            <w:noProof/>
          </w:rPr>
          <w:t>Permit Shield</w:t>
        </w:r>
        <w:r w:rsidR="000F2C5D">
          <w:rPr>
            <w:noProof/>
            <w:webHidden/>
          </w:rPr>
          <w:tab/>
        </w:r>
        <w:r w:rsidR="000F2C5D">
          <w:rPr>
            <w:noProof/>
            <w:webHidden/>
          </w:rPr>
          <w:fldChar w:fldCharType="begin"/>
        </w:r>
        <w:r w:rsidR="000F2C5D">
          <w:rPr>
            <w:noProof/>
            <w:webHidden/>
          </w:rPr>
          <w:instrText xml:space="preserve"> PAGEREF _Toc94591177 \h </w:instrText>
        </w:r>
        <w:r w:rsidR="000F2C5D">
          <w:rPr>
            <w:noProof/>
            <w:webHidden/>
          </w:rPr>
        </w:r>
        <w:r w:rsidR="000F2C5D">
          <w:rPr>
            <w:noProof/>
            <w:webHidden/>
          </w:rPr>
          <w:fldChar w:fldCharType="separate"/>
        </w:r>
        <w:r w:rsidR="00DE62F6">
          <w:rPr>
            <w:noProof/>
            <w:webHidden/>
          </w:rPr>
          <w:t>10</w:t>
        </w:r>
        <w:r w:rsidR="000F2C5D">
          <w:rPr>
            <w:noProof/>
            <w:webHidden/>
          </w:rPr>
          <w:fldChar w:fldCharType="end"/>
        </w:r>
      </w:hyperlink>
    </w:p>
    <w:p w14:paraId="2BA528E6" w14:textId="58C45FC8" w:rsidR="000F2C5D" w:rsidRDefault="005D5F45">
      <w:pPr>
        <w:pStyle w:val="TOC2"/>
        <w:rPr>
          <w:rFonts w:asciiTheme="minorHAnsi" w:eastAsiaTheme="minorEastAsia" w:hAnsiTheme="minorHAnsi" w:cstheme="minorBidi"/>
          <w:noProof/>
        </w:rPr>
      </w:pPr>
      <w:hyperlink w:anchor="_Toc94591178" w:history="1">
        <w:r w:rsidR="000F2C5D" w:rsidRPr="00A8754F">
          <w:rPr>
            <w:rStyle w:val="Hyperlink"/>
            <w:noProof/>
          </w:rPr>
          <w:t>Revisions</w:t>
        </w:r>
        <w:r w:rsidR="000F2C5D">
          <w:rPr>
            <w:noProof/>
            <w:webHidden/>
          </w:rPr>
          <w:tab/>
        </w:r>
        <w:r w:rsidR="000F2C5D">
          <w:rPr>
            <w:noProof/>
            <w:webHidden/>
          </w:rPr>
          <w:fldChar w:fldCharType="begin"/>
        </w:r>
        <w:r w:rsidR="000F2C5D">
          <w:rPr>
            <w:noProof/>
            <w:webHidden/>
          </w:rPr>
          <w:instrText xml:space="preserve"> PAGEREF _Toc94591178 \h </w:instrText>
        </w:r>
        <w:r w:rsidR="000F2C5D">
          <w:rPr>
            <w:noProof/>
            <w:webHidden/>
          </w:rPr>
        </w:r>
        <w:r w:rsidR="000F2C5D">
          <w:rPr>
            <w:noProof/>
            <w:webHidden/>
          </w:rPr>
          <w:fldChar w:fldCharType="separate"/>
        </w:r>
        <w:r w:rsidR="00DE62F6">
          <w:rPr>
            <w:noProof/>
            <w:webHidden/>
          </w:rPr>
          <w:t>11</w:t>
        </w:r>
        <w:r w:rsidR="000F2C5D">
          <w:rPr>
            <w:noProof/>
            <w:webHidden/>
          </w:rPr>
          <w:fldChar w:fldCharType="end"/>
        </w:r>
      </w:hyperlink>
    </w:p>
    <w:p w14:paraId="7A1ED904" w14:textId="61E82DCF" w:rsidR="000F2C5D" w:rsidRDefault="005D5F45">
      <w:pPr>
        <w:pStyle w:val="TOC2"/>
        <w:rPr>
          <w:rFonts w:asciiTheme="minorHAnsi" w:eastAsiaTheme="minorEastAsia" w:hAnsiTheme="minorHAnsi" w:cstheme="minorBidi"/>
          <w:noProof/>
        </w:rPr>
      </w:pPr>
      <w:hyperlink w:anchor="_Toc94591179" w:history="1">
        <w:r w:rsidR="000F2C5D" w:rsidRPr="00A8754F">
          <w:rPr>
            <w:rStyle w:val="Hyperlink"/>
            <w:noProof/>
          </w:rPr>
          <w:t>Reopenings</w:t>
        </w:r>
        <w:r w:rsidR="000F2C5D">
          <w:rPr>
            <w:noProof/>
            <w:webHidden/>
          </w:rPr>
          <w:tab/>
        </w:r>
        <w:r w:rsidR="000F2C5D">
          <w:rPr>
            <w:noProof/>
            <w:webHidden/>
          </w:rPr>
          <w:fldChar w:fldCharType="begin"/>
        </w:r>
        <w:r w:rsidR="000F2C5D">
          <w:rPr>
            <w:noProof/>
            <w:webHidden/>
          </w:rPr>
          <w:instrText xml:space="preserve"> PAGEREF _Toc94591179 \h </w:instrText>
        </w:r>
        <w:r w:rsidR="000F2C5D">
          <w:rPr>
            <w:noProof/>
            <w:webHidden/>
          </w:rPr>
        </w:r>
        <w:r w:rsidR="000F2C5D">
          <w:rPr>
            <w:noProof/>
            <w:webHidden/>
          </w:rPr>
          <w:fldChar w:fldCharType="separate"/>
        </w:r>
        <w:r w:rsidR="00DE62F6">
          <w:rPr>
            <w:noProof/>
            <w:webHidden/>
          </w:rPr>
          <w:t>11</w:t>
        </w:r>
        <w:r w:rsidR="000F2C5D">
          <w:rPr>
            <w:noProof/>
            <w:webHidden/>
          </w:rPr>
          <w:fldChar w:fldCharType="end"/>
        </w:r>
      </w:hyperlink>
    </w:p>
    <w:p w14:paraId="0C787866" w14:textId="5B0998D5" w:rsidR="000F2C5D" w:rsidRDefault="005D5F45">
      <w:pPr>
        <w:pStyle w:val="TOC2"/>
        <w:rPr>
          <w:rFonts w:asciiTheme="minorHAnsi" w:eastAsiaTheme="minorEastAsia" w:hAnsiTheme="minorHAnsi" w:cstheme="minorBidi"/>
          <w:noProof/>
        </w:rPr>
      </w:pPr>
      <w:hyperlink w:anchor="_Toc94591180" w:history="1">
        <w:r w:rsidR="000F2C5D" w:rsidRPr="00A8754F">
          <w:rPr>
            <w:rStyle w:val="Hyperlink"/>
            <w:noProof/>
          </w:rPr>
          <w:t>Renewals</w:t>
        </w:r>
        <w:r w:rsidR="000F2C5D">
          <w:rPr>
            <w:noProof/>
            <w:webHidden/>
          </w:rPr>
          <w:tab/>
        </w:r>
        <w:r w:rsidR="000F2C5D">
          <w:rPr>
            <w:noProof/>
            <w:webHidden/>
          </w:rPr>
          <w:fldChar w:fldCharType="begin"/>
        </w:r>
        <w:r w:rsidR="000F2C5D">
          <w:rPr>
            <w:noProof/>
            <w:webHidden/>
          </w:rPr>
          <w:instrText xml:space="preserve"> PAGEREF _Toc94591180 \h </w:instrText>
        </w:r>
        <w:r w:rsidR="000F2C5D">
          <w:rPr>
            <w:noProof/>
            <w:webHidden/>
          </w:rPr>
        </w:r>
        <w:r w:rsidR="000F2C5D">
          <w:rPr>
            <w:noProof/>
            <w:webHidden/>
          </w:rPr>
          <w:fldChar w:fldCharType="separate"/>
        </w:r>
        <w:r w:rsidR="00DE62F6">
          <w:rPr>
            <w:noProof/>
            <w:webHidden/>
          </w:rPr>
          <w:t>12</w:t>
        </w:r>
        <w:r w:rsidR="000F2C5D">
          <w:rPr>
            <w:noProof/>
            <w:webHidden/>
          </w:rPr>
          <w:fldChar w:fldCharType="end"/>
        </w:r>
      </w:hyperlink>
    </w:p>
    <w:p w14:paraId="04AFA3F8" w14:textId="1AA718DE" w:rsidR="000F2C5D" w:rsidRDefault="005D5F45">
      <w:pPr>
        <w:pStyle w:val="TOC2"/>
        <w:rPr>
          <w:rFonts w:asciiTheme="minorHAnsi" w:eastAsiaTheme="minorEastAsia" w:hAnsiTheme="minorHAnsi" w:cstheme="minorBidi"/>
          <w:noProof/>
        </w:rPr>
      </w:pPr>
      <w:hyperlink w:anchor="_Toc94591181" w:history="1">
        <w:r w:rsidR="000F2C5D" w:rsidRPr="00A8754F">
          <w:rPr>
            <w:rStyle w:val="Hyperlink"/>
            <w:bCs/>
            <w:noProof/>
          </w:rPr>
          <w:t>Stratospheric Ozone Protection</w:t>
        </w:r>
        <w:r w:rsidR="000F2C5D">
          <w:rPr>
            <w:noProof/>
            <w:webHidden/>
          </w:rPr>
          <w:tab/>
        </w:r>
        <w:r w:rsidR="000F2C5D">
          <w:rPr>
            <w:noProof/>
            <w:webHidden/>
          </w:rPr>
          <w:fldChar w:fldCharType="begin"/>
        </w:r>
        <w:r w:rsidR="000F2C5D">
          <w:rPr>
            <w:noProof/>
            <w:webHidden/>
          </w:rPr>
          <w:instrText xml:space="preserve"> PAGEREF _Toc94591181 \h </w:instrText>
        </w:r>
        <w:r w:rsidR="000F2C5D">
          <w:rPr>
            <w:noProof/>
            <w:webHidden/>
          </w:rPr>
        </w:r>
        <w:r w:rsidR="000F2C5D">
          <w:rPr>
            <w:noProof/>
            <w:webHidden/>
          </w:rPr>
          <w:fldChar w:fldCharType="separate"/>
        </w:r>
        <w:r w:rsidR="00DE62F6">
          <w:rPr>
            <w:noProof/>
            <w:webHidden/>
          </w:rPr>
          <w:t>12</w:t>
        </w:r>
        <w:r w:rsidR="000F2C5D">
          <w:rPr>
            <w:noProof/>
            <w:webHidden/>
          </w:rPr>
          <w:fldChar w:fldCharType="end"/>
        </w:r>
      </w:hyperlink>
    </w:p>
    <w:p w14:paraId="61321C6F" w14:textId="01365984" w:rsidR="000F2C5D" w:rsidRDefault="005D5F45">
      <w:pPr>
        <w:pStyle w:val="TOC2"/>
        <w:rPr>
          <w:rFonts w:asciiTheme="minorHAnsi" w:eastAsiaTheme="minorEastAsia" w:hAnsiTheme="minorHAnsi" w:cstheme="minorBidi"/>
          <w:noProof/>
        </w:rPr>
      </w:pPr>
      <w:hyperlink w:anchor="_Toc94591182" w:history="1">
        <w:r w:rsidR="000F2C5D" w:rsidRPr="00A8754F">
          <w:rPr>
            <w:rStyle w:val="Hyperlink"/>
            <w:bCs/>
            <w:noProof/>
          </w:rPr>
          <w:t>Risk Management Plan</w:t>
        </w:r>
        <w:r w:rsidR="000F2C5D">
          <w:rPr>
            <w:noProof/>
            <w:webHidden/>
          </w:rPr>
          <w:tab/>
        </w:r>
        <w:r w:rsidR="000F2C5D">
          <w:rPr>
            <w:noProof/>
            <w:webHidden/>
          </w:rPr>
          <w:fldChar w:fldCharType="begin"/>
        </w:r>
        <w:r w:rsidR="000F2C5D">
          <w:rPr>
            <w:noProof/>
            <w:webHidden/>
          </w:rPr>
          <w:instrText xml:space="preserve"> PAGEREF _Toc94591182 \h </w:instrText>
        </w:r>
        <w:r w:rsidR="000F2C5D">
          <w:rPr>
            <w:noProof/>
            <w:webHidden/>
          </w:rPr>
        </w:r>
        <w:r w:rsidR="000F2C5D">
          <w:rPr>
            <w:noProof/>
            <w:webHidden/>
          </w:rPr>
          <w:fldChar w:fldCharType="separate"/>
        </w:r>
        <w:r w:rsidR="00DE62F6">
          <w:rPr>
            <w:noProof/>
            <w:webHidden/>
          </w:rPr>
          <w:t>12</w:t>
        </w:r>
        <w:r w:rsidR="000F2C5D">
          <w:rPr>
            <w:noProof/>
            <w:webHidden/>
          </w:rPr>
          <w:fldChar w:fldCharType="end"/>
        </w:r>
      </w:hyperlink>
    </w:p>
    <w:p w14:paraId="5A79C921" w14:textId="3FFA9B40" w:rsidR="000F2C5D" w:rsidRDefault="005D5F45">
      <w:pPr>
        <w:pStyle w:val="TOC2"/>
        <w:rPr>
          <w:rFonts w:asciiTheme="minorHAnsi" w:eastAsiaTheme="minorEastAsia" w:hAnsiTheme="minorHAnsi" w:cstheme="minorBidi"/>
          <w:noProof/>
        </w:rPr>
      </w:pPr>
      <w:hyperlink w:anchor="_Toc94591183" w:history="1">
        <w:r w:rsidR="000F2C5D" w:rsidRPr="00A8754F">
          <w:rPr>
            <w:rStyle w:val="Hyperlink"/>
            <w:bCs/>
            <w:noProof/>
          </w:rPr>
          <w:t>Emission Trading</w:t>
        </w:r>
        <w:r w:rsidR="000F2C5D">
          <w:rPr>
            <w:noProof/>
            <w:webHidden/>
          </w:rPr>
          <w:tab/>
        </w:r>
        <w:r w:rsidR="000F2C5D">
          <w:rPr>
            <w:noProof/>
            <w:webHidden/>
          </w:rPr>
          <w:fldChar w:fldCharType="begin"/>
        </w:r>
        <w:r w:rsidR="000F2C5D">
          <w:rPr>
            <w:noProof/>
            <w:webHidden/>
          </w:rPr>
          <w:instrText xml:space="preserve"> PAGEREF _Toc94591183 \h </w:instrText>
        </w:r>
        <w:r w:rsidR="000F2C5D">
          <w:rPr>
            <w:noProof/>
            <w:webHidden/>
          </w:rPr>
        </w:r>
        <w:r w:rsidR="000F2C5D">
          <w:rPr>
            <w:noProof/>
            <w:webHidden/>
          </w:rPr>
          <w:fldChar w:fldCharType="separate"/>
        </w:r>
        <w:r w:rsidR="00DE62F6">
          <w:rPr>
            <w:noProof/>
            <w:webHidden/>
          </w:rPr>
          <w:t>12</w:t>
        </w:r>
        <w:r w:rsidR="000F2C5D">
          <w:rPr>
            <w:noProof/>
            <w:webHidden/>
          </w:rPr>
          <w:fldChar w:fldCharType="end"/>
        </w:r>
      </w:hyperlink>
    </w:p>
    <w:p w14:paraId="0D25EC08" w14:textId="2B8ABB6D" w:rsidR="000F2C5D" w:rsidRDefault="005D5F45">
      <w:pPr>
        <w:pStyle w:val="TOC2"/>
        <w:rPr>
          <w:rFonts w:asciiTheme="minorHAnsi" w:eastAsiaTheme="minorEastAsia" w:hAnsiTheme="minorHAnsi" w:cstheme="minorBidi"/>
          <w:noProof/>
        </w:rPr>
      </w:pPr>
      <w:hyperlink w:anchor="_Toc94591184" w:history="1">
        <w:r w:rsidR="000F2C5D" w:rsidRPr="00A8754F">
          <w:rPr>
            <w:rStyle w:val="Hyperlink"/>
            <w:bCs/>
            <w:noProof/>
          </w:rPr>
          <w:t>Permit to Install (PTI)</w:t>
        </w:r>
        <w:r w:rsidR="000F2C5D">
          <w:rPr>
            <w:noProof/>
            <w:webHidden/>
          </w:rPr>
          <w:tab/>
        </w:r>
        <w:r w:rsidR="000F2C5D">
          <w:rPr>
            <w:noProof/>
            <w:webHidden/>
          </w:rPr>
          <w:fldChar w:fldCharType="begin"/>
        </w:r>
        <w:r w:rsidR="000F2C5D">
          <w:rPr>
            <w:noProof/>
            <w:webHidden/>
          </w:rPr>
          <w:instrText xml:space="preserve"> PAGEREF _Toc94591184 \h </w:instrText>
        </w:r>
        <w:r w:rsidR="000F2C5D">
          <w:rPr>
            <w:noProof/>
            <w:webHidden/>
          </w:rPr>
        </w:r>
        <w:r w:rsidR="000F2C5D">
          <w:rPr>
            <w:noProof/>
            <w:webHidden/>
          </w:rPr>
          <w:fldChar w:fldCharType="separate"/>
        </w:r>
        <w:r w:rsidR="00DE62F6">
          <w:rPr>
            <w:noProof/>
            <w:webHidden/>
          </w:rPr>
          <w:t>13</w:t>
        </w:r>
        <w:r w:rsidR="000F2C5D">
          <w:rPr>
            <w:noProof/>
            <w:webHidden/>
          </w:rPr>
          <w:fldChar w:fldCharType="end"/>
        </w:r>
      </w:hyperlink>
    </w:p>
    <w:p w14:paraId="02DC97BF" w14:textId="6B1ABB71" w:rsidR="000F2C5D" w:rsidRDefault="005D5F45">
      <w:pPr>
        <w:pStyle w:val="TOC1"/>
        <w:rPr>
          <w:rFonts w:asciiTheme="minorHAnsi" w:eastAsiaTheme="minorEastAsia" w:hAnsiTheme="minorHAnsi" w:cstheme="minorBidi"/>
          <w:b w:val="0"/>
          <w:noProof/>
        </w:rPr>
      </w:pPr>
      <w:hyperlink w:anchor="_Toc94591185" w:history="1">
        <w:r w:rsidR="000F2C5D" w:rsidRPr="00A8754F">
          <w:rPr>
            <w:rStyle w:val="Hyperlink"/>
            <w:noProof/>
          </w:rPr>
          <w:t>B.  SOURCE-WIDE CONDITIONS</w:t>
        </w:r>
        <w:r w:rsidR="000F2C5D">
          <w:rPr>
            <w:noProof/>
            <w:webHidden/>
          </w:rPr>
          <w:tab/>
        </w:r>
        <w:r w:rsidR="000F2C5D">
          <w:rPr>
            <w:noProof/>
            <w:webHidden/>
          </w:rPr>
          <w:fldChar w:fldCharType="begin"/>
        </w:r>
        <w:r w:rsidR="000F2C5D">
          <w:rPr>
            <w:noProof/>
            <w:webHidden/>
          </w:rPr>
          <w:instrText xml:space="preserve"> PAGEREF _Toc94591185 \h </w:instrText>
        </w:r>
        <w:r w:rsidR="000F2C5D">
          <w:rPr>
            <w:noProof/>
            <w:webHidden/>
          </w:rPr>
        </w:r>
        <w:r w:rsidR="000F2C5D">
          <w:rPr>
            <w:noProof/>
            <w:webHidden/>
          </w:rPr>
          <w:fldChar w:fldCharType="separate"/>
        </w:r>
        <w:r w:rsidR="00DE62F6">
          <w:rPr>
            <w:noProof/>
            <w:webHidden/>
          </w:rPr>
          <w:t>14</w:t>
        </w:r>
        <w:r w:rsidR="000F2C5D">
          <w:rPr>
            <w:noProof/>
            <w:webHidden/>
          </w:rPr>
          <w:fldChar w:fldCharType="end"/>
        </w:r>
      </w:hyperlink>
    </w:p>
    <w:p w14:paraId="63B62DA3" w14:textId="3EF23B91" w:rsidR="000F2C5D" w:rsidRDefault="005D5F45">
      <w:pPr>
        <w:pStyle w:val="TOC1"/>
        <w:rPr>
          <w:rFonts w:asciiTheme="minorHAnsi" w:eastAsiaTheme="minorEastAsia" w:hAnsiTheme="minorHAnsi" w:cstheme="minorBidi"/>
          <w:b w:val="0"/>
          <w:noProof/>
        </w:rPr>
      </w:pPr>
      <w:hyperlink w:anchor="_Toc94591186" w:history="1">
        <w:r w:rsidR="000F2C5D" w:rsidRPr="00A8754F">
          <w:rPr>
            <w:rStyle w:val="Hyperlink"/>
            <w:noProof/>
          </w:rPr>
          <w:t>C.  EMISSION UNIT SPECIAL CONDITIONS</w:t>
        </w:r>
        <w:r w:rsidR="000F2C5D">
          <w:rPr>
            <w:noProof/>
            <w:webHidden/>
          </w:rPr>
          <w:tab/>
        </w:r>
        <w:r w:rsidR="000F2C5D">
          <w:rPr>
            <w:noProof/>
            <w:webHidden/>
          </w:rPr>
          <w:fldChar w:fldCharType="begin"/>
        </w:r>
        <w:r w:rsidR="000F2C5D">
          <w:rPr>
            <w:noProof/>
            <w:webHidden/>
          </w:rPr>
          <w:instrText xml:space="preserve"> PAGEREF _Toc94591186 \h </w:instrText>
        </w:r>
        <w:r w:rsidR="000F2C5D">
          <w:rPr>
            <w:noProof/>
            <w:webHidden/>
          </w:rPr>
        </w:r>
        <w:r w:rsidR="000F2C5D">
          <w:rPr>
            <w:noProof/>
            <w:webHidden/>
          </w:rPr>
          <w:fldChar w:fldCharType="separate"/>
        </w:r>
        <w:r w:rsidR="00DE62F6">
          <w:rPr>
            <w:noProof/>
            <w:webHidden/>
          </w:rPr>
          <w:t>15</w:t>
        </w:r>
        <w:r w:rsidR="000F2C5D">
          <w:rPr>
            <w:noProof/>
            <w:webHidden/>
          </w:rPr>
          <w:fldChar w:fldCharType="end"/>
        </w:r>
      </w:hyperlink>
    </w:p>
    <w:p w14:paraId="5F01A959" w14:textId="614A9AE6" w:rsidR="000F2C5D" w:rsidRDefault="005D5F45">
      <w:pPr>
        <w:pStyle w:val="TOC2"/>
        <w:rPr>
          <w:rFonts w:asciiTheme="minorHAnsi" w:eastAsiaTheme="minorEastAsia" w:hAnsiTheme="minorHAnsi" w:cstheme="minorBidi"/>
          <w:noProof/>
        </w:rPr>
      </w:pPr>
      <w:hyperlink w:anchor="_Toc94591187" w:history="1">
        <w:r w:rsidR="000F2C5D" w:rsidRPr="00A8754F">
          <w:rPr>
            <w:rStyle w:val="Hyperlink"/>
            <w:noProof/>
          </w:rPr>
          <w:t>EMISSION UNIT SUMMARY TABLE</w:t>
        </w:r>
        <w:r w:rsidR="000F2C5D">
          <w:rPr>
            <w:noProof/>
            <w:webHidden/>
          </w:rPr>
          <w:tab/>
        </w:r>
        <w:r w:rsidR="000F2C5D">
          <w:rPr>
            <w:noProof/>
            <w:webHidden/>
          </w:rPr>
          <w:fldChar w:fldCharType="begin"/>
        </w:r>
        <w:r w:rsidR="000F2C5D">
          <w:rPr>
            <w:noProof/>
            <w:webHidden/>
          </w:rPr>
          <w:instrText xml:space="preserve"> PAGEREF _Toc94591187 \h </w:instrText>
        </w:r>
        <w:r w:rsidR="000F2C5D">
          <w:rPr>
            <w:noProof/>
            <w:webHidden/>
          </w:rPr>
        </w:r>
        <w:r w:rsidR="000F2C5D">
          <w:rPr>
            <w:noProof/>
            <w:webHidden/>
          </w:rPr>
          <w:fldChar w:fldCharType="separate"/>
        </w:r>
        <w:r w:rsidR="00DE62F6">
          <w:rPr>
            <w:noProof/>
            <w:webHidden/>
          </w:rPr>
          <w:t>15</w:t>
        </w:r>
        <w:r w:rsidR="000F2C5D">
          <w:rPr>
            <w:noProof/>
            <w:webHidden/>
          </w:rPr>
          <w:fldChar w:fldCharType="end"/>
        </w:r>
      </w:hyperlink>
    </w:p>
    <w:p w14:paraId="5DCA91B9" w14:textId="5E46CEFC" w:rsidR="000F2C5D" w:rsidRDefault="005D5F45">
      <w:pPr>
        <w:pStyle w:val="TOC1"/>
        <w:rPr>
          <w:rFonts w:asciiTheme="minorHAnsi" w:eastAsiaTheme="minorEastAsia" w:hAnsiTheme="minorHAnsi" w:cstheme="minorBidi"/>
          <w:b w:val="0"/>
          <w:noProof/>
        </w:rPr>
      </w:pPr>
      <w:hyperlink w:anchor="_Toc94591188" w:history="1">
        <w:r w:rsidR="000F2C5D" w:rsidRPr="00A8754F">
          <w:rPr>
            <w:rStyle w:val="Hyperlink"/>
            <w:noProof/>
          </w:rPr>
          <w:t>D.  FLEXIBLE GROUP SPECIAL CONDITIONS</w:t>
        </w:r>
        <w:r w:rsidR="000F2C5D">
          <w:rPr>
            <w:noProof/>
            <w:webHidden/>
          </w:rPr>
          <w:tab/>
        </w:r>
        <w:r w:rsidR="000F2C5D">
          <w:rPr>
            <w:noProof/>
            <w:webHidden/>
          </w:rPr>
          <w:fldChar w:fldCharType="begin"/>
        </w:r>
        <w:r w:rsidR="000F2C5D">
          <w:rPr>
            <w:noProof/>
            <w:webHidden/>
          </w:rPr>
          <w:instrText xml:space="preserve"> PAGEREF _Toc94591188 \h </w:instrText>
        </w:r>
        <w:r w:rsidR="000F2C5D">
          <w:rPr>
            <w:noProof/>
            <w:webHidden/>
          </w:rPr>
        </w:r>
        <w:r w:rsidR="000F2C5D">
          <w:rPr>
            <w:noProof/>
            <w:webHidden/>
          </w:rPr>
          <w:fldChar w:fldCharType="separate"/>
        </w:r>
        <w:r w:rsidR="00DE62F6">
          <w:rPr>
            <w:noProof/>
            <w:webHidden/>
          </w:rPr>
          <w:t>20</w:t>
        </w:r>
        <w:r w:rsidR="000F2C5D">
          <w:rPr>
            <w:noProof/>
            <w:webHidden/>
          </w:rPr>
          <w:fldChar w:fldCharType="end"/>
        </w:r>
      </w:hyperlink>
    </w:p>
    <w:p w14:paraId="3F45509B" w14:textId="7D74AEE4" w:rsidR="000F2C5D" w:rsidRDefault="005D5F45">
      <w:pPr>
        <w:pStyle w:val="TOC2"/>
        <w:rPr>
          <w:rFonts w:asciiTheme="minorHAnsi" w:eastAsiaTheme="minorEastAsia" w:hAnsiTheme="minorHAnsi" w:cstheme="minorBidi"/>
          <w:noProof/>
        </w:rPr>
      </w:pPr>
      <w:hyperlink w:anchor="_Toc94591189" w:history="1">
        <w:r w:rsidR="000F2C5D" w:rsidRPr="00A8754F">
          <w:rPr>
            <w:rStyle w:val="Hyperlink"/>
            <w:bCs/>
            <w:noProof/>
          </w:rPr>
          <w:t>FLEXIBLE GROUP SUMMARY TABLE</w:t>
        </w:r>
        <w:r w:rsidR="000F2C5D">
          <w:rPr>
            <w:noProof/>
            <w:webHidden/>
          </w:rPr>
          <w:tab/>
        </w:r>
        <w:r w:rsidR="000F2C5D">
          <w:rPr>
            <w:noProof/>
            <w:webHidden/>
          </w:rPr>
          <w:fldChar w:fldCharType="begin"/>
        </w:r>
        <w:r w:rsidR="000F2C5D">
          <w:rPr>
            <w:noProof/>
            <w:webHidden/>
          </w:rPr>
          <w:instrText xml:space="preserve"> PAGEREF _Toc94591189 \h </w:instrText>
        </w:r>
        <w:r w:rsidR="000F2C5D">
          <w:rPr>
            <w:noProof/>
            <w:webHidden/>
          </w:rPr>
        </w:r>
        <w:r w:rsidR="000F2C5D">
          <w:rPr>
            <w:noProof/>
            <w:webHidden/>
          </w:rPr>
          <w:fldChar w:fldCharType="separate"/>
        </w:r>
        <w:r w:rsidR="00DE62F6">
          <w:rPr>
            <w:noProof/>
            <w:webHidden/>
          </w:rPr>
          <w:t>20</w:t>
        </w:r>
        <w:r w:rsidR="000F2C5D">
          <w:rPr>
            <w:noProof/>
            <w:webHidden/>
          </w:rPr>
          <w:fldChar w:fldCharType="end"/>
        </w:r>
      </w:hyperlink>
    </w:p>
    <w:p w14:paraId="61322173" w14:textId="73D03433" w:rsidR="000F2C5D" w:rsidRDefault="005D5F45">
      <w:pPr>
        <w:pStyle w:val="TOC2"/>
        <w:rPr>
          <w:rFonts w:asciiTheme="minorHAnsi" w:eastAsiaTheme="minorEastAsia" w:hAnsiTheme="minorHAnsi" w:cstheme="minorBidi"/>
          <w:noProof/>
        </w:rPr>
      </w:pPr>
      <w:hyperlink w:anchor="_Toc94591190" w:history="1">
        <w:r w:rsidR="000F2C5D" w:rsidRPr="00A8754F">
          <w:rPr>
            <w:rStyle w:val="Hyperlink"/>
            <w:bCs/>
            <w:iCs/>
            <w:noProof/>
          </w:rPr>
          <w:t>FGTHERDYNO</w:t>
        </w:r>
        <w:r w:rsidR="000F2C5D">
          <w:rPr>
            <w:noProof/>
            <w:webHidden/>
          </w:rPr>
          <w:tab/>
        </w:r>
        <w:r w:rsidR="000F2C5D">
          <w:rPr>
            <w:noProof/>
            <w:webHidden/>
          </w:rPr>
          <w:fldChar w:fldCharType="begin"/>
        </w:r>
        <w:r w:rsidR="000F2C5D">
          <w:rPr>
            <w:noProof/>
            <w:webHidden/>
          </w:rPr>
          <w:instrText xml:space="preserve"> PAGEREF _Toc94591190 \h </w:instrText>
        </w:r>
        <w:r w:rsidR="000F2C5D">
          <w:rPr>
            <w:noProof/>
            <w:webHidden/>
          </w:rPr>
        </w:r>
        <w:r w:rsidR="000F2C5D">
          <w:rPr>
            <w:noProof/>
            <w:webHidden/>
          </w:rPr>
          <w:fldChar w:fldCharType="separate"/>
        </w:r>
        <w:r w:rsidR="00DE62F6">
          <w:rPr>
            <w:noProof/>
            <w:webHidden/>
          </w:rPr>
          <w:t>22</w:t>
        </w:r>
        <w:r w:rsidR="000F2C5D">
          <w:rPr>
            <w:noProof/>
            <w:webHidden/>
          </w:rPr>
          <w:fldChar w:fldCharType="end"/>
        </w:r>
      </w:hyperlink>
    </w:p>
    <w:p w14:paraId="5B3A1C22" w14:textId="72DA6E1E" w:rsidR="000F2C5D" w:rsidRDefault="005D5F45">
      <w:pPr>
        <w:pStyle w:val="TOC2"/>
        <w:rPr>
          <w:rFonts w:asciiTheme="minorHAnsi" w:eastAsiaTheme="minorEastAsia" w:hAnsiTheme="minorHAnsi" w:cstheme="minorBidi"/>
          <w:noProof/>
        </w:rPr>
      </w:pPr>
      <w:hyperlink w:anchor="_Toc94591191" w:history="1">
        <w:r w:rsidR="000F2C5D" w:rsidRPr="00A8754F">
          <w:rPr>
            <w:rStyle w:val="Hyperlink"/>
            <w:rFonts w:cs="Arial"/>
            <w:noProof/>
          </w:rPr>
          <w:t>FGWINGA</w:t>
        </w:r>
        <w:r w:rsidR="000F2C5D">
          <w:rPr>
            <w:noProof/>
            <w:webHidden/>
          </w:rPr>
          <w:tab/>
        </w:r>
        <w:r w:rsidR="000F2C5D">
          <w:rPr>
            <w:noProof/>
            <w:webHidden/>
          </w:rPr>
          <w:fldChar w:fldCharType="begin"/>
        </w:r>
        <w:r w:rsidR="000F2C5D">
          <w:rPr>
            <w:noProof/>
            <w:webHidden/>
          </w:rPr>
          <w:instrText xml:space="preserve"> PAGEREF _Toc94591191 \h </w:instrText>
        </w:r>
        <w:r w:rsidR="000F2C5D">
          <w:rPr>
            <w:noProof/>
            <w:webHidden/>
          </w:rPr>
        </w:r>
        <w:r w:rsidR="000F2C5D">
          <w:rPr>
            <w:noProof/>
            <w:webHidden/>
          </w:rPr>
          <w:fldChar w:fldCharType="separate"/>
        </w:r>
        <w:r w:rsidR="00DE62F6">
          <w:rPr>
            <w:noProof/>
            <w:webHidden/>
          </w:rPr>
          <w:t>28</w:t>
        </w:r>
        <w:r w:rsidR="000F2C5D">
          <w:rPr>
            <w:noProof/>
            <w:webHidden/>
          </w:rPr>
          <w:fldChar w:fldCharType="end"/>
        </w:r>
      </w:hyperlink>
    </w:p>
    <w:p w14:paraId="5F5618A5" w14:textId="0BD11A10" w:rsidR="000F2C5D" w:rsidRDefault="005D5F45">
      <w:pPr>
        <w:pStyle w:val="TOC2"/>
        <w:rPr>
          <w:rFonts w:asciiTheme="minorHAnsi" w:eastAsiaTheme="minorEastAsia" w:hAnsiTheme="minorHAnsi" w:cstheme="minorBidi"/>
          <w:noProof/>
        </w:rPr>
      </w:pPr>
      <w:hyperlink w:anchor="_Toc94591192" w:history="1">
        <w:r w:rsidR="000F2C5D" w:rsidRPr="00A8754F">
          <w:rPr>
            <w:rStyle w:val="Hyperlink"/>
            <w:rFonts w:cs="Arial"/>
            <w:noProof/>
          </w:rPr>
          <w:t>FGTESTCELLS</w:t>
        </w:r>
        <w:r w:rsidR="000F2C5D">
          <w:rPr>
            <w:noProof/>
            <w:webHidden/>
          </w:rPr>
          <w:tab/>
        </w:r>
        <w:r w:rsidR="000F2C5D">
          <w:rPr>
            <w:noProof/>
            <w:webHidden/>
          </w:rPr>
          <w:fldChar w:fldCharType="begin"/>
        </w:r>
        <w:r w:rsidR="000F2C5D">
          <w:rPr>
            <w:noProof/>
            <w:webHidden/>
          </w:rPr>
          <w:instrText xml:space="preserve"> PAGEREF _Toc94591192 \h </w:instrText>
        </w:r>
        <w:r w:rsidR="000F2C5D">
          <w:rPr>
            <w:noProof/>
            <w:webHidden/>
          </w:rPr>
        </w:r>
        <w:r w:rsidR="000F2C5D">
          <w:rPr>
            <w:noProof/>
            <w:webHidden/>
          </w:rPr>
          <w:fldChar w:fldCharType="separate"/>
        </w:r>
        <w:r w:rsidR="00DE62F6">
          <w:rPr>
            <w:noProof/>
            <w:webHidden/>
          </w:rPr>
          <w:t>32</w:t>
        </w:r>
        <w:r w:rsidR="000F2C5D">
          <w:rPr>
            <w:noProof/>
            <w:webHidden/>
          </w:rPr>
          <w:fldChar w:fldCharType="end"/>
        </w:r>
      </w:hyperlink>
    </w:p>
    <w:p w14:paraId="04FC590C" w14:textId="385C2211" w:rsidR="000F2C5D" w:rsidRDefault="005D5F45">
      <w:pPr>
        <w:pStyle w:val="TOC2"/>
        <w:rPr>
          <w:rFonts w:asciiTheme="minorHAnsi" w:eastAsiaTheme="minorEastAsia" w:hAnsiTheme="minorHAnsi" w:cstheme="minorBidi"/>
          <w:noProof/>
        </w:rPr>
      </w:pPr>
      <w:hyperlink w:anchor="_Toc94591193" w:history="1">
        <w:r w:rsidR="000F2C5D" w:rsidRPr="00A8754F">
          <w:rPr>
            <w:rStyle w:val="Hyperlink"/>
            <w:bCs/>
            <w:iCs/>
            <w:noProof/>
          </w:rPr>
          <w:t>FGCLDCLNRS-1</w:t>
        </w:r>
        <w:r w:rsidR="000F2C5D">
          <w:rPr>
            <w:noProof/>
            <w:webHidden/>
          </w:rPr>
          <w:tab/>
        </w:r>
        <w:r w:rsidR="000F2C5D">
          <w:rPr>
            <w:noProof/>
            <w:webHidden/>
          </w:rPr>
          <w:fldChar w:fldCharType="begin"/>
        </w:r>
        <w:r w:rsidR="000F2C5D">
          <w:rPr>
            <w:noProof/>
            <w:webHidden/>
          </w:rPr>
          <w:instrText xml:space="preserve"> PAGEREF _Toc94591193 \h </w:instrText>
        </w:r>
        <w:r w:rsidR="000F2C5D">
          <w:rPr>
            <w:noProof/>
            <w:webHidden/>
          </w:rPr>
        </w:r>
        <w:r w:rsidR="000F2C5D">
          <w:rPr>
            <w:noProof/>
            <w:webHidden/>
          </w:rPr>
          <w:fldChar w:fldCharType="separate"/>
        </w:r>
        <w:r w:rsidR="00DE62F6">
          <w:rPr>
            <w:noProof/>
            <w:webHidden/>
          </w:rPr>
          <w:t>37</w:t>
        </w:r>
        <w:r w:rsidR="000F2C5D">
          <w:rPr>
            <w:noProof/>
            <w:webHidden/>
          </w:rPr>
          <w:fldChar w:fldCharType="end"/>
        </w:r>
      </w:hyperlink>
    </w:p>
    <w:p w14:paraId="5FF0D270" w14:textId="5C4B6A59" w:rsidR="000F2C5D" w:rsidRDefault="005D5F45">
      <w:pPr>
        <w:pStyle w:val="TOC2"/>
        <w:rPr>
          <w:rFonts w:asciiTheme="minorHAnsi" w:eastAsiaTheme="minorEastAsia" w:hAnsiTheme="minorHAnsi" w:cstheme="minorBidi"/>
          <w:noProof/>
        </w:rPr>
      </w:pPr>
      <w:hyperlink w:anchor="_Toc94591194" w:history="1">
        <w:r w:rsidR="000F2C5D" w:rsidRPr="00A8754F">
          <w:rPr>
            <w:rStyle w:val="Hyperlink"/>
            <w:noProof/>
          </w:rPr>
          <w:t>FGRULE287(2)(c)-1</w:t>
        </w:r>
        <w:r w:rsidR="000F2C5D">
          <w:rPr>
            <w:noProof/>
            <w:webHidden/>
          </w:rPr>
          <w:tab/>
        </w:r>
        <w:r w:rsidR="000F2C5D">
          <w:rPr>
            <w:noProof/>
            <w:webHidden/>
          </w:rPr>
          <w:fldChar w:fldCharType="begin"/>
        </w:r>
        <w:r w:rsidR="000F2C5D">
          <w:rPr>
            <w:noProof/>
            <w:webHidden/>
          </w:rPr>
          <w:instrText xml:space="preserve"> PAGEREF _Toc94591194 \h </w:instrText>
        </w:r>
        <w:r w:rsidR="000F2C5D">
          <w:rPr>
            <w:noProof/>
            <w:webHidden/>
          </w:rPr>
        </w:r>
        <w:r w:rsidR="000F2C5D">
          <w:rPr>
            <w:noProof/>
            <w:webHidden/>
          </w:rPr>
          <w:fldChar w:fldCharType="separate"/>
        </w:r>
        <w:r w:rsidR="00DE62F6">
          <w:rPr>
            <w:noProof/>
            <w:webHidden/>
          </w:rPr>
          <w:t>40</w:t>
        </w:r>
        <w:r w:rsidR="000F2C5D">
          <w:rPr>
            <w:noProof/>
            <w:webHidden/>
          </w:rPr>
          <w:fldChar w:fldCharType="end"/>
        </w:r>
      </w:hyperlink>
    </w:p>
    <w:p w14:paraId="34C5EB8E" w14:textId="1328FCE6" w:rsidR="000F2C5D" w:rsidRDefault="005D5F45">
      <w:pPr>
        <w:pStyle w:val="TOC2"/>
        <w:rPr>
          <w:rFonts w:asciiTheme="minorHAnsi" w:eastAsiaTheme="minorEastAsia" w:hAnsiTheme="minorHAnsi" w:cstheme="minorBidi"/>
          <w:noProof/>
        </w:rPr>
      </w:pPr>
      <w:hyperlink w:anchor="_Toc94591195" w:history="1">
        <w:r w:rsidR="000F2C5D" w:rsidRPr="00A8754F">
          <w:rPr>
            <w:rStyle w:val="Hyperlink"/>
            <w:noProof/>
          </w:rPr>
          <w:t>FGRULE290-1</w:t>
        </w:r>
        <w:r w:rsidR="000F2C5D">
          <w:rPr>
            <w:noProof/>
            <w:webHidden/>
          </w:rPr>
          <w:tab/>
        </w:r>
        <w:r w:rsidR="000F2C5D">
          <w:rPr>
            <w:noProof/>
            <w:webHidden/>
          </w:rPr>
          <w:fldChar w:fldCharType="begin"/>
        </w:r>
        <w:r w:rsidR="000F2C5D">
          <w:rPr>
            <w:noProof/>
            <w:webHidden/>
          </w:rPr>
          <w:instrText xml:space="preserve"> PAGEREF _Toc94591195 \h </w:instrText>
        </w:r>
        <w:r w:rsidR="000F2C5D">
          <w:rPr>
            <w:noProof/>
            <w:webHidden/>
          </w:rPr>
        </w:r>
        <w:r w:rsidR="000F2C5D">
          <w:rPr>
            <w:noProof/>
            <w:webHidden/>
          </w:rPr>
          <w:fldChar w:fldCharType="separate"/>
        </w:r>
        <w:r w:rsidR="00DE62F6">
          <w:rPr>
            <w:noProof/>
            <w:webHidden/>
          </w:rPr>
          <w:t>42</w:t>
        </w:r>
        <w:r w:rsidR="000F2C5D">
          <w:rPr>
            <w:noProof/>
            <w:webHidden/>
          </w:rPr>
          <w:fldChar w:fldCharType="end"/>
        </w:r>
      </w:hyperlink>
    </w:p>
    <w:p w14:paraId="27EA6A66" w14:textId="4D453A25" w:rsidR="000F2C5D" w:rsidRDefault="005D5F45">
      <w:pPr>
        <w:pStyle w:val="TOC1"/>
        <w:rPr>
          <w:rFonts w:asciiTheme="minorHAnsi" w:eastAsiaTheme="minorEastAsia" w:hAnsiTheme="minorHAnsi" w:cstheme="minorBidi"/>
          <w:b w:val="0"/>
          <w:noProof/>
        </w:rPr>
      </w:pPr>
      <w:hyperlink w:anchor="_Toc94591196" w:history="1">
        <w:r w:rsidR="000F2C5D" w:rsidRPr="00A8754F">
          <w:rPr>
            <w:rStyle w:val="Hyperlink"/>
            <w:noProof/>
          </w:rPr>
          <w:t>E.  NON-APPLICABLE REQUIREMENTS</w:t>
        </w:r>
        <w:r w:rsidR="000F2C5D">
          <w:rPr>
            <w:noProof/>
            <w:webHidden/>
          </w:rPr>
          <w:tab/>
        </w:r>
        <w:r w:rsidR="000F2C5D">
          <w:rPr>
            <w:noProof/>
            <w:webHidden/>
          </w:rPr>
          <w:fldChar w:fldCharType="begin"/>
        </w:r>
        <w:r w:rsidR="000F2C5D">
          <w:rPr>
            <w:noProof/>
            <w:webHidden/>
          </w:rPr>
          <w:instrText xml:space="preserve"> PAGEREF _Toc94591196 \h </w:instrText>
        </w:r>
        <w:r w:rsidR="000F2C5D">
          <w:rPr>
            <w:noProof/>
            <w:webHidden/>
          </w:rPr>
        </w:r>
        <w:r w:rsidR="000F2C5D">
          <w:rPr>
            <w:noProof/>
            <w:webHidden/>
          </w:rPr>
          <w:fldChar w:fldCharType="separate"/>
        </w:r>
        <w:r w:rsidR="00DE62F6">
          <w:rPr>
            <w:noProof/>
            <w:webHidden/>
          </w:rPr>
          <w:t>45</w:t>
        </w:r>
        <w:r w:rsidR="000F2C5D">
          <w:rPr>
            <w:noProof/>
            <w:webHidden/>
          </w:rPr>
          <w:fldChar w:fldCharType="end"/>
        </w:r>
      </w:hyperlink>
    </w:p>
    <w:p w14:paraId="67008D4A" w14:textId="3BAE3746" w:rsidR="000F2C5D" w:rsidRDefault="005D5F45">
      <w:pPr>
        <w:pStyle w:val="TOC1"/>
        <w:rPr>
          <w:rFonts w:asciiTheme="minorHAnsi" w:eastAsiaTheme="minorEastAsia" w:hAnsiTheme="minorHAnsi" w:cstheme="minorBidi"/>
          <w:b w:val="0"/>
          <w:noProof/>
        </w:rPr>
      </w:pPr>
      <w:hyperlink w:anchor="_Toc94591197" w:history="1">
        <w:r w:rsidR="000F2C5D" w:rsidRPr="00A8754F">
          <w:rPr>
            <w:rStyle w:val="Hyperlink"/>
            <w:noProof/>
            <w:kern w:val="28"/>
          </w:rPr>
          <w:t>APPENDICES</w:t>
        </w:r>
        <w:r w:rsidR="000F2C5D">
          <w:rPr>
            <w:noProof/>
            <w:webHidden/>
          </w:rPr>
          <w:tab/>
        </w:r>
        <w:r w:rsidR="000F2C5D">
          <w:rPr>
            <w:noProof/>
            <w:webHidden/>
          </w:rPr>
          <w:fldChar w:fldCharType="begin"/>
        </w:r>
        <w:r w:rsidR="000F2C5D">
          <w:rPr>
            <w:noProof/>
            <w:webHidden/>
          </w:rPr>
          <w:instrText xml:space="preserve"> PAGEREF _Toc94591197 \h </w:instrText>
        </w:r>
        <w:r w:rsidR="000F2C5D">
          <w:rPr>
            <w:noProof/>
            <w:webHidden/>
          </w:rPr>
        </w:r>
        <w:r w:rsidR="000F2C5D">
          <w:rPr>
            <w:noProof/>
            <w:webHidden/>
          </w:rPr>
          <w:fldChar w:fldCharType="separate"/>
        </w:r>
        <w:r w:rsidR="00DE62F6">
          <w:rPr>
            <w:noProof/>
            <w:webHidden/>
          </w:rPr>
          <w:t>46</w:t>
        </w:r>
        <w:r w:rsidR="000F2C5D">
          <w:rPr>
            <w:noProof/>
            <w:webHidden/>
          </w:rPr>
          <w:fldChar w:fldCharType="end"/>
        </w:r>
      </w:hyperlink>
    </w:p>
    <w:p w14:paraId="1B393F9A" w14:textId="6B9E0138" w:rsidR="000F2C5D" w:rsidRDefault="005D5F45">
      <w:pPr>
        <w:pStyle w:val="TOC2"/>
        <w:rPr>
          <w:rFonts w:asciiTheme="minorHAnsi" w:eastAsiaTheme="minorEastAsia" w:hAnsiTheme="minorHAnsi" w:cstheme="minorBidi"/>
          <w:noProof/>
        </w:rPr>
      </w:pPr>
      <w:hyperlink w:anchor="_Toc94591198" w:history="1">
        <w:r w:rsidR="000F2C5D" w:rsidRPr="00A8754F">
          <w:rPr>
            <w:rStyle w:val="Hyperlink"/>
            <w:noProof/>
          </w:rPr>
          <w:t>Appendix 1-1.  Acronyms and Abbreviations</w:t>
        </w:r>
        <w:r w:rsidR="000F2C5D">
          <w:rPr>
            <w:noProof/>
            <w:webHidden/>
          </w:rPr>
          <w:tab/>
        </w:r>
        <w:r w:rsidR="000F2C5D">
          <w:rPr>
            <w:noProof/>
            <w:webHidden/>
          </w:rPr>
          <w:fldChar w:fldCharType="begin"/>
        </w:r>
        <w:r w:rsidR="000F2C5D">
          <w:rPr>
            <w:noProof/>
            <w:webHidden/>
          </w:rPr>
          <w:instrText xml:space="preserve"> PAGEREF _Toc94591198 \h </w:instrText>
        </w:r>
        <w:r w:rsidR="000F2C5D">
          <w:rPr>
            <w:noProof/>
            <w:webHidden/>
          </w:rPr>
        </w:r>
        <w:r w:rsidR="000F2C5D">
          <w:rPr>
            <w:noProof/>
            <w:webHidden/>
          </w:rPr>
          <w:fldChar w:fldCharType="separate"/>
        </w:r>
        <w:r w:rsidR="00DE62F6">
          <w:rPr>
            <w:noProof/>
            <w:webHidden/>
          </w:rPr>
          <w:t>46</w:t>
        </w:r>
        <w:r w:rsidR="000F2C5D">
          <w:rPr>
            <w:noProof/>
            <w:webHidden/>
          </w:rPr>
          <w:fldChar w:fldCharType="end"/>
        </w:r>
      </w:hyperlink>
    </w:p>
    <w:p w14:paraId="7E49CA1D" w14:textId="03A7A851" w:rsidR="000F2C5D" w:rsidRDefault="005D5F45">
      <w:pPr>
        <w:pStyle w:val="TOC2"/>
        <w:rPr>
          <w:rFonts w:asciiTheme="minorHAnsi" w:eastAsiaTheme="minorEastAsia" w:hAnsiTheme="minorHAnsi" w:cstheme="minorBidi"/>
          <w:noProof/>
        </w:rPr>
      </w:pPr>
      <w:hyperlink w:anchor="_Toc94591199" w:history="1">
        <w:r w:rsidR="000F2C5D" w:rsidRPr="00A8754F">
          <w:rPr>
            <w:rStyle w:val="Hyperlink"/>
            <w:bCs/>
            <w:noProof/>
          </w:rPr>
          <w:t>Appendix 2-1.  Schedule of Compliance</w:t>
        </w:r>
        <w:r w:rsidR="000F2C5D">
          <w:rPr>
            <w:noProof/>
            <w:webHidden/>
          </w:rPr>
          <w:tab/>
        </w:r>
        <w:r w:rsidR="000F2C5D">
          <w:rPr>
            <w:noProof/>
            <w:webHidden/>
          </w:rPr>
          <w:fldChar w:fldCharType="begin"/>
        </w:r>
        <w:r w:rsidR="000F2C5D">
          <w:rPr>
            <w:noProof/>
            <w:webHidden/>
          </w:rPr>
          <w:instrText xml:space="preserve"> PAGEREF _Toc94591199 \h </w:instrText>
        </w:r>
        <w:r w:rsidR="000F2C5D">
          <w:rPr>
            <w:noProof/>
            <w:webHidden/>
          </w:rPr>
        </w:r>
        <w:r w:rsidR="000F2C5D">
          <w:rPr>
            <w:noProof/>
            <w:webHidden/>
          </w:rPr>
          <w:fldChar w:fldCharType="separate"/>
        </w:r>
        <w:r w:rsidR="00DE62F6">
          <w:rPr>
            <w:noProof/>
            <w:webHidden/>
          </w:rPr>
          <w:t>47</w:t>
        </w:r>
        <w:r w:rsidR="000F2C5D">
          <w:rPr>
            <w:noProof/>
            <w:webHidden/>
          </w:rPr>
          <w:fldChar w:fldCharType="end"/>
        </w:r>
      </w:hyperlink>
    </w:p>
    <w:p w14:paraId="6FDBAC33" w14:textId="2130EF41" w:rsidR="000F2C5D" w:rsidRDefault="005D5F45">
      <w:pPr>
        <w:pStyle w:val="TOC2"/>
        <w:rPr>
          <w:rFonts w:asciiTheme="minorHAnsi" w:eastAsiaTheme="minorEastAsia" w:hAnsiTheme="minorHAnsi" w:cstheme="minorBidi"/>
          <w:noProof/>
        </w:rPr>
      </w:pPr>
      <w:hyperlink w:anchor="_Toc94591200" w:history="1">
        <w:r w:rsidR="000F2C5D" w:rsidRPr="00A8754F">
          <w:rPr>
            <w:rStyle w:val="Hyperlink"/>
            <w:noProof/>
          </w:rPr>
          <w:t>Appendix 3-1.  Monitoring Requirements</w:t>
        </w:r>
        <w:r w:rsidR="000F2C5D">
          <w:rPr>
            <w:noProof/>
            <w:webHidden/>
          </w:rPr>
          <w:tab/>
        </w:r>
        <w:r w:rsidR="000F2C5D">
          <w:rPr>
            <w:noProof/>
            <w:webHidden/>
          </w:rPr>
          <w:fldChar w:fldCharType="begin"/>
        </w:r>
        <w:r w:rsidR="000F2C5D">
          <w:rPr>
            <w:noProof/>
            <w:webHidden/>
          </w:rPr>
          <w:instrText xml:space="preserve"> PAGEREF _Toc94591200 \h </w:instrText>
        </w:r>
        <w:r w:rsidR="000F2C5D">
          <w:rPr>
            <w:noProof/>
            <w:webHidden/>
          </w:rPr>
        </w:r>
        <w:r w:rsidR="000F2C5D">
          <w:rPr>
            <w:noProof/>
            <w:webHidden/>
          </w:rPr>
          <w:fldChar w:fldCharType="separate"/>
        </w:r>
        <w:r w:rsidR="00DE62F6">
          <w:rPr>
            <w:noProof/>
            <w:webHidden/>
          </w:rPr>
          <w:t>47</w:t>
        </w:r>
        <w:r w:rsidR="000F2C5D">
          <w:rPr>
            <w:noProof/>
            <w:webHidden/>
          </w:rPr>
          <w:fldChar w:fldCharType="end"/>
        </w:r>
      </w:hyperlink>
    </w:p>
    <w:p w14:paraId="596A0F7F" w14:textId="4C06680C" w:rsidR="000F2C5D" w:rsidRDefault="005D5F45">
      <w:pPr>
        <w:pStyle w:val="TOC2"/>
        <w:rPr>
          <w:rFonts w:asciiTheme="minorHAnsi" w:eastAsiaTheme="minorEastAsia" w:hAnsiTheme="minorHAnsi" w:cstheme="minorBidi"/>
          <w:noProof/>
        </w:rPr>
      </w:pPr>
      <w:hyperlink w:anchor="_Toc94591201" w:history="1">
        <w:r w:rsidR="000F2C5D" w:rsidRPr="00A8754F">
          <w:rPr>
            <w:rStyle w:val="Hyperlink"/>
            <w:noProof/>
          </w:rPr>
          <w:t>Appendix 4-1.  Recordkeeping</w:t>
        </w:r>
        <w:r w:rsidR="000F2C5D">
          <w:rPr>
            <w:noProof/>
            <w:webHidden/>
          </w:rPr>
          <w:tab/>
        </w:r>
        <w:r w:rsidR="000F2C5D">
          <w:rPr>
            <w:noProof/>
            <w:webHidden/>
          </w:rPr>
          <w:fldChar w:fldCharType="begin"/>
        </w:r>
        <w:r w:rsidR="000F2C5D">
          <w:rPr>
            <w:noProof/>
            <w:webHidden/>
          </w:rPr>
          <w:instrText xml:space="preserve"> PAGEREF _Toc94591201 \h </w:instrText>
        </w:r>
        <w:r w:rsidR="000F2C5D">
          <w:rPr>
            <w:noProof/>
            <w:webHidden/>
          </w:rPr>
        </w:r>
        <w:r w:rsidR="000F2C5D">
          <w:rPr>
            <w:noProof/>
            <w:webHidden/>
          </w:rPr>
          <w:fldChar w:fldCharType="separate"/>
        </w:r>
        <w:r w:rsidR="00DE62F6">
          <w:rPr>
            <w:noProof/>
            <w:webHidden/>
          </w:rPr>
          <w:t>47</w:t>
        </w:r>
        <w:r w:rsidR="000F2C5D">
          <w:rPr>
            <w:noProof/>
            <w:webHidden/>
          </w:rPr>
          <w:fldChar w:fldCharType="end"/>
        </w:r>
      </w:hyperlink>
    </w:p>
    <w:p w14:paraId="54E1556D" w14:textId="20A3A326" w:rsidR="000F2C5D" w:rsidRDefault="005D5F45">
      <w:pPr>
        <w:pStyle w:val="TOC2"/>
        <w:rPr>
          <w:rFonts w:asciiTheme="minorHAnsi" w:eastAsiaTheme="minorEastAsia" w:hAnsiTheme="minorHAnsi" w:cstheme="minorBidi"/>
          <w:noProof/>
        </w:rPr>
      </w:pPr>
      <w:hyperlink w:anchor="_Toc94591202" w:history="1">
        <w:r w:rsidR="000F2C5D" w:rsidRPr="00A8754F">
          <w:rPr>
            <w:rStyle w:val="Hyperlink"/>
            <w:noProof/>
          </w:rPr>
          <w:t>Appendix 5-1.  Testing Procedures</w:t>
        </w:r>
        <w:r w:rsidR="000F2C5D">
          <w:rPr>
            <w:noProof/>
            <w:webHidden/>
          </w:rPr>
          <w:tab/>
        </w:r>
        <w:r w:rsidR="000F2C5D">
          <w:rPr>
            <w:noProof/>
            <w:webHidden/>
          </w:rPr>
          <w:fldChar w:fldCharType="begin"/>
        </w:r>
        <w:r w:rsidR="000F2C5D">
          <w:rPr>
            <w:noProof/>
            <w:webHidden/>
          </w:rPr>
          <w:instrText xml:space="preserve"> PAGEREF _Toc94591202 \h </w:instrText>
        </w:r>
        <w:r w:rsidR="000F2C5D">
          <w:rPr>
            <w:noProof/>
            <w:webHidden/>
          </w:rPr>
        </w:r>
        <w:r w:rsidR="000F2C5D">
          <w:rPr>
            <w:noProof/>
            <w:webHidden/>
          </w:rPr>
          <w:fldChar w:fldCharType="separate"/>
        </w:r>
        <w:r w:rsidR="00DE62F6">
          <w:rPr>
            <w:noProof/>
            <w:webHidden/>
          </w:rPr>
          <w:t>47</w:t>
        </w:r>
        <w:r w:rsidR="000F2C5D">
          <w:rPr>
            <w:noProof/>
            <w:webHidden/>
          </w:rPr>
          <w:fldChar w:fldCharType="end"/>
        </w:r>
      </w:hyperlink>
    </w:p>
    <w:p w14:paraId="63970BB7" w14:textId="3B4828CA" w:rsidR="000F2C5D" w:rsidRDefault="005D5F45">
      <w:pPr>
        <w:pStyle w:val="TOC2"/>
        <w:rPr>
          <w:rFonts w:asciiTheme="minorHAnsi" w:eastAsiaTheme="minorEastAsia" w:hAnsiTheme="minorHAnsi" w:cstheme="minorBidi"/>
          <w:noProof/>
        </w:rPr>
      </w:pPr>
      <w:hyperlink w:anchor="_Toc94591203" w:history="1">
        <w:r w:rsidR="000F2C5D" w:rsidRPr="00A8754F">
          <w:rPr>
            <w:rStyle w:val="Hyperlink"/>
            <w:noProof/>
          </w:rPr>
          <w:t>Appendix 6-1.  Permits to Install</w:t>
        </w:r>
        <w:r w:rsidR="000F2C5D">
          <w:rPr>
            <w:noProof/>
            <w:webHidden/>
          </w:rPr>
          <w:tab/>
        </w:r>
        <w:r w:rsidR="000F2C5D">
          <w:rPr>
            <w:noProof/>
            <w:webHidden/>
          </w:rPr>
          <w:fldChar w:fldCharType="begin"/>
        </w:r>
        <w:r w:rsidR="000F2C5D">
          <w:rPr>
            <w:noProof/>
            <w:webHidden/>
          </w:rPr>
          <w:instrText xml:space="preserve"> PAGEREF _Toc94591203 \h </w:instrText>
        </w:r>
        <w:r w:rsidR="000F2C5D">
          <w:rPr>
            <w:noProof/>
            <w:webHidden/>
          </w:rPr>
        </w:r>
        <w:r w:rsidR="000F2C5D">
          <w:rPr>
            <w:noProof/>
            <w:webHidden/>
          </w:rPr>
          <w:fldChar w:fldCharType="separate"/>
        </w:r>
        <w:r w:rsidR="00DE62F6">
          <w:rPr>
            <w:noProof/>
            <w:webHidden/>
          </w:rPr>
          <w:t>47</w:t>
        </w:r>
        <w:r w:rsidR="000F2C5D">
          <w:rPr>
            <w:noProof/>
            <w:webHidden/>
          </w:rPr>
          <w:fldChar w:fldCharType="end"/>
        </w:r>
      </w:hyperlink>
    </w:p>
    <w:p w14:paraId="34A95282" w14:textId="0AB9B9AD" w:rsidR="000F2C5D" w:rsidRDefault="005D5F45">
      <w:pPr>
        <w:pStyle w:val="TOC2"/>
        <w:rPr>
          <w:rFonts w:asciiTheme="minorHAnsi" w:eastAsiaTheme="minorEastAsia" w:hAnsiTheme="minorHAnsi" w:cstheme="minorBidi"/>
          <w:noProof/>
        </w:rPr>
      </w:pPr>
      <w:hyperlink w:anchor="_Toc94591204" w:history="1">
        <w:r w:rsidR="000F2C5D" w:rsidRPr="00A8754F">
          <w:rPr>
            <w:rStyle w:val="Hyperlink"/>
            <w:noProof/>
          </w:rPr>
          <w:t>Appendix 7-1.  Emission Calculations</w:t>
        </w:r>
        <w:r w:rsidR="000F2C5D">
          <w:rPr>
            <w:noProof/>
            <w:webHidden/>
          </w:rPr>
          <w:tab/>
        </w:r>
        <w:r w:rsidR="000F2C5D">
          <w:rPr>
            <w:noProof/>
            <w:webHidden/>
          </w:rPr>
          <w:fldChar w:fldCharType="begin"/>
        </w:r>
        <w:r w:rsidR="000F2C5D">
          <w:rPr>
            <w:noProof/>
            <w:webHidden/>
          </w:rPr>
          <w:instrText xml:space="preserve"> PAGEREF _Toc94591204 \h </w:instrText>
        </w:r>
        <w:r w:rsidR="000F2C5D">
          <w:rPr>
            <w:noProof/>
            <w:webHidden/>
          </w:rPr>
        </w:r>
        <w:r w:rsidR="000F2C5D">
          <w:rPr>
            <w:noProof/>
            <w:webHidden/>
          </w:rPr>
          <w:fldChar w:fldCharType="separate"/>
        </w:r>
        <w:r w:rsidR="00DE62F6">
          <w:rPr>
            <w:noProof/>
            <w:webHidden/>
          </w:rPr>
          <w:t>48</w:t>
        </w:r>
        <w:r w:rsidR="000F2C5D">
          <w:rPr>
            <w:noProof/>
            <w:webHidden/>
          </w:rPr>
          <w:fldChar w:fldCharType="end"/>
        </w:r>
      </w:hyperlink>
    </w:p>
    <w:p w14:paraId="5ECF15B3" w14:textId="41FE3D35" w:rsidR="000F2C5D" w:rsidRDefault="005D5F45">
      <w:pPr>
        <w:pStyle w:val="TOC2"/>
        <w:rPr>
          <w:rFonts w:asciiTheme="minorHAnsi" w:eastAsiaTheme="minorEastAsia" w:hAnsiTheme="minorHAnsi" w:cstheme="minorBidi"/>
          <w:noProof/>
        </w:rPr>
      </w:pPr>
      <w:hyperlink w:anchor="_Toc94591205" w:history="1">
        <w:r w:rsidR="000F2C5D" w:rsidRPr="00A8754F">
          <w:rPr>
            <w:rStyle w:val="Hyperlink"/>
            <w:noProof/>
          </w:rPr>
          <w:t>Appendix 8-1.  Reporting</w:t>
        </w:r>
        <w:r w:rsidR="000F2C5D">
          <w:rPr>
            <w:noProof/>
            <w:webHidden/>
          </w:rPr>
          <w:tab/>
        </w:r>
        <w:r w:rsidR="000F2C5D">
          <w:rPr>
            <w:noProof/>
            <w:webHidden/>
          </w:rPr>
          <w:fldChar w:fldCharType="begin"/>
        </w:r>
        <w:r w:rsidR="000F2C5D">
          <w:rPr>
            <w:noProof/>
            <w:webHidden/>
          </w:rPr>
          <w:instrText xml:space="preserve"> PAGEREF _Toc94591205 \h </w:instrText>
        </w:r>
        <w:r w:rsidR="000F2C5D">
          <w:rPr>
            <w:noProof/>
            <w:webHidden/>
          </w:rPr>
        </w:r>
        <w:r w:rsidR="000F2C5D">
          <w:rPr>
            <w:noProof/>
            <w:webHidden/>
          </w:rPr>
          <w:fldChar w:fldCharType="separate"/>
        </w:r>
        <w:r w:rsidR="00DE62F6">
          <w:rPr>
            <w:noProof/>
            <w:webHidden/>
          </w:rPr>
          <w:t>51</w:t>
        </w:r>
        <w:r w:rsidR="000F2C5D">
          <w:rPr>
            <w:noProof/>
            <w:webHidden/>
          </w:rPr>
          <w:fldChar w:fldCharType="end"/>
        </w:r>
      </w:hyperlink>
    </w:p>
    <w:p w14:paraId="49805103" w14:textId="0DD754DC" w:rsidR="000F2C5D" w:rsidRDefault="005D5F45">
      <w:pPr>
        <w:pStyle w:val="TOC1"/>
        <w:rPr>
          <w:rFonts w:asciiTheme="minorHAnsi" w:eastAsiaTheme="minorEastAsia" w:hAnsiTheme="minorHAnsi" w:cstheme="minorBidi"/>
          <w:b w:val="0"/>
          <w:noProof/>
        </w:rPr>
      </w:pPr>
      <w:hyperlink w:anchor="_Toc94591206" w:history="1">
        <w:r w:rsidR="000F2C5D" w:rsidRPr="00A8754F">
          <w:rPr>
            <w:rStyle w:val="Hyperlink"/>
            <w:noProof/>
          </w:rPr>
          <w:t>SECTION 2 - RESEARCH INNOVATION CENTER</w:t>
        </w:r>
        <w:r w:rsidR="000F2C5D">
          <w:rPr>
            <w:noProof/>
            <w:webHidden/>
          </w:rPr>
          <w:tab/>
        </w:r>
        <w:r w:rsidR="000F2C5D">
          <w:rPr>
            <w:noProof/>
            <w:webHidden/>
          </w:rPr>
          <w:fldChar w:fldCharType="begin"/>
        </w:r>
        <w:r w:rsidR="000F2C5D">
          <w:rPr>
            <w:noProof/>
            <w:webHidden/>
          </w:rPr>
          <w:instrText xml:space="preserve"> PAGEREF _Toc94591206 \h </w:instrText>
        </w:r>
        <w:r w:rsidR="000F2C5D">
          <w:rPr>
            <w:noProof/>
            <w:webHidden/>
          </w:rPr>
        </w:r>
        <w:r w:rsidR="000F2C5D">
          <w:rPr>
            <w:noProof/>
            <w:webHidden/>
          </w:rPr>
          <w:fldChar w:fldCharType="separate"/>
        </w:r>
        <w:r w:rsidR="00DE62F6">
          <w:rPr>
            <w:noProof/>
            <w:webHidden/>
          </w:rPr>
          <w:t>52</w:t>
        </w:r>
        <w:r w:rsidR="000F2C5D">
          <w:rPr>
            <w:noProof/>
            <w:webHidden/>
          </w:rPr>
          <w:fldChar w:fldCharType="end"/>
        </w:r>
      </w:hyperlink>
    </w:p>
    <w:p w14:paraId="5AB0C9E3" w14:textId="473B15EE" w:rsidR="000F2C5D" w:rsidRDefault="005D5F45">
      <w:pPr>
        <w:pStyle w:val="TOC1"/>
        <w:rPr>
          <w:rFonts w:asciiTheme="minorHAnsi" w:eastAsiaTheme="minorEastAsia" w:hAnsiTheme="minorHAnsi" w:cstheme="minorBidi"/>
          <w:b w:val="0"/>
          <w:noProof/>
        </w:rPr>
      </w:pPr>
      <w:hyperlink w:anchor="_Toc94591207" w:history="1">
        <w:r w:rsidR="000F2C5D" w:rsidRPr="00A8754F">
          <w:rPr>
            <w:rStyle w:val="Hyperlink"/>
            <w:noProof/>
          </w:rPr>
          <w:t>A.  GENERAL CONDITIONS</w:t>
        </w:r>
        <w:r w:rsidR="000F2C5D">
          <w:rPr>
            <w:noProof/>
            <w:webHidden/>
          </w:rPr>
          <w:tab/>
        </w:r>
        <w:r w:rsidR="000F2C5D">
          <w:rPr>
            <w:noProof/>
            <w:webHidden/>
          </w:rPr>
          <w:fldChar w:fldCharType="begin"/>
        </w:r>
        <w:r w:rsidR="000F2C5D">
          <w:rPr>
            <w:noProof/>
            <w:webHidden/>
          </w:rPr>
          <w:instrText xml:space="preserve"> PAGEREF _Toc94591207 \h </w:instrText>
        </w:r>
        <w:r w:rsidR="000F2C5D">
          <w:rPr>
            <w:noProof/>
            <w:webHidden/>
          </w:rPr>
        </w:r>
        <w:r w:rsidR="000F2C5D">
          <w:rPr>
            <w:noProof/>
            <w:webHidden/>
          </w:rPr>
          <w:fldChar w:fldCharType="separate"/>
        </w:r>
        <w:r w:rsidR="00DE62F6">
          <w:rPr>
            <w:noProof/>
            <w:webHidden/>
          </w:rPr>
          <w:t>53</w:t>
        </w:r>
        <w:r w:rsidR="000F2C5D">
          <w:rPr>
            <w:noProof/>
            <w:webHidden/>
          </w:rPr>
          <w:fldChar w:fldCharType="end"/>
        </w:r>
      </w:hyperlink>
    </w:p>
    <w:p w14:paraId="4B3DF596" w14:textId="677C7DE6" w:rsidR="000F2C5D" w:rsidRDefault="005D5F45">
      <w:pPr>
        <w:pStyle w:val="TOC2"/>
        <w:rPr>
          <w:rFonts w:asciiTheme="minorHAnsi" w:eastAsiaTheme="minorEastAsia" w:hAnsiTheme="minorHAnsi" w:cstheme="minorBidi"/>
          <w:noProof/>
        </w:rPr>
      </w:pPr>
      <w:hyperlink w:anchor="_Toc94591208" w:history="1">
        <w:r w:rsidR="000F2C5D" w:rsidRPr="00A8754F">
          <w:rPr>
            <w:rStyle w:val="Hyperlink"/>
            <w:noProof/>
          </w:rPr>
          <w:t>Permit Enforceability</w:t>
        </w:r>
        <w:r w:rsidR="000F2C5D">
          <w:rPr>
            <w:noProof/>
            <w:webHidden/>
          </w:rPr>
          <w:tab/>
        </w:r>
        <w:r w:rsidR="000F2C5D">
          <w:rPr>
            <w:noProof/>
            <w:webHidden/>
          </w:rPr>
          <w:fldChar w:fldCharType="begin"/>
        </w:r>
        <w:r w:rsidR="000F2C5D">
          <w:rPr>
            <w:noProof/>
            <w:webHidden/>
          </w:rPr>
          <w:instrText xml:space="preserve"> PAGEREF _Toc94591208 \h </w:instrText>
        </w:r>
        <w:r w:rsidR="000F2C5D">
          <w:rPr>
            <w:noProof/>
            <w:webHidden/>
          </w:rPr>
        </w:r>
        <w:r w:rsidR="000F2C5D">
          <w:rPr>
            <w:noProof/>
            <w:webHidden/>
          </w:rPr>
          <w:fldChar w:fldCharType="separate"/>
        </w:r>
        <w:r w:rsidR="00DE62F6">
          <w:rPr>
            <w:noProof/>
            <w:webHidden/>
          </w:rPr>
          <w:t>53</w:t>
        </w:r>
        <w:r w:rsidR="000F2C5D">
          <w:rPr>
            <w:noProof/>
            <w:webHidden/>
          </w:rPr>
          <w:fldChar w:fldCharType="end"/>
        </w:r>
      </w:hyperlink>
    </w:p>
    <w:p w14:paraId="23035974" w14:textId="719DD537" w:rsidR="000F2C5D" w:rsidRDefault="005D5F45">
      <w:pPr>
        <w:pStyle w:val="TOC2"/>
        <w:rPr>
          <w:rFonts w:asciiTheme="minorHAnsi" w:eastAsiaTheme="minorEastAsia" w:hAnsiTheme="minorHAnsi" w:cstheme="minorBidi"/>
          <w:noProof/>
        </w:rPr>
      </w:pPr>
      <w:hyperlink w:anchor="_Toc94591209" w:history="1">
        <w:r w:rsidR="000F2C5D" w:rsidRPr="00A8754F">
          <w:rPr>
            <w:rStyle w:val="Hyperlink"/>
            <w:noProof/>
          </w:rPr>
          <w:t>General Provisions</w:t>
        </w:r>
        <w:r w:rsidR="000F2C5D">
          <w:rPr>
            <w:noProof/>
            <w:webHidden/>
          </w:rPr>
          <w:tab/>
        </w:r>
        <w:r w:rsidR="000F2C5D">
          <w:rPr>
            <w:noProof/>
            <w:webHidden/>
          </w:rPr>
          <w:fldChar w:fldCharType="begin"/>
        </w:r>
        <w:r w:rsidR="000F2C5D">
          <w:rPr>
            <w:noProof/>
            <w:webHidden/>
          </w:rPr>
          <w:instrText xml:space="preserve"> PAGEREF _Toc94591209 \h </w:instrText>
        </w:r>
        <w:r w:rsidR="000F2C5D">
          <w:rPr>
            <w:noProof/>
            <w:webHidden/>
          </w:rPr>
        </w:r>
        <w:r w:rsidR="000F2C5D">
          <w:rPr>
            <w:noProof/>
            <w:webHidden/>
          </w:rPr>
          <w:fldChar w:fldCharType="separate"/>
        </w:r>
        <w:r w:rsidR="00DE62F6">
          <w:rPr>
            <w:noProof/>
            <w:webHidden/>
          </w:rPr>
          <w:t>53</w:t>
        </w:r>
        <w:r w:rsidR="000F2C5D">
          <w:rPr>
            <w:noProof/>
            <w:webHidden/>
          </w:rPr>
          <w:fldChar w:fldCharType="end"/>
        </w:r>
      </w:hyperlink>
    </w:p>
    <w:p w14:paraId="528B8870" w14:textId="4023D4B3" w:rsidR="000F2C5D" w:rsidRDefault="005D5F45">
      <w:pPr>
        <w:pStyle w:val="TOC2"/>
        <w:rPr>
          <w:rFonts w:asciiTheme="minorHAnsi" w:eastAsiaTheme="minorEastAsia" w:hAnsiTheme="minorHAnsi" w:cstheme="minorBidi"/>
          <w:noProof/>
        </w:rPr>
      </w:pPr>
      <w:hyperlink w:anchor="_Toc94591210" w:history="1">
        <w:r w:rsidR="000F2C5D" w:rsidRPr="00A8754F">
          <w:rPr>
            <w:rStyle w:val="Hyperlink"/>
            <w:noProof/>
          </w:rPr>
          <w:t>Equipment &amp; Design</w:t>
        </w:r>
        <w:r w:rsidR="000F2C5D">
          <w:rPr>
            <w:noProof/>
            <w:webHidden/>
          </w:rPr>
          <w:tab/>
        </w:r>
        <w:r w:rsidR="000F2C5D">
          <w:rPr>
            <w:noProof/>
            <w:webHidden/>
          </w:rPr>
          <w:fldChar w:fldCharType="begin"/>
        </w:r>
        <w:r w:rsidR="000F2C5D">
          <w:rPr>
            <w:noProof/>
            <w:webHidden/>
          </w:rPr>
          <w:instrText xml:space="preserve"> PAGEREF _Toc94591210 \h </w:instrText>
        </w:r>
        <w:r w:rsidR="000F2C5D">
          <w:rPr>
            <w:noProof/>
            <w:webHidden/>
          </w:rPr>
        </w:r>
        <w:r w:rsidR="000F2C5D">
          <w:rPr>
            <w:noProof/>
            <w:webHidden/>
          </w:rPr>
          <w:fldChar w:fldCharType="separate"/>
        </w:r>
        <w:r w:rsidR="00DE62F6">
          <w:rPr>
            <w:noProof/>
            <w:webHidden/>
          </w:rPr>
          <w:t>54</w:t>
        </w:r>
        <w:r w:rsidR="000F2C5D">
          <w:rPr>
            <w:noProof/>
            <w:webHidden/>
          </w:rPr>
          <w:fldChar w:fldCharType="end"/>
        </w:r>
      </w:hyperlink>
    </w:p>
    <w:p w14:paraId="4DFE0D99" w14:textId="57606AD8" w:rsidR="000F2C5D" w:rsidRDefault="005D5F45">
      <w:pPr>
        <w:pStyle w:val="TOC2"/>
        <w:rPr>
          <w:rFonts w:asciiTheme="minorHAnsi" w:eastAsiaTheme="minorEastAsia" w:hAnsiTheme="minorHAnsi" w:cstheme="minorBidi"/>
          <w:noProof/>
        </w:rPr>
      </w:pPr>
      <w:hyperlink w:anchor="_Toc94591211" w:history="1">
        <w:r w:rsidR="000F2C5D" w:rsidRPr="00A8754F">
          <w:rPr>
            <w:rStyle w:val="Hyperlink"/>
            <w:noProof/>
          </w:rPr>
          <w:t>Emission Limits</w:t>
        </w:r>
        <w:r w:rsidR="000F2C5D">
          <w:rPr>
            <w:noProof/>
            <w:webHidden/>
          </w:rPr>
          <w:tab/>
        </w:r>
        <w:r w:rsidR="000F2C5D">
          <w:rPr>
            <w:noProof/>
            <w:webHidden/>
          </w:rPr>
          <w:fldChar w:fldCharType="begin"/>
        </w:r>
        <w:r w:rsidR="000F2C5D">
          <w:rPr>
            <w:noProof/>
            <w:webHidden/>
          </w:rPr>
          <w:instrText xml:space="preserve"> PAGEREF _Toc94591211 \h </w:instrText>
        </w:r>
        <w:r w:rsidR="000F2C5D">
          <w:rPr>
            <w:noProof/>
            <w:webHidden/>
          </w:rPr>
        </w:r>
        <w:r w:rsidR="000F2C5D">
          <w:rPr>
            <w:noProof/>
            <w:webHidden/>
          </w:rPr>
          <w:fldChar w:fldCharType="separate"/>
        </w:r>
        <w:r w:rsidR="00DE62F6">
          <w:rPr>
            <w:noProof/>
            <w:webHidden/>
          </w:rPr>
          <w:t>54</w:t>
        </w:r>
        <w:r w:rsidR="000F2C5D">
          <w:rPr>
            <w:noProof/>
            <w:webHidden/>
          </w:rPr>
          <w:fldChar w:fldCharType="end"/>
        </w:r>
      </w:hyperlink>
    </w:p>
    <w:p w14:paraId="265C896A" w14:textId="141828D8" w:rsidR="000F2C5D" w:rsidRDefault="005D5F45">
      <w:pPr>
        <w:pStyle w:val="TOC2"/>
        <w:rPr>
          <w:rFonts w:asciiTheme="minorHAnsi" w:eastAsiaTheme="minorEastAsia" w:hAnsiTheme="minorHAnsi" w:cstheme="minorBidi"/>
          <w:noProof/>
        </w:rPr>
      </w:pPr>
      <w:hyperlink w:anchor="_Toc94591212" w:history="1">
        <w:r w:rsidR="000F2C5D" w:rsidRPr="00A8754F">
          <w:rPr>
            <w:rStyle w:val="Hyperlink"/>
            <w:noProof/>
          </w:rPr>
          <w:t>Testing/Sampling</w:t>
        </w:r>
        <w:r w:rsidR="000F2C5D">
          <w:rPr>
            <w:noProof/>
            <w:webHidden/>
          </w:rPr>
          <w:tab/>
        </w:r>
        <w:r w:rsidR="000F2C5D">
          <w:rPr>
            <w:noProof/>
            <w:webHidden/>
          </w:rPr>
          <w:fldChar w:fldCharType="begin"/>
        </w:r>
        <w:r w:rsidR="000F2C5D">
          <w:rPr>
            <w:noProof/>
            <w:webHidden/>
          </w:rPr>
          <w:instrText xml:space="preserve"> PAGEREF _Toc94591212 \h </w:instrText>
        </w:r>
        <w:r w:rsidR="000F2C5D">
          <w:rPr>
            <w:noProof/>
            <w:webHidden/>
          </w:rPr>
        </w:r>
        <w:r w:rsidR="000F2C5D">
          <w:rPr>
            <w:noProof/>
            <w:webHidden/>
          </w:rPr>
          <w:fldChar w:fldCharType="separate"/>
        </w:r>
        <w:r w:rsidR="00DE62F6">
          <w:rPr>
            <w:noProof/>
            <w:webHidden/>
          </w:rPr>
          <w:t>54</w:t>
        </w:r>
        <w:r w:rsidR="000F2C5D">
          <w:rPr>
            <w:noProof/>
            <w:webHidden/>
          </w:rPr>
          <w:fldChar w:fldCharType="end"/>
        </w:r>
      </w:hyperlink>
    </w:p>
    <w:p w14:paraId="47107163" w14:textId="1EB294CE" w:rsidR="000F2C5D" w:rsidRDefault="005D5F45">
      <w:pPr>
        <w:pStyle w:val="TOC2"/>
        <w:rPr>
          <w:rFonts w:asciiTheme="minorHAnsi" w:eastAsiaTheme="minorEastAsia" w:hAnsiTheme="minorHAnsi" w:cstheme="minorBidi"/>
          <w:noProof/>
        </w:rPr>
      </w:pPr>
      <w:hyperlink w:anchor="_Toc94591213" w:history="1">
        <w:r w:rsidR="000F2C5D" w:rsidRPr="00A8754F">
          <w:rPr>
            <w:rStyle w:val="Hyperlink"/>
            <w:noProof/>
          </w:rPr>
          <w:t>Monitoring/Recordkeeping</w:t>
        </w:r>
        <w:r w:rsidR="000F2C5D">
          <w:rPr>
            <w:noProof/>
            <w:webHidden/>
          </w:rPr>
          <w:tab/>
        </w:r>
        <w:r w:rsidR="000F2C5D">
          <w:rPr>
            <w:noProof/>
            <w:webHidden/>
          </w:rPr>
          <w:fldChar w:fldCharType="begin"/>
        </w:r>
        <w:r w:rsidR="000F2C5D">
          <w:rPr>
            <w:noProof/>
            <w:webHidden/>
          </w:rPr>
          <w:instrText xml:space="preserve"> PAGEREF _Toc94591213 \h </w:instrText>
        </w:r>
        <w:r w:rsidR="000F2C5D">
          <w:rPr>
            <w:noProof/>
            <w:webHidden/>
          </w:rPr>
        </w:r>
        <w:r w:rsidR="000F2C5D">
          <w:rPr>
            <w:noProof/>
            <w:webHidden/>
          </w:rPr>
          <w:fldChar w:fldCharType="separate"/>
        </w:r>
        <w:r w:rsidR="00DE62F6">
          <w:rPr>
            <w:noProof/>
            <w:webHidden/>
          </w:rPr>
          <w:t>55</w:t>
        </w:r>
        <w:r w:rsidR="000F2C5D">
          <w:rPr>
            <w:noProof/>
            <w:webHidden/>
          </w:rPr>
          <w:fldChar w:fldCharType="end"/>
        </w:r>
      </w:hyperlink>
    </w:p>
    <w:p w14:paraId="5CDAC08D" w14:textId="51D06D2E" w:rsidR="000F2C5D" w:rsidRDefault="005D5F45">
      <w:pPr>
        <w:pStyle w:val="TOC2"/>
        <w:rPr>
          <w:rFonts w:asciiTheme="minorHAnsi" w:eastAsiaTheme="minorEastAsia" w:hAnsiTheme="minorHAnsi" w:cstheme="minorBidi"/>
          <w:noProof/>
        </w:rPr>
      </w:pPr>
      <w:hyperlink w:anchor="_Toc94591214" w:history="1">
        <w:r w:rsidR="000F2C5D" w:rsidRPr="00A8754F">
          <w:rPr>
            <w:rStyle w:val="Hyperlink"/>
            <w:noProof/>
          </w:rPr>
          <w:t>Certification &amp; Reporting</w:t>
        </w:r>
        <w:r w:rsidR="000F2C5D">
          <w:rPr>
            <w:noProof/>
            <w:webHidden/>
          </w:rPr>
          <w:tab/>
        </w:r>
        <w:r w:rsidR="000F2C5D">
          <w:rPr>
            <w:noProof/>
            <w:webHidden/>
          </w:rPr>
          <w:fldChar w:fldCharType="begin"/>
        </w:r>
        <w:r w:rsidR="000F2C5D">
          <w:rPr>
            <w:noProof/>
            <w:webHidden/>
          </w:rPr>
          <w:instrText xml:space="preserve"> PAGEREF _Toc94591214 \h </w:instrText>
        </w:r>
        <w:r w:rsidR="000F2C5D">
          <w:rPr>
            <w:noProof/>
            <w:webHidden/>
          </w:rPr>
        </w:r>
        <w:r w:rsidR="000F2C5D">
          <w:rPr>
            <w:noProof/>
            <w:webHidden/>
          </w:rPr>
          <w:fldChar w:fldCharType="separate"/>
        </w:r>
        <w:r w:rsidR="00DE62F6">
          <w:rPr>
            <w:noProof/>
            <w:webHidden/>
          </w:rPr>
          <w:t>55</w:t>
        </w:r>
        <w:r w:rsidR="000F2C5D">
          <w:rPr>
            <w:noProof/>
            <w:webHidden/>
          </w:rPr>
          <w:fldChar w:fldCharType="end"/>
        </w:r>
      </w:hyperlink>
    </w:p>
    <w:p w14:paraId="4F19B60A" w14:textId="4E58DCA3" w:rsidR="000F2C5D" w:rsidRDefault="005D5F45">
      <w:pPr>
        <w:pStyle w:val="TOC2"/>
        <w:rPr>
          <w:rFonts w:asciiTheme="minorHAnsi" w:eastAsiaTheme="minorEastAsia" w:hAnsiTheme="minorHAnsi" w:cstheme="minorBidi"/>
          <w:noProof/>
        </w:rPr>
      </w:pPr>
      <w:hyperlink w:anchor="_Toc94591215" w:history="1">
        <w:r w:rsidR="000F2C5D" w:rsidRPr="00A8754F">
          <w:rPr>
            <w:rStyle w:val="Hyperlink"/>
            <w:noProof/>
          </w:rPr>
          <w:t>Permit Shield</w:t>
        </w:r>
        <w:r w:rsidR="000F2C5D">
          <w:rPr>
            <w:noProof/>
            <w:webHidden/>
          </w:rPr>
          <w:tab/>
        </w:r>
        <w:r w:rsidR="000F2C5D">
          <w:rPr>
            <w:noProof/>
            <w:webHidden/>
          </w:rPr>
          <w:fldChar w:fldCharType="begin"/>
        </w:r>
        <w:r w:rsidR="000F2C5D">
          <w:rPr>
            <w:noProof/>
            <w:webHidden/>
          </w:rPr>
          <w:instrText xml:space="preserve"> PAGEREF _Toc94591215 \h </w:instrText>
        </w:r>
        <w:r w:rsidR="000F2C5D">
          <w:rPr>
            <w:noProof/>
            <w:webHidden/>
          </w:rPr>
        </w:r>
        <w:r w:rsidR="000F2C5D">
          <w:rPr>
            <w:noProof/>
            <w:webHidden/>
          </w:rPr>
          <w:fldChar w:fldCharType="separate"/>
        </w:r>
        <w:r w:rsidR="00DE62F6">
          <w:rPr>
            <w:noProof/>
            <w:webHidden/>
          </w:rPr>
          <w:t>56</w:t>
        </w:r>
        <w:r w:rsidR="000F2C5D">
          <w:rPr>
            <w:noProof/>
            <w:webHidden/>
          </w:rPr>
          <w:fldChar w:fldCharType="end"/>
        </w:r>
      </w:hyperlink>
    </w:p>
    <w:p w14:paraId="28698F27" w14:textId="43AD623D" w:rsidR="000F2C5D" w:rsidRDefault="005D5F45">
      <w:pPr>
        <w:pStyle w:val="TOC2"/>
        <w:rPr>
          <w:rFonts w:asciiTheme="minorHAnsi" w:eastAsiaTheme="minorEastAsia" w:hAnsiTheme="minorHAnsi" w:cstheme="minorBidi"/>
          <w:noProof/>
        </w:rPr>
      </w:pPr>
      <w:hyperlink w:anchor="_Toc94591216" w:history="1">
        <w:r w:rsidR="000F2C5D" w:rsidRPr="00A8754F">
          <w:rPr>
            <w:rStyle w:val="Hyperlink"/>
            <w:noProof/>
          </w:rPr>
          <w:t>Revisions</w:t>
        </w:r>
        <w:r w:rsidR="000F2C5D">
          <w:rPr>
            <w:noProof/>
            <w:webHidden/>
          </w:rPr>
          <w:tab/>
        </w:r>
        <w:r w:rsidR="000F2C5D">
          <w:rPr>
            <w:noProof/>
            <w:webHidden/>
          </w:rPr>
          <w:fldChar w:fldCharType="begin"/>
        </w:r>
        <w:r w:rsidR="000F2C5D">
          <w:rPr>
            <w:noProof/>
            <w:webHidden/>
          </w:rPr>
          <w:instrText xml:space="preserve"> PAGEREF _Toc94591216 \h </w:instrText>
        </w:r>
        <w:r w:rsidR="000F2C5D">
          <w:rPr>
            <w:noProof/>
            <w:webHidden/>
          </w:rPr>
        </w:r>
        <w:r w:rsidR="000F2C5D">
          <w:rPr>
            <w:noProof/>
            <w:webHidden/>
          </w:rPr>
          <w:fldChar w:fldCharType="separate"/>
        </w:r>
        <w:r w:rsidR="00DE62F6">
          <w:rPr>
            <w:noProof/>
            <w:webHidden/>
          </w:rPr>
          <w:t>57</w:t>
        </w:r>
        <w:r w:rsidR="000F2C5D">
          <w:rPr>
            <w:noProof/>
            <w:webHidden/>
          </w:rPr>
          <w:fldChar w:fldCharType="end"/>
        </w:r>
      </w:hyperlink>
    </w:p>
    <w:p w14:paraId="74A585C2" w14:textId="78C9C334" w:rsidR="000F2C5D" w:rsidRDefault="005D5F45">
      <w:pPr>
        <w:pStyle w:val="TOC2"/>
        <w:rPr>
          <w:rFonts w:asciiTheme="minorHAnsi" w:eastAsiaTheme="minorEastAsia" w:hAnsiTheme="minorHAnsi" w:cstheme="minorBidi"/>
          <w:noProof/>
        </w:rPr>
      </w:pPr>
      <w:hyperlink w:anchor="_Toc94591217" w:history="1">
        <w:r w:rsidR="000F2C5D" w:rsidRPr="00A8754F">
          <w:rPr>
            <w:rStyle w:val="Hyperlink"/>
            <w:noProof/>
          </w:rPr>
          <w:t>Reopenings</w:t>
        </w:r>
        <w:r w:rsidR="000F2C5D">
          <w:rPr>
            <w:noProof/>
            <w:webHidden/>
          </w:rPr>
          <w:tab/>
        </w:r>
        <w:r w:rsidR="000F2C5D">
          <w:rPr>
            <w:noProof/>
            <w:webHidden/>
          </w:rPr>
          <w:fldChar w:fldCharType="begin"/>
        </w:r>
        <w:r w:rsidR="000F2C5D">
          <w:rPr>
            <w:noProof/>
            <w:webHidden/>
          </w:rPr>
          <w:instrText xml:space="preserve"> PAGEREF _Toc94591217 \h </w:instrText>
        </w:r>
        <w:r w:rsidR="000F2C5D">
          <w:rPr>
            <w:noProof/>
            <w:webHidden/>
          </w:rPr>
        </w:r>
        <w:r w:rsidR="000F2C5D">
          <w:rPr>
            <w:noProof/>
            <w:webHidden/>
          </w:rPr>
          <w:fldChar w:fldCharType="separate"/>
        </w:r>
        <w:r w:rsidR="00DE62F6">
          <w:rPr>
            <w:noProof/>
            <w:webHidden/>
          </w:rPr>
          <w:t>57</w:t>
        </w:r>
        <w:r w:rsidR="000F2C5D">
          <w:rPr>
            <w:noProof/>
            <w:webHidden/>
          </w:rPr>
          <w:fldChar w:fldCharType="end"/>
        </w:r>
      </w:hyperlink>
    </w:p>
    <w:p w14:paraId="0D096555" w14:textId="4DEDDDD0" w:rsidR="000F2C5D" w:rsidRDefault="005D5F45">
      <w:pPr>
        <w:pStyle w:val="TOC2"/>
        <w:rPr>
          <w:rFonts w:asciiTheme="minorHAnsi" w:eastAsiaTheme="minorEastAsia" w:hAnsiTheme="minorHAnsi" w:cstheme="minorBidi"/>
          <w:noProof/>
        </w:rPr>
      </w:pPr>
      <w:hyperlink w:anchor="_Toc94591218" w:history="1">
        <w:r w:rsidR="000F2C5D" w:rsidRPr="00A8754F">
          <w:rPr>
            <w:rStyle w:val="Hyperlink"/>
            <w:noProof/>
          </w:rPr>
          <w:t>Renewals</w:t>
        </w:r>
        <w:r w:rsidR="000F2C5D">
          <w:rPr>
            <w:noProof/>
            <w:webHidden/>
          </w:rPr>
          <w:tab/>
        </w:r>
        <w:r w:rsidR="000F2C5D">
          <w:rPr>
            <w:noProof/>
            <w:webHidden/>
          </w:rPr>
          <w:fldChar w:fldCharType="begin"/>
        </w:r>
        <w:r w:rsidR="000F2C5D">
          <w:rPr>
            <w:noProof/>
            <w:webHidden/>
          </w:rPr>
          <w:instrText xml:space="preserve"> PAGEREF _Toc94591218 \h </w:instrText>
        </w:r>
        <w:r w:rsidR="000F2C5D">
          <w:rPr>
            <w:noProof/>
            <w:webHidden/>
          </w:rPr>
        </w:r>
        <w:r w:rsidR="000F2C5D">
          <w:rPr>
            <w:noProof/>
            <w:webHidden/>
          </w:rPr>
          <w:fldChar w:fldCharType="separate"/>
        </w:r>
        <w:r w:rsidR="00DE62F6">
          <w:rPr>
            <w:noProof/>
            <w:webHidden/>
          </w:rPr>
          <w:t>58</w:t>
        </w:r>
        <w:r w:rsidR="000F2C5D">
          <w:rPr>
            <w:noProof/>
            <w:webHidden/>
          </w:rPr>
          <w:fldChar w:fldCharType="end"/>
        </w:r>
      </w:hyperlink>
    </w:p>
    <w:p w14:paraId="3C81191D" w14:textId="33110817" w:rsidR="000F2C5D" w:rsidRDefault="005D5F45">
      <w:pPr>
        <w:pStyle w:val="TOC2"/>
        <w:rPr>
          <w:rFonts w:asciiTheme="minorHAnsi" w:eastAsiaTheme="minorEastAsia" w:hAnsiTheme="minorHAnsi" w:cstheme="minorBidi"/>
          <w:noProof/>
        </w:rPr>
      </w:pPr>
      <w:hyperlink w:anchor="_Toc94591219" w:history="1">
        <w:r w:rsidR="000F2C5D" w:rsidRPr="00A8754F">
          <w:rPr>
            <w:rStyle w:val="Hyperlink"/>
            <w:bCs/>
            <w:noProof/>
          </w:rPr>
          <w:t>Stratospheric Ozone Protection</w:t>
        </w:r>
        <w:r w:rsidR="000F2C5D">
          <w:rPr>
            <w:noProof/>
            <w:webHidden/>
          </w:rPr>
          <w:tab/>
        </w:r>
        <w:r w:rsidR="000F2C5D">
          <w:rPr>
            <w:noProof/>
            <w:webHidden/>
          </w:rPr>
          <w:fldChar w:fldCharType="begin"/>
        </w:r>
        <w:r w:rsidR="000F2C5D">
          <w:rPr>
            <w:noProof/>
            <w:webHidden/>
          </w:rPr>
          <w:instrText xml:space="preserve"> PAGEREF _Toc94591219 \h </w:instrText>
        </w:r>
        <w:r w:rsidR="000F2C5D">
          <w:rPr>
            <w:noProof/>
            <w:webHidden/>
          </w:rPr>
        </w:r>
        <w:r w:rsidR="000F2C5D">
          <w:rPr>
            <w:noProof/>
            <w:webHidden/>
          </w:rPr>
          <w:fldChar w:fldCharType="separate"/>
        </w:r>
        <w:r w:rsidR="00DE62F6">
          <w:rPr>
            <w:noProof/>
            <w:webHidden/>
          </w:rPr>
          <w:t>58</w:t>
        </w:r>
        <w:r w:rsidR="000F2C5D">
          <w:rPr>
            <w:noProof/>
            <w:webHidden/>
          </w:rPr>
          <w:fldChar w:fldCharType="end"/>
        </w:r>
      </w:hyperlink>
    </w:p>
    <w:p w14:paraId="3FAD3FF5" w14:textId="7BD79321" w:rsidR="000F2C5D" w:rsidRDefault="005D5F45">
      <w:pPr>
        <w:pStyle w:val="TOC2"/>
        <w:rPr>
          <w:rFonts w:asciiTheme="minorHAnsi" w:eastAsiaTheme="minorEastAsia" w:hAnsiTheme="minorHAnsi" w:cstheme="minorBidi"/>
          <w:noProof/>
        </w:rPr>
      </w:pPr>
      <w:hyperlink w:anchor="_Toc94591220" w:history="1">
        <w:r w:rsidR="000F2C5D" w:rsidRPr="00A8754F">
          <w:rPr>
            <w:rStyle w:val="Hyperlink"/>
            <w:bCs/>
            <w:noProof/>
          </w:rPr>
          <w:t>Risk Management Plan</w:t>
        </w:r>
        <w:r w:rsidR="000F2C5D">
          <w:rPr>
            <w:noProof/>
            <w:webHidden/>
          </w:rPr>
          <w:tab/>
        </w:r>
        <w:r w:rsidR="000F2C5D">
          <w:rPr>
            <w:noProof/>
            <w:webHidden/>
          </w:rPr>
          <w:fldChar w:fldCharType="begin"/>
        </w:r>
        <w:r w:rsidR="000F2C5D">
          <w:rPr>
            <w:noProof/>
            <w:webHidden/>
          </w:rPr>
          <w:instrText xml:space="preserve"> PAGEREF _Toc94591220 \h </w:instrText>
        </w:r>
        <w:r w:rsidR="000F2C5D">
          <w:rPr>
            <w:noProof/>
            <w:webHidden/>
          </w:rPr>
        </w:r>
        <w:r w:rsidR="000F2C5D">
          <w:rPr>
            <w:noProof/>
            <w:webHidden/>
          </w:rPr>
          <w:fldChar w:fldCharType="separate"/>
        </w:r>
        <w:r w:rsidR="00DE62F6">
          <w:rPr>
            <w:noProof/>
            <w:webHidden/>
          </w:rPr>
          <w:t>58</w:t>
        </w:r>
        <w:r w:rsidR="000F2C5D">
          <w:rPr>
            <w:noProof/>
            <w:webHidden/>
          </w:rPr>
          <w:fldChar w:fldCharType="end"/>
        </w:r>
      </w:hyperlink>
    </w:p>
    <w:p w14:paraId="747B6C59" w14:textId="2B377F95" w:rsidR="000F2C5D" w:rsidRDefault="005D5F45">
      <w:pPr>
        <w:pStyle w:val="TOC2"/>
        <w:rPr>
          <w:rFonts w:asciiTheme="minorHAnsi" w:eastAsiaTheme="minorEastAsia" w:hAnsiTheme="minorHAnsi" w:cstheme="minorBidi"/>
          <w:noProof/>
        </w:rPr>
      </w:pPr>
      <w:hyperlink w:anchor="_Toc94591221" w:history="1">
        <w:r w:rsidR="000F2C5D" w:rsidRPr="00A8754F">
          <w:rPr>
            <w:rStyle w:val="Hyperlink"/>
            <w:bCs/>
            <w:noProof/>
          </w:rPr>
          <w:t>Emission Trading</w:t>
        </w:r>
        <w:r w:rsidR="000F2C5D">
          <w:rPr>
            <w:noProof/>
            <w:webHidden/>
          </w:rPr>
          <w:tab/>
        </w:r>
        <w:r w:rsidR="000F2C5D">
          <w:rPr>
            <w:noProof/>
            <w:webHidden/>
          </w:rPr>
          <w:fldChar w:fldCharType="begin"/>
        </w:r>
        <w:r w:rsidR="000F2C5D">
          <w:rPr>
            <w:noProof/>
            <w:webHidden/>
          </w:rPr>
          <w:instrText xml:space="preserve"> PAGEREF _Toc94591221 \h </w:instrText>
        </w:r>
        <w:r w:rsidR="000F2C5D">
          <w:rPr>
            <w:noProof/>
            <w:webHidden/>
          </w:rPr>
        </w:r>
        <w:r w:rsidR="000F2C5D">
          <w:rPr>
            <w:noProof/>
            <w:webHidden/>
          </w:rPr>
          <w:fldChar w:fldCharType="separate"/>
        </w:r>
        <w:r w:rsidR="00DE62F6">
          <w:rPr>
            <w:noProof/>
            <w:webHidden/>
          </w:rPr>
          <w:t>58</w:t>
        </w:r>
        <w:r w:rsidR="000F2C5D">
          <w:rPr>
            <w:noProof/>
            <w:webHidden/>
          </w:rPr>
          <w:fldChar w:fldCharType="end"/>
        </w:r>
      </w:hyperlink>
    </w:p>
    <w:p w14:paraId="3DF88413" w14:textId="582829D3" w:rsidR="000F2C5D" w:rsidRDefault="005D5F45">
      <w:pPr>
        <w:pStyle w:val="TOC2"/>
        <w:rPr>
          <w:rFonts w:asciiTheme="minorHAnsi" w:eastAsiaTheme="minorEastAsia" w:hAnsiTheme="minorHAnsi" w:cstheme="minorBidi"/>
          <w:noProof/>
        </w:rPr>
      </w:pPr>
      <w:hyperlink w:anchor="_Toc94591222" w:history="1">
        <w:r w:rsidR="000F2C5D" w:rsidRPr="00A8754F">
          <w:rPr>
            <w:rStyle w:val="Hyperlink"/>
            <w:bCs/>
            <w:noProof/>
          </w:rPr>
          <w:t>Permit to Install (PTI)</w:t>
        </w:r>
        <w:r w:rsidR="000F2C5D">
          <w:rPr>
            <w:noProof/>
            <w:webHidden/>
          </w:rPr>
          <w:tab/>
        </w:r>
        <w:r w:rsidR="000F2C5D">
          <w:rPr>
            <w:noProof/>
            <w:webHidden/>
          </w:rPr>
          <w:fldChar w:fldCharType="begin"/>
        </w:r>
        <w:r w:rsidR="000F2C5D">
          <w:rPr>
            <w:noProof/>
            <w:webHidden/>
          </w:rPr>
          <w:instrText xml:space="preserve"> PAGEREF _Toc94591222 \h </w:instrText>
        </w:r>
        <w:r w:rsidR="000F2C5D">
          <w:rPr>
            <w:noProof/>
            <w:webHidden/>
          </w:rPr>
        </w:r>
        <w:r w:rsidR="000F2C5D">
          <w:rPr>
            <w:noProof/>
            <w:webHidden/>
          </w:rPr>
          <w:fldChar w:fldCharType="separate"/>
        </w:r>
        <w:r w:rsidR="00DE62F6">
          <w:rPr>
            <w:noProof/>
            <w:webHidden/>
          </w:rPr>
          <w:t>59</w:t>
        </w:r>
        <w:r w:rsidR="000F2C5D">
          <w:rPr>
            <w:noProof/>
            <w:webHidden/>
          </w:rPr>
          <w:fldChar w:fldCharType="end"/>
        </w:r>
      </w:hyperlink>
    </w:p>
    <w:p w14:paraId="01EF9C8E" w14:textId="0B0F437D" w:rsidR="000F2C5D" w:rsidRDefault="005D5F45">
      <w:pPr>
        <w:pStyle w:val="TOC1"/>
        <w:rPr>
          <w:rFonts w:asciiTheme="minorHAnsi" w:eastAsiaTheme="minorEastAsia" w:hAnsiTheme="minorHAnsi" w:cstheme="minorBidi"/>
          <w:b w:val="0"/>
          <w:noProof/>
        </w:rPr>
      </w:pPr>
      <w:hyperlink w:anchor="_Toc94591223" w:history="1">
        <w:r w:rsidR="000F2C5D" w:rsidRPr="00A8754F">
          <w:rPr>
            <w:rStyle w:val="Hyperlink"/>
            <w:noProof/>
          </w:rPr>
          <w:t>B.  SOURCE-WIDE CONDITIONS</w:t>
        </w:r>
        <w:r w:rsidR="000F2C5D">
          <w:rPr>
            <w:noProof/>
            <w:webHidden/>
          </w:rPr>
          <w:tab/>
        </w:r>
        <w:r w:rsidR="000F2C5D">
          <w:rPr>
            <w:noProof/>
            <w:webHidden/>
          </w:rPr>
          <w:fldChar w:fldCharType="begin"/>
        </w:r>
        <w:r w:rsidR="000F2C5D">
          <w:rPr>
            <w:noProof/>
            <w:webHidden/>
          </w:rPr>
          <w:instrText xml:space="preserve"> PAGEREF _Toc94591223 \h </w:instrText>
        </w:r>
        <w:r w:rsidR="000F2C5D">
          <w:rPr>
            <w:noProof/>
            <w:webHidden/>
          </w:rPr>
        </w:r>
        <w:r w:rsidR="000F2C5D">
          <w:rPr>
            <w:noProof/>
            <w:webHidden/>
          </w:rPr>
          <w:fldChar w:fldCharType="separate"/>
        </w:r>
        <w:r w:rsidR="00DE62F6">
          <w:rPr>
            <w:noProof/>
            <w:webHidden/>
          </w:rPr>
          <w:t>60</w:t>
        </w:r>
        <w:r w:rsidR="000F2C5D">
          <w:rPr>
            <w:noProof/>
            <w:webHidden/>
          </w:rPr>
          <w:fldChar w:fldCharType="end"/>
        </w:r>
      </w:hyperlink>
    </w:p>
    <w:p w14:paraId="6055AA48" w14:textId="11D8F633" w:rsidR="000F2C5D" w:rsidRDefault="005D5F45">
      <w:pPr>
        <w:pStyle w:val="TOC1"/>
        <w:rPr>
          <w:rFonts w:asciiTheme="minorHAnsi" w:eastAsiaTheme="minorEastAsia" w:hAnsiTheme="minorHAnsi" w:cstheme="minorBidi"/>
          <w:b w:val="0"/>
          <w:noProof/>
        </w:rPr>
      </w:pPr>
      <w:hyperlink w:anchor="_Toc94591224" w:history="1">
        <w:r w:rsidR="000F2C5D" w:rsidRPr="00A8754F">
          <w:rPr>
            <w:rStyle w:val="Hyperlink"/>
            <w:noProof/>
          </w:rPr>
          <w:t>C.  EMISSION UNIT SPECIAL CONDITIONS</w:t>
        </w:r>
        <w:r w:rsidR="000F2C5D">
          <w:rPr>
            <w:noProof/>
            <w:webHidden/>
          </w:rPr>
          <w:tab/>
        </w:r>
        <w:r w:rsidR="000F2C5D">
          <w:rPr>
            <w:noProof/>
            <w:webHidden/>
          </w:rPr>
          <w:fldChar w:fldCharType="begin"/>
        </w:r>
        <w:r w:rsidR="000F2C5D">
          <w:rPr>
            <w:noProof/>
            <w:webHidden/>
          </w:rPr>
          <w:instrText xml:space="preserve"> PAGEREF _Toc94591224 \h </w:instrText>
        </w:r>
        <w:r w:rsidR="000F2C5D">
          <w:rPr>
            <w:noProof/>
            <w:webHidden/>
          </w:rPr>
        </w:r>
        <w:r w:rsidR="000F2C5D">
          <w:rPr>
            <w:noProof/>
            <w:webHidden/>
          </w:rPr>
          <w:fldChar w:fldCharType="separate"/>
        </w:r>
        <w:r w:rsidR="00DE62F6">
          <w:rPr>
            <w:noProof/>
            <w:webHidden/>
          </w:rPr>
          <w:t>61</w:t>
        </w:r>
        <w:r w:rsidR="000F2C5D">
          <w:rPr>
            <w:noProof/>
            <w:webHidden/>
          </w:rPr>
          <w:fldChar w:fldCharType="end"/>
        </w:r>
      </w:hyperlink>
    </w:p>
    <w:p w14:paraId="51727CED" w14:textId="30FC7B99" w:rsidR="000F2C5D" w:rsidRDefault="005D5F45">
      <w:pPr>
        <w:pStyle w:val="TOC2"/>
        <w:rPr>
          <w:rFonts w:asciiTheme="minorHAnsi" w:eastAsiaTheme="minorEastAsia" w:hAnsiTheme="minorHAnsi" w:cstheme="minorBidi"/>
          <w:noProof/>
        </w:rPr>
      </w:pPr>
      <w:hyperlink w:anchor="_Toc94591225" w:history="1">
        <w:r w:rsidR="000F2C5D" w:rsidRPr="00A8754F">
          <w:rPr>
            <w:rStyle w:val="Hyperlink"/>
            <w:noProof/>
          </w:rPr>
          <w:t>EMISSION UNIT SUMMARY TABLE</w:t>
        </w:r>
        <w:r w:rsidR="000F2C5D">
          <w:rPr>
            <w:noProof/>
            <w:webHidden/>
          </w:rPr>
          <w:tab/>
        </w:r>
        <w:r w:rsidR="000F2C5D">
          <w:rPr>
            <w:noProof/>
            <w:webHidden/>
          </w:rPr>
          <w:fldChar w:fldCharType="begin"/>
        </w:r>
        <w:r w:rsidR="000F2C5D">
          <w:rPr>
            <w:noProof/>
            <w:webHidden/>
          </w:rPr>
          <w:instrText xml:space="preserve"> PAGEREF _Toc94591225 \h </w:instrText>
        </w:r>
        <w:r w:rsidR="000F2C5D">
          <w:rPr>
            <w:noProof/>
            <w:webHidden/>
          </w:rPr>
        </w:r>
        <w:r w:rsidR="000F2C5D">
          <w:rPr>
            <w:noProof/>
            <w:webHidden/>
          </w:rPr>
          <w:fldChar w:fldCharType="separate"/>
        </w:r>
        <w:r w:rsidR="00DE62F6">
          <w:rPr>
            <w:noProof/>
            <w:webHidden/>
          </w:rPr>
          <w:t>61</w:t>
        </w:r>
        <w:r w:rsidR="000F2C5D">
          <w:rPr>
            <w:noProof/>
            <w:webHidden/>
          </w:rPr>
          <w:fldChar w:fldCharType="end"/>
        </w:r>
      </w:hyperlink>
    </w:p>
    <w:p w14:paraId="302F68BD" w14:textId="667018E6" w:rsidR="000F2C5D" w:rsidRDefault="005D5F45">
      <w:pPr>
        <w:pStyle w:val="TOC1"/>
        <w:rPr>
          <w:rFonts w:asciiTheme="minorHAnsi" w:eastAsiaTheme="minorEastAsia" w:hAnsiTheme="minorHAnsi" w:cstheme="minorBidi"/>
          <w:b w:val="0"/>
          <w:noProof/>
        </w:rPr>
      </w:pPr>
      <w:hyperlink w:anchor="_Toc94591226" w:history="1">
        <w:r w:rsidR="000F2C5D" w:rsidRPr="00A8754F">
          <w:rPr>
            <w:rStyle w:val="Hyperlink"/>
            <w:noProof/>
          </w:rPr>
          <w:t>D.  FLEXIBLE GROUP SPECIAL CONDITIONS</w:t>
        </w:r>
        <w:r w:rsidR="000F2C5D">
          <w:rPr>
            <w:noProof/>
            <w:webHidden/>
          </w:rPr>
          <w:tab/>
        </w:r>
        <w:r w:rsidR="000F2C5D">
          <w:rPr>
            <w:noProof/>
            <w:webHidden/>
          </w:rPr>
          <w:fldChar w:fldCharType="begin"/>
        </w:r>
        <w:r w:rsidR="000F2C5D">
          <w:rPr>
            <w:noProof/>
            <w:webHidden/>
          </w:rPr>
          <w:instrText xml:space="preserve"> PAGEREF _Toc94591226 \h </w:instrText>
        </w:r>
        <w:r w:rsidR="000F2C5D">
          <w:rPr>
            <w:noProof/>
            <w:webHidden/>
          </w:rPr>
        </w:r>
        <w:r w:rsidR="000F2C5D">
          <w:rPr>
            <w:noProof/>
            <w:webHidden/>
          </w:rPr>
          <w:fldChar w:fldCharType="separate"/>
        </w:r>
        <w:r w:rsidR="00DE62F6">
          <w:rPr>
            <w:noProof/>
            <w:webHidden/>
          </w:rPr>
          <w:t>62</w:t>
        </w:r>
        <w:r w:rsidR="000F2C5D">
          <w:rPr>
            <w:noProof/>
            <w:webHidden/>
          </w:rPr>
          <w:fldChar w:fldCharType="end"/>
        </w:r>
      </w:hyperlink>
    </w:p>
    <w:p w14:paraId="25D1EFEE" w14:textId="1C62F2F5" w:rsidR="000F2C5D" w:rsidRDefault="005D5F45">
      <w:pPr>
        <w:pStyle w:val="TOC2"/>
        <w:rPr>
          <w:rFonts w:asciiTheme="minorHAnsi" w:eastAsiaTheme="minorEastAsia" w:hAnsiTheme="minorHAnsi" w:cstheme="minorBidi"/>
          <w:noProof/>
        </w:rPr>
      </w:pPr>
      <w:hyperlink w:anchor="_Toc94591227" w:history="1">
        <w:r w:rsidR="000F2C5D" w:rsidRPr="00A8754F">
          <w:rPr>
            <w:rStyle w:val="Hyperlink"/>
            <w:bCs/>
            <w:noProof/>
          </w:rPr>
          <w:t>FLEXIBLE GROUP SUMMARY TABLE</w:t>
        </w:r>
        <w:r w:rsidR="000F2C5D">
          <w:rPr>
            <w:noProof/>
            <w:webHidden/>
          </w:rPr>
          <w:tab/>
        </w:r>
        <w:r w:rsidR="000F2C5D">
          <w:rPr>
            <w:noProof/>
            <w:webHidden/>
          </w:rPr>
          <w:fldChar w:fldCharType="begin"/>
        </w:r>
        <w:r w:rsidR="000F2C5D">
          <w:rPr>
            <w:noProof/>
            <w:webHidden/>
          </w:rPr>
          <w:instrText xml:space="preserve"> PAGEREF _Toc94591227 \h </w:instrText>
        </w:r>
        <w:r w:rsidR="000F2C5D">
          <w:rPr>
            <w:noProof/>
            <w:webHidden/>
          </w:rPr>
        </w:r>
        <w:r w:rsidR="000F2C5D">
          <w:rPr>
            <w:noProof/>
            <w:webHidden/>
          </w:rPr>
          <w:fldChar w:fldCharType="separate"/>
        </w:r>
        <w:r w:rsidR="00DE62F6">
          <w:rPr>
            <w:noProof/>
            <w:webHidden/>
          </w:rPr>
          <w:t>62</w:t>
        </w:r>
        <w:r w:rsidR="000F2C5D">
          <w:rPr>
            <w:noProof/>
            <w:webHidden/>
          </w:rPr>
          <w:fldChar w:fldCharType="end"/>
        </w:r>
      </w:hyperlink>
    </w:p>
    <w:p w14:paraId="01EE4C11" w14:textId="36A73EAA" w:rsidR="000F2C5D" w:rsidRDefault="005D5F45">
      <w:pPr>
        <w:pStyle w:val="TOC2"/>
        <w:rPr>
          <w:rFonts w:asciiTheme="minorHAnsi" w:eastAsiaTheme="minorEastAsia" w:hAnsiTheme="minorHAnsi" w:cstheme="minorBidi"/>
          <w:noProof/>
        </w:rPr>
      </w:pPr>
      <w:hyperlink w:anchor="_Toc94591228" w:history="1">
        <w:r w:rsidR="000F2C5D" w:rsidRPr="00A8754F">
          <w:rPr>
            <w:rStyle w:val="Hyperlink"/>
            <w:bCs/>
            <w:iCs/>
            <w:noProof/>
          </w:rPr>
          <w:t>FGC10759</w:t>
        </w:r>
        <w:r w:rsidR="000F2C5D">
          <w:rPr>
            <w:noProof/>
            <w:webHidden/>
          </w:rPr>
          <w:tab/>
        </w:r>
        <w:r w:rsidR="000F2C5D">
          <w:rPr>
            <w:noProof/>
            <w:webHidden/>
          </w:rPr>
          <w:fldChar w:fldCharType="begin"/>
        </w:r>
        <w:r w:rsidR="000F2C5D">
          <w:rPr>
            <w:noProof/>
            <w:webHidden/>
          </w:rPr>
          <w:instrText xml:space="preserve"> PAGEREF _Toc94591228 \h </w:instrText>
        </w:r>
        <w:r w:rsidR="000F2C5D">
          <w:rPr>
            <w:noProof/>
            <w:webHidden/>
          </w:rPr>
        </w:r>
        <w:r w:rsidR="000F2C5D">
          <w:rPr>
            <w:noProof/>
            <w:webHidden/>
          </w:rPr>
          <w:fldChar w:fldCharType="separate"/>
        </w:r>
        <w:r w:rsidR="00DE62F6">
          <w:rPr>
            <w:noProof/>
            <w:webHidden/>
          </w:rPr>
          <w:t>63</w:t>
        </w:r>
        <w:r w:rsidR="000F2C5D">
          <w:rPr>
            <w:noProof/>
            <w:webHidden/>
          </w:rPr>
          <w:fldChar w:fldCharType="end"/>
        </w:r>
      </w:hyperlink>
    </w:p>
    <w:p w14:paraId="2DE8CA0B" w14:textId="4DF8C2EC" w:rsidR="000F2C5D" w:rsidRDefault="005D5F45">
      <w:pPr>
        <w:pStyle w:val="TOC2"/>
        <w:rPr>
          <w:rFonts w:asciiTheme="minorHAnsi" w:eastAsiaTheme="minorEastAsia" w:hAnsiTheme="minorHAnsi" w:cstheme="minorBidi"/>
          <w:noProof/>
        </w:rPr>
      </w:pPr>
      <w:hyperlink w:anchor="_Toc94591229" w:history="1">
        <w:r w:rsidR="000F2C5D" w:rsidRPr="00A8754F">
          <w:rPr>
            <w:rStyle w:val="Hyperlink"/>
            <w:bCs/>
            <w:iCs/>
            <w:noProof/>
          </w:rPr>
          <w:t>FGCLDCLNRS-2</w:t>
        </w:r>
        <w:r w:rsidR="000F2C5D">
          <w:rPr>
            <w:noProof/>
            <w:webHidden/>
          </w:rPr>
          <w:tab/>
        </w:r>
        <w:r w:rsidR="000F2C5D">
          <w:rPr>
            <w:noProof/>
            <w:webHidden/>
          </w:rPr>
          <w:fldChar w:fldCharType="begin"/>
        </w:r>
        <w:r w:rsidR="000F2C5D">
          <w:rPr>
            <w:noProof/>
            <w:webHidden/>
          </w:rPr>
          <w:instrText xml:space="preserve"> PAGEREF _Toc94591229 \h </w:instrText>
        </w:r>
        <w:r w:rsidR="000F2C5D">
          <w:rPr>
            <w:noProof/>
            <w:webHidden/>
          </w:rPr>
        </w:r>
        <w:r w:rsidR="000F2C5D">
          <w:rPr>
            <w:noProof/>
            <w:webHidden/>
          </w:rPr>
          <w:fldChar w:fldCharType="separate"/>
        </w:r>
        <w:r w:rsidR="00DE62F6">
          <w:rPr>
            <w:noProof/>
            <w:webHidden/>
          </w:rPr>
          <w:t>66</w:t>
        </w:r>
        <w:r w:rsidR="000F2C5D">
          <w:rPr>
            <w:noProof/>
            <w:webHidden/>
          </w:rPr>
          <w:fldChar w:fldCharType="end"/>
        </w:r>
      </w:hyperlink>
    </w:p>
    <w:p w14:paraId="569BE5BC" w14:textId="44C4FEC2" w:rsidR="000F2C5D" w:rsidRDefault="005D5F45">
      <w:pPr>
        <w:pStyle w:val="TOC2"/>
        <w:rPr>
          <w:rFonts w:asciiTheme="minorHAnsi" w:eastAsiaTheme="minorEastAsia" w:hAnsiTheme="minorHAnsi" w:cstheme="minorBidi"/>
          <w:noProof/>
        </w:rPr>
      </w:pPr>
      <w:hyperlink w:anchor="_Toc94591230" w:history="1">
        <w:r w:rsidR="000F2C5D" w:rsidRPr="00A8754F">
          <w:rPr>
            <w:rStyle w:val="Hyperlink"/>
            <w:noProof/>
          </w:rPr>
          <w:t>FGRULE287(2)(c)-2</w:t>
        </w:r>
        <w:r w:rsidR="000F2C5D">
          <w:rPr>
            <w:noProof/>
            <w:webHidden/>
          </w:rPr>
          <w:tab/>
        </w:r>
        <w:r w:rsidR="000F2C5D">
          <w:rPr>
            <w:noProof/>
            <w:webHidden/>
          </w:rPr>
          <w:fldChar w:fldCharType="begin"/>
        </w:r>
        <w:r w:rsidR="000F2C5D">
          <w:rPr>
            <w:noProof/>
            <w:webHidden/>
          </w:rPr>
          <w:instrText xml:space="preserve"> PAGEREF _Toc94591230 \h </w:instrText>
        </w:r>
        <w:r w:rsidR="000F2C5D">
          <w:rPr>
            <w:noProof/>
            <w:webHidden/>
          </w:rPr>
        </w:r>
        <w:r w:rsidR="000F2C5D">
          <w:rPr>
            <w:noProof/>
            <w:webHidden/>
          </w:rPr>
          <w:fldChar w:fldCharType="separate"/>
        </w:r>
        <w:r w:rsidR="00DE62F6">
          <w:rPr>
            <w:noProof/>
            <w:webHidden/>
          </w:rPr>
          <w:t>69</w:t>
        </w:r>
        <w:r w:rsidR="000F2C5D">
          <w:rPr>
            <w:noProof/>
            <w:webHidden/>
          </w:rPr>
          <w:fldChar w:fldCharType="end"/>
        </w:r>
      </w:hyperlink>
    </w:p>
    <w:p w14:paraId="35C930B1" w14:textId="2475C91D" w:rsidR="000F2C5D" w:rsidRDefault="005D5F45">
      <w:pPr>
        <w:pStyle w:val="TOC2"/>
        <w:rPr>
          <w:rFonts w:asciiTheme="minorHAnsi" w:eastAsiaTheme="minorEastAsia" w:hAnsiTheme="minorHAnsi" w:cstheme="minorBidi"/>
          <w:noProof/>
        </w:rPr>
      </w:pPr>
      <w:hyperlink w:anchor="_Toc94591231" w:history="1">
        <w:r w:rsidR="000F2C5D" w:rsidRPr="00A8754F">
          <w:rPr>
            <w:rStyle w:val="Hyperlink"/>
            <w:noProof/>
          </w:rPr>
          <w:t>FGRULE290-2</w:t>
        </w:r>
        <w:r w:rsidR="000F2C5D">
          <w:rPr>
            <w:noProof/>
            <w:webHidden/>
          </w:rPr>
          <w:tab/>
        </w:r>
        <w:r w:rsidR="000F2C5D">
          <w:rPr>
            <w:noProof/>
            <w:webHidden/>
          </w:rPr>
          <w:fldChar w:fldCharType="begin"/>
        </w:r>
        <w:r w:rsidR="000F2C5D">
          <w:rPr>
            <w:noProof/>
            <w:webHidden/>
          </w:rPr>
          <w:instrText xml:space="preserve"> PAGEREF _Toc94591231 \h </w:instrText>
        </w:r>
        <w:r w:rsidR="000F2C5D">
          <w:rPr>
            <w:noProof/>
            <w:webHidden/>
          </w:rPr>
        </w:r>
        <w:r w:rsidR="000F2C5D">
          <w:rPr>
            <w:noProof/>
            <w:webHidden/>
          </w:rPr>
          <w:fldChar w:fldCharType="separate"/>
        </w:r>
        <w:r w:rsidR="00DE62F6">
          <w:rPr>
            <w:noProof/>
            <w:webHidden/>
          </w:rPr>
          <w:t>71</w:t>
        </w:r>
        <w:r w:rsidR="000F2C5D">
          <w:rPr>
            <w:noProof/>
            <w:webHidden/>
          </w:rPr>
          <w:fldChar w:fldCharType="end"/>
        </w:r>
      </w:hyperlink>
    </w:p>
    <w:p w14:paraId="025DD683" w14:textId="0913C1A8" w:rsidR="000F2C5D" w:rsidRDefault="005D5F45">
      <w:pPr>
        <w:pStyle w:val="TOC1"/>
        <w:rPr>
          <w:rFonts w:asciiTheme="minorHAnsi" w:eastAsiaTheme="minorEastAsia" w:hAnsiTheme="minorHAnsi" w:cstheme="minorBidi"/>
          <w:b w:val="0"/>
          <w:noProof/>
        </w:rPr>
      </w:pPr>
      <w:hyperlink w:anchor="_Toc94591232" w:history="1">
        <w:r w:rsidR="000F2C5D" w:rsidRPr="00A8754F">
          <w:rPr>
            <w:rStyle w:val="Hyperlink"/>
            <w:noProof/>
          </w:rPr>
          <w:t>E.  NON-APPLICABLE REQUIREMENTS</w:t>
        </w:r>
        <w:r w:rsidR="000F2C5D">
          <w:rPr>
            <w:noProof/>
            <w:webHidden/>
          </w:rPr>
          <w:tab/>
        </w:r>
        <w:r w:rsidR="000F2C5D">
          <w:rPr>
            <w:noProof/>
            <w:webHidden/>
          </w:rPr>
          <w:fldChar w:fldCharType="begin"/>
        </w:r>
        <w:r w:rsidR="000F2C5D">
          <w:rPr>
            <w:noProof/>
            <w:webHidden/>
          </w:rPr>
          <w:instrText xml:space="preserve"> PAGEREF _Toc94591232 \h </w:instrText>
        </w:r>
        <w:r w:rsidR="000F2C5D">
          <w:rPr>
            <w:noProof/>
            <w:webHidden/>
          </w:rPr>
        </w:r>
        <w:r w:rsidR="000F2C5D">
          <w:rPr>
            <w:noProof/>
            <w:webHidden/>
          </w:rPr>
          <w:fldChar w:fldCharType="separate"/>
        </w:r>
        <w:r w:rsidR="00DE62F6">
          <w:rPr>
            <w:noProof/>
            <w:webHidden/>
          </w:rPr>
          <w:t>74</w:t>
        </w:r>
        <w:r w:rsidR="000F2C5D">
          <w:rPr>
            <w:noProof/>
            <w:webHidden/>
          </w:rPr>
          <w:fldChar w:fldCharType="end"/>
        </w:r>
      </w:hyperlink>
    </w:p>
    <w:p w14:paraId="64FB1BC1" w14:textId="4C4A7416" w:rsidR="000F2C5D" w:rsidRDefault="005D5F45">
      <w:pPr>
        <w:pStyle w:val="TOC1"/>
        <w:rPr>
          <w:rFonts w:asciiTheme="minorHAnsi" w:eastAsiaTheme="minorEastAsia" w:hAnsiTheme="minorHAnsi" w:cstheme="minorBidi"/>
          <w:b w:val="0"/>
          <w:noProof/>
        </w:rPr>
      </w:pPr>
      <w:hyperlink w:anchor="_Toc94591233" w:history="1">
        <w:r w:rsidR="000F2C5D" w:rsidRPr="00A8754F">
          <w:rPr>
            <w:rStyle w:val="Hyperlink"/>
            <w:noProof/>
            <w:kern w:val="28"/>
          </w:rPr>
          <w:t>APPENDICES</w:t>
        </w:r>
        <w:r w:rsidR="000F2C5D">
          <w:rPr>
            <w:noProof/>
            <w:webHidden/>
          </w:rPr>
          <w:tab/>
        </w:r>
        <w:r w:rsidR="000F2C5D">
          <w:rPr>
            <w:noProof/>
            <w:webHidden/>
          </w:rPr>
          <w:fldChar w:fldCharType="begin"/>
        </w:r>
        <w:r w:rsidR="000F2C5D">
          <w:rPr>
            <w:noProof/>
            <w:webHidden/>
          </w:rPr>
          <w:instrText xml:space="preserve"> PAGEREF _Toc94591233 \h </w:instrText>
        </w:r>
        <w:r w:rsidR="000F2C5D">
          <w:rPr>
            <w:noProof/>
            <w:webHidden/>
          </w:rPr>
        </w:r>
        <w:r w:rsidR="000F2C5D">
          <w:rPr>
            <w:noProof/>
            <w:webHidden/>
          </w:rPr>
          <w:fldChar w:fldCharType="separate"/>
        </w:r>
        <w:r w:rsidR="00DE62F6">
          <w:rPr>
            <w:noProof/>
            <w:webHidden/>
          </w:rPr>
          <w:t>75</w:t>
        </w:r>
        <w:r w:rsidR="000F2C5D">
          <w:rPr>
            <w:noProof/>
            <w:webHidden/>
          </w:rPr>
          <w:fldChar w:fldCharType="end"/>
        </w:r>
      </w:hyperlink>
    </w:p>
    <w:p w14:paraId="1064B5DA" w14:textId="426A21FA" w:rsidR="000F2C5D" w:rsidRDefault="005D5F45">
      <w:pPr>
        <w:pStyle w:val="TOC2"/>
        <w:rPr>
          <w:rFonts w:asciiTheme="minorHAnsi" w:eastAsiaTheme="minorEastAsia" w:hAnsiTheme="minorHAnsi" w:cstheme="minorBidi"/>
          <w:noProof/>
        </w:rPr>
      </w:pPr>
      <w:hyperlink w:anchor="_Toc94591234" w:history="1">
        <w:r w:rsidR="000F2C5D" w:rsidRPr="00A8754F">
          <w:rPr>
            <w:rStyle w:val="Hyperlink"/>
            <w:noProof/>
          </w:rPr>
          <w:t>Appendix 1-2.  Acronyms and Abbreviations</w:t>
        </w:r>
        <w:r w:rsidR="000F2C5D">
          <w:rPr>
            <w:noProof/>
            <w:webHidden/>
          </w:rPr>
          <w:tab/>
        </w:r>
        <w:r w:rsidR="000F2C5D">
          <w:rPr>
            <w:noProof/>
            <w:webHidden/>
          </w:rPr>
          <w:fldChar w:fldCharType="begin"/>
        </w:r>
        <w:r w:rsidR="000F2C5D">
          <w:rPr>
            <w:noProof/>
            <w:webHidden/>
          </w:rPr>
          <w:instrText xml:space="preserve"> PAGEREF _Toc94591234 \h </w:instrText>
        </w:r>
        <w:r w:rsidR="000F2C5D">
          <w:rPr>
            <w:noProof/>
            <w:webHidden/>
          </w:rPr>
        </w:r>
        <w:r w:rsidR="000F2C5D">
          <w:rPr>
            <w:noProof/>
            <w:webHidden/>
          </w:rPr>
          <w:fldChar w:fldCharType="separate"/>
        </w:r>
        <w:r w:rsidR="00DE62F6">
          <w:rPr>
            <w:noProof/>
            <w:webHidden/>
          </w:rPr>
          <w:t>75</w:t>
        </w:r>
        <w:r w:rsidR="000F2C5D">
          <w:rPr>
            <w:noProof/>
            <w:webHidden/>
          </w:rPr>
          <w:fldChar w:fldCharType="end"/>
        </w:r>
      </w:hyperlink>
    </w:p>
    <w:p w14:paraId="02A1248C" w14:textId="14FDC70D" w:rsidR="000F2C5D" w:rsidRDefault="005D5F45">
      <w:pPr>
        <w:pStyle w:val="TOC2"/>
        <w:rPr>
          <w:rFonts w:asciiTheme="minorHAnsi" w:eastAsiaTheme="minorEastAsia" w:hAnsiTheme="minorHAnsi" w:cstheme="minorBidi"/>
          <w:noProof/>
        </w:rPr>
      </w:pPr>
      <w:hyperlink w:anchor="_Toc94591235" w:history="1">
        <w:r w:rsidR="000F2C5D" w:rsidRPr="00A8754F">
          <w:rPr>
            <w:rStyle w:val="Hyperlink"/>
            <w:bCs/>
            <w:noProof/>
          </w:rPr>
          <w:t>Appendix 2-2.  Schedule of Compliance</w:t>
        </w:r>
        <w:r w:rsidR="000F2C5D">
          <w:rPr>
            <w:noProof/>
            <w:webHidden/>
          </w:rPr>
          <w:tab/>
        </w:r>
        <w:r w:rsidR="000F2C5D">
          <w:rPr>
            <w:noProof/>
            <w:webHidden/>
          </w:rPr>
          <w:fldChar w:fldCharType="begin"/>
        </w:r>
        <w:r w:rsidR="000F2C5D">
          <w:rPr>
            <w:noProof/>
            <w:webHidden/>
          </w:rPr>
          <w:instrText xml:space="preserve"> PAGEREF _Toc94591235 \h </w:instrText>
        </w:r>
        <w:r w:rsidR="000F2C5D">
          <w:rPr>
            <w:noProof/>
            <w:webHidden/>
          </w:rPr>
        </w:r>
        <w:r w:rsidR="000F2C5D">
          <w:rPr>
            <w:noProof/>
            <w:webHidden/>
          </w:rPr>
          <w:fldChar w:fldCharType="separate"/>
        </w:r>
        <w:r w:rsidR="00DE62F6">
          <w:rPr>
            <w:noProof/>
            <w:webHidden/>
          </w:rPr>
          <w:t>76</w:t>
        </w:r>
        <w:r w:rsidR="000F2C5D">
          <w:rPr>
            <w:noProof/>
            <w:webHidden/>
          </w:rPr>
          <w:fldChar w:fldCharType="end"/>
        </w:r>
      </w:hyperlink>
    </w:p>
    <w:p w14:paraId="7B03B2BF" w14:textId="6B738BFE" w:rsidR="000F2C5D" w:rsidRDefault="005D5F45">
      <w:pPr>
        <w:pStyle w:val="TOC2"/>
        <w:rPr>
          <w:rFonts w:asciiTheme="minorHAnsi" w:eastAsiaTheme="minorEastAsia" w:hAnsiTheme="minorHAnsi" w:cstheme="minorBidi"/>
          <w:noProof/>
        </w:rPr>
      </w:pPr>
      <w:hyperlink w:anchor="_Toc94591236" w:history="1">
        <w:r w:rsidR="000F2C5D" w:rsidRPr="00A8754F">
          <w:rPr>
            <w:rStyle w:val="Hyperlink"/>
            <w:noProof/>
          </w:rPr>
          <w:t>Appendix 3-2.  Monitoring Requirements</w:t>
        </w:r>
        <w:r w:rsidR="000F2C5D">
          <w:rPr>
            <w:noProof/>
            <w:webHidden/>
          </w:rPr>
          <w:tab/>
        </w:r>
        <w:r w:rsidR="000F2C5D">
          <w:rPr>
            <w:noProof/>
            <w:webHidden/>
          </w:rPr>
          <w:fldChar w:fldCharType="begin"/>
        </w:r>
        <w:r w:rsidR="000F2C5D">
          <w:rPr>
            <w:noProof/>
            <w:webHidden/>
          </w:rPr>
          <w:instrText xml:space="preserve"> PAGEREF _Toc94591236 \h </w:instrText>
        </w:r>
        <w:r w:rsidR="000F2C5D">
          <w:rPr>
            <w:noProof/>
            <w:webHidden/>
          </w:rPr>
        </w:r>
        <w:r w:rsidR="000F2C5D">
          <w:rPr>
            <w:noProof/>
            <w:webHidden/>
          </w:rPr>
          <w:fldChar w:fldCharType="separate"/>
        </w:r>
        <w:r w:rsidR="00DE62F6">
          <w:rPr>
            <w:noProof/>
            <w:webHidden/>
          </w:rPr>
          <w:t>76</w:t>
        </w:r>
        <w:r w:rsidR="000F2C5D">
          <w:rPr>
            <w:noProof/>
            <w:webHidden/>
          </w:rPr>
          <w:fldChar w:fldCharType="end"/>
        </w:r>
      </w:hyperlink>
    </w:p>
    <w:p w14:paraId="57ED49D1" w14:textId="6D527BE1" w:rsidR="000F2C5D" w:rsidRDefault="005D5F45">
      <w:pPr>
        <w:pStyle w:val="TOC2"/>
        <w:rPr>
          <w:rFonts w:asciiTheme="minorHAnsi" w:eastAsiaTheme="minorEastAsia" w:hAnsiTheme="minorHAnsi" w:cstheme="minorBidi"/>
          <w:noProof/>
        </w:rPr>
      </w:pPr>
      <w:hyperlink w:anchor="_Toc94591237" w:history="1">
        <w:r w:rsidR="000F2C5D" w:rsidRPr="00A8754F">
          <w:rPr>
            <w:rStyle w:val="Hyperlink"/>
            <w:noProof/>
          </w:rPr>
          <w:t>Appendix 4-2.  Recordkeeping</w:t>
        </w:r>
        <w:r w:rsidR="000F2C5D">
          <w:rPr>
            <w:noProof/>
            <w:webHidden/>
          </w:rPr>
          <w:tab/>
        </w:r>
        <w:r w:rsidR="000F2C5D">
          <w:rPr>
            <w:noProof/>
            <w:webHidden/>
          </w:rPr>
          <w:fldChar w:fldCharType="begin"/>
        </w:r>
        <w:r w:rsidR="000F2C5D">
          <w:rPr>
            <w:noProof/>
            <w:webHidden/>
          </w:rPr>
          <w:instrText xml:space="preserve"> PAGEREF _Toc94591237 \h </w:instrText>
        </w:r>
        <w:r w:rsidR="000F2C5D">
          <w:rPr>
            <w:noProof/>
            <w:webHidden/>
          </w:rPr>
        </w:r>
        <w:r w:rsidR="000F2C5D">
          <w:rPr>
            <w:noProof/>
            <w:webHidden/>
          </w:rPr>
          <w:fldChar w:fldCharType="separate"/>
        </w:r>
        <w:r w:rsidR="00DE62F6">
          <w:rPr>
            <w:noProof/>
            <w:webHidden/>
          </w:rPr>
          <w:t>76</w:t>
        </w:r>
        <w:r w:rsidR="000F2C5D">
          <w:rPr>
            <w:noProof/>
            <w:webHidden/>
          </w:rPr>
          <w:fldChar w:fldCharType="end"/>
        </w:r>
      </w:hyperlink>
    </w:p>
    <w:p w14:paraId="4535AE38" w14:textId="6A385978" w:rsidR="000F2C5D" w:rsidRDefault="005D5F45">
      <w:pPr>
        <w:pStyle w:val="TOC2"/>
        <w:rPr>
          <w:rFonts w:asciiTheme="minorHAnsi" w:eastAsiaTheme="minorEastAsia" w:hAnsiTheme="minorHAnsi" w:cstheme="minorBidi"/>
          <w:noProof/>
        </w:rPr>
      </w:pPr>
      <w:hyperlink w:anchor="_Toc94591238" w:history="1">
        <w:r w:rsidR="000F2C5D" w:rsidRPr="00A8754F">
          <w:rPr>
            <w:rStyle w:val="Hyperlink"/>
            <w:noProof/>
          </w:rPr>
          <w:t>Appendix 5-2.  Testing Procedures</w:t>
        </w:r>
        <w:r w:rsidR="000F2C5D">
          <w:rPr>
            <w:noProof/>
            <w:webHidden/>
          </w:rPr>
          <w:tab/>
        </w:r>
        <w:r w:rsidR="000F2C5D">
          <w:rPr>
            <w:noProof/>
            <w:webHidden/>
          </w:rPr>
          <w:fldChar w:fldCharType="begin"/>
        </w:r>
        <w:r w:rsidR="000F2C5D">
          <w:rPr>
            <w:noProof/>
            <w:webHidden/>
          </w:rPr>
          <w:instrText xml:space="preserve"> PAGEREF _Toc94591238 \h </w:instrText>
        </w:r>
        <w:r w:rsidR="000F2C5D">
          <w:rPr>
            <w:noProof/>
            <w:webHidden/>
          </w:rPr>
        </w:r>
        <w:r w:rsidR="000F2C5D">
          <w:rPr>
            <w:noProof/>
            <w:webHidden/>
          </w:rPr>
          <w:fldChar w:fldCharType="separate"/>
        </w:r>
        <w:r w:rsidR="00DE62F6">
          <w:rPr>
            <w:noProof/>
            <w:webHidden/>
          </w:rPr>
          <w:t>76</w:t>
        </w:r>
        <w:r w:rsidR="000F2C5D">
          <w:rPr>
            <w:noProof/>
            <w:webHidden/>
          </w:rPr>
          <w:fldChar w:fldCharType="end"/>
        </w:r>
      </w:hyperlink>
    </w:p>
    <w:p w14:paraId="37696546" w14:textId="74E69C2F" w:rsidR="000F2C5D" w:rsidRDefault="005D5F45">
      <w:pPr>
        <w:pStyle w:val="TOC2"/>
        <w:rPr>
          <w:rFonts w:asciiTheme="minorHAnsi" w:eastAsiaTheme="minorEastAsia" w:hAnsiTheme="minorHAnsi" w:cstheme="minorBidi"/>
          <w:noProof/>
        </w:rPr>
      </w:pPr>
      <w:hyperlink w:anchor="_Toc94591239" w:history="1">
        <w:r w:rsidR="000F2C5D" w:rsidRPr="00A8754F">
          <w:rPr>
            <w:rStyle w:val="Hyperlink"/>
            <w:noProof/>
          </w:rPr>
          <w:t>Appendix 6-2.  Permits to Install</w:t>
        </w:r>
        <w:r w:rsidR="000F2C5D">
          <w:rPr>
            <w:noProof/>
            <w:webHidden/>
          </w:rPr>
          <w:tab/>
        </w:r>
        <w:r w:rsidR="000F2C5D">
          <w:rPr>
            <w:noProof/>
            <w:webHidden/>
          </w:rPr>
          <w:fldChar w:fldCharType="begin"/>
        </w:r>
        <w:r w:rsidR="000F2C5D">
          <w:rPr>
            <w:noProof/>
            <w:webHidden/>
          </w:rPr>
          <w:instrText xml:space="preserve"> PAGEREF _Toc94591239 \h </w:instrText>
        </w:r>
        <w:r w:rsidR="000F2C5D">
          <w:rPr>
            <w:noProof/>
            <w:webHidden/>
          </w:rPr>
        </w:r>
        <w:r w:rsidR="000F2C5D">
          <w:rPr>
            <w:noProof/>
            <w:webHidden/>
          </w:rPr>
          <w:fldChar w:fldCharType="separate"/>
        </w:r>
        <w:r w:rsidR="00DE62F6">
          <w:rPr>
            <w:noProof/>
            <w:webHidden/>
          </w:rPr>
          <w:t>76</w:t>
        </w:r>
        <w:r w:rsidR="000F2C5D">
          <w:rPr>
            <w:noProof/>
            <w:webHidden/>
          </w:rPr>
          <w:fldChar w:fldCharType="end"/>
        </w:r>
      </w:hyperlink>
    </w:p>
    <w:p w14:paraId="615EFA7B" w14:textId="5912D267" w:rsidR="000F2C5D" w:rsidRDefault="005D5F45">
      <w:pPr>
        <w:pStyle w:val="TOC2"/>
        <w:rPr>
          <w:rFonts w:asciiTheme="minorHAnsi" w:eastAsiaTheme="minorEastAsia" w:hAnsiTheme="minorHAnsi" w:cstheme="minorBidi"/>
          <w:noProof/>
        </w:rPr>
      </w:pPr>
      <w:hyperlink w:anchor="_Toc94591240" w:history="1">
        <w:r w:rsidR="000F2C5D" w:rsidRPr="00A8754F">
          <w:rPr>
            <w:rStyle w:val="Hyperlink"/>
            <w:noProof/>
          </w:rPr>
          <w:t>Appendix 7-2.  Emission Calculations</w:t>
        </w:r>
        <w:r w:rsidR="000F2C5D">
          <w:rPr>
            <w:noProof/>
            <w:webHidden/>
          </w:rPr>
          <w:tab/>
        </w:r>
        <w:r w:rsidR="000F2C5D">
          <w:rPr>
            <w:noProof/>
            <w:webHidden/>
          </w:rPr>
          <w:fldChar w:fldCharType="begin"/>
        </w:r>
        <w:r w:rsidR="000F2C5D">
          <w:rPr>
            <w:noProof/>
            <w:webHidden/>
          </w:rPr>
          <w:instrText xml:space="preserve"> PAGEREF _Toc94591240 \h </w:instrText>
        </w:r>
        <w:r w:rsidR="000F2C5D">
          <w:rPr>
            <w:noProof/>
            <w:webHidden/>
          </w:rPr>
        </w:r>
        <w:r w:rsidR="000F2C5D">
          <w:rPr>
            <w:noProof/>
            <w:webHidden/>
          </w:rPr>
          <w:fldChar w:fldCharType="separate"/>
        </w:r>
        <w:r w:rsidR="00DE62F6">
          <w:rPr>
            <w:noProof/>
            <w:webHidden/>
          </w:rPr>
          <w:t>76</w:t>
        </w:r>
        <w:r w:rsidR="000F2C5D">
          <w:rPr>
            <w:noProof/>
            <w:webHidden/>
          </w:rPr>
          <w:fldChar w:fldCharType="end"/>
        </w:r>
      </w:hyperlink>
    </w:p>
    <w:p w14:paraId="13BC288A" w14:textId="2D7694F2" w:rsidR="000F2C5D" w:rsidRDefault="005D5F45">
      <w:pPr>
        <w:pStyle w:val="TOC2"/>
        <w:rPr>
          <w:rFonts w:asciiTheme="minorHAnsi" w:eastAsiaTheme="minorEastAsia" w:hAnsiTheme="minorHAnsi" w:cstheme="minorBidi"/>
          <w:noProof/>
        </w:rPr>
      </w:pPr>
      <w:hyperlink w:anchor="_Toc94591241" w:history="1">
        <w:r w:rsidR="000F2C5D" w:rsidRPr="00A8754F">
          <w:rPr>
            <w:rStyle w:val="Hyperlink"/>
            <w:noProof/>
          </w:rPr>
          <w:t>Appendix 8-2.  Reporting</w:t>
        </w:r>
        <w:r w:rsidR="000F2C5D">
          <w:rPr>
            <w:noProof/>
            <w:webHidden/>
          </w:rPr>
          <w:tab/>
        </w:r>
        <w:r w:rsidR="000F2C5D">
          <w:rPr>
            <w:noProof/>
            <w:webHidden/>
          </w:rPr>
          <w:fldChar w:fldCharType="begin"/>
        </w:r>
        <w:r w:rsidR="000F2C5D">
          <w:rPr>
            <w:noProof/>
            <w:webHidden/>
          </w:rPr>
          <w:instrText xml:space="preserve"> PAGEREF _Toc94591241 \h </w:instrText>
        </w:r>
        <w:r w:rsidR="000F2C5D">
          <w:rPr>
            <w:noProof/>
            <w:webHidden/>
          </w:rPr>
        </w:r>
        <w:r w:rsidR="000F2C5D">
          <w:rPr>
            <w:noProof/>
            <w:webHidden/>
          </w:rPr>
          <w:fldChar w:fldCharType="separate"/>
        </w:r>
        <w:r w:rsidR="00DE62F6">
          <w:rPr>
            <w:noProof/>
            <w:webHidden/>
          </w:rPr>
          <w:t>79</w:t>
        </w:r>
        <w:r w:rsidR="000F2C5D">
          <w:rPr>
            <w:noProof/>
            <w:webHidden/>
          </w:rPr>
          <w:fldChar w:fldCharType="end"/>
        </w:r>
      </w:hyperlink>
    </w:p>
    <w:p w14:paraId="346BE02B" w14:textId="6FBBDA23" w:rsidR="000F2C5D" w:rsidRDefault="005D5F45">
      <w:pPr>
        <w:pStyle w:val="TOC1"/>
        <w:rPr>
          <w:rFonts w:asciiTheme="minorHAnsi" w:eastAsiaTheme="minorEastAsia" w:hAnsiTheme="minorHAnsi" w:cstheme="minorBidi"/>
          <w:b w:val="0"/>
          <w:noProof/>
        </w:rPr>
      </w:pPr>
      <w:hyperlink w:anchor="_Toc94591242" w:history="1">
        <w:r w:rsidR="000F2C5D" w:rsidRPr="00A8754F">
          <w:rPr>
            <w:rStyle w:val="Hyperlink"/>
            <w:noProof/>
          </w:rPr>
          <w:t>SECTION 3 - R&amp;E CENTER BUILDINGS</w:t>
        </w:r>
        <w:r w:rsidR="000F2C5D">
          <w:rPr>
            <w:noProof/>
            <w:webHidden/>
          </w:rPr>
          <w:tab/>
        </w:r>
        <w:r w:rsidR="000F2C5D">
          <w:rPr>
            <w:noProof/>
            <w:webHidden/>
          </w:rPr>
          <w:fldChar w:fldCharType="begin"/>
        </w:r>
        <w:r w:rsidR="000F2C5D">
          <w:rPr>
            <w:noProof/>
            <w:webHidden/>
          </w:rPr>
          <w:instrText xml:space="preserve"> PAGEREF _Toc94591242 \h </w:instrText>
        </w:r>
        <w:r w:rsidR="000F2C5D">
          <w:rPr>
            <w:noProof/>
            <w:webHidden/>
          </w:rPr>
        </w:r>
        <w:r w:rsidR="000F2C5D">
          <w:rPr>
            <w:noProof/>
            <w:webHidden/>
          </w:rPr>
          <w:fldChar w:fldCharType="separate"/>
        </w:r>
        <w:r w:rsidR="00DE62F6">
          <w:rPr>
            <w:noProof/>
            <w:webHidden/>
          </w:rPr>
          <w:t>80</w:t>
        </w:r>
        <w:r w:rsidR="000F2C5D">
          <w:rPr>
            <w:noProof/>
            <w:webHidden/>
          </w:rPr>
          <w:fldChar w:fldCharType="end"/>
        </w:r>
      </w:hyperlink>
    </w:p>
    <w:p w14:paraId="2983A7A4" w14:textId="334CFD89" w:rsidR="000F2C5D" w:rsidRDefault="005D5F45">
      <w:pPr>
        <w:pStyle w:val="TOC1"/>
        <w:rPr>
          <w:rFonts w:asciiTheme="minorHAnsi" w:eastAsiaTheme="minorEastAsia" w:hAnsiTheme="minorHAnsi" w:cstheme="minorBidi"/>
          <w:b w:val="0"/>
          <w:noProof/>
        </w:rPr>
      </w:pPr>
      <w:hyperlink w:anchor="_Toc94591243" w:history="1">
        <w:r w:rsidR="000F2C5D" w:rsidRPr="00A8754F">
          <w:rPr>
            <w:rStyle w:val="Hyperlink"/>
            <w:noProof/>
          </w:rPr>
          <w:t>A.  GENERAL CONDITIONS</w:t>
        </w:r>
        <w:r w:rsidR="000F2C5D">
          <w:rPr>
            <w:noProof/>
            <w:webHidden/>
          </w:rPr>
          <w:tab/>
        </w:r>
        <w:r w:rsidR="000F2C5D">
          <w:rPr>
            <w:noProof/>
            <w:webHidden/>
          </w:rPr>
          <w:fldChar w:fldCharType="begin"/>
        </w:r>
        <w:r w:rsidR="000F2C5D">
          <w:rPr>
            <w:noProof/>
            <w:webHidden/>
          </w:rPr>
          <w:instrText xml:space="preserve"> PAGEREF _Toc94591243 \h </w:instrText>
        </w:r>
        <w:r w:rsidR="000F2C5D">
          <w:rPr>
            <w:noProof/>
            <w:webHidden/>
          </w:rPr>
        </w:r>
        <w:r w:rsidR="000F2C5D">
          <w:rPr>
            <w:noProof/>
            <w:webHidden/>
          </w:rPr>
          <w:fldChar w:fldCharType="separate"/>
        </w:r>
        <w:r w:rsidR="00DE62F6">
          <w:rPr>
            <w:noProof/>
            <w:webHidden/>
          </w:rPr>
          <w:t>81</w:t>
        </w:r>
        <w:r w:rsidR="000F2C5D">
          <w:rPr>
            <w:noProof/>
            <w:webHidden/>
          </w:rPr>
          <w:fldChar w:fldCharType="end"/>
        </w:r>
      </w:hyperlink>
    </w:p>
    <w:p w14:paraId="3AC30623" w14:textId="493CD2FE" w:rsidR="000F2C5D" w:rsidRDefault="005D5F45">
      <w:pPr>
        <w:pStyle w:val="TOC2"/>
        <w:rPr>
          <w:rFonts w:asciiTheme="minorHAnsi" w:eastAsiaTheme="minorEastAsia" w:hAnsiTheme="minorHAnsi" w:cstheme="minorBidi"/>
          <w:noProof/>
        </w:rPr>
      </w:pPr>
      <w:hyperlink w:anchor="_Toc94591244" w:history="1">
        <w:r w:rsidR="000F2C5D" w:rsidRPr="00A8754F">
          <w:rPr>
            <w:rStyle w:val="Hyperlink"/>
            <w:noProof/>
          </w:rPr>
          <w:t>Permit Enforceability</w:t>
        </w:r>
        <w:r w:rsidR="000F2C5D">
          <w:rPr>
            <w:noProof/>
            <w:webHidden/>
          </w:rPr>
          <w:tab/>
        </w:r>
        <w:r w:rsidR="000F2C5D">
          <w:rPr>
            <w:noProof/>
            <w:webHidden/>
          </w:rPr>
          <w:fldChar w:fldCharType="begin"/>
        </w:r>
        <w:r w:rsidR="000F2C5D">
          <w:rPr>
            <w:noProof/>
            <w:webHidden/>
          </w:rPr>
          <w:instrText xml:space="preserve"> PAGEREF _Toc94591244 \h </w:instrText>
        </w:r>
        <w:r w:rsidR="000F2C5D">
          <w:rPr>
            <w:noProof/>
            <w:webHidden/>
          </w:rPr>
        </w:r>
        <w:r w:rsidR="000F2C5D">
          <w:rPr>
            <w:noProof/>
            <w:webHidden/>
          </w:rPr>
          <w:fldChar w:fldCharType="separate"/>
        </w:r>
        <w:r w:rsidR="00DE62F6">
          <w:rPr>
            <w:noProof/>
            <w:webHidden/>
          </w:rPr>
          <w:t>81</w:t>
        </w:r>
        <w:r w:rsidR="000F2C5D">
          <w:rPr>
            <w:noProof/>
            <w:webHidden/>
          </w:rPr>
          <w:fldChar w:fldCharType="end"/>
        </w:r>
      </w:hyperlink>
    </w:p>
    <w:p w14:paraId="66CF3219" w14:textId="23A95098" w:rsidR="000F2C5D" w:rsidRDefault="005D5F45">
      <w:pPr>
        <w:pStyle w:val="TOC2"/>
        <w:rPr>
          <w:rFonts w:asciiTheme="minorHAnsi" w:eastAsiaTheme="minorEastAsia" w:hAnsiTheme="minorHAnsi" w:cstheme="minorBidi"/>
          <w:noProof/>
        </w:rPr>
      </w:pPr>
      <w:hyperlink w:anchor="_Toc94591245" w:history="1">
        <w:r w:rsidR="000F2C5D" w:rsidRPr="00A8754F">
          <w:rPr>
            <w:rStyle w:val="Hyperlink"/>
            <w:noProof/>
          </w:rPr>
          <w:t>General Provisions</w:t>
        </w:r>
        <w:r w:rsidR="000F2C5D">
          <w:rPr>
            <w:noProof/>
            <w:webHidden/>
          </w:rPr>
          <w:tab/>
        </w:r>
        <w:r w:rsidR="000F2C5D">
          <w:rPr>
            <w:noProof/>
            <w:webHidden/>
          </w:rPr>
          <w:fldChar w:fldCharType="begin"/>
        </w:r>
        <w:r w:rsidR="000F2C5D">
          <w:rPr>
            <w:noProof/>
            <w:webHidden/>
          </w:rPr>
          <w:instrText xml:space="preserve"> PAGEREF _Toc94591245 \h </w:instrText>
        </w:r>
        <w:r w:rsidR="000F2C5D">
          <w:rPr>
            <w:noProof/>
            <w:webHidden/>
          </w:rPr>
        </w:r>
        <w:r w:rsidR="000F2C5D">
          <w:rPr>
            <w:noProof/>
            <w:webHidden/>
          </w:rPr>
          <w:fldChar w:fldCharType="separate"/>
        </w:r>
        <w:r w:rsidR="00DE62F6">
          <w:rPr>
            <w:noProof/>
            <w:webHidden/>
          </w:rPr>
          <w:t>81</w:t>
        </w:r>
        <w:r w:rsidR="000F2C5D">
          <w:rPr>
            <w:noProof/>
            <w:webHidden/>
          </w:rPr>
          <w:fldChar w:fldCharType="end"/>
        </w:r>
      </w:hyperlink>
    </w:p>
    <w:p w14:paraId="35C1CA91" w14:textId="6D62A699" w:rsidR="000F2C5D" w:rsidRDefault="005D5F45">
      <w:pPr>
        <w:pStyle w:val="TOC2"/>
        <w:rPr>
          <w:rFonts w:asciiTheme="minorHAnsi" w:eastAsiaTheme="minorEastAsia" w:hAnsiTheme="minorHAnsi" w:cstheme="minorBidi"/>
          <w:noProof/>
        </w:rPr>
      </w:pPr>
      <w:hyperlink w:anchor="_Toc94591246" w:history="1">
        <w:r w:rsidR="000F2C5D" w:rsidRPr="00A8754F">
          <w:rPr>
            <w:rStyle w:val="Hyperlink"/>
            <w:noProof/>
          </w:rPr>
          <w:t>Equipment &amp; Design</w:t>
        </w:r>
        <w:r w:rsidR="000F2C5D">
          <w:rPr>
            <w:noProof/>
            <w:webHidden/>
          </w:rPr>
          <w:tab/>
        </w:r>
        <w:r w:rsidR="000F2C5D">
          <w:rPr>
            <w:noProof/>
            <w:webHidden/>
          </w:rPr>
          <w:fldChar w:fldCharType="begin"/>
        </w:r>
        <w:r w:rsidR="000F2C5D">
          <w:rPr>
            <w:noProof/>
            <w:webHidden/>
          </w:rPr>
          <w:instrText xml:space="preserve"> PAGEREF _Toc94591246 \h </w:instrText>
        </w:r>
        <w:r w:rsidR="000F2C5D">
          <w:rPr>
            <w:noProof/>
            <w:webHidden/>
          </w:rPr>
        </w:r>
        <w:r w:rsidR="000F2C5D">
          <w:rPr>
            <w:noProof/>
            <w:webHidden/>
          </w:rPr>
          <w:fldChar w:fldCharType="separate"/>
        </w:r>
        <w:r w:rsidR="00DE62F6">
          <w:rPr>
            <w:noProof/>
            <w:webHidden/>
          </w:rPr>
          <w:t>82</w:t>
        </w:r>
        <w:r w:rsidR="000F2C5D">
          <w:rPr>
            <w:noProof/>
            <w:webHidden/>
          </w:rPr>
          <w:fldChar w:fldCharType="end"/>
        </w:r>
      </w:hyperlink>
    </w:p>
    <w:p w14:paraId="6684DC37" w14:textId="5B2C596D" w:rsidR="000F2C5D" w:rsidRDefault="005D5F45">
      <w:pPr>
        <w:pStyle w:val="TOC2"/>
        <w:rPr>
          <w:rFonts w:asciiTheme="minorHAnsi" w:eastAsiaTheme="minorEastAsia" w:hAnsiTheme="minorHAnsi" w:cstheme="minorBidi"/>
          <w:noProof/>
        </w:rPr>
      </w:pPr>
      <w:hyperlink w:anchor="_Toc94591247" w:history="1">
        <w:r w:rsidR="000F2C5D" w:rsidRPr="00A8754F">
          <w:rPr>
            <w:rStyle w:val="Hyperlink"/>
            <w:noProof/>
          </w:rPr>
          <w:t>Emission Limits</w:t>
        </w:r>
        <w:r w:rsidR="000F2C5D">
          <w:rPr>
            <w:noProof/>
            <w:webHidden/>
          </w:rPr>
          <w:tab/>
        </w:r>
        <w:r w:rsidR="000F2C5D">
          <w:rPr>
            <w:noProof/>
            <w:webHidden/>
          </w:rPr>
          <w:fldChar w:fldCharType="begin"/>
        </w:r>
        <w:r w:rsidR="000F2C5D">
          <w:rPr>
            <w:noProof/>
            <w:webHidden/>
          </w:rPr>
          <w:instrText xml:space="preserve"> PAGEREF _Toc94591247 \h </w:instrText>
        </w:r>
        <w:r w:rsidR="000F2C5D">
          <w:rPr>
            <w:noProof/>
            <w:webHidden/>
          </w:rPr>
        </w:r>
        <w:r w:rsidR="000F2C5D">
          <w:rPr>
            <w:noProof/>
            <w:webHidden/>
          </w:rPr>
          <w:fldChar w:fldCharType="separate"/>
        </w:r>
        <w:r w:rsidR="00DE62F6">
          <w:rPr>
            <w:noProof/>
            <w:webHidden/>
          </w:rPr>
          <w:t>82</w:t>
        </w:r>
        <w:r w:rsidR="000F2C5D">
          <w:rPr>
            <w:noProof/>
            <w:webHidden/>
          </w:rPr>
          <w:fldChar w:fldCharType="end"/>
        </w:r>
      </w:hyperlink>
    </w:p>
    <w:p w14:paraId="12010505" w14:textId="0654F60D" w:rsidR="000F2C5D" w:rsidRDefault="005D5F45">
      <w:pPr>
        <w:pStyle w:val="TOC2"/>
        <w:rPr>
          <w:rFonts w:asciiTheme="minorHAnsi" w:eastAsiaTheme="minorEastAsia" w:hAnsiTheme="minorHAnsi" w:cstheme="minorBidi"/>
          <w:noProof/>
        </w:rPr>
      </w:pPr>
      <w:hyperlink w:anchor="_Toc94591248" w:history="1">
        <w:r w:rsidR="000F2C5D" w:rsidRPr="00A8754F">
          <w:rPr>
            <w:rStyle w:val="Hyperlink"/>
            <w:noProof/>
          </w:rPr>
          <w:t>Testing/Sampling</w:t>
        </w:r>
        <w:r w:rsidR="000F2C5D">
          <w:rPr>
            <w:noProof/>
            <w:webHidden/>
          </w:rPr>
          <w:tab/>
        </w:r>
        <w:r w:rsidR="000F2C5D">
          <w:rPr>
            <w:noProof/>
            <w:webHidden/>
          </w:rPr>
          <w:fldChar w:fldCharType="begin"/>
        </w:r>
        <w:r w:rsidR="000F2C5D">
          <w:rPr>
            <w:noProof/>
            <w:webHidden/>
          </w:rPr>
          <w:instrText xml:space="preserve"> PAGEREF _Toc94591248 \h </w:instrText>
        </w:r>
        <w:r w:rsidR="000F2C5D">
          <w:rPr>
            <w:noProof/>
            <w:webHidden/>
          </w:rPr>
        </w:r>
        <w:r w:rsidR="000F2C5D">
          <w:rPr>
            <w:noProof/>
            <w:webHidden/>
          </w:rPr>
          <w:fldChar w:fldCharType="separate"/>
        </w:r>
        <w:r w:rsidR="00DE62F6">
          <w:rPr>
            <w:noProof/>
            <w:webHidden/>
          </w:rPr>
          <w:t>82</w:t>
        </w:r>
        <w:r w:rsidR="000F2C5D">
          <w:rPr>
            <w:noProof/>
            <w:webHidden/>
          </w:rPr>
          <w:fldChar w:fldCharType="end"/>
        </w:r>
      </w:hyperlink>
    </w:p>
    <w:p w14:paraId="4C2A5EE4" w14:textId="572D37E8" w:rsidR="000F2C5D" w:rsidRDefault="005D5F45">
      <w:pPr>
        <w:pStyle w:val="TOC2"/>
        <w:rPr>
          <w:rFonts w:asciiTheme="minorHAnsi" w:eastAsiaTheme="minorEastAsia" w:hAnsiTheme="minorHAnsi" w:cstheme="minorBidi"/>
          <w:noProof/>
        </w:rPr>
      </w:pPr>
      <w:hyperlink w:anchor="_Toc94591249" w:history="1">
        <w:r w:rsidR="000F2C5D" w:rsidRPr="00A8754F">
          <w:rPr>
            <w:rStyle w:val="Hyperlink"/>
            <w:noProof/>
          </w:rPr>
          <w:t>Monitoring/Recordkeeping</w:t>
        </w:r>
        <w:r w:rsidR="000F2C5D">
          <w:rPr>
            <w:noProof/>
            <w:webHidden/>
          </w:rPr>
          <w:tab/>
        </w:r>
        <w:r w:rsidR="000F2C5D">
          <w:rPr>
            <w:noProof/>
            <w:webHidden/>
          </w:rPr>
          <w:fldChar w:fldCharType="begin"/>
        </w:r>
        <w:r w:rsidR="000F2C5D">
          <w:rPr>
            <w:noProof/>
            <w:webHidden/>
          </w:rPr>
          <w:instrText xml:space="preserve"> PAGEREF _Toc94591249 \h </w:instrText>
        </w:r>
        <w:r w:rsidR="000F2C5D">
          <w:rPr>
            <w:noProof/>
            <w:webHidden/>
          </w:rPr>
        </w:r>
        <w:r w:rsidR="000F2C5D">
          <w:rPr>
            <w:noProof/>
            <w:webHidden/>
          </w:rPr>
          <w:fldChar w:fldCharType="separate"/>
        </w:r>
        <w:r w:rsidR="00DE62F6">
          <w:rPr>
            <w:noProof/>
            <w:webHidden/>
          </w:rPr>
          <w:t>83</w:t>
        </w:r>
        <w:r w:rsidR="000F2C5D">
          <w:rPr>
            <w:noProof/>
            <w:webHidden/>
          </w:rPr>
          <w:fldChar w:fldCharType="end"/>
        </w:r>
      </w:hyperlink>
    </w:p>
    <w:p w14:paraId="10873503" w14:textId="6C14F31A" w:rsidR="000F2C5D" w:rsidRDefault="005D5F45">
      <w:pPr>
        <w:pStyle w:val="TOC2"/>
        <w:rPr>
          <w:rFonts w:asciiTheme="minorHAnsi" w:eastAsiaTheme="minorEastAsia" w:hAnsiTheme="minorHAnsi" w:cstheme="minorBidi"/>
          <w:noProof/>
        </w:rPr>
      </w:pPr>
      <w:hyperlink w:anchor="_Toc94591250" w:history="1">
        <w:r w:rsidR="000F2C5D" w:rsidRPr="00A8754F">
          <w:rPr>
            <w:rStyle w:val="Hyperlink"/>
            <w:noProof/>
          </w:rPr>
          <w:t>Certification &amp; Reporting</w:t>
        </w:r>
        <w:r w:rsidR="000F2C5D">
          <w:rPr>
            <w:noProof/>
            <w:webHidden/>
          </w:rPr>
          <w:tab/>
        </w:r>
        <w:r w:rsidR="000F2C5D">
          <w:rPr>
            <w:noProof/>
            <w:webHidden/>
          </w:rPr>
          <w:fldChar w:fldCharType="begin"/>
        </w:r>
        <w:r w:rsidR="000F2C5D">
          <w:rPr>
            <w:noProof/>
            <w:webHidden/>
          </w:rPr>
          <w:instrText xml:space="preserve"> PAGEREF _Toc94591250 \h </w:instrText>
        </w:r>
        <w:r w:rsidR="000F2C5D">
          <w:rPr>
            <w:noProof/>
            <w:webHidden/>
          </w:rPr>
        </w:r>
        <w:r w:rsidR="000F2C5D">
          <w:rPr>
            <w:noProof/>
            <w:webHidden/>
          </w:rPr>
          <w:fldChar w:fldCharType="separate"/>
        </w:r>
        <w:r w:rsidR="00DE62F6">
          <w:rPr>
            <w:noProof/>
            <w:webHidden/>
          </w:rPr>
          <w:t>83</w:t>
        </w:r>
        <w:r w:rsidR="000F2C5D">
          <w:rPr>
            <w:noProof/>
            <w:webHidden/>
          </w:rPr>
          <w:fldChar w:fldCharType="end"/>
        </w:r>
      </w:hyperlink>
    </w:p>
    <w:p w14:paraId="2E0961F3" w14:textId="0F7D57F5" w:rsidR="000F2C5D" w:rsidRDefault="005D5F45">
      <w:pPr>
        <w:pStyle w:val="TOC2"/>
        <w:rPr>
          <w:rFonts w:asciiTheme="minorHAnsi" w:eastAsiaTheme="minorEastAsia" w:hAnsiTheme="minorHAnsi" w:cstheme="minorBidi"/>
          <w:noProof/>
        </w:rPr>
      </w:pPr>
      <w:hyperlink w:anchor="_Toc94591251" w:history="1">
        <w:r w:rsidR="000F2C5D" w:rsidRPr="00A8754F">
          <w:rPr>
            <w:rStyle w:val="Hyperlink"/>
            <w:noProof/>
          </w:rPr>
          <w:t>Permit Shield</w:t>
        </w:r>
        <w:r w:rsidR="000F2C5D">
          <w:rPr>
            <w:noProof/>
            <w:webHidden/>
          </w:rPr>
          <w:tab/>
        </w:r>
        <w:r w:rsidR="000F2C5D">
          <w:rPr>
            <w:noProof/>
            <w:webHidden/>
          </w:rPr>
          <w:fldChar w:fldCharType="begin"/>
        </w:r>
        <w:r w:rsidR="000F2C5D">
          <w:rPr>
            <w:noProof/>
            <w:webHidden/>
          </w:rPr>
          <w:instrText xml:space="preserve"> PAGEREF _Toc94591251 \h </w:instrText>
        </w:r>
        <w:r w:rsidR="000F2C5D">
          <w:rPr>
            <w:noProof/>
            <w:webHidden/>
          </w:rPr>
        </w:r>
        <w:r w:rsidR="000F2C5D">
          <w:rPr>
            <w:noProof/>
            <w:webHidden/>
          </w:rPr>
          <w:fldChar w:fldCharType="separate"/>
        </w:r>
        <w:r w:rsidR="00DE62F6">
          <w:rPr>
            <w:noProof/>
            <w:webHidden/>
          </w:rPr>
          <w:t>84</w:t>
        </w:r>
        <w:r w:rsidR="000F2C5D">
          <w:rPr>
            <w:noProof/>
            <w:webHidden/>
          </w:rPr>
          <w:fldChar w:fldCharType="end"/>
        </w:r>
      </w:hyperlink>
    </w:p>
    <w:p w14:paraId="38FF610C" w14:textId="6D5092E8" w:rsidR="000F2C5D" w:rsidRDefault="005D5F45">
      <w:pPr>
        <w:pStyle w:val="TOC2"/>
        <w:rPr>
          <w:rFonts w:asciiTheme="minorHAnsi" w:eastAsiaTheme="minorEastAsia" w:hAnsiTheme="minorHAnsi" w:cstheme="minorBidi"/>
          <w:noProof/>
        </w:rPr>
      </w:pPr>
      <w:hyperlink w:anchor="_Toc94591252" w:history="1">
        <w:r w:rsidR="000F2C5D" w:rsidRPr="00A8754F">
          <w:rPr>
            <w:rStyle w:val="Hyperlink"/>
            <w:noProof/>
          </w:rPr>
          <w:t>Revisions</w:t>
        </w:r>
        <w:r w:rsidR="000F2C5D">
          <w:rPr>
            <w:noProof/>
            <w:webHidden/>
          </w:rPr>
          <w:tab/>
        </w:r>
        <w:r w:rsidR="000F2C5D">
          <w:rPr>
            <w:noProof/>
            <w:webHidden/>
          </w:rPr>
          <w:fldChar w:fldCharType="begin"/>
        </w:r>
        <w:r w:rsidR="000F2C5D">
          <w:rPr>
            <w:noProof/>
            <w:webHidden/>
          </w:rPr>
          <w:instrText xml:space="preserve"> PAGEREF _Toc94591252 \h </w:instrText>
        </w:r>
        <w:r w:rsidR="000F2C5D">
          <w:rPr>
            <w:noProof/>
            <w:webHidden/>
          </w:rPr>
        </w:r>
        <w:r w:rsidR="000F2C5D">
          <w:rPr>
            <w:noProof/>
            <w:webHidden/>
          </w:rPr>
          <w:fldChar w:fldCharType="separate"/>
        </w:r>
        <w:r w:rsidR="00DE62F6">
          <w:rPr>
            <w:noProof/>
            <w:webHidden/>
          </w:rPr>
          <w:t>85</w:t>
        </w:r>
        <w:r w:rsidR="000F2C5D">
          <w:rPr>
            <w:noProof/>
            <w:webHidden/>
          </w:rPr>
          <w:fldChar w:fldCharType="end"/>
        </w:r>
      </w:hyperlink>
    </w:p>
    <w:p w14:paraId="383AE4EC" w14:textId="4C76ACA5" w:rsidR="000F2C5D" w:rsidRDefault="005D5F45">
      <w:pPr>
        <w:pStyle w:val="TOC2"/>
        <w:rPr>
          <w:rFonts w:asciiTheme="minorHAnsi" w:eastAsiaTheme="minorEastAsia" w:hAnsiTheme="minorHAnsi" w:cstheme="minorBidi"/>
          <w:noProof/>
        </w:rPr>
      </w:pPr>
      <w:hyperlink w:anchor="_Toc94591253" w:history="1">
        <w:r w:rsidR="000F2C5D" w:rsidRPr="00A8754F">
          <w:rPr>
            <w:rStyle w:val="Hyperlink"/>
            <w:noProof/>
          </w:rPr>
          <w:t>Reopenings</w:t>
        </w:r>
        <w:r w:rsidR="000F2C5D">
          <w:rPr>
            <w:noProof/>
            <w:webHidden/>
          </w:rPr>
          <w:tab/>
        </w:r>
        <w:r w:rsidR="000F2C5D">
          <w:rPr>
            <w:noProof/>
            <w:webHidden/>
          </w:rPr>
          <w:fldChar w:fldCharType="begin"/>
        </w:r>
        <w:r w:rsidR="000F2C5D">
          <w:rPr>
            <w:noProof/>
            <w:webHidden/>
          </w:rPr>
          <w:instrText xml:space="preserve"> PAGEREF _Toc94591253 \h </w:instrText>
        </w:r>
        <w:r w:rsidR="000F2C5D">
          <w:rPr>
            <w:noProof/>
            <w:webHidden/>
          </w:rPr>
        </w:r>
        <w:r w:rsidR="000F2C5D">
          <w:rPr>
            <w:noProof/>
            <w:webHidden/>
          </w:rPr>
          <w:fldChar w:fldCharType="separate"/>
        </w:r>
        <w:r w:rsidR="00DE62F6">
          <w:rPr>
            <w:noProof/>
            <w:webHidden/>
          </w:rPr>
          <w:t>85</w:t>
        </w:r>
        <w:r w:rsidR="000F2C5D">
          <w:rPr>
            <w:noProof/>
            <w:webHidden/>
          </w:rPr>
          <w:fldChar w:fldCharType="end"/>
        </w:r>
      </w:hyperlink>
    </w:p>
    <w:p w14:paraId="466D0A3A" w14:textId="0550A2E5" w:rsidR="000F2C5D" w:rsidRDefault="005D5F45">
      <w:pPr>
        <w:pStyle w:val="TOC2"/>
        <w:rPr>
          <w:rFonts w:asciiTheme="minorHAnsi" w:eastAsiaTheme="minorEastAsia" w:hAnsiTheme="minorHAnsi" w:cstheme="minorBidi"/>
          <w:noProof/>
        </w:rPr>
      </w:pPr>
      <w:hyperlink w:anchor="_Toc94591254" w:history="1">
        <w:r w:rsidR="000F2C5D" w:rsidRPr="00A8754F">
          <w:rPr>
            <w:rStyle w:val="Hyperlink"/>
            <w:noProof/>
          </w:rPr>
          <w:t>Renewals</w:t>
        </w:r>
        <w:r w:rsidR="000F2C5D">
          <w:rPr>
            <w:noProof/>
            <w:webHidden/>
          </w:rPr>
          <w:tab/>
        </w:r>
        <w:r w:rsidR="000F2C5D">
          <w:rPr>
            <w:noProof/>
            <w:webHidden/>
          </w:rPr>
          <w:fldChar w:fldCharType="begin"/>
        </w:r>
        <w:r w:rsidR="000F2C5D">
          <w:rPr>
            <w:noProof/>
            <w:webHidden/>
          </w:rPr>
          <w:instrText xml:space="preserve"> PAGEREF _Toc94591254 \h </w:instrText>
        </w:r>
        <w:r w:rsidR="000F2C5D">
          <w:rPr>
            <w:noProof/>
            <w:webHidden/>
          </w:rPr>
        </w:r>
        <w:r w:rsidR="000F2C5D">
          <w:rPr>
            <w:noProof/>
            <w:webHidden/>
          </w:rPr>
          <w:fldChar w:fldCharType="separate"/>
        </w:r>
        <w:r w:rsidR="00DE62F6">
          <w:rPr>
            <w:noProof/>
            <w:webHidden/>
          </w:rPr>
          <w:t>86</w:t>
        </w:r>
        <w:r w:rsidR="000F2C5D">
          <w:rPr>
            <w:noProof/>
            <w:webHidden/>
          </w:rPr>
          <w:fldChar w:fldCharType="end"/>
        </w:r>
      </w:hyperlink>
    </w:p>
    <w:p w14:paraId="602E1A67" w14:textId="057D31A9" w:rsidR="000F2C5D" w:rsidRDefault="005D5F45">
      <w:pPr>
        <w:pStyle w:val="TOC2"/>
        <w:rPr>
          <w:rFonts w:asciiTheme="minorHAnsi" w:eastAsiaTheme="minorEastAsia" w:hAnsiTheme="minorHAnsi" w:cstheme="minorBidi"/>
          <w:noProof/>
        </w:rPr>
      </w:pPr>
      <w:hyperlink w:anchor="_Toc94591255" w:history="1">
        <w:r w:rsidR="000F2C5D" w:rsidRPr="00A8754F">
          <w:rPr>
            <w:rStyle w:val="Hyperlink"/>
            <w:bCs/>
            <w:noProof/>
          </w:rPr>
          <w:t>Stratospheric Ozone Protection</w:t>
        </w:r>
        <w:r w:rsidR="000F2C5D">
          <w:rPr>
            <w:noProof/>
            <w:webHidden/>
          </w:rPr>
          <w:tab/>
        </w:r>
        <w:r w:rsidR="000F2C5D">
          <w:rPr>
            <w:noProof/>
            <w:webHidden/>
          </w:rPr>
          <w:fldChar w:fldCharType="begin"/>
        </w:r>
        <w:r w:rsidR="000F2C5D">
          <w:rPr>
            <w:noProof/>
            <w:webHidden/>
          </w:rPr>
          <w:instrText xml:space="preserve"> PAGEREF _Toc94591255 \h </w:instrText>
        </w:r>
        <w:r w:rsidR="000F2C5D">
          <w:rPr>
            <w:noProof/>
            <w:webHidden/>
          </w:rPr>
        </w:r>
        <w:r w:rsidR="000F2C5D">
          <w:rPr>
            <w:noProof/>
            <w:webHidden/>
          </w:rPr>
          <w:fldChar w:fldCharType="separate"/>
        </w:r>
        <w:r w:rsidR="00DE62F6">
          <w:rPr>
            <w:noProof/>
            <w:webHidden/>
          </w:rPr>
          <w:t>86</w:t>
        </w:r>
        <w:r w:rsidR="000F2C5D">
          <w:rPr>
            <w:noProof/>
            <w:webHidden/>
          </w:rPr>
          <w:fldChar w:fldCharType="end"/>
        </w:r>
      </w:hyperlink>
    </w:p>
    <w:p w14:paraId="63B7B842" w14:textId="6B128FE2" w:rsidR="000F2C5D" w:rsidRDefault="005D5F45">
      <w:pPr>
        <w:pStyle w:val="TOC2"/>
        <w:rPr>
          <w:rFonts w:asciiTheme="minorHAnsi" w:eastAsiaTheme="minorEastAsia" w:hAnsiTheme="minorHAnsi" w:cstheme="minorBidi"/>
          <w:noProof/>
        </w:rPr>
      </w:pPr>
      <w:hyperlink w:anchor="_Toc94591256" w:history="1">
        <w:r w:rsidR="000F2C5D" w:rsidRPr="00A8754F">
          <w:rPr>
            <w:rStyle w:val="Hyperlink"/>
            <w:bCs/>
            <w:noProof/>
          </w:rPr>
          <w:t>Risk Management Plan</w:t>
        </w:r>
        <w:r w:rsidR="000F2C5D">
          <w:rPr>
            <w:noProof/>
            <w:webHidden/>
          </w:rPr>
          <w:tab/>
        </w:r>
        <w:r w:rsidR="000F2C5D">
          <w:rPr>
            <w:noProof/>
            <w:webHidden/>
          </w:rPr>
          <w:fldChar w:fldCharType="begin"/>
        </w:r>
        <w:r w:rsidR="000F2C5D">
          <w:rPr>
            <w:noProof/>
            <w:webHidden/>
          </w:rPr>
          <w:instrText xml:space="preserve"> PAGEREF _Toc94591256 \h </w:instrText>
        </w:r>
        <w:r w:rsidR="000F2C5D">
          <w:rPr>
            <w:noProof/>
            <w:webHidden/>
          </w:rPr>
        </w:r>
        <w:r w:rsidR="000F2C5D">
          <w:rPr>
            <w:noProof/>
            <w:webHidden/>
          </w:rPr>
          <w:fldChar w:fldCharType="separate"/>
        </w:r>
        <w:r w:rsidR="00DE62F6">
          <w:rPr>
            <w:noProof/>
            <w:webHidden/>
          </w:rPr>
          <w:t>86</w:t>
        </w:r>
        <w:r w:rsidR="000F2C5D">
          <w:rPr>
            <w:noProof/>
            <w:webHidden/>
          </w:rPr>
          <w:fldChar w:fldCharType="end"/>
        </w:r>
      </w:hyperlink>
    </w:p>
    <w:p w14:paraId="1A24A9D3" w14:textId="6179F5C2" w:rsidR="000F2C5D" w:rsidRDefault="005D5F45">
      <w:pPr>
        <w:pStyle w:val="TOC2"/>
        <w:rPr>
          <w:rFonts w:asciiTheme="minorHAnsi" w:eastAsiaTheme="minorEastAsia" w:hAnsiTheme="minorHAnsi" w:cstheme="minorBidi"/>
          <w:noProof/>
        </w:rPr>
      </w:pPr>
      <w:hyperlink w:anchor="_Toc94591257" w:history="1">
        <w:r w:rsidR="000F2C5D" w:rsidRPr="00A8754F">
          <w:rPr>
            <w:rStyle w:val="Hyperlink"/>
            <w:bCs/>
            <w:noProof/>
          </w:rPr>
          <w:t>Emission Trading</w:t>
        </w:r>
        <w:r w:rsidR="000F2C5D">
          <w:rPr>
            <w:noProof/>
            <w:webHidden/>
          </w:rPr>
          <w:tab/>
        </w:r>
        <w:r w:rsidR="000F2C5D">
          <w:rPr>
            <w:noProof/>
            <w:webHidden/>
          </w:rPr>
          <w:fldChar w:fldCharType="begin"/>
        </w:r>
        <w:r w:rsidR="000F2C5D">
          <w:rPr>
            <w:noProof/>
            <w:webHidden/>
          </w:rPr>
          <w:instrText xml:space="preserve"> PAGEREF _Toc94591257 \h </w:instrText>
        </w:r>
        <w:r w:rsidR="000F2C5D">
          <w:rPr>
            <w:noProof/>
            <w:webHidden/>
          </w:rPr>
        </w:r>
        <w:r w:rsidR="000F2C5D">
          <w:rPr>
            <w:noProof/>
            <w:webHidden/>
          </w:rPr>
          <w:fldChar w:fldCharType="separate"/>
        </w:r>
        <w:r w:rsidR="00DE62F6">
          <w:rPr>
            <w:noProof/>
            <w:webHidden/>
          </w:rPr>
          <w:t>86</w:t>
        </w:r>
        <w:r w:rsidR="000F2C5D">
          <w:rPr>
            <w:noProof/>
            <w:webHidden/>
          </w:rPr>
          <w:fldChar w:fldCharType="end"/>
        </w:r>
      </w:hyperlink>
    </w:p>
    <w:p w14:paraId="0B93C212" w14:textId="13B5834B" w:rsidR="000F2C5D" w:rsidRDefault="005D5F45">
      <w:pPr>
        <w:pStyle w:val="TOC2"/>
        <w:rPr>
          <w:rFonts w:asciiTheme="minorHAnsi" w:eastAsiaTheme="minorEastAsia" w:hAnsiTheme="minorHAnsi" w:cstheme="minorBidi"/>
          <w:noProof/>
        </w:rPr>
      </w:pPr>
      <w:hyperlink w:anchor="_Toc94591258" w:history="1">
        <w:r w:rsidR="000F2C5D" w:rsidRPr="00A8754F">
          <w:rPr>
            <w:rStyle w:val="Hyperlink"/>
            <w:bCs/>
            <w:noProof/>
          </w:rPr>
          <w:t>Permit to Install (PTI)</w:t>
        </w:r>
        <w:r w:rsidR="000F2C5D">
          <w:rPr>
            <w:noProof/>
            <w:webHidden/>
          </w:rPr>
          <w:tab/>
        </w:r>
        <w:r w:rsidR="000F2C5D">
          <w:rPr>
            <w:noProof/>
            <w:webHidden/>
          </w:rPr>
          <w:fldChar w:fldCharType="begin"/>
        </w:r>
        <w:r w:rsidR="000F2C5D">
          <w:rPr>
            <w:noProof/>
            <w:webHidden/>
          </w:rPr>
          <w:instrText xml:space="preserve"> PAGEREF _Toc94591258 \h </w:instrText>
        </w:r>
        <w:r w:rsidR="000F2C5D">
          <w:rPr>
            <w:noProof/>
            <w:webHidden/>
          </w:rPr>
        </w:r>
        <w:r w:rsidR="000F2C5D">
          <w:rPr>
            <w:noProof/>
            <w:webHidden/>
          </w:rPr>
          <w:fldChar w:fldCharType="separate"/>
        </w:r>
        <w:r w:rsidR="00DE62F6">
          <w:rPr>
            <w:noProof/>
            <w:webHidden/>
          </w:rPr>
          <w:t>87</w:t>
        </w:r>
        <w:r w:rsidR="000F2C5D">
          <w:rPr>
            <w:noProof/>
            <w:webHidden/>
          </w:rPr>
          <w:fldChar w:fldCharType="end"/>
        </w:r>
      </w:hyperlink>
    </w:p>
    <w:p w14:paraId="3E88EBC7" w14:textId="3B30D94C" w:rsidR="000F2C5D" w:rsidRDefault="005D5F45">
      <w:pPr>
        <w:pStyle w:val="TOC1"/>
        <w:rPr>
          <w:rFonts w:asciiTheme="minorHAnsi" w:eastAsiaTheme="minorEastAsia" w:hAnsiTheme="minorHAnsi" w:cstheme="minorBidi"/>
          <w:b w:val="0"/>
          <w:noProof/>
        </w:rPr>
      </w:pPr>
      <w:hyperlink w:anchor="_Toc94591259" w:history="1">
        <w:r w:rsidR="000F2C5D" w:rsidRPr="00A8754F">
          <w:rPr>
            <w:rStyle w:val="Hyperlink"/>
            <w:noProof/>
          </w:rPr>
          <w:t>B.  SOURCE-WIDE CONDITIONS</w:t>
        </w:r>
        <w:r w:rsidR="000F2C5D">
          <w:rPr>
            <w:noProof/>
            <w:webHidden/>
          </w:rPr>
          <w:tab/>
        </w:r>
        <w:r w:rsidR="000F2C5D">
          <w:rPr>
            <w:noProof/>
            <w:webHidden/>
          </w:rPr>
          <w:fldChar w:fldCharType="begin"/>
        </w:r>
        <w:r w:rsidR="000F2C5D">
          <w:rPr>
            <w:noProof/>
            <w:webHidden/>
          </w:rPr>
          <w:instrText xml:space="preserve"> PAGEREF _Toc94591259 \h </w:instrText>
        </w:r>
        <w:r w:rsidR="000F2C5D">
          <w:rPr>
            <w:noProof/>
            <w:webHidden/>
          </w:rPr>
        </w:r>
        <w:r w:rsidR="000F2C5D">
          <w:rPr>
            <w:noProof/>
            <w:webHidden/>
          </w:rPr>
          <w:fldChar w:fldCharType="separate"/>
        </w:r>
        <w:r w:rsidR="00DE62F6">
          <w:rPr>
            <w:noProof/>
            <w:webHidden/>
          </w:rPr>
          <w:t>88</w:t>
        </w:r>
        <w:r w:rsidR="000F2C5D">
          <w:rPr>
            <w:noProof/>
            <w:webHidden/>
          </w:rPr>
          <w:fldChar w:fldCharType="end"/>
        </w:r>
      </w:hyperlink>
    </w:p>
    <w:p w14:paraId="25CA16D3" w14:textId="7DF6A705" w:rsidR="000F2C5D" w:rsidRDefault="005D5F45">
      <w:pPr>
        <w:pStyle w:val="TOC1"/>
        <w:rPr>
          <w:rFonts w:asciiTheme="minorHAnsi" w:eastAsiaTheme="minorEastAsia" w:hAnsiTheme="minorHAnsi" w:cstheme="minorBidi"/>
          <w:b w:val="0"/>
          <w:noProof/>
        </w:rPr>
      </w:pPr>
      <w:hyperlink w:anchor="_Toc94591260" w:history="1">
        <w:r w:rsidR="000F2C5D" w:rsidRPr="00A8754F">
          <w:rPr>
            <w:rStyle w:val="Hyperlink"/>
            <w:noProof/>
          </w:rPr>
          <w:t>C.  EMISSION UNIT SPECIAL CONDITIONS</w:t>
        </w:r>
        <w:r w:rsidR="000F2C5D">
          <w:rPr>
            <w:noProof/>
            <w:webHidden/>
          </w:rPr>
          <w:tab/>
        </w:r>
        <w:r w:rsidR="000F2C5D">
          <w:rPr>
            <w:noProof/>
            <w:webHidden/>
          </w:rPr>
          <w:fldChar w:fldCharType="begin"/>
        </w:r>
        <w:r w:rsidR="000F2C5D">
          <w:rPr>
            <w:noProof/>
            <w:webHidden/>
          </w:rPr>
          <w:instrText xml:space="preserve"> PAGEREF _Toc94591260 \h </w:instrText>
        </w:r>
        <w:r w:rsidR="000F2C5D">
          <w:rPr>
            <w:noProof/>
            <w:webHidden/>
          </w:rPr>
        </w:r>
        <w:r w:rsidR="000F2C5D">
          <w:rPr>
            <w:noProof/>
            <w:webHidden/>
          </w:rPr>
          <w:fldChar w:fldCharType="separate"/>
        </w:r>
        <w:r w:rsidR="00DE62F6">
          <w:rPr>
            <w:noProof/>
            <w:webHidden/>
          </w:rPr>
          <w:t>89</w:t>
        </w:r>
        <w:r w:rsidR="000F2C5D">
          <w:rPr>
            <w:noProof/>
            <w:webHidden/>
          </w:rPr>
          <w:fldChar w:fldCharType="end"/>
        </w:r>
      </w:hyperlink>
    </w:p>
    <w:p w14:paraId="54DA54D9" w14:textId="147D399A" w:rsidR="000F2C5D" w:rsidRDefault="005D5F45">
      <w:pPr>
        <w:pStyle w:val="TOC2"/>
        <w:rPr>
          <w:rFonts w:asciiTheme="minorHAnsi" w:eastAsiaTheme="minorEastAsia" w:hAnsiTheme="minorHAnsi" w:cstheme="minorBidi"/>
          <w:noProof/>
        </w:rPr>
      </w:pPr>
      <w:hyperlink w:anchor="_Toc94591261" w:history="1">
        <w:r w:rsidR="000F2C5D" w:rsidRPr="00A8754F">
          <w:rPr>
            <w:rStyle w:val="Hyperlink"/>
            <w:noProof/>
          </w:rPr>
          <w:t>EMISSION UNIT SUMMARY TABLE</w:t>
        </w:r>
        <w:r w:rsidR="000F2C5D">
          <w:rPr>
            <w:noProof/>
            <w:webHidden/>
          </w:rPr>
          <w:tab/>
        </w:r>
        <w:r w:rsidR="000F2C5D">
          <w:rPr>
            <w:noProof/>
            <w:webHidden/>
          </w:rPr>
          <w:fldChar w:fldCharType="begin"/>
        </w:r>
        <w:r w:rsidR="000F2C5D">
          <w:rPr>
            <w:noProof/>
            <w:webHidden/>
          </w:rPr>
          <w:instrText xml:space="preserve"> PAGEREF _Toc94591261 \h </w:instrText>
        </w:r>
        <w:r w:rsidR="000F2C5D">
          <w:rPr>
            <w:noProof/>
            <w:webHidden/>
          </w:rPr>
        </w:r>
        <w:r w:rsidR="000F2C5D">
          <w:rPr>
            <w:noProof/>
            <w:webHidden/>
          </w:rPr>
          <w:fldChar w:fldCharType="separate"/>
        </w:r>
        <w:r w:rsidR="00DE62F6">
          <w:rPr>
            <w:noProof/>
            <w:webHidden/>
          </w:rPr>
          <w:t>89</w:t>
        </w:r>
        <w:r w:rsidR="000F2C5D">
          <w:rPr>
            <w:noProof/>
            <w:webHidden/>
          </w:rPr>
          <w:fldChar w:fldCharType="end"/>
        </w:r>
      </w:hyperlink>
    </w:p>
    <w:p w14:paraId="56F5EB83" w14:textId="56EA8E75" w:rsidR="000F2C5D" w:rsidRDefault="005D5F45">
      <w:pPr>
        <w:pStyle w:val="TOC1"/>
        <w:rPr>
          <w:rFonts w:asciiTheme="minorHAnsi" w:eastAsiaTheme="minorEastAsia" w:hAnsiTheme="minorHAnsi" w:cstheme="minorBidi"/>
          <w:b w:val="0"/>
          <w:noProof/>
        </w:rPr>
      </w:pPr>
      <w:hyperlink w:anchor="_Toc94591262" w:history="1">
        <w:r w:rsidR="000F2C5D" w:rsidRPr="00A8754F">
          <w:rPr>
            <w:rStyle w:val="Hyperlink"/>
            <w:noProof/>
          </w:rPr>
          <w:t>D.  FLEXIBLE GROUP SPECIAL CONDITIONS</w:t>
        </w:r>
        <w:r w:rsidR="000F2C5D">
          <w:rPr>
            <w:noProof/>
            <w:webHidden/>
          </w:rPr>
          <w:tab/>
        </w:r>
        <w:r w:rsidR="000F2C5D">
          <w:rPr>
            <w:noProof/>
            <w:webHidden/>
          </w:rPr>
          <w:fldChar w:fldCharType="begin"/>
        </w:r>
        <w:r w:rsidR="000F2C5D">
          <w:rPr>
            <w:noProof/>
            <w:webHidden/>
          </w:rPr>
          <w:instrText xml:space="preserve"> PAGEREF _Toc94591262 \h </w:instrText>
        </w:r>
        <w:r w:rsidR="000F2C5D">
          <w:rPr>
            <w:noProof/>
            <w:webHidden/>
          </w:rPr>
        </w:r>
        <w:r w:rsidR="000F2C5D">
          <w:rPr>
            <w:noProof/>
            <w:webHidden/>
          </w:rPr>
          <w:fldChar w:fldCharType="separate"/>
        </w:r>
        <w:r w:rsidR="00DE62F6">
          <w:rPr>
            <w:noProof/>
            <w:webHidden/>
          </w:rPr>
          <w:t>92</w:t>
        </w:r>
        <w:r w:rsidR="000F2C5D">
          <w:rPr>
            <w:noProof/>
            <w:webHidden/>
          </w:rPr>
          <w:fldChar w:fldCharType="end"/>
        </w:r>
      </w:hyperlink>
    </w:p>
    <w:p w14:paraId="3358E2E6" w14:textId="54474747" w:rsidR="000F2C5D" w:rsidRDefault="005D5F45">
      <w:pPr>
        <w:pStyle w:val="TOC2"/>
        <w:rPr>
          <w:rFonts w:asciiTheme="minorHAnsi" w:eastAsiaTheme="minorEastAsia" w:hAnsiTheme="minorHAnsi" w:cstheme="minorBidi"/>
          <w:noProof/>
        </w:rPr>
      </w:pPr>
      <w:hyperlink w:anchor="_Toc94591263" w:history="1">
        <w:r w:rsidR="000F2C5D" w:rsidRPr="00A8754F">
          <w:rPr>
            <w:rStyle w:val="Hyperlink"/>
            <w:bCs/>
            <w:noProof/>
          </w:rPr>
          <w:t>FLEXIBLE GROUP SUMMARY TABLE</w:t>
        </w:r>
        <w:r w:rsidR="000F2C5D">
          <w:rPr>
            <w:noProof/>
            <w:webHidden/>
          </w:rPr>
          <w:tab/>
        </w:r>
        <w:r w:rsidR="000F2C5D">
          <w:rPr>
            <w:noProof/>
            <w:webHidden/>
          </w:rPr>
          <w:fldChar w:fldCharType="begin"/>
        </w:r>
        <w:r w:rsidR="000F2C5D">
          <w:rPr>
            <w:noProof/>
            <w:webHidden/>
          </w:rPr>
          <w:instrText xml:space="preserve"> PAGEREF _Toc94591263 \h </w:instrText>
        </w:r>
        <w:r w:rsidR="000F2C5D">
          <w:rPr>
            <w:noProof/>
            <w:webHidden/>
          </w:rPr>
        </w:r>
        <w:r w:rsidR="000F2C5D">
          <w:rPr>
            <w:noProof/>
            <w:webHidden/>
          </w:rPr>
          <w:fldChar w:fldCharType="separate"/>
        </w:r>
        <w:r w:rsidR="00DE62F6">
          <w:rPr>
            <w:noProof/>
            <w:webHidden/>
          </w:rPr>
          <w:t>92</w:t>
        </w:r>
        <w:r w:rsidR="000F2C5D">
          <w:rPr>
            <w:noProof/>
            <w:webHidden/>
          </w:rPr>
          <w:fldChar w:fldCharType="end"/>
        </w:r>
      </w:hyperlink>
    </w:p>
    <w:p w14:paraId="74055104" w14:textId="3216521D" w:rsidR="000F2C5D" w:rsidRDefault="005D5F45">
      <w:pPr>
        <w:pStyle w:val="TOC2"/>
        <w:rPr>
          <w:rFonts w:asciiTheme="minorHAnsi" w:eastAsiaTheme="minorEastAsia" w:hAnsiTheme="minorHAnsi" w:cstheme="minorBidi"/>
          <w:noProof/>
        </w:rPr>
      </w:pPr>
      <w:hyperlink w:anchor="_Toc94591264" w:history="1">
        <w:r w:rsidR="000F2C5D" w:rsidRPr="00A8754F">
          <w:rPr>
            <w:rStyle w:val="Hyperlink"/>
            <w:bCs/>
            <w:iCs/>
            <w:noProof/>
          </w:rPr>
          <w:t>FGCLDCLNRS-3</w:t>
        </w:r>
        <w:r w:rsidR="000F2C5D">
          <w:rPr>
            <w:noProof/>
            <w:webHidden/>
          </w:rPr>
          <w:tab/>
        </w:r>
        <w:r w:rsidR="000F2C5D">
          <w:rPr>
            <w:noProof/>
            <w:webHidden/>
          </w:rPr>
          <w:fldChar w:fldCharType="begin"/>
        </w:r>
        <w:r w:rsidR="000F2C5D">
          <w:rPr>
            <w:noProof/>
            <w:webHidden/>
          </w:rPr>
          <w:instrText xml:space="preserve"> PAGEREF _Toc94591264 \h </w:instrText>
        </w:r>
        <w:r w:rsidR="000F2C5D">
          <w:rPr>
            <w:noProof/>
            <w:webHidden/>
          </w:rPr>
        </w:r>
        <w:r w:rsidR="000F2C5D">
          <w:rPr>
            <w:noProof/>
            <w:webHidden/>
          </w:rPr>
          <w:fldChar w:fldCharType="separate"/>
        </w:r>
        <w:r w:rsidR="00DE62F6">
          <w:rPr>
            <w:noProof/>
            <w:webHidden/>
          </w:rPr>
          <w:t>94</w:t>
        </w:r>
        <w:r w:rsidR="000F2C5D">
          <w:rPr>
            <w:noProof/>
            <w:webHidden/>
          </w:rPr>
          <w:fldChar w:fldCharType="end"/>
        </w:r>
      </w:hyperlink>
    </w:p>
    <w:p w14:paraId="0B0200E4" w14:textId="77869B2F" w:rsidR="000F2C5D" w:rsidRDefault="005D5F45">
      <w:pPr>
        <w:pStyle w:val="TOC2"/>
        <w:rPr>
          <w:rFonts w:asciiTheme="minorHAnsi" w:eastAsiaTheme="minorEastAsia" w:hAnsiTheme="minorHAnsi" w:cstheme="minorBidi"/>
          <w:noProof/>
        </w:rPr>
      </w:pPr>
      <w:hyperlink w:anchor="_Toc94591265" w:history="1">
        <w:r w:rsidR="000F2C5D" w:rsidRPr="00A8754F">
          <w:rPr>
            <w:rStyle w:val="Hyperlink"/>
            <w:noProof/>
          </w:rPr>
          <w:t>FGRULE287(2)(c)-3</w:t>
        </w:r>
        <w:r w:rsidR="000F2C5D">
          <w:rPr>
            <w:noProof/>
            <w:webHidden/>
          </w:rPr>
          <w:tab/>
        </w:r>
        <w:r w:rsidR="000F2C5D">
          <w:rPr>
            <w:noProof/>
            <w:webHidden/>
          </w:rPr>
          <w:fldChar w:fldCharType="begin"/>
        </w:r>
        <w:r w:rsidR="000F2C5D">
          <w:rPr>
            <w:noProof/>
            <w:webHidden/>
          </w:rPr>
          <w:instrText xml:space="preserve"> PAGEREF _Toc94591265 \h </w:instrText>
        </w:r>
        <w:r w:rsidR="000F2C5D">
          <w:rPr>
            <w:noProof/>
            <w:webHidden/>
          </w:rPr>
        </w:r>
        <w:r w:rsidR="000F2C5D">
          <w:rPr>
            <w:noProof/>
            <w:webHidden/>
          </w:rPr>
          <w:fldChar w:fldCharType="separate"/>
        </w:r>
        <w:r w:rsidR="00DE62F6">
          <w:rPr>
            <w:noProof/>
            <w:webHidden/>
          </w:rPr>
          <w:t>97</w:t>
        </w:r>
        <w:r w:rsidR="000F2C5D">
          <w:rPr>
            <w:noProof/>
            <w:webHidden/>
          </w:rPr>
          <w:fldChar w:fldCharType="end"/>
        </w:r>
      </w:hyperlink>
    </w:p>
    <w:p w14:paraId="66E8D6CF" w14:textId="49CC9FC8" w:rsidR="000F2C5D" w:rsidRDefault="005D5F45">
      <w:pPr>
        <w:pStyle w:val="TOC2"/>
        <w:rPr>
          <w:rFonts w:asciiTheme="minorHAnsi" w:eastAsiaTheme="minorEastAsia" w:hAnsiTheme="minorHAnsi" w:cstheme="minorBidi"/>
          <w:noProof/>
        </w:rPr>
      </w:pPr>
      <w:hyperlink w:anchor="_Toc94591266" w:history="1">
        <w:r w:rsidR="000F2C5D" w:rsidRPr="00A8754F">
          <w:rPr>
            <w:rStyle w:val="Hyperlink"/>
            <w:noProof/>
          </w:rPr>
          <w:t>FGRULE290-3</w:t>
        </w:r>
        <w:r w:rsidR="000F2C5D">
          <w:rPr>
            <w:noProof/>
            <w:webHidden/>
          </w:rPr>
          <w:tab/>
        </w:r>
        <w:r w:rsidR="000F2C5D">
          <w:rPr>
            <w:noProof/>
            <w:webHidden/>
          </w:rPr>
          <w:fldChar w:fldCharType="begin"/>
        </w:r>
        <w:r w:rsidR="000F2C5D">
          <w:rPr>
            <w:noProof/>
            <w:webHidden/>
          </w:rPr>
          <w:instrText xml:space="preserve"> PAGEREF _Toc94591266 \h </w:instrText>
        </w:r>
        <w:r w:rsidR="000F2C5D">
          <w:rPr>
            <w:noProof/>
            <w:webHidden/>
          </w:rPr>
        </w:r>
        <w:r w:rsidR="000F2C5D">
          <w:rPr>
            <w:noProof/>
            <w:webHidden/>
          </w:rPr>
          <w:fldChar w:fldCharType="separate"/>
        </w:r>
        <w:r w:rsidR="00DE62F6">
          <w:rPr>
            <w:noProof/>
            <w:webHidden/>
          </w:rPr>
          <w:t>99</w:t>
        </w:r>
        <w:r w:rsidR="000F2C5D">
          <w:rPr>
            <w:noProof/>
            <w:webHidden/>
          </w:rPr>
          <w:fldChar w:fldCharType="end"/>
        </w:r>
      </w:hyperlink>
    </w:p>
    <w:p w14:paraId="0D85B4F2" w14:textId="7750C40B" w:rsidR="000F2C5D" w:rsidRDefault="005D5F45">
      <w:pPr>
        <w:pStyle w:val="TOC2"/>
        <w:rPr>
          <w:rFonts w:asciiTheme="minorHAnsi" w:eastAsiaTheme="minorEastAsia" w:hAnsiTheme="minorHAnsi" w:cstheme="minorBidi"/>
          <w:noProof/>
        </w:rPr>
      </w:pPr>
      <w:hyperlink w:anchor="_Toc94591267" w:history="1">
        <w:r w:rsidR="000F2C5D" w:rsidRPr="00A8754F">
          <w:rPr>
            <w:rStyle w:val="Hyperlink"/>
            <w:bCs/>
            <w:iCs/>
            <w:noProof/>
          </w:rPr>
          <w:t>FGEMERGRICE</w:t>
        </w:r>
        <w:r w:rsidR="000F2C5D">
          <w:rPr>
            <w:noProof/>
            <w:webHidden/>
          </w:rPr>
          <w:tab/>
        </w:r>
        <w:r w:rsidR="000F2C5D">
          <w:rPr>
            <w:noProof/>
            <w:webHidden/>
          </w:rPr>
          <w:fldChar w:fldCharType="begin"/>
        </w:r>
        <w:r w:rsidR="000F2C5D">
          <w:rPr>
            <w:noProof/>
            <w:webHidden/>
          </w:rPr>
          <w:instrText xml:space="preserve"> PAGEREF _Toc94591267 \h </w:instrText>
        </w:r>
        <w:r w:rsidR="000F2C5D">
          <w:rPr>
            <w:noProof/>
            <w:webHidden/>
          </w:rPr>
        </w:r>
        <w:r w:rsidR="000F2C5D">
          <w:rPr>
            <w:noProof/>
            <w:webHidden/>
          </w:rPr>
          <w:fldChar w:fldCharType="separate"/>
        </w:r>
        <w:r w:rsidR="00DE62F6">
          <w:rPr>
            <w:noProof/>
            <w:webHidden/>
          </w:rPr>
          <w:t>102</w:t>
        </w:r>
        <w:r w:rsidR="000F2C5D">
          <w:rPr>
            <w:noProof/>
            <w:webHidden/>
          </w:rPr>
          <w:fldChar w:fldCharType="end"/>
        </w:r>
      </w:hyperlink>
    </w:p>
    <w:p w14:paraId="5D7B510C" w14:textId="26932F00" w:rsidR="000F2C5D" w:rsidRDefault="005D5F45">
      <w:pPr>
        <w:pStyle w:val="TOC2"/>
        <w:rPr>
          <w:rFonts w:asciiTheme="minorHAnsi" w:eastAsiaTheme="minorEastAsia" w:hAnsiTheme="minorHAnsi" w:cstheme="minorBidi"/>
          <w:noProof/>
        </w:rPr>
      </w:pPr>
      <w:hyperlink w:anchor="_Toc94591268" w:history="1">
        <w:r w:rsidR="000F2C5D" w:rsidRPr="00A8754F">
          <w:rPr>
            <w:rStyle w:val="Hyperlink"/>
            <w:bCs/>
            <w:iCs/>
            <w:noProof/>
          </w:rPr>
          <w:t>FGEMERG-IIII</w:t>
        </w:r>
        <w:r w:rsidR="000F2C5D">
          <w:rPr>
            <w:noProof/>
            <w:webHidden/>
          </w:rPr>
          <w:tab/>
        </w:r>
        <w:r w:rsidR="000F2C5D">
          <w:rPr>
            <w:noProof/>
            <w:webHidden/>
          </w:rPr>
          <w:fldChar w:fldCharType="begin"/>
        </w:r>
        <w:r w:rsidR="000F2C5D">
          <w:rPr>
            <w:noProof/>
            <w:webHidden/>
          </w:rPr>
          <w:instrText xml:space="preserve"> PAGEREF _Toc94591268 \h </w:instrText>
        </w:r>
        <w:r w:rsidR="000F2C5D">
          <w:rPr>
            <w:noProof/>
            <w:webHidden/>
          </w:rPr>
        </w:r>
        <w:r w:rsidR="000F2C5D">
          <w:rPr>
            <w:noProof/>
            <w:webHidden/>
          </w:rPr>
          <w:fldChar w:fldCharType="separate"/>
        </w:r>
        <w:r w:rsidR="00DE62F6">
          <w:rPr>
            <w:noProof/>
            <w:webHidden/>
          </w:rPr>
          <w:t>107</w:t>
        </w:r>
        <w:r w:rsidR="000F2C5D">
          <w:rPr>
            <w:noProof/>
            <w:webHidden/>
          </w:rPr>
          <w:fldChar w:fldCharType="end"/>
        </w:r>
      </w:hyperlink>
    </w:p>
    <w:p w14:paraId="5EE12ED8" w14:textId="59EC55D0" w:rsidR="000F2C5D" w:rsidRDefault="005D5F45">
      <w:pPr>
        <w:pStyle w:val="TOC2"/>
        <w:rPr>
          <w:rFonts w:asciiTheme="minorHAnsi" w:eastAsiaTheme="minorEastAsia" w:hAnsiTheme="minorHAnsi" w:cstheme="minorBidi"/>
          <w:noProof/>
        </w:rPr>
      </w:pPr>
      <w:hyperlink w:anchor="_Toc94591269" w:history="1">
        <w:r w:rsidR="000F2C5D" w:rsidRPr="00A8754F">
          <w:rPr>
            <w:rStyle w:val="Hyperlink"/>
            <w:bCs/>
            <w:iCs/>
            <w:noProof/>
          </w:rPr>
          <w:t>FGEMERG-JJJJ</w:t>
        </w:r>
        <w:r w:rsidR="000F2C5D">
          <w:rPr>
            <w:noProof/>
            <w:webHidden/>
          </w:rPr>
          <w:tab/>
        </w:r>
        <w:r w:rsidR="000F2C5D">
          <w:rPr>
            <w:noProof/>
            <w:webHidden/>
          </w:rPr>
          <w:fldChar w:fldCharType="begin"/>
        </w:r>
        <w:r w:rsidR="000F2C5D">
          <w:rPr>
            <w:noProof/>
            <w:webHidden/>
          </w:rPr>
          <w:instrText xml:space="preserve"> PAGEREF _Toc94591269 \h </w:instrText>
        </w:r>
        <w:r w:rsidR="000F2C5D">
          <w:rPr>
            <w:noProof/>
            <w:webHidden/>
          </w:rPr>
        </w:r>
        <w:r w:rsidR="000F2C5D">
          <w:rPr>
            <w:noProof/>
            <w:webHidden/>
          </w:rPr>
          <w:fldChar w:fldCharType="separate"/>
        </w:r>
        <w:r w:rsidR="00DE62F6">
          <w:rPr>
            <w:noProof/>
            <w:webHidden/>
          </w:rPr>
          <w:t>111</w:t>
        </w:r>
        <w:r w:rsidR="000F2C5D">
          <w:rPr>
            <w:noProof/>
            <w:webHidden/>
          </w:rPr>
          <w:fldChar w:fldCharType="end"/>
        </w:r>
      </w:hyperlink>
    </w:p>
    <w:p w14:paraId="7FCF0D79" w14:textId="04F3BA67" w:rsidR="000F2C5D" w:rsidRDefault="005D5F45">
      <w:pPr>
        <w:pStyle w:val="TOC2"/>
        <w:rPr>
          <w:rFonts w:asciiTheme="minorHAnsi" w:eastAsiaTheme="minorEastAsia" w:hAnsiTheme="minorHAnsi" w:cstheme="minorBidi"/>
          <w:noProof/>
        </w:rPr>
      </w:pPr>
      <w:hyperlink w:anchor="_Toc94591270" w:history="1">
        <w:r w:rsidR="000F2C5D" w:rsidRPr="00A8754F">
          <w:rPr>
            <w:rStyle w:val="Hyperlink"/>
            <w:bCs/>
            <w:iCs/>
            <w:noProof/>
          </w:rPr>
          <w:t>FGBOILERS</w:t>
        </w:r>
        <w:r w:rsidR="000F2C5D">
          <w:rPr>
            <w:noProof/>
            <w:webHidden/>
          </w:rPr>
          <w:tab/>
        </w:r>
        <w:r w:rsidR="000F2C5D">
          <w:rPr>
            <w:noProof/>
            <w:webHidden/>
          </w:rPr>
          <w:fldChar w:fldCharType="begin"/>
        </w:r>
        <w:r w:rsidR="000F2C5D">
          <w:rPr>
            <w:noProof/>
            <w:webHidden/>
          </w:rPr>
          <w:instrText xml:space="preserve"> PAGEREF _Toc94591270 \h </w:instrText>
        </w:r>
        <w:r w:rsidR="000F2C5D">
          <w:rPr>
            <w:noProof/>
            <w:webHidden/>
          </w:rPr>
        </w:r>
        <w:r w:rsidR="000F2C5D">
          <w:rPr>
            <w:noProof/>
            <w:webHidden/>
          </w:rPr>
          <w:fldChar w:fldCharType="separate"/>
        </w:r>
        <w:r w:rsidR="00DE62F6">
          <w:rPr>
            <w:noProof/>
            <w:webHidden/>
          </w:rPr>
          <w:t>115</w:t>
        </w:r>
        <w:r w:rsidR="000F2C5D">
          <w:rPr>
            <w:noProof/>
            <w:webHidden/>
          </w:rPr>
          <w:fldChar w:fldCharType="end"/>
        </w:r>
      </w:hyperlink>
    </w:p>
    <w:p w14:paraId="4544E892" w14:textId="39FD540E" w:rsidR="000F2C5D" w:rsidRDefault="005D5F45">
      <w:pPr>
        <w:pStyle w:val="TOC1"/>
        <w:rPr>
          <w:rFonts w:asciiTheme="minorHAnsi" w:eastAsiaTheme="minorEastAsia" w:hAnsiTheme="minorHAnsi" w:cstheme="minorBidi"/>
          <w:b w:val="0"/>
          <w:noProof/>
        </w:rPr>
      </w:pPr>
      <w:hyperlink w:anchor="_Toc94591271" w:history="1">
        <w:r w:rsidR="000F2C5D" w:rsidRPr="00A8754F">
          <w:rPr>
            <w:rStyle w:val="Hyperlink"/>
            <w:noProof/>
          </w:rPr>
          <w:t>E.  NON-APPLICABLE REQUIREMENTS</w:t>
        </w:r>
        <w:r w:rsidR="000F2C5D">
          <w:rPr>
            <w:noProof/>
            <w:webHidden/>
          </w:rPr>
          <w:tab/>
        </w:r>
        <w:r w:rsidR="000F2C5D">
          <w:rPr>
            <w:noProof/>
            <w:webHidden/>
          </w:rPr>
          <w:fldChar w:fldCharType="begin"/>
        </w:r>
        <w:r w:rsidR="000F2C5D">
          <w:rPr>
            <w:noProof/>
            <w:webHidden/>
          </w:rPr>
          <w:instrText xml:space="preserve"> PAGEREF _Toc94591271 \h </w:instrText>
        </w:r>
        <w:r w:rsidR="000F2C5D">
          <w:rPr>
            <w:noProof/>
            <w:webHidden/>
          </w:rPr>
        </w:r>
        <w:r w:rsidR="000F2C5D">
          <w:rPr>
            <w:noProof/>
            <w:webHidden/>
          </w:rPr>
          <w:fldChar w:fldCharType="separate"/>
        </w:r>
        <w:r w:rsidR="00DE62F6">
          <w:rPr>
            <w:noProof/>
            <w:webHidden/>
          </w:rPr>
          <w:t>118</w:t>
        </w:r>
        <w:r w:rsidR="000F2C5D">
          <w:rPr>
            <w:noProof/>
            <w:webHidden/>
          </w:rPr>
          <w:fldChar w:fldCharType="end"/>
        </w:r>
      </w:hyperlink>
    </w:p>
    <w:p w14:paraId="7F9B0E90" w14:textId="6224B764" w:rsidR="000F2C5D" w:rsidRDefault="005D5F45">
      <w:pPr>
        <w:pStyle w:val="TOC1"/>
        <w:rPr>
          <w:rFonts w:asciiTheme="minorHAnsi" w:eastAsiaTheme="minorEastAsia" w:hAnsiTheme="minorHAnsi" w:cstheme="minorBidi"/>
          <w:b w:val="0"/>
          <w:noProof/>
        </w:rPr>
      </w:pPr>
      <w:hyperlink w:anchor="_Toc94591272" w:history="1">
        <w:r w:rsidR="000F2C5D" w:rsidRPr="00A8754F">
          <w:rPr>
            <w:rStyle w:val="Hyperlink"/>
            <w:noProof/>
            <w:kern w:val="28"/>
          </w:rPr>
          <w:t>APPENDICES</w:t>
        </w:r>
        <w:r w:rsidR="000F2C5D">
          <w:rPr>
            <w:noProof/>
            <w:webHidden/>
          </w:rPr>
          <w:tab/>
        </w:r>
        <w:r w:rsidR="000F2C5D">
          <w:rPr>
            <w:noProof/>
            <w:webHidden/>
          </w:rPr>
          <w:fldChar w:fldCharType="begin"/>
        </w:r>
        <w:r w:rsidR="000F2C5D">
          <w:rPr>
            <w:noProof/>
            <w:webHidden/>
          </w:rPr>
          <w:instrText xml:space="preserve"> PAGEREF _Toc94591272 \h </w:instrText>
        </w:r>
        <w:r w:rsidR="000F2C5D">
          <w:rPr>
            <w:noProof/>
            <w:webHidden/>
          </w:rPr>
        </w:r>
        <w:r w:rsidR="000F2C5D">
          <w:rPr>
            <w:noProof/>
            <w:webHidden/>
          </w:rPr>
          <w:fldChar w:fldCharType="separate"/>
        </w:r>
        <w:r w:rsidR="00DE62F6">
          <w:rPr>
            <w:noProof/>
            <w:webHidden/>
          </w:rPr>
          <w:t>119</w:t>
        </w:r>
        <w:r w:rsidR="000F2C5D">
          <w:rPr>
            <w:noProof/>
            <w:webHidden/>
          </w:rPr>
          <w:fldChar w:fldCharType="end"/>
        </w:r>
      </w:hyperlink>
    </w:p>
    <w:p w14:paraId="7A8AAF3B" w14:textId="48DCF08D" w:rsidR="000F2C5D" w:rsidRDefault="005D5F45">
      <w:pPr>
        <w:pStyle w:val="TOC2"/>
        <w:rPr>
          <w:rFonts w:asciiTheme="minorHAnsi" w:eastAsiaTheme="minorEastAsia" w:hAnsiTheme="minorHAnsi" w:cstheme="minorBidi"/>
          <w:noProof/>
        </w:rPr>
      </w:pPr>
      <w:hyperlink w:anchor="_Toc94591273" w:history="1">
        <w:r w:rsidR="000F2C5D" w:rsidRPr="00A8754F">
          <w:rPr>
            <w:rStyle w:val="Hyperlink"/>
            <w:noProof/>
          </w:rPr>
          <w:t>Appendix 1-3.  Acronyms and Abbreviations</w:t>
        </w:r>
        <w:r w:rsidR="000F2C5D">
          <w:rPr>
            <w:noProof/>
            <w:webHidden/>
          </w:rPr>
          <w:tab/>
        </w:r>
        <w:r w:rsidR="000F2C5D">
          <w:rPr>
            <w:noProof/>
            <w:webHidden/>
          </w:rPr>
          <w:fldChar w:fldCharType="begin"/>
        </w:r>
        <w:r w:rsidR="000F2C5D">
          <w:rPr>
            <w:noProof/>
            <w:webHidden/>
          </w:rPr>
          <w:instrText xml:space="preserve"> PAGEREF _Toc94591273 \h </w:instrText>
        </w:r>
        <w:r w:rsidR="000F2C5D">
          <w:rPr>
            <w:noProof/>
            <w:webHidden/>
          </w:rPr>
        </w:r>
        <w:r w:rsidR="000F2C5D">
          <w:rPr>
            <w:noProof/>
            <w:webHidden/>
          </w:rPr>
          <w:fldChar w:fldCharType="separate"/>
        </w:r>
        <w:r w:rsidR="00DE62F6">
          <w:rPr>
            <w:noProof/>
            <w:webHidden/>
          </w:rPr>
          <w:t>119</w:t>
        </w:r>
        <w:r w:rsidR="000F2C5D">
          <w:rPr>
            <w:noProof/>
            <w:webHidden/>
          </w:rPr>
          <w:fldChar w:fldCharType="end"/>
        </w:r>
      </w:hyperlink>
    </w:p>
    <w:p w14:paraId="357173A1" w14:textId="657CC908" w:rsidR="000F2C5D" w:rsidRDefault="005D5F45">
      <w:pPr>
        <w:pStyle w:val="TOC2"/>
        <w:rPr>
          <w:rFonts w:asciiTheme="minorHAnsi" w:eastAsiaTheme="minorEastAsia" w:hAnsiTheme="minorHAnsi" w:cstheme="minorBidi"/>
          <w:noProof/>
        </w:rPr>
      </w:pPr>
      <w:hyperlink w:anchor="_Toc94591274" w:history="1">
        <w:r w:rsidR="000F2C5D" w:rsidRPr="00A8754F">
          <w:rPr>
            <w:rStyle w:val="Hyperlink"/>
            <w:bCs/>
            <w:noProof/>
          </w:rPr>
          <w:t>Appendix 2-3.  Schedule of Compliance</w:t>
        </w:r>
        <w:r w:rsidR="000F2C5D">
          <w:rPr>
            <w:noProof/>
            <w:webHidden/>
          </w:rPr>
          <w:tab/>
        </w:r>
        <w:r w:rsidR="000F2C5D">
          <w:rPr>
            <w:noProof/>
            <w:webHidden/>
          </w:rPr>
          <w:fldChar w:fldCharType="begin"/>
        </w:r>
        <w:r w:rsidR="000F2C5D">
          <w:rPr>
            <w:noProof/>
            <w:webHidden/>
          </w:rPr>
          <w:instrText xml:space="preserve"> PAGEREF _Toc94591274 \h </w:instrText>
        </w:r>
        <w:r w:rsidR="000F2C5D">
          <w:rPr>
            <w:noProof/>
            <w:webHidden/>
          </w:rPr>
        </w:r>
        <w:r w:rsidR="000F2C5D">
          <w:rPr>
            <w:noProof/>
            <w:webHidden/>
          </w:rPr>
          <w:fldChar w:fldCharType="separate"/>
        </w:r>
        <w:r w:rsidR="00DE62F6">
          <w:rPr>
            <w:noProof/>
            <w:webHidden/>
          </w:rPr>
          <w:t>120</w:t>
        </w:r>
        <w:r w:rsidR="000F2C5D">
          <w:rPr>
            <w:noProof/>
            <w:webHidden/>
          </w:rPr>
          <w:fldChar w:fldCharType="end"/>
        </w:r>
      </w:hyperlink>
    </w:p>
    <w:p w14:paraId="5C6DB171" w14:textId="501C2800" w:rsidR="000F2C5D" w:rsidRDefault="005D5F45">
      <w:pPr>
        <w:pStyle w:val="TOC2"/>
        <w:rPr>
          <w:rFonts w:asciiTheme="minorHAnsi" w:eastAsiaTheme="minorEastAsia" w:hAnsiTheme="minorHAnsi" w:cstheme="minorBidi"/>
          <w:noProof/>
        </w:rPr>
      </w:pPr>
      <w:hyperlink w:anchor="_Toc94591275" w:history="1">
        <w:r w:rsidR="000F2C5D" w:rsidRPr="00A8754F">
          <w:rPr>
            <w:rStyle w:val="Hyperlink"/>
            <w:noProof/>
          </w:rPr>
          <w:t>Appendix 3-3.  Monitoring Requirements</w:t>
        </w:r>
        <w:r w:rsidR="000F2C5D">
          <w:rPr>
            <w:noProof/>
            <w:webHidden/>
          </w:rPr>
          <w:tab/>
        </w:r>
        <w:r w:rsidR="000F2C5D">
          <w:rPr>
            <w:noProof/>
            <w:webHidden/>
          </w:rPr>
          <w:fldChar w:fldCharType="begin"/>
        </w:r>
        <w:r w:rsidR="000F2C5D">
          <w:rPr>
            <w:noProof/>
            <w:webHidden/>
          </w:rPr>
          <w:instrText xml:space="preserve"> PAGEREF _Toc94591275 \h </w:instrText>
        </w:r>
        <w:r w:rsidR="000F2C5D">
          <w:rPr>
            <w:noProof/>
            <w:webHidden/>
          </w:rPr>
        </w:r>
        <w:r w:rsidR="000F2C5D">
          <w:rPr>
            <w:noProof/>
            <w:webHidden/>
          </w:rPr>
          <w:fldChar w:fldCharType="separate"/>
        </w:r>
        <w:r w:rsidR="00DE62F6">
          <w:rPr>
            <w:noProof/>
            <w:webHidden/>
          </w:rPr>
          <w:t>120</w:t>
        </w:r>
        <w:r w:rsidR="000F2C5D">
          <w:rPr>
            <w:noProof/>
            <w:webHidden/>
          </w:rPr>
          <w:fldChar w:fldCharType="end"/>
        </w:r>
      </w:hyperlink>
    </w:p>
    <w:p w14:paraId="773D209A" w14:textId="5F2FC116" w:rsidR="000F2C5D" w:rsidRDefault="005D5F45">
      <w:pPr>
        <w:pStyle w:val="TOC2"/>
        <w:rPr>
          <w:rFonts w:asciiTheme="minorHAnsi" w:eastAsiaTheme="minorEastAsia" w:hAnsiTheme="minorHAnsi" w:cstheme="minorBidi"/>
          <w:noProof/>
        </w:rPr>
      </w:pPr>
      <w:hyperlink w:anchor="_Toc94591276" w:history="1">
        <w:r w:rsidR="000F2C5D" w:rsidRPr="00A8754F">
          <w:rPr>
            <w:rStyle w:val="Hyperlink"/>
            <w:noProof/>
          </w:rPr>
          <w:t>Appendix 4-3.  Recordkeeping</w:t>
        </w:r>
        <w:r w:rsidR="000F2C5D">
          <w:rPr>
            <w:noProof/>
            <w:webHidden/>
          </w:rPr>
          <w:tab/>
        </w:r>
        <w:r w:rsidR="000F2C5D">
          <w:rPr>
            <w:noProof/>
            <w:webHidden/>
          </w:rPr>
          <w:fldChar w:fldCharType="begin"/>
        </w:r>
        <w:r w:rsidR="000F2C5D">
          <w:rPr>
            <w:noProof/>
            <w:webHidden/>
          </w:rPr>
          <w:instrText xml:space="preserve"> PAGEREF _Toc94591276 \h </w:instrText>
        </w:r>
        <w:r w:rsidR="000F2C5D">
          <w:rPr>
            <w:noProof/>
            <w:webHidden/>
          </w:rPr>
        </w:r>
        <w:r w:rsidR="000F2C5D">
          <w:rPr>
            <w:noProof/>
            <w:webHidden/>
          </w:rPr>
          <w:fldChar w:fldCharType="separate"/>
        </w:r>
        <w:r w:rsidR="00DE62F6">
          <w:rPr>
            <w:noProof/>
            <w:webHidden/>
          </w:rPr>
          <w:t>120</w:t>
        </w:r>
        <w:r w:rsidR="000F2C5D">
          <w:rPr>
            <w:noProof/>
            <w:webHidden/>
          </w:rPr>
          <w:fldChar w:fldCharType="end"/>
        </w:r>
      </w:hyperlink>
    </w:p>
    <w:p w14:paraId="7F18AB01" w14:textId="5404E5B8" w:rsidR="000F2C5D" w:rsidRDefault="005D5F45">
      <w:pPr>
        <w:pStyle w:val="TOC2"/>
        <w:rPr>
          <w:rFonts w:asciiTheme="minorHAnsi" w:eastAsiaTheme="minorEastAsia" w:hAnsiTheme="minorHAnsi" w:cstheme="minorBidi"/>
          <w:noProof/>
        </w:rPr>
      </w:pPr>
      <w:hyperlink w:anchor="_Toc94591277" w:history="1">
        <w:r w:rsidR="000F2C5D" w:rsidRPr="00A8754F">
          <w:rPr>
            <w:rStyle w:val="Hyperlink"/>
            <w:noProof/>
          </w:rPr>
          <w:t>Appendix 5-3.  Testing Procedures</w:t>
        </w:r>
        <w:r w:rsidR="000F2C5D">
          <w:rPr>
            <w:noProof/>
            <w:webHidden/>
          </w:rPr>
          <w:tab/>
        </w:r>
        <w:r w:rsidR="000F2C5D">
          <w:rPr>
            <w:noProof/>
            <w:webHidden/>
          </w:rPr>
          <w:fldChar w:fldCharType="begin"/>
        </w:r>
        <w:r w:rsidR="000F2C5D">
          <w:rPr>
            <w:noProof/>
            <w:webHidden/>
          </w:rPr>
          <w:instrText xml:space="preserve"> PAGEREF _Toc94591277 \h </w:instrText>
        </w:r>
        <w:r w:rsidR="000F2C5D">
          <w:rPr>
            <w:noProof/>
            <w:webHidden/>
          </w:rPr>
        </w:r>
        <w:r w:rsidR="000F2C5D">
          <w:rPr>
            <w:noProof/>
            <w:webHidden/>
          </w:rPr>
          <w:fldChar w:fldCharType="separate"/>
        </w:r>
        <w:r w:rsidR="00DE62F6">
          <w:rPr>
            <w:noProof/>
            <w:webHidden/>
          </w:rPr>
          <w:t>120</w:t>
        </w:r>
        <w:r w:rsidR="000F2C5D">
          <w:rPr>
            <w:noProof/>
            <w:webHidden/>
          </w:rPr>
          <w:fldChar w:fldCharType="end"/>
        </w:r>
      </w:hyperlink>
    </w:p>
    <w:p w14:paraId="70653754" w14:textId="6C30ECEE" w:rsidR="000F2C5D" w:rsidRDefault="005D5F45">
      <w:pPr>
        <w:pStyle w:val="TOC2"/>
        <w:rPr>
          <w:rFonts w:asciiTheme="minorHAnsi" w:eastAsiaTheme="minorEastAsia" w:hAnsiTheme="minorHAnsi" w:cstheme="minorBidi"/>
          <w:noProof/>
        </w:rPr>
      </w:pPr>
      <w:hyperlink w:anchor="_Toc94591278" w:history="1">
        <w:r w:rsidR="000F2C5D" w:rsidRPr="00A8754F">
          <w:rPr>
            <w:rStyle w:val="Hyperlink"/>
            <w:noProof/>
          </w:rPr>
          <w:t>Appendix 6-3.  Permits to Install</w:t>
        </w:r>
        <w:r w:rsidR="000F2C5D">
          <w:rPr>
            <w:noProof/>
            <w:webHidden/>
          </w:rPr>
          <w:tab/>
        </w:r>
        <w:r w:rsidR="000F2C5D">
          <w:rPr>
            <w:noProof/>
            <w:webHidden/>
          </w:rPr>
          <w:fldChar w:fldCharType="begin"/>
        </w:r>
        <w:r w:rsidR="000F2C5D">
          <w:rPr>
            <w:noProof/>
            <w:webHidden/>
          </w:rPr>
          <w:instrText xml:space="preserve"> PAGEREF _Toc94591278 \h </w:instrText>
        </w:r>
        <w:r w:rsidR="000F2C5D">
          <w:rPr>
            <w:noProof/>
            <w:webHidden/>
          </w:rPr>
        </w:r>
        <w:r w:rsidR="000F2C5D">
          <w:rPr>
            <w:noProof/>
            <w:webHidden/>
          </w:rPr>
          <w:fldChar w:fldCharType="separate"/>
        </w:r>
        <w:r w:rsidR="00DE62F6">
          <w:rPr>
            <w:noProof/>
            <w:webHidden/>
          </w:rPr>
          <w:t>120</w:t>
        </w:r>
        <w:r w:rsidR="000F2C5D">
          <w:rPr>
            <w:noProof/>
            <w:webHidden/>
          </w:rPr>
          <w:fldChar w:fldCharType="end"/>
        </w:r>
      </w:hyperlink>
    </w:p>
    <w:p w14:paraId="760875FE" w14:textId="55DE45BC" w:rsidR="000F2C5D" w:rsidRDefault="005D5F45">
      <w:pPr>
        <w:pStyle w:val="TOC2"/>
        <w:rPr>
          <w:rFonts w:asciiTheme="minorHAnsi" w:eastAsiaTheme="minorEastAsia" w:hAnsiTheme="minorHAnsi" w:cstheme="minorBidi"/>
          <w:noProof/>
        </w:rPr>
      </w:pPr>
      <w:hyperlink w:anchor="_Toc94591279" w:history="1">
        <w:r w:rsidR="000F2C5D" w:rsidRPr="00A8754F">
          <w:rPr>
            <w:rStyle w:val="Hyperlink"/>
            <w:noProof/>
          </w:rPr>
          <w:t>Appendix 7-3.  Emission Calculations</w:t>
        </w:r>
        <w:r w:rsidR="000F2C5D">
          <w:rPr>
            <w:noProof/>
            <w:webHidden/>
          </w:rPr>
          <w:tab/>
        </w:r>
        <w:r w:rsidR="000F2C5D">
          <w:rPr>
            <w:noProof/>
            <w:webHidden/>
          </w:rPr>
          <w:fldChar w:fldCharType="begin"/>
        </w:r>
        <w:r w:rsidR="000F2C5D">
          <w:rPr>
            <w:noProof/>
            <w:webHidden/>
          </w:rPr>
          <w:instrText xml:space="preserve"> PAGEREF _Toc94591279 \h </w:instrText>
        </w:r>
        <w:r w:rsidR="000F2C5D">
          <w:rPr>
            <w:noProof/>
            <w:webHidden/>
          </w:rPr>
        </w:r>
        <w:r w:rsidR="000F2C5D">
          <w:rPr>
            <w:noProof/>
            <w:webHidden/>
          </w:rPr>
          <w:fldChar w:fldCharType="separate"/>
        </w:r>
        <w:r w:rsidR="00DE62F6">
          <w:rPr>
            <w:noProof/>
            <w:webHidden/>
          </w:rPr>
          <w:t>120</w:t>
        </w:r>
        <w:r w:rsidR="000F2C5D">
          <w:rPr>
            <w:noProof/>
            <w:webHidden/>
          </w:rPr>
          <w:fldChar w:fldCharType="end"/>
        </w:r>
      </w:hyperlink>
    </w:p>
    <w:p w14:paraId="3DA38171" w14:textId="0ECB5178" w:rsidR="000F2C5D" w:rsidRDefault="005D5F45">
      <w:pPr>
        <w:pStyle w:val="TOC2"/>
        <w:rPr>
          <w:rFonts w:asciiTheme="minorHAnsi" w:eastAsiaTheme="minorEastAsia" w:hAnsiTheme="minorHAnsi" w:cstheme="minorBidi"/>
          <w:noProof/>
        </w:rPr>
      </w:pPr>
      <w:hyperlink w:anchor="_Toc94591280" w:history="1">
        <w:r w:rsidR="000F2C5D" w:rsidRPr="00A8754F">
          <w:rPr>
            <w:rStyle w:val="Hyperlink"/>
            <w:noProof/>
          </w:rPr>
          <w:t>Appendix 8-3.  Reporting</w:t>
        </w:r>
        <w:r w:rsidR="000F2C5D">
          <w:rPr>
            <w:noProof/>
            <w:webHidden/>
          </w:rPr>
          <w:tab/>
        </w:r>
        <w:r w:rsidR="000F2C5D">
          <w:rPr>
            <w:noProof/>
            <w:webHidden/>
          </w:rPr>
          <w:fldChar w:fldCharType="begin"/>
        </w:r>
        <w:r w:rsidR="000F2C5D">
          <w:rPr>
            <w:noProof/>
            <w:webHidden/>
          </w:rPr>
          <w:instrText xml:space="preserve"> PAGEREF _Toc94591280 \h </w:instrText>
        </w:r>
        <w:r w:rsidR="000F2C5D">
          <w:rPr>
            <w:noProof/>
            <w:webHidden/>
          </w:rPr>
        </w:r>
        <w:r w:rsidR="000F2C5D">
          <w:rPr>
            <w:noProof/>
            <w:webHidden/>
          </w:rPr>
          <w:fldChar w:fldCharType="separate"/>
        </w:r>
        <w:r w:rsidR="00DE62F6">
          <w:rPr>
            <w:noProof/>
            <w:webHidden/>
          </w:rPr>
          <w:t>120</w:t>
        </w:r>
        <w:r w:rsidR="000F2C5D">
          <w:rPr>
            <w:noProof/>
            <w:webHidden/>
          </w:rPr>
          <w:fldChar w:fldCharType="end"/>
        </w:r>
      </w:hyperlink>
    </w:p>
    <w:p w14:paraId="245EE6E7" w14:textId="44A9A2BE" w:rsidR="00AB2375" w:rsidRPr="006A1190" w:rsidRDefault="0053776A" w:rsidP="002F4C64">
      <w:pPr>
        <w:rPr>
          <w:szCs w:val="22"/>
        </w:rPr>
      </w:pPr>
      <w:r>
        <w:rPr>
          <w:b/>
          <w:szCs w:val="22"/>
        </w:rPr>
        <w:fldChar w:fldCharType="end"/>
      </w:r>
    </w:p>
    <w:p w14:paraId="67CD029C" w14:textId="77777777" w:rsidR="00FA25C4" w:rsidRDefault="00C2618F" w:rsidP="00445C28">
      <w:r>
        <w:br w:type="page"/>
      </w:r>
      <w:bookmarkStart w:id="13" w:name="_Toc1453501"/>
    </w:p>
    <w:p w14:paraId="3EE9FA95" w14:textId="083A5112" w:rsidR="00C2618F" w:rsidRPr="00961169" w:rsidRDefault="00C2618F" w:rsidP="00CE44D8">
      <w:pPr>
        <w:pStyle w:val="Heading1"/>
      </w:pPr>
      <w:bookmarkStart w:id="14" w:name="_Toc94591167"/>
      <w:r w:rsidRPr="00961169">
        <w:lastRenderedPageBreak/>
        <w:t>A</w:t>
      </w:r>
      <w:r>
        <w:t>UTHORITY AND ENFORCEABILITY</w:t>
      </w:r>
      <w:bookmarkEnd w:id="13"/>
      <w:bookmarkEnd w:id="14"/>
    </w:p>
    <w:p w14:paraId="313EECCA" w14:textId="77777777" w:rsidR="00FA25C4" w:rsidRDefault="00FA25C4" w:rsidP="00C2618F">
      <w:pPr>
        <w:jc w:val="both"/>
        <w:rPr>
          <w:szCs w:val="22"/>
        </w:rPr>
      </w:pPr>
    </w:p>
    <w:p w14:paraId="560EBFDF" w14:textId="77777777" w:rsidR="007718C6" w:rsidRDefault="007718C6" w:rsidP="00C2618F">
      <w:pPr>
        <w:jc w:val="both"/>
        <w:rPr>
          <w:szCs w:val="22"/>
        </w:rPr>
      </w:pPr>
    </w:p>
    <w:p w14:paraId="0EE3BA96"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179C789" w14:textId="77777777" w:rsidR="00C2618F" w:rsidRPr="006A1190" w:rsidRDefault="00C2618F" w:rsidP="00C2618F">
      <w:pPr>
        <w:jc w:val="both"/>
        <w:rPr>
          <w:szCs w:val="22"/>
        </w:rPr>
      </w:pPr>
    </w:p>
    <w:p w14:paraId="47E8B1B4"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4F6258D" w14:textId="77777777" w:rsidR="00C2618F" w:rsidRDefault="00C2618F" w:rsidP="00C2618F">
      <w:pPr>
        <w:jc w:val="both"/>
        <w:rPr>
          <w:szCs w:val="22"/>
        </w:rPr>
      </w:pPr>
    </w:p>
    <w:p w14:paraId="320B5FED"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96BC86F" w14:textId="77777777" w:rsidR="00C2618F" w:rsidRDefault="00C2618F" w:rsidP="00C2618F">
      <w:pPr>
        <w:jc w:val="both"/>
        <w:rPr>
          <w:szCs w:val="22"/>
        </w:rPr>
      </w:pPr>
    </w:p>
    <w:p w14:paraId="36F53326"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7B81723" w14:textId="77777777" w:rsidR="00C2618F" w:rsidRDefault="00C2618F" w:rsidP="00C2618F">
      <w:pPr>
        <w:jc w:val="both"/>
        <w:rPr>
          <w:rFonts w:cs="Arial"/>
          <w:szCs w:val="22"/>
        </w:rPr>
      </w:pPr>
    </w:p>
    <w:p w14:paraId="6C5C8DDA"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5BAD304" w14:textId="77777777" w:rsidR="00C2618F" w:rsidRPr="006A1190" w:rsidRDefault="00C2618F" w:rsidP="00C2618F">
      <w:pPr>
        <w:jc w:val="both"/>
        <w:rPr>
          <w:rFonts w:cs="Arial"/>
          <w:szCs w:val="22"/>
        </w:rPr>
      </w:pPr>
    </w:p>
    <w:p w14:paraId="5B3E0CCE" w14:textId="77777777" w:rsidR="00C2618F" w:rsidRPr="006A1190" w:rsidRDefault="00C2618F" w:rsidP="00C2618F">
      <w:pPr>
        <w:rPr>
          <w:szCs w:val="22"/>
        </w:rPr>
      </w:pPr>
    </w:p>
    <w:p w14:paraId="359C15CE" w14:textId="77777777" w:rsidR="00532A8F" w:rsidRDefault="00532A8F" w:rsidP="00C2618F">
      <w:pPr>
        <w:rPr>
          <w:szCs w:val="22"/>
        </w:rPr>
        <w:sectPr w:rsidR="00532A8F" w:rsidSect="00547471">
          <w:headerReference w:type="even" r:id="rId8"/>
          <w:headerReference w:type="default" r:id="rId9"/>
          <w:footerReference w:type="even" r:id="rId10"/>
          <w:footerReference w:type="default" r:id="rId11"/>
          <w:headerReference w:type="first" r:id="rId12"/>
          <w:footerReference w:type="first" r:id="rId13"/>
          <w:pgSz w:w="12240" w:h="15840" w:code="1"/>
          <w:pgMar w:top="1008" w:right="900" w:bottom="1008" w:left="1008" w:header="720" w:footer="720" w:gutter="0"/>
          <w:cols w:space="720"/>
          <w:titlePg/>
        </w:sectPr>
      </w:pPr>
    </w:p>
    <w:p w14:paraId="767E1832" w14:textId="4FBA3550" w:rsidR="002B2132" w:rsidRDefault="002B2132" w:rsidP="00C2618F">
      <w:pPr>
        <w:rPr>
          <w:szCs w:val="22"/>
        </w:rPr>
      </w:pPr>
    </w:p>
    <w:p w14:paraId="09369152" w14:textId="0D71BC40" w:rsidR="00532A8F" w:rsidRDefault="00532A8F" w:rsidP="00C2618F">
      <w:pPr>
        <w:rPr>
          <w:szCs w:val="22"/>
        </w:rPr>
      </w:pPr>
    </w:p>
    <w:p w14:paraId="5F4FA556" w14:textId="5E25E24E" w:rsidR="00532A8F" w:rsidRDefault="00532A8F" w:rsidP="00C2618F">
      <w:pPr>
        <w:rPr>
          <w:szCs w:val="22"/>
        </w:rPr>
      </w:pPr>
    </w:p>
    <w:p w14:paraId="6E67B6AE" w14:textId="77777777" w:rsidR="00532A8F" w:rsidRDefault="00532A8F" w:rsidP="00C2618F">
      <w:pPr>
        <w:rPr>
          <w:szCs w:val="22"/>
        </w:rPr>
      </w:pPr>
    </w:p>
    <w:p w14:paraId="0EEBA8AC" w14:textId="061F894A" w:rsidR="00532A8F" w:rsidRPr="008F2319" w:rsidRDefault="00532A8F" w:rsidP="00D7212B">
      <w:pPr>
        <w:pStyle w:val="Heading1"/>
      </w:pPr>
      <w:bookmarkStart w:id="15" w:name="_Toc94591168"/>
      <w:r w:rsidRPr="008F2319">
        <w:t xml:space="preserve">SECTION 1 </w:t>
      </w:r>
      <w:r w:rsidR="00D7212B">
        <w:t xml:space="preserve">- </w:t>
      </w:r>
      <w:r>
        <w:t>DYNAMOMETER BUILDING</w:t>
      </w:r>
      <w:bookmarkEnd w:id="15"/>
    </w:p>
    <w:p w14:paraId="01B28A0E" w14:textId="4DECD846" w:rsidR="00532A8F" w:rsidRDefault="00532A8F" w:rsidP="00532A8F">
      <w:pPr>
        <w:pStyle w:val="Heading2"/>
      </w:pPr>
    </w:p>
    <w:p w14:paraId="26B73F81" w14:textId="77777777" w:rsidR="00532A8F" w:rsidRDefault="00532A8F" w:rsidP="00C2618F">
      <w:pPr>
        <w:rPr>
          <w:szCs w:val="22"/>
        </w:rPr>
      </w:pPr>
    </w:p>
    <w:p w14:paraId="5E731C71" w14:textId="77777777" w:rsidR="0081525C" w:rsidRDefault="002B2132" w:rsidP="0081525C">
      <w:bookmarkStart w:id="16" w:name="_Toc1453503"/>
      <w:r>
        <w:br w:type="page"/>
      </w:r>
    </w:p>
    <w:p w14:paraId="0116F2A5" w14:textId="4CC34930" w:rsidR="005420E5" w:rsidRDefault="005E5399" w:rsidP="00CE44D8">
      <w:pPr>
        <w:pStyle w:val="Heading1"/>
      </w:pPr>
      <w:bookmarkStart w:id="17" w:name="_Toc94591169"/>
      <w:r>
        <w:lastRenderedPageBreak/>
        <w:t xml:space="preserve">A.  GENERAL </w:t>
      </w:r>
      <w:bookmarkEnd w:id="16"/>
      <w:r w:rsidR="00E9713D">
        <w:t>CONDITIONS</w:t>
      </w:r>
      <w:bookmarkEnd w:id="17"/>
    </w:p>
    <w:p w14:paraId="68676461" w14:textId="77777777" w:rsidR="00E9713D" w:rsidRPr="00E9713D" w:rsidRDefault="00E9713D" w:rsidP="00E9713D"/>
    <w:p w14:paraId="6182BF2B" w14:textId="60B17486"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94591170"/>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FECC96F" w14:textId="77777777" w:rsidR="00D160DB" w:rsidRPr="00DF6609" w:rsidRDefault="00D160DB" w:rsidP="00D160DB">
      <w:pPr>
        <w:jc w:val="both"/>
        <w:rPr>
          <w:rFonts w:cs="Arial"/>
          <w:sz w:val="20"/>
        </w:rPr>
      </w:pPr>
    </w:p>
    <w:p w14:paraId="69F887FB"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E858E4F" w14:textId="77777777" w:rsidR="00A018D7" w:rsidRPr="00F21983" w:rsidRDefault="00A018D7" w:rsidP="00854153">
      <w:pPr>
        <w:jc w:val="both"/>
        <w:rPr>
          <w:rFonts w:cs="Arial"/>
          <w:sz w:val="20"/>
        </w:rPr>
      </w:pPr>
    </w:p>
    <w:p w14:paraId="64B15CA4"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033BE7CF" w14:textId="77777777" w:rsidR="00F6033B" w:rsidRDefault="00F6033B" w:rsidP="0012743F">
      <w:pPr>
        <w:pStyle w:val="ListParagraph"/>
        <w:ind w:left="0"/>
        <w:rPr>
          <w:rFonts w:cs="Arial"/>
          <w:sz w:val="20"/>
        </w:rPr>
      </w:pPr>
    </w:p>
    <w:p w14:paraId="2C3896B7"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1FAABE6" w14:textId="4B4AFD3C"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94591171"/>
      <w:r w:rsidRPr="0075518C">
        <w:rPr>
          <w:sz w:val="22"/>
          <w:szCs w:val="22"/>
        </w:rPr>
        <w:t xml:space="preserve">General </w:t>
      </w:r>
      <w:bookmarkEnd w:id="38"/>
      <w:bookmarkEnd w:id="39"/>
      <w:r w:rsidR="00E9713D" w:rsidRPr="0075518C">
        <w:rPr>
          <w:sz w:val="22"/>
          <w:szCs w:val="22"/>
        </w:rPr>
        <w:t>Provisions</w:t>
      </w:r>
      <w:bookmarkEnd w:id="40"/>
    </w:p>
    <w:p w14:paraId="58A1509F" w14:textId="77777777" w:rsidR="00AB10F1" w:rsidRPr="00DF6609" w:rsidRDefault="00AB10F1" w:rsidP="00AB10F1">
      <w:pPr>
        <w:jc w:val="both"/>
        <w:rPr>
          <w:rFonts w:cs="Arial"/>
          <w:sz w:val="20"/>
        </w:rPr>
      </w:pPr>
    </w:p>
    <w:p w14:paraId="3F9EDB33"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4C4BFB88" w14:textId="77777777" w:rsidR="00AB10F1" w:rsidRPr="00F21983" w:rsidRDefault="00AB10F1" w:rsidP="00AB10F1">
      <w:pPr>
        <w:jc w:val="both"/>
        <w:rPr>
          <w:rFonts w:cs="Arial"/>
          <w:sz w:val="20"/>
        </w:rPr>
      </w:pPr>
    </w:p>
    <w:p w14:paraId="19FD7F9A"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D14FFB4" w14:textId="77777777" w:rsidR="00AB10F1" w:rsidRPr="00F21983" w:rsidRDefault="00AB10F1" w:rsidP="00AB10F1">
      <w:pPr>
        <w:jc w:val="both"/>
        <w:rPr>
          <w:rFonts w:cs="Arial"/>
          <w:sz w:val="20"/>
        </w:rPr>
      </w:pPr>
    </w:p>
    <w:p w14:paraId="19A25E2E"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503D09F" w14:textId="77777777" w:rsidR="008D6E4D" w:rsidRPr="00F21983" w:rsidRDefault="008D6E4D" w:rsidP="00AB10F1">
      <w:pPr>
        <w:jc w:val="both"/>
        <w:rPr>
          <w:rFonts w:cs="Arial"/>
          <w:sz w:val="20"/>
        </w:rPr>
      </w:pPr>
    </w:p>
    <w:p w14:paraId="7E67294B"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6A811AA"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8BA847F"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679B887"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6A8FC5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BE4913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AA379A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C7F5FA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4D863F6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23BE854" w14:textId="77777777" w:rsidR="008D6E4D" w:rsidRPr="00F21983" w:rsidRDefault="008D6E4D" w:rsidP="00AB10F1">
      <w:pPr>
        <w:jc w:val="both"/>
        <w:rPr>
          <w:rFonts w:cs="Arial"/>
          <w:sz w:val="20"/>
        </w:rPr>
      </w:pPr>
    </w:p>
    <w:p w14:paraId="3F4CAD0A"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B974041" w14:textId="77777777" w:rsidR="008D6E4D" w:rsidRPr="00F21983" w:rsidRDefault="008D6E4D" w:rsidP="00AB10F1">
      <w:pPr>
        <w:jc w:val="both"/>
        <w:rPr>
          <w:rFonts w:cs="Arial"/>
          <w:sz w:val="20"/>
        </w:rPr>
      </w:pPr>
    </w:p>
    <w:p w14:paraId="748905D4"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7B19EE9" w14:textId="77777777" w:rsidR="00DA6C16" w:rsidRPr="00F21983" w:rsidRDefault="00DA6C16" w:rsidP="00DA6C16">
      <w:pPr>
        <w:jc w:val="both"/>
        <w:rPr>
          <w:rFonts w:cs="Arial"/>
          <w:sz w:val="20"/>
        </w:rPr>
      </w:pPr>
    </w:p>
    <w:p w14:paraId="042A2518"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FDDB207" w14:textId="77777777" w:rsidR="008D6E4D" w:rsidRPr="00F21983" w:rsidRDefault="008D6E4D" w:rsidP="00AB10F1">
      <w:pPr>
        <w:jc w:val="both"/>
        <w:rPr>
          <w:rFonts w:cs="Arial"/>
          <w:sz w:val="20"/>
        </w:rPr>
      </w:pPr>
    </w:p>
    <w:p w14:paraId="5703AC1B"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2EE616C" w14:textId="77777777" w:rsidR="00DC22AE" w:rsidRPr="00F21983" w:rsidRDefault="00DC22AE" w:rsidP="00AB10F1">
      <w:pPr>
        <w:jc w:val="both"/>
        <w:rPr>
          <w:rFonts w:cs="Arial"/>
          <w:sz w:val="20"/>
        </w:rPr>
      </w:pPr>
    </w:p>
    <w:p w14:paraId="4E1C4F5D" w14:textId="059CF832" w:rsidR="001D288F" w:rsidRPr="007E0212" w:rsidRDefault="001D288F" w:rsidP="0075518C">
      <w:pPr>
        <w:pStyle w:val="Heading2"/>
        <w:tabs>
          <w:tab w:val="clear" w:pos="360"/>
          <w:tab w:val="num" w:pos="0"/>
        </w:tabs>
        <w:ind w:left="0" w:firstLine="0"/>
        <w:jc w:val="left"/>
        <w:rPr>
          <w:b w:val="0"/>
          <w:sz w:val="22"/>
          <w:szCs w:val="22"/>
        </w:rPr>
      </w:pPr>
      <w:bookmarkStart w:id="41" w:name="_Toc94591172"/>
      <w:r w:rsidRPr="0075518C">
        <w:rPr>
          <w:sz w:val="22"/>
          <w:szCs w:val="22"/>
        </w:rPr>
        <w:t>Equipment &amp; Design</w:t>
      </w:r>
      <w:bookmarkEnd w:id="41"/>
    </w:p>
    <w:p w14:paraId="2F1D888A" w14:textId="77777777" w:rsidR="00A675AC" w:rsidRPr="00DF6609" w:rsidRDefault="00A675AC" w:rsidP="00AB10F1">
      <w:pPr>
        <w:jc w:val="both"/>
        <w:rPr>
          <w:rFonts w:cs="Arial"/>
          <w:sz w:val="20"/>
        </w:rPr>
      </w:pPr>
    </w:p>
    <w:p w14:paraId="1B0BE33D"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32194B1E" w14:textId="77777777" w:rsidR="00DC22AE" w:rsidRPr="00F21983" w:rsidRDefault="00DC22AE" w:rsidP="00AB10F1">
      <w:pPr>
        <w:jc w:val="both"/>
        <w:rPr>
          <w:rFonts w:cs="Arial"/>
          <w:sz w:val="20"/>
        </w:rPr>
      </w:pPr>
    </w:p>
    <w:p w14:paraId="0F637AF8"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67130FD" w14:textId="77777777" w:rsidR="00DC22AE" w:rsidRPr="00F21983" w:rsidRDefault="00DC22AE" w:rsidP="00AB10F1">
      <w:pPr>
        <w:jc w:val="both"/>
        <w:rPr>
          <w:rFonts w:cs="Arial"/>
          <w:sz w:val="20"/>
        </w:rPr>
      </w:pPr>
    </w:p>
    <w:p w14:paraId="6F716340" w14:textId="54F07F2B" w:rsidR="001D288F" w:rsidRPr="007E0212" w:rsidRDefault="001D288F" w:rsidP="0075518C">
      <w:pPr>
        <w:pStyle w:val="Heading2"/>
        <w:tabs>
          <w:tab w:val="clear" w:pos="360"/>
          <w:tab w:val="num" w:pos="0"/>
        </w:tabs>
        <w:ind w:left="0" w:firstLine="0"/>
        <w:jc w:val="left"/>
        <w:rPr>
          <w:b w:val="0"/>
          <w:sz w:val="22"/>
          <w:szCs w:val="22"/>
        </w:rPr>
      </w:pPr>
      <w:bookmarkStart w:id="42" w:name="_Toc94591173"/>
      <w:r w:rsidRPr="0075518C">
        <w:rPr>
          <w:sz w:val="22"/>
          <w:szCs w:val="22"/>
        </w:rPr>
        <w:t>Emission Limits</w:t>
      </w:r>
      <w:bookmarkEnd w:id="42"/>
    </w:p>
    <w:p w14:paraId="6BF98C80" w14:textId="77777777" w:rsidR="002E3875" w:rsidRPr="00F21983" w:rsidRDefault="002E3875" w:rsidP="00AB10F1">
      <w:pPr>
        <w:jc w:val="both"/>
        <w:rPr>
          <w:rFonts w:cs="Arial"/>
          <w:sz w:val="20"/>
        </w:rPr>
      </w:pPr>
    </w:p>
    <w:p w14:paraId="5F900D40"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45928BE"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B7CC85B"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D1F21E6" w14:textId="77777777" w:rsidR="007E32BB" w:rsidRDefault="007E32BB" w:rsidP="0012743F">
      <w:pPr>
        <w:jc w:val="both"/>
        <w:rPr>
          <w:rFonts w:cs="Arial"/>
          <w:sz w:val="20"/>
        </w:rPr>
      </w:pPr>
    </w:p>
    <w:p w14:paraId="0E646267"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C1FC7D5" w14:textId="77777777" w:rsidR="00FB53C0" w:rsidRPr="00F21983" w:rsidRDefault="00FB53C0" w:rsidP="00AB10F1">
      <w:pPr>
        <w:jc w:val="both"/>
        <w:rPr>
          <w:rFonts w:cs="Arial"/>
          <w:sz w:val="20"/>
        </w:rPr>
      </w:pPr>
    </w:p>
    <w:p w14:paraId="2A421BFC"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53851B6"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1CA391AE"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4A187C87" w14:textId="77777777" w:rsidR="00105176" w:rsidRDefault="00105176" w:rsidP="0012743F">
      <w:pPr>
        <w:jc w:val="both"/>
        <w:rPr>
          <w:rFonts w:cs="Arial"/>
          <w:sz w:val="20"/>
        </w:rPr>
      </w:pPr>
    </w:p>
    <w:p w14:paraId="286E295A" w14:textId="6C20C2AE" w:rsidR="00ED74CC" w:rsidRPr="007E0212" w:rsidRDefault="00ED74CC" w:rsidP="0075518C">
      <w:pPr>
        <w:pStyle w:val="Heading2"/>
        <w:tabs>
          <w:tab w:val="clear" w:pos="360"/>
          <w:tab w:val="num" w:pos="0"/>
        </w:tabs>
        <w:ind w:left="0" w:firstLine="0"/>
        <w:jc w:val="left"/>
        <w:rPr>
          <w:b w:val="0"/>
          <w:sz w:val="22"/>
          <w:szCs w:val="22"/>
        </w:rPr>
      </w:pPr>
      <w:bookmarkStart w:id="43" w:name="_Toc94591174"/>
      <w:r w:rsidRPr="0075518C">
        <w:rPr>
          <w:sz w:val="22"/>
          <w:szCs w:val="22"/>
        </w:rPr>
        <w:t>Testing/Sampling</w:t>
      </w:r>
      <w:bookmarkEnd w:id="43"/>
    </w:p>
    <w:p w14:paraId="25352129" w14:textId="77777777" w:rsidR="00FB53C0" w:rsidRPr="00F21983" w:rsidRDefault="00FB53C0" w:rsidP="00AB10F1">
      <w:pPr>
        <w:jc w:val="both"/>
        <w:rPr>
          <w:rFonts w:cs="Arial"/>
          <w:sz w:val="20"/>
        </w:rPr>
      </w:pPr>
    </w:p>
    <w:p w14:paraId="0245F5F8"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0F9D6ED" w14:textId="77777777" w:rsidR="00ED74CC" w:rsidRPr="00F21983" w:rsidRDefault="00ED74CC" w:rsidP="00AB10F1">
      <w:pPr>
        <w:jc w:val="both"/>
        <w:rPr>
          <w:rFonts w:cs="Arial"/>
          <w:sz w:val="20"/>
        </w:rPr>
      </w:pPr>
    </w:p>
    <w:p w14:paraId="1BB725E8"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C35FDA9" w14:textId="77777777" w:rsidR="00ED74CC" w:rsidRPr="00F21983" w:rsidRDefault="00ED74CC" w:rsidP="00BA5CC0">
      <w:pPr>
        <w:jc w:val="both"/>
        <w:rPr>
          <w:rFonts w:cs="Arial"/>
          <w:sz w:val="20"/>
        </w:rPr>
      </w:pPr>
    </w:p>
    <w:p w14:paraId="1E512812"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A7AEEB1" w14:textId="77777777" w:rsidR="00D41714" w:rsidRDefault="00774B98" w:rsidP="00ED74CC">
      <w:pPr>
        <w:jc w:val="both"/>
        <w:rPr>
          <w:rFonts w:cs="Arial"/>
          <w:sz w:val="20"/>
        </w:rPr>
      </w:pPr>
      <w:r>
        <w:rPr>
          <w:rFonts w:cs="Arial"/>
          <w:sz w:val="20"/>
        </w:rPr>
        <w:br w:type="page"/>
      </w:r>
    </w:p>
    <w:p w14:paraId="4923BFF6" w14:textId="754B4A04" w:rsidR="00B8547B" w:rsidRPr="007E0212" w:rsidRDefault="00B8547B" w:rsidP="0075518C">
      <w:pPr>
        <w:pStyle w:val="Heading2"/>
        <w:tabs>
          <w:tab w:val="clear" w:pos="360"/>
          <w:tab w:val="num" w:pos="0"/>
        </w:tabs>
        <w:ind w:left="0" w:firstLine="0"/>
        <w:jc w:val="left"/>
        <w:rPr>
          <w:b w:val="0"/>
          <w:sz w:val="22"/>
          <w:szCs w:val="22"/>
        </w:rPr>
      </w:pPr>
      <w:bookmarkStart w:id="44" w:name="_Toc94591175"/>
      <w:r w:rsidRPr="0075518C">
        <w:rPr>
          <w:sz w:val="22"/>
          <w:szCs w:val="22"/>
        </w:rPr>
        <w:lastRenderedPageBreak/>
        <w:t>Monitoring/Recordkeeping</w:t>
      </w:r>
      <w:bookmarkEnd w:id="44"/>
    </w:p>
    <w:p w14:paraId="7B881B07" w14:textId="77777777" w:rsidR="00D41714" w:rsidRPr="00DF6609" w:rsidRDefault="00D41714" w:rsidP="00D41714">
      <w:pPr>
        <w:numPr>
          <w:ilvl w:val="12"/>
          <w:numId w:val="0"/>
        </w:numPr>
        <w:ind w:left="432" w:hanging="432"/>
        <w:jc w:val="both"/>
        <w:rPr>
          <w:rFonts w:cs="Arial"/>
          <w:sz w:val="20"/>
        </w:rPr>
      </w:pPr>
    </w:p>
    <w:p w14:paraId="2F81D38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229BCE5D"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E4878BC"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D4CB1EB"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252543F"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B76C07C"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5C35FD1"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033F97B1" w14:textId="77777777" w:rsidR="00B8547B" w:rsidRPr="00DF6609" w:rsidRDefault="00B8547B" w:rsidP="00D41714">
      <w:pPr>
        <w:numPr>
          <w:ilvl w:val="12"/>
          <w:numId w:val="0"/>
        </w:numPr>
        <w:ind w:left="432" w:hanging="432"/>
        <w:jc w:val="both"/>
        <w:rPr>
          <w:rFonts w:cs="Arial"/>
          <w:sz w:val="20"/>
        </w:rPr>
      </w:pPr>
    </w:p>
    <w:p w14:paraId="39AB0EB5"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2601271" w14:textId="77777777" w:rsidR="006D2EFC" w:rsidRPr="00F21983" w:rsidRDefault="006D2EFC" w:rsidP="00D41714">
      <w:pPr>
        <w:numPr>
          <w:ilvl w:val="12"/>
          <w:numId w:val="0"/>
        </w:numPr>
        <w:ind w:left="432" w:hanging="432"/>
        <w:jc w:val="both"/>
        <w:rPr>
          <w:rFonts w:cs="Arial"/>
          <w:sz w:val="20"/>
        </w:rPr>
      </w:pPr>
    </w:p>
    <w:p w14:paraId="6AB05DFA" w14:textId="297AC1DD" w:rsidR="006D2EFC" w:rsidRPr="007E0212" w:rsidRDefault="006D2EFC" w:rsidP="0075518C">
      <w:pPr>
        <w:pStyle w:val="Heading2"/>
        <w:tabs>
          <w:tab w:val="clear" w:pos="360"/>
          <w:tab w:val="num" w:pos="0"/>
        </w:tabs>
        <w:ind w:left="0" w:firstLine="0"/>
        <w:jc w:val="left"/>
        <w:rPr>
          <w:b w:val="0"/>
          <w:sz w:val="22"/>
          <w:szCs w:val="22"/>
        </w:rPr>
      </w:pPr>
      <w:bookmarkStart w:id="45" w:name="_Toc94591176"/>
      <w:r w:rsidRPr="0075518C">
        <w:rPr>
          <w:sz w:val="22"/>
          <w:szCs w:val="22"/>
        </w:rPr>
        <w:t>Certification</w:t>
      </w:r>
      <w:r w:rsidR="00A92A65" w:rsidRPr="0075518C">
        <w:rPr>
          <w:sz w:val="22"/>
          <w:szCs w:val="22"/>
        </w:rPr>
        <w:t xml:space="preserve"> &amp; Reporting</w:t>
      </w:r>
      <w:bookmarkEnd w:id="45"/>
    </w:p>
    <w:p w14:paraId="0B123370" w14:textId="77777777" w:rsidR="006D2EFC" w:rsidRPr="00F21983" w:rsidRDefault="006D2EFC" w:rsidP="00D41714">
      <w:pPr>
        <w:numPr>
          <w:ilvl w:val="12"/>
          <w:numId w:val="0"/>
        </w:numPr>
        <w:ind w:left="432" w:hanging="432"/>
        <w:jc w:val="both"/>
        <w:rPr>
          <w:rFonts w:cs="Arial"/>
          <w:sz w:val="20"/>
        </w:rPr>
      </w:pPr>
    </w:p>
    <w:p w14:paraId="544C0D94"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4B1C1F5" w14:textId="77777777" w:rsidR="00C36162" w:rsidRPr="00F21983" w:rsidRDefault="00C36162" w:rsidP="00D41714">
      <w:pPr>
        <w:numPr>
          <w:ilvl w:val="12"/>
          <w:numId w:val="0"/>
        </w:numPr>
        <w:ind w:left="432" w:hanging="432"/>
        <w:jc w:val="both"/>
        <w:rPr>
          <w:rFonts w:cs="Arial"/>
          <w:sz w:val="20"/>
        </w:rPr>
      </w:pPr>
    </w:p>
    <w:p w14:paraId="326A89A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C2FA79B" w14:textId="77777777" w:rsidR="00C36162" w:rsidRPr="00F21983" w:rsidRDefault="00C36162" w:rsidP="00C36162">
      <w:pPr>
        <w:numPr>
          <w:ilvl w:val="12"/>
          <w:numId w:val="0"/>
        </w:numPr>
        <w:ind w:left="432" w:hanging="432"/>
        <w:jc w:val="both"/>
        <w:rPr>
          <w:rFonts w:cs="Arial"/>
          <w:sz w:val="20"/>
        </w:rPr>
      </w:pPr>
    </w:p>
    <w:p w14:paraId="0B3DBA48"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A200EE2" w14:textId="77777777" w:rsidR="00C36162" w:rsidRPr="00F21983" w:rsidRDefault="00C36162" w:rsidP="00D41714">
      <w:pPr>
        <w:numPr>
          <w:ilvl w:val="12"/>
          <w:numId w:val="0"/>
        </w:numPr>
        <w:ind w:left="432" w:hanging="432"/>
        <w:jc w:val="both"/>
        <w:rPr>
          <w:rFonts w:cs="Arial"/>
          <w:sz w:val="20"/>
        </w:rPr>
      </w:pPr>
    </w:p>
    <w:p w14:paraId="1AE7CCD2"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9A94A2A"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E8EF7BC"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4DC2D644"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6A2C8FE"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6E058D64"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60E1C5A"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6629F9B"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5091E143" w14:textId="77777777" w:rsidR="00C36162" w:rsidRPr="00F21983" w:rsidRDefault="00C36162" w:rsidP="00D41714">
      <w:pPr>
        <w:numPr>
          <w:ilvl w:val="12"/>
          <w:numId w:val="0"/>
        </w:numPr>
        <w:ind w:left="432" w:hanging="432"/>
        <w:jc w:val="both"/>
        <w:rPr>
          <w:rFonts w:cs="Arial"/>
          <w:sz w:val="20"/>
        </w:rPr>
      </w:pPr>
    </w:p>
    <w:p w14:paraId="077BAD05"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2EA95EF3" w14:textId="77777777" w:rsidR="00B4545F" w:rsidRPr="00F21983" w:rsidRDefault="00B4545F" w:rsidP="00BA5CC0">
      <w:pPr>
        <w:numPr>
          <w:ilvl w:val="12"/>
          <w:numId w:val="0"/>
        </w:numPr>
        <w:jc w:val="both"/>
        <w:rPr>
          <w:rFonts w:cs="Arial"/>
          <w:sz w:val="20"/>
        </w:rPr>
      </w:pPr>
    </w:p>
    <w:p w14:paraId="32AC6AB8"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B86D18A" w14:textId="77777777" w:rsidR="00A92A65" w:rsidRPr="00F21983" w:rsidRDefault="00A92A65" w:rsidP="00BA5CC0">
      <w:pPr>
        <w:numPr>
          <w:ilvl w:val="12"/>
          <w:numId w:val="0"/>
        </w:numPr>
        <w:jc w:val="both"/>
        <w:rPr>
          <w:rFonts w:cs="Arial"/>
          <w:sz w:val="20"/>
        </w:rPr>
      </w:pPr>
    </w:p>
    <w:p w14:paraId="1E21538E"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F8F3FCE" w14:textId="77777777" w:rsidR="001F3E8E" w:rsidRPr="00F21983" w:rsidRDefault="001F3E8E" w:rsidP="00D41714">
      <w:pPr>
        <w:numPr>
          <w:ilvl w:val="12"/>
          <w:numId w:val="0"/>
        </w:numPr>
        <w:ind w:left="432" w:hanging="432"/>
        <w:jc w:val="both"/>
        <w:rPr>
          <w:rFonts w:cs="Arial"/>
          <w:sz w:val="20"/>
        </w:rPr>
      </w:pPr>
    </w:p>
    <w:p w14:paraId="358FBE25" w14:textId="124DE287" w:rsidR="0006736C" w:rsidRPr="007E0212" w:rsidRDefault="0006736C" w:rsidP="0075518C">
      <w:pPr>
        <w:pStyle w:val="Heading2"/>
        <w:tabs>
          <w:tab w:val="clear" w:pos="360"/>
          <w:tab w:val="num" w:pos="0"/>
        </w:tabs>
        <w:ind w:left="0" w:firstLine="0"/>
        <w:jc w:val="left"/>
        <w:rPr>
          <w:b w:val="0"/>
          <w:sz w:val="22"/>
          <w:szCs w:val="22"/>
        </w:rPr>
      </w:pPr>
      <w:bookmarkStart w:id="46" w:name="_Toc94591177"/>
      <w:r w:rsidRPr="0075518C">
        <w:rPr>
          <w:sz w:val="22"/>
          <w:szCs w:val="22"/>
        </w:rPr>
        <w:t>Permit Shield</w:t>
      </w:r>
      <w:bookmarkEnd w:id="46"/>
    </w:p>
    <w:p w14:paraId="667E521A" w14:textId="77777777" w:rsidR="001F3E8E" w:rsidRPr="00DF6609" w:rsidRDefault="001F3E8E" w:rsidP="00D41714">
      <w:pPr>
        <w:numPr>
          <w:ilvl w:val="12"/>
          <w:numId w:val="0"/>
        </w:numPr>
        <w:ind w:left="432" w:hanging="432"/>
        <w:jc w:val="both"/>
        <w:rPr>
          <w:rFonts w:cs="Arial"/>
          <w:sz w:val="20"/>
        </w:rPr>
      </w:pPr>
    </w:p>
    <w:p w14:paraId="1720A649"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5A97F524"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12A44FE1"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499307F" w14:textId="77777777" w:rsidR="0006736C" w:rsidRPr="00F21983" w:rsidRDefault="0006736C" w:rsidP="0006736C">
      <w:pPr>
        <w:numPr>
          <w:ilvl w:val="12"/>
          <w:numId w:val="0"/>
        </w:numPr>
        <w:ind w:left="432" w:hanging="432"/>
        <w:jc w:val="both"/>
        <w:rPr>
          <w:rFonts w:cs="Arial"/>
          <w:sz w:val="20"/>
        </w:rPr>
      </w:pPr>
    </w:p>
    <w:p w14:paraId="43E65619"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681CE60" w14:textId="77777777" w:rsidR="0006736C" w:rsidRPr="00F21983" w:rsidRDefault="0006736C" w:rsidP="0006736C">
      <w:pPr>
        <w:numPr>
          <w:ilvl w:val="12"/>
          <w:numId w:val="0"/>
        </w:numPr>
        <w:ind w:left="432" w:hanging="432"/>
        <w:jc w:val="both"/>
        <w:rPr>
          <w:rFonts w:cs="Arial"/>
          <w:sz w:val="20"/>
        </w:rPr>
      </w:pPr>
    </w:p>
    <w:p w14:paraId="6CD73C26"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82B60A3"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327172B"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DB0B12D"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E89DC0C" w14:textId="2C419C24" w:rsidR="0006736C" w:rsidRPr="005E3E6D" w:rsidRDefault="0006736C" w:rsidP="0012743F">
      <w:pPr>
        <w:jc w:val="both"/>
        <w:rPr>
          <w:rFonts w:cs="Arial"/>
          <w:sz w:val="20"/>
        </w:rPr>
      </w:pPr>
    </w:p>
    <w:p w14:paraId="29CB83E4"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F8F78E6" w14:textId="77777777" w:rsidR="0006736C" w:rsidRPr="00F21983" w:rsidRDefault="0006736C" w:rsidP="0006736C">
      <w:pPr>
        <w:numPr>
          <w:ilvl w:val="12"/>
          <w:numId w:val="0"/>
        </w:numPr>
        <w:ind w:left="432" w:hanging="432"/>
        <w:jc w:val="both"/>
        <w:rPr>
          <w:rFonts w:cs="Arial"/>
          <w:sz w:val="20"/>
        </w:rPr>
      </w:pPr>
    </w:p>
    <w:p w14:paraId="3E1DFCCD"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F781805"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D3E3F99"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81AAADF"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21A0221"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AD09303"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EA4D100" w14:textId="77777777" w:rsidR="0006736C" w:rsidRPr="00F21983" w:rsidRDefault="0006736C" w:rsidP="0006736C">
      <w:pPr>
        <w:numPr>
          <w:ilvl w:val="12"/>
          <w:numId w:val="0"/>
        </w:numPr>
        <w:ind w:left="432" w:hanging="432"/>
        <w:jc w:val="both"/>
        <w:rPr>
          <w:rFonts w:cs="Arial"/>
          <w:sz w:val="20"/>
        </w:rPr>
      </w:pPr>
    </w:p>
    <w:p w14:paraId="73F2D107"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549E630" w14:textId="77777777" w:rsidR="0006736C" w:rsidRPr="00F21983" w:rsidRDefault="0006736C" w:rsidP="00D41714">
      <w:pPr>
        <w:numPr>
          <w:ilvl w:val="12"/>
          <w:numId w:val="0"/>
        </w:numPr>
        <w:ind w:left="432" w:hanging="432"/>
        <w:jc w:val="both"/>
        <w:rPr>
          <w:rFonts w:cs="Arial"/>
          <w:sz w:val="20"/>
        </w:rPr>
      </w:pPr>
    </w:p>
    <w:p w14:paraId="3F10A7F6" w14:textId="62C27CFF" w:rsidR="00770D74" w:rsidRPr="00ED4D9A" w:rsidRDefault="005D48FB" w:rsidP="0075518C">
      <w:pPr>
        <w:pStyle w:val="Heading2"/>
        <w:tabs>
          <w:tab w:val="clear" w:pos="360"/>
          <w:tab w:val="num" w:pos="0"/>
        </w:tabs>
        <w:ind w:left="0" w:firstLine="0"/>
        <w:jc w:val="left"/>
        <w:rPr>
          <w:b w:val="0"/>
          <w:sz w:val="22"/>
          <w:szCs w:val="22"/>
        </w:rPr>
      </w:pPr>
      <w:bookmarkStart w:id="47" w:name="_Toc94591178"/>
      <w:r w:rsidRPr="0075518C">
        <w:rPr>
          <w:sz w:val="22"/>
          <w:szCs w:val="22"/>
        </w:rPr>
        <w:t>Revisions</w:t>
      </w:r>
      <w:bookmarkEnd w:id="47"/>
    </w:p>
    <w:p w14:paraId="7D08711D" w14:textId="77777777" w:rsidR="005D48FB" w:rsidRPr="00F21983" w:rsidRDefault="005D48FB" w:rsidP="00D41714">
      <w:pPr>
        <w:numPr>
          <w:ilvl w:val="12"/>
          <w:numId w:val="0"/>
        </w:numPr>
        <w:ind w:left="432" w:hanging="432"/>
        <w:jc w:val="both"/>
        <w:rPr>
          <w:rFonts w:cs="Arial"/>
          <w:sz w:val="20"/>
        </w:rPr>
      </w:pPr>
    </w:p>
    <w:p w14:paraId="47E86331"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93219CE" w14:textId="77777777" w:rsidR="00A1146D" w:rsidRPr="00F21983" w:rsidRDefault="00A1146D" w:rsidP="00C44C61">
      <w:pPr>
        <w:jc w:val="both"/>
        <w:rPr>
          <w:rFonts w:cs="Arial"/>
          <w:spacing w:val="-3"/>
          <w:sz w:val="20"/>
        </w:rPr>
      </w:pPr>
    </w:p>
    <w:p w14:paraId="5214C6DB"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21DA34B" w14:textId="77777777" w:rsidR="00D41714" w:rsidRPr="00F21983" w:rsidRDefault="00D41714" w:rsidP="00C44C61">
      <w:pPr>
        <w:numPr>
          <w:ilvl w:val="12"/>
          <w:numId w:val="0"/>
        </w:numPr>
        <w:jc w:val="both"/>
        <w:rPr>
          <w:rFonts w:cs="Arial"/>
          <w:sz w:val="20"/>
        </w:rPr>
      </w:pPr>
    </w:p>
    <w:p w14:paraId="460E1EA8"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6BAE588" w14:textId="77777777" w:rsidR="002806DC" w:rsidRPr="00FF072F" w:rsidRDefault="002806DC" w:rsidP="00C44C61">
      <w:pPr>
        <w:autoSpaceDE w:val="0"/>
        <w:autoSpaceDN w:val="0"/>
        <w:adjustRightInd w:val="0"/>
        <w:jc w:val="both"/>
        <w:rPr>
          <w:rFonts w:cs="Arial"/>
          <w:sz w:val="20"/>
        </w:rPr>
      </w:pPr>
    </w:p>
    <w:p w14:paraId="6B045C5C"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15819FA" w14:textId="77777777" w:rsidR="002806DC" w:rsidRPr="00FF072F" w:rsidRDefault="002806DC" w:rsidP="00C44C61">
      <w:pPr>
        <w:jc w:val="both"/>
        <w:rPr>
          <w:rFonts w:cs="Arial"/>
          <w:sz w:val="20"/>
        </w:rPr>
      </w:pPr>
    </w:p>
    <w:p w14:paraId="4BE95CAB" w14:textId="56788BDF" w:rsidR="004649EF" w:rsidRPr="00ED4D9A" w:rsidRDefault="004649EF" w:rsidP="0075518C">
      <w:pPr>
        <w:pStyle w:val="Heading2"/>
        <w:tabs>
          <w:tab w:val="clear" w:pos="360"/>
          <w:tab w:val="num" w:pos="0"/>
        </w:tabs>
        <w:ind w:left="0" w:firstLine="0"/>
        <w:jc w:val="left"/>
        <w:rPr>
          <w:b w:val="0"/>
          <w:sz w:val="22"/>
          <w:szCs w:val="22"/>
        </w:rPr>
      </w:pPr>
      <w:bookmarkStart w:id="48" w:name="_Toc94591179"/>
      <w:r w:rsidRPr="0075518C">
        <w:rPr>
          <w:sz w:val="22"/>
          <w:szCs w:val="22"/>
        </w:rPr>
        <w:t>Reopenings</w:t>
      </w:r>
      <w:bookmarkEnd w:id="48"/>
    </w:p>
    <w:p w14:paraId="5294E596" w14:textId="77777777" w:rsidR="004649EF" w:rsidRPr="00752D7A" w:rsidRDefault="004649EF" w:rsidP="00DC22AE">
      <w:pPr>
        <w:jc w:val="both"/>
        <w:rPr>
          <w:rFonts w:cs="Arial"/>
          <w:szCs w:val="22"/>
        </w:rPr>
      </w:pPr>
    </w:p>
    <w:p w14:paraId="353880B0"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3ADA791"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8025864"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D05D1B1"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34A333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09B9C7F" w14:textId="6C0FD88F" w:rsidR="004649EF" w:rsidRPr="00F21983" w:rsidRDefault="004649EF" w:rsidP="00DC22AE">
      <w:pPr>
        <w:jc w:val="both"/>
        <w:rPr>
          <w:rFonts w:cs="Arial"/>
          <w:sz w:val="20"/>
        </w:rPr>
      </w:pPr>
    </w:p>
    <w:p w14:paraId="7CCF93F8" w14:textId="11BF168B" w:rsidR="00B348FA" w:rsidRPr="00ED4D9A" w:rsidRDefault="00B348FA" w:rsidP="0075518C">
      <w:pPr>
        <w:pStyle w:val="Heading2"/>
        <w:tabs>
          <w:tab w:val="clear" w:pos="360"/>
          <w:tab w:val="num" w:pos="0"/>
        </w:tabs>
        <w:ind w:left="0" w:firstLine="0"/>
        <w:jc w:val="left"/>
        <w:rPr>
          <w:b w:val="0"/>
          <w:sz w:val="22"/>
          <w:szCs w:val="22"/>
        </w:rPr>
      </w:pPr>
      <w:bookmarkStart w:id="49" w:name="_Toc94591180"/>
      <w:r w:rsidRPr="0075518C">
        <w:rPr>
          <w:sz w:val="22"/>
          <w:szCs w:val="22"/>
        </w:rPr>
        <w:lastRenderedPageBreak/>
        <w:t>Renewals</w:t>
      </w:r>
      <w:bookmarkEnd w:id="49"/>
    </w:p>
    <w:p w14:paraId="426C8E26" w14:textId="77777777" w:rsidR="004649EF" w:rsidRPr="005E3E6D" w:rsidRDefault="004649EF" w:rsidP="00DC22AE">
      <w:pPr>
        <w:jc w:val="both"/>
        <w:rPr>
          <w:rFonts w:cs="Arial"/>
          <w:sz w:val="20"/>
        </w:rPr>
      </w:pPr>
    </w:p>
    <w:p w14:paraId="599627C9"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0813E02" w14:textId="77777777" w:rsidR="00D16CA9" w:rsidRPr="005E3E6D" w:rsidRDefault="00D16CA9" w:rsidP="00DC22AE">
      <w:pPr>
        <w:jc w:val="both"/>
        <w:rPr>
          <w:rFonts w:cs="Arial"/>
          <w:sz w:val="20"/>
        </w:rPr>
      </w:pPr>
    </w:p>
    <w:p w14:paraId="2934B376" w14:textId="638D56B4"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94591181"/>
      <w:r w:rsidRPr="0075518C">
        <w:rPr>
          <w:bCs/>
          <w:sz w:val="22"/>
        </w:rPr>
        <w:t>Stratospheric Ozone Protection</w:t>
      </w:r>
      <w:bookmarkEnd w:id="50"/>
      <w:bookmarkEnd w:id="51"/>
      <w:bookmarkEnd w:id="52"/>
    </w:p>
    <w:p w14:paraId="65D57C86" w14:textId="77777777" w:rsidR="00CE1923" w:rsidRPr="00F21983" w:rsidRDefault="00CE1923" w:rsidP="004F09CF">
      <w:pPr>
        <w:jc w:val="both"/>
        <w:rPr>
          <w:sz w:val="20"/>
        </w:rPr>
      </w:pPr>
    </w:p>
    <w:p w14:paraId="4A170588"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03C1EFA" w14:textId="77777777" w:rsidR="00395F98" w:rsidRPr="00F21983" w:rsidRDefault="00395F98" w:rsidP="00395F98">
      <w:pPr>
        <w:rPr>
          <w:sz w:val="20"/>
        </w:rPr>
      </w:pPr>
    </w:p>
    <w:p w14:paraId="4D7D3E3A"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8C91601" w14:textId="77777777" w:rsidR="00F557DA" w:rsidRPr="00F21983" w:rsidRDefault="00F557DA" w:rsidP="00DC22AE">
      <w:pPr>
        <w:jc w:val="both"/>
        <w:rPr>
          <w:rFonts w:cs="Arial"/>
          <w:sz w:val="20"/>
        </w:rPr>
      </w:pPr>
    </w:p>
    <w:p w14:paraId="355E0386" w14:textId="4615E44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94591182"/>
      <w:r w:rsidRPr="0075518C">
        <w:rPr>
          <w:bCs/>
          <w:sz w:val="22"/>
        </w:rPr>
        <w:t>Risk Management Plan</w:t>
      </w:r>
      <w:bookmarkEnd w:id="53"/>
      <w:bookmarkEnd w:id="54"/>
      <w:bookmarkEnd w:id="55"/>
    </w:p>
    <w:p w14:paraId="72B9F961" w14:textId="77777777" w:rsidR="0075518C" w:rsidRPr="0075518C" w:rsidRDefault="0075518C" w:rsidP="004F09CF">
      <w:pPr>
        <w:jc w:val="both"/>
      </w:pPr>
    </w:p>
    <w:p w14:paraId="63A0E5F0"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EA21103" w14:textId="77777777" w:rsidR="00D41714" w:rsidRPr="00F21983" w:rsidRDefault="00D41714" w:rsidP="00D41714">
      <w:pPr>
        <w:numPr>
          <w:ilvl w:val="12"/>
          <w:numId w:val="0"/>
        </w:numPr>
        <w:ind w:left="432" w:hanging="432"/>
        <w:jc w:val="both"/>
        <w:rPr>
          <w:rFonts w:cs="Arial"/>
          <w:sz w:val="20"/>
        </w:rPr>
      </w:pPr>
    </w:p>
    <w:p w14:paraId="1A737E5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BC30980"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6450664A"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B710935"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A7B3EC6" w14:textId="77777777" w:rsidR="00D41714" w:rsidRPr="00F21983" w:rsidRDefault="00D41714" w:rsidP="00D41714">
      <w:pPr>
        <w:numPr>
          <w:ilvl w:val="12"/>
          <w:numId w:val="0"/>
        </w:numPr>
        <w:ind w:left="432" w:hanging="432"/>
        <w:jc w:val="both"/>
        <w:rPr>
          <w:rFonts w:cs="Arial"/>
          <w:sz w:val="20"/>
        </w:rPr>
      </w:pPr>
    </w:p>
    <w:p w14:paraId="252409F9"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29F5957" w14:textId="77777777" w:rsidR="00D41714" w:rsidRPr="00F21983" w:rsidRDefault="00D41714" w:rsidP="00D41714">
      <w:pPr>
        <w:numPr>
          <w:ilvl w:val="12"/>
          <w:numId w:val="0"/>
        </w:numPr>
        <w:ind w:left="432" w:hanging="432"/>
        <w:jc w:val="both"/>
        <w:rPr>
          <w:rFonts w:cs="Arial"/>
          <w:sz w:val="20"/>
        </w:rPr>
      </w:pPr>
    </w:p>
    <w:p w14:paraId="66334E2C"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94AD9A8" w14:textId="77777777" w:rsidR="00D41714" w:rsidRPr="007713F1" w:rsidRDefault="00D41714" w:rsidP="004F09CF">
      <w:pPr>
        <w:numPr>
          <w:ilvl w:val="12"/>
          <w:numId w:val="0"/>
        </w:numPr>
        <w:ind w:left="432" w:hanging="432"/>
        <w:jc w:val="both"/>
        <w:rPr>
          <w:rFonts w:cs="Arial"/>
          <w:sz w:val="20"/>
        </w:rPr>
      </w:pPr>
    </w:p>
    <w:p w14:paraId="278CDC8C" w14:textId="0F7B4718" w:rsidR="00F557DA" w:rsidRPr="00A02310" w:rsidRDefault="00F557DA" w:rsidP="0075518C">
      <w:pPr>
        <w:pStyle w:val="Heading2"/>
        <w:numPr>
          <w:ilvl w:val="0"/>
          <w:numId w:val="0"/>
        </w:numPr>
        <w:jc w:val="left"/>
        <w:rPr>
          <w:b w:val="0"/>
          <w:bCs/>
          <w:sz w:val="22"/>
        </w:rPr>
      </w:pPr>
      <w:bookmarkStart w:id="56" w:name="_Toc94591183"/>
      <w:r w:rsidRPr="0075518C">
        <w:rPr>
          <w:bCs/>
          <w:sz w:val="22"/>
        </w:rPr>
        <w:t>Emission Trading</w:t>
      </w:r>
      <w:bookmarkEnd w:id="56"/>
    </w:p>
    <w:p w14:paraId="61F5AA85" w14:textId="77777777" w:rsidR="00F557DA" w:rsidRPr="007713F1" w:rsidRDefault="00F557DA" w:rsidP="00D41714">
      <w:pPr>
        <w:numPr>
          <w:ilvl w:val="12"/>
          <w:numId w:val="0"/>
        </w:numPr>
        <w:ind w:left="432" w:hanging="432"/>
        <w:rPr>
          <w:rFonts w:cs="Arial"/>
          <w:sz w:val="20"/>
        </w:rPr>
      </w:pPr>
    </w:p>
    <w:p w14:paraId="289B8AFB"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22F90C7" w14:textId="77777777" w:rsidR="00393A6F" w:rsidRPr="00DF6609" w:rsidRDefault="00C17B92" w:rsidP="00393A6F">
      <w:pPr>
        <w:rPr>
          <w:sz w:val="20"/>
        </w:rPr>
      </w:pPr>
      <w:bookmarkStart w:id="57" w:name="_Toc1453511"/>
      <w:r>
        <w:rPr>
          <w:sz w:val="20"/>
        </w:rPr>
        <w:br w:type="page"/>
      </w:r>
    </w:p>
    <w:p w14:paraId="25D21B14" w14:textId="1EAE70BE" w:rsidR="00A775C6" w:rsidRPr="00A02310" w:rsidRDefault="00A775C6" w:rsidP="0075518C">
      <w:pPr>
        <w:pStyle w:val="Heading2"/>
        <w:numPr>
          <w:ilvl w:val="0"/>
          <w:numId w:val="0"/>
        </w:numPr>
        <w:jc w:val="left"/>
        <w:rPr>
          <w:b w:val="0"/>
          <w:bCs/>
          <w:sz w:val="22"/>
        </w:rPr>
      </w:pPr>
      <w:bookmarkStart w:id="58" w:name="_Toc9459118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0865A09E" w14:textId="77777777" w:rsidR="006F555B" w:rsidRPr="00DF6609" w:rsidRDefault="006F555B" w:rsidP="00D41714">
      <w:pPr>
        <w:rPr>
          <w:rFonts w:cs="Arial"/>
          <w:sz w:val="20"/>
        </w:rPr>
      </w:pPr>
    </w:p>
    <w:p w14:paraId="3DCF726A"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A651C01" w14:textId="77777777" w:rsidR="00105176" w:rsidRPr="00F21983" w:rsidRDefault="00105176" w:rsidP="00105176">
      <w:pPr>
        <w:jc w:val="both"/>
        <w:rPr>
          <w:rFonts w:cs="Arial"/>
          <w:sz w:val="20"/>
        </w:rPr>
      </w:pPr>
    </w:p>
    <w:p w14:paraId="73F047D9"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40148D7" w14:textId="77777777" w:rsidR="00105176" w:rsidRDefault="00105176" w:rsidP="00105176">
      <w:pPr>
        <w:jc w:val="both"/>
        <w:rPr>
          <w:rFonts w:cs="Arial"/>
          <w:sz w:val="20"/>
        </w:rPr>
      </w:pPr>
    </w:p>
    <w:p w14:paraId="2054476F"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5C45334E" w14:textId="77777777" w:rsidR="00775BB9" w:rsidRPr="00DF6609" w:rsidRDefault="00775BB9" w:rsidP="00D41714">
      <w:pPr>
        <w:rPr>
          <w:rFonts w:cs="Arial"/>
          <w:sz w:val="20"/>
        </w:rPr>
      </w:pPr>
    </w:p>
    <w:p w14:paraId="65CE2A33"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135D1D3" w14:textId="77777777" w:rsidR="00A775C6" w:rsidRPr="007713F1" w:rsidRDefault="00A775C6" w:rsidP="00D41714">
      <w:pPr>
        <w:rPr>
          <w:rFonts w:cs="Arial"/>
          <w:sz w:val="20"/>
        </w:rPr>
      </w:pPr>
    </w:p>
    <w:p w14:paraId="78BF69AF" w14:textId="77777777" w:rsidR="001F649E" w:rsidRPr="007713F1" w:rsidRDefault="001F649E" w:rsidP="00D41714">
      <w:pPr>
        <w:rPr>
          <w:rFonts w:cs="Arial"/>
          <w:sz w:val="20"/>
        </w:rPr>
      </w:pPr>
    </w:p>
    <w:p w14:paraId="62465D34"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0726CD5"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0C5F229"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4E7CD03" w14:textId="77777777" w:rsidR="000B3A18" w:rsidRPr="009B2FEE" w:rsidRDefault="000B3A18" w:rsidP="000B3A18">
      <w:pPr>
        <w:jc w:val="both"/>
        <w:rPr>
          <w:szCs w:val="22"/>
        </w:rPr>
      </w:pPr>
    </w:p>
    <w:p w14:paraId="13D13645" w14:textId="6B63F614" w:rsidR="00AA3FFA" w:rsidRPr="00AA3FFA" w:rsidRDefault="008055D8" w:rsidP="00532A8F">
      <w:pPr>
        <w:jc w:val="both"/>
        <w:rPr>
          <w:sz w:val="20"/>
        </w:rPr>
      </w:pPr>
      <w:r>
        <w:rPr>
          <w:rFonts w:ascii="Arial Black" w:hAnsi="Arial Black"/>
          <w:b/>
          <w:szCs w:val="22"/>
        </w:rPr>
        <w:br w:type="page"/>
      </w:r>
      <w:bookmarkStart w:id="59" w:name="_Toc852394"/>
      <w:bookmarkStart w:id="60" w:name="_Toc852725"/>
      <w:bookmarkStart w:id="61" w:name="_Toc1453512"/>
    </w:p>
    <w:p w14:paraId="5C1BA64B" w14:textId="3292A668" w:rsidR="0098346A" w:rsidRPr="00752D7A" w:rsidRDefault="0098346A" w:rsidP="00AA3FFA">
      <w:pPr>
        <w:pStyle w:val="Heading1"/>
      </w:pPr>
      <w:bookmarkStart w:id="62" w:name="_Toc94591185"/>
      <w:r w:rsidRPr="00752D7A">
        <w:lastRenderedPageBreak/>
        <w:t xml:space="preserve">B.  </w:t>
      </w:r>
      <w:r w:rsidR="003C2679" w:rsidRPr="00752D7A">
        <w:t>SOURCE-WIDE</w:t>
      </w:r>
      <w:r w:rsidRPr="00752D7A">
        <w:t xml:space="preserve"> </w:t>
      </w:r>
      <w:bookmarkEnd w:id="59"/>
      <w:bookmarkEnd w:id="60"/>
      <w:bookmarkEnd w:id="61"/>
      <w:r w:rsidR="005A53BF" w:rsidRPr="00752D7A">
        <w:t>CONDITIONS</w:t>
      </w:r>
      <w:bookmarkEnd w:id="62"/>
    </w:p>
    <w:p w14:paraId="2BC7720D" w14:textId="77777777" w:rsidR="0098346A" w:rsidRPr="00F21983" w:rsidRDefault="0098346A" w:rsidP="0098346A">
      <w:pPr>
        <w:jc w:val="both"/>
        <w:rPr>
          <w:sz w:val="20"/>
        </w:rPr>
      </w:pPr>
    </w:p>
    <w:p w14:paraId="1D6F184B"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A03B83B" w14:textId="77777777" w:rsidR="003C2679" w:rsidRPr="00F21983" w:rsidRDefault="003C2679" w:rsidP="0098346A">
      <w:pPr>
        <w:jc w:val="both"/>
        <w:rPr>
          <w:sz w:val="20"/>
        </w:rPr>
      </w:pPr>
    </w:p>
    <w:p w14:paraId="0BBF981D"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03B3A7F" w14:textId="77777777" w:rsidR="00875F04" w:rsidRDefault="00875F04" w:rsidP="0098346A">
      <w:pPr>
        <w:jc w:val="both"/>
        <w:rPr>
          <w:sz w:val="20"/>
        </w:rPr>
      </w:pPr>
    </w:p>
    <w:p w14:paraId="2DE1A21E" w14:textId="77777777" w:rsidR="0098346A" w:rsidRPr="00F21983" w:rsidRDefault="0098346A" w:rsidP="00E908E1">
      <w:pPr>
        <w:jc w:val="both"/>
        <w:rPr>
          <w:sz w:val="20"/>
        </w:rPr>
      </w:pPr>
    </w:p>
    <w:p w14:paraId="0B03820A" w14:textId="55C6B5F3" w:rsidR="0098346A" w:rsidRPr="007713F1" w:rsidRDefault="00D6512F" w:rsidP="00532A8F">
      <w:pPr>
        <w:pStyle w:val="Header"/>
        <w:tabs>
          <w:tab w:val="clear" w:pos="4320"/>
          <w:tab w:val="clear" w:pos="8640"/>
        </w:tabs>
      </w:pPr>
      <w:r w:rsidRPr="00752D7A">
        <w:rPr>
          <w:szCs w:val="22"/>
        </w:rPr>
        <w:br w:type="page"/>
      </w:r>
    </w:p>
    <w:p w14:paraId="20A06CD9" w14:textId="77777777" w:rsidR="00E14632" w:rsidRDefault="00ED0AFD" w:rsidP="00CE44D8">
      <w:pPr>
        <w:pStyle w:val="Heading1"/>
      </w:pPr>
      <w:bookmarkStart w:id="63" w:name="_Toc94591186"/>
      <w:bookmarkStart w:id="64" w:name="_Toc852397"/>
      <w:bookmarkStart w:id="65" w:name="_Toc852728"/>
      <w:bookmarkStart w:id="66" w:name="_Toc1453515"/>
      <w:r>
        <w:lastRenderedPageBreak/>
        <w:t xml:space="preserve">C.  </w:t>
      </w:r>
      <w:r w:rsidR="0002792B">
        <w:t xml:space="preserve">EMISSION UNIT </w:t>
      </w:r>
      <w:bookmarkStart w:id="67" w:name="_Toc2571645"/>
      <w:r w:rsidR="00494D15">
        <w:t xml:space="preserve">SPECIAL </w:t>
      </w:r>
      <w:r w:rsidR="00456F47">
        <w:t>CONDITIONS</w:t>
      </w:r>
      <w:bookmarkEnd w:id="63"/>
    </w:p>
    <w:p w14:paraId="457C8D4C" w14:textId="77777777" w:rsidR="00E14632" w:rsidRPr="00FE0AD0" w:rsidRDefault="00E14632" w:rsidP="00E14632">
      <w:pPr>
        <w:jc w:val="both"/>
        <w:rPr>
          <w:sz w:val="20"/>
        </w:rPr>
      </w:pPr>
    </w:p>
    <w:p w14:paraId="5645713D"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1162466" w14:textId="77777777" w:rsidR="009602B7" w:rsidRPr="00FE0AD0" w:rsidRDefault="009602B7" w:rsidP="00E14632">
      <w:pPr>
        <w:jc w:val="both"/>
        <w:rPr>
          <w:sz w:val="20"/>
        </w:rPr>
      </w:pPr>
    </w:p>
    <w:p w14:paraId="097F44D6"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28068CE" w14:textId="77777777" w:rsidR="00E14632" w:rsidRDefault="00E14632" w:rsidP="00E14632">
      <w:pPr>
        <w:jc w:val="both"/>
        <w:rPr>
          <w:sz w:val="20"/>
        </w:rPr>
      </w:pPr>
    </w:p>
    <w:p w14:paraId="48BD7BDD" w14:textId="77777777" w:rsidR="00E14632" w:rsidRPr="007D4237"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94591187"/>
      <w:r w:rsidRPr="002B5ED5">
        <w:rPr>
          <w:sz w:val="22"/>
          <w:szCs w:val="22"/>
        </w:rPr>
        <w:t>EMISSION UNIT SUMMARY TABLE</w:t>
      </w:r>
      <w:bookmarkEnd w:id="68"/>
      <w:bookmarkEnd w:id="69"/>
      <w:bookmarkEnd w:id="70"/>
      <w:bookmarkEnd w:id="71"/>
    </w:p>
    <w:p w14:paraId="28459D29" w14:textId="77777777" w:rsidR="00E14632" w:rsidRDefault="00736BDB" w:rsidP="00736BDB">
      <w:pPr>
        <w:jc w:val="center"/>
      </w:pPr>
      <w:r w:rsidRPr="00F35ADC">
        <w:rPr>
          <w:sz w:val="20"/>
        </w:rPr>
        <w:t>The descriptions provided below are for informational purposes and do not constitute enforceable conditions.</w:t>
      </w:r>
    </w:p>
    <w:p w14:paraId="11AAF980"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4230"/>
        <w:gridCol w:w="1710"/>
        <w:gridCol w:w="2070"/>
      </w:tblGrid>
      <w:tr w:rsidR="00E14632" w14:paraId="388AB412" w14:textId="77777777" w:rsidTr="00C610CB">
        <w:trPr>
          <w:cantSplit/>
          <w:tblHeader/>
        </w:trPr>
        <w:tc>
          <w:tcPr>
            <w:tcW w:w="2430" w:type="dxa"/>
            <w:tcBorders>
              <w:top w:val="double" w:sz="6" w:space="0" w:color="auto"/>
              <w:bottom w:val="double" w:sz="4" w:space="0" w:color="auto"/>
            </w:tcBorders>
            <w:shd w:val="pct10" w:color="auto" w:fill="auto"/>
          </w:tcPr>
          <w:p w14:paraId="6732618A" w14:textId="77777777" w:rsidR="00E14632" w:rsidRPr="00BB5D62" w:rsidRDefault="00E14632" w:rsidP="00C6273C">
            <w:pPr>
              <w:jc w:val="center"/>
              <w:rPr>
                <w:rFonts w:cs="Arial"/>
                <w:b/>
                <w:sz w:val="20"/>
              </w:rPr>
            </w:pPr>
            <w:r w:rsidRPr="00BB5D62">
              <w:rPr>
                <w:rFonts w:cs="Arial"/>
                <w:b/>
                <w:sz w:val="20"/>
              </w:rPr>
              <w:t>Emission Unit ID</w:t>
            </w:r>
          </w:p>
        </w:tc>
        <w:tc>
          <w:tcPr>
            <w:tcW w:w="4230" w:type="dxa"/>
            <w:tcBorders>
              <w:top w:val="double" w:sz="6" w:space="0" w:color="auto"/>
              <w:bottom w:val="double" w:sz="4" w:space="0" w:color="auto"/>
            </w:tcBorders>
            <w:shd w:val="pct10" w:color="auto" w:fill="auto"/>
          </w:tcPr>
          <w:p w14:paraId="12D4D443"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9DFBBC0"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10" w:type="dxa"/>
            <w:tcBorders>
              <w:top w:val="double" w:sz="6" w:space="0" w:color="auto"/>
              <w:bottom w:val="double" w:sz="4" w:space="0" w:color="auto"/>
            </w:tcBorders>
            <w:shd w:val="pct10" w:color="auto" w:fill="auto"/>
          </w:tcPr>
          <w:p w14:paraId="67326B12" w14:textId="77777777" w:rsidR="00E14632" w:rsidRPr="00BB5D62" w:rsidRDefault="00E14632" w:rsidP="00C6273C">
            <w:pPr>
              <w:jc w:val="center"/>
              <w:rPr>
                <w:rFonts w:cs="Arial"/>
                <w:b/>
                <w:sz w:val="20"/>
              </w:rPr>
            </w:pPr>
            <w:r w:rsidRPr="00BB5D62">
              <w:rPr>
                <w:rFonts w:cs="Arial"/>
                <w:b/>
                <w:sz w:val="20"/>
              </w:rPr>
              <w:t>Installation</w:t>
            </w:r>
          </w:p>
          <w:p w14:paraId="144285D5" w14:textId="77777777" w:rsidR="00E14632" w:rsidRDefault="00E14632" w:rsidP="00C6273C">
            <w:pPr>
              <w:jc w:val="center"/>
              <w:rPr>
                <w:rFonts w:cs="Arial"/>
                <w:b/>
                <w:sz w:val="20"/>
              </w:rPr>
            </w:pPr>
            <w:r w:rsidRPr="00BB5D62">
              <w:rPr>
                <w:rFonts w:cs="Arial"/>
                <w:b/>
                <w:sz w:val="20"/>
              </w:rPr>
              <w:t>Date</w:t>
            </w:r>
            <w:r>
              <w:rPr>
                <w:rFonts w:cs="Arial"/>
                <w:b/>
                <w:sz w:val="20"/>
              </w:rPr>
              <w:t>/</w:t>
            </w:r>
          </w:p>
          <w:p w14:paraId="5714EC42"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58B87C70"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532A8F" w14:paraId="623C030F" w14:textId="77777777" w:rsidTr="00C610CB">
        <w:trPr>
          <w:cantSplit/>
        </w:trPr>
        <w:tc>
          <w:tcPr>
            <w:tcW w:w="2430" w:type="dxa"/>
            <w:tcBorders>
              <w:top w:val="nil"/>
            </w:tcBorders>
          </w:tcPr>
          <w:p w14:paraId="15609DA5" w14:textId="64F1346E" w:rsidR="00532A8F" w:rsidRPr="0027691B" w:rsidRDefault="00532A8F" w:rsidP="00532A8F">
            <w:pPr>
              <w:rPr>
                <w:rFonts w:cs="Arial"/>
                <w:sz w:val="20"/>
              </w:rPr>
            </w:pPr>
            <w:r w:rsidRPr="0027691B">
              <w:rPr>
                <w:rFonts w:cs="Arial"/>
                <w:sz w:val="20"/>
              </w:rPr>
              <w:t>EUTHERDYNO1</w:t>
            </w:r>
          </w:p>
          <w:p w14:paraId="368C7DD7" w14:textId="77777777" w:rsidR="00532A8F" w:rsidRPr="0027691B" w:rsidRDefault="00532A8F" w:rsidP="00532A8F">
            <w:pPr>
              <w:jc w:val="center"/>
              <w:rPr>
                <w:rFonts w:cs="Arial"/>
                <w:sz w:val="20"/>
              </w:rPr>
            </w:pPr>
            <w:r w:rsidRPr="0027691B">
              <w:rPr>
                <w:rFonts w:cs="Arial"/>
                <w:sz w:val="20"/>
              </w:rPr>
              <w:t>through</w:t>
            </w:r>
          </w:p>
          <w:p w14:paraId="3C2AF925" w14:textId="48D92BA3" w:rsidR="00532A8F" w:rsidRPr="00BB5D62" w:rsidRDefault="00532A8F" w:rsidP="00532A8F">
            <w:pPr>
              <w:rPr>
                <w:rFonts w:cs="Arial"/>
                <w:sz w:val="20"/>
              </w:rPr>
            </w:pPr>
            <w:r w:rsidRPr="0027691B">
              <w:rPr>
                <w:rFonts w:cs="Arial"/>
                <w:sz w:val="20"/>
              </w:rPr>
              <w:t>EUTHERDYNO30</w:t>
            </w:r>
          </w:p>
        </w:tc>
        <w:tc>
          <w:tcPr>
            <w:tcW w:w="4230" w:type="dxa"/>
            <w:tcBorders>
              <w:top w:val="nil"/>
            </w:tcBorders>
          </w:tcPr>
          <w:p w14:paraId="57A4DBC7" w14:textId="56DD310D" w:rsidR="00532A8F" w:rsidRPr="00BB5D62" w:rsidRDefault="00321637" w:rsidP="00FF2F9A">
            <w:pPr>
              <w:jc w:val="both"/>
              <w:rPr>
                <w:rFonts w:cs="Arial"/>
                <w:sz w:val="20"/>
              </w:rPr>
            </w:pPr>
            <w:r>
              <w:rPr>
                <w:rFonts w:cs="Arial"/>
                <w:sz w:val="20"/>
              </w:rPr>
              <w:t>Thirty (</w:t>
            </w:r>
            <w:r w:rsidR="00532A8F" w:rsidRPr="0027691B">
              <w:rPr>
                <w:rFonts w:cs="Arial"/>
                <w:sz w:val="20"/>
              </w:rPr>
              <w:t>30</w:t>
            </w:r>
            <w:r>
              <w:rPr>
                <w:rFonts w:cs="Arial"/>
                <w:sz w:val="20"/>
              </w:rPr>
              <w:t>)</w:t>
            </w:r>
            <w:r w:rsidR="00532A8F" w:rsidRPr="0027691B">
              <w:rPr>
                <w:rFonts w:cs="Arial"/>
                <w:sz w:val="20"/>
              </w:rPr>
              <w:t xml:space="preserve"> Dynamometer Test Cells located in the </w:t>
            </w:r>
            <w:r w:rsidR="00532A8F">
              <w:rPr>
                <w:rFonts w:cs="Arial"/>
                <w:sz w:val="20"/>
              </w:rPr>
              <w:t>Dynamometer Building</w:t>
            </w:r>
            <w:r w:rsidR="00532A8F" w:rsidRPr="0027691B">
              <w:rPr>
                <w:rFonts w:cs="Arial"/>
                <w:sz w:val="20"/>
              </w:rPr>
              <w:t>.  The dynamometers are controlled by four</w:t>
            </w:r>
            <w:r>
              <w:rPr>
                <w:rFonts w:cs="Arial"/>
                <w:sz w:val="20"/>
              </w:rPr>
              <w:t xml:space="preserve"> (4)</w:t>
            </w:r>
            <w:r w:rsidR="00532A8F" w:rsidRPr="0027691B">
              <w:rPr>
                <w:rFonts w:cs="Arial"/>
                <w:sz w:val="20"/>
              </w:rPr>
              <w:t xml:space="preserve"> oxidizers.</w:t>
            </w:r>
          </w:p>
        </w:tc>
        <w:tc>
          <w:tcPr>
            <w:tcW w:w="1710" w:type="dxa"/>
            <w:tcBorders>
              <w:top w:val="nil"/>
            </w:tcBorders>
          </w:tcPr>
          <w:p w14:paraId="6A904B3D" w14:textId="14F21538" w:rsidR="00532A8F" w:rsidRPr="004223B7" w:rsidRDefault="00B8636A" w:rsidP="00532A8F">
            <w:pPr>
              <w:jc w:val="center"/>
              <w:rPr>
                <w:rFonts w:cs="Arial"/>
                <w:sz w:val="20"/>
              </w:rPr>
            </w:pPr>
            <w:r w:rsidRPr="004223B7">
              <w:rPr>
                <w:rFonts w:cs="Arial"/>
                <w:sz w:val="20"/>
              </w:rPr>
              <w:t>0</w:t>
            </w:r>
            <w:r w:rsidR="00532A8F" w:rsidRPr="004223B7">
              <w:rPr>
                <w:rFonts w:cs="Arial"/>
                <w:sz w:val="20"/>
              </w:rPr>
              <w:t>3</w:t>
            </w:r>
            <w:r w:rsidRPr="004223B7">
              <w:rPr>
                <w:rFonts w:cs="Arial"/>
                <w:sz w:val="20"/>
              </w:rPr>
              <w:t>-0</w:t>
            </w:r>
            <w:r w:rsidR="00532A8F" w:rsidRPr="004223B7">
              <w:rPr>
                <w:rFonts w:cs="Arial"/>
                <w:sz w:val="20"/>
              </w:rPr>
              <w:t>9</w:t>
            </w:r>
            <w:r w:rsidRPr="004223B7">
              <w:rPr>
                <w:rFonts w:cs="Arial"/>
                <w:sz w:val="20"/>
              </w:rPr>
              <w:t>-</w:t>
            </w:r>
            <w:r w:rsidR="00232536" w:rsidRPr="004223B7">
              <w:rPr>
                <w:rFonts w:cs="Arial"/>
                <w:sz w:val="20"/>
              </w:rPr>
              <w:t>19</w:t>
            </w:r>
            <w:r w:rsidR="00532A8F" w:rsidRPr="004223B7">
              <w:rPr>
                <w:rFonts w:cs="Arial"/>
                <w:sz w:val="20"/>
              </w:rPr>
              <w:t>95</w:t>
            </w:r>
          </w:p>
        </w:tc>
        <w:tc>
          <w:tcPr>
            <w:tcW w:w="2070" w:type="dxa"/>
            <w:tcBorders>
              <w:top w:val="nil"/>
            </w:tcBorders>
          </w:tcPr>
          <w:p w14:paraId="3CA35D38" w14:textId="54F230D5" w:rsidR="00532A8F" w:rsidRPr="004223B7" w:rsidRDefault="00532A8F" w:rsidP="00532A8F">
            <w:pPr>
              <w:rPr>
                <w:rFonts w:cs="Arial"/>
                <w:sz w:val="20"/>
              </w:rPr>
            </w:pPr>
            <w:r w:rsidRPr="004223B7">
              <w:rPr>
                <w:rFonts w:cs="Arial"/>
                <w:sz w:val="20"/>
              </w:rPr>
              <w:t>FGTHERDYNO</w:t>
            </w:r>
          </w:p>
        </w:tc>
      </w:tr>
      <w:tr w:rsidR="00532A8F" w14:paraId="272EBFAA" w14:textId="77777777" w:rsidTr="00C610CB">
        <w:trPr>
          <w:cantSplit/>
        </w:trPr>
        <w:tc>
          <w:tcPr>
            <w:tcW w:w="2430" w:type="dxa"/>
          </w:tcPr>
          <w:p w14:paraId="334E4EDC" w14:textId="74E8C915" w:rsidR="00532A8F" w:rsidRPr="00BB5D62" w:rsidRDefault="00532A8F" w:rsidP="00532A8F">
            <w:pPr>
              <w:rPr>
                <w:rFonts w:cs="Arial"/>
                <w:sz w:val="20"/>
              </w:rPr>
            </w:pPr>
            <w:r w:rsidRPr="00486D03">
              <w:rPr>
                <w:rFonts w:cs="Arial"/>
                <w:sz w:val="20"/>
              </w:rPr>
              <w:t>EU1A</w:t>
            </w:r>
          </w:p>
        </w:tc>
        <w:tc>
          <w:tcPr>
            <w:tcW w:w="4230" w:type="dxa"/>
          </w:tcPr>
          <w:p w14:paraId="5E3423CA" w14:textId="2C0BD865" w:rsidR="00532A8F" w:rsidRPr="00BB5D62" w:rsidRDefault="00532A8F" w:rsidP="00532A8F">
            <w:pPr>
              <w:jc w:val="both"/>
              <w:rPr>
                <w:rFonts w:cs="Arial"/>
                <w:sz w:val="20"/>
              </w:rPr>
            </w:pPr>
            <w:r w:rsidRPr="00486D03">
              <w:rPr>
                <w:rFonts w:cs="Arial"/>
                <w:sz w:val="20"/>
              </w:rPr>
              <w:t>Durability Dynamometer Test Cell located in Wing A for testing engines with maximum of 1000 HP.</w:t>
            </w:r>
          </w:p>
        </w:tc>
        <w:tc>
          <w:tcPr>
            <w:tcW w:w="1710" w:type="dxa"/>
          </w:tcPr>
          <w:p w14:paraId="114DDC5E" w14:textId="19226E21" w:rsidR="00532A8F" w:rsidRPr="00BB5D62" w:rsidRDefault="00B8636A" w:rsidP="00532A8F">
            <w:pPr>
              <w:jc w:val="center"/>
              <w:rPr>
                <w:rFonts w:cs="Arial"/>
                <w:sz w:val="20"/>
              </w:rPr>
            </w:pPr>
            <w:r>
              <w:rPr>
                <w:rFonts w:cs="Arial"/>
                <w:sz w:val="20"/>
              </w:rPr>
              <w:t>0</w:t>
            </w:r>
            <w:r w:rsidR="00532A8F" w:rsidRPr="00486D03">
              <w:rPr>
                <w:rFonts w:cs="Arial"/>
                <w:sz w:val="20"/>
              </w:rPr>
              <w:t>3</w:t>
            </w:r>
            <w:r>
              <w:rPr>
                <w:rFonts w:cs="Arial"/>
                <w:sz w:val="20"/>
              </w:rPr>
              <w:t>-</w:t>
            </w:r>
            <w:r w:rsidR="00532A8F" w:rsidRPr="00486D03">
              <w:rPr>
                <w:rFonts w:cs="Arial"/>
                <w:sz w:val="20"/>
              </w:rPr>
              <w:t>22</w:t>
            </w:r>
            <w:r>
              <w:rPr>
                <w:rFonts w:cs="Arial"/>
                <w:sz w:val="20"/>
              </w:rPr>
              <w:t>-</w:t>
            </w:r>
            <w:r w:rsidR="00532A8F" w:rsidRPr="00486D03">
              <w:rPr>
                <w:rFonts w:cs="Arial"/>
                <w:sz w:val="20"/>
              </w:rPr>
              <w:t>2016</w:t>
            </w:r>
          </w:p>
        </w:tc>
        <w:tc>
          <w:tcPr>
            <w:tcW w:w="2070" w:type="dxa"/>
          </w:tcPr>
          <w:p w14:paraId="1710DBBD" w14:textId="635A7AE3" w:rsidR="00532A8F" w:rsidRPr="00486D03" w:rsidRDefault="00532A8F" w:rsidP="00970681">
            <w:pPr>
              <w:rPr>
                <w:rFonts w:cs="Arial"/>
                <w:sz w:val="20"/>
              </w:rPr>
            </w:pPr>
            <w:r>
              <w:rPr>
                <w:rFonts w:cs="Arial"/>
                <w:sz w:val="20"/>
              </w:rPr>
              <w:t>FGWINGA</w:t>
            </w:r>
          </w:p>
          <w:p w14:paraId="730BCFC5" w14:textId="48F10DC6" w:rsidR="00532A8F" w:rsidRPr="00BB5D62" w:rsidRDefault="00532A8F" w:rsidP="00532A8F">
            <w:pPr>
              <w:rPr>
                <w:rFonts w:cs="Arial"/>
                <w:sz w:val="20"/>
              </w:rPr>
            </w:pPr>
            <w:r>
              <w:rPr>
                <w:rFonts w:cs="Arial"/>
                <w:sz w:val="20"/>
              </w:rPr>
              <w:t>FGTESTCELLS</w:t>
            </w:r>
          </w:p>
        </w:tc>
      </w:tr>
      <w:tr w:rsidR="00B8636A" w14:paraId="19977205" w14:textId="77777777" w:rsidTr="00C610CB">
        <w:trPr>
          <w:cantSplit/>
        </w:trPr>
        <w:tc>
          <w:tcPr>
            <w:tcW w:w="2430" w:type="dxa"/>
          </w:tcPr>
          <w:p w14:paraId="477BA36A" w14:textId="7431796F" w:rsidR="00B8636A" w:rsidRPr="00BB5D62" w:rsidRDefault="00B8636A" w:rsidP="00B8636A">
            <w:pPr>
              <w:rPr>
                <w:rFonts w:cs="Arial"/>
                <w:sz w:val="20"/>
              </w:rPr>
            </w:pPr>
            <w:r w:rsidRPr="00486D03">
              <w:rPr>
                <w:rFonts w:cs="Arial"/>
                <w:sz w:val="20"/>
              </w:rPr>
              <w:t>EU2A</w:t>
            </w:r>
          </w:p>
        </w:tc>
        <w:tc>
          <w:tcPr>
            <w:tcW w:w="4230" w:type="dxa"/>
          </w:tcPr>
          <w:p w14:paraId="6D38FE5C" w14:textId="74C0E071" w:rsidR="00B8636A" w:rsidRPr="00BB5D62" w:rsidRDefault="00B8636A" w:rsidP="00B8636A">
            <w:pPr>
              <w:jc w:val="both"/>
              <w:rPr>
                <w:rFonts w:cs="Arial"/>
                <w:sz w:val="20"/>
              </w:rPr>
            </w:pPr>
            <w:r w:rsidRPr="00486D03">
              <w:rPr>
                <w:rFonts w:cs="Arial"/>
                <w:sz w:val="20"/>
              </w:rPr>
              <w:t>Durability Dynamometer Test Cell located in Wing A for testing engines with maximum of 850 HP.</w:t>
            </w:r>
          </w:p>
        </w:tc>
        <w:tc>
          <w:tcPr>
            <w:tcW w:w="1710" w:type="dxa"/>
          </w:tcPr>
          <w:p w14:paraId="3E82FBFE" w14:textId="43DB2262" w:rsidR="00B8636A" w:rsidRPr="00BB5D62" w:rsidRDefault="00B8636A" w:rsidP="00B8636A">
            <w:pPr>
              <w:jc w:val="center"/>
              <w:rPr>
                <w:rFonts w:cs="Arial"/>
                <w:sz w:val="20"/>
              </w:rPr>
            </w:pPr>
            <w:r w:rsidRPr="00581812">
              <w:rPr>
                <w:rFonts w:cs="Arial"/>
                <w:sz w:val="20"/>
              </w:rPr>
              <w:t>03-22-2016</w:t>
            </w:r>
          </w:p>
        </w:tc>
        <w:tc>
          <w:tcPr>
            <w:tcW w:w="2070" w:type="dxa"/>
          </w:tcPr>
          <w:p w14:paraId="171AFB0C" w14:textId="212952FF" w:rsidR="00B8636A" w:rsidRPr="00486D03" w:rsidRDefault="00B8636A" w:rsidP="00970681">
            <w:pPr>
              <w:rPr>
                <w:rFonts w:cs="Arial"/>
                <w:sz w:val="20"/>
              </w:rPr>
            </w:pPr>
            <w:r>
              <w:rPr>
                <w:rFonts w:cs="Arial"/>
                <w:sz w:val="20"/>
              </w:rPr>
              <w:t>FGWINGA</w:t>
            </w:r>
          </w:p>
          <w:p w14:paraId="420A20C1" w14:textId="55769363" w:rsidR="00B8636A" w:rsidRPr="00BB5D62" w:rsidRDefault="00B8636A" w:rsidP="00970681">
            <w:pPr>
              <w:rPr>
                <w:rFonts w:cs="Arial"/>
                <w:sz w:val="20"/>
              </w:rPr>
            </w:pPr>
            <w:r>
              <w:rPr>
                <w:rFonts w:cs="Arial"/>
                <w:sz w:val="20"/>
              </w:rPr>
              <w:t>FGTESTCELLS</w:t>
            </w:r>
          </w:p>
        </w:tc>
      </w:tr>
      <w:tr w:rsidR="00B8636A" w14:paraId="058C9BD6" w14:textId="77777777" w:rsidTr="00C610CB">
        <w:trPr>
          <w:cantSplit/>
        </w:trPr>
        <w:tc>
          <w:tcPr>
            <w:tcW w:w="2430" w:type="dxa"/>
          </w:tcPr>
          <w:p w14:paraId="61FDDE7D" w14:textId="0181F1A8" w:rsidR="00B8636A" w:rsidRPr="00BB5D62" w:rsidRDefault="00B8636A" w:rsidP="00B8636A">
            <w:pPr>
              <w:rPr>
                <w:rFonts w:cs="Arial"/>
                <w:sz w:val="20"/>
              </w:rPr>
            </w:pPr>
            <w:r w:rsidRPr="00486D03">
              <w:rPr>
                <w:rFonts w:cs="Arial"/>
                <w:sz w:val="20"/>
              </w:rPr>
              <w:t>EU3A</w:t>
            </w:r>
          </w:p>
        </w:tc>
        <w:tc>
          <w:tcPr>
            <w:tcW w:w="4230" w:type="dxa"/>
          </w:tcPr>
          <w:p w14:paraId="634D55D9" w14:textId="0C5CB86D" w:rsidR="00B8636A" w:rsidRPr="00BB5D62" w:rsidRDefault="00B8636A" w:rsidP="00B8636A">
            <w:pPr>
              <w:jc w:val="both"/>
              <w:rPr>
                <w:rFonts w:cs="Arial"/>
                <w:sz w:val="20"/>
              </w:rPr>
            </w:pPr>
            <w:r w:rsidRPr="00486D03">
              <w:rPr>
                <w:rFonts w:cs="Arial"/>
                <w:sz w:val="20"/>
              </w:rPr>
              <w:t>Durability Dynamometer Test Cell located in Wing A for testing engines with maximum of 850 HP.</w:t>
            </w:r>
          </w:p>
        </w:tc>
        <w:tc>
          <w:tcPr>
            <w:tcW w:w="1710" w:type="dxa"/>
          </w:tcPr>
          <w:p w14:paraId="28E34A03" w14:textId="38AFF6D1" w:rsidR="00B8636A" w:rsidRPr="00BB5D62" w:rsidRDefault="00B8636A" w:rsidP="00B8636A">
            <w:pPr>
              <w:jc w:val="center"/>
              <w:rPr>
                <w:rFonts w:cs="Arial"/>
                <w:sz w:val="20"/>
              </w:rPr>
            </w:pPr>
            <w:r w:rsidRPr="00581812">
              <w:rPr>
                <w:rFonts w:cs="Arial"/>
                <w:sz w:val="20"/>
              </w:rPr>
              <w:t>03-22-2016</w:t>
            </w:r>
          </w:p>
        </w:tc>
        <w:tc>
          <w:tcPr>
            <w:tcW w:w="2070" w:type="dxa"/>
          </w:tcPr>
          <w:p w14:paraId="3290FEDB" w14:textId="4961D621" w:rsidR="00B8636A" w:rsidRPr="00486D03" w:rsidRDefault="00B8636A" w:rsidP="00970681">
            <w:pPr>
              <w:rPr>
                <w:rFonts w:cs="Arial"/>
                <w:sz w:val="20"/>
              </w:rPr>
            </w:pPr>
            <w:r>
              <w:rPr>
                <w:rFonts w:cs="Arial"/>
                <w:sz w:val="20"/>
              </w:rPr>
              <w:t>FGWINGA</w:t>
            </w:r>
          </w:p>
          <w:p w14:paraId="329B294F" w14:textId="41011E39" w:rsidR="00B8636A" w:rsidRPr="00BB5D62" w:rsidRDefault="00B8636A" w:rsidP="00970681">
            <w:pPr>
              <w:rPr>
                <w:rFonts w:cs="Arial"/>
                <w:sz w:val="20"/>
              </w:rPr>
            </w:pPr>
            <w:r>
              <w:rPr>
                <w:rFonts w:cs="Arial"/>
                <w:sz w:val="20"/>
              </w:rPr>
              <w:t>FGTESTCELLS</w:t>
            </w:r>
          </w:p>
        </w:tc>
      </w:tr>
      <w:tr w:rsidR="00B8636A" w14:paraId="1BF6FBAB" w14:textId="77777777" w:rsidTr="00C610CB">
        <w:trPr>
          <w:cantSplit/>
        </w:trPr>
        <w:tc>
          <w:tcPr>
            <w:tcW w:w="2430" w:type="dxa"/>
          </w:tcPr>
          <w:p w14:paraId="7E4315F0" w14:textId="71207DB0" w:rsidR="00B8636A" w:rsidRPr="00BB5D62" w:rsidRDefault="00B8636A" w:rsidP="00B8636A">
            <w:pPr>
              <w:rPr>
                <w:rFonts w:cs="Arial"/>
                <w:sz w:val="20"/>
              </w:rPr>
            </w:pPr>
            <w:r w:rsidRPr="00486D03">
              <w:rPr>
                <w:rFonts w:cs="Arial"/>
                <w:sz w:val="20"/>
              </w:rPr>
              <w:t>EU4A</w:t>
            </w:r>
          </w:p>
        </w:tc>
        <w:tc>
          <w:tcPr>
            <w:tcW w:w="4230" w:type="dxa"/>
          </w:tcPr>
          <w:p w14:paraId="6EAD970A" w14:textId="556E45CA" w:rsidR="00B8636A" w:rsidRPr="00BB5D62" w:rsidRDefault="00B8636A" w:rsidP="00B8636A">
            <w:pPr>
              <w:jc w:val="both"/>
              <w:rPr>
                <w:rFonts w:cs="Arial"/>
                <w:sz w:val="20"/>
              </w:rPr>
            </w:pPr>
            <w:r w:rsidRPr="00486D03">
              <w:rPr>
                <w:rFonts w:cs="Arial"/>
                <w:sz w:val="20"/>
              </w:rPr>
              <w:t>Durability Dynamometer Test Cell located in Wing A for testing engines with maximum of 850 HP.</w:t>
            </w:r>
          </w:p>
        </w:tc>
        <w:tc>
          <w:tcPr>
            <w:tcW w:w="1710" w:type="dxa"/>
          </w:tcPr>
          <w:p w14:paraId="14884868" w14:textId="519C7442" w:rsidR="00B8636A" w:rsidRPr="00BB5D62" w:rsidRDefault="00B8636A" w:rsidP="00B8636A">
            <w:pPr>
              <w:jc w:val="center"/>
              <w:rPr>
                <w:rFonts w:cs="Arial"/>
                <w:sz w:val="20"/>
              </w:rPr>
            </w:pPr>
            <w:r w:rsidRPr="00581812">
              <w:rPr>
                <w:rFonts w:cs="Arial"/>
                <w:sz w:val="20"/>
              </w:rPr>
              <w:t>03-22-2016</w:t>
            </w:r>
          </w:p>
        </w:tc>
        <w:tc>
          <w:tcPr>
            <w:tcW w:w="2070" w:type="dxa"/>
          </w:tcPr>
          <w:p w14:paraId="59B6372B" w14:textId="4960937E" w:rsidR="00B8636A" w:rsidRPr="00486D03" w:rsidRDefault="00B8636A" w:rsidP="00970681">
            <w:pPr>
              <w:rPr>
                <w:rFonts w:cs="Arial"/>
                <w:sz w:val="20"/>
              </w:rPr>
            </w:pPr>
            <w:r>
              <w:rPr>
                <w:rFonts w:cs="Arial"/>
                <w:sz w:val="20"/>
              </w:rPr>
              <w:t>FGWINGA</w:t>
            </w:r>
          </w:p>
          <w:p w14:paraId="4B4E754E" w14:textId="3C94418D" w:rsidR="00B8636A" w:rsidRPr="00BB5D62" w:rsidRDefault="00B8636A" w:rsidP="00970681">
            <w:pPr>
              <w:rPr>
                <w:rFonts w:cs="Arial"/>
                <w:sz w:val="20"/>
              </w:rPr>
            </w:pPr>
            <w:r>
              <w:rPr>
                <w:rFonts w:cs="Arial"/>
                <w:sz w:val="20"/>
              </w:rPr>
              <w:t>FGTESTCELLS</w:t>
            </w:r>
          </w:p>
        </w:tc>
      </w:tr>
      <w:tr w:rsidR="00B8636A" w14:paraId="04B913D1" w14:textId="77777777" w:rsidTr="00C610CB">
        <w:trPr>
          <w:cantSplit/>
        </w:trPr>
        <w:tc>
          <w:tcPr>
            <w:tcW w:w="2430" w:type="dxa"/>
          </w:tcPr>
          <w:p w14:paraId="6D2189CA" w14:textId="0682C9F8" w:rsidR="00B8636A" w:rsidRPr="00BB5D62" w:rsidRDefault="00B8636A" w:rsidP="00B8636A">
            <w:pPr>
              <w:rPr>
                <w:rFonts w:cs="Arial"/>
                <w:sz w:val="20"/>
              </w:rPr>
            </w:pPr>
            <w:r w:rsidRPr="00486D03">
              <w:rPr>
                <w:rFonts w:cs="Arial"/>
                <w:sz w:val="20"/>
              </w:rPr>
              <w:t>EU5A</w:t>
            </w:r>
          </w:p>
        </w:tc>
        <w:tc>
          <w:tcPr>
            <w:tcW w:w="4230" w:type="dxa"/>
          </w:tcPr>
          <w:p w14:paraId="3AAFECD7" w14:textId="3DF70D0C" w:rsidR="00B8636A" w:rsidRPr="00BB5D62" w:rsidRDefault="00B8636A" w:rsidP="00B8636A">
            <w:pPr>
              <w:jc w:val="both"/>
              <w:rPr>
                <w:rFonts w:cs="Arial"/>
                <w:sz w:val="20"/>
              </w:rPr>
            </w:pPr>
            <w:r w:rsidRPr="00486D03">
              <w:rPr>
                <w:rFonts w:cs="Arial"/>
                <w:sz w:val="20"/>
              </w:rPr>
              <w:t>Durability Dynamometer Test Cell located in Wing A for testing engines with maximum of 850 HP.</w:t>
            </w:r>
          </w:p>
        </w:tc>
        <w:tc>
          <w:tcPr>
            <w:tcW w:w="1710" w:type="dxa"/>
          </w:tcPr>
          <w:p w14:paraId="0A1DC1A9" w14:textId="7A24FAFD" w:rsidR="00B8636A" w:rsidRPr="00BB5D62" w:rsidRDefault="00B8636A" w:rsidP="00B8636A">
            <w:pPr>
              <w:jc w:val="center"/>
              <w:rPr>
                <w:rFonts w:cs="Arial"/>
                <w:sz w:val="20"/>
              </w:rPr>
            </w:pPr>
            <w:r w:rsidRPr="00581812">
              <w:rPr>
                <w:rFonts w:cs="Arial"/>
                <w:sz w:val="20"/>
              </w:rPr>
              <w:t>03-22-2016</w:t>
            </w:r>
          </w:p>
        </w:tc>
        <w:tc>
          <w:tcPr>
            <w:tcW w:w="2070" w:type="dxa"/>
          </w:tcPr>
          <w:p w14:paraId="582A5564" w14:textId="19072B02" w:rsidR="00B8636A" w:rsidRPr="00486D03" w:rsidRDefault="00B8636A" w:rsidP="00970681">
            <w:pPr>
              <w:rPr>
                <w:rFonts w:cs="Arial"/>
                <w:sz w:val="20"/>
              </w:rPr>
            </w:pPr>
            <w:r>
              <w:rPr>
                <w:rFonts w:cs="Arial"/>
                <w:sz w:val="20"/>
              </w:rPr>
              <w:t>FGWINGA</w:t>
            </w:r>
          </w:p>
          <w:p w14:paraId="329B23CC" w14:textId="04E30292" w:rsidR="00B8636A" w:rsidRPr="00BB5D62" w:rsidRDefault="00B8636A" w:rsidP="00970681">
            <w:pPr>
              <w:rPr>
                <w:rFonts w:cs="Arial"/>
                <w:sz w:val="20"/>
              </w:rPr>
            </w:pPr>
            <w:r>
              <w:rPr>
                <w:rFonts w:cs="Arial"/>
                <w:sz w:val="20"/>
              </w:rPr>
              <w:t>FGTESTCELLS</w:t>
            </w:r>
          </w:p>
        </w:tc>
      </w:tr>
      <w:tr w:rsidR="00B8636A" w14:paraId="05E4F8DF" w14:textId="77777777" w:rsidTr="00C610CB">
        <w:trPr>
          <w:cantSplit/>
        </w:trPr>
        <w:tc>
          <w:tcPr>
            <w:tcW w:w="2430" w:type="dxa"/>
          </w:tcPr>
          <w:p w14:paraId="4B39F013" w14:textId="05A14706" w:rsidR="00B8636A" w:rsidRPr="00BB5D62" w:rsidRDefault="00B8636A" w:rsidP="00B8636A">
            <w:pPr>
              <w:rPr>
                <w:rFonts w:cs="Arial"/>
                <w:sz w:val="20"/>
              </w:rPr>
            </w:pPr>
            <w:r w:rsidRPr="00486D03">
              <w:rPr>
                <w:rFonts w:cs="Arial"/>
                <w:sz w:val="20"/>
              </w:rPr>
              <w:t>EU6A</w:t>
            </w:r>
          </w:p>
        </w:tc>
        <w:tc>
          <w:tcPr>
            <w:tcW w:w="4230" w:type="dxa"/>
          </w:tcPr>
          <w:p w14:paraId="08BBD6C2" w14:textId="4054260B" w:rsidR="00B8636A" w:rsidRPr="00BB5D62" w:rsidRDefault="00B8636A" w:rsidP="00B8636A">
            <w:pPr>
              <w:jc w:val="both"/>
              <w:rPr>
                <w:rFonts w:cs="Arial"/>
                <w:sz w:val="20"/>
              </w:rPr>
            </w:pPr>
            <w:r w:rsidRPr="00486D03">
              <w:rPr>
                <w:rFonts w:cs="Arial"/>
                <w:sz w:val="20"/>
              </w:rPr>
              <w:t>Durability Dynamometer Test Cell located in Wing A for testing engines with maximum of 850 HP.</w:t>
            </w:r>
          </w:p>
        </w:tc>
        <w:tc>
          <w:tcPr>
            <w:tcW w:w="1710" w:type="dxa"/>
          </w:tcPr>
          <w:p w14:paraId="292A7964" w14:textId="77BDB524" w:rsidR="00B8636A" w:rsidRPr="00BB5D62" w:rsidRDefault="00B8636A" w:rsidP="00B8636A">
            <w:pPr>
              <w:jc w:val="center"/>
              <w:rPr>
                <w:rFonts w:cs="Arial"/>
                <w:sz w:val="20"/>
              </w:rPr>
            </w:pPr>
            <w:r w:rsidRPr="00581812">
              <w:rPr>
                <w:rFonts w:cs="Arial"/>
                <w:sz w:val="20"/>
              </w:rPr>
              <w:t>03-22-2016</w:t>
            </w:r>
          </w:p>
        </w:tc>
        <w:tc>
          <w:tcPr>
            <w:tcW w:w="2070" w:type="dxa"/>
          </w:tcPr>
          <w:p w14:paraId="12F4D636" w14:textId="4309A439" w:rsidR="00B8636A" w:rsidRPr="00486D03" w:rsidRDefault="00B8636A" w:rsidP="00970681">
            <w:pPr>
              <w:rPr>
                <w:rFonts w:cs="Arial"/>
                <w:sz w:val="20"/>
              </w:rPr>
            </w:pPr>
            <w:r>
              <w:rPr>
                <w:rFonts w:cs="Arial"/>
                <w:sz w:val="20"/>
              </w:rPr>
              <w:t>FGWINGA</w:t>
            </w:r>
          </w:p>
          <w:p w14:paraId="5D7FAB8C" w14:textId="3FAF0718" w:rsidR="00B8636A" w:rsidRPr="00BB5D62" w:rsidRDefault="00B8636A" w:rsidP="00970681">
            <w:pPr>
              <w:rPr>
                <w:rFonts w:cs="Arial"/>
                <w:sz w:val="20"/>
              </w:rPr>
            </w:pPr>
            <w:r>
              <w:rPr>
                <w:rFonts w:cs="Arial"/>
                <w:sz w:val="20"/>
              </w:rPr>
              <w:t>FGTESTCELLS</w:t>
            </w:r>
          </w:p>
        </w:tc>
      </w:tr>
      <w:tr w:rsidR="00B8636A" w14:paraId="0F830E44" w14:textId="77777777" w:rsidTr="00C610CB">
        <w:trPr>
          <w:cantSplit/>
        </w:trPr>
        <w:tc>
          <w:tcPr>
            <w:tcW w:w="2430" w:type="dxa"/>
          </w:tcPr>
          <w:p w14:paraId="3C2C42C7" w14:textId="6B59815F" w:rsidR="00B8636A" w:rsidRPr="00BB5D62" w:rsidRDefault="00B8636A" w:rsidP="00B8636A">
            <w:pPr>
              <w:rPr>
                <w:rFonts w:cs="Arial"/>
                <w:sz w:val="20"/>
              </w:rPr>
            </w:pPr>
            <w:r w:rsidRPr="00486D03">
              <w:rPr>
                <w:rFonts w:cs="Arial"/>
                <w:sz w:val="20"/>
              </w:rPr>
              <w:t>EU7A</w:t>
            </w:r>
          </w:p>
        </w:tc>
        <w:tc>
          <w:tcPr>
            <w:tcW w:w="4230" w:type="dxa"/>
          </w:tcPr>
          <w:p w14:paraId="090A95E0" w14:textId="4ADE29E7" w:rsidR="00B8636A" w:rsidRPr="00BB5D62" w:rsidRDefault="00B8636A" w:rsidP="00B8636A">
            <w:pPr>
              <w:jc w:val="both"/>
              <w:rPr>
                <w:rFonts w:cs="Arial"/>
                <w:sz w:val="20"/>
              </w:rPr>
            </w:pPr>
            <w:r w:rsidRPr="00486D03">
              <w:rPr>
                <w:rFonts w:cs="Arial"/>
                <w:sz w:val="20"/>
              </w:rPr>
              <w:t>Durability Dynamometer Test Cell located in Wing A for testing engines with maximum of 850 HP.</w:t>
            </w:r>
          </w:p>
        </w:tc>
        <w:tc>
          <w:tcPr>
            <w:tcW w:w="1710" w:type="dxa"/>
          </w:tcPr>
          <w:p w14:paraId="76247416" w14:textId="16265CCF" w:rsidR="00B8636A" w:rsidRPr="00BB5D62" w:rsidRDefault="00B8636A" w:rsidP="00B8636A">
            <w:pPr>
              <w:jc w:val="center"/>
              <w:rPr>
                <w:rFonts w:cs="Arial"/>
                <w:sz w:val="20"/>
              </w:rPr>
            </w:pPr>
            <w:r w:rsidRPr="00581812">
              <w:rPr>
                <w:rFonts w:cs="Arial"/>
                <w:sz w:val="20"/>
              </w:rPr>
              <w:t>03-22-2016</w:t>
            </w:r>
          </w:p>
        </w:tc>
        <w:tc>
          <w:tcPr>
            <w:tcW w:w="2070" w:type="dxa"/>
          </w:tcPr>
          <w:p w14:paraId="6A10384B" w14:textId="63EDF6E5" w:rsidR="00B8636A" w:rsidRPr="00486D03" w:rsidRDefault="00B8636A" w:rsidP="00970681">
            <w:pPr>
              <w:rPr>
                <w:rFonts w:cs="Arial"/>
                <w:sz w:val="20"/>
              </w:rPr>
            </w:pPr>
            <w:r>
              <w:rPr>
                <w:rFonts w:cs="Arial"/>
                <w:sz w:val="20"/>
              </w:rPr>
              <w:t>FGWINGA</w:t>
            </w:r>
          </w:p>
          <w:p w14:paraId="6F86554B" w14:textId="4BEAB7CB" w:rsidR="00B8636A" w:rsidRPr="00BB5D62" w:rsidRDefault="00B8636A" w:rsidP="00970681">
            <w:pPr>
              <w:rPr>
                <w:rFonts w:cs="Arial"/>
                <w:sz w:val="20"/>
              </w:rPr>
            </w:pPr>
            <w:r>
              <w:rPr>
                <w:rFonts w:cs="Arial"/>
                <w:sz w:val="20"/>
              </w:rPr>
              <w:t>FGTESTCELLS</w:t>
            </w:r>
          </w:p>
        </w:tc>
      </w:tr>
      <w:tr w:rsidR="00B8636A" w14:paraId="599DFD0C" w14:textId="77777777" w:rsidTr="00C610CB">
        <w:trPr>
          <w:cantSplit/>
        </w:trPr>
        <w:tc>
          <w:tcPr>
            <w:tcW w:w="2430" w:type="dxa"/>
          </w:tcPr>
          <w:p w14:paraId="31C70F76" w14:textId="3F857B8F" w:rsidR="00B8636A" w:rsidRPr="00BB5D62" w:rsidRDefault="00B8636A" w:rsidP="00B8636A">
            <w:pPr>
              <w:rPr>
                <w:rFonts w:cs="Arial"/>
                <w:sz w:val="20"/>
              </w:rPr>
            </w:pPr>
            <w:r w:rsidRPr="00486D03">
              <w:rPr>
                <w:rFonts w:cs="Arial"/>
                <w:sz w:val="20"/>
              </w:rPr>
              <w:t>EU8A</w:t>
            </w:r>
          </w:p>
        </w:tc>
        <w:tc>
          <w:tcPr>
            <w:tcW w:w="4230" w:type="dxa"/>
          </w:tcPr>
          <w:p w14:paraId="3CA8E3A8" w14:textId="26B716D6" w:rsidR="00B8636A" w:rsidRPr="00BB5D62" w:rsidRDefault="00B8636A" w:rsidP="00B8636A">
            <w:pPr>
              <w:jc w:val="both"/>
              <w:rPr>
                <w:rFonts w:cs="Arial"/>
                <w:sz w:val="20"/>
              </w:rPr>
            </w:pPr>
            <w:r w:rsidRPr="00486D03">
              <w:rPr>
                <w:rFonts w:cs="Arial"/>
                <w:sz w:val="20"/>
              </w:rPr>
              <w:t>Durability Dynamometer Test Cell located in Wing A for testing engines with maximum of 850 HP.</w:t>
            </w:r>
          </w:p>
        </w:tc>
        <w:tc>
          <w:tcPr>
            <w:tcW w:w="1710" w:type="dxa"/>
          </w:tcPr>
          <w:p w14:paraId="363269F1" w14:textId="2023BD6A" w:rsidR="00B8636A" w:rsidRPr="00BB5D62" w:rsidRDefault="00B8636A" w:rsidP="00B8636A">
            <w:pPr>
              <w:jc w:val="center"/>
              <w:rPr>
                <w:rFonts w:cs="Arial"/>
                <w:sz w:val="20"/>
              </w:rPr>
            </w:pPr>
            <w:r w:rsidRPr="00581812">
              <w:rPr>
                <w:rFonts w:cs="Arial"/>
                <w:sz w:val="20"/>
              </w:rPr>
              <w:t>03-22-2016</w:t>
            </w:r>
          </w:p>
        </w:tc>
        <w:tc>
          <w:tcPr>
            <w:tcW w:w="2070" w:type="dxa"/>
          </w:tcPr>
          <w:p w14:paraId="1D526D76" w14:textId="3B25A761" w:rsidR="00B8636A" w:rsidRPr="00486D03" w:rsidRDefault="00B8636A" w:rsidP="00970681">
            <w:pPr>
              <w:rPr>
                <w:rFonts w:cs="Arial"/>
                <w:sz w:val="20"/>
              </w:rPr>
            </w:pPr>
            <w:r>
              <w:rPr>
                <w:rFonts w:cs="Arial"/>
                <w:sz w:val="20"/>
              </w:rPr>
              <w:t>FGWINGA</w:t>
            </w:r>
          </w:p>
          <w:p w14:paraId="47170816" w14:textId="007A073A" w:rsidR="00B8636A" w:rsidRPr="00BB5D62" w:rsidRDefault="00B8636A" w:rsidP="00970681">
            <w:pPr>
              <w:rPr>
                <w:rFonts w:cs="Arial"/>
                <w:sz w:val="20"/>
              </w:rPr>
            </w:pPr>
            <w:r>
              <w:rPr>
                <w:rFonts w:cs="Arial"/>
                <w:sz w:val="20"/>
              </w:rPr>
              <w:t>FGTESTCELLS</w:t>
            </w:r>
          </w:p>
        </w:tc>
      </w:tr>
      <w:tr w:rsidR="00B8636A" w14:paraId="0922A428" w14:textId="77777777" w:rsidTr="00C610CB">
        <w:trPr>
          <w:cantSplit/>
        </w:trPr>
        <w:tc>
          <w:tcPr>
            <w:tcW w:w="2430" w:type="dxa"/>
          </w:tcPr>
          <w:p w14:paraId="1D019306" w14:textId="2A4BF868" w:rsidR="00B8636A" w:rsidRPr="00BB5D62" w:rsidRDefault="00B8636A" w:rsidP="00B8636A">
            <w:pPr>
              <w:rPr>
                <w:rFonts w:cs="Arial"/>
                <w:sz w:val="20"/>
              </w:rPr>
            </w:pPr>
            <w:r w:rsidRPr="00486D03">
              <w:rPr>
                <w:rFonts w:cs="Arial"/>
                <w:sz w:val="20"/>
              </w:rPr>
              <w:t>EU9A</w:t>
            </w:r>
          </w:p>
        </w:tc>
        <w:tc>
          <w:tcPr>
            <w:tcW w:w="4230" w:type="dxa"/>
          </w:tcPr>
          <w:p w14:paraId="6072029A" w14:textId="672F7D73" w:rsidR="00B8636A" w:rsidRPr="00BB5D62" w:rsidRDefault="00B8636A" w:rsidP="00B8636A">
            <w:pPr>
              <w:jc w:val="both"/>
              <w:rPr>
                <w:rFonts w:cs="Arial"/>
                <w:sz w:val="20"/>
              </w:rPr>
            </w:pPr>
            <w:r w:rsidRPr="00486D03">
              <w:rPr>
                <w:rFonts w:cs="Arial"/>
                <w:sz w:val="20"/>
              </w:rPr>
              <w:t>Durability Dynamometer Test Cell located in Wing A for testing engines with maximum of 1000 HP.</w:t>
            </w:r>
          </w:p>
        </w:tc>
        <w:tc>
          <w:tcPr>
            <w:tcW w:w="1710" w:type="dxa"/>
          </w:tcPr>
          <w:p w14:paraId="10DABB58" w14:textId="1EBEFE05" w:rsidR="00B8636A" w:rsidRPr="00BB5D62" w:rsidRDefault="00B8636A" w:rsidP="00B8636A">
            <w:pPr>
              <w:jc w:val="center"/>
              <w:rPr>
                <w:rFonts w:cs="Arial"/>
                <w:sz w:val="20"/>
              </w:rPr>
            </w:pPr>
            <w:r w:rsidRPr="00581812">
              <w:rPr>
                <w:rFonts w:cs="Arial"/>
                <w:sz w:val="20"/>
              </w:rPr>
              <w:t>03-22-2016</w:t>
            </w:r>
          </w:p>
        </w:tc>
        <w:tc>
          <w:tcPr>
            <w:tcW w:w="2070" w:type="dxa"/>
          </w:tcPr>
          <w:p w14:paraId="461DBE67" w14:textId="2E92F534" w:rsidR="00B8636A" w:rsidRPr="00486D03" w:rsidRDefault="00B8636A" w:rsidP="00970681">
            <w:pPr>
              <w:rPr>
                <w:rFonts w:cs="Arial"/>
                <w:sz w:val="20"/>
              </w:rPr>
            </w:pPr>
            <w:r>
              <w:rPr>
                <w:rFonts w:cs="Arial"/>
                <w:sz w:val="20"/>
              </w:rPr>
              <w:t>FGWINGA</w:t>
            </w:r>
          </w:p>
          <w:p w14:paraId="3251D9F0" w14:textId="7A5889F5" w:rsidR="00B8636A" w:rsidRPr="00BB5D62" w:rsidRDefault="00B8636A" w:rsidP="00970681">
            <w:pPr>
              <w:rPr>
                <w:rFonts w:cs="Arial"/>
                <w:sz w:val="20"/>
              </w:rPr>
            </w:pPr>
            <w:r>
              <w:rPr>
                <w:rFonts w:cs="Arial"/>
                <w:sz w:val="20"/>
              </w:rPr>
              <w:t>FGTESTCELLS</w:t>
            </w:r>
          </w:p>
        </w:tc>
      </w:tr>
      <w:tr w:rsidR="00B8636A" w14:paraId="522244F9" w14:textId="77777777" w:rsidTr="00C610CB">
        <w:trPr>
          <w:cantSplit/>
        </w:trPr>
        <w:tc>
          <w:tcPr>
            <w:tcW w:w="2430" w:type="dxa"/>
          </w:tcPr>
          <w:p w14:paraId="11004F73" w14:textId="50B77D3A" w:rsidR="00B8636A" w:rsidRPr="00BB5D62" w:rsidRDefault="00B8636A" w:rsidP="00B8636A">
            <w:pPr>
              <w:rPr>
                <w:rFonts w:cs="Arial"/>
                <w:sz w:val="20"/>
              </w:rPr>
            </w:pPr>
            <w:r w:rsidRPr="00486D03">
              <w:rPr>
                <w:rFonts w:cs="Arial"/>
                <w:sz w:val="20"/>
              </w:rPr>
              <w:t>EU10A</w:t>
            </w:r>
          </w:p>
        </w:tc>
        <w:tc>
          <w:tcPr>
            <w:tcW w:w="4230" w:type="dxa"/>
          </w:tcPr>
          <w:p w14:paraId="53F4BC1A" w14:textId="27B79F22" w:rsidR="00B8636A" w:rsidRPr="00BB5D62" w:rsidRDefault="00B8636A" w:rsidP="00B8636A">
            <w:pPr>
              <w:jc w:val="both"/>
              <w:rPr>
                <w:rFonts w:cs="Arial"/>
                <w:sz w:val="20"/>
              </w:rPr>
            </w:pPr>
            <w:r w:rsidRPr="00486D03">
              <w:rPr>
                <w:rFonts w:cs="Arial"/>
                <w:sz w:val="20"/>
              </w:rPr>
              <w:t>Durability Dynamometer Test Cell located in Wing A for testing engines with maximum of 850 HP.</w:t>
            </w:r>
          </w:p>
        </w:tc>
        <w:tc>
          <w:tcPr>
            <w:tcW w:w="1710" w:type="dxa"/>
          </w:tcPr>
          <w:p w14:paraId="6EE11CAA" w14:textId="0E45B532" w:rsidR="00B8636A" w:rsidRPr="00BB5D62" w:rsidRDefault="00B8636A" w:rsidP="00B8636A">
            <w:pPr>
              <w:jc w:val="center"/>
              <w:rPr>
                <w:rFonts w:cs="Arial"/>
                <w:sz w:val="20"/>
              </w:rPr>
            </w:pPr>
            <w:r w:rsidRPr="00581812">
              <w:rPr>
                <w:rFonts w:cs="Arial"/>
                <w:sz w:val="20"/>
              </w:rPr>
              <w:t>03-22-2016</w:t>
            </w:r>
          </w:p>
        </w:tc>
        <w:tc>
          <w:tcPr>
            <w:tcW w:w="2070" w:type="dxa"/>
          </w:tcPr>
          <w:p w14:paraId="77CC903C" w14:textId="56D591DF" w:rsidR="00B8636A" w:rsidRPr="00486D03" w:rsidRDefault="00B8636A" w:rsidP="00970681">
            <w:pPr>
              <w:rPr>
                <w:rFonts w:cs="Arial"/>
                <w:sz w:val="20"/>
              </w:rPr>
            </w:pPr>
            <w:r>
              <w:rPr>
                <w:rFonts w:cs="Arial"/>
                <w:sz w:val="20"/>
              </w:rPr>
              <w:t>FGWINGA</w:t>
            </w:r>
          </w:p>
          <w:p w14:paraId="4D15A330" w14:textId="7A4A44FE" w:rsidR="00B8636A" w:rsidRPr="00BB5D62" w:rsidRDefault="00B8636A" w:rsidP="00970681">
            <w:pPr>
              <w:rPr>
                <w:rFonts w:cs="Arial"/>
                <w:sz w:val="20"/>
              </w:rPr>
            </w:pPr>
            <w:r>
              <w:rPr>
                <w:rFonts w:cs="Arial"/>
                <w:sz w:val="20"/>
              </w:rPr>
              <w:t>FGTESTCELLS</w:t>
            </w:r>
          </w:p>
        </w:tc>
      </w:tr>
      <w:tr w:rsidR="00B8636A" w14:paraId="5162DD5E" w14:textId="77777777" w:rsidTr="00C610CB">
        <w:trPr>
          <w:cantSplit/>
        </w:trPr>
        <w:tc>
          <w:tcPr>
            <w:tcW w:w="2430" w:type="dxa"/>
          </w:tcPr>
          <w:p w14:paraId="07BCEAD0" w14:textId="36218E19" w:rsidR="00B8636A" w:rsidRPr="00BB5D62" w:rsidRDefault="00B8636A" w:rsidP="00B8636A">
            <w:pPr>
              <w:rPr>
                <w:rFonts w:cs="Arial"/>
                <w:sz w:val="20"/>
              </w:rPr>
            </w:pPr>
            <w:r w:rsidRPr="00486D03">
              <w:rPr>
                <w:rFonts w:cs="Arial"/>
                <w:sz w:val="20"/>
              </w:rPr>
              <w:t>EU11A</w:t>
            </w:r>
          </w:p>
        </w:tc>
        <w:tc>
          <w:tcPr>
            <w:tcW w:w="4230" w:type="dxa"/>
          </w:tcPr>
          <w:p w14:paraId="7588E5AE" w14:textId="095C2AE7" w:rsidR="00B8636A" w:rsidRPr="00BB5D62" w:rsidRDefault="00B8636A" w:rsidP="00B8636A">
            <w:pPr>
              <w:jc w:val="both"/>
              <w:rPr>
                <w:rFonts w:cs="Arial"/>
                <w:sz w:val="20"/>
              </w:rPr>
            </w:pPr>
            <w:r w:rsidRPr="00486D03">
              <w:rPr>
                <w:rFonts w:cs="Arial"/>
                <w:sz w:val="20"/>
              </w:rPr>
              <w:t>Durability Dynamometer Test Cell located in Wing A for testing engines with maximum of 850 HP.</w:t>
            </w:r>
          </w:p>
        </w:tc>
        <w:tc>
          <w:tcPr>
            <w:tcW w:w="1710" w:type="dxa"/>
          </w:tcPr>
          <w:p w14:paraId="1FE0464A" w14:textId="40553344" w:rsidR="00B8636A" w:rsidRPr="00BB5D62" w:rsidRDefault="00B8636A" w:rsidP="00B8636A">
            <w:pPr>
              <w:jc w:val="center"/>
              <w:rPr>
                <w:rFonts w:cs="Arial"/>
                <w:sz w:val="20"/>
              </w:rPr>
            </w:pPr>
            <w:r w:rsidRPr="0088461C">
              <w:rPr>
                <w:rFonts w:cs="Arial"/>
                <w:sz w:val="20"/>
              </w:rPr>
              <w:t>03-22-2016</w:t>
            </w:r>
          </w:p>
        </w:tc>
        <w:tc>
          <w:tcPr>
            <w:tcW w:w="2070" w:type="dxa"/>
          </w:tcPr>
          <w:p w14:paraId="3ED91706" w14:textId="5A4A0AE0" w:rsidR="00B8636A" w:rsidRPr="00486D03" w:rsidRDefault="00B8636A" w:rsidP="00970681">
            <w:pPr>
              <w:rPr>
                <w:rFonts w:cs="Arial"/>
                <w:sz w:val="20"/>
              </w:rPr>
            </w:pPr>
            <w:r>
              <w:rPr>
                <w:rFonts w:cs="Arial"/>
                <w:sz w:val="20"/>
              </w:rPr>
              <w:t>FGWINGA</w:t>
            </w:r>
          </w:p>
          <w:p w14:paraId="79F544F1" w14:textId="1F9C9DE8" w:rsidR="00B8636A" w:rsidRPr="00BB5D62" w:rsidRDefault="00B8636A" w:rsidP="00970681">
            <w:pPr>
              <w:rPr>
                <w:rFonts w:cs="Arial"/>
                <w:sz w:val="20"/>
              </w:rPr>
            </w:pPr>
            <w:r>
              <w:rPr>
                <w:rFonts w:cs="Arial"/>
                <w:sz w:val="20"/>
              </w:rPr>
              <w:t>FGTESTCELLS</w:t>
            </w:r>
          </w:p>
        </w:tc>
      </w:tr>
      <w:tr w:rsidR="00B8636A" w14:paraId="3D3C11EB" w14:textId="77777777" w:rsidTr="00C610CB">
        <w:trPr>
          <w:cantSplit/>
        </w:trPr>
        <w:tc>
          <w:tcPr>
            <w:tcW w:w="2430" w:type="dxa"/>
          </w:tcPr>
          <w:p w14:paraId="58D336E3" w14:textId="1113C98C" w:rsidR="00B8636A" w:rsidRPr="00BB5D62" w:rsidRDefault="00B8636A" w:rsidP="00B8636A">
            <w:pPr>
              <w:rPr>
                <w:rFonts w:cs="Arial"/>
                <w:sz w:val="20"/>
              </w:rPr>
            </w:pPr>
            <w:r w:rsidRPr="00486D03">
              <w:rPr>
                <w:rFonts w:cs="Arial"/>
                <w:sz w:val="20"/>
              </w:rPr>
              <w:lastRenderedPageBreak/>
              <w:t>EU12A</w:t>
            </w:r>
          </w:p>
        </w:tc>
        <w:tc>
          <w:tcPr>
            <w:tcW w:w="4230" w:type="dxa"/>
          </w:tcPr>
          <w:p w14:paraId="39ED9734" w14:textId="5E8CADD7" w:rsidR="00B8636A" w:rsidRPr="00BB5D62" w:rsidRDefault="00B8636A" w:rsidP="00B8636A">
            <w:pPr>
              <w:jc w:val="both"/>
              <w:rPr>
                <w:rFonts w:cs="Arial"/>
                <w:sz w:val="20"/>
              </w:rPr>
            </w:pPr>
            <w:r w:rsidRPr="00486D03">
              <w:rPr>
                <w:rFonts w:cs="Arial"/>
                <w:sz w:val="20"/>
              </w:rPr>
              <w:t>Durability Dynamometer Test Cell located in Wing A for testing engines with maximum of 850 HP.</w:t>
            </w:r>
          </w:p>
        </w:tc>
        <w:tc>
          <w:tcPr>
            <w:tcW w:w="1710" w:type="dxa"/>
          </w:tcPr>
          <w:p w14:paraId="6ACE7F94" w14:textId="7D93E63F" w:rsidR="00B8636A" w:rsidRPr="00BB5D62" w:rsidRDefault="00B8636A" w:rsidP="00B8636A">
            <w:pPr>
              <w:jc w:val="center"/>
              <w:rPr>
                <w:rFonts w:cs="Arial"/>
                <w:sz w:val="20"/>
              </w:rPr>
            </w:pPr>
            <w:r w:rsidRPr="0088461C">
              <w:rPr>
                <w:rFonts w:cs="Arial"/>
                <w:sz w:val="20"/>
              </w:rPr>
              <w:t>03-22-2016</w:t>
            </w:r>
          </w:p>
        </w:tc>
        <w:tc>
          <w:tcPr>
            <w:tcW w:w="2070" w:type="dxa"/>
          </w:tcPr>
          <w:p w14:paraId="5A596883" w14:textId="65901EAC" w:rsidR="00B8636A" w:rsidRPr="00486D03" w:rsidRDefault="00B8636A" w:rsidP="004223B7">
            <w:pPr>
              <w:rPr>
                <w:rFonts w:cs="Arial"/>
                <w:sz w:val="20"/>
              </w:rPr>
            </w:pPr>
            <w:r>
              <w:rPr>
                <w:rFonts w:cs="Arial"/>
                <w:sz w:val="20"/>
              </w:rPr>
              <w:t>FGWINGA</w:t>
            </w:r>
          </w:p>
          <w:p w14:paraId="0F013ADE" w14:textId="67D64BD6" w:rsidR="00B8636A" w:rsidRPr="00BB5D62" w:rsidRDefault="00B8636A" w:rsidP="004223B7">
            <w:pPr>
              <w:rPr>
                <w:rFonts w:cs="Arial"/>
                <w:sz w:val="20"/>
              </w:rPr>
            </w:pPr>
            <w:r>
              <w:rPr>
                <w:rFonts w:cs="Arial"/>
                <w:sz w:val="20"/>
              </w:rPr>
              <w:t>FGTESTCELLS</w:t>
            </w:r>
          </w:p>
        </w:tc>
      </w:tr>
      <w:tr w:rsidR="00B8636A" w14:paraId="10AC02E7" w14:textId="77777777" w:rsidTr="00C610CB">
        <w:trPr>
          <w:cantSplit/>
        </w:trPr>
        <w:tc>
          <w:tcPr>
            <w:tcW w:w="2430" w:type="dxa"/>
          </w:tcPr>
          <w:p w14:paraId="448831D9" w14:textId="70A4C116" w:rsidR="00B8636A" w:rsidRPr="00BB5D62" w:rsidRDefault="00B8636A" w:rsidP="00B8636A">
            <w:pPr>
              <w:rPr>
                <w:rFonts w:cs="Arial"/>
                <w:sz w:val="20"/>
              </w:rPr>
            </w:pPr>
            <w:r w:rsidRPr="00486D03">
              <w:rPr>
                <w:rFonts w:cs="Arial"/>
                <w:sz w:val="20"/>
              </w:rPr>
              <w:t>EU13A</w:t>
            </w:r>
          </w:p>
        </w:tc>
        <w:tc>
          <w:tcPr>
            <w:tcW w:w="4230" w:type="dxa"/>
          </w:tcPr>
          <w:p w14:paraId="37ED24A1" w14:textId="3392B695" w:rsidR="00B8636A" w:rsidRPr="00BB5D62" w:rsidRDefault="00B8636A" w:rsidP="00B8636A">
            <w:pPr>
              <w:jc w:val="both"/>
              <w:rPr>
                <w:rFonts w:cs="Arial"/>
                <w:sz w:val="20"/>
              </w:rPr>
            </w:pPr>
            <w:r w:rsidRPr="00486D03">
              <w:rPr>
                <w:rFonts w:cs="Arial"/>
                <w:sz w:val="20"/>
              </w:rPr>
              <w:t>Durability Dynamometer Test Cell located in Wing A for testing engines with maximum of 850 HP.</w:t>
            </w:r>
          </w:p>
        </w:tc>
        <w:tc>
          <w:tcPr>
            <w:tcW w:w="1710" w:type="dxa"/>
          </w:tcPr>
          <w:p w14:paraId="1FA30351" w14:textId="5FB15CC5" w:rsidR="00B8636A" w:rsidRPr="00BB5D62" w:rsidRDefault="00B8636A" w:rsidP="00B8636A">
            <w:pPr>
              <w:jc w:val="center"/>
              <w:rPr>
                <w:rFonts w:cs="Arial"/>
                <w:sz w:val="20"/>
              </w:rPr>
            </w:pPr>
            <w:r w:rsidRPr="0088461C">
              <w:rPr>
                <w:rFonts w:cs="Arial"/>
                <w:sz w:val="20"/>
              </w:rPr>
              <w:t>03-22-2016</w:t>
            </w:r>
          </w:p>
        </w:tc>
        <w:tc>
          <w:tcPr>
            <w:tcW w:w="2070" w:type="dxa"/>
          </w:tcPr>
          <w:p w14:paraId="48F6D21A" w14:textId="64F58A84" w:rsidR="00B8636A" w:rsidRPr="00486D03" w:rsidRDefault="00B8636A" w:rsidP="004223B7">
            <w:pPr>
              <w:rPr>
                <w:rFonts w:cs="Arial"/>
                <w:sz w:val="20"/>
              </w:rPr>
            </w:pPr>
            <w:r>
              <w:rPr>
                <w:rFonts w:cs="Arial"/>
                <w:sz w:val="20"/>
              </w:rPr>
              <w:t>FGWINGA</w:t>
            </w:r>
          </w:p>
          <w:p w14:paraId="4BC2F133" w14:textId="7E9CFE57" w:rsidR="00B8636A" w:rsidRPr="00BB5D62" w:rsidRDefault="00B8636A" w:rsidP="004223B7">
            <w:pPr>
              <w:rPr>
                <w:rFonts w:cs="Arial"/>
                <w:sz w:val="20"/>
              </w:rPr>
            </w:pPr>
            <w:r>
              <w:rPr>
                <w:rFonts w:cs="Arial"/>
                <w:sz w:val="20"/>
              </w:rPr>
              <w:t>FGTESTCELLS</w:t>
            </w:r>
          </w:p>
        </w:tc>
      </w:tr>
      <w:tr w:rsidR="00B8636A" w14:paraId="47BBFA9A" w14:textId="77777777" w:rsidTr="00C610CB">
        <w:trPr>
          <w:cantSplit/>
        </w:trPr>
        <w:tc>
          <w:tcPr>
            <w:tcW w:w="2430" w:type="dxa"/>
          </w:tcPr>
          <w:p w14:paraId="31F8156F" w14:textId="6A04643E" w:rsidR="00B8636A" w:rsidRPr="00BB5D62" w:rsidRDefault="00B8636A" w:rsidP="00B8636A">
            <w:pPr>
              <w:rPr>
                <w:rFonts w:cs="Arial"/>
                <w:sz w:val="20"/>
              </w:rPr>
            </w:pPr>
            <w:r w:rsidRPr="00486D03">
              <w:rPr>
                <w:rFonts w:cs="Arial"/>
                <w:sz w:val="20"/>
              </w:rPr>
              <w:t>EU14A</w:t>
            </w:r>
          </w:p>
        </w:tc>
        <w:tc>
          <w:tcPr>
            <w:tcW w:w="4230" w:type="dxa"/>
          </w:tcPr>
          <w:p w14:paraId="155B2209" w14:textId="571E79E3" w:rsidR="00B8636A" w:rsidRPr="00BB5D62" w:rsidRDefault="00B8636A" w:rsidP="00B8636A">
            <w:pPr>
              <w:jc w:val="both"/>
              <w:rPr>
                <w:rFonts w:cs="Arial"/>
                <w:sz w:val="20"/>
              </w:rPr>
            </w:pPr>
            <w:r w:rsidRPr="00486D03">
              <w:rPr>
                <w:rFonts w:cs="Arial"/>
                <w:sz w:val="20"/>
              </w:rPr>
              <w:t>Durability Dynamometer Test Cell located in Wing A for testing engines with maximum of 850 HP.</w:t>
            </w:r>
          </w:p>
        </w:tc>
        <w:tc>
          <w:tcPr>
            <w:tcW w:w="1710" w:type="dxa"/>
          </w:tcPr>
          <w:p w14:paraId="64357D86" w14:textId="3240DE10" w:rsidR="00B8636A" w:rsidRPr="00BB5D62" w:rsidRDefault="00B8636A" w:rsidP="00B8636A">
            <w:pPr>
              <w:jc w:val="center"/>
              <w:rPr>
                <w:rFonts w:cs="Arial"/>
                <w:sz w:val="20"/>
              </w:rPr>
            </w:pPr>
            <w:r w:rsidRPr="0088461C">
              <w:rPr>
                <w:rFonts w:cs="Arial"/>
                <w:sz w:val="20"/>
              </w:rPr>
              <w:t>03-22-2016</w:t>
            </w:r>
          </w:p>
        </w:tc>
        <w:tc>
          <w:tcPr>
            <w:tcW w:w="2070" w:type="dxa"/>
          </w:tcPr>
          <w:p w14:paraId="21153DD1" w14:textId="3ACFE895" w:rsidR="00B8636A" w:rsidRPr="00486D03" w:rsidRDefault="00B8636A" w:rsidP="004223B7">
            <w:pPr>
              <w:rPr>
                <w:rFonts w:cs="Arial"/>
                <w:sz w:val="20"/>
              </w:rPr>
            </w:pPr>
            <w:r>
              <w:rPr>
                <w:rFonts w:cs="Arial"/>
                <w:sz w:val="20"/>
              </w:rPr>
              <w:t>FGWINGA</w:t>
            </w:r>
          </w:p>
          <w:p w14:paraId="731D57BE" w14:textId="21397169" w:rsidR="00B8636A" w:rsidRPr="00BB5D62" w:rsidRDefault="00B8636A" w:rsidP="004223B7">
            <w:pPr>
              <w:rPr>
                <w:rFonts w:cs="Arial"/>
                <w:sz w:val="20"/>
              </w:rPr>
            </w:pPr>
            <w:r>
              <w:rPr>
                <w:rFonts w:cs="Arial"/>
                <w:sz w:val="20"/>
              </w:rPr>
              <w:t>FGTESTCELLS</w:t>
            </w:r>
          </w:p>
        </w:tc>
      </w:tr>
      <w:tr w:rsidR="00B8636A" w14:paraId="2CC4BC11" w14:textId="77777777" w:rsidTr="00C610CB">
        <w:trPr>
          <w:cantSplit/>
        </w:trPr>
        <w:tc>
          <w:tcPr>
            <w:tcW w:w="2430" w:type="dxa"/>
          </w:tcPr>
          <w:p w14:paraId="1189B30D" w14:textId="5592F920" w:rsidR="00B8636A" w:rsidRPr="00BB5D62" w:rsidRDefault="00B8636A" w:rsidP="00B8636A">
            <w:pPr>
              <w:rPr>
                <w:rFonts w:cs="Arial"/>
                <w:sz w:val="20"/>
              </w:rPr>
            </w:pPr>
            <w:r w:rsidRPr="00486D03">
              <w:rPr>
                <w:rFonts w:cs="Arial"/>
                <w:sz w:val="20"/>
              </w:rPr>
              <w:t>EU15A</w:t>
            </w:r>
          </w:p>
        </w:tc>
        <w:tc>
          <w:tcPr>
            <w:tcW w:w="4230" w:type="dxa"/>
          </w:tcPr>
          <w:p w14:paraId="6AA6A9AD" w14:textId="59B4309F" w:rsidR="00B8636A" w:rsidRPr="00BB5D62" w:rsidRDefault="00B8636A" w:rsidP="00B8636A">
            <w:pPr>
              <w:jc w:val="both"/>
              <w:rPr>
                <w:rFonts w:cs="Arial"/>
                <w:sz w:val="20"/>
              </w:rPr>
            </w:pPr>
            <w:r w:rsidRPr="00486D03">
              <w:rPr>
                <w:rFonts w:cs="Arial"/>
                <w:sz w:val="20"/>
              </w:rPr>
              <w:t>Durability Dynamometer Test Cell located in Wing A for testing engines with maximum of 850 HP.</w:t>
            </w:r>
          </w:p>
        </w:tc>
        <w:tc>
          <w:tcPr>
            <w:tcW w:w="1710" w:type="dxa"/>
          </w:tcPr>
          <w:p w14:paraId="16C83548" w14:textId="6386D587" w:rsidR="00B8636A" w:rsidRPr="00BB5D62" w:rsidRDefault="00B8636A" w:rsidP="00B8636A">
            <w:pPr>
              <w:jc w:val="center"/>
              <w:rPr>
                <w:rFonts w:cs="Arial"/>
                <w:sz w:val="20"/>
              </w:rPr>
            </w:pPr>
            <w:r w:rsidRPr="0088461C">
              <w:rPr>
                <w:rFonts w:cs="Arial"/>
                <w:sz w:val="20"/>
              </w:rPr>
              <w:t>03-22-2016</w:t>
            </w:r>
          </w:p>
        </w:tc>
        <w:tc>
          <w:tcPr>
            <w:tcW w:w="2070" w:type="dxa"/>
          </w:tcPr>
          <w:p w14:paraId="3075BE74" w14:textId="551A74EB" w:rsidR="00B8636A" w:rsidRPr="00486D03" w:rsidRDefault="00B8636A" w:rsidP="004223B7">
            <w:pPr>
              <w:rPr>
                <w:rFonts w:cs="Arial"/>
                <w:sz w:val="20"/>
              </w:rPr>
            </w:pPr>
            <w:r>
              <w:rPr>
                <w:rFonts w:cs="Arial"/>
                <w:sz w:val="20"/>
              </w:rPr>
              <w:t>FGWINGA</w:t>
            </w:r>
          </w:p>
          <w:p w14:paraId="19B0C00F" w14:textId="484E1CFA" w:rsidR="00B8636A" w:rsidRPr="00BB5D62" w:rsidRDefault="00B8636A" w:rsidP="004223B7">
            <w:pPr>
              <w:rPr>
                <w:rFonts w:cs="Arial"/>
                <w:sz w:val="20"/>
              </w:rPr>
            </w:pPr>
            <w:r>
              <w:rPr>
                <w:rFonts w:cs="Arial"/>
                <w:sz w:val="20"/>
              </w:rPr>
              <w:t>FGTESTCELLS</w:t>
            </w:r>
          </w:p>
        </w:tc>
      </w:tr>
      <w:tr w:rsidR="00B8636A" w14:paraId="0DAD8901" w14:textId="77777777" w:rsidTr="00C610CB">
        <w:trPr>
          <w:cantSplit/>
        </w:trPr>
        <w:tc>
          <w:tcPr>
            <w:tcW w:w="2430" w:type="dxa"/>
          </w:tcPr>
          <w:p w14:paraId="126FAFFF" w14:textId="0903901D" w:rsidR="00B8636A" w:rsidRPr="00BB5D62" w:rsidRDefault="00B8636A" w:rsidP="00B8636A">
            <w:pPr>
              <w:rPr>
                <w:rFonts w:cs="Arial"/>
                <w:sz w:val="20"/>
              </w:rPr>
            </w:pPr>
            <w:r w:rsidRPr="00486D03">
              <w:rPr>
                <w:rFonts w:cs="Arial"/>
                <w:sz w:val="20"/>
              </w:rPr>
              <w:t>EU16A</w:t>
            </w:r>
          </w:p>
        </w:tc>
        <w:tc>
          <w:tcPr>
            <w:tcW w:w="4230" w:type="dxa"/>
          </w:tcPr>
          <w:p w14:paraId="61BF789D" w14:textId="253F0271" w:rsidR="00B8636A" w:rsidRPr="00BB5D62" w:rsidRDefault="00B8636A" w:rsidP="00B8636A">
            <w:pPr>
              <w:jc w:val="both"/>
              <w:rPr>
                <w:rFonts w:cs="Arial"/>
                <w:sz w:val="20"/>
              </w:rPr>
            </w:pPr>
            <w:r w:rsidRPr="00486D03">
              <w:rPr>
                <w:rFonts w:cs="Arial"/>
                <w:sz w:val="20"/>
              </w:rPr>
              <w:t>Durability Dynamometer Test Cell located in Wing A for testing engines with maximum of 850 HP.</w:t>
            </w:r>
          </w:p>
        </w:tc>
        <w:tc>
          <w:tcPr>
            <w:tcW w:w="1710" w:type="dxa"/>
          </w:tcPr>
          <w:p w14:paraId="09831AF8" w14:textId="7DF894E2" w:rsidR="00B8636A" w:rsidRPr="00BB5D62" w:rsidRDefault="00B8636A" w:rsidP="00B8636A">
            <w:pPr>
              <w:jc w:val="center"/>
              <w:rPr>
                <w:rFonts w:cs="Arial"/>
                <w:sz w:val="20"/>
              </w:rPr>
            </w:pPr>
            <w:r w:rsidRPr="0088461C">
              <w:rPr>
                <w:rFonts w:cs="Arial"/>
                <w:sz w:val="20"/>
              </w:rPr>
              <w:t>03-22-2016</w:t>
            </w:r>
          </w:p>
        </w:tc>
        <w:tc>
          <w:tcPr>
            <w:tcW w:w="2070" w:type="dxa"/>
          </w:tcPr>
          <w:p w14:paraId="1ED1B6F7" w14:textId="73043E93" w:rsidR="00B8636A" w:rsidRPr="00486D03" w:rsidRDefault="00B8636A" w:rsidP="004223B7">
            <w:pPr>
              <w:rPr>
                <w:rFonts w:cs="Arial"/>
                <w:sz w:val="20"/>
              </w:rPr>
            </w:pPr>
            <w:r>
              <w:rPr>
                <w:rFonts w:cs="Arial"/>
                <w:sz w:val="20"/>
              </w:rPr>
              <w:t>FGWINGA</w:t>
            </w:r>
          </w:p>
          <w:p w14:paraId="05AE6035" w14:textId="5DB9974A" w:rsidR="00B8636A" w:rsidRPr="00BB5D62" w:rsidRDefault="00B8636A" w:rsidP="004223B7">
            <w:pPr>
              <w:rPr>
                <w:rFonts w:cs="Arial"/>
                <w:sz w:val="20"/>
              </w:rPr>
            </w:pPr>
            <w:r>
              <w:rPr>
                <w:rFonts w:cs="Arial"/>
                <w:sz w:val="20"/>
              </w:rPr>
              <w:t>FGTESTCELLS</w:t>
            </w:r>
          </w:p>
        </w:tc>
      </w:tr>
      <w:tr w:rsidR="00B8636A" w14:paraId="45580FCB" w14:textId="77777777" w:rsidTr="00C610CB">
        <w:trPr>
          <w:cantSplit/>
        </w:trPr>
        <w:tc>
          <w:tcPr>
            <w:tcW w:w="2430" w:type="dxa"/>
          </w:tcPr>
          <w:p w14:paraId="556DA43C" w14:textId="1B511CB5" w:rsidR="00B8636A" w:rsidRPr="00BB5D62" w:rsidRDefault="00B8636A" w:rsidP="00B8636A">
            <w:pPr>
              <w:rPr>
                <w:rFonts w:cs="Arial"/>
                <w:sz w:val="20"/>
              </w:rPr>
            </w:pPr>
            <w:r w:rsidRPr="00486D03">
              <w:rPr>
                <w:rFonts w:cs="Arial"/>
                <w:sz w:val="20"/>
              </w:rPr>
              <w:t>EU1C</w:t>
            </w:r>
          </w:p>
        </w:tc>
        <w:tc>
          <w:tcPr>
            <w:tcW w:w="4230" w:type="dxa"/>
          </w:tcPr>
          <w:p w14:paraId="6A426677" w14:textId="39592743" w:rsidR="00B8636A" w:rsidRPr="00BB5D62" w:rsidRDefault="00B8636A" w:rsidP="00B8636A">
            <w:pPr>
              <w:jc w:val="both"/>
              <w:rPr>
                <w:rFonts w:cs="Arial"/>
                <w:sz w:val="20"/>
              </w:rPr>
            </w:pPr>
            <w:r w:rsidRPr="00486D03">
              <w:rPr>
                <w:rFonts w:cs="Arial"/>
                <w:sz w:val="20"/>
              </w:rPr>
              <w:t>Heavy Duty Truck Engine Development, Certification and Specialty Dynamometer Test Cell located in Wing C for testing engines with a maximum of 400-480 HP.</w:t>
            </w:r>
          </w:p>
        </w:tc>
        <w:tc>
          <w:tcPr>
            <w:tcW w:w="1710" w:type="dxa"/>
          </w:tcPr>
          <w:p w14:paraId="1061C6D0" w14:textId="33EDCAAD" w:rsidR="00B8636A" w:rsidRPr="00BB5D62" w:rsidRDefault="00B8636A" w:rsidP="00B8636A">
            <w:pPr>
              <w:jc w:val="center"/>
              <w:rPr>
                <w:rFonts w:cs="Arial"/>
                <w:sz w:val="20"/>
              </w:rPr>
            </w:pPr>
            <w:r w:rsidRPr="0088461C">
              <w:rPr>
                <w:rFonts w:cs="Arial"/>
                <w:sz w:val="20"/>
              </w:rPr>
              <w:t>03-22-2016</w:t>
            </w:r>
          </w:p>
        </w:tc>
        <w:tc>
          <w:tcPr>
            <w:tcW w:w="2070" w:type="dxa"/>
          </w:tcPr>
          <w:p w14:paraId="1214DC67" w14:textId="3F1E4BA9" w:rsidR="00B8636A" w:rsidRPr="00BB5D62" w:rsidRDefault="00B8636A" w:rsidP="00B8636A">
            <w:pPr>
              <w:rPr>
                <w:rFonts w:cs="Arial"/>
                <w:sz w:val="20"/>
              </w:rPr>
            </w:pPr>
            <w:r>
              <w:rPr>
                <w:rFonts w:cs="Arial"/>
                <w:sz w:val="20"/>
              </w:rPr>
              <w:t>FGTESTCELLS</w:t>
            </w:r>
          </w:p>
        </w:tc>
      </w:tr>
      <w:tr w:rsidR="00B8636A" w14:paraId="64430DE2" w14:textId="77777777" w:rsidTr="00C610CB">
        <w:trPr>
          <w:cantSplit/>
        </w:trPr>
        <w:tc>
          <w:tcPr>
            <w:tcW w:w="2430" w:type="dxa"/>
          </w:tcPr>
          <w:p w14:paraId="5E62B74F" w14:textId="1E92BA0F" w:rsidR="00B8636A" w:rsidRPr="00BB5D62" w:rsidRDefault="00B8636A" w:rsidP="00B8636A">
            <w:pPr>
              <w:rPr>
                <w:rFonts w:cs="Arial"/>
                <w:sz w:val="20"/>
              </w:rPr>
            </w:pPr>
            <w:r w:rsidRPr="00486D03">
              <w:rPr>
                <w:rFonts w:cs="Arial"/>
                <w:sz w:val="20"/>
              </w:rPr>
              <w:t>EU3C</w:t>
            </w:r>
          </w:p>
        </w:tc>
        <w:tc>
          <w:tcPr>
            <w:tcW w:w="4230" w:type="dxa"/>
          </w:tcPr>
          <w:p w14:paraId="0C1F465E" w14:textId="64BF9573" w:rsidR="00B8636A" w:rsidRPr="00BB5D62" w:rsidRDefault="00B8636A" w:rsidP="00B8636A">
            <w:pPr>
              <w:jc w:val="both"/>
              <w:rPr>
                <w:rFonts w:cs="Arial"/>
                <w:sz w:val="20"/>
              </w:rPr>
            </w:pPr>
            <w:r w:rsidRPr="00486D03">
              <w:rPr>
                <w:rFonts w:cs="Arial"/>
                <w:sz w:val="20"/>
              </w:rPr>
              <w:t>Heavy Duty Truck Engine Development, Certification and Specialty Dynamometer Test Cell located in Wing C for testing engines with a maximum of 400-480 HP.</w:t>
            </w:r>
          </w:p>
        </w:tc>
        <w:tc>
          <w:tcPr>
            <w:tcW w:w="1710" w:type="dxa"/>
          </w:tcPr>
          <w:p w14:paraId="26DB3082" w14:textId="44850BB1" w:rsidR="00B8636A" w:rsidRPr="00BB5D62" w:rsidRDefault="00B8636A" w:rsidP="00B8636A">
            <w:pPr>
              <w:jc w:val="center"/>
              <w:rPr>
                <w:rFonts w:cs="Arial"/>
                <w:sz w:val="20"/>
              </w:rPr>
            </w:pPr>
            <w:r w:rsidRPr="0088461C">
              <w:rPr>
                <w:rFonts w:cs="Arial"/>
                <w:sz w:val="20"/>
              </w:rPr>
              <w:t>03-22-2016</w:t>
            </w:r>
          </w:p>
        </w:tc>
        <w:tc>
          <w:tcPr>
            <w:tcW w:w="2070" w:type="dxa"/>
          </w:tcPr>
          <w:p w14:paraId="41E0B315" w14:textId="08495B61" w:rsidR="00B8636A" w:rsidRPr="00BB5D62" w:rsidRDefault="00B8636A" w:rsidP="00B8636A">
            <w:pPr>
              <w:rPr>
                <w:rFonts w:cs="Arial"/>
                <w:sz w:val="20"/>
              </w:rPr>
            </w:pPr>
            <w:r>
              <w:rPr>
                <w:rFonts w:cs="Arial"/>
                <w:sz w:val="20"/>
              </w:rPr>
              <w:t>FGTESTCELLS</w:t>
            </w:r>
          </w:p>
        </w:tc>
      </w:tr>
      <w:tr w:rsidR="00B8636A" w14:paraId="4544F1D6" w14:textId="77777777" w:rsidTr="00C610CB">
        <w:trPr>
          <w:cantSplit/>
        </w:trPr>
        <w:tc>
          <w:tcPr>
            <w:tcW w:w="2430" w:type="dxa"/>
          </w:tcPr>
          <w:p w14:paraId="7B788E76" w14:textId="60F49128" w:rsidR="00B8636A" w:rsidRPr="00BB5D62" w:rsidRDefault="00B8636A" w:rsidP="00B8636A">
            <w:pPr>
              <w:rPr>
                <w:rFonts w:cs="Arial"/>
                <w:sz w:val="20"/>
              </w:rPr>
            </w:pPr>
            <w:r w:rsidRPr="00486D03">
              <w:rPr>
                <w:rFonts w:cs="Arial"/>
                <w:sz w:val="20"/>
              </w:rPr>
              <w:t>EU5C</w:t>
            </w:r>
          </w:p>
        </w:tc>
        <w:tc>
          <w:tcPr>
            <w:tcW w:w="4230" w:type="dxa"/>
          </w:tcPr>
          <w:p w14:paraId="5AFE2C44" w14:textId="58C18006" w:rsidR="00B8636A" w:rsidRPr="00BB5D62" w:rsidRDefault="00B8636A" w:rsidP="00B8636A">
            <w:pPr>
              <w:jc w:val="both"/>
              <w:rPr>
                <w:rFonts w:cs="Arial"/>
                <w:sz w:val="20"/>
              </w:rPr>
            </w:pPr>
            <w:r w:rsidRPr="00486D03">
              <w:rPr>
                <w:rFonts w:cs="Arial"/>
                <w:sz w:val="20"/>
              </w:rPr>
              <w:t>Heavy Duty Truck Engine Development, Certification and Specialty Dynamometer Test Cell located in Wing C for testing engines with a maximum of 400-480 HP.</w:t>
            </w:r>
          </w:p>
        </w:tc>
        <w:tc>
          <w:tcPr>
            <w:tcW w:w="1710" w:type="dxa"/>
          </w:tcPr>
          <w:p w14:paraId="63F52004" w14:textId="0D43C296" w:rsidR="00B8636A" w:rsidRPr="00BB5D62" w:rsidRDefault="00B8636A" w:rsidP="00B8636A">
            <w:pPr>
              <w:jc w:val="center"/>
              <w:rPr>
                <w:rFonts w:cs="Arial"/>
                <w:sz w:val="20"/>
              </w:rPr>
            </w:pPr>
            <w:r w:rsidRPr="0088461C">
              <w:rPr>
                <w:rFonts w:cs="Arial"/>
                <w:sz w:val="20"/>
              </w:rPr>
              <w:t>03-22-2016</w:t>
            </w:r>
          </w:p>
        </w:tc>
        <w:tc>
          <w:tcPr>
            <w:tcW w:w="2070" w:type="dxa"/>
          </w:tcPr>
          <w:p w14:paraId="4DDA2832" w14:textId="01434892" w:rsidR="00B8636A" w:rsidRPr="00BB5D62" w:rsidRDefault="00B8636A" w:rsidP="00B8636A">
            <w:pPr>
              <w:rPr>
                <w:rFonts w:cs="Arial"/>
                <w:sz w:val="20"/>
              </w:rPr>
            </w:pPr>
            <w:r>
              <w:rPr>
                <w:rFonts w:cs="Arial"/>
                <w:sz w:val="20"/>
              </w:rPr>
              <w:t>FGTESTCELLS</w:t>
            </w:r>
          </w:p>
        </w:tc>
      </w:tr>
      <w:tr w:rsidR="00B8636A" w14:paraId="651811E0" w14:textId="77777777" w:rsidTr="00C610CB">
        <w:trPr>
          <w:cantSplit/>
        </w:trPr>
        <w:tc>
          <w:tcPr>
            <w:tcW w:w="2430" w:type="dxa"/>
          </w:tcPr>
          <w:p w14:paraId="00FE7942" w14:textId="20186582" w:rsidR="00B8636A" w:rsidRPr="00BB5D62" w:rsidRDefault="00B8636A" w:rsidP="00B8636A">
            <w:pPr>
              <w:rPr>
                <w:rFonts w:cs="Arial"/>
                <w:sz w:val="20"/>
              </w:rPr>
            </w:pPr>
            <w:r w:rsidRPr="00486D03">
              <w:rPr>
                <w:rFonts w:cs="Arial"/>
                <w:sz w:val="20"/>
              </w:rPr>
              <w:t>EU6C</w:t>
            </w:r>
          </w:p>
        </w:tc>
        <w:tc>
          <w:tcPr>
            <w:tcW w:w="4230" w:type="dxa"/>
          </w:tcPr>
          <w:p w14:paraId="3D7E9CA3" w14:textId="374B8292" w:rsidR="00B8636A" w:rsidRPr="00BB5D62" w:rsidRDefault="00B8636A" w:rsidP="00B8636A">
            <w:pPr>
              <w:jc w:val="both"/>
              <w:rPr>
                <w:rFonts w:cs="Arial"/>
                <w:sz w:val="20"/>
              </w:rPr>
            </w:pPr>
            <w:r w:rsidRPr="00486D03">
              <w:rPr>
                <w:rFonts w:cs="Arial"/>
                <w:sz w:val="20"/>
              </w:rPr>
              <w:t>Heavy Duty Truck Engine Development, Certification and Specialty Dynamometer Test Cell located in Wing C for testing engines with a maximum of 400-480 HP.</w:t>
            </w:r>
          </w:p>
        </w:tc>
        <w:tc>
          <w:tcPr>
            <w:tcW w:w="1710" w:type="dxa"/>
          </w:tcPr>
          <w:p w14:paraId="3D4BF3E1" w14:textId="4DD7C8E4" w:rsidR="00B8636A" w:rsidRPr="00BB5D62" w:rsidRDefault="00B8636A" w:rsidP="00B8636A">
            <w:pPr>
              <w:jc w:val="center"/>
              <w:rPr>
                <w:rFonts w:cs="Arial"/>
                <w:sz w:val="20"/>
              </w:rPr>
            </w:pPr>
            <w:r w:rsidRPr="0088461C">
              <w:rPr>
                <w:rFonts w:cs="Arial"/>
                <w:sz w:val="20"/>
              </w:rPr>
              <w:t>03-22-2016</w:t>
            </w:r>
          </w:p>
        </w:tc>
        <w:tc>
          <w:tcPr>
            <w:tcW w:w="2070" w:type="dxa"/>
          </w:tcPr>
          <w:p w14:paraId="25D7DBCD" w14:textId="62FAE2B3" w:rsidR="00B8636A" w:rsidRPr="00BB5D62" w:rsidRDefault="00B8636A" w:rsidP="00B8636A">
            <w:pPr>
              <w:rPr>
                <w:rFonts w:cs="Arial"/>
                <w:sz w:val="20"/>
              </w:rPr>
            </w:pPr>
            <w:r>
              <w:rPr>
                <w:rFonts w:cs="Arial"/>
                <w:sz w:val="20"/>
              </w:rPr>
              <w:t>FGTESTCELLS</w:t>
            </w:r>
          </w:p>
        </w:tc>
      </w:tr>
      <w:tr w:rsidR="00B8636A" w14:paraId="5F3FB557" w14:textId="77777777" w:rsidTr="00C610CB">
        <w:trPr>
          <w:cantSplit/>
        </w:trPr>
        <w:tc>
          <w:tcPr>
            <w:tcW w:w="2430" w:type="dxa"/>
          </w:tcPr>
          <w:p w14:paraId="6772A660" w14:textId="6B24E9AE" w:rsidR="00B8636A" w:rsidRPr="00BB5D62" w:rsidRDefault="00B8636A" w:rsidP="00B8636A">
            <w:pPr>
              <w:rPr>
                <w:rFonts w:cs="Arial"/>
                <w:sz w:val="20"/>
              </w:rPr>
            </w:pPr>
            <w:r w:rsidRPr="00486D03">
              <w:rPr>
                <w:rFonts w:cs="Arial"/>
                <w:sz w:val="20"/>
              </w:rPr>
              <w:t>EU8C</w:t>
            </w:r>
          </w:p>
        </w:tc>
        <w:tc>
          <w:tcPr>
            <w:tcW w:w="4230" w:type="dxa"/>
          </w:tcPr>
          <w:p w14:paraId="34658F36" w14:textId="6D35E5DF" w:rsidR="00B8636A" w:rsidRPr="00BB5D62" w:rsidRDefault="00B8636A" w:rsidP="00B8636A">
            <w:pPr>
              <w:jc w:val="both"/>
              <w:rPr>
                <w:rFonts w:cs="Arial"/>
                <w:sz w:val="20"/>
              </w:rPr>
            </w:pPr>
            <w:r w:rsidRPr="00486D03">
              <w:rPr>
                <w:rFonts w:cs="Arial"/>
                <w:sz w:val="20"/>
              </w:rPr>
              <w:t>Heavy Duty Truck Engine Development, Certification and Specialty Dynamometer Test Cell located in Wing C for testing engines with a maximum of 400-480 HP.</w:t>
            </w:r>
          </w:p>
        </w:tc>
        <w:tc>
          <w:tcPr>
            <w:tcW w:w="1710" w:type="dxa"/>
          </w:tcPr>
          <w:p w14:paraId="3733D865" w14:textId="0422F910" w:rsidR="00B8636A" w:rsidRPr="00BB5D62" w:rsidRDefault="00B8636A" w:rsidP="00B8636A">
            <w:pPr>
              <w:jc w:val="center"/>
              <w:rPr>
                <w:rFonts w:cs="Arial"/>
                <w:sz w:val="20"/>
              </w:rPr>
            </w:pPr>
            <w:r w:rsidRPr="0088461C">
              <w:rPr>
                <w:rFonts w:cs="Arial"/>
                <w:sz w:val="20"/>
              </w:rPr>
              <w:t>03-22-2016</w:t>
            </w:r>
          </w:p>
        </w:tc>
        <w:tc>
          <w:tcPr>
            <w:tcW w:w="2070" w:type="dxa"/>
          </w:tcPr>
          <w:p w14:paraId="5B0162FF" w14:textId="18C8036A" w:rsidR="00B8636A" w:rsidRPr="00BB5D62" w:rsidRDefault="00B8636A" w:rsidP="00B8636A">
            <w:pPr>
              <w:rPr>
                <w:rFonts w:cs="Arial"/>
                <w:sz w:val="20"/>
              </w:rPr>
            </w:pPr>
            <w:r>
              <w:rPr>
                <w:rFonts w:cs="Arial"/>
                <w:sz w:val="20"/>
              </w:rPr>
              <w:t>FGTESTCELLS</w:t>
            </w:r>
          </w:p>
        </w:tc>
      </w:tr>
      <w:tr w:rsidR="00B8636A" w14:paraId="27564563" w14:textId="77777777" w:rsidTr="00C610CB">
        <w:trPr>
          <w:cantSplit/>
        </w:trPr>
        <w:tc>
          <w:tcPr>
            <w:tcW w:w="2430" w:type="dxa"/>
          </w:tcPr>
          <w:p w14:paraId="2A1CA93E" w14:textId="67A4FC45" w:rsidR="00B8636A" w:rsidRPr="00BB5D62" w:rsidRDefault="00B8636A" w:rsidP="00B8636A">
            <w:pPr>
              <w:rPr>
                <w:rFonts w:cs="Arial"/>
                <w:sz w:val="20"/>
              </w:rPr>
            </w:pPr>
            <w:r w:rsidRPr="00486D03">
              <w:rPr>
                <w:rFonts w:cs="Arial"/>
                <w:sz w:val="20"/>
              </w:rPr>
              <w:t>EU11C</w:t>
            </w:r>
          </w:p>
        </w:tc>
        <w:tc>
          <w:tcPr>
            <w:tcW w:w="4230" w:type="dxa"/>
          </w:tcPr>
          <w:p w14:paraId="289572D0" w14:textId="41E51F36" w:rsidR="00B8636A" w:rsidRPr="00BB5D62" w:rsidRDefault="00B8636A" w:rsidP="00B8636A">
            <w:pPr>
              <w:jc w:val="both"/>
              <w:rPr>
                <w:rFonts w:cs="Arial"/>
                <w:sz w:val="20"/>
              </w:rPr>
            </w:pPr>
            <w:r w:rsidRPr="00486D03">
              <w:rPr>
                <w:rFonts w:cs="Arial"/>
                <w:sz w:val="20"/>
              </w:rPr>
              <w:t>Heavy Duty Truck Engine Development, Certification and Specialty Dynamometer Test Cell located in Wing C for testing engines with a maximum of 400-480 HP.</w:t>
            </w:r>
          </w:p>
        </w:tc>
        <w:tc>
          <w:tcPr>
            <w:tcW w:w="1710" w:type="dxa"/>
          </w:tcPr>
          <w:p w14:paraId="08624D63" w14:textId="09846296" w:rsidR="00B8636A" w:rsidRPr="00BB5D62" w:rsidRDefault="00B8636A" w:rsidP="00B8636A">
            <w:pPr>
              <w:jc w:val="center"/>
              <w:rPr>
                <w:rFonts w:cs="Arial"/>
                <w:sz w:val="20"/>
              </w:rPr>
            </w:pPr>
            <w:r w:rsidRPr="0088461C">
              <w:rPr>
                <w:rFonts w:cs="Arial"/>
                <w:sz w:val="20"/>
              </w:rPr>
              <w:t>03-22-2016</w:t>
            </w:r>
          </w:p>
        </w:tc>
        <w:tc>
          <w:tcPr>
            <w:tcW w:w="2070" w:type="dxa"/>
          </w:tcPr>
          <w:p w14:paraId="3E3F8ECE" w14:textId="6A42A0D4" w:rsidR="00B8636A" w:rsidRPr="00BB5D62" w:rsidRDefault="00B8636A" w:rsidP="00B8636A">
            <w:pPr>
              <w:rPr>
                <w:rFonts w:cs="Arial"/>
                <w:sz w:val="20"/>
              </w:rPr>
            </w:pPr>
            <w:r>
              <w:rPr>
                <w:rFonts w:cs="Arial"/>
                <w:sz w:val="20"/>
              </w:rPr>
              <w:t>FGTESTCELLS</w:t>
            </w:r>
          </w:p>
        </w:tc>
      </w:tr>
      <w:tr w:rsidR="00B8636A" w14:paraId="7F176EC3" w14:textId="77777777" w:rsidTr="00C610CB">
        <w:trPr>
          <w:cantSplit/>
        </w:trPr>
        <w:tc>
          <w:tcPr>
            <w:tcW w:w="2430" w:type="dxa"/>
          </w:tcPr>
          <w:p w14:paraId="33B0A48F" w14:textId="0225B6D8" w:rsidR="00B8636A" w:rsidRPr="00BB5D62" w:rsidRDefault="00B8636A" w:rsidP="00B8636A">
            <w:pPr>
              <w:rPr>
                <w:rFonts w:cs="Arial"/>
                <w:sz w:val="20"/>
              </w:rPr>
            </w:pPr>
            <w:r w:rsidRPr="00486D03">
              <w:rPr>
                <w:rFonts w:cs="Arial"/>
                <w:sz w:val="20"/>
              </w:rPr>
              <w:t>EU16C</w:t>
            </w:r>
          </w:p>
        </w:tc>
        <w:tc>
          <w:tcPr>
            <w:tcW w:w="4230" w:type="dxa"/>
          </w:tcPr>
          <w:p w14:paraId="1AA5C144" w14:textId="10625A17" w:rsidR="00B8636A" w:rsidRPr="00BB5D62" w:rsidRDefault="00B8636A" w:rsidP="00B8636A">
            <w:pPr>
              <w:jc w:val="both"/>
              <w:rPr>
                <w:rFonts w:cs="Arial"/>
                <w:sz w:val="20"/>
              </w:rPr>
            </w:pPr>
            <w:r w:rsidRPr="00486D03">
              <w:rPr>
                <w:rFonts w:cs="Arial"/>
                <w:sz w:val="20"/>
              </w:rPr>
              <w:t>Heavy Duty Truck Engine Development, Certification and Specialty Dynamometer Test Cell located in Wing C for testing engines with a maximum of 400-480 HP.</w:t>
            </w:r>
          </w:p>
        </w:tc>
        <w:tc>
          <w:tcPr>
            <w:tcW w:w="1710" w:type="dxa"/>
          </w:tcPr>
          <w:p w14:paraId="63F413D6" w14:textId="36C6CFE9" w:rsidR="00B8636A" w:rsidRPr="00BB5D62" w:rsidRDefault="00B8636A" w:rsidP="00B8636A">
            <w:pPr>
              <w:jc w:val="center"/>
              <w:rPr>
                <w:rFonts w:cs="Arial"/>
                <w:sz w:val="20"/>
              </w:rPr>
            </w:pPr>
            <w:r w:rsidRPr="007B2F23">
              <w:rPr>
                <w:rFonts w:cs="Arial"/>
                <w:sz w:val="20"/>
              </w:rPr>
              <w:t>03-22-2016</w:t>
            </w:r>
          </w:p>
        </w:tc>
        <w:tc>
          <w:tcPr>
            <w:tcW w:w="2070" w:type="dxa"/>
          </w:tcPr>
          <w:p w14:paraId="25A9D32F" w14:textId="0FD72701" w:rsidR="00B8636A" w:rsidRPr="00BB5D62" w:rsidRDefault="00B8636A" w:rsidP="00B8636A">
            <w:pPr>
              <w:rPr>
                <w:rFonts w:cs="Arial"/>
                <w:sz w:val="20"/>
              </w:rPr>
            </w:pPr>
            <w:r>
              <w:rPr>
                <w:rFonts w:cs="Arial"/>
                <w:sz w:val="20"/>
              </w:rPr>
              <w:t>FGTESTCELLS</w:t>
            </w:r>
          </w:p>
        </w:tc>
      </w:tr>
      <w:tr w:rsidR="00B8636A" w14:paraId="53DCFA4F" w14:textId="77777777" w:rsidTr="00C610CB">
        <w:trPr>
          <w:cantSplit/>
        </w:trPr>
        <w:tc>
          <w:tcPr>
            <w:tcW w:w="2430" w:type="dxa"/>
          </w:tcPr>
          <w:p w14:paraId="410133FD" w14:textId="3F6ED123" w:rsidR="00B8636A" w:rsidRPr="00BB5D62" w:rsidRDefault="00B8636A" w:rsidP="00B8636A">
            <w:pPr>
              <w:rPr>
                <w:rFonts w:cs="Arial"/>
                <w:sz w:val="20"/>
              </w:rPr>
            </w:pPr>
            <w:r w:rsidRPr="00486D03">
              <w:rPr>
                <w:rFonts w:cs="Arial"/>
                <w:sz w:val="20"/>
              </w:rPr>
              <w:t>EU18C</w:t>
            </w:r>
          </w:p>
        </w:tc>
        <w:tc>
          <w:tcPr>
            <w:tcW w:w="4230" w:type="dxa"/>
          </w:tcPr>
          <w:p w14:paraId="66344235" w14:textId="524FAAED" w:rsidR="00B8636A" w:rsidRPr="00BB5D62" w:rsidRDefault="00B8636A" w:rsidP="00B8636A">
            <w:pPr>
              <w:jc w:val="both"/>
              <w:rPr>
                <w:rFonts w:cs="Arial"/>
                <w:sz w:val="20"/>
              </w:rPr>
            </w:pPr>
            <w:r w:rsidRPr="00486D03">
              <w:rPr>
                <w:rFonts w:cs="Arial"/>
                <w:sz w:val="20"/>
              </w:rPr>
              <w:t>Heavy Duty Truck Engine Development, Certification and Specialty Dynamometer Test Cell located in Wing C for testing engines with a maximum of 400-480 HP.</w:t>
            </w:r>
          </w:p>
        </w:tc>
        <w:tc>
          <w:tcPr>
            <w:tcW w:w="1710" w:type="dxa"/>
          </w:tcPr>
          <w:p w14:paraId="7DDCC829" w14:textId="3AA93C8B" w:rsidR="00B8636A" w:rsidRPr="00BB5D62" w:rsidRDefault="00B8636A" w:rsidP="00B8636A">
            <w:pPr>
              <w:jc w:val="center"/>
              <w:rPr>
                <w:rFonts w:cs="Arial"/>
                <w:sz w:val="20"/>
              </w:rPr>
            </w:pPr>
            <w:r w:rsidRPr="007B2F23">
              <w:rPr>
                <w:rFonts w:cs="Arial"/>
                <w:sz w:val="20"/>
              </w:rPr>
              <w:t>03-22-2016</w:t>
            </w:r>
          </w:p>
        </w:tc>
        <w:tc>
          <w:tcPr>
            <w:tcW w:w="2070" w:type="dxa"/>
          </w:tcPr>
          <w:p w14:paraId="19F7D617" w14:textId="1920C23B" w:rsidR="00B8636A" w:rsidRPr="00BB5D62" w:rsidRDefault="00B8636A" w:rsidP="00B8636A">
            <w:pPr>
              <w:rPr>
                <w:rFonts w:cs="Arial"/>
                <w:sz w:val="20"/>
              </w:rPr>
            </w:pPr>
            <w:r>
              <w:rPr>
                <w:rFonts w:cs="Arial"/>
                <w:sz w:val="20"/>
              </w:rPr>
              <w:t>FGTESTCELLS</w:t>
            </w:r>
          </w:p>
        </w:tc>
      </w:tr>
      <w:tr w:rsidR="00B8636A" w14:paraId="7FC7B520" w14:textId="77777777" w:rsidTr="00C610CB">
        <w:trPr>
          <w:cantSplit/>
        </w:trPr>
        <w:tc>
          <w:tcPr>
            <w:tcW w:w="2430" w:type="dxa"/>
          </w:tcPr>
          <w:p w14:paraId="5F7B8D40" w14:textId="2C99D583" w:rsidR="00B8636A" w:rsidRPr="00BB5D62" w:rsidRDefault="00B8636A" w:rsidP="00B8636A">
            <w:pPr>
              <w:rPr>
                <w:rFonts w:cs="Arial"/>
                <w:sz w:val="20"/>
              </w:rPr>
            </w:pPr>
            <w:r w:rsidRPr="00486D03">
              <w:rPr>
                <w:rFonts w:cs="Arial"/>
                <w:sz w:val="20"/>
              </w:rPr>
              <w:t>EU1D</w:t>
            </w:r>
          </w:p>
        </w:tc>
        <w:tc>
          <w:tcPr>
            <w:tcW w:w="4230" w:type="dxa"/>
          </w:tcPr>
          <w:p w14:paraId="21E6C750" w14:textId="209D8FF4" w:rsidR="00B8636A" w:rsidRPr="00BB5D62" w:rsidRDefault="00B8636A" w:rsidP="00B8636A">
            <w:pPr>
              <w:jc w:val="both"/>
              <w:rPr>
                <w:rFonts w:cs="Arial"/>
                <w:sz w:val="20"/>
              </w:rPr>
            </w:pPr>
            <w:r w:rsidRPr="00486D03">
              <w:rPr>
                <w:rFonts w:cs="Arial"/>
                <w:sz w:val="20"/>
              </w:rPr>
              <w:t>Engine Development Dynamometer Test Cell located in Wing D for testing engines with a maximum of 300-670 HP.</w:t>
            </w:r>
          </w:p>
        </w:tc>
        <w:tc>
          <w:tcPr>
            <w:tcW w:w="1710" w:type="dxa"/>
          </w:tcPr>
          <w:p w14:paraId="2D791397" w14:textId="4C001818" w:rsidR="00B8636A" w:rsidRPr="00BB5D62" w:rsidRDefault="00B8636A" w:rsidP="00B8636A">
            <w:pPr>
              <w:jc w:val="center"/>
              <w:rPr>
                <w:rFonts w:cs="Arial"/>
                <w:sz w:val="20"/>
              </w:rPr>
            </w:pPr>
            <w:r w:rsidRPr="0045759B">
              <w:rPr>
                <w:rFonts w:cs="Arial"/>
                <w:sz w:val="20"/>
              </w:rPr>
              <w:t>03-22-2016</w:t>
            </w:r>
          </w:p>
        </w:tc>
        <w:tc>
          <w:tcPr>
            <w:tcW w:w="2070" w:type="dxa"/>
          </w:tcPr>
          <w:p w14:paraId="18F1654B" w14:textId="4C37B2E7" w:rsidR="00B8636A" w:rsidRPr="00BB5D62" w:rsidRDefault="00B8636A" w:rsidP="00B8636A">
            <w:pPr>
              <w:rPr>
                <w:rFonts w:cs="Arial"/>
                <w:sz w:val="20"/>
              </w:rPr>
            </w:pPr>
            <w:r>
              <w:rPr>
                <w:rFonts w:cs="Arial"/>
                <w:sz w:val="20"/>
              </w:rPr>
              <w:t>FGTESTCELLS</w:t>
            </w:r>
          </w:p>
        </w:tc>
      </w:tr>
      <w:tr w:rsidR="00B8636A" w14:paraId="6B708A3E" w14:textId="77777777" w:rsidTr="00C610CB">
        <w:trPr>
          <w:cantSplit/>
        </w:trPr>
        <w:tc>
          <w:tcPr>
            <w:tcW w:w="2430" w:type="dxa"/>
          </w:tcPr>
          <w:p w14:paraId="2B7C8663" w14:textId="0EFF72EC" w:rsidR="00B8636A" w:rsidRPr="00BB5D62" w:rsidRDefault="00B8636A" w:rsidP="00B8636A">
            <w:pPr>
              <w:rPr>
                <w:rFonts w:cs="Arial"/>
                <w:sz w:val="20"/>
              </w:rPr>
            </w:pPr>
            <w:r w:rsidRPr="00486D03">
              <w:rPr>
                <w:rFonts w:cs="Arial"/>
                <w:sz w:val="20"/>
              </w:rPr>
              <w:lastRenderedPageBreak/>
              <w:t>EU2D</w:t>
            </w:r>
          </w:p>
        </w:tc>
        <w:tc>
          <w:tcPr>
            <w:tcW w:w="4230" w:type="dxa"/>
          </w:tcPr>
          <w:p w14:paraId="633C3DE2" w14:textId="3DD76553" w:rsidR="00B8636A" w:rsidRPr="00BB5D62" w:rsidRDefault="00B8636A" w:rsidP="00B8636A">
            <w:pPr>
              <w:jc w:val="both"/>
              <w:rPr>
                <w:rFonts w:cs="Arial"/>
                <w:sz w:val="20"/>
              </w:rPr>
            </w:pPr>
            <w:r w:rsidRPr="00486D03">
              <w:rPr>
                <w:rFonts w:cs="Arial"/>
                <w:sz w:val="20"/>
              </w:rPr>
              <w:t>Engine Development Dynamometer Test Cell located in Wing D for testing engines with a maximum of 300-670 HP.</w:t>
            </w:r>
          </w:p>
        </w:tc>
        <w:tc>
          <w:tcPr>
            <w:tcW w:w="1710" w:type="dxa"/>
          </w:tcPr>
          <w:p w14:paraId="191EF09A" w14:textId="1C05305B" w:rsidR="00B8636A" w:rsidRPr="00BB5D62" w:rsidRDefault="00B8636A" w:rsidP="00B8636A">
            <w:pPr>
              <w:jc w:val="center"/>
              <w:rPr>
                <w:rFonts w:cs="Arial"/>
                <w:sz w:val="20"/>
              </w:rPr>
            </w:pPr>
            <w:r w:rsidRPr="0045759B">
              <w:rPr>
                <w:rFonts w:cs="Arial"/>
                <w:sz w:val="20"/>
              </w:rPr>
              <w:t>03-22-2016</w:t>
            </w:r>
          </w:p>
        </w:tc>
        <w:tc>
          <w:tcPr>
            <w:tcW w:w="2070" w:type="dxa"/>
          </w:tcPr>
          <w:p w14:paraId="53011431" w14:textId="5CE42BEF" w:rsidR="00B8636A" w:rsidRPr="00BB5D62" w:rsidRDefault="00B8636A" w:rsidP="00B8636A">
            <w:pPr>
              <w:rPr>
                <w:rFonts w:cs="Arial"/>
                <w:sz w:val="20"/>
              </w:rPr>
            </w:pPr>
            <w:r>
              <w:rPr>
                <w:rFonts w:cs="Arial"/>
                <w:sz w:val="20"/>
              </w:rPr>
              <w:t>FGTESTCELLS</w:t>
            </w:r>
          </w:p>
        </w:tc>
      </w:tr>
      <w:tr w:rsidR="00B8636A" w14:paraId="4D7B7D62" w14:textId="77777777" w:rsidTr="00C610CB">
        <w:trPr>
          <w:cantSplit/>
        </w:trPr>
        <w:tc>
          <w:tcPr>
            <w:tcW w:w="2430" w:type="dxa"/>
          </w:tcPr>
          <w:p w14:paraId="577462AF" w14:textId="78E886D2" w:rsidR="00B8636A" w:rsidRPr="00BB5D62" w:rsidRDefault="00B8636A" w:rsidP="00B8636A">
            <w:pPr>
              <w:rPr>
                <w:rFonts w:cs="Arial"/>
                <w:sz w:val="20"/>
              </w:rPr>
            </w:pPr>
            <w:r w:rsidRPr="00486D03">
              <w:rPr>
                <w:rFonts w:cs="Arial"/>
                <w:sz w:val="20"/>
              </w:rPr>
              <w:t>EU3D</w:t>
            </w:r>
          </w:p>
        </w:tc>
        <w:tc>
          <w:tcPr>
            <w:tcW w:w="4230" w:type="dxa"/>
          </w:tcPr>
          <w:p w14:paraId="26FABEA6" w14:textId="1A184F57" w:rsidR="00B8636A" w:rsidRPr="00BB5D62" w:rsidRDefault="00B8636A" w:rsidP="00B8636A">
            <w:pPr>
              <w:jc w:val="both"/>
              <w:rPr>
                <w:rFonts w:cs="Arial"/>
                <w:sz w:val="20"/>
              </w:rPr>
            </w:pPr>
            <w:r w:rsidRPr="00486D03">
              <w:rPr>
                <w:rFonts w:cs="Arial"/>
                <w:sz w:val="20"/>
              </w:rPr>
              <w:t>Engine Development Dynamometer Test Cell located in Wing D for testing engines with a maximum of 300-670 HP.</w:t>
            </w:r>
          </w:p>
        </w:tc>
        <w:tc>
          <w:tcPr>
            <w:tcW w:w="1710" w:type="dxa"/>
          </w:tcPr>
          <w:p w14:paraId="7C70AF6E" w14:textId="016C4246" w:rsidR="00B8636A" w:rsidRPr="00BB5D62" w:rsidRDefault="00B8636A" w:rsidP="00B8636A">
            <w:pPr>
              <w:jc w:val="center"/>
              <w:rPr>
                <w:rFonts w:cs="Arial"/>
                <w:sz w:val="20"/>
              </w:rPr>
            </w:pPr>
            <w:r w:rsidRPr="0045759B">
              <w:rPr>
                <w:rFonts w:cs="Arial"/>
                <w:sz w:val="20"/>
              </w:rPr>
              <w:t>03-22-2016</w:t>
            </w:r>
          </w:p>
        </w:tc>
        <w:tc>
          <w:tcPr>
            <w:tcW w:w="2070" w:type="dxa"/>
          </w:tcPr>
          <w:p w14:paraId="0A0719F5" w14:textId="45BF7479" w:rsidR="00B8636A" w:rsidRPr="00BB5D62" w:rsidRDefault="00B8636A" w:rsidP="00B8636A">
            <w:pPr>
              <w:rPr>
                <w:rFonts w:cs="Arial"/>
                <w:sz w:val="20"/>
              </w:rPr>
            </w:pPr>
            <w:r>
              <w:rPr>
                <w:rFonts w:cs="Arial"/>
                <w:sz w:val="20"/>
              </w:rPr>
              <w:t>FGTESTCELLS</w:t>
            </w:r>
          </w:p>
        </w:tc>
      </w:tr>
      <w:tr w:rsidR="00B8636A" w14:paraId="3FB9FC7F" w14:textId="77777777" w:rsidTr="00C610CB">
        <w:trPr>
          <w:cantSplit/>
        </w:trPr>
        <w:tc>
          <w:tcPr>
            <w:tcW w:w="2430" w:type="dxa"/>
          </w:tcPr>
          <w:p w14:paraId="1585E6FB" w14:textId="0B89243F" w:rsidR="00B8636A" w:rsidRPr="00BB5D62" w:rsidRDefault="00B8636A" w:rsidP="00B8636A">
            <w:pPr>
              <w:rPr>
                <w:rFonts w:cs="Arial"/>
                <w:sz w:val="20"/>
              </w:rPr>
            </w:pPr>
            <w:r w:rsidRPr="00486D03">
              <w:rPr>
                <w:rFonts w:cs="Arial"/>
                <w:sz w:val="20"/>
              </w:rPr>
              <w:t>EU5D</w:t>
            </w:r>
          </w:p>
        </w:tc>
        <w:tc>
          <w:tcPr>
            <w:tcW w:w="4230" w:type="dxa"/>
          </w:tcPr>
          <w:p w14:paraId="4CFADE82" w14:textId="4562B466" w:rsidR="00B8636A" w:rsidRPr="00BB5D62" w:rsidRDefault="00B8636A" w:rsidP="00B8636A">
            <w:pPr>
              <w:jc w:val="both"/>
              <w:rPr>
                <w:rFonts w:cs="Arial"/>
                <w:sz w:val="20"/>
              </w:rPr>
            </w:pPr>
            <w:r w:rsidRPr="00486D03">
              <w:rPr>
                <w:rFonts w:cs="Arial"/>
                <w:sz w:val="20"/>
              </w:rPr>
              <w:t>Engine Development Dynamometer Test Cell located in Wing D for testing engines with a maximum of 300-670 HP.</w:t>
            </w:r>
          </w:p>
        </w:tc>
        <w:tc>
          <w:tcPr>
            <w:tcW w:w="1710" w:type="dxa"/>
          </w:tcPr>
          <w:p w14:paraId="4F370B53" w14:textId="19954006" w:rsidR="00B8636A" w:rsidRPr="00BB5D62" w:rsidRDefault="00B8636A" w:rsidP="00B8636A">
            <w:pPr>
              <w:jc w:val="center"/>
              <w:rPr>
                <w:rFonts w:cs="Arial"/>
                <w:sz w:val="20"/>
              </w:rPr>
            </w:pPr>
            <w:r w:rsidRPr="0045759B">
              <w:rPr>
                <w:rFonts w:cs="Arial"/>
                <w:sz w:val="20"/>
              </w:rPr>
              <w:t>03-22-2016</w:t>
            </w:r>
          </w:p>
        </w:tc>
        <w:tc>
          <w:tcPr>
            <w:tcW w:w="2070" w:type="dxa"/>
          </w:tcPr>
          <w:p w14:paraId="0DBA50CA" w14:textId="2E2E2256" w:rsidR="00B8636A" w:rsidRPr="00BB5D62" w:rsidRDefault="00B8636A" w:rsidP="00B8636A">
            <w:pPr>
              <w:rPr>
                <w:rFonts w:cs="Arial"/>
                <w:sz w:val="20"/>
              </w:rPr>
            </w:pPr>
            <w:r>
              <w:rPr>
                <w:rFonts w:cs="Arial"/>
                <w:sz w:val="20"/>
              </w:rPr>
              <w:t>FGTESTCELLS</w:t>
            </w:r>
          </w:p>
        </w:tc>
      </w:tr>
      <w:tr w:rsidR="00B8636A" w14:paraId="32B6991D" w14:textId="77777777" w:rsidTr="00C610CB">
        <w:trPr>
          <w:cantSplit/>
        </w:trPr>
        <w:tc>
          <w:tcPr>
            <w:tcW w:w="2430" w:type="dxa"/>
          </w:tcPr>
          <w:p w14:paraId="5D1866EE" w14:textId="010C4EF9" w:rsidR="00B8636A" w:rsidRPr="00BB5D62" w:rsidRDefault="00B8636A" w:rsidP="00B8636A">
            <w:pPr>
              <w:rPr>
                <w:rFonts w:cs="Arial"/>
                <w:sz w:val="20"/>
              </w:rPr>
            </w:pPr>
            <w:r w:rsidRPr="00486D03">
              <w:rPr>
                <w:rFonts w:cs="Arial"/>
                <w:sz w:val="20"/>
              </w:rPr>
              <w:t>EU6D</w:t>
            </w:r>
          </w:p>
        </w:tc>
        <w:tc>
          <w:tcPr>
            <w:tcW w:w="4230" w:type="dxa"/>
          </w:tcPr>
          <w:p w14:paraId="0C31ADA7" w14:textId="3B23B6EC" w:rsidR="00B8636A" w:rsidRPr="00BB5D62" w:rsidRDefault="00B8636A" w:rsidP="00B8636A">
            <w:pPr>
              <w:jc w:val="both"/>
              <w:rPr>
                <w:rFonts w:cs="Arial"/>
                <w:sz w:val="20"/>
              </w:rPr>
            </w:pPr>
            <w:r w:rsidRPr="00486D03">
              <w:rPr>
                <w:rFonts w:cs="Arial"/>
                <w:sz w:val="20"/>
              </w:rPr>
              <w:t>Engine Development Dynamometer Test Cell located in Wing D for testing engines with a maximum of 300-670 HP.</w:t>
            </w:r>
          </w:p>
        </w:tc>
        <w:tc>
          <w:tcPr>
            <w:tcW w:w="1710" w:type="dxa"/>
          </w:tcPr>
          <w:p w14:paraId="68DF9670" w14:textId="2AAFAC64" w:rsidR="00B8636A" w:rsidRPr="00BB5D62" w:rsidRDefault="00B8636A" w:rsidP="00B8636A">
            <w:pPr>
              <w:jc w:val="center"/>
              <w:rPr>
                <w:rFonts w:cs="Arial"/>
                <w:sz w:val="20"/>
              </w:rPr>
            </w:pPr>
            <w:r w:rsidRPr="0045759B">
              <w:rPr>
                <w:rFonts w:cs="Arial"/>
                <w:sz w:val="20"/>
              </w:rPr>
              <w:t>03-22-2016</w:t>
            </w:r>
          </w:p>
        </w:tc>
        <w:tc>
          <w:tcPr>
            <w:tcW w:w="2070" w:type="dxa"/>
          </w:tcPr>
          <w:p w14:paraId="649B3E6C" w14:textId="7A3D43A3" w:rsidR="00B8636A" w:rsidRPr="00BB5D62" w:rsidRDefault="00B8636A" w:rsidP="00B8636A">
            <w:pPr>
              <w:rPr>
                <w:rFonts w:cs="Arial"/>
                <w:sz w:val="20"/>
              </w:rPr>
            </w:pPr>
            <w:r>
              <w:rPr>
                <w:rFonts w:cs="Arial"/>
                <w:sz w:val="20"/>
              </w:rPr>
              <w:t>FGTESTCELLS</w:t>
            </w:r>
          </w:p>
        </w:tc>
      </w:tr>
      <w:tr w:rsidR="00B8636A" w14:paraId="26662E9C" w14:textId="77777777" w:rsidTr="00C610CB">
        <w:trPr>
          <w:cantSplit/>
        </w:trPr>
        <w:tc>
          <w:tcPr>
            <w:tcW w:w="2430" w:type="dxa"/>
          </w:tcPr>
          <w:p w14:paraId="330BA2FC" w14:textId="503E6060" w:rsidR="00B8636A" w:rsidRPr="00BB5D62" w:rsidRDefault="00B8636A" w:rsidP="00B8636A">
            <w:pPr>
              <w:rPr>
                <w:rFonts w:cs="Arial"/>
                <w:sz w:val="20"/>
              </w:rPr>
            </w:pPr>
            <w:r w:rsidRPr="00486D03">
              <w:rPr>
                <w:rFonts w:cs="Arial"/>
                <w:sz w:val="20"/>
              </w:rPr>
              <w:t>EU8D</w:t>
            </w:r>
          </w:p>
        </w:tc>
        <w:tc>
          <w:tcPr>
            <w:tcW w:w="4230" w:type="dxa"/>
          </w:tcPr>
          <w:p w14:paraId="60785D63" w14:textId="4C7ED2DD" w:rsidR="00B8636A" w:rsidRPr="00BB5D62" w:rsidRDefault="00B8636A" w:rsidP="00B8636A">
            <w:pPr>
              <w:jc w:val="both"/>
              <w:rPr>
                <w:rFonts w:cs="Arial"/>
                <w:sz w:val="20"/>
              </w:rPr>
            </w:pPr>
            <w:r w:rsidRPr="00486D03">
              <w:rPr>
                <w:rFonts w:cs="Arial"/>
                <w:sz w:val="20"/>
              </w:rPr>
              <w:t>Engine Development Dynamometer Test Cell located in Wing D for testing engines with a maximum of 300-670 HP.</w:t>
            </w:r>
          </w:p>
        </w:tc>
        <w:tc>
          <w:tcPr>
            <w:tcW w:w="1710" w:type="dxa"/>
          </w:tcPr>
          <w:p w14:paraId="04A38685" w14:textId="31371F11" w:rsidR="00B8636A" w:rsidRPr="00BB5D62" w:rsidRDefault="00B8636A" w:rsidP="00B8636A">
            <w:pPr>
              <w:jc w:val="center"/>
              <w:rPr>
                <w:rFonts w:cs="Arial"/>
                <w:sz w:val="20"/>
              </w:rPr>
            </w:pPr>
            <w:r w:rsidRPr="0045759B">
              <w:rPr>
                <w:rFonts w:cs="Arial"/>
                <w:sz w:val="20"/>
              </w:rPr>
              <w:t>03-22-2016</w:t>
            </w:r>
          </w:p>
        </w:tc>
        <w:tc>
          <w:tcPr>
            <w:tcW w:w="2070" w:type="dxa"/>
          </w:tcPr>
          <w:p w14:paraId="106C50D8" w14:textId="3433E405" w:rsidR="00B8636A" w:rsidRPr="00BB5D62" w:rsidRDefault="00B8636A" w:rsidP="00B8636A">
            <w:pPr>
              <w:rPr>
                <w:rFonts w:cs="Arial"/>
                <w:sz w:val="20"/>
              </w:rPr>
            </w:pPr>
            <w:r>
              <w:rPr>
                <w:rFonts w:cs="Arial"/>
                <w:sz w:val="20"/>
              </w:rPr>
              <w:t>FGTESTCELLS</w:t>
            </w:r>
          </w:p>
        </w:tc>
      </w:tr>
      <w:tr w:rsidR="00B8636A" w14:paraId="0FB34F56" w14:textId="77777777" w:rsidTr="00C610CB">
        <w:trPr>
          <w:cantSplit/>
        </w:trPr>
        <w:tc>
          <w:tcPr>
            <w:tcW w:w="2430" w:type="dxa"/>
          </w:tcPr>
          <w:p w14:paraId="16D4C218" w14:textId="2F273A97" w:rsidR="00B8636A" w:rsidRPr="00BB5D62" w:rsidRDefault="00B8636A" w:rsidP="00B8636A">
            <w:pPr>
              <w:rPr>
                <w:rFonts w:cs="Arial"/>
                <w:sz w:val="20"/>
              </w:rPr>
            </w:pPr>
            <w:r w:rsidRPr="00486D03">
              <w:rPr>
                <w:rFonts w:cs="Arial"/>
                <w:sz w:val="20"/>
              </w:rPr>
              <w:t>EU9D</w:t>
            </w:r>
          </w:p>
        </w:tc>
        <w:tc>
          <w:tcPr>
            <w:tcW w:w="4230" w:type="dxa"/>
          </w:tcPr>
          <w:p w14:paraId="7B26CDE9" w14:textId="6217F461" w:rsidR="00B8636A" w:rsidRPr="00BB5D62" w:rsidRDefault="00B8636A" w:rsidP="00B8636A">
            <w:pPr>
              <w:jc w:val="both"/>
              <w:rPr>
                <w:rFonts w:cs="Arial"/>
                <w:sz w:val="20"/>
              </w:rPr>
            </w:pPr>
            <w:r w:rsidRPr="00486D03">
              <w:rPr>
                <w:rFonts w:cs="Arial"/>
                <w:sz w:val="20"/>
              </w:rPr>
              <w:t>Engine Development Dynamometer Test Cell located in Wing D for testing engines with a maximum of 300-670 HP.</w:t>
            </w:r>
          </w:p>
        </w:tc>
        <w:tc>
          <w:tcPr>
            <w:tcW w:w="1710" w:type="dxa"/>
          </w:tcPr>
          <w:p w14:paraId="1AB65085" w14:textId="0DC5D9B2" w:rsidR="00B8636A" w:rsidRPr="00BB5D62" w:rsidRDefault="00B8636A" w:rsidP="00B8636A">
            <w:pPr>
              <w:jc w:val="center"/>
              <w:rPr>
                <w:rFonts w:cs="Arial"/>
                <w:sz w:val="20"/>
              </w:rPr>
            </w:pPr>
            <w:r w:rsidRPr="0045759B">
              <w:rPr>
                <w:rFonts w:cs="Arial"/>
                <w:sz w:val="20"/>
              </w:rPr>
              <w:t>03-22-2016</w:t>
            </w:r>
          </w:p>
        </w:tc>
        <w:tc>
          <w:tcPr>
            <w:tcW w:w="2070" w:type="dxa"/>
          </w:tcPr>
          <w:p w14:paraId="5F3BAEF1" w14:textId="387651D5" w:rsidR="00B8636A" w:rsidRPr="00BB5D62" w:rsidRDefault="00B8636A" w:rsidP="00B8636A">
            <w:pPr>
              <w:rPr>
                <w:rFonts w:cs="Arial"/>
                <w:sz w:val="20"/>
              </w:rPr>
            </w:pPr>
            <w:r>
              <w:rPr>
                <w:rFonts w:cs="Arial"/>
                <w:sz w:val="20"/>
              </w:rPr>
              <w:t>FGTESTCELLS</w:t>
            </w:r>
          </w:p>
        </w:tc>
      </w:tr>
      <w:tr w:rsidR="00B8636A" w14:paraId="0B249430" w14:textId="77777777" w:rsidTr="00C610CB">
        <w:trPr>
          <w:cantSplit/>
        </w:trPr>
        <w:tc>
          <w:tcPr>
            <w:tcW w:w="2430" w:type="dxa"/>
          </w:tcPr>
          <w:p w14:paraId="3AD5453C" w14:textId="67B342F4" w:rsidR="00B8636A" w:rsidRPr="00BB5D62" w:rsidRDefault="00B8636A" w:rsidP="00B8636A">
            <w:pPr>
              <w:rPr>
                <w:rFonts w:cs="Arial"/>
                <w:sz w:val="20"/>
              </w:rPr>
            </w:pPr>
            <w:r w:rsidRPr="00486D03">
              <w:rPr>
                <w:rFonts w:cs="Arial"/>
                <w:sz w:val="20"/>
              </w:rPr>
              <w:t>EU10D</w:t>
            </w:r>
          </w:p>
        </w:tc>
        <w:tc>
          <w:tcPr>
            <w:tcW w:w="4230" w:type="dxa"/>
          </w:tcPr>
          <w:p w14:paraId="22CDD2FC" w14:textId="45D608CC" w:rsidR="00B8636A" w:rsidRPr="00BB5D62" w:rsidRDefault="00B8636A" w:rsidP="00B8636A">
            <w:pPr>
              <w:jc w:val="both"/>
              <w:rPr>
                <w:rFonts w:cs="Arial"/>
                <w:sz w:val="20"/>
              </w:rPr>
            </w:pPr>
            <w:r w:rsidRPr="00486D03">
              <w:rPr>
                <w:rFonts w:cs="Arial"/>
                <w:sz w:val="20"/>
              </w:rPr>
              <w:t>Engine Development Dynamometer Test Cell located in Wing D for testing engines with a maximum of 300-670 HP.</w:t>
            </w:r>
          </w:p>
        </w:tc>
        <w:tc>
          <w:tcPr>
            <w:tcW w:w="1710" w:type="dxa"/>
          </w:tcPr>
          <w:p w14:paraId="4D23CC43" w14:textId="307535CF" w:rsidR="00B8636A" w:rsidRPr="00BB5D62" w:rsidRDefault="00B8636A" w:rsidP="00B8636A">
            <w:pPr>
              <w:jc w:val="center"/>
              <w:rPr>
                <w:rFonts w:cs="Arial"/>
                <w:sz w:val="20"/>
              </w:rPr>
            </w:pPr>
            <w:r w:rsidRPr="0045759B">
              <w:rPr>
                <w:rFonts w:cs="Arial"/>
                <w:sz w:val="20"/>
              </w:rPr>
              <w:t>03-22-2016</w:t>
            </w:r>
          </w:p>
        </w:tc>
        <w:tc>
          <w:tcPr>
            <w:tcW w:w="2070" w:type="dxa"/>
          </w:tcPr>
          <w:p w14:paraId="71600173" w14:textId="1B58AEBA" w:rsidR="00B8636A" w:rsidRPr="00BB5D62" w:rsidRDefault="00B8636A" w:rsidP="00B8636A">
            <w:pPr>
              <w:rPr>
                <w:rFonts w:cs="Arial"/>
                <w:sz w:val="20"/>
              </w:rPr>
            </w:pPr>
            <w:r>
              <w:rPr>
                <w:rFonts w:cs="Arial"/>
                <w:sz w:val="20"/>
              </w:rPr>
              <w:t>FGTESTCELLS</w:t>
            </w:r>
          </w:p>
        </w:tc>
      </w:tr>
      <w:tr w:rsidR="00B8636A" w14:paraId="314006BC" w14:textId="77777777" w:rsidTr="00C610CB">
        <w:trPr>
          <w:cantSplit/>
        </w:trPr>
        <w:tc>
          <w:tcPr>
            <w:tcW w:w="2430" w:type="dxa"/>
          </w:tcPr>
          <w:p w14:paraId="1555AF36" w14:textId="3778BF9B" w:rsidR="00B8636A" w:rsidRPr="00BB5D62" w:rsidRDefault="00B8636A" w:rsidP="00B8636A">
            <w:pPr>
              <w:rPr>
                <w:rFonts w:cs="Arial"/>
                <w:sz w:val="20"/>
              </w:rPr>
            </w:pPr>
            <w:r w:rsidRPr="00486D03">
              <w:rPr>
                <w:rFonts w:cs="Arial"/>
                <w:sz w:val="20"/>
              </w:rPr>
              <w:t>EU11D</w:t>
            </w:r>
          </w:p>
        </w:tc>
        <w:tc>
          <w:tcPr>
            <w:tcW w:w="4230" w:type="dxa"/>
          </w:tcPr>
          <w:p w14:paraId="132F5FD2" w14:textId="1A1FF10B" w:rsidR="00B8636A" w:rsidRPr="00BB5D62" w:rsidRDefault="00B8636A" w:rsidP="00B8636A">
            <w:pPr>
              <w:jc w:val="both"/>
              <w:rPr>
                <w:rFonts w:cs="Arial"/>
                <w:sz w:val="20"/>
              </w:rPr>
            </w:pPr>
            <w:r w:rsidRPr="00486D03">
              <w:rPr>
                <w:rFonts w:cs="Arial"/>
                <w:sz w:val="20"/>
              </w:rPr>
              <w:t>Engine Development Dynamometer Test Cell located in Wing D for testing engines with a maximum of 300-670 HP.</w:t>
            </w:r>
          </w:p>
        </w:tc>
        <w:tc>
          <w:tcPr>
            <w:tcW w:w="1710" w:type="dxa"/>
          </w:tcPr>
          <w:p w14:paraId="1B7BAD6B" w14:textId="06EDDBBD" w:rsidR="00B8636A" w:rsidRPr="00BB5D62" w:rsidRDefault="00B8636A" w:rsidP="00B8636A">
            <w:pPr>
              <w:jc w:val="center"/>
              <w:rPr>
                <w:rFonts w:cs="Arial"/>
                <w:sz w:val="20"/>
              </w:rPr>
            </w:pPr>
            <w:r w:rsidRPr="0045759B">
              <w:rPr>
                <w:rFonts w:cs="Arial"/>
                <w:sz w:val="20"/>
              </w:rPr>
              <w:t>03-22-2016</w:t>
            </w:r>
          </w:p>
        </w:tc>
        <w:tc>
          <w:tcPr>
            <w:tcW w:w="2070" w:type="dxa"/>
          </w:tcPr>
          <w:p w14:paraId="72B8A933" w14:textId="7236697C" w:rsidR="00B8636A" w:rsidRPr="00BB5D62" w:rsidRDefault="00B8636A" w:rsidP="00B8636A">
            <w:pPr>
              <w:rPr>
                <w:rFonts w:cs="Arial"/>
                <w:sz w:val="20"/>
              </w:rPr>
            </w:pPr>
            <w:r>
              <w:rPr>
                <w:rFonts w:cs="Arial"/>
                <w:sz w:val="20"/>
              </w:rPr>
              <w:t>FGTESTCELLS</w:t>
            </w:r>
          </w:p>
        </w:tc>
      </w:tr>
      <w:tr w:rsidR="00B8636A" w14:paraId="4DB57547" w14:textId="77777777" w:rsidTr="00C610CB">
        <w:trPr>
          <w:cantSplit/>
        </w:trPr>
        <w:tc>
          <w:tcPr>
            <w:tcW w:w="2430" w:type="dxa"/>
          </w:tcPr>
          <w:p w14:paraId="004F21DC" w14:textId="5B0937B1" w:rsidR="00B8636A" w:rsidRPr="00BB5D62" w:rsidRDefault="00B8636A" w:rsidP="00B8636A">
            <w:pPr>
              <w:rPr>
                <w:rFonts w:cs="Arial"/>
                <w:sz w:val="20"/>
              </w:rPr>
            </w:pPr>
            <w:r w:rsidRPr="00486D03">
              <w:rPr>
                <w:rFonts w:cs="Arial"/>
                <w:sz w:val="20"/>
              </w:rPr>
              <w:t>EU13D</w:t>
            </w:r>
          </w:p>
        </w:tc>
        <w:tc>
          <w:tcPr>
            <w:tcW w:w="4230" w:type="dxa"/>
          </w:tcPr>
          <w:p w14:paraId="76D293F0" w14:textId="2EE77176" w:rsidR="00B8636A" w:rsidRPr="00BB5D62" w:rsidRDefault="00B8636A" w:rsidP="00B8636A">
            <w:pPr>
              <w:jc w:val="both"/>
              <w:rPr>
                <w:rFonts w:cs="Arial"/>
                <w:sz w:val="20"/>
              </w:rPr>
            </w:pPr>
            <w:r w:rsidRPr="00486D03">
              <w:rPr>
                <w:rFonts w:cs="Arial"/>
                <w:sz w:val="20"/>
              </w:rPr>
              <w:t>Engine Development Dynamometer Test Cell located in Wing D for testing engines with a maximum of 300-670 HP.</w:t>
            </w:r>
          </w:p>
        </w:tc>
        <w:tc>
          <w:tcPr>
            <w:tcW w:w="1710" w:type="dxa"/>
          </w:tcPr>
          <w:p w14:paraId="0782660A" w14:textId="308C06CE" w:rsidR="00B8636A" w:rsidRPr="00BB5D62" w:rsidRDefault="00B8636A" w:rsidP="00B8636A">
            <w:pPr>
              <w:jc w:val="center"/>
              <w:rPr>
                <w:rFonts w:cs="Arial"/>
                <w:sz w:val="20"/>
              </w:rPr>
            </w:pPr>
            <w:r w:rsidRPr="0045759B">
              <w:rPr>
                <w:rFonts w:cs="Arial"/>
                <w:sz w:val="20"/>
              </w:rPr>
              <w:t>03-22-2016</w:t>
            </w:r>
          </w:p>
        </w:tc>
        <w:tc>
          <w:tcPr>
            <w:tcW w:w="2070" w:type="dxa"/>
          </w:tcPr>
          <w:p w14:paraId="30913545" w14:textId="73141C43" w:rsidR="00B8636A" w:rsidRPr="00BB5D62" w:rsidRDefault="00B8636A" w:rsidP="00B8636A">
            <w:pPr>
              <w:rPr>
                <w:rFonts w:cs="Arial"/>
                <w:sz w:val="20"/>
              </w:rPr>
            </w:pPr>
            <w:r>
              <w:rPr>
                <w:rFonts w:cs="Arial"/>
                <w:sz w:val="20"/>
              </w:rPr>
              <w:t>FGTESTCELLS</w:t>
            </w:r>
          </w:p>
        </w:tc>
      </w:tr>
      <w:tr w:rsidR="00B8636A" w14:paraId="1BA68B94" w14:textId="77777777" w:rsidTr="00C610CB">
        <w:trPr>
          <w:cantSplit/>
        </w:trPr>
        <w:tc>
          <w:tcPr>
            <w:tcW w:w="2430" w:type="dxa"/>
          </w:tcPr>
          <w:p w14:paraId="4560FD22" w14:textId="332D813F" w:rsidR="00B8636A" w:rsidRPr="00BB5D62" w:rsidRDefault="00B8636A" w:rsidP="00B8636A">
            <w:pPr>
              <w:rPr>
                <w:rFonts w:cs="Arial"/>
                <w:sz w:val="20"/>
              </w:rPr>
            </w:pPr>
            <w:r w:rsidRPr="00486D03">
              <w:rPr>
                <w:rFonts w:cs="Arial"/>
                <w:sz w:val="20"/>
              </w:rPr>
              <w:t>EU14D</w:t>
            </w:r>
          </w:p>
        </w:tc>
        <w:tc>
          <w:tcPr>
            <w:tcW w:w="4230" w:type="dxa"/>
          </w:tcPr>
          <w:p w14:paraId="34DBE11C" w14:textId="7C03726B" w:rsidR="00B8636A" w:rsidRPr="00BB5D62" w:rsidRDefault="00B8636A" w:rsidP="00B8636A">
            <w:pPr>
              <w:jc w:val="both"/>
              <w:rPr>
                <w:rFonts w:cs="Arial"/>
                <w:sz w:val="20"/>
              </w:rPr>
            </w:pPr>
            <w:r w:rsidRPr="00486D03">
              <w:rPr>
                <w:rFonts w:cs="Arial"/>
                <w:sz w:val="20"/>
              </w:rPr>
              <w:t>Engine Development Dynamometer Test Cell located in Wing D for testing engines with a maximum of 300-670 HP.</w:t>
            </w:r>
          </w:p>
        </w:tc>
        <w:tc>
          <w:tcPr>
            <w:tcW w:w="1710" w:type="dxa"/>
          </w:tcPr>
          <w:p w14:paraId="7257CE41" w14:textId="06CF88DB" w:rsidR="00B8636A" w:rsidRPr="00BB5D62" w:rsidRDefault="00B8636A" w:rsidP="00B8636A">
            <w:pPr>
              <w:jc w:val="center"/>
              <w:rPr>
                <w:rFonts w:cs="Arial"/>
                <w:sz w:val="20"/>
              </w:rPr>
            </w:pPr>
            <w:r w:rsidRPr="0045759B">
              <w:rPr>
                <w:rFonts w:cs="Arial"/>
                <w:sz w:val="20"/>
              </w:rPr>
              <w:t>03-22-2016</w:t>
            </w:r>
          </w:p>
        </w:tc>
        <w:tc>
          <w:tcPr>
            <w:tcW w:w="2070" w:type="dxa"/>
          </w:tcPr>
          <w:p w14:paraId="2D9080B6" w14:textId="2C79BE5F" w:rsidR="00B8636A" w:rsidRPr="00BB5D62" w:rsidRDefault="00B8636A" w:rsidP="00B8636A">
            <w:pPr>
              <w:rPr>
                <w:rFonts w:cs="Arial"/>
                <w:sz w:val="20"/>
              </w:rPr>
            </w:pPr>
            <w:r>
              <w:rPr>
                <w:rFonts w:cs="Arial"/>
                <w:sz w:val="20"/>
              </w:rPr>
              <w:t>FGTESTCELLS</w:t>
            </w:r>
          </w:p>
        </w:tc>
      </w:tr>
      <w:tr w:rsidR="00B8636A" w14:paraId="54F4E045" w14:textId="77777777" w:rsidTr="00C610CB">
        <w:trPr>
          <w:cantSplit/>
        </w:trPr>
        <w:tc>
          <w:tcPr>
            <w:tcW w:w="2430" w:type="dxa"/>
          </w:tcPr>
          <w:p w14:paraId="5F456EDA" w14:textId="2CDC8026" w:rsidR="00B8636A" w:rsidRPr="00BB5D62" w:rsidRDefault="00B8636A" w:rsidP="00B8636A">
            <w:pPr>
              <w:rPr>
                <w:rFonts w:cs="Arial"/>
                <w:sz w:val="20"/>
              </w:rPr>
            </w:pPr>
            <w:r w:rsidRPr="00486D03">
              <w:rPr>
                <w:rFonts w:cs="Arial"/>
                <w:sz w:val="20"/>
              </w:rPr>
              <w:t>EU16D</w:t>
            </w:r>
          </w:p>
        </w:tc>
        <w:tc>
          <w:tcPr>
            <w:tcW w:w="4230" w:type="dxa"/>
          </w:tcPr>
          <w:p w14:paraId="05BA82FB" w14:textId="462788C3" w:rsidR="00B8636A" w:rsidRPr="00BB5D62" w:rsidRDefault="00B8636A" w:rsidP="00B8636A">
            <w:pPr>
              <w:jc w:val="both"/>
              <w:rPr>
                <w:rFonts w:cs="Arial"/>
                <w:sz w:val="20"/>
              </w:rPr>
            </w:pPr>
            <w:r w:rsidRPr="00486D03">
              <w:rPr>
                <w:rFonts w:cs="Arial"/>
                <w:sz w:val="20"/>
              </w:rPr>
              <w:t>Engine Development Dynamometer Test Cell located in Wing D for testing engines with a maximum of 300-670 HP.</w:t>
            </w:r>
          </w:p>
        </w:tc>
        <w:tc>
          <w:tcPr>
            <w:tcW w:w="1710" w:type="dxa"/>
          </w:tcPr>
          <w:p w14:paraId="5F3F8C3B" w14:textId="618E70D8" w:rsidR="00B8636A" w:rsidRPr="00BB5D62" w:rsidRDefault="00B8636A" w:rsidP="00B8636A">
            <w:pPr>
              <w:jc w:val="center"/>
              <w:rPr>
                <w:rFonts w:cs="Arial"/>
                <w:sz w:val="20"/>
              </w:rPr>
            </w:pPr>
            <w:r w:rsidRPr="0045759B">
              <w:rPr>
                <w:rFonts w:cs="Arial"/>
                <w:sz w:val="20"/>
              </w:rPr>
              <w:t>03-22-2016</w:t>
            </w:r>
          </w:p>
        </w:tc>
        <w:tc>
          <w:tcPr>
            <w:tcW w:w="2070" w:type="dxa"/>
          </w:tcPr>
          <w:p w14:paraId="23F3A45A" w14:textId="0BAA77D7" w:rsidR="00B8636A" w:rsidRPr="00BB5D62" w:rsidRDefault="00B8636A" w:rsidP="00B8636A">
            <w:pPr>
              <w:rPr>
                <w:rFonts w:cs="Arial"/>
                <w:sz w:val="20"/>
              </w:rPr>
            </w:pPr>
            <w:r>
              <w:rPr>
                <w:rFonts w:cs="Arial"/>
                <w:sz w:val="20"/>
              </w:rPr>
              <w:t>FGTESTCELLS</w:t>
            </w:r>
          </w:p>
        </w:tc>
      </w:tr>
      <w:tr w:rsidR="00542F8F" w14:paraId="53B9EF1E" w14:textId="77777777" w:rsidTr="00C610CB">
        <w:trPr>
          <w:cantSplit/>
        </w:trPr>
        <w:tc>
          <w:tcPr>
            <w:tcW w:w="2430" w:type="dxa"/>
          </w:tcPr>
          <w:p w14:paraId="514C8D29" w14:textId="4BC49BED" w:rsidR="00542F8F" w:rsidRPr="00BB5D62" w:rsidRDefault="00542F8F" w:rsidP="00542F8F">
            <w:pPr>
              <w:rPr>
                <w:rFonts w:cs="Arial"/>
                <w:sz w:val="20"/>
              </w:rPr>
            </w:pPr>
            <w:r w:rsidRPr="00486D03">
              <w:rPr>
                <w:rFonts w:cs="Arial"/>
                <w:sz w:val="20"/>
              </w:rPr>
              <w:t>EU</w:t>
            </w:r>
            <w:r w:rsidR="003063DA">
              <w:rPr>
                <w:rFonts w:cs="Arial"/>
                <w:sz w:val="20"/>
              </w:rPr>
              <w:t>35</w:t>
            </w:r>
            <w:r w:rsidRPr="00486D03">
              <w:rPr>
                <w:rFonts w:cs="Arial"/>
                <w:sz w:val="20"/>
              </w:rPr>
              <w:t>D</w:t>
            </w:r>
          </w:p>
        </w:tc>
        <w:tc>
          <w:tcPr>
            <w:tcW w:w="4230" w:type="dxa"/>
          </w:tcPr>
          <w:p w14:paraId="00D02C6C" w14:textId="09CDE627" w:rsidR="00542F8F" w:rsidRPr="00BB5D62" w:rsidRDefault="00542F8F" w:rsidP="00542F8F">
            <w:pPr>
              <w:jc w:val="both"/>
              <w:rPr>
                <w:rFonts w:cs="Arial"/>
                <w:sz w:val="20"/>
              </w:rPr>
            </w:pPr>
            <w:r w:rsidRPr="00486D03">
              <w:rPr>
                <w:rFonts w:cs="Arial"/>
                <w:sz w:val="20"/>
              </w:rPr>
              <w:t>Engine Development Dynamometer Test Cell located in Wing D for testing engines with a maximum of 130-850 HP.</w:t>
            </w:r>
          </w:p>
        </w:tc>
        <w:tc>
          <w:tcPr>
            <w:tcW w:w="1710" w:type="dxa"/>
          </w:tcPr>
          <w:p w14:paraId="4D44EC7F" w14:textId="01D6FFAC" w:rsidR="00542F8F" w:rsidRPr="00BB5D62" w:rsidRDefault="00B8636A" w:rsidP="00542F8F">
            <w:pPr>
              <w:jc w:val="center"/>
              <w:rPr>
                <w:rFonts w:cs="Arial"/>
                <w:sz w:val="20"/>
              </w:rPr>
            </w:pPr>
            <w:r>
              <w:rPr>
                <w:rFonts w:cs="Arial"/>
                <w:sz w:val="20"/>
              </w:rPr>
              <w:t>0</w:t>
            </w:r>
            <w:r w:rsidR="00542F8F">
              <w:rPr>
                <w:rFonts w:cs="Arial"/>
                <w:sz w:val="20"/>
              </w:rPr>
              <w:t>4</w:t>
            </w:r>
            <w:r>
              <w:rPr>
                <w:rFonts w:cs="Arial"/>
                <w:sz w:val="20"/>
              </w:rPr>
              <w:t>-0</w:t>
            </w:r>
            <w:r w:rsidR="00542F8F">
              <w:rPr>
                <w:rFonts w:cs="Arial"/>
                <w:sz w:val="20"/>
              </w:rPr>
              <w:t>6</w:t>
            </w:r>
            <w:r>
              <w:rPr>
                <w:rFonts w:cs="Arial"/>
                <w:sz w:val="20"/>
              </w:rPr>
              <w:t>-</w:t>
            </w:r>
            <w:r w:rsidR="00542F8F">
              <w:rPr>
                <w:rFonts w:cs="Arial"/>
                <w:sz w:val="20"/>
              </w:rPr>
              <w:t>2017</w:t>
            </w:r>
          </w:p>
        </w:tc>
        <w:tc>
          <w:tcPr>
            <w:tcW w:w="2070" w:type="dxa"/>
          </w:tcPr>
          <w:p w14:paraId="6831A5FE" w14:textId="658D20F6" w:rsidR="00542F8F" w:rsidRPr="00BB5D62" w:rsidRDefault="00542F8F" w:rsidP="00542F8F">
            <w:pPr>
              <w:rPr>
                <w:rFonts w:cs="Arial"/>
                <w:sz w:val="20"/>
              </w:rPr>
            </w:pPr>
            <w:r>
              <w:rPr>
                <w:rFonts w:cs="Arial"/>
                <w:sz w:val="20"/>
              </w:rPr>
              <w:t>FGTESTCELLS</w:t>
            </w:r>
          </w:p>
        </w:tc>
      </w:tr>
      <w:tr w:rsidR="00B8636A" w14:paraId="2AB2E2E0" w14:textId="77777777" w:rsidTr="00C610CB">
        <w:trPr>
          <w:cantSplit/>
        </w:trPr>
        <w:tc>
          <w:tcPr>
            <w:tcW w:w="2430" w:type="dxa"/>
          </w:tcPr>
          <w:p w14:paraId="1F1736AE" w14:textId="367B18CA" w:rsidR="00B8636A" w:rsidRPr="00BB5D62" w:rsidRDefault="00B8636A" w:rsidP="00B8636A">
            <w:pPr>
              <w:rPr>
                <w:rFonts w:cs="Arial"/>
                <w:sz w:val="20"/>
              </w:rPr>
            </w:pPr>
            <w:r w:rsidRPr="00486D03">
              <w:rPr>
                <w:rFonts w:cs="Arial"/>
                <w:sz w:val="20"/>
              </w:rPr>
              <w:t>EU</w:t>
            </w:r>
            <w:r w:rsidR="003063DA">
              <w:rPr>
                <w:rFonts w:cs="Arial"/>
                <w:sz w:val="20"/>
              </w:rPr>
              <w:t>37</w:t>
            </w:r>
            <w:r w:rsidRPr="00486D03">
              <w:rPr>
                <w:rFonts w:cs="Arial"/>
                <w:sz w:val="20"/>
              </w:rPr>
              <w:t>D</w:t>
            </w:r>
          </w:p>
        </w:tc>
        <w:tc>
          <w:tcPr>
            <w:tcW w:w="4230" w:type="dxa"/>
          </w:tcPr>
          <w:p w14:paraId="58997073" w14:textId="4D9CD46A" w:rsidR="00B8636A" w:rsidRPr="00BB5D62" w:rsidRDefault="00B8636A" w:rsidP="00B8636A">
            <w:pPr>
              <w:jc w:val="both"/>
              <w:rPr>
                <w:rFonts w:cs="Arial"/>
                <w:sz w:val="20"/>
              </w:rPr>
            </w:pPr>
            <w:r w:rsidRPr="00486D03">
              <w:rPr>
                <w:rFonts w:cs="Arial"/>
                <w:sz w:val="20"/>
              </w:rPr>
              <w:t>Engine Development Dynamometer Test Cell located in Wing D for testing engines with a maximum of 130-850 HP.</w:t>
            </w:r>
          </w:p>
        </w:tc>
        <w:tc>
          <w:tcPr>
            <w:tcW w:w="1710" w:type="dxa"/>
          </w:tcPr>
          <w:p w14:paraId="117BD14F" w14:textId="62C1EDC8" w:rsidR="00B8636A" w:rsidRPr="00BB5D62" w:rsidRDefault="00B8636A" w:rsidP="00B8636A">
            <w:pPr>
              <w:jc w:val="center"/>
              <w:rPr>
                <w:rFonts w:cs="Arial"/>
                <w:sz w:val="20"/>
              </w:rPr>
            </w:pPr>
            <w:r w:rsidRPr="00FE5FE4">
              <w:rPr>
                <w:rFonts w:cs="Arial"/>
                <w:sz w:val="20"/>
              </w:rPr>
              <w:t>04-06-2017</w:t>
            </w:r>
          </w:p>
        </w:tc>
        <w:tc>
          <w:tcPr>
            <w:tcW w:w="2070" w:type="dxa"/>
          </w:tcPr>
          <w:p w14:paraId="56197BE5" w14:textId="558913F5" w:rsidR="00B8636A" w:rsidRPr="00BB5D62" w:rsidRDefault="00B8636A" w:rsidP="00B8636A">
            <w:pPr>
              <w:rPr>
                <w:rFonts w:cs="Arial"/>
                <w:sz w:val="20"/>
              </w:rPr>
            </w:pPr>
            <w:r>
              <w:rPr>
                <w:rFonts w:cs="Arial"/>
                <w:sz w:val="20"/>
              </w:rPr>
              <w:t>FGTESTCELLS</w:t>
            </w:r>
          </w:p>
        </w:tc>
      </w:tr>
      <w:tr w:rsidR="00B8636A" w14:paraId="55A08572" w14:textId="77777777" w:rsidTr="00C610CB">
        <w:trPr>
          <w:cantSplit/>
        </w:trPr>
        <w:tc>
          <w:tcPr>
            <w:tcW w:w="2430" w:type="dxa"/>
          </w:tcPr>
          <w:p w14:paraId="2BB66752" w14:textId="782B2F9E" w:rsidR="00B8636A" w:rsidRPr="00BB5D62" w:rsidRDefault="00B8636A" w:rsidP="00B8636A">
            <w:pPr>
              <w:rPr>
                <w:rFonts w:cs="Arial"/>
                <w:sz w:val="20"/>
              </w:rPr>
            </w:pPr>
            <w:r w:rsidRPr="00486D03">
              <w:rPr>
                <w:rFonts w:cs="Arial"/>
                <w:sz w:val="20"/>
              </w:rPr>
              <w:t>EU3</w:t>
            </w:r>
            <w:r w:rsidR="003063DA">
              <w:rPr>
                <w:rFonts w:cs="Arial"/>
                <w:sz w:val="20"/>
              </w:rPr>
              <w:t>8</w:t>
            </w:r>
            <w:r w:rsidRPr="00486D03">
              <w:rPr>
                <w:rFonts w:cs="Arial"/>
                <w:sz w:val="20"/>
              </w:rPr>
              <w:t>D</w:t>
            </w:r>
          </w:p>
        </w:tc>
        <w:tc>
          <w:tcPr>
            <w:tcW w:w="4230" w:type="dxa"/>
          </w:tcPr>
          <w:p w14:paraId="0FA67442" w14:textId="10EE8A24" w:rsidR="00B8636A" w:rsidRPr="00BB5D62" w:rsidRDefault="00B8636A" w:rsidP="00B8636A">
            <w:pPr>
              <w:jc w:val="both"/>
              <w:rPr>
                <w:rFonts w:cs="Arial"/>
                <w:sz w:val="20"/>
              </w:rPr>
            </w:pPr>
            <w:r w:rsidRPr="00486D03">
              <w:rPr>
                <w:rFonts w:cs="Arial"/>
                <w:sz w:val="20"/>
              </w:rPr>
              <w:t>Engine Development Dynamometer Test Cell located in Wing D for testing engines with a maximum of 130-850 HP.</w:t>
            </w:r>
          </w:p>
        </w:tc>
        <w:tc>
          <w:tcPr>
            <w:tcW w:w="1710" w:type="dxa"/>
          </w:tcPr>
          <w:p w14:paraId="7FC6B5AE" w14:textId="44CC02A6" w:rsidR="00B8636A" w:rsidRPr="00BB5D62" w:rsidRDefault="00B8636A" w:rsidP="00B8636A">
            <w:pPr>
              <w:jc w:val="center"/>
              <w:rPr>
                <w:rFonts w:cs="Arial"/>
                <w:sz w:val="20"/>
              </w:rPr>
            </w:pPr>
            <w:r w:rsidRPr="00FE5FE4">
              <w:rPr>
                <w:rFonts w:cs="Arial"/>
                <w:sz w:val="20"/>
              </w:rPr>
              <w:t>04-06-2017</w:t>
            </w:r>
          </w:p>
        </w:tc>
        <w:tc>
          <w:tcPr>
            <w:tcW w:w="2070" w:type="dxa"/>
          </w:tcPr>
          <w:p w14:paraId="0534CCC6" w14:textId="25C43438" w:rsidR="00B8636A" w:rsidRPr="00BB5D62" w:rsidRDefault="00B8636A" w:rsidP="00B8636A">
            <w:pPr>
              <w:rPr>
                <w:rFonts w:cs="Arial"/>
                <w:sz w:val="20"/>
              </w:rPr>
            </w:pPr>
            <w:r>
              <w:rPr>
                <w:rFonts w:cs="Arial"/>
                <w:sz w:val="20"/>
              </w:rPr>
              <w:t>FGTESTCELLS</w:t>
            </w:r>
          </w:p>
        </w:tc>
      </w:tr>
      <w:tr w:rsidR="00B8636A" w14:paraId="2BC599C0" w14:textId="77777777" w:rsidTr="00C610CB">
        <w:trPr>
          <w:cantSplit/>
        </w:trPr>
        <w:tc>
          <w:tcPr>
            <w:tcW w:w="2430" w:type="dxa"/>
          </w:tcPr>
          <w:p w14:paraId="0A2C4521" w14:textId="57BDB1B6" w:rsidR="00B8636A" w:rsidRPr="00BB5D62" w:rsidRDefault="00B8636A" w:rsidP="00B8636A">
            <w:pPr>
              <w:rPr>
                <w:rFonts w:cs="Arial"/>
                <w:sz w:val="20"/>
              </w:rPr>
            </w:pPr>
            <w:r w:rsidRPr="00486D03">
              <w:rPr>
                <w:rFonts w:cs="Arial"/>
                <w:sz w:val="20"/>
              </w:rPr>
              <w:t>EU39D</w:t>
            </w:r>
          </w:p>
        </w:tc>
        <w:tc>
          <w:tcPr>
            <w:tcW w:w="4230" w:type="dxa"/>
          </w:tcPr>
          <w:p w14:paraId="5F64A6E1" w14:textId="08F04948" w:rsidR="00B8636A" w:rsidRPr="00BB5D62" w:rsidRDefault="00B8636A" w:rsidP="00B8636A">
            <w:pPr>
              <w:jc w:val="both"/>
              <w:rPr>
                <w:rFonts w:cs="Arial"/>
                <w:sz w:val="20"/>
              </w:rPr>
            </w:pPr>
            <w:r w:rsidRPr="00486D03">
              <w:rPr>
                <w:rFonts w:cs="Arial"/>
                <w:sz w:val="20"/>
              </w:rPr>
              <w:t>Engine Durability Dynamometer Test Cell for testing engines with a maximum of 400-2000 HP.</w:t>
            </w:r>
          </w:p>
        </w:tc>
        <w:tc>
          <w:tcPr>
            <w:tcW w:w="1710" w:type="dxa"/>
          </w:tcPr>
          <w:p w14:paraId="3362DFCE" w14:textId="1CC548F0" w:rsidR="00B8636A" w:rsidRPr="00BB5D62" w:rsidRDefault="00B8636A" w:rsidP="00B8636A">
            <w:pPr>
              <w:jc w:val="center"/>
              <w:rPr>
                <w:rFonts w:cs="Arial"/>
                <w:sz w:val="20"/>
              </w:rPr>
            </w:pPr>
            <w:r w:rsidRPr="00A9133C">
              <w:rPr>
                <w:rFonts w:cs="Arial"/>
                <w:sz w:val="20"/>
              </w:rPr>
              <w:t>03-22-2016</w:t>
            </w:r>
          </w:p>
        </w:tc>
        <w:tc>
          <w:tcPr>
            <w:tcW w:w="2070" w:type="dxa"/>
          </w:tcPr>
          <w:p w14:paraId="7330A20C" w14:textId="5744B1A0" w:rsidR="00B8636A" w:rsidRPr="00BB5D62" w:rsidRDefault="00B8636A" w:rsidP="00B8636A">
            <w:pPr>
              <w:rPr>
                <w:rFonts w:cs="Arial"/>
                <w:sz w:val="20"/>
              </w:rPr>
            </w:pPr>
            <w:r>
              <w:rPr>
                <w:rFonts w:cs="Arial"/>
                <w:sz w:val="20"/>
              </w:rPr>
              <w:t>FGTESTCELLS</w:t>
            </w:r>
          </w:p>
        </w:tc>
      </w:tr>
      <w:tr w:rsidR="00B8636A" w14:paraId="58E16322" w14:textId="77777777" w:rsidTr="00C610CB">
        <w:trPr>
          <w:cantSplit/>
        </w:trPr>
        <w:tc>
          <w:tcPr>
            <w:tcW w:w="2430" w:type="dxa"/>
          </w:tcPr>
          <w:p w14:paraId="221CCC3F" w14:textId="6FE137CC" w:rsidR="00B8636A" w:rsidRPr="00BB5D62" w:rsidRDefault="00B8636A" w:rsidP="00B8636A">
            <w:pPr>
              <w:rPr>
                <w:rFonts w:cs="Arial"/>
                <w:sz w:val="20"/>
              </w:rPr>
            </w:pPr>
            <w:r w:rsidRPr="00486D03">
              <w:rPr>
                <w:rFonts w:cs="Arial"/>
                <w:sz w:val="20"/>
              </w:rPr>
              <w:t>EU41D</w:t>
            </w:r>
          </w:p>
        </w:tc>
        <w:tc>
          <w:tcPr>
            <w:tcW w:w="4230" w:type="dxa"/>
          </w:tcPr>
          <w:p w14:paraId="45D45724" w14:textId="0E054157" w:rsidR="00B8636A" w:rsidRPr="00BB5D62" w:rsidRDefault="00B8636A" w:rsidP="00B8636A">
            <w:pPr>
              <w:jc w:val="both"/>
              <w:rPr>
                <w:rFonts w:cs="Arial"/>
                <w:sz w:val="20"/>
              </w:rPr>
            </w:pPr>
            <w:r w:rsidRPr="00486D03">
              <w:rPr>
                <w:rFonts w:cs="Arial"/>
                <w:sz w:val="20"/>
              </w:rPr>
              <w:t>Engine Durability Dynamometer Test Cell for testing engines with a maximum of 400-2000 HP.</w:t>
            </w:r>
          </w:p>
        </w:tc>
        <w:tc>
          <w:tcPr>
            <w:tcW w:w="1710" w:type="dxa"/>
          </w:tcPr>
          <w:p w14:paraId="7E1FDA23" w14:textId="301B2774" w:rsidR="00B8636A" w:rsidRPr="00BB5D62" w:rsidRDefault="00B8636A" w:rsidP="00B8636A">
            <w:pPr>
              <w:jc w:val="center"/>
              <w:rPr>
                <w:rFonts w:cs="Arial"/>
                <w:sz w:val="20"/>
              </w:rPr>
            </w:pPr>
            <w:r w:rsidRPr="00A9133C">
              <w:rPr>
                <w:rFonts w:cs="Arial"/>
                <w:sz w:val="20"/>
              </w:rPr>
              <w:t>03-22-2016</w:t>
            </w:r>
          </w:p>
        </w:tc>
        <w:tc>
          <w:tcPr>
            <w:tcW w:w="2070" w:type="dxa"/>
          </w:tcPr>
          <w:p w14:paraId="27007DA8" w14:textId="2D455117" w:rsidR="00B8636A" w:rsidRPr="00BB5D62" w:rsidRDefault="00B8636A" w:rsidP="00B8636A">
            <w:pPr>
              <w:rPr>
                <w:rFonts w:cs="Arial"/>
                <w:sz w:val="20"/>
              </w:rPr>
            </w:pPr>
            <w:r>
              <w:rPr>
                <w:rFonts w:cs="Arial"/>
                <w:sz w:val="20"/>
              </w:rPr>
              <w:t>FGTESTCELLS</w:t>
            </w:r>
          </w:p>
        </w:tc>
      </w:tr>
      <w:tr w:rsidR="00B8636A" w14:paraId="1A094530" w14:textId="77777777" w:rsidTr="00C610CB">
        <w:trPr>
          <w:cantSplit/>
        </w:trPr>
        <w:tc>
          <w:tcPr>
            <w:tcW w:w="2430" w:type="dxa"/>
          </w:tcPr>
          <w:p w14:paraId="4133E687" w14:textId="235786F5" w:rsidR="00B8636A" w:rsidRPr="00BB5D62" w:rsidRDefault="00B8636A" w:rsidP="00B8636A">
            <w:pPr>
              <w:rPr>
                <w:rFonts w:cs="Arial"/>
                <w:sz w:val="20"/>
              </w:rPr>
            </w:pPr>
            <w:r w:rsidRPr="00486D03">
              <w:rPr>
                <w:rFonts w:cs="Arial"/>
                <w:sz w:val="20"/>
              </w:rPr>
              <w:t>EU42D</w:t>
            </w:r>
          </w:p>
        </w:tc>
        <w:tc>
          <w:tcPr>
            <w:tcW w:w="4230" w:type="dxa"/>
          </w:tcPr>
          <w:p w14:paraId="7F1FA713" w14:textId="2170B81D" w:rsidR="00B8636A" w:rsidRPr="00BB5D62" w:rsidRDefault="00B8636A" w:rsidP="00B8636A">
            <w:pPr>
              <w:jc w:val="both"/>
              <w:rPr>
                <w:rFonts w:cs="Arial"/>
                <w:sz w:val="20"/>
              </w:rPr>
            </w:pPr>
            <w:r w:rsidRPr="00486D03">
              <w:rPr>
                <w:rFonts w:cs="Arial"/>
                <w:sz w:val="20"/>
              </w:rPr>
              <w:t>Engine Durability Dynamometer Test Cell for testing engines with a maximum of 400-2000 HP.</w:t>
            </w:r>
          </w:p>
        </w:tc>
        <w:tc>
          <w:tcPr>
            <w:tcW w:w="1710" w:type="dxa"/>
          </w:tcPr>
          <w:p w14:paraId="7C598287" w14:textId="7F648CBE" w:rsidR="00B8636A" w:rsidRPr="00BB5D62" w:rsidRDefault="00B8636A" w:rsidP="00B8636A">
            <w:pPr>
              <w:jc w:val="center"/>
              <w:rPr>
                <w:rFonts w:cs="Arial"/>
                <w:sz w:val="20"/>
              </w:rPr>
            </w:pPr>
            <w:r w:rsidRPr="00286653">
              <w:rPr>
                <w:rFonts w:cs="Arial"/>
                <w:sz w:val="20"/>
              </w:rPr>
              <w:t>03-22-2016</w:t>
            </w:r>
          </w:p>
        </w:tc>
        <w:tc>
          <w:tcPr>
            <w:tcW w:w="2070" w:type="dxa"/>
          </w:tcPr>
          <w:p w14:paraId="10F17459" w14:textId="578BE7B8" w:rsidR="00B8636A" w:rsidRPr="00BB5D62" w:rsidRDefault="00B8636A" w:rsidP="00B8636A">
            <w:pPr>
              <w:rPr>
                <w:rFonts w:cs="Arial"/>
                <w:sz w:val="20"/>
              </w:rPr>
            </w:pPr>
            <w:r>
              <w:rPr>
                <w:rFonts w:cs="Arial"/>
                <w:sz w:val="20"/>
              </w:rPr>
              <w:t>FGTESTCELLS</w:t>
            </w:r>
          </w:p>
        </w:tc>
      </w:tr>
      <w:tr w:rsidR="00B8636A" w14:paraId="12195658" w14:textId="77777777" w:rsidTr="00C610CB">
        <w:trPr>
          <w:cantSplit/>
        </w:trPr>
        <w:tc>
          <w:tcPr>
            <w:tcW w:w="2430" w:type="dxa"/>
          </w:tcPr>
          <w:p w14:paraId="70B00785" w14:textId="31B39322" w:rsidR="00B8636A" w:rsidRPr="00BB5D62" w:rsidRDefault="00B8636A" w:rsidP="00B8636A">
            <w:pPr>
              <w:rPr>
                <w:rFonts w:cs="Arial"/>
                <w:sz w:val="20"/>
              </w:rPr>
            </w:pPr>
            <w:r w:rsidRPr="00486D03">
              <w:rPr>
                <w:rFonts w:cs="Arial"/>
                <w:sz w:val="20"/>
              </w:rPr>
              <w:lastRenderedPageBreak/>
              <w:t>EU1E</w:t>
            </w:r>
          </w:p>
        </w:tc>
        <w:tc>
          <w:tcPr>
            <w:tcW w:w="4230" w:type="dxa"/>
          </w:tcPr>
          <w:p w14:paraId="2C1D654A" w14:textId="47247CEE"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130-850 HP.</w:t>
            </w:r>
          </w:p>
        </w:tc>
        <w:tc>
          <w:tcPr>
            <w:tcW w:w="1710" w:type="dxa"/>
          </w:tcPr>
          <w:p w14:paraId="7EC397FA" w14:textId="4E0A6229" w:rsidR="00B8636A" w:rsidRPr="00BB5D62" w:rsidRDefault="00B8636A" w:rsidP="00B8636A">
            <w:pPr>
              <w:jc w:val="center"/>
              <w:rPr>
                <w:rFonts w:cs="Arial"/>
                <w:sz w:val="20"/>
              </w:rPr>
            </w:pPr>
            <w:r w:rsidRPr="00286653">
              <w:rPr>
                <w:rFonts w:cs="Arial"/>
                <w:sz w:val="20"/>
              </w:rPr>
              <w:t>03-22-2016</w:t>
            </w:r>
          </w:p>
        </w:tc>
        <w:tc>
          <w:tcPr>
            <w:tcW w:w="2070" w:type="dxa"/>
          </w:tcPr>
          <w:p w14:paraId="30AA58B1" w14:textId="41BF2336" w:rsidR="00B8636A" w:rsidRPr="00BB5D62" w:rsidRDefault="00B8636A" w:rsidP="00B8636A">
            <w:pPr>
              <w:rPr>
                <w:rFonts w:cs="Arial"/>
                <w:sz w:val="20"/>
              </w:rPr>
            </w:pPr>
            <w:r>
              <w:rPr>
                <w:rFonts w:cs="Arial"/>
                <w:sz w:val="20"/>
              </w:rPr>
              <w:t>FGTESTCELLS</w:t>
            </w:r>
          </w:p>
        </w:tc>
      </w:tr>
      <w:tr w:rsidR="00B8636A" w14:paraId="6CB52277" w14:textId="77777777" w:rsidTr="00C610CB">
        <w:trPr>
          <w:cantSplit/>
        </w:trPr>
        <w:tc>
          <w:tcPr>
            <w:tcW w:w="2430" w:type="dxa"/>
          </w:tcPr>
          <w:p w14:paraId="711231DA" w14:textId="4D298F28" w:rsidR="00B8636A" w:rsidRPr="00BB5D62" w:rsidRDefault="00B8636A" w:rsidP="00B8636A">
            <w:pPr>
              <w:rPr>
                <w:rFonts w:cs="Arial"/>
                <w:sz w:val="20"/>
              </w:rPr>
            </w:pPr>
            <w:r w:rsidRPr="00486D03">
              <w:rPr>
                <w:rFonts w:cs="Arial"/>
                <w:sz w:val="20"/>
              </w:rPr>
              <w:t>EU2E</w:t>
            </w:r>
          </w:p>
        </w:tc>
        <w:tc>
          <w:tcPr>
            <w:tcW w:w="4230" w:type="dxa"/>
          </w:tcPr>
          <w:p w14:paraId="620F67C3" w14:textId="65A5A83D"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130-850 HP.</w:t>
            </w:r>
          </w:p>
        </w:tc>
        <w:tc>
          <w:tcPr>
            <w:tcW w:w="1710" w:type="dxa"/>
          </w:tcPr>
          <w:p w14:paraId="040C8F84" w14:textId="100940DF" w:rsidR="00B8636A" w:rsidRPr="00BB5D62" w:rsidRDefault="00B8636A" w:rsidP="00B8636A">
            <w:pPr>
              <w:jc w:val="center"/>
              <w:rPr>
                <w:rFonts w:cs="Arial"/>
                <w:sz w:val="20"/>
              </w:rPr>
            </w:pPr>
            <w:r w:rsidRPr="00286653">
              <w:rPr>
                <w:rFonts w:cs="Arial"/>
                <w:sz w:val="20"/>
              </w:rPr>
              <w:t>03-22-2016</w:t>
            </w:r>
          </w:p>
        </w:tc>
        <w:tc>
          <w:tcPr>
            <w:tcW w:w="2070" w:type="dxa"/>
          </w:tcPr>
          <w:p w14:paraId="70EA6F1A" w14:textId="5CB6AE26" w:rsidR="00B8636A" w:rsidRPr="00BB5D62" w:rsidRDefault="00B8636A" w:rsidP="00B8636A">
            <w:pPr>
              <w:rPr>
                <w:rFonts w:cs="Arial"/>
                <w:sz w:val="20"/>
              </w:rPr>
            </w:pPr>
            <w:r>
              <w:rPr>
                <w:rFonts w:cs="Arial"/>
                <w:sz w:val="20"/>
              </w:rPr>
              <w:t>FGTESTCELLS</w:t>
            </w:r>
          </w:p>
        </w:tc>
      </w:tr>
      <w:tr w:rsidR="00B8636A" w14:paraId="7F8863B5" w14:textId="77777777" w:rsidTr="00C610CB">
        <w:trPr>
          <w:cantSplit/>
        </w:trPr>
        <w:tc>
          <w:tcPr>
            <w:tcW w:w="2430" w:type="dxa"/>
          </w:tcPr>
          <w:p w14:paraId="7BF83054" w14:textId="112BDE4B" w:rsidR="00B8636A" w:rsidRPr="00BB5D62" w:rsidRDefault="00B8636A" w:rsidP="00B8636A">
            <w:pPr>
              <w:rPr>
                <w:rFonts w:cs="Arial"/>
                <w:sz w:val="20"/>
              </w:rPr>
            </w:pPr>
            <w:r w:rsidRPr="00486D03">
              <w:rPr>
                <w:rFonts w:cs="Arial"/>
                <w:sz w:val="20"/>
              </w:rPr>
              <w:t>EU3E</w:t>
            </w:r>
          </w:p>
        </w:tc>
        <w:tc>
          <w:tcPr>
            <w:tcW w:w="4230" w:type="dxa"/>
          </w:tcPr>
          <w:p w14:paraId="7B630584" w14:textId="42331CDD"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130-850 HP.</w:t>
            </w:r>
          </w:p>
        </w:tc>
        <w:tc>
          <w:tcPr>
            <w:tcW w:w="1710" w:type="dxa"/>
          </w:tcPr>
          <w:p w14:paraId="20D794A9" w14:textId="353D699B" w:rsidR="00B8636A" w:rsidRPr="00BB5D62" w:rsidRDefault="00B8636A" w:rsidP="00B8636A">
            <w:pPr>
              <w:jc w:val="center"/>
              <w:rPr>
                <w:rFonts w:cs="Arial"/>
                <w:sz w:val="20"/>
              </w:rPr>
            </w:pPr>
            <w:r w:rsidRPr="00286653">
              <w:rPr>
                <w:rFonts w:cs="Arial"/>
                <w:sz w:val="20"/>
              </w:rPr>
              <w:t>03-22-2016</w:t>
            </w:r>
          </w:p>
        </w:tc>
        <w:tc>
          <w:tcPr>
            <w:tcW w:w="2070" w:type="dxa"/>
          </w:tcPr>
          <w:p w14:paraId="096EED0B" w14:textId="24C5579F" w:rsidR="00B8636A" w:rsidRPr="00BB5D62" w:rsidRDefault="00B8636A" w:rsidP="00B8636A">
            <w:pPr>
              <w:rPr>
                <w:rFonts w:cs="Arial"/>
                <w:sz w:val="20"/>
              </w:rPr>
            </w:pPr>
            <w:r>
              <w:rPr>
                <w:rFonts w:cs="Arial"/>
                <w:sz w:val="20"/>
              </w:rPr>
              <w:t>FGTESTCELLS</w:t>
            </w:r>
          </w:p>
        </w:tc>
      </w:tr>
      <w:tr w:rsidR="00B8636A" w14:paraId="75716779" w14:textId="77777777" w:rsidTr="00C610CB">
        <w:trPr>
          <w:cantSplit/>
        </w:trPr>
        <w:tc>
          <w:tcPr>
            <w:tcW w:w="2430" w:type="dxa"/>
          </w:tcPr>
          <w:p w14:paraId="733A3750" w14:textId="2E5BC1F0" w:rsidR="00B8636A" w:rsidRPr="00BB5D62" w:rsidRDefault="00B8636A" w:rsidP="00B8636A">
            <w:pPr>
              <w:rPr>
                <w:rFonts w:cs="Arial"/>
                <w:sz w:val="20"/>
              </w:rPr>
            </w:pPr>
            <w:r w:rsidRPr="00486D03">
              <w:rPr>
                <w:rFonts w:cs="Arial"/>
                <w:sz w:val="20"/>
              </w:rPr>
              <w:t>EU4E</w:t>
            </w:r>
          </w:p>
        </w:tc>
        <w:tc>
          <w:tcPr>
            <w:tcW w:w="4230" w:type="dxa"/>
          </w:tcPr>
          <w:p w14:paraId="1B68F1E6" w14:textId="51DFD71A"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130-850 HP.</w:t>
            </w:r>
          </w:p>
        </w:tc>
        <w:tc>
          <w:tcPr>
            <w:tcW w:w="1710" w:type="dxa"/>
          </w:tcPr>
          <w:p w14:paraId="2414C585" w14:textId="0295507C" w:rsidR="00B8636A" w:rsidRPr="00BB5D62" w:rsidRDefault="00B8636A" w:rsidP="00B8636A">
            <w:pPr>
              <w:jc w:val="center"/>
              <w:rPr>
                <w:rFonts w:cs="Arial"/>
                <w:sz w:val="20"/>
              </w:rPr>
            </w:pPr>
            <w:r w:rsidRPr="00286653">
              <w:rPr>
                <w:rFonts w:cs="Arial"/>
                <w:sz w:val="20"/>
              </w:rPr>
              <w:t>03-22-2016</w:t>
            </w:r>
          </w:p>
        </w:tc>
        <w:tc>
          <w:tcPr>
            <w:tcW w:w="2070" w:type="dxa"/>
          </w:tcPr>
          <w:p w14:paraId="4BEA454D" w14:textId="075117F4" w:rsidR="00B8636A" w:rsidRPr="00BB5D62" w:rsidRDefault="00B8636A" w:rsidP="00B8636A">
            <w:pPr>
              <w:rPr>
                <w:rFonts w:cs="Arial"/>
                <w:sz w:val="20"/>
              </w:rPr>
            </w:pPr>
            <w:r>
              <w:rPr>
                <w:rFonts w:cs="Arial"/>
                <w:sz w:val="20"/>
              </w:rPr>
              <w:t>FGTESTCELLS</w:t>
            </w:r>
          </w:p>
        </w:tc>
      </w:tr>
      <w:tr w:rsidR="00B8636A" w14:paraId="38C45A88" w14:textId="77777777" w:rsidTr="00C610CB">
        <w:trPr>
          <w:cantSplit/>
        </w:trPr>
        <w:tc>
          <w:tcPr>
            <w:tcW w:w="2430" w:type="dxa"/>
          </w:tcPr>
          <w:p w14:paraId="1B432113" w14:textId="0483BE56" w:rsidR="00B8636A" w:rsidRPr="00BB5D62" w:rsidRDefault="00B8636A" w:rsidP="00B8636A">
            <w:pPr>
              <w:rPr>
                <w:rFonts w:cs="Arial"/>
                <w:sz w:val="20"/>
              </w:rPr>
            </w:pPr>
            <w:r w:rsidRPr="00486D03">
              <w:rPr>
                <w:rFonts w:cs="Arial"/>
                <w:sz w:val="20"/>
              </w:rPr>
              <w:t>EU5E</w:t>
            </w:r>
          </w:p>
        </w:tc>
        <w:tc>
          <w:tcPr>
            <w:tcW w:w="4230" w:type="dxa"/>
          </w:tcPr>
          <w:p w14:paraId="79589E21" w14:textId="404A9E7E"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130-850 HP.</w:t>
            </w:r>
          </w:p>
        </w:tc>
        <w:tc>
          <w:tcPr>
            <w:tcW w:w="1710" w:type="dxa"/>
          </w:tcPr>
          <w:p w14:paraId="57B75C16" w14:textId="4E3C29BB" w:rsidR="00B8636A" w:rsidRPr="00BB5D62" w:rsidRDefault="00B8636A" w:rsidP="00B8636A">
            <w:pPr>
              <w:jc w:val="center"/>
              <w:rPr>
                <w:rFonts w:cs="Arial"/>
                <w:sz w:val="20"/>
              </w:rPr>
            </w:pPr>
            <w:r w:rsidRPr="00286653">
              <w:rPr>
                <w:rFonts w:cs="Arial"/>
                <w:sz w:val="20"/>
              </w:rPr>
              <w:t>03-22-2016</w:t>
            </w:r>
          </w:p>
        </w:tc>
        <w:tc>
          <w:tcPr>
            <w:tcW w:w="2070" w:type="dxa"/>
          </w:tcPr>
          <w:p w14:paraId="30549AD3" w14:textId="722DE076" w:rsidR="00B8636A" w:rsidRPr="00BB5D62" w:rsidRDefault="00B8636A" w:rsidP="00B8636A">
            <w:pPr>
              <w:rPr>
                <w:rFonts w:cs="Arial"/>
                <w:sz w:val="20"/>
              </w:rPr>
            </w:pPr>
            <w:r>
              <w:rPr>
                <w:rFonts w:cs="Arial"/>
                <w:sz w:val="20"/>
              </w:rPr>
              <w:t>FGTESTCELLS</w:t>
            </w:r>
          </w:p>
        </w:tc>
      </w:tr>
      <w:tr w:rsidR="00B8636A" w14:paraId="4BF56895" w14:textId="77777777" w:rsidTr="00C610CB">
        <w:trPr>
          <w:cantSplit/>
        </w:trPr>
        <w:tc>
          <w:tcPr>
            <w:tcW w:w="2430" w:type="dxa"/>
          </w:tcPr>
          <w:p w14:paraId="5FD1F0FD" w14:textId="5AFBAF5F" w:rsidR="00B8636A" w:rsidRPr="00BB5D62" w:rsidRDefault="00B8636A" w:rsidP="00B8636A">
            <w:pPr>
              <w:rPr>
                <w:rFonts w:cs="Arial"/>
                <w:sz w:val="20"/>
              </w:rPr>
            </w:pPr>
            <w:r w:rsidRPr="00486D03">
              <w:rPr>
                <w:rFonts w:cs="Arial"/>
                <w:sz w:val="20"/>
              </w:rPr>
              <w:t>EU6E</w:t>
            </w:r>
          </w:p>
        </w:tc>
        <w:tc>
          <w:tcPr>
            <w:tcW w:w="4230" w:type="dxa"/>
          </w:tcPr>
          <w:p w14:paraId="14171518" w14:textId="7C629CFC"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130-850 HP.</w:t>
            </w:r>
          </w:p>
        </w:tc>
        <w:tc>
          <w:tcPr>
            <w:tcW w:w="1710" w:type="dxa"/>
          </w:tcPr>
          <w:p w14:paraId="549104DF" w14:textId="7519BDBA" w:rsidR="00B8636A" w:rsidRPr="00BB5D62" w:rsidRDefault="00B8636A" w:rsidP="00B8636A">
            <w:pPr>
              <w:jc w:val="center"/>
              <w:rPr>
                <w:rFonts w:cs="Arial"/>
                <w:sz w:val="20"/>
              </w:rPr>
            </w:pPr>
            <w:r w:rsidRPr="00286653">
              <w:rPr>
                <w:rFonts w:cs="Arial"/>
                <w:sz w:val="20"/>
              </w:rPr>
              <w:t>03-22-2016</w:t>
            </w:r>
          </w:p>
        </w:tc>
        <w:tc>
          <w:tcPr>
            <w:tcW w:w="2070" w:type="dxa"/>
          </w:tcPr>
          <w:p w14:paraId="5A74BFF8" w14:textId="6508FC56" w:rsidR="00B8636A" w:rsidRPr="00BB5D62" w:rsidRDefault="00B8636A" w:rsidP="00B8636A">
            <w:pPr>
              <w:rPr>
                <w:rFonts w:cs="Arial"/>
                <w:sz w:val="20"/>
              </w:rPr>
            </w:pPr>
            <w:r>
              <w:rPr>
                <w:rFonts w:cs="Arial"/>
                <w:sz w:val="20"/>
              </w:rPr>
              <w:t>FGTESTCELLS</w:t>
            </w:r>
          </w:p>
        </w:tc>
      </w:tr>
      <w:tr w:rsidR="00B8636A" w14:paraId="455F8435" w14:textId="77777777" w:rsidTr="00C610CB">
        <w:trPr>
          <w:cantSplit/>
        </w:trPr>
        <w:tc>
          <w:tcPr>
            <w:tcW w:w="2430" w:type="dxa"/>
          </w:tcPr>
          <w:p w14:paraId="20B9EDA7" w14:textId="524EA6A4" w:rsidR="00B8636A" w:rsidRPr="00BB5D62" w:rsidRDefault="00B8636A" w:rsidP="00B8636A">
            <w:pPr>
              <w:rPr>
                <w:rFonts w:cs="Arial"/>
                <w:sz w:val="20"/>
              </w:rPr>
            </w:pPr>
            <w:r w:rsidRPr="00486D03">
              <w:rPr>
                <w:rFonts w:cs="Arial"/>
                <w:sz w:val="20"/>
              </w:rPr>
              <w:t>EU7E</w:t>
            </w:r>
          </w:p>
        </w:tc>
        <w:tc>
          <w:tcPr>
            <w:tcW w:w="4230" w:type="dxa"/>
          </w:tcPr>
          <w:p w14:paraId="17DEEB20" w14:textId="6B899D35"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130-850 HP.</w:t>
            </w:r>
          </w:p>
        </w:tc>
        <w:tc>
          <w:tcPr>
            <w:tcW w:w="1710" w:type="dxa"/>
          </w:tcPr>
          <w:p w14:paraId="5DEEDABA" w14:textId="77907DC1" w:rsidR="00B8636A" w:rsidRPr="00BB5D62" w:rsidRDefault="00B8636A" w:rsidP="00B8636A">
            <w:pPr>
              <w:jc w:val="center"/>
              <w:rPr>
                <w:rFonts w:cs="Arial"/>
                <w:sz w:val="20"/>
              </w:rPr>
            </w:pPr>
            <w:r w:rsidRPr="00286653">
              <w:rPr>
                <w:rFonts w:cs="Arial"/>
                <w:sz w:val="20"/>
              </w:rPr>
              <w:t>03-22-2016</w:t>
            </w:r>
          </w:p>
        </w:tc>
        <w:tc>
          <w:tcPr>
            <w:tcW w:w="2070" w:type="dxa"/>
          </w:tcPr>
          <w:p w14:paraId="2F4A02F0" w14:textId="39D9C380" w:rsidR="00B8636A" w:rsidRPr="00BB5D62" w:rsidRDefault="00B8636A" w:rsidP="00B8636A">
            <w:pPr>
              <w:rPr>
                <w:rFonts w:cs="Arial"/>
                <w:sz w:val="20"/>
              </w:rPr>
            </w:pPr>
            <w:r>
              <w:rPr>
                <w:rFonts w:cs="Arial"/>
                <w:sz w:val="20"/>
              </w:rPr>
              <w:t>FGTESTCELLS</w:t>
            </w:r>
          </w:p>
        </w:tc>
      </w:tr>
      <w:tr w:rsidR="00B8636A" w14:paraId="26DDF0C9" w14:textId="77777777" w:rsidTr="00C610CB">
        <w:trPr>
          <w:cantSplit/>
        </w:trPr>
        <w:tc>
          <w:tcPr>
            <w:tcW w:w="2430" w:type="dxa"/>
          </w:tcPr>
          <w:p w14:paraId="7C5FC8FB" w14:textId="73FD8878" w:rsidR="00B8636A" w:rsidRPr="00BB5D62" w:rsidRDefault="00B8636A" w:rsidP="00B8636A">
            <w:pPr>
              <w:rPr>
                <w:rFonts w:cs="Arial"/>
                <w:sz w:val="20"/>
              </w:rPr>
            </w:pPr>
            <w:r w:rsidRPr="00486D03">
              <w:rPr>
                <w:rFonts w:cs="Arial"/>
                <w:sz w:val="20"/>
              </w:rPr>
              <w:t>EU8E</w:t>
            </w:r>
          </w:p>
        </w:tc>
        <w:tc>
          <w:tcPr>
            <w:tcW w:w="4230" w:type="dxa"/>
          </w:tcPr>
          <w:p w14:paraId="01AE3C53" w14:textId="33946E7F"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130-850 HP.</w:t>
            </w:r>
          </w:p>
        </w:tc>
        <w:tc>
          <w:tcPr>
            <w:tcW w:w="1710" w:type="dxa"/>
          </w:tcPr>
          <w:p w14:paraId="144CE870" w14:textId="07186736" w:rsidR="00B8636A" w:rsidRPr="00BB5D62" w:rsidRDefault="00B8636A" w:rsidP="00B8636A">
            <w:pPr>
              <w:jc w:val="center"/>
              <w:rPr>
                <w:rFonts w:cs="Arial"/>
                <w:sz w:val="20"/>
              </w:rPr>
            </w:pPr>
            <w:r w:rsidRPr="00286653">
              <w:rPr>
                <w:rFonts w:cs="Arial"/>
                <w:sz w:val="20"/>
              </w:rPr>
              <w:t>03-22-2016</w:t>
            </w:r>
          </w:p>
        </w:tc>
        <w:tc>
          <w:tcPr>
            <w:tcW w:w="2070" w:type="dxa"/>
          </w:tcPr>
          <w:p w14:paraId="657DD193" w14:textId="4A895893" w:rsidR="00B8636A" w:rsidRPr="00BB5D62" w:rsidRDefault="00B8636A" w:rsidP="00B8636A">
            <w:pPr>
              <w:rPr>
                <w:rFonts w:cs="Arial"/>
                <w:sz w:val="20"/>
              </w:rPr>
            </w:pPr>
            <w:r>
              <w:rPr>
                <w:rFonts w:cs="Arial"/>
                <w:sz w:val="20"/>
              </w:rPr>
              <w:t>FGTESTCELLS</w:t>
            </w:r>
          </w:p>
        </w:tc>
      </w:tr>
      <w:tr w:rsidR="00B8636A" w14:paraId="0873E847" w14:textId="77777777" w:rsidTr="00C610CB">
        <w:trPr>
          <w:cantSplit/>
        </w:trPr>
        <w:tc>
          <w:tcPr>
            <w:tcW w:w="2430" w:type="dxa"/>
          </w:tcPr>
          <w:p w14:paraId="2B6B1694" w14:textId="60694C31" w:rsidR="00B8636A" w:rsidRPr="00BB5D62" w:rsidRDefault="00B8636A" w:rsidP="00B8636A">
            <w:pPr>
              <w:rPr>
                <w:rFonts w:cs="Arial"/>
                <w:sz w:val="20"/>
              </w:rPr>
            </w:pPr>
            <w:r w:rsidRPr="00486D03">
              <w:rPr>
                <w:rFonts w:cs="Arial"/>
                <w:sz w:val="20"/>
              </w:rPr>
              <w:t>EU9E</w:t>
            </w:r>
          </w:p>
        </w:tc>
        <w:tc>
          <w:tcPr>
            <w:tcW w:w="4230" w:type="dxa"/>
          </w:tcPr>
          <w:p w14:paraId="464DF126" w14:textId="4A1C0B8A"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w:t>
            </w:r>
            <w:r>
              <w:rPr>
                <w:rFonts w:cs="Arial"/>
                <w:sz w:val="20"/>
              </w:rPr>
              <w:t>900</w:t>
            </w:r>
            <w:r w:rsidRPr="00486D03">
              <w:rPr>
                <w:rFonts w:cs="Arial"/>
                <w:sz w:val="20"/>
              </w:rPr>
              <w:t xml:space="preserve"> HP.</w:t>
            </w:r>
          </w:p>
        </w:tc>
        <w:tc>
          <w:tcPr>
            <w:tcW w:w="1710" w:type="dxa"/>
          </w:tcPr>
          <w:p w14:paraId="3729204A" w14:textId="6889BCAF" w:rsidR="00B8636A" w:rsidRPr="00BB5D62" w:rsidRDefault="00B8636A" w:rsidP="00B8636A">
            <w:pPr>
              <w:jc w:val="center"/>
              <w:rPr>
                <w:rFonts w:cs="Arial"/>
                <w:sz w:val="20"/>
              </w:rPr>
            </w:pPr>
            <w:r w:rsidRPr="00286653">
              <w:rPr>
                <w:rFonts w:cs="Arial"/>
                <w:sz w:val="20"/>
              </w:rPr>
              <w:t>03-22-2016</w:t>
            </w:r>
          </w:p>
        </w:tc>
        <w:tc>
          <w:tcPr>
            <w:tcW w:w="2070" w:type="dxa"/>
          </w:tcPr>
          <w:p w14:paraId="3FC8766C" w14:textId="6823E567" w:rsidR="00B8636A" w:rsidRPr="00BB5D62" w:rsidRDefault="00B8636A" w:rsidP="00B8636A">
            <w:pPr>
              <w:rPr>
                <w:rFonts w:cs="Arial"/>
                <w:sz w:val="20"/>
              </w:rPr>
            </w:pPr>
            <w:r>
              <w:rPr>
                <w:rFonts w:cs="Arial"/>
                <w:sz w:val="20"/>
              </w:rPr>
              <w:t>FGTESTCELLS</w:t>
            </w:r>
          </w:p>
        </w:tc>
      </w:tr>
      <w:tr w:rsidR="00B8636A" w14:paraId="36A90419" w14:textId="77777777" w:rsidTr="00C610CB">
        <w:trPr>
          <w:cantSplit/>
        </w:trPr>
        <w:tc>
          <w:tcPr>
            <w:tcW w:w="2430" w:type="dxa"/>
          </w:tcPr>
          <w:p w14:paraId="61A29381" w14:textId="17D1387D" w:rsidR="00B8636A" w:rsidRPr="00BB5D62" w:rsidRDefault="00B8636A" w:rsidP="00B8636A">
            <w:pPr>
              <w:rPr>
                <w:rFonts w:cs="Arial"/>
                <w:sz w:val="20"/>
              </w:rPr>
            </w:pPr>
            <w:r w:rsidRPr="00486D03">
              <w:rPr>
                <w:rFonts w:cs="Arial"/>
                <w:sz w:val="20"/>
              </w:rPr>
              <w:t>EU10E</w:t>
            </w:r>
          </w:p>
        </w:tc>
        <w:tc>
          <w:tcPr>
            <w:tcW w:w="4230" w:type="dxa"/>
          </w:tcPr>
          <w:p w14:paraId="3501A00B" w14:textId="07A711B6"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w:t>
            </w:r>
            <w:r>
              <w:rPr>
                <w:rFonts w:cs="Arial"/>
                <w:sz w:val="20"/>
              </w:rPr>
              <w:t>900</w:t>
            </w:r>
            <w:r w:rsidRPr="00486D03">
              <w:rPr>
                <w:rFonts w:cs="Arial"/>
                <w:sz w:val="20"/>
              </w:rPr>
              <w:t xml:space="preserve"> HP.</w:t>
            </w:r>
          </w:p>
        </w:tc>
        <w:tc>
          <w:tcPr>
            <w:tcW w:w="1710" w:type="dxa"/>
          </w:tcPr>
          <w:p w14:paraId="1A659A38" w14:textId="7EED169F" w:rsidR="00B8636A" w:rsidRPr="00BB5D62" w:rsidRDefault="00B8636A" w:rsidP="00B8636A">
            <w:pPr>
              <w:jc w:val="center"/>
              <w:rPr>
                <w:rFonts w:cs="Arial"/>
                <w:sz w:val="20"/>
              </w:rPr>
            </w:pPr>
            <w:r w:rsidRPr="00286653">
              <w:rPr>
                <w:rFonts w:cs="Arial"/>
                <w:sz w:val="20"/>
              </w:rPr>
              <w:t>03-22-2016</w:t>
            </w:r>
          </w:p>
        </w:tc>
        <w:tc>
          <w:tcPr>
            <w:tcW w:w="2070" w:type="dxa"/>
          </w:tcPr>
          <w:p w14:paraId="46DA101D" w14:textId="2DA71684" w:rsidR="00B8636A" w:rsidRPr="00BB5D62" w:rsidRDefault="00B8636A" w:rsidP="00B8636A">
            <w:pPr>
              <w:rPr>
                <w:rFonts w:cs="Arial"/>
                <w:sz w:val="20"/>
              </w:rPr>
            </w:pPr>
            <w:r>
              <w:rPr>
                <w:rFonts w:cs="Arial"/>
                <w:sz w:val="20"/>
              </w:rPr>
              <w:t>FGTESTCELLS</w:t>
            </w:r>
          </w:p>
        </w:tc>
      </w:tr>
      <w:tr w:rsidR="00B8636A" w14:paraId="1401AABB" w14:textId="77777777" w:rsidTr="00C610CB">
        <w:trPr>
          <w:cantSplit/>
        </w:trPr>
        <w:tc>
          <w:tcPr>
            <w:tcW w:w="2430" w:type="dxa"/>
          </w:tcPr>
          <w:p w14:paraId="0D0F0B93" w14:textId="429CE385" w:rsidR="00B8636A" w:rsidRPr="00BB5D62" w:rsidRDefault="00B8636A" w:rsidP="00B8636A">
            <w:pPr>
              <w:rPr>
                <w:rFonts w:cs="Arial"/>
                <w:sz w:val="20"/>
              </w:rPr>
            </w:pPr>
            <w:r w:rsidRPr="00486D03">
              <w:rPr>
                <w:rFonts w:cs="Arial"/>
                <w:sz w:val="20"/>
              </w:rPr>
              <w:t>EU11E</w:t>
            </w:r>
          </w:p>
        </w:tc>
        <w:tc>
          <w:tcPr>
            <w:tcW w:w="4230" w:type="dxa"/>
          </w:tcPr>
          <w:p w14:paraId="153BCDBD" w14:textId="2D8A9F72"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130-850 HP.</w:t>
            </w:r>
          </w:p>
        </w:tc>
        <w:tc>
          <w:tcPr>
            <w:tcW w:w="1710" w:type="dxa"/>
          </w:tcPr>
          <w:p w14:paraId="32507C24" w14:textId="71BD1C21" w:rsidR="00B8636A" w:rsidRPr="00BB5D62" w:rsidRDefault="00B8636A" w:rsidP="00B8636A">
            <w:pPr>
              <w:jc w:val="center"/>
              <w:rPr>
                <w:rFonts w:cs="Arial"/>
                <w:sz w:val="20"/>
              </w:rPr>
            </w:pPr>
            <w:r w:rsidRPr="006D0063">
              <w:rPr>
                <w:rFonts w:cs="Arial"/>
                <w:sz w:val="20"/>
              </w:rPr>
              <w:t>03-22-2016</w:t>
            </w:r>
          </w:p>
        </w:tc>
        <w:tc>
          <w:tcPr>
            <w:tcW w:w="2070" w:type="dxa"/>
          </w:tcPr>
          <w:p w14:paraId="54B7388F" w14:textId="1217D4E6" w:rsidR="00B8636A" w:rsidRPr="00BB5D62" w:rsidRDefault="00B8636A" w:rsidP="00B8636A">
            <w:pPr>
              <w:rPr>
                <w:rFonts w:cs="Arial"/>
                <w:sz w:val="20"/>
              </w:rPr>
            </w:pPr>
            <w:r>
              <w:rPr>
                <w:rFonts w:cs="Arial"/>
                <w:sz w:val="20"/>
              </w:rPr>
              <w:t>FGTESTCELLS</w:t>
            </w:r>
          </w:p>
        </w:tc>
      </w:tr>
      <w:tr w:rsidR="00B8636A" w14:paraId="43D3635A" w14:textId="77777777" w:rsidTr="00C610CB">
        <w:trPr>
          <w:cantSplit/>
        </w:trPr>
        <w:tc>
          <w:tcPr>
            <w:tcW w:w="2430" w:type="dxa"/>
          </w:tcPr>
          <w:p w14:paraId="1EFF872D" w14:textId="5070DEB6" w:rsidR="00B8636A" w:rsidRPr="00BB5D62" w:rsidRDefault="00B8636A" w:rsidP="00B8636A">
            <w:pPr>
              <w:rPr>
                <w:rFonts w:cs="Arial"/>
                <w:sz w:val="20"/>
              </w:rPr>
            </w:pPr>
            <w:r w:rsidRPr="00486D03">
              <w:rPr>
                <w:rFonts w:cs="Arial"/>
                <w:sz w:val="20"/>
              </w:rPr>
              <w:t>EU12E</w:t>
            </w:r>
          </w:p>
        </w:tc>
        <w:tc>
          <w:tcPr>
            <w:tcW w:w="4230" w:type="dxa"/>
          </w:tcPr>
          <w:p w14:paraId="4BF18883" w14:textId="49E7CEC0"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130-850 HP.</w:t>
            </w:r>
          </w:p>
        </w:tc>
        <w:tc>
          <w:tcPr>
            <w:tcW w:w="1710" w:type="dxa"/>
          </w:tcPr>
          <w:p w14:paraId="0C0EE827" w14:textId="4E24B83F" w:rsidR="00B8636A" w:rsidRPr="00BB5D62" w:rsidRDefault="00B8636A" w:rsidP="00B8636A">
            <w:pPr>
              <w:jc w:val="center"/>
              <w:rPr>
                <w:rFonts w:cs="Arial"/>
                <w:sz w:val="20"/>
              </w:rPr>
            </w:pPr>
            <w:r w:rsidRPr="006D0063">
              <w:rPr>
                <w:rFonts w:cs="Arial"/>
                <w:sz w:val="20"/>
              </w:rPr>
              <w:t>03-22-2016</w:t>
            </w:r>
          </w:p>
        </w:tc>
        <w:tc>
          <w:tcPr>
            <w:tcW w:w="2070" w:type="dxa"/>
          </w:tcPr>
          <w:p w14:paraId="32ECDC7D" w14:textId="44249588" w:rsidR="00B8636A" w:rsidRPr="00BB5D62" w:rsidRDefault="00B8636A" w:rsidP="00B8636A">
            <w:pPr>
              <w:rPr>
                <w:rFonts w:cs="Arial"/>
                <w:sz w:val="20"/>
              </w:rPr>
            </w:pPr>
            <w:r>
              <w:rPr>
                <w:rFonts w:cs="Arial"/>
                <w:sz w:val="20"/>
              </w:rPr>
              <w:t>FGTESTCELLS</w:t>
            </w:r>
          </w:p>
        </w:tc>
      </w:tr>
      <w:tr w:rsidR="00B8636A" w14:paraId="3D335596" w14:textId="77777777" w:rsidTr="00C610CB">
        <w:trPr>
          <w:cantSplit/>
        </w:trPr>
        <w:tc>
          <w:tcPr>
            <w:tcW w:w="2430" w:type="dxa"/>
          </w:tcPr>
          <w:p w14:paraId="1F975986" w14:textId="0F0AD557" w:rsidR="00B8636A" w:rsidRPr="00BB5D62" w:rsidRDefault="00B8636A" w:rsidP="00B8636A">
            <w:pPr>
              <w:rPr>
                <w:rFonts w:cs="Arial"/>
                <w:sz w:val="20"/>
              </w:rPr>
            </w:pPr>
            <w:r w:rsidRPr="00486D03">
              <w:rPr>
                <w:rFonts w:cs="Arial"/>
                <w:sz w:val="20"/>
              </w:rPr>
              <w:t>EU13E</w:t>
            </w:r>
          </w:p>
        </w:tc>
        <w:tc>
          <w:tcPr>
            <w:tcW w:w="4230" w:type="dxa"/>
          </w:tcPr>
          <w:p w14:paraId="0C523DC1" w14:textId="50FCC6D9"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130-850 HP.</w:t>
            </w:r>
          </w:p>
        </w:tc>
        <w:tc>
          <w:tcPr>
            <w:tcW w:w="1710" w:type="dxa"/>
          </w:tcPr>
          <w:p w14:paraId="4A17C0F2" w14:textId="14B06523" w:rsidR="00B8636A" w:rsidRPr="00BB5D62" w:rsidRDefault="00B8636A" w:rsidP="00B8636A">
            <w:pPr>
              <w:jc w:val="center"/>
              <w:rPr>
                <w:rFonts w:cs="Arial"/>
                <w:sz w:val="20"/>
              </w:rPr>
            </w:pPr>
            <w:r w:rsidRPr="006D0063">
              <w:rPr>
                <w:rFonts w:cs="Arial"/>
                <w:sz w:val="20"/>
              </w:rPr>
              <w:t>03-22-2016</w:t>
            </w:r>
          </w:p>
        </w:tc>
        <w:tc>
          <w:tcPr>
            <w:tcW w:w="2070" w:type="dxa"/>
          </w:tcPr>
          <w:p w14:paraId="0C51E7B9" w14:textId="7E178A5C" w:rsidR="00B8636A" w:rsidRPr="00BB5D62" w:rsidRDefault="00B8636A" w:rsidP="00B8636A">
            <w:pPr>
              <w:rPr>
                <w:rFonts w:cs="Arial"/>
                <w:sz w:val="20"/>
              </w:rPr>
            </w:pPr>
            <w:r>
              <w:rPr>
                <w:rFonts w:cs="Arial"/>
                <w:sz w:val="20"/>
              </w:rPr>
              <w:t>FGTESTCELLS</w:t>
            </w:r>
          </w:p>
        </w:tc>
      </w:tr>
      <w:tr w:rsidR="00B8636A" w14:paraId="4551BE87" w14:textId="77777777" w:rsidTr="00C610CB">
        <w:trPr>
          <w:cantSplit/>
        </w:trPr>
        <w:tc>
          <w:tcPr>
            <w:tcW w:w="2430" w:type="dxa"/>
          </w:tcPr>
          <w:p w14:paraId="756729DD" w14:textId="31872080" w:rsidR="00B8636A" w:rsidRPr="00BB5D62" w:rsidRDefault="00B8636A" w:rsidP="00B8636A">
            <w:pPr>
              <w:rPr>
                <w:rFonts w:cs="Arial"/>
                <w:sz w:val="20"/>
              </w:rPr>
            </w:pPr>
            <w:r w:rsidRPr="00486D03">
              <w:rPr>
                <w:rFonts w:cs="Arial"/>
                <w:sz w:val="20"/>
              </w:rPr>
              <w:t>EU14E</w:t>
            </w:r>
          </w:p>
        </w:tc>
        <w:tc>
          <w:tcPr>
            <w:tcW w:w="4230" w:type="dxa"/>
          </w:tcPr>
          <w:p w14:paraId="11BE0357" w14:textId="23E6BD07"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130-850 HP.</w:t>
            </w:r>
          </w:p>
        </w:tc>
        <w:tc>
          <w:tcPr>
            <w:tcW w:w="1710" w:type="dxa"/>
          </w:tcPr>
          <w:p w14:paraId="4192E46A" w14:textId="689419D8" w:rsidR="00B8636A" w:rsidRPr="00BB5D62" w:rsidRDefault="00B8636A" w:rsidP="00B8636A">
            <w:pPr>
              <w:jc w:val="center"/>
              <w:rPr>
                <w:rFonts w:cs="Arial"/>
                <w:sz w:val="20"/>
              </w:rPr>
            </w:pPr>
            <w:r w:rsidRPr="006D0063">
              <w:rPr>
                <w:rFonts w:cs="Arial"/>
                <w:sz w:val="20"/>
              </w:rPr>
              <w:t>03-22-2016</w:t>
            </w:r>
          </w:p>
        </w:tc>
        <w:tc>
          <w:tcPr>
            <w:tcW w:w="2070" w:type="dxa"/>
          </w:tcPr>
          <w:p w14:paraId="3B519F1C" w14:textId="374F38B2" w:rsidR="00B8636A" w:rsidRPr="00BB5D62" w:rsidRDefault="00B8636A" w:rsidP="00B8636A">
            <w:pPr>
              <w:rPr>
                <w:rFonts w:cs="Arial"/>
                <w:sz w:val="20"/>
              </w:rPr>
            </w:pPr>
            <w:r>
              <w:rPr>
                <w:rFonts w:cs="Arial"/>
                <w:sz w:val="20"/>
              </w:rPr>
              <w:t>FGTESTCELLS</w:t>
            </w:r>
          </w:p>
        </w:tc>
      </w:tr>
      <w:tr w:rsidR="00B8636A" w14:paraId="4B8DB941" w14:textId="77777777" w:rsidTr="00C610CB">
        <w:trPr>
          <w:cantSplit/>
        </w:trPr>
        <w:tc>
          <w:tcPr>
            <w:tcW w:w="2430" w:type="dxa"/>
          </w:tcPr>
          <w:p w14:paraId="6C071436" w14:textId="2FEA6A31" w:rsidR="00B8636A" w:rsidRPr="00BB5D62" w:rsidRDefault="00B8636A" w:rsidP="00B8636A">
            <w:pPr>
              <w:rPr>
                <w:rFonts w:cs="Arial"/>
                <w:sz w:val="20"/>
              </w:rPr>
            </w:pPr>
            <w:r w:rsidRPr="00486D03">
              <w:rPr>
                <w:rFonts w:cs="Arial"/>
                <w:sz w:val="20"/>
              </w:rPr>
              <w:t>EU15E</w:t>
            </w:r>
          </w:p>
        </w:tc>
        <w:tc>
          <w:tcPr>
            <w:tcW w:w="4230" w:type="dxa"/>
          </w:tcPr>
          <w:p w14:paraId="669F4D48" w14:textId="45320699"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130-850 HP.</w:t>
            </w:r>
          </w:p>
        </w:tc>
        <w:tc>
          <w:tcPr>
            <w:tcW w:w="1710" w:type="dxa"/>
          </w:tcPr>
          <w:p w14:paraId="0864B221" w14:textId="2F86FC91" w:rsidR="00B8636A" w:rsidRPr="00BB5D62" w:rsidRDefault="00B8636A" w:rsidP="00B8636A">
            <w:pPr>
              <w:jc w:val="center"/>
              <w:rPr>
                <w:rFonts w:cs="Arial"/>
                <w:sz w:val="20"/>
              </w:rPr>
            </w:pPr>
            <w:r w:rsidRPr="006D0063">
              <w:rPr>
                <w:rFonts w:cs="Arial"/>
                <w:sz w:val="20"/>
              </w:rPr>
              <w:t>03-22-2016</w:t>
            </w:r>
          </w:p>
        </w:tc>
        <w:tc>
          <w:tcPr>
            <w:tcW w:w="2070" w:type="dxa"/>
          </w:tcPr>
          <w:p w14:paraId="1A124FD7" w14:textId="092CBE0E" w:rsidR="00B8636A" w:rsidRPr="00BB5D62" w:rsidRDefault="00B8636A" w:rsidP="00B8636A">
            <w:pPr>
              <w:rPr>
                <w:rFonts w:cs="Arial"/>
                <w:sz w:val="20"/>
              </w:rPr>
            </w:pPr>
            <w:r>
              <w:rPr>
                <w:rFonts w:cs="Arial"/>
                <w:sz w:val="20"/>
              </w:rPr>
              <w:t>FGTESTCELLS</w:t>
            </w:r>
          </w:p>
        </w:tc>
      </w:tr>
      <w:tr w:rsidR="00B8636A" w14:paraId="1C683BA4" w14:textId="77777777" w:rsidTr="00C610CB">
        <w:trPr>
          <w:cantSplit/>
        </w:trPr>
        <w:tc>
          <w:tcPr>
            <w:tcW w:w="2430" w:type="dxa"/>
          </w:tcPr>
          <w:p w14:paraId="1708DDC3" w14:textId="4EF8955E" w:rsidR="00B8636A" w:rsidRPr="00BB5D62" w:rsidRDefault="00B8636A" w:rsidP="00B8636A">
            <w:pPr>
              <w:rPr>
                <w:rFonts w:cs="Arial"/>
                <w:sz w:val="20"/>
              </w:rPr>
            </w:pPr>
            <w:r w:rsidRPr="00486D03">
              <w:rPr>
                <w:rFonts w:cs="Arial"/>
                <w:sz w:val="20"/>
              </w:rPr>
              <w:t>EU16E</w:t>
            </w:r>
          </w:p>
        </w:tc>
        <w:tc>
          <w:tcPr>
            <w:tcW w:w="4230" w:type="dxa"/>
          </w:tcPr>
          <w:p w14:paraId="4A3051F0" w14:textId="43044983"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130-850 HP.</w:t>
            </w:r>
          </w:p>
        </w:tc>
        <w:tc>
          <w:tcPr>
            <w:tcW w:w="1710" w:type="dxa"/>
          </w:tcPr>
          <w:p w14:paraId="3AC444B2" w14:textId="1B9EA0AE" w:rsidR="00B8636A" w:rsidRPr="00BB5D62" w:rsidRDefault="00B8636A" w:rsidP="00B8636A">
            <w:pPr>
              <w:jc w:val="center"/>
              <w:rPr>
                <w:rFonts w:cs="Arial"/>
                <w:sz w:val="20"/>
              </w:rPr>
            </w:pPr>
            <w:r w:rsidRPr="006D0063">
              <w:rPr>
                <w:rFonts w:cs="Arial"/>
                <w:sz w:val="20"/>
              </w:rPr>
              <w:t>03-22-2016</w:t>
            </w:r>
          </w:p>
        </w:tc>
        <w:tc>
          <w:tcPr>
            <w:tcW w:w="2070" w:type="dxa"/>
          </w:tcPr>
          <w:p w14:paraId="168C38B5" w14:textId="1483D111" w:rsidR="00B8636A" w:rsidRPr="00BB5D62" w:rsidRDefault="00B8636A" w:rsidP="00B8636A">
            <w:pPr>
              <w:rPr>
                <w:rFonts w:cs="Arial"/>
                <w:sz w:val="20"/>
              </w:rPr>
            </w:pPr>
            <w:r>
              <w:rPr>
                <w:rFonts w:cs="Arial"/>
                <w:sz w:val="20"/>
              </w:rPr>
              <w:t>FGTESTCELLS</w:t>
            </w:r>
          </w:p>
        </w:tc>
      </w:tr>
      <w:tr w:rsidR="00B8636A" w14:paraId="76208B48" w14:textId="77777777" w:rsidTr="00C610CB">
        <w:trPr>
          <w:cantSplit/>
        </w:trPr>
        <w:tc>
          <w:tcPr>
            <w:tcW w:w="2430" w:type="dxa"/>
          </w:tcPr>
          <w:p w14:paraId="65C4CBC8" w14:textId="27F690D0" w:rsidR="00B8636A" w:rsidRPr="00BB5D62" w:rsidRDefault="00B8636A" w:rsidP="00B8636A">
            <w:pPr>
              <w:rPr>
                <w:rFonts w:cs="Arial"/>
                <w:sz w:val="20"/>
              </w:rPr>
            </w:pPr>
            <w:r w:rsidRPr="00486D03">
              <w:rPr>
                <w:rFonts w:cs="Arial"/>
                <w:sz w:val="20"/>
              </w:rPr>
              <w:t>EU17E</w:t>
            </w:r>
          </w:p>
        </w:tc>
        <w:tc>
          <w:tcPr>
            <w:tcW w:w="4230" w:type="dxa"/>
          </w:tcPr>
          <w:p w14:paraId="49CAA341" w14:textId="2BA28C97"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130-850 HP.</w:t>
            </w:r>
          </w:p>
        </w:tc>
        <w:tc>
          <w:tcPr>
            <w:tcW w:w="1710" w:type="dxa"/>
          </w:tcPr>
          <w:p w14:paraId="7DE5C828" w14:textId="79C87E35" w:rsidR="00B8636A" w:rsidRPr="00BB5D62" w:rsidRDefault="00B8636A" w:rsidP="00B8636A">
            <w:pPr>
              <w:jc w:val="center"/>
              <w:rPr>
                <w:rFonts w:cs="Arial"/>
                <w:sz w:val="20"/>
              </w:rPr>
            </w:pPr>
            <w:r w:rsidRPr="00DF65DC">
              <w:rPr>
                <w:rFonts w:cs="Arial"/>
                <w:sz w:val="20"/>
              </w:rPr>
              <w:t>03-22-2016</w:t>
            </w:r>
          </w:p>
        </w:tc>
        <w:tc>
          <w:tcPr>
            <w:tcW w:w="2070" w:type="dxa"/>
          </w:tcPr>
          <w:p w14:paraId="733C94AC" w14:textId="753EE6E4" w:rsidR="00B8636A" w:rsidRPr="00BB5D62" w:rsidRDefault="00B8636A" w:rsidP="00B8636A">
            <w:pPr>
              <w:rPr>
                <w:rFonts w:cs="Arial"/>
                <w:sz w:val="20"/>
              </w:rPr>
            </w:pPr>
            <w:r>
              <w:rPr>
                <w:rFonts w:cs="Arial"/>
                <w:sz w:val="20"/>
              </w:rPr>
              <w:t>FGTESTCELLS</w:t>
            </w:r>
          </w:p>
        </w:tc>
      </w:tr>
      <w:tr w:rsidR="00B8636A" w14:paraId="601A9881" w14:textId="77777777" w:rsidTr="00C610CB">
        <w:trPr>
          <w:cantSplit/>
        </w:trPr>
        <w:tc>
          <w:tcPr>
            <w:tcW w:w="2430" w:type="dxa"/>
          </w:tcPr>
          <w:p w14:paraId="598C52A6" w14:textId="48FC30FC" w:rsidR="00B8636A" w:rsidRPr="00BB5D62" w:rsidRDefault="00B8636A" w:rsidP="00B8636A">
            <w:pPr>
              <w:rPr>
                <w:rFonts w:cs="Arial"/>
                <w:sz w:val="20"/>
              </w:rPr>
            </w:pPr>
            <w:r w:rsidRPr="00486D03">
              <w:rPr>
                <w:rFonts w:cs="Arial"/>
                <w:sz w:val="20"/>
              </w:rPr>
              <w:lastRenderedPageBreak/>
              <w:t>EU18E</w:t>
            </w:r>
          </w:p>
        </w:tc>
        <w:tc>
          <w:tcPr>
            <w:tcW w:w="4230" w:type="dxa"/>
          </w:tcPr>
          <w:p w14:paraId="774B9021" w14:textId="4E2031AA"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130-850 HP.</w:t>
            </w:r>
          </w:p>
        </w:tc>
        <w:tc>
          <w:tcPr>
            <w:tcW w:w="1710" w:type="dxa"/>
          </w:tcPr>
          <w:p w14:paraId="28E53C6C" w14:textId="7EDCDAF2" w:rsidR="00B8636A" w:rsidRPr="00BB5D62" w:rsidRDefault="00B8636A" w:rsidP="00B8636A">
            <w:pPr>
              <w:jc w:val="center"/>
              <w:rPr>
                <w:rFonts w:cs="Arial"/>
                <w:sz w:val="20"/>
              </w:rPr>
            </w:pPr>
            <w:r w:rsidRPr="00DF65DC">
              <w:rPr>
                <w:rFonts w:cs="Arial"/>
                <w:sz w:val="20"/>
              </w:rPr>
              <w:t>03-22-2016</w:t>
            </w:r>
          </w:p>
        </w:tc>
        <w:tc>
          <w:tcPr>
            <w:tcW w:w="2070" w:type="dxa"/>
          </w:tcPr>
          <w:p w14:paraId="7D4BCD94" w14:textId="4D7ABDEC" w:rsidR="00B8636A" w:rsidRPr="00BB5D62" w:rsidRDefault="00B8636A" w:rsidP="00B8636A">
            <w:pPr>
              <w:rPr>
                <w:rFonts w:cs="Arial"/>
                <w:sz w:val="20"/>
              </w:rPr>
            </w:pPr>
            <w:r>
              <w:rPr>
                <w:rFonts w:cs="Arial"/>
                <w:sz w:val="20"/>
              </w:rPr>
              <w:t>FGTESTCELLS</w:t>
            </w:r>
          </w:p>
        </w:tc>
      </w:tr>
      <w:tr w:rsidR="00B8636A" w14:paraId="31ECBA2D" w14:textId="77777777" w:rsidTr="00C610CB">
        <w:trPr>
          <w:cantSplit/>
        </w:trPr>
        <w:tc>
          <w:tcPr>
            <w:tcW w:w="2430" w:type="dxa"/>
          </w:tcPr>
          <w:p w14:paraId="775982DF" w14:textId="2C4FA286" w:rsidR="00B8636A" w:rsidRPr="00BB5D62" w:rsidRDefault="00B8636A" w:rsidP="00B8636A">
            <w:pPr>
              <w:rPr>
                <w:rFonts w:cs="Arial"/>
                <w:sz w:val="20"/>
              </w:rPr>
            </w:pPr>
            <w:r w:rsidRPr="00486D03">
              <w:rPr>
                <w:rFonts w:cs="Arial"/>
                <w:sz w:val="20"/>
              </w:rPr>
              <w:t>EU19E</w:t>
            </w:r>
          </w:p>
        </w:tc>
        <w:tc>
          <w:tcPr>
            <w:tcW w:w="4230" w:type="dxa"/>
          </w:tcPr>
          <w:p w14:paraId="3FFEA870" w14:textId="3C1F4D8A" w:rsidR="00B8636A" w:rsidRPr="00BB5D62" w:rsidRDefault="00B8636A" w:rsidP="00B8636A">
            <w:pPr>
              <w:jc w:val="both"/>
              <w:rPr>
                <w:rFonts w:cs="Arial"/>
                <w:sz w:val="20"/>
              </w:rPr>
            </w:pPr>
            <w:r w:rsidRPr="00486D03">
              <w:rPr>
                <w:rFonts w:cs="Arial"/>
                <w:sz w:val="20"/>
              </w:rPr>
              <w:t>Engine Development Dynamometer Test Cell located in Wing E for testing engines with a maximum of 130-850 HP.</w:t>
            </w:r>
          </w:p>
        </w:tc>
        <w:tc>
          <w:tcPr>
            <w:tcW w:w="1710" w:type="dxa"/>
          </w:tcPr>
          <w:p w14:paraId="27909B3E" w14:textId="732F765E" w:rsidR="00B8636A" w:rsidRPr="00BB5D62" w:rsidRDefault="00B8636A" w:rsidP="00B8636A">
            <w:pPr>
              <w:jc w:val="center"/>
              <w:rPr>
                <w:rFonts w:cs="Arial"/>
                <w:sz w:val="20"/>
              </w:rPr>
            </w:pPr>
            <w:r w:rsidRPr="00DF65DC">
              <w:rPr>
                <w:rFonts w:cs="Arial"/>
                <w:sz w:val="20"/>
              </w:rPr>
              <w:t>03-22-2016</w:t>
            </w:r>
          </w:p>
        </w:tc>
        <w:tc>
          <w:tcPr>
            <w:tcW w:w="2070" w:type="dxa"/>
          </w:tcPr>
          <w:p w14:paraId="71A06918" w14:textId="0DF00EF6" w:rsidR="00B8636A" w:rsidRPr="00BB5D62" w:rsidRDefault="00B8636A" w:rsidP="00B8636A">
            <w:pPr>
              <w:rPr>
                <w:rFonts w:cs="Arial"/>
                <w:sz w:val="20"/>
              </w:rPr>
            </w:pPr>
            <w:r>
              <w:rPr>
                <w:rFonts w:cs="Arial"/>
                <w:sz w:val="20"/>
              </w:rPr>
              <w:t>FGTESTCELLS</w:t>
            </w:r>
          </w:p>
        </w:tc>
      </w:tr>
      <w:tr w:rsidR="00542F8F" w14:paraId="5610DE89" w14:textId="77777777" w:rsidTr="00C610CB">
        <w:trPr>
          <w:cantSplit/>
        </w:trPr>
        <w:tc>
          <w:tcPr>
            <w:tcW w:w="2430" w:type="dxa"/>
          </w:tcPr>
          <w:p w14:paraId="61AF1EF2" w14:textId="03FFD7B9" w:rsidR="00542F8F" w:rsidRPr="00BB5D62" w:rsidRDefault="00542F8F" w:rsidP="00542F8F">
            <w:pPr>
              <w:rPr>
                <w:rFonts w:cs="Arial"/>
                <w:sz w:val="20"/>
              </w:rPr>
            </w:pPr>
            <w:r w:rsidRPr="0027691B">
              <w:rPr>
                <w:rFonts w:cs="Arial"/>
                <w:sz w:val="20"/>
              </w:rPr>
              <w:t>EUCLEANERS-1</w:t>
            </w:r>
          </w:p>
        </w:tc>
        <w:tc>
          <w:tcPr>
            <w:tcW w:w="4230" w:type="dxa"/>
          </w:tcPr>
          <w:p w14:paraId="16431883" w14:textId="7F901F1D" w:rsidR="00542F8F" w:rsidRPr="00BB5D62" w:rsidRDefault="00542F8F" w:rsidP="00542F8F">
            <w:pPr>
              <w:jc w:val="both"/>
              <w:rPr>
                <w:rFonts w:cs="Arial"/>
                <w:sz w:val="20"/>
              </w:rPr>
            </w:pPr>
            <w:r w:rsidRPr="0027691B">
              <w:rPr>
                <w:rFonts w:cs="Arial"/>
                <w:sz w:val="20"/>
              </w:rPr>
              <w:t>Cold cleaners</w:t>
            </w:r>
          </w:p>
        </w:tc>
        <w:tc>
          <w:tcPr>
            <w:tcW w:w="1710" w:type="dxa"/>
          </w:tcPr>
          <w:p w14:paraId="271010F7" w14:textId="1791C40C" w:rsidR="00542F8F" w:rsidRPr="00BB5D62" w:rsidRDefault="00B8636A" w:rsidP="00542F8F">
            <w:pPr>
              <w:jc w:val="center"/>
              <w:rPr>
                <w:rFonts w:cs="Arial"/>
                <w:sz w:val="20"/>
              </w:rPr>
            </w:pPr>
            <w:r>
              <w:rPr>
                <w:rFonts w:cs="Arial"/>
                <w:sz w:val="20"/>
              </w:rPr>
              <w:t>0</w:t>
            </w:r>
            <w:r w:rsidR="00542F8F" w:rsidRPr="0027691B">
              <w:rPr>
                <w:rFonts w:cs="Arial"/>
                <w:sz w:val="20"/>
              </w:rPr>
              <w:t>7</w:t>
            </w:r>
            <w:r>
              <w:rPr>
                <w:rFonts w:cs="Arial"/>
                <w:sz w:val="20"/>
              </w:rPr>
              <w:t>-0</w:t>
            </w:r>
            <w:r w:rsidR="00542F8F" w:rsidRPr="0027691B">
              <w:rPr>
                <w:rFonts w:cs="Arial"/>
                <w:sz w:val="20"/>
              </w:rPr>
              <w:t>1</w:t>
            </w:r>
            <w:r>
              <w:rPr>
                <w:rFonts w:cs="Arial"/>
                <w:sz w:val="20"/>
              </w:rPr>
              <w:t>-19</w:t>
            </w:r>
            <w:r w:rsidR="00542F8F" w:rsidRPr="0027691B">
              <w:rPr>
                <w:rFonts w:cs="Arial"/>
                <w:sz w:val="20"/>
              </w:rPr>
              <w:t>79</w:t>
            </w:r>
          </w:p>
        </w:tc>
        <w:tc>
          <w:tcPr>
            <w:tcW w:w="2070" w:type="dxa"/>
          </w:tcPr>
          <w:p w14:paraId="2E679020" w14:textId="71FF667F" w:rsidR="00542F8F" w:rsidRPr="00BB5D62" w:rsidRDefault="00542F8F" w:rsidP="00542F8F">
            <w:pPr>
              <w:rPr>
                <w:rFonts w:cs="Arial"/>
                <w:sz w:val="20"/>
              </w:rPr>
            </w:pPr>
            <w:r w:rsidRPr="0027691B">
              <w:rPr>
                <w:rFonts w:cs="Arial"/>
                <w:sz w:val="20"/>
              </w:rPr>
              <w:t>FGCLDCLNRS-1</w:t>
            </w:r>
          </w:p>
        </w:tc>
      </w:tr>
      <w:tr w:rsidR="00B8636A" w14:paraId="02F89ECE" w14:textId="77777777" w:rsidTr="00C610CB">
        <w:trPr>
          <w:cantSplit/>
        </w:trPr>
        <w:tc>
          <w:tcPr>
            <w:tcW w:w="2430" w:type="dxa"/>
          </w:tcPr>
          <w:p w14:paraId="60360F79" w14:textId="6FCF6FC5" w:rsidR="00B8636A" w:rsidRPr="00BB5D62" w:rsidRDefault="00B8636A" w:rsidP="00B8636A">
            <w:pPr>
              <w:rPr>
                <w:rFonts w:cs="Arial"/>
                <w:sz w:val="20"/>
              </w:rPr>
            </w:pPr>
            <w:r w:rsidRPr="0027691B">
              <w:rPr>
                <w:rFonts w:cs="Arial"/>
                <w:sz w:val="20"/>
              </w:rPr>
              <w:t>EUPAINTBOOTHS</w:t>
            </w:r>
          </w:p>
        </w:tc>
        <w:tc>
          <w:tcPr>
            <w:tcW w:w="4230" w:type="dxa"/>
          </w:tcPr>
          <w:p w14:paraId="14FC8FC4" w14:textId="12B8E38A" w:rsidR="00B8636A" w:rsidRPr="00BB5D62" w:rsidRDefault="00B8636A" w:rsidP="00B8636A">
            <w:pPr>
              <w:jc w:val="both"/>
              <w:rPr>
                <w:rFonts w:cs="Arial"/>
                <w:sz w:val="20"/>
              </w:rPr>
            </w:pPr>
            <w:r w:rsidRPr="0027691B">
              <w:rPr>
                <w:rFonts w:cs="Arial"/>
                <w:sz w:val="20"/>
              </w:rPr>
              <w:t>Maintenance Paint Booth</w:t>
            </w:r>
          </w:p>
        </w:tc>
        <w:tc>
          <w:tcPr>
            <w:tcW w:w="1710" w:type="dxa"/>
          </w:tcPr>
          <w:p w14:paraId="382420E1" w14:textId="4E1ABF73" w:rsidR="00B8636A" w:rsidRPr="00BB5D62" w:rsidRDefault="00B8636A" w:rsidP="00B8636A">
            <w:pPr>
              <w:jc w:val="center"/>
              <w:rPr>
                <w:rFonts w:cs="Arial"/>
                <w:sz w:val="20"/>
              </w:rPr>
            </w:pPr>
            <w:r>
              <w:rPr>
                <w:rFonts w:cs="Arial"/>
                <w:sz w:val="20"/>
              </w:rPr>
              <w:t>0</w:t>
            </w:r>
            <w:r w:rsidRPr="0027691B">
              <w:rPr>
                <w:rFonts w:cs="Arial"/>
                <w:sz w:val="20"/>
              </w:rPr>
              <w:t>7</w:t>
            </w:r>
            <w:r>
              <w:rPr>
                <w:rFonts w:cs="Arial"/>
                <w:sz w:val="20"/>
              </w:rPr>
              <w:t>-0</w:t>
            </w:r>
            <w:r w:rsidRPr="0027691B">
              <w:rPr>
                <w:rFonts w:cs="Arial"/>
                <w:sz w:val="20"/>
              </w:rPr>
              <w:t>1</w:t>
            </w:r>
            <w:r>
              <w:rPr>
                <w:rFonts w:cs="Arial"/>
                <w:sz w:val="20"/>
              </w:rPr>
              <w:t>-19</w:t>
            </w:r>
            <w:r w:rsidRPr="0027691B">
              <w:rPr>
                <w:rFonts w:cs="Arial"/>
                <w:sz w:val="20"/>
              </w:rPr>
              <w:t>79</w:t>
            </w:r>
          </w:p>
        </w:tc>
        <w:tc>
          <w:tcPr>
            <w:tcW w:w="2070" w:type="dxa"/>
          </w:tcPr>
          <w:p w14:paraId="5D0E26F0" w14:textId="09039121" w:rsidR="00B8636A" w:rsidRPr="00BB5D62" w:rsidRDefault="00B8636A" w:rsidP="00B8636A">
            <w:pPr>
              <w:rPr>
                <w:rFonts w:cs="Arial"/>
                <w:sz w:val="20"/>
              </w:rPr>
            </w:pPr>
            <w:r w:rsidRPr="0027691B">
              <w:rPr>
                <w:rFonts w:cs="Arial"/>
                <w:sz w:val="20"/>
              </w:rPr>
              <w:t>FGRULE287</w:t>
            </w:r>
            <w:r w:rsidR="000559A6">
              <w:rPr>
                <w:rFonts w:cs="Arial"/>
                <w:sz w:val="20"/>
              </w:rPr>
              <w:t>(2)</w:t>
            </w:r>
            <w:r w:rsidRPr="0027691B">
              <w:rPr>
                <w:rFonts w:cs="Arial"/>
                <w:sz w:val="20"/>
              </w:rPr>
              <w:t>(c)-1</w:t>
            </w:r>
          </w:p>
        </w:tc>
      </w:tr>
      <w:tr w:rsidR="00B8636A" w14:paraId="75508645" w14:textId="77777777" w:rsidTr="00C610CB">
        <w:trPr>
          <w:cantSplit/>
        </w:trPr>
        <w:tc>
          <w:tcPr>
            <w:tcW w:w="2430" w:type="dxa"/>
          </w:tcPr>
          <w:p w14:paraId="16F1019B" w14:textId="6A483969" w:rsidR="00B8636A" w:rsidRPr="00BB5D62" w:rsidRDefault="00B8636A" w:rsidP="00B8636A">
            <w:pPr>
              <w:rPr>
                <w:rFonts w:cs="Arial"/>
                <w:sz w:val="20"/>
              </w:rPr>
            </w:pPr>
            <w:r w:rsidRPr="0027691B">
              <w:rPr>
                <w:rFonts w:cs="Arial"/>
                <w:sz w:val="20"/>
              </w:rPr>
              <w:t>EUMISCELLANEOUS-1</w:t>
            </w:r>
          </w:p>
        </w:tc>
        <w:tc>
          <w:tcPr>
            <w:tcW w:w="4230" w:type="dxa"/>
          </w:tcPr>
          <w:p w14:paraId="36D756B3" w14:textId="118CDAE9" w:rsidR="00B8636A" w:rsidRPr="00BB5D62" w:rsidRDefault="00B8636A" w:rsidP="00B8636A">
            <w:pPr>
              <w:jc w:val="both"/>
              <w:rPr>
                <w:rFonts w:cs="Arial"/>
                <w:sz w:val="20"/>
              </w:rPr>
            </w:pPr>
            <w:r w:rsidRPr="0027691B">
              <w:rPr>
                <w:rFonts w:cs="Arial"/>
                <w:sz w:val="20"/>
              </w:rPr>
              <w:t>Miscellaneous Equipment</w:t>
            </w:r>
          </w:p>
        </w:tc>
        <w:tc>
          <w:tcPr>
            <w:tcW w:w="1710" w:type="dxa"/>
          </w:tcPr>
          <w:p w14:paraId="7E25F521" w14:textId="6E0C1390" w:rsidR="00B8636A" w:rsidRPr="00BB5D62" w:rsidRDefault="00B8636A" w:rsidP="00B8636A">
            <w:pPr>
              <w:jc w:val="center"/>
              <w:rPr>
                <w:rFonts w:cs="Arial"/>
                <w:sz w:val="20"/>
              </w:rPr>
            </w:pPr>
            <w:r>
              <w:rPr>
                <w:rFonts w:cs="Arial"/>
                <w:sz w:val="20"/>
              </w:rPr>
              <w:t>0</w:t>
            </w:r>
            <w:r w:rsidRPr="0027691B">
              <w:rPr>
                <w:rFonts w:cs="Arial"/>
                <w:sz w:val="20"/>
              </w:rPr>
              <w:t>7</w:t>
            </w:r>
            <w:r>
              <w:rPr>
                <w:rFonts w:cs="Arial"/>
                <w:sz w:val="20"/>
              </w:rPr>
              <w:t>-0</w:t>
            </w:r>
            <w:r w:rsidRPr="0027691B">
              <w:rPr>
                <w:rFonts w:cs="Arial"/>
                <w:sz w:val="20"/>
              </w:rPr>
              <w:t>1</w:t>
            </w:r>
            <w:r>
              <w:rPr>
                <w:rFonts w:cs="Arial"/>
                <w:sz w:val="20"/>
              </w:rPr>
              <w:t>-19</w:t>
            </w:r>
            <w:r w:rsidRPr="0027691B">
              <w:rPr>
                <w:rFonts w:cs="Arial"/>
                <w:sz w:val="20"/>
              </w:rPr>
              <w:t>79</w:t>
            </w:r>
          </w:p>
        </w:tc>
        <w:tc>
          <w:tcPr>
            <w:tcW w:w="2070" w:type="dxa"/>
          </w:tcPr>
          <w:p w14:paraId="1139E69B" w14:textId="68E345F3" w:rsidR="00B8636A" w:rsidRPr="00BB5D62" w:rsidRDefault="00B8636A" w:rsidP="00B8636A">
            <w:pPr>
              <w:rPr>
                <w:rFonts w:cs="Arial"/>
                <w:sz w:val="20"/>
              </w:rPr>
            </w:pPr>
            <w:r w:rsidRPr="0027691B">
              <w:rPr>
                <w:rFonts w:cs="Arial"/>
                <w:sz w:val="20"/>
              </w:rPr>
              <w:t>FGRULE290-1</w:t>
            </w:r>
          </w:p>
        </w:tc>
      </w:tr>
    </w:tbl>
    <w:p w14:paraId="59A4E5AB" w14:textId="77777777" w:rsidR="00B639B1" w:rsidRPr="004B4509" w:rsidRDefault="00B639B1" w:rsidP="002916F7">
      <w:pPr>
        <w:rPr>
          <w:sz w:val="20"/>
        </w:rPr>
      </w:pPr>
    </w:p>
    <w:p w14:paraId="312E98A3" w14:textId="4D337F56" w:rsidR="00A86D8D" w:rsidRPr="007014BE" w:rsidRDefault="00542F8F" w:rsidP="007014BE">
      <w:pPr>
        <w:rPr>
          <w:szCs w:val="22"/>
        </w:rPr>
      </w:pPr>
      <w:r>
        <w:rPr>
          <w:sz w:val="20"/>
        </w:rPr>
        <w:br w:type="page"/>
      </w:r>
    </w:p>
    <w:p w14:paraId="63A27862" w14:textId="77777777" w:rsidR="0034744B" w:rsidRPr="00FC1F2C" w:rsidRDefault="0034744B" w:rsidP="00393A6F">
      <w:pPr>
        <w:pStyle w:val="Heading1"/>
        <w:rPr>
          <w:b w:val="0"/>
          <w:sz w:val="20"/>
          <w:szCs w:val="20"/>
        </w:rPr>
      </w:pPr>
      <w:bookmarkStart w:id="72" w:name="_Toc94591188"/>
      <w:r w:rsidRPr="00393A6F">
        <w:lastRenderedPageBreak/>
        <w:t xml:space="preserve">D.  FLEXIBLE GROUP </w:t>
      </w:r>
      <w:bookmarkEnd w:id="67"/>
      <w:r w:rsidR="00494D15">
        <w:t xml:space="preserve">SPECIAL </w:t>
      </w:r>
      <w:r w:rsidR="00456F47" w:rsidRPr="00393A6F">
        <w:t>CONDITIONS</w:t>
      </w:r>
      <w:bookmarkEnd w:id="72"/>
    </w:p>
    <w:p w14:paraId="6AF13944" w14:textId="77777777" w:rsidR="0034744B" w:rsidRPr="008E1254" w:rsidRDefault="0034744B" w:rsidP="00FC1F2C">
      <w:pPr>
        <w:rPr>
          <w:sz w:val="20"/>
        </w:rPr>
      </w:pPr>
    </w:p>
    <w:p w14:paraId="432ED49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69EC4D3" w14:textId="77777777" w:rsidR="009602B7" w:rsidRPr="00FE0AD0" w:rsidRDefault="009602B7" w:rsidP="0034744B">
      <w:pPr>
        <w:jc w:val="both"/>
        <w:rPr>
          <w:sz w:val="20"/>
        </w:rPr>
      </w:pPr>
    </w:p>
    <w:p w14:paraId="43F1CB49"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E109A72" w14:textId="77777777" w:rsidR="0034744B" w:rsidRDefault="0034744B" w:rsidP="0034744B">
      <w:pPr>
        <w:jc w:val="both"/>
        <w:rPr>
          <w:sz w:val="20"/>
        </w:rPr>
      </w:pPr>
    </w:p>
    <w:p w14:paraId="3493A12E" w14:textId="77777777" w:rsidR="0034744B" w:rsidRPr="009E40D6" w:rsidRDefault="0034744B" w:rsidP="001F649E">
      <w:pPr>
        <w:pStyle w:val="Heading2"/>
        <w:numPr>
          <w:ilvl w:val="0"/>
          <w:numId w:val="0"/>
        </w:numPr>
        <w:rPr>
          <w:b w:val="0"/>
          <w:bCs/>
          <w:sz w:val="22"/>
          <w:szCs w:val="22"/>
        </w:rPr>
      </w:pPr>
      <w:bookmarkStart w:id="73" w:name="_Toc2571646"/>
      <w:bookmarkStart w:id="74" w:name="_Toc94591189"/>
      <w:r w:rsidRPr="002B5ED5">
        <w:rPr>
          <w:bCs/>
          <w:sz w:val="22"/>
          <w:szCs w:val="22"/>
        </w:rPr>
        <w:t>FLEXIBLE GROUP SUMMARY TABLE</w:t>
      </w:r>
      <w:bookmarkEnd w:id="73"/>
      <w:bookmarkEnd w:id="74"/>
    </w:p>
    <w:p w14:paraId="1E9B38A1"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3D846F0"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55762311" w14:textId="77777777">
        <w:trPr>
          <w:cantSplit/>
          <w:tblHeader/>
        </w:trPr>
        <w:tc>
          <w:tcPr>
            <w:tcW w:w="2340" w:type="dxa"/>
            <w:tcBorders>
              <w:top w:val="double" w:sz="6" w:space="0" w:color="auto"/>
              <w:bottom w:val="double" w:sz="4" w:space="0" w:color="auto"/>
            </w:tcBorders>
            <w:shd w:val="pct10" w:color="auto" w:fill="auto"/>
          </w:tcPr>
          <w:p w14:paraId="5B2645D8"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66525572"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7FA4D86B" w14:textId="77777777" w:rsidR="00234667" w:rsidRPr="006D3561" w:rsidRDefault="00234667" w:rsidP="00991194">
            <w:pPr>
              <w:jc w:val="center"/>
              <w:rPr>
                <w:rFonts w:cs="Arial"/>
                <w:b/>
                <w:sz w:val="20"/>
              </w:rPr>
            </w:pPr>
            <w:r w:rsidRPr="006D3561">
              <w:rPr>
                <w:rFonts w:cs="Arial"/>
                <w:b/>
                <w:sz w:val="20"/>
              </w:rPr>
              <w:t>Associated</w:t>
            </w:r>
          </w:p>
          <w:p w14:paraId="720F7130" w14:textId="77777777" w:rsidR="00234667" w:rsidRPr="006D3561" w:rsidRDefault="00234667" w:rsidP="00991194">
            <w:pPr>
              <w:jc w:val="center"/>
              <w:rPr>
                <w:rFonts w:cs="Arial"/>
                <w:b/>
                <w:sz w:val="20"/>
              </w:rPr>
            </w:pPr>
            <w:r w:rsidRPr="006D3561">
              <w:rPr>
                <w:rFonts w:cs="Arial"/>
                <w:b/>
                <w:sz w:val="20"/>
              </w:rPr>
              <w:t>Emission Unit IDs</w:t>
            </w:r>
          </w:p>
        </w:tc>
      </w:tr>
      <w:tr w:rsidR="00542F8F" w14:paraId="7BA826FF" w14:textId="77777777">
        <w:trPr>
          <w:cantSplit/>
        </w:trPr>
        <w:tc>
          <w:tcPr>
            <w:tcW w:w="2340" w:type="dxa"/>
            <w:tcBorders>
              <w:top w:val="nil"/>
              <w:bottom w:val="nil"/>
            </w:tcBorders>
          </w:tcPr>
          <w:p w14:paraId="302C1AEB" w14:textId="7B7AFCF8" w:rsidR="00542F8F" w:rsidRPr="001B5E34" w:rsidRDefault="00542F8F" w:rsidP="00542F8F">
            <w:pPr>
              <w:rPr>
                <w:rFonts w:cs="Arial"/>
                <w:sz w:val="20"/>
              </w:rPr>
            </w:pPr>
            <w:r w:rsidRPr="0027691B">
              <w:rPr>
                <w:rFonts w:cs="Arial"/>
                <w:sz w:val="20"/>
              </w:rPr>
              <w:t>FGTHERDYN</w:t>
            </w:r>
            <w:r w:rsidR="006F5FE4">
              <w:rPr>
                <w:rFonts w:cs="Arial"/>
                <w:sz w:val="20"/>
              </w:rPr>
              <w:t>O</w:t>
            </w:r>
          </w:p>
        </w:tc>
        <w:tc>
          <w:tcPr>
            <w:tcW w:w="5130" w:type="dxa"/>
            <w:tcBorders>
              <w:top w:val="nil"/>
              <w:bottom w:val="nil"/>
            </w:tcBorders>
          </w:tcPr>
          <w:p w14:paraId="271177BF" w14:textId="46682192" w:rsidR="00542F8F" w:rsidRPr="001B5E34" w:rsidRDefault="00494A50" w:rsidP="00542F8F">
            <w:pPr>
              <w:jc w:val="both"/>
              <w:rPr>
                <w:rFonts w:cs="Arial"/>
                <w:sz w:val="20"/>
              </w:rPr>
            </w:pPr>
            <w:r>
              <w:rPr>
                <w:rFonts w:cs="Arial"/>
                <w:sz w:val="20"/>
              </w:rPr>
              <w:t>Thirty (</w:t>
            </w:r>
            <w:r w:rsidR="00542F8F" w:rsidRPr="0027691B">
              <w:rPr>
                <w:rFonts w:cs="Arial"/>
                <w:sz w:val="20"/>
              </w:rPr>
              <w:t>30</w:t>
            </w:r>
            <w:r>
              <w:rPr>
                <w:rFonts w:cs="Arial"/>
                <w:sz w:val="20"/>
              </w:rPr>
              <w:t>)</w:t>
            </w:r>
            <w:r w:rsidR="00542F8F" w:rsidRPr="0027691B">
              <w:rPr>
                <w:rFonts w:cs="Arial"/>
                <w:sz w:val="20"/>
              </w:rPr>
              <w:t xml:space="preserve"> Dynamometer Test Cells located in the </w:t>
            </w:r>
            <w:r w:rsidR="00542F8F">
              <w:rPr>
                <w:rFonts w:cs="Arial"/>
                <w:sz w:val="20"/>
              </w:rPr>
              <w:t>Dynamometer Building</w:t>
            </w:r>
            <w:r w:rsidR="00542F8F" w:rsidRPr="0027691B">
              <w:rPr>
                <w:rFonts w:cs="Arial"/>
                <w:sz w:val="20"/>
              </w:rPr>
              <w:t>.  The dynamometers are controlled by four</w:t>
            </w:r>
            <w:r w:rsidR="00321637">
              <w:rPr>
                <w:rFonts w:cs="Arial"/>
                <w:sz w:val="20"/>
              </w:rPr>
              <w:t xml:space="preserve"> (4)</w:t>
            </w:r>
            <w:r w:rsidR="00542F8F" w:rsidRPr="0027691B">
              <w:rPr>
                <w:rFonts w:cs="Arial"/>
                <w:sz w:val="20"/>
              </w:rPr>
              <w:t xml:space="preserve"> oxidizers.</w:t>
            </w:r>
          </w:p>
        </w:tc>
        <w:tc>
          <w:tcPr>
            <w:tcW w:w="2700" w:type="dxa"/>
            <w:tcBorders>
              <w:top w:val="nil"/>
              <w:bottom w:val="nil"/>
            </w:tcBorders>
          </w:tcPr>
          <w:p w14:paraId="642BB413" w14:textId="1D81259B" w:rsidR="00542F8F" w:rsidRPr="001B5E34" w:rsidRDefault="00920F7A" w:rsidP="0006739B">
            <w:pPr>
              <w:rPr>
                <w:rFonts w:cs="Arial"/>
                <w:sz w:val="20"/>
              </w:rPr>
            </w:pPr>
            <w:r w:rsidRPr="001F457E">
              <w:rPr>
                <w:sz w:val="20"/>
              </w:rPr>
              <w:t>EUTHERDYNO1 EUTHERDYNO2, EUTHERDYNO3, EUTHERDYNO4, EUTHERDYNO5, EUTHERDYNO6, EUTHERDYNO7, EUTHERDYNO8</w:t>
            </w:r>
            <w:r>
              <w:rPr>
                <w:sz w:val="20"/>
              </w:rPr>
              <w:t>,</w:t>
            </w:r>
            <w:r w:rsidRPr="001F457E">
              <w:rPr>
                <w:sz w:val="20"/>
              </w:rPr>
              <w:t xml:space="preserve"> EUTHERDYNO9, EUTHERDYNO10, EUTHERDYNO11, EUTHERDYNO12, EUTHERDYNO13,</w:t>
            </w:r>
            <w:r>
              <w:rPr>
                <w:sz w:val="20"/>
              </w:rPr>
              <w:t xml:space="preserve"> </w:t>
            </w:r>
            <w:r w:rsidRPr="001F457E">
              <w:rPr>
                <w:sz w:val="20"/>
              </w:rPr>
              <w:t>EUTHERDYNO14, EUTHERDYNO15, EUTHERDYNO16, EUTHERDYNO17, EUTHERDYNO18, EUTHERDYNO19, EUTHERDYNO20, EUTHERDYNO21, EUTHERDYNO22, EUTHERDYNO23, EUTHERDYNO24, EUTHERDYNO25, EUTHERDYNO26, EUTHERDYNO27, EUTHERDYNO28, EUTHERDYNO29, EUTHERDYNO30</w:t>
            </w:r>
          </w:p>
        </w:tc>
      </w:tr>
      <w:tr w:rsidR="00542F8F" w14:paraId="49152AA6" w14:textId="77777777" w:rsidTr="00C32D3E">
        <w:trPr>
          <w:cantSplit/>
        </w:trPr>
        <w:tc>
          <w:tcPr>
            <w:tcW w:w="2340" w:type="dxa"/>
          </w:tcPr>
          <w:p w14:paraId="7CED0CA1" w14:textId="2792ECB6" w:rsidR="00542F8F" w:rsidRPr="001B5E34" w:rsidRDefault="00542F8F" w:rsidP="00542F8F">
            <w:pPr>
              <w:rPr>
                <w:rFonts w:cs="Arial"/>
                <w:sz w:val="20"/>
              </w:rPr>
            </w:pPr>
            <w:r>
              <w:rPr>
                <w:rFonts w:cs="Arial"/>
                <w:sz w:val="20"/>
              </w:rPr>
              <w:t>FGWINGA</w:t>
            </w:r>
          </w:p>
        </w:tc>
        <w:tc>
          <w:tcPr>
            <w:tcW w:w="5130" w:type="dxa"/>
          </w:tcPr>
          <w:p w14:paraId="2D0A7067" w14:textId="30687849" w:rsidR="00542F8F" w:rsidRPr="001B5E34" w:rsidRDefault="00494A50" w:rsidP="00542F8F">
            <w:pPr>
              <w:jc w:val="both"/>
              <w:rPr>
                <w:rFonts w:cs="Arial"/>
                <w:sz w:val="20"/>
              </w:rPr>
            </w:pPr>
            <w:r>
              <w:rPr>
                <w:rFonts w:cs="Arial"/>
                <w:sz w:val="20"/>
              </w:rPr>
              <w:t>Sixteen (</w:t>
            </w:r>
            <w:r w:rsidR="00542F8F" w:rsidRPr="00486D03">
              <w:rPr>
                <w:rFonts w:cs="Arial"/>
                <w:sz w:val="20"/>
              </w:rPr>
              <w:t>16</w:t>
            </w:r>
            <w:r>
              <w:rPr>
                <w:rFonts w:cs="Arial"/>
                <w:sz w:val="20"/>
              </w:rPr>
              <w:t>)</w:t>
            </w:r>
            <w:r w:rsidR="00542F8F" w:rsidRPr="00486D03">
              <w:rPr>
                <w:rFonts w:cs="Arial"/>
                <w:sz w:val="20"/>
              </w:rPr>
              <w:t xml:space="preserve"> Engine Durability Dynamometer Tests Cells</w:t>
            </w:r>
            <w:r w:rsidR="0006739B">
              <w:rPr>
                <w:rFonts w:cs="Arial"/>
                <w:sz w:val="20"/>
              </w:rPr>
              <w:t xml:space="preserve"> </w:t>
            </w:r>
            <w:r w:rsidR="00542F8F" w:rsidRPr="00486D03">
              <w:rPr>
                <w:rFonts w:cs="Arial"/>
                <w:sz w:val="20"/>
              </w:rPr>
              <w:t>located in Wing A</w:t>
            </w:r>
            <w:r w:rsidR="00321637">
              <w:rPr>
                <w:rFonts w:cs="Arial"/>
                <w:sz w:val="20"/>
              </w:rPr>
              <w:t xml:space="preserve">.  The dynamometers are controlled by three (3) oxidizers </w:t>
            </w:r>
          </w:p>
        </w:tc>
        <w:tc>
          <w:tcPr>
            <w:tcW w:w="2700" w:type="dxa"/>
            <w:vAlign w:val="center"/>
          </w:tcPr>
          <w:p w14:paraId="0486F943" w14:textId="1A7279E8" w:rsidR="00542F8F" w:rsidRPr="001B5E34" w:rsidRDefault="00542F8F" w:rsidP="0006739B">
            <w:pPr>
              <w:rPr>
                <w:rFonts w:cs="Arial"/>
                <w:sz w:val="20"/>
              </w:rPr>
            </w:pPr>
            <w:r w:rsidRPr="00486D03">
              <w:rPr>
                <w:rFonts w:cs="Arial"/>
                <w:sz w:val="20"/>
              </w:rPr>
              <w:t>EU1A, EU2A, EU3A, EU4A, EU5A, EU6A, EU7A, EU8A, EU9A, EU10A, EU11A, EU12A, EU13A, EU14A, EU15A, EU16A</w:t>
            </w:r>
          </w:p>
        </w:tc>
      </w:tr>
      <w:tr w:rsidR="00542F8F" w14:paraId="48A5724E" w14:textId="77777777">
        <w:trPr>
          <w:cantSplit/>
        </w:trPr>
        <w:tc>
          <w:tcPr>
            <w:tcW w:w="2340" w:type="dxa"/>
          </w:tcPr>
          <w:p w14:paraId="0FF71605" w14:textId="15ACBBA0" w:rsidR="00542F8F" w:rsidRPr="001B5E34" w:rsidRDefault="00542F8F" w:rsidP="00542F8F">
            <w:pPr>
              <w:rPr>
                <w:rFonts w:cs="Arial"/>
                <w:sz w:val="20"/>
              </w:rPr>
            </w:pPr>
            <w:r>
              <w:rPr>
                <w:rFonts w:cs="Arial"/>
                <w:sz w:val="20"/>
              </w:rPr>
              <w:lastRenderedPageBreak/>
              <w:t>FGTESTCELLS</w:t>
            </w:r>
          </w:p>
        </w:tc>
        <w:tc>
          <w:tcPr>
            <w:tcW w:w="5130" w:type="dxa"/>
          </w:tcPr>
          <w:p w14:paraId="15148839" w14:textId="455C3835" w:rsidR="00542F8F" w:rsidRPr="001B5E34" w:rsidRDefault="00542F8F" w:rsidP="00542F8F">
            <w:pPr>
              <w:jc w:val="both"/>
              <w:rPr>
                <w:rFonts w:cs="Arial"/>
                <w:sz w:val="20"/>
              </w:rPr>
            </w:pPr>
            <w:r w:rsidRPr="00486D03">
              <w:rPr>
                <w:rFonts w:cs="Arial"/>
                <w:sz w:val="20"/>
              </w:rPr>
              <w:t xml:space="preserve">All Engine Dynamometer Test Cells located in Wings A, C, D, E, and eddy current durability cell area of the </w:t>
            </w:r>
            <w:r>
              <w:rPr>
                <w:rFonts w:cs="Arial"/>
                <w:sz w:val="20"/>
              </w:rPr>
              <w:t>Dynamometer Building</w:t>
            </w:r>
          </w:p>
        </w:tc>
        <w:tc>
          <w:tcPr>
            <w:tcW w:w="2700" w:type="dxa"/>
          </w:tcPr>
          <w:p w14:paraId="4FBAB458" w14:textId="7E5DB79A" w:rsidR="00542F8F" w:rsidRPr="001B5E34" w:rsidRDefault="00542F8F" w:rsidP="0006739B">
            <w:pPr>
              <w:rPr>
                <w:rFonts w:cs="Arial"/>
                <w:sz w:val="20"/>
              </w:rPr>
            </w:pPr>
            <w:r w:rsidRPr="00486D03">
              <w:rPr>
                <w:rFonts w:cs="Arial"/>
                <w:sz w:val="20"/>
              </w:rPr>
              <w:t>EU1A, EU2A, EU3A, EU4A, EU5A, EU6A, EU7A, EU8A, EU9A, EU10A, EU11A, EU12A, EU13A, EU14A, EU15A, EU16A, EU1C, EU3C, EU5C, EU6C, EU8C, EU11C, EU16C, EU18C, EU1D, EU2D, EU3D, EU5D, EU6D, EU8D, EU9D, EU10D, EU11D, EU13D, EU14D, EU16D, EU</w:t>
            </w:r>
            <w:r w:rsidR="003063DA">
              <w:rPr>
                <w:rFonts w:cs="Arial"/>
                <w:sz w:val="20"/>
              </w:rPr>
              <w:t>35</w:t>
            </w:r>
            <w:r w:rsidRPr="00486D03">
              <w:rPr>
                <w:rFonts w:cs="Arial"/>
                <w:sz w:val="20"/>
              </w:rPr>
              <w:t>D, EU</w:t>
            </w:r>
            <w:r w:rsidR="003063DA">
              <w:rPr>
                <w:rFonts w:cs="Arial"/>
                <w:sz w:val="20"/>
              </w:rPr>
              <w:t>37</w:t>
            </w:r>
            <w:r w:rsidRPr="00486D03">
              <w:rPr>
                <w:rFonts w:cs="Arial"/>
                <w:sz w:val="20"/>
              </w:rPr>
              <w:t>D, EU3</w:t>
            </w:r>
            <w:r w:rsidR="003063DA">
              <w:rPr>
                <w:rFonts w:cs="Arial"/>
                <w:sz w:val="20"/>
              </w:rPr>
              <w:t>8</w:t>
            </w:r>
            <w:r w:rsidRPr="00486D03">
              <w:rPr>
                <w:rFonts w:cs="Arial"/>
                <w:sz w:val="20"/>
              </w:rPr>
              <w:t>D, EU39D, EU41D, EU42D, EU1E, EU2E, EU3E, EU4E, EU5E, EU6E, EU7E, EU8E, EU9E, EU10E, EU11E, EU12E, EU13E, EU14E, EU15E, EU16E, EU17E, EU18E, EU19E</w:t>
            </w:r>
          </w:p>
        </w:tc>
      </w:tr>
      <w:tr w:rsidR="00542F8F" w14:paraId="15A3B7D6" w14:textId="77777777">
        <w:trPr>
          <w:cantSplit/>
        </w:trPr>
        <w:tc>
          <w:tcPr>
            <w:tcW w:w="2340" w:type="dxa"/>
          </w:tcPr>
          <w:p w14:paraId="0E1EE81D" w14:textId="1EA6A55F" w:rsidR="00542F8F" w:rsidRPr="001B5E34" w:rsidRDefault="00542F8F" w:rsidP="00542F8F">
            <w:pPr>
              <w:rPr>
                <w:rFonts w:cs="Arial"/>
                <w:sz w:val="20"/>
              </w:rPr>
            </w:pPr>
            <w:r w:rsidRPr="0027691B">
              <w:rPr>
                <w:rFonts w:cs="Arial"/>
                <w:sz w:val="20"/>
              </w:rPr>
              <w:t>FGCLDCLNRS-1</w:t>
            </w:r>
          </w:p>
        </w:tc>
        <w:tc>
          <w:tcPr>
            <w:tcW w:w="5130" w:type="dxa"/>
          </w:tcPr>
          <w:p w14:paraId="52BB68D7" w14:textId="2C573DFC" w:rsidR="00542F8F" w:rsidRPr="001B5E34" w:rsidRDefault="00542F8F" w:rsidP="00542F8F">
            <w:pPr>
              <w:jc w:val="both"/>
              <w:rPr>
                <w:rFonts w:cs="Arial"/>
                <w:sz w:val="20"/>
              </w:rPr>
            </w:pPr>
            <w:r w:rsidRPr="0027691B">
              <w:rPr>
                <w:rFonts w:cs="Arial"/>
                <w:sz w:val="20"/>
              </w:rPr>
              <w:t>All cold cleaners at the facility</w:t>
            </w:r>
          </w:p>
        </w:tc>
        <w:tc>
          <w:tcPr>
            <w:tcW w:w="2700" w:type="dxa"/>
          </w:tcPr>
          <w:p w14:paraId="7AB1E4CE" w14:textId="16916F6A" w:rsidR="00542F8F" w:rsidRPr="001B5E34" w:rsidRDefault="00542F8F" w:rsidP="00542F8F">
            <w:pPr>
              <w:jc w:val="both"/>
              <w:rPr>
                <w:rFonts w:cs="Arial"/>
                <w:sz w:val="20"/>
              </w:rPr>
            </w:pPr>
            <w:r w:rsidRPr="0027691B">
              <w:rPr>
                <w:rFonts w:cs="Arial"/>
                <w:sz w:val="20"/>
              </w:rPr>
              <w:t>EUCLEANERS-1</w:t>
            </w:r>
          </w:p>
        </w:tc>
      </w:tr>
      <w:tr w:rsidR="00542F8F" w14:paraId="29C4A7AF" w14:textId="77777777">
        <w:trPr>
          <w:cantSplit/>
        </w:trPr>
        <w:tc>
          <w:tcPr>
            <w:tcW w:w="2340" w:type="dxa"/>
          </w:tcPr>
          <w:p w14:paraId="44D0501A" w14:textId="7A22E27C" w:rsidR="00542F8F" w:rsidRPr="001B5E34" w:rsidRDefault="00542F8F" w:rsidP="00542F8F">
            <w:pPr>
              <w:rPr>
                <w:rFonts w:cs="Arial"/>
                <w:sz w:val="20"/>
              </w:rPr>
            </w:pPr>
            <w:r w:rsidRPr="0027691B">
              <w:rPr>
                <w:rFonts w:cs="Arial"/>
                <w:sz w:val="20"/>
              </w:rPr>
              <w:t>FGRULE287</w:t>
            </w:r>
            <w:r w:rsidR="00B8636A">
              <w:rPr>
                <w:rFonts w:cs="Arial"/>
                <w:sz w:val="20"/>
              </w:rPr>
              <w:t>(2)</w:t>
            </w:r>
            <w:r w:rsidRPr="0027691B">
              <w:rPr>
                <w:rFonts w:cs="Arial"/>
                <w:sz w:val="20"/>
              </w:rPr>
              <w:t>(c)-1</w:t>
            </w:r>
          </w:p>
        </w:tc>
        <w:tc>
          <w:tcPr>
            <w:tcW w:w="5130" w:type="dxa"/>
          </w:tcPr>
          <w:p w14:paraId="069DDA9A" w14:textId="061AE1D6" w:rsidR="00542F8F" w:rsidRPr="001B5E34" w:rsidRDefault="00542F8F" w:rsidP="00542F8F">
            <w:pPr>
              <w:jc w:val="both"/>
              <w:rPr>
                <w:rFonts w:cs="Arial"/>
                <w:sz w:val="20"/>
              </w:rPr>
            </w:pPr>
            <w:r w:rsidRPr="0027691B">
              <w:rPr>
                <w:rFonts w:cs="Arial"/>
                <w:sz w:val="20"/>
              </w:rPr>
              <w:t>Maintenance Paint Booth</w:t>
            </w:r>
          </w:p>
        </w:tc>
        <w:tc>
          <w:tcPr>
            <w:tcW w:w="2700" w:type="dxa"/>
          </w:tcPr>
          <w:p w14:paraId="70D801A9" w14:textId="082B208B" w:rsidR="00542F8F" w:rsidRPr="001B5E34" w:rsidRDefault="00542F8F" w:rsidP="00542F8F">
            <w:pPr>
              <w:jc w:val="both"/>
              <w:rPr>
                <w:rFonts w:cs="Arial"/>
                <w:sz w:val="20"/>
              </w:rPr>
            </w:pPr>
            <w:r w:rsidRPr="0027691B">
              <w:rPr>
                <w:rFonts w:cs="Arial"/>
                <w:sz w:val="20"/>
              </w:rPr>
              <w:t>EUPAINTBOOTHS</w:t>
            </w:r>
            <w:r w:rsidR="00E8414F">
              <w:rPr>
                <w:rFonts w:cs="Arial"/>
                <w:sz w:val="20"/>
              </w:rPr>
              <w:t>-1</w:t>
            </w:r>
          </w:p>
        </w:tc>
      </w:tr>
      <w:tr w:rsidR="00542F8F" w14:paraId="7FD7AD6F" w14:textId="77777777">
        <w:trPr>
          <w:cantSplit/>
        </w:trPr>
        <w:tc>
          <w:tcPr>
            <w:tcW w:w="2340" w:type="dxa"/>
          </w:tcPr>
          <w:p w14:paraId="78619EA4" w14:textId="275798FF" w:rsidR="00542F8F" w:rsidRPr="001B5E34" w:rsidRDefault="00542F8F" w:rsidP="00542F8F">
            <w:pPr>
              <w:rPr>
                <w:rFonts w:cs="Arial"/>
                <w:sz w:val="20"/>
              </w:rPr>
            </w:pPr>
            <w:r w:rsidRPr="0027691B">
              <w:rPr>
                <w:rFonts w:cs="Arial"/>
                <w:sz w:val="20"/>
              </w:rPr>
              <w:t>FGRULE290-1</w:t>
            </w:r>
          </w:p>
        </w:tc>
        <w:tc>
          <w:tcPr>
            <w:tcW w:w="5130" w:type="dxa"/>
          </w:tcPr>
          <w:p w14:paraId="540FF103" w14:textId="6844F8F7" w:rsidR="00542F8F" w:rsidRPr="001B5E34" w:rsidRDefault="00542F8F" w:rsidP="00542F8F">
            <w:pPr>
              <w:jc w:val="both"/>
              <w:rPr>
                <w:rFonts w:cs="Arial"/>
                <w:sz w:val="20"/>
              </w:rPr>
            </w:pPr>
            <w:r w:rsidRPr="0027691B">
              <w:rPr>
                <w:rFonts w:cs="Arial"/>
                <w:sz w:val="20"/>
              </w:rPr>
              <w:t>Miscellaneous equipment at the facility</w:t>
            </w:r>
          </w:p>
        </w:tc>
        <w:tc>
          <w:tcPr>
            <w:tcW w:w="2700" w:type="dxa"/>
          </w:tcPr>
          <w:p w14:paraId="029DEE9D" w14:textId="6695427B" w:rsidR="00542F8F" w:rsidRPr="001B5E34" w:rsidRDefault="00542F8F" w:rsidP="00542F8F">
            <w:pPr>
              <w:jc w:val="both"/>
              <w:rPr>
                <w:rFonts w:cs="Arial"/>
                <w:sz w:val="20"/>
              </w:rPr>
            </w:pPr>
            <w:r w:rsidRPr="0027691B">
              <w:rPr>
                <w:rFonts w:cs="Arial"/>
                <w:sz w:val="20"/>
              </w:rPr>
              <w:t>EUMISCELLANEOUS-1</w:t>
            </w:r>
          </w:p>
        </w:tc>
      </w:tr>
    </w:tbl>
    <w:p w14:paraId="44877EF5" w14:textId="77777777" w:rsidR="00E735E6" w:rsidRDefault="00E735E6" w:rsidP="008427BE">
      <w:pPr>
        <w:jc w:val="both"/>
        <w:rPr>
          <w:sz w:val="20"/>
        </w:rPr>
      </w:pPr>
    </w:p>
    <w:p w14:paraId="1D1E5C04" w14:textId="77777777" w:rsidR="00AE1D84" w:rsidRDefault="00AE1D84" w:rsidP="008427BE">
      <w:pPr>
        <w:jc w:val="both"/>
        <w:rPr>
          <w:sz w:val="20"/>
        </w:rPr>
      </w:pPr>
      <w:r>
        <w:rPr>
          <w:sz w:val="20"/>
        </w:rPr>
        <w:br w:type="page"/>
      </w:r>
    </w:p>
    <w:p w14:paraId="30BCC538" w14:textId="7DC47883" w:rsidR="00AE1D84" w:rsidRPr="00542F8F"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5" w:name="_Toc30315082"/>
      <w:bookmarkStart w:id="76" w:name="_Toc94591190"/>
      <w:r w:rsidRPr="00542F8F">
        <w:rPr>
          <w:bCs/>
          <w:iCs/>
          <w:szCs w:val="28"/>
        </w:rPr>
        <w:lastRenderedPageBreak/>
        <w:t>FG</w:t>
      </w:r>
      <w:bookmarkEnd w:id="75"/>
      <w:r w:rsidR="00542F8F" w:rsidRPr="00542F8F">
        <w:rPr>
          <w:bCs/>
          <w:iCs/>
          <w:szCs w:val="28"/>
        </w:rPr>
        <w:t>THERDYNO</w:t>
      </w:r>
      <w:bookmarkEnd w:id="76"/>
    </w:p>
    <w:p w14:paraId="54E6BEE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3374BD0" w14:textId="1BE19C54" w:rsidR="00AE1D84" w:rsidRDefault="00AE1D84" w:rsidP="00F62984">
      <w:pPr>
        <w:rPr>
          <w:sz w:val="20"/>
        </w:rPr>
      </w:pPr>
    </w:p>
    <w:p w14:paraId="3936F3D2" w14:textId="77777777" w:rsidR="00C12CCF" w:rsidRPr="00F30023" w:rsidRDefault="00C12CCF" w:rsidP="00F62984">
      <w:pPr>
        <w:rPr>
          <w:sz w:val="20"/>
        </w:rPr>
      </w:pPr>
    </w:p>
    <w:p w14:paraId="6B642980" w14:textId="77777777" w:rsidR="00AE1D84" w:rsidRDefault="00AE1D84" w:rsidP="00F62984">
      <w:pPr>
        <w:jc w:val="both"/>
        <w:rPr>
          <w:b/>
          <w:u w:val="single"/>
        </w:rPr>
      </w:pPr>
      <w:r>
        <w:rPr>
          <w:b/>
          <w:u w:val="single"/>
        </w:rPr>
        <w:t>DESCRIPTION</w:t>
      </w:r>
    </w:p>
    <w:p w14:paraId="4258DFA4" w14:textId="77777777" w:rsidR="00542F8F" w:rsidRPr="0027691B" w:rsidRDefault="00542F8F" w:rsidP="00542F8F">
      <w:pPr>
        <w:jc w:val="both"/>
        <w:rPr>
          <w:rFonts w:cs="Arial"/>
          <w:b/>
          <w:sz w:val="20"/>
          <w:u w:val="single"/>
        </w:rPr>
      </w:pPr>
    </w:p>
    <w:p w14:paraId="66885F8E" w14:textId="646DC912" w:rsidR="00542F8F" w:rsidRDefault="00542F8F" w:rsidP="00542F8F">
      <w:pPr>
        <w:jc w:val="both"/>
        <w:rPr>
          <w:rFonts w:cs="Arial"/>
          <w:sz w:val="20"/>
        </w:rPr>
      </w:pPr>
      <w:r w:rsidRPr="00B37454">
        <w:rPr>
          <w:rFonts w:cs="Arial"/>
          <w:sz w:val="20"/>
        </w:rPr>
        <w:t xml:space="preserve">This flexible group represents the </w:t>
      </w:r>
      <w:r w:rsidR="00494A50">
        <w:rPr>
          <w:rFonts w:cs="Arial"/>
          <w:sz w:val="20"/>
        </w:rPr>
        <w:t>thirty (</w:t>
      </w:r>
      <w:r w:rsidRPr="00B37454">
        <w:rPr>
          <w:rFonts w:cs="Arial"/>
          <w:sz w:val="20"/>
        </w:rPr>
        <w:t>30</w:t>
      </w:r>
      <w:r w:rsidR="00494A50">
        <w:rPr>
          <w:rFonts w:cs="Arial"/>
          <w:sz w:val="20"/>
        </w:rPr>
        <w:t>)</w:t>
      </w:r>
      <w:r w:rsidRPr="00B37454">
        <w:rPr>
          <w:rFonts w:cs="Arial"/>
          <w:sz w:val="20"/>
        </w:rPr>
        <w:t xml:space="preserve"> Dynamometer Test Cells located in the </w:t>
      </w:r>
      <w:r>
        <w:rPr>
          <w:rFonts w:cs="Arial"/>
          <w:sz w:val="20"/>
        </w:rPr>
        <w:t>Dynamometer Building</w:t>
      </w:r>
      <w:r w:rsidRPr="00B37454">
        <w:rPr>
          <w:rFonts w:cs="Arial"/>
          <w:sz w:val="20"/>
        </w:rPr>
        <w:t xml:space="preserve"> (F&amp;G Wings).  The dynamometers are controlled by four</w:t>
      </w:r>
      <w:r w:rsidR="00494A50">
        <w:rPr>
          <w:rFonts w:cs="Arial"/>
          <w:sz w:val="20"/>
        </w:rPr>
        <w:t xml:space="preserve"> (4)</w:t>
      </w:r>
      <w:r w:rsidRPr="00B37454">
        <w:rPr>
          <w:rFonts w:cs="Arial"/>
          <w:sz w:val="20"/>
        </w:rPr>
        <w:t xml:space="preserve"> oxidizers.</w:t>
      </w:r>
    </w:p>
    <w:p w14:paraId="18C6C7A5" w14:textId="77777777" w:rsidR="00542F8F" w:rsidRPr="00B37454" w:rsidRDefault="00542F8F" w:rsidP="00542F8F">
      <w:pPr>
        <w:jc w:val="both"/>
        <w:rPr>
          <w:rFonts w:cs="Arial"/>
          <w:sz w:val="20"/>
        </w:rPr>
      </w:pPr>
    </w:p>
    <w:p w14:paraId="1CE5BE7D" w14:textId="4EB03125" w:rsidR="00542F8F" w:rsidRPr="0027691B" w:rsidRDefault="00542F8F" w:rsidP="0006739B">
      <w:pPr>
        <w:rPr>
          <w:rFonts w:cs="Arial"/>
          <w:sz w:val="20"/>
        </w:rPr>
      </w:pPr>
      <w:r w:rsidRPr="0027691B">
        <w:rPr>
          <w:rFonts w:cs="Arial"/>
          <w:b/>
          <w:sz w:val="20"/>
        </w:rPr>
        <w:t>Emission Units:</w:t>
      </w:r>
      <w:r w:rsidRPr="0027691B">
        <w:rPr>
          <w:rFonts w:cs="Arial"/>
          <w:sz w:val="20"/>
        </w:rPr>
        <w:t xml:space="preserve">  </w:t>
      </w:r>
      <w:r w:rsidR="009D1FAB" w:rsidRPr="001F457E">
        <w:rPr>
          <w:sz w:val="20"/>
        </w:rPr>
        <w:t>EUTHERDYNO1 EUTHERDYNO2, EUTHERDYNO3, EUTHERDYNO4, EUTHERDYNO5, EUTHERDYNO6, EUTHERDYNO7, EUTHERDYNO8</w:t>
      </w:r>
      <w:r w:rsidR="009D1FAB">
        <w:rPr>
          <w:sz w:val="20"/>
        </w:rPr>
        <w:t>,</w:t>
      </w:r>
      <w:r w:rsidR="009D1FAB" w:rsidRPr="001F457E">
        <w:rPr>
          <w:sz w:val="20"/>
        </w:rPr>
        <w:t xml:space="preserve"> EUTHERDYNO9, EUTHERDYNO10, EUTHERDYNO11, EUTHERDYNO12, EUTHERDYNO13,</w:t>
      </w:r>
      <w:r w:rsidR="009D1FAB">
        <w:rPr>
          <w:sz w:val="20"/>
        </w:rPr>
        <w:t xml:space="preserve"> </w:t>
      </w:r>
      <w:r w:rsidR="009D1FAB" w:rsidRPr="001F457E">
        <w:rPr>
          <w:sz w:val="20"/>
        </w:rPr>
        <w:t>EUTHERDYNO14, EUTHERDYNO15, EUTHERDYNO16, EUTHERDYNO17, EUTHERDYNO18, EUTHERDYNO19, EUTHERDYNO20, EUTHERDYNO21, EUTHERDYNO22, EUTHERDYNO23, EUTHERDYNO24, EUTHERDYNO25, EUTHERDYNO26, EUTHERDYNO27, EUTHERDYNO28, EUTHERDYNO29, EUTHERDYNO30</w:t>
      </w:r>
    </w:p>
    <w:p w14:paraId="34C98812" w14:textId="77777777" w:rsidR="00542F8F" w:rsidRPr="0027691B" w:rsidRDefault="00542F8F" w:rsidP="00542F8F">
      <w:pPr>
        <w:jc w:val="both"/>
        <w:rPr>
          <w:rFonts w:cs="Arial"/>
        </w:rPr>
      </w:pPr>
    </w:p>
    <w:p w14:paraId="3275D908" w14:textId="77777777" w:rsidR="00542F8F" w:rsidRPr="0027691B" w:rsidRDefault="00542F8F" w:rsidP="00542F8F">
      <w:pPr>
        <w:jc w:val="both"/>
        <w:rPr>
          <w:rFonts w:cs="Arial"/>
          <w:b/>
          <w:u w:val="single"/>
        </w:rPr>
      </w:pPr>
      <w:r w:rsidRPr="0027691B">
        <w:rPr>
          <w:rFonts w:cs="Arial"/>
          <w:b/>
          <w:u w:val="single"/>
        </w:rPr>
        <w:t>POLLUTION CONTROL EQUIPMENT</w:t>
      </w:r>
    </w:p>
    <w:p w14:paraId="6E13CE1D" w14:textId="77777777" w:rsidR="00542F8F" w:rsidRPr="0006739B" w:rsidRDefault="00542F8F" w:rsidP="00542F8F">
      <w:pPr>
        <w:jc w:val="both"/>
        <w:rPr>
          <w:rFonts w:cs="Arial"/>
          <w:bCs/>
        </w:rPr>
      </w:pPr>
    </w:p>
    <w:p w14:paraId="08D70FF2" w14:textId="0DAF11A7" w:rsidR="00542F8F" w:rsidRPr="00207DD5" w:rsidRDefault="00542F8F" w:rsidP="00542F8F">
      <w:pPr>
        <w:jc w:val="both"/>
        <w:rPr>
          <w:rFonts w:cs="Arial"/>
          <w:sz w:val="20"/>
        </w:rPr>
      </w:pPr>
      <w:r w:rsidRPr="00207DD5">
        <w:rPr>
          <w:rFonts w:cs="Arial"/>
          <w:sz w:val="20"/>
        </w:rPr>
        <w:t xml:space="preserve">Four </w:t>
      </w:r>
      <w:r w:rsidR="00494A50">
        <w:rPr>
          <w:rFonts w:cs="Arial"/>
          <w:sz w:val="20"/>
        </w:rPr>
        <w:t xml:space="preserve">(4) </w:t>
      </w:r>
      <w:r w:rsidRPr="00207DD5">
        <w:rPr>
          <w:rFonts w:cs="Arial"/>
          <w:sz w:val="20"/>
        </w:rPr>
        <w:t xml:space="preserve">Thermal Oxidizers </w:t>
      </w:r>
    </w:p>
    <w:p w14:paraId="3D8B6F7C" w14:textId="77777777" w:rsidR="00542F8F" w:rsidRPr="0027691B" w:rsidRDefault="00542F8F" w:rsidP="00542F8F">
      <w:pPr>
        <w:jc w:val="both"/>
        <w:rPr>
          <w:rFonts w:cs="Arial"/>
          <w:b/>
          <w:sz w:val="20"/>
        </w:rPr>
      </w:pPr>
    </w:p>
    <w:p w14:paraId="3E43DFAD" w14:textId="77777777" w:rsidR="00AE1D84" w:rsidRDefault="00AE1D84" w:rsidP="00F62984">
      <w:pPr>
        <w:jc w:val="both"/>
        <w:rPr>
          <w:b/>
          <w:u w:val="single"/>
        </w:rPr>
      </w:pPr>
      <w:r>
        <w:rPr>
          <w:b/>
        </w:rPr>
        <w:t xml:space="preserve">I.  </w:t>
      </w:r>
      <w:r>
        <w:rPr>
          <w:b/>
          <w:u w:val="single"/>
        </w:rPr>
        <w:t>EMISSION LIMIT(S)</w:t>
      </w:r>
    </w:p>
    <w:p w14:paraId="4CE8B47B"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361C1354" w14:textId="77777777" w:rsidTr="00542F8F">
        <w:trPr>
          <w:cantSplit/>
          <w:tblHeader/>
        </w:trPr>
        <w:tc>
          <w:tcPr>
            <w:tcW w:w="1626" w:type="dxa"/>
            <w:tcBorders>
              <w:top w:val="single" w:sz="4" w:space="0" w:color="auto"/>
              <w:left w:val="single" w:sz="4" w:space="0" w:color="auto"/>
              <w:bottom w:val="single" w:sz="4" w:space="0" w:color="auto"/>
              <w:right w:val="single" w:sz="4" w:space="0" w:color="auto"/>
            </w:tcBorders>
          </w:tcPr>
          <w:p w14:paraId="1660BB36"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7FAC902"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AFE02A9"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DB8B1F6"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18FF66B" w14:textId="77777777" w:rsidR="00AE1D84" w:rsidRDefault="00AE1D84" w:rsidP="00F62984">
            <w:pPr>
              <w:jc w:val="center"/>
              <w:rPr>
                <w:b/>
                <w:sz w:val="20"/>
              </w:rPr>
            </w:pPr>
            <w:r>
              <w:rPr>
                <w:b/>
                <w:sz w:val="20"/>
              </w:rPr>
              <w:t>Monitoring/</w:t>
            </w:r>
          </w:p>
          <w:p w14:paraId="4AED4EB9"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CF1DF9C"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542F8F" w14:paraId="3785092F" w14:textId="77777777" w:rsidTr="00542F8F">
        <w:trPr>
          <w:cantSplit/>
        </w:trPr>
        <w:tc>
          <w:tcPr>
            <w:tcW w:w="1626" w:type="dxa"/>
            <w:tcBorders>
              <w:top w:val="single" w:sz="4" w:space="0" w:color="auto"/>
              <w:left w:val="single" w:sz="4" w:space="0" w:color="auto"/>
              <w:bottom w:val="single" w:sz="4" w:space="0" w:color="auto"/>
              <w:right w:val="single" w:sz="4" w:space="0" w:color="auto"/>
            </w:tcBorders>
          </w:tcPr>
          <w:p w14:paraId="6E1E4512" w14:textId="78562251" w:rsidR="00542F8F" w:rsidRPr="00095B77" w:rsidRDefault="00542F8F" w:rsidP="008B64A3">
            <w:pPr>
              <w:numPr>
                <w:ilvl w:val="0"/>
                <w:numId w:val="28"/>
              </w:numPr>
              <w:rPr>
                <w:sz w:val="20"/>
              </w:rPr>
            </w:pPr>
            <w:r w:rsidRPr="0027691B">
              <w:rPr>
                <w:rFonts w:cs="Arial"/>
                <w:sz w:val="20"/>
              </w:rPr>
              <w:t>Carbon Monoxide</w:t>
            </w:r>
          </w:p>
        </w:tc>
        <w:tc>
          <w:tcPr>
            <w:tcW w:w="1440" w:type="dxa"/>
            <w:tcBorders>
              <w:top w:val="single" w:sz="4" w:space="0" w:color="auto"/>
              <w:left w:val="single" w:sz="4" w:space="0" w:color="auto"/>
              <w:bottom w:val="single" w:sz="4" w:space="0" w:color="auto"/>
              <w:right w:val="single" w:sz="4" w:space="0" w:color="auto"/>
            </w:tcBorders>
          </w:tcPr>
          <w:p w14:paraId="1B6F63DB" w14:textId="77777777" w:rsidR="00542F8F" w:rsidRPr="0027691B" w:rsidRDefault="00542F8F" w:rsidP="00542F8F">
            <w:pPr>
              <w:jc w:val="center"/>
              <w:rPr>
                <w:rFonts w:cs="Arial"/>
                <w:sz w:val="20"/>
              </w:rPr>
            </w:pPr>
            <w:r w:rsidRPr="0027691B">
              <w:rPr>
                <w:rFonts w:cs="Arial"/>
                <w:sz w:val="20"/>
              </w:rPr>
              <w:t>1416 pounds/day</w:t>
            </w:r>
            <w:r w:rsidRPr="0027691B">
              <w:rPr>
                <w:rFonts w:cs="Arial"/>
                <w:sz w:val="20"/>
                <w:vertAlign w:val="superscript"/>
              </w:rPr>
              <w:t>2</w:t>
            </w:r>
          </w:p>
          <w:p w14:paraId="1A4CAF4A" w14:textId="77777777" w:rsidR="00542F8F" w:rsidRPr="00BD3DE3" w:rsidRDefault="00542F8F" w:rsidP="00542F8F">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14:paraId="1B5687BA" w14:textId="77777777" w:rsidR="00542F8F" w:rsidRPr="0027691B" w:rsidRDefault="00542F8F" w:rsidP="00542F8F">
            <w:pPr>
              <w:jc w:val="center"/>
              <w:rPr>
                <w:rFonts w:cs="Arial"/>
                <w:sz w:val="20"/>
              </w:rPr>
            </w:pPr>
            <w:r w:rsidRPr="0027691B">
              <w:rPr>
                <w:rFonts w:cs="Arial"/>
                <w:sz w:val="20"/>
              </w:rPr>
              <w:t>Daily</w:t>
            </w:r>
          </w:p>
          <w:p w14:paraId="0AED6528" w14:textId="77777777" w:rsidR="00542F8F" w:rsidRPr="00BD3DE3" w:rsidRDefault="00542F8F" w:rsidP="00542F8F">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61A1A2C4" w14:textId="7E667A9E" w:rsidR="00542F8F" w:rsidRPr="0027691B" w:rsidRDefault="00542F8F" w:rsidP="00542F8F">
            <w:pPr>
              <w:jc w:val="center"/>
              <w:rPr>
                <w:rFonts w:cs="Arial"/>
                <w:sz w:val="20"/>
              </w:rPr>
            </w:pPr>
            <w:r w:rsidRPr="0027691B">
              <w:rPr>
                <w:rFonts w:cs="Arial"/>
                <w:sz w:val="20"/>
              </w:rPr>
              <w:t>FGTHERDYNO</w:t>
            </w:r>
          </w:p>
          <w:p w14:paraId="504E56A5" w14:textId="77777777" w:rsidR="00542F8F" w:rsidRPr="00BD3DE3" w:rsidRDefault="00542F8F" w:rsidP="00542F8F">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10EE1BE3" w14:textId="77777777" w:rsidR="00542F8F" w:rsidRPr="0027691B" w:rsidRDefault="00542F8F" w:rsidP="00542F8F">
            <w:pPr>
              <w:jc w:val="center"/>
              <w:rPr>
                <w:rFonts w:cs="Arial"/>
                <w:sz w:val="20"/>
              </w:rPr>
            </w:pPr>
            <w:r w:rsidRPr="0027691B">
              <w:rPr>
                <w:rFonts w:cs="Arial"/>
                <w:sz w:val="20"/>
              </w:rPr>
              <w:t>SC V.1</w:t>
            </w:r>
          </w:p>
          <w:p w14:paraId="19B08F69" w14:textId="77777777" w:rsidR="00542F8F" w:rsidRPr="0027691B" w:rsidRDefault="00542F8F" w:rsidP="00542F8F">
            <w:pPr>
              <w:jc w:val="center"/>
              <w:rPr>
                <w:rFonts w:cs="Arial"/>
                <w:sz w:val="20"/>
              </w:rPr>
            </w:pPr>
            <w:r w:rsidRPr="0027691B">
              <w:rPr>
                <w:rFonts w:cs="Arial"/>
                <w:sz w:val="20"/>
              </w:rPr>
              <w:t>SC V.2</w:t>
            </w:r>
          </w:p>
          <w:p w14:paraId="685ECABC" w14:textId="257A6E9C" w:rsidR="00542F8F" w:rsidRPr="00BD3DE3" w:rsidRDefault="00542F8F" w:rsidP="00542F8F">
            <w:pPr>
              <w:jc w:val="center"/>
              <w:rPr>
                <w:sz w:val="20"/>
              </w:rPr>
            </w:pPr>
            <w:r w:rsidRPr="0027691B">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64F22ABD" w14:textId="77777777" w:rsidR="00542F8F" w:rsidRPr="0027691B" w:rsidRDefault="00542F8F" w:rsidP="00542F8F">
            <w:pPr>
              <w:jc w:val="center"/>
              <w:rPr>
                <w:rFonts w:cs="Arial"/>
                <w:b/>
                <w:sz w:val="20"/>
              </w:rPr>
            </w:pPr>
            <w:r w:rsidRPr="0027691B">
              <w:rPr>
                <w:rFonts w:cs="Arial"/>
                <w:b/>
                <w:sz w:val="20"/>
              </w:rPr>
              <w:t>R 336.2804</w:t>
            </w:r>
          </w:p>
          <w:p w14:paraId="395E8D38" w14:textId="77777777" w:rsidR="00542F8F" w:rsidRPr="0027691B" w:rsidRDefault="00542F8F" w:rsidP="00542F8F">
            <w:pPr>
              <w:jc w:val="center"/>
              <w:rPr>
                <w:rFonts w:cs="Arial"/>
                <w:b/>
                <w:sz w:val="20"/>
              </w:rPr>
            </w:pPr>
            <w:r w:rsidRPr="0027691B">
              <w:rPr>
                <w:rFonts w:cs="Arial"/>
                <w:b/>
                <w:sz w:val="20"/>
              </w:rPr>
              <w:t>40 CFR 52.21 (d)</w:t>
            </w:r>
          </w:p>
          <w:p w14:paraId="1794837D" w14:textId="77777777" w:rsidR="00542F8F" w:rsidRPr="002D3BFA" w:rsidRDefault="00542F8F" w:rsidP="00542F8F">
            <w:pPr>
              <w:jc w:val="center"/>
              <w:rPr>
                <w:b/>
                <w:sz w:val="20"/>
              </w:rPr>
            </w:pPr>
          </w:p>
        </w:tc>
      </w:tr>
      <w:tr w:rsidR="00542F8F" w14:paraId="740853C7" w14:textId="77777777" w:rsidTr="00542F8F">
        <w:trPr>
          <w:cantSplit/>
        </w:trPr>
        <w:tc>
          <w:tcPr>
            <w:tcW w:w="1626" w:type="dxa"/>
            <w:tcBorders>
              <w:top w:val="single" w:sz="4" w:space="0" w:color="auto"/>
              <w:left w:val="single" w:sz="4" w:space="0" w:color="auto"/>
              <w:bottom w:val="single" w:sz="4" w:space="0" w:color="auto"/>
              <w:right w:val="single" w:sz="4" w:space="0" w:color="auto"/>
            </w:tcBorders>
          </w:tcPr>
          <w:p w14:paraId="0342F962" w14:textId="7B5C8125" w:rsidR="00542F8F" w:rsidRPr="00095B77" w:rsidRDefault="00542F8F" w:rsidP="008B64A3">
            <w:pPr>
              <w:numPr>
                <w:ilvl w:val="0"/>
                <w:numId w:val="28"/>
              </w:numPr>
              <w:rPr>
                <w:sz w:val="20"/>
              </w:rPr>
            </w:pPr>
            <w:r w:rsidRPr="0027691B">
              <w:rPr>
                <w:rFonts w:cs="Arial"/>
                <w:sz w:val="20"/>
              </w:rPr>
              <w:t>Carbon Monoxide</w:t>
            </w:r>
          </w:p>
        </w:tc>
        <w:tc>
          <w:tcPr>
            <w:tcW w:w="1440" w:type="dxa"/>
            <w:tcBorders>
              <w:top w:val="single" w:sz="4" w:space="0" w:color="auto"/>
              <w:left w:val="single" w:sz="4" w:space="0" w:color="auto"/>
              <w:bottom w:val="single" w:sz="4" w:space="0" w:color="auto"/>
              <w:right w:val="single" w:sz="4" w:space="0" w:color="auto"/>
            </w:tcBorders>
          </w:tcPr>
          <w:p w14:paraId="3B65CFB0" w14:textId="26D3668C" w:rsidR="00542F8F" w:rsidRPr="00BD3DE3" w:rsidRDefault="00542F8F" w:rsidP="00542F8F">
            <w:pPr>
              <w:jc w:val="center"/>
              <w:rPr>
                <w:sz w:val="20"/>
              </w:rPr>
            </w:pPr>
            <w:r w:rsidRPr="0027691B">
              <w:rPr>
                <w:rFonts w:cs="Arial"/>
                <w:sz w:val="20"/>
              </w:rPr>
              <w:t>44.3 Tons/year</w:t>
            </w:r>
            <w:r w:rsidRPr="0027691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BDD6E6B" w14:textId="5B0A1BBE" w:rsidR="00542F8F" w:rsidRPr="00BD3DE3" w:rsidRDefault="00542F8F" w:rsidP="00542F8F">
            <w:pPr>
              <w:jc w:val="center"/>
              <w:rPr>
                <w:sz w:val="20"/>
              </w:rPr>
            </w:pPr>
            <w:r w:rsidRPr="0027691B">
              <w:rPr>
                <w:rFonts w:cs="Arial"/>
                <w:sz w:val="20"/>
              </w:rPr>
              <w:t>Based upon a 12</w:t>
            </w:r>
            <w:r w:rsidR="00B8636A">
              <w:rPr>
                <w:rFonts w:cs="Arial"/>
                <w:sz w:val="20"/>
              </w:rPr>
              <w:t>-</w:t>
            </w:r>
            <w:r w:rsidRPr="0027691B">
              <w:rPr>
                <w:rFonts w:cs="Arial"/>
                <w:sz w:val="20"/>
              </w:rPr>
              <w:t>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8E1EF1E" w14:textId="3C7AF9D5" w:rsidR="00542F8F" w:rsidRPr="00BD3DE3" w:rsidRDefault="00542F8F" w:rsidP="00542F8F">
            <w:pPr>
              <w:jc w:val="center"/>
              <w:rPr>
                <w:sz w:val="20"/>
              </w:rPr>
            </w:pPr>
            <w:r w:rsidRPr="0027691B">
              <w:rPr>
                <w:rFonts w:cs="Arial"/>
                <w:sz w:val="20"/>
              </w:rPr>
              <w:t>FGTHERDYNO</w:t>
            </w:r>
          </w:p>
        </w:tc>
        <w:tc>
          <w:tcPr>
            <w:tcW w:w="1530" w:type="dxa"/>
            <w:tcBorders>
              <w:top w:val="single" w:sz="4" w:space="0" w:color="auto"/>
              <w:left w:val="single" w:sz="4" w:space="0" w:color="auto"/>
              <w:bottom w:val="single" w:sz="4" w:space="0" w:color="auto"/>
              <w:right w:val="single" w:sz="4" w:space="0" w:color="auto"/>
            </w:tcBorders>
          </w:tcPr>
          <w:p w14:paraId="4FFBD309" w14:textId="77777777" w:rsidR="00542F8F" w:rsidRPr="0027691B" w:rsidRDefault="00542F8F" w:rsidP="00542F8F">
            <w:pPr>
              <w:jc w:val="center"/>
              <w:rPr>
                <w:rFonts w:cs="Arial"/>
                <w:sz w:val="20"/>
              </w:rPr>
            </w:pPr>
            <w:r w:rsidRPr="0027691B">
              <w:rPr>
                <w:rFonts w:cs="Arial"/>
                <w:sz w:val="20"/>
              </w:rPr>
              <w:t>SC V.1</w:t>
            </w:r>
          </w:p>
          <w:p w14:paraId="0ADBE248" w14:textId="77777777" w:rsidR="00542F8F" w:rsidRPr="0027691B" w:rsidRDefault="00542F8F" w:rsidP="00542F8F">
            <w:pPr>
              <w:jc w:val="center"/>
              <w:rPr>
                <w:rFonts w:cs="Arial"/>
                <w:sz w:val="20"/>
              </w:rPr>
            </w:pPr>
            <w:r w:rsidRPr="0027691B">
              <w:rPr>
                <w:rFonts w:cs="Arial"/>
                <w:sz w:val="20"/>
              </w:rPr>
              <w:t>SC V.2</w:t>
            </w:r>
          </w:p>
          <w:p w14:paraId="5E9F091E" w14:textId="308487C0" w:rsidR="00542F8F" w:rsidRPr="00BD3DE3" w:rsidRDefault="00542F8F" w:rsidP="00542F8F">
            <w:pPr>
              <w:jc w:val="center"/>
              <w:rPr>
                <w:sz w:val="20"/>
              </w:rPr>
            </w:pPr>
            <w:r w:rsidRPr="0027691B">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67588EF0" w14:textId="77777777" w:rsidR="00542F8F" w:rsidRPr="0027691B" w:rsidRDefault="00542F8F" w:rsidP="00542F8F">
            <w:pPr>
              <w:jc w:val="center"/>
              <w:rPr>
                <w:rFonts w:cs="Arial"/>
                <w:b/>
                <w:sz w:val="20"/>
              </w:rPr>
            </w:pPr>
            <w:r w:rsidRPr="0027691B">
              <w:rPr>
                <w:rFonts w:cs="Arial"/>
                <w:b/>
                <w:sz w:val="20"/>
              </w:rPr>
              <w:t>R 336.205</w:t>
            </w:r>
          </w:p>
          <w:p w14:paraId="4B708440" w14:textId="77777777" w:rsidR="00542F8F" w:rsidRPr="0027691B" w:rsidRDefault="00542F8F" w:rsidP="00542F8F">
            <w:pPr>
              <w:jc w:val="center"/>
              <w:rPr>
                <w:rFonts w:cs="Arial"/>
                <w:b/>
                <w:sz w:val="20"/>
              </w:rPr>
            </w:pPr>
            <w:r w:rsidRPr="0027691B">
              <w:rPr>
                <w:rFonts w:cs="Arial"/>
                <w:b/>
                <w:sz w:val="20"/>
              </w:rPr>
              <w:t>R 336.2804</w:t>
            </w:r>
          </w:p>
          <w:p w14:paraId="368E56C7" w14:textId="77777777" w:rsidR="00542F8F" w:rsidRPr="0027691B" w:rsidRDefault="00542F8F" w:rsidP="00542F8F">
            <w:pPr>
              <w:jc w:val="center"/>
              <w:rPr>
                <w:rFonts w:cs="Arial"/>
                <w:b/>
                <w:sz w:val="20"/>
              </w:rPr>
            </w:pPr>
            <w:r w:rsidRPr="0027691B">
              <w:rPr>
                <w:rFonts w:cs="Arial"/>
                <w:b/>
                <w:sz w:val="20"/>
              </w:rPr>
              <w:t>40 CFR 52.21 (d)</w:t>
            </w:r>
          </w:p>
          <w:p w14:paraId="162DBF15" w14:textId="77777777" w:rsidR="00542F8F" w:rsidRPr="002D3BFA" w:rsidRDefault="00542F8F" w:rsidP="00542F8F">
            <w:pPr>
              <w:jc w:val="center"/>
              <w:rPr>
                <w:b/>
                <w:sz w:val="20"/>
              </w:rPr>
            </w:pPr>
          </w:p>
        </w:tc>
      </w:tr>
      <w:tr w:rsidR="00542F8F" w14:paraId="569F8617" w14:textId="77777777" w:rsidTr="00542F8F">
        <w:trPr>
          <w:cantSplit/>
        </w:trPr>
        <w:tc>
          <w:tcPr>
            <w:tcW w:w="1626" w:type="dxa"/>
            <w:tcBorders>
              <w:top w:val="single" w:sz="4" w:space="0" w:color="auto"/>
              <w:left w:val="single" w:sz="4" w:space="0" w:color="auto"/>
              <w:bottom w:val="single" w:sz="4" w:space="0" w:color="auto"/>
              <w:right w:val="single" w:sz="4" w:space="0" w:color="auto"/>
            </w:tcBorders>
          </w:tcPr>
          <w:p w14:paraId="46E13DF0" w14:textId="0DA3EDBB" w:rsidR="00542F8F" w:rsidRPr="00095B77" w:rsidRDefault="00542F8F" w:rsidP="008B64A3">
            <w:pPr>
              <w:numPr>
                <w:ilvl w:val="0"/>
                <w:numId w:val="28"/>
              </w:numPr>
              <w:rPr>
                <w:sz w:val="20"/>
              </w:rPr>
            </w:pPr>
            <w:r w:rsidRPr="0027691B">
              <w:rPr>
                <w:rFonts w:cs="Arial"/>
                <w:sz w:val="20"/>
              </w:rPr>
              <w:t>Nitrogen Oxides</w:t>
            </w:r>
          </w:p>
        </w:tc>
        <w:tc>
          <w:tcPr>
            <w:tcW w:w="1440" w:type="dxa"/>
            <w:tcBorders>
              <w:top w:val="single" w:sz="4" w:space="0" w:color="auto"/>
              <w:left w:val="single" w:sz="4" w:space="0" w:color="auto"/>
              <w:bottom w:val="single" w:sz="4" w:space="0" w:color="auto"/>
              <w:right w:val="single" w:sz="4" w:space="0" w:color="auto"/>
            </w:tcBorders>
          </w:tcPr>
          <w:p w14:paraId="64E3E5D0" w14:textId="77777777" w:rsidR="00542F8F" w:rsidRPr="0027691B" w:rsidRDefault="00542F8F" w:rsidP="00542F8F">
            <w:pPr>
              <w:jc w:val="center"/>
              <w:rPr>
                <w:rFonts w:cs="Arial"/>
                <w:sz w:val="20"/>
              </w:rPr>
            </w:pPr>
            <w:r w:rsidRPr="0027691B">
              <w:rPr>
                <w:rFonts w:cs="Arial"/>
                <w:sz w:val="20"/>
              </w:rPr>
              <w:t>1200 pounds/day</w:t>
            </w:r>
            <w:r w:rsidRPr="0027691B">
              <w:rPr>
                <w:rFonts w:cs="Arial"/>
                <w:sz w:val="20"/>
                <w:vertAlign w:val="superscript"/>
              </w:rPr>
              <w:t>2</w:t>
            </w:r>
          </w:p>
          <w:p w14:paraId="4A11F322" w14:textId="77777777" w:rsidR="00542F8F" w:rsidRPr="00BD3DE3" w:rsidRDefault="00542F8F" w:rsidP="00542F8F">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14:paraId="15F45653" w14:textId="77777777" w:rsidR="00542F8F" w:rsidRPr="0027691B" w:rsidRDefault="00542F8F" w:rsidP="00542F8F">
            <w:pPr>
              <w:jc w:val="center"/>
              <w:rPr>
                <w:rFonts w:cs="Arial"/>
                <w:sz w:val="20"/>
              </w:rPr>
            </w:pPr>
            <w:r w:rsidRPr="0027691B">
              <w:rPr>
                <w:rFonts w:cs="Arial"/>
                <w:sz w:val="20"/>
              </w:rPr>
              <w:t>Daily</w:t>
            </w:r>
          </w:p>
          <w:p w14:paraId="2DA93C1D" w14:textId="77777777" w:rsidR="00542F8F" w:rsidRPr="00BD3DE3" w:rsidRDefault="00542F8F" w:rsidP="00542F8F">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59A067FF" w14:textId="54CF3E1D" w:rsidR="00542F8F" w:rsidRPr="0027691B" w:rsidRDefault="00542F8F" w:rsidP="00542F8F">
            <w:pPr>
              <w:jc w:val="center"/>
              <w:rPr>
                <w:rFonts w:cs="Arial"/>
                <w:sz w:val="20"/>
              </w:rPr>
            </w:pPr>
            <w:r w:rsidRPr="0027691B">
              <w:rPr>
                <w:rFonts w:cs="Arial"/>
                <w:sz w:val="20"/>
              </w:rPr>
              <w:t>FGTHERDYNO</w:t>
            </w:r>
          </w:p>
          <w:p w14:paraId="5073F96E" w14:textId="77777777" w:rsidR="00542F8F" w:rsidRPr="00BD3DE3" w:rsidRDefault="00542F8F" w:rsidP="00542F8F">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365539FE" w14:textId="77777777" w:rsidR="00542F8F" w:rsidRPr="0027691B" w:rsidRDefault="00542F8F" w:rsidP="00542F8F">
            <w:pPr>
              <w:jc w:val="center"/>
              <w:rPr>
                <w:rFonts w:cs="Arial"/>
                <w:sz w:val="20"/>
              </w:rPr>
            </w:pPr>
            <w:r w:rsidRPr="0027691B">
              <w:rPr>
                <w:rFonts w:cs="Arial"/>
                <w:sz w:val="20"/>
              </w:rPr>
              <w:t>SC V.2</w:t>
            </w:r>
          </w:p>
          <w:p w14:paraId="0C34C316" w14:textId="7E9E8D20" w:rsidR="00542F8F" w:rsidRPr="00BD3DE3" w:rsidRDefault="00542F8F" w:rsidP="00542F8F">
            <w:pPr>
              <w:jc w:val="center"/>
              <w:rPr>
                <w:sz w:val="20"/>
              </w:rPr>
            </w:pPr>
            <w:r w:rsidRPr="0027691B">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23990C3F" w14:textId="77777777" w:rsidR="00542F8F" w:rsidRPr="0027691B" w:rsidRDefault="00542F8F" w:rsidP="00542F8F">
            <w:pPr>
              <w:jc w:val="center"/>
              <w:rPr>
                <w:rFonts w:cs="Arial"/>
                <w:b/>
                <w:sz w:val="20"/>
              </w:rPr>
            </w:pPr>
            <w:r w:rsidRPr="0027691B">
              <w:rPr>
                <w:rFonts w:cs="Arial"/>
                <w:b/>
                <w:sz w:val="20"/>
              </w:rPr>
              <w:t>R 336.2803</w:t>
            </w:r>
          </w:p>
          <w:p w14:paraId="41779E09" w14:textId="77777777" w:rsidR="00542F8F" w:rsidRPr="0027691B" w:rsidRDefault="00542F8F" w:rsidP="00542F8F">
            <w:pPr>
              <w:jc w:val="center"/>
              <w:rPr>
                <w:rFonts w:cs="Arial"/>
                <w:b/>
                <w:sz w:val="20"/>
              </w:rPr>
            </w:pPr>
            <w:r w:rsidRPr="0027691B">
              <w:rPr>
                <w:rFonts w:cs="Arial"/>
                <w:b/>
                <w:sz w:val="20"/>
              </w:rPr>
              <w:t>R 336.2804</w:t>
            </w:r>
          </w:p>
          <w:p w14:paraId="5F2CD977" w14:textId="24F68E3F" w:rsidR="00542F8F" w:rsidRPr="002D3BFA" w:rsidRDefault="00542F8F" w:rsidP="00542F8F">
            <w:pPr>
              <w:jc w:val="center"/>
              <w:rPr>
                <w:b/>
                <w:sz w:val="20"/>
              </w:rPr>
            </w:pPr>
            <w:r w:rsidRPr="0027691B">
              <w:rPr>
                <w:rFonts w:cs="Arial"/>
                <w:b/>
                <w:sz w:val="20"/>
              </w:rPr>
              <w:t>40 CFR 52.21 (c) &amp; (d)</w:t>
            </w:r>
          </w:p>
        </w:tc>
      </w:tr>
      <w:tr w:rsidR="00542F8F" w14:paraId="7A61A1EA" w14:textId="77777777" w:rsidTr="00542F8F">
        <w:trPr>
          <w:cantSplit/>
        </w:trPr>
        <w:tc>
          <w:tcPr>
            <w:tcW w:w="1626" w:type="dxa"/>
            <w:tcBorders>
              <w:top w:val="single" w:sz="4" w:space="0" w:color="auto"/>
              <w:left w:val="single" w:sz="4" w:space="0" w:color="auto"/>
              <w:bottom w:val="single" w:sz="4" w:space="0" w:color="auto"/>
              <w:right w:val="single" w:sz="4" w:space="0" w:color="auto"/>
            </w:tcBorders>
          </w:tcPr>
          <w:p w14:paraId="0471ADAE" w14:textId="21BBCB99" w:rsidR="00542F8F" w:rsidRPr="00095B77" w:rsidRDefault="00542F8F" w:rsidP="008B64A3">
            <w:pPr>
              <w:numPr>
                <w:ilvl w:val="0"/>
                <w:numId w:val="28"/>
              </w:numPr>
              <w:rPr>
                <w:sz w:val="20"/>
              </w:rPr>
            </w:pPr>
            <w:r w:rsidRPr="0027691B">
              <w:rPr>
                <w:rFonts w:cs="Arial"/>
                <w:sz w:val="20"/>
              </w:rPr>
              <w:t>Nitrogen Oxides</w:t>
            </w:r>
          </w:p>
        </w:tc>
        <w:tc>
          <w:tcPr>
            <w:tcW w:w="1440" w:type="dxa"/>
            <w:tcBorders>
              <w:top w:val="single" w:sz="4" w:space="0" w:color="auto"/>
              <w:left w:val="single" w:sz="4" w:space="0" w:color="auto"/>
              <w:bottom w:val="single" w:sz="4" w:space="0" w:color="auto"/>
              <w:right w:val="single" w:sz="4" w:space="0" w:color="auto"/>
            </w:tcBorders>
          </w:tcPr>
          <w:p w14:paraId="1820AA2E" w14:textId="3C7E75B6" w:rsidR="00542F8F" w:rsidRPr="00BD3DE3" w:rsidRDefault="00542F8F" w:rsidP="00542F8F">
            <w:pPr>
              <w:jc w:val="center"/>
              <w:rPr>
                <w:sz w:val="20"/>
              </w:rPr>
            </w:pPr>
            <w:r w:rsidRPr="0027691B">
              <w:rPr>
                <w:rFonts w:cs="Arial"/>
                <w:sz w:val="20"/>
              </w:rPr>
              <w:t>37.5 Tons/year</w:t>
            </w:r>
            <w:r w:rsidRPr="0027691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82D6281" w14:textId="76C45999" w:rsidR="00542F8F" w:rsidRPr="00BD3DE3" w:rsidRDefault="00542F8F" w:rsidP="00542F8F">
            <w:pPr>
              <w:jc w:val="center"/>
              <w:rPr>
                <w:sz w:val="20"/>
              </w:rPr>
            </w:pPr>
            <w:r w:rsidRPr="0027691B">
              <w:rPr>
                <w:rFonts w:cs="Arial"/>
                <w:sz w:val="20"/>
              </w:rPr>
              <w:t>Based upon a 12</w:t>
            </w:r>
            <w:r w:rsidR="00B8636A">
              <w:rPr>
                <w:rFonts w:cs="Arial"/>
                <w:sz w:val="20"/>
              </w:rPr>
              <w:t>-</w:t>
            </w:r>
            <w:r w:rsidRPr="0027691B">
              <w:rPr>
                <w:rFonts w:cs="Arial"/>
                <w:sz w:val="20"/>
              </w:rPr>
              <w:t>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028C6C1" w14:textId="2D8EC14B" w:rsidR="00542F8F" w:rsidRPr="00BD3DE3" w:rsidRDefault="00542F8F" w:rsidP="00542F8F">
            <w:pPr>
              <w:jc w:val="center"/>
              <w:rPr>
                <w:sz w:val="20"/>
              </w:rPr>
            </w:pPr>
            <w:r w:rsidRPr="0027691B">
              <w:rPr>
                <w:rFonts w:cs="Arial"/>
                <w:sz w:val="20"/>
              </w:rPr>
              <w:t>FGTHERDYNO</w:t>
            </w:r>
          </w:p>
        </w:tc>
        <w:tc>
          <w:tcPr>
            <w:tcW w:w="1530" w:type="dxa"/>
            <w:tcBorders>
              <w:top w:val="single" w:sz="4" w:space="0" w:color="auto"/>
              <w:left w:val="single" w:sz="4" w:space="0" w:color="auto"/>
              <w:bottom w:val="single" w:sz="4" w:space="0" w:color="auto"/>
              <w:right w:val="single" w:sz="4" w:space="0" w:color="auto"/>
            </w:tcBorders>
          </w:tcPr>
          <w:p w14:paraId="4919E595" w14:textId="77777777" w:rsidR="00542F8F" w:rsidRPr="0027691B" w:rsidRDefault="00542F8F" w:rsidP="00542F8F">
            <w:pPr>
              <w:jc w:val="center"/>
              <w:rPr>
                <w:rFonts w:cs="Arial"/>
                <w:sz w:val="20"/>
              </w:rPr>
            </w:pPr>
            <w:r w:rsidRPr="0027691B">
              <w:rPr>
                <w:rFonts w:cs="Arial"/>
                <w:sz w:val="20"/>
              </w:rPr>
              <w:t>SC V.2</w:t>
            </w:r>
          </w:p>
          <w:p w14:paraId="775DB66C" w14:textId="01896EDB" w:rsidR="00542F8F" w:rsidRPr="00BD3DE3" w:rsidRDefault="00542F8F" w:rsidP="00542F8F">
            <w:pPr>
              <w:jc w:val="center"/>
              <w:rPr>
                <w:sz w:val="20"/>
              </w:rPr>
            </w:pPr>
            <w:r w:rsidRPr="0027691B">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106E865A" w14:textId="77777777" w:rsidR="00542F8F" w:rsidRPr="0027691B" w:rsidRDefault="00542F8F" w:rsidP="00542F8F">
            <w:pPr>
              <w:jc w:val="center"/>
              <w:rPr>
                <w:rFonts w:cs="Arial"/>
                <w:b/>
                <w:sz w:val="20"/>
              </w:rPr>
            </w:pPr>
            <w:r w:rsidRPr="0027691B">
              <w:rPr>
                <w:rFonts w:cs="Arial"/>
                <w:b/>
                <w:sz w:val="20"/>
              </w:rPr>
              <w:t>R 336.1205</w:t>
            </w:r>
          </w:p>
          <w:p w14:paraId="7B24E669" w14:textId="77777777" w:rsidR="00542F8F" w:rsidRPr="0027691B" w:rsidRDefault="00542F8F" w:rsidP="00542F8F">
            <w:pPr>
              <w:jc w:val="center"/>
              <w:rPr>
                <w:rFonts w:cs="Arial"/>
                <w:b/>
                <w:sz w:val="20"/>
              </w:rPr>
            </w:pPr>
            <w:r w:rsidRPr="0027691B">
              <w:rPr>
                <w:rFonts w:cs="Arial"/>
                <w:b/>
                <w:sz w:val="20"/>
              </w:rPr>
              <w:t>R 336.2803</w:t>
            </w:r>
          </w:p>
          <w:p w14:paraId="51A84CEE" w14:textId="77777777" w:rsidR="00542F8F" w:rsidRPr="0027691B" w:rsidRDefault="00542F8F" w:rsidP="00542F8F">
            <w:pPr>
              <w:jc w:val="center"/>
              <w:rPr>
                <w:rFonts w:cs="Arial"/>
                <w:b/>
                <w:sz w:val="20"/>
              </w:rPr>
            </w:pPr>
            <w:r w:rsidRPr="0027691B">
              <w:rPr>
                <w:rFonts w:cs="Arial"/>
                <w:b/>
                <w:sz w:val="20"/>
              </w:rPr>
              <w:t>R 336.2804</w:t>
            </w:r>
          </w:p>
          <w:p w14:paraId="612C450B" w14:textId="409C3594" w:rsidR="00542F8F" w:rsidRPr="002D3BFA" w:rsidRDefault="00542F8F" w:rsidP="00542F8F">
            <w:pPr>
              <w:jc w:val="center"/>
              <w:rPr>
                <w:b/>
                <w:sz w:val="20"/>
              </w:rPr>
            </w:pPr>
            <w:r w:rsidRPr="0027691B">
              <w:rPr>
                <w:rFonts w:cs="Arial"/>
                <w:b/>
                <w:sz w:val="20"/>
              </w:rPr>
              <w:t>40 CFR 52.21 (c) &amp; (d)</w:t>
            </w:r>
          </w:p>
        </w:tc>
      </w:tr>
      <w:tr w:rsidR="00542F8F" w14:paraId="1BCC4D43" w14:textId="77777777" w:rsidTr="00542F8F">
        <w:trPr>
          <w:cantSplit/>
        </w:trPr>
        <w:tc>
          <w:tcPr>
            <w:tcW w:w="1626" w:type="dxa"/>
            <w:tcBorders>
              <w:top w:val="single" w:sz="4" w:space="0" w:color="auto"/>
              <w:left w:val="single" w:sz="4" w:space="0" w:color="auto"/>
              <w:bottom w:val="single" w:sz="4" w:space="0" w:color="auto"/>
              <w:right w:val="single" w:sz="4" w:space="0" w:color="auto"/>
            </w:tcBorders>
          </w:tcPr>
          <w:p w14:paraId="1B65A13E" w14:textId="43C056EB" w:rsidR="00542F8F" w:rsidRPr="00095B77" w:rsidRDefault="00542F8F" w:rsidP="008B64A3">
            <w:pPr>
              <w:numPr>
                <w:ilvl w:val="0"/>
                <w:numId w:val="28"/>
              </w:numPr>
              <w:rPr>
                <w:sz w:val="20"/>
              </w:rPr>
            </w:pPr>
            <w:r w:rsidRPr="0027691B">
              <w:rPr>
                <w:rFonts w:cs="Arial"/>
                <w:sz w:val="20"/>
              </w:rPr>
              <w:t>1,3-Butadiene</w:t>
            </w:r>
          </w:p>
        </w:tc>
        <w:tc>
          <w:tcPr>
            <w:tcW w:w="1440" w:type="dxa"/>
            <w:tcBorders>
              <w:top w:val="single" w:sz="4" w:space="0" w:color="auto"/>
              <w:left w:val="single" w:sz="4" w:space="0" w:color="auto"/>
              <w:bottom w:val="single" w:sz="4" w:space="0" w:color="auto"/>
              <w:right w:val="single" w:sz="4" w:space="0" w:color="auto"/>
            </w:tcBorders>
          </w:tcPr>
          <w:p w14:paraId="44D33B47" w14:textId="77777777" w:rsidR="00542F8F" w:rsidRPr="0027691B" w:rsidRDefault="00542F8F" w:rsidP="00542F8F">
            <w:pPr>
              <w:jc w:val="center"/>
              <w:rPr>
                <w:rFonts w:cs="Arial"/>
                <w:sz w:val="20"/>
              </w:rPr>
            </w:pPr>
            <w:r w:rsidRPr="0027691B">
              <w:rPr>
                <w:rFonts w:cs="Arial"/>
                <w:sz w:val="20"/>
              </w:rPr>
              <w:t xml:space="preserve">32.6 </w:t>
            </w:r>
          </w:p>
          <w:p w14:paraId="24E7953A" w14:textId="7695FEB0" w:rsidR="00542F8F" w:rsidRPr="00BD3DE3" w:rsidRDefault="00542F8F" w:rsidP="00542F8F">
            <w:pPr>
              <w:jc w:val="center"/>
              <w:rPr>
                <w:sz w:val="20"/>
              </w:rPr>
            </w:pPr>
            <w:r w:rsidRPr="0027691B">
              <w:rPr>
                <w:rFonts w:cs="Arial"/>
                <w:sz w:val="20"/>
              </w:rPr>
              <w:t>Pounds/day</w:t>
            </w:r>
            <w:r w:rsidRPr="0027691B">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3549368" w14:textId="7358955A" w:rsidR="00542F8F" w:rsidRPr="00BD3DE3" w:rsidRDefault="00542F8F" w:rsidP="00542F8F">
            <w:pPr>
              <w:jc w:val="center"/>
              <w:rPr>
                <w:sz w:val="20"/>
              </w:rPr>
            </w:pPr>
            <w:r w:rsidRPr="0027691B">
              <w:rPr>
                <w:rFonts w:cs="Arial"/>
                <w:sz w:val="20"/>
              </w:rPr>
              <w:t>Daily</w:t>
            </w:r>
          </w:p>
        </w:tc>
        <w:tc>
          <w:tcPr>
            <w:tcW w:w="1889" w:type="dxa"/>
            <w:tcBorders>
              <w:top w:val="single" w:sz="4" w:space="0" w:color="auto"/>
              <w:left w:val="single" w:sz="4" w:space="0" w:color="auto"/>
              <w:bottom w:val="single" w:sz="4" w:space="0" w:color="auto"/>
              <w:right w:val="single" w:sz="4" w:space="0" w:color="auto"/>
            </w:tcBorders>
          </w:tcPr>
          <w:p w14:paraId="3EA7E59B" w14:textId="589A1D28" w:rsidR="00542F8F" w:rsidRPr="00BD3DE3" w:rsidRDefault="00542F8F" w:rsidP="00542F8F">
            <w:pPr>
              <w:jc w:val="center"/>
              <w:rPr>
                <w:sz w:val="20"/>
              </w:rPr>
            </w:pPr>
            <w:r w:rsidRPr="0027691B">
              <w:rPr>
                <w:rFonts w:cs="Arial"/>
                <w:sz w:val="20"/>
              </w:rPr>
              <w:t>FGTHERDYNO</w:t>
            </w:r>
          </w:p>
        </w:tc>
        <w:tc>
          <w:tcPr>
            <w:tcW w:w="1530" w:type="dxa"/>
            <w:tcBorders>
              <w:top w:val="single" w:sz="4" w:space="0" w:color="auto"/>
              <w:left w:val="single" w:sz="4" w:space="0" w:color="auto"/>
              <w:bottom w:val="single" w:sz="4" w:space="0" w:color="auto"/>
              <w:right w:val="single" w:sz="4" w:space="0" w:color="auto"/>
            </w:tcBorders>
          </w:tcPr>
          <w:p w14:paraId="0459CB95" w14:textId="77777777" w:rsidR="00542F8F" w:rsidRPr="0027691B" w:rsidRDefault="00542F8F" w:rsidP="00542F8F">
            <w:pPr>
              <w:jc w:val="center"/>
              <w:rPr>
                <w:rFonts w:cs="Arial"/>
                <w:sz w:val="20"/>
              </w:rPr>
            </w:pPr>
            <w:r w:rsidRPr="0027691B">
              <w:rPr>
                <w:rFonts w:cs="Arial"/>
                <w:sz w:val="20"/>
              </w:rPr>
              <w:t>SC V.1</w:t>
            </w:r>
          </w:p>
          <w:p w14:paraId="03E3B6A6" w14:textId="600D7205" w:rsidR="00542F8F" w:rsidRPr="0027691B" w:rsidRDefault="00542F8F" w:rsidP="00542F8F">
            <w:pPr>
              <w:jc w:val="center"/>
              <w:rPr>
                <w:rFonts w:cs="Arial"/>
                <w:sz w:val="20"/>
              </w:rPr>
            </w:pPr>
            <w:r w:rsidRPr="0027691B">
              <w:rPr>
                <w:rFonts w:cs="Arial"/>
                <w:sz w:val="20"/>
              </w:rPr>
              <w:t>SC V.</w:t>
            </w:r>
            <w:r w:rsidR="005B51E7">
              <w:rPr>
                <w:rFonts w:cs="Arial"/>
                <w:sz w:val="20"/>
              </w:rPr>
              <w:t>3</w:t>
            </w:r>
          </w:p>
          <w:p w14:paraId="4A204991" w14:textId="51E2B587" w:rsidR="00542F8F" w:rsidRPr="00BD3DE3" w:rsidRDefault="00542F8F" w:rsidP="00542F8F">
            <w:pPr>
              <w:jc w:val="center"/>
              <w:rPr>
                <w:sz w:val="20"/>
              </w:rPr>
            </w:pPr>
            <w:r w:rsidRPr="0027691B">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53B32CD8" w14:textId="015AD0DE" w:rsidR="00542F8F" w:rsidRPr="002D3BFA" w:rsidRDefault="00542F8F" w:rsidP="00542F8F">
            <w:pPr>
              <w:jc w:val="center"/>
              <w:rPr>
                <w:b/>
                <w:sz w:val="20"/>
              </w:rPr>
            </w:pPr>
            <w:r w:rsidRPr="0027691B">
              <w:rPr>
                <w:rFonts w:cs="Arial"/>
                <w:b/>
                <w:sz w:val="20"/>
              </w:rPr>
              <w:t>R 336.1225</w:t>
            </w:r>
          </w:p>
        </w:tc>
      </w:tr>
    </w:tbl>
    <w:p w14:paraId="05BE2173" w14:textId="4C0AF29C" w:rsidR="0006739B" w:rsidRDefault="0006739B" w:rsidP="00F62984">
      <w:pPr>
        <w:jc w:val="both"/>
        <w:rPr>
          <w:sz w:val="20"/>
        </w:rPr>
      </w:pPr>
    </w:p>
    <w:p w14:paraId="49653E11" w14:textId="77777777" w:rsidR="00AE1D84" w:rsidRPr="00EE5F4E" w:rsidRDefault="0006739B" w:rsidP="00F62984">
      <w:pPr>
        <w:jc w:val="both"/>
        <w:rPr>
          <w:sz w:val="20"/>
        </w:rPr>
      </w:pPr>
      <w:r>
        <w:rPr>
          <w:sz w:val="20"/>
        </w:rPr>
        <w:br w:type="page"/>
      </w:r>
    </w:p>
    <w:p w14:paraId="12D17643" w14:textId="77777777" w:rsidR="00AE1D84" w:rsidRDefault="00AE1D84" w:rsidP="00F62984">
      <w:pPr>
        <w:jc w:val="both"/>
        <w:rPr>
          <w:b/>
          <w:u w:val="single"/>
        </w:rPr>
      </w:pPr>
      <w:r>
        <w:rPr>
          <w:b/>
        </w:rPr>
        <w:lastRenderedPageBreak/>
        <w:t xml:space="preserve">II.  </w:t>
      </w:r>
      <w:r>
        <w:rPr>
          <w:b/>
          <w:u w:val="single"/>
        </w:rPr>
        <w:t>MATERIAL LIMIT(S)</w:t>
      </w:r>
    </w:p>
    <w:p w14:paraId="08B29C0B"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5D96CC42" w14:textId="77777777" w:rsidTr="00542F8F">
        <w:trPr>
          <w:cantSplit/>
          <w:tblHeader/>
        </w:trPr>
        <w:tc>
          <w:tcPr>
            <w:tcW w:w="1626" w:type="dxa"/>
            <w:tcBorders>
              <w:top w:val="single" w:sz="4" w:space="0" w:color="auto"/>
              <w:left w:val="single" w:sz="4" w:space="0" w:color="auto"/>
              <w:bottom w:val="single" w:sz="4" w:space="0" w:color="auto"/>
              <w:right w:val="single" w:sz="4" w:space="0" w:color="auto"/>
            </w:tcBorders>
          </w:tcPr>
          <w:p w14:paraId="47191236"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7DC6EA5"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E8D7F4A"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5592170"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7647A36" w14:textId="77777777" w:rsidR="00AE1D84" w:rsidRDefault="00AE1D84" w:rsidP="00F62984">
            <w:pPr>
              <w:jc w:val="center"/>
              <w:rPr>
                <w:b/>
                <w:sz w:val="20"/>
              </w:rPr>
            </w:pPr>
            <w:r>
              <w:rPr>
                <w:b/>
                <w:sz w:val="20"/>
              </w:rPr>
              <w:t>Monitoring/</w:t>
            </w:r>
          </w:p>
          <w:p w14:paraId="14B1501F"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15B7B51"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542F8F" w14:paraId="4305E832" w14:textId="77777777" w:rsidTr="00542F8F">
        <w:trPr>
          <w:cantSplit/>
        </w:trPr>
        <w:tc>
          <w:tcPr>
            <w:tcW w:w="1626" w:type="dxa"/>
            <w:tcBorders>
              <w:top w:val="single" w:sz="4" w:space="0" w:color="auto"/>
              <w:left w:val="single" w:sz="4" w:space="0" w:color="auto"/>
              <w:bottom w:val="single" w:sz="4" w:space="0" w:color="auto"/>
              <w:right w:val="single" w:sz="4" w:space="0" w:color="auto"/>
            </w:tcBorders>
          </w:tcPr>
          <w:p w14:paraId="7D26E74D" w14:textId="0FAC504F" w:rsidR="00542F8F" w:rsidRPr="00095B77" w:rsidRDefault="00542F8F" w:rsidP="008B64A3">
            <w:pPr>
              <w:numPr>
                <w:ilvl w:val="0"/>
                <w:numId w:val="29"/>
              </w:numPr>
              <w:ind w:left="360"/>
              <w:rPr>
                <w:sz w:val="20"/>
              </w:rPr>
            </w:pPr>
            <w:r w:rsidRPr="0027691B">
              <w:rPr>
                <w:rFonts w:cs="Arial"/>
                <w:sz w:val="20"/>
              </w:rPr>
              <w:t>Fuel</w:t>
            </w:r>
          </w:p>
        </w:tc>
        <w:tc>
          <w:tcPr>
            <w:tcW w:w="1440" w:type="dxa"/>
            <w:tcBorders>
              <w:top w:val="single" w:sz="4" w:space="0" w:color="auto"/>
              <w:left w:val="single" w:sz="4" w:space="0" w:color="auto"/>
              <w:bottom w:val="single" w:sz="4" w:space="0" w:color="auto"/>
              <w:right w:val="single" w:sz="4" w:space="0" w:color="auto"/>
            </w:tcBorders>
          </w:tcPr>
          <w:p w14:paraId="6091929B" w14:textId="4D233FED" w:rsidR="00542F8F" w:rsidRPr="0027691B" w:rsidRDefault="00542F8F" w:rsidP="00542F8F">
            <w:pPr>
              <w:jc w:val="center"/>
              <w:rPr>
                <w:rFonts w:cs="Arial"/>
                <w:sz w:val="20"/>
              </w:rPr>
            </w:pPr>
            <w:r w:rsidRPr="0027691B">
              <w:rPr>
                <w:rFonts w:cs="Arial"/>
                <w:sz w:val="20"/>
              </w:rPr>
              <w:t xml:space="preserve">75,000 </w:t>
            </w:r>
            <w:r w:rsidR="00EB7280">
              <w:rPr>
                <w:rFonts w:cs="Arial"/>
                <w:sz w:val="20"/>
              </w:rPr>
              <w:t>MMBTU</w:t>
            </w:r>
            <w:r w:rsidRPr="0027691B">
              <w:rPr>
                <w:rFonts w:cs="Arial"/>
                <w:sz w:val="20"/>
              </w:rPr>
              <w:t>/year</w:t>
            </w:r>
            <w:r w:rsidRPr="0027691B">
              <w:rPr>
                <w:rFonts w:cs="Arial"/>
                <w:sz w:val="20"/>
                <w:vertAlign w:val="superscript"/>
              </w:rPr>
              <w:t>2</w:t>
            </w:r>
          </w:p>
          <w:p w14:paraId="58846151" w14:textId="77777777" w:rsidR="00542F8F" w:rsidRPr="00BD3DE3" w:rsidRDefault="00542F8F" w:rsidP="00542F8F">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14:paraId="69965370" w14:textId="0ECB91FD" w:rsidR="00542F8F" w:rsidRPr="00BD3DE3" w:rsidRDefault="00542F8F" w:rsidP="00542F8F">
            <w:pPr>
              <w:jc w:val="center"/>
              <w:rPr>
                <w:sz w:val="20"/>
              </w:rPr>
            </w:pPr>
            <w:r w:rsidRPr="0027691B">
              <w:rPr>
                <w:rFonts w:cs="Arial"/>
                <w:sz w:val="20"/>
              </w:rPr>
              <w:t>Based upon a 12</w:t>
            </w:r>
            <w:r w:rsidR="00B8636A">
              <w:rPr>
                <w:rFonts w:cs="Arial"/>
                <w:sz w:val="20"/>
              </w:rPr>
              <w:t>-</w:t>
            </w:r>
            <w:r w:rsidRPr="0027691B">
              <w:rPr>
                <w:rFonts w:cs="Arial"/>
                <w:sz w:val="20"/>
              </w:rPr>
              <w:t xml:space="preserve">month rolling time period as </w:t>
            </w:r>
            <w:r w:rsidR="00764B56" w:rsidRPr="0027691B">
              <w:rPr>
                <w:rFonts w:cs="Arial"/>
                <w:sz w:val="20"/>
              </w:rPr>
              <w:t>determined at</w:t>
            </w:r>
            <w:r w:rsidRPr="0027691B">
              <w:rPr>
                <w:rFonts w:cs="Arial"/>
                <w:sz w:val="20"/>
              </w:rPr>
              <w:t xml:space="preserve">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70BE8EC" w14:textId="2B5D693D" w:rsidR="00542F8F" w:rsidRPr="00BD3DE3" w:rsidRDefault="00542F8F" w:rsidP="00542F8F">
            <w:pPr>
              <w:jc w:val="center"/>
              <w:rPr>
                <w:sz w:val="20"/>
              </w:rPr>
            </w:pPr>
            <w:r w:rsidRPr="0027691B">
              <w:rPr>
                <w:rFonts w:cs="Arial"/>
                <w:sz w:val="20"/>
              </w:rPr>
              <w:t>FGTHERDYNO</w:t>
            </w:r>
          </w:p>
        </w:tc>
        <w:tc>
          <w:tcPr>
            <w:tcW w:w="1530" w:type="dxa"/>
            <w:tcBorders>
              <w:top w:val="single" w:sz="4" w:space="0" w:color="auto"/>
              <w:left w:val="single" w:sz="4" w:space="0" w:color="auto"/>
              <w:bottom w:val="single" w:sz="4" w:space="0" w:color="auto"/>
              <w:right w:val="single" w:sz="4" w:space="0" w:color="auto"/>
            </w:tcBorders>
          </w:tcPr>
          <w:p w14:paraId="5B73C200" w14:textId="77777777" w:rsidR="00542F8F" w:rsidRPr="0027691B" w:rsidRDefault="00542F8F" w:rsidP="00542F8F">
            <w:pPr>
              <w:jc w:val="center"/>
              <w:rPr>
                <w:rFonts w:cs="Arial"/>
                <w:sz w:val="20"/>
              </w:rPr>
            </w:pPr>
            <w:r w:rsidRPr="0027691B">
              <w:rPr>
                <w:rFonts w:cs="Arial"/>
                <w:sz w:val="20"/>
              </w:rPr>
              <w:t>SC VI.3</w:t>
            </w:r>
          </w:p>
          <w:p w14:paraId="02E6502C" w14:textId="77777777" w:rsidR="00542F8F" w:rsidRPr="0027691B" w:rsidRDefault="00542F8F" w:rsidP="00542F8F">
            <w:pPr>
              <w:jc w:val="center"/>
              <w:rPr>
                <w:rFonts w:cs="Arial"/>
                <w:sz w:val="20"/>
              </w:rPr>
            </w:pPr>
            <w:r w:rsidRPr="0027691B">
              <w:rPr>
                <w:rFonts w:cs="Arial"/>
                <w:sz w:val="20"/>
              </w:rPr>
              <w:t>SC VI.4</w:t>
            </w:r>
          </w:p>
          <w:p w14:paraId="2EF37B87" w14:textId="589E571D" w:rsidR="00542F8F" w:rsidRPr="00BD3DE3" w:rsidRDefault="00542F8F" w:rsidP="00542F8F">
            <w:pPr>
              <w:jc w:val="center"/>
              <w:rPr>
                <w:sz w:val="20"/>
              </w:rPr>
            </w:pPr>
            <w:r w:rsidRPr="0027691B">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4D80D70B" w14:textId="77777777" w:rsidR="00542F8F" w:rsidRPr="0027691B" w:rsidRDefault="00542F8F" w:rsidP="00542F8F">
            <w:pPr>
              <w:jc w:val="center"/>
              <w:rPr>
                <w:rFonts w:cs="Arial"/>
                <w:b/>
                <w:sz w:val="20"/>
              </w:rPr>
            </w:pPr>
            <w:r w:rsidRPr="0027691B">
              <w:rPr>
                <w:rFonts w:cs="Arial"/>
                <w:b/>
                <w:sz w:val="20"/>
              </w:rPr>
              <w:t>R 336.1205</w:t>
            </w:r>
          </w:p>
          <w:p w14:paraId="62C693DD" w14:textId="77777777" w:rsidR="00542F8F" w:rsidRPr="0027691B" w:rsidRDefault="00542F8F" w:rsidP="00542F8F">
            <w:pPr>
              <w:jc w:val="center"/>
              <w:rPr>
                <w:rFonts w:cs="Arial"/>
                <w:b/>
                <w:sz w:val="20"/>
              </w:rPr>
            </w:pPr>
            <w:r w:rsidRPr="0027691B">
              <w:rPr>
                <w:rFonts w:cs="Arial"/>
                <w:b/>
                <w:sz w:val="20"/>
              </w:rPr>
              <w:t>R 336.2803</w:t>
            </w:r>
          </w:p>
          <w:p w14:paraId="77238170" w14:textId="77777777" w:rsidR="00542F8F" w:rsidRPr="0027691B" w:rsidRDefault="00542F8F" w:rsidP="00542F8F">
            <w:pPr>
              <w:jc w:val="center"/>
              <w:rPr>
                <w:rFonts w:cs="Arial"/>
                <w:b/>
                <w:sz w:val="20"/>
              </w:rPr>
            </w:pPr>
            <w:r w:rsidRPr="0027691B">
              <w:rPr>
                <w:rFonts w:cs="Arial"/>
                <w:b/>
                <w:sz w:val="20"/>
              </w:rPr>
              <w:t>R 336.2804</w:t>
            </w:r>
          </w:p>
          <w:p w14:paraId="4DD6C30F" w14:textId="2829A511" w:rsidR="00542F8F" w:rsidRPr="002D3BFA" w:rsidRDefault="00542F8F" w:rsidP="00542F8F">
            <w:pPr>
              <w:jc w:val="center"/>
              <w:rPr>
                <w:b/>
                <w:sz w:val="20"/>
              </w:rPr>
            </w:pPr>
            <w:r w:rsidRPr="0027691B">
              <w:rPr>
                <w:rFonts w:cs="Arial"/>
                <w:b/>
                <w:sz w:val="20"/>
              </w:rPr>
              <w:t>40 CFR 52.21 (c) &amp; (d)</w:t>
            </w:r>
          </w:p>
        </w:tc>
      </w:tr>
      <w:tr w:rsidR="00542F8F" w14:paraId="287FA78C" w14:textId="77777777" w:rsidTr="00542F8F">
        <w:trPr>
          <w:cantSplit/>
        </w:trPr>
        <w:tc>
          <w:tcPr>
            <w:tcW w:w="1626" w:type="dxa"/>
            <w:tcBorders>
              <w:top w:val="single" w:sz="4" w:space="0" w:color="auto"/>
              <w:left w:val="single" w:sz="4" w:space="0" w:color="auto"/>
              <w:bottom w:val="single" w:sz="4" w:space="0" w:color="auto"/>
              <w:right w:val="single" w:sz="4" w:space="0" w:color="auto"/>
            </w:tcBorders>
          </w:tcPr>
          <w:p w14:paraId="3E98234B" w14:textId="60AE4EEC" w:rsidR="00542F8F" w:rsidRPr="00095B77" w:rsidRDefault="00542F8F" w:rsidP="008B64A3">
            <w:pPr>
              <w:numPr>
                <w:ilvl w:val="0"/>
                <w:numId w:val="29"/>
              </w:numPr>
              <w:ind w:left="360"/>
              <w:rPr>
                <w:sz w:val="20"/>
              </w:rPr>
            </w:pPr>
            <w:r w:rsidRPr="0027691B">
              <w:rPr>
                <w:rFonts w:cs="Arial"/>
                <w:sz w:val="20"/>
              </w:rPr>
              <w:t>Fuel</w:t>
            </w:r>
          </w:p>
        </w:tc>
        <w:tc>
          <w:tcPr>
            <w:tcW w:w="1440" w:type="dxa"/>
            <w:tcBorders>
              <w:top w:val="single" w:sz="4" w:space="0" w:color="auto"/>
              <w:left w:val="single" w:sz="4" w:space="0" w:color="auto"/>
              <w:bottom w:val="single" w:sz="4" w:space="0" w:color="auto"/>
              <w:right w:val="single" w:sz="4" w:space="0" w:color="auto"/>
            </w:tcBorders>
          </w:tcPr>
          <w:p w14:paraId="6D8EC923" w14:textId="441E6210" w:rsidR="00542F8F" w:rsidRPr="00BD3DE3" w:rsidRDefault="00542F8F" w:rsidP="00542F8F">
            <w:pPr>
              <w:jc w:val="center"/>
              <w:rPr>
                <w:sz w:val="20"/>
              </w:rPr>
            </w:pPr>
            <w:r w:rsidRPr="0027691B">
              <w:rPr>
                <w:rFonts w:cs="Arial"/>
                <w:sz w:val="20"/>
              </w:rPr>
              <w:t xml:space="preserve">1200 </w:t>
            </w:r>
            <w:r w:rsidR="00EB7280">
              <w:rPr>
                <w:rFonts w:cs="Arial"/>
                <w:sz w:val="20"/>
              </w:rPr>
              <w:t>MMBTU</w:t>
            </w:r>
            <w:r w:rsidRPr="0027691B">
              <w:rPr>
                <w:rFonts w:cs="Arial"/>
                <w:sz w:val="20"/>
              </w:rPr>
              <w:t>/day</w:t>
            </w:r>
            <w:r w:rsidRPr="0027691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9C73C34" w14:textId="6F3C26D2" w:rsidR="00542F8F" w:rsidRPr="00BD3DE3" w:rsidRDefault="00542F8F" w:rsidP="00542F8F">
            <w:pPr>
              <w:jc w:val="center"/>
              <w:rPr>
                <w:sz w:val="20"/>
              </w:rPr>
            </w:pPr>
            <w:r w:rsidRPr="0027691B">
              <w:rPr>
                <w:rFonts w:cs="Arial"/>
                <w:sz w:val="20"/>
              </w:rPr>
              <w:t>Daily, calculated based upon monthly recordkeeping prorated to a daily rate</w:t>
            </w:r>
          </w:p>
        </w:tc>
        <w:tc>
          <w:tcPr>
            <w:tcW w:w="1889" w:type="dxa"/>
            <w:tcBorders>
              <w:top w:val="single" w:sz="4" w:space="0" w:color="auto"/>
              <w:left w:val="single" w:sz="4" w:space="0" w:color="auto"/>
              <w:bottom w:val="single" w:sz="4" w:space="0" w:color="auto"/>
              <w:right w:val="single" w:sz="4" w:space="0" w:color="auto"/>
            </w:tcBorders>
          </w:tcPr>
          <w:p w14:paraId="0B5D4D5E" w14:textId="32AC3FBF" w:rsidR="00542F8F" w:rsidRPr="00BD3DE3" w:rsidRDefault="00542F8F" w:rsidP="00542F8F">
            <w:pPr>
              <w:jc w:val="center"/>
              <w:rPr>
                <w:sz w:val="20"/>
              </w:rPr>
            </w:pPr>
            <w:r w:rsidRPr="0027691B">
              <w:rPr>
                <w:rFonts w:cs="Arial"/>
                <w:sz w:val="20"/>
              </w:rPr>
              <w:t>FGTHERDYNO</w:t>
            </w:r>
          </w:p>
        </w:tc>
        <w:tc>
          <w:tcPr>
            <w:tcW w:w="1530" w:type="dxa"/>
            <w:tcBorders>
              <w:top w:val="single" w:sz="4" w:space="0" w:color="auto"/>
              <w:left w:val="single" w:sz="4" w:space="0" w:color="auto"/>
              <w:bottom w:val="single" w:sz="4" w:space="0" w:color="auto"/>
              <w:right w:val="single" w:sz="4" w:space="0" w:color="auto"/>
            </w:tcBorders>
          </w:tcPr>
          <w:p w14:paraId="2A51191D" w14:textId="77777777" w:rsidR="00542F8F" w:rsidRPr="0027691B" w:rsidRDefault="00542F8F" w:rsidP="00542F8F">
            <w:pPr>
              <w:jc w:val="center"/>
              <w:rPr>
                <w:rFonts w:cs="Arial"/>
                <w:sz w:val="20"/>
              </w:rPr>
            </w:pPr>
            <w:r w:rsidRPr="0027691B">
              <w:rPr>
                <w:rFonts w:cs="Arial"/>
                <w:sz w:val="20"/>
              </w:rPr>
              <w:t>SC VI.3</w:t>
            </w:r>
          </w:p>
          <w:p w14:paraId="043D39E4" w14:textId="77777777" w:rsidR="00542F8F" w:rsidRPr="0027691B" w:rsidRDefault="00542F8F" w:rsidP="00542F8F">
            <w:pPr>
              <w:jc w:val="center"/>
              <w:rPr>
                <w:rFonts w:cs="Arial"/>
                <w:sz w:val="20"/>
              </w:rPr>
            </w:pPr>
            <w:r w:rsidRPr="0027691B">
              <w:rPr>
                <w:rFonts w:cs="Arial"/>
                <w:sz w:val="20"/>
              </w:rPr>
              <w:t>SC VI.4</w:t>
            </w:r>
          </w:p>
          <w:p w14:paraId="156DC4A6" w14:textId="3BE296D3" w:rsidR="00542F8F" w:rsidRPr="00BD3DE3" w:rsidRDefault="00542F8F" w:rsidP="00542F8F">
            <w:pPr>
              <w:jc w:val="center"/>
              <w:rPr>
                <w:sz w:val="20"/>
              </w:rPr>
            </w:pPr>
            <w:r w:rsidRPr="0027691B">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7EC102ED" w14:textId="77777777" w:rsidR="00542F8F" w:rsidRPr="0027691B" w:rsidRDefault="00542F8F" w:rsidP="00542F8F">
            <w:pPr>
              <w:jc w:val="center"/>
              <w:rPr>
                <w:rFonts w:cs="Arial"/>
                <w:b/>
                <w:sz w:val="20"/>
              </w:rPr>
            </w:pPr>
            <w:r w:rsidRPr="0027691B">
              <w:rPr>
                <w:rFonts w:cs="Arial"/>
                <w:b/>
                <w:sz w:val="20"/>
              </w:rPr>
              <w:t>R 336.1225</w:t>
            </w:r>
          </w:p>
          <w:p w14:paraId="4D9A3BFA" w14:textId="77777777" w:rsidR="00542F8F" w:rsidRPr="0027691B" w:rsidRDefault="00542F8F" w:rsidP="00542F8F">
            <w:pPr>
              <w:jc w:val="center"/>
              <w:rPr>
                <w:rFonts w:cs="Arial"/>
                <w:b/>
                <w:sz w:val="20"/>
              </w:rPr>
            </w:pPr>
            <w:r w:rsidRPr="0027691B">
              <w:rPr>
                <w:rFonts w:cs="Arial"/>
                <w:b/>
                <w:sz w:val="20"/>
              </w:rPr>
              <w:t>R 336.2803</w:t>
            </w:r>
          </w:p>
          <w:p w14:paraId="30FBC5A8" w14:textId="77777777" w:rsidR="00542F8F" w:rsidRPr="0027691B" w:rsidRDefault="00542F8F" w:rsidP="00542F8F">
            <w:pPr>
              <w:jc w:val="center"/>
              <w:rPr>
                <w:rFonts w:cs="Arial"/>
                <w:b/>
                <w:sz w:val="20"/>
              </w:rPr>
            </w:pPr>
            <w:r w:rsidRPr="0027691B">
              <w:rPr>
                <w:rFonts w:cs="Arial"/>
                <w:b/>
                <w:sz w:val="20"/>
              </w:rPr>
              <w:t>R 336.2804</w:t>
            </w:r>
          </w:p>
          <w:p w14:paraId="2F1DE24E" w14:textId="45DA7DB8" w:rsidR="00542F8F" w:rsidRPr="002D3BFA" w:rsidRDefault="00542F8F" w:rsidP="00542F8F">
            <w:pPr>
              <w:jc w:val="center"/>
              <w:rPr>
                <w:b/>
                <w:sz w:val="20"/>
              </w:rPr>
            </w:pPr>
            <w:r w:rsidRPr="0027691B">
              <w:rPr>
                <w:rFonts w:cs="Arial"/>
                <w:b/>
                <w:sz w:val="20"/>
              </w:rPr>
              <w:t>40 CFR 52.21 (c) &amp; (d)</w:t>
            </w:r>
          </w:p>
        </w:tc>
      </w:tr>
      <w:tr w:rsidR="00542F8F" w14:paraId="47B6A700" w14:textId="77777777" w:rsidTr="00542F8F">
        <w:trPr>
          <w:cantSplit/>
        </w:trPr>
        <w:tc>
          <w:tcPr>
            <w:tcW w:w="1626" w:type="dxa"/>
            <w:tcBorders>
              <w:top w:val="single" w:sz="4" w:space="0" w:color="auto"/>
              <w:left w:val="single" w:sz="4" w:space="0" w:color="auto"/>
              <w:bottom w:val="single" w:sz="4" w:space="0" w:color="auto"/>
              <w:right w:val="single" w:sz="4" w:space="0" w:color="auto"/>
            </w:tcBorders>
          </w:tcPr>
          <w:p w14:paraId="0D53EDA4" w14:textId="6A15E4D1" w:rsidR="00542F8F" w:rsidRPr="00095B77" w:rsidRDefault="00542F8F" w:rsidP="008B64A3">
            <w:pPr>
              <w:numPr>
                <w:ilvl w:val="0"/>
                <w:numId w:val="29"/>
              </w:numPr>
              <w:ind w:left="360"/>
              <w:rPr>
                <w:sz w:val="20"/>
              </w:rPr>
            </w:pPr>
            <w:r w:rsidRPr="0027691B">
              <w:rPr>
                <w:rFonts w:cs="Arial"/>
                <w:sz w:val="20"/>
              </w:rPr>
              <w:t>Lead</w:t>
            </w:r>
          </w:p>
        </w:tc>
        <w:tc>
          <w:tcPr>
            <w:tcW w:w="1440" w:type="dxa"/>
            <w:tcBorders>
              <w:top w:val="single" w:sz="4" w:space="0" w:color="auto"/>
              <w:left w:val="single" w:sz="4" w:space="0" w:color="auto"/>
              <w:bottom w:val="single" w:sz="4" w:space="0" w:color="auto"/>
              <w:right w:val="single" w:sz="4" w:space="0" w:color="auto"/>
            </w:tcBorders>
          </w:tcPr>
          <w:p w14:paraId="67D061A0" w14:textId="64F8121F" w:rsidR="00542F8F" w:rsidRPr="00BD3DE3" w:rsidRDefault="00542F8F" w:rsidP="00542F8F">
            <w:pPr>
              <w:jc w:val="center"/>
              <w:rPr>
                <w:sz w:val="20"/>
              </w:rPr>
            </w:pPr>
            <w:r w:rsidRPr="0027691B">
              <w:rPr>
                <w:rFonts w:cs="Arial"/>
                <w:sz w:val="20"/>
              </w:rPr>
              <w:t>7 kilograms of lead in the engine test cells/week</w:t>
            </w:r>
            <w:r w:rsidRPr="0027691B">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03E280B" w14:textId="1BDC1431" w:rsidR="00542F8F" w:rsidRPr="00BD3DE3" w:rsidRDefault="00542F8F" w:rsidP="00542F8F">
            <w:pPr>
              <w:jc w:val="center"/>
              <w:rPr>
                <w:sz w:val="20"/>
              </w:rPr>
            </w:pPr>
            <w:r w:rsidRPr="0027691B">
              <w:rPr>
                <w:rFonts w:cs="Arial"/>
                <w:sz w:val="20"/>
              </w:rPr>
              <w:t>Per Week, when using leaded fuel</w:t>
            </w:r>
          </w:p>
        </w:tc>
        <w:tc>
          <w:tcPr>
            <w:tcW w:w="1889" w:type="dxa"/>
            <w:tcBorders>
              <w:top w:val="single" w:sz="4" w:space="0" w:color="auto"/>
              <w:left w:val="single" w:sz="4" w:space="0" w:color="auto"/>
              <w:bottom w:val="single" w:sz="4" w:space="0" w:color="auto"/>
              <w:right w:val="single" w:sz="4" w:space="0" w:color="auto"/>
            </w:tcBorders>
          </w:tcPr>
          <w:p w14:paraId="2B92FD92" w14:textId="15165C01" w:rsidR="00542F8F" w:rsidRPr="00BD3DE3" w:rsidRDefault="00542F8F" w:rsidP="00542F8F">
            <w:pPr>
              <w:jc w:val="center"/>
              <w:rPr>
                <w:sz w:val="20"/>
              </w:rPr>
            </w:pPr>
            <w:r w:rsidRPr="0027691B">
              <w:rPr>
                <w:rFonts w:cs="Arial"/>
                <w:sz w:val="20"/>
              </w:rPr>
              <w:t>FGTHERDYNO</w:t>
            </w:r>
          </w:p>
        </w:tc>
        <w:tc>
          <w:tcPr>
            <w:tcW w:w="1530" w:type="dxa"/>
            <w:tcBorders>
              <w:top w:val="single" w:sz="4" w:space="0" w:color="auto"/>
              <w:left w:val="single" w:sz="4" w:space="0" w:color="auto"/>
              <w:bottom w:val="single" w:sz="4" w:space="0" w:color="auto"/>
              <w:right w:val="single" w:sz="4" w:space="0" w:color="auto"/>
            </w:tcBorders>
          </w:tcPr>
          <w:p w14:paraId="356B1C1B" w14:textId="77777777" w:rsidR="00542F8F" w:rsidRPr="0027691B" w:rsidRDefault="00542F8F" w:rsidP="00542F8F">
            <w:pPr>
              <w:jc w:val="center"/>
              <w:rPr>
                <w:rFonts w:cs="Arial"/>
                <w:sz w:val="20"/>
              </w:rPr>
            </w:pPr>
            <w:r w:rsidRPr="0027691B">
              <w:rPr>
                <w:rFonts w:cs="Arial"/>
                <w:sz w:val="20"/>
              </w:rPr>
              <w:t>SC VI.3</w:t>
            </w:r>
          </w:p>
          <w:p w14:paraId="6922171D" w14:textId="77777777" w:rsidR="00542F8F" w:rsidRPr="0027691B" w:rsidRDefault="00542F8F" w:rsidP="00542F8F">
            <w:pPr>
              <w:jc w:val="center"/>
              <w:rPr>
                <w:rFonts w:cs="Arial"/>
                <w:sz w:val="20"/>
              </w:rPr>
            </w:pPr>
            <w:r w:rsidRPr="0027691B">
              <w:rPr>
                <w:rFonts w:cs="Arial"/>
                <w:sz w:val="20"/>
              </w:rPr>
              <w:t>SC VI.4</w:t>
            </w:r>
          </w:p>
          <w:p w14:paraId="5BDDB589" w14:textId="77777777" w:rsidR="00542F8F" w:rsidRPr="0027691B" w:rsidRDefault="00542F8F" w:rsidP="00542F8F">
            <w:pPr>
              <w:jc w:val="center"/>
              <w:rPr>
                <w:rFonts w:cs="Arial"/>
                <w:sz w:val="20"/>
              </w:rPr>
            </w:pPr>
            <w:r w:rsidRPr="0027691B">
              <w:rPr>
                <w:rFonts w:cs="Arial"/>
                <w:sz w:val="20"/>
              </w:rPr>
              <w:t>SC VI.5</w:t>
            </w:r>
          </w:p>
          <w:p w14:paraId="4116A022" w14:textId="638A283A" w:rsidR="00542F8F" w:rsidRPr="00BD3DE3" w:rsidRDefault="00542F8F" w:rsidP="00542F8F">
            <w:pPr>
              <w:jc w:val="center"/>
              <w:rPr>
                <w:sz w:val="20"/>
              </w:rPr>
            </w:pPr>
            <w:r w:rsidRPr="0027691B">
              <w:rPr>
                <w:rFonts w:cs="Arial"/>
                <w:sz w:val="20"/>
              </w:rPr>
              <w:t>SC VI.6</w:t>
            </w:r>
          </w:p>
        </w:tc>
        <w:tc>
          <w:tcPr>
            <w:tcW w:w="1530" w:type="dxa"/>
            <w:tcBorders>
              <w:top w:val="single" w:sz="4" w:space="0" w:color="auto"/>
              <w:left w:val="single" w:sz="4" w:space="0" w:color="auto"/>
              <w:bottom w:val="single" w:sz="4" w:space="0" w:color="auto"/>
              <w:right w:val="single" w:sz="4" w:space="0" w:color="auto"/>
            </w:tcBorders>
          </w:tcPr>
          <w:p w14:paraId="463622A5" w14:textId="77777777" w:rsidR="00542F8F" w:rsidRPr="0027691B" w:rsidRDefault="00542F8F" w:rsidP="00542F8F">
            <w:pPr>
              <w:jc w:val="center"/>
              <w:rPr>
                <w:rFonts w:cs="Arial"/>
                <w:b/>
                <w:sz w:val="20"/>
              </w:rPr>
            </w:pPr>
            <w:r w:rsidRPr="0027691B">
              <w:rPr>
                <w:rFonts w:cs="Arial"/>
                <w:b/>
                <w:sz w:val="20"/>
              </w:rPr>
              <w:t>R 336.1225</w:t>
            </w:r>
          </w:p>
          <w:p w14:paraId="1C0A06E1" w14:textId="25DBEB29" w:rsidR="00542F8F" w:rsidRPr="002D3BFA" w:rsidRDefault="00542F8F" w:rsidP="00542F8F">
            <w:pPr>
              <w:jc w:val="center"/>
              <w:rPr>
                <w:b/>
                <w:sz w:val="20"/>
              </w:rPr>
            </w:pPr>
            <w:r w:rsidRPr="0027691B">
              <w:rPr>
                <w:rFonts w:cs="Arial"/>
                <w:b/>
                <w:sz w:val="20"/>
              </w:rPr>
              <w:t>R 336.1901</w:t>
            </w:r>
          </w:p>
        </w:tc>
      </w:tr>
    </w:tbl>
    <w:p w14:paraId="54A9A685" w14:textId="77777777" w:rsidR="00AE1D84" w:rsidRPr="00EE5F4E" w:rsidRDefault="00AE1D84" w:rsidP="00F62984">
      <w:pPr>
        <w:jc w:val="both"/>
        <w:rPr>
          <w:sz w:val="20"/>
        </w:rPr>
      </w:pPr>
    </w:p>
    <w:p w14:paraId="0E406544"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5779879E" w14:textId="77777777" w:rsidR="00AE1D84" w:rsidRPr="00FB6071" w:rsidRDefault="00AE1D84" w:rsidP="00F62984">
      <w:pPr>
        <w:jc w:val="both"/>
        <w:rPr>
          <w:sz w:val="20"/>
        </w:rPr>
      </w:pPr>
    </w:p>
    <w:p w14:paraId="1D303705" w14:textId="0E29E570" w:rsidR="00542F8F" w:rsidRPr="0027691B" w:rsidRDefault="00542F8F" w:rsidP="008B64A3">
      <w:pPr>
        <w:numPr>
          <w:ilvl w:val="0"/>
          <w:numId w:val="30"/>
        </w:numPr>
        <w:jc w:val="both"/>
        <w:rPr>
          <w:rFonts w:cs="Arial"/>
          <w:sz w:val="20"/>
        </w:rPr>
      </w:pPr>
      <w:r>
        <w:rPr>
          <w:rFonts w:cs="Arial"/>
          <w:sz w:val="20"/>
        </w:rPr>
        <w:t>The p</w:t>
      </w:r>
      <w:r w:rsidRPr="0027691B">
        <w:rPr>
          <w:rFonts w:cs="Arial"/>
          <w:sz w:val="20"/>
        </w:rPr>
        <w:t>ermittee shall not operate FGTHERDYNO unless the group of four</w:t>
      </w:r>
      <w:r w:rsidR="00AC7CC5">
        <w:rPr>
          <w:rFonts w:cs="Arial"/>
          <w:sz w:val="20"/>
        </w:rPr>
        <w:t xml:space="preserve"> (4)</w:t>
      </w:r>
      <w:r w:rsidRPr="0027691B">
        <w:rPr>
          <w:rFonts w:cs="Arial"/>
          <w:sz w:val="20"/>
        </w:rPr>
        <w:t xml:space="preserve"> thermal oxidizers are installed, maintained and operated in a satisfactory manner.  Satisfactory operation of the thermal oxidizer includes maintaining a minimum combustion chamber temperature above the most recent acceptable performance test value less 50 degrees Fahrenheit and a minimum design retention time of </w:t>
      </w:r>
      <w:r w:rsidR="001E248D">
        <w:rPr>
          <w:rFonts w:cs="Arial"/>
          <w:sz w:val="20"/>
        </w:rPr>
        <w:t>0</w:t>
      </w:r>
      <w:r w:rsidRPr="0027691B">
        <w:rPr>
          <w:rFonts w:cs="Arial"/>
          <w:sz w:val="20"/>
        </w:rPr>
        <w:t>.5 seconds.</w:t>
      </w:r>
      <w:r w:rsidRPr="0027691B">
        <w:rPr>
          <w:rFonts w:cs="Arial"/>
          <w:sz w:val="20"/>
          <w:vertAlign w:val="superscript"/>
        </w:rPr>
        <w:t>2</w:t>
      </w:r>
      <w:r w:rsidRPr="0027691B">
        <w:rPr>
          <w:rFonts w:cs="Arial"/>
          <w:sz w:val="20"/>
        </w:rPr>
        <w:t xml:space="preserve">  </w:t>
      </w:r>
      <w:r w:rsidRPr="0027691B">
        <w:rPr>
          <w:rFonts w:cs="Arial"/>
          <w:b/>
          <w:sz w:val="20"/>
        </w:rPr>
        <w:t>(R 336.1205, R 336.1225, R 336.1901, R 336.1910, R 336.2803, R 336.2804, 40 CFR 52.21 (c) &amp; (d), 40 CFR 64.6(c)(1)(i and ii))</w:t>
      </w:r>
    </w:p>
    <w:p w14:paraId="5DBB6D8B" w14:textId="77777777" w:rsidR="00542F8F" w:rsidRPr="0027691B" w:rsidRDefault="00542F8F" w:rsidP="00542F8F">
      <w:pPr>
        <w:ind w:left="720"/>
        <w:jc w:val="both"/>
        <w:rPr>
          <w:rFonts w:cs="Arial"/>
          <w:sz w:val="20"/>
        </w:rPr>
      </w:pPr>
    </w:p>
    <w:p w14:paraId="7A664635" w14:textId="52673E44" w:rsidR="00542F8F" w:rsidRPr="0027691B" w:rsidRDefault="00542F8F" w:rsidP="008B64A3">
      <w:pPr>
        <w:numPr>
          <w:ilvl w:val="0"/>
          <w:numId w:val="30"/>
        </w:numPr>
        <w:jc w:val="both"/>
        <w:rPr>
          <w:rFonts w:cs="Arial"/>
          <w:b/>
          <w:sz w:val="20"/>
        </w:rPr>
      </w:pPr>
      <w:r>
        <w:rPr>
          <w:rFonts w:cs="Arial"/>
          <w:sz w:val="20"/>
        </w:rPr>
        <w:t>The p</w:t>
      </w:r>
      <w:r w:rsidRPr="0027691B">
        <w:rPr>
          <w:rFonts w:cs="Arial"/>
          <w:sz w:val="20"/>
        </w:rPr>
        <w:t xml:space="preserve">ermittee shall develop a test protocol to ensure that representative uncontrolled and controlled emissions can be determined.  This protocol must be submitted to the AQD at least </w:t>
      </w:r>
      <w:r>
        <w:rPr>
          <w:rFonts w:cs="Arial"/>
          <w:sz w:val="20"/>
        </w:rPr>
        <w:t>30</w:t>
      </w:r>
      <w:r w:rsidRPr="0027691B">
        <w:rPr>
          <w:rFonts w:cs="Arial"/>
          <w:sz w:val="20"/>
        </w:rPr>
        <w:t xml:space="preserve"> days prior to the proposed test date and approved by AQD.  Emissions information gathered testing FGTHERDYNO can be used to show compliance for FGC10759.</w:t>
      </w:r>
      <w:r w:rsidR="00B17F71">
        <w:rPr>
          <w:rFonts w:cs="Arial"/>
          <w:sz w:val="20"/>
          <w:vertAlign w:val="superscript"/>
        </w:rPr>
        <w:t>2</w:t>
      </w:r>
      <w:r w:rsidRPr="0027691B">
        <w:rPr>
          <w:rFonts w:cs="Arial"/>
          <w:sz w:val="20"/>
        </w:rPr>
        <w:t xml:space="preserve">  </w:t>
      </w:r>
      <w:r w:rsidRPr="0027691B">
        <w:rPr>
          <w:rFonts w:cs="Arial"/>
          <w:b/>
          <w:sz w:val="20"/>
        </w:rPr>
        <w:t>(R 336.1201)</w:t>
      </w:r>
    </w:p>
    <w:p w14:paraId="02F6C5C9" w14:textId="77777777" w:rsidR="00AE1D84" w:rsidRPr="00FB6071" w:rsidRDefault="00AE1D84" w:rsidP="00F62984">
      <w:pPr>
        <w:jc w:val="both"/>
        <w:rPr>
          <w:sz w:val="20"/>
        </w:rPr>
      </w:pPr>
    </w:p>
    <w:p w14:paraId="500E60CC"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52A45577" w14:textId="77777777" w:rsidR="00AE1D84" w:rsidRPr="00C3424D" w:rsidRDefault="00AE1D84" w:rsidP="00F62984">
      <w:pPr>
        <w:jc w:val="both"/>
        <w:rPr>
          <w:sz w:val="20"/>
        </w:rPr>
      </w:pPr>
    </w:p>
    <w:p w14:paraId="056FA188" w14:textId="13C6EA3E" w:rsidR="00AE1D84" w:rsidRPr="00C0388E" w:rsidRDefault="00542F8F" w:rsidP="00542F8F">
      <w:pPr>
        <w:jc w:val="both"/>
        <w:rPr>
          <w:sz w:val="20"/>
        </w:rPr>
      </w:pPr>
      <w:r>
        <w:rPr>
          <w:sz w:val="20"/>
        </w:rPr>
        <w:t>NA</w:t>
      </w:r>
    </w:p>
    <w:p w14:paraId="26949614" w14:textId="77777777" w:rsidR="00AE1D84" w:rsidRPr="00FE0AD0" w:rsidRDefault="00AE1D84" w:rsidP="00F62984">
      <w:pPr>
        <w:jc w:val="both"/>
        <w:rPr>
          <w:sz w:val="20"/>
        </w:rPr>
      </w:pPr>
    </w:p>
    <w:p w14:paraId="2D4E5588" w14:textId="77777777" w:rsidR="00AE1D84" w:rsidRPr="007D4237" w:rsidRDefault="00AE1D84" w:rsidP="00F62984">
      <w:pPr>
        <w:jc w:val="both"/>
      </w:pPr>
      <w:r>
        <w:rPr>
          <w:b/>
        </w:rPr>
        <w:t xml:space="preserve">V.  </w:t>
      </w:r>
      <w:r>
        <w:rPr>
          <w:b/>
          <w:u w:val="single"/>
        </w:rPr>
        <w:t>TESTING/SAMPLING</w:t>
      </w:r>
    </w:p>
    <w:p w14:paraId="31341B3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704305F" w14:textId="51150060" w:rsidR="00AE1D84" w:rsidRDefault="00AE1D84" w:rsidP="00F62984">
      <w:pPr>
        <w:jc w:val="both"/>
        <w:rPr>
          <w:sz w:val="20"/>
        </w:rPr>
      </w:pPr>
    </w:p>
    <w:p w14:paraId="26254863" w14:textId="6054CD34" w:rsidR="00101532" w:rsidRPr="00F64E99" w:rsidRDefault="00101532" w:rsidP="00F64E99">
      <w:pPr>
        <w:pStyle w:val="ListParagraph"/>
        <w:numPr>
          <w:ilvl w:val="6"/>
          <w:numId w:val="22"/>
        </w:numPr>
        <w:tabs>
          <w:tab w:val="right" w:pos="10170"/>
        </w:tabs>
        <w:jc w:val="both"/>
        <w:rPr>
          <w:sz w:val="20"/>
        </w:rPr>
      </w:pPr>
      <w:r w:rsidRPr="00F64E99">
        <w:rPr>
          <w:sz w:val="20"/>
        </w:rPr>
        <w:t>The permittee shall verify the CO and VOC reduction efficiency rates of each</w:t>
      </w:r>
      <w:r w:rsidRPr="00F64E99">
        <w:rPr>
          <w:color w:val="000000"/>
          <w:sz w:val="20"/>
        </w:rPr>
        <w:t xml:space="preserve"> thermal oxidizer </w:t>
      </w:r>
      <w:r w:rsidRPr="00F64E99">
        <w:rPr>
          <w:sz w:val="20"/>
        </w:rPr>
        <w:t>portion of FGTHERDYNO once every five years from the previous test, by testing at owner's expense, in accordance with Department requirements.  No less than 30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0006739B" w:rsidRPr="00F64E99">
        <w:rPr>
          <w:rFonts w:cs="Arial"/>
          <w:sz w:val="20"/>
          <w:vertAlign w:val="superscript"/>
        </w:rPr>
        <w:t>2</w:t>
      </w:r>
      <w:r w:rsidRPr="00F64E99">
        <w:rPr>
          <w:sz w:val="20"/>
        </w:rPr>
        <w:t xml:space="preserve">  </w:t>
      </w:r>
      <w:r w:rsidRPr="00F64E99">
        <w:rPr>
          <w:b/>
          <w:sz w:val="20"/>
        </w:rPr>
        <w:t>(R 336.1205, R 336.1910, R 336.2804,</w:t>
      </w:r>
      <w:r w:rsidRPr="00F64E99">
        <w:rPr>
          <w:sz w:val="20"/>
        </w:rPr>
        <w:t xml:space="preserve"> </w:t>
      </w:r>
      <w:r w:rsidRPr="00F64E99">
        <w:rPr>
          <w:b/>
          <w:sz w:val="20"/>
        </w:rPr>
        <w:t>R 336.2001, R 336.2003, R 336.2004, 40 CFR 52.21(d))</w:t>
      </w:r>
    </w:p>
    <w:p w14:paraId="7F56C6B7" w14:textId="77777777" w:rsidR="00101532" w:rsidRDefault="00101532" w:rsidP="00101532">
      <w:pPr>
        <w:tabs>
          <w:tab w:val="right" w:pos="10170"/>
        </w:tabs>
        <w:jc w:val="both"/>
        <w:rPr>
          <w:sz w:val="20"/>
        </w:rPr>
      </w:pPr>
    </w:p>
    <w:p w14:paraId="3F1268FF" w14:textId="344E8986" w:rsidR="00101532" w:rsidRDefault="00101532" w:rsidP="00101532">
      <w:pPr>
        <w:tabs>
          <w:tab w:val="right" w:pos="10170"/>
        </w:tabs>
        <w:ind w:left="360" w:hanging="360"/>
        <w:jc w:val="both"/>
        <w:rPr>
          <w:b/>
          <w:sz w:val="20"/>
        </w:rPr>
      </w:pPr>
      <w:r>
        <w:rPr>
          <w:sz w:val="20"/>
        </w:rPr>
        <w:t>2.</w:t>
      </w:r>
      <w:r>
        <w:rPr>
          <w:sz w:val="20"/>
        </w:rPr>
        <w:tab/>
        <w:t>T</w:t>
      </w:r>
      <w:r w:rsidRPr="00780B83">
        <w:rPr>
          <w:sz w:val="20"/>
        </w:rPr>
        <w:t xml:space="preserve">he permittee shall verify </w:t>
      </w:r>
      <w:r w:rsidRPr="000304D9">
        <w:rPr>
          <w:sz w:val="20"/>
        </w:rPr>
        <w:t xml:space="preserve">the NOx </w:t>
      </w:r>
      <w:r>
        <w:rPr>
          <w:sz w:val="20"/>
        </w:rPr>
        <w:t xml:space="preserve">and </w:t>
      </w:r>
      <w:r w:rsidRPr="000304D9">
        <w:rPr>
          <w:sz w:val="20"/>
        </w:rPr>
        <w:t xml:space="preserve">CO </w:t>
      </w:r>
      <w:r w:rsidRPr="00780B83">
        <w:rPr>
          <w:sz w:val="20"/>
        </w:rPr>
        <w:t xml:space="preserve">emission factors from </w:t>
      </w:r>
      <w:r>
        <w:rPr>
          <w:sz w:val="20"/>
        </w:rPr>
        <w:t>FGTHERDYNO</w:t>
      </w:r>
      <w:r w:rsidRPr="00780B83">
        <w:rPr>
          <w:sz w:val="20"/>
        </w:rPr>
        <w:t xml:space="preserve"> prior to control by its </w:t>
      </w:r>
      <w:r>
        <w:rPr>
          <w:sz w:val="20"/>
        </w:rPr>
        <w:t>thermal oxidizer</w:t>
      </w:r>
      <w:r w:rsidRPr="00C81964">
        <w:rPr>
          <w:sz w:val="20"/>
        </w:rPr>
        <w:t xml:space="preserve"> </w:t>
      </w:r>
      <w:r>
        <w:rPr>
          <w:sz w:val="20"/>
        </w:rPr>
        <w:t>once every five years from the previous test</w:t>
      </w:r>
      <w:r w:rsidRPr="00780B83">
        <w:rPr>
          <w:sz w:val="20"/>
        </w:rPr>
        <w:t xml:space="preserve">, by testing at owner's expense, in accordance with Department requirements.  No less than </w:t>
      </w:r>
      <w:r>
        <w:rPr>
          <w:sz w:val="20"/>
        </w:rPr>
        <w:t>30</w:t>
      </w:r>
      <w:r w:rsidRPr="00780B83">
        <w:rPr>
          <w:sz w:val="20"/>
        </w:rPr>
        <w:t xml:space="preserve">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0006739B">
        <w:rPr>
          <w:rFonts w:cs="Arial"/>
          <w:sz w:val="20"/>
          <w:vertAlign w:val="superscript"/>
        </w:rPr>
        <w:t>2</w:t>
      </w:r>
      <w:r w:rsidRPr="00780B83">
        <w:rPr>
          <w:sz w:val="20"/>
        </w:rPr>
        <w:t xml:space="preserve">  </w:t>
      </w:r>
      <w:r w:rsidRPr="00780B83">
        <w:rPr>
          <w:b/>
          <w:sz w:val="20"/>
        </w:rPr>
        <w:t>(R 336.1205, R 336.1225, R</w:t>
      </w:r>
      <w:r>
        <w:rPr>
          <w:b/>
          <w:sz w:val="20"/>
        </w:rPr>
        <w:t> </w:t>
      </w:r>
      <w:r w:rsidRPr="00780B83">
        <w:rPr>
          <w:b/>
          <w:sz w:val="20"/>
        </w:rPr>
        <w:t>336.1910, R 336.2803,</w:t>
      </w:r>
      <w:r w:rsidRPr="00780B83">
        <w:rPr>
          <w:sz w:val="20"/>
        </w:rPr>
        <w:t xml:space="preserve"> </w:t>
      </w:r>
      <w:r w:rsidRPr="00780B83">
        <w:rPr>
          <w:b/>
          <w:sz w:val="20"/>
        </w:rPr>
        <w:t>R 336.2804,</w:t>
      </w:r>
      <w:r w:rsidRPr="00780B83">
        <w:rPr>
          <w:sz w:val="20"/>
        </w:rPr>
        <w:t xml:space="preserve"> </w:t>
      </w:r>
      <w:r w:rsidRPr="00780B83">
        <w:rPr>
          <w:b/>
          <w:sz w:val="20"/>
        </w:rPr>
        <w:t>R 336.2001, R 336.2003, R 336.2004</w:t>
      </w:r>
      <w:r>
        <w:rPr>
          <w:b/>
          <w:sz w:val="20"/>
        </w:rPr>
        <w:t>,</w:t>
      </w:r>
      <w:r w:rsidRPr="00780B83">
        <w:rPr>
          <w:b/>
          <w:sz w:val="20"/>
        </w:rPr>
        <w:t xml:space="preserve"> 40</w:t>
      </w:r>
      <w:r>
        <w:rPr>
          <w:b/>
          <w:sz w:val="20"/>
        </w:rPr>
        <w:t> </w:t>
      </w:r>
      <w:r w:rsidRPr="00780B83">
        <w:rPr>
          <w:b/>
          <w:sz w:val="20"/>
        </w:rPr>
        <w:t>CFR</w:t>
      </w:r>
      <w:r>
        <w:rPr>
          <w:b/>
          <w:sz w:val="20"/>
        </w:rPr>
        <w:t> </w:t>
      </w:r>
      <w:r w:rsidRPr="00780B83">
        <w:rPr>
          <w:b/>
          <w:sz w:val="20"/>
        </w:rPr>
        <w:t>52.21(c) &amp; (d))</w:t>
      </w:r>
    </w:p>
    <w:p w14:paraId="52EC0F0B" w14:textId="77777777" w:rsidR="00542F8F" w:rsidRPr="00542F8F" w:rsidRDefault="00542F8F" w:rsidP="00542F8F">
      <w:pPr>
        <w:jc w:val="both"/>
        <w:rPr>
          <w:rFonts w:cs="Arial"/>
          <w:sz w:val="20"/>
          <w:highlight w:val="yellow"/>
        </w:rPr>
      </w:pPr>
    </w:p>
    <w:p w14:paraId="450A026C" w14:textId="0E06757A" w:rsidR="00542F8F" w:rsidRPr="00AC7CC5" w:rsidRDefault="00542F8F" w:rsidP="008B64A3">
      <w:pPr>
        <w:numPr>
          <w:ilvl w:val="0"/>
          <w:numId w:val="33"/>
        </w:numPr>
        <w:tabs>
          <w:tab w:val="right" w:pos="10170"/>
        </w:tabs>
        <w:jc w:val="both"/>
        <w:rPr>
          <w:rFonts w:cs="Arial"/>
          <w:sz w:val="20"/>
        </w:rPr>
      </w:pPr>
      <w:r w:rsidRPr="00AC7CC5">
        <w:rPr>
          <w:rFonts w:cs="Arial"/>
          <w:sz w:val="20"/>
        </w:rPr>
        <w:lastRenderedPageBreak/>
        <w:t xml:space="preserve">Upon </w:t>
      </w:r>
      <w:r w:rsidR="00AC7CC5" w:rsidRPr="00AC7CC5">
        <w:rPr>
          <w:rFonts w:cs="Arial"/>
          <w:sz w:val="20"/>
        </w:rPr>
        <w:t>AQD</w:t>
      </w:r>
      <w:r w:rsidRPr="00AC7CC5">
        <w:rPr>
          <w:rFonts w:cs="Arial"/>
          <w:sz w:val="20"/>
        </w:rPr>
        <w:t xml:space="preserve"> request, the permittee shall verify the 1,3 Butadiene concentration from FGTHERDYNO, by testing at owner’s expense, in accordance with EPA Federal Reference Test Method 18.  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  </w:t>
      </w:r>
      <w:r w:rsidRPr="005E2A4F">
        <w:rPr>
          <w:rFonts w:cs="Arial"/>
          <w:b/>
          <w:bCs/>
          <w:sz w:val="20"/>
        </w:rPr>
        <w:t>(</w:t>
      </w:r>
      <w:r w:rsidRPr="00AC7CC5">
        <w:rPr>
          <w:rFonts w:cs="Arial"/>
          <w:b/>
          <w:sz w:val="20"/>
        </w:rPr>
        <w:t>R 336.2004(1)(o), R 336.1213(3))</w:t>
      </w:r>
    </w:p>
    <w:p w14:paraId="2C0BB284" w14:textId="77777777" w:rsidR="00542F8F" w:rsidRPr="00542F8F" w:rsidRDefault="00542F8F" w:rsidP="00542F8F">
      <w:pPr>
        <w:jc w:val="both"/>
        <w:rPr>
          <w:rFonts w:cs="Arial"/>
          <w:sz w:val="20"/>
          <w:highlight w:val="yellow"/>
        </w:rPr>
      </w:pPr>
    </w:p>
    <w:p w14:paraId="57CC3E27" w14:textId="2DED6159" w:rsidR="00542F8F" w:rsidRPr="00AC7CC5" w:rsidRDefault="00542F8F" w:rsidP="00542F8F">
      <w:pPr>
        <w:tabs>
          <w:tab w:val="right" w:pos="10170"/>
        </w:tabs>
        <w:ind w:left="360" w:hanging="360"/>
        <w:jc w:val="both"/>
        <w:rPr>
          <w:rFonts w:cs="Arial"/>
          <w:sz w:val="20"/>
        </w:rPr>
      </w:pPr>
      <w:r w:rsidRPr="00AC7CC5">
        <w:rPr>
          <w:rFonts w:cs="Arial"/>
          <w:sz w:val="20"/>
        </w:rPr>
        <w:t>4.   Whenever leaded fuel is used, the permittee shall verify the lead usage emission rate from FGTHERDYNO, in accordance with Appendix 7-1.</w:t>
      </w:r>
      <w:r w:rsidRPr="00AC7CC5">
        <w:rPr>
          <w:rFonts w:cs="Arial"/>
          <w:sz w:val="20"/>
          <w:vertAlign w:val="superscript"/>
        </w:rPr>
        <w:t>1</w:t>
      </w:r>
      <w:r w:rsidRPr="00AC7CC5">
        <w:rPr>
          <w:rFonts w:cs="Arial"/>
          <w:sz w:val="20"/>
        </w:rPr>
        <w:t xml:space="preserve">  </w:t>
      </w:r>
      <w:r w:rsidRPr="00AC7CC5">
        <w:rPr>
          <w:rFonts w:cs="Arial"/>
          <w:b/>
          <w:sz w:val="20"/>
        </w:rPr>
        <w:t>(R 336.1225, R 336.1901)</w:t>
      </w:r>
    </w:p>
    <w:p w14:paraId="517953F4" w14:textId="77777777" w:rsidR="00542F8F" w:rsidRPr="00542F8F" w:rsidRDefault="00542F8F" w:rsidP="00542F8F">
      <w:pPr>
        <w:jc w:val="both"/>
        <w:rPr>
          <w:rFonts w:cs="Arial"/>
          <w:sz w:val="20"/>
          <w:highlight w:val="yellow"/>
        </w:rPr>
      </w:pPr>
    </w:p>
    <w:p w14:paraId="3696A629" w14:textId="2ADD120E" w:rsidR="00542F8F" w:rsidRPr="0027691B" w:rsidRDefault="00542F8F" w:rsidP="00542F8F">
      <w:pPr>
        <w:tabs>
          <w:tab w:val="right" w:pos="10170"/>
        </w:tabs>
        <w:ind w:left="360" w:hanging="360"/>
        <w:jc w:val="both"/>
        <w:rPr>
          <w:rFonts w:cs="Arial"/>
          <w:sz w:val="20"/>
        </w:rPr>
      </w:pPr>
      <w:r w:rsidRPr="00AC7CC5">
        <w:rPr>
          <w:rFonts w:cs="Arial"/>
          <w:sz w:val="20"/>
        </w:rPr>
        <w:t>5.   Whenever leaded fuel is used, the permittee shall verify the lead content of the fuel used in FGTHERDYNO, in accordance with Method 2.</w:t>
      </w:r>
      <w:r w:rsidRPr="00AC7CC5">
        <w:rPr>
          <w:rFonts w:cs="Arial"/>
          <w:sz w:val="20"/>
          <w:vertAlign w:val="superscript"/>
        </w:rPr>
        <w:t>2</w:t>
      </w:r>
      <w:r w:rsidRPr="00AC7CC5">
        <w:rPr>
          <w:rFonts w:cs="Arial"/>
          <w:sz w:val="20"/>
        </w:rPr>
        <w:t xml:space="preserve">  </w:t>
      </w:r>
      <w:r w:rsidRPr="00AC7CC5">
        <w:rPr>
          <w:rFonts w:cs="Arial"/>
          <w:b/>
          <w:sz w:val="20"/>
        </w:rPr>
        <w:t>(R 336.1225, R 336.1901, 40 CFR Part 80, Appendix B)</w:t>
      </w:r>
    </w:p>
    <w:p w14:paraId="0263DEE7" w14:textId="77777777" w:rsidR="00AE1D84" w:rsidRPr="00E111A8" w:rsidRDefault="00AE1D84" w:rsidP="00F62984">
      <w:pPr>
        <w:jc w:val="both"/>
        <w:rPr>
          <w:sz w:val="20"/>
        </w:rPr>
      </w:pPr>
    </w:p>
    <w:p w14:paraId="4C6AF54C" w14:textId="61A62A80" w:rsidR="00AE1D84" w:rsidRPr="002A2FAE" w:rsidRDefault="00AE1D84" w:rsidP="008B64A3">
      <w:pPr>
        <w:numPr>
          <w:ilvl w:val="0"/>
          <w:numId w:val="126"/>
        </w:numPr>
        <w:jc w:val="both"/>
        <w:rPr>
          <w:rFonts w:cs="Arial"/>
          <w:b/>
          <w:sz w:val="20"/>
        </w:rPr>
      </w:pPr>
      <w:r w:rsidRPr="002A2FAE">
        <w:rPr>
          <w:rFonts w:cs="Arial"/>
          <w:sz w:val="20"/>
        </w:rPr>
        <w:t xml:space="preserve">The permittee shall notify the AQD Technical Programs Unit Supervisor and the District Supervisor not less than </w:t>
      </w:r>
      <w:r w:rsidR="001E248D">
        <w:rPr>
          <w:rFonts w:cs="Arial"/>
          <w:sz w:val="20"/>
        </w:rPr>
        <w:t>7</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r w:rsidR="00623E33">
        <w:rPr>
          <w:rFonts w:cs="Arial"/>
          <w:b/>
          <w:sz w:val="20"/>
        </w:rPr>
        <w:t>, R 336.2001(4)</w:t>
      </w:r>
      <w:r w:rsidRPr="002A2FAE">
        <w:rPr>
          <w:rFonts w:cs="Arial"/>
          <w:b/>
          <w:sz w:val="20"/>
        </w:rPr>
        <w:t>)</w:t>
      </w:r>
    </w:p>
    <w:p w14:paraId="3E5132FD" w14:textId="77777777" w:rsidR="00AE1D84" w:rsidRPr="00FE0AD0" w:rsidRDefault="00AE1D84" w:rsidP="00F62984">
      <w:pPr>
        <w:jc w:val="both"/>
        <w:rPr>
          <w:sz w:val="20"/>
        </w:rPr>
      </w:pPr>
    </w:p>
    <w:p w14:paraId="4C1DDE3D" w14:textId="0A66CAFC" w:rsidR="00AE1D84" w:rsidRPr="009E40D6" w:rsidRDefault="00AE1D84" w:rsidP="00F62984">
      <w:pPr>
        <w:jc w:val="both"/>
        <w:rPr>
          <w:sz w:val="20"/>
        </w:rPr>
      </w:pPr>
      <w:r w:rsidRPr="00FE0AD0">
        <w:rPr>
          <w:b/>
          <w:sz w:val="20"/>
        </w:rPr>
        <w:t>See Appendix 5</w:t>
      </w:r>
      <w:r w:rsidR="00542F8F">
        <w:rPr>
          <w:b/>
          <w:sz w:val="20"/>
        </w:rPr>
        <w:t>-1</w:t>
      </w:r>
    </w:p>
    <w:p w14:paraId="30E3AB32" w14:textId="77777777" w:rsidR="00AE1D84" w:rsidRPr="00FE0AD0" w:rsidRDefault="00AE1D84" w:rsidP="00F62984">
      <w:pPr>
        <w:jc w:val="both"/>
        <w:rPr>
          <w:sz w:val="20"/>
        </w:rPr>
      </w:pPr>
    </w:p>
    <w:p w14:paraId="292B5942" w14:textId="77777777" w:rsidR="00AE1D84" w:rsidRDefault="00AE1D84" w:rsidP="00F62984">
      <w:pPr>
        <w:jc w:val="both"/>
      </w:pPr>
      <w:r>
        <w:rPr>
          <w:b/>
        </w:rPr>
        <w:t xml:space="preserve">VI.  </w:t>
      </w:r>
      <w:r>
        <w:rPr>
          <w:b/>
          <w:u w:val="single"/>
        </w:rPr>
        <w:t>MONITORING/RECORDKEEPING</w:t>
      </w:r>
    </w:p>
    <w:p w14:paraId="7F0C066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D6D25B" w14:textId="77777777" w:rsidR="00542F8F" w:rsidRPr="0027691B" w:rsidRDefault="00542F8F" w:rsidP="00542F8F">
      <w:pPr>
        <w:jc w:val="both"/>
        <w:rPr>
          <w:rFonts w:cs="Arial"/>
          <w:sz w:val="20"/>
        </w:rPr>
      </w:pPr>
    </w:p>
    <w:p w14:paraId="4B509F69" w14:textId="2CED1B94" w:rsidR="00542F8F" w:rsidRPr="0027691B" w:rsidRDefault="00542F8F" w:rsidP="008B64A3">
      <w:pPr>
        <w:numPr>
          <w:ilvl w:val="0"/>
          <w:numId w:val="38"/>
        </w:numPr>
        <w:jc w:val="both"/>
        <w:rPr>
          <w:rFonts w:cs="Arial"/>
          <w:sz w:val="20"/>
        </w:rPr>
      </w:pPr>
      <w:r w:rsidRPr="0027691B">
        <w:rPr>
          <w:rFonts w:cs="Arial"/>
          <w:sz w:val="20"/>
        </w:rPr>
        <w:t>The permittee shall install, calibrate, maintain and operate in a satisfactory manner a temperature monitoring device in the combustion chamber of the thermal oxidizers for FGTHERDYNO to monitor and record the combustion temperature on a continuous basis during operation.  Temperature data recording shall consist of measurements made at equally spaced intervals, not to exceed 15 minutes per interval.</w:t>
      </w:r>
      <w:r w:rsidRPr="0027691B">
        <w:rPr>
          <w:rFonts w:cs="Arial"/>
          <w:sz w:val="20"/>
          <w:vertAlign w:val="superscript"/>
        </w:rPr>
        <w:t>2</w:t>
      </w:r>
      <w:r w:rsidRPr="0027691B">
        <w:rPr>
          <w:rFonts w:cs="Arial"/>
          <w:sz w:val="20"/>
        </w:rPr>
        <w:t xml:space="preserve">  </w:t>
      </w:r>
      <w:r w:rsidRPr="0027691B">
        <w:rPr>
          <w:rFonts w:cs="Arial"/>
          <w:b/>
          <w:sz w:val="20"/>
        </w:rPr>
        <w:t>(R 336.1225, R 336.1901, R 336.1910, R 336.2803, R 336.2804, 40 CFR 52.21 (c) &amp; (d)))</w:t>
      </w:r>
      <w:r w:rsidRPr="0027691B">
        <w:rPr>
          <w:rFonts w:cs="Arial"/>
          <w:sz w:val="20"/>
        </w:rPr>
        <w:tab/>
      </w:r>
    </w:p>
    <w:p w14:paraId="6F005B61" w14:textId="77777777" w:rsidR="00542F8F" w:rsidRPr="0027691B" w:rsidRDefault="00542F8F" w:rsidP="00542F8F">
      <w:pPr>
        <w:tabs>
          <w:tab w:val="right" w:pos="10170"/>
        </w:tabs>
        <w:ind w:left="270" w:hanging="270"/>
        <w:jc w:val="both"/>
        <w:rPr>
          <w:rFonts w:cs="Arial"/>
          <w:sz w:val="20"/>
        </w:rPr>
      </w:pPr>
    </w:p>
    <w:p w14:paraId="7BBE8914" w14:textId="4C1ED72C" w:rsidR="00542F8F" w:rsidRPr="0027691B" w:rsidRDefault="00542F8F" w:rsidP="008B64A3">
      <w:pPr>
        <w:numPr>
          <w:ilvl w:val="0"/>
          <w:numId w:val="38"/>
        </w:numPr>
        <w:jc w:val="both"/>
        <w:rPr>
          <w:rFonts w:cs="Arial"/>
          <w:b/>
          <w:sz w:val="20"/>
        </w:rPr>
      </w:pPr>
      <w:r w:rsidRPr="0027691B">
        <w:rPr>
          <w:rFonts w:cs="Arial"/>
          <w:sz w:val="20"/>
        </w:rPr>
        <w:t>The permittee shall properly maintain the monitoring system including keeping ready access parts for routine repair of the monitoring equipment.</w:t>
      </w:r>
      <w:r w:rsidRPr="0027691B">
        <w:rPr>
          <w:rFonts w:cs="Arial"/>
          <w:sz w:val="20"/>
          <w:vertAlign w:val="superscript"/>
        </w:rPr>
        <w:t>2</w:t>
      </w:r>
      <w:r w:rsidRPr="0027691B">
        <w:rPr>
          <w:rFonts w:cs="Arial"/>
          <w:sz w:val="20"/>
        </w:rPr>
        <w:t xml:space="preserve">  </w:t>
      </w:r>
      <w:r w:rsidRPr="0027691B">
        <w:rPr>
          <w:rFonts w:cs="Arial"/>
          <w:b/>
          <w:sz w:val="20"/>
        </w:rPr>
        <w:t>(R 336.1225, R 336.1901, R 336.1910, R 336.2803, R 336.2804, 40 CFR 52.21 (c) &amp; (d)</w:t>
      </w:r>
      <w:r w:rsidR="00D12726">
        <w:rPr>
          <w:rFonts w:cs="Arial"/>
          <w:b/>
          <w:sz w:val="20"/>
        </w:rPr>
        <w:t>)</w:t>
      </w:r>
    </w:p>
    <w:p w14:paraId="579DB362" w14:textId="77777777" w:rsidR="00542F8F" w:rsidRPr="0027691B" w:rsidRDefault="00542F8F" w:rsidP="00542F8F">
      <w:pPr>
        <w:tabs>
          <w:tab w:val="right" w:pos="10170"/>
        </w:tabs>
        <w:jc w:val="both"/>
        <w:rPr>
          <w:rFonts w:cs="Arial"/>
          <w:sz w:val="20"/>
        </w:rPr>
      </w:pPr>
    </w:p>
    <w:p w14:paraId="57F79ED3" w14:textId="23C7D83A" w:rsidR="00542F8F" w:rsidRPr="0027691B" w:rsidRDefault="00542F8F" w:rsidP="008B64A3">
      <w:pPr>
        <w:numPr>
          <w:ilvl w:val="0"/>
          <w:numId w:val="38"/>
        </w:numPr>
        <w:jc w:val="both"/>
        <w:rPr>
          <w:rFonts w:cs="Arial"/>
          <w:sz w:val="20"/>
        </w:rPr>
      </w:pPr>
      <w:r w:rsidRPr="0027691B">
        <w:rPr>
          <w:rFonts w:cs="Arial"/>
          <w:sz w:val="20"/>
        </w:rPr>
        <w:t>The permittee shall calculate the daily heat input rate in million BTU based upon monthly recordkeeping prorated to a daily rate.  Should the prorated daily rate exceed 90 percent of the daily limit, the permittee shall commence daily recordkeeping for a minimum of two months until the daily rate falls below 90 percent of the daily limit.</w:t>
      </w:r>
      <w:r w:rsidRPr="0027691B">
        <w:rPr>
          <w:rFonts w:cs="Arial"/>
          <w:sz w:val="20"/>
          <w:vertAlign w:val="superscript"/>
        </w:rPr>
        <w:t>2</w:t>
      </w:r>
      <w:r w:rsidRPr="0027691B">
        <w:rPr>
          <w:rFonts w:cs="Arial"/>
          <w:sz w:val="20"/>
        </w:rPr>
        <w:t xml:space="preserve">  (See Appendix 7-1) </w:t>
      </w:r>
      <w:r w:rsidR="005E2A4F">
        <w:rPr>
          <w:rFonts w:cs="Arial"/>
          <w:sz w:val="20"/>
        </w:rPr>
        <w:t xml:space="preserve"> </w:t>
      </w:r>
      <w:r w:rsidRPr="0027691B">
        <w:rPr>
          <w:rFonts w:cs="Arial"/>
          <w:b/>
          <w:sz w:val="20"/>
        </w:rPr>
        <w:t>(R 336.2803, R 336.2804, 40 CFR 52.21 (c) &amp; (d))</w:t>
      </w:r>
    </w:p>
    <w:p w14:paraId="5194F7E4" w14:textId="115C3783" w:rsidR="00542F8F" w:rsidRPr="0027691B" w:rsidRDefault="00542F8F" w:rsidP="005E2A4F">
      <w:pPr>
        <w:tabs>
          <w:tab w:val="right" w:pos="10170"/>
        </w:tabs>
        <w:jc w:val="both"/>
        <w:rPr>
          <w:rFonts w:cs="Arial"/>
          <w:b/>
          <w:sz w:val="20"/>
        </w:rPr>
      </w:pPr>
    </w:p>
    <w:p w14:paraId="5AF6CD9A" w14:textId="673B8EE6" w:rsidR="00542F8F" w:rsidRPr="00790C14" w:rsidRDefault="00542F8F" w:rsidP="008B64A3">
      <w:pPr>
        <w:numPr>
          <w:ilvl w:val="0"/>
          <w:numId w:val="38"/>
        </w:numPr>
        <w:jc w:val="both"/>
        <w:rPr>
          <w:rFonts w:cs="Arial"/>
          <w:b/>
          <w:sz w:val="20"/>
        </w:rPr>
      </w:pPr>
      <w:r w:rsidRPr="00790C14">
        <w:rPr>
          <w:rFonts w:cs="Arial"/>
          <w:sz w:val="20"/>
        </w:rPr>
        <w:t>The permittee shall keep a record of the heat input rate in million BTU per calendar month, and the annual heat input usage rate in million BTU per 12-month rolling time period as determined at the end of each calendar month.</w:t>
      </w:r>
      <w:r w:rsidRPr="00790C14">
        <w:rPr>
          <w:rFonts w:cs="Arial"/>
          <w:sz w:val="20"/>
          <w:vertAlign w:val="superscript"/>
        </w:rPr>
        <w:t>2</w:t>
      </w:r>
      <w:r w:rsidRPr="00790C14">
        <w:rPr>
          <w:rFonts w:cs="Arial"/>
          <w:sz w:val="20"/>
        </w:rPr>
        <w:t xml:space="preserve">  </w:t>
      </w:r>
      <w:r w:rsidRPr="00790C14">
        <w:rPr>
          <w:rFonts w:cs="Arial"/>
          <w:b/>
          <w:sz w:val="20"/>
        </w:rPr>
        <w:t>(R 336.2803, R 336.2804, 40 CFR 52.21 (c) &amp; (d))</w:t>
      </w:r>
    </w:p>
    <w:p w14:paraId="493A7CBD" w14:textId="77777777" w:rsidR="00542F8F" w:rsidRPr="0027691B" w:rsidRDefault="00542F8F" w:rsidP="00542F8F">
      <w:pPr>
        <w:tabs>
          <w:tab w:val="right" w:pos="10170"/>
        </w:tabs>
        <w:jc w:val="both"/>
        <w:rPr>
          <w:rFonts w:cs="Arial"/>
          <w:b/>
          <w:sz w:val="20"/>
        </w:rPr>
      </w:pPr>
    </w:p>
    <w:p w14:paraId="63D038CC" w14:textId="115E872E" w:rsidR="00542F8F" w:rsidRPr="0027691B" w:rsidRDefault="00542F8F" w:rsidP="008B64A3">
      <w:pPr>
        <w:numPr>
          <w:ilvl w:val="0"/>
          <w:numId w:val="38"/>
        </w:numPr>
        <w:suppressAutoHyphens/>
        <w:spacing w:after="60"/>
        <w:jc w:val="both"/>
        <w:rPr>
          <w:rFonts w:cs="Arial"/>
          <w:spacing w:val="-2"/>
          <w:sz w:val="20"/>
        </w:rPr>
      </w:pPr>
      <w:r w:rsidRPr="0027691B">
        <w:rPr>
          <w:rFonts w:cs="Arial"/>
          <w:spacing w:val="-2"/>
          <w:sz w:val="20"/>
        </w:rPr>
        <w:t xml:space="preserve">The permittee shall keep the following information on a monthly basis for </w:t>
      </w:r>
      <w:r w:rsidRPr="0027691B">
        <w:rPr>
          <w:rFonts w:cs="Arial"/>
          <w:sz w:val="20"/>
        </w:rPr>
        <w:t>FGTHERDYNO</w:t>
      </w:r>
      <w:r w:rsidRPr="0027691B">
        <w:rPr>
          <w:rFonts w:cs="Arial"/>
          <w:spacing w:val="-2"/>
          <w:sz w:val="20"/>
        </w:rPr>
        <w:t xml:space="preserve">: </w:t>
      </w:r>
    </w:p>
    <w:p w14:paraId="461FD7A8" w14:textId="3F58F64E" w:rsidR="00542F8F" w:rsidRPr="0027691B" w:rsidRDefault="00542F8F" w:rsidP="008B64A3">
      <w:pPr>
        <w:numPr>
          <w:ilvl w:val="0"/>
          <w:numId w:val="39"/>
        </w:numPr>
        <w:spacing w:after="60"/>
        <w:jc w:val="both"/>
        <w:rPr>
          <w:rFonts w:cs="Arial"/>
          <w:sz w:val="20"/>
        </w:rPr>
      </w:pPr>
      <w:r w:rsidRPr="0027691B">
        <w:rPr>
          <w:rFonts w:cs="Arial"/>
          <w:sz w:val="20"/>
        </w:rPr>
        <w:t>A record of the days of operation.</w:t>
      </w:r>
    </w:p>
    <w:p w14:paraId="4EA110F0" w14:textId="6EE0D837" w:rsidR="00542F8F" w:rsidRPr="0027691B" w:rsidRDefault="00542F8F" w:rsidP="008B64A3">
      <w:pPr>
        <w:numPr>
          <w:ilvl w:val="0"/>
          <w:numId w:val="39"/>
        </w:numPr>
        <w:spacing w:after="60"/>
        <w:jc w:val="both"/>
        <w:rPr>
          <w:rFonts w:cs="Arial"/>
          <w:sz w:val="20"/>
        </w:rPr>
      </w:pPr>
      <w:r w:rsidRPr="0027691B">
        <w:rPr>
          <w:rFonts w:cs="Arial"/>
          <w:sz w:val="20"/>
        </w:rPr>
        <w:t>The amount and type of each fuel used, per calendar day, per month and per 12-month rolling time period.</w:t>
      </w:r>
    </w:p>
    <w:p w14:paraId="141396EA" w14:textId="6E2CB8AB" w:rsidR="00542F8F" w:rsidRPr="0027691B" w:rsidRDefault="00542F8F" w:rsidP="008B64A3">
      <w:pPr>
        <w:numPr>
          <w:ilvl w:val="0"/>
          <w:numId w:val="39"/>
        </w:numPr>
        <w:spacing w:after="60"/>
        <w:jc w:val="both"/>
        <w:rPr>
          <w:rFonts w:cs="Arial"/>
          <w:sz w:val="20"/>
        </w:rPr>
      </w:pPr>
      <w:r w:rsidRPr="0027691B">
        <w:rPr>
          <w:rFonts w:cs="Arial"/>
          <w:sz w:val="20"/>
        </w:rPr>
        <w:t>NO</w:t>
      </w:r>
      <w:r w:rsidRPr="0027691B">
        <w:rPr>
          <w:rFonts w:cs="Arial"/>
          <w:sz w:val="20"/>
          <w:vertAlign w:val="subscript"/>
        </w:rPr>
        <w:t>x</w:t>
      </w:r>
      <w:r w:rsidRPr="0027691B">
        <w:rPr>
          <w:rFonts w:cs="Arial"/>
          <w:sz w:val="20"/>
        </w:rPr>
        <w:t xml:space="preserve"> emission calculations determining the daily emission rate in pounds per calendar day. </w:t>
      </w:r>
    </w:p>
    <w:p w14:paraId="4E914CAC" w14:textId="2FA9A606" w:rsidR="00542F8F" w:rsidRPr="0027691B" w:rsidRDefault="00542F8F" w:rsidP="008B64A3">
      <w:pPr>
        <w:numPr>
          <w:ilvl w:val="0"/>
          <w:numId w:val="39"/>
        </w:numPr>
        <w:spacing w:after="60"/>
        <w:jc w:val="both"/>
        <w:rPr>
          <w:rFonts w:cs="Arial"/>
          <w:sz w:val="20"/>
        </w:rPr>
      </w:pPr>
      <w:r w:rsidRPr="0027691B">
        <w:rPr>
          <w:rFonts w:cs="Arial"/>
          <w:sz w:val="20"/>
        </w:rPr>
        <w:t>NO</w:t>
      </w:r>
      <w:r w:rsidRPr="0027691B">
        <w:rPr>
          <w:rFonts w:cs="Arial"/>
          <w:sz w:val="20"/>
          <w:vertAlign w:val="subscript"/>
        </w:rPr>
        <w:t>x</w:t>
      </w:r>
      <w:r w:rsidRPr="0027691B">
        <w:rPr>
          <w:rFonts w:cs="Arial"/>
          <w:sz w:val="20"/>
        </w:rPr>
        <w:t xml:space="preserve"> emission calculations determining the monthly emission rate in tons per calendar month.</w:t>
      </w:r>
    </w:p>
    <w:p w14:paraId="37374F22" w14:textId="261EB42D" w:rsidR="00542F8F" w:rsidRPr="0027691B" w:rsidRDefault="00542F8F" w:rsidP="008B64A3">
      <w:pPr>
        <w:numPr>
          <w:ilvl w:val="0"/>
          <w:numId w:val="39"/>
        </w:numPr>
        <w:spacing w:after="60"/>
        <w:jc w:val="both"/>
        <w:rPr>
          <w:rFonts w:cs="Arial"/>
          <w:sz w:val="20"/>
        </w:rPr>
      </w:pPr>
      <w:r w:rsidRPr="0027691B">
        <w:rPr>
          <w:rFonts w:cs="Arial"/>
          <w:sz w:val="20"/>
        </w:rPr>
        <w:t>NO</w:t>
      </w:r>
      <w:r w:rsidRPr="0027691B">
        <w:rPr>
          <w:rFonts w:cs="Arial"/>
          <w:sz w:val="20"/>
          <w:vertAlign w:val="subscript"/>
        </w:rPr>
        <w:t>x</w:t>
      </w:r>
      <w:r w:rsidRPr="0027691B">
        <w:rPr>
          <w:rFonts w:cs="Arial"/>
          <w:sz w:val="20"/>
        </w:rPr>
        <w:t xml:space="preserve"> emission calculations determining the annual emission rate in tons per </w:t>
      </w:r>
      <w:r w:rsidRPr="0027691B">
        <w:rPr>
          <w:rFonts w:cs="Arial"/>
          <w:spacing w:val="-3"/>
          <w:sz w:val="20"/>
        </w:rPr>
        <w:t>12-month rolling time period</w:t>
      </w:r>
      <w:r w:rsidRPr="0027691B">
        <w:rPr>
          <w:rFonts w:cs="Arial"/>
          <w:sz w:val="20"/>
        </w:rPr>
        <w:t xml:space="preserve"> as determined at the end of each calendar month.</w:t>
      </w:r>
    </w:p>
    <w:p w14:paraId="5FE38D5D" w14:textId="253D9145" w:rsidR="00542F8F" w:rsidRPr="0027691B" w:rsidRDefault="00542F8F" w:rsidP="008B64A3">
      <w:pPr>
        <w:numPr>
          <w:ilvl w:val="0"/>
          <w:numId w:val="39"/>
        </w:numPr>
        <w:spacing w:after="60"/>
        <w:jc w:val="both"/>
        <w:rPr>
          <w:rFonts w:cs="Arial"/>
          <w:sz w:val="20"/>
        </w:rPr>
      </w:pPr>
      <w:r w:rsidRPr="0027691B">
        <w:rPr>
          <w:rFonts w:cs="Arial"/>
          <w:sz w:val="20"/>
        </w:rPr>
        <w:t>CO emission calculations determining the daily emission rate in pounds per calendar day.</w:t>
      </w:r>
    </w:p>
    <w:p w14:paraId="37B30399" w14:textId="432B24FF" w:rsidR="00542F8F" w:rsidRPr="0027691B" w:rsidRDefault="00542F8F" w:rsidP="008B64A3">
      <w:pPr>
        <w:numPr>
          <w:ilvl w:val="0"/>
          <w:numId w:val="39"/>
        </w:numPr>
        <w:spacing w:after="60"/>
        <w:jc w:val="both"/>
        <w:rPr>
          <w:rFonts w:cs="Arial"/>
          <w:sz w:val="20"/>
        </w:rPr>
      </w:pPr>
      <w:r w:rsidRPr="0027691B">
        <w:rPr>
          <w:rFonts w:cs="Arial"/>
          <w:sz w:val="20"/>
        </w:rPr>
        <w:t>CO emission calculations determining the monthly emission rate in tons per calendar month.</w:t>
      </w:r>
    </w:p>
    <w:p w14:paraId="699DE41D" w14:textId="6C805675" w:rsidR="00542F8F" w:rsidRPr="0027691B" w:rsidRDefault="00542F8F" w:rsidP="008B64A3">
      <w:pPr>
        <w:numPr>
          <w:ilvl w:val="0"/>
          <w:numId w:val="39"/>
        </w:numPr>
        <w:spacing w:after="60"/>
        <w:jc w:val="both"/>
        <w:rPr>
          <w:rFonts w:cs="Arial"/>
          <w:sz w:val="20"/>
        </w:rPr>
      </w:pPr>
      <w:r w:rsidRPr="0027691B">
        <w:rPr>
          <w:rFonts w:cs="Arial"/>
          <w:sz w:val="20"/>
        </w:rPr>
        <w:t xml:space="preserve">CO emission calculations determining the annual emission rate in tons per </w:t>
      </w:r>
      <w:r w:rsidRPr="0027691B">
        <w:rPr>
          <w:rFonts w:cs="Arial"/>
          <w:spacing w:val="-3"/>
          <w:sz w:val="20"/>
        </w:rPr>
        <w:t>12-month rolling time period</w:t>
      </w:r>
      <w:r w:rsidRPr="0027691B">
        <w:rPr>
          <w:rFonts w:cs="Arial"/>
          <w:sz w:val="20"/>
        </w:rPr>
        <w:t xml:space="preserve"> as determined at the end of each calendar month.</w:t>
      </w:r>
    </w:p>
    <w:p w14:paraId="69451D13" w14:textId="0F64F035" w:rsidR="00542F8F" w:rsidRPr="0027691B" w:rsidRDefault="00542F8F" w:rsidP="008B64A3">
      <w:pPr>
        <w:numPr>
          <w:ilvl w:val="0"/>
          <w:numId w:val="39"/>
        </w:numPr>
        <w:spacing w:after="60"/>
        <w:jc w:val="both"/>
        <w:rPr>
          <w:rFonts w:cs="Arial"/>
          <w:sz w:val="20"/>
        </w:rPr>
      </w:pPr>
      <w:r w:rsidRPr="0027691B">
        <w:rPr>
          <w:rFonts w:cs="Arial"/>
          <w:sz w:val="20"/>
        </w:rPr>
        <w:t>1,3-Butadiene emission calculations determining the daily emission rate in pounds per calendar day.</w:t>
      </w:r>
    </w:p>
    <w:p w14:paraId="3F8930C6" w14:textId="77777777" w:rsidR="00101532" w:rsidRDefault="00101532" w:rsidP="00542F8F">
      <w:pPr>
        <w:tabs>
          <w:tab w:val="right" w:pos="10170"/>
        </w:tabs>
        <w:ind w:left="360"/>
        <w:jc w:val="both"/>
        <w:rPr>
          <w:rFonts w:cs="Arial"/>
          <w:spacing w:val="-2"/>
          <w:sz w:val="20"/>
        </w:rPr>
      </w:pPr>
    </w:p>
    <w:p w14:paraId="1B795B5D" w14:textId="72E60969" w:rsidR="00542F8F" w:rsidRPr="0027691B" w:rsidRDefault="00542F8F" w:rsidP="00542F8F">
      <w:pPr>
        <w:tabs>
          <w:tab w:val="right" w:pos="10170"/>
        </w:tabs>
        <w:ind w:left="360"/>
        <w:jc w:val="both"/>
        <w:rPr>
          <w:rFonts w:cs="Arial"/>
          <w:sz w:val="20"/>
        </w:rPr>
      </w:pPr>
      <w:r w:rsidRPr="0027691B">
        <w:rPr>
          <w:rFonts w:cs="Arial"/>
          <w:spacing w:val="-2"/>
          <w:sz w:val="20"/>
        </w:rPr>
        <w:lastRenderedPageBreak/>
        <w:t>The permittee shall keep the records in a format acceptable to the AQD District Supervisor.  The permittee shall keep all records on file for a period of at least five years and make them available to the Department upon request.</w:t>
      </w:r>
      <w:r w:rsidRPr="0027691B">
        <w:rPr>
          <w:rFonts w:cs="Arial"/>
          <w:sz w:val="20"/>
          <w:vertAlign w:val="superscript"/>
        </w:rPr>
        <w:t>2</w:t>
      </w:r>
      <w:r w:rsidRPr="0027691B">
        <w:rPr>
          <w:rFonts w:cs="Arial"/>
          <w:sz w:val="20"/>
        </w:rPr>
        <w:t xml:space="preserve"> </w:t>
      </w:r>
      <w:r w:rsidRPr="0027691B">
        <w:rPr>
          <w:rFonts w:cs="Arial"/>
          <w:spacing w:val="-2"/>
          <w:sz w:val="20"/>
        </w:rPr>
        <w:t xml:space="preserve"> </w:t>
      </w:r>
      <w:r w:rsidRPr="0027691B">
        <w:rPr>
          <w:rFonts w:cs="Arial"/>
          <w:b/>
          <w:spacing w:val="-2"/>
          <w:sz w:val="20"/>
        </w:rPr>
        <w:t>(</w:t>
      </w:r>
      <w:r w:rsidRPr="0027691B">
        <w:rPr>
          <w:rFonts w:cs="Arial"/>
          <w:b/>
          <w:sz w:val="20"/>
        </w:rPr>
        <w:t>R 336.1205</w:t>
      </w:r>
      <w:r w:rsidRPr="0027691B">
        <w:rPr>
          <w:rFonts w:cs="Arial"/>
          <w:sz w:val="20"/>
        </w:rPr>
        <w:t>,</w:t>
      </w:r>
      <w:r w:rsidRPr="0027691B">
        <w:rPr>
          <w:rFonts w:cs="Arial"/>
          <w:b/>
          <w:sz w:val="20"/>
        </w:rPr>
        <w:t xml:space="preserve"> R</w:t>
      </w:r>
      <w:r w:rsidR="005E2A4F">
        <w:rPr>
          <w:rFonts w:cs="Arial"/>
          <w:b/>
          <w:sz w:val="20"/>
        </w:rPr>
        <w:t xml:space="preserve"> </w:t>
      </w:r>
      <w:r w:rsidRPr="0027691B">
        <w:rPr>
          <w:rFonts w:cs="Arial"/>
          <w:b/>
          <w:sz w:val="20"/>
        </w:rPr>
        <w:t>336.1225, R 336.2803, R 336.2804, 40 CFR 52.21(c) &amp; (d))</w:t>
      </w:r>
    </w:p>
    <w:p w14:paraId="19B2C31F" w14:textId="73DE8D21" w:rsidR="00542F8F" w:rsidRPr="0027691B" w:rsidRDefault="00542F8F" w:rsidP="00542F8F">
      <w:pPr>
        <w:tabs>
          <w:tab w:val="right" w:pos="10170"/>
        </w:tabs>
        <w:jc w:val="both"/>
        <w:rPr>
          <w:rFonts w:cs="Arial"/>
          <w:b/>
          <w:sz w:val="20"/>
        </w:rPr>
      </w:pPr>
    </w:p>
    <w:p w14:paraId="79F448E9" w14:textId="7E03E4A5" w:rsidR="00542F8F" w:rsidRDefault="00542F8F" w:rsidP="008B64A3">
      <w:pPr>
        <w:numPr>
          <w:ilvl w:val="0"/>
          <w:numId w:val="28"/>
        </w:numPr>
        <w:jc w:val="both"/>
        <w:rPr>
          <w:rFonts w:cs="Arial"/>
          <w:b/>
          <w:sz w:val="20"/>
        </w:rPr>
      </w:pPr>
      <w:r w:rsidRPr="00F95191">
        <w:rPr>
          <w:rFonts w:cs="Arial"/>
          <w:color w:val="000000"/>
          <w:sz w:val="20"/>
        </w:rPr>
        <w:t>Whenever lead fuel is used</w:t>
      </w:r>
      <w:r w:rsidRPr="00F95191">
        <w:rPr>
          <w:rFonts w:cs="Arial"/>
          <w:sz w:val="20"/>
        </w:rPr>
        <w:t>, the</w:t>
      </w:r>
      <w:r w:rsidRPr="0027691B">
        <w:rPr>
          <w:rFonts w:cs="Arial"/>
          <w:sz w:val="20"/>
        </w:rPr>
        <w:t xml:space="preserve"> permittee shall calculate and maintain a record of the weekly lead emissions.</w:t>
      </w:r>
      <w:r w:rsidRPr="0027691B">
        <w:rPr>
          <w:rFonts w:cs="Arial"/>
          <w:sz w:val="20"/>
          <w:vertAlign w:val="superscript"/>
        </w:rPr>
        <w:t>1</w:t>
      </w:r>
      <w:r w:rsidRPr="0027691B">
        <w:rPr>
          <w:rFonts w:cs="Arial"/>
          <w:sz w:val="20"/>
        </w:rPr>
        <w:t xml:space="preserve">  </w:t>
      </w:r>
      <w:r w:rsidRPr="0027691B">
        <w:rPr>
          <w:rFonts w:cs="Arial"/>
          <w:b/>
          <w:sz w:val="20"/>
        </w:rPr>
        <w:t>(R 336.1225, R 336.1901)</w:t>
      </w:r>
    </w:p>
    <w:p w14:paraId="352A947F" w14:textId="77777777" w:rsidR="00D12726" w:rsidRDefault="00D12726" w:rsidP="00D12726">
      <w:pPr>
        <w:ind w:left="360"/>
        <w:jc w:val="both"/>
        <w:rPr>
          <w:rFonts w:cs="Arial"/>
          <w:b/>
          <w:sz w:val="20"/>
        </w:rPr>
      </w:pPr>
    </w:p>
    <w:p w14:paraId="4439A03E" w14:textId="1F31BFBB" w:rsidR="00D12726" w:rsidRDefault="00D12726" w:rsidP="008B64A3">
      <w:pPr>
        <w:numPr>
          <w:ilvl w:val="0"/>
          <w:numId w:val="28"/>
        </w:numPr>
        <w:jc w:val="both"/>
        <w:rPr>
          <w:rFonts w:cs="Arial"/>
          <w:b/>
          <w:sz w:val="20"/>
        </w:rPr>
      </w:pPr>
      <w:bookmarkStart w:id="77" w:name="_Hlk89422840"/>
      <w:r>
        <w:rPr>
          <w:rFonts w:cs="Arial"/>
          <w:bCs/>
          <w:sz w:val="20"/>
        </w:rPr>
        <w:t>The permittee shall continuously monitor and record the combustion chamber temperature as an indicator of proper operation of the thermal oxidizers.  The minimum</w:t>
      </w:r>
      <w:r w:rsidR="00216D76">
        <w:rPr>
          <w:rFonts w:cs="Arial"/>
          <w:bCs/>
          <w:sz w:val="20"/>
        </w:rPr>
        <w:t xml:space="preserve"> </w:t>
      </w:r>
      <w:r w:rsidR="00216D76" w:rsidRPr="0027691B">
        <w:rPr>
          <w:rFonts w:cs="Arial"/>
          <w:sz w:val="20"/>
        </w:rPr>
        <w:t xml:space="preserve">combustion chamber temperature </w:t>
      </w:r>
      <w:r w:rsidR="00216D76">
        <w:rPr>
          <w:rFonts w:cs="Arial"/>
          <w:sz w:val="20"/>
        </w:rPr>
        <w:t xml:space="preserve">is what is established during the </w:t>
      </w:r>
      <w:r w:rsidR="00216D76" w:rsidRPr="0027691B">
        <w:rPr>
          <w:rFonts w:cs="Arial"/>
          <w:sz w:val="20"/>
        </w:rPr>
        <w:t>most recent acceptable performance test value</w:t>
      </w:r>
      <w:r w:rsidR="00216D76">
        <w:rPr>
          <w:rFonts w:cs="Arial"/>
          <w:sz w:val="20"/>
        </w:rPr>
        <w:t>,</w:t>
      </w:r>
      <w:r w:rsidR="00216D76" w:rsidRPr="0027691B">
        <w:rPr>
          <w:rFonts w:cs="Arial"/>
          <w:sz w:val="20"/>
        </w:rPr>
        <w:t xml:space="preserve"> less 50 degrees Fahrenheit</w:t>
      </w:r>
      <w:r w:rsidR="00216D76">
        <w:rPr>
          <w:rFonts w:cs="Arial"/>
          <w:sz w:val="20"/>
        </w:rPr>
        <w:t>, and outlined in the CAM plan</w:t>
      </w:r>
      <w:r>
        <w:rPr>
          <w:rFonts w:cs="Arial"/>
          <w:bCs/>
          <w:sz w:val="20"/>
        </w:rPr>
        <w:t xml:space="preserve">.  </w:t>
      </w:r>
      <w:r>
        <w:rPr>
          <w:rFonts w:cs="Arial"/>
          <w:b/>
          <w:sz w:val="20"/>
        </w:rPr>
        <w:t xml:space="preserve">(40 CFR 64.4(c)(1)(i) and (ii)) </w:t>
      </w:r>
    </w:p>
    <w:p w14:paraId="65707B42" w14:textId="77777777" w:rsidR="00D12726" w:rsidRDefault="00D12726" w:rsidP="00D12726">
      <w:pPr>
        <w:pStyle w:val="ListParagraph"/>
        <w:rPr>
          <w:rFonts w:cs="Arial"/>
          <w:b/>
          <w:sz w:val="20"/>
        </w:rPr>
      </w:pPr>
    </w:p>
    <w:p w14:paraId="3DDD14B7" w14:textId="42FB0A5E" w:rsidR="00D12726" w:rsidRPr="00D12726" w:rsidRDefault="00D12726" w:rsidP="008B64A3">
      <w:pPr>
        <w:numPr>
          <w:ilvl w:val="0"/>
          <w:numId w:val="28"/>
        </w:numPr>
        <w:jc w:val="both"/>
        <w:rPr>
          <w:rFonts w:cs="Arial"/>
          <w:b/>
          <w:sz w:val="20"/>
        </w:rPr>
      </w:pPr>
      <w:r>
        <w:rPr>
          <w:rFonts w:cs="Arial"/>
          <w:bCs/>
          <w:sz w:val="20"/>
        </w:rPr>
        <w:t xml:space="preserve">An excursion is a departure from the indicator range of </w:t>
      </w:r>
      <w:r w:rsidR="00F07CE0">
        <w:rPr>
          <w:rFonts w:cs="Arial"/>
          <w:bCs/>
          <w:sz w:val="20"/>
        </w:rPr>
        <w:t>established during the most recent acceptable performance test, less 50 degrees Fahrenheit, and is outlined in the CAM plan.</w:t>
      </w:r>
      <w:r w:rsidR="005E2A4F">
        <w:rPr>
          <w:rFonts w:cs="Arial"/>
          <w:bCs/>
          <w:sz w:val="20"/>
        </w:rPr>
        <w:t xml:space="preserve"> </w:t>
      </w:r>
      <w:r>
        <w:rPr>
          <w:rFonts w:cs="Arial"/>
          <w:bCs/>
          <w:sz w:val="20"/>
        </w:rPr>
        <w:t xml:space="preserve"> </w:t>
      </w:r>
      <w:r>
        <w:rPr>
          <w:b/>
          <w:sz w:val="20"/>
        </w:rPr>
        <w:t>(40 CFR 64.6(c)(2))</w:t>
      </w:r>
    </w:p>
    <w:bookmarkEnd w:id="77"/>
    <w:p w14:paraId="31BDD64B" w14:textId="77777777" w:rsidR="00D12726" w:rsidRDefault="00D12726" w:rsidP="00D12726">
      <w:pPr>
        <w:pStyle w:val="ListParagraph"/>
        <w:rPr>
          <w:rFonts w:cs="Arial"/>
          <w:b/>
          <w:sz w:val="20"/>
        </w:rPr>
      </w:pPr>
    </w:p>
    <w:p w14:paraId="6387F2B5" w14:textId="484FB7E5" w:rsidR="00D12726" w:rsidRPr="00533B77" w:rsidRDefault="00D12726" w:rsidP="008B64A3">
      <w:pPr>
        <w:numPr>
          <w:ilvl w:val="0"/>
          <w:numId w:val="28"/>
        </w:numPr>
        <w:jc w:val="both"/>
        <w:rPr>
          <w:sz w:val="20"/>
        </w:rPr>
      </w:pPr>
      <w:r w:rsidRPr="00D12726">
        <w:rPr>
          <w:sz w:val="20"/>
        </w:rPr>
        <w:t>Upon detecting an excursion or exceedance, the owner or operator shall restore operation of the pollutant-specific emissions unit (including the control device)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5E2A4F">
        <w:rPr>
          <w:sz w:val="20"/>
        </w:rPr>
        <w:t xml:space="preserve"> </w:t>
      </w:r>
      <w:r w:rsidRPr="00D12726">
        <w:rPr>
          <w:sz w:val="20"/>
        </w:rPr>
        <w:t xml:space="preserve"> </w:t>
      </w:r>
      <w:r w:rsidRPr="00D12726">
        <w:rPr>
          <w:b/>
          <w:sz w:val="20"/>
        </w:rPr>
        <w:t>(40 CFR 64.7(d))</w:t>
      </w:r>
    </w:p>
    <w:p w14:paraId="2093B485" w14:textId="77777777" w:rsidR="00533B77" w:rsidRDefault="00533B77" w:rsidP="00533B77">
      <w:pPr>
        <w:pStyle w:val="ListParagraph"/>
        <w:rPr>
          <w:sz w:val="20"/>
        </w:rPr>
      </w:pPr>
    </w:p>
    <w:p w14:paraId="3A71A6CA" w14:textId="0879B7F5" w:rsidR="00533B77" w:rsidRPr="00FC0F6C" w:rsidRDefault="00533B77" w:rsidP="00232EB4">
      <w:pPr>
        <w:numPr>
          <w:ilvl w:val="0"/>
          <w:numId w:val="28"/>
        </w:numPr>
        <w:jc w:val="both"/>
        <w:rPr>
          <w:b/>
          <w:sz w:val="20"/>
        </w:rPr>
      </w:pPr>
      <w:r w:rsidRPr="00FC0F6C">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FC0F6C">
        <w:rPr>
          <w:b/>
          <w:sz w:val="20"/>
        </w:rPr>
        <w:t>(40 CFR 64.6(c)(3), 40 CFR 64.7(c))</w:t>
      </w:r>
    </w:p>
    <w:p w14:paraId="35185FD0" w14:textId="77777777" w:rsidR="00533B77" w:rsidRPr="00647585" w:rsidRDefault="00533B77" w:rsidP="00533B77">
      <w:pPr>
        <w:ind w:left="360"/>
        <w:jc w:val="both"/>
        <w:rPr>
          <w:sz w:val="20"/>
        </w:rPr>
      </w:pPr>
    </w:p>
    <w:p w14:paraId="03206C88" w14:textId="1D2B4568" w:rsidR="00533B77" w:rsidRDefault="00533B77" w:rsidP="008B64A3">
      <w:pPr>
        <w:numPr>
          <w:ilvl w:val="0"/>
          <w:numId w:val="28"/>
        </w:numPr>
        <w:jc w:val="both"/>
        <w:rPr>
          <w:b/>
          <w:sz w:val="20"/>
        </w:rPr>
      </w:pPr>
      <w:r>
        <w:rPr>
          <w:sz w:val="20"/>
        </w:rPr>
        <w:t xml:space="preserve">The permittee shall properly maintain the monitoring system, including keeping necessary parts for routine repair of the monitoring equipment.  </w:t>
      </w:r>
      <w:r>
        <w:rPr>
          <w:b/>
          <w:sz w:val="20"/>
        </w:rPr>
        <w:t>(40 CFR 64.7(b))</w:t>
      </w:r>
    </w:p>
    <w:p w14:paraId="0DF05934" w14:textId="77777777" w:rsidR="00533B77" w:rsidRPr="00647585" w:rsidRDefault="00533B77" w:rsidP="00533B77">
      <w:pPr>
        <w:ind w:left="360"/>
        <w:jc w:val="both"/>
        <w:rPr>
          <w:sz w:val="20"/>
        </w:rPr>
      </w:pPr>
    </w:p>
    <w:p w14:paraId="1169BD66" w14:textId="4EFED676" w:rsidR="00533B77" w:rsidRPr="00533B77" w:rsidRDefault="00533B77" w:rsidP="008B64A3">
      <w:pPr>
        <w:numPr>
          <w:ilvl w:val="0"/>
          <w:numId w:val="28"/>
        </w:numPr>
        <w:jc w:val="both"/>
        <w:rPr>
          <w:b/>
          <w:sz w:val="20"/>
        </w:rPr>
      </w:pPr>
      <w:r>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b/>
          <w:sz w:val="20"/>
        </w:rPr>
        <w:t>(40 CFR 64.9(b)(1))</w:t>
      </w:r>
    </w:p>
    <w:p w14:paraId="2B9E0BE1" w14:textId="77777777" w:rsidR="00542F8F" w:rsidRPr="00533B77" w:rsidRDefault="00542F8F" w:rsidP="00533B77">
      <w:pPr>
        <w:ind w:left="360"/>
        <w:jc w:val="both"/>
        <w:rPr>
          <w:rFonts w:cs="Arial"/>
          <w:b/>
          <w:sz w:val="20"/>
        </w:rPr>
      </w:pPr>
    </w:p>
    <w:p w14:paraId="693A8CAE" w14:textId="354EB445" w:rsidR="00542F8F" w:rsidRDefault="00542F8F" w:rsidP="008B64A3">
      <w:pPr>
        <w:numPr>
          <w:ilvl w:val="0"/>
          <w:numId w:val="28"/>
        </w:numPr>
        <w:jc w:val="both"/>
        <w:rPr>
          <w:rFonts w:cs="Arial"/>
          <w:b/>
          <w:sz w:val="20"/>
        </w:rPr>
      </w:pPr>
      <w:r w:rsidRPr="00790C14">
        <w:rPr>
          <w:rFonts w:cs="Arial"/>
          <w:sz w:val="20"/>
        </w:rPr>
        <w:t xml:space="preserve">The permittee shall implement a Preventative Maintenance Plan for oxidizer combustion chamber temperature monitoring and recording equipment.  </w:t>
      </w:r>
      <w:r w:rsidRPr="00790C14">
        <w:rPr>
          <w:rFonts w:cs="Arial"/>
          <w:b/>
          <w:sz w:val="20"/>
        </w:rPr>
        <w:t>(R 336.1910, R</w:t>
      </w:r>
      <w:r w:rsidR="005E2A4F">
        <w:rPr>
          <w:rFonts w:cs="Arial"/>
          <w:b/>
          <w:sz w:val="20"/>
        </w:rPr>
        <w:t xml:space="preserve"> </w:t>
      </w:r>
      <w:r w:rsidRPr="00790C14">
        <w:rPr>
          <w:rFonts w:cs="Arial"/>
          <w:b/>
          <w:sz w:val="20"/>
        </w:rPr>
        <w:t>336.1213(3))</w:t>
      </w:r>
    </w:p>
    <w:p w14:paraId="0633D62B" w14:textId="77777777" w:rsidR="00542F8F" w:rsidRPr="0027691B" w:rsidRDefault="00542F8F" w:rsidP="00542F8F">
      <w:pPr>
        <w:jc w:val="both"/>
        <w:rPr>
          <w:rFonts w:cs="Arial"/>
          <w:sz w:val="20"/>
        </w:rPr>
      </w:pPr>
    </w:p>
    <w:p w14:paraId="0DABD2C4" w14:textId="77777777" w:rsidR="00542F8F" w:rsidRPr="0027691B" w:rsidRDefault="00542F8F" w:rsidP="00542F8F">
      <w:pPr>
        <w:jc w:val="both"/>
        <w:rPr>
          <w:rFonts w:cs="Arial"/>
          <w:sz w:val="20"/>
        </w:rPr>
      </w:pPr>
      <w:r>
        <w:rPr>
          <w:rFonts w:cs="Arial"/>
          <w:b/>
          <w:sz w:val="20"/>
        </w:rPr>
        <w:t>See Appendix 7-</w:t>
      </w:r>
      <w:r w:rsidRPr="0027691B">
        <w:rPr>
          <w:rFonts w:cs="Arial"/>
          <w:b/>
          <w:sz w:val="20"/>
        </w:rPr>
        <w:t>1</w:t>
      </w:r>
    </w:p>
    <w:p w14:paraId="666DF4E2" w14:textId="77777777" w:rsidR="00AE1D84" w:rsidRPr="008B5C27" w:rsidRDefault="00AE1D84" w:rsidP="00F62984">
      <w:pPr>
        <w:jc w:val="both"/>
        <w:rPr>
          <w:sz w:val="20"/>
        </w:rPr>
      </w:pPr>
    </w:p>
    <w:p w14:paraId="23588035" w14:textId="77777777" w:rsidR="00AE1D84" w:rsidRPr="00FC1F2C" w:rsidRDefault="00AE1D84" w:rsidP="00F62984">
      <w:pPr>
        <w:jc w:val="both"/>
      </w:pPr>
      <w:r>
        <w:rPr>
          <w:b/>
        </w:rPr>
        <w:t xml:space="preserve">VII.  </w:t>
      </w:r>
      <w:r>
        <w:rPr>
          <w:b/>
          <w:u w:val="single"/>
        </w:rPr>
        <w:t>REPORTING</w:t>
      </w:r>
    </w:p>
    <w:p w14:paraId="153B3FA2" w14:textId="77777777" w:rsidR="00AE1D84" w:rsidRPr="008B5C27" w:rsidRDefault="00AE1D84" w:rsidP="00F62984">
      <w:pPr>
        <w:jc w:val="both"/>
        <w:rPr>
          <w:sz w:val="20"/>
        </w:rPr>
      </w:pPr>
    </w:p>
    <w:p w14:paraId="1D04DD2E"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EA5F172" w14:textId="77777777" w:rsidR="00AE1D84" w:rsidRPr="00C0388E" w:rsidRDefault="00AE1D84" w:rsidP="00F62984">
      <w:pPr>
        <w:ind w:left="360" w:hanging="360"/>
        <w:jc w:val="both"/>
        <w:rPr>
          <w:sz w:val="20"/>
        </w:rPr>
      </w:pPr>
    </w:p>
    <w:p w14:paraId="1F2C840C"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9D28DD7" w14:textId="77777777" w:rsidR="00AE1D84" w:rsidRPr="00C0388E" w:rsidRDefault="00AE1D84" w:rsidP="00F62984">
      <w:pPr>
        <w:ind w:left="360" w:hanging="360"/>
        <w:jc w:val="both"/>
        <w:rPr>
          <w:sz w:val="20"/>
        </w:rPr>
      </w:pPr>
    </w:p>
    <w:p w14:paraId="6D981D89"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FB205F4" w14:textId="77777777" w:rsidR="00D93901" w:rsidRPr="00EE5F4E" w:rsidRDefault="00D93901" w:rsidP="000F479C">
      <w:pPr>
        <w:ind w:right="72"/>
        <w:jc w:val="both"/>
        <w:rPr>
          <w:rFonts w:cs="Arial"/>
          <w:sz w:val="20"/>
        </w:rPr>
      </w:pPr>
    </w:p>
    <w:p w14:paraId="4383E786" w14:textId="29CED235" w:rsidR="00AE1D84" w:rsidRPr="00FC1F2C" w:rsidRDefault="00AE1D84" w:rsidP="008B64A3">
      <w:pPr>
        <w:numPr>
          <w:ilvl w:val="0"/>
          <w:numId w:val="32"/>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655EA9A" w14:textId="28136E8F" w:rsidR="00AE1D84" w:rsidRDefault="00AE1D84" w:rsidP="00F62984">
      <w:pPr>
        <w:ind w:right="72"/>
        <w:jc w:val="both"/>
        <w:rPr>
          <w:rFonts w:cs="Arial"/>
          <w:sz w:val="20"/>
        </w:rPr>
      </w:pPr>
    </w:p>
    <w:p w14:paraId="55633964" w14:textId="77777777" w:rsidR="00533B77" w:rsidRPr="00D31999" w:rsidRDefault="00101532" w:rsidP="00533B77">
      <w:pPr>
        <w:ind w:left="360" w:hanging="360"/>
        <w:jc w:val="both"/>
        <w:rPr>
          <w:rFonts w:cs="Arial"/>
          <w:sz w:val="20"/>
        </w:rPr>
      </w:pPr>
      <w:r w:rsidRPr="00533B77">
        <w:rPr>
          <w:rFonts w:cs="Arial"/>
          <w:sz w:val="20"/>
        </w:rPr>
        <w:t>5</w:t>
      </w:r>
      <w:r w:rsidR="00C32D3E" w:rsidRPr="00533B77">
        <w:rPr>
          <w:rFonts w:cs="Arial"/>
          <w:sz w:val="20"/>
        </w:rPr>
        <w:t>.</w:t>
      </w:r>
      <w:r w:rsidR="00C32D3E" w:rsidRPr="00533B77">
        <w:rPr>
          <w:rFonts w:cs="Arial"/>
          <w:sz w:val="20"/>
        </w:rPr>
        <w:tab/>
      </w:r>
      <w:r w:rsidR="00533B77" w:rsidRPr="00533B77">
        <w:rPr>
          <w:rFonts w:cs="Arial"/>
          <w:sz w:val="20"/>
        </w:rPr>
        <w:t>Each semiannual report of monitoring and deviations shall include summary information on the number, duration and</w:t>
      </w:r>
      <w:r w:rsidR="00533B77">
        <w:rPr>
          <w:rFonts w:cs="Arial"/>
          <w:sz w:val="20"/>
        </w:rPr>
        <w:t xml:space="preserve"> cause of excursions and/or exceedances and the corrective actions taken.  If there were no excursions and/or exceedances in the reporting period, then this report shall include a statement that there were no excursions and/or exceedances.  </w:t>
      </w:r>
      <w:r w:rsidR="00533B77">
        <w:rPr>
          <w:rFonts w:cs="Arial"/>
          <w:b/>
          <w:sz w:val="20"/>
        </w:rPr>
        <w:t>(40 CFR 64.9(a)(2)(i))</w:t>
      </w:r>
    </w:p>
    <w:p w14:paraId="5A9D852C" w14:textId="77777777" w:rsidR="00533B77" w:rsidRDefault="00533B77" w:rsidP="00533B77">
      <w:pPr>
        <w:jc w:val="both"/>
        <w:rPr>
          <w:rFonts w:cs="Arial"/>
          <w:sz w:val="20"/>
        </w:rPr>
      </w:pPr>
    </w:p>
    <w:p w14:paraId="4E5C4E77" w14:textId="21636862" w:rsidR="00C32D3E" w:rsidRPr="00533B77" w:rsidRDefault="005E2A4F" w:rsidP="00533B77">
      <w:pPr>
        <w:ind w:left="360" w:hanging="360"/>
        <w:jc w:val="both"/>
        <w:rPr>
          <w:rFonts w:cs="Arial"/>
          <w:sz w:val="20"/>
        </w:rPr>
      </w:pPr>
      <w:r>
        <w:rPr>
          <w:rFonts w:cs="Arial"/>
          <w:sz w:val="20"/>
        </w:rPr>
        <w:t>6</w:t>
      </w:r>
      <w:r w:rsidR="00533B77">
        <w:rPr>
          <w:rFonts w:cs="Arial"/>
          <w:sz w:val="20"/>
        </w:rPr>
        <w:t>.</w:t>
      </w:r>
      <w:r w:rsidR="00533B77">
        <w:rPr>
          <w:rFonts w:cs="Arial"/>
          <w:sz w:val="20"/>
        </w:rPr>
        <w:tab/>
      </w:r>
      <w:r w:rsidR="00533B77" w:rsidRPr="00533B77">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00533B77" w:rsidRPr="00533B77">
        <w:rPr>
          <w:rFonts w:cs="Arial"/>
          <w:b/>
          <w:sz w:val="20"/>
        </w:rPr>
        <w:t xml:space="preserve">(40 CFR 64.9(a)(2)(ii)) </w:t>
      </w:r>
    </w:p>
    <w:p w14:paraId="463B0CB6" w14:textId="77777777" w:rsidR="00C32D3E" w:rsidRPr="00C32D3E" w:rsidRDefault="00C32D3E" w:rsidP="00C32D3E">
      <w:pPr>
        <w:tabs>
          <w:tab w:val="right" w:pos="10170"/>
        </w:tabs>
        <w:ind w:left="360" w:right="72" w:hanging="360"/>
        <w:jc w:val="both"/>
        <w:rPr>
          <w:rFonts w:cs="Arial"/>
          <w:b/>
          <w:sz w:val="20"/>
          <w:highlight w:val="yellow"/>
        </w:rPr>
      </w:pPr>
    </w:p>
    <w:p w14:paraId="62638805" w14:textId="4092E7E1" w:rsidR="00C32D3E" w:rsidRPr="00101532" w:rsidRDefault="00C32D3E" w:rsidP="008B64A3">
      <w:pPr>
        <w:numPr>
          <w:ilvl w:val="0"/>
          <w:numId w:val="128"/>
        </w:numPr>
        <w:ind w:right="72"/>
        <w:jc w:val="both"/>
        <w:rPr>
          <w:rFonts w:cs="Arial"/>
          <w:b/>
          <w:sz w:val="20"/>
        </w:rPr>
      </w:pPr>
      <w:r w:rsidRPr="00101532">
        <w:rPr>
          <w:rFonts w:cs="Arial"/>
          <w:sz w:val="20"/>
        </w:rPr>
        <w:t xml:space="preserve">The permittee shall submit quarterly reports of the records required by SC VI.5 to the AQD District Supervisor </w:t>
      </w:r>
      <w:r w:rsidRPr="00101532">
        <w:rPr>
          <w:rFonts w:cs="Arial"/>
          <w:spacing w:val="-2"/>
          <w:sz w:val="20"/>
        </w:rPr>
        <w:t xml:space="preserve">in a format acceptable to the AQD District Supervisor.  Reports shall be submitted </w:t>
      </w:r>
      <w:r w:rsidR="00101532" w:rsidRPr="00101532">
        <w:rPr>
          <w:rFonts w:cs="Arial"/>
          <w:spacing w:val="-2"/>
          <w:sz w:val="20"/>
        </w:rPr>
        <w:t>within 21 days following the end of each calendar quarter, f</w:t>
      </w:r>
      <w:r w:rsidRPr="00101532">
        <w:rPr>
          <w:rFonts w:cs="Arial"/>
          <w:spacing w:val="-2"/>
          <w:sz w:val="20"/>
        </w:rPr>
        <w:t>or the previous calendar quarter.</w:t>
      </w:r>
      <w:r w:rsidRPr="00101532">
        <w:rPr>
          <w:rFonts w:cs="Arial"/>
          <w:sz w:val="20"/>
          <w:vertAlign w:val="superscript"/>
        </w:rPr>
        <w:t>2</w:t>
      </w:r>
      <w:r w:rsidRPr="00101532">
        <w:rPr>
          <w:rFonts w:cs="Arial"/>
          <w:spacing w:val="-2"/>
          <w:sz w:val="20"/>
        </w:rPr>
        <w:t xml:space="preserve">  </w:t>
      </w:r>
      <w:r w:rsidRPr="00101532">
        <w:rPr>
          <w:rFonts w:cs="Arial"/>
          <w:b/>
          <w:spacing w:val="-2"/>
          <w:sz w:val="20"/>
        </w:rPr>
        <w:t>(</w:t>
      </w:r>
      <w:r w:rsidRPr="00101532">
        <w:rPr>
          <w:rFonts w:cs="Arial"/>
          <w:b/>
          <w:sz w:val="20"/>
        </w:rPr>
        <w:t>R 336.1205</w:t>
      </w:r>
      <w:r w:rsidRPr="00101532">
        <w:rPr>
          <w:rFonts w:cs="Arial"/>
          <w:sz w:val="20"/>
        </w:rPr>
        <w:t>,</w:t>
      </w:r>
      <w:r w:rsidRPr="00101532">
        <w:rPr>
          <w:rFonts w:cs="Arial"/>
          <w:b/>
          <w:sz w:val="20"/>
        </w:rPr>
        <w:t xml:space="preserve"> R</w:t>
      </w:r>
      <w:r w:rsidR="00FC0F6C">
        <w:rPr>
          <w:rFonts w:cs="Arial"/>
          <w:b/>
          <w:sz w:val="20"/>
        </w:rPr>
        <w:t xml:space="preserve"> </w:t>
      </w:r>
      <w:r w:rsidRPr="00101532">
        <w:rPr>
          <w:rFonts w:cs="Arial"/>
          <w:b/>
          <w:sz w:val="20"/>
        </w:rPr>
        <w:t>336.1225, R 336.2803, R 336.2804, 40 CFR 52.21(c) &amp; (d))</w:t>
      </w:r>
    </w:p>
    <w:p w14:paraId="0C852A9C" w14:textId="77777777" w:rsidR="00C32D3E" w:rsidRPr="00FE0AD0" w:rsidRDefault="00C32D3E" w:rsidP="00F62984">
      <w:pPr>
        <w:ind w:right="72"/>
        <w:jc w:val="both"/>
        <w:rPr>
          <w:rFonts w:cs="Arial"/>
          <w:sz w:val="20"/>
        </w:rPr>
      </w:pPr>
    </w:p>
    <w:p w14:paraId="1915F781" w14:textId="54CC0558" w:rsidR="00AE1D84" w:rsidRPr="00FC1F2C" w:rsidRDefault="00AE1D84" w:rsidP="00F62984">
      <w:pPr>
        <w:jc w:val="both"/>
        <w:rPr>
          <w:rFonts w:cs="Arial"/>
          <w:sz w:val="20"/>
        </w:rPr>
      </w:pPr>
      <w:r w:rsidRPr="00FE0AD0">
        <w:rPr>
          <w:rFonts w:cs="Arial"/>
          <w:b/>
          <w:sz w:val="20"/>
        </w:rPr>
        <w:t>See Appendix 8</w:t>
      </w:r>
      <w:r w:rsidR="00C32D3E">
        <w:rPr>
          <w:rFonts w:cs="Arial"/>
          <w:b/>
          <w:sz w:val="20"/>
        </w:rPr>
        <w:t>-1</w:t>
      </w:r>
    </w:p>
    <w:p w14:paraId="7AC4D65E" w14:textId="77777777" w:rsidR="00AE1D84" w:rsidRPr="00E111A8" w:rsidRDefault="00AE1D84" w:rsidP="00F62984">
      <w:pPr>
        <w:jc w:val="both"/>
        <w:rPr>
          <w:rFonts w:cs="Arial"/>
          <w:sz w:val="20"/>
        </w:rPr>
      </w:pPr>
    </w:p>
    <w:p w14:paraId="6C60D16D" w14:textId="77777777" w:rsidR="00AE1D84" w:rsidRDefault="00AE1D84" w:rsidP="00F62984">
      <w:pPr>
        <w:jc w:val="both"/>
      </w:pPr>
      <w:r>
        <w:rPr>
          <w:b/>
        </w:rPr>
        <w:t xml:space="preserve">VIII.  </w:t>
      </w:r>
      <w:r>
        <w:rPr>
          <w:b/>
          <w:u w:val="single"/>
        </w:rPr>
        <w:t>STACK/VENT RESTRICTION(S)</w:t>
      </w:r>
    </w:p>
    <w:p w14:paraId="594F3769" w14:textId="77777777" w:rsidR="00AE1D84" w:rsidRDefault="00AE1D84" w:rsidP="00F62984">
      <w:pPr>
        <w:jc w:val="both"/>
        <w:rPr>
          <w:sz w:val="20"/>
        </w:rPr>
      </w:pPr>
    </w:p>
    <w:p w14:paraId="4F0D97E0"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7885952"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48327883" w14:textId="77777777" w:rsidTr="008248B0">
        <w:trPr>
          <w:cantSplit/>
          <w:tblHeader/>
        </w:trPr>
        <w:tc>
          <w:tcPr>
            <w:tcW w:w="2610" w:type="dxa"/>
            <w:tcBorders>
              <w:bottom w:val="single" w:sz="4" w:space="0" w:color="auto"/>
            </w:tcBorders>
          </w:tcPr>
          <w:p w14:paraId="24D77CAD"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79D6C32C"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F0A7661"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0F6C49C6" w14:textId="77777777" w:rsidR="00AE1D84" w:rsidRPr="00BD3DE3" w:rsidRDefault="00AE1D84" w:rsidP="00F62984">
            <w:pPr>
              <w:jc w:val="center"/>
              <w:rPr>
                <w:b/>
                <w:sz w:val="20"/>
              </w:rPr>
            </w:pPr>
            <w:r w:rsidRPr="00BD3DE3">
              <w:rPr>
                <w:b/>
                <w:sz w:val="20"/>
              </w:rPr>
              <w:t>M</w:t>
            </w:r>
            <w:r>
              <w:rPr>
                <w:b/>
                <w:sz w:val="20"/>
              </w:rPr>
              <w:t>inimum Height Above Ground</w:t>
            </w:r>
          </w:p>
          <w:p w14:paraId="4856DEEF"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47B364E5" w14:textId="77777777" w:rsidR="00AE1D84" w:rsidRPr="00BD3DE3" w:rsidRDefault="00AE1D84" w:rsidP="002D3BFA">
            <w:pPr>
              <w:jc w:val="center"/>
              <w:rPr>
                <w:b/>
                <w:sz w:val="20"/>
              </w:rPr>
            </w:pPr>
            <w:r w:rsidRPr="00BD3DE3">
              <w:rPr>
                <w:b/>
                <w:sz w:val="20"/>
              </w:rPr>
              <w:t>Underlying Applicable Requirements</w:t>
            </w:r>
          </w:p>
        </w:tc>
      </w:tr>
      <w:tr w:rsidR="00C32D3E" w14:paraId="0E14B28E" w14:textId="77777777" w:rsidTr="00C32D3E">
        <w:trPr>
          <w:cantSplit/>
        </w:trPr>
        <w:tc>
          <w:tcPr>
            <w:tcW w:w="2610" w:type="dxa"/>
            <w:tcBorders>
              <w:top w:val="single" w:sz="4" w:space="0" w:color="auto"/>
              <w:bottom w:val="single" w:sz="4" w:space="0" w:color="auto"/>
            </w:tcBorders>
          </w:tcPr>
          <w:p w14:paraId="534612D4" w14:textId="6C9E297F" w:rsidR="00C32D3E" w:rsidRPr="00C0388E" w:rsidRDefault="00C32D3E" w:rsidP="008B64A3">
            <w:pPr>
              <w:numPr>
                <w:ilvl w:val="0"/>
                <w:numId w:val="31"/>
              </w:numPr>
              <w:ind w:left="342" w:hanging="342"/>
              <w:rPr>
                <w:sz w:val="20"/>
              </w:rPr>
            </w:pPr>
            <w:r w:rsidRPr="0027691B">
              <w:rPr>
                <w:rFonts w:cs="Arial"/>
                <w:sz w:val="20"/>
              </w:rPr>
              <w:t>SVDYNO-OXIDIZER</w:t>
            </w:r>
          </w:p>
        </w:tc>
        <w:tc>
          <w:tcPr>
            <w:tcW w:w="2520" w:type="dxa"/>
            <w:tcBorders>
              <w:top w:val="single" w:sz="4" w:space="0" w:color="auto"/>
              <w:bottom w:val="single" w:sz="4" w:space="0" w:color="auto"/>
            </w:tcBorders>
          </w:tcPr>
          <w:p w14:paraId="424D35AB" w14:textId="0AAAE4E0" w:rsidR="00C32D3E" w:rsidRPr="00BD3DE3" w:rsidRDefault="00C32D3E" w:rsidP="00C32D3E">
            <w:pPr>
              <w:jc w:val="center"/>
              <w:rPr>
                <w:sz w:val="20"/>
              </w:rPr>
            </w:pPr>
            <w:r w:rsidRPr="0027691B">
              <w:rPr>
                <w:rFonts w:cs="Arial"/>
                <w:sz w:val="20"/>
              </w:rPr>
              <w:t>34</w:t>
            </w:r>
            <w:r w:rsidRPr="0027691B">
              <w:rPr>
                <w:rFonts w:cs="Arial"/>
                <w:sz w:val="20"/>
                <w:vertAlign w:val="superscript"/>
              </w:rPr>
              <w:t>2</w:t>
            </w:r>
          </w:p>
        </w:tc>
        <w:tc>
          <w:tcPr>
            <w:tcW w:w="2430" w:type="dxa"/>
            <w:tcBorders>
              <w:top w:val="single" w:sz="4" w:space="0" w:color="auto"/>
              <w:bottom w:val="single" w:sz="4" w:space="0" w:color="auto"/>
            </w:tcBorders>
          </w:tcPr>
          <w:p w14:paraId="2710B51E" w14:textId="591B230A" w:rsidR="00C32D3E" w:rsidRPr="00BD3DE3" w:rsidRDefault="00C32D3E" w:rsidP="00C32D3E">
            <w:pPr>
              <w:jc w:val="center"/>
              <w:rPr>
                <w:sz w:val="20"/>
              </w:rPr>
            </w:pPr>
            <w:r w:rsidRPr="0027691B">
              <w:rPr>
                <w:rFonts w:cs="Arial"/>
                <w:sz w:val="20"/>
              </w:rPr>
              <w:t>65</w:t>
            </w:r>
            <w:r w:rsidRPr="0027691B">
              <w:rPr>
                <w:rFonts w:cs="Arial"/>
                <w:sz w:val="20"/>
                <w:vertAlign w:val="superscript"/>
              </w:rPr>
              <w:t>2</w:t>
            </w:r>
          </w:p>
        </w:tc>
        <w:tc>
          <w:tcPr>
            <w:tcW w:w="2700" w:type="dxa"/>
            <w:tcBorders>
              <w:top w:val="single" w:sz="4" w:space="0" w:color="auto"/>
              <w:bottom w:val="single" w:sz="4" w:space="0" w:color="auto"/>
            </w:tcBorders>
          </w:tcPr>
          <w:p w14:paraId="011C2348" w14:textId="77777777" w:rsidR="00C32D3E" w:rsidRPr="0027691B" w:rsidRDefault="00C32D3E" w:rsidP="00C32D3E">
            <w:pPr>
              <w:jc w:val="center"/>
              <w:rPr>
                <w:rFonts w:cs="Arial"/>
                <w:b/>
                <w:sz w:val="20"/>
              </w:rPr>
            </w:pPr>
            <w:r w:rsidRPr="0027691B">
              <w:rPr>
                <w:rFonts w:cs="Arial"/>
                <w:b/>
                <w:sz w:val="20"/>
              </w:rPr>
              <w:t>R 336.1225</w:t>
            </w:r>
          </w:p>
          <w:p w14:paraId="2F82432B" w14:textId="77777777" w:rsidR="00C32D3E" w:rsidRPr="0027691B" w:rsidRDefault="00C32D3E" w:rsidP="00C32D3E">
            <w:pPr>
              <w:jc w:val="center"/>
              <w:rPr>
                <w:rFonts w:cs="Arial"/>
                <w:b/>
                <w:sz w:val="20"/>
              </w:rPr>
            </w:pPr>
            <w:r w:rsidRPr="0027691B">
              <w:rPr>
                <w:rFonts w:cs="Arial"/>
                <w:b/>
                <w:sz w:val="20"/>
              </w:rPr>
              <w:t>R 336.1901</w:t>
            </w:r>
          </w:p>
          <w:p w14:paraId="3357A370" w14:textId="77777777" w:rsidR="00C32D3E" w:rsidRPr="0027691B" w:rsidRDefault="00C32D3E" w:rsidP="00C32D3E">
            <w:pPr>
              <w:jc w:val="center"/>
              <w:rPr>
                <w:rFonts w:cs="Arial"/>
                <w:b/>
                <w:sz w:val="20"/>
              </w:rPr>
            </w:pPr>
            <w:r w:rsidRPr="0027691B">
              <w:rPr>
                <w:rFonts w:cs="Arial"/>
                <w:b/>
                <w:sz w:val="20"/>
              </w:rPr>
              <w:t>R 336.2803</w:t>
            </w:r>
          </w:p>
          <w:p w14:paraId="4425C45C" w14:textId="77777777" w:rsidR="00C32D3E" w:rsidRPr="0027691B" w:rsidRDefault="00C32D3E" w:rsidP="00C32D3E">
            <w:pPr>
              <w:jc w:val="center"/>
              <w:rPr>
                <w:rFonts w:cs="Arial"/>
                <w:b/>
                <w:sz w:val="20"/>
              </w:rPr>
            </w:pPr>
            <w:r w:rsidRPr="0027691B">
              <w:rPr>
                <w:rFonts w:cs="Arial"/>
                <w:b/>
                <w:sz w:val="20"/>
              </w:rPr>
              <w:t>R 336.2804</w:t>
            </w:r>
          </w:p>
          <w:p w14:paraId="47010B20" w14:textId="77EAD63F" w:rsidR="00C32D3E" w:rsidRPr="002D3BFA" w:rsidRDefault="00C32D3E" w:rsidP="00C32D3E">
            <w:pPr>
              <w:jc w:val="center"/>
              <w:rPr>
                <w:b/>
                <w:sz w:val="20"/>
              </w:rPr>
            </w:pPr>
            <w:r w:rsidRPr="0027691B">
              <w:rPr>
                <w:rFonts w:cs="Arial"/>
                <w:b/>
                <w:sz w:val="20"/>
              </w:rPr>
              <w:t>40 CFR 52.21 (c) &amp; (d)</w:t>
            </w:r>
          </w:p>
        </w:tc>
      </w:tr>
      <w:tr w:rsidR="00C32D3E" w14:paraId="0781ADA3" w14:textId="77777777" w:rsidTr="00C32D3E">
        <w:trPr>
          <w:cantSplit/>
        </w:trPr>
        <w:tc>
          <w:tcPr>
            <w:tcW w:w="2610" w:type="dxa"/>
            <w:tcBorders>
              <w:top w:val="single" w:sz="4" w:space="0" w:color="auto"/>
              <w:bottom w:val="single" w:sz="4" w:space="0" w:color="auto"/>
            </w:tcBorders>
          </w:tcPr>
          <w:p w14:paraId="4D1DBC51" w14:textId="072A28B9" w:rsidR="00C32D3E" w:rsidRPr="00C0388E" w:rsidRDefault="00C32D3E" w:rsidP="008B64A3">
            <w:pPr>
              <w:numPr>
                <w:ilvl w:val="0"/>
                <w:numId w:val="31"/>
              </w:numPr>
              <w:ind w:left="342" w:hanging="342"/>
              <w:rPr>
                <w:sz w:val="20"/>
              </w:rPr>
            </w:pPr>
            <w:r w:rsidRPr="0027691B">
              <w:rPr>
                <w:rFonts w:cs="Arial"/>
                <w:sz w:val="20"/>
              </w:rPr>
              <w:t>SVDYNO-OXIDIZER2</w:t>
            </w:r>
          </w:p>
        </w:tc>
        <w:tc>
          <w:tcPr>
            <w:tcW w:w="2520" w:type="dxa"/>
            <w:tcBorders>
              <w:top w:val="single" w:sz="4" w:space="0" w:color="auto"/>
              <w:bottom w:val="single" w:sz="4" w:space="0" w:color="auto"/>
            </w:tcBorders>
          </w:tcPr>
          <w:p w14:paraId="08CE5C60" w14:textId="7769022B" w:rsidR="00C32D3E" w:rsidRPr="00BD3DE3" w:rsidRDefault="00C32D3E" w:rsidP="00C32D3E">
            <w:pPr>
              <w:jc w:val="center"/>
              <w:rPr>
                <w:sz w:val="20"/>
              </w:rPr>
            </w:pPr>
            <w:r w:rsidRPr="0027691B">
              <w:rPr>
                <w:rFonts w:cs="Arial"/>
                <w:sz w:val="20"/>
              </w:rPr>
              <w:t>34</w:t>
            </w:r>
            <w:r w:rsidRPr="0027691B">
              <w:rPr>
                <w:rFonts w:cs="Arial"/>
                <w:sz w:val="20"/>
                <w:vertAlign w:val="superscript"/>
              </w:rPr>
              <w:t>2</w:t>
            </w:r>
          </w:p>
        </w:tc>
        <w:tc>
          <w:tcPr>
            <w:tcW w:w="2430" w:type="dxa"/>
            <w:tcBorders>
              <w:top w:val="single" w:sz="4" w:space="0" w:color="auto"/>
              <w:bottom w:val="single" w:sz="4" w:space="0" w:color="auto"/>
            </w:tcBorders>
          </w:tcPr>
          <w:p w14:paraId="6FBA8665" w14:textId="128517F8" w:rsidR="00C32D3E" w:rsidRPr="00BD3DE3" w:rsidRDefault="00C32D3E" w:rsidP="00C32D3E">
            <w:pPr>
              <w:jc w:val="center"/>
              <w:rPr>
                <w:sz w:val="20"/>
              </w:rPr>
            </w:pPr>
            <w:r w:rsidRPr="0027691B">
              <w:rPr>
                <w:rFonts w:cs="Arial"/>
                <w:sz w:val="20"/>
              </w:rPr>
              <w:t>65</w:t>
            </w:r>
            <w:r w:rsidRPr="0027691B">
              <w:rPr>
                <w:rFonts w:cs="Arial"/>
                <w:sz w:val="20"/>
                <w:vertAlign w:val="superscript"/>
              </w:rPr>
              <w:t>2</w:t>
            </w:r>
          </w:p>
        </w:tc>
        <w:tc>
          <w:tcPr>
            <w:tcW w:w="2700" w:type="dxa"/>
            <w:tcBorders>
              <w:top w:val="single" w:sz="4" w:space="0" w:color="auto"/>
              <w:bottom w:val="single" w:sz="4" w:space="0" w:color="auto"/>
            </w:tcBorders>
          </w:tcPr>
          <w:p w14:paraId="16F551C0" w14:textId="77777777" w:rsidR="00C32D3E" w:rsidRPr="0027691B" w:rsidRDefault="00C32D3E" w:rsidP="00C32D3E">
            <w:pPr>
              <w:jc w:val="center"/>
              <w:rPr>
                <w:rFonts w:cs="Arial"/>
                <w:b/>
                <w:sz w:val="20"/>
              </w:rPr>
            </w:pPr>
            <w:r w:rsidRPr="0027691B">
              <w:rPr>
                <w:rFonts w:cs="Arial"/>
                <w:b/>
                <w:sz w:val="20"/>
              </w:rPr>
              <w:t>R 336.1225</w:t>
            </w:r>
          </w:p>
          <w:p w14:paraId="5C4DDF42" w14:textId="77777777" w:rsidR="00C32D3E" w:rsidRPr="0027691B" w:rsidRDefault="00C32D3E" w:rsidP="00C32D3E">
            <w:pPr>
              <w:jc w:val="center"/>
              <w:rPr>
                <w:rFonts w:cs="Arial"/>
                <w:b/>
                <w:sz w:val="20"/>
              </w:rPr>
            </w:pPr>
            <w:r w:rsidRPr="0027691B">
              <w:rPr>
                <w:rFonts w:cs="Arial"/>
                <w:b/>
                <w:sz w:val="20"/>
              </w:rPr>
              <w:t>R 336.1901</w:t>
            </w:r>
          </w:p>
          <w:p w14:paraId="327ABCC5" w14:textId="77777777" w:rsidR="00C32D3E" w:rsidRPr="0027691B" w:rsidRDefault="00C32D3E" w:rsidP="00C32D3E">
            <w:pPr>
              <w:jc w:val="center"/>
              <w:rPr>
                <w:rFonts w:cs="Arial"/>
                <w:b/>
                <w:sz w:val="20"/>
              </w:rPr>
            </w:pPr>
            <w:r w:rsidRPr="0027691B">
              <w:rPr>
                <w:rFonts w:cs="Arial"/>
                <w:b/>
                <w:sz w:val="20"/>
              </w:rPr>
              <w:t>R 336.2803</w:t>
            </w:r>
          </w:p>
          <w:p w14:paraId="29A8AA95" w14:textId="77777777" w:rsidR="00C32D3E" w:rsidRPr="0027691B" w:rsidRDefault="00C32D3E" w:rsidP="00C32D3E">
            <w:pPr>
              <w:jc w:val="center"/>
              <w:rPr>
                <w:rFonts w:cs="Arial"/>
                <w:b/>
                <w:sz w:val="20"/>
              </w:rPr>
            </w:pPr>
            <w:r w:rsidRPr="0027691B">
              <w:rPr>
                <w:rFonts w:cs="Arial"/>
                <w:b/>
                <w:sz w:val="20"/>
              </w:rPr>
              <w:t>R 336.2804</w:t>
            </w:r>
          </w:p>
          <w:p w14:paraId="61C2C162" w14:textId="46A4E7E0" w:rsidR="00C32D3E" w:rsidRPr="002D3BFA" w:rsidRDefault="00C32D3E" w:rsidP="00C32D3E">
            <w:pPr>
              <w:jc w:val="center"/>
              <w:rPr>
                <w:b/>
                <w:sz w:val="20"/>
              </w:rPr>
            </w:pPr>
            <w:r w:rsidRPr="0027691B">
              <w:rPr>
                <w:rFonts w:cs="Arial"/>
                <w:b/>
                <w:sz w:val="20"/>
              </w:rPr>
              <w:t>40 CFR 52.21 (c) &amp; (d)</w:t>
            </w:r>
          </w:p>
        </w:tc>
      </w:tr>
      <w:tr w:rsidR="00C32D3E" w14:paraId="4D77EA83" w14:textId="77777777" w:rsidTr="00C32D3E">
        <w:trPr>
          <w:cantSplit/>
        </w:trPr>
        <w:tc>
          <w:tcPr>
            <w:tcW w:w="2610" w:type="dxa"/>
            <w:tcBorders>
              <w:top w:val="single" w:sz="4" w:space="0" w:color="auto"/>
              <w:bottom w:val="single" w:sz="4" w:space="0" w:color="auto"/>
            </w:tcBorders>
          </w:tcPr>
          <w:p w14:paraId="7EC51EB5" w14:textId="3F605CBC" w:rsidR="00C32D3E" w:rsidRPr="00C0388E" w:rsidRDefault="00C32D3E" w:rsidP="008B64A3">
            <w:pPr>
              <w:numPr>
                <w:ilvl w:val="0"/>
                <w:numId w:val="31"/>
              </w:numPr>
              <w:ind w:left="342" w:hanging="342"/>
              <w:rPr>
                <w:sz w:val="20"/>
              </w:rPr>
            </w:pPr>
            <w:r w:rsidRPr="0027691B">
              <w:rPr>
                <w:rFonts w:cs="Arial"/>
                <w:sz w:val="20"/>
              </w:rPr>
              <w:t>SVDYNO-OXIDIZER3</w:t>
            </w:r>
          </w:p>
        </w:tc>
        <w:tc>
          <w:tcPr>
            <w:tcW w:w="2520" w:type="dxa"/>
            <w:tcBorders>
              <w:top w:val="single" w:sz="4" w:space="0" w:color="auto"/>
              <w:bottom w:val="single" w:sz="4" w:space="0" w:color="auto"/>
            </w:tcBorders>
          </w:tcPr>
          <w:p w14:paraId="6B3807FA" w14:textId="6ED26266" w:rsidR="00C32D3E" w:rsidRPr="00BD3DE3" w:rsidRDefault="00C32D3E" w:rsidP="00C32D3E">
            <w:pPr>
              <w:jc w:val="center"/>
              <w:rPr>
                <w:sz w:val="20"/>
              </w:rPr>
            </w:pPr>
            <w:r w:rsidRPr="0027691B">
              <w:rPr>
                <w:rFonts w:cs="Arial"/>
                <w:sz w:val="20"/>
              </w:rPr>
              <w:t>34</w:t>
            </w:r>
            <w:r w:rsidRPr="0027691B">
              <w:rPr>
                <w:rFonts w:cs="Arial"/>
                <w:sz w:val="20"/>
                <w:vertAlign w:val="superscript"/>
              </w:rPr>
              <w:t>2</w:t>
            </w:r>
          </w:p>
        </w:tc>
        <w:tc>
          <w:tcPr>
            <w:tcW w:w="2430" w:type="dxa"/>
            <w:tcBorders>
              <w:top w:val="single" w:sz="4" w:space="0" w:color="auto"/>
              <w:bottom w:val="single" w:sz="4" w:space="0" w:color="auto"/>
            </w:tcBorders>
          </w:tcPr>
          <w:p w14:paraId="5F96F655" w14:textId="1815D58C" w:rsidR="00C32D3E" w:rsidRPr="00BD3DE3" w:rsidRDefault="00C32D3E" w:rsidP="00C32D3E">
            <w:pPr>
              <w:jc w:val="center"/>
              <w:rPr>
                <w:sz w:val="20"/>
              </w:rPr>
            </w:pPr>
            <w:r w:rsidRPr="0027691B">
              <w:rPr>
                <w:rFonts w:cs="Arial"/>
                <w:sz w:val="20"/>
              </w:rPr>
              <w:t>65</w:t>
            </w:r>
            <w:r w:rsidRPr="0027691B">
              <w:rPr>
                <w:rFonts w:cs="Arial"/>
                <w:sz w:val="20"/>
                <w:vertAlign w:val="superscript"/>
              </w:rPr>
              <w:t>2</w:t>
            </w:r>
          </w:p>
        </w:tc>
        <w:tc>
          <w:tcPr>
            <w:tcW w:w="2700" w:type="dxa"/>
            <w:tcBorders>
              <w:top w:val="single" w:sz="4" w:space="0" w:color="auto"/>
              <w:bottom w:val="single" w:sz="4" w:space="0" w:color="auto"/>
            </w:tcBorders>
          </w:tcPr>
          <w:p w14:paraId="18AE2451" w14:textId="77777777" w:rsidR="00C32D3E" w:rsidRPr="0027691B" w:rsidRDefault="00C32D3E" w:rsidP="00C32D3E">
            <w:pPr>
              <w:jc w:val="center"/>
              <w:rPr>
                <w:rFonts w:cs="Arial"/>
                <w:b/>
                <w:sz w:val="20"/>
              </w:rPr>
            </w:pPr>
            <w:r w:rsidRPr="0027691B">
              <w:rPr>
                <w:rFonts w:cs="Arial"/>
                <w:b/>
                <w:sz w:val="20"/>
              </w:rPr>
              <w:t>R 336.1225</w:t>
            </w:r>
          </w:p>
          <w:p w14:paraId="6BB403B3" w14:textId="77777777" w:rsidR="00C32D3E" w:rsidRPr="0027691B" w:rsidRDefault="00C32D3E" w:rsidP="00C32D3E">
            <w:pPr>
              <w:jc w:val="center"/>
              <w:rPr>
                <w:rFonts w:cs="Arial"/>
                <w:b/>
                <w:sz w:val="20"/>
              </w:rPr>
            </w:pPr>
            <w:r w:rsidRPr="0027691B">
              <w:rPr>
                <w:rFonts w:cs="Arial"/>
                <w:b/>
                <w:sz w:val="20"/>
              </w:rPr>
              <w:t>R 336.1901</w:t>
            </w:r>
          </w:p>
          <w:p w14:paraId="73FEE6C8" w14:textId="77777777" w:rsidR="00C32D3E" w:rsidRPr="0027691B" w:rsidRDefault="00C32D3E" w:rsidP="00C32D3E">
            <w:pPr>
              <w:jc w:val="center"/>
              <w:rPr>
                <w:rFonts w:cs="Arial"/>
                <w:b/>
                <w:sz w:val="20"/>
              </w:rPr>
            </w:pPr>
            <w:r w:rsidRPr="0027691B">
              <w:rPr>
                <w:rFonts w:cs="Arial"/>
                <w:b/>
                <w:sz w:val="20"/>
              </w:rPr>
              <w:t>R 336.2803</w:t>
            </w:r>
          </w:p>
          <w:p w14:paraId="14E87122" w14:textId="77777777" w:rsidR="00C32D3E" w:rsidRPr="0027691B" w:rsidRDefault="00C32D3E" w:rsidP="00C32D3E">
            <w:pPr>
              <w:jc w:val="center"/>
              <w:rPr>
                <w:rFonts w:cs="Arial"/>
                <w:b/>
                <w:sz w:val="20"/>
              </w:rPr>
            </w:pPr>
            <w:r w:rsidRPr="0027691B">
              <w:rPr>
                <w:rFonts w:cs="Arial"/>
                <w:b/>
                <w:sz w:val="20"/>
              </w:rPr>
              <w:t>R 336.2804</w:t>
            </w:r>
          </w:p>
          <w:p w14:paraId="3D75061A" w14:textId="3448DD2D" w:rsidR="00C32D3E" w:rsidRPr="002D3BFA" w:rsidRDefault="00C32D3E" w:rsidP="00C32D3E">
            <w:pPr>
              <w:jc w:val="center"/>
              <w:rPr>
                <w:b/>
                <w:sz w:val="20"/>
              </w:rPr>
            </w:pPr>
            <w:r w:rsidRPr="0027691B">
              <w:rPr>
                <w:rFonts w:cs="Arial"/>
                <w:b/>
                <w:sz w:val="20"/>
              </w:rPr>
              <w:t>40 CFR 52.21 (c) &amp; (d)</w:t>
            </w:r>
          </w:p>
        </w:tc>
      </w:tr>
      <w:tr w:rsidR="00C32D3E" w14:paraId="7366C7F1" w14:textId="77777777" w:rsidTr="008248B0">
        <w:trPr>
          <w:cantSplit/>
        </w:trPr>
        <w:tc>
          <w:tcPr>
            <w:tcW w:w="2610" w:type="dxa"/>
            <w:tcBorders>
              <w:top w:val="single" w:sz="4" w:space="0" w:color="auto"/>
            </w:tcBorders>
          </w:tcPr>
          <w:p w14:paraId="017A920D" w14:textId="6A59C72F" w:rsidR="00C32D3E" w:rsidRPr="00C0388E" w:rsidRDefault="00C32D3E" w:rsidP="008B64A3">
            <w:pPr>
              <w:numPr>
                <w:ilvl w:val="0"/>
                <w:numId w:val="31"/>
              </w:numPr>
              <w:ind w:left="342" w:hanging="342"/>
              <w:rPr>
                <w:sz w:val="20"/>
              </w:rPr>
            </w:pPr>
            <w:r w:rsidRPr="0027691B">
              <w:rPr>
                <w:rFonts w:cs="Arial"/>
                <w:sz w:val="20"/>
              </w:rPr>
              <w:t>SVDYNO-OXIDIZER4</w:t>
            </w:r>
          </w:p>
        </w:tc>
        <w:tc>
          <w:tcPr>
            <w:tcW w:w="2520" w:type="dxa"/>
            <w:tcBorders>
              <w:top w:val="single" w:sz="4" w:space="0" w:color="auto"/>
            </w:tcBorders>
          </w:tcPr>
          <w:p w14:paraId="5641BEA9" w14:textId="113B4CFD" w:rsidR="00C32D3E" w:rsidRPr="00BD3DE3" w:rsidRDefault="00C32D3E" w:rsidP="00C32D3E">
            <w:pPr>
              <w:jc w:val="center"/>
              <w:rPr>
                <w:sz w:val="20"/>
              </w:rPr>
            </w:pPr>
            <w:r w:rsidRPr="0027691B">
              <w:rPr>
                <w:rFonts w:cs="Arial"/>
                <w:sz w:val="20"/>
              </w:rPr>
              <w:t>34</w:t>
            </w:r>
            <w:r w:rsidRPr="0027691B">
              <w:rPr>
                <w:rFonts w:cs="Arial"/>
                <w:sz w:val="20"/>
                <w:vertAlign w:val="superscript"/>
              </w:rPr>
              <w:t>2</w:t>
            </w:r>
          </w:p>
        </w:tc>
        <w:tc>
          <w:tcPr>
            <w:tcW w:w="2430" w:type="dxa"/>
            <w:tcBorders>
              <w:top w:val="single" w:sz="4" w:space="0" w:color="auto"/>
            </w:tcBorders>
          </w:tcPr>
          <w:p w14:paraId="333C2D3E" w14:textId="2B054381" w:rsidR="00C32D3E" w:rsidRPr="00BD3DE3" w:rsidRDefault="00C32D3E" w:rsidP="00C32D3E">
            <w:pPr>
              <w:jc w:val="center"/>
              <w:rPr>
                <w:sz w:val="20"/>
              </w:rPr>
            </w:pPr>
            <w:r w:rsidRPr="0027691B">
              <w:rPr>
                <w:rFonts w:cs="Arial"/>
                <w:sz w:val="20"/>
              </w:rPr>
              <w:t>65</w:t>
            </w:r>
            <w:r w:rsidRPr="0027691B">
              <w:rPr>
                <w:rFonts w:cs="Arial"/>
                <w:sz w:val="20"/>
                <w:vertAlign w:val="superscript"/>
              </w:rPr>
              <w:t>2</w:t>
            </w:r>
          </w:p>
        </w:tc>
        <w:tc>
          <w:tcPr>
            <w:tcW w:w="2700" w:type="dxa"/>
            <w:tcBorders>
              <w:top w:val="single" w:sz="4" w:space="0" w:color="auto"/>
            </w:tcBorders>
          </w:tcPr>
          <w:p w14:paraId="03FB6B2F" w14:textId="77777777" w:rsidR="00C32D3E" w:rsidRPr="0027691B" w:rsidRDefault="00C32D3E" w:rsidP="00C32D3E">
            <w:pPr>
              <w:jc w:val="center"/>
              <w:rPr>
                <w:rFonts w:cs="Arial"/>
                <w:b/>
                <w:sz w:val="20"/>
              </w:rPr>
            </w:pPr>
            <w:r w:rsidRPr="0027691B">
              <w:rPr>
                <w:rFonts w:cs="Arial"/>
                <w:b/>
                <w:sz w:val="20"/>
              </w:rPr>
              <w:t>R 336.1225</w:t>
            </w:r>
          </w:p>
          <w:p w14:paraId="5F4B89D8" w14:textId="77777777" w:rsidR="00C32D3E" w:rsidRPr="0027691B" w:rsidRDefault="00C32D3E" w:rsidP="00C32D3E">
            <w:pPr>
              <w:jc w:val="center"/>
              <w:rPr>
                <w:rFonts w:cs="Arial"/>
                <w:b/>
                <w:sz w:val="20"/>
              </w:rPr>
            </w:pPr>
            <w:r w:rsidRPr="0027691B">
              <w:rPr>
                <w:rFonts w:cs="Arial"/>
                <w:b/>
                <w:sz w:val="20"/>
              </w:rPr>
              <w:t>R 336.1901</w:t>
            </w:r>
          </w:p>
          <w:p w14:paraId="6FF3FDE8" w14:textId="77777777" w:rsidR="00C32D3E" w:rsidRPr="0027691B" w:rsidRDefault="00C32D3E" w:rsidP="00C32D3E">
            <w:pPr>
              <w:jc w:val="center"/>
              <w:rPr>
                <w:rFonts w:cs="Arial"/>
                <w:b/>
                <w:sz w:val="20"/>
              </w:rPr>
            </w:pPr>
            <w:r w:rsidRPr="0027691B">
              <w:rPr>
                <w:rFonts w:cs="Arial"/>
                <w:b/>
                <w:sz w:val="20"/>
              </w:rPr>
              <w:t>R 336.2803</w:t>
            </w:r>
          </w:p>
          <w:p w14:paraId="7E609055" w14:textId="77777777" w:rsidR="00C32D3E" w:rsidRPr="0027691B" w:rsidRDefault="00C32D3E" w:rsidP="00C32D3E">
            <w:pPr>
              <w:jc w:val="center"/>
              <w:rPr>
                <w:rFonts w:cs="Arial"/>
                <w:b/>
                <w:sz w:val="20"/>
              </w:rPr>
            </w:pPr>
            <w:r w:rsidRPr="0027691B">
              <w:rPr>
                <w:rFonts w:cs="Arial"/>
                <w:b/>
                <w:sz w:val="20"/>
              </w:rPr>
              <w:t>R 336.2804</w:t>
            </w:r>
          </w:p>
          <w:p w14:paraId="26A06C48" w14:textId="598E122D" w:rsidR="00C32D3E" w:rsidRPr="002D3BFA" w:rsidRDefault="00C32D3E" w:rsidP="00C32D3E">
            <w:pPr>
              <w:jc w:val="center"/>
              <w:rPr>
                <w:b/>
                <w:sz w:val="20"/>
              </w:rPr>
            </w:pPr>
            <w:r w:rsidRPr="0027691B">
              <w:rPr>
                <w:rFonts w:cs="Arial"/>
                <w:b/>
                <w:sz w:val="20"/>
              </w:rPr>
              <w:t>40 CFR 52.21 (c) &amp; (d)</w:t>
            </w:r>
          </w:p>
        </w:tc>
      </w:tr>
    </w:tbl>
    <w:p w14:paraId="4B12A297" w14:textId="2E3F8BFE" w:rsidR="005E2A4F" w:rsidRDefault="005E2A4F" w:rsidP="002B7D5B">
      <w:pPr>
        <w:rPr>
          <w:rFonts w:cs="Arial"/>
          <w:sz w:val="20"/>
        </w:rPr>
      </w:pPr>
    </w:p>
    <w:p w14:paraId="7CF3C0FC" w14:textId="77777777" w:rsidR="00AE1D84" w:rsidRDefault="005E2A4F" w:rsidP="002B7D5B">
      <w:pPr>
        <w:rPr>
          <w:rFonts w:cs="Arial"/>
          <w:sz w:val="20"/>
        </w:rPr>
      </w:pPr>
      <w:r>
        <w:rPr>
          <w:rFonts w:cs="Arial"/>
          <w:sz w:val="20"/>
        </w:rPr>
        <w:br w:type="page"/>
      </w:r>
    </w:p>
    <w:p w14:paraId="3DD89E39" w14:textId="77777777" w:rsidR="00AE1D84" w:rsidRDefault="00AE1D84" w:rsidP="00F62984">
      <w:pPr>
        <w:jc w:val="both"/>
      </w:pPr>
      <w:r>
        <w:rPr>
          <w:b/>
        </w:rPr>
        <w:lastRenderedPageBreak/>
        <w:t xml:space="preserve">IX.  </w:t>
      </w:r>
      <w:r>
        <w:rPr>
          <w:b/>
          <w:u w:val="single"/>
        </w:rPr>
        <w:t>OTHER REQUIREMENT(S)</w:t>
      </w:r>
    </w:p>
    <w:p w14:paraId="1F4018EF" w14:textId="77777777" w:rsidR="00C32D3E" w:rsidRPr="0027691B" w:rsidRDefault="00C32D3E" w:rsidP="00C32D3E">
      <w:pPr>
        <w:jc w:val="both"/>
        <w:rPr>
          <w:rFonts w:cs="Arial"/>
          <w:sz w:val="20"/>
        </w:rPr>
      </w:pPr>
    </w:p>
    <w:p w14:paraId="222A7701" w14:textId="5062109A" w:rsidR="009B4B59" w:rsidRPr="009B4B59" w:rsidRDefault="009B4B59" w:rsidP="008B64A3">
      <w:pPr>
        <w:numPr>
          <w:ilvl w:val="0"/>
          <w:numId w:val="40"/>
        </w:numPr>
        <w:jc w:val="both"/>
        <w:rPr>
          <w:sz w:val="20"/>
        </w:rPr>
      </w:pPr>
      <w:r w:rsidRPr="009B4B59">
        <w:rPr>
          <w:sz w:val="20"/>
        </w:rPr>
        <w:t xml:space="preserve">The permittee shall comply with all applicable requirements of 40 CFR Part 64.  </w:t>
      </w:r>
      <w:r w:rsidRPr="009B4B59">
        <w:rPr>
          <w:b/>
          <w:sz w:val="20"/>
        </w:rPr>
        <w:t>(40 CFR Part 64)</w:t>
      </w:r>
    </w:p>
    <w:p w14:paraId="5224210D" w14:textId="77777777" w:rsidR="009B4B59" w:rsidRPr="009B4B59" w:rsidRDefault="009B4B59" w:rsidP="009B4B59">
      <w:pPr>
        <w:jc w:val="both"/>
        <w:rPr>
          <w:sz w:val="20"/>
        </w:rPr>
      </w:pPr>
    </w:p>
    <w:p w14:paraId="289CCB28" w14:textId="5CF29F6B" w:rsidR="009B4B59" w:rsidRPr="009B4B59" w:rsidRDefault="009B4B59" w:rsidP="008B64A3">
      <w:pPr>
        <w:numPr>
          <w:ilvl w:val="0"/>
          <w:numId w:val="40"/>
        </w:numPr>
        <w:jc w:val="both"/>
        <w:rPr>
          <w:rFonts w:cs="Arial"/>
          <w:sz w:val="20"/>
        </w:rPr>
      </w:pPr>
      <w:r w:rsidRPr="009B4B59">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9B4B59">
        <w:rPr>
          <w:b/>
          <w:sz w:val="20"/>
        </w:rPr>
        <w:t>(40 CFR 64.7(e))</w:t>
      </w:r>
    </w:p>
    <w:p w14:paraId="2E625D42" w14:textId="56EA6045" w:rsidR="000662AD" w:rsidRDefault="000662AD" w:rsidP="00F62984">
      <w:pPr>
        <w:jc w:val="both"/>
        <w:rPr>
          <w:sz w:val="20"/>
        </w:rPr>
      </w:pPr>
    </w:p>
    <w:p w14:paraId="787C1E77" w14:textId="77777777" w:rsidR="005E2A4F" w:rsidRPr="00FE0AD0" w:rsidRDefault="005E2A4F" w:rsidP="00F62984">
      <w:pPr>
        <w:jc w:val="both"/>
        <w:rPr>
          <w:sz w:val="20"/>
        </w:rPr>
      </w:pPr>
    </w:p>
    <w:p w14:paraId="0EA07429" w14:textId="77777777" w:rsidR="00AE1D84" w:rsidRPr="00B90185" w:rsidRDefault="00AE1D84" w:rsidP="00F62984">
      <w:pPr>
        <w:jc w:val="both"/>
        <w:rPr>
          <w:b/>
          <w:sz w:val="20"/>
        </w:rPr>
      </w:pPr>
      <w:r w:rsidRPr="00B90185">
        <w:rPr>
          <w:b/>
          <w:sz w:val="20"/>
          <w:u w:val="single"/>
        </w:rPr>
        <w:t>Footnotes</w:t>
      </w:r>
      <w:r w:rsidRPr="00B90185">
        <w:rPr>
          <w:b/>
          <w:sz w:val="20"/>
        </w:rPr>
        <w:t>:</w:t>
      </w:r>
    </w:p>
    <w:p w14:paraId="3C9511CD"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DD8B532"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6952F49" w14:textId="01DA23FE" w:rsidR="00C32D3E" w:rsidRPr="0027691B" w:rsidRDefault="00C32D3E" w:rsidP="00C32D3E">
      <w:pPr>
        <w:pStyle w:val="Heading2"/>
        <w:pBdr>
          <w:top w:val="single" w:sz="4" w:space="1" w:color="auto"/>
          <w:left w:val="single" w:sz="4" w:space="4" w:color="auto"/>
          <w:bottom w:val="single" w:sz="4" w:space="1" w:color="auto"/>
          <w:right w:val="single" w:sz="4" w:space="4" w:color="auto"/>
        </w:pBdr>
        <w:rPr>
          <w:rFonts w:cs="Arial"/>
        </w:rPr>
      </w:pPr>
      <w:r>
        <w:rPr>
          <w:sz w:val="20"/>
        </w:rPr>
        <w:br w:type="page"/>
      </w:r>
      <w:bookmarkStart w:id="78" w:name="_Toc94591191"/>
      <w:r w:rsidRPr="0027691B">
        <w:rPr>
          <w:rFonts w:cs="Arial"/>
        </w:rPr>
        <w:lastRenderedPageBreak/>
        <w:t>FG</w:t>
      </w:r>
      <w:r>
        <w:rPr>
          <w:rFonts w:cs="Arial"/>
        </w:rPr>
        <w:t>WINGA</w:t>
      </w:r>
      <w:bookmarkEnd w:id="78"/>
    </w:p>
    <w:p w14:paraId="3443E12E" w14:textId="77777777" w:rsidR="00C32D3E" w:rsidRPr="0027691B" w:rsidRDefault="00C32D3E" w:rsidP="00C32D3E">
      <w:pPr>
        <w:pBdr>
          <w:top w:val="single" w:sz="4" w:space="1" w:color="auto"/>
          <w:left w:val="single" w:sz="4" w:space="4" w:color="auto"/>
          <w:bottom w:val="single" w:sz="4" w:space="1" w:color="auto"/>
          <w:right w:val="single" w:sz="4" w:space="4" w:color="auto"/>
        </w:pBdr>
        <w:jc w:val="center"/>
        <w:rPr>
          <w:rFonts w:cs="Arial"/>
          <w:sz w:val="28"/>
          <w:szCs w:val="28"/>
        </w:rPr>
      </w:pPr>
      <w:r w:rsidRPr="0027691B">
        <w:rPr>
          <w:rFonts w:cs="Arial"/>
          <w:b/>
          <w:sz w:val="28"/>
          <w:szCs w:val="28"/>
        </w:rPr>
        <w:t>FLEXIBLE GROUP CONDITIONS</w:t>
      </w:r>
    </w:p>
    <w:p w14:paraId="1AE946C6" w14:textId="01208E7F" w:rsidR="00C32D3E" w:rsidRDefault="00C32D3E" w:rsidP="00C32D3E"/>
    <w:p w14:paraId="59074446" w14:textId="77777777" w:rsidR="00C32D3E" w:rsidRPr="00486D03" w:rsidRDefault="00C32D3E" w:rsidP="00C32D3E"/>
    <w:p w14:paraId="6D936721" w14:textId="77777777" w:rsidR="00C32D3E" w:rsidRDefault="00C32D3E" w:rsidP="00C32D3E">
      <w:pPr>
        <w:jc w:val="both"/>
        <w:rPr>
          <w:b/>
          <w:sz w:val="20"/>
          <w:u w:val="single"/>
        </w:rPr>
      </w:pPr>
      <w:r w:rsidRPr="008464E3">
        <w:rPr>
          <w:b/>
          <w:sz w:val="20"/>
          <w:u w:val="single"/>
        </w:rPr>
        <w:t>DESCRIPTION</w:t>
      </w:r>
    </w:p>
    <w:p w14:paraId="4F4632CE" w14:textId="77777777" w:rsidR="00C32D3E" w:rsidRDefault="00C32D3E" w:rsidP="00C32D3E">
      <w:pPr>
        <w:jc w:val="both"/>
        <w:rPr>
          <w:b/>
          <w:sz w:val="20"/>
          <w:u w:val="single"/>
        </w:rPr>
      </w:pPr>
    </w:p>
    <w:p w14:paraId="024CC744" w14:textId="57369F52" w:rsidR="00C32D3E" w:rsidRPr="008464E3" w:rsidRDefault="00E154DA" w:rsidP="00C32D3E">
      <w:pPr>
        <w:jc w:val="both"/>
        <w:rPr>
          <w:b/>
          <w:sz w:val="20"/>
          <w:u w:val="single"/>
        </w:rPr>
      </w:pPr>
      <w:r>
        <w:rPr>
          <w:rFonts w:cs="Arial"/>
          <w:sz w:val="20"/>
        </w:rPr>
        <w:t>Sixteen (</w:t>
      </w:r>
      <w:r w:rsidR="00C32D3E" w:rsidRPr="008464E3">
        <w:rPr>
          <w:rFonts w:cs="Arial"/>
          <w:sz w:val="20"/>
        </w:rPr>
        <w:t>16</w:t>
      </w:r>
      <w:r>
        <w:rPr>
          <w:rFonts w:cs="Arial"/>
          <w:sz w:val="20"/>
        </w:rPr>
        <w:t>)</w:t>
      </w:r>
      <w:r w:rsidR="00C32D3E" w:rsidRPr="008464E3">
        <w:rPr>
          <w:rFonts w:cs="Arial"/>
          <w:sz w:val="20"/>
        </w:rPr>
        <w:t xml:space="preserve"> Engine Durability Dynamometer Tests Cells located in Wing A</w:t>
      </w:r>
      <w:r w:rsidR="00321637">
        <w:rPr>
          <w:rFonts w:cs="Arial"/>
          <w:sz w:val="20"/>
        </w:rPr>
        <w:t xml:space="preserve">.  The dynamometers are controlled by three (3) oxidizers. </w:t>
      </w:r>
    </w:p>
    <w:p w14:paraId="56852B0F" w14:textId="77777777" w:rsidR="00C32D3E" w:rsidRPr="008464E3" w:rsidRDefault="00C32D3E" w:rsidP="00C32D3E">
      <w:pPr>
        <w:jc w:val="both"/>
        <w:rPr>
          <w:sz w:val="20"/>
        </w:rPr>
      </w:pPr>
    </w:p>
    <w:p w14:paraId="4DD1B07F" w14:textId="19EB1CC4" w:rsidR="00C32D3E" w:rsidRPr="008464E3" w:rsidRDefault="00C32D3E" w:rsidP="00C32D3E">
      <w:pPr>
        <w:jc w:val="both"/>
        <w:rPr>
          <w:sz w:val="20"/>
        </w:rPr>
      </w:pPr>
      <w:r w:rsidRPr="008464E3">
        <w:rPr>
          <w:b/>
          <w:sz w:val="20"/>
        </w:rPr>
        <w:t>Emission Units:</w:t>
      </w:r>
      <w:r w:rsidRPr="008464E3">
        <w:rPr>
          <w:sz w:val="20"/>
        </w:rPr>
        <w:t xml:space="preserve">  EU1A, EU2A, EU3A, EU4A, EU5A, EU6A, EU7A, EU8A, EU9A, EU10A, EU11A, EU12A, E13A, EU14A, EU15A, EU16A </w:t>
      </w:r>
    </w:p>
    <w:p w14:paraId="006CE503" w14:textId="77777777" w:rsidR="00C32D3E" w:rsidRPr="008464E3" w:rsidRDefault="00C32D3E" w:rsidP="00C32D3E">
      <w:pPr>
        <w:jc w:val="both"/>
        <w:rPr>
          <w:sz w:val="20"/>
        </w:rPr>
      </w:pPr>
    </w:p>
    <w:p w14:paraId="1E085904" w14:textId="77777777" w:rsidR="00C32D3E" w:rsidRDefault="00C32D3E" w:rsidP="00C32D3E">
      <w:pPr>
        <w:jc w:val="both"/>
        <w:rPr>
          <w:b/>
          <w:sz w:val="20"/>
          <w:u w:val="single"/>
        </w:rPr>
      </w:pPr>
      <w:r w:rsidRPr="008464E3">
        <w:rPr>
          <w:b/>
          <w:sz w:val="20"/>
          <w:u w:val="single"/>
        </w:rPr>
        <w:t>POLLUTION CONTROL EQUIPMENT</w:t>
      </w:r>
    </w:p>
    <w:p w14:paraId="0FF15DB8" w14:textId="77777777" w:rsidR="00C32D3E" w:rsidRDefault="00C32D3E" w:rsidP="00C32D3E">
      <w:pPr>
        <w:jc w:val="both"/>
        <w:rPr>
          <w:b/>
          <w:sz w:val="20"/>
          <w:u w:val="single"/>
        </w:rPr>
      </w:pPr>
    </w:p>
    <w:p w14:paraId="6C9A54A4" w14:textId="39A51790" w:rsidR="00C32D3E" w:rsidRPr="008464E3" w:rsidRDefault="00C32D3E" w:rsidP="00C32D3E">
      <w:pPr>
        <w:jc w:val="both"/>
        <w:rPr>
          <w:sz w:val="20"/>
        </w:rPr>
      </w:pPr>
      <w:r w:rsidRPr="008464E3">
        <w:rPr>
          <w:sz w:val="20"/>
        </w:rPr>
        <w:t>Single stack for all test cells equipped with a thermal oxidizer system</w:t>
      </w:r>
    </w:p>
    <w:p w14:paraId="77AE0C64" w14:textId="77777777" w:rsidR="00C32D3E" w:rsidRPr="00486D03" w:rsidRDefault="00C32D3E" w:rsidP="00C32D3E">
      <w:pPr>
        <w:jc w:val="both"/>
        <w:rPr>
          <w:sz w:val="20"/>
        </w:rPr>
      </w:pPr>
    </w:p>
    <w:p w14:paraId="033A8D8F" w14:textId="77777777" w:rsidR="00C32D3E" w:rsidRPr="00486D03" w:rsidRDefault="00C32D3E" w:rsidP="00C32D3E">
      <w:pPr>
        <w:jc w:val="both"/>
        <w:rPr>
          <w:rFonts w:cs="Arial"/>
          <w:b/>
          <w:sz w:val="20"/>
          <w:u w:val="single"/>
        </w:rPr>
      </w:pPr>
      <w:r w:rsidRPr="00486D03">
        <w:rPr>
          <w:rFonts w:cs="Arial"/>
          <w:b/>
          <w:sz w:val="20"/>
        </w:rPr>
        <w:t xml:space="preserve">I.  </w:t>
      </w:r>
      <w:r w:rsidRPr="00486D03">
        <w:rPr>
          <w:rFonts w:cs="Arial"/>
          <w:b/>
          <w:sz w:val="20"/>
          <w:u w:val="single"/>
        </w:rPr>
        <w:t>EMISSION LIMITS</w:t>
      </w:r>
    </w:p>
    <w:p w14:paraId="785550AE" w14:textId="77777777" w:rsidR="00C32D3E" w:rsidRPr="00486D03" w:rsidRDefault="00C32D3E" w:rsidP="00C32D3E">
      <w:pPr>
        <w:jc w:val="both"/>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220"/>
        <w:gridCol w:w="1148"/>
        <w:gridCol w:w="2314"/>
        <w:gridCol w:w="2037"/>
        <w:gridCol w:w="1301"/>
        <w:gridCol w:w="2194"/>
      </w:tblGrid>
      <w:tr w:rsidR="00C32D3E" w:rsidRPr="00486D03" w14:paraId="47BB331B" w14:textId="77777777" w:rsidTr="00013BBE">
        <w:trPr>
          <w:cantSplit/>
          <w:tblHeader/>
          <w:jc w:val="center"/>
        </w:trPr>
        <w:tc>
          <w:tcPr>
            <w:tcW w:w="597" w:type="pct"/>
          </w:tcPr>
          <w:p w14:paraId="7C052A15" w14:textId="77777777" w:rsidR="00C32D3E" w:rsidRPr="00486D03" w:rsidRDefault="00C32D3E" w:rsidP="00C32D3E">
            <w:pPr>
              <w:jc w:val="center"/>
              <w:rPr>
                <w:rFonts w:cs="Arial"/>
                <w:sz w:val="20"/>
              </w:rPr>
            </w:pPr>
            <w:r w:rsidRPr="00486D03">
              <w:rPr>
                <w:rFonts w:cs="Arial"/>
                <w:b/>
                <w:sz w:val="20"/>
              </w:rPr>
              <w:t>Pollutant</w:t>
            </w:r>
          </w:p>
        </w:tc>
        <w:tc>
          <w:tcPr>
            <w:tcW w:w="562" w:type="pct"/>
          </w:tcPr>
          <w:p w14:paraId="6D2C56BF" w14:textId="77777777" w:rsidR="00C32D3E" w:rsidRPr="00486D03" w:rsidRDefault="00C32D3E" w:rsidP="00C32D3E">
            <w:pPr>
              <w:jc w:val="center"/>
              <w:rPr>
                <w:rFonts w:cs="Arial"/>
                <w:sz w:val="20"/>
              </w:rPr>
            </w:pPr>
            <w:r w:rsidRPr="00486D03">
              <w:rPr>
                <w:rFonts w:cs="Arial"/>
                <w:b/>
                <w:sz w:val="20"/>
              </w:rPr>
              <w:t>Limit</w:t>
            </w:r>
          </w:p>
        </w:tc>
        <w:tc>
          <w:tcPr>
            <w:tcW w:w="1133" w:type="pct"/>
          </w:tcPr>
          <w:p w14:paraId="5908C59C" w14:textId="77777777" w:rsidR="00C32D3E" w:rsidRPr="00486D03" w:rsidRDefault="00C32D3E" w:rsidP="00C32D3E">
            <w:pPr>
              <w:jc w:val="center"/>
              <w:rPr>
                <w:rFonts w:cs="Arial"/>
                <w:b/>
                <w:sz w:val="20"/>
              </w:rPr>
            </w:pPr>
            <w:r w:rsidRPr="00486D03">
              <w:rPr>
                <w:rFonts w:cs="Arial"/>
                <w:b/>
                <w:sz w:val="20"/>
              </w:rPr>
              <w:t>Time Period/</w:t>
            </w:r>
          </w:p>
          <w:p w14:paraId="4091E4FD" w14:textId="77777777" w:rsidR="00C32D3E" w:rsidRPr="00486D03" w:rsidRDefault="00C32D3E" w:rsidP="00C32D3E">
            <w:pPr>
              <w:jc w:val="center"/>
              <w:rPr>
                <w:rFonts w:cs="Arial"/>
                <w:sz w:val="20"/>
              </w:rPr>
            </w:pPr>
            <w:r w:rsidRPr="00486D03">
              <w:rPr>
                <w:rFonts w:cs="Arial"/>
                <w:b/>
                <w:sz w:val="20"/>
              </w:rPr>
              <w:t>Operating Scenario</w:t>
            </w:r>
          </w:p>
        </w:tc>
        <w:tc>
          <w:tcPr>
            <w:tcW w:w="997" w:type="pct"/>
          </w:tcPr>
          <w:p w14:paraId="380A864B" w14:textId="77777777" w:rsidR="00C32D3E" w:rsidRPr="00486D03" w:rsidRDefault="00C32D3E" w:rsidP="00C32D3E">
            <w:pPr>
              <w:jc w:val="center"/>
              <w:rPr>
                <w:rFonts w:cs="Arial"/>
                <w:sz w:val="20"/>
              </w:rPr>
            </w:pPr>
            <w:r w:rsidRPr="00486D03">
              <w:rPr>
                <w:rFonts w:cs="Arial"/>
                <w:b/>
                <w:sz w:val="20"/>
              </w:rPr>
              <w:t>Equipment</w:t>
            </w:r>
          </w:p>
        </w:tc>
        <w:tc>
          <w:tcPr>
            <w:tcW w:w="637" w:type="pct"/>
          </w:tcPr>
          <w:p w14:paraId="06CEB08F" w14:textId="77777777" w:rsidR="00C32D3E" w:rsidRPr="00486D03" w:rsidRDefault="00C32D3E" w:rsidP="00C32D3E">
            <w:pPr>
              <w:jc w:val="center"/>
              <w:rPr>
                <w:rFonts w:cs="Arial"/>
                <w:sz w:val="20"/>
              </w:rPr>
            </w:pPr>
            <w:r w:rsidRPr="00486D03">
              <w:rPr>
                <w:rFonts w:cs="Arial"/>
                <w:b/>
                <w:sz w:val="20"/>
              </w:rPr>
              <w:t>Testing / Monitoring Method</w:t>
            </w:r>
          </w:p>
        </w:tc>
        <w:tc>
          <w:tcPr>
            <w:tcW w:w="1074" w:type="pct"/>
          </w:tcPr>
          <w:p w14:paraId="42581219" w14:textId="77777777" w:rsidR="00C32D3E" w:rsidRPr="00486D03" w:rsidRDefault="00C32D3E" w:rsidP="00C32D3E">
            <w:pPr>
              <w:pStyle w:val="Header"/>
              <w:tabs>
                <w:tab w:val="clear" w:pos="4320"/>
                <w:tab w:val="clear" w:pos="8640"/>
              </w:tabs>
              <w:jc w:val="center"/>
              <w:rPr>
                <w:rFonts w:cs="Arial"/>
                <w:sz w:val="20"/>
              </w:rPr>
            </w:pPr>
            <w:r w:rsidRPr="00486D03">
              <w:rPr>
                <w:rFonts w:cs="Arial"/>
                <w:b/>
                <w:sz w:val="20"/>
              </w:rPr>
              <w:t>Underlying Applicable Requirements</w:t>
            </w:r>
          </w:p>
        </w:tc>
      </w:tr>
      <w:tr w:rsidR="00C32D3E" w:rsidRPr="00486D03" w14:paraId="7F070214" w14:textId="77777777" w:rsidTr="00633419">
        <w:trPr>
          <w:cantSplit/>
          <w:jc w:val="center"/>
        </w:trPr>
        <w:tc>
          <w:tcPr>
            <w:tcW w:w="597" w:type="pct"/>
          </w:tcPr>
          <w:p w14:paraId="73A46D78" w14:textId="77777777" w:rsidR="00C32D3E" w:rsidRPr="00486D03" w:rsidRDefault="00C32D3E" w:rsidP="00C32D3E">
            <w:pPr>
              <w:rPr>
                <w:rFonts w:cs="Arial"/>
                <w:sz w:val="20"/>
              </w:rPr>
            </w:pPr>
            <w:r w:rsidRPr="00486D03">
              <w:rPr>
                <w:rFonts w:cs="Arial"/>
                <w:sz w:val="20"/>
              </w:rPr>
              <w:t>1.  CO</w:t>
            </w:r>
          </w:p>
        </w:tc>
        <w:tc>
          <w:tcPr>
            <w:tcW w:w="562" w:type="pct"/>
          </w:tcPr>
          <w:p w14:paraId="06088C8F" w14:textId="39DFFD1E" w:rsidR="00C32D3E" w:rsidRPr="00B80FEC" w:rsidRDefault="00C32D3E" w:rsidP="00C32D3E">
            <w:pPr>
              <w:jc w:val="center"/>
              <w:rPr>
                <w:rFonts w:cs="Arial"/>
                <w:sz w:val="20"/>
              </w:rPr>
            </w:pPr>
            <w:r w:rsidRPr="00486D03">
              <w:rPr>
                <w:rFonts w:cs="Arial"/>
                <w:sz w:val="20"/>
              </w:rPr>
              <w:t>3.0308 lb/</w:t>
            </w:r>
            <w:r w:rsidR="00EB7280">
              <w:rPr>
                <w:rFonts w:cs="Arial"/>
                <w:sz w:val="20"/>
              </w:rPr>
              <w:t>MMBTU</w:t>
            </w:r>
            <w:r w:rsidR="00B80FEC">
              <w:rPr>
                <w:rFonts w:cs="Arial"/>
                <w:sz w:val="20"/>
                <w:vertAlign w:val="superscript"/>
              </w:rPr>
              <w:t>2</w:t>
            </w:r>
          </w:p>
        </w:tc>
        <w:tc>
          <w:tcPr>
            <w:tcW w:w="1133" w:type="pct"/>
          </w:tcPr>
          <w:p w14:paraId="1104F616" w14:textId="09941D45" w:rsidR="00C32D3E" w:rsidRPr="00633419" w:rsidRDefault="00633419" w:rsidP="00C32D3E">
            <w:pPr>
              <w:jc w:val="center"/>
              <w:rPr>
                <w:rFonts w:cs="Arial"/>
                <w:sz w:val="20"/>
              </w:rPr>
            </w:pPr>
            <w:r w:rsidRPr="00633419">
              <w:rPr>
                <w:rFonts w:cs="Arial"/>
                <w:sz w:val="20"/>
              </w:rPr>
              <w:t>3-hour average</w:t>
            </w:r>
          </w:p>
        </w:tc>
        <w:tc>
          <w:tcPr>
            <w:tcW w:w="997" w:type="pct"/>
          </w:tcPr>
          <w:p w14:paraId="06615CF3" w14:textId="2ACB3D3D" w:rsidR="00C32D3E" w:rsidRPr="00486D03" w:rsidRDefault="00C32D3E" w:rsidP="00C32D3E">
            <w:pPr>
              <w:jc w:val="center"/>
              <w:rPr>
                <w:rFonts w:cs="Arial"/>
                <w:sz w:val="20"/>
              </w:rPr>
            </w:pPr>
            <w:r>
              <w:rPr>
                <w:rFonts w:cs="Arial"/>
                <w:sz w:val="20"/>
              </w:rPr>
              <w:t>FGWINGA</w:t>
            </w:r>
          </w:p>
        </w:tc>
        <w:tc>
          <w:tcPr>
            <w:tcW w:w="637" w:type="pct"/>
          </w:tcPr>
          <w:p w14:paraId="6037772B" w14:textId="77777777" w:rsidR="00C32D3E" w:rsidRPr="00486D03" w:rsidRDefault="00C32D3E" w:rsidP="00C32D3E">
            <w:pPr>
              <w:jc w:val="center"/>
              <w:rPr>
                <w:rFonts w:cs="Arial"/>
                <w:sz w:val="20"/>
              </w:rPr>
            </w:pPr>
            <w:r w:rsidRPr="00486D03">
              <w:rPr>
                <w:rFonts w:cs="Arial"/>
                <w:sz w:val="20"/>
              </w:rPr>
              <w:t>SC V.1</w:t>
            </w:r>
          </w:p>
        </w:tc>
        <w:tc>
          <w:tcPr>
            <w:tcW w:w="1074" w:type="pct"/>
          </w:tcPr>
          <w:p w14:paraId="4AE3A2DC" w14:textId="77777777" w:rsidR="00C32D3E" w:rsidRPr="00C32D3E" w:rsidRDefault="00C32D3E" w:rsidP="00C32D3E">
            <w:pPr>
              <w:pStyle w:val="Header"/>
              <w:tabs>
                <w:tab w:val="clear" w:pos="4320"/>
                <w:tab w:val="clear" w:pos="8640"/>
              </w:tabs>
              <w:jc w:val="center"/>
              <w:rPr>
                <w:rFonts w:cs="Arial"/>
                <w:b/>
                <w:bCs/>
                <w:sz w:val="20"/>
              </w:rPr>
            </w:pPr>
            <w:r w:rsidRPr="00C32D3E">
              <w:rPr>
                <w:rFonts w:cs="Arial"/>
                <w:b/>
                <w:bCs/>
                <w:sz w:val="20"/>
              </w:rPr>
              <w:t>R 336.1205(1)(a) &amp; (3),</w:t>
            </w:r>
          </w:p>
          <w:p w14:paraId="19EB9D87" w14:textId="77777777" w:rsidR="00C32D3E" w:rsidRPr="00C32D3E" w:rsidRDefault="00C32D3E" w:rsidP="00C32D3E">
            <w:pPr>
              <w:pStyle w:val="Header"/>
              <w:tabs>
                <w:tab w:val="clear" w:pos="4320"/>
                <w:tab w:val="clear" w:pos="8640"/>
              </w:tabs>
              <w:jc w:val="center"/>
              <w:rPr>
                <w:rFonts w:cs="Arial"/>
                <w:b/>
                <w:bCs/>
                <w:sz w:val="20"/>
              </w:rPr>
            </w:pPr>
            <w:r w:rsidRPr="00C32D3E">
              <w:rPr>
                <w:rFonts w:cs="Arial"/>
                <w:b/>
                <w:bCs/>
                <w:sz w:val="20"/>
              </w:rPr>
              <w:t>40 CFR 52.21(d)</w:t>
            </w:r>
          </w:p>
        </w:tc>
      </w:tr>
      <w:tr w:rsidR="00C32D3E" w:rsidRPr="00486D03" w14:paraId="1B6D0775" w14:textId="77777777" w:rsidTr="00633419">
        <w:trPr>
          <w:cantSplit/>
          <w:jc w:val="center"/>
        </w:trPr>
        <w:tc>
          <w:tcPr>
            <w:tcW w:w="597" w:type="pct"/>
          </w:tcPr>
          <w:p w14:paraId="4AE7C8C1" w14:textId="77777777" w:rsidR="00C32D3E" w:rsidRPr="00486D03" w:rsidRDefault="00C32D3E" w:rsidP="00C32D3E">
            <w:pPr>
              <w:rPr>
                <w:rFonts w:cs="Arial"/>
                <w:sz w:val="20"/>
              </w:rPr>
            </w:pPr>
            <w:r w:rsidRPr="00486D03">
              <w:rPr>
                <w:rFonts w:cs="Arial"/>
                <w:sz w:val="20"/>
              </w:rPr>
              <w:t>2.  VOC</w:t>
            </w:r>
          </w:p>
        </w:tc>
        <w:tc>
          <w:tcPr>
            <w:tcW w:w="562" w:type="pct"/>
          </w:tcPr>
          <w:p w14:paraId="390D67F5" w14:textId="0FC0600C" w:rsidR="00C32D3E" w:rsidRPr="00B80FEC" w:rsidRDefault="00C32D3E" w:rsidP="00C32D3E">
            <w:pPr>
              <w:jc w:val="center"/>
              <w:rPr>
                <w:rFonts w:cs="Arial"/>
                <w:sz w:val="20"/>
              </w:rPr>
            </w:pPr>
            <w:r w:rsidRPr="00486D03">
              <w:rPr>
                <w:rFonts w:cs="Arial"/>
                <w:sz w:val="20"/>
              </w:rPr>
              <w:t>0.0569 lb/</w:t>
            </w:r>
            <w:r w:rsidR="00EB7280">
              <w:rPr>
                <w:rFonts w:cs="Arial"/>
                <w:sz w:val="20"/>
              </w:rPr>
              <w:t>MMBTU</w:t>
            </w:r>
            <w:r w:rsidR="00B80FEC">
              <w:rPr>
                <w:rFonts w:cs="Arial"/>
                <w:sz w:val="20"/>
                <w:vertAlign w:val="superscript"/>
              </w:rPr>
              <w:t>2</w:t>
            </w:r>
          </w:p>
        </w:tc>
        <w:tc>
          <w:tcPr>
            <w:tcW w:w="1133" w:type="pct"/>
          </w:tcPr>
          <w:p w14:paraId="525A05A8" w14:textId="27D7FA1A" w:rsidR="00C32D3E" w:rsidRPr="00633419" w:rsidRDefault="00633419" w:rsidP="00C32D3E">
            <w:pPr>
              <w:jc w:val="center"/>
              <w:rPr>
                <w:rFonts w:cs="Arial"/>
                <w:vanish/>
                <w:sz w:val="20"/>
              </w:rPr>
            </w:pPr>
            <w:r w:rsidRPr="00633419">
              <w:rPr>
                <w:rFonts w:cs="Arial"/>
                <w:sz w:val="20"/>
              </w:rPr>
              <w:t>3-hour average</w:t>
            </w:r>
          </w:p>
        </w:tc>
        <w:tc>
          <w:tcPr>
            <w:tcW w:w="997" w:type="pct"/>
          </w:tcPr>
          <w:p w14:paraId="6297EE32" w14:textId="5DA4E4D1" w:rsidR="00C32D3E" w:rsidRPr="00486D03" w:rsidRDefault="00C32D3E" w:rsidP="00C32D3E">
            <w:pPr>
              <w:jc w:val="center"/>
              <w:rPr>
                <w:rFonts w:cs="Arial"/>
                <w:sz w:val="20"/>
              </w:rPr>
            </w:pPr>
            <w:r>
              <w:rPr>
                <w:rFonts w:cs="Arial"/>
                <w:sz w:val="20"/>
              </w:rPr>
              <w:t>FGWINGA</w:t>
            </w:r>
          </w:p>
        </w:tc>
        <w:tc>
          <w:tcPr>
            <w:tcW w:w="637" w:type="pct"/>
          </w:tcPr>
          <w:p w14:paraId="7999F124" w14:textId="77777777" w:rsidR="00C32D3E" w:rsidRPr="00486D03" w:rsidRDefault="00C32D3E" w:rsidP="00C32D3E">
            <w:pPr>
              <w:jc w:val="center"/>
              <w:rPr>
                <w:rFonts w:cs="Arial"/>
                <w:sz w:val="20"/>
              </w:rPr>
            </w:pPr>
            <w:r w:rsidRPr="00486D03">
              <w:rPr>
                <w:rFonts w:cs="Arial"/>
                <w:sz w:val="20"/>
              </w:rPr>
              <w:t>SC V.1</w:t>
            </w:r>
          </w:p>
        </w:tc>
        <w:tc>
          <w:tcPr>
            <w:tcW w:w="1074" w:type="pct"/>
          </w:tcPr>
          <w:p w14:paraId="21C4F162" w14:textId="77777777" w:rsidR="00C32D3E" w:rsidRPr="00C32D3E" w:rsidRDefault="00C32D3E" w:rsidP="00C32D3E">
            <w:pPr>
              <w:pStyle w:val="Header"/>
              <w:tabs>
                <w:tab w:val="clear" w:pos="4320"/>
                <w:tab w:val="clear" w:pos="8640"/>
              </w:tabs>
              <w:jc w:val="center"/>
              <w:rPr>
                <w:rFonts w:cs="Arial"/>
                <w:b/>
                <w:bCs/>
                <w:sz w:val="20"/>
              </w:rPr>
            </w:pPr>
            <w:r w:rsidRPr="00C32D3E">
              <w:rPr>
                <w:rFonts w:cs="Arial"/>
                <w:b/>
                <w:bCs/>
                <w:sz w:val="20"/>
              </w:rPr>
              <w:t>R 336.1205(1)(a) &amp; (3)</w:t>
            </w:r>
          </w:p>
        </w:tc>
      </w:tr>
    </w:tbl>
    <w:p w14:paraId="505B4B41" w14:textId="77777777" w:rsidR="00C32D3E" w:rsidRPr="00486D03" w:rsidRDefault="00C32D3E" w:rsidP="00C32D3E">
      <w:pPr>
        <w:ind w:left="547" w:hanging="547"/>
        <w:jc w:val="both"/>
        <w:rPr>
          <w:rFonts w:cs="Arial"/>
          <w:sz w:val="20"/>
        </w:rPr>
      </w:pPr>
    </w:p>
    <w:p w14:paraId="3FBE7255" w14:textId="77777777" w:rsidR="00C32D3E" w:rsidRPr="00486D03" w:rsidRDefault="00C32D3E" w:rsidP="00C32D3E">
      <w:pPr>
        <w:jc w:val="both"/>
        <w:rPr>
          <w:rFonts w:cs="Arial"/>
          <w:b/>
          <w:sz w:val="20"/>
          <w:u w:val="single"/>
        </w:rPr>
      </w:pPr>
      <w:r w:rsidRPr="00486D03">
        <w:rPr>
          <w:rFonts w:cs="Arial"/>
          <w:b/>
          <w:sz w:val="20"/>
        </w:rPr>
        <w:t xml:space="preserve">II.  </w:t>
      </w:r>
      <w:r w:rsidRPr="00486D03">
        <w:rPr>
          <w:rFonts w:cs="Arial"/>
          <w:b/>
          <w:sz w:val="20"/>
          <w:u w:val="single"/>
        </w:rPr>
        <w:t>MATERIAL LIMITS</w:t>
      </w:r>
    </w:p>
    <w:p w14:paraId="0834EA65" w14:textId="77777777" w:rsidR="00C32D3E" w:rsidRPr="00486D03" w:rsidRDefault="00C32D3E" w:rsidP="00C32D3E">
      <w:pPr>
        <w:ind w:left="360" w:hanging="360"/>
        <w:jc w:val="both"/>
        <w:rPr>
          <w:rFonts w:cs="Arial"/>
          <w:sz w:val="20"/>
        </w:rPr>
      </w:pPr>
    </w:p>
    <w:p w14:paraId="7110CB0D" w14:textId="77777777" w:rsidR="00C32D3E" w:rsidRPr="00486D03" w:rsidRDefault="00C32D3E" w:rsidP="00C32D3E">
      <w:pPr>
        <w:ind w:left="360" w:hanging="360"/>
        <w:jc w:val="both"/>
        <w:rPr>
          <w:rFonts w:cs="Arial"/>
          <w:sz w:val="20"/>
        </w:rPr>
      </w:pPr>
      <w:r w:rsidRPr="00486D03">
        <w:rPr>
          <w:rFonts w:cs="Arial"/>
          <w:sz w:val="20"/>
        </w:rPr>
        <w:t>NA</w:t>
      </w:r>
    </w:p>
    <w:p w14:paraId="2C4AB1ED" w14:textId="77777777" w:rsidR="00C32D3E" w:rsidRPr="00486D03" w:rsidRDefault="00C32D3E" w:rsidP="00C32D3E">
      <w:pPr>
        <w:ind w:left="360" w:hanging="360"/>
        <w:jc w:val="both"/>
        <w:rPr>
          <w:rFonts w:cs="Arial"/>
          <w:sz w:val="20"/>
        </w:rPr>
      </w:pPr>
    </w:p>
    <w:p w14:paraId="22AC18D4" w14:textId="77777777" w:rsidR="00C32D3E" w:rsidRPr="00486D03" w:rsidRDefault="00C32D3E" w:rsidP="00C32D3E">
      <w:pPr>
        <w:ind w:left="540" w:hanging="540"/>
        <w:jc w:val="both"/>
        <w:rPr>
          <w:rFonts w:cs="Arial"/>
          <w:b/>
          <w:sz w:val="20"/>
          <w:u w:val="single"/>
        </w:rPr>
      </w:pPr>
      <w:r w:rsidRPr="00486D03">
        <w:rPr>
          <w:rFonts w:cs="Arial"/>
          <w:b/>
          <w:sz w:val="20"/>
        </w:rPr>
        <w:t xml:space="preserve">III.  </w:t>
      </w:r>
      <w:r w:rsidRPr="00486D03">
        <w:rPr>
          <w:rFonts w:cs="Arial"/>
          <w:b/>
          <w:sz w:val="20"/>
          <w:u w:val="single"/>
        </w:rPr>
        <w:t>PROCESS/OPERATIONAL RESTRICTIONS</w:t>
      </w:r>
    </w:p>
    <w:p w14:paraId="3F41471F" w14:textId="77777777" w:rsidR="00C32D3E" w:rsidRPr="00486D03" w:rsidRDefault="00C32D3E" w:rsidP="00C32D3E">
      <w:pPr>
        <w:ind w:left="360" w:hanging="360"/>
        <w:jc w:val="both"/>
        <w:rPr>
          <w:rFonts w:cs="Arial"/>
          <w:sz w:val="20"/>
        </w:rPr>
      </w:pPr>
    </w:p>
    <w:p w14:paraId="46523C64" w14:textId="15B6BB21" w:rsidR="00C32D3E" w:rsidRPr="00486D03" w:rsidRDefault="00C32D3E" w:rsidP="00C32D3E">
      <w:pPr>
        <w:ind w:left="360" w:hanging="360"/>
        <w:jc w:val="both"/>
        <w:rPr>
          <w:rFonts w:cs="Arial"/>
          <w:sz w:val="20"/>
        </w:rPr>
      </w:pPr>
      <w:r w:rsidRPr="00486D03">
        <w:rPr>
          <w:rFonts w:cs="Arial"/>
          <w:sz w:val="20"/>
        </w:rPr>
        <w:t>1.</w:t>
      </w:r>
      <w:r w:rsidRPr="00486D03">
        <w:rPr>
          <w:rFonts w:cs="Arial"/>
          <w:sz w:val="20"/>
        </w:rPr>
        <w:tab/>
        <w:t xml:space="preserve">The permittee shall not operate </w:t>
      </w:r>
      <w:r>
        <w:rPr>
          <w:rFonts w:cs="Arial"/>
          <w:sz w:val="20"/>
        </w:rPr>
        <w:t>FGWINGA</w:t>
      </w:r>
      <w:r w:rsidRPr="00486D03">
        <w:rPr>
          <w:rFonts w:cs="Arial"/>
          <w:sz w:val="20"/>
        </w:rPr>
        <w:t xml:space="preserve"> unless a malfunction abatement plan (MAP) as described in Rule</w:t>
      </w:r>
      <w:r w:rsidR="00EB7280">
        <w:rPr>
          <w:rFonts w:cs="Arial"/>
          <w:sz w:val="20"/>
        </w:rPr>
        <w:t> </w:t>
      </w:r>
      <w:r w:rsidRPr="00486D03">
        <w:rPr>
          <w:rFonts w:cs="Arial"/>
          <w:sz w:val="20"/>
        </w:rPr>
        <w:t>911(2), for the thermal oxidizer system, has been submitted 60 days prior to operation, and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B80FEC">
        <w:rPr>
          <w:rFonts w:cs="Arial"/>
          <w:sz w:val="20"/>
          <w:vertAlign w:val="superscript"/>
        </w:rPr>
        <w:t>2</w:t>
      </w:r>
      <w:r w:rsidRPr="00486D03">
        <w:rPr>
          <w:rFonts w:cs="Arial"/>
          <w:b/>
          <w:sz w:val="20"/>
        </w:rPr>
        <w:t xml:space="preserve"> (R 336.1225, R 336.1331, R 336.1702(a), R 336.1910, R 336.1911, 40 CFR 52.21(d))</w:t>
      </w:r>
    </w:p>
    <w:p w14:paraId="5BE390C8" w14:textId="77777777" w:rsidR="00C32D3E" w:rsidRPr="00486D03" w:rsidRDefault="00C32D3E" w:rsidP="00C32D3E">
      <w:pPr>
        <w:ind w:left="360" w:hanging="360"/>
        <w:jc w:val="both"/>
        <w:rPr>
          <w:rFonts w:cs="Arial"/>
          <w:sz w:val="20"/>
        </w:rPr>
      </w:pPr>
    </w:p>
    <w:p w14:paraId="6F8DA900" w14:textId="77777777" w:rsidR="00C32D3E" w:rsidRPr="00486D03" w:rsidRDefault="00C32D3E" w:rsidP="00C32D3E">
      <w:pPr>
        <w:ind w:left="540" w:hanging="540"/>
        <w:jc w:val="both"/>
        <w:rPr>
          <w:rFonts w:cs="Arial"/>
          <w:b/>
          <w:sz w:val="20"/>
          <w:u w:val="single"/>
        </w:rPr>
      </w:pPr>
      <w:r w:rsidRPr="00486D03">
        <w:rPr>
          <w:rFonts w:cs="Arial"/>
          <w:b/>
          <w:sz w:val="20"/>
        </w:rPr>
        <w:t xml:space="preserve">IV.  </w:t>
      </w:r>
      <w:r w:rsidRPr="00486D03">
        <w:rPr>
          <w:rFonts w:cs="Arial"/>
          <w:b/>
          <w:sz w:val="20"/>
          <w:u w:val="single"/>
        </w:rPr>
        <w:t>DESIGN/EQUIPMENT PARAMETERS</w:t>
      </w:r>
    </w:p>
    <w:p w14:paraId="28994F66" w14:textId="77777777" w:rsidR="00C32D3E" w:rsidRPr="00486D03" w:rsidRDefault="00C32D3E" w:rsidP="00C32D3E">
      <w:pPr>
        <w:ind w:left="360" w:hanging="360"/>
        <w:jc w:val="both"/>
        <w:rPr>
          <w:rFonts w:cs="Arial"/>
          <w:sz w:val="20"/>
        </w:rPr>
      </w:pPr>
    </w:p>
    <w:p w14:paraId="1C87D333" w14:textId="0B67EE73" w:rsidR="00C32D3E" w:rsidRPr="00486D03" w:rsidRDefault="00C32D3E" w:rsidP="00C32D3E">
      <w:pPr>
        <w:ind w:left="360" w:hanging="360"/>
        <w:jc w:val="both"/>
        <w:rPr>
          <w:rFonts w:cs="Arial"/>
          <w:b/>
          <w:sz w:val="20"/>
        </w:rPr>
      </w:pPr>
      <w:r w:rsidRPr="00486D03">
        <w:rPr>
          <w:rFonts w:cs="Arial"/>
          <w:sz w:val="20"/>
        </w:rPr>
        <w:t>1.</w:t>
      </w:r>
      <w:r w:rsidRPr="00486D03">
        <w:rPr>
          <w:rFonts w:cs="Arial"/>
          <w:sz w:val="20"/>
        </w:rPr>
        <w:tab/>
        <w:t xml:space="preserve">The permittee shall not operate </w:t>
      </w:r>
      <w:r>
        <w:rPr>
          <w:rFonts w:cs="Arial"/>
          <w:sz w:val="20"/>
        </w:rPr>
        <w:t>FGWINGA</w:t>
      </w:r>
      <w:r w:rsidRPr="00486D03">
        <w:rPr>
          <w:rFonts w:cs="Arial"/>
          <w:sz w:val="20"/>
        </w:rPr>
        <w:t xml:space="preserve"> unless the thermal oxidizer system is installed, maintained and operated in a satisfactory manner.  Satisfactory operation of the thermal oxidizer includes maintaining a minimum combustion zone temperature of 1400</w:t>
      </w:r>
      <w:r w:rsidRPr="00486D03">
        <w:rPr>
          <w:rFonts w:cs="Arial"/>
          <w:sz w:val="20"/>
          <w:vertAlign w:val="superscript"/>
        </w:rPr>
        <w:t xml:space="preserve">o </w:t>
      </w:r>
      <w:r w:rsidRPr="00486D03">
        <w:rPr>
          <w:rFonts w:cs="Arial"/>
          <w:sz w:val="20"/>
        </w:rPr>
        <w:t>F or the minimum combustion zone temperature from the most recent acceptable stack test, and a minimum retention time of 0.5 second.</w:t>
      </w:r>
      <w:r w:rsidR="00B80FEC">
        <w:rPr>
          <w:rFonts w:cs="Arial"/>
          <w:sz w:val="20"/>
          <w:vertAlign w:val="superscript"/>
        </w:rPr>
        <w:t>2</w:t>
      </w:r>
      <w:r w:rsidRPr="00486D03">
        <w:rPr>
          <w:rFonts w:cs="Arial"/>
          <w:sz w:val="20"/>
        </w:rPr>
        <w:t xml:space="preserve">  </w:t>
      </w:r>
      <w:r w:rsidRPr="00486D03">
        <w:rPr>
          <w:rFonts w:cs="Arial"/>
          <w:b/>
          <w:sz w:val="20"/>
        </w:rPr>
        <w:t>(R 336.1205(1)(a) &amp; (3), R 336.1225, R 336.1702(a), R 336.1910, 40 CFR 52.21(d))</w:t>
      </w:r>
    </w:p>
    <w:p w14:paraId="21BE0885" w14:textId="1E358E06" w:rsidR="00C32D3E" w:rsidRPr="00486D03" w:rsidRDefault="00EB7280" w:rsidP="00C32D3E">
      <w:pPr>
        <w:ind w:left="360" w:hanging="360"/>
        <w:jc w:val="both"/>
        <w:rPr>
          <w:rFonts w:cs="Arial"/>
          <w:sz w:val="20"/>
        </w:rPr>
      </w:pPr>
      <w:r>
        <w:rPr>
          <w:rFonts w:cs="Arial"/>
          <w:sz w:val="20"/>
        </w:rPr>
        <w:br w:type="page"/>
      </w:r>
    </w:p>
    <w:p w14:paraId="1259AA9D" w14:textId="798E6F18" w:rsidR="00C32D3E" w:rsidRPr="00486D03" w:rsidRDefault="00C32D3E" w:rsidP="00C32D3E">
      <w:pPr>
        <w:ind w:left="360" w:hanging="360"/>
        <w:jc w:val="both"/>
        <w:rPr>
          <w:rFonts w:cs="Arial"/>
          <w:sz w:val="20"/>
        </w:rPr>
      </w:pPr>
      <w:r w:rsidRPr="00486D03">
        <w:rPr>
          <w:rFonts w:cs="Arial"/>
          <w:sz w:val="20"/>
        </w:rPr>
        <w:lastRenderedPageBreak/>
        <w:t>2.</w:t>
      </w:r>
      <w:r w:rsidRPr="00486D03">
        <w:rPr>
          <w:rFonts w:cs="Arial"/>
          <w:sz w:val="20"/>
        </w:rPr>
        <w:tab/>
        <w:t xml:space="preserve">The permittee shall install, calibrate, maintain and operate in a satisfactory manner, a temperature monitoring device in the thermal oxidizer near the combustion chamber outlet to monitor and record the temperature on a continuous basis, during operation of </w:t>
      </w:r>
      <w:r>
        <w:rPr>
          <w:rFonts w:cs="Arial"/>
          <w:sz w:val="20"/>
        </w:rPr>
        <w:t>FGWINGA</w:t>
      </w:r>
      <w:r w:rsidRPr="00486D03">
        <w:rPr>
          <w:rFonts w:cs="Arial"/>
          <w:sz w:val="20"/>
        </w:rPr>
        <w:t>.</w:t>
      </w:r>
      <w:r w:rsidR="00B80FEC">
        <w:rPr>
          <w:rFonts w:cs="Arial"/>
          <w:sz w:val="20"/>
          <w:vertAlign w:val="superscript"/>
        </w:rPr>
        <w:t>2</w:t>
      </w:r>
      <w:r w:rsidRPr="00486D03">
        <w:rPr>
          <w:rFonts w:cs="Arial"/>
          <w:sz w:val="20"/>
        </w:rPr>
        <w:t xml:space="preserve">  </w:t>
      </w:r>
      <w:r w:rsidRPr="00486D03">
        <w:rPr>
          <w:rFonts w:cs="Arial"/>
          <w:b/>
          <w:sz w:val="20"/>
        </w:rPr>
        <w:t>(R 336.1205(1)(a) &amp; (3), R 336.1225, R 336.1702(a), R 336.1910, 40 CFR 52.21(d))</w:t>
      </w:r>
    </w:p>
    <w:p w14:paraId="58089EDB" w14:textId="77777777" w:rsidR="00C32D3E" w:rsidRPr="00FE0AD0" w:rsidRDefault="00C32D3E" w:rsidP="00C32D3E">
      <w:pPr>
        <w:jc w:val="both"/>
        <w:rPr>
          <w:sz w:val="20"/>
        </w:rPr>
      </w:pPr>
    </w:p>
    <w:p w14:paraId="5DC321BB" w14:textId="77777777" w:rsidR="00C32D3E" w:rsidRDefault="00C32D3E" w:rsidP="00C32D3E">
      <w:pPr>
        <w:jc w:val="both"/>
        <w:rPr>
          <w:b/>
          <w:u w:val="single"/>
        </w:rPr>
      </w:pPr>
      <w:r>
        <w:rPr>
          <w:b/>
        </w:rPr>
        <w:t xml:space="preserve">V.  </w:t>
      </w:r>
      <w:r>
        <w:rPr>
          <w:b/>
          <w:u w:val="single"/>
        </w:rPr>
        <w:t>TESTING/SAMPLING</w:t>
      </w:r>
    </w:p>
    <w:p w14:paraId="21F1EB89" w14:textId="77777777" w:rsidR="00C32D3E" w:rsidRPr="00FE0AD0" w:rsidRDefault="00C32D3E" w:rsidP="00C32D3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E5B020" w14:textId="3021E08B" w:rsidR="00C32D3E" w:rsidRDefault="00C32D3E" w:rsidP="00C32D3E">
      <w:pPr>
        <w:jc w:val="both"/>
        <w:rPr>
          <w:sz w:val="20"/>
        </w:rPr>
      </w:pPr>
    </w:p>
    <w:p w14:paraId="2544C5C7" w14:textId="41302A45" w:rsidR="00C32D3E" w:rsidRPr="00C00ED3" w:rsidRDefault="00C32D3E" w:rsidP="002E5393">
      <w:pPr>
        <w:numPr>
          <w:ilvl w:val="0"/>
          <w:numId w:val="27"/>
        </w:numPr>
        <w:jc w:val="both"/>
        <w:rPr>
          <w:rFonts w:cs="Arial"/>
          <w:sz w:val="20"/>
        </w:rPr>
      </w:pPr>
      <w:r w:rsidRPr="004C73D9">
        <w:rPr>
          <w:rFonts w:cs="Arial"/>
          <w:sz w:val="20"/>
        </w:rPr>
        <w:t xml:space="preserve">The permittee shall verify </w:t>
      </w:r>
      <w:r w:rsidR="004C73D9" w:rsidRPr="004C73D9">
        <w:rPr>
          <w:rFonts w:cs="Arial"/>
          <w:sz w:val="20"/>
        </w:rPr>
        <w:t>CO and VOC</w:t>
      </w:r>
      <w:r w:rsidRPr="004C73D9">
        <w:rPr>
          <w:rFonts w:cs="Arial"/>
          <w:sz w:val="20"/>
        </w:rPr>
        <w:t xml:space="preserve"> emission rates from </w:t>
      </w:r>
      <w:r w:rsidR="004C73D9" w:rsidRPr="004C73D9">
        <w:rPr>
          <w:rFonts w:cs="Arial"/>
          <w:sz w:val="20"/>
        </w:rPr>
        <w:t>FGWINGA</w:t>
      </w:r>
      <w:r w:rsidRPr="004C73D9">
        <w:rPr>
          <w:rFonts w:cs="Arial"/>
          <w:sz w:val="20"/>
        </w:rPr>
        <w:t xml:space="preserve"> by testing at the owner’s expense, in accordance with the Department requirements.  Testing shall be performed using an approved USEPA Method listed in </w:t>
      </w:r>
      <w:r w:rsidR="004C73D9" w:rsidRPr="004C73D9">
        <w:rPr>
          <w:rFonts w:cs="Arial"/>
          <w:sz w:val="20"/>
        </w:rPr>
        <w:t>40 CFR Part 60, Appendix A</w:t>
      </w:r>
      <w:r w:rsidR="004C73D9">
        <w:rPr>
          <w:rFonts w:cs="Arial"/>
          <w:sz w:val="20"/>
        </w:rPr>
        <w:t xml:space="preserve">. </w:t>
      </w:r>
      <w:r w:rsidRPr="00014CAC">
        <w:rPr>
          <w:rFonts w:cs="Arial"/>
          <w:sz w:val="20"/>
        </w:rPr>
        <w:t xml:space="preserve"> An alternate method, or a modification to the approved </w:t>
      </w:r>
      <w:r>
        <w:rPr>
          <w:rFonts w:cs="Arial"/>
          <w:sz w:val="20"/>
        </w:rPr>
        <w:t>US</w:t>
      </w:r>
      <w:r w:rsidRPr="00014CAC">
        <w:rPr>
          <w:rFonts w:cs="Arial"/>
          <w:sz w:val="20"/>
        </w:rPr>
        <w:t>EPA Method, may be specified in an AQD</w:t>
      </w:r>
      <w:r w:rsidRPr="00014CAC">
        <w:rPr>
          <w:rFonts w:cs="Arial"/>
          <w:sz w:val="20"/>
        </w:rPr>
        <w:noBreakHyphen/>
        <w:t xml:space="preserve">approved Test Protocol.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014CAC">
        <w:rPr>
          <w:rFonts w:cs="Arial"/>
          <w:b/>
          <w:color w:val="000000"/>
          <w:sz w:val="20"/>
        </w:rPr>
        <w:t xml:space="preserve"> </w:t>
      </w:r>
      <w:r>
        <w:rPr>
          <w:rFonts w:cs="Arial"/>
          <w:b/>
          <w:color w:val="000000"/>
          <w:sz w:val="20"/>
        </w:rPr>
        <w:t xml:space="preserve"> </w:t>
      </w:r>
      <w:r w:rsidRPr="00014CAC">
        <w:rPr>
          <w:rFonts w:cs="Arial"/>
          <w:b/>
          <w:color w:val="000000"/>
          <w:sz w:val="20"/>
        </w:rPr>
        <w:t>(</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5A643A5C" w14:textId="77777777" w:rsidR="00C32D3E" w:rsidRPr="00C00ED3" w:rsidRDefault="00C32D3E" w:rsidP="00C32D3E">
      <w:pPr>
        <w:jc w:val="both"/>
      </w:pPr>
    </w:p>
    <w:p w14:paraId="085E0A24" w14:textId="5D8B582F" w:rsidR="00C32D3E" w:rsidRPr="00E7046D" w:rsidRDefault="00C32D3E" w:rsidP="00EB7280">
      <w:pPr>
        <w:numPr>
          <w:ilvl w:val="0"/>
          <w:numId w:val="27"/>
        </w:numPr>
        <w:jc w:val="both"/>
        <w:rPr>
          <w:rFonts w:cs="Arial"/>
          <w:sz w:val="20"/>
        </w:rPr>
      </w:pPr>
      <w:r w:rsidRPr="00E7046D">
        <w:rPr>
          <w:rFonts w:cs="Arial"/>
          <w:sz w:val="20"/>
        </w:rPr>
        <w:t xml:space="preserve">The permittee shall </w:t>
      </w:r>
      <w:r w:rsidRPr="004C73D9">
        <w:rPr>
          <w:rFonts w:cs="Arial"/>
          <w:sz w:val="20"/>
        </w:rPr>
        <w:t xml:space="preserve">verify the </w:t>
      </w:r>
      <w:r w:rsidR="004C73D9" w:rsidRPr="004C73D9">
        <w:rPr>
          <w:rFonts w:cs="Arial"/>
          <w:sz w:val="20"/>
        </w:rPr>
        <w:t>CO and VOC</w:t>
      </w:r>
      <w:r w:rsidRPr="004C73D9">
        <w:rPr>
          <w:rFonts w:cs="Arial"/>
          <w:sz w:val="20"/>
        </w:rPr>
        <w:t xml:space="preserve"> emission rates from </w:t>
      </w:r>
      <w:r w:rsidR="004C73D9" w:rsidRPr="004C73D9">
        <w:rPr>
          <w:rFonts w:cs="Arial"/>
          <w:sz w:val="20"/>
        </w:rPr>
        <w:t>FGWINGA</w:t>
      </w:r>
      <w:r w:rsidRPr="004C73D9">
        <w:rPr>
          <w:rFonts w:cs="Arial"/>
          <w:sz w:val="20"/>
        </w:rPr>
        <w:t>,</w:t>
      </w:r>
      <w:r w:rsidRPr="00E7046D">
        <w:rPr>
          <w:rFonts w:cs="Arial"/>
          <w:sz w:val="20"/>
        </w:rPr>
        <w:t xml:space="preserve">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1AB7BB75" w14:textId="77777777" w:rsidR="00C32D3E" w:rsidRPr="00E111A8" w:rsidRDefault="00C32D3E" w:rsidP="00C32D3E">
      <w:pPr>
        <w:jc w:val="both"/>
        <w:rPr>
          <w:sz w:val="20"/>
        </w:rPr>
      </w:pPr>
    </w:p>
    <w:p w14:paraId="159F29B5" w14:textId="63538421" w:rsidR="00C32D3E" w:rsidRPr="002A2FAE" w:rsidRDefault="00C32D3E" w:rsidP="00EB7280">
      <w:pPr>
        <w:numPr>
          <w:ilvl w:val="0"/>
          <w:numId w:val="27"/>
        </w:numPr>
        <w:jc w:val="both"/>
        <w:rPr>
          <w:rFonts w:cs="Arial"/>
          <w:b/>
          <w:sz w:val="20"/>
        </w:rPr>
      </w:pPr>
      <w:r w:rsidRPr="002A2FAE">
        <w:rPr>
          <w:rFonts w:cs="Arial"/>
          <w:sz w:val="20"/>
        </w:rPr>
        <w:t xml:space="preserve">The permittee shall notify the AQD Technical Programs Unit Supervisor and the District Supervisor not less than </w:t>
      </w:r>
      <w:r w:rsidR="004C73D9">
        <w:rPr>
          <w:rFonts w:cs="Arial"/>
          <w:sz w:val="20"/>
        </w:rPr>
        <w:t>7</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160FD30F" w14:textId="77777777" w:rsidR="00C32D3E" w:rsidRPr="00FE0AD0" w:rsidRDefault="00C32D3E" w:rsidP="00C32D3E">
      <w:pPr>
        <w:jc w:val="both"/>
        <w:rPr>
          <w:sz w:val="20"/>
        </w:rPr>
      </w:pPr>
    </w:p>
    <w:p w14:paraId="782092CE" w14:textId="39836EE2" w:rsidR="00C32D3E" w:rsidRPr="00FE0AD0" w:rsidRDefault="00C32D3E" w:rsidP="00C32D3E">
      <w:pPr>
        <w:jc w:val="both"/>
        <w:rPr>
          <w:b/>
          <w:sz w:val="20"/>
        </w:rPr>
      </w:pPr>
      <w:r w:rsidRPr="00FE0AD0">
        <w:rPr>
          <w:b/>
          <w:sz w:val="20"/>
        </w:rPr>
        <w:t>See Appendix 5</w:t>
      </w:r>
      <w:r w:rsidR="004C73D9">
        <w:rPr>
          <w:b/>
          <w:sz w:val="20"/>
        </w:rPr>
        <w:t>-1</w:t>
      </w:r>
    </w:p>
    <w:p w14:paraId="14ACD70F" w14:textId="77777777" w:rsidR="00C32D3E" w:rsidRPr="00FE0AD0" w:rsidRDefault="00C32D3E" w:rsidP="00C32D3E">
      <w:pPr>
        <w:jc w:val="both"/>
        <w:rPr>
          <w:sz w:val="20"/>
        </w:rPr>
      </w:pPr>
    </w:p>
    <w:p w14:paraId="45C3156B" w14:textId="77777777" w:rsidR="00C32D3E" w:rsidRDefault="00C32D3E" w:rsidP="00C32D3E">
      <w:pPr>
        <w:jc w:val="both"/>
      </w:pPr>
      <w:r>
        <w:rPr>
          <w:b/>
        </w:rPr>
        <w:t xml:space="preserve">VI.  </w:t>
      </w:r>
      <w:r>
        <w:rPr>
          <w:b/>
          <w:u w:val="single"/>
        </w:rPr>
        <w:t>MONITORING/RECORDKEEPING</w:t>
      </w:r>
    </w:p>
    <w:p w14:paraId="681981D6" w14:textId="77777777" w:rsidR="00C32D3E" w:rsidRPr="00FE0AD0" w:rsidRDefault="00C32D3E" w:rsidP="00C32D3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5F2FE98" w14:textId="77777777" w:rsidR="00C32D3E" w:rsidRPr="00486D03" w:rsidRDefault="00C32D3E" w:rsidP="00C32D3E">
      <w:pPr>
        <w:ind w:left="360" w:hanging="360"/>
        <w:jc w:val="both"/>
        <w:rPr>
          <w:rFonts w:cs="Arial"/>
          <w:sz w:val="20"/>
        </w:rPr>
      </w:pPr>
    </w:p>
    <w:p w14:paraId="361DF48C" w14:textId="6BBB41D3" w:rsidR="00C32D3E" w:rsidRPr="00486D03" w:rsidRDefault="00C32D3E" w:rsidP="00C32D3E">
      <w:pPr>
        <w:ind w:left="360" w:hanging="360"/>
        <w:jc w:val="both"/>
        <w:rPr>
          <w:rFonts w:cs="Arial"/>
          <w:b/>
          <w:sz w:val="20"/>
        </w:rPr>
      </w:pPr>
      <w:r w:rsidRPr="00486D03">
        <w:rPr>
          <w:rFonts w:cs="Arial"/>
          <w:sz w:val="20"/>
        </w:rPr>
        <w:t>1.</w:t>
      </w:r>
      <w:r w:rsidRPr="00486D03">
        <w:rPr>
          <w:rFonts w:cs="Arial"/>
          <w:sz w:val="20"/>
        </w:rPr>
        <w:tab/>
        <w:t>The permittee shall complete all required records in a format acceptable to the AQD District Supervisor by the 30</w:t>
      </w:r>
      <w:r w:rsidRPr="00125558">
        <w:rPr>
          <w:rFonts w:cs="Arial"/>
          <w:sz w:val="20"/>
          <w:vertAlign w:val="superscript"/>
        </w:rPr>
        <w:t>th</w:t>
      </w:r>
      <w:r w:rsidRPr="00486D03">
        <w:rPr>
          <w:rFonts w:cs="Arial"/>
          <w:sz w:val="20"/>
        </w:rPr>
        <w:t xml:space="preserve"> day of the calendar month, for the previous calendar month, unless otherwise specified in any monitoring/recordkeeping special condition.</w:t>
      </w:r>
      <w:r w:rsidR="00B80FEC">
        <w:rPr>
          <w:rFonts w:cs="Arial"/>
          <w:sz w:val="20"/>
          <w:vertAlign w:val="superscript"/>
        </w:rPr>
        <w:t>2</w:t>
      </w:r>
      <w:r w:rsidRPr="00486D03">
        <w:rPr>
          <w:rFonts w:cs="Arial"/>
          <w:sz w:val="20"/>
        </w:rPr>
        <w:t xml:space="preserve">  </w:t>
      </w:r>
      <w:r w:rsidRPr="00486D03">
        <w:rPr>
          <w:rFonts w:cs="Arial"/>
          <w:b/>
          <w:sz w:val="20"/>
        </w:rPr>
        <w:t>(R 336.1205(1)(a) &amp; (3), R 336.1225, R 336.1702(a), 40 CFR 52.21(d))</w:t>
      </w:r>
    </w:p>
    <w:p w14:paraId="363B64D8" w14:textId="77777777" w:rsidR="00C32D3E" w:rsidRPr="00486D03" w:rsidRDefault="00C32D3E" w:rsidP="00C32D3E">
      <w:pPr>
        <w:jc w:val="both"/>
        <w:rPr>
          <w:rFonts w:cs="Arial"/>
          <w:b/>
          <w:sz w:val="20"/>
        </w:rPr>
      </w:pPr>
    </w:p>
    <w:p w14:paraId="1F987EF9" w14:textId="2B2DA3C1" w:rsidR="00C32D3E" w:rsidRPr="00486D03" w:rsidRDefault="00C32D3E" w:rsidP="00C32D3E">
      <w:pPr>
        <w:ind w:left="360" w:hanging="360"/>
        <w:jc w:val="both"/>
        <w:rPr>
          <w:rFonts w:cs="Arial"/>
          <w:b/>
          <w:sz w:val="20"/>
        </w:rPr>
      </w:pPr>
      <w:r w:rsidRPr="00486D03">
        <w:rPr>
          <w:rFonts w:cs="Arial"/>
          <w:sz w:val="20"/>
        </w:rPr>
        <w:t>2.</w:t>
      </w:r>
      <w:r w:rsidRPr="00486D03">
        <w:rPr>
          <w:rFonts w:cs="Arial"/>
          <w:sz w:val="20"/>
        </w:rPr>
        <w:tab/>
        <w:t xml:space="preserve">The permittee shall monitor and record the temperature in the thermal oxidizer near the combustion chamber outlet, on a continuous basis, during operation of </w:t>
      </w:r>
      <w:r>
        <w:rPr>
          <w:rFonts w:cs="Arial"/>
          <w:sz w:val="20"/>
        </w:rPr>
        <w:t>FGWINGA</w:t>
      </w:r>
      <w:r w:rsidRPr="00486D03">
        <w:rPr>
          <w:rFonts w:cs="Arial"/>
          <w:sz w:val="20"/>
        </w:rPr>
        <w:t xml:space="preserve">.  Temperature data recording shall consist of measurements made at equally spaced intervals, not to exceed 15 minutes per interval.  </w:t>
      </w:r>
      <w:r w:rsidRPr="00486D03">
        <w:rPr>
          <w:rFonts w:cs="Arial"/>
          <w:b/>
          <w:sz w:val="20"/>
        </w:rPr>
        <w:t>(R 336.1205(1)(a) &amp; (3), R 336.1225, R 336.1702(a), R 336.1910, 40 CFR 52.21(d))</w:t>
      </w:r>
      <w:r w:rsidR="00140CF7">
        <w:rPr>
          <w:rFonts w:cs="Arial"/>
          <w:b/>
          <w:sz w:val="20"/>
        </w:rPr>
        <w:t>, 40 CFR 64.4(c)(1)(i) and (ii))</w:t>
      </w:r>
    </w:p>
    <w:p w14:paraId="384BDB64" w14:textId="77777777" w:rsidR="00C32D3E" w:rsidRPr="00486D03" w:rsidRDefault="00C32D3E" w:rsidP="00C32D3E">
      <w:pPr>
        <w:ind w:left="360" w:hanging="360"/>
        <w:jc w:val="both"/>
        <w:rPr>
          <w:rFonts w:cs="Arial"/>
          <w:sz w:val="20"/>
        </w:rPr>
      </w:pPr>
    </w:p>
    <w:p w14:paraId="512C695D" w14:textId="2468853D" w:rsidR="00C32D3E" w:rsidRDefault="00C32D3E" w:rsidP="00CE0F30">
      <w:pPr>
        <w:pStyle w:val="BodyTextIndent"/>
        <w:numPr>
          <w:ilvl w:val="0"/>
          <w:numId w:val="139"/>
        </w:numPr>
        <w:spacing w:after="0"/>
        <w:jc w:val="both"/>
        <w:rPr>
          <w:rFonts w:cs="Arial"/>
          <w:b/>
          <w:sz w:val="20"/>
        </w:rPr>
      </w:pPr>
      <w:r w:rsidRPr="00486D03">
        <w:rPr>
          <w:rFonts w:cs="Arial"/>
          <w:sz w:val="20"/>
        </w:rPr>
        <w:t>The permittee shall keep, in a satisfactory manner, records of the temperature in the thermal oxidizer near the combustion chamber outlet on a continuous basis, as required by SC VI.2.  The permittee shall keep all records on file and make them available to the Department upon request.</w:t>
      </w:r>
      <w:r w:rsidR="004C73D9">
        <w:rPr>
          <w:rFonts w:cs="Arial"/>
          <w:sz w:val="20"/>
          <w:vertAlign w:val="superscript"/>
        </w:rPr>
        <w:t>2</w:t>
      </w:r>
      <w:r w:rsidR="004C73D9" w:rsidRPr="00486D03">
        <w:rPr>
          <w:rFonts w:cs="Arial"/>
          <w:sz w:val="20"/>
        </w:rPr>
        <w:t xml:space="preserve"> </w:t>
      </w:r>
      <w:r w:rsidR="004C73D9" w:rsidRPr="00EB7280">
        <w:rPr>
          <w:rFonts w:cs="Arial"/>
          <w:b/>
          <w:bCs/>
          <w:sz w:val="20"/>
        </w:rPr>
        <w:t>(</w:t>
      </w:r>
      <w:r w:rsidRPr="00486D03">
        <w:rPr>
          <w:rFonts w:cs="Arial"/>
          <w:b/>
          <w:sz w:val="20"/>
        </w:rPr>
        <w:t>R 336.1205(1)(a) &amp; (3), R 336.1225, R 336.1702(a), R 336.1910, 40 CFR 52.21(d))</w:t>
      </w:r>
    </w:p>
    <w:p w14:paraId="58CC34D9" w14:textId="77777777" w:rsidR="00140CF7" w:rsidRDefault="00140CF7" w:rsidP="00140CF7">
      <w:pPr>
        <w:pStyle w:val="BodyTextIndent"/>
        <w:spacing w:after="0"/>
        <w:jc w:val="both"/>
        <w:rPr>
          <w:rFonts w:cs="Arial"/>
          <w:b/>
          <w:sz w:val="20"/>
        </w:rPr>
      </w:pPr>
    </w:p>
    <w:p w14:paraId="2B3663E8" w14:textId="3811106E" w:rsidR="00140CF7" w:rsidRPr="001E7B23" w:rsidRDefault="00140CF7" w:rsidP="00CE0F30">
      <w:pPr>
        <w:numPr>
          <w:ilvl w:val="0"/>
          <w:numId w:val="139"/>
        </w:numPr>
        <w:jc w:val="both"/>
        <w:rPr>
          <w:rFonts w:cs="Arial"/>
          <w:b/>
          <w:sz w:val="20"/>
        </w:rPr>
      </w:pPr>
      <w:bookmarkStart w:id="79" w:name="_Hlk89423346"/>
      <w:r>
        <w:rPr>
          <w:rFonts w:cs="Arial"/>
          <w:bCs/>
          <w:sz w:val="20"/>
        </w:rPr>
        <w:t xml:space="preserve">An excursion is a departure from the indicator range </w:t>
      </w:r>
      <w:r w:rsidR="003C20AE">
        <w:rPr>
          <w:rFonts w:cs="Arial"/>
          <w:bCs/>
          <w:sz w:val="20"/>
        </w:rPr>
        <w:t>established during the most recent acceptable performance testing</w:t>
      </w:r>
      <w:r w:rsidR="006E0BCE">
        <w:rPr>
          <w:rFonts w:cs="Arial"/>
          <w:bCs/>
          <w:sz w:val="20"/>
        </w:rPr>
        <w:t xml:space="preserve">, </w:t>
      </w:r>
      <w:r w:rsidR="005126EA">
        <w:rPr>
          <w:rFonts w:cs="Arial"/>
          <w:bCs/>
          <w:sz w:val="20"/>
        </w:rPr>
        <w:t xml:space="preserve">less 50 degrees Fahrenheit, </w:t>
      </w:r>
      <w:r w:rsidR="006E0BCE">
        <w:rPr>
          <w:rFonts w:cs="Arial"/>
          <w:bCs/>
          <w:sz w:val="20"/>
        </w:rPr>
        <w:t xml:space="preserve">and is outlined in the CAM plan. </w:t>
      </w:r>
      <w:r>
        <w:rPr>
          <w:rFonts w:cs="Arial"/>
          <w:bCs/>
          <w:sz w:val="20"/>
        </w:rPr>
        <w:t xml:space="preserve"> </w:t>
      </w:r>
      <w:r w:rsidR="00EB7280">
        <w:rPr>
          <w:rFonts w:cs="Arial"/>
          <w:bCs/>
          <w:sz w:val="20"/>
        </w:rPr>
        <w:t xml:space="preserve"> </w:t>
      </w:r>
      <w:r>
        <w:rPr>
          <w:b/>
          <w:sz w:val="20"/>
        </w:rPr>
        <w:t>(40 CFR 64.6(c)(2))</w:t>
      </w:r>
    </w:p>
    <w:bookmarkEnd w:id="79"/>
    <w:p w14:paraId="60A380E3" w14:textId="77777777" w:rsidR="00140CF7" w:rsidRDefault="00140CF7" w:rsidP="00140CF7">
      <w:pPr>
        <w:pStyle w:val="ListParagraph"/>
        <w:ind w:left="360" w:hanging="360"/>
        <w:rPr>
          <w:rFonts w:cs="Arial"/>
          <w:b/>
          <w:sz w:val="20"/>
        </w:rPr>
      </w:pPr>
    </w:p>
    <w:p w14:paraId="7B947AD9" w14:textId="2FBE9F00" w:rsidR="00140CF7" w:rsidRPr="00533B77" w:rsidRDefault="00140CF7" w:rsidP="00CE0F30">
      <w:pPr>
        <w:numPr>
          <w:ilvl w:val="0"/>
          <w:numId w:val="139"/>
        </w:numPr>
        <w:jc w:val="both"/>
        <w:rPr>
          <w:sz w:val="20"/>
        </w:rPr>
      </w:pPr>
      <w:r w:rsidRPr="00D12726">
        <w:rPr>
          <w:sz w:val="20"/>
        </w:rPr>
        <w:t xml:space="preserve">Upon detecting an excursion or exceedance, the owner or operator shall restore operation of the pollutant-specific emissions unit (including the control device)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EB7280">
        <w:rPr>
          <w:sz w:val="20"/>
        </w:rPr>
        <w:t xml:space="preserve"> </w:t>
      </w:r>
      <w:r w:rsidRPr="00D12726">
        <w:rPr>
          <w:b/>
          <w:sz w:val="20"/>
        </w:rPr>
        <w:t>(40 CFR 64.7(d))</w:t>
      </w:r>
    </w:p>
    <w:p w14:paraId="0A39D6BD" w14:textId="38B6139F" w:rsidR="004223B7" w:rsidRDefault="004223B7">
      <w:pPr>
        <w:rPr>
          <w:rFonts w:cs="Arial"/>
          <w:b/>
          <w:sz w:val="20"/>
        </w:rPr>
      </w:pPr>
      <w:r>
        <w:rPr>
          <w:rFonts w:cs="Arial"/>
          <w:b/>
          <w:sz w:val="20"/>
        </w:rPr>
        <w:br w:type="page"/>
      </w:r>
    </w:p>
    <w:p w14:paraId="3C1B883D" w14:textId="77777777" w:rsidR="00140CF7" w:rsidRPr="00D12726" w:rsidRDefault="00140CF7" w:rsidP="00140CF7">
      <w:pPr>
        <w:ind w:left="360"/>
        <w:jc w:val="both"/>
        <w:rPr>
          <w:rFonts w:cs="Arial"/>
          <w:b/>
          <w:sz w:val="20"/>
        </w:rPr>
      </w:pPr>
    </w:p>
    <w:p w14:paraId="74A0403F" w14:textId="55B9F288" w:rsidR="00140CF7" w:rsidRPr="003F4E46" w:rsidRDefault="00140CF7" w:rsidP="00CE0F30">
      <w:pPr>
        <w:numPr>
          <w:ilvl w:val="0"/>
          <w:numId w:val="139"/>
        </w:numPr>
        <w:jc w:val="both"/>
        <w:rPr>
          <w:b/>
          <w:sz w:val="20"/>
        </w:rPr>
      </w:pPr>
      <w:r w:rsidRPr="003F4E46">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3F4E46">
        <w:rPr>
          <w:b/>
          <w:sz w:val="20"/>
        </w:rPr>
        <w:t>(40 CFR 64.6(c)(3), 40 CFR 64.7(c))</w:t>
      </w:r>
    </w:p>
    <w:p w14:paraId="42CD9FDB" w14:textId="77777777" w:rsidR="00140CF7" w:rsidRPr="00647585" w:rsidRDefault="00140CF7" w:rsidP="00140CF7">
      <w:pPr>
        <w:ind w:left="360" w:hanging="360"/>
        <w:jc w:val="both"/>
        <w:rPr>
          <w:sz w:val="20"/>
        </w:rPr>
      </w:pPr>
    </w:p>
    <w:p w14:paraId="657A6ED8" w14:textId="77777777" w:rsidR="00140CF7" w:rsidRDefault="00140CF7" w:rsidP="00CE0F30">
      <w:pPr>
        <w:numPr>
          <w:ilvl w:val="0"/>
          <w:numId w:val="139"/>
        </w:numPr>
        <w:jc w:val="both"/>
        <w:rPr>
          <w:b/>
          <w:sz w:val="20"/>
        </w:rPr>
      </w:pPr>
      <w:r>
        <w:rPr>
          <w:sz w:val="20"/>
        </w:rPr>
        <w:t xml:space="preserve">The permittee shall properly maintain the monitoring system, including keeping necessary parts for routine repair of the monitoring equipment.  </w:t>
      </w:r>
      <w:r>
        <w:rPr>
          <w:b/>
          <w:sz w:val="20"/>
        </w:rPr>
        <w:t>(40 CFR 64.7(b))</w:t>
      </w:r>
    </w:p>
    <w:p w14:paraId="24FB4FF4" w14:textId="77777777" w:rsidR="00140CF7" w:rsidRPr="00647585" w:rsidRDefault="00140CF7" w:rsidP="00140CF7">
      <w:pPr>
        <w:ind w:left="360" w:hanging="360"/>
        <w:jc w:val="both"/>
        <w:rPr>
          <w:sz w:val="20"/>
        </w:rPr>
      </w:pPr>
    </w:p>
    <w:p w14:paraId="5837044D" w14:textId="77777777" w:rsidR="00140CF7" w:rsidRPr="00533B77" w:rsidRDefault="00140CF7" w:rsidP="00CE0F30">
      <w:pPr>
        <w:numPr>
          <w:ilvl w:val="0"/>
          <w:numId w:val="139"/>
        </w:numPr>
        <w:jc w:val="both"/>
        <w:rPr>
          <w:b/>
          <w:sz w:val="20"/>
        </w:rPr>
      </w:pPr>
      <w:r>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b/>
          <w:sz w:val="20"/>
        </w:rPr>
        <w:t>(40 CFR 64.9(b)(1))</w:t>
      </w:r>
    </w:p>
    <w:p w14:paraId="51ACF4CF" w14:textId="77777777" w:rsidR="00140CF7" w:rsidRPr="00533B77" w:rsidRDefault="00140CF7" w:rsidP="00140CF7">
      <w:pPr>
        <w:ind w:left="360" w:hanging="360"/>
        <w:jc w:val="both"/>
        <w:rPr>
          <w:rFonts w:cs="Arial"/>
          <w:b/>
          <w:sz w:val="20"/>
        </w:rPr>
      </w:pPr>
    </w:p>
    <w:p w14:paraId="7338862F" w14:textId="6A14C99A" w:rsidR="00140CF7" w:rsidRDefault="00140CF7" w:rsidP="00CE0F30">
      <w:pPr>
        <w:numPr>
          <w:ilvl w:val="0"/>
          <w:numId w:val="139"/>
        </w:numPr>
        <w:jc w:val="both"/>
        <w:rPr>
          <w:rFonts w:cs="Arial"/>
          <w:b/>
          <w:sz w:val="20"/>
        </w:rPr>
      </w:pPr>
      <w:r w:rsidRPr="00790C14">
        <w:rPr>
          <w:rFonts w:cs="Arial"/>
          <w:sz w:val="20"/>
        </w:rPr>
        <w:t xml:space="preserve">The permittee shall implement a Preventative Maintenance Plan for oxidizer combustion chamber temperature monitoring and recording equipment.  </w:t>
      </w:r>
      <w:r w:rsidRPr="00790C14">
        <w:rPr>
          <w:rFonts w:cs="Arial"/>
          <w:b/>
          <w:sz w:val="20"/>
        </w:rPr>
        <w:t>(R 336.1910, R</w:t>
      </w:r>
      <w:r w:rsidR="00392097">
        <w:rPr>
          <w:rFonts w:cs="Arial"/>
          <w:b/>
          <w:sz w:val="20"/>
        </w:rPr>
        <w:t xml:space="preserve"> </w:t>
      </w:r>
      <w:r w:rsidRPr="00790C14">
        <w:rPr>
          <w:rFonts w:cs="Arial"/>
          <w:b/>
          <w:sz w:val="20"/>
        </w:rPr>
        <w:t>336.1213(3))</w:t>
      </w:r>
    </w:p>
    <w:p w14:paraId="236EE3B5" w14:textId="77777777" w:rsidR="00C32D3E" w:rsidRPr="008B5C27" w:rsidRDefault="00C32D3E" w:rsidP="00C32D3E">
      <w:pPr>
        <w:jc w:val="both"/>
        <w:rPr>
          <w:sz w:val="20"/>
        </w:rPr>
      </w:pPr>
    </w:p>
    <w:p w14:paraId="0CC785B7" w14:textId="37523A80" w:rsidR="00C32D3E" w:rsidRPr="00B80FEC" w:rsidRDefault="00C32D3E" w:rsidP="00B80FEC">
      <w:pPr>
        <w:jc w:val="both"/>
        <w:rPr>
          <w:b/>
          <w:u w:val="single"/>
        </w:rPr>
      </w:pPr>
      <w:r>
        <w:rPr>
          <w:b/>
        </w:rPr>
        <w:t xml:space="preserve">VII.  </w:t>
      </w:r>
      <w:r>
        <w:rPr>
          <w:b/>
          <w:u w:val="single"/>
        </w:rPr>
        <w:t>REPORTING</w:t>
      </w:r>
    </w:p>
    <w:p w14:paraId="12779AD1" w14:textId="77777777" w:rsidR="00C32D3E" w:rsidRPr="008B5C27" w:rsidRDefault="00C32D3E" w:rsidP="00C32D3E">
      <w:pPr>
        <w:jc w:val="both"/>
        <w:rPr>
          <w:sz w:val="20"/>
        </w:rPr>
      </w:pPr>
    </w:p>
    <w:p w14:paraId="670C904E" w14:textId="77777777" w:rsidR="00C32D3E" w:rsidRDefault="00C32D3E" w:rsidP="00C32D3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808FFA3" w14:textId="77777777" w:rsidR="00C32D3E" w:rsidRPr="00C0388E" w:rsidRDefault="00C32D3E" w:rsidP="00C32D3E">
      <w:pPr>
        <w:ind w:left="360" w:hanging="360"/>
        <w:jc w:val="both"/>
        <w:rPr>
          <w:sz w:val="20"/>
        </w:rPr>
      </w:pPr>
    </w:p>
    <w:p w14:paraId="3C44015B" w14:textId="77777777" w:rsidR="00C32D3E" w:rsidRDefault="00C32D3E" w:rsidP="00C32D3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7F4E48A" w14:textId="77777777" w:rsidR="00C32D3E" w:rsidRPr="00C0388E" w:rsidRDefault="00C32D3E" w:rsidP="00C32D3E">
      <w:pPr>
        <w:ind w:left="360" w:hanging="360"/>
        <w:jc w:val="both"/>
        <w:rPr>
          <w:sz w:val="20"/>
        </w:rPr>
      </w:pPr>
    </w:p>
    <w:p w14:paraId="28F04BDD" w14:textId="77777777" w:rsidR="00C32D3E" w:rsidRPr="00C0388E" w:rsidRDefault="00C32D3E" w:rsidP="00C32D3E">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59B2CF0" w14:textId="77777777" w:rsidR="00C32D3E" w:rsidRPr="0007707C" w:rsidRDefault="00C32D3E" w:rsidP="00C32D3E">
      <w:pPr>
        <w:ind w:right="72"/>
        <w:jc w:val="both"/>
        <w:rPr>
          <w:rFonts w:cs="Arial"/>
          <w:sz w:val="20"/>
        </w:rPr>
      </w:pPr>
    </w:p>
    <w:p w14:paraId="2C03659B" w14:textId="23EC0230" w:rsidR="003F4E46" w:rsidRDefault="00C32D3E" w:rsidP="003F4E46">
      <w:pPr>
        <w:numPr>
          <w:ilvl w:val="0"/>
          <w:numId w:val="26"/>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01CB565" w14:textId="77777777" w:rsidR="003F4E46" w:rsidRDefault="003F4E46" w:rsidP="003F4E46">
      <w:pPr>
        <w:ind w:left="360"/>
        <w:jc w:val="both"/>
        <w:rPr>
          <w:rFonts w:cs="Arial"/>
          <w:b/>
          <w:sz w:val="20"/>
        </w:rPr>
      </w:pPr>
    </w:p>
    <w:p w14:paraId="49DD0339" w14:textId="77777777" w:rsidR="003F4E46" w:rsidRDefault="003F4E46" w:rsidP="003F4E46">
      <w:pPr>
        <w:numPr>
          <w:ilvl w:val="0"/>
          <w:numId w:val="26"/>
        </w:numPr>
        <w:ind w:left="360"/>
        <w:jc w:val="both"/>
        <w:rPr>
          <w:rFonts w:cs="Arial"/>
          <w:sz w:val="20"/>
        </w:rPr>
      </w:pPr>
      <w:r w:rsidRPr="00533B77">
        <w:rPr>
          <w:rFonts w:cs="Arial"/>
          <w:sz w:val="20"/>
        </w:rPr>
        <w:t>Each semiannual report of monitoring and deviations shall include summary information on the number, duration and</w:t>
      </w:r>
      <w:r>
        <w:rPr>
          <w:rFonts w:cs="Arial"/>
          <w:sz w:val="20"/>
        </w:rPr>
        <w:t xml:space="preserve"> cause of excursions and/or exceedances and the corrective actions taken.  If there were no excursions and/or exceedances in the reporting period, then this report shall include a statement that there were no excursions and/or exceedances.  </w:t>
      </w:r>
      <w:r>
        <w:rPr>
          <w:rFonts w:cs="Arial"/>
          <w:b/>
          <w:sz w:val="20"/>
        </w:rPr>
        <w:t>(40 CFR 64.9(a)(2)(i))</w:t>
      </w:r>
    </w:p>
    <w:p w14:paraId="3ED175A1" w14:textId="77777777" w:rsidR="003F4E46" w:rsidRDefault="003F4E46" w:rsidP="003F4E46">
      <w:pPr>
        <w:pStyle w:val="ListParagraph"/>
        <w:rPr>
          <w:rFonts w:cs="Arial"/>
          <w:sz w:val="20"/>
        </w:rPr>
      </w:pPr>
    </w:p>
    <w:p w14:paraId="44FD70CB" w14:textId="63A2BB61" w:rsidR="003F4E46" w:rsidRPr="003F4E46" w:rsidRDefault="003F4E46" w:rsidP="003F4E46">
      <w:pPr>
        <w:numPr>
          <w:ilvl w:val="0"/>
          <w:numId w:val="26"/>
        </w:numPr>
        <w:ind w:left="360"/>
        <w:jc w:val="both"/>
        <w:rPr>
          <w:rFonts w:cs="Arial"/>
          <w:sz w:val="20"/>
        </w:rPr>
      </w:pPr>
      <w:r w:rsidRPr="00B8406F">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B8406F">
        <w:rPr>
          <w:rFonts w:cs="Arial"/>
          <w:b/>
          <w:sz w:val="20"/>
        </w:rPr>
        <w:t xml:space="preserve">(40 CFR 64.9(a)(2)(ii)) </w:t>
      </w:r>
    </w:p>
    <w:p w14:paraId="041BB3A7" w14:textId="77777777" w:rsidR="00C32D3E" w:rsidRPr="00FE0AD0" w:rsidRDefault="00C32D3E" w:rsidP="00C32D3E">
      <w:pPr>
        <w:ind w:right="72"/>
        <w:jc w:val="both"/>
        <w:rPr>
          <w:rFonts w:cs="Arial"/>
          <w:sz w:val="20"/>
        </w:rPr>
      </w:pPr>
    </w:p>
    <w:p w14:paraId="35C7C5A4" w14:textId="607D6330" w:rsidR="00C32D3E" w:rsidRPr="00FE0AD0" w:rsidRDefault="00C32D3E" w:rsidP="00C32D3E">
      <w:pPr>
        <w:jc w:val="both"/>
        <w:rPr>
          <w:rFonts w:cs="Arial"/>
          <w:b/>
          <w:sz w:val="20"/>
        </w:rPr>
      </w:pPr>
      <w:r w:rsidRPr="00FE0AD0">
        <w:rPr>
          <w:rFonts w:cs="Arial"/>
          <w:b/>
          <w:sz w:val="20"/>
        </w:rPr>
        <w:t>See Appendix 8</w:t>
      </w:r>
      <w:r w:rsidR="00633419">
        <w:rPr>
          <w:rFonts w:cs="Arial"/>
          <w:b/>
          <w:sz w:val="20"/>
        </w:rPr>
        <w:t>-1</w:t>
      </w:r>
    </w:p>
    <w:p w14:paraId="4BF5F25A" w14:textId="3A8717BA" w:rsidR="00C32D3E" w:rsidRPr="00E111A8" w:rsidRDefault="00392097" w:rsidP="00C32D3E">
      <w:pPr>
        <w:jc w:val="both"/>
        <w:rPr>
          <w:rFonts w:cs="Arial"/>
          <w:sz w:val="20"/>
        </w:rPr>
      </w:pPr>
      <w:r>
        <w:rPr>
          <w:rFonts w:cs="Arial"/>
          <w:sz w:val="20"/>
        </w:rPr>
        <w:br w:type="page"/>
      </w:r>
    </w:p>
    <w:p w14:paraId="355F555E" w14:textId="77777777" w:rsidR="00C32D3E" w:rsidRDefault="00C32D3E" w:rsidP="00C32D3E">
      <w:pPr>
        <w:jc w:val="both"/>
      </w:pPr>
      <w:r>
        <w:rPr>
          <w:b/>
        </w:rPr>
        <w:lastRenderedPageBreak/>
        <w:t xml:space="preserve">VIII.  </w:t>
      </w:r>
      <w:r>
        <w:rPr>
          <w:b/>
          <w:u w:val="single"/>
        </w:rPr>
        <w:t>STACK/VENT RESTRICTION(S)</w:t>
      </w:r>
    </w:p>
    <w:p w14:paraId="255AB57E" w14:textId="77777777" w:rsidR="00C32D3E" w:rsidRDefault="00C32D3E" w:rsidP="00C32D3E">
      <w:pPr>
        <w:jc w:val="both"/>
        <w:rPr>
          <w:sz w:val="20"/>
        </w:rPr>
      </w:pPr>
    </w:p>
    <w:p w14:paraId="23F15B0C" w14:textId="77777777" w:rsidR="00C32D3E" w:rsidRPr="00FE0AD0" w:rsidRDefault="00C32D3E" w:rsidP="00C32D3E">
      <w:pPr>
        <w:jc w:val="both"/>
        <w:rPr>
          <w:sz w:val="20"/>
        </w:rPr>
      </w:pPr>
      <w:r w:rsidRPr="00FE0AD0">
        <w:rPr>
          <w:sz w:val="20"/>
        </w:rPr>
        <w:t>The exhaust gases from the stacks listed in the table below shall be discharged unobstructed vertically upwards to the ambient air unless otherwise noted:</w:t>
      </w:r>
    </w:p>
    <w:p w14:paraId="7834D390" w14:textId="77777777" w:rsidR="00C32D3E" w:rsidRPr="00486D03" w:rsidRDefault="00C32D3E" w:rsidP="00C32D3E">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613"/>
        <w:gridCol w:w="2384"/>
        <w:gridCol w:w="2294"/>
        <w:gridCol w:w="2923"/>
      </w:tblGrid>
      <w:tr w:rsidR="00C32D3E" w:rsidRPr="00486D03" w14:paraId="198B330D" w14:textId="77777777" w:rsidTr="00013BBE">
        <w:trPr>
          <w:cantSplit/>
          <w:tblHeader/>
        </w:trPr>
        <w:tc>
          <w:tcPr>
            <w:tcW w:w="1279" w:type="pct"/>
            <w:tcBorders>
              <w:bottom w:val="single" w:sz="4" w:space="0" w:color="auto"/>
            </w:tcBorders>
          </w:tcPr>
          <w:p w14:paraId="1DA53E5D" w14:textId="77777777" w:rsidR="00C32D3E" w:rsidRPr="00486D03" w:rsidRDefault="00C32D3E" w:rsidP="00C32D3E">
            <w:pPr>
              <w:jc w:val="center"/>
              <w:rPr>
                <w:b/>
                <w:sz w:val="20"/>
              </w:rPr>
            </w:pPr>
            <w:r w:rsidRPr="00486D03">
              <w:rPr>
                <w:b/>
                <w:sz w:val="20"/>
              </w:rPr>
              <w:t>Stack &amp; Vent ID</w:t>
            </w:r>
          </w:p>
        </w:tc>
        <w:tc>
          <w:tcPr>
            <w:tcW w:w="1167" w:type="pct"/>
            <w:tcBorders>
              <w:bottom w:val="single" w:sz="4" w:space="0" w:color="auto"/>
            </w:tcBorders>
          </w:tcPr>
          <w:p w14:paraId="675643C9" w14:textId="77777777" w:rsidR="00C32D3E" w:rsidRPr="00486D03" w:rsidRDefault="00C32D3E" w:rsidP="00C32D3E">
            <w:pPr>
              <w:jc w:val="center"/>
              <w:rPr>
                <w:b/>
                <w:sz w:val="20"/>
              </w:rPr>
            </w:pPr>
            <w:r w:rsidRPr="00486D03">
              <w:rPr>
                <w:b/>
                <w:sz w:val="20"/>
              </w:rPr>
              <w:t xml:space="preserve">Maximum Exhaust </w:t>
            </w:r>
          </w:p>
          <w:p w14:paraId="7373533A" w14:textId="77777777" w:rsidR="00C32D3E" w:rsidRPr="00486D03" w:rsidRDefault="00C32D3E" w:rsidP="00C32D3E">
            <w:pPr>
              <w:jc w:val="center"/>
              <w:rPr>
                <w:b/>
                <w:sz w:val="20"/>
              </w:rPr>
            </w:pPr>
            <w:r w:rsidRPr="00486D03">
              <w:rPr>
                <w:b/>
                <w:sz w:val="20"/>
              </w:rPr>
              <w:t>Diameter/ Dimensions</w:t>
            </w:r>
          </w:p>
          <w:p w14:paraId="2A4CD6C7" w14:textId="77777777" w:rsidR="00C32D3E" w:rsidRPr="00486D03" w:rsidRDefault="00C32D3E" w:rsidP="00C32D3E">
            <w:pPr>
              <w:jc w:val="center"/>
              <w:rPr>
                <w:b/>
                <w:sz w:val="20"/>
              </w:rPr>
            </w:pPr>
            <w:r w:rsidRPr="00486D03">
              <w:rPr>
                <w:b/>
                <w:sz w:val="20"/>
              </w:rPr>
              <w:t xml:space="preserve"> (inches)</w:t>
            </w:r>
          </w:p>
        </w:tc>
        <w:tc>
          <w:tcPr>
            <w:tcW w:w="1123" w:type="pct"/>
            <w:tcBorders>
              <w:bottom w:val="single" w:sz="4" w:space="0" w:color="auto"/>
            </w:tcBorders>
          </w:tcPr>
          <w:p w14:paraId="60D849C3" w14:textId="77777777" w:rsidR="00C32D3E" w:rsidRPr="00486D03" w:rsidRDefault="00C32D3E" w:rsidP="00C32D3E">
            <w:pPr>
              <w:jc w:val="center"/>
              <w:rPr>
                <w:b/>
                <w:sz w:val="20"/>
              </w:rPr>
            </w:pPr>
            <w:r w:rsidRPr="00486D03">
              <w:rPr>
                <w:b/>
                <w:sz w:val="20"/>
              </w:rPr>
              <w:t xml:space="preserve">Minimum Height </w:t>
            </w:r>
          </w:p>
          <w:p w14:paraId="6492A3E4" w14:textId="77777777" w:rsidR="00C32D3E" w:rsidRPr="00486D03" w:rsidRDefault="00C32D3E" w:rsidP="00C32D3E">
            <w:pPr>
              <w:jc w:val="center"/>
              <w:rPr>
                <w:b/>
                <w:sz w:val="20"/>
              </w:rPr>
            </w:pPr>
            <w:r w:rsidRPr="00486D03">
              <w:rPr>
                <w:b/>
                <w:sz w:val="20"/>
              </w:rPr>
              <w:t>Above Ground</w:t>
            </w:r>
          </w:p>
          <w:p w14:paraId="68A64ACD" w14:textId="77777777" w:rsidR="00C32D3E" w:rsidRPr="00486D03" w:rsidRDefault="00C32D3E" w:rsidP="00C32D3E">
            <w:pPr>
              <w:jc w:val="center"/>
              <w:rPr>
                <w:b/>
                <w:sz w:val="20"/>
              </w:rPr>
            </w:pPr>
            <w:r w:rsidRPr="00486D03">
              <w:rPr>
                <w:b/>
                <w:sz w:val="20"/>
              </w:rPr>
              <w:t xml:space="preserve"> (feet)</w:t>
            </w:r>
          </w:p>
        </w:tc>
        <w:tc>
          <w:tcPr>
            <w:tcW w:w="1431" w:type="pct"/>
            <w:tcBorders>
              <w:bottom w:val="single" w:sz="4" w:space="0" w:color="auto"/>
            </w:tcBorders>
          </w:tcPr>
          <w:p w14:paraId="4E9086AB" w14:textId="77777777" w:rsidR="00C32D3E" w:rsidRPr="00486D03" w:rsidRDefault="00C32D3E" w:rsidP="00C32D3E">
            <w:pPr>
              <w:jc w:val="center"/>
              <w:rPr>
                <w:b/>
                <w:sz w:val="20"/>
              </w:rPr>
            </w:pPr>
            <w:r w:rsidRPr="00486D03">
              <w:rPr>
                <w:b/>
                <w:sz w:val="20"/>
              </w:rPr>
              <w:t>Underlying Applicable Requirements</w:t>
            </w:r>
          </w:p>
        </w:tc>
      </w:tr>
      <w:tr w:rsidR="00C32D3E" w:rsidRPr="00486D03" w14:paraId="2DB1C600" w14:textId="77777777" w:rsidTr="00C32D3E">
        <w:trPr>
          <w:cantSplit/>
        </w:trPr>
        <w:tc>
          <w:tcPr>
            <w:tcW w:w="1279" w:type="pct"/>
            <w:tcBorders>
              <w:top w:val="single" w:sz="4" w:space="0" w:color="auto"/>
              <w:bottom w:val="single" w:sz="4" w:space="0" w:color="auto"/>
            </w:tcBorders>
          </w:tcPr>
          <w:p w14:paraId="0C3246E7" w14:textId="326B2E07" w:rsidR="00C32D3E" w:rsidRPr="00486D03" w:rsidRDefault="00C32D3E" w:rsidP="00C32D3E">
            <w:pPr>
              <w:rPr>
                <w:rFonts w:cs="Arial"/>
                <w:sz w:val="20"/>
              </w:rPr>
            </w:pPr>
            <w:r w:rsidRPr="00486D03">
              <w:rPr>
                <w:rFonts w:cs="Arial"/>
                <w:sz w:val="20"/>
              </w:rPr>
              <w:t>1. SVWINGA</w:t>
            </w:r>
          </w:p>
        </w:tc>
        <w:tc>
          <w:tcPr>
            <w:tcW w:w="1167" w:type="pct"/>
            <w:tcBorders>
              <w:top w:val="single" w:sz="4" w:space="0" w:color="auto"/>
              <w:bottom w:val="single" w:sz="4" w:space="0" w:color="auto"/>
            </w:tcBorders>
          </w:tcPr>
          <w:p w14:paraId="7FD6C2D6" w14:textId="13D845B3" w:rsidR="00C32D3E" w:rsidRPr="00125558" w:rsidRDefault="00C32D3E" w:rsidP="00C32D3E">
            <w:pPr>
              <w:jc w:val="center"/>
              <w:rPr>
                <w:rFonts w:cs="Arial"/>
                <w:sz w:val="20"/>
              </w:rPr>
            </w:pPr>
            <w:r w:rsidRPr="00486D03">
              <w:rPr>
                <w:rFonts w:cs="Arial"/>
                <w:sz w:val="20"/>
              </w:rPr>
              <w:t>34</w:t>
            </w:r>
            <w:r w:rsidR="00125558">
              <w:rPr>
                <w:rFonts w:cs="Arial"/>
                <w:sz w:val="20"/>
                <w:vertAlign w:val="superscript"/>
              </w:rPr>
              <w:t>2</w:t>
            </w:r>
          </w:p>
        </w:tc>
        <w:tc>
          <w:tcPr>
            <w:tcW w:w="1123" w:type="pct"/>
            <w:tcBorders>
              <w:top w:val="single" w:sz="4" w:space="0" w:color="auto"/>
              <w:bottom w:val="single" w:sz="4" w:space="0" w:color="auto"/>
            </w:tcBorders>
          </w:tcPr>
          <w:p w14:paraId="6CFD9169" w14:textId="6AF6A4EA" w:rsidR="00C32D3E" w:rsidRPr="00125558" w:rsidRDefault="00C32D3E" w:rsidP="00C32D3E">
            <w:pPr>
              <w:jc w:val="center"/>
              <w:rPr>
                <w:rFonts w:cs="Arial"/>
                <w:sz w:val="20"/>
              </w:rPr>
            </w:pPr>
            <w:r w:rsidRPr="00486D03">
              <w:rPr>
                <w:rFonts w:cs="Arial"/>
                <w:sz w:val="20"/>
              </w:rPr>
              <w:t>85.75</w:t>
            </w:r>
            <w:r w:rsidR="00125558">
              <w:rPr>
                <w:rFonts w:cs="Arial"/>
                <w:sz w:val="20"/>
                <w:vertAlign w:val="superscript"/>
              </w:rPr>
              <w:t>2</w:t>
            </w:r>
          </w:p>
        </w:tc>
        <w:tc>
          <w:tcPr>
            <w:tcW w:w="1431" w:type="pct"/>
            <w:tcBorders>
              <w:top w:val="single" w:sz="4" w:space="0" w:color="auto"/>
              <w:bottom w:val="single" w:sz="4" w:space="0" w:color="auto"/>
            </w:tcBorders>
          </w:tcPr>
          <w:p w14:paraId="56C06B25" w14:textId="77777777" w:rsidR="00C32D3E" w:rsidRPr="00C32D3E" w:rsidRDefault="00C32D3E" w:rsidP="00C32D3E">
            <w:pPr>
              <w:jc w:val="center"/>
              <w:rPr>
                <w:rFonts w:cs="Arial"/>
                <w:b/>
                <w:bCs/>
                <w:sz w:val="20"/>
              </w:rPr>
            </w:pPr>
            <w:r w:rsidRPr="00C32D3E">
              <w:rPr>
                <w:rFonts w:cs="Arial"/>
                <w:b/>
                <w:bCs/>
                <w:sz w:val="20"/>
              </w:rPr>
              <w:t>R 336.1225,</w:t>
            </w:r>
          </w:p>
          <w:p w14:paraId="2EDB49FA" w14:textId="77777777" w:rsidR="00C32D3E" w:rsidRPr="00486D03" w:rsidRDefault="00C32D3E" w:rsidP="00C32D3E">
            <w:pPr>
              <w:jc w:val="center"/>
              <w:rPr>
                <w:rFonts w:cs="Arial"/>
                <w:sz w:val="20"/>
              </w:rPr>
            </w:pPr>
            <w:r w:rsidRPr="00C32D3E">
              <w:rPr>
                <w:rFonts w:cs="Arial"/>
                <w:b/>
                <w:bCs/>
                <w:sz w:val="20"/>
              </w:rPr>
              <w:t>40 CFR 52.21(c) &amp; (d)</w:t>
            </w:r>
          </w:p>
        </w:tc>
      </w:tr>
    </w:tbl>
    <w:p w14:paraId="1805C119" w14:textId="77777777" w:rsidR="00C32D3E" w:rsidRPr="00486D03" w:rsidRDefault="00C32D3E" w:rsidP="00C32D3E">
      <w:pPr>
        <w:ind w:left="360" w:hanging="360"/>
        <w:jc w:val="both"/>
        <w:rPr>
          <w:rFonts w:cs="Arial"/>
          <w:sz w:val="20"/>
        </w:rPr>
      </w:pPr>
    </w:p>
    <w:p w14:paraId="7E8FF585" w14:textId="77777777" w:rsidR="00C32D3E" w:rsidRPr="00486D03" w:rsidRDefault="00C32D3E" w:rsidP="00C32D3E">
      <w:pPr>
        <w:ind w:left="540" w:hanging="540"/>
        <w:jc w:val="both"/>
        <w:rPr>
          <w:rFonts w:cs="Arial"/>
          <w:sz w:val="20"/>
        </w:rPr>
      </w:pPr>
      <w:r w:rsidRPr="00486D03">
        <w:rPr>
          <w:rFonts w:cs="Arial"/>
          <w:b/>
          <w:sz w:val="20"/>
        </w:rPr>
        <w:t xml:space="preserve">IX.  </w:t>
      </w:r>
      <w:r w:rsidRPr="00486D03">
        <w:rPr>
          <w:rFonts w:cs="Arial"/>
          <w:b/>
          <w:sz w:val="20"/>
          <w:u w:val="single"/>
        </w:rPr>
        <w:t>OTHER REQUIREMENTS</w:t>
      </w:r>
    </w:p>
    <w:p w14:paraId="73CAE88C" w14:textId="77777777" w:rsidR="00C32D3E" w:rsidRPr="00486D03" w:rsidRDefault="00C32D3E" w:rsidP="00C32D3E">
      <w:pPr>
        <w:ind w:left="360" w:hanging="360"/>
        <w:jc w:val="both"/>
        <w:rPr>
          <w:rFonts w:cs="Arial"/>
          <w:sz w:val="20"/>
        </w:rPr>
      </w:pPr>
    </w:p>
    <w:p w14:paraId="4A483F2A" w14:textId="77777777" w:rsidR="00C32D3E" w:rsidRPr="00486D03" w:rsidRDefault="00C32D3E" w:rsidP="00C32D3E">
      <w:pPr>
        <w:rPr>
          <w:rFonts w:cs="Arial"/>
          <w:sz w:val="20"/>
        </w:rPr>
      </w:pPr>
      <w:r w:rsidRPr="00486D03">
        <w:rPr>
          <w:rFonts w:cs="Arial"/>
          <w:sz w:val="20"/>
        </w:rPr>
        <w:t>NA</w:t>
      </w:r>
    </w:p>
    <w:p w14:paraId="1EF21FC6" w14:textId="77777777" w:rsidR="00C32D3E" w:rsidRDefault="00C32D3E" w:rsidP="00C32D3E">
      <w:pPr>
        <w:jc w:val="both"/>
        <w:rPr>
          <w:sz w:val="20"/>
        </w:rPr>
      </w:pPr>
    </w:p>
    <w:p w14:paraId="49B9B330" w14:textId="77777777" w:rsidR="00C32D3E" w:rsidRPr="00FE0AD0" w:rsidRDefault="00C32D3E" w:rsidP="00C32D3E">
      <w:pPr>
        <w:jc w:val="both"/>
        <w:rPr>
          <w:sz w:val="20"/>
        </w:rPr>
      </w:pPr>
    </w:p>
    <w:p w14:paraId="741C247B" w14:textId="77777777" w:rsidR="00C32D3E" w:rsidRPr="00B90185" w:rsidRDefault="00C32D3E" w:rsidP="00C32D3E">
      <w:pPr>
        <w:jc w:val="both"/>
        <w:rPr>
          <w:b/>
          <w:sz w:val="20"/>
        </w:rPr>
      </w:pPr>
      <w:r w:rsidRPr="00B90185">
        <w:rPr>
          <w:b/>
          <w:sz w:val="20"/>
          <w:u w:val="single"/>
        </w:rPr>
        <w:t>Footnotes</w:t>
      </w:r>
      <w:r w:rsidRPr="00B90185">
        <w:rPr>
          <w:b/>
          <w:sz w:val="20"/>
        </w:rPr>
        <w:t>:</w:t>
      </w:r>
    </w:p>
    <w:p w14:paraId="76B08009" w14:textId="77777777" w:rsidR="00C32D3E" w:rsidRDefault="00C32D3E" w:rsidP="00C32D3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C2CD520" w14:textId="77777777" w:rsidR="00C32D3E" w:rsidRPr="003A4A19" w:rsidRDefault="00C32D3E" w:rsidP="00C32D3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59C593C" w14:textId="4DB86C72" w:rsidR="00C32D3E" w:rsidRPr="00347387" w:rsidRDefault="00C32D3E" w:rsidP="00C32D3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80" w:name="_Toc94591192"/>
      <w:r>
        <w:rPr>
          <w:rFonts w:cs="Arial"/>
        </w:rPr>
        <w:lastRenderedPageBreak/>
        <w:t>FGTESTCELLS</w:t>
      </w:r>
      <w:bookmarkEnd w:id="80"/>
    </w:p>
    <w:p w14:paraId="4A181BA0" w14:textId="77777777" w:rsidR="00C32D3E" w:rsidRPr="00EE02F9" w:rsidRDefault="00C32D3E" w:rsidP="00C32D3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9E8B83F" w14:textId="77777777" w:rsidR="00C32D3E" w:rsidRPr="00F30023" w:rsidRDefault="00C32D3E" w:rsidP="00C32D3E">
      <w:pPr>
        <w:rPr>
          <w:sz w:val="20"/>
        </w:rPr>
      </w:pPr>
    </w:p>
    <w:p w14:paraId="0FF10AAD" w14:textId="77777777" w:rsidR="00C32D3E" w:rsidRDefault="00C32D3E" w:rsidP="00C32D3E">
      <w:pPr>
        <w:jc w:val="both"/>
        <w:rPr>
          <w:b/>
          <w:u w:val="single"/>
        </w:rPr>
      </w:pPr>
      <w:r>
        <w:rPr>
          <w:b/>
          <w:u w:val="single"/>
        </w:rPr>
        <w:t>DESCRIPTION</w:t>
      </w:r>
    </w:p>
    <w:p w14:paraId="290CC87B" w14:textId="77777777" w:rsidR="000C10ED" w:rsidRDefault="000C10ED" w:rsidP="000C10ED">
      <w:pPr>
        <w:jc w:val="both"/>
        <w:rPr>
          <w:sz w:val="20"/>
        </w:rPr>
      </w:pPr>
    </w:p>
    <w:p w14:paraId="6A73CF67" w14:textId="6021AD91" w:rsidR="000C10ED" w:rsidRPr="00486D03" w:rsidRDefault="000C10ED" w:rsidP="000C10ED">
      <w:pPr>
        <w:jc w:val="both"/>
        <w:rPr>
          <w:b/>
          <w:sz w:val="20"/>
          <w:u w:val="single"/>
        </w:rPr>
      </w:pPr>
      <w:r w:rsidRPr="00486D03">
        <w:rPr>
          <w:rFonts w:cs="Arial"/>
          <w:sz w:val="20"/>
        </w:rPr>
        <w:t>All Engine Dynamometer Test Cells located in Wings A, C, D, E, and three</w:t>
      </w:r>
      <w:r w:rsidR="00B80FEC">
        <w:rPr>
          <w:rFonts w:cs="Arial"/>
          <w:sz w:val="20"/>
        </w:rPr>
        <w:t xml:space="preserve"> (3)</w:t>
      </w:r>
      <w:r w:rsidRPr="00486D03">
        <w:rPr>
          <w:rFonts w:cs="Arial"/>
          <w:sz w:val="20"/>
        </w:rPr>
        <w:t xml:space="preserve"> eddy current durability cells in the </w:t>
      </w:r>
      <w:r>
        <w:rPr>
          <w:rFonts w:cs="Arial"/>
          <w:sz w:val="20"/>
        </w:rPr>
        <w:t>Dynamometer Building</w:t>
      </w:r>
      <w:r w:rsidR="00920F7A">
        <w:rPr>
          <w:rFonts w:cs="Arial"/>
          <w:sz w:val="20"/>
        </w:rPr>
        <w:t>.  The eddy current durability cells are EU3</w:t>
      </w:r>
      <w:r w:rsidR="00B44A0A">
        <w:rPr>
          <w:rFonts w:cs="Arial"/>
          <w:sz w:val="20"/>
        </w:rPr>
        <w:t>5</w:t>
      </w:r>
      <w:r w:rsidR="00920F7A">
        <w:rPr>
          <w:rFonts w:cs="Arial"/>
          <w:sz w:val="20"/>
        </w:rPr>
        <w:t>D, EU</w:t>
      </w:r>
      <w:r w:rsidR="00B44A0A">
        <w:rPr>
          <w:rFonts w:cs="Arial"/>
          <w:sz w:val="20"/>
        </w:rPr>
        <w:t>37</w:t>
      </w:r>
      <w:r w:rsidR="00920F7A">
        <w:rPr>
          <w:rFonts w:cs="Arial"/>
          <w:sz w:val="20"/>
        </w:rPr>
        <w:t>D, and EU</w:t>
      </w:r>
      <w:r w:rsidR="00B44A0A">
        <w:rPr>
          <w:rFonts w:cs="Arial"/>
          <w:sz w:val="20"/>
        </w:rPr>
        <w:t>38</w:t>
      </w:r>
      <w:r w:rsidR="00920F7A">
        <w:rPr>
          <w:rFonts w:cs="Arial"/>
          <w:sz w:val="20"/>
        </w:rPr>
        <w:t xml:space="preserve">D. </w:t>
      </w:r>
    </w:p>
    <w:p w14:paraId="77E88F83" w14:textId="77777777" w:rsidR="000C10ED" w:rsidRPr="00486D03" w:rsidRDefault="000C10ED" w:rsidP="000C10ED">
      <w:pPr>
        <w:jc w:val="both"/>
        <w:rPr>
          <w:sz w:val="20"/>
        </w:rPr>
      </w:pPr>
    </w:p>
    <w:p w14:paraId="2FD6806A" w14:textId="2E010016" w:rsidR="000C10ED" w:rsidRPr="00486D03" w:rsidRDefault="000C10ED" w:rsidP="000C10ED">
      <w:pPr>
        <w:jc w:val="both"/>
        <w:rPr>
          <w:sz w:val="20"/>
        </w:rPr>
      </w:pPr>
      <w:r w:rsidRPr="00486D03">
        <w:rPr>
          <w:b/>
          <w:sz w:val="20"/>
        </w:rPr>
        <w:t>Emission Units:</w:t>
      </w:r>
      <w:r w:rsidRPr="00486D03">
        <w:rPr>
          <w:sz w:val="20"/>
        </w:rPr>
        <w:t xml:space="preserve">  </w:t>
      </w:r>
      <w:r w:rsidRPr="00486D03">
        <w:rPr>
          <w:rFonts w:cs="Arial"/>
          <w:sz w:val="20"/>
        </w:rPr>
        <w:t>EU1A, EU2A, EU3A, EU4A, EU5A, EU6A, EU7A, EU8A, EU9A, EU10A, EU11A, EU12A, EU13A, EU14A, EU15A, EU16A, EU1C, EU3C, EU5C, EU6C, EU8C, EU11C, EU16C, EU18C, EU1D, EU2D, EU3D, EU5D, EU6D, EU8D, EU9D, EU10D, EU11D, EU13D, EU14D, EU16D, EU</w:t>
      </w:r>
      <w:r w:rsidR="003063DA">
        <w:rPr>
          <w:rFonts w:cs="Arial"/>
          <w:sz w:val="20"/>
        </w:rPr>
        <w:t>35</w:t>
      </w:r>
      <w:r w:rsidRPr="00486D03">
        <w:rPr>
          <w:rFonts w:cs="Arial"/>
          <w:sz w:val="20"/>
        </w:rPr>
        <w:t>D, EU</w:t>
      </w:r>
      <w:r w:rsidR="003063DA">
        <w:rPr>
          <w:rFonts w:cs="Arial"/>
          <w:sz w:val="20"/>
        </w:rPr>
        <w:t>37</w:t>
      </w:r>
      <w:r w:rsidRPr="00486D03">
        <w:rPr>
          <w:rFonts w:cs="Arial"/>
          <w:sz w:val="20"/>
        </w:rPr>
        <w:t>D, EU3</w:t>
      </w:r>
      <w:r w:rsidR="003063DA">
        <w:rPr>
          <w:rFonts w:cs="Arial"/>
          <w:sz w:val="20"/>
        </w:rPr>
        <w:t>8</w:t>
      </w:r>
      <w:r w:rsidRPr="00486D03">
        <w:rPr>
          <w:rFonts w:cs="Arial"/>
          <w:sz w:val="20"/>
        </w:rPr>
        <w:t>D, EU39D, EU41D, EU42D, EU1E, EU2E, EU3E, EU4E, EU5E, EU6E, EU7E, EU8E, EU9E, EU10E, EU11E, EU12E, EU13E, EU14E, EU15E, EU16E, EU17E, EU18E, EU19E</w:t>
      </w:r>
    </w:p>
    <w:p w14:paraId="530924AB" w14:textId="77777777" w:rsidR="000C10ED" w:rsidRPr="00486D03" w:rsidRDefault="000C10ED" w:rsidP="000C10ED">
      <w:pPr>
        <w:jc w:val="both"/>
        <w:rPr>
          <w:sz w:val="20"/>
        </w:rPr>
      </w:pPr>
    </w:p>
    <w:p w14:paraId="20D09CE0" w14:textId="77777777" w:rsidR="000C10ED" w:rsidRDefault="000C10ED" w:rsidP="000C10ED">
      <w:pPr>
        <w:jc w:val="both"/>
        <w:rPr>
          <w:b/>
          <w:sz w:val="20"/>
          <w:u w:val="single"/>
        </w:rPr>
      </w:pPr>
      <w:r w:rsidRPr="00486D03">
        <w:rPr>
          <w:b/>
          <w:sz w:val="20"/>
          <w:u w:val="single"/>
        </w:rPr>
        <w:t>POLLUTION CONTROL EQUIPMENT</w:t>
      </w:r>
    </w:p>
    <w:p w14:paraId="7E1EEE4D" w14:textId="77777777" w:rsidR="000C10ED" w:rsidRDefault="000C10ED" w:rsidP="000C10ED">
      <w:pPr>
        <w:jc w:val="both"/>
        <w:rPr>
          <w:b/>
          <w:sz w:val="20"/>
          <w:u w:val="single"/>
        </w:rPr>
      </w:pPr>
    </w:p>
    <w:p w14:paraId="03A8F145" w14:textId="218D45EC" w:rsidR="000C10ED" w:rsidRPr="00486D03" w:rsidRDefault="000C10ED" w:rsidP="000C10ED">
      <w:pPr>
        <w:jc w:val="both"/>
        <w:rPr>
          <w:sz w:val="20"/>
        </w:rPr>
      </w:pPr>
      <w:r>
        <w:rPr>
          <w:sz w:val="20"/>
        </w:rPr>
        <w:t>FGWINGA</w:t>
      </w:r>
      <w:r w:rsidRPr="00486D03">
        <w:rPr>
          <w:sz w:val="20"/>
        </w:rPr>
        <w:t xml:space="preserve"> has a thermal oxidizer system.</w:t>
      </w:r>
    </w:p>
    <w:p w14:paraId="23A9A518" w14:textId="77777777" w:rsidR="00C32D3E" w:rsidRPr="008B5C27" w:rsidRDefault="00C32D3E" w:rsidP="00C32D3E">
      <w:pPr>
        <w:rPr>
          <w:sz w:val="20"/>
        </w:rPr>
      </w:pPr>
    </w:p>
    <w:p w14:paraId="3E2F5386" w14:textId="77777777" w:rsidR="00C32D3E" w:rsidRDefault="00C32D3E" w:rsidP="00C32D3E">
      <w:pPr>
        <w:jc w:val="both"/>
        <w:rPr>
          <w:b/>
          <w:u w:val="single"/>
        </w:rPr>
      </w:pPr>
      <w:r>
        <w:rPr>
          <w:b/>
        </w:rPr>
        <w:t xml:space="preserve">I.  </w:t>
      </w:r>
      <w:r>
        <w:rPr>
          <w:b/>
          <w:u w:val="single"/>
        </w:rPr>
        <w:t>EMISSION LIMIT(S)</w:t>
      </w:r>
    </w:p>
    <w:p w14:paraId="38A4124C" w14:textId="77777777" w:rsidR="00C32D3E" w:rsidRPr="00FE0AD0" w:rsidRDefault="00C32D3E" w:rsidP="00C32D3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09"/>
        <w:gridCol w:w="1620"/>
        <w:gridCol w:w="1620"/>
      </w:tblGrid>
      <w:tr w:rsidR="00C32D3E" w14:paraId="7E06EBC3" w14:textId="77777777" w:rsidTr="00392097">
        <w:trPr>
          <w:cantSplit/>
          <w:tblHeader/>
        </w:trPr>
        <w:tc>
          <w:tcPr>
            <w:tcW w:w="1626" w:type="dxa"/>
            <w:tcBorders>
              <w:top w:val="single" w:sz="4" w:space="0" w:color="auto"/>
              <w:left w:val="single" w:sz="4" w:space="0" w:color="auto"/>
              <w:bottom w:val="single" w:sz="4" w:space="0" w:color="auto"/>
              <w:right w:val="single" w:sz="4" w:space="0" w:color="auto"/>
            </w:tcBorders>
          </w:tcPr>
          <w:p w14:paraId="095EC68E" w14:textId="77777777" w:rsidR="00C32D3E" w:rsidRPr="00BD3DE3" w:rsidRDefault="00C32D3E" w:rsidP="00C32D3E">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3F3DA01" w14:textId="77777777" w:rsidR="00C32D3E" w:rsidRPr="00BD3DE3" w:rsidRDefault="00C32D3E" w:rsidP="00C32D3E">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CFF167B" w14:textId="77777777" w:rsidR="00C32D3E" w:rsidRDefault="00C32D3E" w:rsidP="00C32D3E">
            <w:pPr>
              <w:jc w:val="center"/>
              <w:rPr>
                <w:b/>
                <w:sz w:val="20"/>
              </w:rPr>
            </w:pPr>
            <w:r>
              <w:rPr>
                <w:b/>
                <w:sz w:val="20"/>
              </w:rPr>
              <w:t>Time Period/Operating Scenario</w:t>
            </w:r>
          </w:p>
        </w:tc>
        <w:tc>
          <w:tcPr>
            <w:tcW w:w="1709" w:type="dxa"/>
            <w:tcBorders>
              <w:top w:val="single" w:sz="4" w:space="0" w:color="auto"/>
              <w:left w:val="single" w:sz="4" w:space="0" w:color="auto"/>
              <w:bottom w:val="single" w:sz="4" w:space="0" w:color="auto"/>
              <w:right w:val="single" w:sz="4" w:space="0" w:color="auto"/>
            </w:tcBorders>
          </w:tcPr>
          <w:p w14:paraId="310E366A" w14:textId="77777777" w:rsidR="00C32D3E" w:rsidRPr="00BD3DE3" w:rsidRDefault="00C32D3E" w:rsidP="00C32D3E">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094A5029" w14:textId="77777777" w:rsidR="00C32D3E" w:rsidRDefault="00C32D3E" w:rsidP="00C32D3E">
            <w:pPr>
              <w:jc w:val="center"/>
              <w:rPr>
                <w:b/>
                <w:sz w:val="20"/>
              </w:rPr>
            </w:pPr>
            <w:r>
              <w:rPr>
                <w:b/>
                <w:sz w:val="20"/>
              </w:rPr>
              <w:t>Monitoring/</w:t>
            </w:r>
          </w:p>
          <w:p w14:paraId="02F1EB99" w14:textId="77777777" w:rsidR="00C32D3E" w:rsidRPr="00BD3DE3" w:rsidRDefault="00C32D3E" w:rsidP="00C32D3E">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15E7F0A0" w14:textId="77777777" w:rsidR="00C32D3E" w:rsidRPr="00BD3DE3" w:rsidRDefault="00C32D3E" w:rsidP="00C32D3E">
            <w:pPr>
              <w:jc w:val="center"/>
              <w:rPr>
                <w:b/>
                <w:sz w:val="20"/>
              </w:rPr>
            </w:pPr>
            <w:r w:rsidRPr="00BD3DE3">
              <w:rPr>
                <w:b/>
                <w:sz w:val="20"/>
              </w:rPr>
              <w:t>Underlying</w:t>
            </w:r>
            <w:r>
              <w:rPr>
                <w:b/>
                <w:sz w:val="20"/>
              </w:rPr>
              <w:t xml:space="preserve"> </w:t>
            </w:r>
            <w:r w:rsidRPr="00BD3DE3">
              <w:rPr>
                <w:b/>
                <w:sz w:val="20"/>
              </w:rPr>
              <w:t>Applicable Requirements</w:t>
            </w:r>
          </w:p>
        </w:tc>
      </w:tr>
      <w:tr w:rsidR="000C10ED" w14:paraId="5B2480BC" w14:textId="77777777" w:rsidTr="00392097">
        <w:trPr>
          <w:cantSplit/>
        </w:trPr>
        <w:tc>
          <w:tcPr>
            <w:tcW w:w="1626" w:type="dxa"/>
            <w:tcBorders>
              <w:top w:val="single" w:sz="4" w:space="0" w:color="auto"/>
              <w:left w:val="single" w:sz="4" w:space="0" w:color="auto"/>
              <w:bottom w:val="single" w:sz="4" w:space="0" w:color="auto"/>
              <w:right w:val="single" w:sz="4" w:space="0" w:color="auto"/>
            </w:tcBorders>
          </w:tcPr>
          <w:p w14:paraId="6A8F8D2D" w14:textId="07F3D715" w:rsidR="000C10ED" w:rsidRPr="00095B77" w:rsidRDefault="000C10ED" w:rsidP="008B64A3">
            <w:pPr>
              <w:numPr>
                <w:ilvl w:val="0"/>
                <w:numId w:val="53"/>
              </w:numPr>
              <w:rPr>
                <w:sz w:val="20"/>
              </w:rPr>
            </w:pPr>
            <w:r w:rsidRPr="00486D03">
              <w:rPr>
                <w:rFonts w:cs="Arial"/>
                <w:sz w:val="20"/>
              </w:rPr>
              <w:t>NO</w:t>
            </w:r>
            <w:r w:rsidRPr="00486D03">
              <w:rPr>
                <w:rFonts w:cs="Arial"/>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2027E293" w14:textId="04F86E9D" w:rsidR="000C10ED" w:rsidRPr="00246254" w:rsidRDefault="000C10ED" w:rsidP="000C10ED">
            <w:pPr>
              <w:jc w:val="center"/>
              <w:rPr>
                <w:rFonts w:cs="Arial"/>
                <w:sz w:val="20"/>
              </w:rPr>
            </w:pPr>
            <w:r w:rsidRPr="00486D03">
              <w:rPr>
                <w:rFonts w:cs="Arial"/>
                <w:sz w:val="20"/>
              </w:rPr>
              <w:t>101.2 tpy</w:t>
            </w:r>
            <w:r w:rsidR="0024625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52BD21B" w14:textId="4BDE06EF" w:rsidR="000C10ED" w:rsidRPr="00BD3DE3" w:rsidRDefault="000C10ED" w:rsidP="000C10ED">
            <w:pPr>
              <w:jc w:val="center"/>
              <w:rPr>
                <w:sz w:val="20"/>
              </w:rPr>
            </w:pPr>
            <w:r w:rsidRPr="00486D03">
              <w:rPr>
                <w:rFonts w:cs="Arial"/>
                <w:sz w:val="20"/>
              </w:rPr>
              <w:t>12-month rolling time period as determined at the end of each calendar month.</w:t>
            </w:r>
          </w:p>
        </w:tc>
        <w:tc>
          <w:tcPr>
            <w:tcW w:w="1709" w:type="dxa"/>
            <w:tcBorders>
              <w:top w:val="single" w:sz="4" w:space="0" w:color="auto"/>
              <w:left w:val="single" w:sz="4" w:space="0" w:color="auto"/>
              <w:bottom w:val="single" w:sz="4" w:space="0" w:color="auto"/>
              <w:right w:val="single" w:sz="4" w:space="0" w:color="auto"/>
            </w:tcBorders>
          </w:tcPr>
          <w:p w14:paraId="6D283231" w14:textId="50890A23" w:rsidR="000C10ED" w:rsidRPr="00BD3DE3" w:rsidRDefault="000C10ED" w:rsidP="000C10ED">
            <w:pPr>
              <w:jc w:val="center"/>
              <w:rPr>
                <w:sz w:val="20"/>
              </w:rPr>
            </w:pPr>
            <w:r>
              <w:rPr>
                <w:rFonts w:cs="Arial"/>
                <w:sz w:val="20"/>
              </w:rPr>
              <w:t>FGTESTCELLS</w:t>
            </w:r>
          </w:p>
        </w:tc>
        <w:tc>
          <w:tcPr>
            <w:tcW w:w="1620" w:type="dxa"/>
            <w:tcBorders>
              <w:top w:val="single" w:sz="4" w:space="0" w:color="auto"/>
              <w:left w:val="single" w:sz="4" w:space="0" w:color="auto"/>
              <w:bottom w:val="single" w:sz="4" w:space="0" w:color="auto"/>
              <w:right w:val="single" w:sz="4" w:space="0" w:color="auto"/>
            </w:tcBorders>
          </w:tcPr>
          <w:p w14:paraId="3A1A8095" w14:textId="2DADC274" w:rsidR="000C10ED" w:rsidRPr="00BD3DE3" w:rsidRDefault="000C10ED" w:rsidP="000C10ED">
            <w:pPr>
              <w:jc w:val="center"/>
              <w:rPr>
                <w:sz w:val="20"/>
              </w:rPr>
            </w:pPr>
            <w:r w:rsidRPr="00486D03">
              <w:rPr>
                <w:rFonts w:cs="Arial"/>
                <w:sz w:val="20"/>
              </w:rPr>
              <w:t>SC VI.2</w:t>
            </w:r>
          </w:p>
        </w:tc>
        <w:tc>
          <w:tcPr>
            <w:tcW w:w="1620" w:type="dxa"/>
            <w:tcBorders>
              <w:top w:val="single" w:sz="4" w:space="0" w:color="auto"/>
              <w:left w:val="single" w:sz="4" w:space="0" w:color="auto"/>
              <w:bottom w:val="single" w:sz="4" w:space="0" w:color="auto"/>
              <w:right w:val="single" w:sz="4" w:space="0" w:color="auto"/>
            </w:tcBorders>
          </w:tcPr>
          <w:p w14:paraId="25C3947F" w14:textId="7E09A677" w:rsidR="000C10ED" w:rsidRPr="00246254" w:rsidRDefault="000C10ED" w:rsidP="000C10ED">
            <w:pPr>
              <w:jc w:val="center"/>
              <w:rPr>
                <w:b/>
                <w:bCs/>
                <w:sz w:val="20"/>
              </w:rPr>
            </w:pPr>
            <w:r w:rsidRPr="00246254">
              <w:rPr>
                <w:rFonts w:cs="Arial"/>
                <w:b/>
                <w:bCs/>
                <w:sz w:val="20"/>
              </w:rPr>
              <w:t>R 336.1205(1)(a) &amp; (3), 40 CFR 52.21(c) &amp; (d)</w:t>
            </w:r>
          </w:p>
        </w:tc>
      </w:tr>
      <w:tr w:rsidR="000C10ED" w14:paraId="2F52AA50" w14:textId="77777777" w:rsidTr="00392097">
        <w:trPr>
          <w:cantSplit/>
        </w:trPr>
        <w:tc>
          <w:tcPr>
            <w:tcW w:w="1626" w:type="dxa"/>
            <w:tcBorders>
              <w:top w:val="single" w:sz="4" w:space="0" w:color="auto"/>
              <w:left w:val="single" w:sz="4" w:space="0" w:color="auto"/>
              <w:bottom w:val="single" w:sz="4" w:space="0" w:color="auto"/>
              <w:right w:val="single" w:sz="4" w:space="0" w:color="auto"/>
            </w:tcBorders>
          </w:tcPr>
          <w:p w14:paraId="4C0E5BD7" w14:textId="22B31B73" w:rsidR="000C10ED" w:rsidRPr="00095B77" w:rsidRDefault="000C10ED" w:rsidP="008B64A3">
            <w:pPr>
              <w:numPr>
                <w:ilvl w:val="0"/>
                <w:numId w:val="53"/>
              </w:numPr>
              <w:rPr>
                <w:sz w:val="20"/>
              </w:rPr>
            </w:pPr>
            <w:r w:rsidRPr="00486D03">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5DE61BEC" w14:textId="49B81DDA" w:rsidR="000C10ED" w:rsidRPr="00246254" w:rsidRDefault="000C10ED" w:rsidP="000C10ED">
            <w:pPr>
              <w:jc w:val="center"/>
              <w:rPr>
                <w:rFonts w:cs="Arial"/>
                <w:sz w:val="20"/>
              </w:rPr>
            </w:pPr>
            <w:r w:rsidRPr="00486D03">
              <w:rPr>
                <w:rFonts w:cs="Arial"/>
                <w:sz w:val="20"/>
              </w:rPr>
              <w:t>1,028.7 tpy</w:t>
            </w:r>
            <w:r w:rsidR="0024625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FCA1E40" w14:textId="79B8E766" w:rsidR="000C10ED" w:rsidRPr="00BD3DE3" w:rsidRDefault="000C10ED" w:rsidP="000C10ED">
            <w:pPr>
              <w:jc w:val="center"/>
              <w:rPr>
                <w:sz w:val="20"/>
              </w:rPr>
            </w:pPr>
            <w:r w:rsidRPr="00486D03">
              <w:rPr>
                <w:rFonts w:cs="Arial"/>
                <w:sz w:val="20"/>
              </w:rPr>
              <w:t>12-month rolling time period as determined at the end of each calendar month.</w:t>
            </w:r>
          </w:p>
        </w:tc>
        <w:tc>
          <w:tcPr>
            <w:tcW w:w="1709" w:type="dxa"/>
            <w:tcBorders>
              <w:top w:val="single" w:sz="4" w:space="0" w:color="auto"/>
              <w:left w:val="single" w:sz="4" w:space="0" w:color="auto"/>
              <w:bottom w:val="single" w:sz="4" w:space="0" w:color="auto"/>
              <w:right w:val="single" w:sz="4" w:space="0" w:color="auto"/>
            </w:tcBorders>
          </w:tcPr>
          <w:p w14:paraId="67F75E35" w14:textId="3456C1D3" w:rsidR="000C10ED" w:rsidRPr="00BD3DE3" w:rsidRDefault="000C10ED" w:rsidP="000C10ED">
            <w:pPr>
              <w:jc w:val="center"/>
              <w:rPr>
                <w:sz w:val="20"/>
              </w:rPr>
            </w:pPr>
            <w:r>
              <w:rPr>
                <w:rFonts w:cs="Arial"/>
                <w:sz w:val="20"/>
              </w:rPr>
              <w:t>FGTESTCELLS</w:t>
            </w:r>
          </w:p>
        </w:tc>
        <w:tc>
          <w:tcPr>
            <w:tcW w:w="1620" w:type="dxa"/>
            <w:tcBorders>
              <w:top w:val="single" w:sz="4" w:space="0" w:color="auto"/>
              <w:left w:val="single" w:sz="4" w:space="0" w:color="auto"/>
              <w:bottom w:val="single" w:sz="4" w:space="0" w:color="auto"/>
              <w:right w:val="single" w:sz="4" w:space="0" w:color="auto"/>
            </w:tcBorders>
          </w:tcPr>
          <w:p w14:paraId="17E5F2BE" w14:textId="1239B8C4" w:rsidR="000C10ED" w:rsidRPr="00BD3DE3" w:rsidRDefault="000C10ED" w:rsidP="000C10ED">
            <w:pPr>
              <w:jc w:val="center"/>
              <w:rPr>
                <w:sz w:val="20"/>
              </w:rPr>
            </w:pPr>
            <w:r w:rsidRPr="00486D03">
              <w:rPr>
                <w:rFonts w:cs="Arial"/>
                <w:sz w:val="20"/>
              </w:rPr>
              <w:t>SC VI.2</w:t>
            </w:r>
          </w:p>
        </w:tc>
        <w:tc>
          <w:tcPr>
            <w:tcW w:w="1620" w:type="dxa"/>
            <w:tcBorders>
              <w:top w:val="single" w:sz="4" w:space="0" w:color="auto"/>
              <w:left w:val="single" w:sz="4" w:space="0" w:color="auto"/>
              <w:bottom w:val="single" w:sz="4" w:space="0" w:color="auto"/>
              <w:right w:val="single" w:sz="4" w:space="0" w:color="auto"/>
            </w:tcBorders>
          </w:tcPr>
          <w:p w14:paraId="6B9E348B" w14:textId="4B71E8CE" w:rsidR="000C10ED" w:rsidRPr="00246254" w:rsidRDefault="000C10ED" w:rsidP="000C10ED">
            <w:pPr>
              <w:jc w:val="center"/>
              <w:rPr>
                <w:b/>
                <w:bCs/>
                <w:sz w:val="20"/>
              </w:rPr>
            </w:pPr>
            <w:r w:rsidRPr="00246254">
              <w:rPr>
                <w:rFonts w:cs="Arial"/>
                <w:b/>
                <w:bCs/>
                <w:sz w:val="20"/>
              </w:rPr>
              <w:t>R 336.1205(1)(a) &amp; (3)</w:t>
            </w:r>
          </w:p>
        </w:tc>
      </w:tr>
      <w:tr w:rsidR="000C10ED" w14:paraId="6A440CA6" w14:textId="77777777" w:rsidTr="00392097">
        <w:trPr>
          <w:cantSplit/>
        </w:trPr>
        <w:tc>
          <w:tcPr>
            <w:tcW w:w="1626" w:type="dxa"/>
            <w:tcBorders>
              <w:top w:val="single" w:sz="4" w:space="0" w:color="auto"/>
              <w:left w:val="single" w:sz="4" w:space="0" w:color="auto"/>
              <w:bottom w:val="single" w:sz="4" w:space="0" w:color="auto"/>
              <w:right w:val="single" w:sz="4" w:space="0" w:color="auto"/>
            </w:tcBorders>
          </w:tcPr>
          <w:p w14:paraId="65D35CDE" w14:textId="0B1A2EC3" w:rsidR="000C10ED" w:rsidRPr="00095B77" w:rsidRDefault="000C10ED" w:rsidP="008B64A3">
            <w:pPr>
              <w:numPr>
                <w:ilvl w:val="0"/>
                <w:numId w:val="53"/>
              </w:numPr>
              <w:rPr>
                <w:sz w:val="20"/>
              </w:rPr>
            </w:pPr>
            <w:r w:rsidRPr="00486D03">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789E8AC9" w14:textId="375E2377" w:rsidR="000C10ED" w:rsidRPr="00246254" w:rsidRDefault="000C10ED" w:rsidP="000C10ED">
            <w:pPr>
              <w:jc w:val="center"/>
              <w:rPr>
                <w:rFonts w:cs="Arial"/>
                <w:sz w:val="20"/>
              </w:rPr>
            </w:pPr>
            <w:r w:rsidRPr="00486D03">
              <w:rPr>
                <w:rFonts w:cs="Arial"/>
                <w:sz w:val="20"/>
              </w:rPr>
              <w:t>1,730.4 lbs/day</w:t>
            </w:r>
            <w:r w:rsidR="0024625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53F2E90" w14:textId="4817B50A" w:rsidR="000C10ED" w:rsidRPr="00BD3DE3" w:rsidRDefault="000C10ED" w:rsidP="000C10ED">
            <w:pPr>
              <w:jc w:val="center"/>
              <w:rPr>
                <w:sz w:val="20"/>
              </w:rPr>
            </w:pPr>
            <w:r w:rsidRPr="00486D03">
              <w:rPr>
                <w:rFonts w:cs="Arial"/>
                <w:sz w:val="20"/>
              </w:rPr>
              <w:t>Daily</w:t>
            </w:r>
          </w:p>
        </w:tc>
        <w:tc>
          <w:tcPr>
            <w:tcW w:w="1709" w:type="dxa"/>
            <w:tcBorders>
              <w:top w:val="single" w:sz="4" w:space="0" w:color="auto"/>
              <w:left w:val="single" w:sz="4" w:space="0" w:color="auto"/>
              <w:bottom w:val="single" w:sz="4" w:space="0" w:color="auto"/>
              <w:right w:val="single" w:sz="4" w:space="0" w:color="auto"/>
            </w:tcBorders>
          </w:tcPr>
          <w:p w14:paraId="13EA39BC" w14:textId="7F567EB6" w:rsidR="000C10ED" w:rsidRPr="00BD3DE3" w:rsidRDefault="000C10ED" w:rsidP="000C10ED">
            <w:pPr>
              <w:jc w:val="center"/>
              <w:rPr>
                <w:sz w:val="20"/>
              </w:rPr>
            </w:pPr>
            <w:r>
              <w:rPr>
                <w:rFonts w:cs="Arial"/>
                <w:sz w:val="20"/>
              </w:rPr>
              <w:t>FGTESTCELLS</w:t>
            </w:r>
          </w:p>
        </w:tc>
        <w:tc>
          <w:tcPr>
            <w:tcW w:w="1620" w:type="dxa"/>
            <w:tcBorders>
              <w:top w:val="single" w:sz="4" w:space="0" w:color="auto"/>
              <w:left w:val="single" w:sz="4" w:space="0" w:color="auto"/>
              <w:bottom w:val="single" w:sz="4" w:space="0" w:color="auto"/>
              <w:right w:val="single" w:sz="4" w:space="0" w:color="auto"/>
            </w:tcBorders>
          </w:tcPr>
          <w:p w14:paraId="1BB598AC" w14:textId="7C71776D" w:rsidR="000C10ED" w:rsidRPr="00BD3DE3" w:rsidRDefault="000C10ED" w:rsidP="000C10ED">
            <w:pPr>
              <w:jc w:val="center"/>
              <w:rPr>
                <w:sz w:val="20"/>
              </w:rPr>
            </w:pPr>
            <w:r w:rsidRPr="00486D03">
              <w:rPr>
                <w:rFonts w:cs="Arial"/>
                <w:sz w:val="20"/>
              </w:rPr>
              <w:t>SC VI.3</w:t>
            </w:r>
          </w:p>
        </w:tc>
        <w:tc>
          <w:tcPr>
            <w:tcW w:w="1620" w:type="dxa"/>
            <w:tcBorders>
              <w:top w:val="single" w:sz="4" w:space="0" w:color="auto"/>
              <w:left w:val="single" w:sz="4" w:space="0" w:color="auto"/>
              <w:bottom w:val="single" w:sz="4" w:space="0" w:color="auto"/>
              <w:right w:val="single" w:sz="4" w:space="0" w:color="auto"/>
            </w:tcBorders>
          </w:tcPr>
          <w:p w14:paraId="20AEBAE1" w14:textId="27FF8F61" w:rsidR="000C10ED" w:rsidRPr="00246254" w:rsidRDefault="000C10ED" w:rsidP="000C10ED">
            <w:pPr>
              <w:jc w:val="center"/>
              <w:rPr>
                <w:b/>
                <w:bCs/>
                <w:sz w:val="20"/>
              </w:rPr>
            </w:pPr>
            <w:r w:rsidRPr="00246254">
              <w:rPr>
                <w:rFonts w:cs="Arial"/>
                <w:b/>
                <w:bCs/>
                <w:sz w:val="20"/>
              </w:rPr>
              <w:t>R 336.1205(1)(a) &amp; (3), R 336.1702(a)</w:t>
            </w:r>
          </w:p>
        </w:tc>
      </w:tr>
      <w:tr w:rsidR="000C10ED" w14:paraId="4E2E2D4F" w14:textId="77777777" w:rsidTr="00392097">
        <w:trPr>
          <w:cantSplit/>
        </w:trPr>
        <w:tc>
          <w:tcPr>
            <w:tcW w:w="1626" w:type="dxa"/>
            <w:tcBorders>
              <w:top w:val="single" w:sz="4" w:space="0" w:color="auto"/>
              <w:left w:val="single" w:sz="4" w:space="0" w:color="auto"/>
              <w:bottom w:val="single" w:sz="4" w:space="0" w:color="auto"/>
              <w:right w:val="single" w:sz="4" w:space="0" w:color="auto"/>
            </w:tcBorders>
          </w:tcPr>
          <w:p w14:paraId="768BA001" w14:textId="13FC6721" w:rsidR="000C10ED" w:rsidRPr="00095B77" w:rsidRDefault="000C10ED" w:rsidP="008B64A3">
            <w:pPr>
              <w:numPr>
                <w:ilvl w:val="0"/>
                <w:numId w:val="53"/>
              </w:numPr>
              <w:rPr>
                <w:sz w:val="20"/>
              </w:rPr>
            </w:pPr>
            <w:r w:rsidRPr="00486D03">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658648BD" w14:textId="31835BF5" w:rsidR="000C10ED" w:rsidRPr="00246254" w:rsidRDefault="000C10ED" w:rsidP="000C10ED">
            <w:pPr>
              <w:jc w:val="center"/>
              <w:rPr>
                <w:rFonts w:cs="Arial"/>
                <w:sz w:val="20"/>
              </w:rPr>
            </w:pPr>
            <w:r w:rsidRPr="00486D03">
              <w:rPr>
                <w:rFonts w:cs="Arial"/>
                <w:sz w:val="20"/>
              </w:rPr>
              <w:t>35.5 tpy</w:t>
            </w:r>
            <w:r w:rsidR="0024625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BA15698" w14:textId="7D9843C0" w:rsidR="000C10ED" w:rsidRPr="00BD3DE3" w:rsidRDefault="000C10ED" w:rsidP="000C10ED">
            <w:pPr>
              <w:jc w:val="center"/>
              <w:rPr>
                <w:sz w:val="20"/>
              </w:rPr>
            </w:pPr>
            <w:r w:rsidRPr="00486D03">
              <w:rPr>
                <w:rFonts w:cs="Arial"/>
                <w:sz w:val="20"/>
              </w:rPr>
              <w:t>12-month rolling time period as determined at the end of each calendar month.</w:t>
            </w:r>
          </w:p>
        </w:tc>
        <w:tc>
          <w:tcPr>
            <w:tcW w:w="1709" w:type="dxa"/>
            <w:tcBorders>
              <w:top w:val="single" w:sz="4" w:space="0" w:color="auto"/>
              <w:left w:val="single" w:sz="4" w:space="0" w:color="auto"/>
              <w:bottom w:val="single" w:sz="4" w:space="0" w:color="auto"/>
              <w:right w:val="single" w:sz="4" w:space="0" w:color="auto"/>
            </w:tcBorders>
          </w:tcPr>
          <w:p w14:paraId="2784008D" w14:textId="3447FBC3" w:rsidR="000C10ED" w:rsidRPr="00BD3DE3" w:rsidRDefault="000C10ED" w:rsidP="000C10ED">
            <w:pPr>
              <w:jc w:val="center"/>
              <w:rPr>
                <w:sz w:val="20"/>
              </w:rPr>
            </w:pPr>
            <w:r>
              <w:rPr>
                <w:rFonts w:cs="Arial"/>
                <w:sz w:val="20"/>
              </w:rPr>
              <w:t>FGTESTCELLS</w:t>
            </w:r>
          </w:p>
        </w:tc>
        <w:tc>
          <w:tcPr>
            <w:tcW w:w="1620" w:type="dxa"/>
            <w:tcBorders>
              <w:top w:val="single" w:sz="4" w:space="0" w:color="auto"/>
              <w:left w:val="single" w:sz="4" w:space="0" w:color="auto"/>
              <w:bottom w:val="single" w:sz="4" w:space="0" w:color="auto"/>
              <w:right w:val="single" w:sz="4" w:space="0" w:color="auto"/>
            </w:tcBorders>
          </w:tcPr>
          <w:p w14:paraId="0E15FA77" w14:textId="2C0A9792" w:rsidR="000C10ED" w:rsidRPr="00BD3DE3" w:rsidRDefault="000C10ED" w:rsidP="000C10ED">
            <w:pPr>
              <w:jc w:val="center"/>
              <w:rPr>
                <w:sz w:val="20"/>
              </w:rPr>
            </w:pPr>
            <w:r w:rsidRPr="00486D03">
              <w:rPr>
                <w:rFonts w:cs="Arial"/>
                <w:sz w:val="20"/>
              </w:rPr>
              <w:t>SC VI.2</w:t>
            </w:r>
          </w:p>
        </w:tc>
        <w:tc>
          <w:tcPr>
            <w:tcW w:w="1620" w:type="dxa"/>
            <w:tcBorders>
              <w:top w:val="single" w:sz="4" w:space="0" w:color="auto"/>
              <w:left w:val="single" w:sz="4" w:space="0" w:color="auto"/>
              <w:bottom w:val="single" w:sz="4" w:space="0" w:color="auto"/>
              <w:right w:val="single" w:sz="4" w:space="0" w:color="auto"/>
            </w:tcBorders>
          </w:tcPr>
          <w:p w14:paraId="7C366784" w14:textId="2D657955" w:rsidR="000C10ED" w:rsidRPr="00246254" w:rsidRDefault="000C10ED" w:rsidP="000C10ED">
            <w:pPr>
              <w:jc w:val="center"/>
              <w:rPr>
                <w:b/>
                <w:bCs/>
                <w:sz w:val="20"/>
              </w:rPr>
            </w:pPr>
            <w:r w:rsidRPr="00246254">
              <w:rPr>
                <w:rFonts w:cs="Arial"/>
                <w:b/>
                <w:bCs/>
                <w:sz w:val="20"/>
              </w:rPr>
              <w:t>R 336.1205(1)(a) &amp; (3), R 336.1702(a)</w:t>
            </w:r>
          </w:p>
        </w:tc>
      </w:tr>
      <w:tr w:rsidR="000C10ED" w14:paraId="7A5E9B9E" w14:textId="77777777" w:rsidTr="00392097">
        <w:trPr>
          <w:cantSplit/>
        </w:trPr>
        <w:tc>
          <w:tcPr>
            <w:tcW w:w="1626" w:type="dxa"/>
            <w:tcBorders>
              <w:top w:val="single" w:sz="4" w:space="0" w:color="auto"/>
              <w:left w:val="single" w:sz="4" w:space="0" w:color="auto"/>
              <w:bottom w:val="single" w:sz="4" w:space="0" w:color="auto"/>
              <w:right w:val="single" w:sz="4" w:space="0" w:color="auto"/>
            </w:tcBorders>
          </w:tcPr>
          <w:p w14:paraId="5C8D215D" w14:textId="7C70DF2D" w:rsidR="000C10ED" w:rsidRPr="00095B77" w:rsidRDefault="000C10ED" w:rsidP="008B64A3">
            <w:pPr>
              <w:numPr>
                <w:ilvl w:val="0"/>
                <w:numId w:val="53"/>
              </w:numPr>
              <w:rPr>
                <w:sz w:val="20"/>
              </w:rPr>
            </w:pPr>
            <w:r w:rsidRPr="00486D03">
              <w:rPr>
                <w:rFonts w:cs="Arial"/>
                <w:sz w:val="20"/>
              </w:rPr>
              <w:t>1,3-Butadiene</w:t>
            </w:r>
          </w:p>
        </w:tc>
        <w:tc>
          <w:tcPr>
            <w:tcW w:w="1440" w:type="dxa"/>
            <w:tcBorders>
              <w:top w:val="single" w:sz="4" w:space="0" w:color="auto"/>
              <w:left w:val="single" w:sz="4" w:space="0" w:color="auto"/>
              <w:bottom w:val="single" w:sz="4" w:space="0" w:color="auto"/>
              <w:right w:val="single" w:sz="4" w:space="0" w:color="auto"/>
            </w:tcBorders>
          </w:tcPr>
          <w:p w14:paraId="2D45DBAE" w14:textId="176B83AC" w:rsidR="000C10ED" w:rsidRPr="00246254" w:rsidRDefault="000C10ED" w:rsidP="000C10ED">
            <w:pPr>
              <w:jc w:val="center"/>
              <w:rPr>
                <w:rFonts w:cs="Arial"/>
                <w:sz w:val="20"/>
              </w:rPr>
            </w:pPr>
            <w:r w:rsidRPr="00486D03">
              <w:rPr>
                <w:rFonts w:cs="Arial"/>
                <w:sz w:val="20"/>
              </w:rPr>
              <w:t>22.4 lbs/day</w:t>
            </w:r>
            <w:r w:rsidR="00246254">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C097574" w14:textId="3296390F" w:rsidR="000C10ED" w:rsidRPr="00BD3DE3" w:rsidRDefault="000C10ED" w:rsidP="000C10ED">
            <w:pPr>
              <w:jc w:val="center"/>
              <w:rPr>
                <w:sz w:val="20"/>
              </w:rPr>
            </w:pPr>
            <w:r w:rsidRPr="00486D03">
              <w:rPr>
                <w:rFonts w:cs="Arial"/>
                <w:sz w:val="20"/>
              </w:rPr>
              <w:t>Daily</w:t>
            </w:r>
          </w:p>
        </w:tc>
        <w:tc>
          <w:tcPr>
            <w:tcW w:w="1709" w:type="dxa"/>
            <w:tcBorders>
              <w:top w:val="single" w:sz="4" w:space="0" w:color="auto"/>
              <w:left w:val="single" w:sz="4" w:space="0" w:color="auto"/>
              <w:bottom w:val="single" w:sz="4" w:space="0" w:color="auto"/>
              <w:right w:val="single" w:sz="4" w:space="0" w:color="auto"/>
            </w:tcBorders>
          </w:tcPr>
          <w:p w14:paraId="41EBDBC7" w14:textId="48923431" w:rsidR="000C10ED" w:rsidRPr="00BD3DE3" w:rsidRDefault="000C10ED" w:rsidP="000C10ED">
            <w:pPr>
              <w:jc w:val="center"/>
              <w:rPr>
                <w:sz w:val="20"/>
              </w:rPr>
            </w:pPr>
            <w:r>
              <w:rPr>
                <w:rFonts w:cs="Arial"/>
                <w:sz w:val="20"/>
              </w:rPr>
              <w:t>FGTESTCELLS</w:t>
            </w:r>
          </w:p>
        </w:tc>
        <w:tc>
          <w:tcPr>
            <w:tcW w:w="1620" w:type="dxa"/>
            <w:tcBorders>
              <w:top w:val="single" w:sz="4" w:space="0" w:color="auto"/>
              <w:left w:val="single" w:sz="4" w:space="0" w:color="auto"/>
              <w:bottom w:val="single" w:sz="4" w:space="0" w:color="auto"/>
              <w:right w:val="single" w:sz="4" w:space="0" w:color="auto"/>
            </w:tcBorders>
          </w:tcPr>
          <w:p w14:paraId="105B25DB" w14:textId="3E355EF4" w:rsidR="000C10ED" w:rsidRPr="00BD3DE3" w:rsidRDefault="000C10ED" w:rsidP="000C10ED">
            <w:pPr>
              <w:jc w:val="center"/>
              <w:rPr>
                <w:sz w:val="20"/>
              </w:rPr>
            </w:pPr>
            <w:r w:rsidRPr="00486D03">
              <w:rPr>
                <w:rFonts w:cs="Arial"/>
                <w:sz w:val="20"/>
              </w:rPr>
              <w:t>SC VI.3</w:t>
            </w:r>
          </w:p>
        </w:tc>
        <w:tc>
          <w:tcPr>
            <w:tcW w:w="1620" w:type="dxa"/>
            <w:tcBorders>
              <w:top w:val="single" w:sz="4" w:space="0" w:color="auto"/>
              <w:left w:val="single" w:sz="4" w:space="0" w:color="auto"/>
              <w:bottom w:val="single" w:sz="4" w:space="0" w:color="auto"/>
              <w:right w:val="single" w:sz="4" w:space="0" w:color="auto"/>
            </w:tcBorders>
          </w:tcPr>
          <w:p w14:paraId="13C7FDC1" w14:textId="20888072" w:rsidR="000C10ED" w:rsidRPr="00246254" w:rsidRDefault="000C10ED" w:rsidP="000C10ED">
            <w:pPr>
              <w:jc w:val="center"/>
              <w:rPr>
                <w:b/>
                <w:bCs/>
                <w:sz w:val="20"/>
              </w:rPr>
            </w:pPr>
            <w:r w:rsidRPr="00246254">
              <w:rPr>
                <w:rFonts w:cs="Arial"/>
                <w:b/>
                <w:bCs/>
                <w:sz w:val="20"/>
              </w:rPr>
              <w:t>R 336.1224, R 336.1225</w:t>
            </w:r>
          </w:p>
        </w:tc>
      </w:tr>
      <w:tr w:rsidR="000C10ED" w14:paraId="7EA8B7F2" w14:textId="77777777" w:rsidTr="00392097">
        <w:trPr>
          <w:cantSplit/>
        </w:trPr>
        <w:tc>
          <w:tcPr>
            <w:tcW w:w="1626" w:type="dxa"/>
            <w:tcBorders>
              <w:top w:val="single" w:sz="4" w:space="0" w:color="auto"/>
              <w:left w:val="single" w:sz="4" w:space="0" w:color="auto"/>
              <w:bottom w:val="single" w:sz="4" w:space="0" w:color="auto"/>
              <w:right w:val="single" w:sz="4" w:space="0" w:color="auto"/>
            </w:tcBorders>
          </w:tcPr>
          <w:p w14:paraId="24A2B495" w14:textId="390967A2" w:rsidR="000C10ED" w:rsidRPr="00095B77" w:rsidRDefault="000C10ED" w:rsidP="008B64A3">
            <w:pPr>
              <w:numPr>
                <w:ilvl w:val="0"/>
                <w:numId w:val="53"/>
              </w:numPr>
              <w:rPr>
                <w:sz w:val="20"/>
              </w:rPr>
            </w:pPr>
            <w:r w:rsidRPr="00486D03">
              <w:rPr>
                <w:rFonts w:cs="Arial"/>
                <w:sz w:val="20"/>
              </w:rPr>
              <w:t>1,3-Butadiene</w:t>
            </w:r>
          </w:p>
        </w:tc>
        <w:tc>
          <w:tcPr>
            <w:tcW w:w="1440" w:type="dxa"/>
            <w:tcBorders>
              <w:top w:val="single" w:sz="4" w:space="0" w:color="auto"/>
              <w:left w:val="single" w:sz="4" w:space="0" w:color="auto"/>
              <w:bottom w:val="single" w:sz="4" w:space="0" w:color="auto"/>
              <w:right w:val="single" w:sz="4" w:space="0" w:color="auto"/>
            </w:tcBorders>
          </w:tcPr>
          <w:p w14:paraId="10F68815" w14:textId="12A723C5" w:rsidR="000C10ED" w:rsidRPr="00246254" w:rsidRDefault="000C10ED" w:rsidP="000C10ED">
            <w:pPr>
              <w:jc w:val="center"/>
              <w:rPr>
                <w:rFonts w:cs="Arial"/>
                <w:sz w:val="20"/>
              </w:rPr>
            </w:pPr>
            <w:r w:rsidRPr="00486D03">
              <w:rPr>
                <w:rFonts w:cs="Arial"/>
                <w:sz w:val="20"/>
              </w:rPr>
              <w:t>0.5 tpy</w:t>
            </w:r>
            <w:r w:rsidR="00246254">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CCF39D6" w14:textId="414E1A9C" w:rsidR="000C10ED" w:rsidRPr="00BD3DE3" w:rsidRDefault="000C10ED" w:rsidP="000C10ED">
            <w:pPr>
              <w:jc w:val="center"/>
              <w:rPr>
                <w:sz w:val="20"/>
              </w:rPr>
            </w:pPr>
            <w:r w:rsidRPr="00486D03">
              <w:rPr>
                <w:rFonts w:cs="Arial"/>
                <w:sz w:val="20"/>
              </w:rPr>
              <w:t>12-month rolling time period as determined at the end of each calendar month.</w:t>
            </w:r>
          </w:p>
        </w:tc>
        <w:tc>
          <w:tcPr>
            <w:tcW w:w="1709" w:type="dxa"/>
            <w:tcBorders>
              <w:top w:val="single" w:sz="4" w:space="0" w:color="auto"/>
              <w:left w:val="single" w:sz="4" w:space="0" w:color="auto"/>
              <w:bottom w:val="single" w:sz="4" w:space="0" w:color="auto"/>
              <w:right w:val="single" w:sz="4" w:space="0" w:color="auto"/>
            </w:tcBorders>
          </w:tcPr>
          <w:p w14:paraId="14EAA707" w14:textId="2BE9192A" w:rsidR="000C10ED" w:rsidRPr="00BD3DE3" w:rsidRDefault="000C10ED" w:rsidP="000C10ED">
            <w:pPr>
              <w:jc w:val="center"/>
              <w:rPr>
                <w:sz w:val="20"/>
              </w:rPr>
            </w:pPr>
            <w:r>
              <w:rPr>
                <w:rFonts w:cs="Arial"/>
                <w:sz w:val="20"/>
              </w:rPr>
              <w:t>FGTESTCELLS</w:t>
            </w:r>
          </w:p>
        </w:tc>
        <w:tc>
          <w:tcPr>
            <w:tcW w:w="1620" w:type="dxa"/>
            <w:tcBorders>
              <w:top w:val="single" w:sz="4" w:space="0" w:color="auto"/>
              <w:left w:val="single" w:sz="4" w:space="0" w:color="auto"/>
              <w:bottom w:val="single" w:sz="4" w:space="0" w:color="auto"/>
              <w:right w:val="single" w:sz="4" w:space="0" w:color="auto"/>
            </w:tcBorders>
          </w:tcPr>
          <w:p w14:paraId="09167AAF" w14:textId="2F021CE6" w:rsidR="000C10ED" w:rsidRPr="00BD3DE3" w:rsidRDefault="000C10ED" w:rsidP="000C10ED">
            <w:pPr>
              <w:jc w:val="center"/>
              <w:rPr>
                <w:sz w:val="20"/>
              </w:rPr>
            </w:pPr>
            <w:r w:rsidRPr="00486D03">
              <w:rPr>
                <w:rFonts w:cs="Arial"/>
                <w:sz w:val="20"/>
              </w:rPr>
              <w:t>SC VI.2</w:t>
            </w:r>
          </w:p>
        </w:tc>
        <w:tc>
          <w:tcPr>
            <w:tcW w:w="1620" w:type="dxa"/>
            <w:tcBorders>
              <w:top w:val="single" w:sz="4" w:space="0" w:color="auto"/>
              <w:left w:val="single" w:sz="4" w:space="0" w:color="auto"/>
              <w:bottom w:val="single" w:sz="4" w:space="0" w:color="auto"/>
              <w:right w:val="single" w:sz="4" w:space="0" w:color="auto"/>
            </w:tcBorders>
          </w:tcPr>
          <w:p w14:paraId="3E6D3576" w14:textId="7F1B7333" w:rsidR="000C10ED" w:rsidRPr="00246254" w:rsidRDefault="000C10ED" w:rsidP="000C10ED">
            <w:pPr>
              <w:jc w:val="center"/>
              <w:rPr>
                <w:b/>
                <w:bCs/>
                <w:sz w:val="20"/>
              </w:rPr>
            </w:pPr>
            <w:r w:rsidRPr="00246254">
              <w:rPr>
                <w:rFonts w:cs="Arial"/>
                <w:b/>
                <w:bCs/>
                <w:sz w:val="20"/>
              </w:rPr>
              <w:t>R 336.1224, R 336.1225</w:t>
            </w:r>
          </w:p>
        </w:tc>
      </w:tr>
      <w:tr w:rsidR="000C10ED" w14:paraId="766AC062" w14:textId="77777777" w:rsidTr="00392097">
        <w:trPr>
          <w:cantSplit/>
        </w:trPr>
        <w:tc>
          <w:tcPr>
            <w:tcW w:w="1626" w:type="dxa"/>
            <w:tcBorders>
              <w:top w:val="single" w:sz="4" w:space="0" w:color="auto"/>
              <w:left w:val="single" w:sz="4" w:space="0" w:color="auto"/>
              <w:bottom w:val="single" w:sz="4" w:space="0" w:color="auto"/>
              <w:right w:val="single" w:sz="4" w:space="0" w:color="auto"/>
            </w:tcBorders>
          </w:tcPr>
          <w:p w14:paraId="29A5B514" w14:textId="28E61321" w:rsidR="000C10ED" w:rsidRPr="00095B77" w:rsidRDefault="000C10ED" w:rsidP="008B64A3">
            <w:pPr>
              <w:numPr>
                <w:ilvl w:val="0"/>
                <w:numId w:val="53"/>
              </w:numPr>
              <w:rPr>
                <w:sz w:val="20"/>
              </w:rPr>
            </w:pPr>
            <w:r w:rsidRPr="00486D03">
              <w:rPr>
                <w:rFonts w:cs="Arial"/>
                <w:sz w:val="20"/>
              </w:rPr>
              <w:t>Acetaldehyde</w:t>
            </w:r>
          </w:p>
        </w:tc>
        <w:tc>
          <w:tcPr>
            <w:tcW w:w="1440" w:type="dxa"/>
            <w:tcBorders>
              <w:top w:val="single" w:sz="4" w:space="0" w:color="auto"/>
              <w:left w:val="single" w:sz="4" w:space="0" w:color="auto"/>
              <w:bottom w:val="single" w:sz="4" w:space="0" w:color="auto"/>
              <w:right w:val="single" w:sz="4" w:space="0" w:color="auto"/>
            </w:tcBorders>
          </w:tcPr>
          <w:p w14:paraId="552084F9" w14:textId="3113FE94" w:rsidR="000C10ED" w:rsidRPr="00246254" w:rsidRDefault="000C10ED" w:rsidP="000C10ED">
            <w:pPr>
              <w:jc w:val="center"/>
              <w:rPr>
                <w:rFonts w:cs="Arial"/>
                <w:sz w:val="20"/>
              </w:rPr>
            </w:pPr>
            <w:r w:rsidRPr="00486D03">
              <w:rPr>
                <w:rFonts w:cs="Arial"/>
                <w:sz w:val="20"/>
              </w:rPr>
              <w:t>8.3 tpy</w:t>
            </w:r>
            <w:r w:rsidR="00246254">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B9A33F3" w14:textId="2167BABD" w:rsidR="000C10ED" w:rsidRPr="00BD3DE3" w:rsidRDefault="000C10ED" w:rsidP="000C10ED">
            <w:pPr>
              <w:jc w:val="center"/>
              <w:rPr>
                <w:sz w:val="20"/>
              </w:rPr>
            </w:pPr>
            <w:r w:rsidRPr="00486D03">
              <w:rPr>
                <w:rFonts w:cs="Arial"/>
                <w:sz w:val="20"/>
              </w:rPr>
              <w:t>12-month rolling time period as determined at the end of each calendar month.</w:t>
            </w:r>
          </w:p>
        </w:tc>
        <w:tc>
          <w:tcPr>
            <w:tcW w:w="1709" w:type="dxa"/>
            <w:tcBorders>
              <w:top w:val="single" w:sz="4" w:space="0" w:color="auto"/>
              <w:left w:val="single" w:sz="4" w:space="0" w:color="auto"/>
              <w:bottom w:val="single" w:sz="4" w:space="0" w:color="auto"/>
              <w:right w:val="single" w:sz="4" w:space="0" w:color="auto"/>
            </w:tcBorders>
          </w:tcPr>
          <w:p w14:paraId="45C7D5E8" w14:textId="2877202C" w:rsidR="000C10ED" w:rsidRPr="00BD3DE3" w:rsidRDefault="000C10ED" w:rsidP="000C10ED">
            <w:pPr>
              <w:jc w:val="center"/>
              <w:rPr>
                <w:sz w:val="20"/>
              </w:rPr>
            </w:pPr>
            <w:r>
              <w:rPr>
                <w:rFonts w:cs="Arial"/>
                <w:sz w:val="20"/>
              </w:rPr>
              <w:t>FGTESTCELLS</w:t>
            </w:r>
          </w:p>
        </w:tc>
        <w:tc>
          <w:tcPr>
            <w:tcW w:w="1620" w:type="dxa"/>
            <w:tcBorders>
              <w:top w:val="single" w:sz="4" w:space="0" w:color="auto"/>
              <w:left w:val="single" w:sz="4" w:space="0" w:color="auto"/>
              <w:bottom w:val="single" w:sz="4" w:space="0" w:color="auto"/>
              <w:right w:val="single" w:sz="4" w:space="0" w:color="auto"/>
            </w:tcBorders>
          </w:tcPr>
          <w:p w14:paraId="1E65FCF3" w14:textId="29D04CA4" w:rsidR="000C10ED" w:rsidRPr="00BD3DE3" w:rsidRDefault="000C10ED" w:rsidP="000C10ED">
            <w:pPr>
              <w:jc w:val="center"/>
              <w:rPr>
                <w:sz w:val="20"/>
              </w:rPr>
            </w:pPr>
            <w:r w:rsidRPr="00486D03">
              <w:rPr>
                <w:rFonts w:cs="Arial"/>
                <w:sz w:val="20"/>
              </w:rPr>
              <w:t>SC VI.2</w:t>
            </w:r>
          </w:p>
        </w:tc>
        <w:tc>
          <w:tcPr>
            <w:tcW w:w="1620" w:type="dxa"/>
            <w:tcBorders>
              <w:top w:val="single" w:sz="4" w:space="0" w:color="auto"/>
              <w:left w:val="single" w:sz="4" w:space="0" w:color="auto"/>
              <w:bottom w:val="single" w:sz="4" w:space="0" w:color="auto"/>
              <w:right w:val="single" w:sz="4" w:space="0" w:color="auto"/>
            </w:tcBorders>
          </w:tcPr>
          <w:p w14:paraId="49A5BDAF" w14:textId="3718F0D7" w:rsidR="000C10ED" w:rsidRPr="00246254" w:rsidRDefault="000C10ED" w:rsidP="000C10ED">
            <w:pPr>
              <w:jc w:val="center"/>
              <w:rPr>
                <w:b/>
                <w:bCs/>
                <w:sz w:val="20"/>
              </w:rPr>
            </w:pPr>
            <w:r w:rsidRPr="00246254">
              <w:rPr>
                <w:rFonts w:cs="Arial"/>
                <w:b/>
                <w:bCs/>
                <w:sz w:val="20"/>
              </w:rPr>
              <w:t>R 336.1224, R 336.1225</w:t>
            </w:r>
          </w:p>
        </w:tc>
      </w:tr>
      <w:tr w:rsidR="000C10ED" w14:paraId="0DF0A5F7" w14:textId="77777777" w:rsidTr="00B8636A">
        <w:trPr>
          <w:cantSplit/>
        </w:trPr>
        <w:tc>
          <w:tcPr>
            <w:tcW w:w="10260" w:type="dxa"/>
            <w:gridSpan w:val="6"/>
            <w:tcBorders>
              <w:top w:val="single" w:sz="4" w:space="0" w:color="auto"/>
              <w:left w:val="single" w:sz="4" w:space="0" w:color="auto"/>
              <w:bottom w:val="single" w:sz="4" w:space="0" w:color="auto"/>
              <w:right w:val="single" w:sz="4" w:space="0" w:color="auto"/>
            </w:tcBorders>
          </w:tcPr>
          <w:p w14:paraId="2FB042E0" w14:textId="77777777" w:rsidR="000C10ED" w:rsidRPr="00486D03" w:rsidRDefault="000C10ED" w:rsidP="000C10ED">
            <w:pPr>
              <w:rPr>
                <w:rFonts w:cs="Arial"/>
                <w:sz w:val="20"/>
                <w:u w:val="single"/>
              </w:rPr>
            </w:pPr>
            <w:r w:rsidRPr="00486D03">
              <w:rPr>
                <w:rFonts w:cs="Arial"/>
                <w:sz w:val="20"/>
                <w:u w:val="single"/>
              </w:rPr>
              <w:lastRenderedPageBreak/>
              <w:t>Uncontrolled Emission Factors</w:t>
            </w:r>
          </w:p>
          <w:p w14:paraId="180267B0" w14:textId="77777777" w:rsidR="000C10ED" w:rsidRPr="00486D03" w:rsidRDefault="000C10ED" w:rsidP="000C10ED">
            <w:pPr>
              <w:rPr>
                <w:rFonts w:cs="Arial"/>
                <w:sz w:val="20"/>
                <w:u w:val="single"/>
              </w:rPr>
            </w:pPr>
          </w:p>
          <w:p w14:paraId="2F509C63" w14:textId="504E9214" w:rsidR="000C10ED" w:rsidRPr="00486D03" w:rsidRDefault="000C10ED" w:rsidP="000C10ED">
            <w:pPr>
              <w:rPr>
                <w:rFonts w:cs="Arial"/>
                <w:sz w:val="20"/>
              </w:rPr>
            </w:pPr>
            <w:r w:rsidRPr="00486D03">
              <w:rPr>
                <w:rFonts w:cs="Arial"/>
                <w:sz w:val="20"/>
              </w:rPr>
              <w:t>NOx for diesel: 4.409 lb/</w:t>
            </w:r>
            <w:r w:rsidR="00EB7280">
              <w:rPr>
                <w:rFonts w:cs="Arial"/>
                <w:sz w:val="20"/>
              </w:rPr>
              <w:t>MMBTU</w:t>
            </w:r>
          </w:p>
          <w:p w14:paraId="428C4673" w14:textId="48F623CC" w:rsidR="000C10ED" w:rsidRPr="00486D03" w:rsidRDefault="000C10ED" w:rsidP="000C10ED">
            <w:pPr>
              <w:rPr>
                <w:rFonts w:cs="Arial"/>
                <w:sz w:val="20"/>
              </w:rPr>
            </w:pPr>
            <w:r w:rsidRPr="00486D03">
              <w:rPr>
                <w:rFonts w:cs="Arial"/>
                <w:sz w:val="20"/>
              </w:rPr>
              <w:t>NOx for gasoline: 0.785 lb/</w:t>
            </w:r>
            <w:r w:rsidR="00EB7280">
              <w:rPr>
                <w:rFonts w:cs="Arial"/>
                <w:sz w:val="20"/>
              </w:rPr>
              <w:t>MMBTU</w:t>
            </w:r>
          </w:p>
          <w:p w14:paraId="1A77845E" w14:textId="0AB50D29" w:rsidR="000C10ED" w:rsidRPr="00486D03" w:rsidRDefault="000C10ED" w:rsidP="000C10ED">
            <w:pPr>
              <w:rPr>
                <w:rFonts w:cs="Arial"/>
                <w:sz w:val="20"/>
              </w:rPr>
            </w:pPr>
            <w:r w:rsidRPr="00486D03">
              <w:rPr>
                <w:rFonts w:cs="Arial"/>
                <w:sz w:val="20"/>
              </w:rPr>
              <w:t>CO for all fuels: 30.308 lb/</w:t>
            </w:r>
            <w:r w:rsidR="00EB7280">
              <w:rPr>
                <w:rFonts w:cs="Arial"/>
                <w:sz w:val="20"/>
              </w:rPr>
              <w:t>MMBTU</w:t>
            </w:r>
          </w:p>
          <w:p w14:paraId="761DD4C6" w14:textId="00F21023" w:rsidR="000C10ED" w:rsidRPr="00486D03" w:rsidRDefault="000C10ED" w:rsidP="000C10ED">
            <w:pPr>
              <w:rPr>
                <w:rFonts w:cs="Arial"/>
                <w:sz w:val="20"/>
              </w:rPr>
            </w:pPr>
            <w:r w:rsidRPr="00486D03">
              <w:rPr>
                <w:rFonts w:cs="Arial"/>
                <w:sz w:val="20"/>
              </w:rPr>
              <w:t>VOC for all fuels: 1.138 lb/</w:t>
            </w:r>
            <w:r w:rsidR="00EB7280">
              <w:rPr>
                <w:rFonts w:cs="Arial"/>
                <w:sz w:val="20"/>
              </w:rPr>
              <w:t>MMBTU</w:t>
            </w:r>
          </w:p>
          <w:p w14:paraId="7178ACD5" w14:textId="00A2899D" w:rsidR="000C10ED" w:rsidRPr="00486D03" w:rsidRDefault="000C10ED" w:rsidP="000C10ED">
            <w:pPr>
              <w:rPr>
                <w:rFonts w:cs="Arial"/>
                <w:sz w:val="20"/>
              </w:rPr>
            </w:pPr>
            <w:r w:rsidRPr="00486D03">
              <w:rPr>
                <w:rFonts w:cs="Arial"/>
                <w:sz w:val="20"/>
              </w:rPr>
              <w:t>1,3-Butadiene for all fuels: 0.0148 lb/</w:t>
            </w:r>
            <w:r w:rsidR="00EB7280">
              <w:rPr>
                <w:rFonts w:cs="Arial"/>
                <w:sz w:val="20"/>
              </w:rPr>
              <w:t>MMBTU</w:t>
            </w:r>
          </w:p>
          <w:p w14:paraId="3D8B5FCA" w14:textId="0C85C354" w:rsidR="000C10ED" w:rsidRPr="00486D03" w:rsidRDefault="000C10ED" w:rsidP="000C10ED">
            <w:pPr>
              <w:rPr>
                <w:rFonts w:cs="Arial"/>
                <w:sz w:val="20"/>
              </w:rPr>
            </w:pPr>
            <w:r w:rsidRPr="00486D03">
              <w:rPr>
                <w:rFonts w:cs="Arial"/>
                <w:sz w:val="20"/>
              </w:rPr>
              <w:t>Acetaldehyde for alcohol: 0.3009 lb/</w:t>
            </w:r>
            <w:r w:rsidR="00EB7280">
              <w:rPr>
                <w:rFonts w:cs="Arial"/>
                <w:sz w:val="20"/>
              </w:rPr>
              <w:t>MMBTU</w:t>
            </w:r>
          </w:p>
          <w:p w14:paraId="26E69E54" w14:textId="480478A2" w:rsidR="000C10ED" w:rsidRPr="00486D03" w:rsidRDefault="000C10ED" w:rsidP="000C10ED">
            <w:pPr>
              <w:rPr>
                <w:rFonts w:cs="Arial"/>
                <w:sz w:val="20"/>
              </w:rPr>
            </w:pPr>
            <w:r w:rsidRPr="00486D03">
              <w:rPr>
                <w:rFonts w:cs="Arial"/>
                <w:sz w:val="20"/>
              </w:rPr>
              <w:t>Acetaldehyde for gasoline: 0.0134 lb/</w:t>
            </w:r>
            <w:r w:rsidR="00EB7280">
              <w:rPr>
                <w:rFonts w:cs="Arial"/>
                <w:sz w:val="20"/>
              </w:rPr>
              <w:t>MMBTU</w:t>
            </w:r>
          </w:p>
          <w:p w14:paraId="7854BD1A" w14:textId="77777777" w:rsidR="000C10ED" w:rsidRPr="00486D03" w:rsidRDefault="000C10ED" w:rsidP="000C10ED">
            <w:pPr>
              <w:rPr>
                <w:rFonts w:cs="Arial"/>
                <w:sz w:val="20"/>
              </w:rPr>
            </w:pPr>
          </w:p>
          <w:p w14:paraId="339FA102" w14:textId="65E77E50" w:rsidR="000C10ED" w:rsidRPr="00EF7944" w:rsidRDefault="000C10ED" w:rsidP="000C10ED">
            <w:pPr>
              <w:rPr>
                <w:b/>
                <w:sz w:val="20"/>
              </w:rPr>
            </w:pPr>
            <w:r w:rsidRPr="00486D03">
              <w:rPr>
                <w:rFonts w:cs="Arial"/>
                <w:sz w:val="20"/>
                <w:u w:val="single"/>
              </w:rPr>
              <w:t>Control</w:t>
            </w:r>
            <w:r w:rsidRPr="00486D03">
              <w:rPr>
                <w:rFonts w:cs="Arial"/>
                <w:sz w:val="20"/>
              </w:rPr>
              <w:t xml:space="preserve"> was assumed to be 90 percent for CO and 95 percent for VOCs and toxic air contaminants (1,3</w:t>
            </w:r>
            <w:r w:rsidRPr="00486D03">
              <w:rPr>
                <w:rFonts w:cs="Arial"/>
                <w:sz w:val="20"/>
              </w:rPr>
              <w:noBreakHyphen/>
              <w:t>butadiene and acetaldehyde).</w:t>
            </w:r>
          </w:p>
        </w:tc>
      </w:tr>
    </w:tbl>
    <w:p w14:paraId="226B99C5" w14:textId="77777777" w:rsidR="00C32D3E" w:rsidRDefault="00C32D3E" w:rsidP="00C32D3E">
      <w:pPr>
        <w:jc w:val="both"/>
        <w:rPr>
          <w:sz w:val="20"/>
        </w:rPr>
      </w:pPr>
    </w:p>
    <w:p w14:paraId="16054769" w14:textId="77777777" w:rsidR="00C32D3E" w:rsidRDefault="00C32D3E" w:rsidP="00C32D3E">
      <w:pPr>
        <w:jc w:val="both"/>
        <w:rPr>
          <w:b/>
          <w:u w:val="single"/>
        </w:rPr>
      </w:pPr>
      <w:r>
        <w:rPr>
          <w:b/>
        </w:rPr>
        <w:t xml:space="preserve">II.  </w:t>
      </w:r>
      <w:r>
        <w:rPr>
          <w:b/>
          <w:u w:val="single"/>
        </w:rPr>
        <w:t>MATERIAL LIMIT(S)</w:t>
      </w:r>
    </w:p>
    <w:p w14:paraId="639150F2" w14:textId="77777777" w:rsidR="00C32D3E" w:rsidRPr="00FE0AD0" w:rsidRDefault="00C32D3E" w:rsidP="00C32D3E">
      <w:pPr>
        <w:jc w:val="both"/>
        <w:rPr>
          <w:sz w:val="20"/>
        </w:rPr>
      </w:pPr>
    </w:p>
    <w:p w14:paraId="609D9333" w14:textId="6D9C6169" w:rsidR="000C10ED" w:rsidRPr="00486D03" w:rsidRDefault="000C10ED" w:rsidP="000C10ED">
      <w:pPr>
        <w:ind w:left="360" w:hanging="360"/>
        <w:jc w:val="both"/>
        <w:rPr>
          <w:rFonts w:cs="Arial"/>
          <w:sz w:val="20"/>
        </w:rPr>
      </w:pPr>
      <w:r w:rsidRPr="00486D03">
        <w:rPr>
          <w:rFonts w:cs="Arial"/>
          <w:sz w:val="20"/>
        </w:rPr>
        <w:t>1.</w:t>
      </w:r>
      <w:r w:rsidRPr="00486D03">
        <w:rPr>
          <w:rFonts w:cs="Arial"/>
          <w:sz w:val="20"/>
        </w:rPr>
        <w:tab/>
        <w:t xml:space="preserve">The permittee shall only burn unleaded gasoline, methanol/gasoline fuel blends, ethanol/gasoline fuel blends, alcohols, diesel, LPG (or propane), and natural gas in </w:t>
      </w:r>
      <w:r>
        <w:rPr>
          <w:rFonts w:cs="Arial"/>
          <w:sz w:val="20"/>
        </w:rPr>
        <w:t>FGTESTCELLS</w:t>
      </w:r>
      <w:r w:rsidRPr="00486D03">
        <w:rPr>
          <w:rFonts w:cs="Arial"/>
          <w:sz w:val="20"/>
        </w:rPr>
        <w:t>.</w:t>
      </w:r>
      <w:r w:rsidR="005D1895">
        <w:rPr>
          <w:rFonts w:cs="Arial"/>
          <w:sz w:val="20"/>
          <w:vertAlign w:val="superscript"/>
        </w:rPr>
        <w:t>2</w:t>
      </w:r>
      <w:r w:rsidRPr="00486D03">
        <w:rPr>
          <w:rFonts w:cs="Arial"/>
          <w:sz w:val="20"/>
        </w:rPr>
        <w:t xml:space="preserve"> </w:t>
      </w:r>
      <w:r w:rsidRPr="00486D03">
        <w:rPr>
          <w:rFonts w:cs="Arial"/>
          <w:b/>
          <w:sz w:val="20"/>
        </w:rPr>
        <w:t xml:space="preserve"> (</w:t>
      </w:r>
      <w:r w:rsidRPr="00486D03">
        <w:rPr>
          <w:b/>
          <w:sz w:val="20"/>
        </w:rPr>
        <w:t xml:space="preserve">R 336.1205(1)(a) &amp; (3), </w:t>
      </w:r>
      <w:r w:rsidRPr="00486D03">
        <w:rPr>
          <w:rFonts w:cs="Arial"/>
          <w:b/>
          <w:sz w:val="20"/>
        </w:rPr>
        <w:t>R 336.1224, R 336.1225, R 336.1702, R 336.2803, R 336.2804, 40 CFR 52.21(c) &amp; (d))</w:t>
      </w:r>
    </w:p>
    <w:p w14:paraId="1824E4D8" w14:textId="77777777" w:rsidR="000C10ED" w:rsidRPr="00486D03" w:rsidRDefault="000C10ED" w:rsidP="000C10ED">
      <w:pPr>
        <w:ind w:left="360" w:hanging="360"/>
        <w:jc w:val="both"/>
        <w:rPr>
          <w:rFonts w:cs="Arial"/>
          <w:sz w:val="20"/>
        </w:rPr>
      </w:pPr>
    </w:p>
    <w:p w14:paraId="5A6BF9B9" w14:textId="2076B5B9" w:rsidR="000C10ED" w:rsidRPr="00486D03" w:rsidRDefault="000C10ED" w:rsidP="00C80AE3">
      <w:pPr>
        <w:spacing w:after="120"/>
        <w:ind w:left="360" w:hanging="360"/>
        <w:jc w:val="both"/>
        <w:rPr>
          <w:sz w:val="20"/>
        </w:rPr>
      </w:pPr>
      <w:r w:rsidRPr="00486D03">
        <w:rPr>
          <w:sz w:val="20"/>
        </w:rPr>
        <w:t>2.</w:t>
      </w:r>
      <w:r w:rsidRPr="00486D03">
        <w:rPr>
          <w:sz w:val="20"/>
        </w:rPr>
        <w:tab/>
        <w:t>Upon initial operation of the first new test</w:t>
      </w:r>
      <w:r w:rsidR="005D1895">
        <w:rPr>
          <w:sz w:val="20"/>
        </w:rPr>
        <w:t xml:space="preserve"> </w:t>
      </w:r>
      <w:r w:rsidRPr="00486D03">
        <w:rPr>
          <w:sz w:val="20"/>
        </w:rPr>
        <w:t xml:space="preserve">cell in Wing A, the maximum total fuel usage for </w:t>
      </w:r>
      <w:r>
        <w:rPr>
          <w:rFonts w:cs="Arial"/>
          <w:sz w:val="20"/>
        </w:rPr>
        <w:t>FGTESTCELLS</w:t>
      </w:r>
      <w:r w:rsidRPr="00486D03">
        <w:rPr>
          <w:rFonts w:cs="Arial"/>
          <w:sz w:val="20"/>
        </w:rPr>
        <w:t xml:space="preserve"> </w:t>
      </w:r>
      <w:r w:rsidRPr="00486D03">
        <w:rPr>
          <w:sz w:val="20"/>
        </w:rPr>
        <w:t xml:space="preserve">shall not exceed </w:t>
      </w:r>
      <w:r w:rsidRPr="00486D03">
        <w:rPr>
          <w:rFonts w:cs="Arial"/>
          <w:sz w:val="20"/>
        </w:rPr>
        <w:t xml:space="preserve">31,849 </w:t>
      </w:r>
      <w:r w:rsidR="00EB7280">
        <w:rPr>
          <w:rFonts w:cs="Arial"/>
          <w:sz w:val="20"/>
        </w:rPr>
        <w:t>MMBTU</w:t>
      </w:r>
      <w:r w:rsidRPr="00486D03">
        <w:rPr>
          <w:rFonts w:cs="Arial"/>
          <w:sz w:val="20"/>
        </w:rPr>
        <w:t xml:space="preserve"> per calendar day</w:t>
      </w:r>
      <w:r w:rsidRPr="00486D03">
        <w:rPr>
          <w:sz w:val="20"/>
        </w:rPr>
        <w:t xml:space="preserve"> and the maximum </w:t>
      </w:r>
      <w:r w:rsidRPr="00486D03">
        <w:rPr>
          <w:rFonts w:cs="Arial"/>
          <w:sz w:val="20"/>
        </w:rPr>
        <w:t xml:space="preserve">total uncontrolled fuel </w:t>
      </w:r>
      <w:r w:rsidRPr="00486D03">
        <w:rPr>
          <w:sz w:val="20"/>
        </w:rPr>
        <w:t xml:space="preserve">usage for </w:t>
      </w:r>
      <w:r>
        <w:rPr>
          <w:rFonts w:cs="Arial"/>
          <w:sz w:val="20"/>
        </w:rPr>
        <w:t>FGTESTCELLS-S1</w:t>
      </w:r>
      <w:r w:rsidRPr="00486D03">
        <w:rPr>
          <w:rFonts w:cs="Arial"/>
          <w:sz w:val="20"/>
        </w:rPr>
        <w:t xml:space="preserve"> </w:t>
      </w:r>
      <w:r w:rsidRPr="00486D03">
        <w:rPr>
          <w:sz w:val="20"/>
        </w:rPr>
        <w:t xml:space="preserve">shall not exceed </w:t>
      </w:r>
      <w:r w:rsidRPr="00486D03">
        <w:rPr>
          <w:rFonts w:cs="Arial"/>
          <w:sz w:val="20"/>
        </w:rPr>
        <w:t xml:space="preserve">1,451 </w:t>
      </w:r>
      <w:r w:rsidR="00EB7280">
        <w:rPr>
          <w:rFonts w:cs="Arial"/>
          <w:sz w:val="20"/>
        </w:rPr>
        <w:t>MMBTU</w:t>
      </w:r>
      <w:r w:rsidRPr="00486D03">
        <w:rPr>
          <w:rFonts w:cs="Arial"/>
          <w:sz w:val="20"/>
        </w:rPr>
        <w:t xml:space="preserve"> per calendar day</w:t>
      </w:r>
      <w:r w:rsidRPr="00486D03">
        <w:rPr>
          <w:sz w:val="20"/>
        </w:rPr>
        <w:t>.  When burning both controlled and uncontrolled in a calendar day, the following equation shall be used to determine maximum allowed total fuel usage:</w:t>
      </w:r>
    </w:p>
    <w:p w14:paraId="7B582471" w14:textId="02E07542" w:rsidR="000C10ED" w:rsidRDefault="000C10ED" w:rsidP="000C10ED">
      <w:pPr>
        <w:ind w:left="720" w:hanging="360"/>
        <w:jc w:val="center"/>
        <w:rPr>
          <w:sz w:val="20"/>
        </w:rPr>
      </w:pPr>
      <w:r w:rsidRPr="00486D03">
        <w:rPr>
          <w:sz w:val="20"/>
        </w:rPr>
        <w:t xml:space="preserve">Total Fuel Usage in </w:t>
      </w:r>
      <w:r w:rsidR="00EB7280">
        <w:rPr>
          <w:sz w:val="20"/>
        </w:rPr>
        <w:t>MMBTU</w:t>
      </w:r>
      <w:r w:rsidRPr="00486D03">
        <w:rPr>
          <w:sz w:val="20"/>
        </w:rPr>
        <w:t xml:space="preserve">/day = 31,849 </w:t>
      </w:r>
      <w:r w:rsidR="00EB7280">
        <w:rPr>
          <w:sz w:val="20"/>
        </w:rPr>
        <w:t>MMBTU</w:t>
      </w:r>
      <w:r w:rsidRPr="00486D03">
        <w:rPr>
          <w:sz w:val="20"/>
        </w:rPr>
        <w:t>/day - 20*U</w:t>
      </w:r>
    </w:p>
    <w:p w14:paraId="7F7AF503" w14:textId="77777777" w:rsidR="000C10ED" w:rsidRPr="00486D03" w:rsidRDefault="000C10ED" w:rsidP="000C10ED">
      <w:pPr>
        <w:ind w:left="720" w:hanging="360"/>
        <w:jc w:val="center"/>
        <w:rPr>
          <w:sz w:val="20"/>
        </w:rPr>
      </w:pPr>
    </w:p>
    <w:p w14:paraId="2B167EEF" w14:textId="0FD5B1C4" w:rsidR="000C10ED" w:rsidRPr="00486D03" w:rsidRDefault="000C10ED" w:rsidP="000C10ED">
      <w:pPr>
        <w:ind w:left="360"/>
        <w:jc w:val="both"/>
        <w:rPr>
          <w:sz w:val="20"/>
        </w:rPr>
      </w:pPr>
      <w:r w:rsidRPr="00486D03">
        <w:rPr>
          <w:sz w:val="20"/>
        </w:rPr>
        <w:t xml:space="preserve">Where U is the </w:t>
      </w:r>
      <w:r w:rsidRPr="00486D03">
        <w:rPr>
          <w:rFonts w:cs="Arial"/>
          <w:sz w:val="20"/>
        </w:rPr>
        <w:t xml:space="preserve">total uncontrolled fuel in </w:t>
      </w:r>
      <w:r w:rsidR="00EB7280">
        <w:rPr>
          <w:sz w:val="20"/>
        </w:rPr>
        <w:t>MMBTU</w:t>
      </w:r>
      <w:r w:rsidRPr="00486D03">
        <w:rPr>
          <w:rFonts w:cs="Arial"/>
          <w:sz w:val="20"/>
        </w:rPr>
        <w:t xml:space="preserve"> per calendar day</w:t>
      </w:r>
      <w:r w:rsidRPr="00486D03">
        <w:rPr>
          <w:sz w:val="20"/>
        </w:rPr>
        <w:t>.</w:t>
      </w:r>
      <w:r w:rsidR="005D1895">
        <w:rPr>
          <w:rFonts w:cs="Arial"/>
          <w:sz w:val="20"/>
          <w:vertAlign w:val="superscript"/>
        </w:rPr>
        <w:t>2</w:t>
      </w:r>
      <w:r w:rsidR="005D1895" w:rsidRPr="00486D03">
        <w:rPr>
          <w:sz w:val="20"/>
        </w:rPr>
        <w:t xml:space="preserve"> </w:t>
      </w:r>
      <w:r w:rsidR="005D1895" w:rsidRPr="008D7FC5">
        <w:rPr>
          <w:b/>
          <w:bCs/>
          <w:sz w:val="20"/>
        </w:rPr>
        <w:t>(</w:t>
      </w:r>
      <w:r w:rsidRPr="00486D03">
        <w:rPr>
          <w:b/>
          <w:sz w:val="20"/>
        </w:rPr>
        <w:t xml:space="preserve">R 336.1205(1)(a) &amp; (3), </w:t>
      </w:r>
      <w:r w:rsidRPr="00486D03">
        <w:rPr>
          <w:rFonts w:cs="Arial"/>
          <w:b/>
          <w:sz w:val="20"/>
        </w:rPr>
        <w:t xml:space="preserve">R 336.1225, R 336.1702(a), </w:t>
      </w:r>
      <w:r w:rsidRPr="00486D03">
        <w:rPr>
          <w:b/>
          <w:sz w:val="20"/>
        </w:rPr>
        <w:t>40 CFR 52.21(c) &amp; (d))</w:t>
      </w:r>
    </w:p>
    <w:p w14:paraId="191060A2" w14:textId="77777777" w:rsidR="000C10ED" w:rsidRPr="00486D03" w:rsidRDefault="000C10ED" w:rsidP="000C10ED">
      <w:pPr>
        <w:ind w:left="360" w:hanging="360"/>
        <w:jc w:val="both"/>
        <w:rPr>
          <w:rFonts w:cs="Arial"/>
          <w:sz w:val="20"/>
        </w:rPr>
      </w:pPr>
    </w:p>
    <w:p w14:paraId="78C4E62F" w14:textId="511D6ADF" w:rsidR="00246254" w:rsidRPr="00486D03" w:rsidRDefault="000C10ED" w:rsidP="008B64A3">
      <w:pPr>
        <w:numPr>
          <w:ilvl w:val="0"/>
          <w:numId w:val="129"/>
        </w:numPr>
        <w:spacing w:after="120"/>
        <w:jc w:val="both"/>
        <w:rPr>
          <w:rFonts w:cs="Arial"/>
          <w:b/>
          <w:sz w:val="20"/>
        </w:rPr>
      </w:pPr>
      <w:r w:rsidRPr="00486D03">
        <w:rPr>
          <w:rFonts w:cs="Arial"/>
          <w:sz w:val="20"/>
        </w:rPr>
        <w:t xml:space="preserve">The total fuel usage for </w:t>
      </w:r>
      <w:r>
        <w:rPr>
          <w:rFonts w:cs="Arial"/>
          <w:sz w:val="20"/>
        </w:rPr>
        <w:t>FGTESTCELLS</w:t>
      </w:r>
      <w:r w:rsidRPr="00486D03">
        <w:rPr>
          <w:rFonts w:cs="Arial"/>
          <w:sz w:val="20"/>
        </w:rPr>
        <w:t xml:space="preserve"> shall not exceed 167,198 </w:t>
      </w:r>
      <w:r w:rsidR="00EB7280">
        <w:rPr>
          <w:rFonts w:cs="Arial"/>
          <w:sz w:val="20"/>
        </w:rPr>
        <w:t>MMBTU</w:t>
      </w:r>
      <w:r w:rsidRPr="00486D03">
        <w:rPr>
          <w:rFonts w:cs="Arial"/>
          <w:sz w:val="20"/>
        </w:rPr>
        <w:t xml:space="preserve"> per 12-month rolling time period as determined at the end of each calendar month.</w:t>
      </w:r>
      <w:r w:rsidR="00246254">
        <w:rPr>
          <w:rFonts w:cs="Arial"/>
          <w:sz w:val="20"/>
          <w:vertAlign w:val="superscript"/>
        </w:rPr>
        <w:t>2</w:t>
      </w:r>
      <w:r w:rsidR="00246254">
        <w:rPr>
          <w:rFonts w:cs="Arial"/>
          <w:sz w:val="20"/>
        </w:rPr>
        <w:t xml:space="preserve">  </w:t>
      </w:r>
      <w:r w:rsidR="00246254" w:rsidRPr="00486D03">
        <w:rPr>
          <w:rFonts w:cs="Arial"/>
          <w:b/>
          <w:sz w:val="20"/>
        </w:rPr>
        <w:t>(</w:t>
      </w:r>
      <w:r w:rsidR="00246254" w:rsidRPr="00486D03">
        <w:rPr>
          <w:b/>
          <w:sz w:val="20"/>
        </w:rPr>
        <w:t xml:space="preserve">R 336.1205(1)(a) &amp; (3), </w:t>
      </w:r>
      <w:r w:rsidR="00246254" w:rsidRPr="00486D03">
        <w:rPr>
          <w:rFonts w:cs="Arial"/>
          <w:b/>
          <w:sz w:val="20"/>
        </w:rPr>
        <w:t>R 336.1225, R 336.1702(a), R 336.2803,</w:t>
      </w:r>
      <w:r w:rsidR="00246254" w:rsidRPr="00486D03">
        <w:rPr>
          <w:rFonts w:cs="Arial"/>
          <w:sz w:val="20"/>
        </w:rPr>
        <w:t xml:space="preserve"> </w:t>
      </w:r>
      <w:r w:rsidR="00246254" w:rsidRPr="00486D03">
        <w:rPr>
          <w:rFonts w:cs="Arial"/>
          <w:b/>
          <w:sz w:val="20"/>
        </w:rPr>
        <w:t>R 336.2804,</w:t>
      </w:r>
      <w:r w:rsidR="00246254" w:rsidRPr="00486D03">
        <w:rPr>
          <w:rFonts w:cs="Arial"/>
          <w:sz w:val="20"/>
        </w:rPr>
        <w:t xml:space="preserve"> </w:t>
      </w:r>
      <w:r w:rsidR="00246254" w:rsidRPr="00486D03">
        <w:rPr>
          <w:rFonts w:cs="Arial"/>
          <w:b/>
          <w:sz w:val="20"/>
        </w:rPr>
        <w:t>40 CFR 52.21(c) &amp; (d))</w:t>
      </w:r>
    </w:p>
    <w:p w14:paraId="58E3FFBF" w14:textId="44E6D188" w:rsidR="000C10ED" w:rsidRPr="00486D03" w:rsidRDefault="000C10ED" w:rsidP="008D7FC5">
      <w:pPr>
        <w:spacing w:after="120"/>
        <w:ind w:left="720" w:hanging="360"/>
        <w:jc w:val="both"/>
        <w:rPr>
          <w:rFonts w:cs="Arial"/>
          <w:sz w:val="20"/>
        </w:rPr>
      </w:pPr>
      <w:r w:rsidRPr="00486D03">
        <w:rPr>
          <w:rFonts w:cs="Arial"/>
          <w:sz w:val="20"/>
        </w:rPr>
        <w:t>a.</w:t>
      </w:r>
      <w:r w:rsidRPr="00486D03">
        <w:rPr>
          <w:rFonts w:cs="Arial"/>
          <w:sz w:val="20"/>
        </w:rPr>
        <w:tab/>
        <w:t xml:space="preserve">Of the 167,198 </w:t>
      </w:r>
      <w:r w:rsidR="00EB7280">
        <w:rPr>
          <w:rFonts w:cs="Arial"/>
          <w:sz w:val="20"/>
        </w:rPr>
        <w:t>MMBTU</w:t>
      </w:r>
      <w:r w:rsidRPr="00486D03">
        <w:rPr>
          <w:rFonts w:cs="Arial"/>
          <w:sz w:val="20"/>
        </w:rPr>
        <w:t xml:space="preserve">, the permittee shall not burn more than 56,847 </w:t>
      </w:r>
      <w:r w:rsidR="00EB7280">
        <w:rPr>
          <w:rFonts w:cs="Arial"/>
          <w:sz w:val="20"/>
        </w:rPr>
        <w:t>MMBTU</w:t>
      </w:r>
      <w:r w:rsidRPr="00486D03">
        <w:rPr>
          <w:rFonts w:cs="Arial"/>
          <w:sz w:val="20"/>
        </w:rPr>
        <w:t xml:space="preserve"> of total uncontrolled fuel per 12-month rolling time period as determined at the end of each calendar month.</w:t>
      </w:r>
    </w:p>
    <w:p w14:paraId="3DD73387" w14:textId="7D015E19" w:rsidR="000C10ED" w:rsidRPr="00486D03" w:rsidRDefault="000C10ED" w:rsidP="008D7FC5">
      <w:pPr>
        <w:spacing w:after="120"/>
        <w:ind w:left="720" w:hanging="360"/>
        <w:jc w:val="both"/>
        <w:rPr>
          <w:rFonts w:cs="Arial"/>
          <w:sz w:val="20"/>
        </w:rPr>
      </w:pPr>
      <w:r w:rsidRPr="00486D03">
        <w:rPr>
          <w:rFonts w:cs="Arial"/>
          <w:sz w:val="20"/>
        </w:rPr>
        <w:t>b.</w:t>
      </w:r>
      <w:r w:rsidRPr="00486D03">
        <w:rPr>
          <w:rFonts w:cs="Arial"/>
          <w:sz w:val="20"/>
        </w:rPr>
        <w:tab/>
        <w:t xml:space="preserve">Of the 167,198 </w:t>
      </w:r>
      <w:r w:rsidR="00EB7280">
        <w:rPr>
          <w:rFonts w:cs="Arial"/>
          <w:sz w:val="20"/>
        </w:rPr>
        <w:t>MMBTU</w:t>
      </w:r>
      <w:r w:rsidRPr="00486D03">
        <w:rPr>
          <w:rFonts w:cs="Arial"/>
          <w:sz w:val="20"/>
        </w:rPr>
        <w:t xml:space="preserve">, the permittee shall not burn more than 19,435 </w:t>
      </w:r>
      <w:r w:rsidR="00EB7280">
        <w:rPr>
          <w:rFonts w:cs="Arial"/>
          <w:sz w:val="20"/>
        </w:rPr>
        <w:t>MMBTU</w:t>
      </w:r>
      <w:r w:rsidRPr="00486D03">
        <w:rPr>
          <w:rFonts w:cs="Arial"/>
          <w:sz w:val="20"/>
        </w:rPr>
        <w:t xml:space="preserve"> of total diesel fuel per 12</w:t>
      </w:r>
      <w:r w:rsidRPr="00486D03">
        <w:rPr>
          <w:rFonts w:cs="Arial"/>
          <w:sz w:val="20"/>
        </w:rPr>
        <w:noBreakHyphen/>
        <w:t>month rolling time period as determined at the end of each calendar month.</w:t>
      </w:r>
    </w:p>
    <w:p w14:paraId="03E0A687" w14:textId="6661E3AB" w:rsidR="000C10ED" w:rsidRPr="00486D03" w:rsidRDefault="000C10ED" w:rsidP="008D7FC5">
      <w:pPr>
        <w:spacing w:after="120"/>
        <w:ind w:left="720" w:hanging="360"/>
        <w:jc w:val="both"/>
        <w:rPr>
          <w:rFonts w:cs="Arial"/>
          <w:sz w:val="20"/>
        </w:rPr>
      </w:pPr>
      <w:r w:rsidRPr="00486D03">
        <w:rPr>
          <w:rFonts w:cs="Arial"/>
          <w:sz w:val="20"/>
        </w:rPr>
        <w:t>c.</w:t>
      </w:r>
      <w:r w:rsidRPr="00486D03">
        <w:rPr>
          <w:rFonts w:cs="Arial"/>
          <w:sz w:val="20"/>
        </w:rPr>
        <w:tab/>
        <w:t xml:space="preserve">Of the 167,198 </w:t>
      </w:r>
      <w:r w:rsidR="00EB7280">
        <w:rPr>
          <w:rFonts w:cs="Arial"/>
          <w:sz w:val="20"/>
        </w:rPr>
        <w:t>MMBTU</w:t>
      </w:r>
      <w:r w:rsidRPr="00486D03">
        <w:rPr>
          <w:rFonts w:cs="Arial"/>
          <w:sz w:val="20"/>
        </w:rPr>
        <w:t xml:space="preserve">, the permittee shall not burn more than 147,000 </w:t>
      </w:r>
      <w:r w:rsidR="00EB7280">
        <w:rPr>
          <w:rFonts w:cs="Arial"/>
          <w:sz w:val="20"/>
        </w:rPr>
        <w:t>MMBTU</w:t>
      </w:r>
      <w:r w:rsidRPr="00486D03">
        <w:rPr>
          <w:rFonts w:cs="Arial"/>
          <w:sz w:val="20"/>
        </w:rPr>
        <w:t xml:space="preserve"> of total alcohol fuel per 12</w:t>
      </w:r>
      <w:r w:rsidRPr="00486D03">
        <w:rPr>
          <w:rFonts w:cs="Arial"/>
          <w:sz w:val="20"/>
        </w:rPr>
        <w:noBreakHyphen/>
        <w:t>month rolling time period as determined at the end of each calendar month.</w:t>
      </w:r>
    </w:p>
    <w:p w14:paraId="5C612C68" w14:textId="3DA7DBD9" w:rsidR="000C10ED" w:rsidRPr="00486D03" w:rsidRDefault="000C10ED" w:rsidP="000C10ED">
      <w:pPr>
        <w:ind w:left="720" w:hanging="360"/>
        <w:jc w:val="both"/>
        <w:rPr>
          <w:rFonts w:cs="Arial"/>
          <w:sz w:val="20"/>
        </w:rPr>
      </w:pPr>
      <w:r w:rsidRPr="00486D03">
        <w:rPr>
          <w:rFonts w:cs="Arial"/>
          <w:sz w:val="20"/>
        </w:rPr>
        <w:t>d.</w:t>
      </w:r>
      <w:r w:rsidRPr="00486D03">
        <w:rPr>
          <w:rFonts w:cs="Arial"/>
          <w:sz w:val="20"/>
        </w:rPr>
        <w:tab/>
        <w:t xml:space="preserve">Included in the 147,000 </w:t>
      </w:r>
      <w:r w:rsidR="00EB7280">
        <w:rPr>
          <w:rFonts w:cs="Arial"/>
          <w:sz w:val="20"/>
        </w:rPr>
        <w:t>MMBTU</w:t>
      </w:r>
      <w:r w:rsidRPr="00486D03">
        <w:rPr>
          <w:rFonts w:cs="Arial"/>
          <w:sz w:val="20"/>
        </w:rPr>
        <w:t xml:space="preserve"> of total alcohol fuel and the 56,847 </w:t>
      </w:r>
      <w:r w:rsidR="00EB7280">
        <w:rPr>
          <w:rFonts w:cs="Arial"/>
          <w:sz w:val="20"/>
        </w:rPr>
        <w:t>MMBTU</w:t>
      </w:r>
      <w:r w:rsidRPr="00486D03">
        <w:rPr>
          <w:rFonts w:cs="Arial"/>
          <w:sz w:val="20"/>
        </w:rPr>
        <w:t xml:space="preserve"> of total uncontrolled fuel, the permittee shall not burn more than 49,980 </w:t>
      </w:r>
      <w:r w:rsidR="00EB7280">
        <w:rPr>
          <w:rFonts w:cs="Arial"/>
          <w:sz w:val="20"/>
        </w:rPr>
        <w:t>MMBTU</w:t>
      </w:r>
      <w:r w:rsidRPr="00486D03">
        <w:rPr>
          <w:rFonts w:cs="Arial"/>
          <w:sz w:val="20"/>
        </w:rPr>
        <w:t xml:space="preserve"> of total uncontrolled alcohol fuel per 12</w:t>
      </w:r>
      <w:r w:rsidRPr="00486D03">
        <w:rPr>
          <w:rFonts w:cs="Arial"/>
          <w:sz w:val="20"/>
        </w:rPr>
        <w:noBreakHyphen/>
        <w:t>month rolling time period as determined at the end of each calendar month.</w:t>
      </w:r>
    </w:p>
    <w:p w14:paraId="699BCCF1" w14:textId="77777777" w:rsidR="00C32D3E" w:rsidRPr="0007707C" w:rsidRDefault="00C32D3E" w:rsidP="00C32D3E">
      <w:pPr>
        <w:jc w:val="both"/>
        <w:rPr>
          <w:sz w:val="20"/>
        </w:rPr>
      </w:pPr>
    </w:p>
    <w:p w14:paraId="19122394" w14:textId="77777777" w:rsidR="00C32D3E" w:rsidRDefault="00C32D3E" w:rsidP="00C32D3E">
      <w:pPr>
        <w:jc w:val="both"/>
        <w:rPr>
          <w:b/>
          <w:u w:val="single"/>
        </w:rPr>
      </w:pPr>
      <w:r>
        <w:rPr>
          <w:b/>
        </w:rPr>
        <w:t xml:space="preserve">III.  </w:t>
      </w:r>
      <w:r>
        <w:rPr>
          <w:b/>
          <w:u w:val="single"/>
        </w:rPr>
        <w:t>PROCESS/OPERATIONAL RESTRICTION(S)</w:t>
      </w:r>
      <w:r w:rsidDel="001C614B">
        <w:rPr>
          <w:b/>
          <w:u w:val="single"/>
        </w:rPr>
        <w:t xml:space="preserve"> </w:t>
      </w:r>
    </w:p>
    <w:p w14:paraId="1B76DDE0" w14:textId="77777777" w:rsidR="000C10ED" w:rsidRDefault="000C10ED" w:rsidP="000C10ED">
      <w:pPr>
        <w:ind w:left="360" w:hanging="360"/>
        <w:jc w:val="both"/>
        <w:rPr>
          <w:rFonts w:cs="Arial"/>
          <w:sz w:val="20"/>
        </w:rPr>
      </w:pPr>
    </w:p>
    <w:p w14:paraId="22CF9C12" w14:textId="3DB4F9BD" w:rsidR="000C10ED" w:rsidRPr="00486D03" w:rsidRDefault="000C10ED" w:rsidP="000C10ED">
      <w:pPr>
        <w:ind w:left="360" w:hanging="360"/>
        <w:jc w:val="both"/>
        <w:rPr>
          <w:rFonts w:cs="Arial"/>
          <w:b/>
          <w:sz w:val="20"/>
        </w:rPr>
      </w:pPr>
      <w:r w:rsidRPr="00486D03">
        <w:rPr>
          <w:rFonts w:cs="Arial"/>
          <w:sz w:val="20"/>
        </w:rPr>
        <w:t>1.</w:t>
      </w:r>
      <w:r w:rsidRPr="00486D03">
        <w:rPr>
          <w:rFonts w:cs="Arial"/>
          <w:sz w:val="20"/>
        </w:rPr>
        <w:tab/>
        <w:t xml:space="preserve">Within 90 days after completion of the installation of each new test cell in A wing of </w:t>
      </w:r>
      <w:r>
        <w:rPr>
          <w:rFonts w:cs="Arial"/>
          <w:sz w:val="20"/>
        </w:rPr>
        <w:t>FGTESTCELLS</w:t>
      </w:r>
      <w:r w:rsidRPr="00486D03">
        <w:rPr>
          <w:rFonts w:cs="Arial"/>
          <w:sz w:val="20"/>
        </w:rPr>
        <w:t xml:space="preserve">, the permittee shall remove a corresponding test cell from the durability section of the </w:t>
      </w:r>
      <w:r>
        <w:rPr>
          <w:rFonts w:cs="Arial"/>
          <w:sz w:val="20"/>
        </w:rPr>
        <w:t>Dynamometer Building</w:t>
      </w:r>
      <w:r w:rsidRPr="00486D03">
        <w:rPr>
          <w:rFonts w:cs="Arial"/>
          <w:sz w:val="20"/>
        </w:rPr>
        <w:t>. Completion of the installation is considered to occur not later than commencement of trial operation of the test cell.</w:t>
      </w:r>
      <w:r w:rsidR="00E154DA">
        <w:rPr>
          <w:rFonts w:cs="Arial"/>
          <w:sz w:val="20"/>
          <w:vertAlign w:val="superscript"/>
        </w:rPr>
        <w:t>2</w:t>
      </w:r>
      <w:r w:rsidR="00E154DA" w:rsidRPr="00486D03">
        <w:rPr>
          <w:rFonts w:cs="Arial"/>
          <w:b/>
          <w:sz w:val="20"/>
        </w:rPr>
        <w:t xml:space="preserve"> </w:t>
      </w:r>
      <w:r w:rsidR="008D7FC5">
        <w:rPr>
          <w:rFonts w:cs="Arial"/>
          <w:b/>
          <w:sz w:val="20"/>
        </w:rPr>
        <w:t xml:space="preserve"> </w:t>
      </w:r>
      <w:r w:rsidR="00E154DA">
        <w:rPr>
          <w:rFonts w:cs="Arial"/>
          <w:b/>
          <w:sz w:val="20"/>
        </w:rPr>
        <w:t>(</w:t>
      </w:r>
      <w:r w:rsidRPr="00486D03">
        <w:rPr>
          <w:rFonts w:cs="Arial"/>
          <w:b/>
          <w:sz w:val="20"/>
        </w:rPr>
        <w:t>R 336.1201(7)(a))</w:t>
      </w:r>
    </w:p>
    <w:p w14:paraId="667D6859" w14:textId="7461A2DA" w:rsidR="00C32D3E" w:rsidRPr="00FB6071" w:rsidRDefault="008D7FC5" w:rsidP="00C32D3E">
      <w:pPr>
        <w:jc w:val="both"/>
        <w:rPr>
          <w:sz w:val="20"/>
        </w:rPr>
      </w:pPr>
      <w:r>
        <w:rPr>
          <w:sz w:val="20"/>
        </w:rPr>
        <w:br w:type="page"/>
      </w:r>
    </w:p>
    <w:p w14:paraId="7419170A" w14:textId="77777777" w:rsidR="00C32D3E" w:rsidRDefault="00C32D3E" w:rsidP="00C32D3E">
      <w:pPr>
        <w:jc w:val="both"/>
        <w:rPr>
          <w:b/>
          <w:u w:val="single"/>
        </w:rPr>
      </w:pPr>
      <w:r w:rsidRPr="00FB6071">
        <w:rPr>
          <w:b/>
        </w:rPr>
        <w:lastRenderedPageBreak/>
        <w:t xml:space="preserve">IV.  </w:t>
      </w:r>
      <w:r w:rsidRPr="00FB6071">
        <w:rPr>
          <w:b/>
          <w:u w:val="single"/>
        </w:rPr>
        <w:t>DESIGN</w:t>
      </w:r>
      <w:r>
        <w:rPr>
          <w:b/>
          <w:u w:val="single"/>
        </w:rPr>
        <w:t>/EQUIPMENT PARAMETER(S)</w:t>
      </w:r>
    </w:p>
    <w:p w14:paraId="604F80B1" w14:textId="77777777" w:rsidR="000C10ED" w:rsidRPr="00486D03" w:rsidRDefault="000C10ED" w:rsidP="000C10ED">
      <w:pPr>
        <w:ind w:left="360" w:hanging="360"/>
        <w:jc w:val="both"/>
        <w:rPr>
          <w:rFonts w:cs="Arial"/>
          <w:sz w:val="20"/>
        </w:rPr>
      </w:pPr>
    </w:p>
    <w:p w14:paraId="6508E89B" w14:textId="35461DF5" w:rsidR="000C10ED" w:rsidRPr="00486D03" w:rsidRDefault="000C10ED" w:rsidP="000C10ED">
      <w:pPr>
        <w:ind w:left="360" w:hanging="360"/>
        <w:jc w:val="both"/>
        <w:rPr>
          <w:rFonts w:cs="Arial"/>
          <w:sz w:val="20"/>
        </w:rPr>
      </w:pPr>
      <w:r w:rsidRPr="00486D03">
        <w:rPr>
          <w:rFonts w:cs="Arial"/>
          <w:sz w:val="20"/>
        </w:rPr>
        <w:t>1.</w:t>
      </w:r>
      <w:r w:rsidRPr="00486D03">
        <w:rPr>
          <w:rFonts w:cs="Arial"/>
          <w:sz w:val="20"/>
        </w:rPr>
        <w:tab/>
        <w:t xml:space="preserve">The permittee shall install, calibrate, maintain and operate in a satisfactory manner, a device to monitor and record the fuel usage rates for </w:t>
      </w:r>
      <w:r>
        <w:rPr>
          <w:rFonts w:cs="Arial"/>
          <w:sz w:val="20"/>
        </w:rPr>
        <w:t>FGTESTCELLS</w:t>
      </w:r>
      <w:r w:rsidRPr="00486D03">
        <w:rPr>
          <w:rFonts w:cs="Arial"/>
          <w:sz w:val="20"/>
        </w:rPr>
        <w:t xml:space="preserve"> on a continuous basis.</w:t>
      </w:r>
      <w:r w:rsidR="00246254">
        <w:rPr>
          <w:rFonts w:cs="Arial"/>
          <w:sz w:val="20"/>
          <w:vertAlign w:val="superscript"/>
        </w:rPr>
        <w:t>2</w:t>
      </w:r>
      <w:r w:rsidRPr="00486D03">
        <w:rPr>
          <w:rFonts w:cs="Arial"/>
          <w:b/>
          <w:sz w:val="20"/>
        </w:rPr>
        <w:t xml:space="preserve"> </w:t>
      </w:r>
      <w:r>
        <w:rPr>
          <w:rFonts w:cs="Arial"/>
          <w:b/>
          <w:sz w:val="20"/>
        </w:rPr>
        <w:t xml:space="preserve"> </w:t>
      </w:r>
      <w:r w:rsidRPr="00486D03">
        <w:rPr>
          <w:rFonts w:cs="Arial"/>
          <w:b/>
          <w:sz w:val="20"/>
        </w:rPr>
        <w:t>(</w:t>
      </w:r>
      <w:r w:rsidRPr="00486D03">
        <w:rPr>
          <w:b/>
          <w:sz w:val="20"/>
        </w:rPr>
        <w:t xml:space="preserve">R 336.1205(1)(a) &amp; (3), </w:t>
      </w:r>
      <w:r w:rsidRPr="00486D03">
        <w:rPr>
          <w:rFonts w:cs="Arial"/>
          <w:b/>
          <w:sz w:val="20"/>
        </w:rPr>
        <w:t>R 336.1224, R 336.1225, R 336.1301, R 336.1331, R 336.1702, R 336.1910, R 336.2803, R 336.2804, 40 CFR 52.21(c) &amp; (d))</w:t>
      </w:r>
    </w:p>
    <w:p w14:paraId="07A747BF" w14:textId="77777777" w:rsidR="00C32D3E" w:rsidRPr="00FE0AD0" w:rsidRDefault="00C32D3E" w:rsidP="00C32D3E">
      <w:pPr>
        <w:jc w:val="both"/>
        <w:rPr>
          <w:sz w:val="20"/>
        </w:rPr>
      </w:pPr>
    </w:p>
    <w:p w14:paraId="377819F8" w14:textId="77777777" w:rsidR="00C32D3E" w:rsidRDefault="00C32D3E" w:rsidP="00C32D3E">
      <w:pPr>
        <w:jc w:val="both"/>
        <w:rPr>
          <w:b/>
          <w:u w:val="single"/>
        </w:rPr>
      </w:pPr>
      <w:r>
        <w:rPr>
          <w:b/>
        </w:rPr>
        <w:t xml:space="preserve">V.  </w:t>
      </w:r>
      <w:r>
        <w:rPr>
          <w:b/>
          <w:u w:val="single"/>
        </w:rPr>
        <w:t>TESTING/SAMPLING</w:t>
      </w:r>
    </w:p>
    <w:p w14:paraId="633BA946" w14:textId="11DA4EB7" w:rsidR="000C10ED" w:rsidRPr="00B14A92" w:rsidRDefault="00C32D3E" w:rsidP="00B14A9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C100AB" w14:textId="7F438A37" w:rsidR="000C10ED" w:rsidRDefault="000C10ED" w:rsidP="00C32D3E">
      <w:pPr>
        <w:jc w:val="both"/>
        <w:rPr>
          <w:sz w:val="20"/>
        </w:rPr>
      </w:pPr>
    </w:p>
    <w:p w14:paraId="5BBE56ED" w14:textId="4DFA8345" w:rsidR="00C32D3E" w:rsidRPr="00C00ED3" w:rsidRDefault="00C32D3E" w:rsidP="00B14A92">
      <w:pPr>
        <w:numPr>
          <w:ilvl w:val="0"/>
          <w:numId w:val="140"/>
        </w:numPr>
        <w:jc w:val="both"/>
        <w:rPr>
          <w:rFonts w:cs="Arial"/>
          <w:sz w:val="20"/>
        </w:rPr>
      </w:pPr>
      <w:r>
        <w:rPr>
          <w:rFonts w:cs="Arial"/>
          <w:sz w:val="20"/>
        </w:rPr>
        <w:t>T</w:t>
      </w:r>
      <w:r w:rsidRPr="00014CAC">
        <w:rPr>
          <w:rFonts w:cs="Arial"/>
          <w:sz w:val="20"/>
        </w:rPr>
        <w:t xml:space="preserve">he permittee shall verify </w:t>
      </w:r>
      <w:r w:rsidR="00D315AA" w:rsidRPr="00D315AA">
        <w:rPr>
          <w:rFonts w:cs="Arial"/>
          <w:sz w:val="20"/>
        </w:rPr>
        <w:t>NOx</w:t>
      </w:r>
      <w:r w:rsidRPr="00D315AA">
        <w:rPr>
          <w:rFonts w:cs="Arial"/>
          <w:sz w:val="20"/>
        </w:rPr>
        <w:t xml:space="preserve"> emission rates from </w:t>
      </w:r>
      <w:r w:rsidR="00D315AA" w:rsidRPr="00D315AA">
        <w:rPr>
          <w:rFonts w:cs="Arial"/>
          <w:sz w:val="20"/>
        </w:rPr>
        <w:t>FGTESTCELLS</w:t>
      </w:r>
      <w:r w:rsidRPr="00014CAC">
        <w:rPr>
          <w:rFonts w:cs="Arial"/>
          <w:sz w:val="20"/>
        </w:rPr>
        <w:t xml:space="preserve"> by testing at the owner’s expense, in accordance with </w:t>
      </w:r>
      <w:r>
        <w:rPr>
          <w:rFonts w:cs="Arial"/>
          <w:sz w:val="20"/>
        </w:rPr>
        <w:t xml:space="preserve">the </w:t>
      </w:r>
      <w:r w:rsidRPr="00014CAC">
        <w:rPr>
          <w:rFonts w:cs="Arial"/>
          <w:sz w:val="20"/>
        </w:rPr>
        <w:t xml:space="preserve">Department requirements.  Testing shall be performed using an approved </w:t>
      </w:r>
      <w:r>
        <w:rPr>
          <w:rFonts w:cs="Arial"/>
          <w:sz w:val="20"/>
        </w:rPr>
        <w:t>US</w:t>
      </w:r>
      <w:r w:rsidRPr="00014CAC">
        <w:rPr>
          <w:rFonts w:cs="Arial"/>
          <w:sz w:val="20"/>
        </w:rPr>
        <w:t xml:space="preserve">EPA Method listed in </w:t>
      </w:r>
      <w:r w:rsidR="00D315AA" w:rsidRPr="00D315AA">
        <w:rPr>
          <w:rFonts w:cs="Arial"/>
          <w:sz w:val="20"/>
        </w:rPr>
        <w:t>40 CFR Part 60, Appendix A</w:t>
      </w:r>
      <w:r w:rsidRPr="00014CAC">
        <w:rPr>
          <w:rFonts w:cs="Arial"/>
          <w:sz w:val="20"/>
        </w:rPr>
        <w:t xml:space="preserve">.  An alternate method, or a modification to the approved </w:t>
      </w:r>
      <w:r>
        <w:rPr>
          <w:rFonts w:cs="Arial"/>
          <w:sz w:val="20"/>
        </w:rPr>
        <w:t>US</w:t>
      </w:r>
      <w:r w:rsidRPr="00014CAC">
        <w:rPr>
          <w:rFonts w:cs="Arial"/>
          <w:sz w:val="20"/>
        </w:rPr>
        <w:t>EPA Method, may be specified in an AQD</w:t>
      </w:r>
      <w:r w:rsidRPr="00014CAC">
        <w:rPr>
          <w:rFonts w:cs="Arial"/>
          <w:sz w:val="20"/>
        </w:rPr>
        <w:noBreakHyphen/>
        <w:t xml:space="preserve">approved Test Protocol.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014CAC">
        <w:rPr>
          <w:rFonts w:cs="Arial"/>
          <w:b/>
          <w:color w:val="000000"/>
          <w:sz w:val="20"/>
        </w:rPr>
        <w:t xml:space="preserve"> </w:t>
      </w:r>
      <w:r>
        <w:rPr>
          <w:rFonts w:cs="Arial"/>
          <w:b/>
          <w:color w:val="000000"/>
          <w:sz w:val="20"/>
        </w:rPr>
        <w:t xml:space="preserve"> </w:t>
      </w:r>
      <w:r w:rsidRPr="00014CAC">
        <w:rPr>
          <w:rFonts w:cs="Arial"/>
          <w:b/>
          <w:color w:val="000000"/>
          <w:sz w:val="20"/>
        </w:rPr>
        <w:t>(</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301998DE" w14:textId="77777777" w:rsidR="00C32D3E" w:rsidRPr="00C00ED3" w:rsidRDefault="00C32D3E" w:rsidP="00C32D3E">
      <w:pPr>
        <w:jc w:val="both"/>
      </w:pPr>
    </w:p>
    <w:p w14:paraId="299BE2BD" w14:textId="76DD3A6A" w:rsidR="00C32D3E" w:rsidRPr="00E7046D" w:rsidRDefault="00C32D3E" w:rsidP="00B14A92">
      <w:pPr>
        <w:numPr>
          <w:ilvl w:val="0"/>
          <w:numId w:val="140"/>
        </w:numPr>
        <w:jc w:val="both"/>
        <w:rPr>
          <w:rFonts w:cs="Arial"/>
          <w:sz w:val="20"/>
        </w:rPr>
      </w:pPr>
      <w:r w:rsidRPr="00E7046D">
        <w:rPr>
          <w:rFonts w:cs="Arial"/>
          <w:sz w:val="20"/>
        </w:rPr>
        <w:t xml:space="preserve">The permittee shall </w:t>
      </w:r>
      <w:r w:rsidRPr="00EA7A58">
        <w:rPr>
          <w:rFonts w:cs="Arial"/>
          <w:sz w:val="20"/>
        </w:rPr>
        <w:t xml:space="preserve">verify the </w:t>
      </w:r>
      <w:r w:rsidR="00EA7A58" w:rsidRPr="00EA7A58">
        <w:rPr>
          <w:rFonts w:cs="Arial"/>
          <w:sz w:val="20"/>
        </w:rPr>
        <w:t>NOx</w:t>
      </w:r>
      <w:r w:rsidRPr="00EA7A58">
        <w:rPr>
          <w:rFonts w:cs="Arial"/>
          <w:sz w:val="20"/>
        </w:rPr>
        <w:t xml:space="preserve"> emission rates from </w:t>
      </w:r>
      <w:r w:rsidR="00EA7A58" w:rsidRPr="00EA7A58">
        <w:rPr>
          <w:rFonts w:cs="Arial"/>
          <w:sz w:val="20"/>
        </w:rPr>
        <w:t>FGTESTCELLS</w:t>
      </w:r>
      <w:r w:rsidRPr="00EA7A58">
        <w:rPr>
          <w:rFonts w:cs="Arial"/>
          <w:sz w:val="20"/>
        </w:rPr>
        <w:t>, at</w:t>
      </w:r>
      <w:r w:rsidRPr="00E7046D">
        <w:rPr>
          <w:rFonts w:cs="Arial"/>
          <w:sz w:val="20"/>
        </w:rPr>
        <w:t xml:space="preserve">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5C562408" w14:textId="77777777" w:rsidR="00C32D3E" w:rsidRPr="00E111A8" w:rsidRDefault="00C32D3E" w:rsidP="00C32D3E">
      <w:pPr>
        <w:jc w:val="both"/>
        <w:rPr>
          <w:sz w:val="20"/>
        </w:rPr>
      </w:pPr>
    </w:p>
    <w:p w14:paraId="6FB129A9" w14:textId="2D23CB84" w:rsidR="00C32D3E" w:rsidRPr="002A2FAE" w:rsidRDefault="00C32D3E" w:rsidP="00B14A92">
      <w:pPr>
        <w:numPr>
          <w:ilvl w:val="0"/>
          <w:numId w:val="140"/>
        </w:numPr>
        <w:jc w:val="both"/>
        <w:rPr>
          <w:rFonts w:cs="Arial"/>
          <w:b/>
          <w:sz w:val="20"/>
        </w:rPr>
      </w:pPr>
      <w:r w:rsidRPr="002A2FAE">
        <w:rPr>
          <w:rFonts w:cs="Arial"/>
          <w:sz w:val="20"/>
        </w:rPr>
        <w:t xml:space="preserve">The permittee shall notify the AQD Technical Programs Unit Supervisor and the District Supervisor not less than </w:t>
      </w:r>
      <w:r w:rsidR="00EA7A58">
        <w:rPr>
          <w:rFonts w:cs="Arial"/>
          <w:sz w:val="20"/>
        </w:rPr>
        <w:t>7</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7A9821AA" w14:textId="77777777" w:rsidR="00C32D3E" w:rsidRPr="00FE0AD0" w:rsidRDefault="00C32D3E" w:rsidP="00C32D3E">
      <w:pPr>
        <w:jc w:val="both"/>
        <w:rPr>
          <w:sz w:val="20"/>
        </w:rPr>
      </w:pPr>
    </w:p>
    <w:p w14:paraId="39507EE7" w14:textId="1F38D0B1" w:rsidR="00C32D3E" w:rsidRPr="00FE0AD0" w:rsidRDefault="00C32D3E" w:rsidP="00C32D3E">
      <w:pPr>
        <w:jc w:val="both"/>
        <w:rPr>
          <w:b/>
          <w:sz w:val="20"/>
        </w:rPr>
      </w:pPr>
      <w:r w:rsidRPr="00FE0AD0">
        <w:rPr>
          <w:b/>
          <w:sz w:val="20"/>
        </w:rPr>
        <w:t>See Appendix 5</w:t>
      </w:r>
      <w:r w:rsidR="00EA7A58">
        <w:rPr>
          <w:b/>
          <w:sz w:val="20"/>
        </w:rPr>
        <w:t>-1</w:t>
      </w:r>
    </w:p>
    <w:p w14:paraId="60213F67" w14:textId="77777777" w:rsidR="00C32D3E" w:rsidRPr="00FE0AD0" w:rsidRDefault="00C32D3E" w:rsidP="00C32D3E">
      <w:pPr>
        <w:jc w:val="both"/>
        <w:rPr>
          <w:sz w:val="20"/>
        </w:rPr>
      </w:pPr>
    </w:p>
    <w:p w14:paraId="768A4A4D" w14:textId="77777777" w:rsidR="00C32D3E" w:rsidRDefault="00C32D3E" w:rsidP="00C32D3E">
      <w:pPr>
        <w:jc w:val="both"/>
      </w:pPr>
      <w:r>
        <w:rPr>
          <w:b/>
        </w:rPr>
        <w:t xml:space="preserve">VI.  </w:t>
      </w:r>
      <w:r>
        <w:rPr>
          <w:b/>
          <w:u w:val="single"/>
        </w:rPr>
        <w:t>MONITORING/RECORDKEEPING</w:t>
      </w:r>
    </w:p>
    <w:p w14:paraId="32515DCA" w14:textId="77777777" w:rsidR="00C32D3E" w:rsidRPr="00FE0AD0" w:rsidRDefault="00C32D3E" w:rsidP="00C32D3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C7DA790" w14:textId="77777777" w:rsidR="000C10ED" w:rsidRPr="00486D03" w:rsidRDefault="000C10ED" w:rsidP="000C10ED">
      <w:pPr>
        <w:ind w:left="360" w:hanging="360"/>
        <w:jc w:val="both"/>
        <w:rPr>
          <w:rFonts w:cs="Arial"/>
          <w:sz w:val="20"/>
        </w:rPr>
      </w:pPr>
    </w:p>
    <w:p w14:paraId="3B920F90" w14:textId="2B4EECE7" w:rsidR="000C10ED" w:rsidRPr="00486D03" w:rsidRDefault="000C10ED" w:rsidP="000C10ED">
      <w:pPr>
        <w:ind w:left="360" w:hanging="360"/>
        <w:jc w:val="both"/>
        <w:rPr>
          <w:rFonts w:cs="Arial"/>
          <w:b/>
          <w:sz w:val="20"/>
        </w:rPr>
      </w:pPr>
      <w:r w:rsidRPr="00486D03">
        <w:rPr>
          <w:rFonts w:cs="Arial"/>
          <w:sz w:val="20"/>
        </w:rPr>
        <w:t>1.</w:t>
      </w:r>
      <w:r w:rsidRPr="00486D03">
        <w:rPr>
          <w:rFonts w:cs="Arial"/>
          <w:sz w:val="20"/>
        </w:rPr>
        <w:tab/>
        <w:t>The permittee shall complete all required calculations in a format acceptable to the AQD District Supervisor by the 30</w:t>
      </w:r>
      <w:r w:rsidRPr="00D16B60">
        <w:rPr>
          <w:rFonts w:cs="Arial"/>
          <w:sz w:val="20"/>
          <w:vertAlign w:val="superscript"/>
        </w:rPr>
        <w:t>th</w:t>
      </w:r>
      <w:r w:rsidRPr="00486D03">
        <w:rPr>
          <w:rFonts w:cs="Arial"/>
          <w:sz w:val="20"/>
        </w:rPr>
        <w:t xml:space="preserve"> day of the calendar month, for the previous calendar month, unless otherwise specified in any monitoring/recordkeeping special condition.</w:t>
      </w:r>
      <w:r w:rsidR="00246254">
        <w:rPr>
          <w:rFonts w:cs="Arial"/>
          <w:sz w:val="20"/>
          <w:vertAlign w:val="superscript"/>
        </w:rPr>
        <w:t>2</w:t>
      </w:r>
      <w:r w:rsidRPr="00486D03">
        <w:rPr>
          <w:rFonts w:cs="Arial"/>
          <w:sz w:val="20"/>
        </w:rPr>
        <w:t xml:space="preserve">  </w:t>
      </w:r>
      <w:r w:rsidRPr="00486D03">
        <w:rPr>
          <w:rFonts w:cs="Arial"/>
          <w:b/>
          <w:sz w:val="20"/>
        </w:rPr>
        <w:t>(</w:t>
      </w:r>
      <w:r w:rsidRPr="00486D03">
        <w:rPr>
          <w:b/>
          <w:sz w:val="20"/>
        </w:rPr>
        <w:t xml:space="preserve">R 336.1205(1)(a) &amp; (3), </w:t>
      </w:r>
      <w:r w:rsidRPr="00486D03">
        <w:rPr>
          <w:rFonts w:cs="Arial"/>
          <w:b/>
          <w:sz w:val="20"/>
        </w:rPr>
        <w:t>R 336.1225, R 336.1702(a), 40 CFR 52.21(c) &amp; (d))</w:t>
      </w:r>
    </w:p>
    <w:p w14:paraId="6D6BCF64" w14:textId="77777777" w:rsidR="000C10ED" w:rsidRPr="00486D03" w:rsidRDefault="000C10ED" w:rsidP="000C10ED">
      <w:pPr>
        <w:ind w:left="360" w:hanging="360"/>
        <w:jc w:val="both"/>
        <w:rPr>
          <w:rFonts w:cs="Arial"/>
          <w:sz w:val="20"/>
        </w:rPr>
      </w:pPr>
    </w:p>
    <w:p w14:paraId="5C00257D" w14:textId="0056D1CD" w:rsidR="000C10ED" w:rsidRPr="00486D03" w:rsidRDefault="000C10ED" w:rsidP="00D16B60">
      <w:pPr>
        <w:suppressAutoHyphens/>
        <w:spacing w:after="120"/>
        <w:ind w:left="360" w:hanging="360"/>
        <w:jc w:val="both"/>
        <w:rPr>
          <w:rFonts w:cs="Arial"/>
          <w:spacing w:val="-2"/>
          <w:sz w:val="20"/>
        </w:rPr>
      </w:pPr>
      <w:r w:rsidRPr="00486D03">
        <w:rPr>
          <w:rFonts w:cs="Arial"/>
          <w:sz w:val="20"/>
        </w:rPr>
        <w:t>2.</w:t>
      </w:r>
      <w:r w:rsidRPr="00486D03">
        <w:rPr>
          <w:rFonts w:cs="Arial"/>
          <w:sz w:val="20"/>
        </w:rPr>
        <w:tab/>
      </w:r>
      <w:r w:rsidRPr="00486D03">
        <w:rPr>
          <w:rFonts w:cs="Arial"/>
          <w:spacing w:val="-2"/>
          <w:sz w:val="20"/>
        </w:rPr>
        <w:t xml:space="preserve">The permittee shall keep the following information on a monthly basis for </w:t>
      </w:r>
      <w:r>
        <w:rPr>
          <w:rFonts w:cs="Arial"/>
          <w:sz w:val="20"/>
        </w:rPr>
        <w:t>FGTESTCELLS</w:t>
      </w:r>
      <w:r w:rsidRPr="00486D03">
        <w:rPr>
          <w:rFonts w:cs="Arial"/>
          <w:spacing w:val="-2"/>
          <w:sz w:val="20"/>
        </w:rPr>
        <w:t xml:space="preserve">: </w:t>
      </w:r>
    </w:p>
    <w:p w14:paraId="0CAB177C" w14:textId="77777777" w:rsidR="000C10ED" w:rsidRPr="00486D03" w:rsidRDefault="000C10ED" w:rsidP="00D16B60">
      <w:pPr>
        <w:spacing w:after="120"/>
        <w:ind w:left="720" w:hanging="360"/>
        <w:jc w:val="both"/>
        <w:rPr>
          <w:rFonts w:cs="Arial"/>
          <w:sz w:val="20"/>
        </w:rPr>
      </w:pPr>
      <w:r w:rsidRPr="00486D03">
        <w:rPr>
          <w:rFonts w:cs="Arial"/>
          <w:sz w:val="20"/>
        </w:rPr>
        <w:t>a</w:t>
      </w:r>
      <w:r>
        <w:rPr>
          <w:rFonts w:cs="Arial"/>
          <w:sz w:val="20"/>
        </w:rPr>
        <w:t>.</w:t>
      </w:r>
      <w:r w:rsidRPr="00486D03">
        <w:rPr>
          <w:rFonts w:cs="Arial"/>
          <w:sz w:val="20"/>
        </w:rPr>
        <w:tab/>
        <w:t>A record of the days of operation.</w:t>
      </w:r>
    </w:p>
    <w:p w14:paraId="1AB0B92E" w14:textId="7249030F" w:rsidR="000C10ED" w:rsidRPr="00486D03" w:rsidRDefault="000C10ED" w:rsidP="00D16B60">
      <w:pPr>
        <w:spacing w:after="120"/>
        <w:ind w:left="720" w:hanging="360"/>
        <w:jc w:val="both"/>
        <w:rPr>
          <w:rFonts w:cs="Arial"/>
          <w:sz w:val="20"/>
        </w:rPr>
      </w:pPr>
      <w:r>
        <w:rPr>
          <w:rFonts w:cs="Arial"/>
          <w:sz w:val="20"/>
        </w:rPr>
        <w:t>b.</w:t>
      </w:r>
      <w:r w:rsidRPr="00486D03">
        <w:rPr>
          <w:rFonts w:cs="Arial"/>
          <w:sz w:val="20"/>
        </w:rPr>
        <w:tab/>
      </w:r>
      <w:r w:rsidR="00EB7280">
        <w:rPr>
          <w:rFonts w:cs="Arial"/>
          <w:sz w:val="20"/>
        </w:rPr>
        <w:t>MMBTU</w:t>
      </w:r>
      <w:r w:rsidRPr="00486D03">
        <w:rPr>
          <w:rFonts w:cs="Arial"/>
          <w:sz w:val="20"/>
        </w:rPr>
        <w:t xml:space="preserve"> of each fuel, total and uncontrolled, used per month and 12-month rolling time period.</w:t>
      </w:r>
    </w:p>
    <w:p w14:paraId="08BCD7FB" w14:textId="0E724603" w:rsidR="000C10ED" w:rsidRPr="00486D03" w:rsidRDefault="000C10ED" w:rsidP="00D16B60">
      <w:pPr>
        <w:spacing w:after="120"/>
        <w:ind w:left="720" w:hanging="360"/>
        <w:jc w:val="both"/>
        <w:rPr>
          <w:rFonts w:cs="Arial"/>
          <w:sz w:val="20"/>
        </w:rPr>
      </w:pPr>
      <w:r>
        <w:rPr>
          <w:rFonts w:cs="Arial"/>
          <w:sz w:val="20"/>
        </w:rPr>
        <w:t>c.</w:t>
      </w:r>
      <w:r w:rsidRPr="00486D03">
        <w:rPr>
          <w:rFonts w:cs="Arial"/>
          <w:sz w:val="20"/>
        </w:rPr>
        <w:tab/>
        <w:t xml:space="preserve">Total and uncontrolled combined fuel use calculations determining the annual usage rate in </w:t>
      </w:r>
      <w:r w:rsidR="00EB7280">
        <w:rPr>
          <w:rFonts w:cs="Arial"/>
          <w:sz w:val="20"/>
        </w:rPr>
        <w:t>MMBTU</w:t>
      </w:r>
      <w:r w:rsidRPr="00486D03">
        <w:rPr>
          <w:rFonts w:cs="Arial"/>
          <w:sz w:val="20"/>
        </w:rPr>
        <w:t xml:space="preserve"> per </w:t>
      </w:r>
      <w:r w:rsidRPr="00486D03">
        <w:rPr>
          <w:rFonts w:cs="Arial"/>
          <w:spacing w:val="-3"/>
          <w:sz w:val="20"/>
        </w:rPr>
        <w:t>12-month rolling time period</w:t>
      </w:r>
      <w:r w:rsidRPr="00486D03">
        <w:rPr>
          <w:rFonts w:cs="Arial"/>
          <w:sz w:val="20"/>
        </w:rPr>
        <w:t xml:space="preserve"> as determined at the end of each calendar month.</w:t>
      </w:r>
    </w:p>
    <w:p w14:paraId="4FB6697C" w14:textId="77777777" w:rsidR="000C10ED" w:rsidRPr="00486D03" w:rsidRDefault="000C10ED" w:rsidP="00D16B60">
      <w:pPr>
        <w:spacing w:after="120"/>
        <w:ind w:left="720" w:hanging="360"/>
        <w:jc w:val="both"/>
        <w:rPr>
          <w:rFonts w:cs="Arial"/>
          <w:sz w:val="20"/>
        </w:rPr>
      </w:pPr>
      <w:r>
        <w:rPr>
          <w:rFonts w:cs="Arial"/>
          <w:sz w:val="20"/>
        </w:rPr>
        <w:t>d.</w:t>
      </w:r>
      <w:r w:rsidRPr="00486D03">
        <w:rPr>
          <w:rFonts w:cs="Arial"/>
          <w:sz w:val="20"/>
        </w:rPr>
        <w:tab/>
        <w:t>NO</w:t>
      </w:r>
      <w:r w:rsidRPr="00486D03">
        <w:rPr>
          <w:rFonts w:cs="Arial"/>
          <w:sz w:val="20"/>
          <w:vertAlign w:val="subscript"/>
        </w:rPr>
        <w:t>x</w:t>
      </w:r>
      <w:r w:rsidRPr="00486D03">
        <w:rPr>
          <w:rFonts w:cs="Arial"/>
          <w:sz w:val="20"/>
        </w:rPr>
        <w:t>, CO, VOC, 1,3-butadiene, and acetaldehyde emission calculations determining the monthly emission rate in tons per calendar month.</w:t>
      </w:r>
    </w:p>
    <w:p w14:paraId="23F9A7D2" w14:textId="77777777" w:rsidR="000C10ED" w:rsidRPr="00486D03" w:rsidRDefault="000C10ED" w:rsidP="000C10ED">
      <w:pPr>
        <w:ind w:left="720" w:hanging="360"/>
        <w:jc w:val="both"/>
        <w:rPr>
          <w:rFonts w:cs="Arial"/>
          <w:sz w:val="20"/>
        </w:rPr>
      </w:pPr>
      <w:r>
        <w:rPr>
          <w:rFonts w:cs="Arial"/>
          <w:sz w:val="20"/>
        </w:rPr>
        <w:t>e.</w:t>
      </w:r>
      <w:r w:rsidRPr="00486D03">
        <w:rPr>
          <w:rFonts w:cs="Arial"/>
          <w:sz w:val="20"/>
        </w:rPr>
        <w:tab/>
        <w:t>NO</w:t>
      </w:r>
      <w:r w:rsidRPr="00486D03">
        <w:rPr>
          <w:rFonts w:cs="Arial"/>
          <w:sz w:val="20"/>
          <w:vertAlign w:val="subscript"/>
        </w:rPr>
        <w:t>x</w:t>
      </w:r>
      <w:r w:rsidRPr="00486D03">
        <w:rPr>
          <w:rFonts w:cs="Arial"/>
          <w:sz w:val="20"/>
        </w:rPr>
        <w:t xml:space="preserve">, CO, VOC, 1,3-butadiene, and acetaldehyde emission calculations determining the annual emission rate in tons per </w:t>
      </w:r>
      <w:r w:rsidRPr="00486D03">
        <w:rPr>
          <w:rFonts w:cs="Arial"/>
          <w:spacing w:val="-3"/>
          <w:sz w:val="20"/>
        </w:rPr>
        <w:t>12-month rolling time period</w:t>
      </w:r>
      <w:r w:rsidRPr="00486D03">
        <w:rPr>
          <w:rFonts w:cs="Arial"/>
          <w:sz w:val="20"/>
        </w:rPr>
        <w:t xml:space="preserve"> as determined at the end of each calendar month.</w:t>
      </w:r>
    </w:p>
    <w:p w14:paraId="3BA7DABD" w14:textId="77777777" w:rsidR="000C10ED" w:rsidRDefault="000C10ED" w:rsidP="000C10ED">
      <w:pPr>
        <w:pStyle w:val="Header"/>
        <w:tabs>
          <w:tab w:val="clear" w:pos="4320"/>
          <w:tab w:val="clear" w:pos="8640"/>
        </w:tabs>
        <w:ind w:left="360"/>
        <w:jc w:val="both"/>
        <w:rPr>
          <w:rFonts w:cs="Arial"/>
          <w:spacing w:val="-2"/>
          <w:sz w:val="20"/>
        </w:rPr>
      </w:pPr>
    </w:p>
    <w:p w14:paraId="317F4806" w14:textId="694F19F7" w:rsidR="000C10ED" w:rsidRPr="00486D03" w:rsidRDefault="000C10ED" w:rsidP="000C10ED">
      <w:pPr>
        <w:pStyle w:val="Header"/>
        <w:tabs>
          <w:tab w:val="clear" w:pos="4320"/>
          <w:tab w:val="clear" w:pos="8640"/>
        </w:tabs>
        <w:ind w:left="360"/>
        <w:jc w:val="both"/>
        <w:rPr>
          <w:rFonts w:cs="Arial"/>
          <w:b/>
          <w:sz w:val="20"/>
        </w:rPr>
      </w:pPr>
      <w:r w:rsidRPr="00486D03">
        <w:rPr>
          <w:rFonts w:cs="Arial"/>
          <w:spacing w:val="-2"/>
          <w:sz w:val="20"/>
        </w:rPr>
        <w:t>The permittee shall keep the records in a format acceptable to the AQD District Supervisor.  The permittee shall keep all records on file and make them available to the Department upon request.</w:t>
      </w:r>
      <w:r w:rsidR="005D1895">
        <w:rPr>
          <w:rFonts w:cs="Arial"/>
          <w:sz w:val="20"/>
          <w:vertAlign w:val="superscript"/>
        </w:rPr>
        <w:t>2</w:t>
      </w:r>
      <w:r w:rsidR="005D1895" w:rsidRPr="00486D03">
        <w:rPr>
          <w:rFonts w:cs="Arial"/>
          <w:spacing w:val="-2"/>
          <w:sz w:val="20"/>
        </w:rPr>
        <w:t xml:space="preserve"> </w:t>
      </w:r>
      <w:r w:rsidR="00D16B60">
        <w:rPr>
          <w:rFonts w:cs="Arial"/>
          <w:spacing w:val="-2"/>
          <w:sz w:val="20"/>
        </w:rPr>
        <w:t xml:space="preserve"> </w:t>
      </w:r>
      <w:r w:rsidR="005D1895" w:rsidRPr="00D16B60">
        <w:rPr>
          <w:rFonts w:cs="Arial"/>
          <w:b/>
          <w:bCs/>
          <w:spacing w:val="-2"/>
          <w:sz w:val="20"/>
        </w:rPr>
        <w:t>(</w:t>
      </w:r>
      <w:r w:rsidRPr="00486D03">
        <w:rPr>
          <w:b/>
          <w:sz w:val="20"/>
        </w:rPr>
        <w:t xml:space="preserve">R 336.1205(1)(a) &amp; (3), </w:t>
      </w:r>
      <w:r w:rsidRPr="00486D03">
        <w:rPr>
          <w:rFonts w:cs="Arial"/>
          <w:b/>
          <w:sz w:val="20"/>
        </w:rPr>
        <w:t>R 336.1224, R 336.1225, R 336.1702(a), 40 CFR 52.21(c) &amp; (d))</w:t>
      </w:r>
    </w:p>
    <w:p w14:paraId="7AFACCF7" w14:textId="77777777" w:rsidR="000C10ED" w:rsidRPr="00486D03" w:rsidRDefault="000C10ED" w:rsidP="000C10ED">
      <w:pPr>
        <w:ind w:left="360" w:hanging="360"/>
        <w:jc w:val="both"/>
        <w:rPr>
          <w:rFonts w:cs="Arial"/>
          <w:sz w:val="20"/>
        </w:rPr>
      </w:pPr>
    </w:p>
    <w:p w14:paraId="0296282E" w14:textId="1DBB623E" w:rsidR="000C10ED" w:rsidRPr="00486D03" w:rsidRDefault="000C10ED" w:rsidP="00D16B60">
      <w:pPr>
        <w:suppressAutoHyphens/>
        <w:spacing w:after="120"/>
        <w:ind w:left="360" w:hanging="360"/>
        <w:jc w:val="both"/>
        <w:rPr>
          <w:rFonts w:cs="Arial"/>
          <w:spacing w:val="-2"/>
          <w:sz w:val="20"/>
        </w:rPr>
      </w:pPr>
      <w:r w:rsidRPr="00486D03">
        <w:rPr>
          <w:rFonts w:cs="Arial"/>
          <w:sz w:val="20"/>
        </w:rPr>
        <w:t>3.</w:t>
      </w:r>
      <w:r w:rsidRPr="00486D03">
        <w:rPr>
          <w:rFonts w:cs="Arial"/>
          <w:sz w:val="20"/>
        </w:rPr>
        <w:tab/>
        <w:t xml:space="preserve">Upon initial operation of the first new test cell in Wing A, </w:t>
      </w:r>
      <w:r w:rsidRPr="00486D03">
        <w:rPr>
          <w:rFonts w:cs="Arial"/>
          <w:spacing w:val="-2"/>
          <w:sz w:val="20"/>
        </w:rPr>
        <w:t xml:space="preserve">the permittee shall keep the following information on a daily basis for </w:t>
      </w:r>
      <w:r>
        <w:rPr>
          <w:rFonts w:cs="Arial"/>
          <w:sz w:val="20"/>
        </w:rPr>
        <w:t>FGTESTCELLS</w:t>
      </w:r>
      <w:r w:rsidRPr="00486D03">
        <w:rPr>
          <w:rFonts w:cs="Arial"/>
          <w:spacing w:val="-2"/>
          <w:sz w:val="20"/>
        </w:rPr>
        <w:t xml:space="preserve">: </w:t>
      </w:r>
    </w:p>
    <w:p w14:paraId="55901758" w14:textId="77777777" w:rsidR="000C10ED" w:rsidRPr="00486D03" w:rsidRDefault="000C10ED" w:rsidP="00D16B60">
      <w:pPr>
        <w:spacing w:after="120"/>
        <w:ind w:left="720" w:hanging="360"/>
        <w:jc w:val="both"/>
        <w:rPr>
          <w:rFonts w:cs="Arial"/>
          <w:sz w:val="20"/>
        </w:rPr>
      </w:pPr>
      <w:r>
        <w:rPr>
          <w:rFonts w:cs="Arial"/>
          <w:sz w:val="20"/>
        </w:rPr>
        <w:t>a.</w:t>
      </w:r>
      <w:r w:rsidRPr="00486D03">
        <w:rPr>
          <w:rFonts w:cs="Arial"/>
          <w:sz w:val="20"/>
        </w:rPr>
        <w:tab/>
        <w:t>Daily total fuel and total uncontrolled fuel use.</w:t>
      </w:r>
    </w:p>
    <w:p w14:paraId="13DC7260" w14:textId="77777777" w:rsidR="000C10ED" w:rsidRPr="00486D03" w:rsidRDefault="000C10ED" w:rsidP="000C10ED">
      <w:pPr>
        <w:ind w:left="720" w:hanging="360"/>
        <w:jc w:val="both"/>
        <w:rPr>
          <w:rFonts w:cs="Arial"/>
          <w:sz w:val="20"/>
        </w:rPr>
      </w:pPr>
      <w:r>
        <w:rPr>
          <w:rFonts w:cs="Arial"/>
          <w:sz w:val="20"/>
        </w:rPr>
        <w:lastRenderedPageBreak/>
        <w:t>b.</w:t>
      </w:r>
      <w:r w:rsidRPr="00486D03">
        <w:rPr>
          <w:rFonts w:cs="Arial"/>
          <w:sz w:val="20"/>
        </w:rPr>
        <w:tab/>
        <w:t>VOC and 1,3-butadiene emission calculations determining the daily emission rate in pounds per calendar day.</w:t>
      </w:r>
    </w:p>
    <w:p w14:paraId="0B1C8A78" w14:textId="77777777" w:rsidR="000C10ED" w:rsidRDefault="000C10ED" w:rsidP="000C10ED">
      <w:pPr>
        <w:ind w:left="360"/>
        <w:jc w:val="both"/>
        <w:rPr>
          <w:rFonts w:cs="Arial"/>
          <w:spacing w:val="-2"/>
          <w:sz w:val="20"/>
        </w:rPr>
      </w:pPr>
    </w:p>
    <w:p w14:paraId="60F8DCE8" w14:textId="24AF88B8" w:rsidR="000C10ED" w:rsidRPr="00486D03" w:rsidRDefault="000C10ED" w:rsidP="000C10ED">
      <w:pPr>
        <w:ind w:left="360"/>
        <w:jc w:val="both"/>
        <w:rPr>
          <w:rFonts w:cs="Arial"/>
          <w:sz w:val="20"/>
        </w:rPr>
      </w:pPr>
      <w:r w:rsidRPr="00486D03">
        <w:rPr>
          <w:rFonts w:cs="Arial"/>
          <w:spacing w:val="-2"/>
          <w:sz w:val="20"/>
        </w:rPr>
        <w:t>The permittee shall keep the records in a format acceptable to the AQD District Supervisor.  The permittee shall keep all records on file and make them available to the Department upon request.</w:t>
      </w:r>
      <w:r w:rsidR="005D1895">
        <w:rPr>
          <w:rFonts w:cs="Arial"/>
          <w:sz w:val="20"/>
          <w:vertAlign w:val="superscript"/>
        </w:rPr>
        <w:t>2</w:t>
      </w:r>
      <w:r w:rsidR="005D1895" w:rsidRPr="00486D03">
        <w:rPr>
          <w:rFonts w:cs="Arial"/>
          <w:spacing w:val="-2"/>
          <w:sz w:val="20"/>
        </w:rPr>
        <w:t xml:space="preserve"> </w:t>
      </w:r>
      <w:r w:rsidR="00D16B60">
        <w:rPr>
          <w:rFonts w:cs="Arial"/>
          <w:spacing w:val="-2"/>
          <w:sz w:val="20"/>
        </w:rPr>
        <w:t xml:space="preserve"> </w:t>
      </w:r>
      <w:r w:rsidR="005D1895" w:rsidRPr="00D16B60">
        <w:rPr>
          <w:rFonts w:cs="Arial"/>
          <w:b/>
          <w:bCs/>
          <w:spacing w:val="-2"/>
          <w:sz w:val="20"/>
        </w:rPr>
        <w:t>(</w:t>
      </w:r>
      <w:r w:rsidRPr="00486D03">
        <w:rPr>
          <w:b/>
          <w:sz w:val="20"/>
        </w:rPr>
        <w:t xml:space="preserve">R 336.1205(1)(a) &amp; (3), </w:t>
      </w:r>
      <w:r w:rsidRPr="00486D03">
        <w:rPr>
          <w:rFonts w:cs="Arial"/>
          <w:b/>
          <w:sz w:val="20"/>
        </w:rPr>
        <w:t>R 336.1224, R 336.1225, R 336.1702(a), 40 CFR 52.21(c) &amp; (d))</w:t>
      </w:r>
    </w:p>
    <w:p w14:paraId="463F9CC7" w14:textId="77777777" w:rsidR="000C10ED" w:rsidRPr="00486D03" w:rsidRDefault="000C10ED" w:rsidP="000C10ED">
      <w:pPr>
        <w:ind w:left="360" w:hanging="360"/>
        <w:jc w:val="both"/>
        <w:rPr>
          <w:rFonts w:cs="Arial"/>
          <w:sz w:val="20"/>
        </w:rPr>
      </w:pPr>
    </w:p>
    <w:p w14:paraId="116E58BC" w14:textId="7FC9CBB2" w:rsidR="000C10ED" w:rsidRPr="00486D03" w:rsidRDefault="000C10ED" w:rsidP="000C10ED">
      <w:pPr>
        <w:pStyle w:val="Header"/>
        <w:tabs>
          <w:tab w:val="clear" w:pos="4320"/>
          <w:tab w:val="clear" w:pos="8640"/>
        </w:tabs>
        <w:ind w:left="360" w:hanging="360"/>
        <w:jc w:val="both"/>
        <w:rPr>
          <w:rFonts w:cs="Arial"/>
          <w:b/>
          <w:sz w:val="20"/>
        </w:rPr>
      </w:pPr>
      <w:r w:rsidRPr="00486D03">
        <w:rPr>
          <w:rFonts w:cs="Arial"/>
          <w:sz w:val="20"/>
        </w:rPr>
        <w:t>4.</w:t>
      </w:r>
      <w:r w:rsidRPr="00486D03">
        <w:rPr>
          <w:rFonts w:cs="Arial"/>
          <w:sz w:val="20"/>
        </w:rPr>
        <w:tab/>
        <w:t xml:space="preserve">The permittee shall keep a record of all gasoline deliveries to confirm that no leaded gasoline was </w:t>
      </w:r>
      <w:r w:rsidR="00746442" w:rsidRPr="00486D03">
        <w:rPr>
          <w:rFonts w:cs="Arial"/>
          <w:sz w:val="20"/>
        </w:rPr>
        <w:t>used.</w:t>
      </w:r>
      <w:r w:rsidRPr="00486D03">
        <w:rPr>
          <w:rFonts w:cs="Arial"/>
          <w:sz w:val="20"/>
        </w:rPr>
        <w:t xml:space="preserve">  The permittee shall keep all records on file and make them available to the Department upon request.</w:t>
      </w:r>
      <w:r w:rsidR="005D1895">
        <w:rPr>
          <w:rFonts w:cs="Arial"/>
          <w:sz w:val="20"/>
          <w:vertAlign w:val="superscript"/>
        </w:rPr>
        <w:t>2</w:t>
      </w:r>
      <w:r w:rsidR="005D1895" w:rsidRPr="00486D03">
        <w:rPr>
          <w:rFonts w:cs="Arial"/>
          <w:sz w:val="20"/>
        </w:rPr>
        <w:t xml:space="preserve"> </w:t>
      </w:r>
      <w:r w:rsidR="005D1895" w:rsidRPr="00D16B60">
        <w:rPr>
          <w:rFonts w:cs="Arial"/>
          <w:b/>
          <w:bCs/>
          <w:sz w:val="20"/>
        </w:rPr>
        <w:t>(</w:t>
      </w:r>
      <w:r w:rsidRPr="00486D03">
        <w:rPr>
          <w:b/>
          <w:sz w:val="20"/>
        </w:rPr>
        <w:t xml:space="preserve">R 336.1205(1)(a) &amp; (3), </w:t>
      </w:r>
      <w:r w:rsidRPr="00486D03">
        <w:rPr>
          <w:rFonts w:cs="Arial"/>
          <w:b/>
          <w:sz w:val="20"/>
        </w:rPr>
        <w:t>40 CFR 52.21(d))</w:t>
      </w:r>
    </w:p>
    <w:p w14:paraId="514EE0FD" w14:textId="77777777" w:rsidR="000C10ED" w:rsidRPr="00486D03" w:rsidRDefault="000C10ED" w:rsidP="000C10ED">
      <w:pPr>
        <w:pStyle w:val="Header"/>
        <w:tabs>
          <w:tab w:val="clear" w:pos="4320"/>
          <w:tab w:val="clear" w:pos="8640"/>
        </w:tabs>
        <w:ind w:left="360" w:hanging="360"/>
        <w:jc w:val="both"/>
        <w:rPr>
          <w:rFonts w:cs="Arial"/>
          <w:b/>
          <w:sz w:val="20"/>
        </w:rPr>
      </w:pPr>
    </w:p>
    <w:p w14:paraId="5A1A28B1" w14:textId="7D1CD355" w:rsidR="000C10ED" w:rsidRPr="00486D03" w:rsidRDefault="000C10ED" w:rsidP="000C10ED">
      <w:pPr>
        <w:pStyle w:val="Header"/>
        <w:tabs>
          <w:tab w:val="clear" w:pos="4320"/>
          <w:tab w:val="clear" w:pos="8640"/>
        </w:tabs>
        <w:ind w:left="360" w:hanging="360"/>
        <w:jc w:val="both"/>
        <w:rPr>
          <w:rFonts w:cs="Arial"/>
          <w:b/>
          <w:sz w:val="20"/>
        </w:rPr>
      </w:pPr>
      <w:r w:rsidRPr="00486D03">
        <w:rPr>
          <w:rFonts w:cs="Arial"/>
          <w:sz w:val="20"/>
        </w:rPr>
        <w:t>5.</w:t>
      </w:r>
      <w:r w:rsidRPr="00486D03">
        <w:rPr>
          <w:rFonts w:cs="Arial"/>
          <w:sz w:val="20"/>
        </w:rPr>
        <w:tab/>
        <w:t>The permittee shall keep, in a satisfactory manner, records of the maximum sulfur content in the diesel fuel for each delivery.  The permittee shall keep all records on file and make them available to the Department upon request.</w:t>
      </w:r>
      <w:r w:rsidR="005D1895">
        <w:rPr>
          <w:rFonts w:cs="Arial"/>
          <w:sz w:val="20"/>
          <w:vertAlign w:val="superscript"/>
        </w:rPr>
        <w:t>2</w:t>
      </w:r>
      <w:r w:rsidR="00D16B60">
        <w:rPr>
          <w:rFonts w:cs="Arial"/>
          <w:sz w:val="20"/>
          <w:vertAlign w:val="superscript"/>
        </w:rPr>
        <w:t xml:space="preserve"> </w:t>
      </w:r>
      <w:r w:rsidR="005D1895" w:rsidRPr="00486D03">
        <w:rPr>
          <w:rFonts w:cs="Arial"/>
          <w:sz w:val="20"/>
        </w:rPr>
        <w:t xml:space="preserve"> </w:t>
      </w:r>
      <w:r w:rsidR="005D1895" w:rsidRPr="00D16B60">
        <w:rPr>
          <w:rFonts w:cs="Arial"/>
          <w:b/>
          <w:bCs/>
          <w:sz w:val="20"/>
        </w:rPr>
        <w:t>(</w:t>
      </w:r>
      <w:r w:rsidRPr="00486D03">
        <w:rPr>
          <w:b/>
          <w:sz w:val="20"/>
        </w:rPr>
        <w:t xml:space="preserve">R 336.1205(1)(a) &amp; (3), R 336.1402(3) </w:t>
      </w:r>
      <w:r w:rsidRPr="00486D03">
        <w:rPr>
          <w:rFonts w:cs="Arial"/>
          <w:b/>
          <w:sz w:val="20"/>
        </w:rPr>
        <w:t>40 CFR 52.21(c) &amp; (d))</w:t>
      </w:r>
    </w:p>
    <w:p w14:paraId="389805E3" w14:textId="77777777" w:rsidR="000C10ED" w:rsidRPr="00486D03" w:rsidRDefault="000C10ED" w:rsidP="000C10ED">
      <w:pPr>
        <w:pStyle w:val="Header"/>
        <w:tabs>
          <w:tab w:val="clear" w:pos="4320"/>
          <w:tab w:val="clear" w:pos="8640"/>
        </w:tabs>
        <w:ind w:left="360" w:hanging="360"/>
        <w:jc w:val="both"/>
        <w:rPr>
          <w:rFonts w:cs="Arial"/>
          <w:b/>
          <w:sz w:val="20"/>
        </w:rPr>
      </w:pPr>
    </w:p>
    <w:p w14:paraId="3B26AB69" w14:textId="4D439309" w:rsidR="000C10ED" w:rsidRPr="00486D03" w:rsidRDefault="000C10ED" w:rsidP="000C10ED">
      <w:pPr>
        <w:pStyle w:val="Header"/>
        <w:tabs>
          <w:tab w:val="clear" w:pos="4320"/>
          <w:tab w:val="clear" w:pos="8640"/>
        </w:tabs>
        <w:ind w:left="360" w:hanging="360"/>
        <w:jc w:val="both"/>
        <w:rPr>
          <w:rFonts w:cs="Arial"/>
          <w:b/>
          <w:sz w:val="20"/>
        </w:rPr>
      </w:pPr>
      <w:r w:rsidRPr="00486D03">
        <w:rPr>
          <w:rFonts w:cs="Arial"/>
          <w:sz w:val="20"/>
        </w:rPr>
        <w:t>6.</w:t>
      </w:r>
      <w:r w:rsidRPr="00486D03">
        <w:rPr>
          <w:rFonts w:cs="Arial"/>
          <w:sz w:val="20"/>
        </w:rPr>
        <w:tab/>
        <w:t>The permittee shall keep, in a satisfactory manner, records of the dates of installation and removal of each test cell as required by SC III.1.  The permittee shall keep all records on file and make them available to the Department upon request.</w:t>
      </w:r>
      <w:r w:rsidR="00246254">
        <w:rPr>
          <w:rFonts w:cs="Arial"/>
          <w:sz w:val="20"/>
          <w:vertAlign w:val="superscript"/>
        </w:rPr>
        <w:t>2</w:t>
      </w:r>
      <w:r w:rsidRPr="00486D03">
        <w:rPr>
          <w:rFonts w:cs="Arial"/>
          <w:sz w:val="20"/>
        </w:rPr>
        <w:t xml:space="preserve">  </w:t>
      </w:r>
      <w:r w:rsidRPr="00486D03">
        <w:rPr>
          <w:rFonts w:cs="Arial"/>
          <w:b/>
          <w:sz w:val="20"/>
        </w:rPr>
        <w:t>(R 336.1201(7)(a), 40 CFR 52.21(c) &amp; (d))</w:t>
      </w:r>
    </w:p>
    <w:p w14:paraId="483FA3C7" w14:textId="77777777" w:rsidR="00C32D3E" w:rsidRPr="008B5C27" w:rsidRDefault="00C32D3E" w:rsidP="00C32D3E">
      <w:pPr>
        <w:jc w:val="both"/>
        <w:rPr>
          <w:sz w:val="20"/>
        </w:rPr>
      </w:pPr>
    </w:p>
    <w:p w14:paraId="4C7AEE4C" w14:textId="77777777" w:rsidR="00C32D3E" w:rsidRDefault="00C32D3E" w:rsidP="00C32D3E">
      <w:pPr>
        <w:jc w:val="both"/>
        <w:rPr>
          <w:b/>
          <w:u w:val="single"/>
        </w:rPr>
      </w:pPr>
      <w:r>
        <w:rPr>
          <w:b/>
        </w:rPr>
        <w:t xml:space="preserve">VII.  </w:t>
      </w:r>
      <w:r>
        <w:rPr>
          <w:b/>
          <w:u w:val="single"/>
        </w:rPr>
        <w:t>REPORTING</w:t>
      </w:r>
    </w:p>
    <w:p w14:paraId="2314ADC2" w14:textId="77777777" w:rsidR="00C32D3E" w:rsidRPr="008B5C27" w:rsidRDefault="00C32D3E" w:rsidP="00C32D3E">
      <w:pPr>
        <w:jc w:val="both"/>
        <w:rPr>
          <w:sz w:val="20"/>
        </w:rPr>
      </w:pPr>
    </w:p>
    <w:p w14:paraId="6B5A9E47" w14:textId="77777777" w:rsidR="00C32D3E" w:rsidRDefault="00C32D3E" w:rsidP="00C32D3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E76E97B" w14:textId="77777777" w:rsidR="00C32D3E" w:rsidRPr="00C0388E" w:rsidRDefault="00C32D3E" w:rsidP="00C32D3E">
      <w:pPr>
        <w:ind w:left="360" w:hanging="360"/>
        <w:jc w:val="both"/>
        <w:rPr>
          <w:sz w:val="20"/>
        </w:rPr>
      </w:pPr>
    </w:p>
    <w:p w14:paraId="02E7C584" w14:textId="77777777" w:rsidR="00C32D3E" w:rsidRDefault="00C32D3E" w:rsidP="00C32D3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091046A" w14:textId="77777777" w:rsidR="00C32D3E" w:rsidRPr="00C0388E" w:rsidRDefault="00C32D3E" w:rsidP="00C32D3E">
      <w:pPr>
        <w:ind w:left="360" w:hanging="360"/>
        <w:jc w:val="both"/>
        <w:rPr>
          <w:sz w:val="20"/>
        </w:rPr>
      </w:pPr>
    </w:p>
    <w:p w14:paraId="2663177A" w14:textId="77777777" w:rsidR="00C32D3E" w:rsidRPr="00C0388E" w:rsidRDefault="00C32D3E" w:rsidP="00C32D3E">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28859F1" w14:textId="77777777" w:rsidR="00C32D3E" w:rsidRPr="0007707C" w:rsidRDefault="00C32D3E" w:rsidP="00C32D3E">
      <w:pPr>
        <w:ind w:right="72"/>
        <w:jc w:val="both"/>
        <w:rPr>
          <w:rFonts w:cs="Arial"/>
          <w:sz w:val="20"/>
        </w:rPr>
      </w:pPr>
    </w:p>
    <w:p w14:paraId="10B6AE75" w14:textId="5624DB44" w:rsidR="00C32D3E" w:rsidRPr="000356F1" w:rsidRDefault="00C32D3E" w:rsidP="008B64A3">
      <w:pPr>
        <w:numPr>
          <w:ilvl w:val="0"/>
          <w:numId w:val="127"/>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B4F761A" w14:textId="204CB50B" w:rsidR="00C32D3E" w:rsidRDefault="00C32D3E" w:rsidP="00C32D3E">
      <w:pPr>
        <w:ind w:right="72"/>
        <w:jc w:val="both"/>
        <w:rPr>
          <w:rFonts w:cs="Arial"/>
          <w:sz w:val="20"/>
        </w:rPr>
      </w:pPr>
    </w:p>
    <w:p w14:paraId="39CA2783" w14:textId="77777777" w:rsidR="000C10ED" w:rsidRPr="00FE0AD0" w:rsidRDefault="000C10ED" w:rsidP="00C32D3E">
      <w:pPr>
        <w:ind w:right="72"/>
        <w:jc w:val="both"/>
        <w:rPr>
          <w:rFonts w:cs="Arial"/>
          <w:sz w:val="20"/>
        </w:rPr>
      </w:pPr>
    </w:p>
    <w:p w14:paraId="427294BE" w14:textId="69BDCBC6" w:rsidR="00C32D3E" w:rsidRPr="00FE0AD0" w:rsidRDefault="00C32D3E" w:rsidP="00C32D3E">
      <w:pPr>
        <w:jc w:val="both"/>
        <w:rPr>
          <w:rFonts w:cs="Arial"/>
          <w:b/>
          <w:sz w:val="20"/>
        </w:rPr>
      </w:pPr>
      <w:r w:rsidRPr="00FE0AD0">
        <w:rPr>
          <w:rFonts w:cs="Arial"/>
          <w:b/>
          <w:sz w:val="20"/>
        </w:rPr>
        <w:t>See Appendix 8</w:t>
      </w:r>
      <w:r w:rsidR="004657EE">
        <w:rPr>
          <w:rFonts w:cs="Arial"/>
          <w:b/>
          <w:sz w:val="20"/>
        </w:rPr>
        <w:t>-1</w:t>
      </w:r>
    </w:p>
    <w:p w14:paraId="40C119EF" w14:textId="1A557826" w:rsidR="00C32D3E" w:rsidRPr="00E111A8" w:rsidRDefault="00FE1BE7" w:rsidP="00C32D3E">
      <w:pPr>
        <w:jc w:val="both"/>
        <w:rPr>
          <w:rFonts w:cs="Arial"/>
          <w:sz w:val="20"/>
        </w:rPr>
      </w:pPr>
      <w:r>
        <w:rPr>
          <w:rFonts w:cs="Arial"/>
          <w:sz w:val="20"/>
        </w:rPr>
        <w:br w:type="page"/>
      </w:r>
    </w:p>
    <w:p w14:paraId="4B0CC8A7" w14:textId="77777777" w:rsidR="00C32D3E" w:rsidRDefault="00C32D3E" w:rsidP="00C32D3E">
      <w:pPr>
        <w:jc w:val="both"/>
      </w:pPr>
      <w:r>
        <w:rPr>
          <w:b/>
        </w:rPr>
        <w:lastRenderedPageBreak/>
        <w:t xml:space="preserve">VIII.  </w:t>
      </w:r>
      <w:r>
        <w:rPr>
          <w:b/>
          <w:u w:val="single"/>
        </w:rPr>
        <w:t>STACK/VENT RESTRICTION(S)</w:t>
      </w:r>
    </w:p>
    <w:p w14:paraId="447A9EE9" w14:textId="77777777" w:rsidR="00C32D3E" w:rsidRDefault="00C32D3E" w:rsidP="00C32D3E">
      <w:pPr>
        <w:jc w:val="both"/>
        <w:rPr>
          <w:sz w:val="20"/>
        </w:rPr>
      </w:pPr>
    </w:p>
    <w:p w14:paraId="2F2F2E3B" w14:textId="77777777" w:rsidR="00C32D3E" w:rsidRPr="00FE0AD0" w:rsidRDefault="00C32D3E" w:rsidP="00C32D3E">
      <w:pPr>
        <w:jc w:val="both"/>
        <w:rPr>
          <w:sz w:val="20"/>
        </w:rPr>
      </w:pPr>
      <w:r w:rsidRPr="00FE0AD0">
        <w:rPr>
          <w:sz w:val="20"/>
        </w:rPr>
        <w:t>The exhaust gases from the stacks listed in the table below shall be discharged unobstructed vertically upwards to the ambient air unless otherwise noted:</w:t>
      </w:r>
    </w:p>
    <w:p w14:paraId="400D6241" w14:textId="77777777" w:rsidR="00C32D3E" w:rsidRDefault="00C32D3E" w:rsidP="00C32D3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C32D3E" w14:paraId="71CDFE4C" w14:textId="77777777" w:rsidTr="00C32D3E">
        <w:trPr>
          <w:cantSplit/>
          <w:tblHeader/>
        </w:trPr>
        <w:tc>
          <w:tcPr>
            <w:tcW w:w="2880" w:type="dxa"/>
            <w:tcBorders>
              <w:bottom w:val="single" w:sz="4" w:space="0" w:color="auto"/>
            </w:tcBorders>
          </w:tcPr>
          <w:p w14:paraId="5C7F22C4" w14:textId="77777777" w:rsidR="00C32D3E" w:rsidRPr="00BD3DE3" w:rsidRDefault="00C32D3E" w:rsidP="00C32D3E">
            <w:pPr>
              <w:jc w:val="center"/>
              <w:rPr>
                <w:b/>
                <w:sz w:val="20"/>
              </w:rPr>
            </w:pPr>
            <w:r w:rsidRPr="00BD3DE3">
              <w:rPr>
                <w:b/>
                <w:sz w:val="20"/>
              </w:rPr>
              <w:t>Stack &amp; Vent ID</w:t>
            </w:r>
          </w:p>
        </w:tc>
        <w:tc>
          <w:tcPr>
            <w:tcW w:w="2520" w:type="dxa"/>
            <w:tcBorders>
              <w:bottom w:val="single" w:sz="4" w:space="0" w:color="auto"/>
            </w:tcBorders>
          </w:tcPr>
          <w:p w14:paraId="14659A2A" w14:textId="77777777" w:rsidR="00C32D3E" w:rsidRPr="00BD3DE3" w:rsidRDefault="00C32D3E" w:rsidP="00C32D3E">
            <w:pPr>
              <w:jc w:val="center"/>
              <w:rPr>
                <w:b/>
                <w:sz w:val="20"/>
              </w:rPr>
            </w:pPr>
            <w:r w:rsidRPr="00BD3DE3">
              <w:rPr>
                <w:b/>
                <w:sz w:val="20"/>
              </w:rPr>
              <w:t xml:space="preserve">Maximum </w:t>
            </w:r>
            <w:r>
              <w:rPr>
                <w:b/>
                <w:sz w:val="20"/>
              </w:rPr>
              <w:t>Exhaust Diameter / Dimensions</w:t>
            </w:r>
          </w:p>
          <w:p w14:paraId="18D7F262" w14:textId="77777777" w:rsidR="00C32D3E" w:rsidRPr="00BD3DE3" w:rsidRDefault="00C32D3E" w:rsidP="00C32D3E">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2F7A6B20" w14:textId="77777777" w:rsidR="00C32D3E" w:rsidRPr="00BD3DE3" w:rsidRDefault="00C32D3E" w:rsidP="00C32D3E">
            <w:pPr>
              <w:jc w:val="center"/>
              <w:rPr>
                <w:b/>
                <w:sz w:val="20"/>
              </w:rPr>
            </w:pPr>
            <w:r w:rsidRPr="00BD3DE3">
              <w:rPr>
                <w:b/>
                <w:sz w:val="20"/>
              </w:rPr>
              <w:t>M</w:t>
            </w:r>
            <w:r>
              <w:rPr>
                <w:b/>
                <w:sz w:val="20"/>
              </w:rPr>
              <w:t>inimum Height Above Ground</w:t>
            </w:r>
          </w:p>
          <w:p w14:paraId="066C7615" w14:textId="77777777" w:rsidR="00C32D3E" w:rsidRPr="00BD3DE3" w:rsidRDefault="00C32D3E" w:rsidP="00C32D3E">
            <w:pPr>
              <w:jc w:val="center"/>
              <w:rPr>
                <w:b/>
                <w:sz w:val="20"/>
              </w:rPr>
            </w:pPr>
            <w:r w:rsidRPr="00BD3DE3">
              <w:rPr>
                <w:b/>
                <w:sz w:val="20"/>
              </w:rPr>
              <w:t>(feet)</w:t>
            </w:r>
          </w:p>
        </w:tc>
        <w:tc>
          <w:tcPr>
            <w:tcW w:w="2520" w:type="dxa"/>
            <w:tcBorders>
              <w:bottom w:val="single" w:sz="4" w:space="0" w:color="auto"/>
            </w:tcBorders>
          </w:tcPr>
          <w:p w14:paraId="09FAB3BD" w14:textId="77777777" w:rsidR="00C32D3E" w:rsidRPr="00BD3DE3" w:rsidRDefault="00C32D3E" w:rsidP="00C32D3E">
            <w:pPr>
              <w:jc w:val="center"/>
              <w:rPr>
                <w:b/>
                <w:sz w:val="20"/>
              </w:rPr>
            </w:pPr>
            <w:r w:rsidRPr="00BD3DE3">
              <w:rPr>
                <w:b/>
                <w:sz w:val="20"/>
              </w:rPr>
              <w:t>Underlying Applicable Requirements</w:t>
            </w:r>
          </w:p>
        </w:tc>
      </w:tr>
      <w:tr w:rsidR="000C10ED" w14:paraId="5C7629EF" w14:textId="77777777" w:rsidTr="000C10ED">
        <w:trPr>
          <w:cantSplit/>
        </w:trPr>
        <w:tc>
          <w:tcPr>
            <w:tcW w:w="2880" w:type="dxa"/>
            <w:tcBorders>
              <w:top w:val="single" w:sz="4" w:space="0" w:color="auto"/>
              <w:bottom w:val="single" w:sz="4" w:space="0" w:color="auto"/>
            </w:tcBorders>
          </w:tcPr>
          <w:p w14:paraId="06A1A2FF" w14:textId="72BE907F" w:rsidR="000C10ED" w:rsidRPr="00C0388E" w:rsidRDefault="000C10ED" w:rsidP="000C10ED">
            <w:pPr>
              <w:ind w:left="342"/>
              <w:rPr>
                <w:sz w:val="20"/>
              </w:rPr>
            </w:pPr>
            <w:r w:rsidRPr="00486D03">
              <w:rPr>
                <w:rFonts w:cs="Arial"/>
                <w:sz w:val="20"/>
              </w:rPr>
              <w:t>1. SV_WINGA</w:t>
            </w:r>
          </w:p>
        </w:tc>
        <w:tc>
          <w:tcPr>
            <w:tcW w:w="2520" w:type="dxa"/>
            <w:tcBorders>
              <w:top w:val="single" w:sz="4" w:space="0" w:color="auto"/>
              <w:bottom w:val="single" w:sz="4" w:space="0" w:color="auto"/>
            </w:tcBorders>
          </w:tcPr>
          <w:p w14:paraId="01F6CE02" w14:textId="731BC57E" w:rsidR="000C10ED" w:rsidRPr="00246254" w:rsidRDefault="000C10ED" w:rsidP="000C10ED">
            <w:pPr>
              <w:jc w:val="center"/>
              <w:rPr>
                <w:rFonts w:cs="Arial"/>
                <w:sz w:val="20"/>
              </w:rPr>
            </w:pPr>
            <w:r w:rsidRPr="00486D03">
              <w:rPr>
                <w:rFonts w:cs="Arial"/>
                <w:sz w:val="20"/>
              </w:rPr>
              <w:t>34</w:t>
            </w:r>
            <w:r w:rsidR="00246254">
              <w:rPr>
                <w:rFonts w:cs="Arial"/>
                <w:sz w:val="20"/>
                <w:vertAlign w:val="superscript"/>
              </w:rPr>
              <w:t>2</w:t>
            </w:r>
          </w:p>
        </w:tc>
        <w:tc>
          <w:tcPr>
            <w:tcW w:w="2340" w:type="dxa"/>
            <w:tcBorders>
              <w:top w:val="single" w:sz="4" w:space="0" w:color="auto"/>
              <w:bottom w:val="single" w:sz="4" w:space="0" w:color="auto"/>
            </w:tcBorders>
          </w:tcPr>
          <w:p w14:paraId="7449CD22" w14:textId="02ADF1CA" w:rsidR="000C10ED" w:rsidRPr="00246254" w:rsidRDefault="000C10ED" w:rsidP="000C10ED">
            <w:pPr>
              <w:jc w:val="center"/>
              <w:rPr>
                <w:rFonts w:cs="Arial"/>
                <w:sz w:val="20"/>
              </w:rPr>
            </w:pPr>
            <w:r w:rsidRPr="00486D03">
              <w:rPr>
                <w:rFonts w:cs="Arial"/>
                <w:sz w:val="20"/>
              </w:rPr>
              <w:t>85.75</w:t>
            </w:r>
            <w:r w:rsidR="00246254">
              <w:rPr>
                <w:rFonts w:cs="Arial"/>
                <w:sz w:val="20"/>
                <w:vertAlign w:val="superscript"/>
              </w:rPr>
              <w:t>2</w:t>
            </w:r>
          </w:p>
        </w:tc>
        <w:tc>
          <w:tcPr>
            <w:tcW w:w="2520" w:type="dxa"/>
            <w:tcBorders>
              <w:top w:val="single" w:sz="4" w:space="0" w:color="auto"/>
              <w:bottom w:val="single" w:sz="4" w:space="0" w:color="auto"/>
            </w:tcBorders>
          </w:tcPr>
          <w:p w14:paraId="74595633" w14:textId="77777777" w:rsidR="000C10ED" w:rsidRPr="00246254" w:rsidRDefault="000C10ED" w:rsidP="000C10ED">
            <w:pPr>
              <w:jc w:val="center"/>
              <w:rPr>
                <w:rFonts w:cs="Arial"/>
                <w:b/>
                <w:bCs/>
                <w:sz w:val="20"/>
              </w:rPr>
            </w:pPr>
            <w:r w:rsidRPr="00246254">
              <w:rPr>
                <w:rFonts w:cs="Arial"/>
                <w:b/>
                <w:bCs/>
                <w:sz w:val="20"/>
              </w:rPr>
              <w:t>R 336.1225,</w:t>
            </w:r>
          </w:p>
          <w:p w14:paraId="4E4F8A36" w14:textId="224CCC41" w:rsidR="000C10ED" w:rsidRPr="00246254" w:rsidRDefault="000C10ED" w:rsidP="000C10ED">
            <w:pPr>
              <w:jc w:val="center"/>
              <w:rPr>
                <w:b/>
                <w:bCs/>
                <w:sz w:val="20"/>
              </w:rPr>
            </w:pPr>
            <w:r w:rsidRPr="00246254">
              <w:rPr>
                <w:rFonts w:cs="Arial"/>
                <w:b/>
                <w:bCs/>
                <w:sz w:val="20"/>
              </w:rPr>
              <w:t>40 CFR 52.21(c) &amp; (d)</w:t>
            </w:r>
          </w:p>
        </w:tc>
      </w:tr>
      <w:tr w:rsidR="000C10ED" w14:paraId="5C6F0E2F" w14:textId="77777777" w:rsidTr="000C10ED">
        <w:trPr>
          <w:cantSplit/>
        </w:trPr>
        <w:tc>
          <w:tcPr>
            <w:tcW w:w="2880" w:type="dxa"/>
            <w:tcBorders>
              <w:top w:val="single" w:sz="4" w:space="0" w:color="auto"/>
              <w:bottom w:val="single" w:sz="4" w:space="0" w:color="auto"/>
            </w:tcBorders>
          </w:tcPr>
          <w:p w14:paraId="6F926D2C" w14:textId="7744987A" w:rsidR="000C10ED" w:rsidRPr="00C0388E" w:rsidRDefault="000C10ED" w:rsidP="000C10ED">
            <w:pPr>
              <w:ind w:left="342"/>
              <w:rPr>
                <w:sz w:val="20"/>
              </w:rPr>
            </w:pPr>
            <w:r w:rsidRPr="00486D03">
              <w:rPr>
                <w:rFonts w:cs="Arial"/>
                <w:sz w:val="20"/>
              </w:rPr>
              <w:t>2. SV_WINGC1</w:t>
            </w:r>
          </w:p>
        </w:tc>
        <w:tc>
          <w:tcPr>
            <w:tcW w:w="2520" w:type="dxa"/>
            <w:tcBorders>
              <w:top w:val="single" w:sz="4" w:space="0" w:color="auto"/>
              <w:bottom w:val="single" w:sz="4" w:space="0" w:color="auto"/>
            </w:tcBorders>
          </w:tcPr>
          <w:p w14:paraId="5F7322B9" w14:textId="0B7479CC" w:rsidR="000C10ED" w:rsidRPr="00246254" w:rsidRDefault="000C10ED" w:rsidP="000C10ED">
            <w:pPr>
              <w:jc w:val="center"/>
              <w:rPr>
                <w:rFonts w:cs="Arial"/>
                <w:sz w:val="20"/>
              </w:rPr>
            </w:pPr>
            <w:r w:rsidRPr="00486D03">
              <w:rPr>
                <w:rFonts w:cs="Arial"/>
                <w:sz w:val="20"/>
              </w:rPr>
              <w:t>20</w:t>
            </w:r>
            <w:r w:rsidR="00246254">
              <w:rPr>
                <w:rFonts w:cs="Arial"/>
                <w:sz w:val="20"/>
                <w:vertAlign w:val="superscript"/>
              </w:rPr>
              <w:t>2</w:t>
            </w:r>
          </w:p>
        </w:tc>
        <w:tc>
          <w:tcPr>
            <w:tcW w:w="2340" w:type="dxa"/>
            <w:tcBorders>
              <w:top w:val="single" w:sz="4" w:space="0" w:color="auto"/>
              <w:bottom w:val="single" w:sz="4" w:space="0" w:color="auto"/>
            </w:tcBorders>
          </w:tcPr>
          <w:p w14:paraId="5F080938" w14:textId="662175AC" w:rsidR="000C10ED" w:rsidRPr="00246254" w:rsidRDefault="000C10ED" w:rsidP="000C10ED">
            <w:pPr>
              <w:jc w:val="center"/>
              <w:rPr>
                <w:rFonts w:cs="Arial"/>
                <w:sz w:val="20"/>
              </w:rPr>
            </w:pPr>
            <w:r w:rsidRPr="00486D03">
              <w:rPr>
                <w:rFonts w:cs="Arial"/>
                <w:sz w:val="20"/>
              </w:rPr>
              <w:t>85.75</w:t>
            </w:r>
            <w:r w:rsidR="00246254">
              <w:rPr>
                <w:rFonts w:cs="Arial"/>
                <w:sz w:val="20"/>
                <w:vertAlign w:val="superscript"/>
              </w:rPr>
              <w:t>2</w:t>
            </w:r>
          </w:p>
        </w:tc>
        <w:tc>
          <w:tcPr>
            <w:tcW w:w="2520" w:type="dxa"/>
            <w:tcBorders>
              <w:top w:val="single" w:sz="4" w:space="0" w:color="auto"/>
              <w:bottom w:val="single" w:sz="4" w:space="0" w:color="auto"/>
            </w:tcBorders>
          </w:tcPr>
          <w:p w14:paraId="0C08539D" w14:textId="77777777" w:rsidR="000C10ED" w:rsidRPr="00246254" w:rsidRDefault="000C10ED" w:rsidP="000C10ED">
            <w:pPr>
              <w:jc w:val="center"/>
              <w:rPr>
                <w:rFonts w:cs="Arial"/>
                <w:b/>
                <w:bCs/>
                <w:sz w:val="20"/>
              </w:rPr>
            </w:pPr>
            <w:r w:rsidRPr="00246254">
              <w:rPr>
                <w:rFonts w:cs="Arial"/>
                <w:b/>
                <w:bCs/>
                <w:sz w:val="20"/>
              </w:rPr>
              <w:t>R 336.1225,</w:t>
            </w:r>
          </w:p>
          <w:p w14:paraId="52568667" w14:textId="367C7358" w:rsidR="000C10ED" w:rsidRPr="00246254" w:rsidRDefault="000C10ED" w:rsidP="000C10ED">
            <w:pPr>
              <w:jc w:val="center"/>
              <w:rPr>
                <w:b/>
                <w:bCs/>
                <w:sz w:val="20"/>
              </w:rPr>
            </w:pPr>
            <w:r w:rsidRPr="00246254">
              <w:rPr>
                <w:rFonts w:cs="Arial"/>
                <w:b/>
                <w:bCs/>
                <w:sz w:val="20"/>
              </w:rPr>
              <w:t>40 CFR 52.21(c) &amp; (d)</w:t>
            </w:r>
          </w:p>
        </w:tc>
      </w:tr>
      <w:tr w:rsidR="000C10ED" w14:paraId="6426350D" w14:textId="77777777" w:rsidTr="000C10ED">
        <w:trPr>
          <w:cantSplit/>
        </w:trPr>
        <w:tc>
          <w:tcPr>
            <w:tcW w:w="2880" w:type="dxa"/>
            <w:tcBorders>
              <w:top w:val="single" w:sz="4" w:space="0" w:color="auto"/>
              <w:bottom w:val="single" w:sz="4" w:space="0" w:color="auto"/>
            </w:tcBorders>
          </w:tcPr>
          <w:p w14:paraId="736ABEC9" w14:textId="5F61D17B" w:rsidR="000C10ED" w:rsidRPr="00C0388E" w:rsidRDefault="000C10ED" w:rsidP="000C10ED">
            <w:pPr>
              <w:ind w:left="342"/>
              <w:rPr>
                <w:sz w:val="20"/>
              </w:rPr>
            </w:pPr>
            <w:r w:rsidRPr="00486D03">
              <w:rPr>
                <w:rFonts w:cs="Arial"/>
                <w:sz w:val="20"/>
              </w:rPr>
              <w:t>3. SV_WINGC2</w:t>
            </w:r>
          </w:p>
        </w:tc>
        <w:tc>
          <w:tcPr>
            <w:tcW w:w="2520" w:type="dxa"/>
            <w:tcBorders>
              <w:top w:val="single" w:sz="4" w:space="0" w:color="auto"/>
              <w:bottom w:val="single" w:sz="4" w:space="0" w:color="auto"/>
            </w:tcBorders>
          </w:tcPr>
          <w:p w14:paraId="612608F9" w14:textId="0E7146E0" w:rsidR="000C10ED" w:rsidRPr="00246254" w:rsidRDefault="000C10ED" w:rsidP="000C10ED">
            <w:pPr>
              <w:jc w:val="center"/>
              <w:rPr>
                <w:rFonts w:cs="Arial"/>
                <w:sz w:val="20"/>
              </w:rPr>
            </w:pPr>
            <w:r w:rsidRPr="00486D03">
              <w:rPr>
                <w:rFonts w:cs="Arial"/>
                <w:sz w:val="20"/>
              </w:rPr>
              <w:t>20</w:t>
            </w:r>
            <w:r w:rsidR="00246254">
              <w:rPr>
                <w:rFonts w:cs="Arial"/>
                <w:sz w:val="20"/>
                <w:vertAlign w:val="superscript"/>
              </w:rPr>
              <w:t>2</w:t>
            </w:r>
          </w:p>
        </w:tc>
        <w:tc>
          <w:tcPr>
            <w:tcW w:w="2340" w:type="dxa"/>
            <w:tcBorders>
              <w:top w:val="single" w:sz="4" w:space="0" w:color="auto"/>
              <w:bottom w:val="single" w:sz="4" w:space="0" w:color="auto"/>
            </w:tcBorders>
          </w:tcPr>
          <w:p w14:paraId="0B331E4A" w14:textId="2CAC3688" w:rsidR="000C10ED" w:rsidRPr="00246254" w:rsidRDefault="000C10ED" w:rsidP="000C10ED">
            <w:pPr>
              <w:jc w:val="center"/>
              <w:rPr>
                <w:rFonts w:cs="Arial"/>
                <w:sz w:val="20"/>
              </w:rPr>
            </w:pPr>
            <w:r w:rsidRPr="00486D03">
              <w:rPr>
                <w:rFonts w:cs="Arial"/>
                <w:sz w:val="20"/>
              </w:rPr>
              <w:t>85.75</w:t>
            </w:r>
            <w:r w:rsidR="00246254">
              <w:rPr>
                <w:rFonts w:cs="Arial"/>
                <w:sz w:val="20"/>
                <w:vertAlign w:val="superscript"/>
              </w:rPr>
              <w:t>2</w:t>
            </w:r>
          </w:p>
        </w:tc>
        <w:tc>
          <w:tcPr>
            <w:tcW w:w="2520" w:type="dxa"/>
            <w:tcBorders>
              <w:top w:val="single" w:sz="4" w:space="0" w:color="auto"/>
              <w:bottom w:val="single" w:sz="4" w:space="0" w:color="auto"/>
            </w:tcBorders>
          </w:tcPr>
          <w:p w14:paraId="0A83D979" w14:textId="77777777" w:rsidR="000C10ED" w:rsidRPr="00246254" w:rsidRDefault="000C10ED" w:rsidP="000C10ED">
            <w:pPr>
              <w:jc w:val="center"/>
              <w:rPr>
                <w:rFonts w:cs="Arial"/>
                <w:b/>
                <w:bCs/>
                <w:sz w:val="20"/>
              </w:rPr>
            </w:pPr>
            <w:r w:rsidRPr="00246254">
              <w:rPr>
                <w:rFonts w:cs="Arial"/>
                <w:b/>
                <w:bCs/>
                <w:sz w:val="20"/>
              </w:rPr>
              <w:t>R 336.1225,</w:t>
            </w:r>
          </w:p>
          <w:p w14:paraId="431DAA97" w14:textId="7F3AA303" w:rsidR="000C10ED" w:rsidRPr="00246254" w:rsidRDefault="000C10ED" w:rsidP="000C10ED">
            <w:pPr>
              <w:jc w:val="center"/>
              <w:rPr>
                <w:b/>
                <w:bCs/>
                <w:sz w:val="20"/>
              </w:rPr>
            </w:pPr>
            <w:r w:rsidRPr="00246254">
              <w:rPr>
                <w:rFonts w:cs="Arial"/>
                <w:b/>
                <w:bCs/>
                <w:sz w:val="20"/>
              </w:rPr>
              <w:t>40 CFR 52.21(c) &amp; (d)</w:t>
            </w:r>
          </w:p>
        </w:tc>
      </w:tr>
      <w:tr w:rsidR="000C10ED" w14:paraId="532CA961" w14:textId="77777777" w:rsidTr="000C10ED">
        <w:trPr>
          <w:cantSplit/>
        </w:trPr>
        <w:tc>
          <w:tcPr>
            <w:tcW w:w="2880" w:type="dxa"/>
            <w:tcBorders>
              <w:top w:val="single" w:sz="4" w:space="0" w:color="auto"/>
              <w:bottom w:val="single" w:sz="4" w:space="0" w:color="auto"/>
            </w:tcBorders>
          </w:tcPr>
          <w:p w14:paraId="48C34E7A" w14:textId="078CA2CE" w:rsidR="000C10ED" w:rsidRPr="00C0388E" w:rsidRDefault="000C10ED" w:rsidP="000C10ED">
            <w:pPr>
              <w:ind w:left="342"/>
              <w:rPr>
                <w:sz w:val="20"/>
              </w:rPr>
            </w:pPr>
            <w:r w:rsidRPr="00486D03">
              <w:rPr>
                <w:rFonts w:cs="Arial"/>
                <w:sz w:val="20"/>
              </w:rPr>
              <w:t>4. SV_WINGD1</w:t>
            </w:r>
          </w:p>
        </w:tc>
        <w:tc>
          <w:tcPr>
            <w:tcW w:w="2520" w:type="dxa"/>
            <w:tcBorders>
              <w:top w:val="single" w:sz="4" w:space="0" w:color="auto"/>
              <w:bottom w:val="single" w:sz="4" w:space="0" w:color="auto"/>
            </w:tcBorders>
          </w:tcPr>
          <w:p w14:paraId="07A67CF5" w14:textId="2AB8C8F5" w:rsidR="000C10ED" w:rsidRPr="00246254" w:rsidRDefault="000C10ED" w:rsidP="000C10ED">
            <w:pPr>
              <w:jc w:val="center"/>
              <w:rPr>
                <w:rFonts w:cs="Arial"/>
                <w:sz w:val="20"/>
              </w:rPr>
            </w:pPr>
            <w:r w:rsidRPr="00486D03">
              <w:rPr>
                <w:rFonts w:cs="Arial"/>
                <w:sz w:val="20"/>
              </w:rPr>
              <w:t>20</w:t>
            </w:r>
            <w:r w:rsidR="00246254">
              <w:rPr>
                <w:rFonts w:cs="Arial"/>
                <w:sz w:val="20"/>
                <w:vertAlign w:val="superscript"/>
              </w:rPr>
              <w:t>2</w:t>
            </w:r>
          </w:p>
        </w:tc>
        <w:tc>
          <w:tcPr>
            <w:tcW w:w="2340" w:type="dxa"/>
            <w:tcBorders>
              <w:top w:val="single" w:sz="4" w:space="0" w:color="auto"/>
              <w:bottom w:val="single" w:sz="4" w:space="0" w:color="auto"/>
            </w:tcBorders>
          </w:tcPr>
          <w:p w14:paraId="1914864B" w14:textId="65B4D13A" w:rsidR="000C10ED" w:rsidRPr="00246254" w:rsidRDefault="000C10ED" w:rsidP="000C10ED">
            <w:pPr>
              <w:jc w:val="center"/>
              <w:rPr>
                <w:rFonts w:cs="Arial"/>
                <w:sz w:val="20"/>
              </w:rPr>
            </w:pPr>
            <w:r w:rsidRPr="00486D03">
              <w:rPr>
                <w:rFonts w:cs="Arial"/>
                <w:sz w:val="20"/>
              </w:rPr>
              <w:t>85.75</w:t>
            </w:r>
            <w:r w:rsidR="00246254">
              <w:rPr>
                <w:rFonts w:cs="Arial"/>
                <w:sz w:val="20"/>
                <w:vertAlign w:val="superscript"/>
              </w:rPr>
              <w:t>2</w:t>
            </w:r>
          </w:p>
        </w:tc>
        <w:tc>
          <w:tcPr>
            <w:tcW w:w="2520" w:type="dxa"/>
            <w:tcBorders>
              <w:top w:val="single" w:sz="4" w:space="0" w:color="auto"/>
              <w:bottom w:val="single" w:sz="4" w:space="0" w:color="auto"/>
            </w:tcBorders>
          </w:tcPr>
          <w:p w14:paraId="653F3CAD" w14:textId="77777777" w:rsidR="000C10ED" w:rsidRPr="00246254" w:rsidRDefault="000C10ED" w:rsidP="000C10ED">
            <w:pPr>
              <w:jc w:val="center"/>
              <w:rPr>
                <w:rFonts w:cs="Arial"/>
                <w:b/>
                <w:bCs/>
                <w:sz w:val="20"/>
              </w:rPr>
            </w:pPr>
            <w:r w:rsidRPr="00246254">
              <w:rPr>
                <w:rFonts w:cs="Arial"/>
                <w:b/>
                <w:bCs/>
                <w:sz w:val="20"/>
              </w:rPr>
              <w:t>R 336.1225,</w:t>
            </w:r>
          </w:p>
          <w:p w14:paraId="4370A311" w14:textId="4607B23B" w:rsidR="000C10ED" w:rsidRPr="00246254" w:rsidRDefault="000C10ED" w:rsidP="000C10ED">
            <w:pPr>
              <w:jc w:val="center"/>
              <w:rPr>
                <w:b/>
                <w:bCs/>
                <w:sz w:val="20"/>
              </w:rPr>
            </w:pPr>
            <w:r w:rsidRPr="00246254">
              <w:rPr>
                <w:rFonts w:cs="Arial"/>
                <w:b/>
                <w:bCs/>
                <w:sz w:val="20"/>
              </w:rPr>
              <w:t>40 CFR 52.21(c) &amp; (d)</w:t>
            </w:r>
          </w:p>
        </w:tc>
      </w:tr>
      <w:tr w:rsidR="000C10ED" w14:paraId="32AAA29B" w14:textId="77777777" w:rsidTr="000C10ED">
        <w:trPr>
          <w:cantSplit/>
        </w:trPr>
        <w:tc>
          <w:tcPr>
            <w:tcW w:w="2880" w:type="dxa"/>
            <w:tcBorders>
              <w:top w:val="single" w:sz="4" w:space="0" w:color="auto"/>
              <w:bottom w:val="single" w:sz="4" w:space="0" w:color="auto"/>
            </w:tcBorders>
          </w:tcPr>
          <w:p w14:paraId="6529AF37" w14:textId="304D652A" w:rsidR="000C10ED" w:rsidRPr="00C0388E" w:rsidRDefault="000C10ED" w:rsidP="000C10ED">
            <w:pPr>
              <w:ind w:left="342"/>
              <w:rPr>
                <w:sz w:val="20"/>
              </w:rPr>
            </w:pPr>
            <w:r w:rsidRPr="00486D03">
              <w:rPr>
                <w:rFonts w:cs="Arial"/>
                <w:sz w:val="20"/>
              </w:rPr>
              <w:t>5. SV_WINGD2</w:t>
            </w:r>
          </w:p>
        </w:tc>
        <w:tc>
          <w:tcPr>
            <w:tcW w:w="2520" w:type="dxa"/>
            <w:tcBorders>
              <w:top w:val="single" w:sz="4" w:space="0" w:color="auto"/>
              <w:bottom w:val="single" w:sz="4" w:space="0" w:color="auto"/>
            </w:tcBorders>
          </w:tcPr>
          <w:p w14:paraId="0B33C8B8" w14:textId="0E0220B8" w:rsidR="000C10ED" w:rsidRPr="00246254" w:rsidRDefault="000C10ED" w:rsidP="000C10ED">
            <w:pPr>
              <w:jc w:val="center"/>
              <w:rPr>
                <w:rFonts w:cs="Arial"/>
                <w:sz w:val="20"/>
              </w:rPr>
            </w:pPr>
            <w:r w:rsidRPr="00486D03">
              <w:rPr>
                <w:rFonts w:cs="Arial"/>
                <w:sz w:val="20"/>
              </w:rPr>
              <w:t>20</w:t>
            </w:r>
            <w:r w:rsidR="00246254">
              <w:rPr>
                <w:rFonts w:cs="Arial"/>
                <w:sz w:val="20"/>
                <w:vertAlign w:val="superscript"/>
              </w:rPr>
              <w:t>2</w:t>
            </w:r>
          </w:p>
        </w:tc>
        <w:tc>
          <w:tcPr>
            <w:tcW w:w="2340" w:type="dxa"/>
            <w:tcBorders>
              <w:top w:val="single" w:sz="4" w:space="0" w:color="auto"/>
              <w:bottom w:val="single" w:sz="4" w:space="0" w:color="auto"/>
            </w:tcBorders>
          </w:tcPr>
          <w:p w14:paraId="5CA7F85C" w14:textId="64CB8565" w:rsidR="000C10ED" w:rsidRPr="00246254" w:rsidRDefault="000C10ED" w:rsidP="000C10ED">
            <w:pPr>
              <w:jc w:val="center"/>
              <w:rPr>
                <w:rFonts w:cs="Arial"/>
                <w:sz w:val="20"/>
              </w:rPr>
            </w:pPr>
            <w:r w:rsidRPr="00486D03">
              <w:rPr>
                <w:rFonts w:cs="Arial"/>
                <w:sz w:val="20"/>
              </w:rPr>
              <w:t>85.75</w:t>
            </w:r>
            <w:r w:rsidR="00246254">
              <w:rPr>
                <w:rFonts w:cs="Arial"/>
                <w:sz w:val="20"/>
                <w:vertAlign w:val="superscript"/>
              </w:rPr>
              <w:t>2</w:t>
            </w:r>
          </w:p>
        </w:tc>
        <w:tc>
          <w:tcPr>
            <w:tcW w:w="2520" w:type="dxa"/>
            <w:tcBorders>
              <w:top w:val="single" w:sz="4" w:space="0" w:color="auto"/>
              <w:bottom w:val="single" w:sz="4" w:space="0" w:color="auto"/>
            </w:tcBorders>
          </w:tcPr>
          <w:p w14:paraId="6D0A0EBB" w14:textId="77777777" w:rsidR="000C10ED" w:rsidRPr="00246254" w:rsidRDefault="000C10ED" w:rsidP="000C10ED">
            <w:pPr>
              <w:jc w:val="center"/>
              <w:rPr>
                <w:rFonts w:cs="Arial"/>
                <w:b/>
                <w:bCs/>
                <w:sz w:val="20"/>
              </w:rPr>
            </w:pPr>
            <w:r w:rsidRPr="00246254">
              <w:rPr>
                <w:rFonts w:cs="Arial"/>
                <w:b/>
                <w:bCs/>
                <w:sz w:val="20"/>
              </w:rPr>
              <w:t>R 336.1225,</w:t>
            </w:r>
          </w:p>
          <w:p w14:paraId="32EFC022" w14:textId="35E4098E" w:rsidR="000C10ED" w:rsidRPr="00246254" w:rsidRDefault="000C10ED" w:rsidP="000C10ED">
            <w:pPr>
              <w:jc w:val="center"/>
              <w:rPr>
                <w:b/>
                <w:bCs/>
                <w:sz w:val="20"/>
              </w:rPr>
            </w:pPr>
            <w:r w:rsidRPr="00246254">
              <w:rPr>
                <w:rFonts w:cs="Arial"/>
                <w:b/>
                <w:bCs/>
                <w:sz w:val="20"/>
              </w:rPr>
              <w:t>40 CFR 52.21(c) &amp; (d)</w:t>
            </w:r>
          </w:p>
        </w:tc>
      </w:tr>
      <w:tr w:rsidR="000C10ED" w14:paraId="42662F19" w14:textId="77777777" w:rsidTr="00C32D3E">
        <w:trPr>
          <w:cantSplit/>
        </w:trPr>
        <w:tc>
          <w:tcPr>
            <w:tcW w:w="2880" w:type="dxa"/>
            <w:tcBorders>
              <w:top w:val="single" w:sz="4" w:space="0" w:color="auto"/>
            </w:tcBorders>
          </w:tcPr>
          <w:p w14:paraId="43923556" w14:textId="084F5C8A" w:rsidR="000C10ED" w:rsidRPr="00C0388E" w:rsidRDefault="000C10ED" w:rsidP="000C10ED">
            <w:pPr>
              <w:ind w:left="342"/>
              <w:rPr>
                <w:sz w:val="20"/>
              </w:rPr>
            </w:pPr>
            <w:r w:rsidRPr="00486D03">
              <w:rPr>
                <w:rFonts w:cs="Arial"/>
                <w:sz w:val="20"/>
              </w:rPr>
              <w:t>6. SV_WINGE</w:t>
            </w:r>
          </w:p>
        </w:tc>
        <w:tc>
          <w:tcPr>
            <w:tcW w:w="2520" w:type="dxa"/>
            <w:tcBorders>
              <w:top w:val="single" w:sz="4" w:space="0" w:color="auto"/>
            </w:tcBorders>
          </w:tcPr>
          <w:p w14:paraId="5B1505DF" w14:textId="6EC96009" w:rsidR="000C10ED" w:rsidRPr="00246254" w:rsidRDefault="000C10ED" w:rsidP="000C10ED">
            <w:pPr>
              <w:jc w:val="center"/>
              <w:rPr>
                <w:rFonts w:cs="Arial"/>
                <w:sz w:val="20"/>
              </w:rPr>
            </w:pPr>
            <w:r w:rsidRPr="00486D03">
              <w:rPr>
                <w:rFonts w:cs="Arial"/>
                <w:sz w:val="20"/>
              </w:rPr>
              <w:t>18</w:t>
            </w:r>
            <w:r w:rsidR="00246254">
              <w:rPr>
                <w:rFonts w:cs="Arial"/>
                <w:sz w:val="20"/>
                <w:vertAlign w:val="superscript"/>
              </w:rPr>
              <w:t>2</w:t>
            </w:r>
          </w:p>
        </w:tc>
        <w:tc>
          <w:tcPr>
            <w:tcW w:w="2340" w:type="dxa"/>
            <w:tcBorders>
              <w:top w:val="single" w:sz="4" w:space="0" w:color="auto"/>
            </w:tcBorders>
          </w:tcPr>
          <w:p w14:paraId="508F2FDA" w14:textId="3E762C23" w:rsidR="000C10ED" w:rsidRPr="00246254" w:rsidRDefault="000C10ED" w:rsidP="000C10ED">
            <w:pPr>
              <w:jc w:val="center"/>
              <w:rPr>
                <w:rFonts w:cs="Arial"/>
                <w:sz w:val="20"/>
              </w:rPr>
            </w:pPr>
            <w:r w:rsidRPr="00486D03">
              <w:rPr>
                <w:rFonts w:cs="Arial"/>
                <w:sz w:val="20"/>
              </w:rPr>
              <w:t>85.75</w:t>
            </w:r>
            <w:r w:rsidR="00246254">
              <w:rPr>
                <w:rFonts w:cs="Arial"/>
                <w:sz w:val="20"/>
                <w:vertAlign w:val="superscript"/>
              </w:rPr>
              <w:t>2</w:t>
            </w:r>
          </w:p>
        </w:tc>
        <w:tc>
          <w:tcPr>
            <w:tcW w:w="2520" w:type="dxa"/>
            <w:tcBorders>
              <w:top w:val="single" w:sz="4" w:space="0" w:color="auto"/>
            </w:tcBorders>
          </w:tcPr>
          <w:p w14:paraId="5C3D08F6" w14:textId="77777777" w:rsidR="000C10ED" w:rsidRPr="00246254" w:rsidRDefault="000C10ED" w:rsidP="000C10ED">
            <w:pPr>
              <w:jc w:val="center"/>
              <w:rPr>
                <w:rFonts w:cs="Arial"/>
                <w:b/>
                <w:bCs/>
                <w:sz w:val="20"/>
              </w:rPr>
            </w:pPr>
            <w:r w:rsidRPr="00246254">
              <w:rPr>
                <w:rFonts w:cs="Arial"/>
                <w:b/>
                <w:bCs/>
                <w:sz w:val="20"/>
              </w:rPr>
              <w:t>R 336.1225,</w:t>
            </w:r>
          </w:p>
          <w:p w14:paraId="202B90FE" w14:textId="2C8DBBFB" w:rsidR="000C10ED" w:rsidRPr="00246254" w:rsidRDefault="000C10ED" w:rsidP="000C10ED">
            <w:pPr>
              <w:jc w:val="center"/>
              <w:rPr>
                <w:b/>
                <w:bCs/>
                <w:sz w:val="20"/>
              </w:rPr>
            </w:pPr>
            <w:r w:rsidRPr="00246254">
              <w:rPr>
                <w:rFonts w:cs="Arial"/>
                <w:b/>
                <w:bCs/>
                <w:sz w:val="20"/>
              </w:rPr>
              <w:t>40 CFR 52.21(c) &amp; (d)</w:t>
            </w:r>
          </w:p>
        </w:tc>
      </w:tr>
    </w:tbl>
    <w:p w14:paraId="3C339A61" w14:textId="4EE9FF0C" w:rsidR="00C32D3E" w:rsidRDefault="00C32D3E" w:rsidP="00C32D3E">
      <w:pPr>
        <w:jc w:val="both"/>
        <w:rPr>
          <w:rFonts w:cs="Arial"/>
          <w:sz w:val="20"/>
        </w:rPr>
      </w:pPr>
    </w:p>
    <w:p w14:paraId="042AA6EC" w14:textId="77777777" w:rsidR="00C32D3E" w:rsidRDefault="00C32D3E" w:rsidP="00C32D3E">
      <w:pPr>
        <w:jc w:val="both"/>
      </w:pPr>
      <w:r>
        <w:rPr>
          <w:b/>
        </w:rPr>
        <w:t xml:space="preserve">IX.  </w:t>
      </w:r>
      <w:r>
        <w:rPr>
          <w:b/>
          <w:u w:val="single"/>
        </w:rPr>
        <w:t>OTHER REQUIREMENT(S)</w:t>
      </w:r>
    </w:p>
    <w:p w14:paraId="73524C40" w14:textId="77777777" w:rsidR="00C32D3E" w:rsidRPr="00FE0AD0" w:rsidRDefault="00C32D3E" w:rsidP="00C32D3E">
      <w:pPr>
        <w:jc w:val="both"/>
        <w:rPr>
          <w:sz w:val="20"/>
        </w:rPr>
      </w:pPr>
    </w:p>
    <w:p w14:paraId="37442D02" w14:textId="1ABA8481" w:rsidR="00C32D3E" w:rsidRPr="00C0388E" w:rsidRDefault="000C10ED" w:rsidP="000C10ED">
      <w:pPr>
        <w:jc w:val="both"/>
        <w:rPr>
          <w:sz w:val="20"/>
        </w:rPr>
      </w:pPr>
      <w:r>
        <w:rPr>
          <w:sz w:val="20"/>
        </w:rPr>
        <w:t>NA</w:t>
      </w:r>
    </w:p>
    <w:p w14:paraId="4D7F8602" w14:textId="77777777" w:rsidR="00C32D3E" w:rsidRDefault="00C32D3E" w:rsidP="00C32D3E">
      <w:pPr>
        <w:jc w:val="both"/>
        <w:rPr>
          <w:sz w:val="20"/>
        </w:rPr>
      </w:pPr>
    </w:p>
    <w:p w14:paraId="3044E43A" w14:textId="77777777" w:rsidR="00C32D3E" w:rsidRPr="00FE0AD0" w:rsidRDefault="00C32D3E" w:rsidP="00C32D3E">
      <w:pPr>
        <w:jc w:val="both"/>
        <w:rPr>
          <w:sz w:val="20"/>
        </w:rPr>
      </w:pPr>
    </w:p>
    <w:p w14:paraId="5DF45551" w14:textId="77777777" w:rsidR="00C32D3E" w:rsidRPr="00B90185" w:rsidRDefault="00C32D3E" w:rsidP="00C32D3E">
      <w:pPr>
        <w:jc w:val="both"/>
        <w:rPr>
          <w:b/>
          <w:sz w:val="20"/>
        </w:rPr>
      </w:pPr>
      <w:r w:rsidRPr="00B90185">
        <w:rPr>
          <w:b/>
          <w:sz w:val="20"/>
          <w:u w:val="single"/>
        </w:rPr>
        <w:t>Footnotes</w:t>
      </w:r>
      <w:r w:rsidRPr="00B90185">
        <w:rPr>
          <w:b/>
          <w:sz w:val="20"/>
        </w:rPr>
        <w:t>:</w:t>
      </w:r>
    </w:p>
    <w:p w14:paraId="0179F2E0" w14:textId="77777777" w:rsidR="00C32D3E" w:rsidRDefault="00C32D3E" w:rsidP="00C32D3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E6724D0" w14:textId="77777777" w:rsidR="00C32D3E" w:rsidRPr="003A4A19" w:rsidRDefault="00C32D3E" w:rsidP="00C32D3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564A9A9" w14:textId="734E6755" w:rsidR="000C10ED" w:rsidRPr="009917D7" w:rsidRDefault="000C10ED" w:rsidP="00B8636A">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81" w:name="_Toc94591193"/>
      <w:r w:rsidRPr="009917D7">
        <w:rPr>
          <w:bCs/>
          <w:iCs/>
          <w:szCs w:val="28"/>
        </w:rPr>
        <w:lastRenderedPageBreak/>
        <w:t>FGCLDCLNRS</w:t>
      </w:r>
      <w:r>
        <w:rPr>
          <w:bCs/>
          <w:iCs/>
          <w:szCs w:val="28"/>
        </w:rPr>
        <w:t>-1</w:t>
      </w:r>
      <w:bookmarkEnd w:id="81"/>
    </w:p>
    <w:p w14:paraId="61CDA125" w14:textId="77777777" w:rsidR="000C10ED" w:rsidRPr="009917D7" w:rsidRDefault="000C10ED" w:rsidP="00B8636A">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28ABEB33" w14:textId="77777777" w:rsidR="000C10ED" w:rsidRPr="009917D7" w:rsidRDefault="000C10ED" w:rsidP="00B8636A">
      <w:pPr>
        <w:rPr>
          <w:sz w:val="20"/>
        </w:rPr>
      </w:pPr>
    </w:p>
    <w:p w14:paraId="294B9865" w14:textId="77777777" w:rsidR="000C10ED" w:rsidRPr="009917D7" w:rsidRDefault="000C10ED" w:rsidP="00B8636A">
      <w:pPr>
        <w:rPr>
          <w:sz w:val="20"/>
        </w:rPr>
      </w:pPr>
    </w:p>
    <w:p w14:paraId="54222F22" w14:textId="77777777" w:rsidR="000C10ED" w:rsidRPr="009917D7" w:rsidRDefault="000C10ED" w:rsidP="00B8636A">
      <w:pPr>
        <w:jc w:val="both"/>
        <w:rPr>
          <w:b/>
          <w:sz w:val="20"/>
          <w:u w:val="single"/>
        </w:rPr>
      </w:pPr>
      <w:r w:rsidRPr="009917D7">
        <w:rPr>
          <w:b/>
          <w:u w:val="single"/>
        </w:rPr>
        <w:t>DESCRIPTION</w:t>
      </w:r>
    </w:p>
    <w:p w14:paraId="3E772064" w14:textId="77777777" w:rsidR="000C10ED" w:rsidRPr="009917D7" w:rsidRDefault="000C10ED" w:rsidP="00B8636A">
      <w:pPr>
        <w:jc w:val="both"/>
        <w:rPr>
          <w:sz w:val="20"/>
        </w:rPr>
      </w:pPr>
    </w:p>
    <w:p w14:paraId="7B226B86" w14:textId="77777777" w:rsidR="000C10ED" w:rsidRPr="009917D7" w:rsidRDefault="000C10ED" w:rsidP="00B8636A">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7283F3A8" w14:textId="77777777" w:rsidR="000C10ED" w:rsidRPr="009917D7" w:rsidRDefault="000C10ED" w:rsidP="00B8636A">
      <w:pPr>
        <w:jc w:val="both"/>
        <w:rPr>
          <w:sz w:val="20"/>
        </w:rPr>
      </w:pPr>
    </w:p>
    <w:p w14:paraId="4B275729" w14:textId="21DF1C18" w:rsidR="000C10ED" w:rsidRPr="009917D7" w:rsidRDefault="000C10ED" w:rsidP="00B8636A">
      <w:pPr>
        <w:jc w:val="both"/>
        <w:rPr>
          <w:sz w:val="20"/>
        </w:rPr>
      </w:pPr>
      <w:r w:rsidRPr="009917D7">
        <w:rPr>
          <w:b/>
          <w:sz w:val="20"/>
        </w:rPr>
        <w:t>Emission Unit:</w:t>
      </w:r>
      <w:r w:rsidRPr="009917D7">
        <w:rPr>
          <w:sz w:val="20"/>
        </w:rPr>
        <w:t xml:space="preserve">  </w:t>
      </w:r>
      <w:r w:rsidRPr="0027691B">
        <w:rPr>
          <w:rFonts w:cs="Arial"/>
          <w:sz w:val="20"/>
        </w:rPr>
        <w:t>EUCLEANERS-1</w:t>
      </w:r>
    </w:p>
    <w:p w14:paraId="3F47A5B9" w14:textId="77777777" w:rsidR="000C10ED" w:rsidRDefault="000C10ED" w:rsidP="00B8636A">
      <w:pPr>
        <w:jc w:val="both"/>
        <w:rPr>
          <w:b/>
          <w:sz w:val="20"/>
          <w:u w:val="single"/>
        </w:rPr>
      </w:pPr>
    </w:p>
    <w:p w14:paraId="3AAD7E47" w14:textId="77777777" w:rsidR="000C10ED" w:rsidRPr="00543E7D" w:rsidRDefault="000C10ED" w:rsidP="00B8636A">
      <w:pPr>
        <w:jc w:val="both"/>
        <w:rPr>
          <w:b/>
          <w:u w:val="single"/>
        </w:rPr>
      </w:pPr>
      <w:r w:rsidRPr="00543E7D">
        <w:rPr>
          <w:b/>
          <w:u w:val="single"/>
        </w:rPr>
        <w:t>POLLUTION CONTROL EQUIPMENT</w:t>
      </w:r>
    </w:p>
    <w:p w14:paraId="2CD23BFE" w14:textId="77777777" w:rsidR="000C10ED" w:rsidRPr="00C935C9" w:rsidRDefault="000C10ED" w:rsidP="00B8636A">
      <w:pPr>
        <w:jc w:val="both"/>
        <w:rPr>
          <w:sz w:val="20"/>
        </w:rPr>
      </w:pPr>
    </w:p>
    <w:p w14:paraId="18543CB8" w14:textId="77777777" w:rsidR="000C10ED" w:rsidRPr="000A50F2" w:rsidRDefault="000C10ED" w:rsidP="00B8636A">
      <w:pPr>
        <w:jc w:val="both"/>
        <w:rPr>
          <w:sz w:val="20"/>
        </w:rPr>
      </w:pPr>
      <w:r w:rsidRPr="000A50F2">
        <w:rPr>
          <w:sz w:val="20"/>
        </w:rPr>
        <w:t>NA</w:t>
      </w:r>
    </w:p>
    <w:p w14:paraId="72AA1038" w14:textId="77777777" w:rsidR="000C10ED" w:rsidRPr="003525B0" w:rsidRDefault="000C10ED" w:rsidP="00B8636A">
      <w:pPr>
        <w:jc w:val="both"/>
        <w:rPr>
          <w:sz w:val="20"/>
        </w:rPr>
      </w:pPr>
    </w:p>
    <w:p w14:paraId="013D2916" w14:textId="77777777" w:rsidR="000C10ED" w:rsidRPr="009917D7" w:rsidRDefault="000C10ED" w:rsidP="00B8636A">
      <w:pPr>
        <w:jc w:val="both"/>
      </w:pPr>
      <w:r w:rsidRPr="009917D7">
        <w:rPr>
          <w:b/>
        </w:rPr>
        <w:t xml:space="preserve">I.  </w:t>
      </w:r>
      <w:r w:rsidRPr="009917D7">
        <w:rPr>
          <w:b/>
          <w:u w:val="single"/>
        </w:rPr>
        <w:t>EMISSION LIMIT(S)</w:t>
      </w:r>
    </w:p>
    <w:p w14:paraId="225DE478" w14:textId="77777777" w:rsidR="000C10ED" w:rsidRPr="009917D7" w:rsidRDefault="000C10ED" w:rsidP="00B8636A">
      <w:pPr>
        <w:jc w:val="both"/>
        <w:rPr>
          <w:sz w:val="20"/>
        </w:rPr>
      </w:pPr>
    </w:p>
    <w:p w14:paraId="0712A145" w14:textId="77777777" w:rsidR="000C10ED" w:rsidRPr="009917D7" w:rsidRDefault="000C10ED" w:rsidP="00B8636A">
      <w:pPr>
        <w:jc w:val="both"/>
        <w:rPr>
          <w:sz w:val="20"/>
        </w:rPr>
      </w:pPr>
      <w:r w:rsidRPr="009917D7">
        <w:rPr>
          <w:sz w:val="20"/>
        </w:rPr>
        <w:t>NA</w:t>
      </w:r>
    </w:p>
    <w:p w14:paraId="70C19297" w14:textId="77777777" w:rsidR="000C10ED" w:rsidRPr="009917D7" w:rsidRDefault="000C10ED" w:rsidP="00B8636A">
      <w:pPr>
        <w:jc w:val="both"/>
        <w:rPr>
          <w:sz w:val="20"/>
        </w:rPr>
      </w:pPr>
    </w:p>
    <w:p w14:paraId="4D21AE18" w14:textId="77777777" w:rsidR="000C10ED" w:rsidRPr="009917D7" w:rsidRDefault="000C10ED" w:rsidP="00B8636A">
      <w:pPr>
        <w:jc w:val="both"/>
      </w:pPr>
      <w:r w:rsidRPr="009917D7">
        <w:rPr>
          <w:b/>
        </w:rPr>
        <w:t xml:space="preserve">II.  </w:t>
      </w:r>
      <w:r w:rsidRPr="009917D7">
        <w:rPr>
          <w:b/>
          <w:u w:val="single"/>
        </w:rPr>
        <w:t>MATERIAL LIMIT(S)</w:t>
      </w:r>
    </w:p>
    <w:p w14:paraId="20209AEC" w14:textId="77777777" w:rsidR="000C10ED" w:rsidRPr="009917D7" w:rsidRDefault="000C10ED" w:rsidP="00B8636A">
      <w:pPr>
        <w:jc w:val="both"/>
        <w:rPr>
          <w:sz w:val="20"/>
        </w:rPr>
      </w:pPr>
    </w:p>
    <w:p w14:paraId="1DE41F29" w14:textId="77777777" w:rsidR="000C10ED" w:rsidRPr="009917D7" w:rsidRDefault="000C10ED" w:rsidP="00B8636A">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538C300D" w14:textId="77777777" w:rsidR="000C10ED" w:rsidRPr="009917D7" w:rsidRDefault="000C10ED" w:rsidP="00B8636A">
      <w:pPr>
        <w:jc w:val="both"/>
        <w:rPr>
          <w:sz w:val="20"/>
        </w:rPr>
      </w:pPr>
    </w:p>
    <w:p w14:paraId="441C397D" w14:textId="77777777" w:rsidR="000C10ED" w:rsidRPr="009917D7" w:rsidRDefault="000C10ED" w:rsidP="00B8636A">
      <w:pPr>
        <w:jc w:val="both"/>
      </w:pPr>
      <w:r w:rsidRPr="009917D7">
        <w:rPr>
          <w:b/>
        </w:rPr>
        <w:t xml:space="preserve">III.  </w:t>
      </w:r>
      <w:r w:rsidRPr="009917D7">
        <w:rPr>
          <w:b/>
          <w:u w:val="single"/>
        </w:rPr>
        <w:t>PROCESS/OPERATIONAL RESTRICTION(S)</w:t>
      </w:r>
    </w:p>
    <w:p w14:paraId="09D6574A" w14:textId="77777777" w:rsidR="000C10ED" w:rsidRPr="009917D7" w:rsidRDefault="000C10ED" w:rsidP="00B8636A">
      <w:pPr>
        <w:jc w:val="both"/>
        <w:rPr>
          <w:sz w:val="20"/>
        </w:rPr>
      </w:pPr>
    </w:p>
    <w:p w14:paraId="7EDF746A" w14:textId="77777777" w:rsidR="000C10ED" w:rsidRPr="009917D7" w:rsidRDefault="000C10ED" w:rsidP="00B8636A">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5D821219" w14:textId="77777777" w:rsidR="000C10ED" w:rsidRPr="009917D7" w:rsidRDefault="000C10ED" w:rsidP="00B8636A">
      <w:pPr>
        <w:ind w:left="360" w:hanging="360"/>
        <w:jc w:val="both"/>
        <w:rPr>
          <w:sz w:val="20"/>
        </w:rPr>
      </w:pPr>
    </w:p>
    <w:p w14:paraId="61FD3234" w14:textId="77777777" w:rsidR="000C10ED" w:rsidRPr="009917D7" w:rsidRDefault="000C10ED" w:rsidP="00B8636A">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497BEF06" w14:textId="77777777" w:rsidR="000C10ED" w:rsidRPr="009917D7" w:rsidRDefault="000C10ED" w:rsidP="00B8636A">
      <w:pPr>
        <w:jc w:val="both"/>
        <w:rPr>
          <w:sz w:val="20"/>
        </w:rPr>
      </w:pPr>
    </w:p>
    <w:p w14:paraId="328D95DE" w14:textId="77777777" w:rsidR="000C10ED" w:rsidRPr="009917D7" w:rsidRDefault="000C10ED" w:rsidP="00B8636A">
      <w:pPr>
        <w:jc w:val="both"/>
      </w:pPr>
      <w:r w:rsidRPr="009917D7">
        <w:rPr>
          <w:b/>
        </w:rPr>
        <w:t xml:space="preserve">IV.  </w:t>
      </w:r>
      <w:r w:rsidRPr="009917D7">
        <w:rPr>
          <w:b/>
          <w:u w:val="single"/>
        </w:rPr>
        <w:t>DESIGN/EQUIPMENT PARAMETER(S)</w:t>
      </w:r>
    </w:p>
    <w:p w14:paraId="7CBB3392" w14:textId="77777777" w:rsidR="000C10ED" w:rsidRPr="009917D7" w:rsidRDefault="000C10ED" w:rsidP="00B8636A">
      <w:pPr>
        <w:jc w:val="both"/>
        <w:rPr>
          <w:sz w:val="20"/>
        </w:rPr>
      </w:pPr>
    </w:p>
    <w:p w14:paraId="34B664A5" w14:textId="77777777" w:rsidR="000C10ED" w:rsidRPr="009917D7" w:rsidRDefault="000C10ED" w:rsidP="00B8636A">
      <w:pPr>
        <w:spacing w:after="120"/>
        <w:ind w:left="360" w:hanging="360"/>
        <w:jc w:val="both"/>
        <w:rPr>
          <w:sz w:val="20"/>
        </w:rPr>
      </w:pPr>
      <w:r w:rsidRPr="009917D7">
        <w:rPr>
          <w:sz w:val="20"/>
        </w:rPr>
        <w:t>1.</w:t>
      </w:r>
      <w:r w:rsidRPr="009917D7">
        <w:rPr>
          <w:sz w:val="20"/>
        </w:rPr>
        <w:tab/>
        <w:t>The cold cleaner must meet one of the following design requirements:</w:t>
      </w:r>
    </w:p>
    <w:p w14:paraId="543FEA7A" w14:textId="77777777" w:rsidR="000C10ED" w:rsidRPr="009917D7" w:rsidRDefault="000C10ED" w:rsidP="00B8636A">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331330AC" w14:textId="77777777" w:rsidR="000C10ED" w:rsidRPr="009917D7" w:rsidRDefault="000C10ED" w:rsidP="00B8636A">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023F14F9" w14:textId="77777777" w:rsidR="000C10ED" w:rsidRPr="009917D7" w:rsidRDefault="000C10ED" w:rsidP="00B8636A">
      <w:pPr>
        <w:jc w:val="both"/>
        <w:rPr>
          <w:sz w:val="20"/>
        </w:rPr>
      </w:pPr>
    </w:p>
    <w:p w14:paraId="491449CE" w14:textId="77777777" w:rsidR="000C10ED" w:rsidRPr="009917D7" w:rsidRDefault="000C10ED" w:rsidP="00B8636A">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2A604A44" w14:textId="77777777" w:rsidR="000C10ED" w:rsidRPr="009917D7" w:rsidRDefault="000C10ED" w:rsidP="00B8636A">
      <w:pPr>
        <w:ind w:left="360" w:hanging="360"/>
        <w:jc w:val="both"/>
        <w:rPr>
          <w:sz w:val="20"/>
        </w:rPr>
      </w:pPr>
    </w:p>
    <w:p w14:paraId="4B0DE8CC" w14:textId="77777777" w:rsidR="000C10ED" w:rsidRPr="009917D7" w:rsidRDefault="000C10ED" w:rsidP="00B8636A">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6FA8A8A2" w14:textId="77777777" w:rsidR="000C10ED" w:rsidRPr="009917D7" w:rsidRDefault="000C10ED" w:rsidP="00B8636A">
      <w:pPr>
        <w:ind w:left="360" w:hanging="360"/>
        <w:jc w:val="both"/>
        <w:rPr>
          <w:sz w:val="20"/>
        </w:rPr>
      </w:pPr>
    </w:p>
    <w:p w14:paraId="345A367A" w14:textId="77777777" w:rsidR="000C10ED" w:rsidRPr="009917D7" w:rsidRDefault="000C10ED" w:rsidP="00B8636A">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03E8C841" w14:textId="77777777" w:rsidR="000C10ED" w:rsidRPr="009917D7" w:rsidRDefault="000C10ED" w:rsidP="00B8636A">
      <w:pPr>
        <w:ind w:left="360" w:hanging="360"/>
        <w:jc w:val="both"/>
        <w:rPr>
          <w:sz w:val="20"/>
        </w:rPr>
      </w:pPr>
    </w:p>
    <w:p w14:paraId="1457289A" w14:textId="77777777" w:rsidR="000C10ED" w:rsidRPr="009917D7" w:rsidRDefault="000C10ED" w:rsidP="00B8636A">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6EBD5E41" w14:textId="77777777" w:rsidR="000C10ED" w:rsidRPr="009917D7" w:rsidRDefault="000C10ED" w:rsidP="00B8636A">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71D5DA4C" w14:textId="77777777" w:rsidR="000C10ED" w:rsidRPr="009917D7" w:rsidRDefault="000C10ED" w:rsidP="00B8636A">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34248B06" w14:textId="77777777" w:rsidR="000C10ED" w:rsidRPr="009917D7" w:rsidRDefault="000C10ED" w:rsidP="00B8636A">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78F630EE" w14:textId="77777777" w:rsidR="000C10ED" w:rsidRPr="009917D7" w:rsidRDefault="000C10ED" w:rsidP="00B8636A">
      <w:pPr>
        <w:jc w:val="both"/>
        <w:rPr>
          <w:sz w:val="20"/>
        </w:rPr>
      </w:pPr>
    </w:p>
    <w:p w14:paraId="17C00CCE" w14:textId="77777777" w:rsidR="000C10ED" w:rsidRPr="009917D7" w:rsidRDefault="000C10ED" w:rsidP="00B8636A">
      <w:pPr>
        <w:jc w:val="both"/>
      </w:pPr>
      <w:r w:rsidRPr="009917D7">
        <w:rPr>
          <w:b/>
        </w:rPr>
        <w:t xml:space="preserve">V.  </w:t>
      </w:r>
      <w:r w:rsidRPr="009917D7">
        <w:rPr>
          <w:b/>
          <w:u w:val="single"/>
        </w:rPr>
        <w:t>TESTING/SAMPLING</w:t>
      </w:r>
    </w:p>
    <w:p w14:paraId="3DB7F581" w14:textId="77777777" w:rsidR="000C10ED" w:rsidRDefault="000C10ED" w:rsidP="00B8636A">
      <w:pPr>
        <w:jc w:val="both"/>
        <w:rPr>
          <w:b/>
          <w:sz w:val="20"/>
        </w:rPr>
      </w:pPr>
      <w:r w:rsidRPr="009917D7">
        <w:rPr>
          <w:sz w:val="20"/>
        </w:rPr>
        <w:t xml:space="preserve">Records shall be maintained on file for a period of five years.  </w:t>
      </w:r>
      <w:r w:rsidRPr="009917D7">
        <w:rPr>
          <w:b/>
          <w:sz w:val="20"/>
        </w:rPr>
        <w:t>(R 336.1213(3)(b)(ii))</w:t>
      </w:r>
    </w:p>
    <w:p w14:paraId="55523851" w14:textId="77777777" w:rsidR="000C10ED" w:rsidRPr="009917D7" w:rsidRDefault="000C10ED" w:rsidP="00B8636A">
      <w:pPr>
        <w:jc w:val="both"/>
        <w:rPr>
          <w:sz w:val="20"/>
        </w:rPr>
      </w:pPr>
    </w:p>
    <w:p w14:paraId="4E476F30" w14:textId="77777777" w:rsidR="000C10ED" w:rsidRPr="009917D7" w:rsidRDefault="000C10ED" w:rsidP="00B8636A">
      <w:pPr>
        <w:jc w:val="both"/>
        <w:rPr>
          <w:sz w:val="20"/>
        </w:rPr>
      </w:pPr>
      <w:r w:rsidRPr="009917D7">
        <w:rPr>
          <w:sz w:val="20"/>
        </w:rPr>
        <w:t>NA</w:t>
      </w:r>
    </w:p>
    <w:p w14:paraId="258176A1" w14:textId="77777777" w:rsidR="000C10ED" w:rsidRPr="009917D7" w:rsidRDefault="000C10ED" w:rsidP="00B8636A">
      <w:pPr>
        <w:jc w:val="both"/>
        <w:rPr>
          <w:sz w:val="20"/>
        </w:rPr>
      </w:pPr>
    </w:p>
    <w:p w14:paraId="72B0D16E" w14:textId="77777777" w:rsidR="000C10ED" w:rsidRPr="009917D7" w:rsidRDefault="000C10ED" w:rsidP="00B8636A">
      <w:pPr>
        <w:jc w:val="both"/>
      </w:pPr>
      <w:r w:rsidRPr="009917D7">
        <w:rPr>
          <w:b/>
        </w:rPr>
        <w:t xml:space="preserve">VI.  </w:t>
      </w:r>
      <w:r w:rsidRPr="009917D7">
        <w:rPr>
          <w:b/>
          <w:u w:val="single"/>
        </w:rPr>
        <w:t>MONITORING/RECORDKEEPING</w:t>
      </w:r>
    </w:p>
    <w:p w14:paraId="045F6C17" w14:textId="77777777" w:rsidR="000C10ED" w:rsidRPr="009917D7" w:rsidRDefault="000C10ED" w:rsidP="00B8636A">
      <w:pPr>
        <w:jc w:val="both"/>
        <w:rPr>
          <w:b/>
          <w:sz w:val="20"/>
        </w:rPr>
      </w:pPr>
      <w:r w:rsidRPr="009917D7">
        <w:rPr>
          <w:sz w:val="20"/>
        </w:rPr>
        <w:t xml:space="preserve">Records shall be maintained on file for a period of five years.  </w:t>
      </w:r>
      <w:r w:rsidRPr="009917D7">
        <w:rPr>
          <w:b/>
          <w:sz w:val="20"/>
        </w:rPr>
        <w:t>(R 336.1213(3)(b)(ii))</w:t>
      </w:r>
    </w:p>
    <w:p w14:paraId="5BC25D09" w14:textId="77777777" w:rsidR="000C10ED" w:rsidRPr="009917D7" w:rsidRDefault="000C10ED" w:rsidP="00B8636A">
      <w:pPr>
        <w:jc w:val="both"/>
        <w:rPr>
          <w:sz w:val="20"/>
        </w:rPr>
      </w:pPr>
    </w:p>
    <w:p w14:paraId="4A780254" w14:textId="77777777" w:rsidR="000C10ED" w:rsidRPr="009917D7" w:rsidRDefault="000C10ED" w:rsidP="00B8636A">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78FE251B" w14:textId="77777777" w:rsidR="000C10ED" w:rsidRPr="009917D7" w:rsidRDefault="000C10ED" w:rsidP="00B8636A">
      <w:pPr>
        <w:ind w:left="360" w:hanging="360"/>
        <w:jc w:val="both"/>
        <w:rPr>
          <w:sz w:val="20"/>
        </w:rPr>
      </w:pPr>
    </w:p>
    <w:p w14:paraId="48E27FC8" w14:textId="77777777" w:rsidR="000C10ED" w:rsidRPr="009917D7" w:rsidRDefault="000C10ED" w:rsidP="00B8636A">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344D08FA" w14:textId="77777777" w:rsidR="000C10ED" w:rsidRPr="009917D7" w:rsidRDefault="000C10ED" w:rsidP="00B8636A">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0A5E3930" w14:textId="77777777" w:rsidR="000C10ED" w:rsidRPr="009917D7" w:rsidRDefault="000C10ED" w:rsidP="00B8636A">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5BC49C29" w14:textId="77777777" w:rsidR="000C10ED" w:rsidRPr="009917D7" w:rsidRDefault="000C10ED" w:rsidP="00B8636A">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20A7B3CD" w14:textId="77777777" w:rsidR="000C10ED" w:rsidRPr="009917D7" w:rsidRDefault="000C10ED" w:rsidP="00B8636A">
      <w:pPr>
        <w:spacing w:after="120"/>
        <w:ind w:left="728" w:hanging="364"/>
        <w:jc w:val="both"/>
        <w:rPr>
          <w:sz w:val="20"/>
        </w:rPr>
      </w:pPr>
      <w:r w:rsidRPr="009917D7">
        <w:rPr>
          <w:sz w:val="20"/>
        </w:rPr>
        <w:t>d.</w:t>
      </w:r>
      <w:r w:rsidRPr="009917D7">
        <w:rPr>
          <w:sz w:val="20"/>
        </w:rPr>
        <w:tab/>
        <w:t xml:space="preserve">The applicable Rule 201 exemption.  </w:t>
      </w:r>
    </w:p>
    <w:p w14:paraId="5CA99052" w14:textId="77777777" w:rsidR="000C10ED" w:rsidRPr="009917D7" w:rsidRDefault="000C10ED" w:rsidP="00B8636A">
      <w:pPr>
        <w:spacing w:after="120"/>
        <w:ind w:left="728" w:hanging="364"/>
        <w:jc w:val="both"/>
        <w:rPr>
          <w:sz w:val="20"/>
        </w:rPr>
      </w:pPr>
      <w:r w:rsidRPr="009917D7">
        <w:rPr>
          <w:sz w:val="20"/>
        </w:rPr>
        <w:t>e.</w:t>
      </w:r>
      <w:r w:rsidRPr="009917D7">
        <w:rPr>
          <w:sz w:val="20"/>
        </w:rPr>
        <w:tab/>
        <w:t xml:space="preserve">The Reid vapor pressure of each solvent used. </w:t>
      </w:r>
    </w:p>
    <w:p w14:paraId="70127340" w14:textId="77777777" w:rsidR="000C10ED" w:rsidRPr="009917D7" w:rsidRDefault="000C10ED" w:rsidP="00B8636A">
      <w:pPr>
        <w:ind w:left="728" w:hanging="364"/>
        <w:jc w:val="both"/>
        <w:rPr>
          <w:sz w:val="20"/>
        </w:rPr>
      </w:pPr>
      <w:r w:rsidRPr="009917D7">
        <w:rPr>
          <w:sz w:val="20"/>
        </w:rPr>
        <w:t>f.</w:t>
      </w:r>
      <w:r w:rsidRPr="009917D7">
        <w:rPr>
          <w:sz w:val="20"/>
        </w:rPr>
        <w:tab/>
        <w:t xml:space="preserve">If applicable, the option chosen to comply with Rule 707(2).  </w:t>
      </w:r>
    </w:p>
    <w:p w14:paraId="0EDC59CF" w14:textId="77777777" w:rsidR="000C10ED" w:rsidRPr="009917D7" w:rsidRDefault="000C10ED" w:rsidP="00B8636A">
      <w:pPr>
        <w:jc w:val="both"/>
        <w:rPr>
          <w:sz w:val="20"/>
        </w:rPr>
      </w:pPr>
    </w:p>
    <w:p w14:paraId="366E21E8" w14:textId="77777777" w:rsidR="000C10ED" w:rsidRPr="009917D7" w:rsidRDefault="000C10ED" w:rsidP="00B8636A">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3A17949A" w14:textId="77777777" w:rsidR="000C10ED" w:rsidRPr="009917D7" w:rsidRDefault="000C10ED" w:rsidP="00B8636A">
      <w:pPr>
        <w:ind w:left="360" w:hanging="360"/>
        <w:jc w:val="both"/>
        <w:rPr>
          <w:sz w:val="20"/>
        </w:rPr>
      </w:pPr>
    </w:p>
    <w:p w14:paraId="35ACB130" w14:textId="77777777" w:rsidR="000C10ED" w:rsidRPr="009917D7" w:rsidRDefault="000C10ED" w:rsidP="00B8636A">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3D163EBA" w14:textId="77777777" w:rsidR="000C10ED" w:rsidRPr="009917D7" w:rsidRDefault="000C10ED" w:rsidP="00B8636A">
      <w:pPr>
        <w:jc w:val="both"/>
        <w:rPr>
          <w:sz w:val="20"/>
        </w:rPr>
      </w:pPr>
    </w:p>
    <w:p w14:paraId="19713991" w14:textId="77777777" w:rsidR="000C10ED" w:rsidRPr="009917D7" w:rsidRDefault="000C10ED" w:rsidP="00B8636A">
      <w:pPr>
        <w:jc w:val="both"/>
        <w:rPr>
          <w:sz w:val="20"/>
        </w:rPr>
      </w:pPr>
      <w:r w:rsidRPr="009917D7">
        <w:rPr>
          <w:b/>
        </w:rPr>
        <w:t xml:space="preserve">VII.  </w:t>
      </w:r>
      <w:r w:rsidRPr="009917D7">
        <w:rPr>
          <w:b/>
          <w:u w:val="single"/>
        </w:rPr>
        <w:t>REPORTING</w:t>
      </w:r>
    </w:p>
    <w:p w14:paraId="27BA3AE8" w14:textId="77777777" w:rsidR="000C10ED" w:rsidRPr="009917D7" w:rsidRDefault="000C10ED" w:rsidP="00B8636A">
      <w:pPr>
        <w:jc w:val="both"/>
        <w:rPr>
          <w:sz w:val="20"/>
        </w:rPr>
      </w:pPr>
    </w:p>
    <w:p w14:paraId="2E7297D8" w14:textId="77777777" w:rsidR="000C10ED" w:rsidRPr="009917D7" w:rsidRDefault="000C10ED" w:rsidP="00B8636A">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7D3810D5" w14:textId="77777777" w:rsidR="000C10ED" w:rsidRPr="009917D7" w:rsidRDefault="000C10ED" w:rsidP="00B8636A">
      <w:pPr>
        <w:ind w:left="360" w:hanging="360"/>
        <w:jc w:val="both"/>
        <w:rPr>
          <w:sz w:val="20"/>
        </w:rPr>
      </w:pPr>
    </w:p>
    <w:p w14:paraId="6AEAB3A3" w14:textId="77777777" w:rsidR="000C10ED" w:rsidRPr="009917D7" w:rsidRDefault="000C10ED" w:rsidP="00B8636A">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48FA6296" w14:textId="77777777" w:rsidR="000C10ED" w:rsidRPr="009917D7" w:rsidRDefault="000C10ED" w:rsidP="00B8636A">
      <w:pPr>
        <w:ind w:left="360" w:hanging="360"/>
        <w:jc w:val="both"/>
        <w:rPr>
          <w:sz w:val="20"/>
        </w:rPr>
      </w:pPr>
    </w:p>
    <w:p w14:paraId="48A4DD66" w14:textId="77777777" w:rsidR="000C10ED" w:rsidRPr="009917D7" w:rsidRDefault="000C10ED" w:rsidP="00B8636A">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77CE61C6" w14:textId="77777777" w:rsidR="000C10ED" w:rsidRPr="009917D7" w:rsidRDefault="000C10ED" w:rsidP="00B8636A">
      <w:pPr>
        <w:jc w:val="both"/>
        <w:rPr>
          <w:sz w:val="20"/>
        </w:rPr>
      </w:pPr>
    </w:p>
    <w:p w14:paraId="4389F353" w14:textId="76F0B206" w:rsidR="000C10ED" w:rsidRPr="009917D7" w:rsidRDefault="000C10ED" w:rsidP="00B8636A">
      <w:pPr>
        <w:jc w:val="both"/>
        <w:rPr>
          <w:b/>
          <w:sz w:val="20"/>
        </w:rPr>
      </w:pPr>
      <w:r w:rsidRPr="009917D7">
        <w:rPr>
          <w:b/>
          <w:sz w:val="20"/>
        </w:rPr>
        <w:t>See Appendix 8</w:t>
      </w:r>
      <w:r w:rsidR="000815C1">
        <w:rPr>
          <w:b/>
          <w:sz w:val="20"/>
        </w:rPr>
        <w:t>-1</w:t>
      </w:r>
    </w:p>
    <w:p w14:paraId="1E487D83" w14:textId="7BCAB590" w:rsidR="000C10ED" w:rsidRDefault="00FE1BE7" w:rsidP="00B8636A">
      <w:pPr>
        <w:jc w:val="both"/>
        <w:rPr>
          <w:b/>
          <w:sz w:val="20"/>
        </w:rPr>
      </w:pPr>
      <w:r>
        <w:rPr>
          <w:b/>
          <w:sz w:val="20"/>
        </w:rPr>
        <w:br w:type="page"/>
      </w:r>
    </w:p>
    <w:p w14:paraId="5E03D392" w14:textId="77777777" w:rsidR="000C10ED" w:rsidRPr="009917D7" w:rsidRDefault="000C10ED" w:rsidP="00B8636A">
      <w:pPr>
        <w:jc w:val="both"/>
      </w:pPr>
      <w:r w:rsidRPr="009917D7">
        <w:rPr>
          <w:b/>
        </w:rPr>
        <w:lastRenderedPageBreak/>
        <w:t xml:space="preserve">VIII. </w:t>
      </w:r>
      <w:r w:rsidRPr="009917D7">
        <w:rPr>
          <w:b/>
          <w:u w:val="single"/>
        </w:rPr>
        <w:t>STACK/VENT RESTRICTION(S)</w:t>
      </w:r>
    </w:p>
    <w:p w14:paraId="53D85EBB" w14:textId="77777777" w:rsidR="000C10ED" w:rsidRPr="009917D7" w:rsidRDefault="000C10ED" w:rsidP="00B8636A">
      <w:pPr>
        <w:jc w:val="both"/>
        <w:rPr>
          <w:sz w:val="20"/>
        </w:rPr>
      </w:pPr>
    </w:p>
    <w:p w14:paraId="2EB70BD8" w14:textId="77777777" w:rsidR="000C10ED" w:rsidRPr="009917D7" w:rsidRDefault="000C10ED" w:rsidP="00B8636A">
      <w:pPr>
        <w:jc w:val="both"/>
        <w:rPr>
          <w:sz w:val="20"/>
        </w:rPr>
      </w:pPr>
      <w:r w:rsidRPr="009917D7">
        <w:rPr>
          <w:sz w:val="20"/>
        </w:rPr>
        <w:t>NA</w:t>
      </w:r>
    </w:p>
    <w:p w14:paraId="3F4E2420" w14:textId="77777777" w:rsidR="000C10ED" w:rsidRPr="009917D7" w:rsidRDefault="000C10ED" w:rsidP="00B8636A">
      <w:pPr>
        <w:jc w:val="both"/>
        <w:rPr>
          <w:sz w:val="20"/>
        </w:rPr>
      </w:pPr>
    </w:p>
    <w:p w14:paraId="33CCC47B" w14:textId="77777777" w:rsidR="000C10ED" w:rsidRPr="009917D7" w:rsidRDefault="000C10ED" w:rsidP="00B8636A">
      <w:pPr>
        <w:jc w:val="both"/>
      </w:pPr>
      <w:r w:rsidRPr="009917D7">
        <w:rPr>
          <w:b/>
        </w:rPr>
        <w:t xml:space="preserve">IX.  </w:t>
      </w:r>
      <w:r w:rsidRPr="009917D7">
        <w:rPr>
          <w:b/>
          <w:u w:val="single"/>
        </w:rPr>
        <w:t>OTHER REQUIREMENT(S)</w:t>
      </w:r>
    </w:p>
    <w:p w14:paraId="519A68E4" w14:textId="77777777" w:rsidR="000C10ED" w:rsidRPr="009917D7" w:rsidRDefault="000C10ED" w:rsidP="00B8636A">
      <w:pPr>
        <w:jc w:val="both"/>
        <w:rPr>
          <w:sz w:val="20"/>
        </w:rPr>
      </w:pPr>
    </w:p>
    <w:p w14:paraId="2BB6D43D" w14:textId="77777777" w:rsidR="000C10ED" w:rsidRDefault="000C10ED" w:rsidP="00B8636A">
      <w:pPr>
        <w:jc w:val="both"/>
        <w:rPr>
          <w:sz w:val="20"/>
        </w:rPr>
      </w:pPr>
      <w:r w:rsidRPr="009917D7">
        <w:rPr>
          <w:sz w:val="20"/>
        </w:rPr>
        <w:t>NA</w:t>
      </w:r>
    </w:p>
    <w:p w14:paraId="59698894" w14:textId="264F72B0" w:rsidR="000C10ED" w:rsidRPr="00543E7D" w:rsidRDefault="000C10ED" w:rsidP="00B8636A">
      <w:pPr>
        <w:pStyle w:val="Heading2CenteredBoxSinglesolidlineAuto"/>
      </w:pPr>
      <w:r>
        <w:rPr>
          <w:sz w:val="20"/>
        </w:rPr>
        <w:br w:type="page"/>
      </w:r>
      <w:bookmarkStart w:id="82" w:name="_Toc94591194"/>
      <w:r w:rsidRPr="00543E7D">
        <w:lastRenderedPageBreak/>
        <w:t>FGRULE287</w:t>
      </w:r>
      <w:r>
        <w:t>(2)</w:t>
      </w:r>
      <w:r w:rsidRPr="00543E7D">
        <w:t>(c)</w:t>
      </w:r>
      <w:r w:rsidR="003F7D0E">
        <w:t>-1</w:t>
      </w:r>
      <w:bookmarkEnd w:id="82"/>
    </w:p>
    <w:p w14:paraId="40A98B7A" w14:textId="77777777" w:rsidR="000C10ED" w:rsidRPr="00543E7D" w:rsidRDefault="000C10ED" w:rsidP="00B8636A">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4358AEDF" w14:textId="77777777" w:rsidR="000C10ED" w:rsidRPr="00B31804" w:rsidRDefault="000C10ED" w:rsidP="00B8636A">
      <w:pPr>
        <w:rPr>
          <w:sz w:val="20"/>
        </w:rPr>
      </w:pPr>
    </w:p>
    <w:p w14:paraId="04530D10" w14:textId="77777777" w:rsidR="000C10ED" w:rsidRPr="00B31804" w:rsidRDefault="000C10ED" w:rsidP="00B8636A">
      <w:pPr>
        <w:rPr>
          <w:sz w:val="20"/>
        </w:rPr>
      </w:pPr>
    </w:p>
    <w:p w14:paraId="0128BE83" w14:textId="77777777" w:rsidR="000C10ED" w:rsidRPr="00543E7D" w:rsidRDefault="000C10ED" w:rsidP="00B8636A">
      <w:pPr>
        <w:rPr>
          <w:b/>
          <w:u w:val="single"/>
        </w:rPr>
      </w:pPr>
      <w:r w:rsidRPr="00543E7D">
        <w:rPr>
          <w:b/>
          <w:u w:val="single"/>
        </w:rPr>
        <w:t>DESCRIPTION</w:t>
      </w:r>
    </w:p>
    <w:p w14:paraId="132154B3" w14:textId="77777777" w:rsidR="000C10ED" w:rsidRPr="00B31804" w:rsidRDefault="000C10ED" w:rsidP="00B8636A">
      <w:pPr>
        <w:rPr>
          <w:sz w:val="20"/>
        </w:rPr>
      </w:pPr>
    </w:p>
    <w:p w14:paraId="00BB17D8" w14:textId="77777777" w:rsidR="000C10ED" w:rsidRPr="000176BA" w:rsidRDefault="000C10ED" w:rsidP="00B8636A">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248E7D05" w14:textId="77777777" w:rsidR="000C10ED" w:rsidRPr="00543E7D" w:rsidRDefault="000C10ED" w:rsidP="00B8636A">
      <w:pPr>
        <w:jc w:val="both"/>
        <w:rPr>
          <w:sz w:val="20"/>
        </w:rPr>
      </w:pPr>
    </w:p>
    <w:p w14:paraId="095EE5DA" w14:textId="4D0E59F1" w:rsidR="000C10ED" w:rsidRDefault="000C10ED" w:rsidP="00B8636A">
      <w:pPr>
        <w:jc w:val="both"/>
        <w:rPr>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00D959E3">
        <w:rPr>
          <w:sz w:val="20"/>
        </w:rPr>
        <w:t xml:space="preserve">NA </w:t>
      </w:r>
    </w:p>
    <w:p w14:paraId="7AB2DBF7" w14:textId="77777777" w:rsidR="000C10ED" w:rsidRPr="00B31804" w:rsidRDefault="000C10ED" w:rsidP="00B8636A">
      <w:pPr>
        <w:jc w:val="both"/>
        <w:rPr>
          <w:bCs/>
          <w:sz w:val="20"/>
        </w:rPr>
      </w:pPr>
    </w:p>
    <w:p w14:paraId="3AAD9123" w14:textId="703841DF" w:rsidR="000C10ED" w:rsidRDefault="000C10ED" w:rsidP="00B8636A">
      <w:pPr>
        <w:jc w:val="both"/>
        <w:rPr>
          <w:sz w:val="20"/>
        </w:rPr>
      </w:pPr>
      <w:r>
        <w:rPr>
          <w:b/>
          <w:bCs/>
          <w:sz w:val="20"/>
        </w:rPr>
        <w:t>Emission Units installed prior to December 20, 2016:</w:t>
      </w:r>
      <w:r>
        <w:rPr>
          <w:sz w:val="20"/>
        </w:rPr>
        <w:t xml:space="preserve">  </w:t>
      </w:r>
      <w:r w:rsidR="00246254">
        <w:rPr>
          <w:sz w:val="20"/>
        </w:rPr>
        <w:t xml:space="preserve">  EUPAINTBOOTHS</w:t>
      </w:r>
      <w:r w:rsidR="00EC70B5">
        <w:rPr>
          <w:sz w:val="20"/>
        </w:rPr>
        <w:t>-1</w:t>
      </w:r>
    </w:p>
    <w:p w14:paraId="02515006" w14:textId="77777777" w:rsidR="000C10ED" w:rsidRPr="00B31804" w:rsidRDefault="000C10ED" w:rsidP="00B8636A">
      <w:pPr>
        <w:jc w:val="both"/>
        <w:rPr>
          <w:rFonts w:cs="Arial"/>
          <w:bCs/>
          <w:sz w:val="20"/>
        </w:rPr>
      </w:pPr>
    </w:p>
    <w:p w14:paraId="727128DF" w14:textId="77777777" w:rsidR="000C10ED" w:rsidRPr="00543E7D" w:rsidRDefault="000C10ED" w:rsidP="00B8636A">
      <w:pPr>
        <w:jc w:val="both"/>
        <w:rPr>
          <w:b/>
          <w:u w:val="single"/>
        </w:rPr>
      </w:pPr>
      <w:r w:rsidRPr="00543E7D">
        <w:rPr>
          <w:b/>
          <w:u w:val="single"/>
        </w:rPr>
        <w:t>POLLUTION CONTROL EQUIPMENT</w:t>
      </w:r>
    </w:p>
    <w:p w14:paraId="7A39ED37" w14:textId="77777777" w:rsidR="000C10ED" w:rsidRPr="00C935C9" w:rsidRDefault="000C10ED" w:rsidP="00B8636A">
      <w:pPr>
        <w:jc w:val="both"/>
        <w:rPr>
          <w:sz w:val="20"/>
        </w:rPr>
      </w:pPr>
    </w:p>
    <w:p w14:paraId="1B4E6113" w14:textId="493C9825" w:rsidR="000C10ED" w:rsidRPr="00D959E3" w:rsidRDefault="00D959E3" w:rsidP="00B8636A">
      <w:pPr>
        <w:jc w:val="both"/>
        <w:rPr>
          <w:sz w:val="20"/>
        </w:rPr>
      </w:pPr>
      <w:r w:rsidRPr="00D959E3">
        <w:rPr>
          <w:sz w:val="20"/>
        </w:rPr>
        <w:t>NA</w:t>
      </w:r>
    </w:p>
    <w:p w14:paraId="28EEE6C0" w14:textId="77777777" w:rsidR="000C10ED" w:rsidRPr="00C935C9" w:rsidRDefault="000C10ED" w:rsidP="00B8636A">
      <w:pPr>
        <w:jc w:val="both"/>
        <w:rPr>
          <w:sz w:val="20"/>
        </w:rPr>
      </w:pPr>
    </w:p>
    <w:p w14:paraId="70172D36" w14:textId="77777777" w:rsidR="000C10ED" w:rsidRPr="00543E7D" w:rsidRDefault="000C10ED" w:rsidP="00B8636A">
      <w:pPr>
        <w:rPr>
          <w:b/>
        </w:rPr>
      </w:pPr>
      <w:r w:rsidRPr="00543E7D">
        <w:rPr>
          <w:b/>
        </w:rPr>
        <w:t xml:space="preserve">I.  </w:t>
      </w:r>
      <w:r w:rsidRPr="00543E7D">
        <w:rPr>
          <w:b/>
          <w:u w:val="single"/>
        </w:rPr>
        <w:t>EMISSION LIMIT(S)</w:t>
      </w:r>
    </w:p>
    <w:p w14:paraId="442E6C2D" w14:textId="77777777" w:rsidR="000C10ED" w:rsidRPr="00543E7D" w:rsidRDefault="000C10ED" w:rsidP="00B8636A"/>
    <w:p w14:paraId="43F8C20E" w14:textId="77777777" w:rsidR="000C10ED" w:rsidRPr="00543E7D" w:rsidRDefault="000C10ED" w:rsidP="00B8636A">
      <w:pPr>
        <w:jc w:val="both"/>
        <w:rPr>
          <w:sz w:val="20"/>
        </w:rPr>
      </w:pPr>
      <w:r w:rsidRPr="00543E7D">
        <w:rPr>
          <w:sz w:val="20"/>
        </w:rPr>
        <w:t>NA</w:t>
      </w:r>
    </w:p>
    <w:p w14:paraId="39396668" w14:textId="77777777" w:rsidR="000C10ED" w:rsidRPr="00543E7D" w:rsidRDefault="000C10ED" w:rsidP="00B8636A"/>
    <w:p w14:paraId="6A1A7D05" w14:textId="77777777" w:rsidR="000C10ED" w:rsidRPr="00543E7D" w:rsidRDefault="000C10ED" w:rsidP="00B8636A">
      <w:pPr>
        <w:rPr>
          <w:b/>
        </w:rPr>
      </w:pPr>
      <w:r w:rsidRPr="00543E7D">
        <w:rPr>
          <w:b/>
        </w:rPr>
        <w:t xml:space="preserve">II.  </w:t>
      </w:r>
      <w:r w:rsidRPr="00543E7D">
        <w:rPr>
          <w:b/>
          <w:u w:val="single"/>
        </w:rPr>
        <w:t>MATERIAL LIMIT(S)</w:t>
      </w:r>
    </w:p>
    <w:p w14:paraId="153B0F79" w14:textId="77777777" w:rsidR="000C10ED" w:rsidRPr="00543E7D" w:rsidRDefault="000C10ED" w:rsidP="00B8636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022"/>
        <w:gridCol w:w="2380"/>
        <w:gridCol w:w="1753"/>
        <w:gridCol w:w="2024"/>
      </w:tblGrid>
      <w:tr w:rsidR="000C10ED" w:rsidRPr="00543E7D" w14:paraId="17298EF5" w14:textId="77777777" w:rsidTr="00B8636A">
        <w:tc>
          <w:tcPr>
            <w:tcW w:w="1980" w:type="dxa"/>
            <w:shd w:val="clear" w:color="auto" w:fill="auto"/>
          </w:tcPr>
          <w:p w14:paraId="15CD4297" w14:textId="77777777" w:rsidR="000C10ED" w:rsidRPr="00F80F1A" w:rsidRDefault="000C10ED" w:rsidP="00B8636A">
            <w:pPr>
              <w:jc w:val="center"/>
              <w:rPr>
                <w:b/>
                <w:sz w:val="20"/>
              </w:rPr>
            </w:pPr>
            <w:r w:rsidRPr="00F80F1A">
              <w:rPr>
                <w:b/>
                <w:sz w:val="20"/>
              </w:rPr>
              <w:t>Material</w:t>
            </w:r>
          </w:p>
        </w:tc>
        <w:tc>
          <w:tcPr>
            <w:tcW w:w="2070" w:type="dxa"/>
            <w:shd w:val="clear" w:color="auto" w:fill="auto"/>
          </w:tcPr>
          <w:p w14:paraId="7E806614" w14:textId="77777777" w:rsidR="000C10ED" w:rsidRPr="00F80F1A" w:rsidRDefault="000C10ED" w:rsidP="00B8636A">
            <w:pPr>
              <w:jc w:val="center"/>
              <w:rPr>
                <w:b/>
                <w:sz w:val="20"/>
              </w:rPr>
            </w:pPr>
            <w:r w:rsidRPr="00F80F1A">
              <w:rPr>
                <w:b/>
                <w:sz w:val="20"/>
              </w:rPr>
              <w:t>Limit</w:t>
            </w:r>
          </w:p>
        </w:tc>
        <w:tc>
          <w:tcPr>
            <w:tcW w:w="2430" w:type="dxa"/>
            <w:shd w:val="clear" w:color="auto" w:fill="auto"/>
          </w:tcPr>
          <w:p w14:paraId="1ED91B8F" w14:textId="77777777" w:rsidR="000C10ED" w:rsidRPr="00F80F1A" w:rsidRDefault="000C10ED" w:rsidP="00B8636A">
            <w:pPr>
              <w:jc w:val="center"/>
              <w:rPr>
                <w:b/>
                <w:sz w:val="20"/>
              </w:rPr>
            </w:pPr>
            <w:r w:rsidRPr="00F80F1A">
              <w:rPr>
                <w:b/>
                <w:sz w:val="20"/>
              </w:rPr>
              <w:t>Time Period/Operating Scenario</w:t>
            </w:r>
          </w:p>
        </w:tc>
        <w:tc>
          <w:tcPr>
            <w:tcW w:w="1800" w:type="dxa"/>
            <w:shd w:val="clear" w:color="auto" w:fill="auto"/>
          </w:tcPr>
          <w:p w14:paraId="0A02EE08" w14:textId="77777777" w:rsidR="000C10ED" w:rsidRPr="00F80F1A" w:rsidRDefault="000C10ED" w:rsidP="00B8636A">
            <w:pPr>
              <w:jc w:val="center"/>
              <w:rPr>
                <w:b/>
                <w:sz w:val="20"/>
              </w:rPr>
            </w:pPr>
            <w:r w:rsidRPr="00F80F1A">
              <w:rPr>
                <w:b/>
                <w:sz w:val="20"/>
              </w:rPr>
              <w:t>Equipment</w:t>
            </w:r>
          </w:p>
        </w:tc>
        <w:tc>
          <w:tcPr>
            <w:tcW w:w="2052" w:type="dxa"/>
            <w:shd w:val="clear" w:color="auto" w:fill="auto"/>
          </w:tcPr>
          <w:p w14:paraId="2D725B69" w14:textId="77777777" w:rsidR="000C10ED" w:rsidRPr="00F80F1A" w:rsidRDefault="000C10ED" w:rsidP="00B8636A">
            <w:pPr>
              <w:jc w:val="center"/>
              <w:rPr>
                <w:b/>
                <w:sz w:val="20"/>
              </w:rPr>
            </w:pPr>
            <w:r w:rsidRPr="00F80F1A">
              <w:rPr>
                <w:b/>
                <w:sz w:val="20"/>
              </w:rPr>
              <w:t>Underlying Applicable Requirement</w:t>
            </w:r>
          </w:p>
        </w:tc>
      </w:tr>
      <w:tr w:rsidR="000C10ED" w:rsidRPr="00543E7D" w14:paraId="4043E2B0" w14:textId="77777777" w:rsidTr="00B8636A">
        <w:tc>
          <w:tcPr>
            <w:tcW w:w="1980" w:type="dxa"/>
            <w:shd w:val="clear" w:color="auto" w:fill="auto"/>
          </w:tcPr>
          <w:p w14:paraId="305E0F3E" w14:textId="77777777" w:rsidR="000C10ED" w:rsidRPr="00F80F1A" w:rsidRDefault="000C10ED" w:rsidP="008B64A3">
            <w:pPr>
              <w:numPr>
                <w:ilvl w:val="0"/>
                <w:numId w:val="34"/>
              </w:numPr>
              <w:ind w:left="342" w:hanging="342"/>
              <w:rPr>
                <w:sz w:val="20"/>
              </w:rPr>
            </w:pPr>
            <w:r w:rsidRPr="00F80F1A">
              <w:rPr>
                <w:sz w:val="20"/>
              </w:rPr>
              <w:t>Coatings</w:t>
            </w:r>
          </w:p>
        </w:tc>
        <w:tc>
          <w:tcPr>
            <w:tcW w:w="2070" w:type="dxa"/>
            <w:shd w:val="clear" w:color="auto" w:fill="auto"/>
          </w:tcPr>
          <w:p w14:paraId="237B86E1" w14:textId="77777777" w:rsidR="000C10ED" w:rsidRDefault="000C10ED" w:rsidP="00B8636A">
            <w:pPr>
              <w:jc w:val="center"/>
              <w:rPr>
                <w:sz w:val="20"/>
              </w:rPr>
            </w:pPr>
            <w:r w:rsidRPr="00F80F1A">
              <w:rPr>
                <w:sz w:val="20"/>
              </w:rPr>
              <w:t>200</w:t>
            </w:r>
            <w:r>
              <w:rPr>
                <w:sz w:val="20"/>
              </w:rPr>
              <w:t xml:space="preserve"> </w:t>
            </w:r>
            <w:r w:rsidRPr="00F80F1A">
              <w:rPr>
                <w:sz w:val="20"/>
              </w:rPr>
              <w:t>Gallons</w:t>
            </w:r>
            <w:r>
              <w:rPr>
                <w:sz w:val="20"/>
              </w:rPr>
              <w:t>/month</w:t>
            </w:r>
          </w:p>
          <w:p w14:paraId="54F238E8" w14:textId="77777777" w:rsidR="000C10ED" w:rsidRPr="00F80F1A" w:rsidRDefault="000C10ED" w:rsidP="00B8636A">
            <w:pPr>
              <w:jc w:val="center"/>
              <w:rPr>
                <w:sz w:val="20"/>
              </w:rPr>
            </w:pPr>
            <w:r>
              <w:rPr>
                <w:sz w:val="20"/>
              </w:rPr>
              <w:t>(minus water as applied)</w:t>
            </w:r>
          </w:p>
        </w:tc>
        <w:tc>
          <w:tcPr>
            <w:tcW w:w="2430" w:type="dxa"/>
            <w:shd w:val="clear" w:color="auto" w:fill="auto"/>
          </w:tcPr>
          <w:p w14:paraId="6B7E0DF2" w14:textId="77777777" w:rsidR="000C10ED" w:rsidRPr="00F80F1A" w:rsidRDefault="000C10ED" w:rsidP="00B8636A">
            <w:pPr>
              <w:jc w:val="center"/>
              <w:rPr>
                <w:sz w:val="20"/>
              </w:rPr>
            </w:pPr>
            <w:r>
              <w:rPr>
                <w:sz w:val="20"/>
              </w:rPr>
              <w:t>Calendar month</w:t>
            </w:r>
          </w:p>
        </w:tc>
        <w:tc>
          <w:tcPr>
            <w:tcW w:w="1800" w:type="dxa"/>
            <w:shd w:val="clear" w:color="auto" w:fill="auto"/>
          </w:tcPr>
          <w:p w14:paraId="5DE9EBCE" w14:textId="77777777" w:rsidR="000C10ED" w:rsidRPr="00F80F1A" w:rsidRDefault="000C10ED" w:rsidP="00B8636A">
            <w:pPr>
              <w:jc w:val="center"/>
              <w:rPr>
                <w:sz w:val="20"/>
              </w:rPr>
            </w:pPr>
            <w:r>
              <w:rPr>
                <w:sz w:val="20"/>
              </w:rPr>
              <w:t>Each emission unit</w:t>
            </w:r>
          </w:p>
        </w:tc>
        <w:tc>
          <w:tcPr>
            <w:tcW w:w="2052" w:type="dxa"/>
            <w:shd w:val="clear" w:color="auto" w:fill="auto"/>
          </w:tcPr>
          <w:p w14:paraId="72083771" w14:textId="77777777" w:rsidR="000C10ED" w:rsidRPr="00F80F1A" w:rsidRDefault="000C10ED" w:rsidP="00B8636A">
            <w:pPr>
              <w:jc w:val="center"/>
              <w:rPr>
                <w:b/>
                <w:sz w:val="20"/>
              </w:rPr>
            </w:pPr>
            <w:r w:rsidRPr="00F80F1A">
              <w:rPr>
                <w:b/>
                <w:sz w:val="20"/>
              </w:rPr>
              <w:t>R 336.1287</w:t>
            </w:r>
            <w:r>
              <w:rPr>
                <w:b/>
                <w:sz w:val="20"/>
              </w:rPr>
              <w:t>(2)</w:t>
            </w:r>
            <w:r w:rsidRPr="00F80F1A">
              <w:rPr>
                <w:b/>
                <w:sz w:val="20"/>
              </w:rPr>
              <w:t>(c)(i)</w:t>
            </w:r>
          </w:p>
        </w:tc>
      </w:tr>
    </w:tbl>
    <w:p w14:paraId="075C3E80" w14:textId="77777777" w:rsidR="000C10ED" w:rsidRPr="00543E7D" w:rsidRDefault="000C10ED" w:rsidP="00B8636A"/>
    <w:p w14:paraId="78D66FB1" w14:textId="77777777" w:rsidR="000C10ED" w:rsidRPr="00543E7D" w:rsidRDefault="000C10ED" w:rsidP="00B8636A">
      <w:pPr>
        <w:rPr>
          <w:b/>
        </w:rPr>
      </w:pPr>
      <w:r w:rsidRPr="00543E7D">
        <w:rPr>
          <w:b/>
        </w:rPr>
        <w:t xml:space="preserve">III.  </w:t>
      </w:r>
      <w:r w:rsidRPr="00543E7D">
        <w:rPr>
          <w:b/>
          <w:u w:val="single"/>
        </w:rPr>
        <w:t>PROCESS/OPERATIONAL RESTRICTION(S)</w:t>
      </w:r>
    </w:p>
    <w:p w14:paraId="5587C62C" w14:textId="77777777" w:rsidR="000C10ED" w:rsidRPr="00543E7D" w:rsidRDefault="000C10ED" w:rsidP="00B8636A"/>
    <w:p w14:paraId="54CA5CFA" w14:textId="77777777" w:rsidR="000C10ED" w:rsidRPr="00543E7D" w:rsidRDefault="000C10ED" w:rsidP="00B8636A">
      <w:pPr>
        <w:jc w:val="both"/>
        <w:rPr>
          <w:sz w:val="20"/>
        </w:rPr>
      </w:pPr>
      <w:r w:rsidRPr="00543E7D">
        <w:rPr>
          <w:sz w:val="20"/>
        </w:rPr>
        <w:t>NA</w:t>
      </w:r>
    </w:p>
    <w:p w14:paraId="725DB83C" w14:textId="77777777" w:rsidR="000C10ED" w:rsidRPr="00543E7D" w:rsidRDefault="000C10ED" w:rsidP="00B8636A">
      <w:pPr>
        <w:jc w:val="both"/>
      </w:pPr>
    </w:p>
    <w:p w14:paraId="1071D8B3" w14:textId="77777777" w:rsidR="000C10ED" w:rsidRPr="00543E7D" w:rsidRDefault="000C10ED" w:rsidP="00B8636A">
      <w:pPr>
        <w:rPr>
          <w:b/>
          <w:u w:val="single"/>
        </w:rPr>
      </w:pPr>
      <w:r w:rsidRPr="00543E7D">
        <w:rPr>
          <w:b/>
        </w:rPr>
        <w:t xml:space="preserve">IV.  </w:t>
      </w:r>
      <w:r w:rsidRPr="00543E7D">
        <w:rPr>
          <w:b/>
          <w:u w:val="single"/>
        </w:rPr>
        <w:t>DESIGN/EQUIPMENT PARAMETER(S)</w:t>
      </w:r>
    </w:p>
    <w:p w14:paraId="7A930B16" w14:textId="77777777" w:rsidR="000C10ED" w:rsidRPr="00543E7D" w:rsidRDefault="000C10ED" w:rsidP="00B8636A"/>
    <w:p w14:paraId="761D56CE" w14:textId="2AA46181" w:rsidR="000C10ED" w:rsidRPr="004B4390" w:rsidRDefault="000C10ED" w:rsidP="00B8636A">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00FE1BE7">
        <w:rPr>
          <w:sz w:val="20"/>
        </w:rPr>
        <w:t xml:space="preserve"> </w:t>
      </w:r>
      <w:r w:rsidRPr="004B4390">
        <w:rPr>
          <w:b/>
          <w:sz w:val="20"/>
        </w:rPr>
        <w:t>(R 336.1213(2), R 336.1287(2)(c)(ii)</w:t>
      </w:r>
      <w:r>
        <w:rPr>
          <w:b/>
          <w:sz w:val="20"/>
        </w:rPr>
        <w:t>, R 336.1910</w:t>
      </w:r>
      <w:r w:rsidRPr="004B4390">
        <w:rPr>
          <w:b/>
          <w:sz w:val="20"/>
        </w:rPr>
        <w:t>)</w:t>
      </w:r>
    </w:p>
    <w:p w14:paraId="5E981AF0" w14:textId="77777777" w:rsidR="000C10ED" w:rsidRPr="00543E7D" w:rsidRDefault="000C10ED" w:rsidP="00B8636A">
      <w:pPr>
        <w:ind w:left="360" w:hanging="360"/>
        <w:jc w:val="both"/>
      </w:pPr>
    </w:p>
    <w:p w14:paraId="0C4E5E01" w14:textId="77777777" w:rsidR="000C10ED" w:rsidRPr="00543E7D" w:rsidRDefault="000C10ED" w:rsidP="00B8636A">
      <w:pPr>
        <w:jc w:val="both"/>
      </w:pPr>
      <w:r w:rsidRPr="00543E7D">
        <w:rPr>
          <w:b/>
        </w:rPr>
        <w:t xml:space="preserve">V.  </w:t>
      </w:r>
      <w:r w:rsidRPr="00543E7D">
        <w:rPr>
          <w:b/>
          <w:u w:val="single"/>
        </w:rPr>
        <w:t>TESTING/SAMPLING</w:t>
      </w:r>
    </w:p>
    <w:p w14:paraId="357906A9" w14:textId="77777777" w:rsidR="000C10ED" w:rsidRDefault="000C10ED" w:rsidP="00B8636A">
      <w:pPr>
        <w:jc w:val="both"/>
        <w:rPr>
          <w:b/>
          <w:sz w:val="20"/>
        </w:rPr>
      </w:pPr>
      <w:r w:rsidRPr="00543E7D">
        <w:rPr>
          <w:sz w:val="20"/>
        </w:rPr>
        <w:t xml:space="preserve">Records shall be maintained on file for a period of five years.  </w:t>
      </w:r>
      <w:r w:rsidRPr="00C935C9">
        <w:rPr>
          <w:b/>
          <w:sz w:val="20"/>
        </w:rPr>
        <w:t>(R 336.1213(3)(b)(ii))</w:t>
      </w:r>
    </w:p>
    <w:p w14:paraId="7F014101" w14:textId="77777777" w:rsidR="000C10ED" w:rsidRPr="00543E7D" w:rsidRDefault="000C10ED" w:rsidP="00B8636A">
      <w:pPr>
        <w:jc w:val="both"/>
      </w:pPr>
    </w:p>
    <w:p w14:paraId="6E27CBBB" w14:textId="77777777" w:rsidR="000C10ED" w:rsidRPr="00543E7D" w:rsidRDefault="000C10ED" w:rsidP="00B8636A">
      <w:pPr>
        <w:jc w:val="both"/>
        <w:rPr>
          <w:sz w:val="20"/>
        </w:rPr>
      </w:pPr>
      <w:r w:rsidRPr="00543E7D">
        <w:rPr>
          <w:sz w:val="20"/>
        </w:rPr>
        <w:t>NA</w:t>
      </w:r>
    </w:p>
    <w:p w14:paraId="07BFB541" w14:textId="7F3D6601" w:rsidR="000C10ED" w:rsidRPr="00543E7D" w:rsidRDefault="00FE1BE7" w:rsidP="00B8636A">
      <w:pPr>
        <w:jc w:val="both"/>
      </w:pPr>
      <w:r>
        <w:br w:type="page"/>
      </w:r>
    </w:p>
    <w:p w14:paraId="60993CE1" w14:textId="77777777" w:rsidR="000C10ED" w:rsidRPr="00543E7D" w:rsidRDefault="000C10ED" w:rsidP="00B8636A">
      <w:pPr>
        <w:jc w:val="both"/>
        <w:rPr>
          <w:b/>
        </w:rPr>
      </w:pPr>
      <w:r w:rsidRPr="00543E7D">
        <w:rPr>
          <w:b/>
        </w:rPr>
        <w:lastRenderedPageBreak/>
        <w:t xml:space="preserve">VI.  </w:t>
      </w:r>
      <w:r w:rsidRPr="00543E7D">
        <w:rPr>
          <w:b/>
          <w:u w:val="single"/>
        </w:rPr>
        <w:t>MONITORING/RECORDKEEPING</w:t>
      </w:r>
    </w:p>
    <w:p w14:paraId="71C15B67" w14:textId="77777777" w:rsidR="000C10ED" w:rsidRPr="00543E7D" w:rsidRDefault="000C10ED" w:rsidP="00B8636A">
      <w:pPr>
        <w:jc w:val="both"/>
        <w:rPr>
          <w:sz w:val="20"/>
        </w:rPr>
      </w:pPr>
      <w:bookmarkStart w:id="83" w:name="_Hlk520122508"/>
      <w:r w:rsidRPr="00543E7D">
        <w:rPr>
          <w:sz w:val="20"/>
        </w:rPr>
        <w:t xml:space="preserve">Records shall be maintained on file for a period of five years.  </w:t>
      </w:r>
      <w:r w:rsidRPr="00C935C9">
        <w:rPr>
          <w:b/>
          <w:sz w:val="20"/>
        </w:rPr>
        <w:t>(R 336.1213(3)(b)(ii))</w:t>
      </w:r>
      <w:bookmarkEnd w:id="83"/>
    </w:p>
    <w:p w14:paraId="21DC6C31" w14:textId="77777777" w:rsidR="000C10ED" w:rsidRPr="00543E7D" w:rsidRDefault="000C10ED" w:rsidP="00B8636A">
      <w:pPr>
        <w:jc w:val="both"/>
        <w:rPr>
          <w:sz w:val="20"/>
        </w:rPr>
      </w:pPr>
    </w:p>
    <w:p w14:paraId="202F4B53" w14:textId="77777777" w:rsidR="000C10ED" w:rsidRPr="00543E7D" w:rsidRDefault="000C10ED" w:rsidP="00B8636A">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5169797B" w14:textId="77777777" w:rsidR="000C10ED" w:rsidRPr="00543E7D" w:rsidRDefault="000C10ED" w:rsidP="00B8636A">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566644B7" w14:textId="77777777" w:rsidR="000C10ED" w:rsidRPr="00543E7D" w:rsidRDefault="000C10ED" w:rsidP="00B8636A">
      <w:pPr>
        <w:spacing w:after="120"/>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2C6702F0" w14:textId="77777777" w:rsidR="000C10ED" w:rsidRPr="0052570B" w:rsidRDefault="000C10ED" w:rsidP="00B8636A">
      <w:pPr>
        <w:jc w:val="both"/>
        <w:rPr>
          <w:sz w:val="20"/>
        </w:rPr>
      </w:pPr>
    </w:p>
    <w:p w14:paraId="06E87E98" w14:textId="6F13438E" w:rsidR="000C10ED" w:rsidRPr="00543E7D" w:rsidRDefault="000C10ED" w:rsidP="00B8636A">
      <w:pPr>
        <w:jc w:val="both"/>
        <w:rPr>
          <w:b/>
          <w:sz w:val="20"/>
        </w:rPr>
      </w:pPr>
      <w:r w:rsidRPr="00543E7D">
        <w:rPr>
          <w:b/>
          <w:sz w:val="20"/>
        </w:rPr>
        <w:t>See Appendix 4</w:t>
      </w:r>
      <w:r w:rsidR="000815C1">
        <w:rPr>
          <w:b/>
          <w:sz w:val="20"/>
        </w:rPr>
        <w:t>-1</w:t>
      </w:r>
    </w:p>
    <w:p w14:paraId="204D32AF" w14:textId="77777777" w:rsidR="000C10ED" w:rsidRPr="00B31804" w:rsidRDefault="000C10ED" w:rsidP="00B8636A">
      <w:pPr>
        <w:jc w:val="both"/>
        <w:rPr>
          <w:sz w:val="20"/>
        </w:rPr>
      </w:pPr>
    </w:p>
    <w:p w14:paraId="1431F92A" w14:textId="77777777" w:rsidR="000C10ED" w:rsidRPr="00543E7D" w:rsidRDefault="000C10ED" w:rsidP="00B8636A">
      <w:pPr>
        <w:jc w:val="both"/>
        <w:rPr>
          <w:b/>
        </w:rPr>
      </w:pPr>
      <w:r w:rsidRPr="00543E7D">
        <w:rPr>
          <w:b/>
        </w:rPr>
        <w:t xml:space="preserve">VII.  </w:t>
      </w:r>
      <w:r w:rsidRPr="00543E7D">
        <w:rPr>
          <w:b/>
          <w:u w:val="single"/>
        </w:rPr>
        <w:t>REPORTING</w:t>
      </w:r>
    </w:p>
    <w:p w14:paraId="5C306C17" w14:textId="77777777" w:rsidR="000C10ED" w:rsidRPr="00B31804" w:rsidRDefault="000C10ED" w:rsidP="00B8636A">
      <w:pPr>
        <w:jc w:val="both"/>
        <w:rPr>
          <w:sz w:val="20"/>
        </w:rPr>
      </w:pPr>
    </w:p>
    <w:p w14:paraId="48AF9229" w14:textId="77777777" w:rsidR="000C10ED" w:rsidRPr="00543E7D" w:rsidRDefault="000C10ED" w:rsidP="00B8636A">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128706A3" w14:textId="77777777" w:rsidR="000C10ED" w:rsidRPr="00543E7D" w:rsidRDefault="000C10ED" w:rsidP="00B8636A">
      <w:pPr>
        <w:ind w:left="360" w:hanging="360"/>
        <w:jc w:val="both"/>
        <w:rPr>
          <w:sz w:val="20"/>
        </w:rPr>
      </w:pPr>
    </w:p>
    <w:p w14:paraId="61166997" w14:textId="77777777" w:rsidR="000C10ED" w:rsidRPr="00543E7D" w:rsidRDefault="000C10ED" w:rsidP="00B8636A">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33DD9F8C" w14:textId="77777777" w:rsidR="000C10ED" w:rsidRPr="00543E7D" w:rsidRDefault="000C10ED" w:rsidP="00B8636A">
      <w:pPr>
        <w:ind w:left="360" w:hanging="360"/>
        <w:jc w:val="both"/>
        <w:rPr>
          <w:sz w:val="20"/>
        </w:rPr>
      </w:pPr>
    </w:p>
    <w:p w14:paraId="583E8198" w14:textId="77777777" w:rsidR="000C10ED" w:rsidRPr="00543E7D" w:rsidRDefault="000C10ED" w:rsidP="00B8636A">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70FE85D9" w14:textId="77777777" w:rsidR="000C10ED" w:rsidRPr="00543E7D" w:rsidRDefault="000C10ED" w:rsidP="00B8636A">
      <w:pPr>
        <w:jc w:val="both"/>
        <w:rPr>
          <w:sz w:val="20"/>
        </w:rPr>
      </w:pPr>
    </w:p>
    <w:p w14:paraId="6F61C9AB" w14:textId="7D2A7A13" w:rsidR="000C10ED" w:rsidRPr="00543E7D" w:rsidRDefault="000C10ED" w:rsidP="00B8636A">
      <w:pPr>
        <w:jc w:val="both"/>
        <w:rPr>
          <w:b/>
          <w:sz w:val="20"/>
        </w:rPr>
      </w:pPr>
      <w:r w:rsidRPr="00543E7D">
        <w:rPr>
          <w:b/>
          <w:sz w:val="20"/>
        </w:rPr>
        <w:t>See Appendix 8</w:t>
      </w:r>
      <w:r w:rsidR="000815C1">
        <w:rPr>
          <w:b/>
          <w:sz w:val="20"/>
        </w:rPr>
        <w:t>-1</w:t>
      </w:r>
    </w:p>
    <w:p w14:paraId="15829E6F" w14:textId="77777777" w:rsidR="000C10ED" w:rsidRPr="00543E7D" w:rsidRDefault="000C10ED" w:rsidP="00B8636A">
      <w:pPr>
        <w:jc w:val="both"/>
      </w:pPr>
    </w:p>
    <w:p w14:paraId="4F04BECC" w14:textId="77777777" w:rsidR="000C10ED" w:rsidRPr="00543E7D" w:rsidRDefault="000C10ED" w:rsidP="00B8636A">
      <w:pPr>
        <w:jc w:val="both"/>
        <w:rPr>
          <w:b/>
        </w:rPr>
      </w:pPr>
      <w:r w:rsidRPr="00543E7D">
        <w:rPr>
          <w:b/>
        </w:rPr>
        <w:t xml:space="preserve">VIII.  </w:t>
      </w:r>
      <w:r w:rsidRPr="00543E7D">
        <w:rPr>
          <w:b/>
          <w:u w:val="single"/>
        </w:rPr>
        <w:t>STACK/VENT RESTRICTION(S</w:t>
      </w:r>
      <w:r w:rsidRPr="00543E7D">
        <w:rPr>
          <w:b/>
        </w:rPr>
        <w:t>)</w:t>
      </w:r>
    </w:p>
    <w:p w14:paraId="041873FA" w14:textId="77777777" w:rsidR="000C10ED" w:rsidRPr="00543E7D" w:rsidRDefault="000C10ED" w:rsidP="00B8636A">
      <w:pPr>
        <w:jc w:val="both"/>
      </w:pPr>
    </w:p>
    <w:p w14:paraId="3925E575" w14:textId="77777777" w:rsidR="000C10ED" w:rsidRPr="00543E7D" w:rsidRDefault="000C10ED" w:rsidP="00B8636A">
      <w:pPr>
        <w:jc w:val="both"/>
        <w:rPr>
          <w:sz w:val="20"/>
        </w:rPr>
      </w:pPr>
      <w:r w:rsidRPr="00543E7D">
        <w:rPr>
          <w:sz w:val="20"/>
        </w:rPr>
        <w:t>NA</w:t>
      </w:r>
    </w:p>
    <w:p w14:paraId="7DE096B6" w14:textId="77777777" w:rsidR="000C10ED" w:rsidRPr="00543E7D" w:rsidRDefault="000C10ED" w:rsidP="00B8636A">
      <w:pPr>
        <w:jc w:val="both"/>
      </w:pPr>
    </w:p>
    <w:p w14:paraId="2C02C2D3" w14:textId="77777777" w:rsidR="000C10ED" w:rsidRPr="00543E7D" w:rsidRDefault="000C10ED" w:rsidP="00B8636A">
      <w:pPr>
        <w:jc w:val="both"/>
        <w:rPr>
          <w:b/>
        </w:rPr>
      </w:pPr>
      <w:r w:rsidRPr="00543E7D">
        <w:rPr>
          <w:b/>
        </w:rPr>
        <w:t xml:space="preserve">IX.  </w:t>
      </w:r>
      <w:r w:rsidRPr="00543E7D">
        <w:rPr>
          <w:b/>
          <w:u w:val="single"/>
        </w:rPr>
        <w:t>OTHER REQUIREMENT(S)</w:t>
      </w:r>
    </w:p>
    <w:p w14:paraId="00F8D220" w14:textId="77777777" w:rsidR="000C10ED" w:rsidRPr="00543E7D" w:rsidRDefault="000C10ED" w:rsidP="00B8636A">
      <w:pPr>
        <w:jc w:val="both"/>
      </w:pPr>
    </w:p>
    <w:p w14:paraId="64A1D550" w14:textId="77777777" w:rsidR="000C10ED" w:rsidRPr="00543E7D" w:rsidRDefault="000C10ED" w:rsidP="00B8636A">
      <w:pPr>
        <w:rPr>
          <w:sz w:val="20"/>
        </w:rPr>
      </w:pPr>
      <w:r w:rsidRPr="00543E7D">
        <w:rPr>
          <w:sz w:val="20"/>
        </w:rPr>
        <w:t>NA</w:t>
      </w:r>
    </w:p>
    <w:p w14:paraId="3236C2D9" w14:textId="11F2776B" w:rsidR="000C10ED" w:rsidRPr="002109D2" w:rsidRDefault="000C10ED" w:rsidP="00B8636A">
      <w:pPr>
        <w:pStyle w:val="Heading2"/>
        <w:numPr>
          <w:ilvl w:val="0"/>
          <w:numId w:val="0"/>
        </w:numPr>
        <w:pBdr>
          <w:top w:val="single" w:sz="4" w:space="1" w:color="auto"/>
          <w:left w:val="single" w:sz="4" w:space="4" w:color="auto"/>
          <w:bottom w:val="single" w:sz="4" w:space="1" w:color="auto"/>
          <w:right w:val="single" w:sz="4" w:space="4" w:color="auto"/>
        </w:pBdr>
      </w:pPr>
      <w:r>
        <w:rPr>
          <w:sz w:val="20"/>
        </w:rPr>
        <w:br w:type="page"/>
      </w:r>
      <w:bookmarkStart w:id="84" w:name="_Toc94591195"/>
      <w:r w:rsidRPr="002109D2">
        <w:lastRenderedPageBreak/>
        <w:t>FGRULE290</w:t>
      </w:r>
      <w:r w:rsidR="003F7D0E">
        <w:t>-1</w:t>
      </w:r>
      <w:bookmarkEnd w:id="84"/>
    </w:p>
    <w:p w14:paraId="79DDDC6A" w14:textId="77777777" w:rsidR="000C10ED" w:rsidRPr="002109D2" w:rsidRDefault="000C10ED" w:rsidP="00B8636A">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4F5DC9B0" w14:textId="77777777" w:rsidR="000C10ED" w:rsidRPr="00641A26" w:rsidRDefault="000C10ED" w:rsidP="00B8636A">
      <w:pPr>
        <w:rPr>
          <w:rFonts w:cs="Arial"/>
          <w:sz w:val="20"/>
        </w:rPr>
      </w:pPr>
    </w:p>
    <w:p w14:paraId="37897792" w14:textId="77777777" w:rsidR="000C10ED" w:rsidRPr="00200A6E" w:rsidRDefault="000C10ED" w:rsidP="00B8636A">
      <w:pPr>
        <w:jc w:val="both"/>
        <w:rPr>
          <w:b/>
          <w:u w:val="single"/>
        </w:rPr>
      </w:pPr>
      <w:r w:rsidRPr="00200A6E">
        <w:rPr>
          <w:b/>
          <w:u w:val="single"/>
        </w:rPr>
        <w:t>DESCRIPTION</w:t>
      </w:r>
    </w:p>
    <w:p w14:paraId="2FBCED90" w14:textId="77777777" w:rsidR="000C10ED" w:rsidRPr="00AB6CCE" w:rsidRDefault="000C10ED" w:rsidP="00B8636A">
      <w:pPr>
        <w:jc w:val="both"/>
        <w:rPr>
          <w:sz w:val="20"/>
        </w:rPr>
      </w:pPr>
    </w:p>
    <w:p w14:paraId="7DF278C3" w14:textId="77777777" w:rsidR="000C10ED" w:rsidRPr="00641A26" w:rsidRDefault="000C10ED" w:rsidP="00B8636A">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5A0FCDAB" w14:textId="77777777" w:rsidR="000C10ED" w:rsidRPr="00AB6CCE" w:rsidRDefault="000C10ED" w:rsidP="00B8636A">
      <w:pPr>
        <w:jc w:val="both"/>
        <w:rPr>
          <w:sz w:val="20"/>
        </w:rPr>
      </w:pPr>
    </w:p>
    <w:p w14:paraId="056EF02D" w14:textId="20000EF8" w:rsidR="000C10ED" w:rsidRPr="005846DA" w:rsidRDefault="000C10ED" w:rsidP="000815C1">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Pr>
          <w:sz w:val="20"/>
        </w:rPr>
        <w:t> </w:t>
      </w:r>
      <w:r w:rsidR="000815C1">
        <w:rPr>
          <w:sz w:val="20"/>
        </w:rPr>
        <w:t>NA</w:t>
      </w:r>
    </w:p>
    <w:p w14:paraId="0C00A37A" w14:textId="77777777" w:rsidR="000C10ED" w:rsidRPr="005846DA" w:rsidRDefault="000C10ED" w:rsidP="00B8636A">
      <w:pPr>
        <w:jc w:val="both"/>
        <w:rPr>
          <w:bCs/>
          <w:sz w:val="20"/>
        </w:rPr>
      </w:pPr>
    </w:p>
    <w:p w14:paraId="0F8C2A7B" w14:textId="7B5FC129" w:rsidR="000C10ED" w:rsidRDefault="000C10ED" w:rsidP="00B8636A">
      <w:pPr>
        <w:jc w:val="both"/>
        <w:rPr>
          <w:sz w:val="20"/>
        </w:rPr>
      </w:pPr>
      <w:r>
        <w:rPr>
          <w:b/>
          <w:bCs/>
          <w:sz w:val="20"/>
        </w:rPr>
        <w:t>Emission Units installed prior to December 20, 2016:</w:t>
      </w:r>
      <w:r>
        <w:rPr>
          <w:sz w:val="20"/>
        </w:rPr>
        <w:t xml:space="preserve"> </w:t>
      </w:r>
      <w:r w:rsidR="00246254">
        <w:rPr>
          <w:sz w:val="20"/>
        </w:rPr>
        <w:t xml:space="preserve">  EUMISCELLANEOUS-1</w:t>
      </w:r>
    </w:p>
    <w:p w14:paraId="1E15212F" w14:textId="77777777" w:rsidR="000C10ED" w:rsidRPr="005846DA" w:rsidRDefault="000C10ED" w:rsidP="00B8636A">
      <w:pPr>
        <w:jc w:val="both"/>
        <w:rPr>
          <w:bCs/>
          <w:sz w:val="20"/>
        </w:rPr>
      </w:pPr>
    </w:p>
    <w:p w14:paraId="25C5C940" w14:textId="77777777" w:rsidR="000C10ED" w:rsidRPr="00200A6E" w:rsidRDefault="000C10ED" w:rsidP="00B8636A">
      <w:pPr>
        <w:jc w:val="both"/>
      </w:pPr>
      <w:r w:rsidRPr="00200A6E">
        <w:rPr>
          <w:b/>
          <w:u w:val="single"/>
        </w:rPr>
        <w:t>POLLUTION CONTROL EQUIPMENT</w:t>
      </w:r>
    </w:p>
    <w:p w14:paraId="2FC66D06" w14:textId="77777777" w:rsidR="000C10ED" w:rsidRPr="00200A6E" w:rsidRDefault="000C10ED" w:rsidP="00B8636A">
      <w:pPr>
        <w:jc w:val="both"/>
        <w:rPr>
          <w:sz w:val="20"/>
        </w:rPr>
      </w:pPr>
    </w:p>
    <w:p w14:paraId="6A5151AC" w14:textId="26A93BFF" w:rsidR="000C10ED" w:rsidRPr="00D959E3" w:rsidRDefault="00D959E3" w:rsidP="00B8636A">
      <w:pPr>
        <w:jc w:val="both"/>
        <w:rPr>
          <w:sz w:val="20"/>
        </w:rPr>
      </w:pPr>
      <w:r w:rsidRPr="00D959E3">
        <w:rPr>
          <w:sz w:val="20"/>
        </w:rPr>
        <w:t>NA</w:t>
      </w:r>
    </w:p>
    <w:p w14:paraId="4CB73329" w14:textId="77777777" w:rsidR="000C10ED" w:rsidRPr="00200A6E" w:rsidRDefault="000C10ED" w:rsidP="00B8636A">
      <w:pPr>
        <w:jc w:val="both"/>
        <w:rPr>
          <w:sz w:val="20"/>
        </w:rPr>
      </w:pPr>
    </w:p>
    <w:p w14:paraId="2B329984" w14:textId="77777777" w:rsidR="000C10ED" w:rsidRPr="00200A6E" w:rsidRDefault="000C10ED" w:rsidP="00B8636A">
      <w:pPr>
        <w:jc w:val="both"/>
        <w:rPr>
          <w:b/>
        </w:rPr>
      </w:pPr>
      <w:r w:rsidRPr="00200A6E">
        <w:rPr>
          <w:b/>
        </w:rPr>
        <w:t xml:space="preserve">I.  </w:t>
      </w:r>
      <w:r w:rsidRPr="00200A6E">
        <w:rPr>
          <w:b/>
          <w:u w:val="single"/>
        </w:rPr>
        <w:t>EMISSION LIMIT(S)</w:t>
      </w:r>
    </w:p>
    <w:p w14:paraId="4F382CD3" w14:textId="77777777" w:rsidR="000C10ED" w:rsidRPr="00AB6CCE" w:rsidRDefault="000C10ED" w:rsidP="00B8636A">
      <w:pPr>
        <w:jc w:val="both"/>
        <w:rPr>
          <w:sz w:val="20"/>
        </w:rPr>
      </w:pPr>
    </w:p>
    <w:p w14:paraId="391C8C9E" w14:textId="77777777" w:rsidR="000C10ED" w:rsidRPr="00200A6E" w:rsidRDefault="000C10ED" w:rsidP="00B8636A">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174B6DCE" w14:textId="77777777" w:rsidR="000C10ED" w:rsidRPr="00200A6E" w:rsidRDefault="000C10ED" w:rsidP="00B8636A">
      <w:pPr>
        <w:ind w:left="360" w:hanging="360"/>
        <w:jc w:val="both"/>
        <w:rPr>
          <w:sz w:val="20"/>
        </w:rPr>
      </w:pPr>
    </w:p>
    <w:p w14:paraId="43C03A99" w14:textId="61856E86" w:rsidR="000C10ED" w:rsidRDefault="000C10ED" w:rsidP="00B8636A">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sidR="00180FF2">
        <w:rPr>
          <w:sz w:val="20"/>
        </w:rPr>
        <w:t xml:space="preserve"> </w:t>
      </w:r>
      <w:r>
        <w:rPr>
          <w:b/>
          <w:sz w:val="20"/>
        </w:rPr>
        <w:t>(R 336.1290(2)(a)(ii))</w:t>
      </w:r>
    </w:p>
    <w:p w14:paraId="287D0062" w14:textId="0988D5F9" w:rsidR="000C10ED" w:rsidRPr="00200A6E" w:rsidRDefault="000C10ED" w:rsidP="00180FF2">
      <w:pPr>
        <w:spacing w:after="120"/>
        <w:ind w:left="720" w:hanging="360"/>
        <w:jc w:val="both"/>
        <w:rPr>
          <w:b/>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200A6E">
        <w:rPr>
          <w:b/>
          <w:sz w:val="20"/>
        </w:rPr>
        <w:t>(R 336.1290(2)(a)(ii)(A))</w:t>
      </w:r>
    </w:p>
    <w:p w14:paraId="5E847D87" w14:textId="77777777" w:rsidR="000C10ED" w:rsidRPr="00200A6E" w:rsidRDefault="000C10ED" w:rsidP="00B8636A">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1BD07A4A" w14:textId="77777777" w:rsidR="000C10ED" w:rsidRPr="00200A6E" w:rsidRDefault="000C10ED" w:rsidP="00B8636A">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27F01EFC" w14:textId="77777777" w:rsidR="000C10ED" w:rsidRPr="00296DD8" w:rsidRDefault="000C10ED" w:rsidP="008B64A3">
      <w:pPr>
        <w:numPr>
          <w:ilvl w:val="0"/>
          <w:numId w:val="37"/>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41E16291" w14:textId="77777777" w:rsidR="000C10ED" w:rsidRDefault="000C10ED" w:rsidP="00B8636A">
      <w:pPr>
        <w:spacing w:after="120"/>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7E8F3747" w14:textId="77777777" w:rsidR="000C10ED" w:rsidRPr="00200A6E" w:rsidRDefault="000C10ED" w:rsidP="00B8636A">
      <w:pPr>
        <w:jc w:val="both"/>
        <w:rPr>
          <w:sz w:val="20"/>
        </w:rPr>
      </w:pPr>
    </w:p>
    <w:p w14:paraId="5748A07E" w14:textId="77777777" w:rsidR="000C10ED" w:rsidRDefault="000C10ED" w:rsidP="00B8636A">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1841EBCD" w14:textId="77777777" w:rsidR="000C10ED" w:rsidRPr="00200A6E" w:rsidRDefault="000C10ED" w:rsidP="00B8636A">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33FFCBC6" w14:textId="77777777" w:rsidR="000C10ED" w:rsidRPr="00200A6E" w:rsidRDefault="000C10ED" w:rsidP="00B8636A">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77393C86" w14:textId="77777777" w:rsidR="000C10ED" w:rsidRPr="00200A6E" w:rsidRDefault="000C10ED" w:rsidP="00B8636A">
      <w:pPr>
        <w:spacing w:after="120"/>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69D3D976" w14:textId="77777777" w:rsidR="000C10ED" w:rsidRPr="00AB6CCE" w:rsidRDefault="000C10ED" w:rsidP="00B8636A">
      <w:pPr>
        <w:jc w:val="both"/>
        <w:rPr>
          <w:sz w:val="20"/>
        </w:rPr>
      </w:pPr>
    </w:p>
    <w:p w14:paraId="7F4A7C93" w14:textId="77777777" w:rsidR="000C10ED" w:rsidRPr="00200A6E" w:rsidRDefault="000C10ED" w:rsidP="00B8636A">
      <w:pPr>
        <w:jc w:val="both"/>
        <w:rPr>
          <w:b/>
          <w:u w:val="single"/>
        </w:rPr>
      </w:pPr>
      <w:r w:rsidRPr="00200A6E">
        <w:rPr>
          <w:b/>
        </w:rPr>
        <w:t xml:space="preserve">II.  </w:t>
      </w:r>
      <w:r w:rsidRPr="00200A6E">
        <w:rPr>
          <w:b/>
          <w:u w:val="single"/>
        </w:rPr>
        <w:t>MATERIAL LIMIT(S)</w:t>
      </w:r>
    </w:p>
    <w:p w14:paraId="679A0524" w14:textId="77777777" w:rsidR="000C10ED" w:rsidRPr="00AB6CCE" w:rsidRDefault="000C10ED" w:rsidP="00B8636A">
      <w:pPr>
        <w:jc w:val="both"/>
        <w:rPr>
          <w:sz w:val="20"/>
        </w:rPr>
      </w:pPr>
    </w:p>
    <w:p w14:paraId="1AC42C18" w14:textId="77777777" w:rsidR="000C10ED" w:rsidRPr="00200A6E" w:rsidRDefault="000C10ED" w:rsidP="00B8636A">
      <w:pPr>
        <w:jc w:val="both"/>
        <w:rPr>
          <w:sz w:val="20"/>
        </w:rPr>
      </w:pPr>
      <w:r w:rsidRPr="00200A6E">
        <w:rPr>
          <w:sz w:val="20"/>
        </w:rPr>
        <w:t>NA</w:t>
      </w:r>
    </w:p>
    <w:p w14:paraId="72DC4B6A" w14:textId="77777777" w:rsidR="000C10ED" w:rsidRPr="00AB6CCE" w:rsidRDefault="000C10ED" w:rsidP="00B8636A">
      <w:pPr>
        <w:jc w:val="both"/>
        <w:rPr>
          <w:sz w:val="20"/>
        </w:rPr>
      </w:pPr>
    </w:p>
    <w:p w14:paraId="08461247" w14:textId="77777777" w:rsidR="000C10ED" w:rsidRPr="00200A6E" w:rsidRDefault="000C10ED" w:rsidP="00B8636A">
      <w:pPr>
        <w:jc w:val="both"/>
        <w:rPr>
          <w:b/>
        </w:rPr>
      </w:pPr>
      <w:r w:rsidRPr="00200A6E">
        <w:rPr>
          <w:b/>
        </w:rPr>
        <w:t xml:space="preserve">III.  </w:t>
      </w:r>
      <w:r w:rsidRPr="00200A6E">
        <w:rPr>
          <w:b/>
          <w:u w:val="single"/>
        </w:rPr>
        <w:t>PROCESS/OPERATIONAL RESTRICTION(S)</w:t>
      </w:r>
    </w:p>
    <w:p w14:paraId="0337EF82" w14:textId="77777777" w:rsidR="000C10ED" w:rsidRPr="00200A6E" w:rsidRDefault="000C10ED" w:rsidP="00B8636A">
      <w:pPr>
        <w:jc w:val="both"/>
      </w:pPr>
    </w:p>
    <w:p w14:paraId="13EC0D2B" w14:textId="77777777" w:rsidR="000C10ED" w:rsidRPr="00200A6E" w:rsidRDefault="000C10ED" w:rsidP="008B64A3">
      <w:pPr>
        <w:numPr>
          <w:ilvl w:val="0"/>
          <w:numId w:val="35"/>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61C1F447" w14:textId="77777777" w:rsidR="000C10ED" w:rsidRPr="00AB6CCE" w:rsidRDefault="000C10ED" w:rsidP="00B8636A">
      <w:pPr>
        <w:autoSpaceDE w:val="0"/>
        <w:autoSpaceDN w:val="0"/>
        <w:adjustRightInd w:val="0"/>
        <w:rPr>
          <w:rFonts w:cs="Arial"/>
          <w:sz w:val="20"/>
        </w:rPr>
      </w:pPr>
    </w:p>
    <w:p w14:paraId="68C52779" w14:textId="77777777" w:rsidR="000C10ED" w:rsidRPr="00200A6E" w:rsidRDefault="000C10ED" w:rsidP="008B64A3">
      <w:pPr>
        <w:numPr>
          <w:ilvl w:val="0"/>
          <w:numId w:val="35"/>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6E884B6F" w14:textId="77777777" w:rsidR="000C10ED" w:rsidRPr="005846DA" w:rsidRDefault="000C10ED" w:rsidP="00C96E88">
      <w:pPr>
        <w:numPr>
          <w:ilvl w:val="1"/>
          <w:numId w:val="144"/>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7DC2D28A" w14:textId="77777777" w:rsidR="000C10ED" w:rsidRPr="00560A9E" w:rsidRDefault="000C10ED" w:rsidP="00B8636A">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3613E3A8" w14:textId="77777777" w:rsidR="000C10ED" w:rsidRPr="00200A6E" w:rsidRDefault="000C10ED" w:rsidP="00C96E88">
      <w:pPr>
        <w:numPr>
          <w:ilvl w:val="2"/>
          <w:numId w:val="144"/>
        </w:numPr>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341170AF" w14:textId="77777777" w:rsidR="000C10ED" w:rsidRPr="00200A6E" w:rsidRDefault="000C10ED" w:rsidP="00C96E88">
      <w:pPr>
        <w:numPr>
          <w:ilvl w:val="2"/>
          <w:numId w:val="144"/>
        </w:numPr>
        <w:autoSpaceDE w:val="0"/>
        <w:autoSpaceDN w:val="0"/>
        <w:adjustRightInd w:val="0"/>
        <w:spacing w:after="120"/>
        <w:jc w:val="both"/>
        <w:rPr>
          <w:rFonts w:cs="Arial"/>
          <w:sz w:val="20"/>
        </w:rPr>
      </w:pPr>
      <w:r w:rsidRPr="00200A6E">
        <w:rPr>
          <w:rFonts w:cs="Arial"/>
          <w:sz w:val="20"/>
        </w:rPr>
        <w:t>Wet scrubbers equipped with a liquid flow rate monitor.</w:t>
      </w:r>
    </w:p>
    <w:p w14:paraId="1C1CBC73" w14:textId="77777777" w:rsidR="000C10ED" w:rsidRPr="00200A6E" w:rsidRDefault="000C10ED" w:rsidP="00C96E88">
      <w:pPr>
        <w:numPr>
          <w:ilvl w:val="2"/>
          <w:numId w:val="144"/>
        </w:numPr>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7330C544" w14:textId="2384F26B" w:rsidR="000C10ED" w:rsidRPr="00180FF2" w:rsidRDefault="000C10ED" w:rsidP="00C96E88">
      <w:pPr>
        <w:numPr>
          <w:ilvl w:val="1"/>
          <w:numId w:val="144"/>
        </w:numPr>
        <w:autoSpaceDE w:val="0"/>
        <w:autoSpaceDN w:val="0"/>
        <w:adjustRightInd w:val="0"/>
        <w:jc w:val="both"/>
        <w:rPr>
          <w:rFonts w:cs="Arial"/>
          <w:b/>
          <w:sz w:val="20"/>
        </w:rPr>
      </w:pPr>
      <w:r w:rsidRPr="00180FF2">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180FF2">
        <w:rPr>
          <w:rFonts w:cs="Arial"/>
          <w:b/>
          <w:sz w:val="20"/>
        </w:rPr>
        <w:t>(R</w:t>
      </w:r>
      <w:r w:rsidR="00180FF2">
        <w:rPr>
          <w:rFonts w:cs="Arial"/>
          <w:b/>
          <w:sz w:val="20"/>
        </w:rPr>
        <w:t> </w:t>
      </w:r>
      <w:r w:rsidRPr="00180FF2">
        <w:rPr>
          <w:rFonts w:cs="Arial"/>
          <w:b/>
          <w:sz w:val="20"/>
        </w:rPr>
        <w:t>336.1290(2)(b)(ii), R 336.1910)</w:t>
      </w:r>
    </w:p>
    <w:p w14:paraId="310CB9D0" w14:textId="77777777" w:rsidR="000C10ED" w:rsidRPr="00200A6E" w:rsidRDefault="000C10ED" w:rsidP="00B8636A">
      <w:pPr>
        <w:autoSpaceDE w:val="0"/>
        <w:autoSpaceDN w:val="0"/>
        <w:adjustRightInd w:val="0"/>
        <w:rPr>
          <w:rFonts w:cs="Arial"/>
          <w:sz w:val="20"/>
        </w:rPr>
      </w:pPr>
    </w:p>
    <w:p w14:paraId="504140FF" w14:textId="77777777" w:rsidR="000C10ED" w:rsidRPr="00200A6E" w:rsidRDefault="000C10ED" w:rsidP="00B8636A">
      <w:pPr>
        <w:jc w:val="both"/>
        <w:rPr>
          <w:b/>
        </w:rPr>
      </w:pPr>
      <w:r w:rsidRPr="00200A6E">
        <w:rPr>
          <w:b/>
        </w:rPr>
        <w:t xml:space="preserve">IV.  </w:t>
      </w:r>
      <w:r w:rsidRPr="00200A6E">
        <w:rPr>
          <w:b/>
          <w:u w:val="single"/>
        </w:rPr>
        <w:t>DESIGN/EQUIPMENT PARAMETER(S)</w:t>
      </w:r>
    </w:p>
    <w:p w14:paraId="726747B5" w14:textId="77777777" w:rsidR="000C10ED" w:rsidRPr="00200A6E" w:rsidRDefault="000C10ED" w:rsidP="00B8636A">
      <w:pPr>
        <w:jc w:val="both"/>
      </w:pPr>
    </w:p>
    <w:p w14:paraId="7F36D91F" w14:textId="77777777" w:rsidR="000C10ED" w:rsidRPr="00200A6E" w:rsidRDefault="000C10ED" w:rsidP="00B8636A">
      <w:pPr>
        <w:jc w:val="both"/>
        <w:rPr>
          <w:sz w:val="20"/>
        </w:rPr>
      </w:pPr>
      <w:r w:rsidRPr="00200A6E">
        <w:rPr>
          <w:sz w:val="20"/>
        </w:rPr>
        <w:t>NA</w:t>
      </w:r>
    </w:p>
    <w:p w14:paraId="76346987" w14:textId="77777777" w:rsidR="000C10ED" w:rsidRPr="00200A6E" w:rsidRDefault="000C10ED" w:rsidP="00B8636A">
      <w:pPr>
        <w:jc w:val="both"/>
      </w:pPr>
    </w:p>
    <w:p w14:paraId="53C15634" w14:textId="77777777" w:rsidR="000C10ED" w:rsidRPr="00200A6E" w:rsidRDefault="000C10ED" w:rsidP="00B8636A">
      <w:pPr>
        <w:jc w:val="both"/>
        <w:rPr>
          <w:b/>
        </w:rPr>
      </w:pPr>
      <w:r w:rsidRPr="00200A6E">
        <w:rPr>
          <w:b/>
        </w:rPr>
        <w:t xml:space="preserve">V.  </w:t>
      </w:r>
      <w:r w:rsidRPr="00200A6E">
        <w:rPr>
          <w:b/>
          <w:u w:val="single"/>
        </w:rPr>
        <w:t>TESTING/SAMPLING</w:t>
      </w:r>
    </w:p>
    <w:p w14:paraId="3B14F3F7" w14:textId="77777777" w:rsidR="000C10ED" w:rsidRDefault="000C10ED" w:rsidP="00B8636A">
      <w:pPr>
        <w:jc w:val="both"/>
        <w:rPr>
          <w:b/>
          <w:sz w:val="20"/>
        </w:rPr>
      </w:pPr>
      <w:r w:rsidRPr="00200A6E">
        <w:rPr>
          <w:sz w:val="20"/>
        </w:rPr>
        <w:t xml:space="preserve">Records shall be maintained on file for a period of five years.  </w:t>
      </w:r>
      <w:r w:rsidRPr="00200A6E">
        <w:rPr>
          <w:b/>
          <w:sz w:val="20"/>
        </w:rPr>
        <w:t>(R 336.1213(3)(b)(ii))</w:t>
      </w:r>
    </w:p>
    <w:p w14:paraId="2DE013DD" w14:textId="77777777" w:rsidR="000C10ED" w:rsidRPr="00200A6E" w:rsidRDefault="000C10ED" w:rsidP="00B8636A">
      <w:pPr>
        <w:jc w:val="both"/>
      </w:pPr>
    </w:p>
    <w:p w14:paraId="0866C38E" w14:textId="77777777" w:rsidR="000C10ED" w:rsidRPr="00200A6E" w:rsidRDefault="000C10ED" w:rsidP="00B8636A">
      <w:pPr>
        <w:jc w:val="both"/>
        <w:rPr>
          <w:sz w:val="20"/>
        </w:rPr>
      </w:pPr>
      <w:r w:rsidRPr="00200A6E">
        <w:rPr>
          <w:sz w:val="20"/>
        </w:rPr>
        <w:t>NA</w:t>
      </w:r>
    </w:p>
    <w:p w14:paraId="6968CFE3" w14:textId="77777777" w:rsidR="000C10ED" w:rsidRPr="00200A6E" w:rsidRDefault="000C10ED" w:rsidP="00B8636A">
      <w:pPr>
        <w:jc w:val="both"/>
      </w:pPr>
    </w:p>
    <w:p w14:paraId="74FC253B" w14:textId="77777777" w:rsidR="000C10ED" w:rsidRPr="00200A6E" w:rsidRDefault="000C10ED" w:rsidP="00B8636A">
      <w:pPr>
        <w:jc w:val="both"/>
        <w:rPr>
          <w:b/>
        </w:rPr>
      </w:pPr>
      <w:r w:rsidRPr="00200A6E">
        <w:rPr>
          <w:b/>
        </w:rPr>
        <w:t xml:space="preserve">VI.  </w:t>
      </w:r>
      <w:r w:rsidRPr="00200A6E">
        <w:rPr>
          <w:b/>
          <w:u w:val="single"/>
        </w:rPr>
        <w:t>MONITORING/RECORDKEEPING</w:t>
      </w:r>
    </w:p>
    <w:p w14:paraId="082D4C9C" w14:textId="77777777" w:rsidR="000C10ED" w:rsidRPr="00200A6E" w:rsidRDefault="000C10ED" w:rsidP="00B8636A">
      <w:pPr>
        <w:jc w:val="both"/>
        <w:rPr>
          <w:sz w:val="20"/>
        </w:rPr>
      </w:pPr>
      <w:r w:rsidRPr="00200A6E">
        <w:rPr>
          <w:sz w:val="20"/>
        </w:rPr>
        <w:t xml:space="preserve">Records shall be maintained on file for a period of five years.  </w:t>
      </w:r>
      <w:r w:rsidRPr="00200A6E">
        <w:rPr>
          <w:b/>
          <w:sz w:val="20"/>
        </w:rPr>
        <w:t>(R 336.1213(3)(b)(ii))</w:t>
      </w:r>
    </w:p>
    <w:p w14:paraId="4CE0C008" w14:textId="77777777" w:rsidR="000C10ED" w:rsidRPr="00200A6E" w:rsidRDefault="000C10ED" w:rsidP="00B8636A">
      <w:pPr>
        <w:jc w:val="both"/>
        <w:rPr>
          <w:sz w:val="20"/>
        </w:rPr>
      </w:pPr>
    </w:p>
    <w:p w14:paraId="6533D80F" w14:textId="77777777" w:rsidR="000C10ED" w:rsidRPr="00200A6E" w:rsidRDefault="000C10ED" w:rsidP="00B8636A">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10F49989" w14:textId="77777777" w:rsidR="000C10ED" w:rsidRPr="00200A6E" w:rsidRDefault="000C10ED" w:rsidP="00B8636A">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12B2C755" w14:textId="77777777" w:rsidR="000C10ED" w:rsidRPr="00200A6E" w:rsidRDefault="000C10ED" w:rsidP="00B8636A">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6F95C1F2" w14:textId="77777777" w:rsidR="000C10ED" w:rsidRPr="00200A6E" w:rsidRDefault="000C10ED" w:rsidP="00B8636A">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5F3E5859" w14:textId="3E54B110" w:rsidR="000C10ED" w:rsidRPr="00200A6E" w:rsidRDefault="000C10ED" w:rsidP="00B8636A">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75D03CD9" w14:textId="77777777" w:rsidR="000C10ED" w:rsidRPr="004B4390" w:rsidRDefault="000C10ED" w:rsidP="008B64A3">
      <w:pPr>
        <w:numPr>
          <w:ilvl w:val="0"/>
          <w:numId w:val="37"/>
        </w:numPr>
        <w:spacing w:after="120"/>
        <w:jc w:val="both"/>
        <w:rPr>
          <w:b/>
          <w:sz w:val="20"/>
        </w:rPr>
      </w:pPr>
      <w:r w:rsidRPr="004B4390">
        <w:rPr>
          <w:sz w:val="20"/>
        </w:rPr>
        <w:lastRenderedPageBreak/>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50BB4DF6" w14:textId="77777777" w:rsidR="000C10ED" w:rsidRDefault="000C10ED" w:rsidP="008B64A3">
      <w:pPr>
        <w:numPr>
          <w:ilvl w:val="0"/>
          <w:numId w:val="36"/>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3CAABD65" w14:textId="77777777" w:rsidR="000C10ED" w:rsidRPr="00A00643" w:rsidRDefault="000C10ED" w:rsidP="00B8636A">
      <w:pPr>
        <w:jc w:val="both"/>
        <w:rPr>
          <w:bCs/>
          <w:sz w:val="20"/>
        </w:rPr>
      </w:pPr>
    </w:p>
    <w:p w14:paraId="7D309C29" w14:textId="77777777" w:rsidR="000C10ED" w:rsidRPr="00200A6E" w:rsidRDefault="000C10ED" w:rsidP="00B8636A">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4CE3D43E" w14:textId="77777777" w:rsidR="000C10ED" w:rsidRPr="00200A6E" w:rsidRDefault="000C10ED" w:rsidP="00B8636A">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5B523865" w14:textId="77777777" w:rsidR="000C10ED" w:rsidRPr="00200A6E" w:rsidRDefault="000C10ED" w:rsidP="00B8636A">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7C4A6DC7" w14:textId="77777777" w:rsidR="000C10ED" w:rsidRPr="00200A6E" w:rsidRDefault="000C10ED" w:rsidP="00B8636A">
      <w:pPr>
        <w:jc w:val="both"/>
        <w:rPr>
          <w:sz w:val="20"/>
        </w:rPr>
      </w:pPr>
    </w:p>
    <w:p w14:paraId="4E626B7F" w14:textId="77777777" w:rsidR="000C10ED" w:rsidRPr="00200A6E" w:rsidRDefault="000C10ED" w:rsidP="00B8636A">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30C2B8E2" w14:textId="77777777" w:rsidR="000C10ED" w:rsidRPr="00200A6E" w:rsidRDefault="000C10ED" w:rsidP="00B8636A">
      <w:pPr>
        <w:jc w:val="both"/>
        <w:rPr>
          <w:sz w:val="20"/>
        </w:rPr>
      </w:pPr>
    </w:p>
    <w:p w14:paraId="393B9676" w14:textId="68CA6025" w:rsidR="000C10ED" w:rsidRPr="00200A6E" w:rsidRDefault="000C10ED" w:rsidP="00B8636A">
      <w:pPr>
        <w:jc w:val="both"/>
        <w:rPr>
          <w:b/>
          <w:sz w:val="20"/>
        </w:rPr>
      </w:pPr>
      <w:r w:rsidRPr="00200A6E">
        <w:rPr>
          <w:b/>
          <w:sz w:val="20"/>
        </w:rPr>
        <w:t>See Appendix 4</w:t>
      </w:r>
      <w:r w:rsidR="000815C1">
        <w:rPr>
          <w:b/>
          <w:sz w:val="20"/>
        </w:rPr>
        <w:t>-1</w:t>
      </w:r>
    </w:p>
    <w:p w14:paraId="3E07F6F9" w14:textId="77777777" w:rsidR="000C10ED" w:rsidRPr="002839DA" w:rsidRDefault="000C10ED" w:rsidP="00B8636A">
      <w:pPr>
        <w:jc w:val="both"/>
        <w:rPr>
          <w:sz w:val="20"/>
        </w:rPr>
      </w:pPr>
    </w:p>
    <w:p w14:paraId="2027FA8E" w14:textId="77777777" w:rsidR="000C10ED" w:rsidRPr="00200A6E" w:rsidRDefault="000C10ED" w:rsidP="00B8636A">
      <w:pPr>
        <w:jc w:val="both"/>
        <w:rPr>
          <w:b/>
        </w:rPr>
      </w:pPr>
      <w:r w:rsidRPr="00200A6E">
        <w:rPr>
          <w:b/>
        </w:rPr>
        <w:t xml:space="preserve">VII.  </w:t>
      </w:r>
      <w:r w:rsidRPr="00200A6E">
        <w:rPr>
          <w:b/>
          <w:u w:val="single"/>
        </w:rPr>
        <w:t>REPORTING</w:t>
      </w:r>
    </w:p>
    <w:p w14:paraId="38C3EFFB" w14:textId="77777777" w:rsidR="000C10ED" w:rsidRPr="00AB6CCE" w:rsidRDefault="000C10ED" w:rsidP="00B8636A">
      <w:pPr>
        <w:jc w:val="both"/>
        <w:rPr>
          <w:sz w:val="20"/>
        </w:rPr>
      </w:pPr>
    </w:p>
    <w:p w14:paraId="4FDA3438" w14:textId="77777777" w:rsidR="000C10ED" w:rsidRPr="00200A6E" w:rsidRDefault="000C10ED" w:rsidP="00B8636A">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01121F7D" w14:textId="77777777" w:rsidR="000C10ED" w:rsidRPr="002839DA" w:rsidRDefault="000C10ED" w:rsidP="00B8636A">
      <w:pPr>
        <w:ind w:left="360" w:hanging="360"/>
        <w:jc w:val="both"/>
        <w:rPr>
          <w:sz w:val="20"/>
        </w:rPr>
      </w:pPr>
    </w:p>
    <w:p w14:paraId="2F4EBB67" w14:textId="77777777" w:rsidR="000C10ED" w:rsidRPr="00200A6E" w:rsidRDefault="000C10ED" w:rsidP="00B8636A">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7A7832B6" w14:textId="77777777" w:rsidR="000C10ED" w:rsidRPr="00200A6E" w:rsidRDefault="000C10ED" w:rsidP="00B8636A">
      <w:pPr>
        <w:ind w:left="360" w:hanging="360"/>
        <w:jc w:val="both"/>
        <w:rPr>
          <w:sz w:val="20"/>
        </w:rPr>
      </w:pPr>
    </w:p>
    <w:p w14:paraId="703E62B8" w14:textId="77777777" w:rsidR="000C10ED" w:rsidRPr="00200A6E" w:rsidRDefault="000C10ED" w:rsidP="00B8636A">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245E12F9" w14:textId="77777777" w:rsidR="000C10ED" w:rsidRPr="00200A6E" w:rsidRDefault="000C10ED" w:rsidP="00B8636A">
      <w:pPr>
        <w:jc w:val="both"/>
        <w:rPr>
          <w:sz w:val="20"/>
        </w:rPr>
      </w:pPr>
    </w:p>
    <w:p w14:paraId="480AA41D" w14:textId="023D9962" w:rsidR="000C10ED" w:rsidRPr="00200A6E" w:rsidRDefault="000C10ED" w:rsidP="00B8636A">
      <w:pPr>
        <w:jc w:val="both"/>
        <w:rPr>
          <w:b/>
          <w:sz w:val="20"/>
        </w:rPr>
      </w:pPr>
      <w:r w:rsidRPr="00200A6E">
        <w:rPr>
          <w:b/>
          <w:sz w:val="20"/>
        </w:rPr>
        <w:t>See Appendix 8</w:t>
      </w:r>
      <w:r w:rsidR="000815C1">
        <w:rPr>
          <w:b/>
          <w:sz w:val="20"/>
        </w:rPr>
        <w:t>-1</w:t>
      </w:r>
    </w:p>
    <w:p w14:paraId="5B46B537" w14:textId="77777777" w:rsidR="000C10ED" w:rsidRDefault="000C10ED" w:rsidP="00B8636A">
      <w:pPr>
        <w:jc w:val="both"/>
      </w:pPr>
    </w:p>
    <w:p w14:paraId="42A2E02A" w14:textId="77777777" w:rsidR="000C10ED" w:rsidRPr="00200A6E" w:rsidRDefault="000C10ED" w:rsidP="00B8636A">
      <w:pPr>
        <w:jc w:val="both"/>
        <w:rPr>
          <w:b/>
          <w:u w:val="single"/>
        </w:rPr>
      </w:pPr>
      <w:r w:rsidRPr="00200A6E">
        <w:rPr>
          <w:b/>
        </w:rPr>
        <w:t xml:space="preserve">VIII.  </w:t>
      </w:r>
      <w:r w:rsidRPr="00200A6E">
        <w:rPr>
          <w:b/>
          <w:u w:val="single"/>
        </w:rPr>
        <w:t>STACK/VENT RESTRICTION(S)</w:t>
      </w:r>
    </w:p>
    <w:p w14:paraId="7D7E7549" w14:textId="77777777" w:rsidR="000C10ED" w:rsidRPr="00200A6E" w:rsidRDefault="000C10ED" w:rsidP="00B8636A">
      <w:pPr>
        <w:jc w:val="both"/>
      </w:pPr>
    </w:p>
    <w:p w14:paraId="77665D0A" w14:textId="77777777" w:rsidR="000C10ED" w:rsidRPr="00200A6E" w:rsidRDefault="000C10ED" w:rsidP="00B8636A">
      <w:pPr>
        <w:jc w:val="both"/>
        <w:rPr>
          <w:sz w:val="20"/>
        </w:rPr>
      </w:pPr>
      <w:r w:rsidRPr="00200A6E">
        <w:rPr>
          <w:sz w:val="20"/>
        </w:rPr>
        <w:t>NA</w:t>
      </w:r>
    </w:p>
    <w:p w14:paraId="2D0C3BA6" w14:textId="77777777" w:rsidR="000C10ED" w:rsidRPr="00200A6E" w:rsidRDefault="000C10ED" w:rsidP="00B8636A">
      <w:pPr>
        <w:jc w:val="both"/>
      </w:pPr>
    </w:p>
    <w:p w14:paraId="49592240" w14:textId="77777777" w:rsidR="000C10ED" w:rsidRPr="00200A6E" w:rsidRDefault="000C10ED" w:rsidP="00B8636A">
      <w:pPr>
        <w:jc w:val="both"/>
        <w:rPr>
          <w:b/>
        </w:rPr>
      </w:pPr>
      <w:r w:rsidRPr="00200A6E">
        <w:rPr>
          <w:b/>
        </w:rPr>
        <w:t xml:space="preserve">IX.   </w:t>
      </w:r>
      <w:r w:rsidRPr="00200A6E">
        <w:rPr>
          <w:b/>
          <w:u w:val="single"/>
        </w:rPr>
        <w:t>OTHER REQUIREMENT(S)</w:t>
      </w:r>
    </w:p>
    <w:p w14:paraId="7B83CE02" w14:textId="77777777" w:rsidR="000C10ED" w:rsidRPr="00200A6E" w:rsidRDefault="000C10ED" w:rsidP="00B8636A">
      <w:pPr>
        <w:jc w:val="both"/>
      </w:pPr>
    </w:p>
    <w:p w14:paraId="0A831DFD" w14:textId="77777777" w:rsidR="000C10ED" w:rsidRPr="00200A6E" w:rsidRDefault="000C10ED" w:rsidP="00B8636A">
      <w:pPr>
        <w:jc w:val="both"/>
        <w:rPr>
          <w:sz w:val="20"/>
        </w:rPr>
      </w:pPr>
      <w:r w:rsidRPr="00200A6E">
        <w:rPr>
          <w:sz w:val="20"/>
        </w:rPr>
        <w:t>NA</w:t>
      </w:r>
    </w:p>
    <w:p w14:paraId="63221EBE" w14:textId="77777777" w:rsidR="000C10ED" w:rsidRPr="00200A6E" w:rsidRDefault="000C10ED" w:rsidP="00B8636A"/>
    <w:p w14:paraId="2F0242D4" w14:textId="77777777" w:rsidR="000C10ED" w:rsidRPr="002109D2" w:rsidRDefault="000C10ED" w:rsidP="00B8636A">
      <w:pPr>
        <w:rPr>
          <w:sz w:val="20"/>
        </w:rPr>
      </w:pPr>
    </w:p>
    <w:p w14:paraId="3DAC2332" w14:textId="04CA96C3" w:rsidR="008427BE" w:rsidRPr="003A327D" w:rsidRDefault="008427BE" w:rsidP="008427BE">
      <w:pPr>
        <w:jc w:val="both"/>
        <w:rPr>
          <w:sz w:val="20"/>
        </w:rPr>
      </w:pPr>
    </w:p>
    <w:p w14:paraId="0FCEFB73" w14:textId="77777777" w:rsidR="007014BE" w:rsidRPr="007014BE" w:rsidRDefault="00E14632" w:rsidP="007014BE">
      <w:pPr>
        <w:rPr>
          <w:sz w:val="20"/>
        </w:rPr>
      </w:pPr>
      <w:r w:rsidRPr="00FE0AD0">
        <w:br w:type="page"/>
      </w:r>
      <w:bookmarkStart w:id="85" w:name="_Toc1453518"/>
      <w:bookmarkEnd w:id="64"/>
      <w:bookmarkEnd w:id="65"/>
      <w:bookmarkEnd w:id="66"/>
    </w:p>
    <w:p w14:paraId="12912CCB" w14:textId="197BF807" w:rsidR="005E5399" w:rsidRPr="00440957" w:rsidRDefault="00FE2A0A" w:rsidP="001B5E34">
      <w:pPr>
        <w:pStyle w:val="Heading1"/>
        <w:rPr>
          <w:sz w:val="20"/>
          <w:szCs w:val="20"/>
        </w:rPr>
      </w:pPr>
      <w:bookmarkStart w:id="86" w:name="_Toc94591196"/>
      <w:r w:rsidRPr="001B5E34">
        <w:lastRenderedPageBreak/>
        <w:t>E</w:t>
      </w:r>
      <w:r w:rsidR="005E5399" w:rsidRPr="001B5E34">
        <w:t>.  NON-APPLICABLE REQUIREMENTS</w:t>
      </w:r>
      <w:bookmarkEnd w:id="85"/>
      <w:bookmarkEnd w:id="86"/>
    </w:p>
    <w:p w14:paraId="66701C32" w14:textId="77777777" w:rsidR="005E5399" w:rsidRPr="00FE0AD0" w:rsidRDefault="005E5399">
      <w:pPr>
        <w:rPr>
          <w:sz w:val="20"/>
        </w:rPr>
      </w:pPr>
    </w:p>
    <w:p w14:paraId="75F689B2" w14:textId="77777777" w:rsidR="005E5399" w:rsidRPr="00FE0AD0" w:rsidRDefault="00FE2A0A">
      <w:pPr>
        <w:jc w:val="both"/>
        <w:rPr>
          <w:sz w:val="20"/>
        </w:rPr>
      </w:pPr>
      <w:bookmarkStart w:id="87" w:name="_Toc366569209"/>
      <w:bookmarkStart w:id="88" w:name="_Toc366642171"/>
      <w:bookmarkStart w:id="89"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f the permittee makes a change that affects the basis of the non-applicability determination, the permit shield established as a result of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14:paraId="0E0D6236" w14:textId="77777777" w:rsidR="005E5399" w:rsidRDefault="005E5399">
      <w:pPr>
        <w:rPr>
          <w:sz w:val="20"/>
        </w:rPr>
      </w:pPr>
    </w:p>
    <w:p w14:paraId="327D5E80" w14:textId="77777777" w:rsidR="00C53769" w:rsidRPr="00FE0AD0" w:rsidRDefault="00C53769">
      <w:pPr>
        <w:rPr>
          <w:sz w:val="20"/>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5E5399" w14:paraId="1CD92C76" w14:textId="77777777" w:rsidTr="009D4F1D">
        <w:trPr>
          <w:tblHeader/>
        </w:trPr>
        <w:tc>
          <w:tcPr>
            <w:tcW w:w="2520" w:type="dxa"/>
            <w:shd w:val="pct10" w:color="auto" w:fill="auto"/>
          </w:tcPr>
          <w:p w14:paraId="0E9F26C6" w14:textId="77777777" w:rsidR="00ED0AFD" w:rsidRDefault="005E5399">
            <w:pPr>
              <w:jc w:val="center"/>
              <w:rPr>
                <w:b/>
                <w:sz w:val="20"/>
              </w:rPr>
            </w:pPr>
            <w:r w:rsidRPr="004E101B">
              <w:rPr>
                <w:b/>
                <w:sz w:val="20"/>
              </w:rPr>
              <w:t>Emission Unit</w:t>
            </w:r>
            <w:r w:rsidR="00ED0AFD">
              <w:rPr>
                <w:b/>
                <w:sz w:val="20"/>
              </w:rPr>
              <w:t xml:space="preserve">/Flexible </w:t>
            </w:r>
          </w:p>
          <w:p w14:paraId="0A9F3E58" w14:textId="77777777" w:rsidR="005E5399" w:rsidRPr="004E101B" w:rsidRDefault="00ED0AFD">
            <w:pPr>
              <w:jc w:val="center"/>
              <w:rPr>
                <w:b/>
                <w:sz w:val="20"/>
              </w:rPr>
            </w:pPr>
            <w:r>
              <w:rPr>
                <w:b/>
                <w:sz w:val="20"/>
              </w:rPr>
              <w:t>Group</w:t>
            </w:r>
            <w:r w:rsidR="005E5399" w:rsidRPr="004E101B">
              <w:rPr>
                <w:b/>
                <w:sz w:val="20"/>
              </w:rPr>
              <w:t xml:space="preserve"> ID</w:t>
            </w:r>
          </w:p>
        </w:tc>
        <w:tc>
          <w:tcPr>
            <w:tcW w:w="3240" w:type="dxa"/>
            <w:shd w:val="pct10" w:color="auto" w:fill="auto"/>
          </w:tcPr>
          <w:p w14:paraId="1A27633A" w14:textId="77777777" w:rsidR="005E5399" w:rsidRPr="004E101B" w:rsidRDefault="00456F47">
            <w:pPr>
              <w:jc w:val="center"/>
              <w:rPr>
                <w:b/>
                <w:sz w:val="20"/>
              </w:rPr>
            </w:pPr>
            <w:r w:rsidRPr="004E101B">
              <w:rPr>
                <w:b/>
                <w:sz w:val="20"/>
              </w:rPr>
              <w:t>Non-</w:t>
            </w:r>
            <w:r w:rsidR="005E5399" w:rsidRPr="004E101B">
              <w:rPr>
                <w:b/>
                <w:sz w:val="20"/>
              </w:rPr>
              <w:t>Applicable Requirement</w:t>
            </w:r>
          </w:p>
        </w:tc>
        <w:tc>
          <w:tcPr>
            <w:tcW w:w="4500" w:type="dxa"/>
            <w:shd w:val="pct10" w:color="auto" w:fill="auto"/>
          </w:tcPr>
          <w:p w14:paraId="741676D1" w14:textId="77777777" w:rsidR="005E5399" w:rsidRPr="004E101B" w:rsidRDefault="005E5399">
            <w:pPr>
              <w:jc w:val="center"/>
              <w:rPr>
                <w:b/>
                <w:sz w:val="20"/>
              </w:rPr>
            </w:pPr>
            <w:r w:rsidRPr="004E101B">
              <w:rPr>
                <w:b/>
                <w:sz w:val="20"/>
              </w:rPr>
              <w:t>Justification</w:t>
            </w:r>
          </w:p>
        </w:tc>
      </w:tr>
      <w:tr w:rsidR="000C10ED" w14:paraId="7E7147F6" w14:textId="77777777" w:rsidTr="009D4F1D">
        <w:tc>
          <w:tcPr>
            <w:tcW w:w="2520" w:type="dxa"/>
          </w:tcPr>
          <w:p w14:paraId="2569167B" w14:textId="068632F6" w:rsidR="000C10ED" w:rsidRDefault="000C10ED" w:rsidP="000C10ED">
            <w:pPr>
              <w:rPr>
                <w:rFonts w:cs="Arial"/>
                <w:sz w:val="20"/>
              </w:rPr>
            </w:pPr>
            <w:r w:rsidRPr="0027691B">
              <w:rPr>
                <w:rFonts w:cs="Arial"/>
                <w:sz w:val="20"/>
              </w:rPr>
              <w:t xml:space="preserve">EUTHERDYNO1 </w:t>
            </w:r>
          </w:p>
          <w:p w14:paraId="4B90391C" w14:textId="77777777" w:rsidR="000C10ED" w:rsidRDefault="000C10ED" w:rsidP="000C10ED">
            <w:pPr>
              <w:rPr>
                <w:rFonts w:cs="Arial"/>
                <w:sz w:val="20"/>
              </w:rPr>
            </w:pPr>
            <w:r w:rsidRPr="0027691B">
              <w:rPr>
                <w:rFonts w:cs="Arial"/>
                <w:sz w:val="20"/>
              </w:rPr>
              <w:t>through</w:t>
            </w:r>
          </w:p>
          <w:p w14:paraId="76EBCB7F" w14:textId="655DC46F" w:rsidR="000C10ED" w:rsidRPr="0027691B" w:rsidRDefault="000C10ED" w:rsidP="000C10ED">
            <w:pPr>
              <w:rPr>
                <w:rFonts w:cs="Arial"/>
                <w:sz w:val="20"/>
              </w:rPr>
            </w:pPr>
            <w:r w:rsidRPr="0027691B">
              <w:rPr>
                <w:rFonts w:cs="Arial"/>
                <w:sz w:val="20"/>
              </w:rPr>
              <w:t>EUTHERDYNO30</w:t>
            </w:r>
          </w:p>
          <w:p w14:paraId="4EEACFA8" w14:textId="3BAFD9AC" w:rsidR="000C10ED" w:rsidRDefault="000C10ED" w:rsidP="000C10ED">
            <w:pPr>
              <w:rPr>
                <w:rFonts w:cs="Arial"/>
                <w:sz w:val="20"/>
              </w:rPr>
            </w:pPr>
            <w:r>
              <w:rPr>
                <w:rFonts w:cs="Arial"/>
                <w:sz w:val="20"/>
              </w:rPr>
              <w:t>FGWINGA</w:t>
            </w:r>
          </w:p>
          <w:p w14:paraId="528B5A25" w14:textId="212D3813" w:rsidR="000C10ED" w:rsidRPr="001B5E34" w:rsidRDefault="000C10ED" w:rsidP="000C10ED">
            <w:pPr>
              <w:rPr>
                <w:sz w:val="20"/>
              </w:rPr>
            </w:pPr>
            <w:r>
              <w:rPr>
                <w:rFonts w:cs="Arial"/>
                <w:sz w:val="20"/>
              </w:rPr>
              <w:t>FGTESTCELLS</w:t>
            </w:r>
          </w:p>
        </w:tc>
        <w:tc>
          <w:tcPr>
            <w:tcW w:w="3240" w:type="dxa"/>
          </w:tcPr>
          <w:p w14:paraId="470E2EE2" w14:textId="717F33E3" w:rsidR="000C10ED" w:rsidRPr="001B5E34" w:rsidRDefault="000C10ED" w:rsidP="000C10ED">
            <w:pPr>
              <w:jc w:val="both"/>
              <w:rPr>
                <w:sz w:val="20"/>
              </w:rPr>
            </w:pPr>
            <w:r w:rsidRPr="0027691B">
              <w:rPr>
                <w:rFonts w:cs="Arial"/>
                <w:sz w:val="20"/>
              </w:rPr>
              <w:t>40 CFR Part 63</w:t>
            </w:r>
            <w:r w:rsidR="00FE1BE7">
              <w:rPr>
                <w:rFonts w:cs="Arial"/>
                <w:sz w:val="20"/>
              </w:rPr>
              <w:t>,</w:t>
            </w:r>
            <w:r w:rsidRPr="0027691B">
              <w:rPr>
                <w:rFonts w:cs="Arial"/>
                <w:sz w:val="20"/>
              </w:rPr>
              <w:t xml:space="preserve"> Subpart PPPP</w:t>
            </w:r>
            <w:r w:rsidR="00514DC1">
              <w:rPr>
                <w:rFonts w:cs="Arial"/>
                <w:sz w:val="20"/>
              </w:rPr>
              <w:t>P</w:t>
            </w:r>
            <w:r w:rsidRPr="0027691B">
              <w:rPr>
                <w:rFonts w:cs="Arial"/>
                <w:sz w:val="20"/>
              </w:rPr>
              <w:t>: National Emission Standards for Hazardous Air Pollutants for Engine Test Cells/Stands</w:t>
            </w:r>
          </w:p>
        </w:tc>
        <w:tc>
          <w:tcPr>
            <w:tcW w:w="4500" w:type="dxa"/>
          </w:tcPr>
          <w:p w14:paraId="06296E18" w14:textId="071AEB49" w:rsidR="000C10ED" w:rsidRPr="001B5E34" w:rsidRDefault="000C10ED" w:rsidP="000C10ED">
            <w:pPr>
              <w:jc w:val="both"/>
              <w:rPr>
                <w:sz w:val="20"/>
              </w:rPr>
            </w:pPr>
            <w:r w:rsidRPr="0027691B">
              <w:rPr>
                <w:rFonts w:cs="Arial"/>
                <w:sz w:val="20"/>
              </w:rPr>
              <w:t xml:space="preserve">These emission units are defined as an existing affected source under </w:t>
            </w:r>
            <w:r w:rsidR="00514DC1">
              <w:rPr>
                <w:rFonts w:cs="Arial"/>
                <w:sz w:val="20"/>
              </w:rPr>
              <w:t xml:space="preserve">40 CFR </w:t>
            </w:r>
            <w:r w:rsidRPr="0027691B">
              <w:rPr>
                <w:rFonts w:cs="Arial"/>
                <w:sz w:val="20"/>
              </w:rPr>
              <w:t>63.9290 and as such does not have to meet the requirements of this subpart and of subpart A of this part. (</w:t>
            </w:r>
            <w:r w:rsidR="00514DC1">
              <w:rPr>
                <w:rFonts w:cs="Arial"/>
                <w:sz w:val="20"/>
              </w:rPr>
              <w:t>40</w:t>
            </w:r>
            <w:r w:rsidR="00FE1BE7">
              <w:rPr>
                <w:rFonts w:cs="Arial"/>
                <w:sz w:val="20"/>
              </w:rPr>
              <w:t> </w:t>
            </w:r>
            <w:r w:rsidR="00514DC1">
              <w:rPr>
                <w:rFonts w:cs="Arial"/>
                <w:sz w:val="20"/>
              </w:rPr>
              <w:t>CFR</w:t>
            </w:r>
            <w:r w:rsidRPr="0027691B">
              <w:rPr>
                <w:rFonts w:cs="Arial"/>
                <w:sz w:val="20"/>
              </w:rPr>
              <w:t xml:space="preserve"> 63.9290(b))</w:t>
            </w:r>
          </w:p>
        </w:tc>
      </w:tr>
      <w:tr w:rsidR="000C10ED" w14:paraId="6854A8D2" w14:textId="77777777" w:rsidTr="009D4F1D">
        <w:tc>
          <w:tcPr>
            <w:tcW w:w="2520" w:type="dxa"/>
          </w:tcPr>
          <w:p w14:paraId="5AE29FE0" w14:textId="18A8B730" w:rsidR="000C10ED" w:rsidRPr="001B5E34" w:rsidRDefault="00722A26" w:rsidP="000C10ED">
            <w:pPr>
              <w:rPr>
                <w:sz w:val="20"/>
              </w:rPr>
            </w:pPr>
            <w:r>
              <w:rPr>
                <w:rFonts w:cs="Arial"/>
                <w:sz w:val="20"/>
              </w:rPr>
              <w:t>FGRULE287(2)(c)-1</w:t>
            </w:r>
          </w:p>
        </w:tc>
        <w:tc>
          <w:tcPr>
            <w:tcW w:w="3240" w:type="dxa"/>
          </w:tcPr>
          <w:p w14:paraId="431C49CA" w14:textId="37F691AA" w:rsidR="000C10ED" w:rsidRPr="001B5E34" w:rsidRDefault="000C10ED" w:rsidP="000C10ED">
            <w:pPr>
              <w:jc w:val="both"/>
              <w:rPr>
                <w:sz w:val="20"/>
              </w:rPr>
            </w:pPr>
            <w:r w:rsidRPr="0027691B">
              <w:rPr>
                <w:rFonts w:cs="Arial"/>
                <w:sz w:val="20"/>
              </w:rPr>
              <w:t>40 CFR Part 63</w:t>
            </w:r>
            <w:r w:rsidR="00FE1BE7">
              <w:rPr>
                <w:rFonts w:cs="Arial"/>
                <w:sz w:val="20"/>
              </w:rPr>
              <w:t>,</w:t>
            </w:r>
            <w:r w:rsidRPr="0027691B">
              <w:rPr>
                <w:rFonts w:cs="Arial"/>
                <w:sz w:val="20"/>
              </w:rPr>
              <w:t xml:space="preserve"> Subpart MMMM: National Emission Standards for Hazardous Air Pollutants: Surface Coating of Miscellaneous Metal Parts and Products.</w:t>
            </w:r>
          </w:p>
        </w:tc>
        <w:tc>
          <w:tcPr>
            <w:tcW w:w="4500" w:type="dxa"/>
          </w:tcPr>
          <w:p w14:paraId="2F479610" w14:textId="2617A064" w:rsidR="000C10ED" w:rsidRPr="001B5E34" w:rsidRDefault="00D959E3" w:rsidP="000C10ED">
            <w:pPr>
              <w:jc w:val="both"/>
              <w:rPr>
                <w:sz w:val="20"/>
              </w:rPr>
            </w:pPr>
            <w:r>
              <w:rPr>
                <w:rFonts w:cs="Arial"/>
                <w:sz w:val="20"/>
              </w:rPr>
              <w:t xml:space="preserve">Per </w:t>
            </w:r>
            <w:r w:rsidR="00FE1BE7">
              <w:rPr>
                <w:rFonts w:cs="Arial"/>
                <w:sz w:val="20"/>
              </w:rPr>
              <w:t xml:space="preserve">40 CFR </w:t>
            </w:r>
            <w:r>
              <w:rPr>
                <w:rFonts w:cs="Arial"/>
                <w:sz w:val="20"/>
              </w:rPr>
              <w:t xml:space="preserve">63.3881(c)(2), this subpart does not apply to surface coating operations that occur at research or laboratory facilities such as this.  </w:t>
            </w:r>
          </w:p>
        </w:tc>
      </w:tr>
      <w:tr w:rsidR="000C10ED" w14:paraId="63877474" w14:textId="77777777" w:rsidTr="009D4F1D">
        <w:tc>
          <w:tcPr>
            <w:tcW w:w="2520" w:type="dxa"/>
          </w:tcPr>
          <w:p w14:paraId="12DD654C" w14:textId="61BAAA79" w:rsidR="000C10ED" w:rsidRPr="001B5E34" w:rsidRDefault="000C10ED" w:rsidP="000C10ED">
            <w:pPr>
              <w:rPr>
                <w:sz w:val="20"/>
              </w:rPr>
            </w:pPr>
            <w:r w:rsidRPr="0027691B">
              <w:rPr>
                <w:rFonts w:cs="Arial"/>
                <w:sz w:val="20"/>
              </w:rPr>
              <w:t>EU</w:t>
            </w:r>
            <w:r>
              <w:rPr>
                <w:rFonts w:cs="Arial"/>
                <w:sz w:val="20"/>
              </w:rPr>
              <w:t>OLD</w:t>
            </w:r>
            <w:r w:rsidRPr="0027691B">
              <w:rPr>
                <w:rFonts w:cs="Arial"/>
                <w:sz w:val="20"/>
              </w:rPr>
              <w:t>TANKS</w:t>
            </w:r>
            <w:r w:rsidR="003F7D0E">
              <w:rPr>
                <w:rFonts w:cs="Arial"/>
                <w:sz w:val="20"/>
              </w:rPr>
              <w:t>-1</w:t>
            </w:r>
          </w:p>
        </w:tc>
        <w:tc>
          <w:tcPr>
            <w:tcW w:w="3240" w:type="dxa"/>
          </w:tcPr>
          <w:p w14:paraId="5283C264" w14:textId="6B3DC006" w:rsidR="000C10ED" w:rsidRPr="001B5E34" w:rsidRDefault="000C10ED" w:rsidP="00FE1BE7">
            <w:pPr>
              <w:rPr>
                <w:sz w:val="20"/>
              </w:rPr>
            </w:pPr>
            <w:r w:rsidRPr="0027691B">
              <w:rPr>
                <w:rFonts w:cs="Arial"/>
                <w:sz w:val="20"/>
              </w:rPr>
              <w:t>40 CFR Part 63</w:t>
            </w:r>
            <w:r w:rsidR="00FE1BE7">
              <w:rPr>
                <w:rFonts w:cs="Arial"/>
                <w:sz w:val="20"/>
              </w:rPr>
              <w:t>,</w:t>
            </w:r>
            <w:r w:rsidRPr="0027691B">
              <w:rPr>
                <w:rFonts w:cs="Arial"/>
                <w:sz w:val="20"/>
              </w:rPr>
              <w:t xml:space="preserve"> Subpart EEEE: National Emission Standards for Hazardous Air Pollutants: Organic Liquids Distribution (Non-Gasoline)</w:t>
            </w:r>
            <w:r w:rsidR="00FE1BE7">
              <w:rPr>
                <w:rFonts w:cs="Arial"/>
                <w:sz w:val="20"/>
              </w:rPr>
              <w:t xml:space="preserve">  </w:t>
            </w:r>
            <w:r w:rsidRPr="0027691B">
              <w:rPr>
                <w:rFonts w:cs="Arial"/>
                <w:sz w:val="20"/>
              </w:rPr>
              <w:t xml:space="preserve">“OLD MACT” </w:t>
            </w:r>
          </w:p>
        </w:tc>
        <w:tc>
          <w:tcPr>
            <w:tcW w:w="4500" w:type="dxa"/>
          </w:tcPr>
          <w:p w14:paraId="23C54F7F" w14:textId="58103D0B" w:rsidR="000C10ED" w:rsidRPr="001B5E34" w:rsidRDefault="000C10ED" w:rsidP="000C10ED">
            <w:pPr>
              <w:jc w:val="both"/>
              <w:rPr>
                <w:sz w:val="20"/>
              </w:rPr>
            </w:pPr>
            <w:r w:rsidRPr="0027691B">
              <w:rPr>
                <w:rFonts w:cs="Arial"/>
                <w:sz w:val="20"/>
              </w:rPr>
              <w:t>These miscellaneous tanks are not subject to the MACT due to vapor pressure of stored materials.</w:t>
            </w:r>
          </w:p>
        </w:tc>
      </w:tr>
    </w:tbl>
    <w:p w14:paraId="5B34BAF6" w14:textId="77777777" w:rsidR="005E5399" w:rsidRPr="00694226" w:rsidRDefault="005E5399">
      <w:pPr>
        <w:rPr>
          <w:sz w:val="20"/>
        </w:rPr>
      </w:pPr>
    </w:p>
    <w:bookmarkEnd w:id="87"/>
    <w:bookmarkEnd w:id="88"/>
    <w:bookmarkEnd w:id="89"/>
    <w:p w14:paraId="0EAA7D91" w14:textId="77777777" w:rsidR="00447D64" w:rsidRDefault="00447D64" w:rsidP="00D10803">
      <w:pPr>
        <w:jc w:val="both"/>
      </w:pPr>
    </w:p>
    <w:p w14:paraId="3D9FEBD5"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72F6F51" w14:textId="77777777" w:rsidTr="00B10CBB">
        <w:trPr>
          <w:cantSplit/>
          <w:trHeight w:val="226"/>
        </w:trPr>
        <w:tc>
          <w:tcPr>
            <w:tcW w:w="10271" w:type="dxa"/>
          </w:tcPr>
          <w:p w14:paraId="3B272126" w14:textId="7FDB28E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0" w:name="_Toc367698521"/>
            <w:bookmarkStart w:id="91" w:name="_Toc94591197"/>
            <w:r w:rsidRPr="00253A7B">
              <w:rPr>
                <w:b/>
                <w:kern w:val="28"/>
                <w:sz w:val="28"/>
                <w:szCs w:val="28"/>
              </w:rPr>
              <w:t>APPENDICES</w:t>
            </w:r>
            <w:bookmarkEnd w:id="90"/>
            <w:bookmarkEnd w:id="91"/>
          </w:p>
        </w:tc>
      </w:tr>
    </w:tbl>
    <w:p w14:paraId="21CE5F54" w14:textId="09899BEE" w:rsidR="00FC3D76" w:rsidRPr="00FC1F2C" w:rsidRDefault="005C07D8" w:rsidP="005C07D8">
      <w:pPr>
        <w:pStyle w:val="Heading2"/>
        <w:numPr>
          <w:ilvl w:val="0"/>
          <w:numId w:val="0"/>
        </w:numPr>
        <w:spacing w:before="0" w:after="0"/>
        <w:jc w:val="left"/>
        <w:rPr>
          <w:b w:val="0"/>
          <w:sz w:val="22"/>
          <w:szCs w:val="22"/>
        </w:rPr>
      </w:pPr>
      <w:bookmarkStart w:id="92" w:name="_Toc94591198"/>
      <w:r w:rsidRPr="005C07D8">
        <w:rPr>
          <w:sz w:val="22"/>
          <w:szCs w:val="22"/>
        </w:rPr>
        <w:t>Appendix 1</w:t>
      </w:r>
      <w:r w:rsidR="000C10ED">
        <w:rPr>
          <w:sz w:val="22"/>
          <w:szCs w:val="22"/>
        </w:rPr>
        <w:t>-1</w:t>
      </w:r>
      <w:r w:rsidRPr="005C07D8">
        <w:rPr>
          <w:sz w:val="22"/>
          <w:szCs w:val="22"/>
        </w:rPr>
        <w:t xml:space="preserve">.  </w:t>
      </w:r>
      <w:r w:rsidR="00D5293E">
        <w:rPr>
          <w:sz w:val="22"/>
          <w:szCs w:val="22"/>
        </w:rPr>
        <w:t xml:space="preserve">Acronyms and </w:t>
      </w:r>
      <w:r w:rsidRPr="005C07D8">
        <w:rPr>
          <w:sz w:val="22"/>
          <w:szCs w:val="22"/>
        </w:rPr>
        <w:t>Abbreviations</w:t>
      </w:r>
      <w:bookmarkStart w:id="93" w:name="_Hlk522788426"/>
      <w:bookmarkEnd w:id="92"/>
    </w:p>
    <w:tbl>
      <w:tblPr>
        <w:tblW w:w="5000" w:type="pct"/>
        <w:jc w:val="center"/>
        <w:tblLook w:val="0000" w:firstRow="0" w:lastRow="0" w:firstColumn="0" w:lastColumn="0" w:noHBand="0" w:noVBand="0"/>
      </w:tblPr>
      <w:tblGrid>
        <w:gridCol w:w="1344"/>
        <w:gridCol w:w="3845"/>
        <w:gridCol w:w="803"/>
        <w:gridCol w:w="4202"/>
      </w:tblGrid>
      <w:tr w:rsidR="00FE1BE7" w:rsidRPr="000B6AFE" w14:paraId="364E8688" w14:textId="77777777" w:rsidTr="00B3775E">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17A7C01" w14:textId="77777777" w:rsidR="00FE1BE7" w:rsidRPr="000B6AFE" w:rsidRDefault="00FE1BE7" w:rsidP="00B3775E">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2F4041D" w14:textId="77777777" w:rsidR="00FE1BE7" w:rsidRPr="000B6AFE" w:rsidRDefault="00FE1BE7" w:rsidP="00B3775E">
            <w:pPr>
              <w:jc w:val="center"/>
              <w:rPr>
                <w:rFonts w:cs="Arial"/>
                <w:b/>
                <w:sz w:val="19"/>
                <w:szCs w:val="19"/>
              </w:rPr>
            </w:pPr>
            <w:r w:rsidRPr="000B6AFE">
              <w:rPr>
                <w:rFonts w:cs="Arial"/>
                <w:b/>
                <w:sz w:val="19"/>
                <w:szCs w:val="19"/>
              </w:rPr>
              <w:t>Pollutant / Measurement Abbreviations</w:t>
            </w:r>
          </w:p>
        </w:tc>
      </w:tr>
      <w:tr w:rsidR="00FE1BE7" w:rsidRPr="000B6AFE" w14:paraId="29D84897" w14:textId="77777777" w:rsidTr="00B3775E">
        <w:trPr>
          <w:cantSplit/>
          <w:trHeight w:val="245"/>
          <w:jc w:val="center"/>
        </w:trPr>
        <w:tc>
          <w:tcPr>
            <w:tcW w:w="659" w:type="pct"/>
            <w:tcBorders>
              <w:top w:val="single" w:sz="4" w:space="0" w:color="auto"/>
              <w:left w:val="double" w:sz="4" w:space="0" w:color="auto"/>
            </w:tcBorders>
          </w:tcPr>
          <w:p w14:paraId="7D8BD982" w14:textId="77777777" w:rsidR="00FE1BE7" w:rsidRPr="000B6AFE" w:rsidRDefault="00FE1BE7" w:rsidP="00B3775E">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92442B7" w14:textId="77777777" w:rsidR="00FE1BE7" w:rsidRPr="000B6AFE" w:rsidRDefault="00FE1BE7" w:rsidP="00B3775E">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F20554C" w14:textId="77777777" w:rsidR="00FE1BE7" w:rsidRPr="000B6AFE" w:rsidRDefault="00FE1BE7" w:rsidP="00B3775E">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6753754" w14:textId="77777777" w:rsidR="00FE1BE7" w:rsidRPr="000B6AFE" w:rsidRDefault="00FE1BE7" w:rsidP="00B3775E">
            <w:pPr>
              <w:rPr>
                <w:rFonts w:cs="Arial"/>
                <w:sz w:val="19"/>
                <w:szCs w:val="19"/>
              </w:rPr>
            </w:pPr>
            <w:r w:rsidRPr="000B6AFE">
              <w:rPr>
                <w:rFonts w:cs="Arial"/>
                <w:sz w:val="19"/>
                <w:szCs w:val="19"/>
              </w:rPr>
              <w:t>Actual cubic feet per minute</w:t>
            </w:r>
          </w:p>
        </w:tc>
      </w:tr>
      <w:tr w:rsidR="00FE1BE7" w:rsidRPr="000B6AFE" w14:paraId="630EE7A9" w14:textId="77777777" w:rsidTr="00B3775E">
        <w:trPr>
          <w:cantSplit/>
          <w:trHeight w:val="245"/>
          <w:jc w:val="center"/>
        </w:trPr>
        <w:tc>
          <w:tcPr>
            <w:tcW w:w="659" w:type="pct"/>
            <w:tcBorders>
              <w:left w:val="double" w:sz="4" w:space="0" w:color="auto"/>
            </w:tcBorders>
          </w:tcPr>
          <w:p w14:paraId="69658FBC" w14:textId="77777777" w:rsidR="00FE1BE7" w:rsidRPr="000B6AFE" w:rsidRDefault="00FE1BE7" w:rsidP="00B3775E">
            <w:pPr>
              <w:rPr>
                <w:rFonts w:cs="Arial"/>
                <w:sz w:val="19"/>
                <w:szCs w:val="19"/>
              </w:rPr>
            </w:pPr>
            <w:r w:rsidRPr="000B6AFE">
              <w:rPr>
                <w:rFonts w:cs="Arial"/>
                <w:sz w:val="19"/>
                <w:szCs w:val="19"/>
              </w:rPr>
              <w:t>BACT</w:t>
            </w:r>
          </w:p>
        </w:tc>
        <w:tc>
          <w:tcPr>
            <w:tcW w:w="1886" w:type="pct"/>
            <w:tcBorders>
              <w:right w:val="single" w:sz="4" w:space="0" w:color="auto"/>
            </w:tcBorders>
          </w:tcPr>
          <w:p w14:paraId="7848190D" w14:textId="77777777" w:rsidR="00FE1BE7" w:rsidRPr="000B6AFE" w:rsidRDefault="00FE1BE7" w:rsidP="00B3775E">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0F60E4C" w14:textId="77777777" w:rsidR="00FE1BE7" w:rsidRPr="000B6AFE" w:rsidRDefault="00FE1BE7" w:rsidP="00B3775E">
            <w:pPr>
              <w:rPr>
                <w:rFonts w:cs="Arial"/>
                <w:sz w:val="19"/>
                <w:szCs w:val="19"/>
              </w:rPr>
            </w:pPr>
            <w:r w:rsidRPr="000B6AFE">
              <w:rPr>
                <w:rFonts w:cs="Arial"/>
                <w:sz w:val="19"/>
                <w:szCs w:val="19"/>
              </w:rPr>
              <w:t>BTU</w:t>
            </w:r>
          </w:p>
        </w:tc>
        <w:tc>
          <w:tcPr>
            <w:tcW w:w="2061" w:type="pct"/>
            <w:tcBorders>
              <w:right w:val="double" w:sz="4" w:space="0" w:color="auto"/>
            </w:tcBorders>
          </w:tcPr>
          <w:p w14:paraId="7A8F35C6" w14:textId="77777777" w:rsidR="00FE1BE7" w:rsidRPr="000B6AFE" w:rsidRDefault="00FE1BE7" w:rsidP="00B3775E">
            <w:pPr>
              <w:rPr>
                <w:rFonts w:cs="Arial"/>
                <w:sz w:val="19"/>
                <w:szCs w:val="19"/>
              </w:rPr>
            </w:pPr>
            <w:r w:rsidRPr="000B6AFE">
              <w:rPr>
                <w:rFonts w:cs="Arial"/>
                <w:sz w:val="19"/>
                <w:szCs w:val="19"/>
              </w:rPr>
              <w:t>British Thermal Unit</w:t>
            </w:r>
          </w:p>
        </w:tc>
      </w:tr>
      <w:tr w:rsidR="00FE1BE7" w:rsidRPr="000B6AFE" w14:paraId="2F06F023" w14:textId="77777777" w:rsidTr="00B3775E">
        <w:trPr>
          <w:cantSplit/>
          <w:trHeight w:val="245"/>
          <w:jc w:val="center"/>
        </w:trPr>
        <w:tc>
          <w:tcPr>
            <w:tcW w:w="659" w:type="pct"/>
            <w:tcBorders>
              <w:left w:val="double" w:sz="4" w:space="0" w:color="auto"/>
            </w:tcBorders>
          </w:tcPr>
          <w:p w14:paraId="4DDA3801" w14:textId="77777777" w:rsidR="00FE1BE7" w:rsidRPr="000B6AFE" w:rsidRDefault="00FE1BE7" w:rsidP="00B3775E">
            <w:pPr>
              <w:rPr>
                <w:rFonts w:cs="Arial"/>
                <w:sz w:val="19"/>
                <w:szCs w:val="19"/>
              </w:rPr>
            </w:pPr>
            <w:r w:rsidRPr="000B6AFE">
              <w:rPr>
                <w:rFonts w:cs="Arial"/>
                <w:sz w:val="19"/>
                <w:szCs w:val="19"/>
              </w:rPr>
              <w:t>CAA</w:t>
            </w:r>
          </w:p>
        </w:tc>
        <w:tc>
          <w:tcPr>
            <w:tcW w:w="1886" w:type="pct"/>
            <w:tcBorders>
              <w:right w:val="single" w:sz="4" w:space="0" w:color="auto"/>
            </w:tcBorders>
          </w:tcPr>
          <w:p w14:paraId="47A350A2" w14:textId="77777777" w:rsidR="00FE1BE7" w:rsidRPr="000B6AFE" w:rsidRDefault="00FE1BE7" w:rsidP="00B3775E">
            <w:pPr>
              <w:rPr>
                <w:rFonts w:cs="Arial"/>
                <w:sz w:val="19"/>
                <w:szCs w:val="19"/>
              </w:rPr>
            </w:pPr>
            <w:r w:rsidRPr="000B6AFE">
              <w:rPr>
                <w:rFonts w:cs="Arial"/>
                <w:sz w:val="19"/>
                <w:szCs w:val="19"/>
              </w:rPr>
              <w:t>Clean Air Act</w:t>
            </w:r>
          </w:p>
        </w:tc>
        <w:tc>
          <w:tcPr>
            <w:tcW w:w="394" w:type="pct"/>
            <w:tcBorders>
              <w:left w:val="single" w:sz="4" w:space="0" w:color="auto"/>
            </w:tcBorders>
          </w:tcPr>
          <w:p w14:paraId="5F59419F" w14:textId="77777777" w:rsidR="00FE1BE7" w:rsidRPr="000B6AFE" w:rsidRDefault="00FE1BE7" w:rsidP="00B3775E">
            <w:pPr>
              <w:rPr>
                <w:rFonts w:cs="Arial"/>
                <w:sz w:val="19"/>
                <w:szCs w:val="19"/>
              </w:rPr>
            </w:pPr>
            <w:r w:rsidRPr="000B6AFE">
              <w:rPr>
                <w:rFonts w:cs="Arial"/>
                <w:sz w:val="19"/>
                <w:szCs w:val="19"/>
              </w:rPr>
              <w:t>°C</w:t>
            </w:r>
          </w:p>
        </w:tc>
        <w:tc>
          <w:tcPr>
            <w:tcW w:w="2061" w:type="pct"/>
            <w:tcBorders>
              <w:right w:val="double" w:sz="4" w:space="0" w:color="auto"/>
            </w:tcBorders>
          </w:tcPr>
          <w:p w14:paraId="7E376ABE" w14:textId="77777777" w:rsidR="00FE1BE7" w:rsidRPr="000B6AFE" w:rsidRDefault="00FE1BE7" w:rsidP="00B3775E">
            <w:pPr>
              <w:rPr>
                <w:rFonts w:cs="Arial"/>
                <w:sz w:val="19"/>
                <w:szCs w:val="19"/>
              </w:rPr>
            </w:pPr>
            <w:r w:rsidRPr="000B6AFE">
              <w:rPr>
                <w:rFonts w:cs="Arial"/>
                <w:sz w:val="19"/>
                <w:szCs w:val="19"/>
              </w:rPr>
              <w:t>Degrees Celsius</w:t>
            </w:r>
          </w:p>
        </w:tc>
      </w:tr>
      <w:tr w:rsidR="00FE1BE7" w:rsidRPr="000B6AFE" w14:paraId="2E3F4AEB" w14:textId="77777777" w:rsidTr="00B3775E">
        <w:trPr>
          <w:cantSplit/>
          <w:trHeight w:val="245"/>
          <w:jc w:val="center"/>
        </w:trPr>
        <w:tc>
          <w:tcPr>
            <w:tcW w:w="659" w:type="pct"/>
            <w:tcBorders>
              <w:left w:val="double" w:sz="4" w:space="0" w:color="auto"/>
            </w:tcBorders>
          </w:tcPr>
          <w:p w14:paraId="383744F5" w14:textId="77777777" w:rsidR="00FE1BE7" w:rsidRPr="000B6AFE" w:rsidRDefault="00FE1BE7" w:rsidP="00B3775E">
            <w:pPr>
              <w:rPr>
                <w:rFonts w:cs="Arial"/>
                <w:sz w:val="19"/>
                <w:szCs w:val="19"/>
              </w:rPr>
            </w:pPr>
            <w:r w:rsidRPr="000B6AFE">
              <w:rPr>
                <w:rFonts w:cs="Arial"/>
                <w:sz w:val="19"/>
                <w:szCs w:val="19"/>
              </w:rPr>
              <w:t>CAM</w:t>
            </w:r>
          </w:p>
        </w:tc>
        <w:tc>
          <w:tcPr>
            <w:tcW w:w="1886" w:type="pct"/>
            <w:tcBorders>
              <w:right w:val="single" w:sz="4" w:space="0" w:color="auto"/>
            </w:tcBorders>
          </w:tcPr>
          <w:p w14:paraId="3B5D4777" w14:textId="77777777" w:rsidR="00FE1BE7" w:rsidRPr="000B6AFE" w:rsidRDefault="00FE1BE7" w:rsidP="00B3775E">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48B7F9E" w14:textId="77777777" w:rsidR="00FE1BE7" w:rsidRPr="000B6AFE" w:rsidRDefault="00FE1BE7" w:rsidP="00B3775E">
            <w:pPr>
              <w:rPr>
                <w:rFonts w:cs="Arial"/>
                <w:sz w:val="19"/>
                <w:szCs w:val="19"/>
              </w:rPr>
            </w:pPr>
            <w:r w:rsidRPr="000B6AFE">
              <w:rPr>
                <w:rFonts w:cs="Arial"/>
                <w:sz w:val="19"/>
                <w:szCs w:val="19"/>
              </w:rPr>
              <w:t>CO</w:t>
            </w:r>
          </w:p>
        </w:tc>
        <w:tc>
          <w:tcPr>
            <w:tcW w:w="2061" w:type="pct"/>
            <w:tcBorders>
              <w:right w:val="double" w:sz="4" w:space="0" w:color="auto"/>
            </w:tcBorders>
          </w:tcPr>
          <w:p w14:paraId="76AB8CA3" w14:textId="77777777" w:rsidR="00FE1BE7" w:rsidRPr="000B6AFE" w:rsidRDefault="00FE1BE7" w:rsidP="00B3775E">
            <w:pPr>
              <w:rPr>
                <w:rFonts w:cs="Arial"/>
                <w:sz w:val="19"/>
                <w:szCs w:val="19"/>
              </w:rPr>
            </w:pPr>
            <w:r w:rsidRPr="000B6AFE">
              <w:rPr>
                <w:rFonts w:cs="Arial"/>
                <w:sz w:val="19"/>
                <w:szCs w:val="19"/>
              </w:rPr>
              <w:t>Carbon Monoxide</w:t>
            </w:r>
          </w:p>
        </w:tc>
      </w:tr>
      <w:tr w:rsidR="00FE1BE7" w:rsidRPr="000B6AFE" w14:paraId="6835928F" w14:textId="77777777" w:rsidTr="00B3775E">
        <w:trPr>
          <w:cantSplit/>
          <w:trHeight w:val="245"/>
          <w:jc w:val="center"/>
        </w:trPr>
        <w:tc>
          <w:tcPr>
            <w:tcW w:w="659" w:type="pct"/>
            <w:tcBorders>
              <w:left w:val="double" w:sz="4" w:space="0" w:color="auto"/>
            </w:tcBorders>
          </w:tcPr>
          <w:p w14:paraId="4D29DD08" w14:textId="77777777" w:rsidR="00FE1BE7" w:rsidRPr="000B6AFE" w:rsidRDefault="00FE1BE7" w:rsidP="00B3775E">
            <w:pPr>
              <w:rPr>
                <w:rFonts w:cs="Arial"/>
                <w:sz w:val="19"/>
                <w:szCs w:val="19"/>
              </w:rPr>
            </w:pPr>
            <w:r w:rsidRPr="000B6AFE">
              <w:rPr>
                <w:rFonts w:cs="Arial"/>
                <w:sz w:val="19"/>
                <w:szCs w:val="19"/>
              </w:rPr>
              <w:t>CEM</w:t>
            </w:r>
          </w:p>
        </w:tc>
        <w:tc>
          <w:tcPr>
            <w:tcW w:w="1886" w:type="pct"/>
            <w:tcBorders>
              <w:right w:val="single" w:sz="4" w:space="0" w:color="auto"/>
            </w:tcBorders>
          </w:tcPr>
          <w:p w14:paraId="5A115691" w14:textId="77777777" w:rsidR="00FE1BE7" w:rsidRPr="000B6AFE" w:rsidRDefault="00FE1BE7" w:rsidP="00B3775E">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632F0A2" w14:textId="77777777" w:rsidR="00FE1BE7" w:rsidRPr="000B6AFE" w:rsidRDefault="00FE1BE7" w:rsidP="00B3775E">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B466FA3" w14:textId="77777777" w:rsidR="00FE1BE7" w:rsidRPr="000B6AFE" w:rsidRDefault="00FE1BE7" w:rsidP="00B3775E">
            <w:pPr>
              <w:rPr>
                <w:rFonts w:cs="Arial"/>
                <w:sz w:val="19"/>
                <w:szCs w:val="19"/>
              </w:rPr>
            </w:pPr>
            <w:r w:rsidRPr="000B6AFE">
              <w:rPr>
                <w:rFonts w:cs="Arial"/>
                <w:sz w:val="19"/>
                <w:szCs w:val="19"/>
              </w:rPr>
              <w:t>Carbon Dioxide Equivalent</w:t>
            </w:r>
          </w:p>
        </w:tc>
      </w:tr>
      <w:tr w:rsidR="00FE1BE7" w:rsidRPr="000B6AFE" w14:paraId="2FAFB953" w14:textId="77777777" w:rsidTr="00B3775E">
        <w:trPr>
          <w:cantSplit/>
          <w:trHeight w:val="245"/>
          <w:jc w:val="center"/>
        </w:trPr>
        <w:tc>
          <w:tcPr>
            <w:tcW w:w="659" w:type="pct"/>
            <w:tcBorders>
              <w:left w:val="double" w:sz="4" w:space="0" w:color="auto"/>
            </w:tcBorders>
          </w:tcPr>
          <w:p w14:paraId="6A4469B0" w14:textId="77777777" w:rsidR="00FE1BE7" w:rsidRPr="000B6AFE" w:rsidRDefault="00FE1BE7" w:rsidP="00B3775E">
            <w:pPr>
              <w:rPr>
                <w:rFonts w:cs="Arial"/>
                <w:sz w:val="19"/>
                <w:szCs w:val="19"/>
              </w:rPr>
            </w:pPr>
            <w:r>
              <w:rPr>
                <w:rFonts w:cs="Arial"/>
                <w:sz w:val="19"/>
                <w:szCs w:val="19"/>
              </w:rPr>
              <w:t>CEMS</w:t>
            </w:r>
          </w:p>
        </w:tc>
        <w:tc>
          <w:tcPr>
            <w:tcW w:w="1886" w:type="pct"/>
            <w:tcBorders>
              <w:right w:val="single" w:sz="4" w:space="0" w:color="auto"/>
            </w:tcBorders>
          </w:tcPr>
          <w:p w14:paraId="5D977ACC" w14:textId="77777777" w:rsidR="00FE1BE7" w:rsidRPr="000B6AFE" w:rsidRDefault="00FE1BE7" w:rsidP="00B3775E">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74ED99A" w14:textId="77777777" w:rsidR="00FE1BE7" w:rsidRPr="000B6AFE" w:rsidRDefault="00FE1BE7" w:rsidP="00B3775E">
            <w:pPr>
              <w:rPr>
                <w:rFonts w:cs="Arial"/>
                <w:sz w:val="19"/>
                <w:szCs w:val="19"/>
              </w:rPr>
            </w:pPr>
            <w:r w:rsidRPr="000B6AFE">
              <w:rPr>
                <w:rFonts w:cs="Arial"/>
                <w:sz w:val="19"/>
                <w:szCs w:val="19"/>
              </w:rPr>
              <w:t>dscf</w:t>
            </w:r>
          </w:p>
        </w:tc>
        <w:tc>
          <w:tcPr>
            <w:tcW w:w="2061" w:type="pct"/>
            <w:tcBorders>
              <w:right w:val="double" w:sz="4" w:space="0" w:color="auto"/>
            </w:tcBorders>
          </w:tcPr>
          <w:p w14:paraId="46FE953A" w14:textId="77777777" w:rsidR="00FE1BE7" w:rsidRPr="000B6AFE" w:rsidRDefault="00FE1BE7" w:rsidP="00B3775E">
            <w:pPr>
              <w:rPr>
                <w:rFonts w:cs="Arial"/>
                <w:sz w:val="19"/>
                <w:szCs w:val="19"/>
              </w:rPr>
            </w:pPr>
            <w:r w:rsidRPr="000B6AFE">
              <w:rPr>
                <w:rFonts w:cs="Arial"/>
                <w:sz w:val="19"/>
                <w:szCs w:val="19"/>
              </w:rPr>
              <w:t>Dry standard cubic foot</w:t>
            </w:r>
          </w:p>
        </w:tc>
      </w:tr>
      <w:tr w:rsidR="00FE1BE7" w:rsidRPr="000B6AFE" w14:paraId="261C001E" w14:textId="77777777" w:rsidTr="00B3775E">
        <w:trPr>
          <w:cantSplit/>
          <w:trHeight w:val="245"/>
          <w:jc w:val="center"/>
        </w:trPr>
        <w:tc>
          <w:tcPr>
            <w:tcW w:w="659" w:type="pct"/>
            <w:tcBorders>
              <w:left w:val="double" w:sz="4" w:space="0" w:color="auto"/>
            </w:tcBorders>
          </w:tcPr>
          <w:p w14:paraId="0365642C" w14:textId="77777777" w:rsidR="00FE1BE7" w:rsidRPr="000B6AFE" w:rsidRDefault="00FE1BE7" w:rsidP="00B3775E">
            <w:pPr>
              <w:rPr>
                <w:rFonts w:cs="Arial"/>
                <w:sz w:val="19"/>
                <w:szCs w:val="19"/>
              </w:rPr>
            </w:pPr>
            <w:r w:rsidRPr="000B6AFE">
              <w:rPr>
                <w:rFonts w:cs="Arial"/>
                <w:sz w:val="19"/>
                <w:szCs w:val="19"/>
              </w:rPr>
              <w:t>CFR</w:t>
            </w:r>
          </w:p>
        </w:tc>
        <w:tc>
          <w:tcPr>
            <w:tcW w:w="1886" w:type="pct"/>
            <w:tcBorders>
              <w:right w:val="single" w:sz="4" w:space="0" w:color="auto"/>
            </w:tcBorders>
          </w:tcPr>
          <w:p w14:paraId="63C0963E" w14:textId="77777777" w:rsidR="00FE1BE7" w:rsidRPr="000B6AFE" w:rsidRDefault="00FE1BE7" w:rsidP="00B3775E">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E50B372" w14:textId="77777777" w:rsidR="00FE1BE7" w:rsidRPr="000B6AFE" w:rsidRDefault="00FE1BE7" w:rsidP="00B3775E">
            <w:pPr>
              <w:rPr>
                <w:rFonts w:cs="Arial"/>
                <w:sz w:val="19"/>
                <w:szCs w:val="19"/>
              </w:rPr>
            </w:pPr>
            <w:r w:rsidRPr="000B6AFE">
              <w:rPr>
                <w:rFonts w:cs="Arial"/>
                <w:sz w:val="19"/>
                <w:szCs w:val="19"/>
              </w:rPr>
              <w:t>dscm</w:t>
            </w:r>
          </w:p>
        </w:tc>
        <w:tc>
          <w:tcPr>
            <w:tcW w:w="2061" w:type="pct"/>
            <w:tcBorders>
              <w:right w:val="double" w:sz="4" w:space="0" w:color="auto"/>
            </w:tcBorders>
          </w:tcPr>
          <w:p w14:paraId="2900FDF9" w14:textId="77777777" w:rsidR="00FE1BE7" w:rsidRPr="000B6AFE" w:rsidRDefault="00FE1BE7" w:rsidP="00B3775E">
            <w:pPr>
              <w:rPr>
                <w:rFonts w:cs="Arial"/>
                <w:sz w:val="19"/>
                <w:szCs w:val="19"/>
              </w:rPr>
            </w:pPr>
            <w:r w:rsidRPr="000B6AFE">
              <w:rPr>
                <w:rFonts w:cs="Arial"/>
                <w:sz w:val="19"/>
                <w:szCs w:val="19"/>
              </w:rPr>
              <w:t>Dry standard cubic meter</w:t>
            </w:r>
          </w:p>
        </w:tc>
      </w:tr>
      <w:tr w:rsidR="00FE1BE7" w:rsidRPr="000B6AFE" w14:paraId="46EABA51" w14:textId="77777777" w:rsidTr="00B3775E">
        <w:trPr>
          <w:cantSplit/>
          <w:trHeight w:val="245"/>
          <w:jc w:val="center"/>
        </w:trPr>
        <w:tc>
          <w:tcPr>
            <w:tcW w:w="659" w:type="pct"/>
            <w:tcBorders>
              <w:left w:val="double" w:sz="4" w:space="0" w:color="auto"/>
            </w:tcBorders>
          </w:tcPr>
          <w:p w14:paraId="1B3D3D64" w14:textId="77777777" w:rsidR="00FE1BE7" w:rsidRPr="000B6AFE" w:rsidRDefault="00FE1BE7" w:rsidP="00B3775E">
            <w:pPr>
              <w:rPr>
                <w:rFonts w:cs="Arial"/>
                <w:sz w:val="19"/>
                <w:szCs w:val="19"/>
              </w:rPr>
            </w:pPr>
            <w:r w:rsidRPr="000B6AFE">
              <w:rPr>
                <w:rFonts w:cs="Arial"/>
                <w:sz w:val="19"/>
                <w:szCs w:val="19"/>
              </w:rPr>
              <w:t>COM</w:t>
            </w:r>
          </w:p>
        </w:tc>
        <w:tc>
          <w:tcPr>
            <w:tcW w:w="1886" w:type="pct"/>
            <w:tcBorders>
              <w:right w:val="single" w:sz="4" w:space="0" w:color="auto"/>
            </w:tcBorders>
          </w:tcPr>
          <w:p w14:paraId="1768EB8A" w14:textId="77777777" w:rsidR="00FE1BE7" w:rsidRPr="000B6AFE" w:rsidRDefault="00FE1BE7" w:rsidP="00B3775E">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F20C82D" w14:textId="77777777" w:rsidR="00FE1BE7" w:rsidRPr="000B6AFE" w:rsidRDefault="00FE1BE7" w:rsidP="00B3775E">
            <w:pPr>
              <w:rPr>
                <w:rFonts w:cs="Arial"/>
                <w:sz w:val="19"/>
                <w:szCs w:val="19"/>
              </w:rPr>
            </w:pPr>
            <w:r w:rsidRPr="000B6AFE">
              <w:rPr>
                <w:rFonts w:cs="Arial"/>
                <w:sz w:val="19"/>
                <w:szCs w:val="19"/>
              </w:rPr>
              <w:t>°F</w:t>
            </w:r>
          </w:p>
        </w:tc>
        <w:tc>
          <w:tcPr>
            <w:tcW w:w="2061" w:type="pct"/>
            <w:tcBorders>
              <w:right w:val="double" w:sz="4" w:space="0" w:color="auto"/>
            </w:tcBorders>
          </w:tcPr>
          <w:p w14:paraId="17AC4549" w14:textId="77777777" w:rsidR="00FE1BE7" w:rsidRPr="000B6AFE" w:rsidRDefault="00FE1BE7" w:rsidP="00B3775E">
            <w:pPr>
              <w:rPr>
                <w:rFonts w:cs="Arial"/>
                <w:sz w:val="19"/>
                <w:szCs w:val="19"/>
              </w:rPr>
            </w:pPr>
            <w:r w:rsidRPr="000B6AFE">
              <w:rPr>
                <w:rFonts w:cs="Arial"/>
                <w:sz w:val="19"/>
                <w:szCs w:val="19"/>
              </w:rPr>
              <w:t>Degrees Fahrenheit</w:t>
            </w:r>
          </w:p>
        </w:tc>
      </w:tr>
      <w:tr w:rsidR="00FE1BE7" w:rsidRPr="000B6AFE" w14:paraId="2B0A301E" w14:textId="77777777" w:rsidTr="00B3775E">
        <w:trPr>
          <w:cantSplit/>
          <w:trHeight w:val="218"/>
          <w:jc w:val="center"/>
        </w:trPr>
        <w:tc>
          <w:tcPr>
            <w:tcW w:w="659" w:type="pct"/>
            <w:vMerge w:val="restart"/>
            <w:tcBorders>
              <w:left w:val="double" w:sz="4" w:space="0" w:color="auto"/>
            </w:tcBorders>
          </w:tcPr>
          <w:p w14:paraId="35FA8321" w14:textId="77777777" w:rsidR="00FE1BE7" w:rsidRPr="000B6AFE" w:rsidRDefault="00FE1BE7" w:rsidP="00B3775E">
            <w:pPr>
              <w:rPr>
                <w:rFonts w:cs="Arial"/>
                <w:sz w:val="19"/>
                <w:szCs w:val="19"/>
              </w:rPr>
            </w:pPr>
            <w:r w:rsidRPr="000B6AFE">
              <w:rPr>
                <w:rFonts w:cs="Arial"/>
                <w:sz w:val="19"/>
                <w:szCs w:val="19"/>
              </w:rPr>
              <w:t>Department/</w:t>
            </w:r>
          </w:p>
          <w:p w14:paraId="66854A53" w14:textId="77777777" w:rsidR="00FE1BE7" w:rsidRPr="000B6AFE" w:rsidRDefault="00FE1BE7" w:rsidP="00B3775E">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2813AFB" w14:textId="77777777" w:rsidR="00FE1BE7" w:rsidRPr="000B6AFE" w:rsidRDefault="00FE1BE7" w:rsidP="00B3775E">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2C06714" w14:textId="77777777" w:rsidR="00FE1BE7" w:rsidRPr="000B6AFE" w:rsidRDefault="00FE1BE7" w:rsidP="00B3775E">
            <w:pPr>
              <w:rPr>
                <w:rFonts w:cs="Arial"/>
                <w:sz w:val="19"/>
                <w:szCs w:val="19"/>
              </w:rPr>
            </w:pPr>
            <w:r w:rsidRPr="000B6AFE">
              <w:rPr>
                <w:rFonts w:cs="Arial"/>
                <w:sz w:val="19"/>
                <w:szCs w:val="19"/>
              </w:rPr>
              <w:t>gr</w:t>
            </w:r>
          </w:p>
        </w:tc>
        <w:tc>
          <w:tcPr>
            <w:tcW w:w="2061" w:type="pct"/>
            <w:tcBorders>
              <w:right w:val="double" w:sz="4" w:space="0" w:color="auto"/>
            </w:tcBorders>
          </w:tcPr>
          <w:p w14:paraId="3A3F5770" w14:textId="77777777" w:rsidR="00FE1BE7" w:rsidRPr="000B6AFE" w:rsidRDefault="00FE1BE7" w:rsidP="00B3775E">
            <w:pPr>
              <w:rPr>
                <w:rFonts w:cs="Arial"/>
                <w:sz w:val="19"/>
                <w:szCs w:val="19"/>
              </w:rPr>
            </w:pPr>
            <w:r w:rsidRPr="000B6AFE">
              <w:rPr>
                <w:rFonts w:cs="Arial"/>
                <w:sz w:val="19"/>
                <w:szCs w:val="19"/>
              </w:rPr>
              <w:t>Grains</w:t>
            </w:r>
          </w:p>
        </w:tc>
      </w:tr>
      <w:tr w:rsidR="00FE1BE7" w:rsidRPr="000B6AFE" w14:paraId="344746BC" w14:textId="77777777" w:rsidTr="00B3775E">
        <w:trPr>
          <w:cantSplit/>
          <w:trHeight w:val="217"/>
          <w:jc w:val="center"/>
        </w:trPr>
        <w:tc>
          <w:tcPr>
            <w:tcW w:w="659" w:type="pct"/>
            <w:vMerge/>
            <w:tcBorders>
              <w:left w:val="double" w:sz="4" w:space="0" w:color="auto"/>
            </w:tcBorders>
          </w:tcPr>
          <w:p w14:paraId="40E4ACDD" w14:textId="77777777" w:rsidR="00FE1BE7" w:rsidRPr="000B6AFE" w:rsidRDefault="00FE1BE7" w:rsidP="00B3775E">
            <w:pPr>
              <w:rPr>
                <w:rFonts w:cs="Arial"/>
                <w:sz w:val="19"/>
                <w:szCs w:val="19"/>
              </w:rPr>
            </w:pPr>
          </w:p>
        </w:tc>
        <w:tc>
          <w:tcPr>
            <w:tcW w:w="1886" w:type="pct"/>
            <w:vMerge/>
            <w:tcBorders>
              <w:right w:val="single" w:sz="4" w:space="0" w:color="auto"/>
            </w:tcBorders>
          </w:tcPr>
          <w:p w14:paraId="1FC87C72" w14:textId="77777777" w:rsidR="00FE1BE7" w:rsidRPr="000B6AFE" w:rsidRDefault="00FE1BE7" w:rsidP="00B3775E">
            <w:pPr>
              <w:rPr>
                <w:rFonts w:cs="Arial"/>
                <w:sz w:val="19"/>
                <w:szCs w:val="19"/>
              </w:rPr>
            </w:pPr>
          </w:p>
        </w:tc>
        <w:tc>
          <w:tcPr>
            <w:tcW w:w="394" w:type="pct"/>
            <w:tcBorders>
              <w:left w:val="single" w:sz="4" w:space="0" w:color="auto"/>
            </w:tcBorders>
          </w:tcPr>
          <w:p w14:paraId="695AD2F1" w14:textId="77777777" w:rsidR="00FE1BE7" w:rsidRPr="000B6AFE" w:rsidRDefault="00FE1BE7" w:rsidP="00B3775E">
            <w:pPr>
              <w:rPr>
                <w:rFonts w:cs="Arial"/>
                <w:sz w:val="19"/>
                <w:szCs w:val="19"/>
              </w:rPr>
            </w:pPr>
            <w:r w:rsidRPr="000B6AFE">
              <w:rPr>
                <w:rFonts w:cs="Arial"/>
                <w:sz w:val="19"/>
                <w:szCs w:val="19"/>
              </w:rPr>
              <w:t>HAP</w:t>
            </w:r>
          </w:p>
        </w:tc>
        <w:tc>
          <w:tcPr>
            <w:tcW w:w="2061" w:type="pct"/>
            <w:tcBorders>
              <w:right w:val="double" w:sz="4" w:space="0" w:color="auto"/>
            </w:tcBorders>
          </w:tcPr>
          <w:p w14:paraId="5C5B43DC" w14:textId="77777777" w:rsidR="00FE1BE7" w:rsidRPr="000B6AFE" w:rsidRDefault="00FE1BE7" w:rsidP="00B3775E">
            <w:pPr>
              <w:rPr>
                <w:rFonts w:cs="Arial"/>
                <w:sz w:val="19"/>
                <w:szCs w:val="19"/>
              </w:rPr>
            </w:pPr>
            <w:r w:rsidRPr="000B6AFE">
              <w:rPr>
                <w:rFonts w:cs="Arial"/>
                <w:sz w:val="19"/>
                <w:szCs w:val="19"/>
              </w:rPr>
              <w:t>Hazardous Air Pollutant</w:t>
            </w:r>
          </w:p>
        </w:tc>
      </w:tr>
      <w:tr w:rsidR="00FE1BE7" w:rsidRPr="000B6AFE" w14:paraId="5C7E701B" w14:textId="77777777" w:rsidTr="00B3775E">
        <w:trPr>
          <w:cantSplit/>
          <w:trHeight w:val="245"/>
          <w:jc w:val="center"/>
        </w:trPr>
        <w:tc>
          <w:tcPr>
            <w:tcW w:w="659" w:type="pct"/>
            <w:vMerge w:val="restart"/>
            <w:tcBorders>
              <w:left w:val="double" w:sz="4" w:space="0" w:color="auto"/>
            </w:tcBorders>
          </w:tcPr>
          <w:p w14:paraId="2D715EC8" w14:textId="77777777" w:rsidR="00FE1BE7" w:rsidRPr="000B6AFE" w:rsidRDefault="00FE1BE7" w:rsidP="00B3775E">
            <w:pPr>
              <w:rPr>
                <w:rFonts w:cs="Arial"/>
                <w:sz w:val="19"/>
                <w:szCs w:val="19"/>
              </w:rPr>
            </w:pPr>
            <w:r>
              <w:rPr>
                <w:rFonts w:cs="Arial"/>
                <w:sz w:val="19"/>
                <w:szCs w:val="19"/>
              </w:rPr>
              <w:t>EGLE</w:t>
            </w:r>
          </w:p>
        </w:tc>
        <w:tc>
          <w:tcPr>
            <w:tcW w:w="1886" w:type="pct"/>
            <w:vMerge w:val="restart"/>
            <w:tcBorders>
              <w:right w:val="single" w:sz="4" w:space="0" w:color="auto"/>
            </w:tcBorders>
          </w:tcPr>
          <w:p w14:paraId="714DF93E" w14:textId="77777777" w:rsidR="00FE1BE7" w:rsidRPr="000B6AFE" w:rsidRDefault="00FE1BE7" w:rsidP="00B3775E">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75FB084" w14:textId="77777777" w:rsidR="00FE1BE7" w:rsidRPr="000B6AFE" w:rsidRDefault="00FE1BE7" w:rsidP="00B3775E">
            <w:pPr>
              <w:rPr>
                <w:rFonts w:cs="Arial"/>
                <w:sz w:val="19"/>
                <w:szCs w:val="19"/>
              </w:rPr>
            </w:pPr>
            <w:r w:rsidRPr="000B6AFE">
              <w:rPr>
                <w:rFonts w:cs="Arial"/>
                <w:sz w:val="19"/>
                <w:szCs w:val="19"/>
              </w:rPr>
              <w:t>Hg</w:t>
            </w:r>
          </w:p>
        </w:tc>
        <w:tc>
          <w:tcPr>
            <w:tcW w:w="2061" w:type="pct"/>
            <w:tcBorders>
              <w:right w:val="double" w:sz="4" w:space="0" w:color="auto"/>
            </w:tcBorders>
          </w:tcPr>
          <w:p w14:paraId="0D038E80" w14:textId="77777777" w:rsidR="00FE1BE7" w:rsidRPr="000B6AFE" w:rsidRDefault="00FE1BE7" w:rsidP="00B3775E">
            <w:pPr>
              <w:rPr>
                <w:rFonts w:cs="Arial"/>
                <w:sz w:val="19"/>
                <w:szCs w:val="19"/>
              </w:rPr>
            </w:pPr>
            <w:r w:rsidRPr="000B6AFE">
              <w:rPr>
                <w:rFonts w:cs="Arial"/>
                <w:sz w:val="19"/>
                <w:szCs w:val="19"/>
              </w:rPr>
              <w:t>Mercury</w:t>
            </w:r>
          </w:p>
        </w:tc>
      </w:tr>
      <w:tr w:rsidR="00FE1BE7" w:rsidRPr="000B6AFE" w14:paraId="328A0E25" w14:textId="77777777" w:rsidTr="00B3775E">
        <w:trPr>
          <w:cantSplit/>
          <w:trHeight w:val="245"/>
          <w:jc w:val="center"/>
        </w:trPr>
        <w:tc>
          <w:tcPr>
            <w:tcW w:w="659" w:type="pct"/>
            <w:vMerge/>
            <w:tcBorders>
              <w:left w:val="double" w:sz="4" w:space="0" w:color="auto"/>
            </w:tcBorders>
          </w:tcPr>
          <w:p w14:paraId="799FB111" w14:textId="77777777" w:rsidR="00FE1BE7" w:rsidRDefault="00FE1BE7" w:rsidP="00B3775E">
            <w:pPr>
              <w:rPr>
                <w:rFonts w:cs="Arial"/>
                <w:sz w:val="19"/>
                <w:szCs w:val="19"/>
              </w:rPr>
            </w:pPr>
          </w:p>
        </w:tc>
        <w:tc>
          <w:tcPr>
            <w:tcW w:w="1886" w:type="pct"/>
            <w:vMerge/>
            <w:tcBorders>
              <w:right w:val="single" w:sz="4" w:space="0" w:color="auto"/>
            </w:tcBorders>
          </w:tcPr>
          <w:p w14:paraId="7E58E3A4" w14:textId="77777777" w:rsidR="00FE1BE7" w:rsidRPr="000B6AFE" w:rsidRDefault="00FE1BE7" w:rsidP="00B3775E">
            <w:pPr>
              <w:rPr>
                <w:rFonts w:cs="Arial"/>
                <w:sz w:val="19"/>
                <w:szCs w:val="19"/>
              </w:rPr>
            </w:pPr>
          </w:p>
        </w:tc>
        <w:tc>
          <w:tcPr>
            <w:tcW w:w="394" w:type="pct"/>
            <w:tcBorders>
              <w:left w:val="single" w:sz="4" w:space="0" w:color="auto"/>
            </w:tcBorders>
          </w:tcPr>
          <w:p w14:paraId="3321FE32" w14:textId="77777777" w:rsidR="00FE1BE7" w:rsidRPr="000B6AFE" w:rsidRDefault="00FE1BE7" w:rsidP="00B3775E">
            <w:pPr>
              <w:rPr>
                <w:rFonts w:cs="Arial"/>
                <w:sz w:val="19"/>
                <w:szCs w:val="19"/>
              </w:rPr>
            </w:pPr>
            <w:r w:rsidRPr="000B6AFE">
              <w:rPr>
                <w:rFonts w:cs="Arial"/>
                <w:sz w:val="19"/>
                <w:szCs w:val="19"/>
              </w:rPr>
              <w:t>hr</w:t>
            </w:r>
          </w:p>
        </w:tc>
        <w:tc>
          <w:tcPr>
            <w:tcW w:w="2061" w:type="pct"/>
            <w:tcBorders>
              <w:right w:val="double" w:sz="4" w:space="0" w:color="auto"/>
            </w:tcBorders>
          </w:tcPr>
          <w:p w14:paraId="3A218221" w14:textId="77777777" w:rsidR="00FE1BE7" w:rsidRPr="000B6AFE" w:rsidRDefault="00FE1BE7" w:rsidP="00B3775E">
            <w:pPr>
              <w:rPr>
                <w:rFonts w:cs="Arial"/>
                <w:sz w:val="19"/>
                <w:szCs w:val="19"/>
              </w:rPr>
            </w:pPr>
            <w:r w:rsidRPr="000B6AFE">
              <w:rPr>
                <w:rFonts w:cs="Arial"/>
                <w:sz w:val="19"/>
                <w:szCs w:val="19"/>
              </w:rPr>
              <w:t>Hour</w:t>
            </w:r>
          </w:p>
        </w:tc>
      </w:tr>
      <w:tr w:rsidR="00FE1BE7" w:rsidRPr="000B6AFE" w14:paraId="31DA0CE3" w14:textId="77777777" w:rsidTr="00B3775E">
        <w:trPr>
          <w:cantSplit/>
          <w:trHeight w:val="245"/>
          <w:jc w:val="center"/>
        </w:trPr>
        <w:tc>
          <w:tcPr>
            <w:tcW w:w="659" w:type="pct"/>
            <w:tcBorders>
              <w:left w:val="double" w:sz="4" w:space="0" w:color="auto"/>
            </w:tcBorders>
          </w:tcPr>
          <w:p w14:paraId="754D7954" w14:textId="77777777" w:rsidR="00FE1BE7" w:rsidRPr="000B6AFE" w:rsidRDefault="00FE1BE7" w:rsidP="00B3775E">
            <w:pPr>
              <w:rPr>
                <w:rFonts w:cs="Arial"/>
                <w:sz w:val="19"/>
                <w:szCs w:val="19"/>
              </w:rPr>
            </w:pPr>
            <w:r w:rsidRPr="000B6AFE">
              <w:rPr>
                <w:rFonts w:cs="Arial"/>
                <w:sz w:val="19"/>
                <w:szCs w:val="19"/>
              </w:rPr>
              <w:t>EU</w:t>
            </w:r>
          </w:p>
        </w:tc>
        <w:tc>
          <w:tcPr>
            <w:tcW w:w="1886" w:type="pct"/>
            <w:tcBorders>
              <w:right w:val="single" w:sz="4" w:space="0" w:color="auto"/>
            </w:tcBorders>
          </w:tcPr>
          <w:p w14:paraId="38348E31" w14:textId="77777777" w:rsidR="00FE1BE7" w:rsidRPr="000B6AFE" w:rsidRDefault="00FE1BE7" w:rsidP="00B3775E">
            <w:pPr>
              <w:rPr>
                <w:rFonts w:cs="Arial"/>
                <w:sz w:val="19"/>
                <w:szCs w:val="19"/>
              </w:rPr>
            </w:pPr>
            <w:r w:rsidRPr="000B6AFE">
              <w:rPr>
                <w:rFonts w:cs="Arial"/>
                <w:sz w:val="19"/>
                <w:szCs w:val="19"/>
              </w:rPr>
              <w:t>Emission Unit</w:t>
            </w:r>
          </w:p>
        </w:tc>
        <w:tc>
          <w:tcPr>
            <w:tcW w:w="394" w:type="pct"/>
            <w:tcBorders>
              <w:left w:val="single" w:sz="4" w:space="0" w:color="auto"/>
            </w:tcBorders>
          </w:tcPr>
          <w:p w14:paraId="533FBF3F" w14:textId="77777777" w:rsidR="00FE1BE7" w:rsidRPr="000B6AFE" w:rsidRDefault="00FE1BE7" w:rsidP="00B3775E">
            <w:pPr>
              <w:rPr>
                <w:rFonts w:cs="Arial"/>
                <w:sz w:val="19"/>
                <w:szCs w:val="19"/>
              </w:rPr>
            </w:pPr>
            <w:r w:rsidRPr="000B6AFE">
              <w:rPr>
                <w:rFonts w:cs="Arial"/>
                <w:sz w:val="19"/>
                <w:szCs w:val="19"/>
              </w:rPr>
              <w:t>HP</w:t>
            </w:r>
          </w:p>
        </w:tc>
        <w:tc>
          <w:tcPr>
            <w:tcW w:w="2061" w:type="pct"/>
            <w:tcBorders>
              <w:right w:val="double" w:sz="4" w:space="0" w:color="auto"/>
            </w:tcBorders>
          </w:tcPr>
          <w:p w14:paraId="4F98BEBC" w14:textId="77777777" w:rsidR="00FE1BE7" w:rsidRPr="000B6AFE" w:rsidRDefault="00FE1BE7" w:rsidP="00B3775E">
            <w:pPr>
              <w:rPr>
                <w:rFonts w:cs="Arial"/>
                <w:sz w:val="19"/>
                <w:szCs w:val="19"/>
              </w:rPr>
            </w:pPr>
            <w:r w:rsidRPr="000B6AFE">
              <w:rPr>
                <w:rFonts w:cs="Arial"/>
                <w:sz w:val="19"/>
                <w:szCs w:val="19"/>
              </w:rPr>
              <w:t>Horsepower</w:t>
            </w:r>
          </w:p>
        </w:tc>
      </w:tr>
      <w:tr w:rsidR="00FE1BE7" w:rsidRPr="000B6AFE" w14:paraId="1BEB8E16" w14:textId="77777777" w:rsidTr="00B3775E">
        <w:trPr>
          <w:cantSplit/>
          <w:trHeight w:val="245"/>
          <w:jc w:val="center"/>
        </w:trPr>
        <w:tc>
          <w:tcPr>
            <w:tcW w:w="659" w:type="pct"/>
            <w:tcBorders>
              <w:left w:val="double" w:sz="4" w:space="0" w:color="auto"/>
            </w:tcBorders>
          </w:tcPr>
          <w:p w14:paraId="152D2B19" w14:textId="77777777" w:rsidR="00FE1BE7" w:rsidRPr="000B6AFE" w:rsidRDefault="00FE1BE7" w:rsidP="00B3775E">
            <w:pPr>
              <w:rPr>
                <w:rFonts w:cs="Arial"/>
                <w:sz w:val="19"/>
                <w:szCs w:val="19"/>
              </w:rPr>
            </w:pPr>
            <w:r w:rsidRPr="000B6AFE">
              <w:rPr>
                <w:rFonts w:cs="Arial"/>
                <w:sz w:val="19"/>
                <w:szCs w:val="19"/>
              </w:rPr>
              <w:t>FG</w:t>
            </w:r>
          </w:p>
        </w:tc>
        <w:tc>
          <w:tcPr>
            <w:tcW w:w="1886" w:type="pct"/>
            <w:tcBorders>
              <w:right w:val="single" w:sz="4" w:space="0" w:color="auto"/>
            </w:tcBorders>
          </w:tcPr>
          <w:p w14:paraId="00DB0E44" w14:textId="77777777" w:rsidR="00FE1BE7" w:rsidRPr="000B6AFE" w:rsidRDefault="00FE1BE7" w:rsidP="00B3775E">
            <w:pPr>
              <w:rPr>
                <w:rFonts w:cs="Arial"/>
                <w:sz w:val="19"/>
                <w:szCs w:val="19"/>
              </w:rPr>
            </w:pPr>
            <w:r w:rsidRPr="000B6AFE">
              <w:rPr>
                <w:rFonts w:cs="Arial"/>
                <w:sz w:val="19"/>
                <w:szCs w:val="19"/>
              </w:rPr>
              <w:t>Flexible Group</w:t>
            </w:r>
          </w:p>
        </w:tc>
        <w:tc>
          <w:tcPr>
            <w:tcW w:w="394" w:type="pct"/>
            <w:tcBorders>
              <w:left w:val="single" w:sz="4" w:space="0" w:color="auto"/>
            </w:tcBorders>
          </w:tcPr>
          <w:p w14:paraId="6EBEF24F" w14:textId="77777777" w:rsidR="00FE1BE7" w:rsidRPr="000B6AFE" w:rsidRDefault="00FE1BE7" w:rsidP="00B3775E">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E62B5F7" w14:textId="77777777" w:rsidR="00FE1BE7" w:rsidRPr="000B6AFE" w:rsidRDefault="00FE1BE7" w:rsidP="00B3775E">
            <w:pPr>
              <w:rPr>
                <w:rFonts w:cs="Arial"/>
                <w:sz w:val="19"/>
                <w:szCs w:val="19"/>
              </w:rPr>
            </w:pPr>
            <w:r w:rsidRPr="000B6AFE">
              <w:rPr>
                <w:rFonts w:cs="Arial"/>
                <w:sz w:val="19"/>
                <w:szCs w:val="19"/>
              </w:rPr>
              <w:t>Hydrogen Sulfide</w:t>
            </w:r>
          </w:p>
        </w:tc>
      </w:tr>
      <w:tr w:rsidR="00FE1BE7" w:rsidRPr="000B6AFE" w14:paraId="604B7AC0" w14:textId="77777777" w:rsidTr="00B3775E">
        <w:trPr>
          <w:cantSplit/>
          <w:trHeight w:val="245"/>
          <w:jc w:val="center"/>
        </w:trPr>
        <w:tc>
          <w:tcPr>
            <w:tcW w:w="659" w:type="pct"/>
            <w:tcBorders>
              <w:left w:val="double" w:sz="4" w:space="0" w:color="auto"/>
            </w:tcBorders>
          </w:tcPr>
          <w:p w14:paraId="36B6B52A" w14:textId="77777777" w:rsidR="00FE1BE7" w:rsidRPr="000B6AFE" w:rsidRDefault="00FE1BE7" w:rsidP="00B3775E">
            <w:pPr>
              <w:rPr>
                <w:rFonts w:cs="Arial"/>
                <w:sz w:val="19"/>
                <w:szCs w:val="19"/>
              </w:rPr>
            </w:pPr>
            <w:r w:rsidRPr="000B6AFE">
              <w:rPr>
                <w:rFonts w:cs="Arial"/>
                <w:sz w:val="19"/>
                <w:szCs w:val="19"/>
              </w:rPr>
              <w:t>GACS</w:t>
            </w:r>
          </w:p>
        </w:tc>
        <w:tc>
          <w:tcPr>
            <w:tcW w:w="1886" w:type="pct"/>
            <w:tcBorders>
              <w:right w:val="single" w:sz="4" w:space="0" w:color="auto"/>
            </w:tcBorders>
          </w:tcPr>
          <w:p w14:paraId="1A50D790" w14:textId="77777777" w:rsidR="00FE1BE7" w:rsidRPr="000B6AFE" w:rsidRDefault="00FE1BE7" w:rsidP="00B3775E">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A6A77D8" w14:textId="77777777" w:rsidR="00FE1BE7" w:rsidRPr="000B6AFE" w:rsidRDefault="00FE1BE7" w:rsidP="00B3775E">
            <w:pPr>
              <w:rPr>
                <w:rFonts w:cs="Arial"/>
                <w:sz w:val="19"/>
                <w:szCs w:val="19"/>
              </w:rPr>
            </w:pPr>
            <w:r w:rsidRPr="000B6AFE">
              <w:rPr>
                <w:rFonts w:cs="Arial"/>
                <w:sz w:val="19"/>
                <w:szCs w:val="19"/>
              </w:rPr>
              <w:t>kW</w:t>
            </w:r>
          </w:p>
        </w:tc>
        <w:tc>
          <w:tcPr>
            <w:tcW w:w="2061" w:type="pct"/>
            <w:tcBorders>
              <w:right w:val="double" w:sz="4" w:space="0" w:color="auto"/>
            </w:tcBorders>
          </w:tcPr>
          <w:p w14:paraId="51846CB7" w14:textId="77777777" w:rsidR="00FE1BE7" w:rsidRPr="000B6AFE" w:rsidRDefault="00FE1BE7" w:rsidP="00B3775E">
            <w:pPr>
              <w:rPr>
                <w:rFonts w:cs="Arial"/>
                <w:sz w:val="19"/>
                <w:szCs w:val="19"/>
              </w:rPr>
            </w:pPr>
            <w:r w:rsidRPr="000B6AFE">
              <w:rPr>
                <w:rFonts w:cs="Arial"/>
                <w:sz w:val="19"/>
                <w:szCs w:val="19"/>
              </w:rPr>
              <w:t>Kilowatt</w:t>
            </w:r>
          </w:p>
        </w:tc>
      </w:tr>
      <w:tr w:rsidR="00FE1BE7" w:rsidRPr="000B6AFE" w14:paraId="4C5B6D5E" w14:textId="77777777" w:rsidTr="00B3775E">
        <w:trPr>
          <w:cantSplit/>
          <w:trHeight w:val="245"/>
          <w:jc w:val="center"/>
        </w:trPr>
        <w:tc>
          <w:tcPr>
            <w:tcW w:w="659" w:type="pct"/>
            <w:tcBorders>
              <w:left w:val="double" w:sz="4" w:space="0" w:color="auto"/>
            </w:tcBorders>
          </w:tcPr>
          <w:p w14:paraId="4AB10286" w14:textId="77777777" w:rsidR="00FE1BE7" w:rsidRPr="000B6AFE" w:rsidRDefault="00FE1BE7" w:rsidP="00B3775E">
            <w:pPr>
              <w:rPr>
                <w:rFonts w:cs="Arial"/>
                <w:sz w:val="19"/>
                <w:szCs w:val="19"/>
              </w:rPr>
            </w:pPr>
            <w:r w:rsidRPr="000B6AFE">
              <w:rPr>
                <w:rFonts w:cs="Arial"/>
                <w:sz w:val="19"/>
                <w:szCs w:val="19"/>
              </w:rPr>
              <w:t>GC</w:t>
            </w:r>
          </w:p>
        </w:tc>
        <w:tc>
          <w:tcPr>
            <w:tcW w:w="1886" w:type="pct"/>
            <w:tcBorders>
              <w:right w:val="single" w:sz="4" w:space="0" w:color="auto"/>
            </w:tcBorders>
          </w:tcPr>
          <w:p w14:paraId="03BAA24E" w14:textId="77777777" w:rsidR="00FE1BE7" w:rsidRPr="000B6AFE" w:rsidRDefault="00FE1BE7" w:rsidP="00B3775E">
            <w:pPr>
              <w:rPr>
                <w:rFonts w:cs="Arial"/>
                <w:sz w:val="19"/>
                <w:szCs w:val="19"/>
              </w:rPr>
            </w:pPr>
            <w:r w:rsidRPr="000B6AFE">
              <w:rPr>
                <w:rFonts w:cs="Arial"/>
                <w:sz w:val="19"/>
                <w:szCs w:val="19"/>
              </w:rPr>
              <w:t>General Condition</w:t>
            </w:r>
          </w:p>
        </w:tc>
        <w:tc>
          <w:tcPr>
            <w:tcW w:w="394" w:type="pct"/>
            <w:tcBorders>
              <w:left w:val="single" w:sz="4" w:space="0" w:color="auto"/>
            </w:tcBorders>
          </w:tcPr>
          <w:p w14:paraId="29F132B9" w14:textId="77777777" w:rsidR="00FE1BE7" w:rsidRPr="000B6AFE" w:rsidRDefault="00FE1BE7" w:rsidP="00B3775E">
            <w:pPr>
              <w:rPr>
                <w:rFonts w:cs="Arial"/>
                <w:sz w:val="19"/>
                <w:szCs w:val="19"/>
              </w:rPr>
            </w:pPr>
            <w:r w:rsidRPr="000B6AFE">
              <w:rPr>
                <w:rFonts w:cs="Arial"/>
                <w:sz w:val="19"/>
                <w:szCs w:val="19"/>
              </w:rPr>
              <w:t>lb</w:t>
            </w:r>
          </w:p>
        </w:tc>
        <w:tc>
          <w:tcPr>
            <w:tcW w:w="2061" w:type="pct"/>
            <w:tcBorders>
              <w:right w:val="double" w:sz="4" w:space="0" w:color="auto"/>
            </w:tcBorders>
          </w:tcPr>
          <w:p w14:paraId="2533B960" w14:textId="77777777" w:rsidR="00FE1BE7" w:rsidRPr="000B6AFE" w:rsidRDefault="00FE1BE7" w:rsidP="00B3775E">
            <w:pPr>
              <w:rPr>
                <w:rFonts w:cs="Arial"/>
                <w:sz w:val="19"/>
                <w:szCs w:val="19"/>
              </w:rPr>
            </w:pPr>
            <w:r w:rsidRPr="000B6AFE">
              <w:rPr>
                <w:rFonts w:cs="Arial"/>
                <w:sz w:val="19"/>
                <w:szCs w:val="19"/>
              </w:rPr>
              <w:t>Pound</w:t>
            </w:r>
          </w:p>
        </w:tc>
      </w:tr>
      <w:tr w:rsidR="00FE1BE7" w:rsidRPr="000B6AFE" w14:paraId="0FBD76DA" w14:textId="77777777" w:rsidTr="00B3775E">
        <w:trPr>
          <w:cantSplit/>
          <w:trHeight w:val="245"/>
          <w:jc w:val="center"/>
        </w:trPr>
        <w:tc>
          <w:tcPr>
            <w:tcW w:w="659" w:type="pct"/>
            <w:tcBorders>
              <w:left w:val="double" w:sz="4" w:space="0" w:color="auto"/>
            </w:tcBorders>
          </w:tcPr>
          <w:p w14:paraId="6A7F92A7" w14:textId="77777777" w:rsidR="00FE1BE7" w:rsidRPr="000B6AFE" w:rsidRDefault="00FE1BE7" w:rsidP="00B3775E">
            <w:pPr>
              <w:rPr>
                <w:rFonts w:cs="Arial"/>
                <w:sz w:val="19"/>
                <w:szCs w:val="19"/>
              </w:rPr>
            </w:pPr>
            <w:r w:rsidRPr="000B6AFE">
              <w:rPr>
                <w:rFonts w:cs="Arial"/>
                <w:sz w:val="19"/>
                <w:szCs w:val="19"/>
              </w:rPr>
              <w:t>GHGs</w:t>
            </w:r>
          </w:p>
        </w:tc>
        <w:tc>
          <w:tcPr>
            <w:tcW w:w="1886" w:type="pct"/>
            <w:tcBorders>
              <w:right w:val="single" w:sz="4" w:space="0" w:color="auto"/>
            </w:tcBorders>
          </w:tcPr>
          <w:p w14:paraId="3B29F2E6" w14:textId="77777777" w:rsidR="00FE1BE7" w:rsidRPr="000B6AFE" w:rsidRDefault="00FE1BE7" w:rsidP="00B3775E">
            <w:pPr>
              <w:rPr>
                <w:rFonts w:cs="Arial"/>
                <w:sz w:val="19"/>
                <w:szCs w:val="19"/>
              </w:rPr>
            </w:pPr>
            <w:r w:rsidRPr="000B6AFE">
              <w:rPr>
                <w:rFonts w:cs="Arial"/>
                <w:sz w:val="19"/>
                <w:szCs w:val="19"/>
              </w:rPr>
              <w:t>Greenhouse Gases</w:t>
            </w:r>
          </w:p>
        </w:tc>
        <w:tc>
          <w:tcPr>
            <w:tcW w:w="394" w:type="pct"/>
            <w:tcBorders>
              <w:left w:val="single" w:sz="4" w:space="0" w:color="auto"/>
            </w:tcBorders>
          </w:tcPr>
          <w:p w14:paraId="5358406A" w14:textId="77777777" w:rsidR="00FE1BE7" w:rsidRPr="000B6AFE" w:rsidRDefault="00FE1BE7" w:rsidP="00B3775E">
            <w:pPr>
              <w:rPr>
                <w:rFonts w:cs="Arial"/>
                <w:sz w:val="19"/>
                <w:szCs w:val="19"/>
              </w:rPr>
            </w:pPr>
            <w:r w:rsidRPr="000B6AFE">
              <w:rPr>
                <w:rFonts w:cs="Arial"/>
                <w:sz w:val="19"/>
                <w:szCs w:val="19"/>
              </w:rPr>
              <w:t>m</w:t>
            </w:r>
          </w:p>
        </w:tc>
        <w:tc>
          <w:tcPr>
            <w:tcW w:w="2061" w:type="pct"/>
            <w:tcBorders>
              <w:right w:val="double" w:sz="4" w:space="0" w:color="auto"/>
            </w:tcBorders>
          </w:tcPr>
          <w:p w14:paraId="7BABFAB2" w14:textId="77777777" w:rsidR="00FE1BE7" w:rsidRPr="000B6AFE" w:rsidRDefault="00FE1BE7" w:rsidP="00B3775E">
            <w:pPr>
              <w:rPr>
                <w:rFonts w:cs="Arial"/>
                <w:sz w:val="19"/>
                <w:szCs w:val="19"/>
              </w:rPr>
            </w:pPr>
            <w:r w:rsidRPr="000B6AFE">
              <w:rPr>
                <w:rFonts w:cs="Arial"/>
                <w:sz w:val="19"/>
                <w:szCs w:val="19"/>
              </w:rPr>
              <w:t>Meter</w:t>
            </w:r>
          </w:p>
        </w:tc>
      </w:tr>
      <w:tr w:rsidR="00FE1BE7" w:rsidRPr="000B6AFE" w14:paraId="4BAB2D31" w14:textId="77777777" w:rsidTr="00B3775E">
        <w:trPr>
          <w:cantSplit/>
          <w:trHeight w:val="245"/>
          <w:jc w:val="center"/>
        </w:trPr>
        <w:tc>
          <w:tcPr>
            <w:tcW w:w="659" w:type="pct"/>
            <w:tcBorders>
              <w:left w:val="double" w:sz="4" w:space="0" w:color="auto"/>
            </w:tcBorders>
          </w:tcPr>
          <w:p w14:paraId="72854A28" w14:textId="77777777" w:rsidR="00FE1BE7" w:rsidRPr="000B6AFE" w:rsidRDefault="00FE1BE7" w:rsidP="00B3775E">
            <w:pPr>
              <w:rPr>
                <w:rFonts w:cs="Arial"/>
                <w:sz w:val="19"/>
                <w:szCs w:val="19"/>
              </w:rPr>
            </w:pPr>
            <w:r w:rsidRPr="000B6AFE">
              <w:rPr>
                <w:rFonts w:cs="Arial"/>
                <w:sz w:val="19"/>
                <w:szCs w:val="19"/>
              </w:rPr>
              <w:t>HVLP</w:t>
            </w:r>
          </w:p>
        </w:tc>
        <w:tc>
          <w:tcPr>
            <w:tcW w:w="1886" w:type="pct"/>
            <w:tcBorders>
              <w:right w:val="single" w:sz="4" w:space="0" w:color="auto"/>
            </w:tcBorders>
          </w:tcPr>
          <w:p w14:paraId="7E7ACCE0" w14:textId="77777777" w:rsidR="00FE1BE7" w:rsidRPr="000B6AFE" w:rsidRDefault="00FE1BE7" w:rsidP="00B3775E">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812A064" w14:textId="77777777" w:rsidR="00FE1BE7" w:rsidRPr="000B6AFE" w:rsidRDefault="00FE1BE7" w:rsidP="00B3775E">
            <w:pPr>
              <w:rPr>
                <w:rFonts w:cs="Arial"/>
                <w:sz w:val="19"/>
                <w:szCs w:val="19"/>
              </w:rPr>
            </w:pPr>
            <w:r w:rsidRPr="000B6AFE">
              <w:rPr>
                <w:rFonts w:cs="Arial"/>
                <w:sz w:val="19"/>
                <w:szCs w:val="19"/>
              </w:rPr>
              <w:t>mg</w:t>
            </w:r>
          </w:p>
        </w:tc>
        <w:tc>
          <w:tcPr>
            <w:tcW w:w="2061" w:type="pct"/>
            <w:tcBorders>
              <w:right w:val="double" w:sz="4" w:space="0" w:color="auto"/>
            </w:tcBorders>
          </w:tcPr>
          <w:p w14:paraId="0D9FEF47" w14:textId="77777777" w:rsidR="00FE1BE7" w:rsidRPr="000B6AFE" w:rsidRDefault="00FE1BE7" w:rsidP="00B3775E">
            <w:pPr>
              <w:rPr>
                <w:rFonts w:cs="Arial"/>
                <w:sz w:val="19"/>
                <w:szCs w:val="19"/>
              </w:rPr>
            </w:pPr>
            <w:r w:rsidRPr="000B6AFE">
              <w:rPr>
                <w:rFonts w:cs="Arial"/>
                <w:sz w:val="19"/>
                <w:szCs w:val="19"/>
              </w:rPr>
              <w:t>Milligram</w:t>
            </w:r>
          </w:p>
        </w:tc>
      </w:tr>
      <w:tr w:rsidR="00FE1BE7" w:rsidRPr="000B6AFE" w14:paraId="670EC072" w14:textId="77777777" w:rsidTr="00B3775E">
        <w:trPr>
          <w:cantSplit/>
          <w:trHeight w:val="245"/>
          <w:jc w:val="center"/>
        </w:trPr>
        <w:tc>
          <w:tcPr>
            <w:tcW w:w="659" w:type="pct"/>
            <w:tcBorders>
              <w:left w:val="double" w:sz="4" w:space="0" w:color="auto"/>
            </w:tcBorders>
          </w:tcPr>
          <w:p w14:paraId="00F185B3" w14:textId="77777777" w:rsidR="00FE1BE7" w:rsidRPr="000B6AFE" w:rsidRDefault="00FE1BE7" w:rsidP="00B3775E">
            <w:pPr>
              <w:rPr>
                <w:rFonts w:cs="Arial"/>
                <w:sz w:val="19"/>
                <w:szCs w:val="19"/>
              </w:rPr>
            </w:pPr>
            <w:r w:rsidRPr="000B6AFE">
              <w:rPr>
                <w:rFonts w:cs="Arial"/>
                <w:sz w:val="19"/>
                <w:szCs w:val="19"/>
              </w:rPr>
              <w:t>ID</w:t>
            </w:r>
          </w:p>
        </w:tc>
        <w:tc>
          <w:tcPr>
            <w:tcW w:w="1886" w:type="pct"/>
            <w:tcBorders>
              <w:right w:val="single" w:sz="4" w:space="0" w:color="auto"/>
            </w:tcBorders>
          </w:tcPr>
          <w:p w14:paraId="4CA2CFC9" w14:textId="77777777" w:rsidR="00FE1BE7" w:rsidRPr="000B6AFE" w:rsidRDefault="00FE1BE7" w:rsidP="00B3775E">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D0A2EDC" w14:textId="77777777" w:rsidR="00FE1BE7" w:rsidRPr="000B6AFE" w:rsidRDefault="00FE1BE7" w:rsidP="00B3775E">
            <w:pPr>
              <w:rPr>
                <w:rFonts w:cs="Arial"/>
                <w:sz w:val="19"/>
                <w:szCs w:val="19"/>
              </w:rPr>
            </w:pPr>
            <w:r w:rsidRPr="000B6AFE">
              <w:rPr>
                <w:rFonts w:cs="Arial"/>
                <w:sz w:val="19"/>
                <w:szCs w:val="19"/>
              </w:rPr>
              <w:t>mm</w:t>
            </w:r>
          </w:p>
        </w:tc>
        <w:tc>
          <w:tcPr>
            <w:tcW w:w="2061" w:type="pct"/>
            <w:tcBorders>
              <w:right w:val="double" w:sz="4" w:space="0" w:color="auto"/>
            </w:tcBorders>
          </w:tcPr>
          <w:p w14:paraId="2AB46EE3" w14:textId="77777777" w:rsidR="00FE1BE7" w:rsidRPr="000B6AFE" w:rsidRDefault="00FE1BE7" w:rsidP="00B3775E">
            <w:pPr>
              <w:rPr>
                <w:rFonts w:cs="Arial"/>
                <w:sz w:val="19"/>
                <w:szCs w:val="19"/>
              </w:rPr>
            </w:pPr>
            <w:r w:rsidRPr="000B6AFE">
              <w:rPr>
                <w:rFonts w:cs="Arial"/>
                <w:sz w:val="19"/>
                <w:szCs w:val="19"/>
              </w:rPr>
              <w:t>Millimeter</w:t>
            </w:r>
          </w:p>
        </w:tc>
      </w:tr>
      <w:tr w:rsidR="00FE1BE7" w:rsidRPr="000B6AFE" w14:paraId="532B66E1" w14:textId="77777777" w:rsidTr="00B3775E">
        <w:trPr>
          <w:cantSplit/>
          <w:trHeight w:val="245"/>
          <w:jc w:val="center"/>
        </w:trPr>
        <w:tc>
          <w:tcPr>
            <w:tcW w:w="659" w:type="pct"/>
            <w:tcBorders>
              <w:left w:val="double" w:sz="4" w:space="0" w:color="auto"/>
            </w:tcBorders>
          </w:tcPr>
          <w:p w14:paraId="3BF9C848" w14:textId="77777777" w:rsidR="00FE1BE7" w:rsidRPr="000B6AFE" w:rsidRDefault="00FE1BE7" w:rsidP="00B3775E">
            <w:pPr>
              <w:rPr>
                <w:rFonts w:cs="Arial"/>
                <w:sz w:val="19"/>
                <w:szCs w:val="19"/>
              </w:rPr>
            </w:pPr>
            <w:r w:rsidRPr="000B6AFE">
              <w:rPr>
                <w:rFonts w:cs="Arial"/>
                <w:sz w:val="19"/>
                <w:szCs w:val="19"/>
              </w:rPr>
              <w:t>IRSL</w:t>
            </w:r>
          </w:p>
        </w:tc>
        <w:tc>
          <w:tcPr>
            <w:tcW w:w="1886" w:type="pct"/>
            <w:tcBorders>
              <w:right w:val="single" w:sz="4" w:space="0" w:color="auto"/>
            </w:tcBorders>
          </w:tcPr>
          <w:p w14:paraId="78853716" w14:textId="77777777" w:rsidR="00FE1BE7" w:rsidRPr="000B6AFE" w:rsidRDefault="00FE1BE7" w:rsidP="00B3775E">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99F4B64" w14:textId="77777777" w:rsidR="00FE1BE7" w:rsidRPr="000B6AFE" w:rsidRDefault="00FE1BE7" w:rsidP="00B3775E">
            <w:pPr>
              <w:rPr>
                <w:rFonts w:cs="Arial"/>
                <w:sz w:val="19"/>
                <w:szCs w:val="19"/>
              </w:rPr>
            </w:pPr>
            <w:r w:rsidRPr="000B6AFE">
              <w:rPr>
                <w:rFonts w:cs="Arial"/>
                <w:sz w:val="19"/>
                <w:szCs w:val="19"/>
              </w:rPr>
              <w:t>MM</w:t>
            </w:r>
          </w:p>
        </w:tc>
        <w:tc>
          <w:tcPr>
            <w:tcW w:w="2061" w:type="pct"/>
            <w:tcBorders>
              <w:right w:val="double" w:sz="4" w:space="0" w:color="auto"/>
            </w:tcBorders>
          </w:tcPr>
          <w:p w14:paraId="5F1C13AB" w14:textId="77777777" w:rsidR="00FE1BE7" w:rsidRPr="000B6AFE" w:rsidRDefault="00FE1BE7" w:rsidP="00B3775E">
            <w:pPr>
              <w:rPr>
                <w:rFonts w:cs="Arial"/>
                <w:sz w:val="19"/>
                <w:szCs w:val="19"/>
              </w:rPr>
            </w:pPr>
            <w:r w:rsidRPr="000B6AFE">
              <w:rPr>
                <w:rFonts w:cs="Arial"/>
                <w:sz w:val="19"/>
                <w:szCs w:val="19"/>
              </w:rPr>
              <w:t>Million</w:t>
            </w:r>
          </w:p>
        </w:tc>
      </w:tr>
      <w:tr w:rsidR="00FE1BE7" w:rsidRPr="000B6AFE" w14:paraId="6C7C065A" w14:textId="77777777" w:rsidTr="00B3775E">
        <w:trPr>
          <w:cantSplit/>
          <w:trHeight w:val="245"/>
          <w:jc w:val="center"/>
        </w:trPr>
        <w:tc>
          <w:tcPr>
            <w:tcW w:w="659" w:type="pct"/>
            <w:tcBorders>
              <w:left w:val="double" w:sz="4" w:space="0" w:color="auto"/>
            </w:tcBorders>
          </w:tcPr>
          <w:p w14:paraId="4316A4D3" w14:textId="77777777" w:rsidR="00FE1BE7" w:rsidRPr="000B6AFE" w:rsidRDefault="00FE1BE7" w:rsidP="00B3775E">
            <w:pPr>
              <w:rPr>
                <w:rFonts w:cs="Arial"/>
                <w:sz w:val="19"/>
                <w:szCs w:val="19"/>
              </w:rPr>
            </w:pPr>
            <w:r w:rsidRPr="000B6AFE">
              <w:rPr>
                <w:rFonts w:cs="Arial"/>
                <w:sz w:val="19"/>
                <w:szCs w:val="19"/>
              </w:rPr>
              <w:t>ITSL</w:t>
            </w:r>
          </w:p>
        </w:tc>
        <w:tc>
          <w:tcPr>
            <w:tcW w:w="1886" w:type="pct"/>
            <w:tcBorders>
              <w:right w:val="single" w:sz="4" w:space="0" w:color="auto"/>
            </w:tcBorders>
          </w:tcPr>
          <w:p w14:paraId="56BDF962" w14:textId="77777777" w:rsidR="00FE1BE7" w:rsidRPr="000B6AFE" w:rsidRDefault="00FE1BE7" w:rsidP="00B3775E">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115106C" w14:textId="77777777" w:rsidR="00FE1BE7" w:rsidRPr="000B6AFE" w:rsidRDefault="00FE1BE7" w:rsidP="00B3775E">
            <w:pPr>
              <w:rPr>
                <w:rFonts w:cs="Arial"/>
                <w:sz w:val="19"/>
                <w:szCs w:val="19"/>
              </w:rPr>
            </w:pPr>
            <w:r w:rsidRPr="000B6AFE">
              <w:rPr>
                <w:rFonts w:cs="Arial"/>
                <w:sz w:val="19"/>
                <w:szCs w:val="19"/>
              </w:rPr>
              <w:t>MW</w:t>
            </w:r>
          </w:p>
        </w:tc>
        <w:tc>
          <w:tcPr>
            <w:tcW w:w="2061" w:type="pct"/>
            <w:tcBorders>
              <w:right w:val="double" w:sz="4" w:space="0" w:color="auto"/>
            </w:tcBorders>
          </w:tcPr>
          <w:p w14:paraId="3023E7B0" w14:textId="77777777" w:rsidR="00FE1BE7" w:rsidRPr="000B6AFE" w:rsidRDefault="00FE1BE7" w:rsidP="00B3775E">
            <w:pPr>
              <w:rPr>
                <w:rFonts w:cs="Arial"/>
                <w:sz w:val="19"/>
                <w:szCs w:val="19"/>
              </w:rPr>
            </w:pPr>
            <w:r w:rsidRPr="000B6AFE">
              <w:rPr>
                <w:rFonts w:cs="Arial"/>
                <w:sz w:val="19"/>
                <w:szCs w:val="19"/>
              </w:rPr>
              <w:t>Megawatts</w:t>
            </w:r>
          </w:p>
        </w:tc>
      </w:tr>
      <w:tr w:rsidR="00FE1BE7" w:rsidRPr="000B6AFE" w14:paraId="19A6731D" w14:textId="77777777" w:rsidTr="00B3775E">
        <w:trPr>
          <w:cantSplit/>
          <w:trHeight w:val="245"/>
          <w:jc w:val="center"/>
        </w:trPr>
        <w:tc>
          <w:tcPr>
            <w:tcW w:w="659" w:type="pct"/>
            <w:tcBorders>
              <w:left w:val="double" w:sz="4" w:space="0" w:color="auto"/>
            </w:tcBorders>
          </w:tcPr>
          <w:p w14:paraId="6D0CAC78" w14:textId="77777777" w:rsidR="00FE1BE7" w:rsidRPr="000B6AFE" w:rsidRDefault="00FE1BE7" w:rsidP="00B3775E">
            <w:pPr>
              <w:rPr>
                <w:rFonts w:cs="Arial"/>
                <w:sz w:val="19"/>
                <w:szCs w:val="19"/>
              </w:rPr>
            </w:pPr>
            <w:r w:rsidRPr="000B6AFE">
              <w:rPr>
                <w:rFonts w:cs="Arial"/>
                <w:sz w:val="19"/>
                <w:szCs w:val="19"/>
              </w:rPr>
              <w:t>LAER</w:t>
            </w:r>
          </w:p>
        </w:tc>
        <w:tc>
          <w:tcPr>
            <w:tcW w:w="1886" w:type="pct"/>
            <w:tcBorders>
              <w:right w:val="single" w:sz="4" w:space="0" w:color="auto"/>
            </w:tcBorders>
          </w:tcPr>
          <w:p w14:paraId="1A416883" w14:textId="77777777" w:rsidR="00FE1BE7" w:rsidRPr="000B6AFE" w:rsidRDefault="00FE1BE7" w:rsidP="00B3775E">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A53393D" w14:textId="77777777" w:rsidR="00FE1BE7" w:rsidRPr="000B6AFE" w:rsidRDefault="00FE1BE7" w:rsidP="00B3775E">
            <w:pPr>
              <w:rPr>
                <w:rFonts w:cs="Arial"/>
                <w:sz w:val="19"/>
                <w:szCs w:val="19"/>
              </w:rPr>
            </w:pPr>
            <w:r w:rsidRPr="000B6AFE">
              <w:rPr>
                <w:rFonts w:cs="Arial"/>
                <w:sz w:val="19"/>
                <w:szCs w:val="19"/>
              </w:rPr>
              <w:t>NMOC</w:t>
            </w:r>
          </w:p>
        </w:tc>
        <w:tc>
          <w:tcPr>
            <w:tcW w:w="2061" w:type="pct"/>
            <w:tcBorders>
              <w:right w:val="double" w:sz="4" w:space="0" w:color="auto"/>
            </w:tcBorders>
          </w:tcPr>
          <w:p w14:paraId="45C7B639" w14:textId="77777777" w:rsidR="00FE1BE7" w:rsidRPr="000B6AFE" w:rsidRDefault="00FE1BE7" w:rsidP="00B3775E">
            <w:pPr>
              <w:rPr>
                <w:rFonts w:cs="Arial"/>
                <w:sz w:val="19"/>
                <w:szCs w:val="19"/>
              </w:rPr>
            </w:pPr>
            <w:r w:rsidRPr="000B6AFE">
              <w:rPr>
                <w:rFonts w:cs="Arial"/>
                <w:sz w:val="19"/>
                <w:szCs w:val="19"/>
              </w:rPr>
              <w:t>Non-methane Organic Compounds</w:t>
            </w:r>
          </w:p>
        </w:tc>
      </w:tr>
      <w:tr w:rsidR="00FE1BE7" w:rsidRPr="000B6AFE" w14:paraId="693FC9F6" w14:textId="77777777" w:rsidTr="00B3775E">
        <w:trPr>
          <w:cantSplit/>
          <w:trHeight w:val="245"/>
          <w:jc w:val="center"/>
        </w:trPr>
        <w:tc>
          <w:tcPr>
            <w:tcW w:w="659" w:type="pct"/>
            <w:tcBorders>
              <w:left w:val="double" w:sz="4" w:space="0" w:color="auto"/>
            </w:tcBorders>
          </w:tcPr>
          <w:p w14:paraId="219AE12D" w14:textId="77777777" w:rsidR="00FE1BE7" w:rsidRPr="000B6AFE" w:rsidRDefault="00FE1BE7" w:rsidP="00B3775E">
            <w:pPr>
              <w:rPr>
                <w:rFonts w:cs="Arial"/>
                <w:sz w:val="19"/>
                <w:szCs w:val="19"/>
              </w:rPr>
            </w:pPr>
            <w:r w:rsidRPr="000B6AFE">
              <w:rPr>
                <w:rFonts w:cs="Arial"/>
                <w:sz w:val="19"/>
                <w:szCs w:val="19"/>
              </w:rPr>
              <w:t>MACT</w:t>
            </w:r>
          </w:p>
        </w:tc>
        <w:tc>
          <w:tcPr>
            <w:tcW w:w="1886" w:type="pct"/>
            <w:tcBorders>
              <w:right w:val="single" w:sz="4" w:space="0" w:color="auto"/>
            </w:tcBorders>
          </w:tcPr>
          <w:p w14:paraId="4DBD3352" w14:textId="77777777" w:rsidR="00FE1BE7" w:rsidRPr="000B6AFE" w:rsidRDefault="00FE1BE7" w:rsidP="00B3775E">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E669E90" w14:textId="77777777" w:rsidR="00FE1BE7" w:rsidRPr="000B6AFE" w:rsidRDefault="00FE1BE7" w:rsidP="00B3775E">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1DDE8FB" w14:textId="77777777" w:rsidR="00FE1BE7" w:rsidRPr="000B6AFE" w:rsidRDefault="00FE1BE7" w:rsidP="00B3775E">
            <w:pPr>
              <w:rPr>
                <w:rFonts w:cs="Arial"/>
                <w:sz w:val="19"/>
                <w:szCs w:val="19"/>
              </w:rPr>
            </w:pPr>
            <w:r w:rsidRPr="000B6AFE">
              <w:rPr>
                <w:rFonts w:cs="Arial"/>
                <w:sz w:val="19"/>
                <w:szCs w:val="19"/>
              </w:rPr>
              <w:t>Oxides of Nitrogen</w:t>
            </w:r>
          </w:p>
        </w:tc>
      </w:tr>
      <w:tr w:rsidR="00FE1BE7" w:rsidRPr="000B6AFE" w14:paraId="4AAF3545" w14:textId="77777777" w:rsidTr="00B3775E">
        <w:trPr>
          <w:cantSplit/>
          <w:trHeight w:val="245"/>
          <w:jc w:val="center"/>
        </w:trPr>
        <w:tc>
          <w:tcPr>
            <w:tcW w:w="659" w:type="pct"/>
            <w:tcBorders>
              <w:left w:val="double" w:sz="4" w:space="0" w:color="auto"/>
            </w:tcBorders>
          </w:tcPr>
          <w:p w14:paraId="4F33C80B" w14:textId="77777777" w:rsidR="00FE1BE7" w:rsidRPr="000B6AFE" w:rsidRDefault="00FE1BE7" w:rsidP="00B3775E">
            <w:pPr>
              <w:rPr>
                <w:rFonts w:cs="Arial"/>
                <w:sz w:val="19"/>
                <w:szCs w:val="19"/>
              </w:rPr>
            </w:pPr>
            <w:r w:rsidRPr="000B6AFE">
              <w:rPr>
                <w:rFonts w:cs="Arial"/>
                <w:sz w:val="19"/>
                <w:szCs w:val="19"/>
              </w:rPr>
              <w:t>MAERS</w:t>
            </w:r>
          </w:p>
        </w:tc>
        <w:tc>
          <w:tcPr>
            <w:tcW w:w="1886" w:type="pct"/>
            <w:tcBorders>
              <w:right w:val="single" w:sz="4" w:space="0" w:color="auto"/>
            </w:tcBorders>
          </w:tcPr>
          <w:p w14:paraId="108E3A7F" w14:textId="77777777" w:rsidR="00FE1BE7" w:rsidRPr="000B6AFE" w:rsidRDefault="00FE1BE7" w:rsidP="00B3775E">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B66CE36" w14:textId="77777777" w:rsidR="00FE1BE7" w:rsidRPr="000B6AFE" w:rsidRDefault="00FE1BE7" w:rsidP="00B3775E">
            <w:pPr>
              <w:rPr>
                <w:rFonts w:cs="Arial"/>
                <w:sz w:val="19"/>
                <w:szCs w:val="19"/>
              </w:rPr>
            </w:pPr>
            <w:r w:rsidRPr="000B6AFE">
              <w:rPr>
                <w:rFonts w:cs="Arial"/>
                <w:sz w:val="19"/>
                <w:szCs w:val="19"/>
              </w:rPr>
              <w:t>ng</w:t>
            </w:r>
          </w:p>
        </w:tc>
        <w:tc>
          <w:tcPr>
            <w:tcW w:w="2061" w:type="pct"/>
            <w:tcBorders>
              <w:right w:val="double" w:sz="4" w:space="0" w:color="auto"/>
            </w:tcBorders>
          </w:tcPr>
          <w:p w14:paraId="7201D0AB" w14:textId="77777777" w:rsidR="00FE1BE7" w:rsidRPr="000B6AFE" w:rsidRDefault="00FE1BE7" w:rsidP="00B3775E">
            <w:pPr>
              <w:rPr>
                <w:rFonts w:cs="Arial"/>
                <w:sz w:val="19"/>
                <w:szCs w:val="19"/>
              </w:rPr>
            </w:pPr>
            <w:r w:rsidRPr="000B6AFE">
              <w:rPr>
                <w:rFonts w:cs="Arial"/>
                <w:sz w:val="19"/>
                <w:szCs w:val="19"/>
              </w:rPr>
              <w:t>Nanogram</w:t>
            </w:r>
          </w:p>
        </w:tc>
      </w:tr>
      <w:tr w:rsidR="00FE1BE7" w:rsidRPr="000B6AFE" w14:paraId="45739CE9" w14:textId="77777777" w:rsidTr="00B3775E">
        <w:trPr>
          <w:cantSplit/>
          <w:trHeight w:val="218"/>
          <w:jc w:val="center"/>
        </w:trPr>
        <w:tc>
          <w:tcPr>
            <w:tcW w:w="659" w:type="pct"/>
            <w:tcBorders>
              <w:left w:val="double" w:sz="4" w:space="0" w:color="auto"/>
            </w:tcBorders>
          </w:tcPr>
          <w:p w14:paraId="3E9B695D" w14:textId="77777777" w:rsidR="00FE1BE7" w:rsidRPr="000B6AFE" w:rsidRDefault="00FE1BE7" w:rsidP="00B3775E">
            <w:pPr>
              <w:rPr>
                <w:rFonts w:cs="Arial"/>
                <w:sz w:val="19"/>
                <w:szCs w:val="19"/>
              </w:rPr>
            </w:pPr>
            <w:r w:rsidRPr="000B6AFE">
              <w:rPr>
                <w:rFonts w:cs="Arial"/>
                <w:sz w:val="19"/>
                <w:szCs w:val="19"/>
              </w:rPr>
              <w:t>MAP</w:t>
            </w:r>
          </w:p>
        </w:tc>
        <w:tc>
          <w:tcPr>
            <w:tcW w:w="1886" w:type="pct"/>
            <w:tcBorders>
              <w:right w:val="single" w:sz="4" w:space="0" w:color="auto"/>
            </w:tcBorders>
          </w:tcPr>
          <w:p w14:paraId="6B25F1B2" w14:textId="77777777" w:rsidR="00FE1BE7" w:rsidRPr="000B6AFE" w:rsidRDefault="00FE1BE7" w:rsidP="00B3775E">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9B61C7F" w14:textId="77777777" w:rsidR="00FE1BE7" w:rsidRPr="000B6AFE" w:rsidRDefault="00FE1BE7" w:rsidP="00B3775E">
            <w:pPr>
              <w:rPr>
                <w:rFonts w:cs="Arial"/>
                <w:sz w:val="19"/>
                <w:szCs w:val="19"/>
              </w:rPr>
            </w:pPr>
            <w:r w:rsidRPr="000B6AFE">
              <w:rPr>
                <w:rFonts w:cs="Arial"/>
                <w:sz w:val="19"/>
                <w:szCs w:val="19"/>
              </w:rPr>
              <w:t>PM</w:t>
            </w:r>
          </w:p>
        </w:tc>
        <w:tc>
          <w:tcPr>
            <w:tcW w:w="2061" w:type="pct"/>
            <w:tcBorders>
              <w:right w:val="double" w:sz="4" w:space="0" w:color="auto"/>
            </w:tcBorders>
          </w:tcPr>
          <w:p w14:paraId="4A6FFE17" w14:textId="77777777" w:rsidR="00FE1BE7" w:rsidRPr="000B6AFE" w:rsidRDefault="00FE1BE7" w:rsidP="00B3775E">
            <w:pPr>
              <w:rPr>
                <w:rFonts w:cs="Arial"/>
                <w:sz w:val="19"/>
                <w:szCs w:val="19"/>
              </w:rPr>
            </w:pPr>
            <w:r w:rsidRPr="000B6AFE">
              <w:rPr>
                <w:rFonts w:cs="Arial"/>
                <w:sz w:val="19"/>
                <w:szCs w:val="19"/>
              </w:rPr>
              <w:t>Particulate Matter</w:t>
            </w:r>
          </w:p>
        </w:tc>
      </w:tr>
      <w:tr w:rsidR="00FE1BE7" w:rsidRPr="000B6AFE" w14:paraId="09D264EB" w14:textId="77777777" w:rsidTr="00B3775E">
        <w:trPr>
          <w:cantSplit/>
          <w:trHeight w:val="245"/>
          <w:jc w:val="center"/>
        </w:trPr>
        <w:tc>
          <w:tcPr>
            <w:tcW w:w="659" w:type="pct"/>
            <w:tcBorders>
              <w:left w:val="double" w:sz="4" w:space="0" w:color="auto"/>
            </w:tcBorders>
          </w:tcPr>
          <w:p w14:paraId="7F576757" w14:textId="77777777" w:rsidR="00FE1BE7" w:rsidRPr="000B6AFE" w:rsidRDefault="00FE1BE7" w:rsidP="00B3775E">
            <w:pPr>
              <w:rPr>
                <w:rFonts w:cs="Arial"/>
                <w:sz w:val="19"/>
                <w:szCs w:val="19"/>
              </w:rPr>
            </w:pPr>
            <w:r w:rsidRPr="000B6AFE">
              <w:rPr>
                <w:rFonts w:cs="Arial"/>
                <w:sz w:val="19"/>
                <w:szCs w:val="19"/>
              </w:rPr>
              <w:t>MSDS</w:t>
            </w:r>
          </w:p>
        </w:tc>
        <w:tc>
          <w:tcPr>
            <w:tcW w:w="1886" w:type="pct"/>
            <w:tcBorders>
              <w:right w:val="single" w:sz="4" w:space="0" w:color="auto"/>
            </w:tcBorders>
          </w:tcPr>
          <w:p w14:paraId="5724667F" w14:textId="77777777" w:rsidR="00FE1BE7" w:rsidRPr="000B6AFE" w:rsidRDefault="00FE1BE7" w:rsidP="00B3775E">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A7CF393" w14:textId="77777777" w:rsidR="00FE1BE7" w:rsidRPr="000B6AFE" w:rsidRDefault="00FE1BE7" w:rsidP="00B3775E">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699154A" w14:textId="77777777" w:rsidR="00FE1BE7" w:rsidRPr="000B6AFE" w:rsidRDefault="00FE1BE7" w:rsidP="00B3775E">
            <w:pPr>
              <w:rPr>
                <w:rFonts w:cs="Arial"/>
                <w:sz w:val="19"/>
                <w:szCs w:val="19"/>
              </w:rPr>
            </w:pPr>
            <w:r w:rsidRPr="000B6AFE">
              <w:rPr>
                <w:rFonts w:cs="Arial"/>
                <w:sz w:val="19"/>
                <w:szCs w:val="19"/>
              </w:rPr>
              <w:t>Particulate Matter equal to or less than 10 microns in diameter</w:t>
            </w:r>
          </w:p>
        </w:tc>
      </w:tr>
      <w:tr w:rsidR="00FE1BE7" w:rsidRPr="000B6AFE" w14:paraId="7E2E6F38" w14:textId="77777777" w:rsidTr="00B3775E">
        <w:trPr>
          <w:cantSplit/>
          <w:trHeight w:val="245"/>
          <w:jc w:val="center"/>
        </w:trPr>
        <w:tc>
          <w:tcPr>
            <w:tcW w:w="659" w:type="pct"/>
            <w:tcBorders>
              <w:left w:val="double" w:sz="4" w:space="0" w:color="auto"/>
            </w:tcBorders>
          </w:tcPr>
          <w:p w14:paraId="67764537" w14:textId="77777777" w:rsidR="00FE1BE7" w:rsidRPr="000B6AFE" w:rsidRDefault="00FE1BE7" w:rsidP="00B3775E">
            <w:pPr>
              <w:rPr>
                <w:rFonts w:cs="Arial"/>
                <w:sz w:val="19"/>
                <w:szCs w:val="19"/>
              </w:rPr>
            </w:pPr>
            <w:r w:rsidRPr="000B6AFE">
              <w:rPr>
                <w:rFonts w:cs="Arial"/>
                <w:sz w:val="19"/>
                <w:szCs w:val="19"/>
              </w:rPr>
              <w:t>NA</w:t>
            </w:r>
          </w:p>
        </w:tc>
        <w:tc>
          <w:tcPr>
            <w:tcW w:w="1886" w:type="pct"/>
            <w:tcBorders>
              <w:right w:val="single" w:sz="4" w:space="0" w:color="auto"/>
            </w:tcBorders>
          </w:tcPr>
          <w:p w14:paraId="3F4A3183" w14:textId="77777777" w:rsidR="00FE1BE7" w:rsidRPr="000B6AFE" w:rsidRDefault="00FE1BE7" w:rsidP="00B3775E">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C5A42F6" w14:textId="77777777" w:rsidR="00FE1BE7" w:rsidRPr="000B6AFE" w:rsidRDefault="00FE1BE7" w:rsidP="00B3775E">
            <w:pPr>
              <w:rPr>
                <w:rFonts w:cs="Arial"/>
                <w:sz w:val="19"/>
                <w:szCs w:val="19"/>
              </w:rPr>
            </w:pPr>
          </w:p>
        </w:tc>
        <w:tc>
          <w:tcPr>
            <w:tcW w:w="2061" w:type="pct"/>
            <w:vMerge/>
            <w:tcBorders>
              <w:right w:val="double" w:sz="4" w:space="0" w:color="auto"/>
            </w:tcBorders>
          </w:tcPr>
          <w:p w14:paraId="4DC79F13" w14:textId="77777777" w:rsidR="00FE1BE7" w:rsidRPr="000B6AFE" w:rsidRDefault="00FE1BE7" w:rsidP="00B3775E">
            <w:pPr>
              <w:rPr>
                <w:rFonts w:cs="Arial"/>
                <w:sz w:val="19"/>
                <w:szCs w:val="19"/>
              </w:rPr>
            </w:pPr>
          </w:p>
        </w:tc>
      </w:tr>
      <w:tr w:rsidR="00FE1BE7" w:rsidRPr="000B6AFE" w14:paraId="0453519B" w14:textId="77777777" w:rsidTr="00B3775E">
        <w:trPr>
          <w:cantSplit/>
          <w:trHeight w:val="218"/>
          <w:jc w:val="center"/>
        </w:trPr>
        <w:tc>
          <w:tcPr>
            <w:tcW w:w="659" w:type="pct"/>
            <w:tcBorders>
              <w:left w:val="double" w:sz="4" w:space="0" w:color="auto"/>
              <w:bottom w:val="nil"/>
            </w:tcBorders>
          </w:tcPr>
          <w:p w14:paraId="566DB6F2" w14:textId="77777777" w:rsidR="00FE1BE7" w:rsidRPr="000B6AFE" w:rsidRDefault="00FE1BE7" w:rsidP="00B3775E">
            <w:pPr>
              <w:rPr>
                <w:rFonts w:cs="Arial"/>
                <w:sz w:val="19"/>
                <w:szCs w:val="19"/>
              </w:rPr>
            </w:pPr>
            <w:r w:rsidRPr="000B6AFE">
              <w:rPr>
                <w:rFonts w:cs="Arial"/>
                <w:sz w:val="19"/>
                <w:szCs w:val="19"/>
              </w:rPr>
              <w:t>NAAQS</w:t>
            </w:r>
          </w:p>
        </w:tc>
        <w:tc>
          <w:tcPr>
            <w:tcW w:w="1886" w:type="pct"/>
            <w:tcBorders>
              <w:right w:val="single" w:sz="4" w:space="0" w:color="auto"/>
            </w:tcBorders>
          </w:tcPr>
          <w:p w14:paraId="4A1048A4" w14:textId="77777777" w:rsidR="00FE1BE7" w:rsidRPr="000B6AFE" w:rsidRDefault="00FE1BE7" w:rsidP="00B3775E">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DBF968A" w14:textId="77777777" w:rsidR="00FE1BE7" w:rsidRPr="000B6AFE" w:rsidRDefault="00FE1BE7" w:rsidP="00B3775E">
            <w:pPr>
              <w:rPr>
                <w:rFonts w:cs="Arial"/>
                <w:sz w:val="19"/>
                <w:szCs w:val="19"/>
              </w:rPr>
            </w:pPr>
            <w:r w:rsidRPr="000B6AFE">
              <w:rPr>
                <w:rFonts w:cs="Arial"/>
                <w:sz w:val="19"/>
                <w:szCs w:val="19"/>
              </w:rPr>
              <w:t>PM2.5</w:t>
            </w:r>
          </w:p>
        </w:tc>
        <w:tc>
          <w:tcPr>
            <w:tcW w:w="2061" w:type="pct"/>
            <w:tcBorders>
              <w:right w:val="double" w:sz="4" w:space="0" w:color="auto"/>
            </w:tcBorders>
          </w:tcPr>
          <w:p w14:paraId="69FF199A" w14:textId="77777777" w:rsidR="00FE1BE7" w:rsidRPr="000B6AFE" w:rsidRDefault="00FE1BE7" w:rsidP="00B3775E">
            <w:pPr>
              <w:rPr>
                <w:rFonts w:cs="Arial"/>
                <w:sz w:val="19"/>
                <w:szCs w:val="19"/>
              </w:rPr>
            </w:pPr>
            <w:r w:rsidRPr="000B6AFE">
              <w:rPr>
                <w:rFonts w:cs="Arial"/>
                <w:sz w:val="19"/>
                <w:szCs w:val="19"/>
              </w:rPr>
              <w:t>Particulate Matter equal to or less than 2.5</w:t>
            </w:r>
          </w:p>
          <w:p w14:paraId="7A861151" w14:textId="77777777" w:rsidR="00FE1BE7" w:rsidRPr="000B6AFE" w:rsidRDefault="00FE1BE7" w:rsidP="00B3775E">
            <w:pPr>
              <w:rPr>
                <w:rFonts w:cs="Arial"/>
                <w:sz w:val="19"/>
                <w:szCs w:val="19"/>
              </w:rPr>
            </w:pPr>
            <w:r w:rsidRPr="000B6AFE">
              <w:rPr>
                <w:rFonts w:cs="Arial"/>
                <w:sz w:val="19"/>
                <w:szCs w:val="19"/>
              </w:rPr>
              <w:t>microns in diameter</w:t>
            </w:r>
          </w:p>
        </w:tc>
      </w:tr>
      <w:tr w:rsidR="00FE1BE7" w:rsidRPr="000B6AFE" w14:paraId="69533BD6" w14:textId="77777777" w:rsidTr="00B3775E">
        <w:trPr>
          <w:cantSplit/>
          <w:trHeight w:val="218"/>
          <w:jc w:val="center"/>
        </w:trPr>
        <w:tc>
          <w:tcPr>
            <w:tcW w:w="659" w:type="pct"/>
            <w:vMerge w:val="restart"/>
            <w:tcBorders>
              <w:left w:val="double" w:sz="4" w:space="0" w:color="auto"/>
            </w:tcBorders>
          </w:tcPr>
          <w:p w14:paraId="0B6E607B" w14:textId="77777777" w:rsidR="00FE1BE7" w:rsidRPr="000B6AFE" w:rsidRDefault="00FE1BE7" w:rsidP="00B3775E">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47818DD" w14:textId="77777777" w:rsidR="00FE1BE7" w:rsidRPr="000B6AFE" w:rsidRDefault="00FE1BE7" w:rsidP="00B3775E">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E5EA962" w14:textId="77777777" w:rsidR="00FE1BE7" w:rsidRPr="000B6AFE" w:rsidRDefault="00FE1BE7" w:rsidP="00B3775E">
            <w:pPr>
              <w:rPr>
                <w:rFonts w:cs="Arial"/>
                <w:sz w:val="19"/>
                <w:szCs w:val="19"/>
              </w:rPr>
            </w:pPr>
            <w:r w:rsidRPr="000B6AFE">
              <w:rPr>
                <w:rFonts w:cs="Arial"/>
                <w:sz w:val="19"/>
                <w:szCs w:val="19"/>
              </w:rPr>
              <w:t>pph</w:t>
            </w:r>
          </w:p>
        </w:tc>
        <w:tc>
          <w:tcPr>
            <w:tcW w:w="2061" w:type="pct"/>
            <w:tcBorders>
              <w:right w:val="double" w:sz="4" w:space="0" w:color="auto"/>
            </w:tcBorders>
          </w:tcPr>
          <w:p w14:paraId="0094D8F1" w14:textId="77777777" w:rsidR="00FE1BE7" w:rsidRPr="000B6AFE" w:rsidRDefault="00FE1BE7" w:rsidP="00B3775E">
            <w:pPr>
              <w:rPr>
                <w:rFonts w:cs="Arial"/>
                <w:sz w:val="19"/>
                <w:szCs w:val="19"/>
              </w:rPr>
            </w:pPr>
            <w:r w:rsidRPr="000B6AFE">
              <w:rPr>
                <w:rFonts w:cs="Arial"/>
                <w:sz w:val="19"/>
                <w:szCs w:val="19"/>
              </w:rPr>
              <w:t>Pounds per hour</w:t>
            </w:r>
          </w:p>
        </w:tc>
      </w:tr>
      <w:tr w:rsidR="00FE1BE7" w:rsidRPr="000B6AFE" w14:paraId="2527A3FA" w14:textId="77777777" w:rsidTr="00B3775E">
        <w:trPr>
          <w:cantSplit/>
          <w:trHeight w:val="217"/>
          <w:jc w:val="center"/>
        </w:trPr>
        <w:tc>
          <w:tcPr>
            <w:tcW w:w="659" w:type="pct"/>
            <w:vMerge/>
            <w:tcBorders>
              <w:left w:val="double" w:sz="4" w:space="0" w:color="auto"/>
              <w:bottom w:val="nil"/>
            </w:tcBorders>
          </w:tcPr>
          <w:p w14:paraId="392B79FA" w14:textId="77777777" w:rsidR="00FE1BE7" w:rsidRPr="000B6AFE" w:rsidRDefault="00FE1BE7" w:rsidP="00B3775E">
            <w:pPr>
              <w:rPr>
                <w:rFonts w:cs="Arial"/>
                <w:sz w:val="19"/>
                <w:szCs w:val="19"/>
              </w:rPr>
            </w:pPr>
          </w:p>
        </w:tc>
        <w:tc>
          <w:tcPr>
            <w:tcW w:w="1886" w:type="pct"/>
            <w:vMerge/>
            <w:tcBorders>
              <w:right w:val="single" w:sz="4" w:space="0" w:color="auto"/>
            </w:tcBorders>
          </w:tcPr>
          <w:p w14:paraId="53F34D14" w14:textId="77777777" w:rsidR="00FE1BE7" w:rsidRPr="000B6AFE" w:rsidRDefault="00FE1BE7" w:rsidP="00B3775E">
            <w:pPr>
              <w:rPr>
                <w:rFonts w:cs="Arial"/>
                <w:sz w:val="19"/>
                <w:szCs w:val="19"/>
              </w:rPr>
            </w:pPr>
          </w:p>
        </w:tc>
        <w:tc>
          <w:tcPr>
            <w:tcW w:w="394" w:type="pct"/>
            <w:tcBorders>
              <w:left w:val="single" w:sz="4" w:space="0" w:color="auto"/>
              <w:bottom w:val="nil"/>
            </w:tcBorders>
          </w:tcPr>
          <w:p w14:paraId="37E0C944" w14:textId="77777777" w:rsidR="00FE1BE7" w:rsidRPr="000B6AFE" w:rsidRDefault="00FE1BE7" w:rsidP="00B3775E">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595F6BE" w14:textId="77777777" w:rsidR="00FE1BE7" w:rsidRPr="000B6AFE" w:rsidRDefault="00FE1BE7" w:rsidP="00B3775E">
            <w:pPr>
              <w:rPr>
                <w:rFonts w:cs="Arial"/>
                <w:sz w:val="19"/>
                <w:szCs w:val="19"/>
              </w:rPr>
            </w:pPr>
            <w:r w:rsidRPr="000B6AFE">
              <w:rPr>
                <w:rFonts w:cs="Arial"/>
                <w:sz w:val="19"/>
                <w:szCs w:val="19"/>
              </w:rPr>
              <w:t>Parts per million</w:t>
            </w:r>
          </w:p>
        </w:tc>
      </w:tr>
      <w:tr w:rsidR="00FE1BE7" w:rsidRPr="000B6AFE" w14:paraId="05C75389" w14:textId="77777777" w:rsidTr="00B3775E">
        <w:trPr>
          <w:cantSplit/>
          <w:trHeight w:val="245"/>
          <w:jc w:val="center"/>
        </w:trPr>
        <w:tc>
          <w:tcPr>
            <w:tcW w:w="659" w:type="pct"/>
            <w:tcBorders>
              <w:left w:val="double" w:sz="4" w:space="0" w:color="auto"/>
            </w:tcBorders>
          </w:tcPr>
          <w:p w14:paraId="7CCA7633" w14:textId="77777777" w:rsidR="00FE1BE7" w:rsidRPr="000B6AFE" w:rsidRDefault="00FE1BE7" w:rsidP="00B3775E">
            <w:pPr>
              <w:rPr>
                <w:rFonts w:cs="Arial"/>
                <w:sz w:val="19"/>
                <w:szCs w:val="19"/>
              </w:rPr>
            </w:pPr>
            <w:r w:rsidRPr="000B6AFE">
              <w:rPr>
                <w:rFonts w:cs="Arial"/>
                <w:sz w:val="19"/>
                <w:szCs w:val="19"/>
              </w:rPr>
              <w:t>NSPS</w:t>
            </w:r>
          </w:p>
        </w:tc>
        <w:tc>
          <w:tcPr>
            <w:tcW w:w="1886" w:type="pct"/>
            <w:tcBorders>
              <w:right w:val="single" w:sz="4" w:space="0" w:color="auto"/>
            </w:tcBorders>
          </w:tcPr>
          <w:p w14:paraId="7E256E32" w14:textId="77777777" w:rsidR="00FE1BE7" w:rsidRPr="000B6AFE" w:rsidRDefault="00FE1BE7" w:rsidP="00B3775E">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D01751D" w14:textId="77777777" w:rsidR="00FE1BE7" w:rsidRPr="000B6AFE" w:rsidRDefault="00FE1BE7" w:rsidP="00B3775E">
            <w:pPr>
              <w:rPr>
                <w:rFonts w:cs="Arial"/>
                <w:sz w:val="19"/>
                <w:szCs w:val="19"/>
              </w:rPr>
            </w:pPr>
            <w:r w:rsidRPr="000B6AFE">
              <w:rPr>
                <w:rFonts w:cs="Arial"/>
                <w:sz w:val="19"/>
                <w:szCs w:val="19"/>
              </w:rPr>
              <w:t>ppmv</w:t>
            </w:r>
          </w:p>
        </w:tc>
        <w:tc>
          <w:tcPr>
            <w:tcW w:w="2061" w:type="pct"/>
            <w:tcBorders>
              <w:right w:val="double" w:sz="4" w:space="0" w:color="auto"/>
            </w:tcBorders>
          </w:tcPr>
          <w:p w14:paraId="3BF6CA9A" w14:textId="77777777" w:rsidR="00FE1BE7" w:rsidRPr="000B6AFE" w:rsidRDefault="00FE1BE7" w:rsidP="00B3775E">
            <w:pPr>
              <w:rPr>
                <w:rFonts w:cs="Arial"/>
                <w:sz w:val="19"/>
                <w:szCs w:val="19"/>
              </w:rPr>
            </w:pPr>
            <w:r w:rsidRPr="000B6AFE">
              <w:rPr>
                <w:rFonts w:cs="Arial"/>
                <w:sz w:val="19"/>
                <w:szCs w:val="19"/>
              </w:rPr>
              <w:t>Parts per million by volume</w:t>
            </w:r>
          </w:p>
        </w:tc>
      </w:tr>
      <w:tr w:rsidR="00FE1BE7" w:rsidRPr="000B6AFE" w14:paraId="7D0F9669" w14:textId="77777777" w:rsidTr="00B3775E">
        <w:trPr>
          <w:cantSplit/>
          <w:trHeight w:val="245"/>
          <w:jc w:val="center"/>
        </w:trPr>
        <w:tc>
          <w:tcPr>
            <w:tcW w:w="659" w:type="pct"/>
            <w:tcBorders>
              <w:left w:val="double" w:sz="4" w:space="0" w:color="auto"/>
            </w:tcBorders>
          </w:tcPr>
          <w:p w14:paraId="4ADC5D3A" w14:textId="77777777" w:rsidR="00FE1BE7" w:rsidRPr="000B6AFE" w:rsidRDefault="00FE1BE7" w:rsidP="00B3775E">
            <w:pPr>
              <w:rPr>
                <w:rFonts w:cs="Arial"/>
                <w:sz w:val="19"/>
                <w:szCs w:val="19"/>
              </w:rPr>
            </w:pPr>
            <w:r w:rsidRPr="000B6AFE">
              <w:rPr>
                <w:rFonts w:cs="Arial"/>
                <w:sz w:val="19"/>
                <w:szCs w:val="19"/>
              </w:rPr>
              <w:t>NSR</w:t>
            </w:r>
          </w:p>
        </w:tc>
        <w:tc>
          <w:tcPr>
            <w:tcW w:w="1886" w:type="pct"/>
            <w:tcBorders>
              <w:right w:val="single" w:sz="4" w:space="0" w:color="auto"/>
            </w:tcBorders>
          </w:tcPr>
          <w:p w14:paraId="02F1453A" w14:textId="77777777" w:rsidR="00FE1BE7" w:rsidRPr="000B6AFE" w:rsidRDefault="00FE1BE7" w:rsidP="00B3775E">
            <w:pPr>
              <w:rPr>
                <w:rFonts w:cs="Arial"/>
                <w:sz w:val="19"/>
                <w:szCs w:val="19"/>
              </w:rPr>
            </w:pPr>
            <w:r w:rsidRPr="000B6AFE">
              <w:rPr>
                <w:rFonts w:cs="Arial"/>
                <w:sz w:val="19"/>
                <w:szCs w:val="19"/>
              </w:rPr>
              <w:t>New Source Review</w:t>
            </w:r>
          </w:p>
        </w:tc>
        <w:tc>
          <w:tcPr>
            <w:tcW w:w="394" w:type="pct"/>
            <w:tcBorders>
              <w:left w:val="single" w:sz="4" w:space="0" w:color="auto"/>
            </w:tcBorders>
          </w:tcPr>
          <w:p w14:paraId="7CF97CA9" w14:textId="77777777" w:rsidR="00FE1BE7" w:rsidRPr="000B6AFE" w:rsidRDefault="00FE1BE7" w:rsidP="00B3775E">
            <w:pPr>
              <w:rPr>
                <w:rFonts w:cs="Arial"/>
                <w:sz w:val="19"/>
                <w:szCs w:val="19"/>
              </w:rPr>
            </w:pPr>
            <w:r w:rsidRPr="000B6AFE">
              <w:rPr>
                <w:rFonts w:cs="Arial"/>
                <w:sz w:val="19"/>
                <w:szCs w:val="19"/>
              </w:rPr>
              <w:t>ppmw</w:t>
            </w:r>
          </w:p>
        </w:tc>
        <w:tc>
          <w:tcPr>
            <w:tcW w:w="2061" w:type="pct"/>
            <w:tcBorders>
              <w:right w:val="double" w:sz="4" w:space="0" w:color="auto"/>
            </w:tcBorders>
          </w:tcPr>
          <w:p w14:paraId="0A306140" w14:textId="77777777" w:rsidR="00FE1BE7" w:rsidRPr="000B6AFE" w:rsidRDefault="00FE1BE7" w:rsidP="00B3775E">
            <w:pPr>
              <w:rPr>
                <w:rFonts w:cs="Arial"/>
                <w:sz w:val="19"/>
                <w:szCs w:val="19"/>
              </w:rPr>
            </w:pPr>
            <w:r w:rsidRPr="000B6AFE">
              <w:rPr>
                <w:rFonts w:cs="Arial"/>
                <w:sz w:val="19"/>
                <w:szCs w:val="19"/>
              </w:rPr>
              <w:t>Parts per million by weight</w:t>
            </w:r>
          </w:p>
        </w:tc>
      </w:tr>
      <w:tr w:rsidR="00FE1BE7" w:rsidRPr="000B6AFE" w14:paraId="7BB90E44" w14:textId="77777777" w:rsidTr="00B3775E">
        <w:trPr>
          <w:cantSplit/>
          <w:trHeight w:val="245"/>
          <w:jc w:val="center"/>
        </w:trPr>
        <w:tc>
          <w:tcPr>
            <w:tcW w:w="659" w:type="pct"/>
            <w:tcBorders>
              <w:left w:val="double" w:sz="4" w:space="0" w:color="auto"/>
            </w:tcBorders>
          </w:tcPr>
          <w:p w14:paraId="5A0A22E5" w14:textId="77777777" w:rsidR="00FE1BE7" w:rsidRPr="000B6AFE" w:rsidRDefault="00FE1BE7" w:rsidP="00B3775E">
            <w:pPr>
              <w:rPr>
                <w:rFonts w:cs="Arial"/>
                <w:sz w:val="19"/>
                <w:szCs w:val="19"/>
              </w:rPr>
            </w:pPr>
            <w:r w:rsidRPr="000B6AFE">
              <w:rPr>
                <w:rFonts w:cs="Arial"/>
                <w:sz w:val="19"/>
                <w:szCs w:val="19"/>
              </w:rPr>
              <w:t>PS</w:t>
            </w:r>
          </w:p>
        </w:tc>
        <w:tc>
          <w:tcPr>
            <w:tcW w:w="1886" w:type="pct"/>
            <w:tcBorders>
              <w:right w:val="single" w:sz="4" w:space="0" w:color="auto"/>
            </w:tcBorders>
          </w:tcPr>
          <w:p w14:paraId="51E982A2" w14:textId="77777777" w:rsidR="00FE1BE7" w:rsidRPr="000B6AFE" w:rsidRDefault="00FE1BE7" w:rsidP="00B3775E">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64559B8" w14:textId="77777777" w:rsidR="00FE1BE7" w:rsidRPr="000B6AFE" w:rsidRDefault="00FE1BE7" w:rsidP="00B3775E">
            <w:pPr>
              <w:rPr>
                <w:rFonts w:cs="Arial"/>
                <w:sz w:val="19"/>
                <w:szCs w:val="19"/>
              </w:rPr>
            </w:pPr>
            <w:r>
              <w:rPr>
                <w:rFonts w:cs="Arial"/>
                <w:sz w:val="19"/>
                <w:szCs w:val="19"/>
              </w:rPr>
              <w:t>%</w:t>
            </w:r>
          </w:p>
        </w:tc>
        <w:tc>
          <w:tcPr>
            <w:tcW w:w="2061" w:type="pct"/>
            <w:tcBorders>
              <w:right w:val="double" w:sz="4" w:space="0" w:color="auto"/>
            </w:tcBorders>
          </w:tcPr>
          <w:p w14:paraId="2D8FABA8" w14:textId="77777777" w:rsidR="00FE1BE7" w:rsidRPr="000B6AFE" w:rsidRDefault="00FE1BE7" w:rsidP="00B3775E">
            <w:pPr>
              <w:rPr>
                <w:rFonts w:cs="Arial"/>
                <w:sz w:val="19"/>
                <w:szCs w:val="19"/>
              </w:rPr>
            </w:pPr>
            <w:r>
              <w:rPr>
                <w:rFonts w:cs="Arial"/>
                <w:sz w:val="19"/>
                <w:szCs w:val="19"/>
              </w:rPr>
              <w:t>Percent</w:t>
            </w:r>
          </w:p>
        </w:tc>
      </w:tr>
      <w:tr w:rsidR="00FE1BE7" w:rsidRPr="000B6AFE" w14:paraId="299DC522" w14:textId="77777777" w:rsidTr="00B3775E">
        <w:trPr>
          <w:cantSplit/>
          <w:trHeight w:val="245"/>
          <w:jc w:val="center"/>
        </w:trPr>
        <w:tc>
          <w:tcPr>
            <w:tcW w:w="659" w:type="pct"/>
            <w:tcBorders>
              <w:left w:val="double" w:sz="4" w:space="0" w:color="auto"/>
            </w:tcBorders>
          </w:tcPr>
          <w:p w14:paraId="0565366D" w14:textId="77777777" w:rsidR="00FE1BE7" w:rsidRPr="000B6AFE" w:rsidRDefault="00FE1BE7" w:rsidP="00B3775E">
            <w:pPr>
              <w:rPr>
                <w:rFonts w:cs="Arial"/>
                <w:sz w:val="19"/>
                <w:szCs w:val="19"/>
              </w:rPr>
            </w:pPr>
            <w:r w:rsidRPr="000B6AFE">
              <w:rPr>
                <w:rFonts w:cs="Arial"/>
                <w:sz w:val="19"/>
                <w:szCs w:val="19"/>
              </w:rPr>
              <w:t>PSD</w:t>
            </w:r>
          </w:p>
        </w:tc>
        <w:tc>
          <w:tcPr>
            <w:tcW w:w="1886" w:type="pct"/>
            <w:tcBorders>
              <w:right w:val="single" w:sz="4" w:space="0" w:color="auto"/>
            </w:tcBorders>
          </w:tcPr>
          <w:p w14:paraId="16E5A07C" w14:textId="77777777" w:rsidR="00FE1BE7" w:rsidRPr="000B6AFE" w:rsidRDefault="00FE1BE7" w:rsidP="00B3775E">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24A60F5" w14:textId="77777777" w:rsidR="00FE1BE7" w:rsidRPr="000B6AFE" w:rsidRDefault="00FE1BE7" w:rsidP="00B3775E">
            <w:pPr>
              <w:rPr>
                <w:rFonts w:cs="Arial"/>
                <w:sz w:val="19"/>
                <w:szCs w:val="19"/>
              </w:rPr>
            </w:pPr>
            <w:r w:rsidRPr="000B6AFE">
              <w:rPr>
                <w:rFonts w:cs="Arial"/>
                <w:sz w:val="19"/>
                <w:szCs w:val="19"/>
              </w:rPr>
              <w:t>psia</w:t>
            </w:r>
          </w:p>
        </w:tc>
        <w:tc>
          <w:tcPr>
            <w:tcW w:w="2061" w:type="pct"/>
            <w:tcBorders>
              <w:right w:val="double" w:sz="4" w:space="0" w:color="auto"/>
            </w:tcBorders>
          </w:tcPr>
          <w:p w14:paraId="7A765B69" w14:textId="77777777" w:rsidR="00FE1BE7" w:rsidRPr="000B6AFE" w:rsidRDefault="00FE1BE7" w:rsidP="00B3775E">
            <w:pPr>
              <w:rPr>
                <w:rFonts w:cs="Arial"/>
                <w:sz w:val="19"/>
                <w:szCs w:val="19"/>
              </w:rPr>
            </w:pPr>
            <w:r w:rsidRPr="000B6AFE">
              <w:rPr>
                <w:rFonts w:cs="Arial"/>
                <w:sz w:val="19"/>
                <w:szCs w:val="19"/>
              </w:rPr>
              <w:t>Pounds per square inch absolute</w:t>
            </w:r>
          </w:p>
        </w:tc>
      </w:tr>
      <w:tr w:rsidR="00FE1BE7" w:rsidRPr="000B6AFE" w14:paraId="159FFED1" w14:textId="77777777" w:rsidTr="00B3775E">
        <w:trPr>
          <w:cantSplit/>
          <w:trHeight w:val="245"/>
          <w:jc w:val="center"/>
        </w:trPr>
        <w:tc>
          <w:tcPr>
            <w:tcW w:w="659" w:type="pct"/>
            <w:tcBorders>
              <w:left w:val="double" w:sz="4" w:space="0" w:color="auto"/>
            </w:tcBorders>
          </w:tcPr>
          <w:p w14:paraId="24A068D1" w14:textId="77777777" w:rsidR="00FE1BE7" w:rsidRPr="000B6AFE" w:rsidRDefault="00FE1BE7" w:rsidP="00B3775E">
            <w:pPr>
              <w:rPr>
                <w:rFonts w:cs="Arial"/>
                <w:sz w:val="19"/>
                <w:szCs w:val="19"/>
              </w:rPr>
            </w:pPr>
            <w:r w:rsidRPr="000B6AFE">
              <w:rPr>
                <w:rFonts w:cs="Arial"/>
                <w:sz w:val="19"/>
                <w:szCs w:val="19"/>
              </w:rPr>
              <w:t>PTE</w:t>
            </w:r>
          </w:p>
        </w:tc>
        <w:tc>
          <w:tcPr>
            <w:tcW w:w="1886" w:type="pct"/>
            <w:tcBorders>
              <w:right w:val="single" w:sz="4" w:space="0" w:color="auto"/>
            </w:tcBorders>
          </w:tcPr>
          <w:p w14:paraId="38E1EDFF" w14:textId="77777777" w:rsidR="00FE1BE7" w:rsidRPr="000B6AFE" w:rsidRDefault="00FE1BE7" w:rsidP="00B3775E">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E7421D5" w14:textId="77777777" w:rsidR="00FE1BE7" w:rsidRPr="000B6AFE" w:rsidRDefault="00FE1BE7" w:rsidP="00B3775E">
            <w:pPr>
              <w:rPr>
                <w:rFonts w:cs="Arial"/>
                <w:sz w:val="19"/>
                <w:szCs w:val="19"/>
              </w:rPr>
            </w:pPr>
            <w:r w:rsidRPr="000B6AFE">
              <w:rPr>
                <w:rFonts w:cs="Arial"/>
                <w:sz w:val="19"/>
                <w:szCs w:val="19"/>
              </w:rPr>
              <w:t>psig</w:t>
            </w:r>
          </w:p>
        </w:tc>
        <w:tc>
          <w:tcPr>
            <w:tcW w:w="2061" w:type="pct"/>
            <w:tcBorders>
              <w:right w:val="double" w:sz="4" w:space="0" w:color="auto"/>
            </w:tcBorders>
          </w:tcPr>
          <w:p w14:paraId="5842CC2F" w14:textId="77777777" w:rsidR="00FE1BE7" w:rsidRPr="000B6AFE" w:rsidRDefault="00FE1BE7" w:rsidP="00B3775E">
            <w:pPr>
              <w:rPr>
                <w:rFonts w:cs="Arial"/>
                <w:sz w:val="19"/>
                <w:szCs w:val="19"/>
              </w:rPr>
            </w:pPr>
            <w:r w:rsidRPr="000B6AFE">
              <w:rPr>
                <w:rFonts w:cs="Arial"/>
                <w:sz w:val="19"/>
                <w:szCs w:val="19"/>
              </w:rPr>
              <w:t>Pounds per square inch gauge</w:t>
            </w:r>
          </w:p>
        </w:tc>
      </w:tr>
      <w:tr w:rsidR="00FE1BE7" w:rsidRPr="000B6AFE" w14:paraId="01055443" w14:textId="77777777" w:rsidTr="00B3775E">
        <w:trPr>
          <w:cantSplit/>
          <w:trHeight w:val="245"/>
          <w:jc w:val="center"/>
        </w:trPr>
        <w:tc>
          <w:tcPr>
            <w:tcW w:w="659" w:type="pct"/>
            <w:tcBorders>
              <w:left w:val="double" w:sz="4" w:space="0" w:color="auto"/>
            </w:tcBorders>
          </w:tcPr>
          <w:p w14:paraId="35FF664D" w14:textId="77777777" w:rsidR="00FE1BE7" w:rsidRPr="000B6AFE" w:rsidRDefault="00FE1BE7" w:rsidP="00B3775E">
            <w:pPr>
              <w:rPr>
                <w:rFonts w:cs="Arial"/>
                <w:sz w:val="19"/>
                <w:szCs w:val="19"/>
              </w:rPr>
            </w:pPr>
            <w:r w:rsidRPr="000B6AFE">
              <w:rPr>
                <w:rFonts w:cs="Arial"/>
                <w:sz w:val="19"/>
                <w:szCs w:val="19"/>
              </w:rPr>
              <w:t>PTI</w:t>
            </w:r>
          </w:p>
        </w:tc>
        <w:tc>
          <w:tcPr>
            <w:tcW w:w="1886" w:type="pct"/>
            <w:tcBorders>
              <w:right w:val="single" w:sz="4" w:space="0" w:color="auto"/>
            </w:tcBorders>
          </w:tcPr>
          <w:p w14:paraId="220471AA" w14:textId="77777777" w:rsidR="00FE1BE7" w:rsidRPr="000B6AFE" w:rsidRDefault="00FE1BE7" w:rsidP="00B3775E">
            <w:pPr>
              <w:rPr>
                <w:rFonts w:cs="Arial"/>
                <w:sz w:val="19"/>
                <w:szCs w:val="19"/>
              </w:rPr>
            </w:pPr>
            <w:r w:rsidRPr="000B6AFE">
              <w:rPr>
                <w:rFonts w:cs="Arial"/>
                <w:sz w:val="19"/>
                <w:szCs w:val="19"/>
              </w:rPr>
              <w:t>Permit to Install</w:t>
            </w:r>
          </w:p>
        </w:tc>
        <w:tc>
          <w:tcPr>
            <w:tcW w:w="394" w:type="pct"/>
            <w:tcBorders>
              <w:left w:val="single" w:sz="4" w:space="0" w:color="auto"/>
            </w:tcBorders>
          </w:tcPr>
          <w:p w14:paraId="1F894A7F" w14:textId="77777777" w:rsidR="00FE1BE7" w:rsidRPr="000B6AFE" w:rsidRDefault="00FE1BE7" w:rsidP="00B3775E">
            <w:pPr>
              <w:rPr>
                <w:rFonts w:cs="Arial"/>
                <w:sz w:val="19"/>
                <w:szCs w:val="19"/>
              </w:rPr>
            </w:pPr>
            <w:r w:rsidRPr="000B6AFE">
              <w:rPr>
                <w:rFonts w:cs="Arial"/>
                <w:sz w:val="19"/>
                <w:szCs w:val="19"/>
              </w:rPr>
              <w:t>scf</w:t>
            </w:r>
          </w:p>
        </w:tc>
        <w:tc>
          <w:tcPr>
            <w:tcW w:w="2061" w:type="pct"/>
            <w:tcBorders>
              <w:right w:val="double" w:sz="4" w:space="0" w:color="auto"/>
            </w:tcBorders>
          </w:tcPr>
          <w:p w14:paraId="70FBA567" w14:textId="77777777" w:rsidR="00FE1BE7" w:rsidRPr="000B6AFE" w:rsidRDefault="00FE1BE7" w:rsidP="00B3775E">
            <w:pPr>
              <w:rPr>
                <w:rFonts w:cs="Arial"/>
                <w:sz w:val="19"/>
                <w:szCs w:val="19"/>
              </w:rPr>
            </w:pPr>
            <w:r w:rsidRPr="000B6AFE">
              <w:rPr>
                <w:rFonts w:cs="Arial"/>
                <w:sz w:val="19"/>
                <w:szCs w:val="19"/>
              </w:rPr>
              <w:t>Standard cubic feet</w:t>
            </w:r>
          </w:p>
        </w:tc>
      </w:tr>
      <w:tr w:rsidR="00FE1BE7" w:rsidRPr="000B6AFE" w14:paraId="18CB04A7" w14:textId="77777777" w:rsidTr="00B3775E">
        <w:trPr>
          <w:cantSplit/>
          <w:trHeight w:val="245"/>
          <w:jc w:val="center"/>
        </w:trPr>
        <w:tc>
          <w:tcPr>
            <w:tcW w:w="659" w:type="pct"/>
            <w:tcBorders>
              <w:left w:val="double" w:sz="4" w:space="0" w:color="auto"/>
            </w:tcBorders>
          </w:tcPr>
          <w:p w14:paraId="447E3AEC" w14:textId="77777777" w:rsidR="00FE1BE7" w:rsidRPr="000B6AFE" w:rsidRDefault="00FE1BE7" w:rsidP="00B3775E">
            <w:pPr>
              <w:rPr>
                <w:rFonts w:cs="Arial"/>
                <w:sz w:val="19"/>
                <w:szCs w:val="19"/>
              </w:rPr>
            </w:pPr>
            <w:r w:rsidRPr="000B6AFE">
              <w:rPr>
                <w:rFonts w:cs="Arial"/>
                <w:sz w:val="19"/>
                <w:szCs w:val="19"/>
              </w:rPr>
              <w:t>RACT</w:t>
            </w:r>
          </w:p>
        </w:tc>
        <w:tc>
          <w:tcPr>
            <w:tcW w:w="1886" w:type="pct"/>
            <w:tcBorders>
              <w:right w:val="single" w:sz="4" w:space="0" w:color="auto"/>
            </w:tcBorders>
          </w:tcPr>
          <w:p w14:paraId="39A74C7F" w14:textId="77777777" w:rsidR="00FE1BE7" w:rsidRPr="000B6AFE" w:rsidRDefault="00FE1BE7" w:rsidP="00B3775E">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22E847E" w14:textId="77777777" w:rsidR="00FE1BE7" w:rsidRPr="000B6AFE" w:rsidRDefault="00FE1BE7" w:rsidP="00B3775E">
            <w:pPr>
              <w:rPr>
                <w:rFonts w:cs="Arial"/>
                <w:sz w:val="19"/>
                <w:szCs w:val="19"/>
              </w:rPr>
            </w:pPr>
            <w:r w:rsidRPr="000B6AFE">
              <w:rPr>
                <w:rFonts w:cs="Arial"/>
                <w:sz w:val="19"/>
                <w:szCs w:val="19"/>
              </w:rPr>
              <w:t>sec</w:t>
            </w:r>
          </w:p>
        </w:tc>
        <w:tc>
          <w:tcPr>
            <w:tcW w:w="2061" w:type="pct"/>
            <w:tcBorders>
              <w:right w:val="double" w:sz="4" w:space="0" w:color="auto"/>
            </w:tcBorders>
          </w:tcPr>
          <w:p w14:paraId="2D9DC63E" w14:textId="77777777" w:rsidR="00FE1BE7" w:rsidRPr="000B6AFE" w:rsidRDefault="00FE1BE7" w:rsidP="00B3775E">
            <w:pPr>
              <w:rPr>
                <w:rFonts w:cs="Arial"/>
                <w:sz w:val="19"/>
                <w:szCs w:val="19"/>
              </w:rPr>
            </w:pPr>
            <w:r w:rsidRPr="000B6AFE">
              <w:rPr>
                <w:rFonts w:cs="Arial"/>
                <w:sz w:val="19"/>
                <w:szCs w:val="19"/>
              </w:rPr>
              <w:t>Seconds</w:t>
            </w:r>
          </w:p>
        </w:tc>
      </w:tr>
      <w:tr w:rsidR="00FE1BE7" w:rsidRPr="000B6AFE" w14:paraId="49F46D39" w14:textId="77777777" w:rsidTr="00B3775E">
        <w:trPr>
          <w:cantSplit/>
          <w:trHeight w:val="245"/>
          <w:jc w:val="center"/>
        </w:trPr>
        <w:tc>
          <w:tcPr>
            <w:tcW w:w="659" w:type="pct"/>
            <w:tcBorders>
              <w:left w:val="double" w:sz="4" w:space="0" w:color="auto"/>
            </w:tcBorders>
          </w:tcPr>
          <w:p w14:paraId="3F7E4320" w14:textId="77777777" w:rsidR="00FE1BE7" w:rsidRPr="000B6AFE" w:rsidRDefault="00FE1BE7" w:rsidP="00B3775E">
            <w:pPr>
              <w:rPr>
                <w:rFonts w:cs="Arial"/>
                <w:sz w:val="19"/>
                <w:szCs w:val="19"/>
              </w:rPr>
            </w:pPr>
            <w:r w:rsidRPr="000B6AFE">
              <w:rPr>
                <w:rFonts w:cs="Arial"/>
                <w:sz w:val="19"/>
                <w:szCs w:val="19"/>
              </w:rPr>
              <w:t>ROP</w:t>
            </w:r>
          </w:p>
        </w:tc>
        <w:tc>
          <w:tcPr>
            <w:tcW w:w="1886" w:type="pct"/>
            <w:tcBorders>
              <w:right w:val="single" w:sz="4" w:space="0" w:color="auto"/>
            </w:tcBorders>
          </w:tcPr>
          <w:p w14:paraId="69E1EEE6" w14:textId="77777777" w:rsidR="00FE1BE7" w:rsidRPr="000B6AFE" w:rsidRDefault="00FE1BE7" w:rsidP="00B3775E">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B96EA50" w14:textId="77777777" w:rsidR="00FE1BE7" w:rsidRPr="000B6AFE" w:rsidRDefault="00FE1BE7" w:rsidP="00B3775E">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7A7C31A" w14:textId="77777777" w:rsidR="00FE1BE7" w:rsidRPr="000B6AFE" w:rsidRDefault="00FE1BE7" w:rsidP="00B3775E">
            <w:pPr>
              <w:rPr>
                <w:rFonts w:cs="Arial"/>
                <w:sz w:val="19"/>
                <w:szCs w:val="19"/>
              </w:rPr>
            </w:pPr>
            <w:r w:rsidRPr="000B6AFE">
              <w:rPr>
                <w:rFonts w:cs="Arial"/>
                <w:sz w:val="19"/>
                <w:szCs w:val="19"/>
              </w:rPr>
              <w:t>Sulfur Dioxide</w:t>
            </w:r>
          </w:p>
        </w:tc>
      </w:tr>
      <w:tr w:rsidR="00FE1BE7" w:rsidRPr="000B6AFE" w14:paraId="26DF79DC" w14:textId="77777777" w:rsidTr="00B3775E">
        <w:trPr>
          <w:cantSplit/>
          <w:trHeight w:val="245"/>
          <w:jc w:val="center"/>
        </w:trPr>
        <w:tc>
          <w:tcPr>
            <w:tcW w:w="659" w:type="pct"/>
            <w:tcBorders>
              <w:left w:val="double" w:sz="4" w:space="0" w:color="auto"/>
            </w:tcBorders>
          </w:tcPr>
          <w:p w14:paraId="410F0710" w14:textId="77777777" w:rsidR="00FE1BE7" w:rsidRPr="000B6AFE" w:rsidRDefault="00FE1BE7" w:rsidP="00B3775E">
            <w:pPr>
              <w:rPr>
                <w:rFonts w:cs="Arial"/>
                <w:sz w:val="19"/>
                <w:szCs w:val="19"/>
              </w:rPr>
            </w:pPr>
            <w:r w:rsidRPr="000B6AFE">
              <w:rPr>
                <w:rFonts w:cs="Arial"/>
                <w:sz w:val="19"/>
                <w:szCs w:val="19"/>
              </w:rPr>
              <w:t>SC</w:t>
            </w:r>
          </w:p>
        </w:tc>
        <w:tc>
          <w:tcPr>
            <w:tcW w:w="1886" w:type="pct"/>
            <w:tcBorders>
              <w:right w:val="single" w:sz="4" w:space="0" w:color="auto"/>
            </w:tcBorders>
          </w:tcPr>
          <w:p w14:paraId="788EC51B" w14:textId="77777777" w:rsidR="00FE1BE7" w:rsidRPr="000B6AFE" w:rsidRDefault="00FE1BE7" w:rsidP="00B3775E">
            <w:pPr>
              <w:rPr>
                <w:rFonts w:cs="Arial"/>
                <w:sz w:val="19"/>
                <w:szCs w:val="19"/>
              </w:rPr>
            </w:pPr>
            <w:r w:rsidRPr="000B6AFE">
              <w:rPr>
                <w:rFonts w:cs="Arial"/>
                <w:sz w:val="19"/>
                <w:szCs w:val="19"/>
              </w:rPr>
              <w:t>Special Condition</w:t>
            </w:r>
          </w:p>
        </w:tc>
        <w:tc>
          <w:tcPr>
            <w:tcW w:w="394" w:type="pct"/>
            <w:tcBorders>
              <w:left w:val="single" w:sz="4" w:space="0" w:color="auto"/>
            </w:tcBorders>
          </w:tcPr>
          <w:p w14:paraId="182C83EA" w14:textId="77777777" w:rsidR="00FE1BE7" w:rsidRPr="000B6AFE" w:rsidRDefault="00FE1BE7" w:rsidP="00B3775E">
            <w:pPr>
              <w:rPr>
                <w:rFonts w:cs="Arial"/>
                <w:sz w:val="19"/>
                <w:szCs w:val="19"/>
              </w:rPr>
            </w:pPr>
            <w:r w:rsidRPr="000B6AFE">
              <w:rPr>
                <w:rFonts w:cs="Arial"/>
                <w:sz w:val="19"/>
                <w:szCs w:val="19"/>
              </w:rPr>
              <w:t>TAC</w:t>
            </w:r>
          </w:p>
        </w:tc>
        <w:tc>
          <w:tcPr>
            <w:tcW w:w="2061" w:type="pct"/>
            <w:tcBorders>
              <w:right w:val="double" w:sz="4" w:space="0" w:color="auto"/>
            </w:tcBorders>
          </w:tcPr>
          <w:p w14:paraId="7ECD5915" w14:textId="77777777" w:rsidR="00FE1BE7" w:rsidRPr="000B6AFE" w:rsidRDefault="00FE1BE7" w:rsidP="00B3775E">
            <w:pPr>
              <w:rPr>
                <w:rFonts w:cs="Arial"/>
                <w:sz w:val="19"/>
                <w:szCs w:val="19"/>
              </w:rPr>
            </w:pPr>
            <w:r w:rsidRPr="000B6AFE">
              <w:rPr>
                <w:rFonts w:cs="Arial"/>
                <w:sz w:val="19"/>
                <w:szCs w:val="19"/>
              </w:rPr>
              <w:t>Toxic Air Contaminant</w:t>
            </w:r>
          </w:p>
        </w:tc>
      </w:tr>
      <w:tr w:rsidR="00FE1BE7" w:rsidRPr="000B6AFE" w14:paraId="6A4B6126" w14:textId="77777777" w:rsidTr="00B3775E">
        <w:trPr>
          <w:cantSplit/>
          <w:trHeight w:val="245"/>
          <w:jc w:val="center"/>
        </w:trPr>
        <w:tc>
          <w:tcPr>
            <w:tcW w:w="659" w:type="pct"/>
            <w:tcBorders>
              <w:left w:val="double" w:sz="4" w:space="0" w:color="auto"/>
            </w:tcBorders>
          </w:tcPr>
          <w:p w14:paraId="6652B0E1" w14:textId="77777777" w:rsidR="00FE1BE7" w:rsidRPr="000B6AFE" w:rsidRDefault="00FE1BE7" w:rsidP="00B3775E">
            <w:pPr>
              <w:rPr>
                <w:rFonts w:cs="Arial"/>
                <w:sz w:val="19"/>
                <w:szCs w:val="19"/>
              </w:rPr>
            </w:pPr>
            <w:r w:rsidRPr="000B6AFE">
              <w:rPr>
                <w:rFonts w:cs="Arial"/>
                <w:sz w:val="19"/>
                <w:szCs w:val="19"/>
              </w:rPr>
              <w:t>SCR</w:t>
            </w:r>
          </w:p>
        </w:tc>
        <w:tc>
          <w:tcPr>
            <w:tcW w:w="1886" w:type="pct"/>
            <w:tcBorders>
              <w:right w:val="single" w:sz="4" w:space="0" w:color="auto"/>
            </w:tcBorders>
          </w:tcPr>
          <w:p w14:paraId="0D589E47" w14:textId="77777777" w:rsidR="00FE1BE7" w:rsidRPr="000B6AFE" w:rsidRDefault="00FE1BE7" w:rsidP="00B3775E">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BBCCAE8" w14:textId="77777777" w:rsidR="00FE1BE7" w:rsidRPr="000B6AFE" w:rsidRDefault="00FE1BE7" w:rsidP="00B3775E">
            <w:pPr>
              <w:rPr>
                <w:rFonts w:cs="Arial"/>
                <w:sz w:val="19"/>
                <w:szCs w:val="19"/>
              </w:rPr>
            </w:pPr>
            <w:r w:rsidRPr="000B6AFE">
              <w:rPr>
                <w:rFonts w:cs="Arial"/>
                <w:sz w:val="19"/>
                <w:szCs w:val="19"/>
              </w:rPr>
              <w:t>Temp</w:t>
            </w:r>
          </w:p>
        </w:tc>
        <w:tc>
          <w:tcPr>
            <w:tcW w:w="2061" w:type="pct"/>
            <w:tcBorders>
              <w:right w:val="double" w:sz="4" w:space="0" w:color="auto"/>
            </w:tcBorders>
          </w:tcPr>
          <w:p w14:paraId="34C0FA34" w14:textId="77777777" w:rsidR="00FE1BE7" w:rsidRPr="000B6AFE" w:rsidRDefault="00FE1BE7" w:rsidP="00B3775E">
            <w:pPr>
              <w:rPr>
                <w:rFonts w:cs="Arial"/>
                <w:sz w:val="19"/>
                <w:szCs w:val="19"/>
              </w:rPr>
            </w:pPr>
            <w:r w:rsidRPr="000B6AFE">
              <w:rPr>
                <w:rFonts w:cs="Arial"/>
                <w:sz w:val="19"/>
                <w:szCs w:val="19"/>
              </w:rPr>
              <w:t>Temperature</w:t>
            </w:r>
          </w:p>
        </w:tc>
      </w:tr>
      <w:tr w:rsidR="00FE1BE7" w:rsidRPr="000B6AFE" w14:paraId="6B78EF12" w14:textId="77777777" w:rsidTr="00B3775E">
        <w:trPr>
          <w:cantSplit/>
          <w:trHeight w:val="245"/>
          <w:jc w:val="center"/>
        </w:trPr>
        <w:tc>
          <w:tcPr>
            <w:tcW w:w="659" w:type="pct"/>
            <w:tcBorders>
              <w:left w:val="double" w:sz="4" w:space="0" w:color="auto"/>
            </w:tcBorders>
          </w:tcPr>
          <w:p w14:paraId="68DADAD9" w14:textId="77777777" w:rsidR="00FE1BE7" w:rsidRPr="000B6AFE" w:rsidRDefault="00FE1BE7" w:rsidP="00B3775E">
            <w:pPr>
              <w:rPr>
                <w:rFonts w:cs="Arial"/>
                <w:sz w:val="19"/>
                <w:szCs w:val="19"/>
              </w:rPr>
            </w:pPr>
            <w:r>
              <w:rPr>
                <w:rFonts w:cs="Arial"/>
                <w:sz w:val="19"/>
                <w:szCs w:val="19"/>
              </w:rPr>
              <w:t>SDS</w:t>
            </w:r>
          </w:p>
        </w:tc>
        <w:tc>
          <w:tcPr>
            <w:tcW w:w="1886" w:type="pct"/>
            <w:tcBorders>
              <w:right w:val="single" w:sz="4" w:space="0" w:color="auto"/>
            </w:tcBorders>
          </w:tcPr>
          <w:p w14:paraId="2F0AB430" w14:textId="77777777" w:rsidR="00FE1BE7" w:rsidRPr="000B6AFE" w:rsidRDefault="00FE1BE7" w:rsidP="00B3775E">
            <w:pPr>
              <w:rPr>
                <w:rFonts w:cs="Arial"/>
                <w:sz w:val="19"/>
                <w:szCs w:val="19"/>
              </w:rPr>
            </w:pPr>
            <w:r>
              <w:rPr>
                <w:rFonts w:cs="Arial"/>
                <w:sz w:val="19"/>
                <w:szCs w:val="19"/>
              </w:rPr>
              <w:t>Safety Data Sheet</w:t>
            </w:r>
          </w:p>
        </w:tc>
        <w:tc>
          <w:tcPr>
            <w:tcW w:w="394" w:type="pct"/>
            <w:tcBorders>
              <w:left w:val="single" w:sz="4" w:space="0" w:color="auto"/>
            </w:tcBorders>
          </w:tcPr>
          <w:p w14:paraId="48AF6ADB" w14:textId="77777777" w:rsidR="00FE1BE7" w:rsidRPr="000B6AFE" w:rsidRDefault="00FE1BE7" w:rsidP="00B3775E">
            <w:pPr>
              <w:rPr>
                <w:rFonts w:cs="Arial"/>
                <w:sz w:val="19"/>
                <w:szCs w:val="19"/>
              </w:rPr>
            </w:pPr>
            <w:r w:rsidRPr="000B6AFE">
              <w:rPr>
                <w:rFonts w:cs="Arial"/>
                <w:sz w:val="19"/>
                <w:szCs w:val="19"/>
              </w:rPr>
              <w:t>THC</w:t>
            </w:r>
          </w:p>
        </w:tc>
        <w:tc>
          <w:tcPr>
            <w:tcW w:w="2061" w:type="pct"/>
            <w:tcBorders>
              <w:right w:val="double" w:sz="4" w:space="0" w:color="auto"/>
            </w:tcBorders>
          </w:tcPr>
          <w:p w14:paraId="0CA33019" w14:textId="77777777" w:rsidR="00FE1BE7" w:rsidRPr="000B6AFE" w:rsidRDefault="00FE1BE7" w:rsidP="00B3775E">
            <w:pPr>
              <w:rPr>
                <w:rFonts w:cs="Arial"/>
                <w:sz w:val="19"/>
                <w:szCs w:val="19"/>
              </w:rPr>
            </w:pPr>
            <w:r w:rsidRPr="000B6AFE">
              <w:rPr>
                <w:rFonts w:cs="Arial"/>
                <w:sz w:val="19"/>
                <w:szCs w:val="19"/>
              </w:rPr>
              <w:t>Total Hydrocarbons</w:t>
            </w:r>
          </w:p>
        </w:tc>
      </w:tr>
      <w:tr w:rsidR="00FE1BE7" w:rsidRPr="000B6AFE" w14:paraId="2CDAAD0C" w14:textId="77777777" w:rsidTr="00B3775E">
        <w:trPr>
          <w:cantSplit/>
          <w:trHeight w:val="245"/>
          <w:jc w:val="center"/>
        </w:trPr>
        <w:tc>
          <w:tcPr>
            <w:tcW w:w="659" w:type="pct"/>
            <w:tcBorders>
              <w:left w:val="double" w:sz="4" w:space="0" w:color="auto"/>
            </w:tcBorders>
          </w:tcPr>
          <w:p w14:paraId="19786407" w14:textId="77777777" w:rsidR="00FE1BE7" w:rsidRPr="000B6AFE" w:rsidRDefault="00FE1BE7" w:rsidP="00B3775E">
            <w:pPr>
              <w:rPr>
                <w:rFonts w:cs="Arial"/>
                <w:sz w:val="19"/>
                <w:szCs w:val="19"/>
              </w:rPr>
            </w:pPr>
            <w:r w:rsidRPr="000B6AFE">
              <w:rPr>
                <w:rFonts w:cs="Arial"/>
                <w:sz w:val="19"/>
                <w:szCs w:val="19"/>
              </w:rPr>
              <w:t>SNCR</w:t>
            </w:r>
          </w:p>
        </w:tc>
        <w:tc>
          <w:tcPr>
            <w:tcW w:w="1886" w:type="pct"/>
            <w:tcBorders>
              <w:right w:val="single" w:sz="4" w:space="0" w:color="auto"/>
            </w:tcBorders>
          </w:tcPr>
          <w:p w14:paraId="3AA215F8" w14:textId="77777777" w:rsidR="00FE1BE7" w:rsidRPr="000B6AFE" w:rsidRDefault="00FE1BE7" w:rsidP="00B3775E">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731921F" w14:textId="77777777" w:rsidR="00FE1BE7" w:rsidRPr="000B6AFE" w:rsidRDefault="00FE1BE7" w:rsidP="00B3775E">
            <w:pPr>
              <w:rPr>
                <w:rFonts w:cs="Arial"/>
                <w:sz w:val="19"/>
                <w:szCs w:val="19"/>
              </w:rPr>
            </w:pPr>
            <w:r w:rsidRPr="000B6AFE">
              <w:rPr>
                <w:rFonts w:cs="Arial"/>
                <w:sz w:val="19"/>
                <w:szCs w:val="19"/>
              </w:rPr>
              <w:t>tpy</w:t>
            </w:r>
          </w:p>
        </w:tc>
        <w:tc>
          <w:tcPr>
            <w:tcW w:w="2061" w:type="pct"/>
            <w:tcBorders>
              <w:right w:val="double" w:sz="4" w:space="0" w:color="auto"/>
            </w:tcBorders>
          </w:tcPr>
          <w:p w14:paraId="43BFB6F5" w14:textId="77777777" w:rsidR="00FE1BE7" w:rsidRPr="000B6AFE" w:rsidRDefault="00FE1BE7" w:rsidP="00B3775E">
            <w:pPr>
              <w:rPr>
                <w:rFonts w:cs="Arial"/>
                <w:sz w:val="19"/>
                <w:szCs w:val="19"/>
              </w:rPr>
            </w:pPr>
            <w:r w:rsidRPr="000B6AFE">
              <w:rPr>
                <w:rFonts w:cs="Arial"/>
                <w:sz w:val="19"/>
                <w:szCs w:val="19"/>
              </w:rPr>
              <w:t>Tons per year</w:t>
            </w:r>
          </w:p>
        </w:tc>
      </w:tr>
      <w:tr w:rsidR="00FE1BE7" w:rsidRPr="000B6AFE" w14:paraId="61702D4B" w14:textId="77777777" w:rsidTr="00B3775E">
        <w:trPr>
          <w:cantSplit/>
          <w:trHeight w:val="245"/>
          <w:jc w:val="center"/>
        </w:trPr>
        <w:tc>
          <w:tcPr>
            <w:tcW w:w="659" w:type="pct"/>
            <w:tcBorders>
              <w:left w:val="double" w:sz="4" w:space="0" w:color="auto"/>
            </w:tcBorders>
          </w:tcPr>
          <w:p w14:paraId="5C2D693E" w14:textId="77777777" w:rsidR="00FE1BE7" w:rsidRPr="000B6AFE" w:rsidRDefault="00FE1BE7" w:rsidP="00B3775E">
            <w:pPr>
              <w:rPr>
                <w:rFonts w:cs="Arial"/>
                <w:sz w:val="19"/>
                <w:szCs w:val="19"/>
              </w:rPr>
            </w:pPr>
            <w:r w:rsidRPr="000B6AFE">
              <w:rPr>
                <w:rFonts w:cs="Arial"/>
                <w:sz w:val="19"/>
                <w:szCs w:val="19"/>
              </w:rPr>
              <w:t>SRN</w:t>
            </w:r>
          </w:p>
        </w:tc>
        <w:tc>
          <w:tcPr>
            <w:tcW w:w="1886" w:type="pct"/>
            <w:tcBorders>
              <w:right w:val="single" w:sz="4" w:space="0" w:color="auto"/>
            </w:tcBorders>
          </w:tcPr>
          <w:p w14:paraId="552B5F17" w14:textId="77777777" w:rsidR="00FE1BE7" w:rsidRPr="000B6AFE" w:rsidRDefault="00FE1BE7" w:rsidP="00B3775E">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BEBE0F3" w14:textId="77777777" w:rsidR="00FE1BE7" w:rsidRPr="000B6AFE" w:rsidRDefault="00FE1BE7" w:rsidP="00B3775E">
            <w:pPr>
              <w:rPr>
                <w:rFonts w:cs="Arial"/>
                <w:sz w:val="19"/>
                <w:szCs w:val="19"/>
              </w:rPr>
            </w:pPr>
            <w:r w:rsidRPr="000B6AFE">
              <w:rPr>
                <w:rFonts w:cs="Arial"/>
                <w:sz w:val="19"/>
                <w:szCs w:val="19"/>
              </w:rPr>
              <w:t>µg</w:t>
            </w:r>
          </w:p>
        </w:tc>
        <w:tc>
          <w:tcPr>
            <w:tcW w:w="2061" w:type="pct"/>
            <w:tcBorders>
              <w:right w:val="double" w:sz="4" w:space="0" w:color="auto"/>
            </w:tcBorders>
          </w:tcPr>
          <w:p w14:paraId="2321C430" w14:textId="77777777" w:rsidR="00FE1BE7" w:rsidRPr="000B6AFE" w:rsidRDefault="00FE1BE7" w:rsidP="00B3775E">
            <w:pPr>
              <w:rPr>
                <w:rFonts w:cs="Arial"/>
                <w:sz w:val="19"/>
                <w:szCs w:val="19"/>
              </w:rPr>
            </w:pPr>
            <w:r w:rsidRPr="000B6AFE">
              <w:rPr>
                <w:rFonts w:cs="Arial"/>
                <w:sz w:val="19"/>
                <w:szCs w:val="19"/>
              </w:rPr>
              <w:t>Microgram</w:t>
            </w:r>
          </w:p>
        </w:tc>
      </w:tr>
      <w:tr w:rsidR="00FE1BE7" w:rsidRPr="000B6AFE" w14:paraId="2A21F431" w14:textId="77777777" w:rsidTr="00B3775E">
        <w:trPr>
          <w:cantSplit/>
          <w:trHeight w:val="245"/>
          <w:jc w:val="center"/>
        </w:trPr>
        <w:tc>
          <w:tcPr>
            <w:tcW w:w="659" w:type="pct"/>
            <w:tcBorders>
              <w:left w:val="double" w:sz="4" w:space="0" w:color="auto"/>
            </w:tcBorders>
          </w:tcPr>
          <w:p w14:paraId="27867781" w14:textId="77777777" w:rsidR="00FE1BE7" w:rsidRPr="000B6AFE" w:rsidRDefault="00FE1BE7" w:rsidP="00B3775E">
            <w:pPr>
              <w:rPr>
                <w:rFonts w:cs="Arial"/>
                <w:sz w:val="19"/>
                <w:szCs w:val="19"/>
              </w:rPr>
            </w:pPr>
            <w:r w:rsidRPr="000B6AFE">
              <w:rPr>
                <w:rFonts w:cs="Arial"/>
                <w:sz w:val="19"/>
                <w:szCs w:val="19"/>
              </w:rPr>
              <w:t>TEQ</w:t>
            </w:r>
          </w:p>
        </w:tc>
        <w:tc>
          <w:tcPr>
            <w:tcW w:w="1886" w:type="pct"/>
            <w:tcBorders>
              <w:right w:val="single" w:sz="4" w:space="0" w:color="auto"/>
            </w:tcBorders>
          </w:tcPr>
          <w:p w14:paraId="6CA360DC" w14:textId="77777777" w:rsidR="00FE1BE7" w:rsidRPr="000B6AFE" w:rsidRDefault="00FE1BE7" w:rsidP="00B3775E">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2C7BF52" w14:textId="77777777" w:rsidR="00FE1BE7" w:rsidRPr="000B6AFE" w:rsidRDefault="00FE1BE7" w:rsidP="00B3775E">
            <w:pPr>
              <w:rPr>
                <w:rFonts w:cs="Arial"/>
                <w:sz w:val="19"/>
                <w:szCs w:val="19"/>
              </w:rPr>
            </w:pPr>
            <w:r w:rsidRPr="000B6AFE">
              <w:rPr>
                <w:rFonts w:cs="Arial"/>
                <w:sz w:val="19"/>
                <w:szCs w:val="19"/>
              </w:rPr>
              <w:t>µm</w:t>
            </w:r>
          </w:p>
        </w:tc>
        <w:tc>
          <w:tcPr>
            <w:tcW w:w="2061" w:type="pct"/>
            <w:tcBorders>
              <w:right w:val="double" w:sz="4" w:space="0" w:color="auto"/>
            </w:tcBorders>
          </w:tcPr>
          <w:p w14:paraId="5403A01A" w14:textId="77777777" w:rsidR="00FE1BE7" w:rsidRPr="000B6AFE" w:rsidRDefault="00FE1BE7" w:rsidP="00B3775E">
            <w:pPr>
              <w:rPr>
                <w:rFonts w:cs="Arial"/>
                <w:sz w:val="19"/>
                <w:szCs w:val="19"/>
              </w:rPr>
            </w:pPr>
            <w:r w:rsidRPr="000B6AFE">
              <w:rPr>
                <w:rFonts w:cs="Arial"/>
                <w:sz w:val="19"/>
                <w:szCs w:val="19"/>
              </w:rPr>
              <w:t>Micrometer or Micron</w:t>
            </w:r>
          </w:p>
        </w:tc>
      </w:tr>
      <w:tr w:rsidR="00FE1BE7" w:rsidRPr="000B6AFE" w14:paraId="72C2327B" w14:textId="77777777" w:rsidTr="00970681">
        <w:trPr>
          <w:cantSplit/>
          <w:trHeight w:val="245"/>
          <w:jc w:val="center"/>
        </w:trPr>
        <w:tc>
          <w:tcPr>
            <w:tcW w:w="659" w:type="pct"/>
            <w:vMerge w:val="restart"/>
            <w:tcBorders>
              <w:left w:val="double" w:sz="4" w:space="0" w:color="auto"/>
            </w:tcBorders>
          </w:tcPr>
          <w:p w14:paraId="73A1C11B" w14:textId="77777777" w:rsidR="00FE1BE7" w:rsidRPr="000B6AFE" w:rsidRDefault="00FE1BE7" w:rsidP="00B3775E">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F7A29B0" w14:textId="77777777" w:rsidR="00FE1BE7" w:rsidRPr="000B6AFE" w:rsidRDefault="00FE1BE7" w:rsidP="00B3775E">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C9E0899" w14:textId="77777777" w:rsidR="00FE1BE7" w:rsidRPr="000B6AFE" w:rsidRDefault="00FE1BE7" w:rsidP="00B3775E">
            <w:pPr>
              <w:rPr>
                <w:rFonts w:cs="Arial"/>
                <w:sz w:val="19"/>
                <w:szCs w:val="19"/>
              </w:rPr>
            </w:pPr>
            <w:r w:rsidRPr="000B6AFE">
              <w:rPr>
                <w:rFonts w:cs="Arial"/>
                <w:sz w:val="19"/>
                <w:szCs w:val="19"/>
              </w:rPr>
              <w:t>VOC</w:t>
            </w:r>
          </w:p>
        </w:tc>
        <w:tc>
          <w:tcPr>
            <w:tcW w:w="2061" w:type="pct"/>
            <w:tcBorders>
              <w:right w:val="double" w:sz="4" w:space="0" w:color="auto"/>
            </w:tcBorders>
          </w:tcPr>
          <w:p w14:paraId="45BCB03F" w14:textId="77777777" w:rsidR="00FE1BE7" w:rsidRPr="000B6AFE" w:rsidRDefault="00FE1BE7" w:rsidP="00B3775E">
            <w:pPr>
              <w:rPr>
                <w:rFonts w:cs="Arial"/>
                <w:sz w:val="19"/>
                <w:szCs w:val="19"/>
              </w:rPr>
            </w:pPr>
            <w:r w:rsidRPr="000B6AFE">
              <w:rPr>
                <w:rFonts w:cs="Arial"/>
                <w:sz w:val="19"/>
                <w:szCs w:val="19"/>
              </w:rPr>
              <w:t>Volatile Organic Compounds</w:t>
            </w:r>
          </w:p>
        </w:tc>
      </w:tr>
      <w:tr w:rsidR="00FE1BE7" w:rsidRPr="000B6AFE" w14:paraId="46C82B7E" w14:textId="77777777" w:rsidTr="00970681">
        <w:trPr>
          <w:cantSplit/>
          <w:trHeight w:val="245"/>
          <w:jc w:val="center"/>
        </w:trPr>
        <w:tc>
          <w:tcPr>
            <w:tcW w:w="659" w:type="pct"/>
            <w:vMerge/>
            <w:tcBorders>
              <w:left w:val="double" w:sz="4" w:space="0" w:color="auto"/>
            </w:tcBorders>
          </w:tcPr>
          <w:p w14:paraId="1F179178" w14:textId="77777777" w:rsidR="00FE1BE7" w:rsidRPr="000B6AFE" w:rsidRDefault="00FE1BE7" w:rsidP="00B3775E">
            <w:pPr>
              <w:rPr>
                <w:rFonts w:cs="Arial"/>
                <w:sz w:val="19"/>
                <w:szCs w:val="19"/>
              </w:rPr>
            </w:pPr>
          </w:p>
        </w:tc>
        <w:tc>
          <w:tcPr>
            <w:tcW w:w="1886" w:type="pct"/>
            <w:vMerge/>
            <w:tcBorders>
              <w:right w:val="single" w:sz="4" w:space="0" w:color="auto"/>
            </w:tcBorders>
          </w:tcPr>
          <w:p w14:paraId="66347AF0" w14:textId="77777777" w:rsidR="00FE1BE7" w:rsidRPr="000B6AFE" w:rsidRDefault="00FE1BE7" w:rsidP="00B3775E">
            <w:pPr>
              <w:rPr>
                <w:rFonts w:cs="Arial"/>
                <w:sz w:val="19"/>
                <w:szCs w:val="19"/>
              </w:rPr>
            </w:pPr>
          </w:p>
        </w:tc>
        <w:tc>
          <w:tcPr>
            <w:tcW w:w="394" w:type="pct"/>
            <w:tcBorders>
              <w:left w:val="single" w:sz="4" w:space="0" w:color="auto"/>
            </w:tcBorders>
          </w:tcPr>
          <w:p w14:paraId="065D3AEF" w14:textId="77777777" w:rsidR="00FE1BE7" w:rsidRPr="000B6AFE" w:rsidRDefault="00FE1BE7" w:rsidP="00B3775E">
            <w:pPr>
              <w:rPr>
                <w:rFonts w:cs="Arial"/>
                <w:sz w:val="19"/>
                <w:szCs w:val="19"/>
              </w:rPr>
            </w:pPr>
            <w:r w:rsidRPr="000B6AFE">
              <w:rPr>
                <w:rFonts w:cs="Arial"/>
                <w:sz w:val="19"/>
                <w:szCs w:val="19"/>
              </w:rPr>
              <w:t>yr</w:t>
            </w:r>
          </w:p>
        </w:tc>
        <w:tc>
          <w:tcPr>
            <w:tcW w:w="2061" w:type="pct"/>
            <w:tcBorders>
              <w:right w:val="double" w:sz="4" w:space="0" w:color="auto"/>
            </w:tcBorders>
          </w:tcPr>
          <w:p w14:paraId="41AA8BF6" w14:textId="77777777" w:rsidR="00FE1BE7" w:rsidRPr="000B6AFE" w:rsidRDefault="00FE1BE7" w:rsidP="00B3775E">
            <w:pPr>
              <w:rPr>
                <w:rFonts w:cs="Arial"/>
                <w:sz w:val="19"/>
                <w:szCs w:val="19"/>
              </w:rPr>
            </w:pPr>
            <w:r w:rsidRPr="000B6AFE">
              <w:rPr>
                <w:rFonts w:cs="Arial"/>
                <w:sz w:val="19"/>
                <w:szCs w:val="19"/>
              </w:rPr>
              <w:t>Year</w:t>
            </w:r>
          </w:p>
        </w:tc>
      </w:tr>
      <w:tr w:rsidR="00FE1BE7" w:rsidRPr="000B6AFE" w14:paraId="486BB073" w14:textId="77777777" w:rsidTr="00970681">
        <w:trPr>
          <w:cantSplit/>
          <w:trHeight w:val="245"/>
          <w:jc w:val="center"/>
        </w:trPr>
        <w:tc>
          <w:tcPr>
            <w:tcW w:w="659" w:type="pct"/>
            <w:tcBorders>
              <w:left w:val="double" w:sz="4" w:space="0" w:color="auto"/>
              <w:bottom w:val="double" w:sz="4" w:space="0" w:color="auto"/>
            </w:tcBorders>
          </w:tcPr>
          <w:p w14:paraId="0839536C" w14:textId="77777777" w:rsidR="00FE1BE7" w:rsidRPr="000B6AFE" w:rsidRDefault="00FE1BE7" w:rsidP="00B3775E">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1A421720" w14:textId="77777777" w:rsidR="00FE1BE7" w:rsidRPr="000B6AFE" w:rsidRDefault="00FE1BE7" w:rsidP="00B3775E">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747DE5A3" w14:textId="77777777" w:rsidR="00FE1BE7" w:rsidRPr="000B6AFE" w:rsidRDefault="00FE1BE7" w:rsidP="00B3775E">
            <w:pPr>
              <w:rPr>
                <w:rFonts w:cs="Arial"/>
                <w:sz w:val="19"/>
                <w:szCs w:val="19"/>
              </w:rPr>
            </w:pPr>
          </w:p>
        </w:tc>
        <w:tc>
          <w:tcPr>
            <w:tcW w:w="2061" w:type="pct"/>
            <w:tcBorders>
              <w:bottom w:val="double" w:sz="4" w:space="0" w:color="auto"/>
              <w:right w:val="double" w:sz="4" w:space="0" w:color="auto"/>
            </w:tcBorders>
          </w:tcPr>
          <w:p w14:paraId="1CDF9534" w14:textId="77777777" w:rsidR="00FE1BE7" w:rsidRPr="000B6AFE" w:rsidRDefault="00FE1BE7" w:rsidP="00B3775E">
            <w:pPr>
              <w:rPr>
                <w:rFonts w:cs="Arial"/>
                <w:sz w:val="19"/>
                <w:szCs w:val="19"/>
              </w:rPr>
            </w:pPr>
          </w:p>
        </w:tc>
      </w:tr>
    </w:tbl>
    <w:p w14:paraId="2DE54EE3"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511035A7" w14:textId="3F868850" w:rsidR="00C60E84" w:rsidRPr="00FC1F2C" w:rsidRDefault="00C60E84" w:rsidP="00461D22">
      <w:pPr>
        <w:pStyle w:val="Heading2"/>
        <w:numPr>
          <w:ilvl w:val="0"/>
          <w:numId w:val="0"/>
        </w:numPr>
        <w:jc w:val="left"/>
        <w:rPr>
          <w:b w:val="0"/>
          <w:bCs/>
          <w:sz w:val="22"/>
          <w:szCs w:val="22"/>
        </w:rPr>
      </w:pPr>
      <w:bookmarkStart w:id="94" w:name="_Toc94591199"/>
      <w:bookmarkStart w:id="95" w:name="_Toc390499894"/>
      <w:bookmarkStart w:id="96" w:name="_Toc390500323"/>
      <w:bookmarkStart w:id="97" w:name="_Toc390504376"/>
      <w:bookmarkStart w:id="98" w:name="_Toc390570166"/>
      <w:bookmarkStart w:id="99" w:name="_Toc391182900"/>
      <w:bookmarkStart w:id="100" w:name="_Toc437238964"/>
      <w:bookmarkStart w:id="101" w:name="_Toc451333041"/>
      <w:bookmarkStart w:id="102" w:name="_Toc1453521"/>
      <w:bookmarkEnd w:id="93"/>
      <w:r w:rsidRPr="00461D22">
        <w:rPr>
          <w:bCs/>
          <w:sz w:val="22"/>
          <w:szCs w:val="22"/>
        </w:rPr>
        <w:lastRenderedPageBreak/>
        <w:t>Appendix 2</w:t>
      </w:r>
      <w:r w:rsidR="000C10ED">
        <w:rPr>
          <w:bCs/>
          <w:sz w:val="22"/>
          <w:szCs w:val="22"/>
        </w:rPr>
        <w:t>-1</w:t>
      </w:r>
      <w:r w:rsidRPr="00461D22">
        <w:rPr>
          <w:bCs/>
          <w:sz w:val="22"/>
          <w:szCs w:val="22"/>
        </w:rPr>
        <w:t>.  Schedule of Compliance</w:t>
      </w:r>
      <w:bookmarkEnd w:id="94"/>
    </w:p>
    <w:p w14:paraId="75E723AD" w14:textId="77777777" w:rsidR="002917CF" w:rsidRDefault="002917CF" w:rsidP="002917CF">
      <w:pPr>
        <w:jc w:val="both"/>
        <w:rPr>
          <w:rFonts w:cs="Arial"/>
          <w:sz w:val="20"/>
        </w:rPr>
      </w:pPr>
    </w:p>
    <w:p w14:paraId="27B23065"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9F74F28" w14:textId="77777777" w:rsidR="00AC5663" w:rsidRPr="00B77C68" w:rsidRDefault="00AC5663" w:rsidP="00233E61">
      <w:pPr>
        <w:rPr>
          <w:sz w:val="20"/>
        </w:rPr>
      </w:pPr>
    </w:p>
    <w:p w14:paraId="1FA4A1C7" w14:textId="7FEDEF51" w:rsidR="00C60E84" w:rsidRPr="00FC1F2C" w:rsidRDefault="00C60E84" w:rsidP="004F09CF">
      <w:pPr>
        <w:pStyle w:val="Heading2"/>
        <w:numPr>
          <w:ilvl w:val="0"/>
          <w:numId w:val="0"/>
        </w:numPr>
        <w:jc w:val="both"/>
        <w:rPr>
          <w:b w:val="0"/>
          <w:sz w:val="20"/>
        </w:rPr>
      </w:pPr>
      <w:bookmarkStart w:id="103" w:name="_Toc94591200"/>
      <w:r w:rsidRPr="00461D22">
        <w:rPr>
          <w:sz w:val="22"/>
          <w:szCs w:val="22"/>
        </w:rPr>
        <w:t>Appendix 3</w:t>
      </w:r>
      <w:r w:rsidR="00EC70B5">
        <w:rPr>
          <w:sz w:val="22"/>
          <w:szCs w:val="22"/>
        </w:rPr>
        <w:t>-1</w:t>
      </w:r>
      <w:r w:rsidRPr="00461D22">
        <w:rPr>
          <w:sz w:val="22"/>
          <w:szCs w:val="22"/>
        </w:rPr>
        <w:t>.  Monitoring Requirements</w:t>
      </w:r>
      <w:bookmarkEnd w:id="103"/>
    </w:p>
    <w:p w14:paraId="09DF06AB" w14:textId="77777777" w:rsidR="00C60E84" w:rsidRPr="0080590E" w:rsidRDefault="00C60E84" w:rsidP="004F09CF">
      <w:pPr>
        <w:jc w:val="both"/>
        <w:rPr>
          <w:sz w:val="20"/>
        </w:rPr>
      </w:pPr>
    </w:p>
    <w:p w14:paraId="180E9C55"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39021E7" w14:textId="77777777" w:rsidR="00C60E84" w:rsidRPr="00B77C68" w:rsidRDefault="00C60E84" w:rsidP="004F09CF">
      <w:pPr>
        <w:jc w:val="both"/>
        <w:rPr>
          <w:sz w:val="20"/>
        </w:rPr>
      </w:pPr>
    </w:p>
    <w:p w14:paraId="4B715729" w14:textId="18B407B8" w:rsidR="00C60E84" w:rsidRPr="00FC1F2C" w:rsidRDefault="00C60E84" w:rsidP="004F09CF">
      <w:pPr>
        <w:pStyle w:val="Heading2"/>
        <w:numPr>
          <w:ilvl w:val="0"/>
          <w:numId w:val="0"/>
        </w:numPr>
        <w:jc w:val="both"/>
        <w:rPr>
          <w:b w:val="0"/>
          <w:sz w:val="22"/>
          <w:szCs w:val="22"/>
        </w:rPr>
      </w:pPr>
      <w:bookmarkStart w:id="104" w:name="_Toc94591201"/>
      <w:r w:rsidRPr="00461D22">
        <w:rPr>
          <w:sz w:val="22"/>
          <w:szCs w:val="22"/>
        </w:rPr>
        <w:t>Appendix 4</w:t>
      </w:r>
      <w:r w:rsidR="00EC70B5">
        <w:rPr>
          <w:sz w:val="22"/>
          <w:szCs w:val="22"/>
        </w:rPr>
        <w:t>-1</w:t>
      </w:r>
      <w:r w:rsidRPr="00461D22">
        <w:rPr>
          <w:sz w:val="22"/>
          <w:szCs w:val="22"/>
        </w:rPr>
        <w:t>.  Recordkeeping</w:t>
      </w:r>
      <w:bookmarkEnd w:id="104"/>
    </w:p>
    <w:p w14:paraId="56299B3B" w14:textId="77777777" w:rsidR="00C60E84" w:rsidRPr="0080590E" w:rsidRDefault="00C60E84" w:rsidP="004F09CF">
      <w:pPr>
        <w:jc w:val="both"/>
        <w:rPr>
          <w:sz w:val="20"/>
        </w:rPr>
      </w:pPr>
    </w:p>
    <w:p w14:paraId="190A100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215DB66" w14:textId="77777777" w:rsidR="00C60E84" w:rsidRPr="00B77C68" w:rsidRDefault="00C60E84" w:rsidP="00C60E84">
      <w:pPr>
        <w:jc w:val="both"/>
        <w:rPr>
          <w:sz w:val="20"/>
        </w:rPr>
      </w:pPr>
    </w:p>
    <w:p w14:paraId="0B8E9F64" w14:textId="7F34F3D2" w:rsidR="00C60E84" w:rsidRPr="00FC1F2C" w:rsidRDefault="00C60E84" w:rsidP="004F09CF">
      <w:pPr>
        <w:pStyle w:val="Heading2"/>
        <w:numPr>
          <w:ilvl w:val="0"/>
          <w:numId w:val="0"/>
        </w:numPr>
        <w:jc w:val="both"/>
        <w:rPr>
          <w:b w:val="0"/>
          <w:sz w:val="22"/>
          <w:szCs w:val="22"/>
        </w:rPr>
      </w:pPr>
      <w:bookmarkStart w:id="105" w:name="_Toc94591202"/>
      <w:r w:rsidRPr="00461D22">
        <w:rPr>
          <w:sz w:val="22"/>
          <w:szCs w:val="22"/>
        </w:rPr>
        <w:t>Appendix 5</w:t>
      </w:r>
      <w:r w:rsidR="00EC70B5">
        <w:rPr>
          <w:sz w:val="22"/>
          <w:szCs w:val="22"/>
        </w:rPr>
        <w:t>-1</w:t>
      </w:r>
      <w:r w:rsidRPr="00461D22">
        <w:rPr>
          <w:sz w:val="22"/>
          <w:szCs w:val="22"/>
        </w:rPr>
        <w:t>.  Testing Procedures</w:t>
      </w:r>
      <w:bookmarkEnd w:id="105"/>
    </w:p>
    <w:p w14:paraId="79856FCE" w14:textId="77777777" w:rsidR="00C60E84" w:rsidRPr="00B77C68" w:rsidRDefault="00C60E84" w:rsidP="004F09CF">
      <w:pPr>
        <w:jc w:val="both"/>
        <w:rPr>
          <w:sz w:val="20"/>
        </w:rPr>
      </w:pPr>
    </w:p>
    <w:p w14:paraId="3BA9AB45"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71C403E" w14:textId="77777777" w:rsidR="00C60E84" w:rsidRPr="00B77C68" w:rsidRDefault="00C60E84" w:rsidP="004F09CF">
      <w:pPr>
        <w:jc w:val="both"/>
        <w:rPr>
          <w:sz w:val="20"/>
        </w:rPr>
      </w:pPr>
    </w:p>
    <w:p w14:paraId="0CBFFF8C" w14:textId="5A9AE4BA" w:rsidR="00EC07BA" w:rsidRPr="00FC1F2C" w:rsidRDefault="00EC07BA" w:rsidP="001838ED">
      <w:pPr>
        <w:pStyle w:val="Heading2"/>
        <w:numPr>
          <w:ilvl w:val="0"/>
          <w:numId w:val="0"/>
        </w:numPr>
        <w:jc w:val="both"/>
        <w:rPr>
          <w:b w:val="0"/>
          <w:sz w:val="20"/>
        </w:rPr>
      </w:pPr>
      <w:bookmarkStart w:id="106" w:name="_Toc94591203"/>
      <w:r w:rsidRPr="00461D22">
        <w:rPr>
          <w:sz w:val="22"/>
          <w:szCs w:val="22"/>
        </w:rPr>
        <w:t>Appendix 6</w:t>
      </w:r>
      <w:r w:rsidR="00EC70B5">
        <w:rPr>
          <w:sz w:val="22"/>
          <w:szCs w:val="22"/>
        </w:rPr>
        <w:t>-1</w:t>
      </w:r>
      <w:r w:rsidRPr="00461D22">
        <w:rPr>
          <w:sz w:val="22"/>
          <w:szCs w:val="22"/>
        </w:rPr>
        <w:t>.  Permits to Install</w:t>
      </w:r>
      <w:bookmarkEnd w:id="106"/>
    </w:p>
    <w:p w14:paraId="3CBB4D24" w14:textId="77777777" w:rsidR="00EC07BA" w:rsidRPr="0080590E" w:rsidRDefault="00EC07BA" w:rsidP="001838ED">
      <w:pPr>
        <w:jc w:val="both"/>
        <w:rPr>
          <w:sz w:val="20"/>
        </w:rPr>
      </w:pPr>
    </w:p>
    <w:p w14:paraId="4BABF4E2" w14:textId="77777777" w:rsidR="00F939E3" w:rsidRPr="00F70F98" w:rsidRDefault="00F939E3" w:rsidP="00F939E3">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B6230-2013.</w:t>
      </w:r>
      <w:r w:rsidRPr="009B3755">
        <w:t xml:space="preserve"> </w:t>
      </w:r>
      <w:r>
        <w:t>Those</w:t>
      </w:r>
      <w:r w:rsidRPr="004070DA">
        <w:rPr>
          <w:rFonts w:cs="Arial"/>
          <w:sz w:val="20"/>
        </w:rPr>
        <w:t xml:space="preserv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EDE6B01" w14:textId="77777777" w:rsidR="00F939E3" w:rsidRPr="007713F1" w:rsidRDefault="00F939E3" w:rsidP="00F939E3">
      <w:pPr>
        <w:jc w:val="both"/>
        <w:rPr>
          <w:rFonts w:cs="Arial"/>
          <w:sz w:val="20"/>
        </w:rPr>
      </w:pPr>
    </w:p>
    <w:p w14:paraId="55BBC43A" w14:textId="320B6BDF" w:rsidR="00F939E3" w:rsidRPr="003C19DE" w:rsidRDefault="00F939E3" w:rsidP="00F939E3">
      <w:pPr>
        <w:jc w:val="both"/>
        <w:rPr>
          <w:rFonts w:cs="Arial"/>
          <w:sz w:val="20"/>
        </w:rPr>
      </w:pPr>
      <w:r w:rsidRPr="00903ACF">
        <w:rPr>
          <w:rFonts w:cs="Arial"/>
          <w:sz w:val="20"/>
        </w:rPr>
        <w:t>Source-Wide PTI No MI-PTI-</w:t>
      </w:r>
      <w:r>
        <w:rPr>
          <w:rFonts w:cs="Arial"/>
          <w:sz w:val="20"/>
        </w:rPr>
        <w:t>B6230-2013b</w:t>
      </w:r>
      <w:r w:rsidRPr="00903ACF">
        <w:rPr>
          <w:rFonts w:cs="Arial"/>
          <w:color w:val="FF0000"/>
          <w:sz w:val="20"/>
        </w:rPr>
        <w:t xml:space="preserve"> </w:t>
      </w:r>
      <w:r w:rsidRPr="00903ACF">
        <w:rPr>
          <w:rFonts w:cs="Arial"/>
          <w:sz w:val="20"/>
        </w:rPr>
        <w:t>is being reissued as Source-Wide PTI No. MI-PTI-</w:t>
      </w:r>
      <w:r>
        <w:rPr>
          <w:rFonts w:cs="Arial"/>
          <w:sz w:val="20"/>
        </w:rPr>
        <w:t>B6230-20</w:t>
      </w:r>
      <w:r w:rsidR="00C80AE3">
        <w:rPr>
          <w:rFonts w:cs="Arial"/>
          <w:sz w:val="20"/>
        </w:rPr>
        <w:t>22</w:t>
      </w:r>
      <w:r>
        <w:rPr>
          <w:rFonts w:cs="Arial"/>
          <w:sz w:val="20"/>
        </w:rPr>
        <w:t>.</w:t>
      </w:r>
    </w:p>
    <w:p w14:paraId="1F63CE1F" w14:textId="77777777" w:rsidR="00F939E3" w:rsidRPr="00903ACF" w:rsidRDefault="00F939E3" w:rsidP="00F939E3">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F939E3" w:rsidRPr="001D53D9" w14:paraId="3C85B162" w14:textId="77777777" w:rsidTr="00826673">
        <w:tc>
          <w:tcPr>
            <w:tcW w:w="697" w:type="pct"/>
            <w:tcBorders>
              <w:top w:val="double" w:sz="6" w:space="0" w:color="auto"/>
              <w:left w:val="double" w:sz="6" w:space="0" w:color="auto"/>
              <w:bottom w:val="double" w:sz="6" w:space="0" w:color="auto"/>
            </w:tcBorders>
            <w:shd w:val="clear" w:color="auto" w:fill="E0E0E0"/>
          </w:tcPr>
          <w:p w14:paraId="52E74810" w14:textId="77777777" w:rsidR="00F939E3" w:rsidRPr="001D53D9" w:rsidRDefault="00F939E3" w:rsidP="00826673">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0DC46EA0" w14:textId="77777777" w:rsidR="00F939E3" w:rsidRPr="001D53D9" w:rsidRDefault="00F939E3" w:rsidP="00826673">
            <w:pPr>
              <w:jc w:val="center"/>
              <w:rPr>
                <w:rFonts w:cs="Arial"/>
                <w:b/>
                <w:sz w:val="20"/>
              </w:rPr>
            </w:pPr>
            <w:r w:rsidRPr="001D53D9">
              <w:rPr>
                <w:rFonts w:cs="Arial"/>
                <w:b/>
                <w:sz w:val="20"/>
              </w:rPr>
              <w:t>ROP Revision</w:t>
            </w:r>
          </w:p>
          <w:p w14:paraId="43D49750" w14:textId="77777777" w:rsidR="00F939E3" w:rsidRPr="001D53D9" w:rsidRDefault="00F939E3" w:rsidP="00826673">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015BDCB9" w14:textId="77777777" w:rsidR="00F939E3" w:rsidRPr="001D53D9" w:rsidRDefault="00F939E3" w:rsidP="00826673">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3C2F5C5B" w14:textId="77777777" w:rsidR="00F939E3" w:rsidRPr="001D53D9" w:rsidRDefault="00F939E3" w:rsidP="00826673">
            <w:pPr>
              <w:jc w:val="center"/>
              <w:rPr>
                <w:rFonts w:cs="Arial"/>
                <w:b/>
                <w:sz w:val="20"/>
              </w:rPr>
            </w:pPr>
            <w:r w:rsidRPr="001D53D9">
              <w:rPr>
                <w:rFonts w:cs="Arial"/>
                <w:b/>
                <w:sz w:val="20"/>
              </w:rPr>
              <w:t>Corresponding Emission Unit(s) or</w:t>
            </w:r>
          </w:p>
          <w:p w14:paraId="7FF6DCE8" w14:textId="77777777" w:rsidR="00F939E3" w:rsidRPr="001D53D9" w:rsidRDefault="00F939E3" w:rsidP="00826673">
            <w:pPr>
              <w:jc w:val="center"/>
              <w:rPr>
                <w:rFonts w:cs="Arial"/>
                <w:b/>
                <w:sz w:val="20"/>
              </w:rPr>
            </w:pPr>
            <w:r w:rsidRPr="001D53D9">
              <w:rPr>
                <w:rFonts w:cs="Arial"/>
                <w:b/>
                <w:sz w:val="20"/>
              </w:rPr>
              <w:t>Flexible Group(s)</w:t>
            </w:r>
          </w:p>
        </w:tc>
      </w:tr>
      <w:tr w:rsidR="00F939E3" w:rsidRPr="001D53D9" w14:paraId="4AFC35D4" w14:textId="77777777" w:rsidTr="00826673">
        <w:tc>
          <w:tcPr>
            <w:tcW w:w="697" w:type="pct"/>
            <w:tcBorders>
              <w:top w:val="double" w:sz="6" w:space="0" w:color="auto"/>
              <w:left w:val="double" w:sz="6" w:space="0" w:color="auto"/>
            </w:tcBorders>
            <w:shd w:val="clear" w:color="auto" w:fill="auto"/>
          </w:tcPr>
          <w:p w14:paraId="6FF2D53D" w14:textId="78A6C855" w:rsidR="00F939E3" w:rsidRPr="00F939E3" w:rsidRDefault="005A3B76" w:rsidP="00826673">
            <w:pPr>
              <w:rPr>
                <w:rFonts w:cs="Arial"/>
                <w:sz w:val="20"/>
              </w:rPr>
            </w:pPr>
            <w:r>
              <w:rPr>
                <w:rFonts w:cs="Arial"/>
                <w:sz w:val="20"/>
              </w:rPr>
              <w:t>174-09A</w:t>
            </w:r>
          </w:p>
        </w:tc>
        <w:tc>
          <w:tcPr>
            <w:tcW w:w="1261" w:type="pct"/>
            <w:tcBorders>
              <w:top w:val="double" w:sz="6" w:space="0" w:color="auto"/>
            </w:tcBorders>
            <w:shd w:val="clear" w:color="auto" w:fill="auto"/>
          </w:tcPr>
          <w:p w14:paraId="51EB80CB" w14:textId="77777777" w:rsidR="00F939E3" w:rsidRPr="00F939E3" w:rsidRDefault="00F939E3" w:rsidP="00826673">
            <w:pPr>
              <w:rPr>
                <w:rFonts w:cs="Arial"/>
                <w:sz w:val="20"/>
              </w:rPr>
            </w:pPr>
            <w:r w:rsidRPr="00F939E3">
              <w:rPr>
                <w:rFonts w:cs="Arial"/>
                <w:sz w:val="20"/>
              </w:rPr>
              <w:t>201500196/March 14, 2016</w:t>
            </w:r>
          </w:p>
        </w:tc>
        <w:tc>
          <w:tcPr>
            <w:tcW w:w="1955" w:type="pct"/>
            <w:tcBorders>
              <w:top w:val="double" w:sz="6" w:space="0" w:color="auto"/>
            </w:tcBorders>
            <w:shd w:val="clear" w:color="auto" w:fill="auto"/>
          </w:tcPr>
          <w:p w14:paraId="52B8BA7F" w14:textId="77777777" w:rsidR="00F939E3" w:rsidRPr="00F939E3" w:rsidRDefault="00F939E3" w:rsidP="00826673">
            <w:pPr>
              <w:jc w:val="both"/>
              <w:rPr>
                <w:rFonts w:cs="Arial"/>
                <w:sz w:val="20"/>
              </w:rPr>
            </w:pPr>
            <w:r w:rsidRPr="00F939E3">
              <w:rPr>
                <w:rFonts w:cs="Arial"/>
                <w:sz w:val="20"/>
              </w:rPr>
              <w:t xml:space="preserve">Removal of Special Conditions and references specifically related to Consent Order AQD No. 14-2010.  The Consent Order No. 14-2010 was formally closed on September 17, 2015. </w:t>
            </w:r>
          </w:p>
        </w:tc>
        <w:tc>
          <w:tcPr>
            <w:tcW w:w="1087" w:type="pct"/>
            <w:tcBorders>
              <w:top w:val="double" w:sz="6" w:space="0" w:color="auto"/>
              <w:right w:val="double" w:sz="6" w:space="0" w:color="auto"/>
            </w:tcBorders>
            <w:shd w:val="clear" w:color="auto" w:fill="auto"/>
          </w:tcPr>
          <w:p w14:paraId="13D7704F" w14:textId="77777777" w:rsidR="00F939E3" w:rsidRPr="00F939E3" w:rsidRDefault="00F939E3" w:rsidP="00826673">
            <w:pPr>
              <w:rPr>
                <w:rFonts w:cs="Arial"/>
                <w:sz w:val="20"/>
              </w:rPr>
            </w:pPr>
            <w:r w:rsidRPr="00F939E3">
              <w:rPr>
                <w:rFonts w:cs="Arial"/>
                <w:sz w:val="20"/>
              </w:rPr>
              <w:t>FGTHERDYNO-S1</w:t>
            </w:r>
          </w:p>
        </w:tc>
      </w:tr>
      <w:tr w:rsidR="00856344" w:rsidRPr="001D53D9" w14:paraId="1401B418" w14:textId="77777777" w:rsidTr="00826673">
        <w:tc>
          <w:tcPr>
            <w:tcW w:w="697" w:type="pct"/>
            <w:tcBorders>
              <w:left w:val="double" w:sz="6" w:space="0" w:color="auto"/>
            </w:tcBorders>
            <w:shd w:val="clear" w:color="auto" w:fill="auto"/>
          </w:tcPr>
          <w:p w14:paraId="48A9E985" w14:textId="12AF1E24" w:rsidR="00856344" w:rsidRPr="00856344" w:rsidRDefault="00856344" w:rsidP="00856344">
            <w:pPr>
              <w:rPr>
                <w:rFonts w:cs="Arial"/>
                <w:sz w:val="20"/>
              </w:rPr>
            </w:pPr>
            <w:r w:rsidRPr="00856344">
              <w:rPr>
                <w:rFonts w:cs="Arial"/>
                <w:sz w:val="20"/>
              </w:rPr>
              <w:t>194-15A</w:t>
            </w:r>
          </w:p>
        </w:tc>
        <w:tc>
          <w:tcPr>
            <w:tcW w:w="1261" w:type="pct"/>
            <w:shd w:val="clear" w:color="auto" w:fill="auto"/>
          </w:tcPr>
          <w:p w14:paraId="3970758C" w14:textId="63240F09" w:rsidR="00856344" w:rsidRPr="00856344" w:rsidRDefault="00856344" w:rsidP="00856344">
            <w:pPr>
              <w:rPr>
                <w:rFonts w:cs="Arial"/>
                <w:sz w:val="20"/>
              </w:rPr>
            </w:pPr>
            <w:r w:rsidRPr="00856344">
              <w:rPr>
                <w:rFonts w:cs="Arial"/>
                <w:sz w:val="20"/>
              </w:rPr>
              <w:t>April 6, 2017</w:t>
            </w:r>
          </w:p>
        </w:tc>
        <w:tc>
          <w:tcPr>
            <w:tcW w:w="1955" w:type="pct"/>
            <w:shd w:val="clear" w:color="auto" w:fill="auto"/>
          </w:tcPr>
          <w:p w14:paraId="2A5A5AB8" w14:textId="7961C2CE" w:rsidR="00856344" w:rsidRPr="00856344" w:rsidRDefault="00856344" w:rsidP="00856344">
            <w:pPr>
              <w:jc w:val="both"/>
              <w:rPr>
                <w:rFonts w:cs="Arial"/>
                <w:sz w:val="20"/>
              </w:rPr>
            </w:pPr>
            <w:r w:rsidRPr="00856344">
              <w:rPr>
                <w:rFonts w:cs="Arial"/>
                <w:sz w:val="20"/>
              </w:rPr>
              <w:t>All Engine Dynamometer Test Cells located in Wings A, C, D, E, and eddy current durability cell area of the Dynamometer Building</w:t>
            </w:r>
          </w:p>
        </w:tc>
        <w:tc>
          <w:tcPr>
            <w:tcW w:w="1087" w:type="pct"/>
            <w:tcBorders>
              <w:right w:val="double" w:sz="6" w:space="0" w:color="auto"/>
            </w:tcBorders>
            <w:shd w:val="clear" w:color="auto" w:fill="auto"/>
          </w:tcPr>
          <w:p w14:paraId="367B4050" w14:textId="5AF32F86" w:rsidR="00856344" w:rsidRPr="00856344" w:rsidRDefault="00856344" w:rsidP="00856344">
            <w:pPr>
              <w:rPr>
                <w:rFonts w:cs="Arial"/>
                <w:sz w:val="20"/>
              </w:rPr>
            </w:pPr>
            <w:r w:rsidRPr="00856344">
              <w:rPr>
                <w:rFonts w:cs="Arial"/>
                <w:sz w:val="20"/>
              </w:rPr>
              <w:t>FGWING</w:t>
            </w:r>
            <w:r w:rsidR="005A3B76">
              <w:rPr>
                <w:rFonts w:cs="Arial"/>
                <w:sz w:val="20"/>
              </w:rPr>
              <w:t>A</w:t>
            </w:r>
          </w:p>
          <w:p w14:paraId="67571D08" w14:textId="315F110F" w:rsidR="00856344" w:rsidRPr="00856344" w:rsidRDefault="00856344" w:rsidP="00856344">
            <w:pPr>
              <w:rPr>
                <w:rFonts w:cs="Arial"/>
                <w:sz w:val="20"/>
              </w:rPr>
            </w:pPr>
            <w:r w:rsidRPr="00856344">
              <w:rPr>
                <w:rFonts w:cs="Arial"/>
                <w:sz w:val="20"/>
              </w:rPr>
              <w:t>FGTESTCELLS</w:t>
            </w:r>
          </w:p>
        </w:tc>
      </w:tr>
    </w:tbl>
    <w:p w14:paraId="31D7FAFE" w14:textId="77777777" w:rsidR="002E5393" w:rsidRPr="002E5393" w:rsidRDefault="002E5393" w:rsidP="002E5393">
      <w:pPr>
        <w:jc w:val="both"/>
        <w:rPr>
          <w:rFonts w:cs="Arial"/>
          <w:sz w:val="20"/>
          <w:highlight w:val="yellow"/>
        </w:rPr>
      </w:pPr>
    </w:p>
    <w:p w14:paraId="06FEFB35" w14:textId="17E84496" w:rsidR="002E5393" w:rsidRPr="002E5393" w:rsidRDefault="00FE1BE7" w:rsidP="002E5393">
      <w:pPr>
        <w:rPr>
          <w:highlight w:val="yellow"/>
        </w:rPr>
      </w:pPr>
      <w:r>
        <w:rPr>
          <w:highlight w:val="yellow"/>
        </w:rPr>
        <w:br w:type="page"/>
      </w:r>
    </w:p>
    <w:p w14:paraId="7EF7CB69" w14:textId="77777777" w:rsidR="002E5393" w:rsidRPr="00856344" w:rsidRDefault="002E5393" w:rsidP="002E5393">
      <w:pPr>
        <w:jc w:val="both"/>
        <w:rPr>
          <w:rFonts w:cs="Arial"/>
          <w:sz w:val="20"/>
        </w:rPr>
      </w:pPr>
      <w:r w:rsidRPr="00856344">
        <w:rPr>
          <w:rFonts w:cs="Arial"/>
          <w:sz w:val="20"/>
        </w:rPr>
        <w:lastRenderedPageBreak/>
        <w:t>The following ROP amendments or modifications were issued after the effective date of ROP No. MI-ROP-</w:t>
      </w:r>
      <w:r w:rsidRPr="00856344">
        <w:rPr>
          <w:sz w:val="20"/>
        </w:rPr>
        <w:t>B6230</w:t>
      </w:r>
      <w:r w:rsidRPr="00856344">
        <w:rPr>
          <w:rFonts w:cs="Arial"/>
          <w:sz w:val="20"/>
        </w:rPr>
        <w:t>-</w:t>
      </w:r>
      <w:r w:rsidRPr="00856344">
        <w:rPr>
          <w:sz w:val="20"/>
        </w:rPr>
        <w:t>2013</w:t>
      </w:r>
      <w:r w:rsidRPr="00856344">
        <w:rPr>
          <w:rFonts w:cs="Arial"/>
          <w:sz w:val="20"/>
        </w:rPr>
        <w:t xml:space="preserve">.  </w:t>
      </w:r>
    </w:p>
    <w:p w14:paraId="03436CF7" w14:textId="77777777" w:rsidR="002E5393" w:rsidRPr="002E5393" w:rsidRDefault="002E5393" w:rsidP="002E5393">
      <w:pPr>
        <w:jc w:val="both"/>
        <w:rPr>
          <w:rFonts w:cs="Arial"/>
          <w:sz w:val="20"/>
          <w:highlight w:val="yellow"/>
        </w:rPr>
      </w:pPr>
    </w:p>
    <w:tbl>
      <w:tblPr>
        <w:tblW w:w="5000" w:type="pct"/>
        <w:tblLook w:val="0000" w:firstRow="0" w:lastRow="0" w:firstColumn="0" w:lastColumn="0" w:noHBand="0" w:noVBand="0"/>
      </w:tblPr>
      <w:tblGrid>
        <w:gridCol w:w="1116"/>
        <w:gridCol w:w="2060"/>
        <w:gridCol w:w="4480"/>
        <w:gridCol w:w="2522"/>
      </w:tblGrid>
      <w:tr w:rsidR="002E5393" w:rsidRPr="002E5393" w14:paraId="5948282A" w14:textId="77777777" w:rsidTr="00F028B0">
        <w:trPr>
          <w:tblHeader/>
        </w:trPr>
        <w:tc>
          <w:tcPr>
            <w:tcW w:w="548" w:type="pct"/>
            <w:tcBorders>
              <w:top w:val="double" w:sz="6" w:space="0" w:color="auto"/>
              <w:left w:val="double" w:sz="6" w:space="0" w:color="auto"/>
              <w:bottom w:val="double" w:sz="6" w:space="0" w:color="auto"/>
              <w:right w:val="single" w:sz="6" w:space="0" w:color="auto"/>
            </w:tcBorders>
            <w:shd w:val="pct10" w:color="auto" w:fill="auto"/>
          </w:tcPr>
          <w:p w14:paraId="4CB7EFE9" w14:textId="77777777" w:rsidR="002E5393" w:rsidRPr="00856344" w:rsidRDefault="002E5393" w:rsidP="00B8636A">
            <w:pPr>
              <w:jc w:val="center"/>
              <w:rPr>
                <w:rFonts w:cs="Arial"/>
                <w:b/>
                <w:sz w:val="20"/>
              </w:rPr>
            </w:pPr>
            <w:r w:rsidRPr="00856344">
              <w:rPr>
                <w:rFonts w:cs="Arial"/>
                <w:b/>
                <w:sz w:val="20"/>
              </w:rPr>
              <w:t>Permit to Install Number</w:t>
            </w:r>
          </w:p>
        </w:tc>
        <w:tc>
          <w:tcPr>
            <w:tcW w:w="1012" w:type="pct"/>
            <w:tcBorders>
              <w:top w:val="double" w:sz="6" w:space="0" w:color="auto"/>
              <w:left w:val="single" w:sz="6" w:space="0" w:color="auto"/>
              <w:bottom w:val="double" w:sz="6" w:space="0" w:color="auto"/>
              <w:right w:val="single" w:sz="6" w:space="0" w:color="auto"/>
            </w:tcBorders>
            <w:shd w:val="pct10" w:color="auto" w:fill="auto"/>
          </w:tcPr>
          <w:p w14:paraId="477B8F9E" w14:textId="77777777" w:rsidR="002E5393" w:rsidRPr="00856344" w:rsidRDefault="002E5393" w:rsidP="00B8636A">
            <w:pPr>
              <w:jc w:val="center"/>
              <w:rPr>
                <w:rFonts w:cs="Arial"/>
                <w:b/>
                <w:sz w:val="20"/>
              </w:rPr>
            </w:pPr>
            <w:r w:rsidRPr="00856344">
              <w:rPr>
                <w:rFonts w:cs="Arial"/>
                <w:b/>
                <w:sz w:val="20"/>
              </w:rPr>
              <w:t>ROP Revision Application Number/Issuance Date</w:t>
            </w:r>
          </w:p>
        </w:tc>
        <w:tc>
          <w:tcPr>
            <w:tcW w:w="2201" w:type="pct"/>
            <w:tcBorders>
              <w:top w:val="double" w:sz="6" w:space="0" w:color="auto"/>
              <w:bottom w:val="double" w:sz="6" w:space="0" w:color="auto"/>
              <w:right w:val="single" w:sz="6" w:space="0" w:color="auto"/>
            </w:tcBorders>
            <w:shd w:val="pct10" w:color="auto" w:fill="auto"/>
          </w:tcPr>
          <w:p w14:paraId="6A41864C" w14:textId="77777777" w:rsidR="002E5393" w:rsidRPr="00856344" w:rsidRDefault="002E5393" w:rsidP="00B8636A">
            <w:pPr>
              <w:jc w:val="center"/>
              <w:rPr>
                <w:rFonts w:cs="Arial"/>
                <w:b/>
                <w:sz w:val="20"/>
              </w:rPr>
            </w:pPr>
            <w:r w:rsidRPr="00856344">
              <w:rPr>
                <w:rFonts w:cs="Arial"/>
                <w:b/>
                <w:sz w:val="20"/>
              </w:rPr>
              <w:t>Description of Change</w:t>
            </w:r>
          </w:p>
        </w:tc>
        <w:tc>
          <w:tcPr>
            <w:tcW w:w="1239" w:type="pct"/>
            <w:tcBorders>
              <w:top w:val="double" w:sz="6" w:space="0" w:color="auto"/>
              <w:bottom w:val="double" w:sz="6" w:space="0" w:color="auto"/>
              <w:right w:val="double" w:sz="6" w:space="0" w:color="auto"/>
            </w:tcBorders>
            <w:shd w:val="pct10" w:color="auto" w:fill="auto"/>
          </w:tcPr>
          <w:p w14:paraId="6ECA1302" w14:textId="77777777" w:rsidR="002E5393" w:rsidRPr="00856344" w:rsidRDefault="002E5393" w:rsidP="00B8636A">
            <w:pPr>
              <w:jc w:val="center"/>
              <w:rPr>
                <w:rFonts w:cs="Arial"/>
                <w:b/>
                <w:sz w:val="20"/>
              </w:rPr>
            </w:pPr>
            <w:r w:rsidRPr="00856344">
              <w:rPr>
                <w:rFonts w:cs="Arial"/>
                <w:b/>
                <w:sz w:val="20"/>
              </w:rPr>
              <w:t>Corresponding Emission Unit(s) or Flexible Group(s)</w:t>
            </w:r>
          </w:p>
        </w:tc>
      </w:tr>
      <w:tr w:rsidR="002E5393" w:rsidRPr="00697EC9" w14:paraId="6BA5823B" w14:textId="77777777" w:rsidTr="00F028B0">
        <w:tc>
          <w:tcPr>
            <w:tcW w:w="548" w:type="pct"/>
            <w:tcBorders>
              <w:top w:val="double" w:sz="6" w:space="0" w:color="auto"/>
              <w:left w:val="double" w:sz="6" w:space="0" w:color="auto"/>
              <w:bottom w:val="single" w:sz="4" w:space="0" w:color="auto"/>
              <w:right w:val="single" w:sz="6" w:space="0" w:color="auto"/>
            </w:tcBorders>
            <w:shd w:val="clear" w:color="auto" w:fill="auto"/>
          </w:tcPr>
          <w:p w14:paraId="4039B796" w14:textId="77777777" w:rsidR="002E5393" w:rsidRPr="00856344" w:rsidRDefault="002E5393" w:rsidP="00B8636A">
            <w:pPr>
              <w:rPr>
                <w:rFonts w:cs="Arial"/>
                <w:sz w:val="20"/>
              </w:rPr>
            </w:pPr>
            <w:r w:rsidRPr="00856344">
              <w:rPr>
                <w:rFonts w:cs="Arial"/>
                <w:sz w:val="20"/>
              </w:rPr>
              <w:t>NA</w:t>
            </w:r>
          </w:p>
        </w:tc>
        <w:tc>
          <w:tcPr>
            <w:tcW w:w="1012" w:type="pct"/>
            <w:tcBorders>
              <w:top w:val="double" w:sz="6" w:space="0" w:color="auto"/>
              <w:left w:val="single" w:sz="6" w:space="0" w:color="auto"/>
              <w:bottom w:val="single" w:sz="4" w:space="0" w:color="auto"/>
              <w:right w:val="single" w:sz="6" w:space="0" w:color="auto"/>
            </w:tcBorders>
            <w:shd w:val="clear" w:color="auto" w:fill="auto"/>
          </w:tcPr>
          <w:p w14:paraId="0144D7A7" w14:textId="77777777" w:rsidR="002E5393" w:rsidRPr="00856344" w:rsidRDefault="002E5393" w:rsidP="00B8636A">
            <w:pPr>
              <w:ind w:left="-108"/>
              <w:jc w:val="center"/>
              <w:rPr>
                <w:rFonts w:cs="Arial"/>
                <w:sz w:val="20"/>
              </w:rPr>
            </w:pPr>
            <w:r w:rsidRPr="00856344">
              <w:rPr>
                <w:rFonts w:cs="Arial"/>
                <w:sz w:val="20"/>
              </w:rPr>
              <w:t>201500196/March 14, 2016</w:t>
            </w:r>
          </w:p>
        </w:tc>
        <w:tc>
          <w:tcPr>
            <w:tcW w:w="2201" w:type="pct"/>
            <w:tcBorders>
              <w:top w:val="double" w:sz="6" w:space="0" w:color="auto"/>
              <w:bottom w:val="single" w:sz="4" w:space="0" w:color="auto"/>
              <w:right w:val="single" w:sz="6" w:space="0" w:color="auto"/>
            </w:tcBorders>
          </w:tcPr>
          <w:p w14:paraId="4911D332" w14:textId="77777777" w:rsidR="002E5393" w:rsidRPr="00856344" w:rsidRDefault="002E5393" w:rsidP="00B8636A">
            <w:pPr>
              <w:rPr>
                <w:rFonts w:cs="Arial"/>
                <w:sz w:val="20"/>
              </w:rPr>
            </w:pPr>
            <w:r w:rsidRPr="00856344">
              <w:rPr>
                <w:rFonts w:cs="Arial"/>
                <w:sz w:val="20"/>
              </w:rPr>
              <w:t xml:space="preserve">Removal of Special Conditions and references specifically related to Consent Order AQD No. 14-2010.  The Consent Order No. 14-2010 was formally closed on September 17, 2015. </w:t>
            </w:r>
          </w:p>
        </w:tc>
        <w:tc>
          <w:tcPr>
            <w:tcW w:w="1239" w:type="pct"/>
            <w:tcBorders>
              <w:top w:val="double" w:sz="6" w:space="0" w:color="auto"/>
              <w:bottom w:val="single" w:sz="4" w:space="0" w:color="auto"/>
              <w:right w:val="double" w:sz="6" w:space="0" w:color="auto"/>
            </w:tcBorders>
          </w:tcPr>
          <w:p w14:paraId="4BE0017A" w14:textId="77777777" w:rsidR="002E5393" w:rsidRPr="00856344" w:rsidRDefault="002E5393" w:rsidP="00B8636A">
            <w:pPr>
              <w:rPr>
                <w:rFonts w:cs="Arial"/>
                <w:sz w:val="20"/>
              </w:rPr>
            </w:pPr>
            <w:r w:rsidRPr="00856344">
              <w:rPr>
                <w:rFonts w:cs="Arial"/>
                <w:sz w:val="20"/>
              </w:rPr>
              <w:t>FGTHERDYNO-S1</w:t>
            </w:r>
          </w:p>
        </w:tc>
      </w:tr>
    </w:tbl>
    <w:p w14:paraId="4781F444" w14:textId="77777777" w:rsidR="002E5393" w:rsidRPr="0027691B" w:rsidRDefault="002E5393" w:rsidP="002E5393">
      <w:pPr>
        <w:jc w:val="both"/>
        <w:rPr>
          <w:rFonts w:cs="Arial"/>
          <w:b/>
          <w:szCs w:val="22"/>
        </w:rPr>
      </w:pPr>
    </w:p>
    <w:p w14:paraId="45D0A52B" w14:textId="1FDE54D8" w:rsidR="00C60E84" w:rsidRPr="00FC1F2C" w:rsidRDefault="00C60E84" w:rsidP="004F09CF">
      <w:pPr>
        <w:pStyle w:val="Heading2"/>
        <w:numPr>
          <w:ilvl w:val="0"/>
          <w:numId w:val="0"/>
        </w:numPr>
        <w:jc w:val="both"/>
        <w:rPr>
          <w:b w:val="0"/>
          <w:sz w:val="20"/>
        </w:rPr>
      </w:pPr>
      <w:bookmarkStart w:id="107" w:name="_Toc94591204"/>
      <w:r w:rsidRPr="00461D22">
        <w:rPr>
          <w:sz w:val="22"/>
          <w:szCs w:val="22"/>
        </w:rPr>
        <w:t>Appendix 7</w:t>
      </w:r>
      <w:r w:rsidR="00EC70B5">
        <w:rPr>
          <w:sz w:val="22"/>
          <w:szCs w:val="22"/>
        </w:rPr>
        <w:t>-1</w:t>
      </w:r>
      <w:r w:rsidRPr="00461D22">
        <w:rPr>
          <w:sz w:val="22"/>
          <w:szCs w:val="22"/>
        </w:rPr>
        <w:t>.  Emission Calculations</w:t>
      </w:r>
      <w:bookmarkEnd w:id="107"/>
      <w:r w:rsidRPr="00461D22">
        <w:rPr>
          <w:sz w:val="22"/>
          <w:szCs w:val="22"/>
        </w:rPr>
        <w:t xml:space="preserve"> </w:t>
      </w:r>
    </w:p>
    <w:p w14:paraId="705D38DC" w14:textId="77777777" w:rsidR="00C60E84" w:rsidRPr="0080590E" w:rsidRDefault="00C60E84" w:rsidP="004F09CF">
      <w:pPr>
        <w:jc w:val="both"/>
        <w:rPr>
          <w:sz w:val="20"/>
        </w:rPr>
      </w:pPr>
    </w:p>
    <w:p w14:paraId="2270A16B" w14:textId="5D2A4B7B" w:rsidR="002E5393" w:rsidRPr="0027691B" w:rsidRDefault="002E5393" w:rsidP="002E5393">
      <w:pPr>
        <w:jc w:val="both"/>
        <w:rPr>
          <w:rFonts w:cs="Arial"/>
          <w:sz w:val="20"/>
        </w:rPr>
      </w:pPr>
      <w:bookmarkStart w:id="108" w:name="_Toc377276143"/>
      <w:bookmarkStart w:id="109" w:name="_Toc377877183"/>
      <w:r w:rsidRPr="0027691B">
        <w:rPr>
          <w:rFonts w:cs="Arial"/>
          <w:sz w:val="20"/>
        </w:rPr>
        <w:t>The permittee shall use the following calculations in conjunction with monitoring, testing or recordkeeping data to determine compliance with the applicable requirements referenced in FGTHERDYNO.  Alternative calculations must be approved by the AQD District Supervisor.</w:t>
      </w:r>
    </w:p>
    <w:p w14:paraId="02CF158A" w14:textId="77777777" w:rsidR="002E5393" w:rsidRPr="0027691B" w:rsidRDefault="002E5393" w:rsidP="002E5393">
      <w:pPr>
        <w:jc w:val="both"/>
        <w:rPr>
          <w:rFonts w:cs="Arial"/>
          <w:b/>
          <w:sz w:val="20"/>
        </w:rPr>
      </w:pPr>
    </w:p>
    <w:bookmarkStart w:id="110" w:name="_MON_1514118011"/>
    <w:bookmarkEnd w:id="110"/>
    <w:p w14:paraId="5D79F4F8" w14:textId="77777777" w:rsidR="002E5393" w:rsidRPr="0027691B" w:rsidRDefault="002E5393" w:rsidP="002E5393">
      <w:pPr>
        <w:jc w:val="both"/>
        <w:rPr>
          <w:rFonts w:cs="Arial"/>
        </w:rPr>
      </w:pPr>
      <w:r w:rsidRPr="0027691B">
        <w:rPr>
          <w:rFonts w:cs="Arial"/>
        </w:rPr>
        <w:object w:dxaOrig="11724" w:dyaOrig="10752" w14:anchorId="4DACE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35pt;height:464.45pt" o:ole="">
            <v:imagedata r:id="rId14" o:title=""/>
          </v:shape>
          <o:OLEObject Type="Embed" ProgID="Excel.Sheet.8" ShapeID="_x0000_i1025" DrawAspect="Content" ObjectID="_1712665198" r:id="rId15"/>
        </w:object>
      </w:r>
    </w:p>
    <w:p w14:paraId="2AB7C3E3" w14:textId="77777777" w:rsidR="002E5393" w:rsidRPr="0027691B" w:rsidRDefault="002E5393" w:rsidP="002E5393">
      <w:pPr>
        <w:jc w:val="both"/>
        <w:rPr>
          <w:rFonts w:cs="Arial"/>
        </w:rPr>
      </w:pPr>
    </w:p>
    <w:p w14:paraId="66E29442" w14:textId="4B16678F" w:rsidR="002E5393" w:rsidRPr="0027691B" w:rsidRDefault="002E5393" w:rsidP="002E5393">
      <w:pPr>
        <w:jc w:val="both"/>
        <w:rPr>
          <w:rFonts w:cs="Arial"/>
          <w:sz w:val="20"/>
        </w:rPr>
      </w:pPr>
      <w:r w:rsidRPr="0027691B">
        <w:rPr>
          <w:rFonts w:cs="Arial"/>
          <w:sz w:val="20"/>
        </w:rPr>
        <w:t>The permittee shall use the following calculations in conjunction with monitoring, testing or recordkeeping data to determine compliance with the applicable requirements referenced in FGTHERDYNO.  Alternative calculations must be approved by the AQD District Supervisor.</w:t>
      </w:r>
    </w:p>
    <w:p w14:paraId="1D5E9C0B" w14:textId="77777777" w:rsidR="002E5393" w:rsidRPr="0027691B" w:rsidRDefault="002E5393" w:rsidP="002E5393">
      <w:pPr>
        <w:rPr>
          <w:rFonts w:cs="Arial"/>
        </w:rPr>
      </w:pPr>
    </w:p>
    <w:p w14:paraId="51951355" w14:textId="77777777" w:rsidR="002E5393" w:rsidRPr="0027691B" w:rsidRDefault="002E5393" w:rsidP="002E5393">
      <w:pPr>
        <w:rPr>
          <w:rFonts w:cs="Arial"/>
        </w:rPr>
      </w:pPr>
    </w:p>
    <w:p w14:paraId="5F138CB4" w14:textId="77777777" w:rsidR="002E5393" w:rsidRPr="0027691B" w:rsidRDefault="002E5393" w:rsidP="002E5393">
      <w:pPr>
        <w:rPr>
          <w:rFonts w:cs="Arial"/>
        </w:rPr>
      </w:pPr>
    </w:p>
    <w:bookmarkStart w:id="111" w:name="_MON_1282984176"/>
    <w:bookmarkStart w:id="112" w:name="_MON_1246964961"/>
    <w:bookmarkStart w:id="113" w:name="_MON_1246965020"/>
    <w:bookmarkStart w:id="114" w:name="_MON_1246965169"/>
    <w:bookmarkStart w:id="115" w:name="_MON_1246965184"/>
    <w:bookmarkEnd w:id="111"/>
    <w:bookmarkEnd w:id="112"/>
    <w:bookmarkEnd w:id="113"/>
    <w:bookmarkEnd w:id="114"/>
    <w:bookmarkEnd w:id="115"/>
    <w:bookmarkStart w:id="116" w:name="_MON_1282984094"/>
    <w:bookmarkEnd w:id="116"/>
    <w:p w14:paraId="0C09B3A7" w14:textId="77777777" w:rsidR="002E5393" w:rsidRPr="0027691B" w:rsidRDefault="002E5393" w:rsidP="002E5393">
      <w:pPr>
        <w:rPr>
          <w:rFonts w:cs="Arial"/>
        </w:rPr>
      </w:pPr>
      <w:r w:rsidRPr="0027691B">
        <w:rPr>
          <w:rFonts w:cs="Arial"/>
        </w:rPr>
        <w:object w:dxaOrig="15021" w:dyaOrig="13349" w14:anchorId="7DBE2645">
          <v:shape id="_x0000_i1026" type="#_x0000_t75" style="width:510.6pt;height:453.65pt" o:ole="">
            <v:imagedata r:id="rId16" o:title=""/>
          </v:shape>
          <o:OLEObject Type="Embed" ProgID="Excel.Sheet.8" ShapeID="_x0000_i1026" DrawAspect="Content" ObjectID="_1712665199" r:id="rId17"/>
        </w:object>
      </w:r>
    </w:p>
    <w:p w14:paraId="6B3DD479" w14:textId="77777777" w:rsidR="002E5393" w:rsidRPr="0027691B" w:rsidRDefault="002E5393" w:rsidP="002E5393">
      <w:pPr>
        <w:jc w:val="both"/>
        <w:rPr>
          <w:rFonts w:cs="Arial"/>
          <w:b/>
          <w:sz w:val="20"/>
        </w:rPr>
      </w:pPr>
    </w:p>
    <w:p w14:paraId="3E0D18BF" w14:textId="77777777" w:rsidR="002E5393" w:rsidRPr="0027691B" w:rsidRDefault="002E5393" w:rsidP="002E5393">
      <w:pPr>
        <w:jc w:val="both"/>
        <w:rPr>
          <w:rFonts w:cs="Arial"/>
          <w:sz w:val="20"/>
        </w:rPr>
      </w:pPr>
      <w:r w:rsidRPr="0027691B">
        <w:rPr>
          <w:rFonts w:cs="Arial"/>
          <w:sz w:val="20"/>
        </w:rPr>
        <w:br w:type="page"/>
      </w:r>
    </w:p>
    <w:p w14:paraId="3624F20F" w14:textId="77777777" w:rsidR="00A935B0" w:rsidRPr="00B77C68" w:rsidRDefault="00A935B0" w:rsidP="004F09CF">
      <w:pPr>
        <w:jc w:val="both"/>
        <w:rPr>
          <w:sz w:val="20"/>
        </w:rPr>
      </w:pPr>
    </w:p>
    <w:p w14:paraId="4266EE4F" w14:textId="22945E33" w:rsidR="00C60E84" w:rsidRPr="00FC1F2C" w:rsidRDefault="00C60E84" w:rsidP="004F09CF">
      <w:pPr>
        <w:pStyle w:val="Heading2"/>
        <w:numPr>
          <w:ilvl w:val="0"/>
          <w:numId w:val="0"/>
        </w:numPr>
        <w:jc w:val="both"/>
        <w:rPr>
          <w:b w:val="0"/>
          <w:sz w:val="22"/>
          <w:szCs w:val="22"/>
        </w:rPr>
      </w:pPr>
      <w:bookmarkStart w:id="117" w:name="_Toc382035381"/>
      <w:bookmarkStart w:id="118" w:name="_Toc382726630"/>
      <w:bookmarkStart w:id="119" w:name="_Toc382726705"/>
      <w:bookmarkStart w:id="120" w:name="_Toc382726784"/>
      <w:bookmarkStart w:id="121" w:name="_Toc387818190"/>
      <w:bookmarkStart w:id="122" w:name="_Toc390499900"/>
      <w:bookmarkStart w:id="123" w:name="_Toc390500329"/>
      <w:bookmarkStart w:id="124" w:name="_Toc390504382"/>
      <w:bookmarkStart w:id="125" w:name="_Toc390570172"/>
      <w:bookmarkStart w:id="126" w:name="_Toc391182906"/>
      <w:bookmarkStart w:id="127" w:name="_Toc437238970"/>
      <w:bookmarkStart w:id="128" w:name="_Toc451333047"/>
      <w:bookmarkStart w:id="129" w:name="_Toc94591205"/>
      <w:r w:rsidRPr="00461D22">
        <w:rPr>
          <w:sz w:val="22"/>
          <w:szCs w:val="22"/>
        </w:rPr>
        <w:t>Appendix 8</w:t>
      </w:r>
      <w:r w:rsidR="002E5393">
        <w:rPr>
          <w:sz w:val="22"/>
          <w:szCs w:val="22"/>
        </w:rPr>
        <w:t>-1</w:t>
      </w:r>
      <w:r w:rsidRPr="00461D22">
        <w:rPr>
          <w:sz w:val="22"/>
          <w:szCs w:val="22"/>
        </w:rPr>
        <w:t>.  Reporting</w:t>
      </w:r>
      <w:bookmarkEnd w:id="108"/>
      <w:bookmarkEnd w:id="109"/>
      <w:bookmarkEnd w:id="117"/>
      <w:bookmarkEnd w:id="118"/>
      <w:bookmarkEnd w:id="119"/>
      <w:bookmarkEnd w:id="120"/>
      <w:bookmarkEnd w:id="121"/>
      <w:bookmarkEnd w:id="122"/>
      <w:bookmarkEnd w:id="123"/>
      <w:bookmarkEnd w:id="124"/>
      <w:bookmarkEnd w:id="125"/>
      <w:bookmarkEnd w:id="126"/>
      <w:bookmarkEnd w:id="127"/>
      <w:bookmarkEnd w:id="128"/>
      <w:bookmarkEnd w:id="129"/>
    </w:p>
    <w:p w14:paraId="01D123C5" w14:textId="77777777" w:rsidR="00C60E84" w:rsidRPr="00B77C68" w:rsidRDefault="00C60E84" w:rsidP="004F09CF">
      <w:pPr>
        <w:jc w:val="both"/>
        <w:rPr>
          <w:sz w:val="20"/>
        </w:rPr>
      </w:pPr>
    </w:p>
    <w:p w14:paraId="4F55F297"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F486346" w14:textId="77777777" w:rsidR="00C60E84" w:rsidRPr="0080590E" w:rsidRDefault="00C60E84" w:rsidP="004F09CF">
      <w:pPr>
        <w:jc w:val="both"/>
        <w:rPr>
          <w:sz w:val="20"/>
        </w:rPr>
      </w:pPr>
    </w:p>
    <w:p w14:paraId="27BF4BA9"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70C65441" w14:textId="77777777" w:rsidR="00C60E84" w:rsidRPr="00B77C68" w:rsidRDefault="00C60E84" w:rsidP="004F09CF">
      <w:pPr>
        <w:jc w:val="both"/>
        <w:rPr>
          <w:sz w:val="20"/>
        </w:rPr>
      </w:pPr>
    </w:p>
    <w:p w14:paraId="501CF6B6" w14:textId="77777777" w:rsidR="00C60E84" w:rsidRPr="00FC1F2C" w:rsidRDefault="00C60E84" w:rsidP="004F09CF">
      <w:pPr>
        <w:jc w:val="both"/>
        <w:rPr>
          <w:sz w:val="20"/>
        </w:rPr>
      </w:pPr>
      <w:r w:rsidRPr="00B77C68">
        <w:rPr>
          <w:b/>
          <w:sz w:val="20"/>
        </w:rPr>
        <w:t>B.  Other Reporting</w:t>
      </w:r>
    </w:p>
    <w:p w14:paraId="02318B13" w14:textId="77777777" w:rsidR="00C60E84" w:rsidRPr="00B77C68" w:rsidRDefault="00C60E84" w:rsidP="004F09CF">
      <w:pPr>
        <w:jc w:val="both"/>
        <w:rPr>
          <w:sz w:val="20"/>
        </w:rPr>
      </w:pPr>
    </w:p>
    <w:p w14:paraId="58ED61D6" w14:textId="7AB594F1" w:rsidR="002E5393"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5"/>
      <w:bookmarkEnd w:id="96"/>
      <w:bookmarkEnd w:id="97"/>
      <w:bookmarkEnd w:id="98"/>
      <w:bookmarkEnd w:id="99"/>
      <w:bookmarkEnd w:id="100"/>
      <w:bookmarkEnd w:id="101"/>
      <w:bookmarkEnd w:id="102"/>
    </w:p>
    <w:p w14:paraId="1E84662E" w14:textId="77777777" w:rsidR="00227C29" w:rsidRDefault="00227C29" w:rsidP="004F09CF">
      <w:pPr>
        <w:jc w:val="both"/>
        <w:rPr>
          <w:sz w:val="20"/>
        </w:rPr>
      </w:pPr>
    </w:p>
    <w:p w14:paraId="2DC9FA26" w14:textId="77777777" w:rsidR="00227C29" w:rsidRDefault="00227C29" w:rsidP="004F09CF">
      <w:pPr>
        <w:jc w:val="both"/>
        <w:rPr>
          <w:sz w:val="20"/>
        </w:rPr>
      </w:pPr>
    </w:p>
    <w:p w14:paraId="482E207E" w14:textId="5850C608" w:rsidR="00227C29" w:rsidRDefault="00227C29" w:rsidP="004F09CF">
      <w:pPr>
        <w:jc w:val="both"/>
        <w:rPr>
          <w:sz w:val="20"/>
        </w:rPr>
        <w:sectPr w:rsidR="00227C29" w:rsidSect="00723C92">
          <w:headerReference w:type="default" r:id="rId18"/>
          <w:headerReference w:type="first" r:id="rId19"/>
          <w:pgSz w:w="12240" w:h="15840" w:code="1"/>
          <w:pgMar w:top="1008" w:right="1008" w:bottom="1008" w:left="1008" w:header="720" w:footer="720" w:gutter="0"/>
          <w:cols w:space="720"/>
          <w:titlePg/>
        </w:sectPr>
      </w:pPr>
    </w:p>
    <w:p w14:paraId="47F79954" w14:textId="3022702A" w:rsidR="00DC3CDB" w:rsidRDefault="00DC3CDB" w:rsidP="004F09CF">
      <w:pPr>
        <w:jc w:val="both"/>
        <w:rPr>
          <w:sz w:val="20"/>
        </w:rPr>
      </w:pPr>
    </w:p>
    <w:p w14:paraId="3435C823" w14:textId="11E9A23F" w:rsidR="00227C29" w:rsidRDefault="00227C29" w:rsidP="004F09CF">
      <w:pPr>
        <w:jc w:val="both"/>
        <w:rPr>
          <w:sz w:val="20"/>
        </w:rPr>
      </w:pPr>
    </w:p>
    <w:p w14:paraId="4B020029" w14:textId="2DBE6049" w:rsidR="00F028B0" w:rsidRDefault="00F028B0" w:rsidP="004F09CF">
      <w:pPr>
        <w:jc w:val="both"/>
        <w:rPr>
          <w:sz w:val="20"/>
        </w:rPr>
      </w:pPr>
    </w:p>
    <w:p w14:paraId="7B80947A" w14:textId="77777777" w:rsidR="00F028B0" w:rsidRDefault="00F028B0" w:rsidP="004F09CF">
      <w:pPr>
        <w:jc w:val="both"/>
        <w:rPr>
          <w:sz w:val="20"/>
        </w:rPr>
      </w:pPr>
    </w:p>
    <w:p w14:paraId="7EBEBA02" w14:textId="79715B75" w:rsidR="00227C29" w:rsidRPr="008F2319" w:rsidRDefault="00227C29" w:rsidP="00D7212B">
      <w:pPr>
        <w:pStyle w:val="Heading1"/>
      </w:pPr>
      <w:bookmarkStart w:id="130" w:name="_Toc94591206"/>
      <w:r w:rsidRPr="008F2319">
        <w:t xml:space="preserve">SECTION </w:t>
      </w:r>
      <w:r>
        <w:t>2</w:t>
      </w:r>
      <w:r w:rsidRPr="008F2319">
        <w:t xml:space="preserve"> </w:t>
      </w:r>
      <w:r>
        <w:t>- RESEARCH INNOVATION CENTER</w:t>
      </w:r>
      <w:bookmarkEnd w:id="130"/>
    </w:p>
    <w:p w14:paraId="6E9A256B" w14:textId="77777777" w:rsidR="00227C29" w:rsidRDefault="00227C29" w:rsidP="00227C29">
      <w:r>
        <w:rPr>
          <w:sz w:val="20"/>
        </w:rPr>
        <w:br w:type="page"/>
      </w:r>
    </w:p>
    <w:p w14:paraId="2A9A7967" w14:textId="51EA7411" w:rsidR="00227C29" w:rsidRDefault="00227C29" w:rsidP="00227C29">
      <w:pPr>
        <w:pStyle w:val="Heading1"/>
      </w:pPr>
      <w:bookmarkStart w:id="131" w:name="_Toc94591207"/>
      <w:r>
        <w:lastRenderedPageBreak/>
        <w:t>A.  GENERAL CONDITIONS</w:t>
      </w:r>
      <w:bookmarkEnd w:id="131"/>
    </w:p>
    <w:p w14:paraId="03301DE4" w14:textId="77777777" w:rsidR="00227C29" w:rsidRPr="00E9713D" w:rsidRDefault="00227C29" w:rsidP="00227C29"/>
    <w:p w14:paraId="67F77384" w14:textId="07A55FA0" w:rsidR="00227C29" w:rsidRPr="00EA2214" w:rsidRDefault="00227C29" w:rsidP="00227C29">
      <w:pPr>
        <w:pStyle w:val="Heading2"/>
        <w:numPr>
          <w:ilvl w:val="0"/>
          <w:numId w:val="0"/>
        </w:numPr>
        <w:jc w:val="left"/>
        <w:rPr>
          <w:b w:val="0"/>
          <w:sz w:val="22"/>
          <w:szCs w:val="22"/>
        </w:rPr>
      </w:pPr>
      <w:bookmarkStart w:id="132" w:name="_Toc94591208"/>
      <w:r w:rsidRPr="0075518C">
        <w:rPr>
          <w:sz w:val="22"/>
          <w:szCs w:val="22"/>
        </w:rPr>
        <w:t>Permit Enforceability</w:t>
      </w:r>
      <w:bookmarkEnd w:id="132"/>
    </w:p>
    <w:p w14:paraId="1B1777EF" w14:textId="77777777" w:rsidR="00227C29" w:rsidRPr="00DF6609" w:rsidRDefault="00227C29" w:rsidP="00227C29">
      <w:pPr>
        <w:jc w:val="both"/>
        <w:rPr>
          <w:rFonts w:cs="Arial"/>
          <w:sz w:val="20"/>
        </w:rPr>
      </w:pPr>
    </w:p>
    <w:p w14:paraId="6E60C24B" w14:textId="77777777" w:rsidR="00227C29" w:rsidRPr="00F21983" w:rsidRDefault="00227C29" w:rsidP="00227C29">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110AB97A" w14:textId="77777777" w:rsidR="00227C29" w:rsidRPr="00F21983" w:rsidRDefault="00227C29" w:rsidP="00227C29">
      <w:pPr>
        <w:jc w:val="both"/>
        <w:rPr>
          <w:rFonts w:cs="Arial"/>
          <w:sz w:val="20"/>
        </w:rPr>
      </w:pPr>
    </w:p>
    <w:p w14:paraId="637A251B" w14:textId="77777777" w:rsidR="00227C29" w:rsidRPr="00F6033B" w:rsidRDefault="00227C29" w:rsidP="00227C29">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5FEE67F4" w14:textId="77777777" w:rsidR="00227C29" w:rsidRDefault="00227C29" w:rsidP="00227C29">
      <w:pPr>
        <w:pStyle w:val="ListParagraph"/>
        <w:ind w:left="0"/>
        <w:rPr>
          <w:rFonts w:cs="Arial"/>
          <w:sz w:val="20"/>
        </w:rPr>
      </w:pPr>
    </w:p>
    <w:p w14:paraId="5816F21A" w14:textId="77777777" w:rsidR="00227C29" w:rsidRPr="00EE57C0" w:rsidRDefault="00227C29" w:rsidP="00227C29">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352AFF5" w14:textId="62215513" w:rsidR="00227C29" w:rsidRPr="007E0212" w:rsidRDefault="00227C29" w:rsidP="00227C29">
      <w:pPr>
        <w:pStyle w:val="Heading2"/>
        <w:tabs>
          <w:tab w:val="clear" w:pos="360"/>
          <w:tab w:val="num" w:pos="0"/>
        </w:tabs>
        <w:ind w:left="0" w:firstLine="0"/>
        <w:jc w:val="left"/>
        <w:rPr>
          <w:b w:val="0"/>
          <w:sz w:val="22"/>
          <w:szCs w:val="22"/>
        </w:rPr>
      </w:pPr>
      <w:bookmarkStart w:id="133" w:name="_Toc94591209"/>
      <w:r w:rsidRPr="0075518C">
        <w:rPr>
          <w:sz w:val="22"/>
          <w:szCs w:val="22"/>
        </w:rPr>
        <w:t>General Provisions</w:t>
      </w:r>
      <w:bookmarkEnd w:id="133"/>
    </w:p>
    <w:p w14:paraId="1634FBAF" w14:textId="77777777" w:rsidR="00227C29" w:rsidRPr="00DF6609" w:rsidRDefault="00227C29" w:rsidP="00227C29">
      <w:pPr>
        <w:jc w:val="both"/>
        <w:rPr>
          <w:rFonts w:cs="Arial"/>
          <w:sz w:val="20"/>
        </w:rPr>
      </w:pPr>
    </w:p>
    <w:p w14:paraId="09A82C77" w14:textId="77777777" w:rsidR="00227C29" w:rsidRPr="00F21983" w:rsidRDefault="00227C29" w:rsidP="008B64A3">
      <w:pPr>
        <w:numPr>
          <w:ilvl w:val="0"/>
          <w:numId w:val="55"/>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13BE8B14" w14:textId="77777777" w:rsidR="00227C29" w:rsidRPr="00F21983" w:rsidRDefault="00227C29" w:rsidP="00227C29">
      <w:pPr>
        <w:jc w:val="both"/>
        <w:rPr>
          <w:rFonts w:cs="Arial"/>
          <w:sz w:val="20"/>
        </w:rPr>
      </w:pPr>
    </w:p>
    <w:p w14:paraId="0FEA3A70" w14:textId="77777777" w:rsidR="00227C29" w:rsidRPr="00F21983" w:rsidRDefault="00227C29" w:rsidP="008B64A3">
      <w:pPr>
        <w:numPr>
          <w:ilvl w:val="0"/>
          <w:numId w:val="55"/>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7D088B2" w14:textId="77777777" w:rsidR="00227C29" w:rsidRPr="00F21983" w:rsidRDefault="00227C29" w:rsidP="00227C29">
      <w:pPr>
        <w:jc w:val="both"/>
        <w:rPr>
          <w:rFonts w:cs="Arial"/>
          <w:sz w:val="20"/>
        </w:rPr>
      </w:pPr>
    </w:p>
    <w:p w14:paraId="0618DC60" w14:textId="77777777" w:rsidR="00227C29" w:rsidRPr="00F21983" w:rsidRDefault="00227C29" w:rsidP="008B64A3">
      <w:pPr>
        <w:numPr>
          <w:ilvl w:val="0"/>
          <w:numId w:val="55"/>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02CAFBD6" w14:textId="77777777" w:rsidR="00227C29" w:rsidRPr="00F21983" w:rsidRDefault="00227C29" w:rsidP="00227C29">
      <w:pPr>
        <w:jc w:val="both"/>
        <w:rPr>
          <w:rFonts w:cs="Arial"/>
          <w:sz w:val="20"/>
        </w:rPr>
      </w:pPr>
    </w:p>
    <w:p w14:paraId="402BF39E" w14:textId="77777777" w:rsidR="00227C29" w:rsidRPr="00021E1F" w:rsidRDefault="00227C29" w:rsidP="008B64A3">
      <w:pPr>
        <w:numPr>
          <w:ilvl w:val="0"/>
          <w:numId w:val="56"/>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712DDB0D" w14:textId="77777777" w:rsidR="00227C29" w:rsidRPr="00F21983" w:rsidRDefault="00227C29" w:rsidP="008B64A3">
      <w:pPr>
        <w:numPr>
          <w:ilvl w:val="1"/>
          <w:numId w:val="56"/>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7396CB9" w14:textId="77777777" w:rsidR="00227C29" w:rsidRPr="00F21983" w:rsidRDefault="00227C29" w:rsidP="008B64A3">
      <w:pPr>
        <w:numPr>
          <w:ilvl w:val="1"/>
          <w:numId w:val="56"/>
        </w:numPr>
        <w:jc w:val="both"/>
        <w:rPr>
          <w:rFonts w:cs="Arial"/>
          <w:sz w:val="20"/>
        </w:rPr>
      </w:pPr>
      <w:r w:rsidRPr="00F21983">
        <w:rPr>
          <w:rFonts w:cs="Arial"/>
          <w:sz w:val="20"/>
        </w:rPr>
        <w:t>Have access to and copy, at reasonable times, any records that must be kept under the conditions of the ROP.</w:t>
      </w:r>
    </w:p>
    <w:p w14:paraId="410CB75E" w14:textId="77777777" w:rsidR="00227C29" w:rsidRPr="00F21983" w:rsidRDefault="00227C29" w:rsidP="008B64A3">
      <w:pPr>
        <w:numPr>
          <w:ilvl w:val="1"/>
          <w:numId w:val="56"/>
        </w:numPr>
        <w:jc w:val="both"/>
        <w:rPr>
          <w:rFonts w:cs="Arial"/>
          <w:sz w:val="20"/>
        </w:rPr>
      </w:pPr>
      <w:r w:rsidRPr="00F21983">
        <w:rPr>
          <w:rFonts w:cs="Arial"/>
          <w:sz w:val="20"/>
        </w:rPr>
        <w:t>Inspect, at reasonable times, any of the following:</w:t>
      </w:r>
    </w:p>
    <w:p w14:paraId="1FE379E7" w14:textId="77777777" w:rsidR="00227C29" w:rsidRPr="00F21983" w:rsidRDefault="00227C29" w:rsidP="008B64A3">
      <w:pPr>
        <w:numPr>
          <w:ilvl w:val="2"/>
          <w:numId w:val="56"/>
        </w:numPr>
        <w:tabs>
          <w:tab w:val="left" w:pos="1080"/>
        </w:tabs>
        <w:jc w:val="both"/>
        <w:rPr>
          <w:rFonts w:cs="Arial"/>
          <w:sz w:val="20"/>
        </w:rPr>
      </w:pPr>
      <w:r w:rsidRPr="00F21983">
        <w:rPr>
          <w:rFonts w:cs="Arial"/>
          <w:sz w:val="20"/>
        </w:rPr>
        <w:t>Any stationary source.</w:t>
      </w:r>
    </w:p>
    <w:p w14:paraId="74C843D8" w14:textId="77777777" w:rsidR="00227C29" w:rsidRPr="00F21983" w:rsidRDefault="00227C29" w:rsidP="008B64A3">
      <w:pPr>
        <w:numPr>
          <w:ilvl w:val="2"/>
          <w:numId w:val="56"/>
        </w:numPr>
        <w:tabs>
          <w:tab w:val="left" w:pos="1080"/>
        </w:tabs>
        <w:jc w:val="both"/>
        <w:rPr>
          <w:rFonts w:cs="Arial"/>
          <w:sz w:val="20"/>
        </w:rPr>
      </w:pPr>
      <w:r w:rsidRPr="00F21983">
        <w:rPr>
          <w:rFonts w:cs="Arial"/>
          <w:sz w:val="20"/>
        </w:rPr>
        <w:t>Any emission unit.</w:t>
      </w:r>
    </w:p>
    <w:p w14:paraId="41DFA6C3" w14:textId="77777777" w:rsidR="00227C29" w:rsidRPr="00F21983" w:rsidRDefault="00227C29" w:rsidP="008B64A3">
      <w:pPr>
        <w:numPr>
          <w:ilvl w:val="2"/>
          <w:numId w:val="56"/>
        </w:numPr>
        <w:tabs>
          <w:tab w:val="left" w:pos="1080"/>
        </w:tabs>
        <w:jc w:val="both"/>
        <w:rPr>
          <w:rFonts w:cs="Arial"/>
          <w:sz w:val="20"/>
        </w:rPr>
      </w:pPr>
      <w:r w:rsidRPr="00F21983">
        <w:rPr>
          <w:rFonts w:cs="Arial"/>
          <w:sz w:val="20"/>
        </w:rPr>
        <w:t>Any equipment, including monitoring and air pollution control equipment.</w:t>
      </w:r>
    </w:p>
    <w:p w14:paraId="3C0D52E5" w14:textId="77777777" w:rsidR="00227C29" w:rsidRPr="00F21983" w:rsidRDefault="00227C29" w:rsidP="008B64A3">
      <w:pPr>
        <w:numPr>
          <w:ilvl w:val="2"/>
          <w:numId w:val="56"/>
        </w:numPr>
        <w:tabs>
          <w:tab w:val="left" w:pos="1080"/>
        </w:tabs>
        <w:jc w:val="both"/>
        <w:rPr>
          <w:rFonts w:cs="Arial"/>
          <w:sz w:val="20"/>
        </w:rPr>
      </w:pPr>
      <w:r w:rsidRPr="00F21983">
        <w:rPr>
          <w:rFonts w:cs="Arial"/>
          <w:sz w:val="20"/>
        </w:rPr>
        <w:t>Any work practices or operations regulated or required under the ROP.</w:t>
      </w:r>
    </w:p>
    <w:p w14:paraId="6631DCAD" w14:textId="77777777" w:rsidR="00227C29" w:rsidRPr="00F21983" w:rsidRDefault="00227C29" w:rsidP="008B64A3">
      <w:pPr>
        <w:numPr>
          <w:ilvl w:val="1"/>
          <w:numId w:val="56"/>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21EBCF9C" w14:textId="77777777" w:rsidR="00227C29" w:rsidRPr="00F21983" w:rsidRDefault="00227C29" w:rsidP="00227C29">
      <w:pPr>
        <w:jc w:val="both"/>
        <w:rPr>
          <w:rFonts w:cs="Arial"/>
          <w:sz w:val="20"/>
        </w:rPr>
      </w:pPr>
    </w:p>
    <w:p w14:paraId="6E8869B0" w14:textId="77777777" w:rsidR="00227C29" w:rsidRPr="003D1052" w:rsidRDefault="00227C29" w:rsidP="008B64A3">
      <w:pPr>
        <w:numPr>
          <w:ilvl w:val="0"/>
          <w:numId w:val="56"/>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024B72DD" w14:textId="77777777" w:rsidR="00227C29" w:rsidRPr="00F21983" w:rsidRDefault="00227C29" w:rsidP="00227C29">
      <w:pPr>
        <w:jc w:val="both"/>
        <w:rPr>
          <w:rFonts w:cs="Arial"/>
          <w:sz w:val="20"/>
        </w:rPr>
      </w:pPr>
    </w:p>
    <w:p w14:paraId="23822762" w14:textId="77777777" w:rsidR="00227C29" w:rsidRPr="00F21983" w:rsidRDefault="00227C29" w:rsidP="008B64A3">
      <w:pPr>
        <w:numPr>
          <w:ilvl w:val="0"/>
          <w:numId w:val="56"/>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32D9CB1" w14:textId="77777777" w:rsidR="00227C29" w:rsidRPr="00F21983" w:rsidRDefault="00227C29" w:rsidP="00227C29">
      <w:pPr>
        <w:jc w:val="both"/>
        <w:rPr>
          <w:rFonts w:cs="Arial"/>
          <w:sz w:val="20"/>
        </w:rPr>
      </w:pPr>
    </w:p>
    <w:p w14:paraId="17E104BA" w14:textId="77777777" w:rsidR="00227C29" w:rsidRPr="00F21983" w:rsidRDefault="00227C29" w:rsidP="008B64A3">
      <w:pPr>
        <w:numPr>
          <w:ilvl w:val="0"/>
          <w:numId w:val="56"/>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E7EFF8E" w14:textId="77777777" w:rsidR="00227C29" w:rsidRPr="00F21983" w:rsidRDefault="00227C29" w:rsidP="00227C29">
      <w:pPr>
        <w:jc w:val="both"/>
        <w:rPr>
          <w:rFonts w:cs="Arial"/>
          <w:sz w:val="20"/>
        </w:rPr>
      </w:pPr>
    </w:p>
    <w:p w14:paraId="591EB5F6" w14:textId="77777777" w:rsidR="00227C29" w:rsidRPr="00F21983" w:rsidRDefault="00227C29" w:rsidP="008B64A3">
      <w:pPr>
        <w:numPr>
          <w:ilvl w:val="0"/>
          <w:numId w:val="56"/>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A37943C" w14:textId="77777777" w:rsidR="00227C29" w:rsidRPr="00F21983" w:rsidRDefault="00227C29" w:rsidP="00227C29">
      <w:pPr>
        <w:jc w:val="both"/>
        <w:rPr>
          <w:rFonts w:cs="Arial"/>
          <w:sz w:val="20"/>
        </w:rPr>
      </w:pPr>
    </w:p>
    <w:p w14:paraId="113E6A90" w14:textId="442F7CB6" w:rsidR="00227C29" w:rsidRPr="007E0212" w:rsidRDefault="00227C29" w:rsidP="00227C29">
      <w:pPr>
        <w:pStyle w:val="Heading2"/>
        <w:tabs>
          <w:tab w:val="clear" w:pos="360"/>
          <w:tab w:val="num" w:pos="0"/>
        </w:tabs>
        <w:ind w:left="0" w:firstLine="0"/>
        <w:jc w:val="left"/>
        <w:rPr>
          <w:b w:val="0"/>
          <w:sz w:val="22"/>
          <w:szCs w:val="22"/>
        </w:rPr>
      </w:pPr>
      <w:bookmarkStart w:id="134" w:name="_Toc94591210"/>
      <w:r w:rsidRPr="0075518C">
        <w:rPr>
          <w:sz w:val="22"/>
          <w:szCs w:val="22"/>
        </w:rPr>
        <w:t>Equipment &amp; Design</w:t>
      </w:r>
      <w:bookmarkEnd w:id="134"/>
    </w:p>
    <w:p w14:paraId="228AC299" w14:textId="77777777" w:rsidR="00227C29" w:rsidRPr="00DF6609" w:rsidRDefault="00227C29" w:rsidP="00227C29">
      <w:pPr>
        <w:jc w:val="both"/>
        <w:rPr>
          <w:rFonts w:cs="Arial"/>
          <w:sz w:val="20"/>
        </w:rPr>
      </w:pPr>
    </w:p>
    <w:p w14:paraId="40582878" w14:textId="77777777" w:rsidR="00227C29" w:rsidRPr="00F21983" w:rsidRDefault="00227C29" w:rsidP="008B64A3">
      <w:pPr>
        <w:numPr>
          <w:ilvl w:val="0"/>
          <w:numId w:val="57"/>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111568FA" w14:textId="77777777" w:rsidR="00227C29" w:rsidRPr="00F21983" w:rsidRDefault="00227C29" w:rsidP="00227C29">
      <w:pPr>
        <w:jc w:val="both"/>
        <w:rPr>
          <w:rFonts w:cs="Arial"/>
          <w:sz w:val="20"/>
        </w:rPr>
      </w:pPr>
    </w:p>
    <w:p w14:paraId="7D68E914" w14:textId="77777777" w:rsidR="00227C29" w:rsidRPr="00F21983" w:rsidRDefault="00227C29" w:rsidP="008B64A3">
      <w:pPr>
        <w:numPr>
          <w:ilvl w:val="0"/>
          <w:numId w:val="58"/>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CC28F30" w14:textId="77777777" w:rsidR="00227C29" w:rsidRPr="00F21983" w:rsidRDefault="00227C29" w:rsidP="00227C29">
      <w:pPr>
        <w:jc w:val="both"/>
        <w:rPr>
          <w:rFonts w:cs="Arial"/>
          <w:sz w:val="20"/>
        </w:rPr>
      </w:pPr>
    </w:p>
    <w:p w14:paraId="0EFC0613" w14:textId="14779CD4" w:rsidR="00227C29" w:rsidRPr="007E0212" w:rsidRDefault="00227C29" w:rsidP="00227C29">
      <w:pPr>
        <w:pStyle w:val="Heading2"/>
        <w:tabs>
          <w:tab w:val="clear" w:pos="360"/>
          <w:tab w:val="num" w:pos="0"/>
        </w:tabs>
        <w:ind w:left="0" w:firstLine="0"/>
        <w:jc w:val="left"/>
        <w:rPr>
          <w:b w:val="0"/>
          <w:sz w:val="22"/>
          <w:szCs w:val="22"/>
        </w:rPr>
      </w:pPr>
      <w:bookmarkStart w:id="135" w:name="_Toc94591211"/>
      <w:r w:rsidRPr="0075518C">
        <w:rPr>
          <w:sz w:val="22"/>
          <w:szCs w:val="22"/>
        </w:rPr>
        <w:t>Emission Limits</w:t>
      </w:r>
      <w:bookmarkEnd w:id="135"/>
    </w:p>
    <w:p w14:paraId="7581AE03" w14:textId="77777777" w:rsidR="00227C29" w:rsidRPr="00F21983" w:rsidRDefault="00227C29" w:rsidP="00227C29">
      <w:pPr>
        <w:jc w:val="both"/>
        <w:rPr>
          <w:rFonts w:cs="Arial"/>
          <w:sz w:val="20"/>
        </w:rPr>
      </w:pPr>
    </w:p>
    <w:p w14:paraId="0AFDA241" w14:textId="77777777" w:rsidR="00227C29" w:rsidRPr="00F21983" w:rsidRDefault="00227C29" w:rsidP="008B64A3">
      <w:pPr>
        <w:numPr>
          <w:ilvl w:val="0"/>
          <w:numId w:val="59"/>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3F464026" w14:textId="77777777" w:rsidR="00227C29" w:rsidRDefault="00227C29" w:rsidP="008B64A3">
      <w:pPr>
        <w:numPr>
          <w:ilvl w:val="1"/>
          <w:numId w:val="59"/>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0517D5EA" w14:textId="77777777" w:rsidR="00227C29" w:rsidRDefault="00227C29" w:rsidP="008B64A3">
      <w:pPr>
        <w:numPr>
          <w:ilvl w:val="1"/>
          <w:numId w:val="59"/>
        </w:numPr>
        <w:jc w:val="both"/>
        <w:rPr>
          <w:rFonts w:cs="Arial"/>
          <w:sz w:val="20"/>
        </w:rPr>
      </w:pPr>
      <w:r w:rsidRPr="00F21983">
        <w:rPr>
          <w:rFonts w:cs="Arial"/>
          <w:sz w:val="20"/>
        </w:rPr>
        <w:t>A limit specified by an applicable federal new source performance standard.</w:t>
      </w:r>
    </w:p>
    <w:p w14:paraId="7E7618E4" w14:textId="77777777" w:rsidR="00227C29" w:rsidRDefault="00227C29" w:rsidP="00227C29">
      <w:pPr>
        <w:jc w:val="both"/>
        <w:rPr>
          <w:rFonts w:cs="Arial"/>
          <w:sz w:val="20"/>
        </w:rPr>
      </w:pPr>
    </w:p>
    <w:p w14:paraId="13A5ED73" w14:textId="77777777" w:rsidR="00227C29" w:rsidRPr="003163DA" w:rsidRDefault="00227C29" w:rsidP="00227C29">
      <w:pPr>
        <w:ind w:left="360"/>
        <w:jc w:val="both"/>
        <w:rPr>
          <w:rFonts w:cs="Arial"/>
          <w:sz w:val="20"/>
        </w:rPr>
      </w:pPr>
      <w:r>
        <w:rPr>
          <w:rFonts w:cs="Arial"/>
          <w:sz w:val="20"/>
        </w:rPr>
        <w:t xml:space="preserve">The grading of visible emissions shall be determined in accordance with Rule 303.  </w:t>
      </w:r>
    </w:p>
    <w:p w14:paraId="5F9309C0" w14:textId="77777777" w:rsidR="00227C29" w:rsidRPr="00F21983" w:rsidRDefault="00227C29" w:rsidP="00227C29">
      <w:pPr>
        <w:jc w:val="both"/>
        <w:rPr>
          <w:rFonts w:cs="Arial"/>
          <w:sz w:val="20"/>
        </w:rPr>
      </w:pPr>
    </w:p>
    <w:p w14:paraId="26E9F4B3" w14:textId="77777777" w:rsidR="00227C29" w:rsidRPr="00F21983" w:rsidRDefault="00227C29" w:rsidP="008B64A3">
      <w:pPr>
        <w:numPr>
          <w:ilvl w:val="0"/>
          <w:numId w:val="59"/>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85D4AB8" w14:textId="77777777" w:rsidR="00227C29" w:rsidRPr="00F21983" w:rsidRDefault="00227C29" w:rsidP="008B64A3">
      <w:pPr>
        <w:numPr>
          <w:ilvl w:val="1"/>
          <w:numId w:val="59"/>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2E0870ED" w14:textId="77777777" w:rsidR="00227C29" w:rsidRPr="00105176" w:rsidRDefault="00227C29" w:rsidP="008B64A3">
      <w:pPr>
        <w:numPr>
          <w:ilvl w:val="1"/>
          <w:numId w:val="59"/>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14E10626" w14:textId="77777777" w:rsidR="00227C29" w:rsidRDefault="00227C29" w:rsidP="00227C29">
      <w:pPr>
        <w:jc w:val="both"/>
        <w:rPr>
          <w:rFonts w:cs="Arial"/>
          <w:sz w:val="20"/>
        </w:rPr>
      </w:pPr>
    </w:p>
    <w:p w14:paraId="17B58F50" w14:textId="6F4605B4" w:rsidR="00227C29" w:rsidRPr="007E0212" w:rsidRDefault="00227C29" w:rsidP="00227C29">
      <w:pPr>
        <w:pStyle w:val="Heading2"/>
        <w:tabs>
          <w:tab w:val="clear" w:pos="360"/>
          <w:tab w:val="num" w:pos="0"/>
        </w:tabs>
        <w:ind w:left="0" w:firstLine="0"/>
        <w:jc w:val="left"/>
        <w:rPr>
          <w:b w:val="0"/>
          <w:sz w:val="22"/>
          <w:szCs w:val="22"/>
        </w:rPr>
      </w:pPr>
      <w:bookmarkStart w:id="136" w:name="_Toc94591212"/>
      <w:r w:rsidRPr="0075518C">
        <w:rPr>
          <w:sz w:val="22"/>
          <w:szCs w:val="22"/>
        </w:rPr>
        <w:t>Testing/Sampling</w:t>
      </w:r>
      <w:bookmarkEnd w:id="136"/>
    </w:p>
    <w:p w14:paraId="2B47A9AF" w14:textId="77777777" w:rsidR="00227C29" w:rsidRPr="00F21983" w:rsidRDefault="00227C29" w:rsidP="00227C29">
      <w:pPr>
        <w:jc w:val="both"/>
        <w:rPr>
          <w:rFonts w:cs="Arial"/>
          <w:sz w:val="20"/>
        </w:rPr>
      </w:pPr>
    </w:p>
    <w:p w14:paraId="77456C32" w14:textId="77777777" w:rsidR="00227C29" w:rsidRPr="00F21983" w:rsidRDefault="00227C29" w:rsidP="008B64A3">
      <w:pPr>
        <w:numPr>
          <w:ilvl w:val="0"/>
          <w:numId w:val="60"/>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3D54C143" w14:textId="77777777" w:rsidR="00227C29" w:rsidRPr="00F21983" w:rsidRDefault="00227C29" w:rsidP="00227C29">
      <w:pPr>
        <w:jc w:val="both"/>
        <w:rPr>
          <w:rFonts w:cs="Arial"/>
          <w:sz w:val="20"/>
        </w:rPr>
      </w:pPr>
    </w:p>
    <w:p w14:paraId="7786EDFF" w14:textId="77777777" w:rsidR="00227C29" w:rsidRPr="00F21983" w:rsidRDefault="00227C29" w:rsidP="008B64A3">
      <w:pPr>
        <w:numPr>
          <w:ilvl w:val="0"/>
          <w:numId w:val="60"/>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0E65347E" w14:textId="77777777" w:rsidR="00227C29" w:rsidRPr="00F21983" w:rsidRDefault="00227C29" w:rsidP="00227C29">
      <w:pPr>
        <w:jc w:val="both"/>
        <w:rPr>
          <w:rFonts w:cs="Arial"/>
          <w:sz w:val="20"/>
        </w:rPr>
      </w:pPr>
    </w:p>
    <w:p w14:paraId="5B9B8C21" w14:textId="77777777" w:rsidR="00227C29" w:rsidRPr="00F21983" w:rsidRDefault="00227C29" w:rsidP="008B64A3">
      <w:pPr>
        <w:numPr>
          <w:ilvl w:val="0"/>
          <w:numId w:val="60"/>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795BBD54" w14:textId="77777777" w:rsidR="00227C29" w:rsidRDefault="00227C29" w:rsidP="00227C29">
      <w:pPr>
        <w:jc w:val="both"/>
        <w:rPr>
          <w:rFonts w:cs="Arial"/>
          <w:sz w:val="20"/>
        </w:rPr>
      </w:pPr>
      <w:r>
        <w:rPr>
          <w:rFonts w:cs="Arial"/>
          <w:sz w:val="20"/>
        </w:rPr>
        <w:br w:type="page"/>
      </w:r>
    </w:p>
    <w:p w14:paraId="4F7B3C92" w14:textId="62890E18" w:rsidR="00227C29" w:rsidRPr="007E0212" w:rsidRDefault="00227C29" w:rsidP="00227C29">
      <w:pPr>
        <w:pStyle w:val="Heading2"/>
        <w:tabs>
          <w:tab w:val="clear" w:pos="360"/>
          <w:tab w:val="num" w:pos="0"/>
        </w:tabs>
        <w:ind w:left="0" w:firstLine="0"/>
        <w:jc w:val="left"/>
        <w:rPr>
          <w:b w:val="0"/>
          <w:sz w:val="22"/>
          <w:szCs w:val="22"/>
        </w:rPr>
      </w:pPr>
      <w:bookmarkStart w:id="137" w:name="_Toc94591213"/>
      <w:r w:rsidRPr="0075518C">
        <w:rPr>
          <w:sz w:val="22"/>
          <w:szCs w:val="22"/>
        </w:rPr>
        <w:lastRenderedPageBreak/>
        <w:t>Monitoring/Recordkeeping</w:t>
      </w:r>
      <w:bookmarkEnd w:id="137"/>
    </w:p>
    <w:p w14:paraId="45CF8D06" w14:textId="77777777" w:rsidR="00227C29" w:rsidRPr="00DF6609" w:rsidRDefault="00227C29" w:rsidP="00227C29">
      <w:pPr>
        <w:numPr>
          <w:ilvl w:val="12"/>
          <w:numId w:val="0"/>
        </w:numPr>
        <w:ind w:left="432" w:hanging="432"/>
        <w:jc w:val="both"/>
        <w:rPr>
          <w:rFonts w:cs="Arial"/>
          <w:sz w:val="20"/>
        </w:rPr>
      </w:pPr>
    </w:p>
    <w:p w14:paraId="4661ECCE" w14:textId="77777777" w:rsidR="00227C29" w:rsidRPr="00F21983" w:rsidRDefault="00227C29" w:rsidP="008B64A3">
      <w:pPr>
        <w:numPr>
          <w:ilvl w:val="0"/>
          <w:numId w:val="61"/>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35C67B92" w14:textId="77777777" w:rsidR="00227C29" w:rsidRPr="00F21983" w:rsidRDefault="00227C29" w:rsidP="008B64A3">
      <w:pPr>
        <w:numPr>
          <w:ilvl w:val="1"/>
          <w:numId w:val="61"/>
        </w:numPr>
        <w:jc w:val="both"/>
        <w:rPr>
          <w:rFonts w:cs="Arial"/>
          <w:sz w:val="20"/>
        </w:rPr>
      </w:pPr>
      <w:r w:rsidRPr="00F21983">
        <w:rPr>
          <w:rFonts w:cs="Arial"/>
          <w:sz w:val="20"/>
        </w:rPr>
        <w:t>The date, location, time, and method of sampling or measurements.</w:t>
      </w:r>
    </w:p>
    <w:p w14:paraId="1A7F56A0" w14:textId="77777777" w:rsidR="00227C29" w:rsidRPr="00F21983" w:rsidRDefault="00227C29" w:rsidP="008B64A3">
      <w:pPr>
        <w:numPr>
          <w:ilvl w:val="1"/>
          <w:numId w:val="61"/>
        </w:numPr>
        <w:jc w:val="both"/>
        <w:rPr>
          <w:rFonts w:cs="Arial"/>
          <w:sz w:val="20"/>
        </w:rPr>
      </w:pPr>
      <w:r w:rsidRPr="00F21983">
        <w:rPr>
          <w:rFonts w:cs="Arial"/>
          <w:sz w:val="20"/>
        </w:rPr>
        <w:t>The dates the analyses of the samples were performed.</w:t>
      </w:r>
    </w:p>
    <w:p w14:paraId="222AEFA6" w14:textId="77777777" w:rsidR="00227C29" w:rsidRPr="00F21983" w:rsidRDefault="00227C29" w:rsidP="008B64A3">
      <w:pPr>
        <w:numPr>
          <w:ilvl w:val="1"/>
          <w:numId w:val="61"/>
        </w:numPr>
        <w:jc w:val="both"/>
        <w:rPr>
          <w:rFonts w:cs="Arial"/>
          <w:sz w:val="20"/>
        </w:rPr>
      </w:pPr>
      <w:r w:rsidRPr="00F21983">
        <w:rPr>
          <w:rFonts w:cs="Arial"/>
          <w:sz w:val="20"/>
        </w:rPr>
        <w:t>The company or entity that performed the analyses of the samples.</w:t>
      </w:r>
    </w:p>
    <w:p w14:paraId="64387DA2" w14:textId="77777777" w:rsidR="00227C29" w:rsidRPr="00F21983" w:rsidRDefault="00227C29" w:rsidP="008B64A3">
      <w:pPr>
        <w:numPr>
          <w:ilvl w:val="1"/>
          <w:numId w:val="61"/>
        </w:numPr>
        <w:jc w:val="both"/>
        <w:rPr>
          <w:rFonts w:cs="Arial"/>
          <w:sz w:val="20"/>
        </w:rPr>
      </w:pPr>
      <w:r w:rsidRPr="00F21983">
        <w:rPr>
          <w:rFonts w:cs="Arial"/>
          <w:sz w:val="20"/>
        </w:rPr>
        <w:t>The analytical techniques or methods used.</w:t>
      </w:r>
    </w:p>
    <w:p w14:paraId="663890E2" w14:textId="77777777" w:rsidR="00227C29" w:rsidRPr="00F21983" w:rsidRDefault="00227C29" w:rsidP="008B64A3">
      <w:pPr>
        <w:numPr>
          <w:ilvl w:val="1"/>
          <w:numId w:val="61"/>
        </w:numPr>
        <w:jc w:val="both"/>
        <w:rPr>
          <w:rFonts w:cs="Arial"/>
          <w:sz w:val="20"/>
        </w:rPr>
      </w:pPr>
      <w:r w:rsidRPr="00F21983">
        <w:rPr>
          <w:rFonts w:cs="Arial"/>
          <w:sz w:val="20"/>
        </w:rPr>
        <w:t>The results of the analyses.</w:t>
      </w:r>
    </w:p>
    <w:p w14:paraId="231B108F" w14:textId="77777777" w:rsidR="00227C29" w:rsidRPr="00F21983" w:rsidRDefault="00227C29" w:rsidP="008B64A3">
      <w:pPr>
        <w:numPr>
          <w:ilvl w:val="1"/>
          <w:numId w:val="61"/>
        </w:numPr>
        <w:jc w:val="both"/>
        <w:rPr>
          <w:rFonts w:cs="Arial"/>
          <w:sz w:val="20"/>
        </w:rPr>
      </w:pPr>
      <w:r w:rsidRPr="00F21983">
        <w:rPr>
          <w:rFonts w:cs="Arial"/>
          <w:sz w:val="20"/>
        </w:rPr>
        <w:t>The related process operating conditions or parameters that existed at the time of sampling or measurement.</w:t>
      </w:r>
    </w:p>
    <w:p w14:paraId="60570B59" w14:textId="77777777" w:rsidR="00227C29" w:rsidRPr="00DF6609" w:rsidRDefault="00227C29" w:rsidP="00227C29">
      <w:pPr>
        <w:numPr>
          <w:ilvl w:val="12"/>
          <w:numId w:val="0"/>
        </w:numPr>
        <w:ind w:left="432" w:hanging="432"/>
        <w:jc w:val="both"/>
        <w:rPr>
          <w:rFonts w:cs="Arial"/>
          <w:sz w:val="20"/>
        </w:rPr>
      </w:pPr>
    </w:p>
    <w:p w14:paraId="065B4787" w14:textId="77777777" w:rsidR="00227C29" w:rsidRPr="00F21983" w:rsidRDefault="00227C29" w:rsidP="008B64A3">
      <w:pPr>
        <w:numPr>
          <w:ilvl w:val="0"/>
          <w:numId w:val="61"/>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76D3B29F" w14:textId="77777777" w:rsidR="00227C29" w:rsidRPr="00F21983" w:rsidRDefault="00227C29" w:rsidP="00227C29">
      <w:pPr>
        <w:numPr>
          <w:ilvl w:val="12"/>
          <w:numId w:val="0"/>
        </w:numPr>
        <w:ind w:left="432" w:hanging="432"/>
        <w:jc w:val="both"/>
        <w:rPr>
          <w:rFonts w:cs="Arial"/>
          <w:sz w:val="20"/>
        </w:rPr>
      </w:pPr>
    </w:p>
    <w:p w14:paraId="327880E3" w14:textId="1700AE6D" w:rsidR="00227C29" w:rsidRPr="007E0212" w:rsidRDefault="00227C29" w:rsidP="00227C29">
      <w:pPr>
        <w:pStyle w:val="Heading2"/>
        <w:tabs>
          <w:tab w:val="clear" w:pos="360"/>
          <w:tab w:val="num" w:pos="0"/>
        </w:tabs>
        <w:ind w:left="0" w:firstLine="0"/>
        <w:jc w:val="left"/>
        <w:rPr>
          <w:b w:val="0"/>
          <w:sz w:val="22"/>
          <w:szCs w:val="22"/>
        </w:rPr>
      </w:pPr>
      <w:bookmarkStart w:id="138" w:name="_Toc94591214"/>
      <w:r w:rsidRPr="0075518C">
        <w:rPr>
          <w:sz w:val="22"/>
          <w:szCs w:val="22"/>
        </w:rPr>
        <w:t>Certification &amp; Reporting</w:t>
      </w:r>
      <w:bookmarkEnd w:id="138"/>
    </w:p>
    <w:p w14:paraId="53F55982" w14:textId="77777777" w:rsidR="00227C29" w:rsidRPr="00F21983" w:rsidRDefault="00227C29" w:rsidP="00227C29">
      <w:pPr>
        <w:numPr>
          <w:ilvl w:val="12"/>
          <w:numId w:val="0"/>
        </w:numPr>
        <w:ind w:left="432" w:hanging="432"/>
        <w:jc w:val="both"/>
        <w:rPr>
          <w:rFonts w:cs="Arial"/>
          <w:sz w:val="20"/>
        </w:rPr>
      </w:pPr>
    </w:p>
    <w:p w14:paraId="0677B04A" w14:textId="77777777" w:rsidR="00227C29" w:rsidRPr="00F21983" w:rsidRDefault="00227C29" w:rsidP="008B64A3">
      <w:pPr>
        <w:numPr>
          <w:ilvl w:val="0"/>
          <w:numId w:val="62"/>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38B2B51D" w14:textId="77777777" w:rsidR="00227C29" w:rsidRPr="00F21983" w:rsidRDefault="00227C29" w:rsidP="00227C29">
      <w:pPr>
        <w:numPr>
          <w:ilvl w:val="12"/>
          <w:numId w:val="0"/>
        </w:numPr>
        <w:ind w:left="432" w:hanging="432"/>
        <w:jc w:val="both"/>
        <w:rPr>
          <w:rFonts w:cs="Arial"/>
          <w:sz w:val="20"/>
        </w:rPr>
      </w:pPr>
    </w:p>
    <w:p w14:paraId="3ADAF626" w14:textId="77777777" w:rsidR="00227C29" w:rsidRPr="00F21983" w:rsidRDefault="00227C29" w:rsidP="008B64A3">
      <w:pPr>
        <w:numPr>
          <w:ilvl w:val="0"/>
          <w:numId w:val="62"/>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7D21D6C2" w14:textId="77777777" w:rsidR="00227C29" w:rsidRPr="00F21983" w:rsidRDefault="00227C29" w:rsidP="00227C29">
      <w:pPr>
        <w:numPr>
          <w:ilvl w:val="12"/>
          <w:numId w:val="0"/>
        </w:numPr>
        <w:ind w:left="432" w:hanging="432"/>
        <w:jc w:val="both"/>
        <w:rPr>
          <w:rFonts w:cs="Arial"/>
          <w:sz w:val="20"/>
        </w:rPr>
      </w:pPr>
    </w:p>
    <w:p w14:paraId="1638D135" w14:textId="77777777" w:rsidR="00227C29" w:rsidRPr="00F21983" w:rsidRDefault="00227C29" w:rsidP="008B64A3">
      <w:pPr>
        <w:numPr>
          <w:ilvl w:val="0"/>
          <w:numId w:val="62"/>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CBE9421" w14:textId="77777777" w:rsidR="00227C29" w:rsidRPr="00F21983" w:rsidRDefault="00227C29" w:rsidP="00227C29">
      <w:pPr>
        <w:numPr>
          <w:ilvl w:val="12"/>
          <w:numId w:val="0"/>
        </w:numPr>
        <w:ind w:left="432" w:hanging="432"/>
        <w:jc w:val="both"/>
        <w:rPr>
          <w:rFonts w:cs="Arial"/>
          <w:sz w:val="20"/>
        </w:rPr>
      </w:pPr>
    </w:p>
    <w:p w14:paraId="56458077" w14:textId="77777777" w:rsidR="00227C29" w:rsidRPr="00F21983" w:rsidRDefault="00227C29" w:rsidP="008B64A3">
      <w:pPr>
        <w:numPr>
          <w:ilvl w:val="0"/>
          <w:numId w:val="62"/>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435E4433" w14:textId="77777777" w:rsidR="00227C29" w:rsidRPr="00F21983" w:rsidRDefault="00227C29" w:rsidP="008B64A3">
      <w:pPr>
        <w:numPr>
          <w:ilvl w:val="1"/>
          <w:numId w:val="62"/>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126B32BE" w14:textId="77777777" w:rsidR="00227C29" w:rsidRPr="00F21983" w:rsidRDefault="00227C29" w:rsidP="008B64A3">
      <w:pPr>
        <w:numPr>
          <w:ilvl w:val="1"/>
          <w:numId w:val="62"/>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3586712D" w14:textId="77777777" w:rsidR="00227C29" w:rsidRPr="00F21983" w:rsidRDefault="00227C29" w:rsidP="008B64A3">
      <w:pPr>
        <w:numPr>
          <w:ilvl w:val="1"/>
          <w:numId w:val="62"/>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01B09023" w14:textId="77777777" w:rsidR="00227C29" w:rsidRPr="00DF6609" w:rsidRDefault="00227C29" w:rsidP="00227C29">
      <w:pPr>
        <w:numPr>
          <w:ilvl w:val="12"/>
          <w:numId w:val="0"/>
        </w:numPr>
        <w:ind w:left="432" w:hanging="432"/>
        <w:jc w:val="both"/>
        <w:rPr>
          <w:rFonts w:cs="Arial"/>
          <w:sz w:val="20"/>
        </w:rPr>
      </w:pPr>
      <w:r>
        <w:rPr>
          <w:rFonts w:cs="Arial"/>
          <w:sz w:val="20"/>
        </w:rPr>
        <w:br w:type="page"/>
      </w:r>
    </w:p>
    <w:p w14:paraId="6D963873" w14:textId="77777777" w:rsidR="00227C29" w:rsidRPr="00021E1F" w:rsidRDefault="00227C29" w:rsidP="008B64A3">
      <w:pPr>
        <w:pStyle w:val="BodyText2"/>
        <w:numPr>
          <w:ilvl w:val="0"/>
          <w:numId w:val="63"/>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3700744A" w14:textId="77777777" w:rsidR="00227C29" w:rsidRPr="00F21983" w:rsidRDefault="00227C29" w:rsidP="008B64A3">
      <w:pPr>
        <w:numPr>
          <w:ilvl w:val="1"/>
          <w:numId w:val="63"/>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77A03A4" w14:textId="77777777" w:rsidR="00227C29" w:rsidRPr="00F21983" w:rsidRDefault="00227C29" w:rsidP="008B64A3">
      <w:pPr>
        <w:numPr>
          <w:ilvl w:val="1"/>
          <w:numId w:val="63"/>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0EEA6C5E" w14:textId="77777777" w:rsidR="00227C29" w:rsidRPr="00F21983" w:rsidRDefault="00227C29" w:rsidP="00227C29">
      <w:pPr>
        <w:numPr>
          <w:ilvl w:val="12"/>
          <w:numId w:val="0"/>
        </w:numPr>
        <w:ind w:left="432" w:hanging="432"/>
        <w:jc w:val="both"/>
        <w:rPr>
          <w:rFonts w:cs="Arial"/>
          <w:sz w:val="20"/>
        </w:rPr>
      </w:pPr>
    </w:p>
    <w:p w14:paraId="524C180E" w14:textId="77777777" w:rsidR="00227C29" w:rsidRPr="00F21983" w:rsidRDefault="00227C29" w:rsidP="008B64A3">
      <w:pPr>
        <w:numPr>
          <w:ilvl w:val="0"/>
          <w:numId w:val="63"/>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4C43BCFB" w14:textId="77777777" w:rsidR="00227C29" w:rsidRPr="00F21983" w:rsidRDefault="00227C29" w:rsidP="00227C29">
      <w:pPr>
        <w:numPr>
          <w:ilvl w:val="12"/>
          <w:numId w:val="0"/>
        </w:numPr>
        <w:jc w:val="both"/>
        <w:rPr>
          <w:rFonts w:cs="Arial"/>
          <w:sz w:val="20"/>
        </w:rPr>
      </w:pPr>
    </w:p>
    <w:p w14:paraId="5DB5D89A" w14:textId="77777777" w:rsidR="00227C29" w:rsidRPr="00F21983" w:rsidRDefault="00227C29" w:rsidP="008B64A3">
      <w:pPr>
        <w:numPr>
          <w:ilvl w:val="0"/>
          <w:numId w:val="63"/>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2443699C" w14:textId="77777777" w:rsidR="00227C29" w:rsidRPr="00F21983" w:rsidRDefault="00227C29" w:rsidP="00227C29">
      <w:pPr>
        <w:numPr>
          <w:ilvl w:val="12"/>
          <w:numId w:val="0"/>
        </w:numPr>
        <w:jc w:val="both"/>
        <w:rPr>
          <w:rFonts w:cs="Arial"/>
          <w:sz w:val="20"/>
        </w:rPr>
      </w:pPr>
    </w:p>
    <w:p w14:paraId="49373B18" w14:textId="77777777" w:rsidR="00227C29" w:rsidRPr="00F21983" w:rsidRDefault="00227C29" w:rsidP="008B64A3">
      <w:pPr>
        <w:numPr>
          <w:ilvl w:val="0"/>
          <w:numId w:val="63"/>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6E2F51D" w14:textId="77777777" w:rsidR="00227C29" w:rsidRPr="00F21983" w:rsidRDefault="00227C29" w:rsidP="00227C29">
      <w:pPr>
        <w:numPr>
          <w:ilvl w:val="12"/>
          <w:numId w:val="0"/>
        </w:numPr>
        <w:ind w:left="432" w:hanging="432"/>
        <w:jc w:val="both"/>
        <w:rPr>
          <w:rFonts w:cs="Arial"/>
          <w:sz w:val="20"/>
        </w:rPr>
      </w:pPr>
    </w:p>
    <w:p w14:paraId="2BE23ADE" w14:textId="08FEED57" w:rsidR="00227C29" w:rsidRPr="007E0212" w:rsidRDefault="00227C29" w:rsidP="00227C29">
      <w:pPr>
        <w:pStyle w:val="Heading2"/>
        <w:tabs>
          <w:tab w:val="clear" w:pos="360"/>
          <w:tab w:val="num" w:pos="0"/>
        </w:tabs>
        <w:ind w:left="0" w:firstLine="0"/>
        <w:jc w:val="left"/>
        <w:rPr>
          <w:b w:val="0"/>
          <w:sz w:val="22"/>
          <w:szCs w:val="22"/>
        </w:rPr>
      </w:pPr>
      <w:bookmarkStart w:id="139" w:name="_Toc94591215"/>
      <w:r w:rsidRPr="0075518C">
        <w:rPr>
          <w:sz w:val="22"/>
          <w:szCs w:val="22"/>
        </w:rPr>
        <w:t>Permit Shield</w:t>
      </w:r>
      <w:bookmarkEnd w:id="139"/>
    </w:p>
    <w:p w14:paraId="20F92E9E" w14:textId="77777777" w:rsidR="00227C29" w:rsidRPr="00DF6609" w:rsidRDefault="00227C29" w:rsidP="00227C29">
      <w:pPr>
        <w:numPr>
          <w:ilvl w:val="12"/>
          <w:numId w:val="0"/>
        </w:numPr>
        <w:ind w:left="432" w:hanging="432"/>
        <w:jc w:val="both"/>
        <w:rPr>
          <w:rFonts w:cs="Arial"/>
          <w:sz w:val="20"/>
        </w:rPr>
      </w:pPr>
    </w:p>
    <w:p w14:paraId="127E2051" w14:textId="77777777" w:rsidR="00227C29" w:rsidRPr="00F21983" w:rsidRDefault="00227C29" w:rsidP="008B64A3">
      <w:pPr>
        <w:numPr>
          <w:ilvl w:val="0"/>
          <w:numId w:val="64"/>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0BAA90C1" w14:textId="77777777" w:rsidR="00227C29" w:rsidRPr="00F21983" w:rsidRDefault="00227C29" w:rsidP="008B64A3">
      <w:pPr>
        <w:numPr>
          <w:ilvl w:val="1"/>
          <w:numId w:val="64"/>
        </w:numPr>
        <w:jc w:val="both"/>
        <w:rPr>
          <w:rFonts w:cs="Arial"/>
          <w:sz w:val="20"/>
        </w:rPr>
      </w:pPr>
      <w:r w:rsidRPr="00F21983">
        <w:rPr>
          <w:rFonts w:cs="Arial"/>
          <w:sz w:val="20"/>
        </w:rPr>
        <w:t>The applicable requirements are included and are specifically identified in the ROP.</w:t>
      </w:r>
    </w:p>
    <w:p w14:paraId="298000F9" w14:textId="77777777" w:rsidR="00227C29" w:rsidRPr="00F21983" w:rsidRDefault="00227C29" w:rsidP="008B64A3">
      <w:pPr>
        <w:numPr>
          <w:ilvl w:val="1"/>
          <w:numId w:val="64"/>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2EB22786" w14:textId="77777777" w:rsidR="00227C29" w:rsidRPr="00F21983" w:rsidRDefault="00227C29" w:rsidP="00227C29">
      <w:pPr>
        <w:numPr>
          <w:ilvl w:val="12"/>
          <w:numId w:val="0"/>
        </w:numPr>
        <w:ind w:left="432" w:hanging="432"/>
        <w:jc w:val="both"/>
        <w:rPr>
          <w:rFonts w:cs="Arial"/>
          <w:sz w:val="20"/>
        </w:rPr>
      </w:pPr>
    </w:p>
    <w:p w14:paraId="03A31C12" w14:textId="77777777" w:rsidR="00227C29" w:rsidRPr="00F21983" w:rsidRDefault="00227C29" w:rsidP="00227C29">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3789098" w14:textId="77777777" w:rsidR="00227C29" w:rsidRPr="00F21983" w:rsidRDefault="00227C29" w:rsidP="00227C29">
      <w:pPr>
        <w:numPr>
          <w:ilvl w:val="12"/>
          <w:numId w:val="0"/>
        </w:numPr>
        <w:ind w:left="432" w:hanging="432"/>
        <w:jc w:val="both"/>
        <w:rPr>
          <w:rFonts w:cs="Arial"/>
          <w:sz w:val="20"/>
        </w:rPr>
      </w:pPr>
    </w:p>
    <w:p w14:paraId="634FD795" w14:textId="77777777" w:rsidR="00227C29" w:rsidRPr="00F21983" w:rsidRDefault="00227C29" w:rsidP="008B64A3">
      <w:pPr>
        <w:numPr>
          <w:ilvl w:val="0"/>
          <w:numId w:val="65"/>
        </w:numPr>
        <w:jc w:val="both"/>
        <w:rPr>
          <w:rFonts w:cs="Arial"/>
          <w:sz w:val="20"/>
        </w:rPr>
      </w:pPr>
      <w:r w:rsidRPr="00F21983">
        <w:rPr>
          <w:rFonts w:cs="Arial"/>
          <w:sz w:val="20"/>
        </w:rPr>
        <w:t>Nothing in this ROP shall alter or affect any of the following:</w:t>
      </w:r>
    </w:p>
    <w:p w14:paraId="090E4A18" w14:textId="77777777" w:rsidR="00227C29" w:rsidRPr="005E3E6D" w:rsidRDefault="00227C29" w:rsidP="008B64A3">
      <w:pPr>
        <w:numPr>
          <w:ilvl w:val="1"/>
          <w:numId w:val="66"/>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043D41D4" w14:textId="77777777" w:rsidR="00227C29" w:rsidRPr="005E3E6D" w:rsidRDefault="00227C29" w:rsidP="008B64A3">
      <w:pPr>
        <w:numPr>
          <w:ilvl w:val="1"/>
          <w:numId w:val="66"/>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3D1323F4" w14:textId="77777777" w:rsidR="00227C29" w:rsidRDefault="00227C29" w:rsidP="008B64A3">
      <w:pPr>
        <w:numPr>
          <w:ilvl w:val="1"/>
          <w:numId w:val="66"/>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22571B7D" w14:textId="5B04D20A" w:rsidR="00227C29" w:rsidRPr="005E3E6D" w:rsidRDefault="00227C29" w:rsidP="00227C29">
      <w:pPr>
        <w:jc w:val="both"/>
        <w:rPr>
          <w:rFonts w:cs="Arial"/>
          <w:sz w:val="20"/>
        </w:rPr>
      </w:pPr>
    </w:p>
    <w:p w14:paraId="02C647B5" w14:textId="77777777" w:rsidR="00227C29" w:rsidRPr="00F21983" w:rsidRDefault="00227C29" w:rsidP="008B64A3">
      <w:pPr>
        <w:numPr>
          <w:ilvl w:val="1"/>
          <w:numId w:val="67"/>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BB98E33" w14:textId="77777777" w:rsidR="00227C29" w:rsidRPr="00F21983" w:rsidRDefault="00227C29" w:rsidP="00227C29">
      <w:pPr>
        <w:numPr>
          <w:ilvl w:val="12"/>
          <w:numId w:val="0"/>
        </w:numPr>
        <w:ind w:left="432" w:hanging="432"/>
        <w:jc w:val="both"/>
        <w:rPr>
          <w:rFonts w:cs="Arial"/>
          <w:sz w:val="20"/>
        </w:rPr>
      </w:pPr>
    </w:p>
    <w:p w14:paraId="6890EAC8" w14:textId="77777777" w:rsidR="00227C29" w:rsidRPr="00F21983" w:rsidRDefault="00227C29" w:rsidP="008B64A3">
      <w:pPr>
        <w:numPr>
          <w:ilvl w:val="0"/>
          <w:numId w:val="68"/>
        </w:numPr>
        <w:jc w:val="both"/>
        <w:rPr>
          <w:rFonts w:cs="Arial"/>
          <w:sz w:val="20"/>
        </w:rPr>
      </w:pPr>
      <w:r w:rsidRPr="00F21983">
        <w:rPr>
          <w:rFonts w:cs="Arial"/>
          <w:sz w:val="20"/>
        </w:rPr>
        <w:t>The permit shield shall not apply to provisions incorporated into this ROP through procedures for any of the following:</w:t>
      </w:r>
    </w:p>
    <w:p w14:paraId="1A8BEA98" w14:textId="77777777" w:rsidR="00227C29" w:rsidRPr="00F21983" w:rsidRDefault="00227C29" w:rsidP="008B64A3">
      <w:pPr>
        <w:numPr>
          <w:ilvl w:val="1"/>
          <w:numId w:val="69"/>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04B37BA6" w14:textId="77777777" w:rsidR="00227C29" w:rsidRPr="00F21983" w:rsidRDefault="00227C29" w:rsidP="008B64A3">
      <w:pPr>
        <w:numPr>
          <w:ilvl w:val="1"/>
          <w:numId w:val="69"/>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749B4C25" w14:textId="77777777" w:rsidR="00227C29" w:rsidRPr="00F21983" w:rsidRDefault="00227C29" w:rsidP="008B64A3">
      <w:pPr>
        <w:numPr>
          <w:ilvl w:val="1"/>
          <w:numId w:val="69"/>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04C5142B" w14:textId="77777777" w:rsidR="00227C29" w:rsidRPr="00F21983" w:rsidRDefault="00227C29" w:rsidP="008B64A3">
      <w:pPr>
        <w:numPr>
          <w:ilvl w:val="1"/>
          <w:numId w:val="69"/>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17A35851" w14:textId="77777777" w:rsidR="00227C29" w:rsidRPr="00F21983" w:rsidRDefault="00227C29" w:rsidP="008B64A3">
      <w:pPr>
        <w:numPr>
          <w:ilvl w:val="1"/>
          <w:numId w:val="69"/>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707FD2B8" w14:textId="77777777" w:rsidR="00227C29" w:rsidRPr="00F21983" w:rsidRDefault="00227C29" w:rsidP="00227C29">
      <w:pPr>
        <w:numPr>
          <w:ilvl w:val="12"/>
          <w:numId w:val="0"/>
        </w:numPr>
        <w:ind w:left="432" w:hanging="432"/>
        <w:jc w:val="both"/>
        <w:rPr>
          <w:rFonts w:cs="Arial"/>
          <w:sz w:val="20"/>
        </w:rPr>
      </w:pPr>
    </w:p>
    <w:p w14:paraId="72C3DEFE" w14:textId="77777777" w:rsidR="00227C29" w:rsidRPr="00F21983" w:rsidRDefault="00227C29" w:rsidP="008B64A3">
      <w:pPr>
        <w:numPr>
          <w:ilvl w:val="0"/>
          <w:numId w:val="70"/>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5F4EA3BE" w14:textId="77777777" w:rsidR="00227C29" w:rsidRPr="00F21983" w:rsidRDefault="00227C29" w:rsidP="00227C29">
      <w:pPr>
        <w:numPr>
          <w:ilvl w:val="12"/>
          <w:numId w:val="0"/>
        </w:numPr>
        <w:ind w:left="432" w:hanging="432"/>
        <w:jc w:val="both"/>
        <w:rPr>
          <w:rFonts w:cs="Arial"/>
          <w:sz w:val="20"/>
        </w:rPr>
      </w:pPr>
    </w:p>
    <w:p w14:paraId="66EC9866" w14:textId="2E129D48" w:rsidR="00227C29" w:rsidRPr="00ED4D9A" w:rsidRDefault="00227C29" w:rsidP="00227C29">
      <w:pPr>
        <w:pStyle w:val="Heading2"/>
        <w:tabs>
          <w:tab w:val="clear" w:pos="360"/>
          <w:tab w:val="num" w:pos="0"/>
        </w:tabs>
        <w:ind w:left="0" w:firstLine="0"/>
        <w:jc w:val="left"/>
        <w:rPr>
          <w:b w:val="0"/>
          <w:sz w:val="22"/>
          <w:szCs w:val="22"/>
        </w:rPr>
      </w:pPr>
      <w:bookmarkStart w:id="140" w:name="_Toc94591216"/>
      <w:r w:rsidRPr="0075518C">
        <w:rPr>
          <w:sz w:val="22"/>
          <w:szCs w:val="22"/>
        </w:rPr>
        <w:t>Revisions</w:t>
      </w:r>
      <w:bookmarkEnd w:id="140"/>
    </w:p>
    <w:p w14:paraId="1D9F5BDF" w14:textId="77777777" w:rsidR="00227C29" w:rsidRPr="00F21983" w:rsidRDefault="00227C29" w:rsidP="00227C29">
      <w:pPr>
        <w:numPr>
          <w:ilvl w:val="12"/>
          <w:numId w:val="0"/>
        </w:numPr>
        <w:ind w:left="432" w:hanging="432"/>
        <w:jc w:val="both"/>
        <w:rPr>
          <w:rFonts w:cs="Arial"/>
          <w:sz w:val="20"/>
        </w:rPr>
      </w:pPr>
    </w:p>
    <w:p w14:paraId="05943330" w14:textId="77777777" w:rsidR="00227C29" w:rsidRPr="00F21983" w:rsidRDefault="00227C29" w:rsidP="008B64A3">
      <w:pPr>
        <w:numPr>
          <w:ilvl w:val="0"/>
          <w:numId w:val="70"/>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217C5C41" w14:textId="77777777" w:rsidR="00227C29" w:rsidRPr="00F21983" w:rsidRDefault="00227C29" w:rsidP="00227C29">
      <w:pPr>
        <w:jc w:val="both"/>
        <w:rPr>
          <w:rFonts w:cs="Arial"/>
          <w:spacing w:val="-3"/>
          <w:sz w:val="20"/>
        </w:rPr>
      </w:pPr>
    </w:p>
    <w:p w14:paraId="3AEBFCB6" w14:textId="77777777" w:rsidR="00227C29" w:rsidRPr="00F21983" w:rsidRDefault="00227C29" w:rsidP="008B64A3">
      <w:pPr>
        <w:numPr>
          <w:ilvl w:val="0"/>
          <w:numId w:val="70"/>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0A4A9675" w14:textId="77777777" w:rsidR="00227C29" w:rsidRPr="00F21983" w:rsidRDefault="00227C29" w:rsidP="00227C29">
      <w:pPr>
        <w:numPr>
          <w:ilvl w:val="12"/>
          <w:numId w:val="0"/>
        </w:numPr>
        <w:jc w:val="both"/>
        <w:rPr>
          <w:rFonts w:cs="Arial"/>
          <w:sz w:val="20"/>
        </w:rPr>
      </w:pPr>
    </w:p>
    <w:p w14:paraId="6A7AACCA" w14:textId="77777777" w:rsidR="00227C29" w:rsidRPr="00FF072F" w:rsidRDefault="00227C29" w:rsidP="008B64A3">
      <w:pPr>
        <w:numPr>
          <w:ilvl w:val="0"/>
          <w:numId w:val="70"/>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7F43BA9D" w14:textId="77777777" w:rsidR="00227C29" w:rsidRPr="00FF072F" w:rsidRDefault="00227C29" w:rsidP="00227C29">
      <w:pPr>
        <w:autoSpaceDE w:val="0"/>
        <w:autoSpaceDN w:val="0"/>
        <w:adjustRightInd w:val="0"/>
        <w:jc w:val="both"/>
        <w:rPr>
          <w:rFonts w:cs="Arial"/>
          <w:sz w:val="20"/>
        </w:rPr>
      </w:pPr>
    </w:p>
    <w:p w14:paraId="645B1530" w14:textId="77777777" w:rsidR="00227C29" w:rsidRPr="00FF072F" w:rsidRDefault="00227C29" w:rsidP="008B64A3">
      <w:pPr>
        <w:numPr>
          <w:ilvl w:val="0"/>
          <w:numId w:val="70"/>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1548D1E5" w14:textId="77777777" w:rsidR="00227C29" w:rsidRPr="00FF072F" w:rsidRDefault="00227C29" w:rsidP="00227C29">
      <w:pPr>
        <w:jc w:val="both"/>
        <w:rPr>
          <w:rFonts w:cs="Arial"/>
          <w:sz w:val="20"/>
        </w:rPr>
      </w:pPr>
    </w:p>
    <w:p w14:paraId="25A8F08C" w14:textId="09BF2EAD" w:rsidR="00227C29" w:rsidRPr="00ED4D9A" w:rsidRDefault="00227C29" w:rsidP="00227C29">
      <w:pPr>
        <w:pStyle w:val="Heading2"/>
        <w:tabs>
          <w:tab w:val="clear" w:pos="360"/>
          <w:tab w:val="num" w:pos="0"/>
        </w:tabs>
        <w:ind w:left="0" w:firstLine="0"/>
        <w:jc w:val="left"/>
        <w:rPr>
          <w:b w:val="0"/>
          <w:sz w:val="22"/>
          <w:szCs w:val="22"/>
        </w:rPr>
      </w:pPr>
      <w:bookmarkStart w:id="141" w:name="_Toc94591217"/>
      <w:r w:rsidRPr="0075518C">
        <w:rPr>
          <w:sz w:val="22"/>
          <w:szCs w:val="22"/>
        </w:rPr>
        <w:t>Reopenings</w:t>
      </w:r>
      <w:bookmarkEnd w:id="141"/>
    </w:p>
    <w:p w14:paraId="5D20E0BB" w14:textId="77777777" w:rsidR="00227C29" w:rsidRPr="00752D7A" w:rsidRDefault="00227C29" w:rsidP="00227C29">
      <w:pPr>
        <w:jc w:val="both"/>
        <w:rPr>
          <w:rFonts w:cs="Arial"/>
          <w:szCs w:val="22"/>
        </w:rPr>
      </w:pPr>
    </w:p>
    <w:p w14:paraId="515A56C6" w14:textId="77777777" w:rsidR="00227C29" w:rsidRPr="00F21983" w:rsidRDefault="00227C29" w:rsidP="008B64A3">
      <w:pPr>
        <w:numPr>
          <w:ilvl w:val="0"/>
          <w:numId w:val="71"/>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11BFD8E7" w14:textId="77777777" w:rsidR="00227C29" w:rsidRPr="00F21983" w:rsidRDefault="00227C29" w:rsidP="008B64A3">
      <w:pPr>
        <w:numPr>
          <w:ilvl w:val="1"/>
          <w:numId w:val="71"/>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07F0C9C6" w14:textId="77777777" w:rsidR="00227C29" w:rsidRPr="00F21983" w:rsidRDefault="00227C29" w:rsidP="008B64A3">
      <w:pPr>
        <w:numPr>
          <w:ilvl w:val="1"/>
          <w:numId w:val="71"/>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B7958B8" w14:textId="77777777" w:rsidR="00227C29" w:rsidRPr="00F21983" w:rsidRDefault="00227C29" w:rsidP="008B64A3">
      <w:pPr>
        <w:numPr>
          <w:ilvl w:val="1"/>
          <w:numId w:val="71"/>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394D4FA1" w14:textId="77777777" w:rsidR="00227C29" w:rsidRPr="00F21983" w:rsidRDefault="00227C29" w:rsidP="008B64A3">
      <w:pPr>
        <w:numPr>
          <w:ilvl w:val="1"/>
          <w:numId w:val="71"/>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65F4A396" w14:textId="62FABB99" w:rsidR="00227C29" w:rsidRPr="00F21983" w:rsidRDefault="00227C29" w:rsidP="00227C29">
      <w:pPr>
        <w:jc w:val="both"/>
        <w:rPr>
          <w:rFonts w:cs="Arial"/>
          <w:sz w:val="20"/>
        </w:rPr>
      </w:pPr>
    </w:p>
    <w:p w14:paraId="753491FF" w14:textId="0862A69E" w:rsidR="00227C29" w:rsidRPr="00ED4D9A" w:rsidRDefault="00227C29" w:rsidP="00227C29">
      <w:pPr>
        <w:pStyle w:val="Heading2"/>
        <w:tabs>
          <w:tab w:val="clear" w:pos="360"/>
          <w:tab w:val="num" w:pos="0"/>
        </w:tabs>
        <w:ind w:left="0" w:firstLine="0"/>
        <w:jc w:val="left"/>
        <w:rPr>
          <w:b w:val="0"/>
          <w:sz w:val="22"/>
          <w:szCs w:val="22"/>
        </w:rPr>
      </w:pPr>
      <w:bookmarkStart w:id="142" w:name="_Toc94591218"/>
      <w:r w:rsidRPr="0075518C">
        <w:rPr>
          <w:sz w:val="22"/>
          <w:szCs w:val="22"/>
        </w:rPr>
        <w:lastRenderedPageBreak/>
        <w:t>Renewals</w:t>
      </w:r>
      <w:bookmarkEnd w:id="142"/>
    </w:p>
    <w:p w14:paraId="7CD1E20A" w14:textId="77777777" w:rsidR="00227C29" w:rsidRPr="005E3E6D" w:rsidRDefault="00227C29" w:rsidP="00227C29">
      <w:pPr>
        <w:jc w:val="both"/>
        <w:rPr>
          <w:rFonts w:cs="Arial"/>
          <w:sz w:val="20"/>
        </w:rPr>
      </w:pPr>
    </w:p>
    <w:p w14:paraId="1AD983F5" w14:textId="77777777" w:rsidR="00227C29" w:rsidRPr="005E3E6D" w:rsidRDefault="00227C29" w:rsidP="008B64A3">
      <w:pPr>
        <w:numPr>
          <w:ilvl w:val="0"/>
          <w:numId w:val="72"/>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25A81E41" w14:textId="77777777" w:rsidR="00227C29" w:rsidRPr="005E3E6D" w:rsidRDefault="00227C29" w:rsidP="00227C29">
      <w:pPr>
        <w:jc w:val="both"/>
        <w:rPr>
          <w:rFonts w:cs="Arial"/>
          <w:sz w:val="20"/>
        </w:rPr>
      </w:pPr>
    </w:p>
    <w:p w14:paraId="3D9D6BB2" w14:textId="5F3767EC" w:rsidR="00227C29" w:rsidRPr="00ED4D9A" w:rsidRDefault="00227C29" w:rsidP="00227C29">
      <w:pPr>
        <w:pStyle w:val="Heading2"/>
        <w:numPr>
          <w:ilvl w:val="0"/>
          <w:numId w:val="0"/>
        </w:numPr>
        <w:jc w:val="left"/>
        <w:rPr>
          <w:b w:val="0"/>
          <w:bCs/>
          <w:sz w:val="22"/>
        </w:rPr>
      </w:pPr>
      <w:bookmarkStart w:id="143" w:name="_Toc94591219"/>
      <w:r w:rsidRPr="0075518C">
        <w:rPr>
          <w:bCs/>
          <w:sz w:val="22"/>
        </w:rPr>
        <w:t>Stratospheric Ozone Protection</w:t>
      </w:r>
      <w:bookmarkEnd w:id="143"/>
    </w:p>
    <w:p w14:paraId="5B395B76" w14:textId="77777777" w:rsidR="00227C29" w:rsidRPr="00F21983" w:rsidRDefault="00227C29" w:rsidP="00227C29">
      <w:pPr>
        <w:jc w:val="both"/>
        <w:rPr>
          <w:sz w:val="20"/>
        </w:rPr>
      </w:pPr>
    </w:p>
    <w:p w14:paraId="4276A8DD" w14:textId="77777777" w:rsidR="00227C29" w:rsidRPr="002C152E" w:rsidRDefault="00227C29" w:rsidP="008B64A3">
      <w:pPr>
        <w:numPr>
          <w:ilvl w:val="0"/>
          <w:numId w:val="72"/>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5D390ECF" w14:textId="77777777" w:rsidR="00227C29" w:rsidRPr="00F21983" w:rsidRDefault="00227C29" w:rsidP="00227C29">
      <w:pPr>
        <w:rPr>
          <w:sz w:val="20"/>
        </w:rPr>
      </w:pPr>
    </w:p>
    <w:p w14:paraId="70FA03F2" w14:textId="77777777" w:rsidR="00227C29" w:rsidRPr="00F21983" w:rsidRDefault="00227C29" w:rsidP="008B64A3">
      <w:pPr>
        <w:numPr>
          <w:ilvl w:val="0"/>
          <w:numId w:val="72"/>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42765892" w14:textId="77777777" w:rsidR="00227C29" w:rsidRPr="00F21983" w:rsidRDefault="00227C29" w:rsidP="00227C29">
      <w:pPr>
        <w:jc w:val="both"/>
        <w:rPr>
          <w:rFonts w:cs="Arial"/>
          <w:sz w:val="20"/>
        </w:rPr>
      </w:pPr>
    </w:p>
    <w:p w14:paraId="5130A40B" w14:textId="6B2B1286" w:rsidR="00227C29" w:rsidRPr="00ED4D9A" w:rsidRDefault="00227C29" w:rsidP="00227C29">
      <w:pPr>
        <w:pStyle w:val="Heading2"/>
        <w:numPr>
          <w:ilvl w:val="0"/>
          <w:numId w:val="0"/>
        </w:numPr>
        <w:jc w:val="left"/>
        <w:rPr>
          <w:b w:val="0"/>
          <w:bCs/>
          <w:sz w:val="22"/>
        </w:rPr>
      </w:pPr>
      <w:bookmarkStart w:id="144" w:name="_Toc94591220"/>
      <w:r w:rsidRPr="0075518C">
        <w:rPr>
          <w:bCs/>
          <w:sz w:val="22"/>
        </w:rPr>
        <w:t>Risk Management Plan</w:t>
      </w:r>
      <w:bookmarkEnd w:id="144"/>
    </w:p>
    <w:p w14:paraId="52120D04" w14:textId="77777777" w:rsidR="00227C29" w:rsidRPr="0075518C" w:rsidRDefault="00227C29" w:rsidP="00227C29">
      <w:pPr>
        <w:jc w:val="both"/>
      </w:pPr>
    </w:p>
    <w:p w14:paraId="198A362F" w14:textId="77777777" w:rsidR="00227C29" w:rsidRPr="00F21983" w:rsidRDefault="00227C29" w:rsidP="008B64A3">
      <w:pPr>
        <w:numPr>
          <w:ilvl w:val="0"/>
          <w:numId w:val="73"/>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664D79D8" w14:textId="77777777" w:rsidR="00227C29" w:rsidRPr="00F21983" w:rsidRDefault="00227C29" w:rsidP="00227C29">
      <w:pPr>
        <w:numPr>
          <w:ilvl w:val="12"/>
          <w:numId w:val="0"/>
        </w:numPr>
        <w:ind w:left="432" w:hanging="432"/>
        <w:jc w:val="both"/>
        <w:rPr>
          <w:rFonts w:cs="Arial"/>
          <w:sz w:val="20"/>
        </w:rPr>
      </w:pPr>
    </w:p>
    <w:p w14:paraId="45484C54" w14:textId="77777777" w:rsidR="00227C29" w:rsidRPr="00F21983" w:rsidRDefault="00227C29" w:rsidP="008B64A3">
      <w:pPr>
        <w:numPr>
          <w:ilvl w:val="0"/>
          <w:numId w:val="73"/>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01A50BD6" w14:textId="77777777" w:rsidR="00227C29" w:rsidRPr="00F21983" w:rsidRDefault="00227C29" w:rsidP="008B64A3">
      <w:pPr>
        <w:numPr>
          <w:ilvl w:val="1"/>
          <w:numId w:val="73"/>
        </w:numPr>
        <w:jc w:val="both"/>
        <w:rPr>
          <w:rFonts w:cs="Arial"/>
          <w:sz w:val="20"/>
        </w:rPr>
      </w:pPr>
      <w:r w:rsidRPr="00F21983">
        <w:rPr>
          <w:rFonts w:cs="Arial"/>
          <w:sz w:val="20"/>
        </w:rPr>
        <w:t>June 21, 1999,</w:t>
      </w:r>
    </w:p>
    <w:p w14:paraId="33C3B1A3" w14:textId="77777777" w:rsidR="00227C29" w:rsidRPr="00F21983" w:rsidRDefault="00227C29" w:rsidP="008B64A3">
      <w:pPr>
        <w:numPr>
          <w:ilvl w:val="1"/>
          <w:numId w:val="73"/>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75828A16" w14:textId="77777777" w:rsidR="00227C29" w:rsidRPr="00F21983" w:rsidRDefault="00227C29" w:rsidP="008B64A3">
      <w:pPr>
        <w:numPr>
          <w:ilvl w:val="1"/>
          <w:numId w:val="73"/>
        </w:numPr>
        <w:jc w:val="both"/>
        <w:rPr>
          <w:rFonts w:cs="Arial"/>
          <w:sz w:val="20"/>
        </w:rPr>
      </w:pPr>
      <w:r w:rsidRPr="00F21983">
        <w:rPr>
          <w:rFonts w:cs="Arial"/>
          <w:sz w:val="20"/>
        </w:rPr>
        <w:t>The date on which a regulated substance is first present above a threshold quantity in a process.</w:t>
      </w:r>
    </w:p>
    <w:p w14:paraId="2BF86B76" w14:textId="77777777" w:rsidR="00227C29" w:rsidRPr="00F21983" w:rsidRDefault="00227C29" w:rsidP="00227C29">
      <w:pPr>
        <w:numPr>
          <w:ilvl w:val="12"/>
          <w:numId w:val="0"/>
        </w:numPr>
        <w:ind w:left="432" w:hanging="432"/>
        <w:jc w:val="both"/>
        <w:rPr>
          <w:rFonts w:cs="Arial"/>
          <w:sz w:val="20"/>
        </w:rPr>
      </w:pPr>
    </w:p>
    <w:p w14:paraId="743F5AAA" w14:textId="77777777" w:rsidR="00227C29" w:rsidRPr="00F21983" w:rsidRDefault="00227C29" w:rsidP="008B64A3">
      <w:pPr>
        <w:numPr>
          <w:ilvl w:val="0"/>
          <w:numId w:val="73"/>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3D8632EE" w14:textId="77777777" w:rsidR="00227C29" w:rsidRPr="00F21983" w:rsidRDefault="00227C29" w:rsidP="00227C29">
      <w:pPr>
        <w:numPr>
          <w:ilvl w:val="12"/>
          <w:numId w:val="0"/>
        </w:numPr>
        <w:ind w:left="432" w:hanging="432"/>
        <w:jc w:val="both"/>
        <w:rPr>
          <w:rFonts w:cs="Arial"/>
          <w:sz w:val="20"/>
        </w:rPr>
      </w:pPr>
    </w:p>
    <w:p w14:paraId="605CA203" w14:textId="77777777" w:rsidR="00227C29" w:rsidRPr="00F21983" w:rsidRDefault="00227C29" w:rsidP="008B64A3">
      <w:pPr>
        <w:numPr>
          <w:ilvl w:val="0"/>
          <w:numId w:val="73"/>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5CC026DA" w14:textId="77777777" w:rsidR="00227C29" w:rsidRPr="007713F1" w:rsidRDefault="00227C29" w:rsidP="00227C29">
      <w:pPr>
        <w:numPr>
          <w:ilvl w:val="12"/>
          <w:numId w:val="0"/>
        </w:numPr>
        <w:ind w:left="432" w:hanging="432"/>
        <w:jc w:val="both"/>
        <w:rPr>
          <w:rFonts w:cs="Arial"/>
          <w:sz w:val="20"/>
        </w:rPr>
      </w:pPr>
    </w:p>
    <w:p w14:paraId="529F6A43" w14:textId="3775996D" w:rsidR="00227C29" w:rsidRPr="00A02310" w:rsidRDefault="00227C29" w:rsidP="00227C29">
      <w:pPr>
        <w:pStyle w:val="Heading2"/>
        <w:numPr>
          <w:ilvl w:val="0"/>
          <w:numId w:val="0"/>
        </w:numPr>
        <w:jc w:val="left"/>
        <w:rPr>
          <w:b w:val="0"/>
          <w:bCs/>
          <w:sz w:val="22"/>
        </w:rPr>
      </w:pPr>
      <w:bookmarkStart w:id="145" w:name="_Toc94591221"/>
      <w:r w:rsidRPr="0075518C">
        <w:rPr>
          <w:bCs/>
          <w:sz w:val="22"/>
        </w:rPr>
        <w:t>Emission Trading</w:t>
      </w:r>
      <w:bookmarkEnd w:id="145"/>
    </w:p>
    <w:p w14:paraId="48BC69DA" w14:textId="77777777" w:rsidR="00227C29" w:rsidRPr="007713F1" w:rsidRDefault="00227C29" w:rsidP="00227C29">
      <w:pPr>
        <w:numPr>
          <w:ilvl w:val="12"/>
          <w:numId w:val="0"/>
        </w:numPr>
        <w:ind w:left="432" w:hanging="432"/>
        <w:rPr>
          <w:rFonts w:cs="Arial"/>
          <w:sz w:val="20"/>
        </w:rPr>
      </w:pPr>
    </w:p>
    <w:p w14:paraId="7F359E0B" w14:textId="77777777" w:rsidR="00227C29" w:rsidRPr="00F21983" w:rsidRDefault="00227C29" w:rsidP="008B64A3">
      <w:pPr>
        <w:numPr>
          <w:ilvl w:val="0"/>
          <w:numId w:val="74"/>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46FD01A2" w14:textId="77777777" w:rsidR="00227C29" w:rsidRPr="00DF6609" w:rsidRDefault="00227C29" w:rsidP="00227C29">
      <w:pPr>
        <w:rPr>
          <w:sz w:val="20"/>
        </w:rPr>
      </w:pPr>
      <w:r>
        <w:rPr>
          <w:sz w:val="20"/>
        </w:rPr>
        <w:br w:type="page"/>
      </w:r>
    </w:p>
    <w:p w14:paraId="73348495" w14:textId="7F2DC65B" w:rsidR="00227C29" w:rsidRPr="00A02310" w:rsidRDefault="00227C29" w:rsidP="00227C29">
      <w:pPr>
        <w:pStyle w:val="Heading2"/>
        <w:numPr>
          <w:ilvl w:val="0"/>
          <w:numId w:val="0"/>
        </w:numPr>
        <w:jc w:val="left"/>
        <w:rPr>
          <w:b w:val="0"/>
          <w:bCs/>
          <w:sz w:val="22"/>
        </w:rPr>
      </w:pPr>
      <w:bookmarkStart w:id="146" w:name="_Toc94591222"/>
      <w:r w:rsidRPr="0075518C">
        <w:rPr>
          <w:bCs/>
          <w:sz w:val="22"/>
        </w:rPr>
        <w:lastRenderedPageBreak/>
        <w:t xml:space="preserve">Permit </w:t>
      </w:r>
      <w:r>
        <w:rPr>
          <w:bCs/>
          <w:sz w:val="22"/>
        </w:rPr>
        <w:t>t</w:t>
      </w:r>
      <w:r w:rsidRPr="0075518C">
        <w:rPr>
          <w:bCs/>
          <w:sz w:val="22"/>
        </w:rPr>
        <w:t>o Install (PTI)</w:t>
      </w:r>
      <w:bookmarkEnd w:id="146"/>
    </w:p>
    <w:p w14:paraId="40CF3513" w14:textId="77777777" w:rsidR="00227C29" w:rsidRPr="00DF6609" w:rsidRDefault="00227C29" w:rsidP="00227C29">
      <w:pPr>
        <w:rPr>
          <w:rFonts w:cs="Arial"/>
          <w:sz w:val="20"/>
        </w:rPr>
      </w:pPr>
    </w:p>
    <w:p w14:paraId="6833F7EF" w14:textId="77777777" w:rsidR="00227C29" w:rsidRPr="00105176" w:rsidRDefault="00227C29" w:rsidP="008B64A3">
      <w:pPr>
        <w:numPr>
          <w:ilvl w:val="0"/>
          <w:numId w:val="74"/>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2CBB8A74" w14:textId="77777777" w:rsidR="00227C29" w:rsidRPr="00F21983" w:rsidRDefault="00227C29" w:rsidP="00227C29">
      <w:pPr>
        <w:jc w:val="both"/>
        <w:rPr>
          <w:rFonts w:cs="Arial"/>
          <w:sz w:val="20"/>
        </w:rPr>
      </w:pPr>
    </w:p>
    <w:p w14:paraId="31BB5CEF" w14:textId="77777777" w:rsidR="00227C29" w:rsidRPr="00105176" w:rsidRDefault="00227C29" w:rsidP="008B64A3">
      <w:pPr>
        <w:numPr>
          <w:ilvl w:val="0"/>
          <w:numId w:val="74"/>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7BE8F9AA" w14:textId="77777777" w:rsidR="00227C29" w:rsidRDefault="00227C29" w:rsidP="00227C29">
      <w:pPr>
        <w:jc w:val="both"/>
        <w:rPr>
          <w:rFonts w:cs="Arial"/>
          <w:sz w:val="20"/>
        </w:rPr>
      </w:pPr>
    </w:p>
    <w:p w14:paraId="33BEDB7B" w14:textId="77777777" w:rsidR="00227C29" w:rsidRPr="00F21983" w:rsidRDefault="00227C29" w:rsidP="008B64A3">
      <w:pPr>
        <w:numPr>
          <w:ilvl w:val="0"/>
          <w:numId w:val="74"/>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3BF6C6BD" w14:textId="77777777" w:rsidR="00227C29" w:rsidRPr="00DF6609" w:rsidRDefault="00227C29" w:rsidP="00227C29">
      <w:pPr>
        <w:rPr>
          <w:rFonts w:cs="Arial"/>
          <w:sz w:val="20"/>
        </w:rPr>
      </w:pPr>
    </w:p>
    <w:p w14:paraId="05331E53" w14:textId="77777777" w:rsidR="00227C29" w:rsidRPr="00F21983" w:rsidRDefault="00227C29" w:rsidP="008B64A3">
      <w:pPr>
        <w:numPr>
          <w:ilvl w:val="0"/>
          <w:numId w:val="74"/>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151F0B94" w14:textId="77777777" w:rsidR="00227C29" w:rsidRPr="007713F1" w:rsidRDefault="00227C29" w:rsidP="00227C29">
      <w:pPr>
        <w:rPr>
          <w:rFonts w:cs="Arial"/>
          <w:sz w:val="20"/>
        </w:rPr>
      </w:pPr>
    </w:p>
    <w:p w14:paraId="630BF3CC" w14:textId="77777777" w:rsidR="00227C29" w:rsidRPr="007713F1" w:rsidRDefault="00227C29" w:rsidP="00227C29">
      <w:pPr>
        <w:rPr>
          <w:rFonts w:cs="Arial"/>
          <w:sz w:val="20"/>
        </w:rPr>
      </w:pPr>
    </w:p>
    <w:p w14:paraId="5C94BA71" w14:textId="77777777" w:rsidR="00227C29" w:rsidRPr="00A02310" w:rsidRDefault="00227C29" w:rsidP="00227C29">
      <w:pPr>
        <w:jc w:val="both"/>
        <w:rPr>
          <w:sz w:val="20"/>
        </w:rPr>
      </w:pPr>
      <w:r w:rsidRPr="00105176">
        <w:rPr>
          <w:b/>
          <w:sz w:val="20"/>
          <w:u w:val="single"/>
        </w:rPr>
        <w:t>Footnote</w:t>
      </w:r>
      <w:r>
        <w:rPr>
          <w:b/>
          <w:sz w:val="20"/>
          <w:u w:val="single"/>
        </w:rPr>
        <w:t>s</w:t>
      </w:r>
      <w:r w:rsidRPr="00105176">
        <w:rPr>
          <w:b/>
          <w:sz w:val="20"/>
        </w:rPr>
        <w:t>:</w:t>
      </w:r>
    </w:p>
    <w:p w14:paraId="50C15904" w14:textId="77777777" w:rsidR="00227C29" w:rsidRPr="00105176" w:rsidRDefault="00227C29" w:rsidP="00227C29">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2480D1BC" w14:textId="77777777" w:rsidR="00227C29" w:rsidRPr="00105176" w:rsidRDefault="00227C29" w:rsidP="00227C29">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7CFAE69F" w14:textId="77777777" w:rsidR="00227C29" w:rsidRPr="009B2FEE" w:rsidRDefault="00227C29" w:rsidP="00227C29">
      <w:pPr>
        <w:jc w:val="both"/>
        <w:rPr>
          <w:szCs w:val="22"/>
        </w:rPr>
      </w:pPr>
    </w:p>
    <w:p w14:paraId="12967B12" w14:textId="77777777" w:rsidR="00B80EA9" w:rsidRPr="00AA3FFA" w:rsidRDefault="00227C29" w:rsidP="00B80EA9">
      <w:pPr>
        <w:rPr>
          <w:sz w:val="20"/>
        </w:rPr>
      </w:pPr>
      <w:r>
        <w:rPr>
          <w:rFonts w:ascii="Arial Black" w:hAnsi="Arial Black"/>
          <w:b/>
          <w:szCs w:val="22"/>
        </w:rPr>
        <w:br w:type="page"/>
      </w:r>
    </w:p>
    <w:p w14:paraId="31FC0E1F" w14:textId="08930774" w:rsidR="00B80EA9" w:rsidRPr="00752D7A" w:rsidRDefault="00B80EA9" w:rsidP="00B80EA9">
      <w:pPr>
        <w:pStyle w:val="Heading1"/>
      </w:pPr>
      <w:bookmarkStart w:id="147" w:name="_Toc94591223"/>
      <w:r w:rsidRPr="00752D7A">
        <w:lastRenderedPageBreak/>
        <w:t>B.  SOURCE-WIDE CONDITIONS</w:t>
      </w:r>
      <w:bookmarkEnd w:id="147"/>
    </w:p>
    <w:p w14:paraId="2DB69806" w14:textId="77777777" w:rsidR="00B80EA9" w:rsidRPr="00F21983" w:rsidRDefault="00B80EA9" w:rsidP="00B80EA9">
      <w:pPr>
        <w:jc w:val="both"/>
        <w:rPr>
          <w:sz w:val="20"/>
        </w:rPr>
      </w:pPr>
    </w:p>
    <w:p w14:paraId="50F2F313" w14:textId="77777777" w:rsidR="00B80EA9" w:rsidRPr="00F21983" w:rsidRDefault="00B80EA9" w:rsidP="00B80EA9">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1363F207" w14:textId="77777777" w:rsidR="00B80EA9" w:rsidRPr="00F21983" w:rsidRDefault="00B80EA9" w:rsidP="00B80EA9">
      <w:pPr>
        <w:jc w:val="both"/>
        <w:rPr>
          <w:sz w:val="20"/>
        </w:rPr>
      </w:pPr>
    </w:p>
    <w:p w14:paraId="7C48AD03" w14:textId="77777777" w:rsidR="00B80EA9" w:rsidRDefault="00B80EA9" w:rsidP="00B80EA9">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0B224E52" w14:textId="77777777" w:rsidR="00B80EA9" w:rsidRDefault="00B80EA9" w:rsidP="00B80EA9">
      <w:pPr>
        <w:jc w:val="both"/>
        <w:rPr>
          <w:sz w:val="20"/>
        </w:rPr>
      </w:pPr>
    </w:p>
    <w:p w14:paraId="6A7DBD8C" w14:textId="77777777" w:rsidR="00B80EA9" w:rsidRPr="00F21983" w:rsidRDefault="00B80EA9" w:rsidP="00B80EA9">
      <w:pPr>
        <w:jc w:val="both"/>
        <w:rPr>
          <w:sz w:val="20"/>
        </w:rPr>
      </w:pPr>
    </w:p>
    <w:p w14:paraId="4CA06D9F" w14:textId="1366C448" w:rsidR="00B80EA9" w:rsidRPr="007713F1" w:rsidRDefault="00B80EA9" w:rsidP="00B80EA9">
      <w:pPr>
        <w:pStyle w:val="Header"/>
        <w:tabs>
          <w:tab w:val="clear" w:pos="4320"/>
          <w:tab w:val="clear" w:pos="8640"/>
        </w:tabs>
      </w:pPr>
      <w:r w:rsidRPr="00752D7A">
        <w:rPr>
          <w:szCs w:val="22"/>
        </w:rPr>
        <w:br w:type="page"/>
      </w:r>
    </w:p>
    <w:p w14:paraId="419A3F42" w14:textId="02031368" w:rsidR="00B80EA9" w:rsidRDefault="00B80EA9" w:rsidP="00B80EA9">
      <w:pPr>
        <w:pStyle w:val="Heading1"/>
      </w:pPr>
      <w:bookmarkStart w:id="148" w:name="_Toc94591224"/>
      <w:r>
        <w:lastRenderedPageBreak/>
        <w:t>C.  EMISSION UNIT SPECIAL CONDITIONS</w:t>
      </w:r>
      <w:bookmarkEnd w:id="148"/>
    </w:p>
    <w:p w14:paraId="5579A04A" w14:textId="77777777" w:rsidR="00B80EA9" w:rsidRPr="00FE0AD0" w:rsidRDefault="00B80EA9" w:rsidP="00B80EA9">
      <w:pPr>
        <w:jc w:val="both"/>
        <w:rPr>
          <w:sz w:val="20"/>
        </w:rPr>
      </w:pPr>
    </w:p>
    <w:p w14:paraId="36072481" w14:textId="77777777" w:rsidR="00B80EA9" w:rsidRPr="00FE0AD0" w:rsidRDefault="00B80EA9" w:rsidP="00B80EA9">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4B1038BD" w14:textId="77777777" w:rsidR="00B80EA9" w:rsidRPr="00FE0AD0" w:rsidRDefault="00B80EA9" w:rsidP="00B80EA9">
      <w:pPr>
        <w:jc w:val="both"/>
        <w:rPr>
          <w:sz w:val="20"/>
        </w:rPr>
      </w:pPr>
    </w:p>
    <w:p w14:paraId="485D7643" w14:textId="77777777" w:rsidR="00B80EA9" w:rsidRPr="00FE0AD0" w:rsidRDefault="00B80EA9" w:rsidP="00B80EA9">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448ECCBE" w14:textId="77777777" w:rsidR="00B80EA9" w:rsidRDefault="00B80EA9" w:rsidP="00B80EA9">
      <w:pPr>
        <w:jc w:val="both"/>
        <w:rPr>
          <w:sz w:val="20"/>
        </w:rPr>
      </w:pPr>
    </w:p>
    <w:p w14:paraId="12614B94" w14:textId="395FC1A0" w:rsidR="00B80EA9" w:rsidRPr="007D4237" w:rsidRDefault="00B80EA9" w:rsidP="00B80EA9">
      <w:pPr>
        <w:pStyle w:val="Heading2"/>
        <w:numPr>
          <w:ilvl w:val="0"/>
          <w:numId w:val="0"/>
        </w:numPr>
        <w:rPr>
          <w:b w:val="0"/>
          <w:sz w:val="22"/>
          <w:szCs w:val="22"/>
        </w:rPr>
      </w:pPr>
      <w:bookmarkStart w:id="149" w:name="_Toc94591225"/>
      <w:r w:rsidRPr="002B5ED5">
        <w:rPr>
          <w:sz w:val="22"/>
          <w:szCs w:val="22"/>
        </w:rPr>
        <w:t>EMISSION UNIT SUMMARY TABLE</w:t>
      </w:r>
      <w:bookmarkEnd w:id="149"/>
    </w:p>
    <w:p w14:paraId="399D2317" w14:textId="77777777" w:rsidR="00B80EA9" w:rsidRDefault="00B80EA9" w:rsidP="00B80EA9">
      <w:pPr>
        <w:jc w:val="center"/>
      </w:pPr>
      <w:r w:rsidRPr="00F35ADC">
        <w:rPr>
          <w:sz w:val="20"/>
        </w:rPr>
        <w:t>The descriptions provided below are for informational purposes and do not constitute enforceable conditions.</w:t>
      </w:r>
    </w:p>
    <w:p w14:paraId="5C57F748" w14:textId="77777777" w:rsidR="00B80EA9" w:rsidRDefault="00B80EA9" w:rsidP="00B80EA9"/>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3870"/>
        <w:gridCol w:w="1800"/>
        <w:gridCol w:w="2070"/>
      </w:tblGrid>
      <w:tr w:rsidR="00B80EA9" w14:paraId="3B0CA6E8" w14:textId="77777777" w:rsidTr="00E8414F">
        <w:trPr>
          <w:cantSplit/>
          <w:tblHeader/>
        </w:trPr>
        <w:tc>
          <w:tcPr>
            <w:tcW w:w="2700" w:type="dxa"/>
            <w:tcBorders>
              <w:top w:val="double" w:sz="6" w:space="0" w:color="auto"/>
              <w:bottom w:val="double" w:sz="4" w:space="0" w:color="auto"/>
            </w:tcBorders>
            <w:shd w:val="pct10" w:color="auto" w:fill="auto"/>
          </w:tcPr>
          <w:p w14:paraId="35B65B66" w14:textId="77777777" w:rsidR="00B80EA9" w:rsidRPr="00BB5D62" w:rsidRDefault="00B80EA9" w:rsidP="004D3096">
            <w:pPr>
              <w:jc w:val="center"/>
              <w:rPr>
                <w:rFonts w:cs="Arial"/>
                <w:b/>
                <w:sz w:val="20"/>
              </w:rPr>
            </w:pPr>
            <w:r w:rsidRPr="00BB5D62">
              <w:rPr>
                <w:rFonts w:cs="Arial"/>
                <w:b/>
                <w:sz w:val="20"/>
              </w:rPr>
              <w:t>Emission Unit ID</w:t>
            </w:r>
          </w:p>
        </w:tc>
        <w:tc>
          <w:tcPr>
            <w:tcW w:w="3870" w:type="dxa"/>
            <w:tcBorders>
              <w:top w:val="double" w:sz="6" w:space="0" w:color="auto"/>
              <w:bottom w:val="double" w:sz="4" w:space="0" w:color="auto"/>
            </w:tcBorders>
            <w:shd w:val="pct10" w:color="auto" w:fill="auto"/>
          </w:tcPr>
          <w:p w14:paraId="2FDD3484" w14:textId="77777777" w:rsidR="00B80EA9" w:rsidRDefault="00B80EA9" w:rsidP="004D3096">
            <w:pPr>
              <w:jc w:val="center"/>
              <w:rPr>
                <w:rFonts w:cs="Arial"/>
                <w:b/>
                <w:sz w:val="20"/>
              </w:rPr>
            </w:pPr>
            <w:r w:rsidRPr="00BB5D62">
              <w:rPr>
                <w:rFonts w:cs="Arial"/>
                <w:b/>
                <w:sz w:val="20"/>
              </w:rPr>
              <w:t>Emission Unit Descriptio</w:t>
            </w:r>
            <w:r>
              <w:rPr>
                <w:rFonts w:cs="Arial"/>
                <w:b/>
                <w:sz w:val="20"/>
              </w:rPr>
              <w:t>n</w:t>
            </w:r>
          </w:p>
          <w:p w14:paraId="54348B56" w14:textId="77777777" w:rsidR="00B80EA9" w:rsidRPr="00875F04" w:rsidRDefault="00B80EA9" w:rsidP="004D3096">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00" w:type="dxa"/>
            <w:tcBorders>
              <w:top w:val="double" w:sz="6" w:space="0" w:color="auto"/>
              <w:bottom w:val="double" w:sz="4" w:space="0" w:color="auto"/>
            </w:tcBorders>
            <w:shd w:val="pct10" w:color="auto" w:fill="auto"/>
          </w:tcPr>
          <w:p w14:paraId="7ED244D8" w14:textId="77777777" w:rsidR="00B80EA9" w:rsidRPr="00BB5D62" w:rsidRDefault="00B80EA9" w:rsidP="004D3096">
            <w:pPr>
              <w:jc w:val="center"/>
              <w:rPr>
                <w:rFonts w:cs="Arial"/>
                <w:b/>
                <w:sz w:val="20"/>
              </w:rPr>
            </w:pPr>
            <w:r w:rsidRPr="00BB5D62">
              <w:rPr>
                <w:rFonts w:cs="Arial"/>
                <w:b/>
                <w:sz w:val="20"/>
              </w:rPr>
              <w:t>Installation</w:t>
            </w:r>
          </w:p>
          <w:p w14:paraId="63A8142B" w14:textId="77777777" w:rsidR="00B80EA9" w:rsidRDefault="00B80EA9" w:rsidP="004D3096">
            <w:pPr>
              <w:jc w:val="center"/>
              <w:rPr>
                <w:rFonts w:cs="Arial"/>
                <w:b/>
                <w:sz w:val="20"/>
              </w:rPr>
            </w:pPr>
            <w:r w:rsidRPr="00BB5D62">
              <w:rPr>
                <w:rFonts w:cs="Arial"/>
                <w:b/>
                <w:sz w:val="20"/>
              </w:rPr>
              <w:t>Date</w:t>
            </w:r>
            <w:r>
              <w:rPr>
                <w:rFonts w:cs="Arial"/>
                <w:b/>
                <w:sz w:val="20"/>
              </w:rPr>
              <w:t>/</w:t>
            </w:r>
          </w:p>
          <w:p w14:paraId="421A9FA5" w14:textId="77777777" w:rsidR="00B80EA9" w:rsidRPr="00BB5D62" w:rsidRDefault="00B80EA9" w:rsidP="004D3096">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126B579C" w14:textId="77777777" w:rsidR="00B80EA9" w:rsidRPr="00BB5D62" w:rsidRDefault="00B80EA9" w:rsidP="004D3096">
            <w:pPr>
              <w:jc w:val="center"/>
              <w:rPr>
                <w:rFonts w:cs="Arial"/>
                <w:b/>
                <w:sz w:val="20"/>
              </w:rPr>
            </w:pPr>
            <w:r>
              <w:rPr>
                <w:rFonts w:cs="Arial"/>
                <w:b/>
                <w:sz w:val="20"/>
              </w:rPr>
              <w:t>Flexible Group ID</w:t>
            </w:r>
          </w:p>
        </w:tc>
      </w:tr>
      <w:tr w:rsidR="00B80EA9" w14:paraId="5CE3AD5D" w14:textId="77777777" w:rsidTr="00E8414F">
        <w:trPr>
          <w:cantSplit/>
        </w:trPr>
        <w:tc>
          <w:tcPr>
            <w:tcW w:w="2700" w:type="dxa"/>
            <w:tcBorders>
              <w:top w:val="nil"/>
            </w:tcBorders>
          </w:tcPr>
          <w:p w14:paraId="63E77646" w14:textId="17FB90C0" w:rsidR="00B80EA9" w:rsidRPr="0027691B" w:rsidRDefault="00B80EA9" w:rsidP="00B80EA9">
            <w:pPr>
              <w:rPr>
                <w:rFonts w:cs="Arial"/>
                <w:sz w:val="20"/>
              </w:rPr>
            </w:pPr>
            <w:r w:rsidRPr="0027691B">
              <w:rPr>
                <w:rFonts w:cs="Arial"/>
                <w:sz w:val="20"/>
              </w:rPr>
              <w:t>EUC10759D1</w:t>
            </w:r>
          </w:p>
          <w:p w14:paraId="41B140A8" w14:textId="77777777" w:rsidR="00B80EA9" w:rsidRPr="0027691B" w:rsidRDefault="00B80EA9" w:rsidP="00B80EA9">
            <w:pPr>
              <w:rPr>
                <w:rFonts w:cs="Arial"/>
                <w:sz w:val="20"/>
              </w:rPr>
            </w:pPr>
            <w:r>
              <w:rPr>
                <w:rFonts w:cs="Arial"/>
                <w:sz w:val="20"/>
              </w:rPr>
              <w:t>t</w:t>
            </w:r>
            <w:r w:rsidRPr="0027691B">
              <w:rPr>
                <w:rFonts w:cs="Arial"/>
                <w:sz w:val="20"/>
              </w:rPr>
              <w:t>hrough</w:t>
            </w:r>
          </w:p>
          <w:p w14:paraId="6F6BE4B3" w14:textId="28ECC8EE" w:rsidR="00B80EA9" w:rsidRPr="00BB5D62" w:rsidRDefault="00B80EA9" w:rsidP="00B80EA9">
            <w:pPr>
              <w:rPr>
                <w:rFonts w:cs="Arial"/>
                <w:sz w:val="20"/>
              </w:rPr>
            </w:pPr>
            <w:r w:rsidRPr="0027691B">
              <w:rPr>
                <w:rFonts w:cs="Arial"/>
                <w:sz w:val="20"/>
              </w:rPr>
              <w:t>EUC10759D10</w:t>
            </w:r>
          </w:p>
        </w:tc>
        <w:tc>
          <w:tcPr>
            <w:tcW w:w="3870" w:type="dxa"/>
            <w:tcBorders>
              <w:top w:val="nil"/>
            </w:tcBorders>
          </w:tcPr>
          <w:p w14:paraId="19319FBD" w14:textId="4F95306E" w:rsidR="00B80EA9" w:rsidRPr="00BB5D62" w:rsidRDefault="00B80EA9" w:rsidP="00B80EA9">
            <w:pPr>
              <w:jc w:val="both"/>
              <w:rPr>
                <w:rFonts w:cs="Arial"/>
                <w:sz w:val="20"/>
              </w:rPr>
            </w:pPr>
            <w:r w:rsidRPr="0027691B">
              <w:rPr>
                <w:rFonts w:cs="Arial"/>
                <w:sz w:val="20"/>
              </w:rPr>
              <w:t xml:space="preserve">10 Dynamometer Test Cells located in the </w:t>
            </w:r>
            <w:r>
              <w:rPr>
                <w:rFonts w:cs="Arial"/>
                <w:sz w:val="20"/>
              </w:rPr>
              <w:t xml:space="preserve">Research Innovation Center </w:t>
            </w:r>
          </w:p>
        </w:tc>
        <w:tc>
          <w:tcPr>
            <w:tcW w:w="1800" w:type="dxa"/>
            <w:tcBorders>
              <w:top w:val="nil"/>
            </w:tcBorders>
          </w:tcPr>
          <w:p w14:paraId="1FC9E11E" w14:textId="68578F92" w:rsidR="00B80EA9" w:rsidRPr="00C80AE3" w:rsidRDefault="00EC70B5" w:rsidP="00B80EA9">
            <w:pPr>
              <w:jc w:val="center"/>
              <w:rPr>
                <w:rFonts w:cs="Arial"/>
                <w:sz w:val="20"/>
              </w:rPr>
            </w:pPr>
            <w:r w:rsidRPr="00C80AE3">
              <w:rPr>
                <w:rFonts w:cs="Arial"/>
                <w:sz w:val="20"/>
              </w:rPr>
              <w:t>0</w:t>
            </w:r>
            <w:r w:rsidR="00B80EA9" w:rsidRPr="00C80AE3">
              <w:rPr>
                <w:rFonts w:cs="Arial"/>
                <w:sz w:val="20"/>
              </w:rPr>
              <w:t>4</w:t>
            </w:r>
            <w:r w:rsidRPr="00C80AE3">
              <w:rPr>
                <w:rFonts w:cs="Arial"/>
                <w:sz w:val="20"/>
              </w:rPr>
              <w:t>-0</w:t>
            </w:r>
            <w:r w:rsidR="00B80EA9" w:rsidRPr="00C80AE3">
              <w:rPr>
                <w:rFonts w:cs="Arial"/>
                <w:sz w:val="20"/>
              </w:rPr>
              <w:t>2</w:t>
            </w:r>
            <w:r w:rsidRPr="00C80AE3">
              <w:rPr>
                <w:rFonts w:cs="Arial"/>
                <w:sz w:val="20"/>
              </w:rPr>
              <w:t>-</w:t>
            </w:r>
            <w:r w:rsidR="00B80EA9" w:rsidRPr="00C80AE3">
              <w:rPr>
                <w:rFonts w:cs="Arial"/>
                <w:sz w:val="20"/>
              </w:rPr>
              <w:t>1996</w:t>
            </w:r>
          </w:p>
        </w:tc>
        <w:tc>
          <w:tcPr>
            <w:tcW w:w="2070" w:type="dxa"/>
            <w:tcBorders>
              <w:top w:val="nil"/>
            </w:tcBorders>
          </w:tcPr>
          <w:p w14:paraId="1ECDEC01" w14:textId="56AE5ABD" w:rsidR="00B80EA9" w:rsidRPr="00C80AE3" w:rsidRDefault="00B80EA9" w:rsidP="00B80EA9">
            <w:pPr>
              <w:rPr>
                <w:rFonts w:cs="Arial"/>
                <w:sz w:val="20"/>
              </w:rPr>
            </w:pPr>
            <w:r w:rsidRPr="00C80AE3">
              <w:rPr>
                <w:rFonts w:cs="Arial"/>
                <w:sz w:val="20"/>
              </w:rPr>
              <w:t>FGC10759</w:t>
            </w:r>
          </w:p>
        </w:tc>
      </w:tr>
      <w:tr w:rsidR="00B80EA9" w14:paraId="3AA7A1AC" w14:textId="77777777" w:rsidTr="00E8414F">
        <w:trPr>
          <w:cantSplit/>
        </w:trPr>
        <w:tc>
          <w:tcPr>
            <w:tcW w:w="2700" w:type="dxa"/>
          </w:tcPr>
          <w:p w14:paraId="257EC22C" w14:textId="1EE50843" w:rsidR="00B80EA9" w:rsidRPr="00BB5D62" w:rsidRDefault="00B80EA9" w:rsidP="00B80EA9">
            <w:pPr>
              <w:rPr>
                <w:rFonts w:cs="Arial"/>
                <w:sz w:val="20"/>
              </w:rPr>
            </w:pPr>
            <w:r w:rsidRPr="0027691B">
              <w:rPr>
                <w:rFonts w:cs="Arial"/>
                <w:sz w:val="20"/>
              </w:rPr>
              <w:t>EUCLEANER</w:t>
            </w:r>
            <w:r w:rsidR="009624C8">
              <w:rPr>
                <w:rFonts w:cs="Arial"/>
                <w:sz w:val="20"/>
              </w:rPr>
              <w:t>S</w:t>
            </w:r>
            <w:r w:rsidRPr="0027691B">
              <w:rPr>
                <w:rFonts w:cs="Arial"/>
                <w:sz w:val="20"/>
              </w:rPr>
              <w:t>-2</w:t>
            </w:r>
          </w:p>
        </w:tc>
        <w:tc>
          <w:tcPr>
            <w:tcW w:w="3870" w:type="dxa"/>
          </w:tcPr>
          <w:p w14:paraId="0AEBCF5B" w14:textId="52B3EF6D" w:rsidR="00B80EA9" w:rsidRPr="008F2763" w:rsidRDefault="008F2763" w:rsidP="00B80EA9">
            <w:pPr>
              <w:jc w:val="both"/>
              <w:rPr>
                <w:sz w:val="20"/>
              </w:rPr>
            </w:pPr>
            <w:r w:rsidRPr="009917D7">
              <w:rPr>
                <w:sz w:val="20"/>
              </w:rPr>
              <w:t>Any cold cleaner that is grandfathered or exempt from Rule 201 pursuant to Rule</w:t>
            </w:r>
            <w:r w:rsidR="005305E0">
              <w:rPr>
                <w:sz w:val="20"/>
              </w:rPr>
              <w:t> </w:t>
            </w:r>
            <w:r w:rsidRPr="009917D7">
              <w:rPr>
                <w:sz w:val="20"/>
              </w:rPr>
              <w:t>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1800" w:type="dxa"/>
          </w:tcPr>
          <w:p w14:paraId="137E8079" w14:textId="6540CE4A" w:rsidR="00B80EA9" w:rsidRPr="00BB5D62" w:rsidRDefault="00EC70B5" w:rsidP="00B80EA9">
            <w:pPr>
              <w:jc w:val="center"/>
              <w:rPr>
                <w:rFonts w:cs="Arial"/>
                <w:sz w:val="20"/>
              </w:rPr>
            </w:pPr>
            <w:r>
              <w:rPr>
                <w:rFonts w:cs="Arial"/>
                <w:sz w:val="20"/>
              </w:rPr>
              <w:t>0</w:t>
            </w:r>
            <w:r w:rsidR="00B80EA9" w:rsidRPr="0027691B">
              <w:rPr>
                <w:rFonts w:cs="Arial"/>
                <w:sz w:val="20"/>
              </w:rPr>
              <w:t>7</w:t>
            </w:r>
            <w:r>
              <w:rPr>
                <w:rFonts w:cs="Arial"/>
                <w:sz w:val="20"/>
              </w:rPr>
              <w:t>-0</w:t>
            </w:r>
            <w:r w:rsidR="00B80EA9" w:rsidRPr="0027691B">
              <w:rPr>
                <w:rFonts w:cs="Arial"/>
                <w:sz w:val="20"/>
              </w:rPr>
              <w:t>1</w:t>
            </w:r>
            <w:r>
              <w:rPr>
                <w:rFonts w:cs="Arial"/>
                <w:sz w:val="20"/>
              </w:rPr>
              <w:t>-19</w:t>
            </w:r>
            <w:r w:rsidR="00B80EA9" w:rsidRPr="0027691B">
              <w:rPr>
                <w:rFonts w:cs="Arial"/>
                <w:sz w:val="20"/>
              </w:rPr>
              <w:t>79</w:t>
            </w:r>
          </w:p>
        </w:tc>
        <w:tc>
          <w:tcPr>
            <w:tcW w:w="2070" w:type="dxa"/>
          </w:tcPr>
          <w:p w14:paraId="77134E16" w14:textId="79DBE1B8" w:rsidR="00B80EA9" w:rsidRPr="00BB5D62" w:rsidRDefault="00B80EA9" w:rsidP="00B80EA9">
            <w:pPr>
              <w:rPr>
                <w:rFonts w:cs="Arial"/>
                <w:sz w:val="20"/>
              </w:rPr>
            </w:pPr>
            <w:r w:rsidRPr="0027691B">
              <w:rPr>
                <w:rFonts w:cs="Arial"/>
                <w:sz w:val="20"/>
              </w:rPr>
              <w:t>FGCLDCLNRS-2</w:t>
            </w:r>
          </w:p>
        </w:tc>
      </w:tr>
      <w:tr w:rsidR="00B80EA9" w14:paraId="3ADA00F3" w14:textId="77777777" w:rsidTr="00E8414F">
        <w:trPr>
          <w:cantSplit/>
        </w:trPr>
        <w:tc>
          <w:tcPr>
            <w:tcW w:w="2700" w:type="dxa"/>
          </w:tcPr>
          <w:p w14:paraId="4BF20ABE" w14:textId="537AB5D9" w:rsidR="00B80EA9" w:rsidRPr="00BB5D62" w:rsidRDefault="00B80EA9" w:rsidP="00B80EA9">
            <w:pPr>
              <w:rPr>
                <w:rFonts w:cs="Arial"/>
                <w:sz w:val="20"/>
              </w:rPr>
            </w:pPr>
            <w:r w:rsidRPr="0027691B">
              <w:rPr>
                <w:rFonts w:cs="Arial"/>
                <w:sz w:val="20"/>
              </w:rPr>
              <w:t>EUPAINTBOOTHS-2</w:t>
            </w:r>
          </w:p>
        </w:tc>
        <w:tc>
          <w:tcPr>
            <w:tcW w:w="3870" w:type="dxa"/>
          </w:tcPr>
          <w:p w14:paraId="1F92EAE6" w14:textId="5102AEC7" w:rsidR="00B80EA9" w:rsidRPr="008F2763" w:rsidRDefault="008F2763" w:rsidP="00B80EA9">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tc>
        <w:tc>
          <w:tcPr>
            <w:tcW w:w="1800" w:type="dxa"/>
          </w:tcPr>
          <w:p w14:paraId="624A4528" w14:textId="0E74C1B7" w:rsidR="00B80EA9" w:rsidRPr="00BB5D62" w:rsidRDefault="00EC70B5" w:rsidP="00B80EA9">
            <w:pPr>
              <w:jc w:val="center"/>
              <w:rPr>
                <w:rFonts w:cs="Arial"/>
                <w:sz w:val="20"/>
              </w:rPr>
            </w:pPr>
            <w:r>
              <w:rPr>
                <w:rFonts w:cs="Arial"/>
                <w:sz w:val="20"/>
              </w:rPr>
              <w:t>0</w:t>
            </w:r>
            <w:r w:rsidR="00B80EA9">
              <w:rPr>
                <w:rFonts w:cs="Arial"/>
                <w:sz w:val="20"/>
              </w:rPr>
              <w:t>7</w:t>
            </w:r>
            <w:r>
              <w:rPr>
                <w:rFonts w:cs="Arial"/>
                <w:sz w:val="20"/>
              </w:rPr>
              <w:t>-0</w:t>
            </w:r>
            <w:r w:rsidR="00B80EA9">
              <w:rPr>
                <w:rFonts w:cs="Arial"/>
                <w:sz w:val="20"/>
              </w:rPr>
              <w:t>1</w:t>
            </w:r>
            <w:r>
              <w:rPr>
                <w:rFonts w:cs="Arial"/>
                <w:sz w:val="20"/>
              </w:rPr>
              <w:t>-19</w:t>
            </w:r>
            <w:r w:rsidR="00B80EA9">
              <w:rPr>
                <w:rFonts w:cs="Arial"/>
                <w:sz w:val="20"/>
              </w:rPr>
              <w:t>79</w:t>
            </w:r>
          </w:p>
        </w:tc>
        <w:tc>
          <w:tcPr>
            <w:tcW w:w="2070" w:type="dxa"/>
          </w:tcPr>
          <w:p w14:paraId="564BF3EF" w14:textId="036F409D" w:rsidR="00B80EA9" w:rsidRPr="00BB5D62" w:rsidRDefault="00B80EA9" w:rsidP="00B80EA9">
            <w:pPr>
              <w:rPr>
                <w:rFonts w:cs="Arial"/>
                <w:sz w:val="20"/>
              </w:rPr>
            </w:pPr>
            <w:r w:rsidRPr="0027691B">
              <w:rPr>
                <w:rFonts w:cs="Arial"/>
                <w:sz w:val="20"/>
              </w:rPr>
              <w:t>FGRULE287</w:t>
            </w:r>
            <w:r w:rsidR="00EC70B5">
              <w:rPr>
                <w:rFonts w:cs="Arial"/>
                <w:sz w:val="20"/>
              </w:rPr>
              <w:t>(2)</w:t>
            </w:r>
            <w:r w:rsidRPr="0027691B">
              <w:rPr>
                <w:rFonts w:cs="Arial"/>
                <w:sz w:val="20"/>
              </w:rPr>
              <w:t>(c)-2</w:t>
            </w:r>
          </w:p>
        </w:tc>
      </w:tr>
      <w:tr w:rsidR="00B80EA9" w14:paraId="03A2D84E" w14:textId="77777777" w:rsidTr="00E8414F">
        <w:trPr>
          <w:cantSplit/>
        </w:trPr>
        <w:tc>
          <w:tcPr>
            <w:tcW w:w="2700" w:type="dxa"/>
          </w:tcPr>
          <w:p w14:paraId="58633E0C" w14:textId="3AE3F803" w:rsidR="00B80EA9" w:rsidRPr="00BB5D62" w:rsidRDefault="00B80EA9" w:rsidP="00B80EA9">
            <w:pPr>
              <w:rPr>
                <w:rFonts w:cs="Arial"/>
                <w:sz w:val="20"/>
              </w:rPr>
            </w:pPr>
            <w:r w:rsidRPr="0027691B">
              <w:rPr>
                <w:rFonts w:cs="Arial"/>
                <w:sz w:val="20"/>
              </w:rPr>
              <w:t>EUMISCELLANEOUS-2</w:t>
            </w:r>
          </w:p>
        </w:tc>
        <w:tc>
          <w:tcPr>
            <w:tcW w:w="3870" w:type="dxa"/>
          </w:tcPr>
          <w:p w14:paraId="72502F0B" w14:textId="56E3585D" w:rsidR="00B80EA9" w:rsidRPr="008F2763" w:rsidRDefault="008F2763" w:rsidP="00B80EA9">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1800" w:type="dxa"/>
          </w:tcPr>
          <w:p w14:paraId="0929AD4A" w14:textId="7AD79109" w:rsidR="00B80EA9" w:rsidRPr="00BB5D62" w:rsidRDefault="00EC70B5" w:rsidP="00B80EA9">
            <w:pPr>
              <w:jc w:val="center"/>
              <w:rPr>
                <w:rFonts w:cs="Arial"/>
                <w:sz w:val="20"/>
              </w:rPr>
            </w:pPr>
            <w:r>
              <w:rPr>
                <w:rFonts w:cs="Arial"/>
                <w:sz w:val="20"/>
              </w:rPr>
              <w:t>0</w:t>
            </w:r>
            <w:r w:rsidR="00B80EA9">
              <w:rPr>
                <w:rFonts w:cs="Arial"/>
                <w:sz w:val="20"/>
              </w:rPr>
              <w:t>7</w:t>
            </w:r>
            <w:r>
              <w:rPr>
                <w:rFonts w:cs="Arial"/>
                <w:sz w:val="20"/>
              </w:rPr>
              <w:t>-0</w:t>
            </w:r>
            <w:r w:rsidR="00B80EA9">
              <w:rPr>
                <w:rFonts w:cs="Arial"/>
                <w:sz w:val="20"/>
              </w:rPr>
              <w:t>1</w:t>
            </w:r>
            <w:r>
              <w:rPr>
                <w:rFonts w:cs="Arial"/>
                <w:sz w:val="20"/>
              </w:rPr>
              <w:t>-19</w:t>
            </w:r>
            <w:r w:rsidR="00B80EA9">
              <w:rPr>
                <w:rFonts w:cs="Arial"/>
                <w:sz w:val="20"/>
              </w:rPr>
              <w:t>79</w:t>
            </w:r>
          </w:p>
        </w:tc>
        <w:tc>
          <w:tcPr>
            <w:tcW w:w="2070" w:type="dxa"/>
          </w:tcPr>
          <w:p w14:paraId="1EE99FC4" w14:textId="5E0E88BF" w:rsidR="00B80EA9" w:rsidRPr="00BB5D62" w:rsidRDefault="00B80EA9" w:rsidP="00B80EA9">
            <w:pPr>
              <w:rPr>
                <w:rFonts w:cs="Arial"/>
                <w:sz w:val="20"/>
              </w:rPr>
            </w:pPr>
            <w:r w:rsidRPr="0027691B">
              <w:rPr>
                <w:rFonts w:cs="Arial"/>
                <w:sz w:val="20"/>
              </w:rPr>
              <w:t>FGRULE290-2</w:t>
            </w:r>
          </w:p>
        </w:tc>
      </w:tr>
    </w:tbl>
    <w:p w14:paraId="225D25C9" w14:textId="77777777" w:rsidR="00B80EA9" w:rsidRPr="004B4509" w:rsidRDefault="00B80EA9" w:rsidP="00B80EA9">
      <w:pPr>
        <w:rPr>
          <w:sz w:val="20"/>
        </w:rPr>
      </w:pPr>
    </w:p>
    <w:p w14:paraId="53339E19" w14:textId="5FF920BD" w:rsidR="00B80EA9" w:rsidRPr="007014BE" w:rsidRDefault="00B80EA9" w:rsidP="00B80EA9">
      <w:pPr>
        <w:rPr>
          <w:szCs w:val="22"/>
        </w:rPr>
      </w:pPr>
      <w:r>
        <w:rPr>
          <w:sz w:val="20"/>
        </w:rPr>
        <w:br w:type="page"/>
      </w:r>
    </w:p>
    <w:p w14:paraId="7E4508CF" w14:textId="44EDAAA8" w:rsidR="00B80EA9" w:rsidRPr="00FC1F2C" w:rsidRDefault="00B80EA9" w:rsidP="00B80EA9">
      <w:pPr>
        <w:pStyle w:val="Heading1"/>
        <w:rPr>
          <w:b w:val="0"/>
          <w:sz w:val="20"/>
          <w:szCs w:val="20"/>
        </w:rPr>
      </w:pPr>
      <w:bookmarkStart w:id="150" w:name="_Toc94591226"/>
      <w:r w:rsidRPr="00393A6F">
        <w:lastRenderedPageBreak/>
        <w:t xml:space="preserve">D.  FLEXIBLE GROUP </w:t>
      </w:r>
      <w:r>
        <w:t xml:space="preserve">SPECIAL </w:t>
      </w:r>
      <w:r w:rsidRPr="00393A6F">
        <w:t>CONDITIONS</w:t>
      </w:r>
      <w:bookmarkEnd w:id="150"/>
    </w:p>
    <w:p w14:paraId="396FE456" w14:textId="77777777" w:rsidR="00B80EA9" w:rsidRPr="008E1254" w:rsidRDefault="00B80EA9" w:rsidP="00B80EA9">
      <w:pPr>
        <w:rPr>
          <w:sz w:val="20"/>
        </w:rPr>
      </w:pPr>
    </w:p>
    <w:p w14:paraId="149789E4" w14:textId="77777777" w:rsidR="00B80EA9" w:rsidRPr="00FE0AD0" w:rsidRDefault="00B80EA9" w:rsidP="00B80EA9">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1491B0B8" w14:textId="77777777" w:rsidR="00B80EA9" w:rsidRPr="00FE0AD0" w:rsidRDefault="00B80EA9" w:rsidP="00B80EA9">
      <w:pPr>
        <w:jc w:val="both"/>
        <w:rPr>
          <w:sz w:val="20"/>
        </w:rPr>
      </w:pPr>
    </w:p>
    <w:p w14:paraId="343541DC" w14:textId="77777777" w:rsidR="00B80EA9" w:rsidRPr="00FE0AD0" w:rsidRDefault="00B80EA9" w:rsidP="00B80EA9">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7A2C658B" w14:textId="77777777" w:rsidR="00B80EA9" w:rsidRDefault="00B80EA9" w:rsidP="00B80EA9">
      <w:pPr>
        <w:jc w:val="both"/>
        <w:rPr>
          <w:sz w:val="20"/>
        </w:rPr>
      </w:pPr>
    </w:p>
    <w:p w14:paraId="07259A82" w14:textId="311A2A5B" w:rsidR="00B80EA9" w:rsidRPr="009E40D6" w:rsidRDefault="00B80EA9" w:rsidP="00B80EA9">
      <w:pPr>
        <w:pStyle w:val="Heading2"/>
        <w:numPr>
          <w:ilvl w:val="0"/>
          <w:numId w:val="0"/>
        </w:numPr>
        <w:rPr>
          <w:b w:val="0"/>
          <w:bCs/>
          <w:sz w:val="22"/>
          <w:szCs w:val="22"/>
        </w:rPr>
      </w:pPr>
      <w:bookmarkStart w:id="151" w:name="_Toc94591227"/>
      <w:r w:rsidRPr="002B5ED5">
        <w:rPr>
          <w:bCs/>
          <w:sz w:val="22"/>
          <w:szCs w:val="22"/>
        </w:rPr>
        <w:t>FLEXIBLE GROUP SUMMARY TABLE</w:t>
      </w:r>
      <w:bookmarkEnd w:id="151"/>
    </w:p>
    <w:p w14:paraId="48A51457" w14:textId="77777777" w:rsidR="00B80EA9" w:rsidRPr="00F35ADC" w:rsidRDefault="00B80EA9" w:rsidP="00B80EA9">
      <w:pPr>
        <w:jc w:val="center"/>
        <w:rPr>
          <w:sz w:val="20"/>
        </w:rPr>
      </w:pPr>
      <w:r w:rsidRPr="00F35ADC">
        <w:rPr>
          <w:sz w:val="20"/>
        </w:rPr>
        <w:t>The descriptions provided below are for informational purposes and do not constitute enforceable conditions.</w:t>
      </w:r>
    </w:p>
    <w:p w14:paraId="000A2068" w14:textId="77777777" w:rsidR="00B80EA9" w:rsidRPr="007713F1" w:rsidRDefault="00B80EA9" w:rsidP="00B80EA9">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950"/>
        <w:gridCol w:w="2880"/>
      </w:tblGrid>
      <w:tr w:rsidR="00B80EA9" w14:paraId="6DB8E870" w14:textId="77777777" w:rsidTr="00E8414F">
        <w:trPr>
          <w:cantSplit/>
          <w:tblHeader/>
        </w:trPr>
        <w:tc>
          <w:tcPr>
            <w:tcW w:w="2340" w:type="dxa"/>
            <w:tcBorders>
              <w:top w:val="double" w:sz="6" w:space="0" w:color="auto"/>
              <w:bottom w:val="double" w:sz="4" w:space="0" w:color="auto"/>
            </w:tcBorders>
            <w:shd w:val="pct10" w:color="auto" w:fill="auto"/>
          </w:tcPr>
          <w:p w14:paraId="1F89DE3F" w14:textId="77777777" w:rsidR="00B80EA9" w:rsidRPr="006D3561" w:rsidRDefault="00B80EA9" w:rsidP="004D3096">
            <w:pPr>
              <w:jc w:val="center"/>
              <w:rPr>
                <w:rFonts w:cs="Arial"/>
                <w:b/>
                <w:sz w:val="20"/>
              </w:rPr>
            </w:pPr>
            <w:r w:rsidRPr="006D3561">
              <w:rPr>
                <w:rFonts w:cs="Arial"/>
                <w:b/>
                <w:sz w:val="20"/>
              </w:rPr>
              <w:t>Flexible Group ID</w:t>
            </w:r>
          </w:p>
        </w:tc>
        <w:tc>
          <w:tcPr>
            <w:tcW w:w="4950" w:type="dxa"/>
            <w:tcBorders>
              <w:top w:val="double" w:sz="6" w:space="0" w:color="auto"/>
              <w:bottom w:val="double" w:sz="4" w:space="0" w:color="auto"/>
            </w:tcBorders>
            <w:shd w:val="pct10" w:color="auto" w:fill="auto"/>
          </w:tcPr>
          <w:p w14:paraId="071FCDAA" w14:textId="77777777" w:rsidR="00B80EA9" w:rsidRPr="006D3561" w:rsidRDefault="00B80EA9" w:rsidP="004D3096">
            <w:pPr>
              <w:jc w:val="center"/>
              <w:rPr>
                <w:rFonts w:cs="Arial"/>
                <w:b/>
                <w:sz w:val="20"/>
              </w:rPr>
            </w:pPr>
            <w:r w:rsidRPr="006D3561">
              <w:rPr>
                <w:rFonts w:cs="Arial"/>
                <w:b/>
                <w:sz w:val="20"/>
              </w:rPr>
              <w:t>Flexible Group Description</w:t>
            </w:r>
          </w:p>
        </w:tc>
        <w:tc>
          <w:tcPr>
            <w:tcW w:w="2880" w:type="dxa"/>
            <w:tcBorders>
              <w:top w:val="double" w:sz="6" w:space="0" w:color="auto"/>
              <w:bottom w:val="double" w:sz="4" w:space="0" w:color="auto"/>
            </w:tcBorders>
            <w:shd w:val="pct10" w:color="auto" w:fill="auto"/>
          </w:tcPr>
          <w:p w14:paraId="6A21AB67" w14:textId="77777777" w:rsidR="00B80EA9" w:rsidRPr="006D3561" w:rsidRDefault="00B80EA9" w:rsidP="004D3096">
            <w:pPr>
              <w:jc w:val="center"/>
              <w:rPr>
                <w:rFonts w:cs="Arial"/>
                <w:b/>
                <w:sz w:val="20"/>
              </w:rPr>
            </w:pPr>
            <w:r w:rsidRPr="006D3561">
              <w:rPr>
                <w:rFonts w:cs="Arial"/>
                <w:b/>
                <w:sz w:val="20"/>
              </w:rPr>
              <w:t>Associated</w:t>
            </w:r>
          </w:p>
          <w:p w14:paraId="28B9748C" w14:textId="77777777" w:rsidR="00B80EA9" w:rsidRPr="006D3561" w:rsidRDefault="00B80EA9" w:rsidP="004D3096">
            <w:pPr>
              <w:jc w:val="center"/>
              <w:rPr>
                <w:rFonts w:cs="Arial"/>
                <w:b/>
                <w:sz w:val="20"/>
              </w:rPr>
            </w:pPr>
            <w:r w:rsidRPr="006D3561">
              <w:rPr>
                <w:rFonts w:cs="Arial"/>
                <w:b/>
                <w:sz w:val="20"/>
              </w:rPr>
              <w:t>Emission Unit IDs</w:t>
            </w:r>
          </w:p>
        </w:tc>
      </w:tr>
      <w:tr w:rsidR="00B80EA9" w14:paraId="283738A8" w14:textId="77777777" w:rsidTr="00E8414F">
        <w:trPr>
          <w:cantSplit/>
        </w:trPr>
        <w:tc>
          <w:tcPr>
            <w:tcW w:w="2340" w:type="dxa"/>
            <w:tcBorders>
              <w:top w:val="nil"/>
              <w:bottom w:val="nil"/>
            </w:tcBorders>
          </w:tcPr>
          <w:p w14:paraId="69B9F8C3" w14:textId="19A85834" w:rsidR="00B80EA9" w:rsidRPr="001B5E34" w:rsidRDefault="00B80EA9" w:rsidP="00B80EA9">
            <w:pPr>
              <w:rPr>
                <w:rFonts w:cs="Arial"/>
                <w:sz w:val="20"/>
              </w:rPr>
            </w:pPr>
            <w:r w:rsidRPr="0027691B">
              <w:rPr>
                <w:rFonts w:cs="Arial"/>
                <w:sz w:val="20"/>
              </w:rPr>
              <w:t>FGC10759</w:t>
            </w:r>
          </w:p>
        </w:tc>
        <w:tc>
          <w:tcPr>
            <w:tcW w:w="4950" w:type="dxa"/>
            <w:tcBorders>
              <w:top w:val="nil"/>
              <w:bottom w:val="nil"/>
            </w:tcBorders>
          </w:tcPr>
          <w:p w14:paraId="1E893638" w14:textId="4A88845B" w:rsidR="00B80EA9" w:rsidRPr="001B5E34" w:rsidRDefault="00544221" w:rsidP="00B80EA9">
            <w:pPr>
              <w:jc w:val="both"/>
              <w:rPr>
                <w:rFonts w:cs="Arial"/>
                <w:sz w:val="20"/>
              </w:rPr>
            </w:pPr>
            <w:r>
              <w:rPr>
                <w:rFonts w:cs="Arial"/>
                <w:sz w:val="20"/>
              </w:rPr>
              <w:t>Ten (</w:t>
            </w:r>
            <w:r w:rsidR="00B80EA9" w:rsidRPr="0027691B">
              <w:rPr>
                <w:rFonts w:cs="Arial"/>
                <w:sz w:val="20"/>
              </w:rPr>
              <w:t>10</w:t>
            </w:r>
            <w:r>
              <w:rPr>
                <w:rFonts w:cs="Arial"/>
                <w:sz w:val="20"/>
              </w:rPr>
              <w:t>)</w:t>
            </w:r>
            <w:r w:rsidR="00B80EA9" w:rsidRPr="0027691B">
              <w:rPr>
                <w:rFonts w:cs="Arial"/>
                <w:sz w:val="20"/>
              </w:rPr>
              <w:t xml:space="preserve"> Dynamometer Test Cells located in the </w:t>
            </w:r>
            <w:r w:rsidR="00B80EA9">
              <w:rPr>
                <w:rFonts w:cs="Arial"/>
                <w:sz w:val="20"/>
              </w:rPr>
              <w:t>Research Innovation Center</w:t>
            </w:r>
          </w:p>
        </w:tc>
        <w:tc>
          <w:tcPr>
            <w:tcW w:w="2880" w:type="dxa"/>
            <w:tcBorders>
              <w:top w:val="nil"/>
              <w:bottom w:val="nil"/>
            </w:tcBorders>
          </w:tcPr>
          <w:p w14:paraId="6D63822B" w14:textId="774BA8D1" w:rsidR="00B80EA9" w:rsidRPr="0027691B" w:rsidRDefault="00B80EA9" w:rsidP="00B80EA9">
            <w:pPr>
              <w:rPr>
                <w:rFonts w:cs="Arial"/>
                <w:sz w:val="20"/>
              </w:rPr>
            </w:pPr>
            <w:r w:rsidRPr="0027691B">
              <w:rPr>
                <w:rFonts w:cs="Arial"/>
                <w:sz w:val="20"/>
              </w:rPr>
              <w:t>EUC10759D1</w:t>
            </w:r>
          </w:p>
          <w:p w14:paraId="1D8597AC" w14:textId="77777777" w:rsidR="00B80EA9" w:rsidRPr="0027691B" w:rsidRDefault="00B80EA9" w:rsidP="00B80EA9">
            <w:pPr>
              <w:rPr>
                <w:rFonts w:cs="Arial"/>
                <w:sz w:val="20"/>
              </w:rPr>
            </w:pPr>
            <w:r w:rsidRPr="0027691B">
              <w:rPr>
                <w:rFonts w:cs="Arial"/>
                <w:sz w:val="20"/>
              </w:rPr>
              <w:t>through</w:t>
            </w:r>
          </w:p>
          <w:p w14:paraId="10F1D2F8" w14:textId="2C9849CC" w:rsidR="00B80EA9" w:rsidRPr="001B5E34" w:rsidRDefault="00B80EA9" w:rsidP="00B80EA9">
            <w:pPr>
              <w:rPr>
                <w:rFonts w:cs="Arial"/>
                <w:sz w:val="20"/>
              </w:rPr>
            </w:pPr>
            <w:r w:rsidRPr="0027691B">
              <w:rPr>
                <w:rFonts w:cs="Arial"/>
                <w:sz w:val="20"/>
              </w:rPr>
              <w:t>EUC10759D10</w:t>
            </w:r>
          </w:p>
        </w:tc>
      </w:tr>
      <w:tr w:rsidR="00B80EA9" w14:paraId="78C72B05" w14:textId="77777777" w:rsidTr="00E8414F">
        <w:trPr>
          <w:cantSplit/>
        </w:trPr>
        <w:tc>
          <w:tcPr>
            <w:tcW w:w="2340" w:type="dxa"/>
          </w:tcPr>
          <w:p w14:paraId="69854039" w14:textId="6A4C7B4F" w:rsidR="00B80EA9" w:rsidRPr="001B5E34" w:rsidRDefault="00B80EA9" w:rsidP="00B80EA9">
            <w:pPr>
              <w:rPr>
                <w:rFonts w:cs="Arial"/>
                <w:sz w:val="20"/>
              </w:rPr>
            </w:pPr>
            <w:r w:rsidRPr="0027691B">
              <w:rPr>
                <w:rFonts w:cs="Arial"/>
                <w:sz w:val="20"/>
              </w:rPr>
              <w:t>FGCLDCLNR-2</w:t>
            </w:r>
          </w:p>
        </w:tc>
        <w:tc>
          <w:tcPr>
            <w:tcW w:w="4950" w:type="dxa"/>
          </w:tcPr>
          <w:p w14:paraId="37FDB794" w14:textId="4362293E" w:rsidR="00B80EA9" w:rsidRPr="008F2763" w:rsidRDefault="008F2763" w:rsidP="00B80EA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880" w:type="dxa"/>
          </w:tcPr>
          <w:p w14:paraId="1B787FAF" w14:textId="6953D1ED" w:rsidR="00B80EA9" w:rsidRPr="001B5E34" w:rsidRDefault="00B80EA9" w:rsidP="00B80EA9">
            <w:pPr>
              <w:rPr>
                <w:rFonts w:cs="Arial"/>
                <w:sz w:val="20"/>
              </w:rPr>
            </w:pPr>
            <w:r w:rsidRPr="0027691B">
              <w:rPr>
                <w:rFonts w:cs="Arial"/>
                <w:sz w:val="20"/>
              </w:rPr>
              <w:t>EUCLEANER</w:t>
            </w:r>
            <w:r w:rsidR="009624C8">
              <w:rPr>
                <w:rFonts w:cs="Arial"/>
                <w:sz w:val="20"/>
              </w:rPr>
              <w:t>S</w:t>
            </w:r>
            <w:r w:rsidRPr="0027691B">
              <w:rPr>
                <w:rFonts w:cs="Arial"/>
                <w:sz w:val="20"/>
              </w:rPr>
              <w:t>-2</w:t>
            </w:r>
          </w:p>
        </w:tc>
      </w:tr>
      <w:tr w:rsidR="00B80EA9" w14:paraId="41295515" w14:textId="77777777" w:rsidTr="00E8414F">
        <w:trPr>
          <w:cantSplit/>
        </w:trPr>
        <w:tc>
          <w:tcPr>
            <w:tcW w:w="2340" w:type="dxa"/>
            <w:tcBorders>
              <w:top w:val="nil"/>
              <w:bottom w:val="single" w:sz="6" w:space="0" w:color="auto"/>
            </w:tcBorders>
          </w:tcPr>
          <w:p w14:paraId="0BCA65D7" w14:textId="538A2F76" w:rsidR="00B80EA9" w:rsidRPr="001B5E34" w:rsidRDefault="00B80EA9" w:rsidP="00B80EA9">
            <w:pPr>
              <w:rPr>
                <w:rFonts w:cs="Arial"/>
                <w:sz w:val="20"/>
              </w:rPr>
            </w:pPr>
            <w:r w:rsidRPr="0027691B">
              <w:rPr>
                <w:rFonts w:cs="Arial"/>
                <w:sz w:val="20"/>
              </w:rPr>
              <w:t>FGRULE287</w:t>
            </w:r>
            <w:r w:rsidR="00EC70B5">
              <w:rPr>
                <w:rFonts w:cs="Arial"/>
                <w:sz w:val="20"/>
              </w:rPr>
              <w:t>(2)</w:t>
            </w:r>
            <w:r w:rsidRPr="0027691B">
              <w:rPr>
                <w:rFonts w:cs="Arial"/>
                <w:sz w:val="20"/>
              </w:rPr>
              <w:t>(c)-2</w:t>
            </w:r>
          </w:p>
        </w:tc>
        <w:tc>
          <w:tcPr>
            <w:tcW w:w="4950" w:type="dxa"/>
            <w:tcBorders>
              <w:top w:val="nil"/>
              <w:bottom w:val="single" w:sz="6" w:space="0" w:color="auto"/>
            </w:tcBorders>
          </w:tcPr>
          <w:p w14:paraId="6EB1A8DE" w14:textId="045170D4" w:rsidR="00B80EA9" w:rsidRPr="008F2763" w:rsidRDefault="008F2763" w:rsidP="00B80EA9">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tc>
        <w:tc>
          <w:tcPr>
            <w:tcW w:w="2880" w:type="dxa"/>
            <w:tcBorders>
              <w:top w:val="nil"/>
              <w:bottom w:val="single" w:sz="6" w:space="0" w:color="auto"/>
            </w:tcBorders>
          </w:tcPr>
          <w:p w14:paraId="30A83C98" w14:textId="1FEE1467" w:rsidR="00B80EA9" w:rsidRPr="001B5E34" w:rsidRDefault="00B80EA9" w:rsidP="00B80EA9">
            <w:pPr>
              <w:rPr>
                <w:rFonts w:cs="Arial"/>
                <w:sz w:val="20"/>
              </w:rPr>
            </w:pPr>
            <w:r w:rsidRPr="0027691B">
              <w:rPr>
                <w:rFonts w:cs="Arial"/>
                <w:sz w:val="20"/>
              </w:rPr>
              <w:t>EUPAINTBOOTHS-2</w:t>
            </w:r>
          </w:p>
        </w:tc>
      </w:tr>
      <w:tr w:rsidR="00B80EA9" w14:paraId="465A2ADE" w14:textId="77777777" w:rsidTr="00E8414F">
        <w:trPr>
          <w:cantSplit/>
        </w:trPr>
        <w:tc>
          <w:tcPr>
            <w:tcW w:w="2340" w:type="dxa"/>
            <w:tcBorders>
              <w:top w:val="single" w:sz="6" w:space="0" w:color="auto"/>
              <w:bottom w:val="single" w:sz="6" w:space="0" w:color="auto"/>
            </w:tcBorders>
          </w:tcPr>
          <w:p w14:paraId="69B1D381" w14:textId="13237D4A" w:rsidR="00B80EA9" w:rsidRPr="001B5E34" w:rsidRDefault="00B80EA9" w:rsidP="00B80EA9">
            <w:pPr>
              <w:rPr>
                <w:rFonts w:cs="Arial"/>
                <w:sz w:val="20"/>
              </w:rPr>
            </w:pPr>
            <w:r w:rsidRPr="0027691B">
              <w:rPr>
                <w:rFonts w:cs="Arial"/>
                <w:sz w:val="20"/>
              </w:rPr>
              <w:t>FGRULE290-2</w:t>
            </w:r>
          </w:p>
        </w:tc>
        <w:tc>
          <w:tcPr>
            <w:tcW w:w="4950" w:type="dxa"/>
            <w:tcBorders>
              <w:top w:val="single" w:sz="6" w:space="0" w:color="auto"/>
              <w:bottom w:val="single" w:sz="6" w:space="0" w:color="auto"/>
            </w:tcBorders>
          </w:tcPr>
          <w:p w14:paraId="660BE3A3" w14:textId="34F70A43" w:rsidR="00B80EA9" w:rsidRPr="008F2763" w:rsidRDefault="008F2763" w:rsidP="00B80EA9">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880" w:type="dxa"/>
            <w:tcBorders>
              <w:top w:val="single" w:sz="6" w:space="0" w:color="auto"/>
              <w:bottom w:val="single" w:sz="6" w:space="0" w:color="auto"/>
            </w:tcBorders>
          </w:tcPr>
          <w:p w14:paraId="7128D401" w14:textId="19BF875C" w:rsidR="00B80EA9" w:rsidRPr="001B5E34" w:rsidRDefault="00B80EA9" w:rsidP="00B80EA9">
            <w:pPr>
              <w:rPr>
                <w:rFonts w:cs="Arial"/>
                <w:sz w:val="20"/>
              </w:rPr>
            </w:pPr>
            <w:r w:rsidRPr="0027691B">
              <w:rPr>
                <w:rFonts w:cs="Arial"/>
                <w:sz w:val="20"/>
              </w:rPr>
              <w:t>EUMISCELLANEOUS-2</w:t>
            </w:r>
          </w:p>
        </w:tc>
      </w:tr>
    </w:tbl>
    <w:p w14:paraId="07C84C4E" w14:textId="77777777" w:rsidR="00B80EA9" w:rsidRDefault="00B80EA9" w:rsidP="00B80EA9">
      <w:pPr>
        <w:jc w:val="both"/>
        <w:rPr>
          <w:sz w:val="20"/>
        </w:rPr>
      </w:pPr>
    </w:p>
    <w:p w14:paraId="2A2413BF" w14:textId="77777777" w:rsidR="00B80EA9" w:rsidRDefault="00B80EA9" w:rsidP="00B80EA9">
      <w:pPr>
        <w:jc w:val="both"/>
        <w:rPr>
          <w:sz w:val="20"/>
        </w:rPr>
      </w:pPr>
      <w:r>
        <w:rPr>
          <w:sz w:val="20"/>
        </w:rPr>
        <w:br w:type="page"/>
      </w:r>
    </w:p>
    <w:p w14:paraId="45163DD5" w14:textId="6AC1DCBF" w:rsidR="00B80EA9" w:rsidRPr="00B80EA9" w:rsidRDefault="00B80EA9" w:rsidP="00B80EA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52" w:name="_Toc94591228"/>
      <w:r w:rsidRPr="00B80EA9">
        <w:rPr>
          <w:bCs/>
          <w:iCs/>
          <w:szCs w:val="28"/>
        </w:rPr>
        <w:lastRenderedPageBreak/>
        <w:t>FGC10759</w:t>
      </w:r>
      <w:bookmarkEnd w:id="152"/>
    </w:p>
    <w:p w14:paraId="014EFE1B" w14:textId="77777777" w:rsidR="00B80EA9" w:rsidRPr="00EE02F9" w:rsidRDefault="00B80EA9" w:rsidP="00B80EA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E771099" w14:textId="77777777" w:rsidR="00B80EA9" w:rsidRPr="00F30023" w:rsidRDefault="00B80EA9" w:rsidP="00B80EA9">
      <w:pPr>
        <w:rPr>
          <w:sz w:val="20"/>
        </w:rPr>
      </w:pPr>
    </w:p>
    <w:p w14:paraId="48C49FAA" w14:textId="77777777" w:rsidR="00B80EA9" w:rsidRDefault="00B80EA9" w:rsidP="00B80EA9">
      <w:pPr>
        <w:jc w:val="both"/>
        <w:rPr>
          <w:b/>
          <w:u w:val="single"/>
        </w:rPr>
      </w:pPr>
      <w:r>
        <w:rPr>
          <w:b/>
          <w:u w:val="single"/>
        </w:rPr>
        <w:t>DESCRIPTION</w:t>
      </w:r>
    </w:p>
    <w:p w14:paraId="3A2E1925" w14:textId="77777777" w:rsidR="00B80EA9" w:rsidRPr="00C3424D" w:rsidRDefault="00B80EA9" w:rsidP="00B80EA9">
      <w:pPr>
        <w:jc w:val="both"/>
        <w:rPr>
          <w:sz w:val="20"/>
        </w:rPr>
      </w:pPr>
    </w:p>
    <w:p w14:paraId="15EE406B" w14:textId="77777777" w:rsidR="00B80EA9" w:rsidRPr="0027691B" w:rsidRDefault="00B80EA9" w:rsidP="00B80EA9">
      <w:pPr>
        <w:jc w:val="both"/>
        <w:rPr>
          <w:rFonts w:cs="Arial"/>
          <w:sz w:val="20"/>
        </w:rPr>
      </w:pPr>
      <w:r w:rsidRPr="0027691B">
        <w:rPr>
          <w:rFonts w:cs="Arial"/>
          <w:sz w:val="20"/>
        </w:rPr>
        <w:t>10 Dynamometer Test Cells located in the Scientific Research Laboratory.</w:t>
      </w:r>
    </w:p>
    <w:p w14:paraId="0934504A" w14:textId="77777777" w:rsidR="00B80EA9" w:rsidRPr="00C3424D" w:rsidRDefault="00B80EA9" w:rsidP="00B80EA9">
      <w:pPr>
        <w:jc w:val="both"/>
        <w:rPr>
          <w:sz w:val="20"/>
        </w:rPr>
      </w:pPr>
    </w:p>
    <w:p w14:paraId="36F8DB7C" w14:textId="39DA6FEB" w:rsidR="00B80EA9" w:rsidRPr="00A86D8D" w:rsidRDefault="00B80EA9" w:rsidP="00B80EA9">
      <w:pPr>
        <w:jc w:val="both"/>
        <w:rPr>
          <w:sz w:val="20"/>
        </w:rPr>
      </w:pPr>
      <w:r w:rsidRPr="00FE0AD0">
        <w:rPr>
          <w:b/>
          <w:sz w:val="20"/>
        </w:rPr>
        <w:t>Emission Unit</w:t>
      </w:r>
      <w:r>
        <w:rPr>
          <w:b/>
          <w:sz w:val="20"/>
        </w:rPr>
        <w:t>s:</w:t>
      </w:r>
      <w:r>
        <w:rPr>
          <w:sz w:val="20"/>
        </w:rPr>
        <w:t xml:space="preserve">  </w:t>
      </w:r>
      <w:r w:rsidRPr="006173E9">
        <w:rPr>
          <w:rFonts w:cs="Arial"/>
          <w:sz w:val="20"/>
        </w:rPr>
        <w:t xml:space="preserve">EUC10759D1 </w:t>
      </w:r>
      <w:r w:rsidR="00EC70B5" w:rsidRPr="006173E9">
        <w:rPr>
          <w:rFonts w:cs="Arial"/>
          <w:sz w:val="20"/>
        </w:rPr>
        <w:t>through</w:t>
      </w:r>
      <w:r w:rsidRPr="006173E9">
        <w:rPr>
          <w:rFonts w:cs="Arial"/>
          <w:sz w:val="20"/>
        </w:rPr>
        <w:t xml:space="preserve"> EUC10759D10</w:t>
      </w:r>
    </w:p>
    <w:p w14:paraId="0408EB28" w14:textId="77777777" w:rsidR="00B80EA9" w:rsidRPr="00F30023" w:rsidRDefault="00B80EA9" w:rsidP="00B80EA9">
      <w:pPr>
        <w:jc w:val="both"/>
        <w:rPr>
          <w:sz w:val="20"/>
        </w:rPr>
      </w:pPr>
    </w:p>
    <w:p w14:paraId="65321F77" w14:textId="77777777" w:rsidR="00B80EA9" w:rsidRDefault="00B80EA9" w:rsidP="00B80EA9">
      <w:pPr>
        <w:jc w:val="both"/>
        <w:rPr>
          <w:b/>
          <w:u w:val="single"/>
        </w:rPr>
      </w:pPr>
      <w:r>
        <w:rPr>
          <w:b/>
          <w:u w:val="single"/>
        </w:rPr>
        <w:t>POLLUTION CONTROL EQUIPMENT</w:t>
      </w:r>
    </w:p>
    <w:p w14:paraId="4EEE1270" w14:textId="77777777" w:rsidR="00B80EA9" w:rsidRPr="0074351C" w:rsidRDefault="00B80EA9" w:rsidP="00B80EA9">
      <w:pPr>
        <w:jc w:val="both"/>
      </w:pPr>
    </w:p>
    <w:p w14:paraId="1E463658" w14:textId="72A366BD" w:rsidR="00B80EA9" w:rsidRPr="00B80EA9" w:rsidRDefault="00B80EA9" w:rsidP="00B80EA9">
      <w:pPr>
        <w:jc w:val="both"/>
        <w:rPr>
          <w:sz w:val="20"/>
        </w:rPr>
      </w:pPr>
      <w:r w:rsidRPr="00B80EA9">
        <w:rPr>
          <w:sz w:val="20"/>
        </w:rPr>
        <w:t>NA</w:t>
      </w:r>
    </w:p>
    <w:p w14:paraId="069F97C7" w14:textId="77777777" w:rsidR="00B80EA9" w:rsidRPr="008B5C27" w:rsidRDefault="00B80EA9" w:rsidP="00B80EA9">
      <w:pPr>
        <w:rPr>
          <w:sz w:val="20"/>
        </w:rPr>
      </w:pPr>
    </w:p>
    <w:p w14:paraId="338E5D8C" w14:textId="77777777" w:rsidR="00B80EA9" w:rsidRDefault="00B80EA9" w:rsidP="00B80EA9">
      <w:pPr>
        <w:jc w:val="both"/>
        <w:rPr>
          <w:b/>
          <w:u w:val="single"/>
        </w:rPr>
      </w:pPr>
      <w:r>
        <w:rPr>
          <w:b/>
        </w:rPr>
        <w:t xml:space="preserve">I.  </w:t>
      </w:r>
      <w:r>
        <w:rPr>
          <w:b/>
          <w:u w:val="single"/>
        </w:rPr>
        <w:t>EMISSION LIMIT(S)</w:t>
      </w:r>
    </w:p>
    <w:p w14:paraId="77A79CCC" w14:textId="77777777" w:rsidR="00B80EA9" w:rsidRPr="00FE0AD0" w:rsidRDefault="00B80EA9" w:rsidP="00B80EA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524"/>
        <w:gridCol w:w="2161"/>
        <w:gridCol w:w="1889"/>
        <w:gridCol w:w="1530"/>
        <w:gridCol w:w="1530"/>
      </w:tblGrid>
      <w:tr w:rsidR="00B80EA9" w14:paraId="35F3F7A4" w14:textId="77777777" w:rsidTr="00E8414F">
        <w:trPr>
          <w:cantSplit/>
          <w:tblHeader/>
        </w:trPr>
        <w:tc>
          <w:tcPr>
            <w:tcW w:w="1626" w:type="dxa"/>
            <w:tcBorders>
              <w:top w:val="single" w:sz="4" w:space="0" w:color="auto"/>
              <w:left w:val="single" w:sz="4" w:space="0" w:color="auto"/>
              <w:bottom w:val="single" w:sz="4" w:space="0" w:color="auto"/>
              <w:right w:val="single" w:sz="4" w:space="0" w:color="auto"/>
            </w:tcBorders>
          </w:tcPr>
          <w:p w14:paraId="74372F40" w14:textId="77777777" w:rsidR="00B80EA9" w:rsidRPr="00BD3DE3" w:rsidRDefault="00B80EA9" w:rsidP="004D3096">
            <w:pPr>
              <w:jc w:val="center"/>
              <w:rPr>
                <w:b/>
                <w:sz w:val="20"/>
              </w:rPr>
            </w:pPr>
            <w:r>
              <w:rPr>
                <w:b/>
                <w:sz w:val="20"/>
              </w:rPr>
              <w:t>Pollutant</w:t>
            </w:r>
          </w:p>
        </w:tc>
        <w:tc>
          <w:tcPr>
            <w:tcW w:w="1524" w:type="dxa"/>
            <w:tcBorders>
              <w:top w:val="single" w:sz="4" w:space="0" w:color="auto"/>
              <w:left w:val="single" w:sz="4" w:space="0" w:color="auto"/>
              <w:bottom w:val="single" w:sz="4" w:space="0" w:color="auto"/>
              <w:right w:val="single" w:sz="4" w:space="0" w:color="auto"/>
            </w:tcBorders>
          </w:tcPr>
          <w:p w14:paraId="041C8EE2" w14:textId="77777777" w:rsidR="00B80EA9" w:rsidRPr="00BD3DE3" w:rsidRDefault="00B80EA9" w:rsidP="004D3096">
            <w:pPr>
              <w:jc w:val="center"/>
              <w:rPr>
                <w:b/>
                <w:sz w:val="20"/>
              </w:rPr>
            </w:pPr>
            <w:r w:rsidRPr="00BD3DE3">
              <w:rPr>
                <w:b/>
                <w:sz w:val="20"/>
              </w:rPr>
              <w:t>Limit</w:t>
            </w:r>
          </w:p>
        </w:tc>
        <w:tc>
          <w:tcPr>
            <w:tcW w:w="2161" w:type="dxa"/>
            <w:tcBorders>
              <w:top w:val="single" w:sz="4" w:space="0" w:color="auto"/>
              <w:left w:val="single" w:sz="4" w:space="0" w:color="auto"/>
              <w:bottom w:val="single" w:sz="4" w:space="0" w:color="auto"/>
              <w:right w:val="single" w:sz="4" w:space="0" w:color="auto"/>
            </w:tcBorders>
          </w:tcPr>
          <w:p w14:paraId="56A2257A" w14:textId="77777777" w:rsidR="00B80EA9" w:rsidRDefault="00B80EA9" w:rsidP="004D309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584AE0F" w14:textId="77777777" w:rsidR="00B80EA9" w:rsidRPr="00BD3DE3" w:rsidRDefault="00B80EA9" w:rsidP="004D309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E164F23" w14:textId="77777777" w:rsidR="00B80EA9" w:rsidRDefault="00B80EA9" w:rsidP="004D3096">
            <w:pPr>
              <w:jc w:val="center"/>
              <w:rPr>
                <w:b/>
                <w:sz w:val="20"/>
              </w:rPr>
            </w:pPr>
            <w:r>
              <w:rPr>
                <w:b/>
                <w:sz w:val="20"/>
              </w:rPr>
              <w:t>Monitoring/</w:t>
            </w:r>
          </w:p>
          <w:p w14:paraId="68E6DBD0" w14:textId="77777777" w:rsidR="00B80EA9" w:rsidRPr="00BD3DE3" w:rsidRDefault="00B80EA9" w:rsidP="004D309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B8B9C31" w14:textId="77777777" w:rsidR="00B80EA9" w:rsidRPr="00BD3DE3" w:rsidRDefault="00B80EA9" w:rsidP="004D3096">
            <w:pPr>
              <w:jc w:val="center"/>
              <w:rPr>
                <w:b/>
                <w:sz w:val="20"/>
              </w:rPr>
            </w:pPr>
            <w:r w:rsidRPr="00BD3DE3">
              <w:rPr>
                <w:b/>
                <w:sz w:val="20"/>
              </w:rPr>
              <w:t>Underlying</w:t>
            </w:r>
            <w:r>
              <w:rPr>
                <w:b/>
                <w:sz w:val="20"/>
              </w:rPr>
              <w:t xml:space="preserve"> </w:t>
            </w:r>
            <w:r w:rsidRPr="00BD3DE3">
              <w:rPr>
                <w:b/>
                <w:sz w:val="20"/>
              </w:rPr>
              <w:t>Applicable Requirements</w:t>
            </w:r>
          </w:p>
        </w:tc>
      </w:tr>
      <w:tr w:rsidR="00B80EA9" w14:paraId="60018B39" w14:textId="77777777" w:rsidTr="00E8414F">
        <w:trPr>
          <w:cantSplit/>
        </w:trPr>
        <w:tc>
          <w:tcPr>
            <w:tcW w:w="1626" w:type="dxa"/>
            <w:tcBorders>
              <w:top w:val="single" w:sz="4" w:space="0" w:color="auto"/>
              <w:left w:val="single" w:sz="4" w:space="0" w:color="auto"/>
              <w:bottom w:val="single" w:sz="4" w:space="0" w:color="auto"/>
              <w:right w:val="single" w:sz="4" w:space="0" w:color="auto"/>
            </w:tcBorders>
          </w:tcPr>
          <w:p w14:paraId="6B702185" w14:textId="2225C14D" w:rsidR="00B80EA9" w:rsidRPr="00095B77" w:rsidRDefault="00B80EA9" w:rsidP="008B64A3">
            <w:pPr>
              <w:numPr>
                <w:ilvl w:val="0"/>
                <w:numId w:val="41"/>
              </w:numPr>
              <w:rPr>
                <w:sz w:val="20"/>
              </w:rPr>
            </w:pPr>
            <w:r w:rsidRPr="0027691B">
              <w:rPr>
                <w:rFonts w:cs="Arial"/>
                <w:sz w:val="20"/>
              </w:rPr>
              <w:t>Carbon Monoxide*</w:t>
            </w:r>
          </w:p>
        </w:tc>
        <w:tc>
          <w:tcPr>
            <w:tcW w:w="1524" w:type="dxa"/>
            <w:tcBorders>
              <w:top w:val="single" w:sz="4" w:space="0" w:color="auto"/>
              <w:left w:val="single" w:sz="4" w:space="0" w:color="auto"/>
              <w:bottom w:val="single" w:sz="4" w:space="0" w:color="auto"/>
              <w:right w:val="single" w:sz="4" w:space="0" w:color="auto"/>
            </w:tcBorders>
          </w:tcPr>
          <w:p w14:paraId="47C2EE71" w14:textId="73771A58" w:rsidR="00B80EA9" w:rsidRPr="00BD3DE3" w:rsidRDefault="00B80EA9" w:rsidP="00B80EA9">
            <w:pPr>
              <w:jc w:val="center"/>
              <w:rPr>
                <w:sz w:val="20"/>
              </w:rPr>
            </w:pPr>
            <w:r w:rsidRPr="0027691B">
              <w:rPr>
                <w:rFonts w:cs="Arial"/>
                <w:sz w:val="20"/>
              </w:rPr>
              <w:t>28.62 lbs/</w:t>
            </w:r>
            <w:r w:rsidR="00EB7280">
              <w:rPr>
                <w:rFonts w:cs="Arial"/>
                <w:sz w:val="20"/>
              </w:rPr>
              <w:t>MMBTU</w:t>
            </w:r>
            <w:r w:rsidRPr="0027691B">
              <w:rPr>
                <w:rFonts w:cs="Arial"/>
                <w:sz w:val="20"/>
              </w:rPr>
              <w:t xml:space="preserve"> of heat input</w:t>
            </w:r>
            <w:r w:rsidRPr="0027691B">
              <w:rPr>
                <w:rFonts w:cs="Arial"/>
                <w:sz w:val="20"/>
                <w:vertAlign w:val="superscript"/>
              </w:rPr>
              <w:t>2</w:t>
            </w:r>
          </w:p>
        </w:tc>
        <w:tc>
          <w:tcPr>
            <w:tcW w:w="2161" w:type="dxa"/>
            <w:tcBorders>
              <w:top w:val="single" w:sz="4" w:space="0" w:color="auto"/>
              <w:left w:val="single" w:sz="4" w:space="0" w:color="auto"/>
              <w:bottom w:val="single" w:sz="4" w:space="0" w:color="auto"/>
              <w:right w:val="single" w:sz="4" w:space="0" w:color="auto"/>
            </w:tcBorders>
          </w:tcPr>
          <w:p w14:paraId="1C423A19" w14:textId="3AC0A307" w:rsidR="00B80EA9" w:rsidRPr="00BD3DE3" w:rsidRDefault="00B80EA9" w:rsidP="00B80EA9">
            <w:pPr>
              <w:jc w:val="center"/>
              <w:rPr>
                <w:sz w:val="20"/>
              </w:rPr>
            </w:pPr>
            <w:r w:rsidRPr="0027691B">
              <w:rPr>
                <w:rFonts w:cs="Arial"/>
                <w:sz w:val="20"/>
              </w:rPr>
              <w:t>3</w:t>
            </w:r>
            <w:r w:rsidR="00EC70B5">
              <w:rPr>
                <w:rFonts w:cs="Arial"/>
                <w:sz w:val="20"/>
              </w:rPr>
              <w:t>-</w:t>
            </w:r>
            <w:r w:rsidRPr="0027691B">
              <w:rPr>
                <w:rFonts w:cs="Arial"/>
                <w:sz w:val="20"/>
              </w:rPr>
              <w:t>hour average</w:t>
            </w:r>
          </w:p>
        </w:tc>
        <w:tc>
          <w:tcPr>
            <w:tcW w:w="1889" w:type="dxa"/>
            <w:tcBorders>
              <w:top w:val="single" w:sz="4" w:space="0" w:color="auto"/>
              <w:left w:val="single" w:sz="4" w:space="0" w:color="auto"/>
              <w:bottom w:val="single" w:sz="4" w:space="0" w:color="auto"/>
              <w:right w:val="single" w:sz="4" w:space="0" w:color="auto"/>
            </w:tcBorders>
          </w:tcPr>
          <w:p w14:paraId="33BB8AC7" w14:textId="20DB4DE7" w:rsidR="00B80EA9" w:rsidRPr="00BD3DE3" w:rsidRDefault="00B80EA9" w:rsidP="00B80EA9">
            <w:pPr>
              <w:jc w:val="center"/>
              <w:rPr>
                <w:sz w:val="20"/>
              </w:rPr>
            </w:pPr>
            <w:r w:rsidRPr="0027691B">
              <w:rPr>
                <w:rFonts w:cs="Arial"/>
                <w:sz w:val="20"/>
              </w:rPr>
              <w:t>FGC10759</w:t>
            </w:r>
          </w:p>
        </w:tc>
        <w:tc>
          <w:tcPr>
            <w:tcW w:w="1530" w:type="dxa"/>
            <w:tcBorders>
              <w:top w:val="single" w:sz="4" w:space="0" w:color="auto"/>
              <w:left w:val="single" w:sz="4" w:space="0" w:color="auto"/>
              <w:bottom w:val="single" w:sz="4" w:space="0" w:color="auto"/>
              <w:right w:val="single" w:sz="4" w:space="0" w:color="auto"/>
            </w:tcBorders>
          </w:tcPr>
          <w:p w14:paraId="7C2E9647" w14:textId="77777777" w:rsidR="00B80EA9" w:rsidRDefault="00B80EA9" w:rsidP="00B80EA9">
            <w:pPr>
              <w:jc w:val="center"/>
              <w:rPr>
                <w:rFonts w:cs="Arial"/>
                <w:sz w:val="20"/>
              </w:rPr>
            </w:pPr>
            <w:r>
              <w:rPr>
                <w:rFonts w:cs="Arial"/>
                <w:sz w:val="20"/>
              </w:rPr>
              <w:t xml:space="preserve">SC </w:t>
            </w:r>
            <w:r w:rsidRPr="0027691B">
              <w:rPr>
                <w:rFonts w:cs="Arial"/>
                <w:sz w:val="20"/>
              </w:rPr>
              <w:t>VI</w:t>
            </w:r>
            <w:r>
              <w:rPr>
                <w:rFonts w:cs="Arial"/>
                <w:sz w:val="20"/>
              </w:rPr>
              <w:t>.</w:t>
            </w:r>
            <w:r w:rsidRPr="0027691B">
              <w:rPr>
                <w:rFonts w:cs="Arial"/>
                <w:sz w:val="20"/>
              </w:rPr>
              <w:t>1,</w:t>
            </w:r>
            <w:r>
              <w:rPr>
                <w:rFonts w:cs="Arial"/>
                <w:sz w:val="20"/>
              </w:rPr>
              <w:t xml:space="preserve"> </w:t>
            </w:r>
          </w:p>
          <w:p w14:paraId="22481329" w14:textId="70B4C86B" w:rsidR="00B80EA9" w:rsidRPr="0027691B" w:rsidRDefault="00B80EA9" w:rsidP="00B80EA9">
            <w:pPr>
              <w:jc w:val="center"/>
              <w:rPr>
                <w:rFonts w:cs="Arial"/>
                <w:sz w:val="20"/>
              </w:rPr>
            </w:pPr>
            <w:r>
              <w:rPr>
                <w:rFonts w:cs="Arial"/>
                <w:sz w:val="20"/>
              </w:rPr>
              <w:t xml:space="preserve">SC </w:t>
            </w:r>
            <w:r w:rsidRPr="0027691B">
              <w:rPr>
                <w:rFonts w:cs="Arial"/>
                <w:sz w:val="20"/>
              </w:rPr>
              <w:t>VI</w:t>
            </w:r>
            <w:r>
              <w:rPr>
                <w:rFonts w:cs="Arial"/>
                <w:sz w:val="20"/>
              </w:rPr>
              <w:t>.</w:t>
            </w:r>
            <w:r w:rsidRPr="0027691B">
              <w:rPr>
                <w:rFonts w:cs="Arial"/>
                <w:sz w:val="20"/>
              </w:rPr>
              <w:t>2</w:t>
            </w:r>
            <w:r w:rsidR="00E8414F">
              <w:rPr>
                <w:rFonts w:cs="Arial"/>
                <w:sz w:val="20"/>
              </w:rPr>
              <w:t>,</w:t>
            </w:r>
          </w:p>
          <w:p w14:paraId="3CC7C8E3" w14:textId="779AF0AD" w:rsidR="00B80EA9" w:rsidRPr="00BD3DE3" w:rsidRDefault="00B80EA9" w:rsidP="00B80EA9">
            <w:pPr>
              <w:jc w:val="center"/>
              <w:rPr>
                <w:sz w:val="20"/>
              </w:rPr>
            </w:pPr>
            <w:r>
              <w:rPr>
                <w:rFonts w:cs="Arial"/>
                <w:sz w:val="20"/>
              </w:rPr>
              <w:t xml:space="preserve">SC </w:t>
            </w:r>
            <w:r w:rsidRPr="0027691B">
              <w:rPr>
                <w:rFonts w:cs="Arial"/>
                <w:sz w:val="20"/>
              </w:rPr>
              <w:t>V</w:t>
            </w:r>
            <w:r w:rsidR="0032464B">
              <w:rPr>
                <w:rFonts w:cs="Arial"/>
                <w:sz w:val="20"/>
              </w:rPr>
              <w:t>.</w:t>
            </w:r>
            <w:r w:rsidRPr="0027691B">
              <w:rPr>
                <w:rFonts w:cs="Arial"/>
                <w:sz w:val="20"/>
              </w:rPr>
              <w:t>1</w:t>
            </w:r>
          </w:p>
        </w:tc>
        <w:tc>
          <w:tcPr>
            <w:tcW w:w="1530" w:type="dxa"/>
            <w:tcBorders>
              <w:top w:val="single" w:sz="4" w:space="0" w:color="auto"/>
              <w:left w:val="single" w:sz="4" w:space="0" w:color="auto"/>
              <w:bottom w:val="single" w:sz="4" w:space="0" w:color="auto"/>
              <w:right w:val="single" w:sz="4" w:space="0" w:color="auto"/>
            </w:tcBorders>
          </w:tcPr>
          <w:p w14:paraId="57728913" w14:textId="0F5E7A9D" w:rsidR="00B80EA9" w:rsidRPr="002D3BFA" w:rsidRDefault="00B80EA9" w:rsidP="00B80EA9">
            <w:pPr>
              <w:jc w:val="center"/>
              <w:rPr>
                <w:b/>
                <w:sz w:val="20"/>
              </w:rPr>
            </w:pPr>
            <w:r w:rsidRPr="0027691B">
              <w:rPr>
                <w:rFonts w:cs="Arial"/>
                <w:b/>
                <w:sz w:val="20"/>
              </w:rPr>
              <w:t>R</w:t>
            </w:r>
            <w:r>
              <w:rPr>
                <w:rFonts w:cs="Arial"/>
                <w:b/>
                <w:sz w:val="20"/>
              </w:rPr>
              <w:t xml:space="preserve"> 336.1201(3)</w:t>
            </w:r>
          </w:p>
        </w:tc>
      </w:tr>
      <w:tr w:rsidR="00B80EA9" w14:paraId="3FB62A01" w14:textId="77777777" w:rsidTr="00E8414F">
        <w:trPr>
          <w:cantSplit/>
        </w:trPr>
        <w:tc>
          <w:tcPr>
            <w:tcW w:w="1626" w:type="dxa"/>
            <w:tcBorders>
              <w:top w:val="single" w:sz="4" w:space="0" w:color="auto"/>
              <w:left w:val="single" w:sz="4" w:space="0" w:color="auto"/>
              <w:bottom w:val="single" w:sz="4" w:space="0" w:color="auto"/>
              <w:right w:val="single" w:sz="4" w:space="0" w:color="auto"/>
            </w:tcBorders>
          </w:tcPr>
          <w:p w14:paraId="3D334B74" w14:textId="36927F53" w:rsidR="00B80EA9" w:rsidRPr="00095B77" w:rsidRDefault="00B80EA9" w:rsidP="008B64A3">
            <w:pPr>
              <w:numPr>
                <w:ilvl w:val="0"/>
                <w:numId w:val="41"/>
              </w:numPr>
              <w:rPr>
                <w:sz w:val="20"/>
              </w:rPr>
            </w:pPr>
            <w:r w:rsidRPr="0027691B">
              <w:rPr>
                <w:rFonts w:cs="Arial"/>
                <w:sz w:val="20"/>
              </w:rPr>
              <w:t>Volatile Organic Compounds (VOC) **</w:t>
            </w:r>
          </w:p>
        </w:tc>
        <w:tc>
          <w:tcPr>
            <w:tcW w:w="1524" w:type="dxa"/>
            <w:tcBorders>
              <w:top w:val="single" w:sz="4" w:space="0" w:color="auto"/>
              <w:left w:val="single" w:sz="4" w:space="0" w:color="auto"/>
              <w:bottom w:val="single" w:sz="4" w:space="0" w:color="auto"/>
              <w:right w:val="single" w:sz="4" w:space="0" w:color="auto"/>
            </w:tcBorders>
          </w:tcPr>
          <w:p w14:paraId="73E2640C" w14:textId="50950486" w:rsidR="00B80EA9" w:rsidRPr="00BD3DE3" w:rsidRDefault="00B80EA9" w:rsidP="00B80EA9">
            <w:pPr>
              <w:jc w:val="center"/>
              <w:rPr>
                <w:sz w:val="20"/>
              </w:rPr>
            </w:pPr>
            <w:r w:rsidRPr="0027691B">
              <w:rPr>
                <w:rFonts w:cs="Arial"/>
                <w:sz w:val="20"/>
              </w:rPr>
              <w:t>1.69 lbs/</w:t>
            </w:r>
            <w:r w:rsidR="00EB7280">
              <w:rPr>
                <w:rFonts w:cs="Arial"/>
                <w:sz w:val="20"/>
              </w:rPr>
              <w:t>MMBTU</w:t>
            </w:r>
            <w:r w:rsidRPr="0027691B">
              <w:rPr>
                <w:rFonts w:cs="Arial"/>
                <w:sz w:val="20"/>
              </w:rPr>
              <w:t xml:space="preserve"> of heat input</w:t>
            </w:r>
            <w:r w:rsidRPr="0027691B">
              <w:rPr>
                <w:rFonts w:cs="Arial"/>
                <w:sz w:val="20"/>
                <w:vertAlign w:val="superscript"/>
              </w:rPr>
              <w:t>2</w:t>
            </w:r>
          </w:p>
        </w:tc>
        <w:tc>
          <w:tcPr>
            <w:tcW w:w="2161" w:type="dxa"/>
            <w:tcBorders>
              <w:top w:val="single" w:sz="4" w:space="0" w:color="auto"/>
              <w:left w:val="single" w:sz="4" w:space="0" w:color="auto"/>
              <w:bottom w:val="single" w:sz="4" w:space="0" w:color="auto"/>
              <w:right w:val="single" w:sz="4" w:space="0" w:color="auto"/>
            </w:tcBorders>
          </w:tcPr>
          <w:p w14:paraId="4F25286E" w14:textId="63B891DC" w:rsidR="00B80EA9" w:rsidRPr="00BD3DE3" w:rsidRDefault="00B80EA9" w:rsidP="00B80EA9">
            <w:pPr>
              <w:jc w:val="center"/>
              <w:rPr>
                <w:sz w:val="20"/>
              </w:rPr>
            </w:pPr>
            <w:r w:rsidRPr="0027691B">
              <w:rPr>
                <w:rFonts w:cs="Arial"/>
                <w:sz w:val="20"/>
              </w:rPr>
              <w:t>3</w:t>
            </w:r>
            <w:r w:rsidR="00EC70B5">
              <w:rPr>
                <w:rFonts w:cs="Arial"/>
                <w:sz w:val="20"/>
              </w:rPr>
              <w:t>-</w:t>
            </w:r>
            <w:r w:rsidRPr="0027691B">
              <w:rPr>
                <w:rFonts w:cs="Arial"/>
                <w:sz w:val="20"/>
              </w:rPr>
              <w:t>hour average</w:t>
            </w:r>
          </w:p>
        </w:tc>
        <w:tc>
          <w:tcPr>
            <w:tcW w:w="1889" w:type="dxa"/>
            <w:tcBorders>
              <w:top w:val="single" w:sz="4" w:space="0" w:color="auto"/>
              <w:left w:val="single" w:sz="4" w:space="0" w:color="auto"/>
              <w:bottom w:val="single" w:sz="4" w:space="0" w:color="auto"/>
              <w:right w:val="single" w:sz="4" w:space="0" w:color="auto"/>
            </w:tcBorders>
          </w:tcPr>
          <w:p w14:paraId="5F8CD867" w14:textId="18485244" w:rsidR="00B80EA9" w:rsidRPr="00BD3DE3" w:rsidRDefault="00B80EA9" w:rsidP="00B80EA9">
            <w:pPr>
              <w:jc w:val="center"/>
              <w:rPr>
                <w:sz w:val="20"/>
              </w:rPr>
            </w:pPr>
            <w:r w:rsidRPr="0027691B">
              <w:rPr>
                <w:rFonts w:cs="Arial"/>
                <w:sz w:val="20"/>
              </w:rPr>
              <w:t>FGC10759</w:t>
            </w:r>
          </w:p>
        </w:tc>
        <w:tc>
          <w:tcPr>
            <w:tcW w:w="1530" w:type="dxa"/>
            <w:tcBorders>
              <w:top w:val="single" w:sz="4" w:space="0" w:color="auto"/>
              <w:left w:val="single" w:sz="4" w:space="0" w:color="auto"/>
              <w:bottom w:val="single" w:sz="4" w:space="0" w:color="auto"/>
              <w:right w:val="single" w:sz="4" w:space="0" w:color="auto"/>
            </w:tcBorders>
          </w:tcPr>
          <w:p w14:paraId="2FCDA9B5" w14:textId="77777777" w:rsidR="00B80EA9" w:rsidRDefault="00B80EA9" w:rsidP="00B80EA9">
            <w:pPr>
              <w:jc w:val="center"/>
              <w:rPr>
                <w:rFonts w:cs="Arial"/>
                <w:sz w:val="20"/>
              </w:rPr>
            </w:pPr>
            <w:r>
              <w:rPr>
                <w:rFonts w:cs="Arial"/>
                <w:sz w:val="20"/>
              </w:rPr>
              <w:t xml:space="preserve">SC </w:t>
            </w:r>
            <w:r w:rsidRPr="0027691B">
              <w:rPr>
                <w:rFonts w:cs="Arial"/>
                <w:sz w:val="20"/>
              </w:rPr>
              <w:t>VI</w:t>
            </w:r>
            <w:r>
              <w:rPr>
                <w:rFonts w:cs="Arial"/>
                <w:sz w:val="20"/>
              </w:rPr>
              <w:t>.</w:t>
            </w:r>
            <w:r w:rsidRPr="0027691B">
              <w:rPr>
                <w:rFonts w:cs="Arial"/>
                <w:sz w:val="20"/>
              </w:rPr>
              <w:t>1,</w:t>
            </w:r>
          </w:p>
          <w:p w14:paraId="7FF43EBF" w14:textId="6279B4BE" w:rsidR="00B80EA9" w:rsidRPr="0027691B" w:rsidRDefault="00B80EA9" w:rsidP="00B80EA9">
            <w:pPr>
              <w:jc w:val="center"/>
              <w:rPr>
                <w:rFonts w:cs="Arial"/>
                <w:sz w:val="20"/>
              </w:rPr>
            </w:pPr>
            <w:r>
              <w:rPr>
                <w:rFonts w:cs="Arial"/>
                <w:sz w:val="20"/>
              </w:rPr>
              <w:t xml:space="preserve">SC </w:t>
            </w:r>
            <w:r w:rsidRPr="0027691B">
              <w:rPr>
                <w:rFonts w:cs="Arial"/>
                <w:sz w:val="20"/>
              </w:rPr>
              <w:t>VI</w:t>
            </w:r>
            <w:r>
              <w:rPr>
                <w:rFonts w:cs="Arial"/>
                <w:sz w:val="20"/>
              </w:rPr>
              <w:t>.</w:t>
            </w:r>
            <w:r w:rsidRPr="0027691B">
              <w:rPr>
                <w:rFonts w:cs="Arial"/>
                <w:sz w:val="20"/>
              </w:rPr>
              <w:t>2</w:t>
            </w:r>
            <w:r w:rsidR="00E8414F">
              <w:rPr>
                <w:rFonts w:cs="Arial"/>
                <w:sz w:val="20"/>
              </w:rPr>
              <w:t>,</w:t>
            </w:r>
          </w:p>
          <w:p w14:paraId="3956DC75" w14:textId="0E101A35" w:rsidR="00B80EA9" w:rsidRPr="00BD3DE3" w:rsidRDefault="00B80EA9" w:rsidP="00B80EA9">
            <w:pPr>
              <w:jc w:val="center"/>
              <w:rPr>
                <w:sz w:val="20"/>
              </w:rPr>
            </w:pPr>
            <w:r>
              <w:rPr>
                <w:rFonts w:cs="Arial"/>
                <w:sz w:val="20"/>
              </w:rPr>
              <w:t xml:space="preserve">SC </w:t>
            </w:r>
            <w:r w:rsidRPr="0027691B">
              <w:rPr>
                <w:rFonts w:cs="Arial"/>
                <w:sz w:val="20"/>
              </w:rPr>
              <w:t>V</w:t>
            </w:r>
            <w:r w:rsidR="0032464B">
              <w:rPr>
                <w:rFonts w:cs="Arial"/>
                <w:sz w:val="20"/>
              </w:rPr>
              <w:t>.</w:t>
            </w:r>
            <w:r w:rsidRPr="0027691B">
              <w:rPr>
                <w:rFonts w:cs="Arial"/>
                <w:sz w:val="20"/>
              </w:rPr>
              <w:t>2</w:t>
            </w:r>
          </w:p>
        </w:tc>
        <w:tc>
          <w:tcPr>
            <w:tcW w:w="1530" w:type="dxa"/>
            <w:tcBorders>
              <w:top w:val="single" w:sz="4" w:space="0" w:color="auto"/>
              <w:left w:val="single" w:sz="4" w:space="0" w:color="auto"/>
              <w:bottom w:val="single" w:sz="4" w:space="0" w:color="auto"/>
              <w:right w:val="single" w:sz="4" w:space="0" w:color="auto"/>
            </w:tcBorders>
          </w:tcPr>
          <w:p w14:paraId="545443B4" w14:textId="2F0B3EC3" w:rsidR="00B80EA9" w:rsidRPr="002D3BFA" w:rsidRDefault="00B80EA9" w:rsidP="00B80EA9">
            <w:pPr>
              <w:jc w:val="center"/>
              <w:rPr>
                <w:b/>
                <w:sz w:val="20"/>
              </w:rPr>
            </w:pPr>
            <w:r w:rsidRPr="0027691B">
              <w:rPr>
                <w:rFonts w:cs="Arial"/>
                <w:b/>
                <w:sz w:val="20"/>
              </w:rPr>
              <w:t>R</w:t>
            </w:r>
            <w:r>
              <w:rPr>
                <w:rFonts w:cs="Arial"/>
                <w:b/>
                <w:sz w:val="20"/>
              </w:rPr>
              <w:t xml:space="preserve"> </w:t>
            </w:r>
            <w:r w:rsidRPr="0027691B">
              <w:rPr>
                <w:rFonts w:cs="Arial"/>
                <w:b/>
                <w:sz w:val="20"/>
              </w:rPr>
              <w:t>336.1201(3)</w:t>
            </w:r>
          </w:p>
        </w:tc>
      </w:tr>
      <w:tr w:rsidR="00B80EA9" w14:paraId="2C235389" w14:textId="77777777" w:rsidTr="00E8414F">
        <w:trPr>
          <w:cantSplit/>
        </w:trPr>
        <w:tc>
          <w:tcPr>
            <w:tcW w:w="1626" w:type="dxa"/>
            <w:tcBorders>
              <w:top w:val="single" w:sz="4" w:space="0" w:color="auto"/>
              <w:left w:val="single" w:sz="4" w:space="0" w:color="auto"/>
              <w:bottom w:val="single" w:sz="4" w:space="0" w:color="auto"/>
              <w:right w:val="single" w:sz="4" w:space="0" w:color="auto"/>
            </w:tcBorders>
          </w:tcPr>
          <w:p w14:paraId="7A3AD29F" w14:textId="5D738E43" w:rsidR="00B80EA9" w:rsidRPr="00095B77" w:rsidRDefault="00B80EA9" w:rsidP="008B64A3">
            <w:pPr>
              <w:numPr>
                <w:ilvl w:val="0"/>
                <w:numId w:val="41"/>
              </w:numPr>
              <w:rPr>
                <w:sz w:val="20"/>
              </w:rPr>
            </w:pPr>
            <w:r w:rsidRPr="0027691B">
              <w:rPr>
                <w:rFonts w:cs="Arial"/>
                <w:sz w:val="20"/>
              </w:rPr>
              <w:t>1,3 butadiene (corrected to 70°F and 29.92 inches Hg)</w:t>
            </w:r>
            <w:r w:rsidRPr="0027691B">
              <w:rPr>
                <w:rFonts w:cs="Arial"/>
                <w:sz w:val="20"/>
                <w:vertAlign w:val="superscript"/>
              </w:rPr>
              <w:t>1</w:t>
            </w:r>
          </w:p>
        </w:tc>
        <w:tc>
          <w:tcPr>
            <w:tcW w:w="1524" w:type="dxa"/>
            <w:tcBorders>
              <w:top w:val="single" w:sz="4" w:space="0" w:color="auto"/>
              <w:left w:val="single" w:sz="4" w:space="0" w:color="auto"/>
              <w:bottom w:val="single" w:sz="4" w:space="0" w:color="auto"/>
              <w:right w:val="single" w:sz="4" w:space="0" w:color="auto"/>
            </w:tcBorders>
          </w:tcPr>
          <w:p w14:paraId="3DAF29E1" w14:textId="35258EDC" w:rsidR="00B80EA9" w:rsidRPr="00BD3DE3" w:rsidRDefault="00B80EA9" w:rsidP="00B80EA9">
            <w:pPr>
              <w:jc w:val="center"/>
              <w:rPr>
                <w:sz w:val="20"/>
              </w:rPr>
            </w:pPr>
            <w:r w:rsidRPr="0027691B">
              <w:rPr>
                <w:rFonts w:cs="Arial"/>
                <w:sz w:val="20"/>
              </w:rPr>
              <w:t>11.9 milligrams per cubic meter of exhaust air</w:t>
            </w:r>
            <w:r w:rsidRPr="0027691B">
              <w:rPr>
                <w:rFonts w:cs="Arial"/>
                <w:sz w:val="20"/>
                <w:vertAlign w:val="superscript"/>
              </w:rPr>
              <w:t>1</w:t>
            </w:r>
          </w:p>
        </w:tc>
        <w:tc>
          <w:tcPr>
            <w:tcW w:w="2161" w:type="dxa"/>
            <w:tcBorders>
              <w:top w:val="single" w:sz="4" w:space="0" w:color="auto"/>
              <w:left w:val="single" w:sz="4" w:space="0" w:color="auto"/>
              <w:bottom w:val="single" w:sz="4" w:space="0" w:color="auto"/>
              <w:right w:val="single" w:sz="4" w:space="0" w:color="auto"/>
            </w:tcBorders>
          </w:tcPr>
          <w:p w14:paraId="03E669FE" w14:textId="7CE664AF" w:rsidR="00B80EA9" w:rsidRPr="00BD3DE3" w:rsidRDefault="00B80EA9" w:rsidP="00B80EA9">
            <w:pPr>
              <w:jc w:val="center"/>
              <w:rPr>
                <w:sz w:val="20"/>
              </w:rPr>
            </w:pPr>
            <w:r w:rsidRPr="0027691B">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397CF32A" w14:textId="2988A8C9" w:rsidR="00B80EA9" w:rsidRPr="00BD3DE3" w:rsidRDefault="00B80EA9" w:rsidP="00B80EA9">
            <w:pPr>
              <w:jc w:val="center"/>
              <w:rPr>
                <w:sz w:val="20"/>
              </w:rPr>
            </w:pPr>
            <w:r w:rsidRPr="0027691B">
              <w:rPr>
                <w:rFonts w:cs="Arial"/>
                <w:sz w:val="20"/>
              </w:rPr>
              <w:t>FGC10759</w:t>
            </w:r>
          </w:p>
        </w:tc>
        <w:tc>
          <w:tcPr>
            <w:tcW w:w="1530" w:type="dxa"/>
            <w:tcBorders>
              <w:top w:val="single" w:sz="4" w:space="0" w:color="auto"/>
              <w:left w:val="single" w:sz="4" w:space="0" w:color="auto"/>
              <w:bottom w:val="single" w:sz="4" w:space="0" w:color="auto"/>
              <w:right w:val="single" w:sz="4" w:space="0" w:color="auto"/>
            </w:tcBorders>
          </w:tcPr>
          <w:p w14:paraId="09896D73" w14:textId="1ACA1263" w:rsidR="00B80EA9" w:rsidRPr="00BD3DE3" w:rsidRDefault="00B80EA9" w:rsidP="00B80EA9">
            <w:pPr>
              <w:jc w:val="center"/>
              <w:rPr>
                <w:sz w:val="20"/>
              </w:rPr>
            </w:pPr>
            <w:r>
              <w:rPr>
                <w:rFonts w:cs="Arial"/>
                <w:sz w:val="20"/>
              </w:rPr>
              <w:t xml:space="preserve">SC </w:t>
            </w:r>
            <w:r w:rsidRPr="0027691B">
              <w:rPr>
                <w:rFonts w:cs="Arial"/>
                <w:sz w:val="20"/>
              </w:rPr>
              <w:t>V</w:t>
            </w:r>
            <w:r w:rsidR="0032464B">
              <w:rPr>
                <w:rFonts w:cs="Arial"/>
                <w:sz w:val="20"/>
              </w:rPr>
              <w:t>.</w:t>
            </w:r>
            <w:r w:rsidRPr="0027691B">
              <w:rPr>
                <w:rFonts w:cs="Arial"/>
                <w:sz w:val="20"/>
              </w:rPr>
              <w:t>3</w:t>
            </w:r>
          </w:p>
        </w:tc>
        <w:tc>
          <w:tcPr>
            <w:tcW w:w="1530" w:type="dxa"/>
            <w:tcBorders>
              <w:top w:val="single" w:sz="4" w:space="0" w:color="auto"/>
              <w:left w:val="single" w:sz="4" w:space="0" w:color="auto"/>
              <w:bottom w:val="single" w:sz="4" w:space="0" w:color="auto"/>
              <w:right w:val="single" w:sz="4" w:space="0" w:color="auto"/>
            </w:tcBorders>
          </w:tcPr>
          <w:p w14:paraId="78388A6C" w14:textId="6A40A1F7" w:rsidR="00B80EA9" w:rsidRPr="002D3BFA" w:rsidRDefault="00B80EA9" w:rsidP="00B80EA9">
            <w:pPr>
              <w:jc w:val="center"/>
              <w:rPr>
                <w:b/>
                <w:sz w:val="20"/>
              </w:rPr>
            </w:pPr>
            <w:r w:rsidRPr="0027691B">
              <w:rPr>
                <w:rFonts w:cs="Arial"/>
                <w:b/>
                <w:sz w:val="20"/>
              </w:rPr>
              <w:t>R</w:t>
            </w:r>
            <w:r>
              <w:rPr>
                <w:rFonts w:cs="Arial"/>
                <w:b/>
                <w:sz w:val="20"/>
              </w:rPr>
              <w:t xml:space="preserve"> </w:t>
            </w:r>
            <w:r w:rsidRPr="0027691B">
              <w:rPr>
                <w:rFonts w:cs="Arial"/>
                <w:b/>
                <w:sz w:val="20"/>
              </w:rPr>
              <w:t>336.1225</w:t>
            </w:r>
          </w:p>
        </w:tc>
      </w:tr>
    </w:tbl>
    <w:p w14:paraId="29D2AC8E" w14:textId="77777777" w:rsidR="00B80EA9" w:rsidRPr="00254239" w:rsidRDefault="00B80EA9" w:rsidP="009624C8">
      <w:pPr>
        <w:ind w:left="180" w:hanging="180"/>
        <w:rPr>
          <w:rFonts w:cs="Arial"/>
          <w:sz w:val="20"/>
        </w:rPr>
      </w:pPr>
      <w:r w:rsidRPr="00254239">
        <w:rPr>
          <w:rFonts w:cs="Arial"/>
          <w:sz w:val="20"/>
        </w:rPr>
        <w:t>* This is equivalent to a carbon monoxide emission rate of 149 pounds per hour and 63.29 tons per year, based on a maximum gasoline usage of 39 gallons per hour.</w:t>
      </w:r>
    </w:p>
    <w:p w14:paraId="123293FD" w14:textId="77777777" w:rsidR="00B80EA9" w:rsidRPr="00254239" w:rsidRDefault="00B80EA9" w:rsidP="009624C8">
      <w:pPr>
        <w:ind w:left="180" w:hanging="180"/>
        <w:rPr>
          <w:rFonts w:cs="Arial"/>
          <w:sz w:val="20"/>
        </w:rPr>
      </w:pPr>
      <w:r w:rsidRPr="00254239">
        <w:rPr>
          <w:rFonts w:cs="Arial"/>
          <w:sz w:val="20"/>
        </w:rPr>
        <w:t>** This is equivalent to a VOC emission rate of 10 pounds per hour and 3.76 tons per year, based on a maximum gasoline usage of 39 gallons per hour</w:t>
      </w:r>
    </w:p>
    <w:p w14:paraId="4EDC7708" w14:textId="77777777" w:rsidR="00B80EA9" w:rsidRPr="00EE5F4E" w:rsidRDefault="00B80EA9" w:rsidP="00B80EA9">
      <w:pPr>
        <w:jc w:val="both"/>
        <w:rPr>
          <w:sz w:val="20"/>
        </w:rPr>
      </w:pPr>
    </w:p>
    <w:p w14:paraId="7ACF3EC0" w14:textId="77777777" w:rsidR="00B80EA9" w:rsidRDefault="00B80EA9" w:rsidP="00B80EA9">
      <w:pPr>
        <w:jc w:val="both"/>
        <w:rPr>
          <w:b/>
          <w:u w:val="single"/>
        </w:rPr>
      </w:pPr>
      <w:r>
        <w:rPr>
          <w:b/>
        </w:rPr>
        <w:t xml:space="preserve">II.  </w:t>
      </w:r>
      <w:r>
        <w:rPr>
          <w:b/>
          <w:u w:val="single"/>
        </w:rPr>
        <w:t>MATERIAL LIMIT(S)</w:t>
      </w:r>
    </w:p>
    <w:p w14:paraId="7BA74B93" w14:textId="77777777" w:rsidR="00B80EA9" w:rsidRPr="00FE0AD0" w:rsidRDefault="00B80EA9" w:rsidP="00B80EA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524"/>
        <w:gridCol w:w="2161"/>
        <w:gridCol w:w="1889"/>
        <w:gridCol w:w="1530"/>
        <w:gridCol w:w="1530"/>
      </w:tblGrid>
      <w:tr w:rsidR="00B80EA9" w14:paraId="6591E5C2" w14:textId="77777777" w:rsidTr="00E8414F">
        <w:trPr>
          <w:cantSplit/>
          <w:tblHeader/>
        </w:trPr>
        <w:tc>
          <w:tcPr>
            <w:tcW w:w="1626" w:type="dxa"/>
            <w:tcBorders>
              <w:top w:val="single" w:sz="4" w:space="0" w:color="auto"/>
              <w:left w:val="single" w:sz="4" w:space="0" w:color="auto"/>
              <w:bottom w:val="single" w:sz="4" w:space="0" w:color="auto"/>
              <w:right w:val="single" w:sz="4" w:space="0" w:color="auto"/>
            </w:tcBorders>
          </w:tcPr>
          <w:p w14:paraId="5C0B421C" w14:textId="77777777" w:rsidR="00B80EA9" w:rsidRPr="00BD3DE3" w:rsidRDefault="00B80EA9" w:rsidP="004D3096">
            <w:pPr>
              <w:jc w:val="center"/>
              <w:rPr>
                <w:b/>
                <w:sz w:val="20"/>
              </w:rPr>
            </w:pPr>
            <w:r>
              <w:rPr>
                <w:b/>
                <w:sz w:val="20"/>
              </w:rPr>
              <w:t>Material</w:t>
            </w:r>
          </w:p>
        </w:tc>
        <w:tc>
          <w:tcPr>
            <w:tcW w:w="1524" w:type="dxa"/>
            <w:tcBorders>
              <w:top w:val="single" w:sz="4" w:space="0" w:color="auto"/>
              <w:left w:val="single" w:sz="4" w:space="0" w:color="auto"/>
              <w:bottom w:val="single" w:sz="4" w:space="0" w:color="auto"/>
              <w:right w:val="single" w:sz="4" w:space="0" w:color="auto"/>
            </w:tcBorders>
          </w:tcPr>
          <w:p w14:paraId="36F401D1" w14:textId="77777777" w:rsidR="00B80EA9" w:rsidRPr="00BD3DE3" w:rsidRDefault="00B80EA9" w:rsidP="004D3096">
            <w:pPr>
              <w:jc w:val="center"/>
              <w:rPr>
                <w:b/>
                <w:sz w:val="20"/>
              </w:rPr>
            </w:pPr>
            <w:r w:rsidRPr="00BD3DE3">
              <w:rPr>
                <w:b/>
                <w:sz w:val="20"/>
              </w:rPr>
              <w:t>Limit</w:t>
            </w:r>
          </w:p>
        </w:tc>
        <w:tc>
          <w:tcPr>
            <w:tcW w:w="2161" w:type="dxa"/>
            <w:tcBorders>
              <w:top w:val="single" w:sz="4" w:space="0" w:color="auto"/>
              <w:left w:val="single" w:sz="4" w:space="0" w:color="auto"/>
              <w:bottom w:val="single" w:sz="4" w:space="0" w:color="auto"/>
              <w:right w:val="single" w:sz="4" w:space="0" w:color="auto"/>
            </w:tcBorders>
          </w:tcPr>
          <w:p w14:paraId="49F67A01" w14:textId="77777777" w:rsidR="00B80EA9" w:rsidRDefault="00B80EA9" w:rsidP="004D309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FB3525B" w14:textId="77777777" w:rsidR="00B80EA9" w:rsidRPr="00BD3DE3" w:rsidRDefault="00B80EA9" w:rsidP="004D309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D6B264D" w14:textId="77777777" w:rsidR="00B80EA9" w:rsidRDefault="00B80EA9" w:rsidP="004D3096">
            <w:pPr>
              <w:jc w:val="center"/>
              <w:rPr>
                <w:b/>
                <w:sz w:val="20"/>
              </w:rPr>
            </w:pPr>
            <w:r>
              <w:rPr>
                <w:b/>
                <w:sz w:val="20"/>
              </w:rPr>
              <w:t>Monitoring/</w:t>
            </w:r>
          </w:p>
          <w:p w14:paraId="42A94F7C" w14:textId="77777777" w:rsidR="00B80EA9" w:rsidRPr="00BD3DE3" w:rsidRDefault="00B80EA9" w:rsidP="004D309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45B1718" w14:textId="77777777" w:rsidR="00B80EA9" w:rsidRPr="00BD3DE3" w:rsidRDefault="00B80EA9" w:rsidP="004D3096">
            <w:pPr>
              <w:jc w:val="center"/>
              <w:rPr>
                <w:b/>
                <w:sz w:val="20"/>
              </w:rPr>
            </w:pPr>
            <w:r w:rsidRPr="00BD3DE3">
              <w:rPr>
                <w:b/>
                <w:sz w:val="20"/>
              </w:rPr>
              <w:t>Underlying</w:t>
            </w:r>
            <w:r>
              <w:rPr>
                <w:b/>
                <w:sz w:val="20"/>
              </w:rPr>
              <w:t xml:space="preserve"> </w:t>
            </w:r>
            <w:r w:rsidRPr="00BD3DE3">
              <w:rPr>
                <w:b/>
                <w:sz w:val="20"/>
              </w:rPr>
              <w:t>Applicable Requirements</w:t>
            </w:r>
          </w:p>
        </w:tc>
      </w:tr>
      <w:tr w:rsidR="00B80EA9" w14:paraId="322B68C9" w14:textId="77777777" w:rsidTr="00E8414F">
        <w:trPr>
          <w:cantSplit/>
        </w:trPr>
        <w:tc>
          <w:tcPr>
            <w:tcW w:w="1626" w:type="dxa"/>
            <w:tcBorders>
              <w:top w:val="single" w:sz="4" w:space="0" w:color="auto"/>
              <w:left w:val="single" w:sz="4" w:space="0" w:color="auto"/>
              <w:bottom w:val="single" w:sz="4" w:space="0" w:color="auto"/>
              <w:right w:val="single" w:sz="4" w:space="0" w:color="auto"/>
            </w:tcBorders>
          </w:tcPr>
          <w:p w14:paraId="1D41CE62" w14:textId="31166675" w:rsidR="00B80EA9" w:rsidRPr="00095B77" w:rsidRDefault="00B80EA9" w:rsidP="008B64A3">
            <w:pPr>
              <w:numPr>
                <w:ilvl w:val="0"/>
                <w:numId w:val="42"/>
              </w:numPr>
              <w:rPr>
                <w:sz w:val="20"/>
              </w:rPr>
            </w:pPr>
            <w:r>
              <w:rPr>
                <w:rFonts w:cs="Arial"/>
                <w:sz w:val="20"/>
              </w:rPr>
              <w:t>F</w:t>
            </w:r>
            <w:r w:rsidRPr="0027691B">
              <w:rPr>
                <w:rFonts w:cs="Arial"/>
                <w:sz w:val="20"/>
              </w:rPr>
              <w:t>uel</w:t>
            </w:r>
          </w:p>
        </w:tc>
        <w:tc>
          <w:tcPr>
            <w:tcW w:w="1524" w:type="dxa"/>
            <w:tcBorders>
              <w:top w:val="single" w:sz="4" w:space="0" w:color="auto"/>
              <w:left w:val="single" w:sz="4" w:space="0" w:color="auto"/>
              <w:bottom w:val="single" w:sz="4" w:space="0" w:color="auto"/>
              <w:right w:val="single" w:sz="4" w:space="0" w:color="auto"/>
            </w:tcBorders>
          </w:tcPr>
          <w:p w14:paraId="4365675A" w14:textId="77777777" w:rsidR="00B80EA9" w:rsidRPr="0027691B" w:rsidRDefault="00B80EA9" w:rsidP="00B80EA9">
            <w:pPr>
              <w:jc w:val="center"/>
              <w:rPr>
                <w:rFonts w:cs="Arial"/>
                <w:sz w:val="20"/>
              </w:rPr>
            </w:pPr>
            <w:r w:rsidRPr="0027691B">
              <w:rPr>
                <w:rFonts w:cs="Arial"/>
                <w:sz w:val="20"/>
              </w:rPr>
              <w:t>121.68 million BTUs/day</w:t>
            </w:r>
            <w:r w:rsidRPr="0027691B">
              <w:rPr>
                <w:rFonts w:cs="Arial"/>
                <w:sz w:val="20"/>
                <w:vertAlign w:val="superscript"/>
              </w:rPr>
              <w:t>2</w:t>
            </w:r>
            <w:r w:rsidRPr="0027691B">
              <w:rPr>
                <w:rFonts w:cs="Arial"/>
                <w:sz w:val="20"/>
              </w:rPr>
              <w:t xml:space="preserve"> </w:t>
            </w:r>
          </w:p>
          <w:p w14:paraId="009736AF" w14:textId="77777777" w:rsidR="00B80EA9" w:rsidRPr="00BD3DE3" w:rsidRDefault="00B80EA9" w:rsidP="00B80EA9">
            <w:pPr>
              <w:jc w:val="center"/>
              <w:rPr>
                <w:sz w:val="20"/>
              </w:rPr>
            </w:pPr>
          </w:p>
        </w:tc>
        <w:tc>
          <w:tcPr>
            <w:tcW w:w="2161" w:type="dxa"/>
            <w:tcBorders>
              <w:top w:val="single" w:sz="4" w:space="0" w:color="auto"/>
              <w:left w:val="single" w:sz="4" w:space="0" w:color="auto"/>
              <w:bottom w:val="single" w:sz="4" w:space="0" w:color="auto"/>
              <w:right w:val="single" w:sz="4" w:space="0" w:color="auto"/>
            </w:tcBorders>
          </w:tcPr>
          <w:p w14:paraId="243AC129" w14:textId="77777777" w:rsidR="00B80EA9" w:rsidRPr="0027691B" w:rsidRDefault="00B80EA9" w:rsidP="00B80EA9">
            <w:pPr>
              <w:jc w:val="center"/>
              <w:rPr>
                <w:rFonts w:cs="Arial"/>
                <w:sz w:val="20"/>
              </w:rPr>
            </w:pPr>
            <w:r w:rsidRPr="0027691B">
              <w:rPr>
                <w:rFonts w:cs="Arial"/>
                <w:sz w:val="20"/>
              </w:rPr>
              <w:t>Daily</w:t>
            </w:r>
          </w:p>
          <w:p w14:paraId="44198A13" w14:textId="77777777" w:rsidR="00B80EA9" w:rsidRPr="00BD3DE3" w:rsidRDefault="00B80EA9" w:rsidP="00B80EA9">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22D2E514" w14:textId="575E5231" w:rsidR="00B80EA9" w:rsidRPr="00BD3DE3" w:rsidRDefault="00B80EA9" w:rsidP="00B80EA9">
            <w:pPr>
              <w:jc w:val="center"/>
              <w:rPr>
                <w:sz w:val="20"/>
              </w:rPr>
            </w:pPr>
            <w:r w:rsidRPr="0027691B">
              <w:rPr>
                <w:rFonts w:cs="Arial"/>
                <w:sz w:val="20"/>
              </w:rPr>
              <w:t>FGC10759</w:t>
            </w:r>
          </w:p>
        </w:tc>
        <w:tc>
          <w:tcPr>
            <w:tcW w:w="1530" w:type="dxa"/>
            <w:tcBorders>
              <w:top w:val="single" w:sz="4" w:space="0" w:color="auto"/>
              <w:left w:val="single" w:sz="4" w:space="0" w:color="auto"/>
              <w:bottom w:val="single" w:sz="4" w:space="0" w:color="auto"/>
              <w:right w:val="single" w:sz="4" w:space="0" w:color="auto"/>
            </w:tcBorders>
          </w:tcPr>
          <w:p w14:paraId="0FAAFDF8" w14:textId="13AF94FD" w:rsidR="00B80EA9" w:rsidRPr="00BD3DE3" w:rsidRDefault="00B80EA9" w:rsidP="00B80EA9">
            <w:pPr>
              <w:jc w:val="center"/>
              <w:rPr>
                <w:sz w:val="20"/>
              </w:rPr>
            </w:pPr>
            <w:r>
              <w:rPr>
                <w:rFonts w:cs="Arial"/>
                <w:sz w:val="20"/>
              </w:rPr>
              <w:t xml:space="preserve">SC </w:t>
            </w:r>
            <w:r w:rsidRPr="0027691B">
              <w:rPr>
                <w:rFonts w:cs="Arial"/>
                <w:sz w:val="20"/>
              </w:rPr>
              <w:t>VI</w:t>
            </w:r>
            <w:r>
              <w:rPr>
                <w:rFonts w:cs="Arial"/>
                <w:sz w:val="20"/>
              </w:rPr>
              <w:t>.</w:t>
            </w:r>
            <w:r w:rsidRPr="0027691B">
              <w:rPr>
                <w:rFonts w:cs="Arial"/>
                <w:sz w:val="20"/>
              </w:rPr>
              <w:t>1</w:t>
            </w:r>
          </w:p>
        </w:tc>
        <w:tc>
          <w:tcPr>
            <w:tcW w:w="1530" w:type="dxa"/>
            <w:tcBorders>
              <w:top w:val="single" w:sz="4" w:space="0" w:color="auto"/>
              <w:left w:val="single" w:sz="4" w:space="0" w:color="auto"/>
              <w:bottom w:val="single" w:sz="4" w:space="0" w:color="auto"/>
              <w:right w:val="single" w:sz="4" w:space="0" w:color="auto"/>
            </w:tcBorders>
          </w:tcPr>
          <w:p w14:paraId="51F37A43" w14:textId="77777777" w:rsidR="00B80EA9" w:rsidRPr="0027691B" w:rsidRDefault="00B80EA9" w:rsidP="00B80EA9">
            <w:pPr>
              <w:jc w:val="center"/>
              <w:rPr>
                <w:rFonts w:cs="Arial"/>
                <w:b/>
                <w:sz w:val="20"/>
              </w:rPr>
            </w:pPr>
            <w:r w:rsidRPr="0027691B">
              <w:rPr>
                <w:rFonts w:cs="Arial"/>
                <w:b/>
                <w:sz w:val="20"/>
              </w:rPr>
              <w:t>R</w:t>
            </w:r>
            <w:r>
              <w:rPr>
                <w:rFonts w:cs="Arial"/>
                <w:b/>
                <w:sz w:val="20"/>
              </w:rPr>
              <w:t xml:space="preserve"> </w:t>
            </w:r>
            <w:r w:rsidRPr="0027691B">
              <w:rPr>
                <w:rFonts w:cs="Arial"/>
                <w:b/>
                <w:sz w:val="20"/>
              </w:rPr>
              <w:t>336.1201(3)</w:t>
            </w:r>
          </w:p>
          <w:p w14:paraId="2DDDD46F" w14:textId="77777777" w:rsidR="00B80EA9" w:rsidRPr="002D3BFA" w:rsidRDefault="00B80EA9" w:rsidP="00B80EA9">
            <w:pPr>
              <w:jc w:val="center"/>
              <w:rPr>
                <w:b/>
                <w:sz w:val="20"/>
              </w:rPr>
            </w:pPr>
          </w:p>
        </w:tc>
      </w:tr>
      <w:tr w:rsidR="00B80EA9" w14:paraId="06C8B97B" w14:textId="77777777" w:rsidTr="00E8414F">
        <w:trPr>
          <w:cantSplit/>
        </w:trPr>
        <w:tc>
          <w:tcPr>
            <w:tcW w:w="1626" w:type="dxa"/>
            <w:tcBorders>
              <w:top w:val="single" w:sz="4" w:space="0" w:color="auto"/>
              <w:left w:val="single" w:sz="4" w:space="0" w:color="auto"/>
              <w:bottom w:val="single" w:sz="4" w:space="0" w:color="auto"/>
              <w:right w:val="single" w:sz="4" w:space="0" w:color="auto"/>
            </w:tcBorders>
          </w:tcPr>
          <w:p w14:paraId="29282F00" w14:textId="04A639B4" w:rsidR="00B80EA9" w:rsidRPr="00095B77" w:rsidRDefault="00B80EA9" w:rsidP="008B64A3">
            <w:pPr>
              <w:numPr>
                <w:ilvl w:val="0"/>
                <w:numId w:val="42"/>
              </w:numPr>
              <w:rPr>
                <w:sz w:val="20"/>
              </w:rPr>
            </w:pPr>
            <w:r>
              <w:rPr>
                <w:rFonts w:cs="Arial"/>
                <w:sz w:val="20"/>
              </w:rPr>
              <w:t>F</w:t>
            </w:r>
            <w:r w:rsidRPr="0027691B">
              <w:rPr>
                <w:rFonts w:cs="Arial"/>
                <w:sz w:val="20"/>
              </w:rPr>
              <w:t>uel</w:t>
            </w:r>
          </w:p>
        </w:tc>
        <w:tc>
          <w:tcPr>
            <w:tcW w:w="1524" w:type="dxa"/>
            <w:tcBorders>
              <w:top w:val="single" w:sz="4" w:space="0" w:color="auto"/>
              <w:left w:val="single" w:sz="4" w:space="0" w:color="auto"/>
              <w:bottom w:val="single" w:sz="4" w:space="0" w:color="auto"/>
              <w:right w:val="single" w:sz="4" w:space="0" w:color="auto"/>
            </w:tcBorders>
          </w:tcPr>
          <w:p w14:paraId="059FDF95" w14:textId="78006E4D" w:rsidR="00B80EA9" w:rsidRPr="00BD3DE3" w:rsidRDefault="00B80EA9" w:rsidP="00B80EA9">
            <w:pPr>
              <w:jc w:val="center"/>
              <w:rPr>
                <w:sz w:val="20"/>
              </w:rPr>
            </w:pPr>
            <w:r w:rsidRPr="0027691B">
              <w:rPr>
                <w:rFonts w:cs="Arial"/>
                <w:sz w:val="20"/>
              </w:rPr>
              <w:t>4.42 billion BTUs/year</w:t>
            </w:r>
            <w:r w:rsidRPr="0027691B">
              <w:rPr>
                <w:rFonts w:cs="Arial"/>
                <w:sz w:val="20"/>
                <w:vertAlign w:val="superscript"/>
              </w:rPr>
              <w:t>2</w:t>
            </w:r>
          </w:p>
        </w:tc>
        <w:tc>
          <w:tcPr>
            <w:tcW w:w="2161" w:type="dxa"/>
            <w:tcBorders>
              <w:top w:val="single" w:sz="4" w:space="0" w:color="auto"/>
              <w:left w:val="single" w:sz="4" w:space="0" w:color="auto"/>
              <w:bottom w:val="single" w:sz="4" w:space="0" w:color="auto"/>
              <w:right w:val="single" w:sz="4" w:space="0" w:color="auto"/>
            </w:tcBorders>
          </w:tcPr>
          <w:p w14:paraId="6150FCAB" w14:textId="5C5C1D19" w:rsidR="00B80EA9" w:rsidRPr="00BD3DE3" w:rsidRDefault="00B80EA9" w:rsidP="00B80EA9">
            <w:pPr>
              <w:jc w:val="center"/>
              <w:rPr>
                <w:sz w:val="20"/>
              </w:rPr>
            </w:pPr>
            <w:r w:rsidRPr="0027691B">
              <w:rPr>
                <w:rFonts w:cs="Arial"/>
                <w:sz w:val="20"/>
              </w:rPr>
              <w:t>Per Year(12</w:t>
            </w:r>
            <w:r w:rsidR="00EC70B5">
              <w:rPr>
                <w:rFonts w:cs="Arial"/>
                <w:sz w:val="20"/>
              </w:rPr>
              <w:t>-</w:t>
            </w:r>
            <w:r w:rsidRPr="0027691B">
              <w:rPr>
                <w:rFonts w:cs="Arial"/>
                <w:sz w:val="20"/>
              </w:rPr>
              <w:t>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AFA0608" w14:textId="5884090D" w:rsidR="00B80EA9" w:rsidRPr="00BD3DE3" w:rsidRDefault="00B80EA9" w:rsidP="00B80EA9">
            <w:pPr>
              <w:jc w:val="center"/>
              <w:rPr>
                <w:sz w:val="20"/>
              </w:rPr>
            </w:pPr>
            <w:r w:rsidRPr="0027691B">
              <w:rPr>
                <w:rFonts w:cs="Arial"/>
                <w:sz w:val="20"/>
              </w:rPr>
              <w:t>FGC10759</w:t>
            </w:r>
          </w:p>
        </w:tc>
        <w:tc>
          <w:tcPr>
            <w:tcW w:w="1530" w:type="dxa"/>
            <w:tcBorders>
              <w:top w:val="single" w:sz="4" w:space="0" w:color="auto"/>
              <w:left w:val="single" w:sz="4" w:space="0" w:color="auto"/>
              <w:bottom w:val="single" w:sz="4" w:space="0" w:color="auto"/>
              <w:right w:val="single" w:sz="4" w:space="0" w:color="auto"/>
            </w:tcBorders>
          </w:tcPr>
          <w:p w14:paraId="64C65FE8" w14:textId="301A9699" w:rsidR="00B80EA9" w:rsidRPr="00BD3DE3" w:rsidRDefault="00B80EA9" w:rsidP="00B80EA9">
            <w:pPr>
              <w:jc w:val="center"/>
              <w:rPr>
                <w:sz w:val="20"/>
              </w:rPr>
            </w:pPr>
            <w:r>
              <w:rPr>
                <w:rFonts w:cs="Arial"/>
                <w:sz w:val="20"/>
              </w:rPr>
              <w:t xml:space="preserve">SC </w:t>
            </w:r>
            <w:r w:rsidRPr="0027691B">
              <w:rPr>
                <w:rFonts w:cs="Arial"/>
                <w:sz w:val="20"/>
              </w:rPr>
              <w:t>VI</w:t>
            </w:r>
            <w:r>
              <w:rPr>
                <w:rFonts w:cs="Arial"/>
                <w:sz w:val="20"/>
              </w:rPr>
              <w:t>.</w:t>
            </w:r>
            <w:r w:rsidRPr="0027691B">
              <w:rPr>
                <w:rFonts w:cs="Arial"/>
                <w:sz w:val="20"/>
              </w:rPr>
              <w:t>2</w:t>
            </w:r>
          </w:p>
        </w:tc>
        <w:tc>
          <w:tcPr>
            <w:tcW w:w="1530" w:type="dxa"/>
            <w:tcBorders>
              <w:top w:val="single" w:sz="4" w:space="0" w:color="auto"/>
              <w:left w:val="single" w:sz="4" w:space="0" w:color="auto"/>
              <w:bottom w:val="single" w:sz="4" w:space="0" w:color="auto"/>
              <w:right w:val="single" w:sz="4" w:space="0" w:color="auto"/>
            </w:tcBorders>
          </w:tcPr>
          <w:p w14:paraId="295A42FD" w14:textId="07102E32" w:rsidR="00B80EA9" w:rsidRPr="002D3BFA" w:rsidRDefault="00B80EA9" w:rsidP="00B80EA9">
            <w:pPr>
              <w:jc w:val="center"/>
              <w:rPr>
                <w:b/>
                <w:sz w:val="20"/>
              </w:rPr>
            </w:pPr>
            <w:r w:rsidRPr="0027691B">
              <w:rPr>
                <w:rFonts w:cs="Arial"/>
                <w:b/>
                <w:sz w:val="20"/>
              </w:rPr>
              <w:t>R</w:t>
            </w:r>
            <w:r>
              <w:rPr>
                <w:rFonts w:cs="Arial"/>
                <w:b/>
                <w:sz w:val="20"/>
              </w:rPr>
              <w:t xml:space="preserve"> </w:t>
            </w:r>
            <w:r w:rsidRPr="0027691B">
              <w:rPr>
                <w:rFonts w:cs="Arial"/>
                <w:b/>
                <w:sz w:val="20"/>
              </w:rPr>
              <w:t>336.1201(3)</w:t>
            </w:r>
          </w:p>
        </w:tc>
      </w:tr>
      <w:tr w:rsidR="00B80EA9" w14:paraId="03394AB3" w14:textId="77777777" w:rsidTr="00E8414F">
        <w:trPr>
          <w:cantSplit/>
        </w:trPr>
        <w:tc>
          <w:tcPr>
            <w:tcW w:w="1626" w:type="dxa"/>
            <w:tcBorders>
              <w:top w:val="single" w:sz="4" w:space="0" w:color="auto"/>
              <w:left w:val="single" w:sz="4" w:space="0" w:color="auto"/>
              <w:bottom w:val="single" w:sz="4" w:space="0" w:color="auto"/>
              <w:right w:val="single" w:sz="4" w:space="0" w:color="auto"/>
            </w:tcBorders>
          </w:tcPr>
          <w:p w14:paraId="37F3E6D8" w14:textId="12C8FA00" w:rsidR="00B80EA9" w:rsidRPr="00095B77" w:rsidRDefault="00B80EA9" w:rsidP="008B64A3">
            <w:pPr>
              <w:numPr>
                <w:ilvl w:val="0"/>
                <w:numId w:val="42"/>
              </w:numPr>
              <w:rPr>
                <w:sz w:val="20"/>
              </w:rPr>
            </w:pPr>
            <w:r>
              <w:rPr>
                <w:rFonts w:cs="Arial"/>
                <w:sz w:val="20"/>
              </w:rPr>
              <w:t>L</w:t>
            </w:r>
            <w:r w:rsidRPr="0027691B">
              <w:rPr>
                <w:rFonts w:cs="Arial"/>
                <w:sz w:val="20"/>
              </w:rPr>
              <w:t>ead</w:t>
            </w:r>
          </w:p>
        </w:tc>
        <w:tc>
          <w:tcPr>
            <w:tcW w:w="1524" w:type="dxa"/>
            <w:tcBorders>
              <w:top w:val="single" w:sz="4" w:space="0" w:color="auto"/>
              <w:left w:val="single" w:sz="4" w:space="0" w:color="auto"/>
              <w:bottom w:val="single" w:sz="4" w:space="0" w:color="auto"/>
              <w:right w:val="single" w:sz="4" w:space="0" w:color="auto"/>
            </w:tcBorders>
          </w:tcPr>
          <w:p w14:paraId="22EBBDEB" w14:textId="432B9091" w:rsidR="00B80EA9" w:rsidRPr="00BD3DE3" w:rsidRDefault="00B80EA9" w:rsidP="00B80EA9">
            <w:pPr>
              <w:jc w:val="center"/>
              <w:rPr>
                <w:sz w:val="20"/>
              </w:rPr>
            </w:pPr>
            <w:r w:rsidRPr="0027691B">
              <w:rPr>
                <w:rFonts w:cs="Arial"/>
                <w:sz w:val="20"/>
              </w:rPr>
              <w:t>4.0 kilograms/week</w:t>
            </w:r>
            <w:r w:rsidRPr="0027691B">
              <w:rPr>
                <w:rFonts w:cs="Arial"/>
                <w:sz w:val="20"/>
                <w:vertAlign w:val="superscript"/>
              </w:rPr>
              <w:t>2</w:t>
            </w:r>
          </w:p>
        </w:tc>
        <w:tc>
          <w:tcPr>
            <w:tcW w:w="2161" w:type="dxa"/>
            <w:tcBorders>
              <w:top w:val="single" w:sz="4" w:space="0" w:color="auto"/>
              <w:left w:val="single" w:sz="4" w:space="0" w:color="auto"/>
              <w:bottom w:val="single" w:sz="4" w:space="0" w:color="auto"/>
              <w:right w:val="single" w:sz="4" w:space="0" w:color="auto"/>
            </w:tcBorders>
          </w:tcPr>
          <w:p w14:paraId="48E1A4DB" w14:textId="7955D7D9" w:rsidR="00B80EA9" w:rsidRPr="00BD3DE3" w:rsidRDefault="00B80EA9" w:rsidP="00B80EA9">
            <w:pPr>
              <w:jc w:val="center"/>
              <w:rPr>
                <w:sz w:val="20"/>
              </w:rPr>
            </w:pPr>
            <w:r w:rsidRPr="0027691B">
              <w:rPr>
                <w:rFonts w:cs="Arial"/>
                <w:sz w:val="20"/>
              </w:rPr>
              <w:t>Per Week, when using leaded fuel</w:t>
            </w:r>
          </w:p>
        </w:tc>
        <w:tc>
          <w:tcPr>
            <w:tcW w:w="1889" w:type="dxa"/>
            <w:tcBorders>
              <w:top w:val="single" w:sz="4" w:space="0" w:color="auto"/>
              <w:left w:val="single" w:sz="4" w:space="0" w:color="auto"/>
              <w:bottom w:val="single" w:sz="4" w:space="0" w:color="auto"/>
              <w:right w:val="single" w:sz="4" w:space="0" w:color="auto"/>
            </w:tcBorders>
          </w:tcPr>
          <w:p w14:paraId="137E4026" w14:textId="54D53F11" w:rsidR="00B80EA9" w:rsidRPr="00BD3DE3" w:rsidRDefault="00B80EA9" w:rsidP="00B80EA9">
            <w:pPr>
              <w:jc w:val="center"/>
              <w:rPr>
                <w:sz w:val="20"/>
              </w:rPr>
            </w:pPr>
            <w:r w:rsidRPr="0027691B">
              <w:rPr>
                <w:rFonts w:cs="Arial"/>
                <w:sz w:val="20"/>
              </w:rPr>
              <w:t>FGC10759</w:t>
            </w:r>
          </w:p>
        </w:tc>
        <w:tc>
          <w:tcPr>
            <w:tcW w:w="1530" w:type="dxa"/>
            <w:tcBorders>
              <w:top w:val="single" w:sz="4" w:space="0" w:color="auto"/>
              <w:left w:val="single" w:sz="4" w:space="0" w:color="auto"/>
              <w:bottom w:val="single" w:sz="4" w:space="0" w:color="auto"/>
              <w:right w:val="single" w:sz="4" w:space="0" w:color="auto"/>
            </w:tcBorders>
          </w:tcPr>
          <w:p w14:paraId="49FA8511" w14:textId="77777777" w:rsidR="00B80EA9" w:rsidRDefault="00B80EA9" w:rsidP="00B80EA9">
            <w:pPr>
              <w:jc w:val="center"/>
              <w:rPr>
                <w:rFonts w:cs="Arial"/>
                <w:sz w:val="20"/>
              </w:rPr>
            </w:pPr>
            <w:r>
              <w:rPr>
                <w:rFonts w:cs="Arial"/>
                <w:sz w:val="20"/>
              </w:rPr>
              <w:t xml:space="preserve">SC </w:t>
            </w:r>
            <w:r w:rsidRPr="0027691B">
              <w:rPr>
                <w:rFonts w:cs="Arial"/>
                <w:sz w:val="20"/>
              </w:rPr>
              <w:t>VI</w:t>
            </w:r>
            <w:r>
              <w:rPr>
                <w:rFonts w:cs="Arial"/>
                <w:sz w:val="20"/>
              </w:rPr>
              <w:t>.</w:t>
            </w:r>
            <w:r w:rsidRPr="0027691B">
              <w:rPr>
                <w:rFonts w:cs="Arial"/>
                <w:sz w:val="20"/>
              </w:rPr>
              <w:t xml:space="preserve">3, </w:t>
            </w:r>
          </w:p>
          <w:p w14:paraId="6D6FBC6E" w14:textId="2ACFBFDC" w:rsidR="00B80EA9" w:rsidRPr="00BD3DE3" w:rsidRDefault="00B80EA9" w:rsidP="00B80EA9">
            <w:pPr>
              <w:jc w:val="center"/>
              <w:rPr>
                <w:sz w:val="20"/>
              </w:rPr>
            </w:pPr>
            <w:r>
              <w:rPr>
                <w:rFonts w:cs="Arial"/>
                <w:sz w:val="20"/>
              </w:rPr>
              <w:t xml:space="preserve">SC </w:t>
            </w:r>
            <w:r w:rsidRPr="0027691B">
              <w:rPr>
                <w:rFonts w:cs="Arial"/>
                <w:sz w:val="20"/>
              </w:rPr>
              <w:t>V</w:t>
            </w:r>
            <w:r>
              <w:rPr>
                <w:rFonts w:cs="Arial"/>
                <w:sz w:val="20"/>
              </w:rPr>
              <w:t>.</w:t>
            </w:r>
            <w:r w:rsidRPr="0027691B">
              <w:rPr>
                <w:rFonts w:cs="Arial"/>
                <w:sz w:val="20"/>
              </w:rPr>
              <w:t xml:space="preserve">4, </w:t>
            </w:r>
            <w:r>
              <w:rPr>
                <w:rFonts w:cs="Arial"/>
                <w:sz w:val="20"/>
              </w:rPr>
              <w:t xml:space="preserve">SC </w:t>
            </w:r>
            <w:r w:rsidRPr="0027691B">
              <w:rPr>
                <w:rFonts w:cs="Arial"/>
                <w:sz w:val="20"/>
              </w:rPr>
              <w:t>V</w:t>
            </w:r>
            <w:r>
              <w:rPr>
                <w:rFonts w:cs="Arial"/>
                <w:sz w:val="20"/>
              </w:rPr>
              <w:t>.</w:t>
            </w:r>
            <w:r w:rsidRPr="0027691B">
              <w:rPr>
                <w:rFonts w:cs="Arial"/>
                <w:sz w:val="20"/>
              </w:rPr>
              <w:t>5</w:t>
            </w:r>
          </w:p>
        </w:tc>
        <w:tc>
          <w:tcPr>
            <w:tcW w:w="1530" w:type="dxa"/>
            <w:tcBorders>
              <w:top w:val="single" w:sz="4" w:space="0" w:color="auto"/>
              <w:left w:val="single" w:sz="4" w:space="0" w:color="auto"/>
              <w:bottom w:val="single" w:sz="4" w:space="0" w:color="auto"/>
              <w:right w:val="single" w:sz="4" w:space="0" w:color="auto"/>
            </w:tcBorders>
          </w:tcPr>
          <w:p w14:paraId="729CC4DD" w14:textId="7F0016DC" w:rsidR="00B80EA9" w:rsidRPr="002D3BFA" w:rsidRDefault="00B80EA9" w:rsidP="00B80EA9">
            <w:pPr>
              <w:jc w:val="center"/>
              <w:rPr>
                <w:b/>
                <w:sz w:val="20"/>
              </w:rPr>
            </w:pPr>
            <w:r w:rsidRPr="0027691B">
              <w:rPr>
                <w:rFonts w:cs="Arial"/>
                <w:b/>
                <w:sz w:val="20"/>
              </w:rPr>
              <w:t>R</w:t>
            </w:r>
            <w:r>
              <w:rPr>
                <w:rFonts w:cs="Arial"/>
                <w:b/>
                <w:sz w:val="20"/>
              </w:rPr>
              <w:t xml:space="preserve"> </w:t>
            </w:r>
            <w:r w:rsidRPr="0027691B">
              <w:rPr>
                <w:rFonts w:cs="Arial"/>
                <w:b/>
                <w:sz w:val="20"/>
              </w:rPr>
              <w:t>336.1201(3)</w:t>
            </w:r>
          </w:p>
        </w:tc>
      </w:tr>
    </w:tbl>
    <w:p w14:paraId="5D8067CB" w14:textId="6E93AE8F" w:rsidR="009624C8" w:rsidRDefault="009624C8" w:rsidP="00B80EA9">
      <w:pPr>
        <w:jc w:val="both"/>
        <w:rPr>
          <w:sz w:val="20"/>
        </w:rPr>
      </w:pPr>
    </w:p>
    <w:p w14:paraId="695B4C86" w14:textId="77777777" w:rsidR="00B80EA9" w:rsidRPr="00EE5F4E" w:rsidRDefault="009624C8" w:rsidP="00B80EA9">
      <w:pPr>
        <w:jc w:val="both"/>
        <w:rPr>
          <w:sz w:val="20"/>
        </w:rPr>
      </w:pPr>
      <w:r>
        <w:rPr>
          <w:sz w:val="20"/>
        </w:rPr>
        <w:br w:type="page"/>
      </w:r>
    </w:p>
    <w:p w14:paraId="0CBF846B" w14:textId="77777777" w:rsidR="00B80EA9" w:rsidRPr="007D4237" w:rsidRDefault="00B80EA9" w:rsidP="00B80EA9">
      <w:pPr>
        <w:jc w:val="both"/>
      </w:pPr>
      <w:r>
        <w:rPr>
          <w:b/>
        </w:rPr>
        <w:lastRenderedPageBreak/>
        <w:t xml:space="preserve">III.  </w:t>
      </w:r>
      <w:r>
        <w:rPr>
          <w:b/>
          <w:u w:val="single"/>
        </w:rPr>
        <w:t>PROCESS/OPERATIONAL RESTRICTION(S)</w:t>
      </w:r>
      <w:r w:rsidDel="001C614B">
        <w:rPr>
          <w:b/>
          <w:u w:val="single"/>
        </w:rPr>
        <w:t xml:space="preserve"> </w:t>
      </w:r>
    </w:p>
    <w:p w14:paraId="01568A0C" w14:textId="77777777" w:rsidR="00B80EA9" w:rsidRPr="0027691B" w:rsidRDefault="00B80EA9" w:rsidP="00B80EA9">
      <w:pPr>
        <w:jc w:val="both"/>
        <w:rPr>
          <w:rFonts w:cs="Arial"/>
          <w:sz w:val="20"/>
        </w:rPr>
      </w:pPr>
    </w:p>
    <w:p w14:paraId="6FFAA14F" w14:textId="09512417" w:rsidR="00B80EA9" w:rsidRPr="0027691B" w:rsidRDefault="00EC70B5" w:rsidP="008B64A3">
      <w:pPr>
        <w:numPr>
          <w:ilvl w:val="6"/>
          <w:numId w:val="43"/>
        </w:numPr>
        <w:tabs>
          <w:tab w:val="clear" w:pos="2520"/>
          <w:tab w:val="num" w:pos="450"/>
          <w:tab w:val="right" w:pos="10170"/>
        </w:tabs>
        <w:ind w:left="450" w:hanging="450"/>
        <w:jc w:val="both"/>
        <w:rPr>
          <w:rFonts w:cs="Arial"/>
          <w:b/>
          <w:sz w:val="20"/>
        </w:rPr>
      </w:pPr>
      <w:r>
        <w:rPr>
          <w:rFonts w:cs="Arial"/>
          <w:sz w:val="20"/>
        </w:rPr>
        <w:t>The p</w:t>
      </w:r>
      <w:r w:rsidR="00B80EA9" w:rsidRPr="0027691B">
        <w:rPr>
          <w:rFonts w:cs="Arial"/>
          <w:sz w:val="20"/>
        </w:rPr>
        <w:t xml:space="preserve">ermittee shall develop a test protocol to ensure that representative uncontrolled and controlled emissions can be determined.  This protocol must be submitted to the AQD at least </w:t>
      </w:r>
      <w:r w:rsidR="00B80EA9">
        <w:rPr>
          <w:rFonts w:cs="Arial"/>
          <w:sz w:val="20"/>
        </w:rPr>
        <w:t>30</w:t>
      </w:r>
      <w:r w:rsidR="00B80EA9" w:rsidRPr="0027691B">
        <w:rPr>
          <w:rFonts w:cs="Arial"/>
          <w:sz w:val="20"/>
        </w:rPr>
        <w:t xml:space="preserve"> days prior to the proposed test date and approved by AQD.  Emissions information gathered testing FGTHERDYNO can be used to show compliance for FGC10759</w:t>
      </w:r>
      <w:r w:rsidR="00B80EA9">
        <w:rPr>
          <w:rFonts w:cs="Arial"/>
          <w:sz w:val="20"/>
        </w:rPr>
        <w:t>.</w:t>
      </w:r>
      <w:r>
        <w:rPr>
          <w:rFonts w:cs="Arial"/>
          <w:sz w:val="20"/>
          <w:vertAlign w:val="superscript"/>
        </w:rPr>
        <w:t>2</w:t>
      </w:r>
      <w:r w:rsidR="00B80EA9">
        <w:rPr>
          <w:rFonts w:cs="Arial"/>
          <w:sz w:val="20"/>
        </w:rPr>
        <w:t xml:space="preserve">  </w:t>
      </w:r>
      <w:r w:rsidR="00B80EA9" w:rsidRPr="0027691B">
        <w:rPr>
          <w:rFonts w:cs="Arial"/>
          <w:b/>
          <w:sz w:val="20"/>
        </w:rPr>
        <w:t>(R</w:t>
      </w:r>
      <w:r w:rsidR="00B80EA9">
        <w:rPr>
          <w:rFonts w:cs="Arial"/>
          <w:b/>
          <w:sz w:val="20"/>
        </w:rPr>
        <w:t xml:space="preserve"> </w:t>
      </w:r>
      <w:r w:rsidR="00B80EA9" w:rsidRPr="0027691B">
        <w:rPr>
          <w:rFonts w:cs="Arial"/>
          <w:b/>
          <w:sz w:val="20"/>
        </w:rPr>
        <w:t>336.1201(3))</w:t>
      </w:r>
    </w:p>
    <w:p w14:paraId="21055153" w14:textId="77777777" w:rsidR="00B80EA9" w:rsidRPr="00FB6071" w:rsidRDefault="00B80EA9" w:rsidP="00B80EA9">
      <w:pPr>
        <w:jc w:val="both"/>
        <w:rPr>
          <w:sz w:val="20"/>
        </w:rPr>
      </w:pPr>
    </w:p>
    <w:p w14:paraId="640D901A" w14:textId="77777777" w:rsidR="00B80EA9" w:rsidRPr="007D4237" w:rsidRDefault="00B80EA9" w:rsidP="00B80EA9">
      <w:pPr>
        <w:jc w:val="both"/>
      </w:pPr>
      <w:r w:rsidRPr="00FB6071">
        <w:rPr>
          <w:b/>
        </w:rPr>
        <w:t xml:space="preserve">IV.  </w:t>
      </w:r>
      <w:r w:rsidRPr="00FB6071">
        <w:rPr>
          <w:b/>
          <w:u w:val="single"/>
        </w:rPr>
        <w:t>DESIGN</w:t>
      </w:r>
      <w:r>
        <w:rPr>
          <w:b/>
          <w:u w:val="single"/>
        </w:rPr>
        <w:t>/EQUIPMENT PARAMETER(S)</w:t>
      </w:r>
    </w:p>
    <w:p w14:paraId="775E2310" w14:textId="77777777" w:rsidR="00B80EA9" w:rsidRPr="00C3424D" w:rsidRDefault="00B80EA9" w:rsidP="00B80EA9">
      <w:pPr>
        <w:jc w:val="both"/>
        <w:rPr>
          <w:sz w:val="20"/>
        </w:rPr>
      </w:pPr>
    </w:p>
    <w:p w14:paraId="7174130C" w14:textId="24096E46" w:rsidR="00B80EA9" w:rsidRPr="00C0388E" w:rsidRDefault="00B80EA9" w:rsidP="00B80EA9">
      <w:pPr>
        <w:jc w:val="both"/>
        <w:rPr>
          <w:sz w:val="20"/>
        </w:rPr>
      </w:pPr>
      <w:r>
        <w:rPr>
          <w:sz w:val="20"/>
        </w:rPr>
        <w:t>NA</w:t>
      </w:r>
    </w:p>
    <w:p w14:paraId="0D0BA57B" w14:textId="77777777" w:rsidR="00B80EA9" w:rsidRPr="00FE0AD0" w:rsidRDefault="00B80EA9" w:rsidP="00B80EA9">
      <w:pPr>
        <w:jc w:val="both"/>
        <w:rPr>
          <w:sz w:val="20"/>
        </w:rPr>
      </w:pPr>
    </w:p>
    <w:p w14:paraId="12D80560" w14:textId="77777777" w:rsidR="00B80EA9" w:rsidRPr="007D4237" w:rsidRDefault="00B80EA9" w:rsidP="00B80EA9">
      <w:pPr>
        <w:jc w:val="both"/>
      </w:pPr>
      <w:r>
        <w:rPr>
          <w:b/>
        </w:rPr>
        <w:t xml:space="preserve">V.  </w:t>
      </w:r>
      <w:r>
        <w:rPr>
          <w:b/>
          <w:u w:val="single"/>
        </w:rPr>
        <w:t>TESTING/SAMPLING</w:t>
      </w:r>
    </w:p>
    <w:p w14:paraId="0452F55E" w14:textId="77777777" w:rsidR="00B80EA9" w:rsidRPr="00FE0AD0" w:rsidRDefault="00B80EA9" w:rsidP="00B80EA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D9BC12E" w14:textId="7F9E0F2B" w:rsidR="00B80EA9" w:rsidRDefault="00B80EA9" w:rsidP="00B80EA9">
      <w:pPr>
        <w:jc w:val="both"/>
        <w:rPr>
          <w:sz w:val="20"/>
        </w:rPr>
      </w:pPr>
    </w:p>
    <w:p w14:paraId="171B7AF3" w14:textId="4371D024" w:rsidR="00B80EA9" w:rsidRPr="00B90BF1" w:rsidRDefault="00720F90" w:rsidP="008B64A3">
      <w:pPr>
        <w:numPr>
          <w:ilvl w:val="6"/>
          <w:numId w:val="44"/>
        </w:numPr>
        <w:tabs>
          <w:tab w:val="clear" w:pos="2520"/>
          <w:tab w:val="num" w:pos="360"/>
          <w:tab w:val="right" w:pos="10170"/>
        </w:tabs>
        <w:ind w:left="360"/>
        <w:jc w:val="both"/>
        <w:rPr>
          <w:rFonts w:cs="Arial"/>
          <w:sz w:val="20"/>
        </w:rPr>
      </w:pPr>
      <w:r w:rsidRPr="00B90BF1">
        <w:rPr>
          <w:rFonts w:cs="Arial"/>
          <w:sz w:val="20"/>
        </w:rPr>
        <w:t>T</w:t>
      </w:r>
      <w:r w:rsidR="00B80EA9" w:rsidRPr="00B90BF1">
        <w:rPr>
          <w:rFonts w:cs="Arial"/>
          <w:sz w:val="20"/>
        </w:rPr>
        <w:t>he permittee shall verify the Carbon Monoxide emission rates from FGC10759, by testing at owner’s expense, in accordance</w:t>
      </w:r>
      <w:r w:rsidRPr="00B90BF1">
        <w:rPr>
          <w:rFonts w:cs="Arial"/>
          <w:sz w:val="20"/>
        </w:rPr>
        <w:t xml:space="preserve"> with Department </w:t>
      </w:r>
      <w:r w:rsidR="00B90BF1" w:rsidRPr="00B90BF1">
        <w:rPr>
          <w:rFonts w:cs="Arial"/>
          <w:sz w:val="20"/>
        </w:rPr>
        <w:t>R</w:t>
      </w:r>
      <w:r w:rsidRPr="00B90BF1">
        <w:rPr>
          <w:rFonts w:cs="Arial"/>
          <w:sz w:val="20"/>
        </w:rPr>
        <w:t xml:space="preserve">equirements.  Testing shall be performed using </w:t>
      </w:r>
      <w:r w:rsidR="00B80EA9" w:rsidRPr="00B90BF1">
        <w:rPr>
          <w:rFonts w:cs="Arial"/>
          <w:sz w:val="20"/>
        </w:rPr>
        <w:t>EPA Federal Reference Test Method 10</w:t>
      </w:r>
      <w:r w:rsidRPr="00B90BF1">
        <w:rPr>
          <w:rFonts w:cs="Arial"/>
          <w:sz w:val="20"/>
        </w:rPr>
        <w:t xml:space="preserve">.  Testing shall be conducted, at a minimum, every five years from the date of the last test date.  </w:t>
      </w:r>
      <w:r w:rsidR="00B80EA9" w:rsidRPr="00B90BF1">
        <w:rPr>
          <w:rFonts w:cs="Arial"/>
          <w:sz w:val="20"/>
        </w:rPr>
        <w:t xml:space="preserve">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  </w:t>
      </w:r>
      <w:r w:rsidR="00B80EA9" w:rsidRPr="00B90BF1">
        <w:rPr>
          <w:rFonts w:cs="Arial"/>
          <w:b/>
          <w:sz w:val="20"/>
        </w:rPr>
        <w:t>(R</w:t>
      </w:r>
      <w:r w:rsidR="009624C8" w:rsidRPr="00B90BF1">
        <w:rPr>
          <w:rFonts w:cs="Arial"/>
          <w:b/>
          <w:sz w:val="20"/>
        </w:rPr>
        <w:t> </w:t>
      </w:r>
      <w:r w:rsidR="00B80EA9" w:rsidRPr="00B90BF1">
        <w:rPr>
          <w:rFonts w:cs="Arial"/>
          <w:b/>
          <w:sz w:val="20"/>
        </w:rPr>
        <w:t>336.2004(1)(m), R</w:t>
      </w:r>
      <w:r w:rsidR="009377DA">
        <w:rPr>
          <w:rFonts w:cs="Arial"/>
          <w:b/>
          <w:sz w:val="20"/>
        </w:rPr>
        <w:t> </w:t>
      </w:r>
      <w:r w:rsidR="00B80EA9" w:rsidRPr="00B90BF1">
        <w:rPr>
          <w:rFonts w:cs="Arial"/>
          <w:b/>
          <w:sz w:val="20"/>
        </w:rPr>
        <w:t>336.1213(3))</w:t>
      </w:r>
    </w:p>
    <w:p w14:paraId="3BC8B76D" w14:textId="77777777" w:rsidR="00720F90" w:rsidRPr="00B90BF1" w:rsidRDefault="00720F90" w:rsidP="00720F90">
      <w:pPr>
        <w:tabs>
          <w:tab w:val="right" w:pos="10170"/>
        </w:tabs>
        <w:ind w:left="360"/>
        <w:jc w:val="both"/>
        <w:rPr>
          <w:rFonts w:cs="Arial"/>
          <w:sz w:val="20"/>
        </w:rPr>
      </w:pPr>
    </w:p>
    <w:p w14:paraId="3DB42597" w14:textId="5274ED95" w:rsidR="00B80EA9" w:rsidRPr="00B90BF1" w:rsidRDefault="00720F90" w:rsidP="008B64A3">
      <w:pPr>
        <w:numPr>
          <w:ilvl w:val="6"/>
          <w:numId w:val="44"/>
        </w:numPr>
        <w:tabs>
          <w:tab w:val="clear" w:pos="2520"/>
          <w:tab w:val="num" w:pos="360"/>
          <w:tab w:val="right" w:pos="10170"/>
        </w:tabs>
        <w:ind w:left="360"/>
        <w:jc w:val="both"/>
        <w:rPr>
          <w:rFonts w:cs="Arial"/>
          <w:sz w:val="20"/>
        </w:rPr>
      </w:pPr>
      <w:r w:rsidRPr="00B90BF1">
        <w:rPr>
          <w:rFonts w:cs="Arial"/>
          <w:sz w:val="20"/>
        </w:rPr>
        <w:t>T</w:t>
      </w:r>
      <w:r w:rsidR="00B80EA9" w:rsidRPr="00B90BF1">
        <w:rPr>
          <w:rFonts w:cs="Arial"/>
          <w:sz w:val="20"/>
        </w:rPr>
        <w:t xml:space="preserve">he permittee shall verify the Volatile Organic Compound emission rates from FGC10759, by testing at owner’s expense, in accordance with </w:t>
      </w:r>
      <w:r w:rsidRPr="00B90BF1">
        <w:rPr>
          <w:rFonts w:cs="Arial"/>
          <w:sz w:val="20"/>
        </w:rPr>
        <w:t>Department Requirements</w:t>
      </w:r>
      <w:r w:rsidR="00B90BF1" w:rsidRPr="00B90BF1">
        <w:rPr>
          <w:rFonts w:cs="Arial"/>
          <w:sz w:val="20"/>
        </w:rPr>
        <w:t xml:space="preserve">.  Testing shall be performed using </w:t>
      </w:r>
      <w:r w:rsidR="00B80EA9" w:rsidRPr="00B90BF1">
        <w:rPr>
          <w:rFonts w:cs="Arial"/>
          <w:sz w:val="20"/>
        </w:rPr>
        <w:t xml:space="preserve">EPA Federal Reference Test Method 25A.  </w:t>
      </w:r>
      <w:r w:rsidR="00B90BF1" w:rsidRPr="00B90BF1">
        <w:rPr>
          <w:rFonts w:cs="Arial"/>
          <w:sz w:val="20"/>
        </w:rPr>
        <w:t xml:space="preserve">Testing shall be conducted, at a minimum, every five years from the date of the last test date.  </w:t>
      </w:r>
      <w:r w:rsidR="00B80EA9" w:rsidRPr="00B90BF1">
        <w:rPr>
          <w:rFonts w:cs="Arial"/>
          <w:sz w:val="20"/>
        </w:rPr>
        <w:t xml:space="preserve">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  </w:t>
      </w:r>
      <w:r w:rsidR="00B80EA9" w:rsidRPr="00B90BF1">
        <w:rPr>
          <w:rFonts w:cs="Arial"/>
          <w:b/>
          <w:sz w:val="20"/>
        </w:rPr>
        <w:t>(R</w:t>
      </w:r>
      <w:r w:rsidR="009377DA">
        <w:rPr>
          <w:rFonts w:cs="Arial"/>
          <w:b/>
          <w:sz w:val="20"/>
        </w:rPr>
        <w:t> </w:t>
      </w:r>
      <w:r w:rsidR="00B80EA9" w:rsidRPr="00B90BF1">
        <w:rPr>
          <w:rFonts w:cs="Arial"/>
          <w:b/>
          <w:sz w:val="20"/>
        </w:rPr>
        <w:t>336.2004(1)(t), R 336.1213(3))</w:t>
      </w:r>
    </w:p>
    <w:p w14:paraId="4312EFE4" w14:textId="77777777" w:rsidR="00B80EA9" w:rsidRPr="00B80EA9" w:rsidRDefault="00B80EA9" w:rsidP="00B80EA9">
      <w:pPr>
        <w:tabs>
          <w:tab w:val="right" w:pos="10170"/>
        </w:tabs>
        <w:ind w:left="2160"/>
        <w:jc w:val="both"/>
        <w:rPr>
          <w:rFonts w:cs="Arial"/>
          <w:sz w:val="20"/>
          <w:highlight w:val="yellow"/>
        </w:rPr>
      </w:pPr>
    </w:p>
    <w:p w14:paraId="4889D618" w14:textId="185FF689" w:rsidR="00B80EA9" w:rsidRPr="00B90BF1" w:rsidRDefault="00B80EA9" w:rsidP="008B64A3">
      <w:pPr>
        <w:numPr>
          <w:ilvl w:val="6"/>
          <w:numId w:val="44"/>
        </w:numPr>
        <w:tabs>
          <w:tab w:val="clear" w:pos="2520"/>
          <w:tab w:val="num" w:pos="360"/>
          <w:tab w:val="right" w:pos="10170"/>
        </w:tabs>
        <w:ind w:left="360"/>
        <w:jc w:val="both"/>
        <w:rPr>
          <w:rFonts w:cs="Arial"/>
          <w:sz w:val="20"/>
        </w:rPr>
      </w:pPr>
      <w:r w:rsidRPr="00B90BF1">
        <w:rPr>
          <w:rFonts w:cs="Arial"/>
          <w:sz w:val="20"/>
        </w:rPr>
        <w:t xml:space="preserve">Upon </w:t>
      </w:r>
      <w:r w:rsidR="005A3B76">
        <w:rPr>
          <w:rFonts w:cs="Arial"/>
          <w:sz w:val="20"/>
        </w:rPr>
        <w:t>AQD</w:t>
      </w:r>
      <w:r w:rsidR="00EC70B5" w:rsidRPr="00B90BF1">
        <w:rPr>
          <w:rFonts w:cs="Arial"/>
          <w:sz w:val="20"/>
        </w:rPr>
        <w:t xml:space="preserve"> </w:t>
      </w:r>
      <w:r w:rsidRPr="00B90BF1">
        <w:rPr>
          <w:rFonts w:cs="Arial"/>
          <w:sz w:val="20"/>
        </w:rPr>
        <w:t xml:space="preserve">request, the permittee shall verify the 1,3 Butadiene concentration from FGC10759, by testing at owner’s expense, in accordance with EPA Federal Reference Test Method 18.  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  </w:t>
      </w:r>
      <w:r w:rsidRPr="00B90BF1">
        <w:rPr>
          <w:rFonts w:cs="Arial"/>
          <w:b/>
          <w:sz w:val="20"/>
        </w:rPr>
        <w:t>(R 336.2004(1)(o), R 336.1213(3))</w:t>
      </w:r>
    </w:p>
    <w:p w14:paraId="6AE72F82" w14:textId="77777777" w:rsidR="00B80EA9" w:rsidRPr="00B80EA9" w:rsidRDefault="00B80EA9" w:rsidP="00B80EA9">
      <w:pPr>
        <w:tabs>
          <w:tab w:val="right" w:pos="10170"/>
        </w:tabs>
        <w:ind w:left="2160"/>
        <w:jc w:val="both"/>
        <w:rPr>
          <w:rFonts w:cs="Arial"/>
          <w:sz w:val="20"/>
          <w:highlight w:val="yellow"/>
        </w:rPr>
      </w:pPr>
    </w:p>
    <w:p w14:paraId="4216716F" w14:textId="54127E2B" w:rsidR="00B80EA9" w:rsidRPr="00C95425" w:rsidRDefault="00B80EA9" w:rsidP="008B64A3">
      <w:pPr>
        <w:numPr>
          <w:ilvl w:val="6"/>
          <w:numId w:val="44"/>
        </w:numPr>
        <w:tabs>
          <w:tab w:val="clear" w:pos="2520"/>
          <w:tab w:val="num" w:pos="360"/>
          <w:tab w:val="right" w:pos="10170"/>
        </w:tabs>
        <w:ind w:left="360"/>
        <w:jc w:val="both"/>
        <w:rPr>
          <w:rFonts w:cs="Arial"/>
          <w:sz w:val="20"/>
        </w:rPr>
      </w:pPr>
      <w:r w:rsidRPr="00C95425">
        <w:rPr>
          <w:rFonts w:cs="Arial"/>
          <w:sz w:val="20"/>
        </w:rPr>
        <w:t>Whenever leaded fuel is used, the permittee shall verify the lead usage emission rate from FGC10759, in accordance with Appendix 7-</w:t>
      </w:r>
      <w:r w:rsidR="00EC70B5" w:rsidRPr="00C95425">
        <w:rPr>
          <w:rFonts w:cs="Arial"/>
          <w:sz w:val="20"/>
        </w:rPr>
        <w:t>2</w:t>
      </w:r>
      <w:r w:rsidRPr="00C95425">
        <w:rPr>
          <w:rFonts w:cs="Arial"/>
          <w:sz w:val="20"/>
        </w:rPr>
        <w:t xml:space="preserve">.  </w:t>
      </w:r>
      <w:r w:rsidRPr="00C95425">
        <w:rPr>
          <w:rFonts w:cs="Arial"/>
          <w:b/>
          <w:sz w:val="20"/>
        </w:rPr>
        <w:t>(R 336.1213(3))</w:t>
      </w:r>
    </w:p>
    <w:p w14:paraId="720A75AE" w14:textId="77777777" w:rsidR="00B80EA9" w:rsidRPr="00B80EA9" w:rsidRDefault="00B80EA9" w:rsidP="00B80EA9">
      <w:pPr>
        <w:tabs>
          <w:tab w:val="right" w:pos="10170"/>
        </w:tabs>
        <w:ind w:left="2160"/>
        <w:jc w:val="both"/>
        <w:rPr>
          <w:rFonts w:cs="Arial"/>
          <w:sz w:val="20"/>
          <w:highlight w:val="yellow"/>
        </w:rPr>
      </w:pPr>
    </w:p>
    <w:p w14:paraId="1651838F" w14:textId="647F2397" w:rsidR="00B80EA9" w:rsidRPr="00C95425" w:rsidRDefault="00B80EA9" w:rsidP="008B64A3">
      <w:pPr>
        <w:numPr>
          <w:ilvl w:val="6"/>
          <w:numId w:val="44"/>
        </w:numPr>
        <w:tabs>
          <w:tab w:val="clear" w:pos="2520"/>
          <w:tab w:val="num" w:pos="360"/>
          <w:tab w:val="right" w:pos="10170"/>
        </w:tabs>
        <w:ind w:left="360"/>
        <w:jc w:val="both"/>
        <w:rPr>
          <w:rFonts w:cs="Arial"/>
          <w:sz w:val="20"/>
        </w:rPr>
      </w:pPr>
      <w:r w:rsidRPr="00C95425">
        <w:rPr>
          <w:rFonts w:cs="Arial"/>
          <w:sz w:val="20"/>
        </w:rPr>
        <w:t xml:space="preserve">Whenever leaded fuel is used, the permittee shall verify the lead content of the fuel used in FGC10759, in accordance with Method 2.  </w:t>
      </w:r>
      <w:r w:rsidRPr="00C95425">
        <w:rPr>
          <w:rFonts w:cs="Arial"/>
          <w:b/>
          <w:sz w:val="20"/>
        </w:rPr>
        <w:t>(40 CFR Part 80, Appendix B, R 336.1213(3))</w:t>
      </w:r>
    </w:p>
    <w:p w14:paraId="6BC9B6CB" w14:textId="77777777" w:rsidR="00B80EA9" w:rsidRPr="00E111A8" w:rsidRDefault="00B80EA9" w:rsidP="00B80EA9">
      <w:pPr>
        <w:jc w:val="both"/>
        <w:rPr>
          <w:sz w:val="20"/>
        </w:rPr>
      </w:pPr>
    </w:p>
    <w:p w14:paraId="347684EE" w14:textId="2A36C203" w:rsidR="00B80EA9" w:rsidRPr="002A2FAE" w:rsidRDefault="00B80EA9" w:rsidP="008B64A3">
      <w:pPr>
        <w:numPr>
          <w:ilvl w:val="0"/>
          <w:numId w:val="98"/>
        </w:numPr>
        <w:jc w:val="both"/>
        <w:rPr>
          <w:rFonts w:cs="Arial"/>
          <w:b/>
          <w:sz w:val="20"/>
        </w:rPr>
      </w:pPr>
      <w:r w:rsidRPr="002A2FAE">
        <w:rPr>
          <w:rFonts w:cs="Arial"/>
          <w:sz w:val="20"/>
        </w:rPr>
        <w:t xml:space="preserve">The permittee shall notify the AQD Technical Programs Unit Supervisor and the District Supervisor not less than </w:t>
      </w:r>
      <w:r w:rsidR="00C95425">
        <w:rPr>
          <w:rFonts w:cs="Arial"/>
          <w:sz w:val="20"/>
        </w:rPr>
        <w:t>7</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41D6699D" w14:textId="77777777" w:rsidR="00B80EA9" w:rsidRPr="00FE0AD0" w:rsidRDefault="00B80EA9" w:rsidP="00B80EA9">
      <w:pPr>
        <w:jc w:val="both"/>
        <w:rPr>
          <w:sz w:val="20"/>
        </w:rPr>
      </w:pPr>
    </w:p>
    <w:p w14:paraId="599E8CFE" w14:textId="0A34218F" w:rsidR="00B80EA9" w:rsidRPr="009E40D6" w:rsidRDefault="00B80EA9" w:rsidP="00B80EA9">
      <w:pPr>
        <w:jc w:val="both"/>
        <w:rPr>
          <w:sz w:val="20"/>
        </w:rPr>
      </w:pPr>
      <w:r w:rsidRPr="00FE0AD0">
        <w:rPr>
          <w:b/>
          <w:sz w:val="20"/>
        </w:rPr>
        <w:t>See Appendix 5</w:t>
      </w:r>
      <w:r>
        <w:rPr>
          <w:b/>
          <w:sz w:val="20"/>
        </w:rPr>
        <w:t>-2</w:t>
      </w:r>
    </w:p>
    <w:p w14:paraId="3293C7C3" w14:textId="77777777" w:rsidR="00B80EA9" w:rsidRPr="00FE0AD0" w:rsidRDefault="00B80EA9" w:rsidP="00B80EA9">
      <w:pPr>
        <w:jc w:val="both"/>
        <w:rPr>
          <w:sz w:val="20"/>
        </w:rPr>
      </w:pPr>
    </w:p>
    <w:p w14:paraId="6A63555C" w14:textId="77777777" w:rsidR="00B80EA9" w:rsidRDefault="00B80EA9" w:rsidP="00B80EA9">
      <w:pPr>
        <w:jc w:val="both"/>
      </w:pPr>
      <w:r>
        <w:rPr>
          <w:b/>
        </w:rPr>
        <w:t xml:space="preserve">VI.  </w:t>
      </w:r>
      <w:r>
        <w:rPr>
          <w:b/>
          <w:u w:val="single"/>
        </w:rPr>
        <w:t>MONITORING/RECORDKEEPING</w:t>
      </w:r>
    </w:p>
    <w:p w14:paraId="7FCE9C3C" w14:textId="77777777" w:rsidR="00B80EA9" w:rsidRPr="00FE0AD0" w:rsidRDefault="00B80EA9" w:rsidP="00B80EA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552169" w14:textId="77777777" w:rsidR="00A44C21" w:rsidRPr="0027691B" w:rsidRDefault="00A44C21" w:rsidP="00A44C21">
      <w:pPr>
        <w:jc w:val="both"/>
        <w:rPr>
          <w:rFonts w:cs="Arial"/>
          <w:sz w:val="20"/>
        </w:rPr>
      </w:pPr>
    </w:p>
    <w:p w14:paraId="5BEF7CA7" w14:textId="60598E65" w:rsidR="00A44C21" w:rsidRPr="0027691B" w:rsidRDefault="00A44C21" w:rsidP="008B64A3">
      <w:pPr>
        <w:numPr>
          <w:ilvl w:val="0"/>
          <w:numId w:val="45"/>
        </w:numPr>
        <w:tabs>
          <w:tab w:val="clear" w:pos="360"/>
        </w:tabs>
        <w:jc w:val="both"/>
        <w:rPr>
          <w:rFonts w:cs="Arial"/>
          <w:b/>
          <w:sz w:val="20"/>
        </w:rPr>
      </w:pPr>
      <w:r w:rsidRPr="0027691B">
        <w:rPr>
          <w:rFonts w:cs="Arial"/>
          <w:sz w:val="20"/>
        </w:rPr>
        <w:t>The permittee shall calculate the daily heat input rate in million BTU based upon monthly recordkeeping prorated to a daily rate.  Should the prorated daily rate exceed 90 percent of the daily limit, the permittee shall commence daily recordkeeping for a minimum of two months until the daily rate falls below 90 percent of the daily limit</w:t>
      </w:r>
      <w:r>
        <w:rPr>
          <w:rFonts w:cs="Arial"/>
          <w:sz w:val="20"/>
        </w:rPr>
        <w:t>.  (S</w:t>
      </w:r>
      <w:r w:rsidRPr="0027691B">
        <w:rPr>
          <w:rFonts w:cs="Arial"/>
          <w:sz w:val="20"/>
        </w:rPr>
        <w:t>ee Appendix 7-2)</w:t>
      </w:r>
      <w:r>
        <w:rPr>
          <w:rFonts w:cs="Arial"/>
          <w:sz w:val="20"/>
        </w:rPr>
        <w:t>.</w:t>
      </w:r>
      <w:r w:rsidR="00EC70B5">
        <w:rPr>
          <w:rFonts w:cs="Arial"/>
          <w:sz w:val="20"/>
          <w:vertAlign w:val="superscript"/>
        </w:rPr>
        <w:t>2</w:t>
      </w:r>
      <w:r>
        <w:rPr>
          <w:rFonts w:cs="Arial"/>
          <w:sz w:val="20"/>
        </w:rPr>
        <w:t xml:space="preserve">  </w:t>
      </w:r>
      <w:r w:rsidRPr="0027691B">
        <w:rPr>
          <w:rFonts w:cs="Arial"/>
          <w:b/>
          <w:sz w:val="20"/>
        </w:rPr>
        <w:t>(R</w:t>
      </w:r>
      <w:r>
        <w:rPr>
          <w:rFonts w:cs="Arial"/>
          <w:b/>
          <w:sz w:val="20"/>
        </w:rPr>
        <w:t xml:space="preserve"> </w:t>
      </w:r>
      <w:r w:rsidRPr="0027691B">
        <w:rPr>
          <w:rFonts w:cs="Arial"/>
          <w:b/>
          <w:sz w:val="20"/>
        </w:rPr>
        <w:t>336.1201(3))</w:t>
      </w:r>
    </w:p>
    <w:p w14:paraId="0D8E05C3" w14:textId="77777777" w:rsidR="00A44C21" w:rsidRDefault="00A44C21" w:rsidP="00A44C21">
      <w:pPr>
        <w:ind w:left="2160"/>
        <w:jc w:val="both"/>
        <w:rPr>
          <w:rFonts w:cs="Arial"/>
          <w:sz w:val="20"/>
        </w:rPr>
      </w:pPr>
    </w:p>
    <w:p w14:paraId="1C7FBD51" w14:textId="59DA9CF8" w:rsidR="00A44C21" w:rsidRPr="00254239" w:rsidRDefault="00A44C21" w:rsidP="008B64A3">
      <w:pPr>
        <w:numPr>
          <w:ilvl w:val="0"/>
          <w:numId w:val="45"/>
        </w:numPr>
        <w:tabs>
          <w:tab w:val="clear" w:pos="360"/>
        </w:tabs>
        <w:jc w:val="both"/>
        <w:rPr>
          <w:rFonts w:cs="Arial"/>
          <w:sz w:val="20"/>
        </w:rPr>
      </w:pPr>
      <w:r w:rsidRPr="00254239">
        <w:rPr>
          <w:rFonts w:cs="Arial"/>
          <w:sz w:val="20"/>
        </w:rPr>
        <w:lastRenderedPageBreak/>
        <w:t>The permittee shall keep a record of the heat input rate in million BTU per calendar month, and the annual heat input usage rate in million BTU per 12-month rolling time period as determined at the end of each calendar month.</w:t>
      </w:r>
      <w:r w:rsidR="00EC70B5">
        <w:rPr>
          <w:rFonts w:cs="Arial"/>
          <w:sz w:val="20"/>
          <w:vertAlign w:val="superscript"/>
        </w:rPr>
        <w:t>2</w:t>
      </w:r>
      <w:r w:rsidRPr="00254239">
        <w:rPr>
          <w:rFonts w:cs="Arial"/>
          <w:sz w:val="20"/>
        </w:rPr>
        <w:t xml:space="preserve">  </w:t>
      </w:r>
      <w:r w:rsidRPr="00254239">
        <w:rPr>
          <w:rFonts w:cs="Arial"/>
          <w:b/>
          <w:sz w:val="20"/>
        </w:rPr>
        <w:t>(R 336.1201(3)</w:t>
      </w:r>
    </w:p>
    <w:p w14:paraId="6B8E9E18" w14:textId="77777777" w:rsidR="00A44C21" w:rsidRDefault="00A44C21" w:rsidP="00A44C21">
      <w:pPr>
        <w:pStyle w:val="ListParagraph"/>
        <w:rPr>
          <w:rFonts w:cs="Arial"/>
          <w:sz w:val="20"/>
        </w:rPr>
      </w:pPr>
    </w:p>
    <w:p w14:paraId="5953FE78" w14:textId="6ACB59A0" w:rsidR="00A44C21" w:rsidRPr="0027691B" w:rsidRDefault="00A44C21" w:rsidP="008B64A3">
      <w:pPr>
        <w:numPr>
          <w:ilvl w:val="0"/>
          <w:numId w:val="45"/>
        </w:numPr>
        <w:tabs>
          <w:tab w:val="clear" w:pos="360"/>
        </w:tabs>
        <w:jc w:val="both"/>
        <w:rPr>
          <w:rFonts w:cs="Arial"/>
          <w:sz w:val="20"/>
        </w:rPr>
      </w:pPr>
      <w:r>
        <w:rPr>
          <w:rFonts w:cs="Arial"/>
          <w:sz w:val="20"/>
        </w:rPr>
        <w:t>Whenever leaded fuel is used, w</w:t>
      </w:r>
      <w:r w:rsidRPr="0027691B">
        <w:rPr>
          <w:rFonts w:cs="Arial"/>
          <w:sz w:val="20"/>
        </w:rPr>
        <w:t>eekly lead usage rates shall be determined from the lead content and the amount of each fuel used in the test cells</w:t>
      </w:r>
      <w:r w:rsidR="00EC70B5">
        <w:rPr>
          <w:rFonts w:cs="Arial"/>
          <w:sz w:val="20"/>
        </w:rPr>
        <w:t>.</w:t>
      </w:r>
      <w:r w:rsidR="009377DA">
        <w:rPr>
          <w:rFonts w:cs="Arial"/>
          <w:sz w:val="20"/>
        </w:rPr>
        <w:t xml:space="preserve"> </w:t>
      </w:r>
      <w:r w:rsidRPr="0027691B">
        <w:rPr>
          <w:rFonts w:cs="Arial"/>
          <w:sz w:val="20"/>
        </w:rPr>
        <w:t xml:space="preserve"> (See Appendix 7-2)</w:t>
      </w:r>
      <w:r w:rsidR="00EC70B5">
        <w:rPr>
          <w:rFonts w:cs="Arial"/>
          <w:sz w:val="20"/>
        </w:rPr>
        <w:t>.</w:t>
      </w:r>
      <w:r w:rsidR="00EC70B5">
        <w:rPr>
          <w:rFonts w:cs="Arial"/>
          <w:sz w:val="20"/>
          <w:vertAlign w:val="superscript"/>
        </w:rPr>
        <w:t>2</w:t>
      </w:r>
      <w:r>
        <w:rPr>
          <w:rFonts w:cs="Arial"/>
          <w:sz w:val="20"/>
        </w:rPr>
        <w:t xml:space="preserve">  </w:t>
      </w:r>
      <w:r w:rsidRPr="00435C52">
        <w:rPr>
          <w:rFonts w:cs="Arial"/>
          <w:b/>
          <w:sz w:val="20"/>
        </w:rPr>
        <w:t>(</w:t>
      </w:r>
      <w:r w:rsidRPr="0027691B">
        <w:rPr>
          <w:rFonts w:cs="Arial"/>
          <w:b/>
          <w:sz w:val="20"/>
        </w:rPr>
        <w:t>R</w:t>
      </w:r>
      <w:r>
        <w:rPr>
          <w:rFonts w:cs="Arial"/>
          <w:b/>
          <w:sz w:val="20"/>
        </w:rPr>
        <w:t xml:space="preserve"> </w:t>
      </w:r>
      <w:r w:rsidRPr="0027691B">
        <w:rPr>
          <w:rFonts w:cs="Arial"/>
          <w:b/>
          <w:sz w:val="20"/>
        </w:rPr>
        <w:t>336.1201(3)</w:t>
      </w:r>
      <w:r>
        <w:rPr>
          <w:rFonts w:cs="Arial"/>
          <w:b/>
          <w:sz w:val="20"/>
        </w:rPr>
        <w:t>)</w:t>
      </w:r>
    </w:p>
    <w:p w14:paraId="06563643" w14:textId="77777777" w:rsidR="00A44C21" w:rsidRPr="0027691B" w:rsidRDefault="00A44C21" w:rsidP="00A44C21">
      <w:pPr>
        <w:jc w:val="both"/>
        <w:rPr>
          <w:rFonts w:cs="Arial"/>
          <w:sz w:val="20"/>
        </w:rPr>
      </w:pPr>
    </w:p>
    <w:p w14:paraId="346C54B3" w14:textId="77777777" w:rsidR="00A44C21" w:rsidRPr="0027691B" w:rsidRDefault="00A44C21" w:rsidP="00A44C21">
      <w:pPr>
        <w:jc w:val="both"/>
        <w:rPr>
          <w:rFonts w:cs="Arial"/>
          <w:sz w:val="20"/>
        </w:rPr>
      </w:pPr>
      <w:r>
        <w:rPr>
          <w:rFonts w:cs="Arial"/>
          <w:b/>
          <w:sz w:val="20"/>
        </w:rPr>
        <w:t>See Appendix 7-</w:t>
      </w:r>
      <w:r w:rsidRPr="0027691B">
        <w:rPr>
          <w:rFonts w:cs="Arial"/>
          <w:b/>
          <w:sz w:val="20"/>
        </w:rPr>
        <w:t>2</w:t>
      </w:r>
    </w:p>
    <w:p w14:paraId="5104F69B" w14:textId="77777777" w:rsidR="00B80EA9" w:rsidRPr="008B5C27" w:rsidRDefault="00B80EA9" w:rsidP="00B80EA9">
      <w:pPr>
        <w:jc w:val="both"/>
        <w:rPr>
          <w:sz w:val="20"/>
        </w:rPr>
      </w:pPr>
    </w:p>
    <w:p w14:paraId="46756B67" w14:textId="77777777" w:rsidR="00B80EA9" w:rsidRPr="00FC1F2C" w:rsidRDefault="00B80EA9" w:rsidP="00B80EA9">
      <w:pPr>
        <w:jc w:val="both"/>
      </w:pPr>
      <w:r>
        <w:rPr>
          <w:b/>
        </w:rPr>
        <w:t xml:space="preserve">VII.  </w:t>
      </w:r>
      <w:r>
        <w:rPr>
          <w:b/>
          <w:u w:val="single"/>
        </w:rPr>
        <w:t>REPORTING</w:t>
      </w:r>
    </w:p>
    <w:p w14:paraId="21A6391E" w14:textId="77777777" w:rsidR="00B80EA9" w:rsidRPr="008B5C27" w:rsidRDefault="00B80EA9" w:rsidP="00B80EA9">
      <w:pPr>
        <w:jc w:val="both"/>
        <w:rPr>
          <w:sz w:val="20"/>
        </w:rPr>
      </w:pPr>
    </w:p>
    <w:p w14:paraId="00EA008E" w14:textId="77777777" w:rsidR="00B80EA9" w:rsidRPr="00FC1F2C" w:rsidRDefault="00B80EA9" w:rsidP="00B80EA9">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C23F418" w14:textId="77777777" w:rsidR="00B80EA9" w:rsidRPr="00C0388E" w:rsidRDefault="00B80EA9" w:rsidP="00B80EA9">
      <w:pPr>
        <w:ind w:left="360" w:hanging="360"/>
        <w:jc w:val="both"/>
        <w:rPr>
          <w:sz w:val="20"/>
        </w:rPr>
      </w:pPr>
    </w:p>
    <w:p w14:paraId="7A581282" w14:textId="77777777" w:rsidR="00B80EA9" w:rsidRPr="00FC1F2C" w:rsidRDefault="00B80EA9" w:rsidP="00B80EA9">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FCB101C" w14:textId="77777777" w:rsidR="00B80EA9" w:rsidRPr="00C0388E" w:rsidRDefault="00B80EA9" w:rsidP="00B80EA9">
      <w:pPr>
        <w:ind w:left="360" w:hanging="360"/>
        <w:jc w:val="both"/>
        <w:rPr>
          <w:sz w:val="20"/>
        </w:rPr>
      </w:pPr>
    </w:p>
    <w:p w14:paraId="4C35BC3E" w14:textId="77777777" w:rsidR="00B80EA9" w:rsidRPr="00C0388E" w:rsidRDefault="00B80EA9" w:rsidP="00B80EA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02A2098" w14:textId="4DD2903D" w:rsidR="00B80EA9" w:rsidRDefault="00B80EA9" w:rsidP="00B80EA9">
      <w:pPr>
        <w:ind w:right="72"/>
        <w:jc w:val="both"/>
        <w:rPr>
          <w:rFonts w:cs="Arial"/>
          <w:sz w:val="20"/>
        </w:rPr>
      </w:pPr>
    </w:p>
    <w:p w14:paraId="6B3109AF" w14:textId="529F8C34" w:rsidR="00B80EA9" w:rsidRPr="00FC1F2C" w:rsidRDefault="00B80EA9" w:rsidP="008B64A3">
      <w:pPr>
        <w:numPr>
          <w:ilvl w:val="0"/>
          <w:numId w:val="97"/>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34D6DB2" w14:textId="77777777" w:rsidR="00B80EA9" w:rsidRPr="00FE0AD0" w:rsidRDefault="00B80EA9" w:rsidP="00B80EA9">
      <w:pPr>
        <w:ind w:right="72"/>
        <w:jc w:val="both"/>
        <w:rPr>
          <w:rFonts w:cs="Arial"/>
          <w:sz w:val="20"/>
        </w:rPr>
      </w:pPr>
    </w:p>
    <w:p w14:paraId="5C7615E9" w14:textId="03D89413" w:rsidR="00B80EA9" w:rsidRPr="00FC1F2C" w:rsidRDefault="00B80EA9" w:rsidP="00B80EA9">
      <w:pPr>
        <w:jc w:val="both"/>
        <w:rPr>
          <w:rFonts w:cs="Arial"/>
          <w:sz w:val="20"/>
        </w:rPr>
      </w:pPr>
      <w:r w:rsidRPr="00FE0AD0">
        <w:rPr>
          <w:rFonts w:cs="Arial"/>
          <w:b/>
          <w:sz w:val="20"/>
        </w:rPr>
        <w:t>See Appendix 8</w:t>
      </w:r>
      <w:r w:rsidR="00A44C21">
        <w:rPr>
          <w:rFonts w:cs="Arial"/>
          <w:b/>
          <w:sz w:val="20"/>
        </w:rPr>
        <w:t>-2</w:t>
      </w:r>
    </w:p>
    <w:p w14:paraId="39337A17" w14:textId="77777777" w:rsidR="00B80EA9" w:rsidRPr="00E111A8" w:rsidRDefault="00B80EA9" w:rsidP="00B80EA9">
      <w:pPr>
        <w:jc w:val="both"/>
        <w:rPr>
          <w:rFonts w:cs="Arial"/>
          <w:sz w:val="20"/>
        </w:rPr>
      </w:pPr>
    </w:p>
    <w:p w14:paraId="06DF9428" w14:textId="77777777" w:rsidR="00B80EA9" w:rsidRDefault="00B80EA9" w:rsidP="00B80EA9">
      <w:pPr>
        <w:jc w:val="both"/>
      </w:pPr>
      <w:r>
        <w:rPr>
          <w:b/>
        </w:rPr>
        <w:t xml:space="preserve">VIII.  </w:t>
      </w:r>
      <w:r>
        <w:rPr>
          <w:b/>
          <w:u w:val="single"/>
        </w:rPr>
        <w:t>STACK/VENT RESTRICTION(S)</w:t>
      </w:r>
    </w:p>
    <w:p w14:paraId="4A43872A" w14:textId="77777777" w:rsidR="00B80EA9" w:rsidRDefault="00B80EA9" w:rsidP="00B80EA9">
      <w:pPr>
        <w:jc w:val="both"/>
        <w:rPr>
          <w:sz w:val="20"/>
        </w:rPr>
      </w:pPr>
    </w:p>
    <w:p w14:paraId="1BA53EC9" w14:textId="77777777" w:rsidR="00B80EA9" w:rsidRPr="00FE0AD0" w:rsidRDefault="00B80EA9" w:rsidP="00B80EA9">
      <w:pPr>
        <w:jc w:val="both"/>
        <w:rPr>
          <w:sz w:val="20"/>
        </w:rPr>
      </w:pPr>
      <w:r w:rsidRPr="00FE0AD0">
        <w:rPr>
          <w:sz w:val="20"/>
        </w:rPr>
        <w:t>The exhaust gases from the stacks listed in the table below shall be discharged unobstructed vertically upwards to the ambient air unless otherwise noted:</w:t>
      </w:r>
    </w:p>
    <w:p w14:paraId="2D666768" w14:textId="77777777" w:rsidR="00B80EA9" w:rsidRDefault="00B80EA9" w:rsidP="00B80EA9">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B80EA9" w14:paraId="18540C86" w14:textId="77777777" w:rsidTr="004D3096">
        <w:trPr>
          <w:cantSplit/>
          <w:tblHeader/>
        </w:trPr>
        <w:tc>
          <w:tcPr>
            <w:tcW w:w="2610" w:type="dxa"/>
            <w:tcBorders>
              <w:bottom w:val="single" w:sz="4" w:space="0" w:color="auto"/>
            </w:tcBorders>
          </w:tcPr>
          <w:p w14:paraId="4C99D813" w14:textId="77777777" w:rsidR="00B80EA9" w:rsidRPr="00BD3DE3" w:rsidRDefault="00B80EA9" w:rsidP="004D3096">
            <w:pPr>
              <w:jc w:val="center"/>
              <w:rPr>
                <w:b/>
                <w:sz w:val="20"/>
              </w:rPr>
            </w:pPr>
            <w:r w:rsidRPr="00BD3DE3">
              <w:rPr>
                <w:b/>
                <w:sz w:val="20"/>
              </w:rPr>
              <w:t>Stack &amp; Vent ID</w:t>
            </w:r>
          </w:p>
        </w:tc>
        <w:tc>
          <w:tcPr>
            <w:tcW w:w="2520" w:type="dxa"/>
            <w:tcBorders>
              <w:bottom w:val="single" w:sz="4" w:space="0" w:color="auto"/>
            </w:tcBorders>
          </w:tcPr>
          <w:p w14:paraId="45031BD5" w14:textId="77777777" w:rsidR="00B80EA9" w:rsidRPr="00BD3DE3" w:rsidRDefault="00B80EA9" w:rsidP="004D3096">
            <w:pPr>
              <w:jc w:val="center"/>
              <w:rPr>
                <w:b/>
                <w:sz w:val="20"/>
              </w:rPr>
            </w:pPr>
            <w:r w:rsidRPr="00BD3DE3">
              <w:rPr>
                <w:b/>
                <w:sz w:val="20"/>
              </w:rPr>
              <w:t xml:space="preserve">Maximum </w:t>
            </w:r>
            <w:r>
              <w:rPr>
                <w:b/>
                <w:sz w:val="20"/>
              </w:rPr>
              <w:t>Exhaust Diameter / Dimensions</w:t>
            </w:r>
          </w:p>
          <w:p w14:paraId="234F866F" w14:textId="77777777" w:rsidR="00B80EA9" w:rsidRPr="00BD3DE3" w:rsidRDefault="00B80EA9" w:rsidP="004D3096">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CE511D0" w14:textId="77777777" w:rsidR="00B80EA9" w:rsidRPr="00BD3DE3" w:rsidRDefault="00B80EA9" w:rsidP="004D3096">
            <w:pPr>
              <w:jc w:val="center"/>
              <w:rPr>
                <w:b/>
                <w:sz w:val="20"/>
              </w:rPr>
            </w:pPr>
            <w:r w:rsidRPr="00BD3DE3">
              <w:rPr>
                <w:b/>
                <w:sz w:val="20"/>
              </w:rPr>
              <w:t>M</w:t>
            </w:r>
            <w:r>
              <w:rPr>
                <w:b/>
                <w:sz w:val="20"/>
              </w:rPr>
              <w:t>inimum Height Above Ground</w:t>
            </w:r>
          </w:p>
          <w:p w14:paraId="3AE928F6" w14:textId="77777777" w:rsidR="00B80EA9" w:rsidRPr="00BD3DE3" w:rsidRDefault="00B80EA9" w:rsidP="004D3096">
            <w:pPr>
              <w:jc w:val="center"/>
              <w:rPr>
                <w:b/>
                <w:sz w:val="20"/>
              </w:rPr>
            </w:pPr>
            <w:r w:rsidRPr="00BD3DE3">
              <w:rPr>
                <w:b/>
                <w:sz w:val="20"/>
              </w:rPr>
              <w:t>(feet)</w:t>
            </w:r>
          </w:p>
        </w:tc>
        <w:tc>
          <w:tcPr>
            <w:tcW w:w="2700" w:type="dxa"/>
            <w:tcBorders>
              <w:bottom w:val="single" w:sz="4" w:space="0" w:color="auto"/>
            </w:tcBorders>
          </w:tcPr>
          <w:p w14:paraId="1DD53B63" w14:textId="77777777" w:rsidR="00B80EA9" w:rsidRPr="00BD3DE3" w:rsidRDefault="00B80EA9" w:rsidP="004D3096">
            <w:pPr>
              <w:jc w:val="center"/>
              <w:rPr>
                <w:b/>
                <w:sz w:val="20"/>
              </w:rPr>
            </w:pPr>
            <w:r w:rsidRPr="00BD3DE3">
              <w:rPr>
                <w:b/>
                <w:sz w:val="20"/>
              </w:rPr>
              <w:t>Underlying Applicable Requirements</w:t>
            </w:r>
          </w:p>
        </w:tc>
      </w:tr>
      <w:tr w:rsidR="00A44C21" w14:paraId="54B14661" w14:textId="77777777" w:rsidTr="00A44C21">
        <w:trPr>
          <w:cantSplit/>
        </w:trPr>
        <w:tc>
          <w:tcPr>
            <w:tcW w:w="2610" w:type="dxa"/>
            <w:tcBorders>
              <w:top w:val="single" w:sz="4" w:space="0" w:color="auto"/>
              <w:bottom w:val="single" w:sz="4" w:space="0" w:color="auto"/>
            </w:tcBorders>
          </w:tcPr>
          <w:p w14:paraId="6B713610" w14:textId="65487842" w:rsidR="00A44C21" w:rsidRPr="00EC70B5" w:rsidRDefault="00A44C21" w:rsidP="008B64A3">
            <w:pPr>
              <w:numPr>
                <w:ilvl w:val="0"/>
                <w:numId w:val="46"/>
              </w:numPr>
              <w:rPr>
                <w:sz w:val="20"/>
              </w:rPr>
            </w:pPr>
            <w:r w:rsidRPr="00EC70B5">
              <w:rPr>
                <w:sz w:val="20"/>
              </w:rPr>
              <w:t>SVDYNO-01</w:t>
            </w:r>
          </w:p>
        </w:tc>
        <w:tc>
          <w:tcPr>
            <w:tcW w:w="2520" w:type="dxa"/>
            <w:tcBorders>
              <w:top w:val="single" w:sz="4" w:space="0" w:color="auto"/>
              <w:bottom w:val="single" w:sz="4" w:space="0" w:color="auto"/>
            </w:tcBorders>
          </w:tcPr>
          <w:p w14:paraId="7133E54B" w14:textId="283A6A33" w:rsidR="00A44C21" w:rsidRPr="00EC70B5" w:rsidRDefault="00A44C21" w:rsidP="00A44C21">
            <w:pPr>
              <w:jc w:val="center"/>
              <w:rPr>
                <w:sz w:val="20"/>
              </w:rPr>
            </w:pPr>
            <w:r w:rsidRPr="00EC70B5">
              <w:rPr>
                <w:rFonts w:cs="Arial"/>
                <w:sz w:val="20"/>
              </w:rPr>
              <w:t>16</w:t>
            </w:r>
            <w:r w:rsidRPr="00EC70B5">
              <w:rPr>
                <w:rFonts w:cs="Arial"/>
                <w:sz w:val="20"/>
                <w:vertAlign w:val="superscript"/>
              </w:rPr>
              <w:t>2</w:t>
            </w:r>
          </w:p>
        </w:tc>
        <w:tc>
          <w:tcPr>
            <w:tcW w:w="2430" w:type="dxa"/>
            <w:tcBorders>
              <w:top w:val="single" w:sz="4" w:space="0" w:color="auto"/>
              <w:bottom w:val="single" w:sz="4" w:space="0" w:color="auto"/>
            </w:tcBorders>
          </w:tcPr>
          <w:p w14:paraId="6EF05439" w14:textId="6408E16B" w:rsidR="00A44C21" w:rsidRPr="00EC70B5" w:rsidRDefault="00A44C21" w:rsidP="00A44C21">
            <w:pPr>
              <w:jc w:val="center"/>
              <w:rPr>
                <w:sz w:val="20"/>
              </w:rPr>
            </w:pPr>
            <w:r w:rsidRPr="00EC70B5">
              <w:rPr>
                <w:rFonts w:cs="Arial"/>
                <w:sz w:val="20"/>
              </w:rPr>
              <w:t>59</w:t>
            </w:r>
            <w:r w:rsidRPr="00EC70B5">
              <w:rPr>
                <w:rFonts w:cs="Arial"/>
                <w:sz w:val="20"/>
                <w:vertAlign w:val="superscript"/>
              </w:rPr>
              <w:t>2</w:t>
            </w:r>
          </w:p>
        </w:tc>
        <w:tc>
          <w:tcPr>
            <w:tcW w:w="2700" w:type="dxa"/>
            <w:tcBorders>
              <w:top w:val="single" w:sz="4" w:space="0" w:color="auto"/>
              <w:bottom w:val="single" w:sz="4" w:space="0" w:color="auto"/>
            </w:tcBorders>
          </w:tcPr>
          <w:p w14:paraId="14DBF0CB" w14:textId="43BCBD3B" w:rsidR="00A44C21" w:rsidRPr="00EC70B5" w:rsidRDefault="00A44C21" w:rsidP="00A44C21">
            <w:pPr>
              <w:jc w:val="center"/>
              <w:rPr>
                <w:b/>
                <w:sz w:val="20"/>
              </w:rPr>
            </w:pPr>
            <w:r w:rsidRPr="00EC70B5">
              <w:rPr>
                <w:rFonts w:cs="Arial"/>
                <w:b/>
                <w:sz w:val="20"/>
              </w:rPr>
              <w:t xml:space="preserve">R 336.1201(3) </w:t>
            </w:r>
          </w:p>
        </w:tc>
      </w:tr>
      <w:tr w:rsidR="00A44C21" w14:paraId="05430429" w14:textId="77777777" w:rsidTr="004D3096">
        <w:trPr>
          <w:cantSplit/>
        </w:trPr>
        <w:tc>
          <w:tcPr>
            <w:tcW w:w="2610" w:type="dxa"/>
            <w:tcBorders>
              <w:top w:val="single" w:sz="4" w:space="0" w:color="auto"/>
            </w:tcBorders>
          </w:tcPr>
          <w:p w14:paraId="673837B6" w14:textId="3AB467D6" w:rsidR="00A44C21" w:rsidRPr="00EC70B5" w:rsidRDefault="00A44C21" w:rsidP="008B64A3">
            <w:pPr>
              <w:numPr>
                <w:ilvl w:val="0"/>
                <w:numId w:val="46"/>
              </w:numPr>
              <w:rPr>
                <w:sz w:val="20"/>
              </w:rPr>
            </w:pPr>
            <w:r w:rsidRPr="00EC70B5">
              <w:rPr>
                <w:sz w:val="20"/>
              </w:rPr>
              <w:t>SVDYNO-02</w:t>
            </w:r>
          </w:p>
        </w:tc>
        <w:tc>
          <w:tcPr>
            <w:tcW w:w="2520" w:type="dxa"/>
            <w:tcBorders>
              <w:top w:val="single" w:sz="4" w:space="0" w:color="auto"/>
            </w:tcBorders>
          </w:tcPr>
          <w:p w14:paraId="72BE3C39" w14:textId="360049B2" w:rsidR="00A44C21" w:rsidRPr="00EC70B5" w:rsidRDefault="00A44C21" w:rsidP="00A44C21">
            <w:pPr>
              <w:jc w:val="center"/>
              <w:rPr>
                <w:sz w:val="20"/>
              </w:rPr>
            </w:pPr>
            <w:r w:rsidRPr="00EC70B5">
              <w:rPr>
                <w:rFonts w:cs="Arial"/>
                <w:sz w:val="20"/>
              </w:rPr>
              <w:t>16</w:t>
            </w:r>
            <w:r w:rsidRPr="00EC70B5">
              <w:rPr>
                <w:rFonts w:cs="Arial"/>
                <w:sz w:val="20"/>
                <w:vertAlign w:val="superscript"/>
              </w:rPr>
              <w:t>2</w:t>
            </w:r>
          </w:p>
        </w:tc>
        <w:tc>
          <w:tcPr>
            <w:tcW w:w="2430" w:type="dxa"/>
            <w:tcBorders>
              <w:top w:val="single" w:sz="4" w:space="0" w:color="auto"/>
            </w:tcBorders>
          </w:tcPr>
          <w:p w14:paraId="07194142" w14:textId="4417FA0B" w:rsidR="00A44C21" w:rsidRPr="00EC70B5" w:rsidRDefault="00A44C21" w:rsidP="00A44C21">
            <w:pPr>
              <w:jc w:val="center"/>
              <w:rPr>
                <w:sz w:val="20"/>
              </w:rPr>
            </w:pPr>
            <w:r w:rsidRPr="00EC70B5">
              <w:rPr>
                <w:rFonts w:cs="Arial"/>
                <w:sz w:val="20"/>
              </w:rPr>
              <w:t>59</w:t>
            </w:r>
            <w:r w:rsidRPr="00EC70B5">
              <w:rPr>
                <w:rFonts w:cs="Arial"/>
                <w:sz w:val="20"/>
                <w:vertAlign w:val="superscript"/>
              </w:rPr>
              <w:t>2</w:t>
            </w:r>
          </w:p>
        </w:tc>
        <w:tc>
          <w:tcPr>
            <w:tcW w:w="2700" w:type="dxa"/>
            <w:tcBorders>
              <w:top w:val="single" w:sz="4" w:space="0" w:color="auto"/>
            </w:tcBorders>
          </w:tcPr>
          <w:p w14:paraId="6EE93FD7" w14:textId="66E063AA" w:rsidR="00A44C21" w:rsidRPr="00EC70B5" w:rsidRDefault="00A44C21" w:rsidP="00A44C21">
            <w:pPr>
              <w:jc w:val="center"/>
              <w:rPr>
                <w:b/>
                <w:sz w:val="20"/>
              </w:rPr>
            </w:pPr>
            <w:r w:rsidRPr="00EC70B5">
              <w:rPr>
                <w:rFonts w:cs="Arial"/>
                <w:b/>
                <w:sz w:val="20"/>
              </w:rPr>
              <w:t>R 336.1201(3)</w:t>
            </w:r>
          </w:p>
        </w:tc>
      </w:tr>
    </w:tbl>
    <w:p w14:paraId="2FE5DEA4" w14:textId="77777777" w:rsidR="00B80EA9" w:rsidRDefault="00B80EA9" w:rsidP="00B80EA9">
      <w:pPr>
        <w:rPr>
          <w:rFonts w:cs="Arial"/>
          <w:sz w:val="20"/>
        </w:rPr>
      </w:pPr>
    </w:p>
    <w:p w14:paraId="6972A5B0" w14:textId="77777777" w:rsidR="00B80EA9" w:rsidRDefault="00B80EA9" w:rsidP="00B80EA9">
      <w:pPr>
        <w:jc w:val="both"/>
      </w:pPr>
      <w:r>
        <w:rPr>
          <w:b/>
        </w:rPr>
        <w:t xml:space="preserve">IX.  </w:t>
      </w:r>
      <w:r>
        <w:rPr>
          <w:b/>
          <w:u w:val="single"/>
        </w:rPr>
        <w:t>OTHER REQUIREMENT(S)</w:t>
      </w:r>
    </w:p>
    <w:p w14:paraId="6E4B51E3" w14:textId="77777777" w:rsidR="00B80EA9" w:rsidRPr="00FE0AD0" w:rsidRDefault="00B80EA9" w:rsidP="00B80EA9">
      <w:pPr>
        <w:jc w:val="both"/>
        <w:rPr>
          <w:sz w:val="20"/>
        </w:rPr>
      </w:pPr>
    </w:p>
    <w:p w14:paraId="5A916275" w14:textId="3DAC7261" w:rsidR="00B80EA9" w:rsidRPr="00C0388E" w:rsidRDefault="00A44C21" w:rsidP="00A44C21">
      <w:pPr>
        <w:jc w:val="both"/>
        <w:rPr>
          <w:sz w:val="20"/>
        </w:rPr>
      </w:pPr>
      <w:r>
        <w:rPr>
          <w:sz w:val="20"/>
        </w:rPr>
        <w:t>NA</w:t>
      </w:r>
    </w:p>
    <w:p w14:paraId="167AF90D" w14:textId="77777777" w:rsidR="00B80EA9" w:rsidRDefault="00B80EA9" w:rsidP="00B80EA9">
      <w:pPr>
        <w:jc w:val="both"/>
        <w:rPr>
          <w:sz w:val="20"/>
        </w:rPr>
      </w:pPr>
    </w:p>
    <w:p w14:paraId="06B11356" w14:textId="77777777" w:rsidR="00B80EA9" w:rsidRPr="00FE0AD0" w:rsidRDefault="00B80EA9" w:rsidP="00B80EA9">
      <w:pPr>
        <w:jc w:val="both"/>
        <w:rPr>
          <w:sz w:val="20"/>
        </w:rPr>
      </w:pPr>
    </w:p>
    <w:p w14:paraId="523F72C7" w14:textId="77777777" w:rsidR="00B80EA9" w:rsidRPr="00B90185" w:rsidRDefault="00B80EA9" w:rsidP="00B80EA9">
      <w:pPr>
        <w:jc w:val="both"/>
        <w:rPr>
          <w:b/>
          <w:sz w:val="20"/>
        </w:rPr>
      </w:pPr>
      <w:r w:rsidRPr="00B90185">
        <w:rPr>
          <w:b/>
          <w:sz w:val="20"/>
          <w:u w:val="single"/>
        </w:rPr>
        <w:t>Footnotes</w:t>
      </w:r>
      <w:r w:rsidRPr="00B90185">
        <w:rPr>
          <w:b/>
          <w:sz w:val="20"/>
        </w:rPr>
        <w:t>:</w:t>
      </w:r>
    </w:p>
    <w:p w14:paraId="67232065" w14:textId="77777777" w:rsidR="00B80EA9" w:rsidRDefault="00B80EA9" w:rsidP="00B80EA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99EB64E" w14:textId="77777777" w:rsidR="00B80EA9" w:rsidRPr="003A4A19" w:rsidRDefault="00B80EA9" w:rsidP="00B80EA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03E5EAF" w14:textId="11925BD2" w:rsidR="00A44C21" w:rsidRPr="009917D7" w:rsidRDefault="00A44C21" w:rsidP="004D3096">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53" w:name="_Toc94591229"/>
      <w:r w:rsidRPr="009917D7">
        <w:rPr>
          <w:bCs/>
          <w:iCs/>
          <w:szCs w:val="28"/>
        </w:rPr>
        <w:lastRenderedPageBreak/>
        <w:t>FGCLDCLNRS</w:t>
      </w:r>
      <w:r w:rsidR="00EC70B5">
        <w:rPr>
          <w:bCs/>
          <w:iCs/>
          <w:szCs w:val="28"/>
        </w:rPr>
        <w:t>-2</w:t>
      </w:r>
      <w:bookmarkEnd w:id="153"/>
    </w:p>
    <w:p w14:paraId="03C35212" w14:textId="77777777" w:rsidR="00A44C21" w:rsidRPr="009917D7" w:rsidRDefault="00A44C21" w:rsidP="004D3096">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77301EA1" w14:textId="77777777" w:rsidR="00A44C21" w:rsidRPr="009917D7" w:rsidRDefault="00A44C21" w:rsidP="004D3096">
      <w:pPr>
        <w:rPr>
          <w:sz w:val="20"/>
        </w:rPr>
      </w:pPr>
    </w:p>
    <w:p w14:paraId="15CA5C61" w14:textId="77777777" w:rsidR="00A44C21" w:rsidRPr="009917D7" w:rsidRDefault="00A44C21" w:rsidP="004D3096">
      <w:pPr>
        <w:jc w:val="both"/>
        <w:rPr>
          <w:b/>
          <w:sz w:val="20"/>
          <w:u w:val="single"/>
        </w:rPr>
      </w:pPr>
      <w:r w:rsidRPr="009917D7">
        <w:rPr>
          <w:b/>
          <w:u w:val="single"/>
        </w:rPr>
        <w:t>DESCRIPTION</w:t>
      </w:r>
    </w:p>
    <w:p w14:paraId="0F46C44A" w14:textId="77777777" w:rsidR="00A44C21" w:rsidRPr="009917D7" w:rsidRDefault="00A44C21" w:rsidP="004D3096">
      <w:pPr>
        <w:jc w:val="both"/>
        <w:rPr>
          <w:sz w:val="20"/>
        </w:rPr>
      </w:pPr>
    </w:p>
    <w:p w14:paraId="28E51690" w14:textId="5281439C" w:rsidR="00A44C21" w:rsidRPr="009917D7" w:rsidRDefault="00A44C21" w:rsidP="004D3096">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w:t>
      </w:r>
      <w:r w:rsidR="009377DA">
        <w:rPr>
          <w:sz w:val="20"/>
        </w:rPr>
        <w:t> </w:t>
      </w:r>
      <w:r w:rsidRPr="009917D7">
        <w:rPr>
          <w:sz w:val="20"/>
        </w:rPr>
        <w:t>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779F5752" w14:textId="77777777" w:rsidR="00A44C21" w:rsidRPr="009917D7" w:rsidRDefault="00A44C21" w:rsidP="004D3096">
      <w:pPr>
        <w:jc w:val="both"/>
        <w:rPr>
          <w:sz w:val="20"/>
        </w:rPr>
      </w:pPr>
    </w:p>
    <w:p w14:paraId="36E5C9CB" w14:textId="36D94DF3" w:rsidR="00A44C21" w:rsidRPr="009917D7" w:rsidRDefault="00A44C21" w:rsidP="004D3096">
      <w:pPr>
        <w:jc w:val="both"/>
        <w:rPr>
          <w:sz w:val="20"/>
        </w:rPr>
      </w:pPr>
      <w:r w:rsidRPr="009917D7">
        <w:rPr>
          <w:b/>
          <w:sz w:val="20"/>
        </w:rPr>
        <w:t>Emission Unit:</w:t>
      </w:r>
      <w:r w:rsidRPr="009917D7">
        <w:rPr>
          <w:sz w:val="20"/>
        </w:rPr>
        <w:t xml:space="preserve">  </w:t>
      </w:r>
      <w:r w:rsidRPr="0027691B">
        <w:rPr>
          <w:rFonts w:cs="Arial"/>
          <w:sz w:val="20"/>
        </w:rPr>
        <w:t>EUCLEANER</w:t>
      </w:r>
      <w:r w:rsidR="009624C8">
        <w:rPr>
          <w:rFonts w:cs="Arial"/>
          <w:sz w:val="20"/>
        </w:rPr>
        <w:t>S</w:t>
      </w:r>
      <w:r w:rsidRPr="0027691B">
        <w:rPr>
          <w:rFonts w:cs="Arial"/>
          <w:sz w:val="20"/>
        </w:rPr>
        <w:t>-2</w:t>
      </w:r>
    </w:p>
    <w:p w14:paraId="287B44E4" w14:textId="77777777" w:rsidR="00A44C21" w:rsidRDefault="00A44C21" w:rsidP="004D3096">
      <w:pPr>
        <w:jc w:val="both"/>
        <w:rPr>
          <w:b/>
          <w:sz w:val="20"/>
          <w:u w:val="single"/>
        </w:rPr>
      </w:pPr>
    </w:p>
    <w:p w14:paraId="1C0EB7FF" w14:textId="77777777" w:rsidR="00A44C21" w:rsidRPr="00543E7D" w:rsidRDefault="00A44C21" w:rsidP="004D3096">
      <w:pPr>
        <w:jc w:val="both"/>
        <w:rPr>
          <w:b/>
          <w:u w:val="single"/>
        </w:rPr>
      </w:pPr>
      <w:r w:rsidRPr="00543E7D">
        <w:rPr>
          <w:b/>
          <w:u w:val="single"/>
        </w:rPr>
        <w:t>POLLUTION CONTROL EQUIPMENT</w:t>
      </w:r>
    </w:p>
    <w:p w14:paraId="7BB56AF4" w14:textId="77777777" w:rsidR="00A44C21" w:rsidRPr="00C935C9" w:rsidRDefault="00A44C21" w:rsidP="004D3096">
      <w:pPr>
        <w:jc w:val="both"/>
        <w:rPr>
          <w:sz w:val="20"/>
        </w:rPr>
      </w:pPr>
    </w:p>
    <w:p w14:paraId="79D5111E" w14:textId="77777777" w:rsidR="00A44C21" w:rsidRPr="000A50F2" w:rsidRDefault="00A44C21" w:rsidP="004D3096">
      <w:pPr>
        <w:jc w:val="both"/>
        <w:rPr>
          <w:sz w:val="20"/>
        </w:rPr>
      </w:pPr>
      <w:r w:rsidRPr="000A50F2">
        <w:rPr>
          <w:sz w:val="20"/>
        </w:rPr>
        <w:t>NA</w:t>
      </w:r>
    </w:p>
    <w:p w14:paraId="7DFE9D1D" w14:textId="77777777" w:rsidR="00A44C21" w:rsidRPr="003525B0" w:rsidRDefault="00A44C21" w:rsidP="004D3096">
      <w:pPr>
        <w:jc w:val="both"/>
        <w:rPr>
          <w:sz w:val="20"/>
        </w:rPr>
      </w:pPr>
    </w:p>
    <w:p w14:paraId="2BDE4D0F" w14:textId="77777777" w:rsidR="00A44C21" w:rsidRPr="009917D7" w:rsidRDefault="00A44C21" w:rsidP="004D3096">
      <w:pPr>
        <w:jc w:val="both"/>
      </w:pPr>
      <w:r w:rsidRPr="009917D7">
        <w:rPr>
          <w:b/>
        </w:rPr>
        <w:t xml:space="preserve">I.  </w:t>
      </w:r>
      <w:r w:rsidRPr="009917D7">
        <w:rPr>
          <w:b/>
          <w:u w:val="single"/>
        </w:rPr>
        <w:t>EMISSION LIMIT(S)</w:t>
      </w:r>
    </w:p>
    <w:p w14:paraId="0A3F051B" w14:textId="77777777" w:rsidR="00A44C21" w:rsidRPr="009917D7" w:rsidRDefault="00A44C21" w:rsidP="004D3096">
      <w:pPr>
        <w:jc w:val="both"/>
        <w:rPr>
          <w:sz w:val="20"/>
        </w:rPr>
      </w:pPr>
    </w:p>
    <w:p w14:paraId="2EB38951" w14:textId="77777777" w:rsidR="00A44C21" w:rsidRPr="009917D7" w:rsidRDefault="00A44C21" w:rsidP="004D3096">
      <w:pPr>
        <w:jc w:val="both"/>
        <w:rPr>
          <w:sz w:val="20"/>
        </w:rPr>
      </w:pPr>
      <w:r w:rsidRPr="009917D7">
        <w:rPr>
          <w:sz w:val="20"/>
        </w:rPr>
        <w:t>NA</w:t>
      </w:r>
    </w:p>
    <w:p w14:paraId="38A7BE38" w14:textId="77777777" w:rsidR="00A44C21" w:rsidRPr="009917D7" w:rsidRDefault="00A44C21" w:rsidP="004D3096">
      <w:pPr>
        <w:jc w:val="both"/>
        <w:rPr>
          <w:sz w:val="20"/>
        </w:rPr>
      </w:pPr>
    </w:p>
    <w:p w14:paraId="1639435D" w14:textId="77777777" w:rsidR="00A44C21" w:rsidRPr="009917D7" w:rsidRDefault="00A44C21" w:rsidP="004D3096">
      <w:pPr>
        <w:jc w:val="both"/>
      </w:pPr>
      <w:r w:rsidRPr="009917D7">
        <w:rPr>
          <w:b/>
        </w:rPr>
        <w:t xml:space="preserve">II.  </w:t>
      </w:r>
      <w:r w:rsidRPr="009917D7">
        <w:rPr>
          <w:b/>
          <w:u w:val="single"/>
        </w:rPr>
        <w:t>MATERIAL LIMIT(S)</w:t>
      </w:r>
    </w:p>
    <w:p w14:paraId="2DD9F22C" w14:textId="77777777" w:rsidR="00A44C21" w:rsidRPr="009917D7" w:rsidRDefault="00A44C21" w:rsidP="004D3096">
      <w:pPr>
        <w:jc w:val="both"/>
        <w:rPr>
          <w:sz w:val="20"/>
        </w:rPr>
      </w:pPr>
    </w:p>
    <w:p w14:paraId="1D2C3BFB" w14:textId="77777777" w:rsidR="00A44C21" w:rsidRPr="009917D7" w:rsidRDefault="00A44C21" w:rsidP="004D3096">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4505D64A" w14:textId="77777777" w:rsidR="00A44C21" w:rsidRPr="009917D7" w:rsidRDefault="00A44C21" w:rsidP="004D3096">
      <w:pPr>
        <w:jc w:val="both"/>
        <w:rPr>
          <w:sz w:val="20"/>
        </w:rPr>
      </w:pPr>
    </w:p>
    <w:p w14:paraId="0BFAA103" w14:textId="77777777" w:rsidR="00A44C21" w:rsidRPr="009917D7" w:rsidRDefault="00A44C21" w:rsidP="004D3096">
      <w:pPr>
        <w:jc w:val="both"/>
      </w:pPr>
      <w:r w:rsidRPr="009917D7">
        <w:rPr>
          <w:b/>
        </w:rPr>
        <w:t xml:space="preserve">III.  </w:t>
      </w:r>
      <w:r w:rsidRPr="009917D7">
        <w:rPr>
          <w:b/>
          <w:u w:val="single"/>
        </w:rPr>
        <w:t>PROCESS/OPERATIONAL RESTRICTION(S)</w:t>
      </w:r>
    </w:p>
    <w:p w14:paraId="28FFB88C" w14:textId="77777777" w:rsidR="00A44C21" w:rsidRPr="009917D7" w:rsidRDefault="00A44C21" w:rsidP="004D3096">
      <w:pPr>
        <w:jc w:val="both"/>
        <w:rPr>
          <w:sz w:val="20"/>
        </w:rPr>
      </w:pPr>
    </w:p>
    <w:p w14:paraId="75579F22" w14:textId="77777777" w:rsidR="00A44C21" w:rsidRPr="009917D7" w:rsidRDefault="00A44C21" w:rsidP="004D3096">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3D80D81C" w14:textId="77777777" w:rsidR="00A44C21" w:rsidRPr="009917D7" w:rsidRDefault="00A44C21" w:rsidP="004D3096">
      <w:pPr>
        <w:ind w:left="360" w:hanging="360"/>
        <w:jc w:val="both"/>
        <w:rPr>
          <w:sz w:val="20"/>
        </w:rPr>
      </w:pPr>
    </w:p>
    <w:p w14:paraId="12EF6E49" w14:textId="77777777" w:rsidR="00A44C21" w:rsidRPr="009917D7" w:rsidRDefault="00A44C21" w:rsidP="004D3096">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06669E45" w14:textId="77777777" w:rsidR="00A44C21" w:rsidRPr="009917D7" w:rsidRDefault="00A44C21" w:rsidP="004D3096">
      <w:pPr>
        <w:jc w:val="both"/>
        <w:rPr>
          <w:sz w:val="20"/>
        </w:rPr>
      </w:pPr>
    </w:p>
    <w:p w14:paraId="29D275F0" w14:textId="77777777" w:rsidR="00A44C21" w:rsidRPr="009917D7" w:rsidRDefault="00A44C21" w:rsidP="004D3096">
      <w:pPr>
        <w:jc w:val="both"/>
      </w:pPr>
      <w:r w:rsidRPr="009917D7">
        <w:rPr>
          <w:b/>
        </w:rPr>
        <w:t xml:space="preserve">IV.  </w:t>
      </w:r>
      <w:r w:rsidRPr="009917D7">
        <w:rPr>
          <w:b/>
          <w:u w:val="single"/>
        </w:rPr>
        <w:t>DESIGN/EQUIPMENT PARAMETER(S)</w:t>
      </w:r>
    </w:p>
    <w:p w14:paraId="0A034CDC" w14:textId="77777777" w:rsidR="00A44C21" w:rsidRPr="009917D7" w:rsidRDefault="00A44C21" w:rsidP="004D3096">
      <w:pPr>
        <w:jc w:val="both"/>
        <w:rPr>
          <w:sz w:val="20"/>
        </w:rPr>
      </w:pPr>
    </w:p>
    <w:p w14:paraId="3BA85124" w14:textId="77777777" w:rsidR="00A44C21" w:rsidRPr="009917D7" w:rsidRDefault="00A44C21" w:rsidP="004D3096">
      <w:pPr>
        <w:spacing w:after="120"/>
        <w:ind w:left="360" w:hanging="360"/>
        <w:jc w:val="both"/>
        <w:rPr>
          <w:sz w:val="20"/>
        </w:rPr>
      </w:pPr>
      <w:r w:rsidRPr="009917D7">
        <w:rPr>
          <w:sz w:val="20"/>
        </w:rPr>
        <w:t>1.</w:t>
      </w:r>
      <w:r w:rsidRPr="009917D7">
        <w:rPr>
          <w:sz w:val="20"/>
        </w:rPr>
        <w:tab/>
        <w:t>The cold cleaner must meet one of the following design requirements:</w:t>
      </w:r>
    </w:p>
    <w:p w14:paraId="433D94EA" w14:textId="77777777" w:rsidR="00A44C21" w:rsidRPr="009917D7" w:rsidRDefault="00A44C21" w:rsidP="004D3096">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2C86AFBF" w14:textId="77777777" w:rsidR="00A44C21" w:rsidRPr="009917D7" w:rsidRDefault="00A44C21" w:rsidP="004D3096">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46110AF4" w14:textId="77777777" w:rsidR="00A44C21" w:rsidRPr="009917D7" w:rsidRDefault="00A44C21" w:rsidP="004D3096">
      <w:pPr>
        <w:jc w:val="both"/>
        <w:rPr>
          <w:sz w:val="20"/>
        </w:rPr>
      </w:pPr>
    </w:p>
    <w:p w14:paraId="16DE00F2" w14:textId="77777777" w:rsidR="00A44C21" w:rsidRPr="009917D7" w:rsidRDefault="00A44C21" w:rsidP="004D3096">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5DD6F045" w14:textId="77777777" w:rsidR="00A44C21" w:rsidRPr="009917D7" w:rsidRDefault="00A44C21" w:rsidP="004D3096">
      <w:pPr>
        <w:ind w:left="360" w:hanging="360"/>
        <w:jc w:val="both"/>
        <w:rPr>
          <w:sz w:val="20"/>
        </w:rPr>
      </w:pPr>
    </w:p>
    <w:p w14:paraId="19CC754A" w14:textId="77777777" w:rsidR="00A44C21" w:rsidRPr="009917D7" w:rsidRDefault="00A44C21" w:rsidP="004D3096">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53BC52C7" w14:textId="77777777" w:rsidR="00A44C21" w:rsidRPr="009917D7" w:rsidRDefault="00A44C21" w:rsidP="004D3096">
      <w:pPr>
        <w:ind w:left="360" w:hanging="360"/>
        <w:jc w:val="both"/>
        <w:rPr>
          <w:sz w:val="20"/>
        </w:rPr>
      </w:pPr>
    </w:p>
    <w:p w14:paraId="7AC06D4A" w14:textId="77777777" w:rsidR="00A44C21" w:rsidRPr="009917D7" w:rsidRDefault="00A44C21" w:rsidP="004D3096">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432D9749" w14:textId="77777777" w:rsidR="00A44C21" w:rsidRPr="009917D7" w:rsidRDefault="00A44C21" w:rsidP="004D3096">
      <w:pPr>
        <w:ind w:left="360" w:hanging="360"/>
        <w:jc w:val="both"/>
        <w:rPr>
          <w:sz w:val="20"/>
        </w:rPr>
      </w:pPr>
    </w:p>
    <w:p w14:paraId="47119879" w14:textId="77777777" w:rsidR="00A44C21" w:rsidRPr="009917D7" w:rsidRDefault="00A44C21" w:rsidP="004D3096">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9132257" w14:textId="77777777" w:rsidR="00A44C21" w:rsidRPr="009917D7" w:rsidRDefault="00A44C21" w:rsidP="004D3096">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3E1928EA" w14:textId="77777777" w:rsidR="00A44C21" w:rsidRPr="009917D7" w:rsidRDefault="00A44C21" w:rsidP="004D3096">
      <w:pPr>
        <w:spacing w:after="120"/>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66437385" w14:textId="77777777" w:rsidR="00A44C21" w:rsidRPr="009917D7" w:rsidRDefault="00A44C21" w:rsidP="004D3096">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44B39F57" w14:textId="77777777" w:rsidR="00A44C21" w:rsidRPr="009917D7" w:rsidRDefault="00A44C21" w:rsidP="004D3096">
      <w:pPr>
        <w:jc w:val="both"/>
        <w:rPr>
          <w:sz w:val="20"/>
        </w:rPr>
      </w:pPr>
    </w:p>
    <w:p w14:paraId="39F4A745" w14:textId="77777777" w:rsidR="00A44C21" w:rsidRPr="009917D7" w:rsidRDefault="00A44C21" w:rsidP="004D3096">
      <w:pPr>
        <w:jc w:val="both"/>
      </w:pPr>
      <w:r w:rsidRPr="009917D7">
        <w:rPr>
          <w:b/>
        </w:rPr>
        <w:t xml:space="preserve">V.  </w:t>
      </w:r>
      <w:r w:rsidRPr="009917D7">
        <w:rPr>
          <w:b/>
          <w:u w:val="single"/>
        </w:rPr>
        <w:t>TESTING/SAMPLING</w:t>
      </w:r>
    </w:p>
    <w:p w14:paraId="79C1D3A9" w14:textId="77777777" w:rsidR="00A44C21" w:rsidRDefault="00A44C21" w:rsidP="004D3096">
      <w:pPr>
        <w:jc w:val="both"/>
        <w:rPr>
          <w:b/>
          <w:sz w:val="20"/>
        </w:rPr>
      </w:pPr>
      <w:r w:rsidRPr="009917D7">
        <w:rPr>
          <w:sz w:val="20"/>
        </w:rPr>
        <w:t xml:space="preserve">Records shall be maintained on file for a period of five years.  </w:t>
      </w:r>
      <w:r w:rsidRPr="009917D7">
        <w:rPr>
          <w:b/>
          <w:sz w:val="20"/>
        </w:rPr>
        <w:t>(R 336.1213(3)(b)(ii))</w:t>
      </w:r>
    </w:p>
    <w:p w14:paraId="1BE1F32E" w14:textId="77777777" w:rsidR="00A44C21" w:rsidRPr="009917D7" w:rsidRDefault="00A44C21" w:rsidP="004D3096">
      <w:pPr>
        <w:jc w:val="both"/>
        <w:rPr>
          <w:sz w:val="20"/>
        </w:rPr>
      </w:pPr>
    </w:p>
    <w:p w14:paraId="463AFE0F" w14:textId="77777777" w:rsidR="00A44C21" w:rsidRPr="009917D7" w:rsidRDefault="00A44C21" w:rsidP="004D3096">
      <w:pPr>
        <w:jc w:val="both"/>
        <w:rPr>
          <w:sz w:val="20"/>
        </w:rPr>
      </w:pPr>
      <w:r w:rsidRPr="009917D7">
        <w:rPr>
          <w:sz w:val="20"/>
        </w:rPr>
        <w:t>NA</w:t>
      </w:r>
    </w:p>
    <w:p w14:paraId="603150D3" w14:textId="77777777" w:rsidR="00A44C21" w:rsidRPr="009917D7" w:rsidRDefault="00A44C21" w:rsidP="004D3096">
      <w:pPr>
        <w:jc w:val="both"/>
        <w:rPr>
          <w:sz w:val="20"/>
        </w:rPr>
      </w:pPr>
    </w:p>
    <w:p w14:paraId="5EF6A483" w14:textId="77777777" w:rsidR="00A44C21" w:rsidRPr="009917D7" w:rsidRDefault="00A44C21" w:rsidP="004D3096">
      <w:pPr>
        <w:jc w:val="both"/>
      </w:pPr>
      <w:r w:rsidRPr="009917D7">
        <w:rPr>
          <w:b/>
        </w:rPr>
        <w:t xml:space="preserve">VI.  </w:t>
      </w:r>
      <w:r w:rsidRPr="009917D7">
        <w:rPr>
          <w:b/>
          <w:u w:val="single"/>
        </w:rPr>
        <w:t>MONITORING/RECORDKEEPING</w:t>
      </w:r>
    </w:p>
    <w:p w14:paraId="37122B14" w14:textId="77777777" w:rsidR="00A44C21" w:rsidRPr="009917D7" w:rsidRDefault="00A44C21" w:rsidP="004D3096">
      <w:pPr>
        <w:jc w:val="both"/>
        <w:rPr>
          <w:b/>
          <w:sz w:val="20"/>
        </w:rPr>
      </w:pPr>
      <w:r w:rsidRPr="009917D7">
        <w:rPr>
          <w:sz w:val="20"/>
        </w:rPr>
        <w:t xml:space="preserve">Records shall be maintained on file for a period of five years.  </w:t>
      </w:r>
      <w:r w:rsidRPr="009917D7">
        <w:rPr>
          <w:b/>
          <w:sz w:val="20"/>
        </w:rPr>
        <w:t>(R 336.1213(3)(b)(ii))</w:t>
      </w:r>
    </w:p>
    <w:p w14:paraId="4F0B70E9" w14:textId="77777777" w:rsidR="00A44C21" w:rsidRPr="009917D7" w:rsidRDefault="00A44C21" w:rsidP="004D3096">
      <w:pPr>
        <w:jc w:val="both"/>
        <w:rPr>
          <w:sz w:val="20"/>
        </w:rPr>
      </w:pPr>
    </w:p>
    <w:p w14:paraId="04F781E6" w14:textId="77777777" w:rsidR="00A44C21" w:rsidRPr="009917D7" w:rsidRDefault="00A44C21" w:rsidP="004D3096">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263F1392" w14:textId="77777777" w:rsidR="00A44C21" w:rsidRPr="009917D7" w:rsidRDefault="00A44C21" w:rsidP="004D3096">
      <w:pPr>
        <w:ind w:left="360" w:hanging="360"/>
        <w:jc w:val="both"/>
        <w:rPr>
          <w:sz w:val="20"/>
        </w:rPr>
      </w:pPr>
    </w:p>
    <w:p w14:paraId="5CDE98A9" w14:textId="77777777" w:rsidR="00A44C21" w:rsidRPr="009917D7" w:rsidRDefault="00A44C21" w:rsidP="004D3096">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62937651" w14:textId="77777777" w:rsidR="00A44C21" w:rsidRPr="009917D7" w:rsidRDefault="00A44C21" w:rsidP="004D3096">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4E2EE2FB" w14:textId="77777777" w:rsidR="00A44C21" w:rsidRPr="009917D7" w:rsidRDefault="00A44C21" w:rsidP="004D3096">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77C6A40D" w14:textId="77777777" w:rsidR="00A44C21" w:rsidRPr="009917D7" w:rsidRDefault="00A44C21" w:rsidP="004D3096">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1A908401" w14:textId="77777777" w:rsidR="00A44C21" w:rsidRPr="009917D7" w:rsidRDefault="00A44C21" w:rsidP="004D3096">
      <w:pPr>
        <w:spacing w:after="120"/>
        <w:ind w:left="728" w:hanging="364"/>
        <w:jc w:val="both"/>
        <w:rPr>
          <w:sz w:val="20"/>
        </w:rPr>
      </w:pPr>
      <w:r w:rsidRPr="009917D7">
        <w:rPr>
          <w:sz w:val="20"/>
        </w:rPr>
        <w:t>d.</w:t>
      </w:r>
      <w:r w:rsidRPr="009917D7">
        <w:rPr>
          <w:sz w:val="20"/>
        </w:rPr>
        <w:tab/>
        <w:t xml:space="preserve">The applicable Rule 201 exemption.  </w:t>
      </w:r>
    </w:p>
    <w:p w14:paraId="3524E8D0" w14:textId="77777777" w:rsidR="00A44C21" w:rsidRPr="009917D7" w:rsidRDefault="00A44C21" w:rsidP="004D3096">
      <w:pPr>
        <w:spacing w:after="120"/>
        <w:ind w:left="728" w:hanging="364"/>
        <w:jc w:val="both"/>
        <w:rPr>
          <w:sz w:val="20"/>
        </w:rPr>
      </w:pPr>
      <w:r w:rsidRPr="009917D7">
        <w:rPr>
          <w:sz w:val="20"/>
        </w:rPr>
        <w:t>e.</w:t>
      </w:r>
      <w:r w:rsidRPr="009917D7">
        <w:rPr>
          <w:sz w:val="20"/>
        </w:rPr>
        <w:tab/>
        <w:t xml:space="preserve">The Reid vapor pressure of each solvent used. </w:t>
      </w:r>
    </w:p>
    <w:p w14:paraId="64045438" w14:textId="77777777" w:rsidR="00A44C21" w:rsidRPr="009917D7" w:rsidRDefault="00A44C21" w:rsidP="004D3096">
      <w:pPr>
        <w:ind w:left="728" w:hanging="364"/>
        <w:jc w:val="both"/>
        <w:rPr>
          <w:sz w:val="20"/>
        </w:rPr>
      </w:pPr>
      <w:r w:rsidRPr="009917D7">
        <w:rPr>
          <w:sz w:val="20"/>
        </w:rPr>
        <w:t>f.</w:t>
      </w:r>
      <w:r w:rsidRPr="009917D7">
        <w:rPr>
          <w:sz w:val="20"/>
        </w:rPr>
        <w:tab/>
        <w:t xml:space="preserve">If applicable, the option chosen to comply with Rule 707(2).  </w:t>
      </w:r>
    </w:p>
    <w:p w14:paraId="151FCE53" w14:textId="77777777" w:rsidR="00A44C21" w:rsidRPr="009917D7" w:rsidRDefault="00A44C21" w:rsidP="004D3096">
      <w:pPr>
        <w:jc w:val="both"/>
        <w:rPr>
          <w:sz w:val="20"/>
        </w:rPr>
      </w:pPr>
    </w:p>
    <w:p w14:paraId="003B01CD" w14:textId="77777777" w:rsidR="00A44C21" w:rsidRPr="009917D7" w:rsidRDefault="00A44C21" w:rsidP="004D3096">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72C0B910" w14:textId="77777777" w:rsidR="00A44C21" w:rsidRPr="009917D7" w:rsidRDefault="00A44C21" w:rsidP="004D3096">
      <w:pPr>
        <w:ind w:left="360" w:hanging="360"/>
        <w:jc w:val="both"/>
        <w:rPr>
          <w:sz w:val="20"/>
        </w:rPr>
      </w:pPr>
    </w:p>
    <w:p w14:paraId="66887F5E" w14:textId="77777777" w:rsidR="00A44C21" w:rsidRPr="009917D7" w:rsidRDefault="00A44C21" w:rsidP="004D3096">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1D8B183C" w14:textId="77777777" w:rsidR="00A44C21" w:rsidRPr="009917D7" w:rsidRDefault="00A44C21" w:rsidP="004D3096">
      <w:pPr>
        <w:jc w:val="both"/>
        <w:rPr>
          <w:sz w:val="20"/>
        </w:rPr>
      </w:pPr>
    </w:p>
    <w:p w14:paraId="7C2D7C87" w14:textId="77777777" w:rsidR="00A44C21" w:rsidRPr="009917D7" w:rsidRDefault="00A44C21" w:rsidP="004D3096">
      <w:pPr>
        <w:jc w:val="both"/>
        <w:rPr>
          <w:sz w:val="20"/>
        </w:rPr>
      </w:pPr>
      <w:r w:rsidRPr="009917D7">
        <w:rPr>
          <w:b/>
        </w:rPr>
        <w:t xml:space="preserve">VII.  </w:t>
      </w:r>
      <w:r w:rsidRPr="009917D7">
        <w:rPr>
          <w:b/>
          <w:u w:val="single"/>
        </w:rPr>
        <w:t>REPORTING</w:t>
      </w:r>
    </w:p>
    <w:p w14:paraId="780F32DD" w14:textId="77777777" w:rsidR="00A44C21" w:rsidRPr="009917D7" w:rsidRDefault="00A44C21" w:rsidP="004D3096">
      <w:pPr>
        <w:jc w:val="both"/>
        <w:rPr>
          <w:sz w:val="20"/>
        </w:rPr>
      </w:pPr>
    </w:p>
    <w:p w14:paraId="7A1F30CF" w14:textId="77777777" w:rsidR="00A44C21" w:rsidRPr="009917D7" w:rsidRDefault="00A44C21" w:rsidP="004D3096">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19A05E07" w14:textId="77777777" w:rsidR="00A44C21" w:rsidRPr="009917D7" w:rsidRDefault="00A44C21" w:rsidP="004D3096">
      <w:pPr>
        <w:ind w:left="360" w:hanging="360"/>
        <w:jc w:val="both"/>
        <w:rPr>
          <w:sz w:val="20"/>
        </w:rPr>
      </w:pPr>
    </w:p>
    <w:p w14:paraId="3843EA84" w14:textId="77777777" w:rsidR="00A44C21" w:rsidRPr="009917D7" w:rsidRDefault="00A44C21" w:rsidP="004D3096">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208897BB" w14:textId="77777777" w:rsidR="00A44C21" w:rsidRPr="009917D7" w:rsidRDefault="00A44C21" w:rsidP="004D3096">
      <w:pPr>
        <w:ind w:left="360" w:hanging="360"/>
        <w:jc w:val="both"/>
        <w:rPr>
          <w:sz w:val="20"/>
        </w:rPr>
      </w:pPr>
    </w:p>
    <w:p w14:paraId="3331A93E" w14:textId="77777777" w:rsidR="00A44C21" w:rsidRPr="009917D7" w:rsidRDefault="00A44C21" w:rsidP="004D3096">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13366DDE" w14:textId="77777777" w:rsidR="00A44C21" w:rsidRPr="009917D7" w:rsidRDefault="00A44C21" w:rsidP="004D3096">
      <w:pPr>
        <w:jc w:val="both"/>
        <w:rPr>
          <w:sz w:val="20"/>
        </w:rPr>
      </w:pPr>
    </w:p>
    <w:p w14:paraId="2A2195EC" w14:textId="0C82E456" w:rsidR="00A44C21" w:rsidRPr="009917D7" w:rsidRDefault="00A44C21" w:rsidP="004D3096">
      <w:pPr>
        <w:jc w:val="both"/>
        <w:rPr>
          <w:b/>
          <w:sz w:val="20"/>
        </w:rPr>
      </w:pPr>
      <w:r w:rsidRPr="009917D7">
        <w:rPr>
          <w:b/>
          <w:sz w:val="20"/>
        </w:rPr>
        <w:t>See Appendix 8</w:t>
      </w:r>
      <w:r w:rsidR="009624C8">
        <w:rPr>
          <w:b/>
          <w:sz w:val="20"/>
        </w:rPr>
        <w:t>-2</w:t>
      </w:r>
    </w:p>
    <w:p w14:paraId="65814205" w14:textId="01FF2E51" w:rsidR="00A44C21" w:rsidRDefault="009377DA" w:rsidP="004D3096">
      <w:pPr>
        <w:jc w:val="both"/>
        <w:rPr>
          <w:b/>
          <w:sz w:val="20"/>
        </w:rPr>
      </w:pPr>
      <w:r>
        <w:rPr>
          <w:b/>
          <w:sz w:val="20"/>
        </w:rPr>
        <w:br w:type="page"/>
      </w:r>
    </w:p>
    <w:p w14:paraId="2ACE9801" w14:textId="77777777" w:rsidR="00A44C21" w:rsidRPr="009917D7" w:rsidRDefault="00A44C21" w:rsidP="004D3096">
      <w:pPr>
        <w:jc w:val="both"/>
      </w:pPr>
      <w:r w:rsidRPr="009917D7">
        <w:rPr>
          <w:b/>
        </w:rPr>
        <w:lastRenderedPageBreak/>
        <w:t xml:space="preserve">VIII. </w:t>
      </w:r>
      <w:r w:rsidRPr="009917D7">
        <w:rPr>
          <w:b/>
          <w:u w:val="single"/>
        </w:rPr>
        <w:t>STACK/VENT RESTRICTION(S)</w:t>
      </w:r>
    </w:p>
    <w:p w14:paraId="52AA1E34" w14:textId="77777777" w:rsidR="00A44C21" w:rsidRPr="009917D7" w:rsidRDefault="00A44C21" w:rsidP="004D3096">
      <w:pPr>
        <w:jc w:val="both"/>
        <w:rPr>
          <w:sz w:val="20"/>
        </w:rPr>
      </w:pPr>
    </w:p>
    <w:p w14:paraId="63558170" w14:textId="77777777" w:rsidR="00A44C21" w:rsidRPr="009917D7" w:rsidRDefault="00A44C21" w:rsidP="004D3096">
      <w:pPr>
        <w:jc w:val="both"/>
        <w:rPr>
          <w:sz w:val="20"/>
        </w:rPr>
      </w:pPr>
      <w:r w:rsidRPr="009917D7">
        <w:rPr>
          <w:sz w:val="20"/>
        </w:rPr>
        <w:t>NA</w:t>
      </w:r>
    </w:p>
    <w:p w14:paraId="625389A4" w14:textId="77777777" w:rsidR="00A44C21" w:rsidRPr="009917D7" w:rsidRDefault="00A44C21" w:rsidP="004D3096">
      <w:pPr>
        <w:jc w:val="both"/>
        <w:rPr>
          <w:sz w:val="20"/>
        </w:rPr>
      </w:pPr>
    </w:p>
    <w:p w14:paraId="39D43E42" w14:textId="77777777" w:rsidR="00A44C21" w:rsidRPr="009917D7" w:rsidRDefault="00A44C21" w:rsidP="004D3096">
      <w:pPr>
        <w:jc w:val="both"/>
      </w:pPr>
      <w:r w:rsidRPr="009917D7">
        <w:rPr>
          <w:b/>
        </w:rPr>
        <w:t xml:space="preserve">IX.  </w:t>
      </w:r>
      <w:r w:rsidRPr="009917D7">
        <w:rPr>
          <w:b/>
          <w:u w:val="single"/>
        </w:rPr>
        <w:t>OTHER REQUIREMENT(S)</w:t>
      </w:r>
    </w:p>
    <w:p w14:paraId="1E65301D" w14:textId="77777777" w:rsidR="00A44C21" w:rsidRPr="009917D7" w:rsidRDefault="00A44C21" w:rsidP="004D3096">
      <w:pPr>
        <w:jc w:val="both"/>
        <w:rPr>
          <w:sz w:val="20"/>
        </w:rPr>
      </w:pPr>
    </w:p>
    <w:p w14:paraId="2AF37C9D" w14:textId="77777777" w:rsidR="00A44C21" w:rsidRDefault="00A44C21" w:rsidP="004D3096">
      <w:pPr>
        <w:jc w:val="both"/>
        <w:rPr>
          <w:sz w:val="20"/>
        </w:rPr>
      </w:pPr>
      <w:r w:rsidRPr="009917D7">
        <w:rPr>
          <w:sz w:val="20"/>
        </w:rPr>
        <w:t>NA</w:t>
      </w:r>
    </w:p>
    <w:p w14:paraId="199AC91E" w14:textId="5C66C137" w:rsidR="00A44C21" w:rsidRPr="00543E7D" w:rsidRDefault="00A44C21" w:rsidP="004D3096">
      <w:pPr>
        <w:pStyle w:val="Heading2CenteredBoxSinglesolidlineAuto"/>
      </w:pPr>
      <w:r>
        <w:rPr>
          <w:sz w:val="20"/>
        </w:rPr>
        <w:br w:type="page"/>
      </w:r>
      <w:bookmarkStart w:id="154" w:name="_Toc94591230"/>
      <w:r w:rsidRPr="00543E7D">
        <w:lastRenderedPageBreak/>
        <w:t>FGRULE287</w:t>
      </w:r>
      <w:r>
        <w:t>(2)</w:t>
      </w:r>
      <w:r w:rsidRPr="00543E7D">
        <w:t>(c)</w:t>
      </w:r>
      <w:r>
        <w:t>-2</w:t>
      </w:r>
      <w:bookmarkEnd w:id="154"/>
    </w:p>
    <w:p w14:paraId="62225352" w14:textId="77777777" w:rsidR="00A44C21" w:rsidRPr="00543E7D" w:rsidRDefault="00A44C21" w:rsidP="004D3096">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59E35F4F" w14:textId="77777777" w:rsidR="00A44C21" w:rsidRPr="00B31804" w:rsidRDefault="00A44C21" w:rsidP="004D3096">
      <w:pPr>
        <w:rPr>
          <w:sz w:val="20"/>
        </w:rPr>
      </w:pPr>
    </w:p>
    <w:p w14:paraId="46E4F0B6" w14:textId="77777777" w:rsidR="00A44C21" w:rsidRPr="00543E7D" w:rsidRDefault="00A44C21" w:rsidP="004D3096">
      <w:pPr>
        <w:rPr>
          <w:b/>
          <w:u w:val="single"/>
        </w:rPr>
      </w:pPr>
      <w:r w:rsidRPr="00543E7D">
        <w:rPr>
          <w:b/>
          <w:u w:val="single"/>
        </w:rPr>
        <w:t>DESCRIPTION</w:t>
      </w:r>
    </w:p>
    <w:p w14:paraId="57F34C0F" w14:textId="77777777" w:rsidR="00A44C21" w:rsidRPr="00B31804" w:rsidRDefault="00A44C21" w:rsidP="004D3096">
      <w:pPr>
        <w:rPr>
          <w:sz w:val="20"/>
        </w:rPr>
      </w:pPr>
    </w:p>
    <w:p w14:paraId="2BB9C267" w14:textId="77777777" w:rsidR="00A44C21" w:rsidRPr="000176BA" w:rsidRDefault="00A44C21" w:rsidP="004D3096">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1063B2ED" w14:textId="77777777" w:rsidR="00A44C21" w:rsidRPr="00543E7D" w:rsidRDefault="00A44C21" w:rsidP="004D3096">
      <w:pPr>
        <w:jc w:val="both"/>
        <w:rPr>
          <w:sz w:val="20"/>
        </w:rPr>
      </w:pPr>
    </w:p>
    <w:p w14:paraId="5BD3E8D7" w14:textId="41331E52" w:rsidR="00A44C21" w:rsidRDefault="00A44C21" w:rsidP="004D3096">
      <w:pPr>
        <w:jc w:val="both"/>
        <w:rPr>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0081505B">
        <w:rPr>
          <w:sz w:val="20"/>
        </w:rPr>
        <w:t>NA</w:t>
      </w:r>
    </w:p>
    <w:p w14:paraId="51154FAF" w14:textId="77777777" w:rsidR="00A44C21" w:rsidRPr="00B31804" w:rsidRDefault="00A44C21" w:rsidP="004D3096">
      <w:pPr>
        <w:jc w:val="both"/>
        <w:rPr>
          <w:bCs/>
          <w:sz w:val="20"/>
        </w:rPr>
      </w:pPr>
    </w:p>
    <w:p w14:paraId="399EDF4A" w14:textId="7873B9CC" w:rsidR="00A44C21" w:rsidRDefault="00A44C21" w:rsidP="004D3096">
      <w:pPr>
        <w:jc w:val="both"/>
        <w:rPr>
          <w:sz w:val="20"/>
        </w:rPr>
      </w:pPr>
      <w:r>
        <w:rPr>
          <w:b/>
          <w:bCs/>
          <w:sz w:val="20"/>
        </w:rPr>
        <w:t>Emission Units installed prior to December 20, 2016:</w:t>
      </w:r>
      <w:r>
        <w:rPr>
          <w:sz w:val="20"/>
        </w:rPr>
        <w:t xml:space="preserve">  </w:t>
      </w:r>
      <w:r w:rsidR="00EC70B5">
        <w:rPr>
          <w:sz w:val="20"/>
        </w:rPr>
        <w:t xml:space="preserve">  EUPAINTBOOTHS-2</w:t>
      </w:r>
    </w:p>
    <w:p w14:paraId="6A61EBCC" w14:textId="77777777" w:rsidR="00A44C21" w:rsidRPr="00B31804" w:rsidRDefault="00A44C21" w:rsidP="004D3096">
      <w:pPr>
        <w:jc w:val="both"/>
        <w:rPr>
          <w:rFonts w:cs="Arial"/>
          <w:bCs/>
          <w:sz w:val="20"/>
        </w:rPr>
      </w:pPr>
    </w:p>
    <w:p w14:paraId="79BA4213" w14:textId="77777777" w:rsidR="00A44C21" w:rsidRPr="00543E7D" w:rsidRDefault="00A44C21" w:rsidP="004D3096">
      <w:pPr>
        <w:jc w:val="both"/>
        <w:rPr>
          <w:b/>
          <w:u w:val="single"/>
        </w:rPr>
      </w:pPr>
      <w:r w:rsidRPr="00543E7D">
        <w:rPr>
          <w:b/>
          <w:u w:val="single"/>
        </w:rPr>
        <w:t>POLLUTION CONTROL EQUIPMENT</w:t>
      </w:r>
    </w:p>
    <w:p w14:paraId="7985BBE0" w14:textId="77777777" w:rsidR="00A44C21" w:rsidRPr="00C935C9" w:rsidRDefault="00A44C21" w:rsidP="004D3096">
      <w:pPr>
        <w:jc w:val="both"/>
        <w:rPr>
          <w:sz w:val="20"/>
        </w:rPr>
      </w:pPr>
    </w:p>
    <w:p w14:paraId="1A856CA6" w14:textId="0A30B557" w:rsidR="00A44C21" w:rsidRPr="0051414A" w:rsidRDefault="0051414A" w:rsidP="004D3096">
      <w:pPr>
        <w:jc w:val="both"/>
        <w:rPr>
          <w:sz w:val="20"/>
        </w:rPr>
      </w:pPr>
      <w:r w:rsidRPr="0051414A">
        <w:rPr>
          <w:sz w:val="20"/>
        </w:rPr>
        <w:t>NA</w:t>
      </w:r>
    </w:p>
    <w:p w14:paraId="0BA5E1EB" w14:textId="77777777" w:rsidR="00A44C21" w:rsidRPr="00C935C9" w:rsidRDefault="00A44C21" w:rsidP="004D3096">
      <w:pPr>
        <w:jc w:val="both"/>
        <w:rPr>
          <w:sz w:val="20"/>
        </w:rPr>
      </w:pPr>
    </w:p>
    <w:p w14:paraId="75D89E07" w14:textId="77777777" w:rsidR="00A44C21" w:rsidRPr="00543E7D" w:rsidRDefault="00A44C21" w:rsidP="004D3096">
      <w:pPr>
        <w:rPr>
          <w:b/>
        </w:rPr>
      </w:pPr>
      <w:r w:rsidRPr="00543E7D">
        <w:rPr>
          <w:b/>
        </w:rPr>
        <w:t xml:space="preserve">I.  </w:t>
      </w:r>
      <w:r w:rsidRPr="00543E7D">
        <w:rPr>
          <w:b/>
          <w:u w:val="single"/>
        </w:rPr>
        <w:t>EMISSION LIMIT(S)</w:t>
      </w:r>
    </w:p>
    <w:p w14:paraId="12337273" w14:textId="77777777" w:rsidR="00A44C21" w:rsidRPr="00543E7D" w:rsidRDefault="00A44C21" w:rsidP="004D3096"/>
    <w:p w14:paraId="5ABA5BA6" w14:textId="77777777" w:rsidR="00A44C21" w:rsidRPr="00543E7D" w:rsidRDefault="00A44C21" w:rsidP="004D3096">
      <w:pPr>
        <w:jc w:val="both"/>
        <w:rPr>
          <w:sz w:val="20"/>
        </w:rPr>
      </w:pPr>
      <w:r w:rsidRPr="00543E7D">
        <w:rPr>
          <w:sz w:val="20"/>
        </w:rPr>
        <w:t>NA</w:t>
      </w:r>
    </w:p>
    <w:p w14:paraId="3A5AE026" w14:textId="77777777" w:rsidR="00A44C21" w:rsidRPr="00543E7D" w:rsidRDefault="00A44C21" w:rsidP="004D3096"/>
    <w:p w14:paraId="4B55DA69" w14:textId="77777777" w:rsidR="00A44C21" w:rsidRPr="00543E7D" w:rsidRDefault="00A44C21" w:rsidP="004D3096">
      <w:pPr>
        <w:rPr>
          <w:b/>
        </w:rPr>
      </w:pPr>
      <w:r w:rsidRPr="00543E7D">
        <w:rPr>
          <w:b/>
        </w:rPr>
        <w:t xml:space="preserve">II.  </w:t>
      </w:r>
      <w:r w:rsidRPr="00543E7D">
        <w:rPr>
          <w:b/>
          <w:u w:val="single"/>
        </w:rPr>
        <w:t>MATERIAL LIMIT(S)</w:t>
      </w:r>
    </w:p>
    <w:p w14:paraId="37A8C85C" w14:textId="77777777" w:rsidR="00A44C21" w:rsidRPr="00543E7D" w:rsidRDefault="00A44C21" w:rsidP="004D30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2022"/>
        <w:gridCol w:w="2379"/>
        <w:gridCol w:w="1753"/>
        <w:gridCol w:w="2024"/>
      </w:tblGrid>
      <w:tr w:rsidR="00A44C21" w:rsidRPr="00543E7D" w14:paraId="49685A63" w14:textId="77777777" w:rsidTr="004D3096">
        <w:tc>
          <w:tcPr>
            <w:tcW w:w="1980" w:type="dxa"/>
            <w:shd w:val="clear" w:color="auto" w:fill="auto"/>
          </w:tcPr>
          <w:p w14:paraId="611B3F92" w14:textId="77777777" w:rsidR="00A44C21" w:rsidRPr="00F80F1A" w:rsidRDefault="00A44C21" w:rsidP="004D3096">
            <w:pPr>
              <w:jc w:val="center"/>
              <w:rPr>
                <w:b/>
                <w:sz w:val="20"/>
              </w:rPr>
            </w:pPr>
            <w:r w:rsidRPr="00F80F1A">
              <w:rPr>
                <w:b/>
                <w:sz w:val="20"/>
              </w:rPr>
              <w:t>Material</w:t>
            </w:r>
          </w:p>
        </w:tc>
        <w:tc>
          <w:tcPr>
            <w:tcW w:w="2070" w:type="dxa"/>
            <w:shd w:val="clear" w:color="auto" w:fill="auto"/>
          </w:tcPr>
          <w:p w14:paraId="6D62AF2F" w14:textId="77777777" w:rsidR="00A44C21" w:rsidRPr="00F80F1A" w:rsidRDefault="00A44C21" w:rsidP="004D3096">
            <w:pPr>
              <w:jc w:val="center"/>
              <w:rPr>
                <w:b/>
                <w:sz w:val="20"/>
              </w:rPr>
            </w:pPr>
            <w:r w:rsidRPr="00F80F1A">
              <w:rPr>
                <w:b/>
                <w:sz w:val="20"/>
              </w:rPr>
              <w:t>Limit</w:t>
            </w:r>
          </w:p>
        </w:tc>
        <w:tc>
          <w:tcPr>
            <w:tcW w:w="2430" w:type="dxa"/>
            <w:shd w:val="clear" w:color="auto" w:fill="auto"/>
          </w:tcPr>
          <w:p w14:paraId="7DE79488" w14:textId="77777777" w:rsidR="00A44C21" w:rsidRPr="00F80F1A" w:rsidRDefault="00A44C21" w:rsidP="004D3096">
            <w:pPr>
              <w:jc w:val="center"/>
              <w:rPr>
                <w:b/>
                <w:sz w:val="20"/>
              </w:rPr>
            </w:pPr>
            <w:r w:rsidRPr="00F80F1A">
              <w:rPr>
                <w:b/>
                <w:sz w:val="20"/>
              </w:rPr>
              <w:t>Time Period/Operating Scenario</w:t>
            </w:r>
          </w:p>
        </w:tc>
        <w:tc>
          <w:tcPr>
            <w:tcW w:w="1800" w:type="dxa"/>
            <w:shd w:val="clear" w:color="auto" w:fill="auto"/>
          </w:tcPr>
          <w:p w14:paraId="383A2C5A" w14:textId="77777777" w:rsidR="00A44C21" w:rsidRPr="00F80F1A" w:rsidRDefault="00A44C21" w:rsidP="004D3096">
            <w:pPr>
              <w:jc w:val="center"/>
              <w:rPr>
                <w:b/>
                <w:sz w:val="20"/>
              </w:rPr>
            </w:pPr>
            <w:r w:rsidRPr="00F80F1A">
              <w:rPr>
                <w:b/>
                <w:sz w:val="20"/>
              </w:rPr>
              <w:t>Equipment</w:t>
            </w:r>
          </w:p>
        </w:tc>
        <w:tc>
          <w:tcPr>
            <w:tcW w:w="2052" w:type="dxa"/>
            <w:shd w:val="clear" w:color="auto" w:fill="auto"/>
          </w:tcPr>
          <w:p w14:paraId="2AC457C8" w14:textId="77777777" w:rsidR="00A44C21" w:rsidRPr="00F80F1A" w:rsidRDefault="00A44C21" w:rsidP="004D3096">
            <w:pPr>
              <w:jc w:val="center"/>
              <w:rPr>
                <w:b/>
                <w:sz w:val="20"/>
              </w:rPr>
            </w:pPr>
            <w:r w:rsidRPr="00F80F1A">
              <w:rPr>
                <w:b/>
                <w:sz w:val="20"/>
              </w:rPr>
              <w:t>Underlying Applicable Requirement</w:t>
            </w:r>
          </w:p>
        </w:tc>
      </w:tr>
      <w:tr w:rsidR="00A44C21" w:rsidRPr="00543E7D" w14:paraId="6B2E1A6E" w14:textId="77777777" w:rsidTr="004D3096">
        <w:tc>
          <w:tcPr>
            <w:tcW w:w="1980" w:type="dxa"/>
            <w:shd w:val="clear" w:color="auto" w:fill="auto"/>
          </w:tcPr>
          <w:p w14:paraId="436073C9" w14:textId="77777777" w:rsidR="00A44C21" w:rsidRPr="00F80F1A" w:rsidRDefault="00A44C21" w:rsidP="008B64A3">
            <w:pPr>
              <w:numPr>
                <w:ilvl w:val="0"/>
                <w:numId w:val="131"/>
              </w:numPr>
              <w:rPr>
                <w:sz w:val="20"/>
              </w:rPr>
            </w:pPr>
            <w:r w:rsidRPr="00F80F1A">
              <w:rPr>
                <w:sz w:val="20"/>
              </w:rPr>
              <w:t>Coatings</w:t>
            </w:r>
          </w:p>
        </w:tc>
        <w:tc>
          <w:tcPr>
            <w:tcW w:w="2070" w:type="dxa"/>
            <w:shd w:val="clear" w:color="auto" w:fill="auto"/>
          </w:tcPr>
          <w:p w14:paraId="6646CE78" w14:textId="77777777" w:rsidR="00A44C21" w:rsidRDefault="00A44C21" w:rsidP="004D3096">
            <w:pPr>
              <w:jc w:val="center"/>
              <w:rPr>
                <w:sz w:val="20"/>
              </w:rPr>
            </w:pPr>
            <w:r w:rsidRPr="00F80F1A">
              <w:rPr>
                <w:sz w:val="20"/>
              </w:rPr>
              <w:t>200</w:t>
            </w:r>
            <w:r>
              <w:rPr>
                <w:sz w:val="20"/>
              </w:rPr>
              <w:t xml:space="preserve"> </w:t>
            </w:r>
            <w:r w:rsidRPr="00F80F1A">
              <w:rPr>
                <w:sz w:val="20"/>
              </w:rPr>
              <w:t>Gallons</w:t>
            </w:r>
            <w:r>
              <w:rPr>
                <w:sz w:val="20"/>
              </w:rPr>
              <w:t>/month</w:t>
            </w:r>
          </w:p>
          <w:p w14:paraId="456BB360" w14:textId="77777777" w:rsidR="00A44C21" w:rsidRPr="00F80F1A" w:rsidRDefault="00A44C21" w:rsidP="004D3096">
            <w:pPr>
              <w:jc w:val="center"/>
              <w:rPr>
                <w:sz w:val="20"/>
              </w:rPr>
            </w:pPr>
            <w:r>
              <w:rPr>
                <w:sz w:val="20"/>
              </w:rPr>
              <w:t>(minus water as applied)</w:t>
            </w:r>
          </w:p>
        </w:tc>
        <w:tc>
          <w:tcPr>
            <w:tcW w:w="2430" w:type="dxa"/>
            <w:shd w:val="clear" w:color="auto" w:fill="auto"/>
          </w:tcPr>
          <w:p w14:paraId="4FCD4549" w14:textId="77777777" w:rsidR="00A44C21" w:rsidRPr="00F80F1A" w:rsidRDefault="00A44C21" w:rsidP="004D3096">
            <w:pPr>
              <w:jc w:val="center"/>
              <w:rPr>
                <w:sz w:val="20"/>
              </w:rPr>
            </w:pPr>
            <w:r>
              <w:rPr>
                <w:sz w:val="20"/>
              </w:rPr>
              <w:t>Calendar month</w:t>
            </w:r>
          </w:p>
        </w:tc>
        <w:tc>
          <w:tcPr>
            <w:tcW w:w="1800" w:type="dxa"/>
            <w:shd w:val="clear" w:color="auto" w:fill="auto"/>
          </w:tcPr>
          <w:p w14:paraId="10E7F271" w14:textId="77777777" w:rsidR="00A44C21" w:rsidRPr="00F80F1A" w:rsidRDefault="00A44C21" w:rsidP="004D3096">
            <w:pPr>
              <w:jc w:val="center"/>
              <w:rPr>
                <w:sz w:val="20"/>
              </w:rPr>
            </w:pPr>
            <w:r>
              <w:rPr>
                <w:sz w:val="20"/>
              </w:rPr>
              <w:t>Each emission unit</w:t>
            </w:r>
          </w:p>
        </w:tc>
        <w:tc>
          <w:tcPr>
            <w:tcW w:w="2052" w:type="dxa"/>
            <w:shd w:val="clear" w:color="auto" w:fill="auto"/>
          </w:tcPr>
          <w:p w14:paraId="2D4C8243" w14:textId="77777777" w:rsidR="00A44C21" w:rsidRPr="00F80F1A" w:rsidRDefault="00A44C21" w:rsidP="004D3096">
            <w:pPr>
              <w:jc w:val="center"/>
              <w:rPr>
                <w:b/>
                <w:sz w:val="20"/>
              </w:rPr>
            </w:pPr>
            <w:r w:rsidRPr="00F80F1A">
              <w:rPr>
                <w:b/>
                <w:sz w:val="20"/>
              </w:rPr>
              <w:t>R 336.1287</w:t>
            </w:r>
            <w:r>
              <w:rPr>
                <w:b/>
                <w:sz w:val="20"/>
              </w:rPr>
              <w:t>(2)</w:t>
            </w:r>
            <w:r w:rsidRPr="00F80F1A">
              <w:rPr>
                <w:b/>
                <w:sz w:val="20"/>
              </w:rPr>
              <w:t>(c)(i)</w:t>
            </w:r>
          </w:p>
        </w:tc>
      </w:tr>
    </w:tbl>
    <w:p w14:paraId="62B8E2D9" w14:textId="77777777" w:rsidR="00A44C21" w:rsidRPr="00543E7D" w:rsidRDefault="00A44C21" w:rsidP="004D3096"/>
    <w:p w14:paraId="69E38675" w14:textId="77777777" w:rsidR="00A44C21" w:rsidRPr="00543E7D" w:rsidRDefault="00A44C21" w:rsidP="004D3096">
      <w:pPr>
        <w:rPr>
          <w:b/>
        </w:rPr>
      </w:pPr>
      <w:r w:rsidRPr="00543E7D">
        <w:rPr>
          <w:b/>
        </w:rPr>
        <w:t xml:space="preserve">III.  </w:t>
      </w:r>
      <w:r w:rsidRPr="00543E7D">
        <w:rPr>
          <w:b/>
          <w:u w:val="single"/>
        </w:rPr>
        <w:t>PROCESS/OPERATIONAL RESTRICTION(S)</w:t>
      </w:r>
    </w:p>
    <w:p w14:paraId="58AA185C" w14:textId="77777777" w:rsidR="00A44C21" w:rsidRPr="00543E7D" w:rsidRDefault="00A44C21" w:rsidP="004D3096"/>
    <w:p w14:paraId="107563CE" w14:textId="77777777" w:rsidR="00A44C21" w:rsidRPr="00543E7D" w:rsidRDefault="00A44C21" w:rsidP="004D3096">
      <w:pPr>
        <w:jc w:val="both"/>
        <w:rPr>
          <w:sz w:val="20"/>
        </w:rPr>
      </w:pPr>
      <w:r w:rsidRPr="00543E7D">
        <w:rPr>
          <w:sz w:val="20"/>
        </w:rPr>
        <w:t>NA</w:t>
      </w:r>
    </w:p>
    <w:p w14:paraId="02829C46" w14:textId="77777777" w:rsidR="00A44C21" w:rsidRPr="00543E7D" w:rsidRDefault="00A44C21" w:rsidP="004D3096">
      <w:pPr>
        <w:jc w:val="both"/>
      </w:pPr>
    </w:p>
    <w:p w14:paraId="67B1D303" w14:textId="77777777" w:rsidR="00A44C21" w:rsidRPr="00543E7D" w:rsidRDefault="00A44C21" w:rsidP="004D3096">
      <w:pPr>
        <w:rPr>
          <w:b/>
          <w:u w:val="single"/>
        </w:rPr>
      </w:pPr>
      <w:r w:rsidRPr="00543E7D">
        <w:rPr>
          <w:b/>
        </w:rPr>
        <w:t xml:space="preserve">IV.  </w:t>
      </w:r>
      <w:r w:rsidRPr="00543E7D">
        <w:rPr>
          <w:b/>
          <w:u w:val="single"/>
        </w:rPr>
        <w:t>DESIGN/EQUIPMENT PARAMETER(S)</w:t>
      </w:r>
    </w:p>
    <w:p w14:paraId="2BF91307" w14:textId="77777777" w:rsidR="00A44C21" w:rsidRPr="00543E7D" w:rsidRDefault="00A44C21" w:rsidP="004D3096"/>
    <w:p w14:paraId="0D5BC478" w14:textId="057E7277" w:rsidR="00A44C21" w:rsidRPr="004B4390" w:rsidRDefault="00A44C21" w:rsidP="004D3096">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00046D3F">
        <w:rPr>
          <w:sz w:val="20"/>
        </w:rPr>
        <w:t xml:space="preserve"> </w:t>
      </w:r>
      <w:r w:rsidRPr="004B4390">
        <w:rPr>
          <w:b/>
          <w:sz w:val="20"/>
        </w:rPr>
        <w:t>(R 336.1213(2), R 336.1287(2)(c)(ii)</w:t>
      </w:r>
      <w:r>
        <w:rPr>
          <w:b/>
          <w:sz w:val="20"/>
        </w:rPr>
        <w:t>, R 336.1910</w:t>
      </w:r>
      <w:r w:rsidRPr="004B4390">
        <w:rPr>
          <w:b/>
          <w:sz w:val="20"/>
        </w:rPr>
        <w:t>)</w:t>
      </w:r>
    </w:p>
    <w:p w14:paraId="148CE9AB" w14:textId="77777777" w:rsidR="00A44C21" w:rsidRPr="00543E7D" w:rsidRDefault="00A44C21" w:rsidP="004D3096">
      <w:pPr>
        <w:ind w:left="360" w:hanging="360"/>
        <w:jc w:val="both"/>
      </w:pPr>
    </w:p>
    <w:p w14:paraId="7CECEFD4" w14:textId="77777777" w:rsidR="00A44C21" w:rsidRPr="00543E7D" w:rsidRDefault="00A44C21" w:rsidP="004D3096">
      <w:pPr>
        <w:jc w:val="both"/>
      </w:pPr>
      <w:r w:rsidRPr="00543E7D">
        <w:rPr>
          <w:b/>
        </w:rPr>
        <w:t xml:space="preserve">V.  </w:t>
      </w:r>
      <w:r w:rsidRPr="00543E7D">
        <w:rPr>
          <w:b/>
          <w:u w:val="single"/>
        </w:rPr>
        <w:t>TESTING/SAMPLING</w:t>
      </w:r>
    </w:p>
    <w:p w14:paraId="28B98663" w14:textId="77777777" w:rsidR="00A44C21" w:rsidRDefault="00A44C21" w:rsidP="004D3096">
      <w:pPr>
        <w:jc w:val="both"/>
        <w:rPr>
          <w:b/>
          <w:sz w:val="20"/>
        </w:rPr>
      </w:pPr>
      <w:r w:rsidRPr="00543E7D">
        <w:rPr>
          <w:sz w:val="20"/>
        </w:rPr>
        <w:t xml:space="preserve">Records shall be maintained on file for a period of five years.  </w:t>
      </w:r>
      <w:r w:rsidRPr="00C935C9">
        <w:rPr>
          <w:b/>
          <w:sz w:val="20"/>
        </w:rPr>
        <w:t>(R 336.1213(3)(b)(ii))</w:t>
      </w:r>
    </w:p>
    <w:p w14:paraId="70654CDE" w14:textId="77777777" w:rsidR="00A44C21" w:rsidRPr="00543E7D" w:rsidRDefault="00A44C21" w:rsidP="004D3096">
      <w:pPr>
        <w:jc w:val="both"/>
      </w:pPr>
    </w:p>
    <w:p w14:paraId="7942D6BB" w14:textId="77777777" w:rsidR="00A44C21" w:rsidRPr="00543E7D" w:rsidRDefault="00A44C21" w:rsidP="004D3096">
      <w:pPr>
        <w:jc w:val="both"/>
        <w:rPr>
          <w:sz w:val="20"/>
        </w:rPr>
      </w:pPr>
      <w:r w:rsidRPr="00543E7D">
        <w:rPr>
          <w:sz w:val="20"/>
        </w:rPr>
        <w:t>NA</w:t>
      </w:r>
    </w:p>
    <w:p w14:paraId="1434CE54" w14:textId="421D9F8B" w:rsidR="00A44C21" w:rsidRPr="00543E7D" w:rsidRDefault="00046D3F" w:rsidP="004D3096">
      <w:pPr>
        <w:jc w:val="both"/>
      </w:pPr>
      <w:r>
        <w:br w:type="page"/>
      </w:r>
    </w:p>
    <w:p w14:paraId="48DC32E0" w14:textId="77777777" w:rsidR="00A44C21" w:rsidRPr="00543E7D" w:rsidRDefault="00A44C21" w:rsidP="004D3096">
      <w:pPr>
        <w:jc w:val="both"/>
        <w:rPr>
          <w:b/>
        </w:rPr>
      </w:pPr>
      <w:r w:rsidRPr="00543E7D">
        <w:rPr>
          <w:b/>
        </w:rPr>
        <w:lastRenderedPageBreak/>
        <w:t xml:space="preserve">VI.  </w:t>
      </w:r>
      <w:r w:rsidRPr="00543E7D">
        <w:rPr>
          <w:b/>
          <w:u w:val="single"/>
        </w:rPr>
        <w:t>MONITORING/RECORDKEEPING</w:t>
      </w:r>
    </w:p>
    <w:p w14:paraId="4298845B" w14:textId="77777777" w:rsidR="00A44C21" w:rsidRPr="00543E7D" w:rsidRDefault="00A44C21" w:rsidP="004D3096">
      <w:pPr>
        <w:jc w:val="both"/>
        <w:rPr>
          <w:sz w:val="20"/>
        </w:rPr>
      </w:pPr>
      <w:r w:rsidRPr="00543E7D">
        <w:rPr>
          <w:sz w:val="20"/>
        </w:rPr>
        <w:t xml:space="preserve">Records shall be maintained on file for a period of five years.  </w:t>
      </w:r>
      <w:r w:rsidRPr="00C935C9">
        <w:rPr>
          <w:b/>
          <w:sz w:val="20"/>
        </w:rPr>
        <w:t>(R 336.1213(3)(b)(ii))</w:t>
      </w:r>
    </w:p>
    <w:p w14:paraId="701A6DBF" w14:textId="77777777" w:rsidR="00A44C21" w:rsidRPr="00543E7D" w:rsidRDefault="00A44C21" w:rsidP="004D3096">
      <w:pPr>
        <w:jc w:val="both"/>
        <w:rPr>
          <w:sz w:val="20"/>
        </w:rPr>
      </w:pPr>
    </w:p>
    <w:p w14:paraId="40F13EA9" w14:textId="77777777" w:rsidR="00A44C21" w:rsidRPr="00543E7D" w:rsidRDefault="00A44C21" w:rsidP="004D3096">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01FDA00E" w14:textId="77777777" w:rsidR="00A44C21" w:rsidRPr="00543E7D" w:rsidRDefault="00A44C21" w:rsidP="004D3096">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79F1F793" w14:textId="77777777" w:rsidR="00A44C21" w:rsidRPr="00543E7D" w:rsidRDefault="00A44C21" w:rsidP="00D34293">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52B3AEFA" w14:textId="77777777" w:rsidR="00A44C21" w:rsidRPr="0052570B" w:rsidRDefault="00A44C21" w:rsidP="004D3096">
      <w:pPr>
        <w:jc w:val="both"/>
        <w:rPr>
          <w:sz w:val="20"/>
        </w:rPr>
      </w:pPr>
    </w:p>
    <w:p w14:paraId="524C7EDE" w14:textId="5423C03C" w:rsidR="00A44C21" w:rsidRPr="00543E7D" w:rsidRDefault="00A44C21" w:rsidP="004D3096">
      <w:pPr>
        <w:jc w:val="both"/>
        <w:rPr>
          <w:b/>
          <w:sz w:val="20"/>
        </w:rPr>
      </w:pPr>
      <w:r w:rsidRPr="00543E7D">
        <w:rPr>
          <w:b/>
          <w:sz w:val="20"/>
        </w:rPr>
        <w:t>See Appendix 4</w:t>
      </w:r>
      <w:r w:rsidR="009624C8">
        <w:rPr>
          <w:b/>
          <w:sz w:val="20"/>
        </w:rPr>
        <w:t>-2</w:t>
      </w:r>
    </w:p>
    <w:p w14:paraId="5BABE084" w14:textId="77777777" w:rsidR="00A44C21" w:rsidRPr="00B31804" w:rsidRDefault="00A44C21" w:rsidP="004D3096">
      <w:pPr>
        <w:jc w:val="both"/>
        <w:rPr>
          <w:sz w:val="20"/>
        </w:rPr>
      </w:pPr>
    </w:p>
    <w:p w14:paraId="6B44BF4B" w14:textId="77777777" w:rsidR="00A44C21" w:rsidRPr="00543E7D" w:rsidRDefault="00A44C21" w:rsidP="004D3096">
      <w:pPr>
        <w:jc w:val="both"/>
        <w:rPr>
          <w:b/>
        </w:rPr>
      </w:pPr>
      <w:r w:rsidRPr="00543E7D">
        <w:rPr>
          <w:b/>
        </w:rPr>
        <w:t xml:space="preserve">VII.  </w:t>
      </w:r>
      <w:r w:rsidRPr="00543E7D">
        <w:rPr>
          <w:b/>
          <w:u w:val="single"/>
        </w:rPr>
        <w:t>REPORTING</w:t>
      </w:r>
    </w:p>
    <w:p w14:paraId="476B8D31" w14:textId="77777777" w:rsidR="00A44C21" w:rsidRPr="00B31804" w:rsidRDefault="00A44C21" w:rsidP="004D3096">
      <w:pPr>
        <w:jc w:val="both"/>
        <w:rPr>
          <w:sz w:val="20"/>
        </w:rPr>
      </w:pPr>
    </w:p>
    <w:p w14:paraId="04146ED7" w14:textId="77777777" w:rsidR="00A44C21" w:rsidRPr="00543E7D" w:rsidRDefault="00A44C21" w:rsidP="004D3096">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1EECE003" w14:textId="77777777" w:rsidR="00A44C21" w:rsidRPr="00543E7D" w:rsidRDefault="00A44C21" w:rsidP="004D3096">
      <w:pPr>
        <w:ind w:left="360" w:hanging="360"/>
        <w:jc w:val="both"/>
        <w:rPr>
          <w:sz w:val="20"/>
        </w:rPr>
      </w:pPr>
    </w:p>
    <w:p w14:paraId="005A8585" w14:textId="77777777" w:rsidR="00A44C21" w:rsidRPr="00543E7D" w:rsidRDefault="00A44C21" w:rsidP="004D3096">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2BC0FC29" w14:textId="77777777" w:rsidR="00A44C21" w:rsidRPr="00543E7D" w:rsidRDefault="00A44C21" w:rsidP="004D3096">
      <w:pPr>
        <w:ind w:left="360" w:hanging="360"/>
        <w:jc w:val="both"/>
        <w:rPr>
          <w:sz w:val="20"/>
        </w:rPr>
      </w:pPr>
    </w:p>
    <w:p w14:paraId="25967741" w14:textId="77777777" w:rsidR="00A44C21" w:rsidRPr="00543E7D" w:rsidRDefault="00A44C21" w:rsidP="004D3096">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1869CFFB" w14:textId="77777777" w:rsidR="00A44C21" w:rsidRPr="00543E7D" w:rsidRDefault="00A44C21" w:rsidP="004D3096">
      <w:pPr>
        <w:jc w:val="both"/>
        <w:rPr>
          <w:sz w:val="20"/>
        </w:rPr>
      </w:pPr>
    </w:p>
    <w:p w14:paraId="2E5CA215" w14:textId="65E9CD36" w:rsidR="00A44C21" w:rsidRPr="00543E7D" w:rsidRDefault="00A44C21" w:rsidP="004D3096">
      <w:pPr>
        <w:jc w:val="both"/>
        <w:rPr>
          <w:b/>
          <w:sz w:val="20"/>
        </w:rPr>
      </w:pPr>
      <w:r w:rsidRPr="00543E7D">
        <w:rPr>
          <w:b/>
          <w:sz w:val="20"/>
        </w:rPr>
        <w:t>See Appendix 8</w:t>
      </w:r>
      <w:r w:rsidR="009624C8">
        <w:rPr>
          <w:b/>
          <w:sz w:val="20"/>
        </w:rPr>
        <w:t>-2</w:t>
      </w:r>
    </w:p>
    <w:p w14:paraId="32C2C790" w14:textId="77777777" w:rsidR="00A44C21" w:rsidRPr="00543E7D" w:rsidRDefault="00A44C21" w:rsidP="004D3096">
      <w:pPr>
        <w:jc w:val="both"/>
      </w:pPr>
    </w:p>
    <w:p w14:paraId="756EA12C" w14:textId="77777777" w:rsidR="00A44C21" w:rsidRPr="00543E7D" w:rsidRDefault="00A44C21" w:rsidP="004D3096">
      <w:pPr>
        <w:jc w:val="both"/>
        <w:rPr>
          <w:b/>
        </w:rPr>
      </w:pPr>
      <w:r w:rsidRPr="00543E7D">
        <w:rPr>
          <w:b/>
        </w:rPr>
        <w:t xml:space="preserve">VIII.  </w:t>
      </w:r>
      <w:r w:rsidRPr="00543E7D">
        <w:rPr>
          <w:b/>
          <w:u w:val="single"/>
        </w:rPr>
        <w:t>STACK/VENT RESTRICTION(S</w:t>
      </w:r>
      <w:r w:rsidRPr="00543E7D">
        <w:rPr>
          <w:b/>
        </w:rPr>
        <w:t>)</w:t>
      </w:r>
    </w:p>
    <w:p w14:paraId="302A083A" w14:textId="77777777" w:rsidR="00A44C21" w:rsidRPr="00543E7D" w:rsidRDefault="00A44C21" w:rsidP="004D3096">
      <w:pPr>
        <w:jc w:val="both"/>
      </w:pPr>
    </w:p>
    <w:p w14:paraId="578A5AA2" w14:textId="77777777" w:rsidR="00A44C21" w:rsidRPr="00543E7D" w:rsidRDefault="00A44C21" w:rsidP="004D3096">
      <w:pPr>
        <w:jc w:val="both"/>
        <w:rPr>
          <w:sz w:val="20"/>
        </w:rPr>
      </w:pPr>
      <w:r w:rsidRPr="00543E7D">
        <w:rPr>
          <w:sz w:val="20"/>
        </w:rPr>
        <w:t>NA</w:t>
      </w:r>
    </w:p>
    <w:p w14:paraId="71C3D037" w14:textId="77777777" w:rsidR="00A44C21" w:rsidRPr="00543E7D" w:rsidRDefault="00A44C21" w:rsidP="004D3096">
      <w:pPr>
        <w:jc w:val="both"/>
      </w:pPr>
    </w:p>
    <w:p w14:paraId="0017C63F" w14:textId="77777777" w:rsidR="00A44C21" w:rsidRPr="00543E7D" w:rsidRDefault="00A44C21" w:rsidP="004D3096">
      <w:pPr>
        <w:jc w:val="both"/>
        <w:rPr>
          <w:b/>
        </w:rPr>
      </w:pPr>
      <w:r w:rsidRPr="00543E7D">
        <w:rPr>
          <w:b/>
        </w:rPr>
        <w:t xml:space="preserve">IX.  </w:t>
      </w:r>
      <w:r w:rsidRPr="00543E7D">
        <w:rPr>
          <w:b/>
          <w:u w:val="single"/>
        </w:rPr>
        <w:t>OTHER REQUIREMENT(S)</w:t>
      </w:r>
    </w:p>
    <w:p w14:paraId="2B1D0088" w14:textId="77777777" w:rsidR="00A44C21" w:rsidRPr="00543E7D" w:rsidRDefault="00A44C21" w:rsidP="004D3096">
      <w:pPr>
        <w:jc w:val="both"/>
      </w:pPr>
    </w:p>
    <w:p w14:paraId="12AA2A3E" w14:textId="77777777" w:rsidR="00A44C21" w:rsidRPr="00543E7D" w:rsidRDefault="00A44C21" w:rsidP="004D3096">
      <w:pPr>
        <w:rPr>
          <w:sz w:val="20"/>
        </w:rPr>
      </w:pPr>
      <w:r w:rsidRPr="00543E7D">
        <w:rPr>
          <w:sz w:val="20"/>
        </w:rPr>
        <w:t>NA</w:t>
      </w:r>
    </w:p>
    <w:p w14:paraId="6F169512" w14:textId="78D0F36A" w:rsidR="00A44C21" w:rsidRPr="002109D2" w:rsidRDefault="00A44C21" w:rsidP="004D3096">
      <w:pPr>
        <w:pStyle w:val="Heading2"/>
        <w:numPr>
          <w:ilvl w:val="0"/>
          <w:numId w:val="0"/>
        </w:numPr>
        <w:pBdr>
          <w:top w:val="single" w:sz="4" w:space="1" w:color="auto"/>
          <w:left w:val="single" w:sz="4" w:space="4" w:color="auto"/>
          <w:bottom w:val="single" w:sz="4" w:space="1" w:color="auto"/>
          <w:right w:val="single" w:sz="4" w:space="4" w:color="auto"/>
        </w:pBdr>
      </w:pPr>
      <w:r>
        <w:rPr>
          <w:sz w:val="20"/>
        </w:rPr>
        <w:br w:type="page"/>
      </w:r>
      <w:bookmarkStart w:id="155" w:name="_Toc94591231"/>
      <w:r w:rsidRPr="002109D2">
        <w:lastRenderedPageBreak/>
        <w:t>FGRULE290</w:t>
      </w:r>
      <w:r w:rsidR="00EC70B5">
        <w:t>-2</w:t>
      </w:r>
      <w:bookmarkEnd w:id="155"/>
    </w:p>
    <w:p w14:paraId="5061BB17" w14:textId="77777777" w:rsidR="00A44C21" w:rsidRPr="002109D2" w:rsidRDefault="00A44C21" w:rsidP="004D3096">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50533C65" w14:textId="77777777" w:rsidR="00A44C21" w:rsidRPr="00641A26" w:rsidRDefault="00A44C21" w:rsidP="004D3096">
      <w:pPr>
        <w:rPr>
          <w:rFonts w:cs="Arial"/>
          <w:sz w:val="20"/>
        </w:rPr>
      </w:pPr>
    </w:p>
    <w:p w14:paraId="62968F61" w14:textId="77777777" w:rsidR="00A44C21" w:rsidRPr="00AB6CCE" w:rsidRDefault="00A44C21" w:rsidP="004D3096">
      <w:pPr>
        <w:rPr>
          <w:sz w:val="20"/>
        </w:rPr>
      </w:pPr>
    </w:p>
    <w:p w14:paraId="450776D2" w14:textId="77777777" w:rsidR="00A44C21" w:rsidRPr="00200A6E" w:rsidRDefault="00A44C21" w:rsidP="004D3096">
      <w:pPr>
        <w:jc w:val="both"/>
        <w:rPr>
          <w:b/>
          <w:u w:val="single"/>
        </w:rPr>
      </w:pPr>
      <w:r w:rsidRPr="00200A6E">
        <w:rPr>
          <w:b/>
          <w:u w:val="single"/>
        </w:rPr>
        <w:t>DESCRIPTION</w:t>
      </w:r>
    </w:p>
    <w:p w14:paraId="4A66366C" w14:textId="77777777" w:rsidR="00A44C21" w:rsidRPr="00AB6CCE" w:rsidRDefault="00A44C21" w:rsidP="004D3096">
      <w:pPr>
        <w:jc w:val="both"/>
        <w:rPr>
          <w:sz w:val="20"/>
        </w:rPr>
      </w:pPr>
    </w:p>
    <w:p w14:paraId="4E42A8CC" w14:textId="77777777" w:rsidR="00A44C21" w:rsidRPr="00641A26" w:rsidRDefault="00A44C21" w:rsidP="004D3096">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6E527299" w14:textId="77777777" w:rsidR="00A44C21" w:rsidRPr="00AB6CCE" w:rsidRDefault="00A44C21" w:rsidP="004D3096">
      <w:pPr>
        <w:jc w:val="both"/>
        <w:rPr>
          <w:sz w:val="20"/>
        </w:rPr>
      </w:pPr>
    </w:p>
    <w:p w14:paraId="54858BA2" w14:textId="386A27E6" w:rsidR="00A44C21" w:rsidRPr="005846DA" w:rsidRDefault="00A44C21" w:rsidP="0081505B">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Pr>
          <w:sz w:val="20"/>
        </w:rPr>
        <w:t> </w:t>
      </w:r>
      <w:r w:rsidR="0081505B">
        <w:rPr>
          <w:sz w:val="20"/>
        </w:rPr>
        <w:t>NA</w:t>
      </w:r>
    </w:p>
    <w:p w14:paraId="224AB3C6" w14:textId="77777777" w:rsidR="00A44C21" w:rsidRPr="005846DA" w:rsidRDefault="00A44C21" w:rsidP="004D3096">
      <w:pPr>
        <w:jc w:val="both"/>
        <w:rPr>
          <w:bCs/>
          <w:sz w:val="20"/>
        </w:rPr>
      </w:pPr>
    </w:p>
    <w:p w14:paraId="26DF7851" w14:textId="6FCE246E" w:rsidR="00A44C21" w:rsidRDefault="00A44C21" w:rsidP="004D3096">
      <w:pPr>
        <w:jc w:val="both"/>
        <w:rPr>
          <w:sz w:val="20"/>
        </w:rPr>
      </w:pPr>
      <w:r>
        <w:rPr>
          <w:b/>
          <w:bCs/>
          <w:sz w:val="20"/>
        </w:rPr>
        <w:t>Emission Units installed prior to December 20, 2016:</w:t>
      </w:r>
      <w:r>
        <w:rPr>
          <w:sz w:val="20"/>
        </w:rPr>
        <w:t xml:space="preserve"> </w:t>
      </w:r>
      <w:r w:rsidR="00EC70B5">
        <w:rPr>
          <w:sz w:val="20"/>
        </w:rPr>
        <w:t xml:space="preserve">  </w:t>
      </w:r>
      <w:r w:rsidR="00722868">
        <w:rPr>
          <w:sz w:val="20"/>
        </w:rPr>
        <w:t>EUMISCELLANEOUS-2</w:t>
      </w:r>
    </w:p>
    <w:p w14:paraId="2D2B9866" w14:textId="77777777" w:rsidR="00A44C21" w:rsidRPr="005846DA" w:rsidRDefault="00A44C21" w:rsidP="004D3096">
      <w:pPr>
        <w:jc w:val="both"/>
        <w:rPr>
          <w:bCs/>
          <w:sz w:val="20"/>
        </w:rPr>
      </w:pPr>
    </w:p>
    <w:p w14:paraId="038A9A14" w14:textId="77777777" w:rsidR="00A44C21" w:rsidRPr="00200A6E" w:rsidRDefault="00A44C21" w:rsidP="004D3096">
      <w:pPr>
        <w:jc w:val="both"/>
      </w:pPr>
      <w:r w:rsidRPr="00200A6E">
        <w:rPr>
          <w:b/>
          <w:u w:val="single"/>
        </w:rPr>
        <w:t>POLLUTION CONTROL EQUIPMENT</w:t>
      </w:r>
    </w:p>
    <w:p w14:paraId="7745AD0E" w14:textId="77777777" w:rsidR="00A44C21" w:rsidRPr="00200A6E" w:rsidRDefault="00A44C21" w:rsidP="004D3096">
      <w:pPr>
        <w:jc w:val="both"/>
        <w:rPr>
          <w:sz w:val="20"/>
        </w:rPr>
      </w:pPr>
    </w:p>
    <w:p w14:paraId="470CF057" w14:textId="3D47E5EF" w:rsidR="00A44C21" w:rsidRPr="0051414A" w:rsidRDefault="0051414A" w:rsidP="004D3096">
      <w:pPr>
        <w:jc w:val="both"/>
        <w:rPr>
          <w:sz w:val="20"/>
        </w:rPr>
      </w:pPr>
      <w:r w:rsidRPr="0051414A">
        <w:rPr>
          <w:sz w:val="20"/>
        </w:rPr>
        <w:t>NA</w:t>
      </w:r>
    </w:p>
    <w:p w14:paraId="566D15FE" w14:textId="77777777" w:rsidR="00A44C21" w:rsidRPr="00200A6E" w:rsidRDefault="00A44C21" w:rsidP="004D3096">
      <w:pPr>
        <w:jc w:val="both"/>
        <w:rPr>
          <w:sz w:val="20"/>
        </w:rPr>
      </w:pPr>
    </w:p>
    <w:p w14:paraId="31F189B1" w14:textId="77777777" w:rsidR="00A44C21" w:rsidRPr="00200A6E" w:rsidRDefault="00A44C21" w:rsidP="004D3096">
      <w:pPr>
        <w:jc w:val="both"/>
        <w:rPr>
          <w:b/>
        </w:rPr>
      </w:pPr>
      <w:r w:rsidRPr="00200A6E">
        <w:rPr>
          <w:b/>
        </w:rPr>
        <w:t xml:space="preserve">I.  </w:t>
      </w:r>
      <w:r w:rsidRPr="00200A6E">
        <w:rPr>
          <w:b/>
          <w:u w:val="single"/>
        </w:rPr>
        <w:t>EMISSION LIMIT(S)</w:t>
      </w:r>
    </w:p>
    <w:p w14:paraId="1A3C0BAB" w14:textId="77777777" w:rsidR="00A44C21" w:rsidRPr="00AB6CCE" w:rsidRDefault="00A44C21" w:rsidP="004D3096">
      <w:pPr>
        <w:jc w:val="both"/>
        <w:rPr>
          <w:sz w:val="20"/>
        </w:rPr>
      </w:pPr>
    </w:p>
    <w:p w14:paraId="0C9853B9" w14:textId="77777777" w:rsidR="00A44C21" w:rsidRPr="00200A6E" w:rsidRDefault="00A44C21" w:rsidP="004D3096">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4AD0A750" w14:textId="77777777" w:rsidR="00A44C21" w:rsidRPr="00200A6E" w:rsidRDefault="00A44C21" w:rsidP="004D3096">
      <w:pPr>
        <w:ind w:left="360" w:hanging="360"/>
        <w:jc w:val="both"/>
        <w:rPr>
          <w:sz w:val="20"/>
        </w:rPr>
      </w:pPr>
    </w:p>
    <w:p w14:paraId="41AF905D" w14:textId="77777777" w:rsidR="00A44C21" w:rsidRDefault="00A44C21" w:rsidP="004D3096">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0CF7EB25" w14:textId="7178E1B5" w:rsidR="00A44C21" w:rsidRPr="00200A6E" w:rsidRDefault="00A44C21" w:rsidP="00802213">
      <w:pPr>
        <w:spacing w:after="120"/>
        <w:ind w:left="720" w:hanging="360"/>
        <w:jc w:val="both"/>
        <w:rPr>
          <w:b/>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200A6E">
        <w:rPr>
          <w:b/>
          <w:sz w:val="20"/>
        </w:rPr>
        <w:t>(R 336.1290(2)(a)(ii)(A))</w:t>
      </w:r>
    </w:p>
    <w:p w14:paraId="1E04B440" w14:textId="77777777" w:rsidR="00A44C21" w:rsidRPr="00200A6E" w:rsidRDefault="00A44C21" w:rsidP="004D3096">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3583AB81" w14:textId="77777777" w:rsidR="00A44C21" w:rsidRPr="00200A6E" w:rsidRDefault="00A44C21" w:rsidP="004D3096">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17574CCE" w14:textId="77777777" w:rsidR="00A44C21" w:rsidRPr="00296DD8" w:rsidRDefault="00A44C21" w:rsidP="00C96E88">
      <w:pPr>
        <w:numPr>
          <w:ilvl w:val="0"/>
          <w:numId w:val="143"/>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0B2A459E" w14:textId="77777777" w:rsidR="00A44C21" w:rsidRDefault="00A44C21" w:rsidP="004D3096">
      <w:pPr>
        <w:spacing w:after="120"/>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6FBD7C83" w14:textId="77777777" w:rsidR="00A44C21" w:rsidRPr="00200A6E" w:rsidRDefault="00A44C21" w:rsidP="004D3096">
      <w:pPr>
        <w:jc w:val="both"/>
        <w:rPr>
          <w:sz w:val="20"/>
        </w:rPr>
      </w:pPr>
    </w:p>
    <w:p w14:paraId="535E9DAF" w14:textId="77777777" w:rsidR="00A44C21" w:rsidRDefault="00A44C21" w:rsidP="004D3096">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6FD41238" w14:textId="77777777" w:rsidR="00A44C21" w:rsidRPr="00200A6E" w:rsidRDefault="00A44C21" w:rsidP="004D3096">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w:t>
      </w:r>
      <w:r w:rsidRPr="00200A6E">
        <w:rPr>
          <w:sz w:val="20"/>
        </w:rPr>
        <w:lastRenderedPageBreak/>
        <w:t xml:space="preserve">or equal to 0.01 pound of particulate per 1,000 pounds of exhaust gases and which does not have exhaust gas flow rate more than 30,000 actual cubic feet per minute.  </w:t>
      </w:r>
      <w:r w:rsidRPr="00200A6E">
        <w:rPr>
          <w:b/>
          <w:sz w:val="20"/>
        </w:rPr>
        <w:t>(R 336.1290(2)(a)(iii)(A))</w:t>
      </w:r>
    </w:p>
    <w:p w14:paraId="35CBF1C5" w14:textId="77777777" w:rsidR="00A44C21" w:rsidRPr="00200A6E" w:rsidRDefault="00A44C21" w:rsidP="004D3096">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6C06DD1E" w14:textId="77777777" w:rsidR="00A44C21" w:rsidRPr="00200A6E" w:rsidRDefault="00A44C21" w:rsidP="004D3096">
      <w:pPr>
        <w:spacing w:after="120"/>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5E5DBDD6" w14:textId="77777777" w:rsidR="00A44C21" w:rsidRPr="00AB6CCE" w:rsidRDefault="00A44C21" w:rsidP="004D3096">
      <w:pPr>
        <w:jc w:val="both"/>
        <w:rPr>
          <w:sz w:val="20"/>
        </w:rPr>
      </w:pPr>
    </w:p>
    <w:p w14:paraId="4D4890FC" w14:textId="77777777" w:rsidR="00A44C21" w:rsidRPr="00200A6E" w:rsidRDefault="00A44C21" w:rsidP="004D3096">
      <w:pPr>
        <w:jc w:val="both"/>
        <w:rPr>
          <w:b/>
          <w:u w:val="single"/>
        </w:rPr>
      </w:pPr>
      <w:r w:rsidRPr="00200A6E">
        <w:rPr>
          <w:b/>
        </w:rPr>
        <w:t xml:space="preserve">II.  </w:t>
      </w:r>
      <w:r w:rsidRPr="00200A6E">
        <w:rPr>
          <w:b/>
          <w:u w:val="single"/>
        </w:rPr>
        <w:t>MATERIAL LIMIT(S)</w:t>
      </w:r>
    </w:p>
    <w:p w14:paraId="73EEF001" w14:textId="77777777" w:rsidR="00A44C21" w:rsidRPr="00AB6CCE" w:rsidRDefault="00A44C21" w:rsidP="004D3096">
      <w:pPr>
        <w:jc w:val="both"/>
        <w:rPr>
          <w:sz w:val="20"/>
        </w:rPr>
      </w:pPr>
    </w:p>
    <w:p w14:paraId="307A5C1D" w14:textId="77777777" w:rsidR="00A44C21" w:rsidRPr="00200A6E" w:rsidRDefault="00A44C21" w:rsidP="004D3096">
      <w:pPr>
        <w:jc w:val="both"/>
        <w:rPr>
          <w:sz w:val="20"/>
        </w:rPr>
      </w:pPr>
      <w:r w:rsidRPr="00200A6E">
        <w:rPr>
          <w:sz w:val="20"/>
        </w:rPr>
        <w:t>NA</w:t>
      </w:r>
    </w:p>
    <w:p w14:paraId="612C80DA" w14:textId="77777777" w:rsidR="00A44C21" w:rsidRPr="00AB6CCE" w:rsidRDefault="00A44C21" w:rsidP="004D3096">
      <w:pPr>
        <w:jc w:val="both"/>
        <w:rPr>
          <w:sz w:val="20"/>
        </w:rPr>
      </w:pPr>
    </w:p>
    <w:p w14:paraId="03580D81" w14:textId="77777777" w:rsidR="00A44C21" w:rsidRPr="00200A6E" w:rsidRDefault="00A44C21" w:rsidP="004D3096">
      <w:pPr>
        <w:jc w:val="both"/>
        <w:rPr>
          <w:b/>
        </w:rPr>
      </w:pPr>
      <w:r w:rsidRPr="00200A6E">
        <w:rPr>
          <w:b/>
        </w:rPr>
        <w:t xml:space="preserve">III.  </w:t>
      </w:r>
      <w:r w:rsidRPr="00200A6E">
        <w:rPr>
          <w:b/>
          <w:u w:val="single"/>
        </w:rPr>
        <w:t>PROCESS/OPERATIONAL RESTRICTION(S)</w:t>
      </w:r>
    </w:p>
    <w:p w14:paraId="640ACD53" w14:textId="77777777" w:rsidR="00A44C21" w:rsidRPr="00200A6E" w:rsidRDefault="00A44C21" w:rsidP="004D3096">
      <w:pPr>
        <w:jc w:val="both"/>
      </w:pPr>
    </w:p>
    <w:p w14:paraId="0D73E397" w14:textId="77777777" w:rsidR="00A44C21" w:rsidRPr="00200A6E" w:rsidRDefault="00A44C21" w:rsidP="00F42CE9">
      <w:pPr>
        <w:numPr>
          <w:ilvl w:val="0"/>
          <w:numId w:val="132"/>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31EEC3B1" w14:textId="77777777" w:rsidR="00A44C21" w:rsidRPr="00AB6CCE" w:rsidRDefault="00A44C21" w:rsidP="004D3096">
      <w:pPr>
        <w:autoSpaceDE w:val="0"/>
        <w:autoSpaceDN w:val="0"/>
        <w:adjustRightInd w:val="0"/>
        <w:rPr>
          <w:rFonts w:cs="Arial"/>
          <w:sz w:val="20"/>
        </w:rPr>
      </w:pPr>
    </w:p>
    <w:p w14:paraId="2FD61ABE" w14:textId="77777777" w:rsidR="00A44C21" w:rsidRPr="00200A6E" w:rsidRDefault="00A44C21" w:rsidP="00F42CE9">
      <w:pPr>
        <w:numPr>
          <w:ilvl w:val="0"/>
          <w:numId w:val="132"/>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43CCC2C4" w14:textId="77777777" w:rsidR="00A44C21" w:rsidRPr="005846DA" w:rsidRDefault="00A44C21" w:rsidP="008B64A3">
      <w:pPr>
        <w:numPr>
          <w:ilvl w:val="1"/>
          <w:numId w:val="74"/>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2158A795" w14:textId="77777777" w:rsidR="00A44C21" w:rsidRPr="00560A9E" w:rsidRDefault="00A44C21" w:rsidP="004D3096">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6121B274" w14:textId="77777777" w:rsidR="00A44C21" w:rsidRPr="00200A6E" w:rsidRDefault="00A44C21" w:rsidP="00802213">
      <w:pPr>
        <w:numPr>
          <w:ilvl w:val="2"/>
          <w:numId w:val="74"/>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64C7F63D" w14:textId="77777777" w:rsidR="00A44C21" w:rsidRPr="00200A6E" w:rsidRDefault="00A44C21" w:rsidP="00802213">
      <w:pPr>
        <w:numPr>
          <w:ilvl w:val="2"/>
          <w:numId w:val="74"/>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663E63CA" w14:textId="77777777" w:rsidR="00A44C21" w:rsidRPr="00200A6E" w:rsidRDefault="00A44C21" w:rsidP="00802213">
      <w:pPr>
        <w:numPr>
          <w:ilvl w:val="2"/>
          <w:numId w:val="74"/>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1751CD81" w14:textId="61CDC5FC" w:rsidR="00A44C21" w:rsidRPr="00802213" w:rsidRDefault="00A44C21" w:rsidP="00474019">
      <w:pPr>
        <w:numPr>
          <w:ilvl w:val="1"/>
          <w:numId w:val="74"/>
        </w:numPr>
        <w:autoSpaceDE w:val="0"/>
        <w:autoSpaceDN w:val="0"/>
        <w:adjustRightInd w:val="0"/>
        <w:jc w:val="both"/>
        <w:rPr>
          <w:rFonts w:cs="Arial"/>
          <w:b/>
          <w:sz w:val="20"/>
        </w:rPr>
      </w:pPr>
      <w:r w:rsidRPr="00802213">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802213">
        <w:rPr>
          <w:rFonts w:cs="Arial"/>
          <w:b/>
          <w:sz w:val="20"/>
        </w:rPr>
        <w:t>(R</w:t>
      </w:r>
      <w:r w:rsidR="00802213">
        <w:rPr>
          <w:rFonts w:cs="Arial"/>
          <w:b/>
          <w:sz w:val="20"/>
        </w:rPr>
        <w:t> </w:t>
      </w:r>
      <w:r w:rsidRPr="00802213">
        <w:rPr>
          <w:rFonts w:cs="Arial"/>
          <w:b/>
          <w:sz w:val="20"/>
        </w:rPr>
        <w:t>336.1290(2)(b)(ii), R 336.1910)</w:t>
      </w:r>
    </w:p>
    <w:p w14:paraId="38459CB1" w14:textId="77777777" w:rsidR="00A44C21" w:rsidRPr="00200A6E" w:rsidRDefault="00A44C21" w:rsidP="004D3096">
      <w:pPr>
        <w:autoSpaceDE w:val="0"/>
        <w:autoSpaceDN w:val="0"/>
        <w:adjustRightInd w:val="0"/>
        <w:rPr>
          <w:rFonts w:cs="Arial"/>
          <w:sz w:val="20"/>
        </w:rPr>
      </w:pPr>
    </w:p>
    <w:p w14:paraId="61990013" w14:textId="77777777" w:rsidR="00A44C21" w:rsidRPr="00200A6E" w:rsidRDefault="00A44C21" w:rsidP="004D3096">
      <w:pPr>
        <w:jc w:val="both"/>
        <w:rPr>
          <w:b/>
        </w:rPr>
      </w:pPr>
      <w:r w:rsidRPr="00200A6E">
        <w:rPr>
          <w:b/>
        </w:rPr>
        <w:t xml:space="preserve">IV.  </w:t>
      </w:r>
      <w:r w:rsidRPr="00200A6E">
        <w:rPr>
          <w:b/>
          <w:u w:val="single"/>
        </w:rPr>
        <w:t>DESIGN/EQUIPMENT PARAMETER(S)</w:t>
      </w:r>
    </w:p>
    <w:p w14:paraId="45A4C792" w14:textId="77777777" w:rsidR="00A44C21" w:rsidRPr="00200A6E" w:rsidRDefault="00A44C21" w:rsidP="004D3096">
      <w:pPr>
        <w:jc w:val="both"/>
      </w:pPr>
    </w:p>
    <w:p w14:paraId="5D8910BE" w14:textId="77777777" w:rsidR="00A44C21" w:rsidRPr="00200A6E" w:rsidRDefault="00A44C21" w:rsidP="004D3096">
      <w:pPr>
        <w:jc w:val="both"/>
        <w:rPr>
          <w:sz w:val="20"/>
        </w:rPr>
      </w:pPr>
      <w:r w:rsidRPr="00200A6E">
        <w:rPr>
          <w:sz w:val="20"/>
        </w:rPr>
        <w:t>NA</w:t>
      </w:r>
    </w:p>
    <w:p w14:paraId="6E5427A8" w14:textId="77777777" w:rsidR="00A44C21" w:rsidRPr="00200A6E" w:rsidRDefault="00A44C21" w:rsidP="004D3096">
      <w:pPr>
        <w:jc w:val="both"/>
      </w:pPr>
    </w:p>
    <w:p w14:paraId="2D8241AE" w14:textId="77777777" w:rsidR="00A44C21" w:rsidRPr="00200A6E" w:rsidRDefault="00A44C21" w:rsidP="004D3096">
      <w:pPr>
        <w:jc w:val="both"/>
        <w:rPr>
          <w:b/>
        </w:rPr>
      </w:pPr>
      <w:r w:rsidRPr="00200A6E">
        <w:rPr>
          <w:b/>
        </w:rPr>
        <w:t xml:space="preserve">V.  </w:t>
      </w:r>
      <w:r w:rsidRPr="00200A6E">
        <w:rPr>
          <w:b/>
          <w:u w:val="single"/>
        </w:rPr>
        <w:t>TESTING/SAMPLING</w:t>
      </w:r>
    </w:p>
    <w:p w14:paraId="791E8E8B" w14:textId="77777777" w:rsidR="00A44C21" w:rsidRDefault="00A44C21" w:rsidP="004D3096">
      <w:pPr>
        <w:jc w:val="both"/>
        <w:rPr>
          <w:b/>
          <w:sz w:val="20"/>
        </w:rPr>
      </w:pPr>
      <w:r w:rsidRPr="00200A6E">
        <w:rPr>
          <w:sz w:val="20"/>
        </w:rPr>
        <w:t xml:space="preserve">Records shall be maintained on file for a period of five years.  </w:t>
      </w:r>
      <w:r w:rsidRPr="00200A6E">
        <w:rPr>
          <w:b/>
          <w:sz w:val="20"/>
        </w:rPr>
        <w:t>(R 336.1213(3)(b)(ii))</w:t>
      </w:r>
    </w:p>
    <w:p w14:paraId="244F5EA3" w14:textId="77777777" w:rsidR="00A44C21" w:rsidRPr="00200A6E" w:rsidRDefault="00A44C21" w:rsidP="004D3096">
      <w:pPr>
        <w:jc w:val="both"/>
      </w:pPr>
    </w:p>
    <w:p w14:paraId="13EE5BAC" w14:textId="77777777" w:rsidR="00A44C21" w:rsidRPr="00200A6E" w:rsidRDefault="00A44C21" w:rsidP="004D3096">
      <w:pPr>
        <w:jc w:val="both"/>
        <w:rPr>
          <w:sz w:val="20"/>
        </w:rPr>
      </w:pPr>
      <w:r w:rsidRPr="00200A6E">
        <w:rPr>
          <w:sz w:val="20"/>
        </w:rPr>
        <w:t>NA</w:t>
      </w:r>
    </w:p>
    <w:p w14:paraId="3A3FA1C3" w14:textId="77777777" w:rsidR="00A44C21" w:rsidRPr="00200A6E" w:rsidRDefault="00A44C21" w:rsidP="004D3096">
      <w:pPr>
        <w:jc w:val="both"/>
      </w:pPr>
    </w:p>
    <w:p w14:paraId="362D8C3C" w14:textId="77777777" w:rsidR="00A44C21" w:rsidRPr="00200A6E" w:rsidRDefault="00A44C21" w:rsidP="004D3096">
      <w:pPr>
        <w:jc w:val="both"/>
        <w:rPr>
          <w:b/>
        </w:rPr>
      </w:pPr>
      <w:r w:rsidRPr="00200A6E">
        <w:rPr>
          <w:b/>
        </w:rPr>
        <w:t xml:space="preserve">VI.  </w:t>
      </w:r>
      <w:r w:rsidRPr="00200A6E">
        <w:rPr>
          <w:b/>
          <w:u w:val="single"/>
        </w:rPr>
        <w:t>MONITORING/RECORDKEEPING</w:t>
      </w:r>
    </w:p>
    <w:p w14:paraId="0C699DD6" w14:textId="77777777" w:rsidR="00A44C21" w:rsidRPr="00200A6E" w:rsidRDefault="00A44C21" w:rsidP="004D3096">
      <w:pPr>
        <w:jc w:val="both"/>
        <w:rPr>
          <w:sz w:val="20"/>
        </w:rPr>
      </w:pPr>
      <w:r w:rsidRPr="00200A6E">
        <w:rPr>
          <w:sz w:val="20"/>
        </w:rPr>
        <w:t xml:space="preserve">Records shall be maintained on file for a period of five years.  </w:t>
      </w:r>
      <w:r w:rsidRPr="00200A6E">
        <w:rPr>
          <w:b/>
          <w:sz w:val="20"/>
        </w:rPr>
        <w:t>(R 336.1213(3)(b)(ii))</w:t>
      </w:r>
    </w:p>
    <w:p w14:paraId="4AD8CB85" w14:textId="77777777" w:rsidR="00A44C21" w:rsidRPr="00200A6E" w:rsidRDefault="00A44C21" w:rsidP="004D3096">
      <w:pPr>
        <w:jc w:val="both"/>
        <w:rPr>
          <w:sz w:val="20"/>
        </w:rPr>
      </w:pPr>
    </w:p>
    <w:p w14:paraId="7A0490AB" w14:textId="77777777" w:rsidR="00A44C21" w:rsidRPr="00200A6E" w:rsidRDefault="00A44C21" w:rsidP="004D3096">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1C2EEAC8" w14:textId="77777777" w:rsidR="00A44C21" w:rsidRPr="00200A6E" w:rsidRDefault="00A44C21" w:rsidP="004D3096">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4EF1BB78" w14:textId="77777777" w:rsidR="00A44C21" w:rsidRPr="00200A6E" w:rsidRDefault="00A44C21" w:rsidP="004D3096">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2AB1C901" w14:textId="77777777" w:rsidR="00A44C21" w:rsidRPr="00200A6E" w:rsidRDefault="00A44C21" w:rsidP="004D3096">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0179001C" w14:textId="5CD7A958" w:rsidR="00A44C21" w:rsidRPr="00200A6E" w:rsidRDefault="00A44C21" w:rsidP="004D3096">
      <w:pPr>
        <w:spacing w:after="120"/>
        <w:ind w:left="720" w:hanging="360"/>
        <w:jc w:val="both"/>
        <w:rPr>
          <w:b/>
          <w:sz w:val="20"/>
        </w:rPr>
      </w:pPr>
      <w:r w:rsidRPr="00200A6E">
        <w:rPr>
          <w:sz w:val="20"/>
        </w:rPr>
        <w:lastRenderedPageBreak/>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1A05F65C" w14:textId="77777777" w:rsidR="00A44C21" w:rsidRPr="004B4390" w:rsidRDefault="00A44C21" w:rsidP="00C96E88">
      <w:pPr>
        <w:numPr>
          <w:ilvl w:val="0"/>
          <w:numId w:val="141"/>
        </w:numPr>
        <w:spacing w:after="120"/>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71C8E623" w14:textId="77777777" w:rsidR="00A44C21" w:rsidRDefault="00A44C21" w:rsidP="00C96E88">
      <w:pPr>
        <w:numPr>
          <w:ilvl w:val="0"/>
          <w:numId w:val="142"/>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4331B354" w14:textId="77777777" w:rsidR="00A44C21" w:rsidRPr="00A00643" w:rsidRDefault="00A44C21" w:rsidP="004D3096">
      <w:pPr>
        <w:jc w:val="both"/>
        <w:rPr>
          <w:bCs/>
          <w:sz w:val="20"/>
        </w:rPr>
      </w:pPr>
    </w:p>
    <w:p w14:paraId="64B9813E" w14:textId="77777777" w:rsidR="00A44C21" w:rsidRPr="00200A6E" w:rsidRDefault="00A44C21" w:rsidP="004D3096">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3BA01EA9" w14:textId="77777777" w:rsidR="00A44C21" w:rsidRPr="00200A6E" w:rsidRDefault="00A44C21" w:rsidP="004D3096">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08C50BE5" w14:textId="77777777" w:rsidR="00A44C21" w:rsidRPr="00200A6E" w:rsidRDefault="00A44C21" w:rsidP="004D3096">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0A660325" w14:textId="77777777" w:rsidR="00A44C21" w:rsidRPr="00200A6E" w:rsidRDefault="00A44C21" w:rsidP="004D3096">
      <w:pPr>
        <w:jc w:val="both"/>
        <w:rPr>
          <w:sz w:val="20"/>
        </w:rPr>
      </w:pPr>
    </w:p>
    <w:p w14:paraId="069369B4" w14:textId="77777777" w:rsidR="00A44C21" w:rsidRPr="00200A6E" w:rsidRDefault="00A44C21" w:rsidP="004D3096">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604AC7E6" w14:textId="77777777" w:rsidR="00A44C21" w:rsidRPr="00200A6E" w:rsidRDefault="00A44C21" w:rsidP="004D3096">
      <w:pPr>
        <w:jc w:val="both"/>
        <w:rPr>
          <w:sz w:val="20"/>
        </w:rPr>
      </w:pPr>
    </w:p>
    <w:p w14:paraId="2FE3B486" w14:textId="24113DA8" w:rsidR="00A44C21" w:rsidRPr="00200A6E" w:rsidRDefault="00A44C21" w:rsidP="004D3096">
      <w:pPr>
        <w:jc w:val="both"/>
        <w:rPr>
          <w:b/>
          <w:sz w:val="20"/>
        </w:rPr>
      </w:pPr>
      <w:r w:rsidRPr="00200A6E">
        <w:rPr>
          <w:b/>
          <w:sz w:val="20"/>
        </w:rPr>
        <w:t>See Appendix 4</w:t>
      </w:r>
      <w:r w:rsidR="009624C8">
        <w:rPr>
          <w:b/>
          <w:sz w:val="20"/>
        </w:rPr>
        <w:t>-2</w:t>
      </w:r>
    </w:p>
    <w:p w14:paraId="4D9136B8" w14:textId="77777777" w:rsidR="00A44C21" w:rsidRPr="002839DA" w:rsidRDefault="00A44C21" w:rsidP="004D3096">
      <w:pPr>
        <w:jc w:val="both"/>
        <w:rPr>
          <w:sz w:val="20"/>
        </w:rPr>
      </w:pPr>
    </w:p>
    <w:p w14:paraId="5A8284F8" w14:textId="77777777" w:rsidR="00A44C21" w:rsidRPr="00200A6E" w:rsidRDefault="00A44C21" w:rsidP="004D3096">
      <w:pPr>
        <w:jc w:val="both"/>
        <w:rPr>
          <w:b/>
        </w:rPr>
      </w:pPr>
      <w:r w:rsidRPr="00200A6E">
        <w:rPr>
          <w:b/>
        </w:rPr>
        <w:t xml:space="preserve">VII.  </w:t>
      </w:r>
      <w:r w:rsidRPr="00200A6E">
        <w:rPr>
          <w:b/>
          <w:u w:val="single"/>
        </w:rPr>
        <w:t>REPORTING</w:t>
      </w:r>
    </w:p>
    <w:p w14:paraId="5C341262" w14:textId="77777777" w:rsidR="00A44C21" w:rsidRPr="00AB6CCE" w:rsidRDefault="00A44C21" w:rsidP="004D3096">
      <w:pPr>
        <w:jc w:val="both"/>
        <w:rPr>
          <w:sz w:val="20"/>
        </w:rPr>
      </w:pPr>
    </w:p>
    <w:p w14:paraId="54B20FD8" w14:textId="77777777" w:rsidR="00A44C21" w:rsidRPr="00200A6E" w:rsidRDefault="00A44C21" w:rsidP="004D3096">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4E16ADEE" w14:textId="77777777" w:rsidR="00A44C21" w:rsidRPr="002839DA" w:rsidRDefault="00A44C21" w:rsidP="004D3096">
      <w:pPr>
        <w:ind w:left="360" w:hanging="360"/>
        <w:jc w:val="both"/>
        <w:rPr>
          <w:sz w:val="20"/>
        </w:rPr>
      </w:pPr>
    </w:p>
    <w:p w14:paraId="571B62D8" w14:textId="77777777" w:rsidR="00A44C21" w:rsidRPr="00200A6E" w:rsidRDefault="00A44C21" w:rsidP="004D3096">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50ABDB13" w14:textId="77777777" w:rsidR="00A44C21" w:rsidRPr="00200A6E" w:rsidRDefault="00A44C21" w:rsidP="004D3096">
      <w:pPr>
        <w:ind w:left="360" w:hanging="360"/>
        <w:jc w:val="both"/>
        <w:rPr>
          <w:sz w:val="20"/>
        </w:rPr>
      </w:pPr>
    </w:p>
    <w:p w14:paraId="6C00433D" w14:textId="77777777" w:rsidR="00A44C21" w:rsidRPr="00200A6E" w:rsidRDefault="00A44C21" w:rsidP="004D3096">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6120651B" w14:textId="77777777" w:rsidR="00A44C21" w:rsidRPr="00200A6E" w:rsidRDefault="00A44C21" w:rsidP="004D3096">
      <w:pPr>
        <w:jc w:val="both"/>
        <w:rPr>
          <w:sz w:val="20"/>
        </w:rPr>
      </w:pPr>
    </w:p>
    <w:p w14:paraId="32D3B705" w14:textId="295DA7BD" w:rsidR="00A44C21" w:rsidRPr="00200A6E" w:rsidRDefault="00A44C21" w:rsidP="004D3096">
      <w:pPr>
        <w:jc w:val="both"/>
        <w:rPr>
          <w:b/>
          <w:sz w:val="20"/>
        </w:rPr>
      </w:pPr>
      <w:r w:rsidRPr="00200A6E">
        <w:rPr>
          <w:b/>
          <w:sz w:val="20"/>
        </w:rPr>
        <w:t>See Appendix 8</w:t>
      </w:r>
      <w:r w:rsidR="009624C8">
        <w:rPr>
          <w:b/>
          <w:sz w:val="20"/>
        </w:rPr>
        <w:t>-2</w:t>
      </w:r>
    </w:p>
    <w:p w14:paraId="7F20F81B" w14:textId="77777777" w:rsidR="00A44C21" w:rsidRDefault="00A44C21" w:rsidP="004D3096">
      <w:pPr>
        <w:jc w:val="both"/>
      </w:pPr>
    </w:p>
    <w:p w14:paraId="2EDB13FA" w14:textId="77777777" w:rsidR="00A44C21" w:rsidRPr="00200A6E" w:rsidRDefault="00A44C21" w:rsidP="004D3096">
      <w:pPr>
        <w:jc w:val="both"/>
        <w:rPr>
          <w:b/>
          <w:u w:val="single"/>
        </w:rPr>
      </w:pPr>
      <w:r w:rsidRPr="00200A6E">
        <w:rPr>
          <w:b/>
        </w:rPr>
        <w:t xml:space="preserve">VIII.  </w:t>
      </w:r>
      <w:r w:rsidRPr="00200A6E">
        <w:rPr>
          <w:b/>
          <w:u w:val="single"/>
        </w:rPr>
        <w:t>STACK/VENT RESTRICTION(S)</w:t>
      </w:r>
    </w:p>
    <w:p w14:paraId="259A3484" w14:textId="77777777" w:rsidR="00A44C21" w:rsidRPr="00200A6E" w:rsidRDefault="00A44C21" w:rsidP="004D3096">
      <w:pPr>
        <w:jc w:val="both"/>
      </w:pPr>
    </w:p>
    <w:p w14:paraId="27DD6580" w14:textId="77777777" w:rsidR="00A44C21" w:rsidRPr="00200A6E" w:rsidRDefault="00A44C21" w:rsidP="004D3096">
      <w:pPr>
        <w:jc w:val="both"/>
        <w:rPr>
          <w:sz w:val="20"/>
        </w:rPr>
      </w:pPr>
      <w:r w:rsidRPr="00200A6E">
        <w:rPr>
          <w:sz w:val="20"/>
        </w:rPr>
        <w:t>NA</w:t>
      </w:r>
    </w:p>
    <w:p w14:paraId="738BA628" w14:textId="77777777" w:rsidR="00A44C21" w:rsidRPr="00200A6E" w:rsidRDefault="00A44C21" w:rsidP="004D3096">
      <w:pPr>
        <w:jc w:val="both"/>
      </w:pPr>
    </w:p>
    <w:p w14:paraId="4F723162" w14:textId="77777777" w:rsidR="00A44C21" w:rsidRPr="00200A6E" w:rsidRDefault="00A44C21" w:rsidP="004D3096">
      <w:pPr>
        <w:jc w:val="both"/>
        <w:rPr>
          <w:b/>
        </w:rPr>
      </w:pPr>
      <w:r w:rsidRPr="00200A6E">
        <w:rPr>
          <w:b/>
        </w:rPr>
        <w:t xml:space="preserve">IX.   </w:t>
      </w:r>
      <w:r w:rsidRPr="00200A6E">
        <w:rPr>
          <w:b/>
          <w:u w:val="single"/>
        </w:rPr>
        <w:t>OTHER REQUIREMENT(S)</w:t>
      </w:r>
    </w:p>
    <w:p w14:paraId="6ADD6952" w14:textId="77777777" w:rsidR="00A44C21" w:rsidRPr="00200A6E" w:rsidRDefault="00A44C21" w:rsidP="004D3096">
      <w:pPr>
        <w:jc w:val="both"/>
      </w:pPr>
    </w:p>
    <w:p w14:paraId="4B1E5E22" w14:textId="77777777" w:rsidR="00A44C21" w:rsidRPr="00200A6E" w:rsidRDefault="00A44C21" w:rsidP="004D3096">
      <w:pPr>
        <w:jc w:val="both"/>
        <w:rPr>
          <w:sz w:val="20"/>
        </w:rPr>
      </w:pPr>
      <w:r w:rsidRPr="00200A6E">
        <w:rPr>
          <w:sz w:val="20"/>
        </w:rPr>
        <w:t>NA</w:t>
      </w:r>
    </w:p>
    <w:p w14:paraId="670E1531" w14:textId="77777777" w:rsidR="00A44C21" w:rsidRPr="00200A6E" w:rsidRDefault="00A44C21" w:rsidP="004D3096"/>
    <w:p w14:paraId="224FE6A6" w14:textId="77777777" w:rsidR="00A44C21" w:rsidRPr="002109D2" w:rsidRDefault="00A44C21" w:rsidP="004D3096">
      <w:pPr>
        <w:rPr>
          <w:sz w:val="20"/>
        </w:rPr>
      </w:pPr>
    </w:p>
    <w:p w14:paraId="68C4B296" w14:textId="6E502CB8" w:rsidR="00B80EA9" w:rsidRPr="003A327D" w:rsidRDefault="00B80EA9" w:rsidP="00B80EA9">
      <w:pPr>
        <w:jc w:val="both"/>
        <w:rPr>
          <w:sz w:val="20"/>
        </w:rPr>
      </w:pPr>
    </w:p>
    <w:p w14:paraId="5D04260B" w14:textId="77777777" w:rsidR="00B80EA9" w:rsidRPr="007014BE" w:rsidRDefault="00B80EA9" w:rsidP="00B80EA9">
      <w:pPr>
        <w:rPr>
          <w:sz w:val="20"/>
        </w:rPr>
      </w:pPr>
      <w:r w:rsidRPr="00FE0AD0">
        <w:br w:type="page"/>
      </w:r>
    </w:p>
    <w:p w14:paraId="03345003" w14:textId="365EF0A7" w:rsidR="00B80EA9" w:rsidRPr="00440957" w:rsidRDefault="00B80EA9" w:rsidP="00B80EA9">
      <w:pPr>
        <w:pStyle w:val="Heading1"/>
        <w:rPr>
          <w:sz w:val="20"/>
          <w:szCs w:val="20"/>
        </w:rPr>
      </w:pPr>
      <w:bookmarkStart w:id="156" w:name="_Toc94591232"/>
      <w:r w:rsidRPr="001B5E34">
        <w:lastRenderedPageBreak/>
        <w:t>E.  NON-APPLICABLE REQUIREMENTS</w:t>
      </w:r>
      <w:bookmarkEnd w:id="156"/>
    </w:p>
    <w:p w14:paraId="08EE38AB" w14:textId="77777777" w:rsidR="00B80EA9" w:rsidRPr="00FE0AD0" w:rsidRDefault="00B80EA9" w:rsidP="00B80EA9">
      <w:pPr>
        <w:rPr>
          <w:sz w:val="20"/>
        </w:rPr>
      </w:pPr>
    </w:p>
    <w:p w14:paraId="3600A6BB" w14:textId="77777777" w:rsidR="00B80EA9" w:rsidRPr="00FE0AD0" w:rsidRDefault="00B80EA9" w:rsidP="00B80EA9">
      <w:pPr>
        <w:jc w:val="both"/>
        <w:rPr>
          <w:sz w:val="20"/>
        </w:rPr>
      </w:pPr>
      <w:r w:rsidRPr="00FE0AD0">
        <w:rPr>
          <w:sz w:val="20"/>
        </w:rPr>
        <w:t xml:space="preserve">At the time of </w:t>
      </w:r>
      <w:r>
        <w:rPr>
          <w:sz w:val="20"/>
        </w:rPr>
        <w:t xml:space="preserve">the </w:t>
      </w:r>
      <w:r w:rsidRPr="00FE0AD0">
        <w:rPr>
          <w:sz w:val="20"/>
        </w:rPr>
        <w:t xml:space="preserve">ROP issuance, the AQD has determined that the requirements identified in the table below are not applicable to </w:t>
      </w:r>
      <w:r>
        <w:rPr>
          <w:sz w:val="20"/>
        </w:rPr>
        <w:t>the specified emission unit(s) and/or flexible group(s)</w:t>
      </w:r>
      <w:r w:rsidRPr="00FE0AD0">
        <w:rPr>
          <w:sz w:val="20"/>
        </w:rPr>
        <w:t>.  This determination is incorporated into the permit shield provisions set forth in the General Conditions in Part A pursuant to Rule 213(6)(a)(ii</w:t>
      </w:r>
      <w:r w:rsidRPr="00BA0289">
        <w:rPr>
          <w:sz w:val="20"/>
        </w:rPr>
        <w:t>).</w:t>
      </w:r>
      <w:r w:rsidRPr="00BA0289">
        <w:rPr>
          <w:rFonts w:cs="Arial"/>
          <w:bCs/>
          <w:color w:val="000000"/>
          <w:sz w:val="20"/>
        </w:rPr>
        <w:t xml:space="preserve">  I</w:t>
      </w:r>
      <w:r w:rsidRPr="00B86A07">
        <w:rPr>
          <w:rFonts w:cs="Arial"/>
          <w:bCs/>
          <w:color w:val="000000"/>
          <w:sz w:val="20"/>
        </w:rPr>
        <w:t>f the permittee makes a change that affects the basis of the non-applicability determination, the permit shield established as a result of that non-applicability dec</w:t>
      </w:r>
      <w:r>
        <w:rPr>
          <w:rFonts w:cs="Arial"/>
          <w:bCs/>
          <w:color w:val="000000"/>
          <w:sz w:val="20"/>
        </w:rPr>
        <w:t>ision is no longer valid for that</w:t>
      </w:r>
      <w:r w:rsidRPr="00B86A07">
        <w:rPr>
          <w:rFonts w:cs="Arial"/>
          <w:bCs/>
          <w:color w:val="000000"/>
          <w:sz w:val="20"/>
        </w:rPr>
        <w:t xml:space="preserve"> emission unit or flexible group</w:t>
      </w:r>
      <w:r>
        <w:rPr>
          <w:rFonts w:cs="Arial"/>
          <w:bCs/>
          <w:color w:val="000000"/>
          <w:sz w:val="20"/>
        </w:rPr>
        <w:t>.</w:t>
      </w:r>
    </w:p>
    <w:p w14:paraId="52091DA7" w14:textId="77777777" w:rsidR="00B80EA9" w:rsidRDefault="00B80EA9" w:rsidP="00B80EA9">
      <w:pPr>
        <w:rPr>
          <w:sz w:val="20"/>
        </w:rPr>
      </w:pPr>
    </w:p>
    <w:p w14:paraId="42C37665" w14:textId="77777777" w:rsidR="00B80EA9" w:rsidRPr="00FE0AD0" w:rsidRDefault="00B80EA9" w:rsidP="00B80EA9">
      <w:pPr>
        <w:rPr>
          <w:sz w:val="20"/>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B80EA9" w14:paraId="0AD10E44" w14:textId="77777777" w:rsidTr="004D3096">
        <w:trPr>
          <w:tblHeader/>
        </w:trPr>
        <w:tc>
          <w:tcPr>
            <w:tcW w:w="2520" w:type="dxa"/>
            <w:shd w:val="pct10" w:color="auto" w:fill="auto"/>
          </w:tcPr>
          <w:p w14:paraId="5FA1DBA7" w14:textId="77777777" w:rsidR="00B80EA9" w:rsidRDefault="00B80EA9" w:rsidP="004D3096">
            <w:pPr>
              <w:jc w:val="center"/>
              <w:rPr>
                <w:b/>
                <w:sz w:val="20"/>
              </w:rPr>
            </w:pPr>
            <w:r w:rsidRPr="004E101B">
              <w:rPr>
                <w:b/>
                <w:sz w:val="20"/>
              </w:rPr>
              <w:t>Emission Unit</w:t>
            </w:r>
            <w:r>
              <w:rPr>
                <w:b/>
                <w:sz w:val="20"/>
              </w:rPr>
              <w:t xml:space="preserve">/Flexible </w:t>
            </w:r>
          </w:p>
          <w:p w14:paraId="5F748323" w14:textId="77777777" w:rsidR="00B80EA9" w:rsidRPr="004E101B" w:rsidRDefault="00B80EA9" w:rsidP="004D3096">
            <w:pPr>
              <w:jc w:val="center"/>
              <w:rPr>
                <w:b/>
                <w:sz w:val="20"/>
              </w:rPr>
            </w:pPr>
            <w:r>
              <w:rPr>
                <w:b/>
                <w:sz w:val="20"/>
              </w:rPr>
              <w:t>Group</w:t>
            </w:r>
            <w:r w:rsidRPr="004E101B">
              <w:rPr>
                <w:b/>
                <w:sz w:val="20"/>
              </w:rPr>
              <w:t xml:space="preserve"> ID</w:t>
            </w:r>
          </w:p>
        </w:tc>
        <w:tc>
          <w:tcPr>
            <w:tcW w:w="3240" w:type="dxa"/>
            <w:shd w:val="pct10" w:color="auto" w:fill="auto"/>
          </w:tcPr>
          <w:p w14:paraId="13D7BE05" w14:textId="77777777" w:rsidR="00B80EA9" w:rsidRPr="004E101B" w:rsidRDefault="00B80EA9" w:rsidP="004D3096">
            <w:pPr>
              <w:jc w:val="center"/>
              <w:rPr>
                <w:b/>
                <w:sz w:val="20"/>
              </w:rPr>
            </w:pPr>
            <w:r w:rsidRPr="004E101B">
              <w:rPr>
                <w:b/>
                <w:sz w:val="20"/>
              </w:rPr>
              <w:t>Non-Applicable Requirement</w:t>
            </w:r>
          </w:p>
        </w:tc>
        <w:tc>
          <w:tcPr>
            <w:tcW w:w="4500" w:type="dxa"/>
            <w:shd w:val="pct10" w:color="auto" w:fill="auto"/>
          </w:tcPr>
          <w:p w14:paraId="56A1734C" w14:textId="77777777" w:rsidR="00B80EA9" w:rsidRPr="004E101B" w:rsidRDefault="00B80EA9" w:rsidP="004D3096">
            <w:pPr>
              <w:jc w:val="center"/>
              <w:rPr>
                <w:b/>
                <w:sz w:val="20"/>
              </w:rPr>
            </w:pPr>
            <w:r w:rsidRPr="004E101B">
              <w:rPr>
                <w:b/>
                <w:sz w:val="20"/>
              </w:rPr>
              <w:t>Justification</w:t>
            </w:r>
          </w:p>
        </w:tc>
      </w:tr>
      <w:tr w:rsidR="0051414A" w14:paraId="01F16AED" w14:textId="77777777" w:rsidTr="004D3096">
        <w:tc>
          <w:tcPr>
            <w:tcW w:w="2520" w:type="dxa"/>
          </w:tcPr>
          <w:p w14:paraId="3CAF424F" w14:textId="0A4CE016" w:rsidR="0051414A" w:rsidRPr="0027691B" w:rsidRDefault="0051414A" w:rsidP="0051414A">
            <w:pPr>
              <w:rPr>
                <w:rFonts w:cs="Arial"/>
                <w:sz w:val="20"/>
              </w:rPr>
            </w:pPr>
            <w:r w:rsidRPr="0027691B">
              <w:rPr>
                <w:rFonts w:cs="Arial"/>
                <w:sz w:val="20"/>
              </w:rPr>
              <w:t>EUC10759D1</w:t>
            </w:r>
          </w:p>
          <w:p w14:paraId="2A8FAF69" w14:textId="77777777" w:rsidR="0051414A" w:rsidRPr="0027691B" w:rsidRDefault="0051414A" w:rsidP="0051414A">
            <w:pPr>
              <w:rPr>
                <w:rFonts w:cs="Arial"/>
                <w:sz w:val="20"/>
              </w:rPr>
            </w:pPr>
            <w:r w:rsidRPr="0027691B">
              <w:rPr>
                <w:rFonts w:cs="Arial"/>
                <w:sz w:val="20"/>
              </w:rPr>
              <w:t>through</w:t>
            </w:r>
          </w:p>
          <w:p w14:paraId="111D1083" w14:textId="423D72CD" w:rsidR="0051414A" w:rsidRPr="001B5E34" w:rsidRDefault="0051414A" w:rsidP="0051414A">
            <w:pPr>
              <w:rPr>
                <w:sz w:val="20"/>
              </w:rPr>
            </w:pPr>
            <w:r w:rsidRPr="0027691B">
              <w:rPr>
                <w:rFonts w:cs="Arial"/>
                <w:sz w:val="20"/>
              </w:rPr>
              <w:t>EUC10759D10</w:t>
            </w:r>
          </w:p>
        </w:tc>
        <w:tc>
          <w:tcPr>
            <w:tcW w:w="3240" w:type="dxa"/>
          </w:tcPr>
          <w:p w14:paraId="230F21D9" w14:textId="33123BC2" w:rsidR="0051414A" w:rsidRPr="001B5E34" w:rsidRDefault="0051414A" w:rsidP="0051414A">
            <w:pPr>
              <w:jc w:val="both"/>
              <w:rPr>
                <w:sz w:val="20"/>
              </w:rPr>
            </w:pPr>
            <w:r w:rsidRPr="0027691B">
              <w:rPr>
                <w:rFonts w:cs="Arial"/>
                <w:sz w:val="20"/>
              </w:rPr>
              <w:t>40 CFR Part 63</w:t>
            </w:r>
            <w:r w:rsidR="00046D3F">
              <w:rPr>
                <w:rFonts w:cs="Arial"/>
                <w:sz w:val="20"/>
              </w:rPr>
              <w:t>,</w:t>
            </w:r>
            <w:r w:rsidRPr="0027691B">
              <w:rPr>
                <w:rFonts w:cs="Arial"/>
                <w:sz w:val="20"/>
              </w:rPr>
              <w:t xml:space="preserve"> Subpart PPPP</w:t>
            </w:r>
            <w:r>
              <w:rPr>
                <w:rFonts w:cs="Arial"/>
                <w:sz w:val="20"/>
              </w:rPr>
              <w:t>P</w:t>
            </w:r>
            <w:r w:rsidRPr="0027691B">
              <w:rPr>
                <w:rFonts w:cs="Arial"/>
                <w:sz w:val="20"/>
              </w:rPr>
              <w:t>: National Emission Standards for Hazardous Air Pollutants for Engine Test Cells/Stands</w:t>
            </w:r>
            <w:r w:rsidR="00046D3F">
              <w:rPr>
                <w:rFonts w:cs="Arial"/>
                <w:sz w:val="20"/>
              </w:rPr>
              <w:t>.</w:t>
            </w:r>
          </w:p>
        </w:tc>
        <w:tc>
          <w:tcPr>
            <w:tcW w:w="4500" w:type="dxa"/>
          </w:tcPr>
          <w:p w14:paraId="16923469" w14:textId="5088127A" w:rsidR="0051414A" w:rsidRPr="001B5E34" w:rsidRDefault="0051414A" w:rsidP="0051414A">
            <w:pPr>
              <w:jc w:val="both"/>
              <w:rPr>
                <w:sz w:val="20"/>
              </w:rPr>
            </w:pPr>
            <w:r w:rsidRPr="0027691B">
              <w:rPr>
                <w:rFonts w:cs="Arial"/>
                <w:sz w:val="20"/>
              </w:rPr>
              <w:t xml:space="preserve">These emission units are defined as an existing affected source under </w:t>
            </w:r>
            <w:r>
              <w:rPr>
                <w:rFonts w:cs="Arial"/>
                <w:sz w:val="20"/>
              </w:rPr>
              <w:t xml:space="preserve">40 CFR </w:t>
            </w:r>
            <w:r w:rsidRPr="0027691B">
              <w:rPr>
                <w:rFonts w:cs="Arial"/>
                <w:sz w:val="20"/>
              </w:rPr>
              <w:t xml:space="preserve">63.9290 and as such does not have to meet the requirements of this subpart and of </w:t>
            </w:r>
            <w:r w:rsidR="00046D3F">
              <w:rPr>
                <w:rFonts w:cs="Arial"/>
                <w:sz w:val="20"/>
              </w:rPr>
              <w:t>S</w:t>
            </w:r>
            <w:r w:rsidRPr="0027691B">
              <w:rPr>
                <w:rFonts w:cs="Arial"/>
                <w:sz w:val="20"/>
              </w:rPr>
              <w:t>ubpart A of this part. (</w:t>
            </w:r>
            <w:r>
              <w:rPr>
                <w:rFonts w:cs="Arial"/>
                <w:sz w:val="20"/>
              </w:rPr>
              <w:t>40</w:t>
            </w:r>
            <w:r w:rsidR="00046D3F">
              <w:rPr>
                <w:rFonts w:cs="Arial"/>
                <w:sz w:val="20"/>
              </w:rPr>
              <w:t> </w:t>
            </w:r>
            <w:r>
              <w:rPr>
                <w:rFonts w:cs="Arial"/>
                <w:sz w:val="20"/>
              </w:rPr>
              <w:t>CFR</w:t>
            </w:r>
            <w:r w:rsidRPr="0027691B">
              <w:rPr>
                <w:rFonts w:cs="Arial"/>
                <w:sz w:val="20"/>
              </w:rPr>
              <w:t xml:space="preserve"> 63.9290(b))</w:t>
            </w:r>
          </w:p>
        </w:tc>
      </w:tr>
      <w:tr w:rsidR="0051414A" w14:paraId="0B36A8B7" w14:textId="77777777" w:rsidTr="004D3096">
        <w:tc>
          <w:tcPr>
            <w:tcW w:w="2520" w:type="dxa"/>
          </w:tcPr>
          <w:p w14:paraId="259FC437" w14:textId="4A69EEE6" w:rsidR="0051414A" w:rsidRPr="001B5E34" w:rsidRDefault="0051414A" w:rsidP="0051414A">
            <w:pPr>
              <w:rPr>
                <w:sz w:val="20"/>
              </w:rPr>
            </w:pPr>
            <w:r w:rsidRPr="0027691B">
              <w:rPr>
                <w:rFonts w:cs="Arial"/>
                <w:sz w:val="20"/>
              </w:rPr>
              <w:t>EUPAINTBOOTHS-2</w:t>
            </w:r>
          </w:p>
        </w:tc>
        <w:tc>
          <w:tcPr>
            <w:tcW w:w="3240" w:type="dxa"/>
          </w:tcPr>
          <w:p w14:paraId="7D373BB5" w14:textId="0F39B6CD" w:rsidR="0051414A" w:rsidRPr="001B5E34" w:rsidRDefault="0051414A" w:rsidP="0051414A">
            <w:pPr>
              <w:jc w:val="both"/>
              <w:rPr>
                <w:sz w:val="20"/>
              </w:rPr>
            </w:pPr>
            <w:r w:rsidRPr="0027691B">
              <w:rPr>
                <w:rFonts w:cs="Arial"/>
                <w:sz w:val="20"/>
              </w:rPr>
              <w:t>40 CFR Part 63</w:t>
            </w:r>
            <w:r w:rsidR="00046D3F">
              <w:rPr>
                <w:rFonts w:cs="Arial"/>
                <w:sz w:val="20"/>
              </w:rPr>
              <w:t>,</w:t>
            </w:r>
            <w:r w:rsidRPr="0027691B">
              <w:rPr>
                <w:rFonts w:cs="Arial"/>
                <w:sz w:val="20"/>
              </w:rPr>
              <w:t xml:space="preserve"> Subpart MMMM:  National Emission Standards for Hazardous Air Pollutants: Surface Coating of Miscellaneous Metal Parts and Products.</w:t>
            </w:r>
          </w:p>
        </w:tc>
        <w:tc>
          <w:tcPr>
            <w:tcW w:w="4500" w:type="dxa"/>
          </w:tcPr>
          <w:p w14:paraId="4AFA9BC5" w14:textId="2DFDDEDA" w:rsidR="0051414A" w:rsidRPr="001B5E34" w:rsidRDefault="0051414A" w:rsidP="0051414A">
            <w:pPr>
              <w:jc w:val="both"/>
              <w:rPr>
                <w:sz w:val="20"/>
              </w:rPr>
            </w:pPr>
            <w:r>
              <w:rPr>
                <w:rFonts w:cs="Arial"/>
                <w:sz w:val="20"/>
              </w:rPr>
              <w:t xml:space="preserve">Per </w:t>
            </w:r>
            <w:r w:rsidR="00046D3F">
              <w:rPr>
                <w:rFonts w:cs="Arial"/>
                <w:sz w:val="20"/>
              </w:rPr>
              <w:t xml:space="preserve">40 CFR </w:t>
            </w:r>
            <w:r>
              <w:rPr>
                <w:rFonts w:cs="Arial"/>
                <w:sz w:val="20"/>
              </w:rPr>
              <w:t xml:space="preserve">63.3881(c)(2), this subpart does not apply to surface coating operations that occur at research or laboratory facilities such as this.  </w:t>
            </w:r>
          </w:p>
        </w:tc>
      </w:tr>
    </w:tbl>
    <w:p w14:paraId="5BC59408" w14:textId="77777777" w:rsidR="00B80EA9" w:rsidRPr="00694226" w:rsidRDefault="00B80EA9" w:rsidP="00B80EA9">
      <w:pPr>
        <w:rPr>
          <w:sz w:val="20"/>
        </w:rPr>
      </w:pPr>
    </w:p>
    <w:p w14:paraId="7FC9BB3A" w14:textId="77777777" w:rsidR="00B80EA9" w:rsidRDefault="00B80EA9" w:rsidP="00B80EA9">
      <w:r>
        <w:br w:type="page"/>
      </w:r>
    </w:p>
    <w:tbl>
      <w:tblPr>
        <w:tblW w:w="10271" w:type="dxa"/>
        <w:tblInd w:w="108" w:type="dxa"/>
        <w:tblLayout w:type="fixed"/>
        <w:tblLook w:val="0000" w:firstRow="0" w:lastRow="0" w:firstColumn="0" w:lastColumn="0" w:noHBand="0" w:noVBand="0"/>
      </w:tblPr>
      <w:tblGrid>
        <w:gridCol w:w="10271"/>
      </w:tblGrid>
      <w:tr w:rsidR="00B80EA9" w:rsidRPr="00253A7B" w14:paraId="7291FC1B" w14:textId="77777777" w:rsidTr="004D3096">
        <w:trPr>
          <w:cantSplit/>
          <w:trHeight w:val="226"/>
        </w:trPr>
        <w:tc>
          <w:tcPr>
            <w:tcW w:w="10271" w:type="dxa"/>
          </w:tcPr>
          <w:p w14:paraId="792098C7" w14:textId="7FC142BD" w:rsidR="00B80EA9" w:rsidRPr="00253A7B" w:rsidRDefault="00B80EA9" w:rsidP="004D309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57" w:name="_Toc94591233"/>
            <w:r w:rsidRPr="00253A7B">
              <w:rPr>
                <w:b/>
                <w:kern w:val="28"/>
                <w:sz w:val="28"/>
                <w:szCs w:val="28"/>
              </w:rPr>
              <w:t>APPENDICES</w:t>
            </w:r>
            <w:bookmarkEnd w:id="157"/>
          </w:p>
        </w:tc>
      </w:tr>
    </w:tbl>
    <w:p w14:paraId="658194B6" w14:textId="240B3CD5" w:rsidR="00B80EA9" w:rsidRPr="00FC1F2C" w:rsidRDefault="00B80EA9" w:rsidP="00B80EA9">
      <w:pPr>
        <w:pStyle w:val="Heading2"/>
        <w:numPr>
          <w:ilvl w:val="0"/>
          <w:numId w:val="0"/>
        </w:numPr>
        <w:spacing w:before="0" w:after="0"/>
        <w:jc w:val="left"/>
        <w:rPr>
          <w:b w:val="0"/>
          <w:sz w:val="22"/>
          <w:szCs w:val="22"/>
        </w:rPr>
      </w:pPr>
      <w:bookmarkStart w:id="158" w:name="_Toc94591234"/>
      <w:r w:rsidRPr="005C07D8">
        <w:rPr>
          <w:sz w:val="22"/>
          <w:szCs w:val="22"/>
        </w:rPr>
        <w:t>Appendix 1</w:t>
      </w:r>
      <w:r w:rsidR="00722868">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158"/>
    </w:p>
    <w:tbl>
      <w:tblPr>
        <w:tblW w:w="5000" w:type="pct"/>
        <w:jc w:val="center"/>
        <w:tblLook w:val="0000" w:firstRow="0" w:lastRow="0" w:firstColumn="0" w:lastColumn="0" w:noHBand="0" w:noVBand="0"/>
      </w:tblPr>
      <w:tblGrid>
        <w:gridCol w:w="1344"/>
        <w:gridCol w:w="3845"/>
        <w:gridCol w:w="803"/>
        <w:gridCol w:w="4202"/>
      </w:tblGrid>
      <w:tr w:rsidR="00046D3F" w:rsidRPr="000B6AFE" w14:paraId="52B217DE" w14:textId="77777777" w:rsidTr="00B3775E">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B5E1D9E" w14:textId="77777777" w:rsidR="00046D3F" w:rsidRPr="000B6AFE" w:rsidRDefault="00046D3F" w:rsidP="00B3775E">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4A32AEA" w14:textId="77777777" w:rsidR="00046D3F" w:rsidRPr="000B6AFE" w:rsidRDefault="00046D3F" w:rsidP="00B3775E">
            <w:pPr>
              <w:jc w:val="center"/>
              <w:rPr>
                <w:rFonts w:cs="Arial"/>
                <w:b/>
                <w:sz w:val="19"/>
                <w:szCs w:val="19"/>
              </w:rPr>
            </w:pPr>
            <w:r w:rsidRPr="000B6AFE">
              <w:rPr>
                <w:rFonts w:cs="Arial"/>
                <w:b/>
                <w:sz w:val="19"/>
                <w:szCs w:val="19"/>
              </w:rPr>
              <w:t>Pollutant / Measurement Abbreviations</w:t>
            </w:r>
          </w:p>
        </w:tc>
      </w:tr>
      <w:tr w:rsidR="00046D3F" w:rsidRPr="000B6AFE" w14:paraId="29E3A819" w14:textId="77777777" w:rsidTr="00B3775E">
        <w:trPr>
          <w:cantSplit/>
          <w:trHeight w:val="245"/>
          <w:jc w:val="center"/>
        </w:trPr>
        <w:tc>
          <w:tcPr>
            <w:tcW w:w="659" w:type="pct"/>
            <w:tcBorders>
              <w:top w:val="single" w:sz="4" w:space="0" w:color="auto"/>
              <w:left w:val="double" w:sz="4" w:space="0" w:color="auto"/>
            </w:tcBorders>
          </w:tcPr>
          <w:p w14:paraId="154A76B8" w14:textId="77777777" w:rsidR="00046D3F" w:rsidRPr="000B6AFE" w:rsidRDefault="00046D3F" w:rsidP="00B3775E">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4B926DD" w14:textId="77777777" w:rsidR="00046D3F" w:rsidRPr="000B6AFE" w:rsidRDefault="00046D3F" w:rsidP="00B3775E">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E14EB11" w14:textId="77777777" w:rsidR="00046D3F" w:rsidRPr="000B6AFE" w:rsidRDefault="00046D3F" w:rsidP="00B3775E">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738AAB89" w14:textId="77777777" w:rsidR="00046D3F" w:rsidRPr="000B6AFE" w:rsidRDefault="00046D3F" w:rsidP="00B3775E">
            <w:pPr>
              <w:rPr>
                <w:rFonts w:cs="Arial"/>
                <w:sz w:val="19"/>
                <w:szCs w:val="19"/>
              </w:rPr>
            </w:pPr>
            <w:r w:rsidRPr="000B6AFE">
              <w:rPr>
                <w:rFonts w:cs="Arial"/>
                <w:sz w:val="19"/>
                <w:szCs w:val="19"/>
              </w:rPr>
              <w:t>Actual cubic feet per minute</w:t>
            </w:r>
          </w:p>
        </w:tc>
      </w:tr>
      <w:tr w:rsidR="00046D3F" w:rsidRPr="000B6AFE" w14:paraId="5539FFDC" w14:textId="77777777" w:rsidTr="00B3775E">
        <w:trPr>
          <w:cantSplit/>
          <w:trHeight w:val="245"/>
          <w:jc w:val="center"/>
        </w:trPr>
        <w:tc>
          <w:tcPr>
            <w:tcW w:w="659" w:type="pct"/>
            <w:tcBorders>
              <w:left w:val="double" w:sz="4" w:space="0" w:color="auto"/>
            </w:tcBorders>
          </w:tcPr>
          <w:p w14:paraId="1DB48E57" w14:textId="77777777" w:rsidR="00046D3F" w:rsidRPr="000B6AFE" w:rsidRDefault="00046D3F" w:rsidP="00B3775E">
            <w:pPr>
              <w:rPr>
                <w:rFonts w:cs="Arial"/>
                <w:sz w:val="19"/>
                <w:szCs w:val="19"/>
              </w:rPr>
            </w:pPr>
            <w:r w:rsidRPr="000B6AFE">
              <w:rPr>
                <w:rFonts w:cs="Arial"/>
                <w:sz w:val="19"/>
                <w:szCs w:val="19"/>
              </w:rPr>
              <w:t>BACT</w:t>
            </w:r>
          </w:p>
        </w:tc>
        <w:tc>
          <w:tcPr>
            <w:tcW w:w="1886" w:type="pct"/>
            <w:tcBorders>
              <w:right w:val="single" w:sz="4" w:space="0" w:color="auto"/>
            </w:tcBorders>
          </w:tcPr>
          <w:p w14:paraId="32C56F7B" w14:textId="77777777" w:rsidR="00046D3F" w:rsidRPr="000B6AFE" w:rsidRDefault="00046D3F" w:rsidP="00B3775E">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B528D49" w14:textId="77777777" w:rsidR="00046D3F" w:rsidRPr="000B6AFE" w:rsidRDefault="00046D3F" w:rsidP="00B3775E">
            <w:pPr>
              <w:rPr>
                <w:rFonts w:cs="Arial"/>
                <w:sz w:val="19"/>
                <w:szCs w:val="19"/>
              </w:rPr>
            </w:pPr>
            <w:r w:rsidRPr="000B6AFE">
              <w:rPr>
                <w:rFonts w:cs="Arial"/>
                <w:sz w:val="19"/>
                <w:szCs w:val="19"/>
              </w:rPr>
              <w:t>BTU</w:t>
            </w:r>
          </w:p>
        </w:tc>
        <w:tc>
          <w:tcPr>
            <w:tcW w:w="2061" w:type="pct"/>
            <w:tcBorders>
              <w:right w:val="double" w:sz="4" w:space="0" w:color="auto"/>
            </w:tcBorders>
          </w:tcPr>
          <w:p w14:paraId="09030DED" w14:textId="77777777" w:rsidR="00046D3F" w:rsidRPr="000B6AFE" w:rsidRDefault="00046D3F" w:rsidP="00B3775E">
            <w:pPr>
              <w:rPr>
                <w:rFonts w:cs="Arial"/>
                <w:sz w:val="19"/>
                <w:szCs w:val="19"/>
              </w:rPr>
            </w:pPr>
            <w:r w:rsidRPr="000B6AFE">
              <w:rPr>
                <w:rFonts w:cs="Arial"/>
                <w:sz w:val="19"/>
                <w:szCs w:val="19"/>
              </w:rPr>
              <w:t>British Thermal Unit</w:t>
            </w:r>
          </w:p>
        </w:tc>
      </w:tr>
      <w:tr w:rsidR="00046D3F" w:rsidRPr="000B6AFE" w14:paraId="5912F202" w14:textId="77777777" w:rsidTr="00B3775E">
        <w:trPr>
          <w:cantSplit/>
          <w:trHeight w:val="245"/>
          <w:jc w:val="center"/>
        </w:trPr>
        <w:tc>
          <w:tcPr>
            <w:tcW w:w="659" w:type="pct"/>
            <w:tcBorders>
              <w:left w:val="double" w:sz="4" w:space="0" w:color="auto"/>
            </w:tcBorders>
          </w:tcPr>
          <w:p w14:paraId="2D196EB1" w14:textId="77777777" w:rsidR="00046D3F" w:rsidRPr="000B6AFE" w:rsidRDefault="00046D3F" w:rsidP="00B3775E">
            <w:pPr>
              <w:rPr>
                <w:rFonts w:cs="Arial"/>
                <w:sz w:val="19"/>
                <w:szCs w:val="19"/>
              </w:rPr>
            </w:pPr>
            <w:r w:rsidRPr="000B6AFE">
              <w:rPr>
                <w:rFonts w:cs="Arial"/>
                <w:sz w:val="19"/>
                <w:szCs w:val="19"/>
              </w:rPr>
              <w:t>CAA</w:t>
            </w:r>
          </w:p>
        </w:tc>
        <w:tc>
          <w:tcPr>
            <w:tcW w:w="1886" w:type="pct"/>
            <w:tcBorders>
              <w:right w:val="single" w:sz="4" w:space="0" w:color="auto"/>
            </w:tcBorders>
          </w:tcPr>
          <w:p w14:paraId="43B858FD" w14:textId="77777777" w:rsidR="00046D3F" w:rsidRPr="000B6AFE" w:rsidRDefault="00046D3F" w:rsidP="00B3775E">
            <w:pPr>
              <w:rPr>
                <w:rFonts w:cs="Arial"/>
                <w:sz w:val="19"/>
                <w:szCs w:val="19"/>
              </w:rPr>
            </w:pPr>
            <w:r w:rsidRPr="000B6AFE">
              <w:rPr>
                <w:rFonts w:cs="Arial"/>
                <w:sz w:val="19"/>
                <w:szCs w:val="19"/>
              </w:rPr>
              <w:t>Clean Air Act</w:t>
            </w:r>
          </w:p>
        </w:tc>
        <w:tc>
          <w:tcPr>
            <w:tcW w:w="394" w:type="pct"/>
            <w:tcBorders>
              <w:left w:val="single" w:sz="4" w:space="0" w:color="auto"/>
            </w:tcBorders>
          </w:tcPr>
          <w:p w14:paraId="123AAFD7" w14:textId="77777777" w:rsidR="00046D3F" w:rsidRPr="000B6AFE" w:rsidRDefault="00046D3F" w:rsidP="00B3775E">
            <w:pPr>
              <w:rPr>
                <w:rFonts w:cs="Arial"/>
                <w:sz w:val="19"/>
                <w:szCs w:val="19"/>
              </w:rPr>
            </w:pPr>
            <w:r w:rsidRPr="000B6AFE">
              <w:rPr>
                <w:rFonts w:cs="Arial"/>
                <w:sz w:val="19"/>
                <w:szCs w:val="19"/>
              </w:rPr>
              <w:t>°C</w:t>
            </w:r>
          </w:p>
        </w:tc>
        <w:tc>
          <w:tcPr>
            <w:tcW w:w="2061" w:type="pct"/>
            <w:tcBorders>
              <w:right w:val="double" w:sz="4" w:space="0" w:color="auto"/>
            </w:tcBorders>
          </w:tcPr>
          <w:p w14:paraId="70787AFB" w14:textId="77777777" w:rsidR="00046D3F" w:rsidRPr="000B6AFE" w:rsidRDefault="00046D3F" w:rsidP="00B3775E">
            <w:pPr>
              <w:rPr>
                <w:rFonts w:cs="Arial"/>
                <w:sz w:val="19"/>
                <w:szCs w:val="19"/>
              </w:rPr>
            </w:pPr>
            <w:r w:rsidRPr="000B6AFE">
              <w:rPr>
                <w:rFonts w:cs="Arial"/>
                <w:sz w:val="19"/>
                <w:szCs w:val="19"/>
              </w:rPr>
              <w:t>Degrees Celsius</w:t>
            </w:r>
          </w:p>
        </w:tc>
      </w:tr>
      <w:tr w:rsidR="00046D3F" w:rsidRPr="000B6AFE" w14:paraId="07371C20" w14:textId="77777777" w:rsidTr="00B3775E">
        <w:trPr>
          <w:cantSplit/>
          <w:trHeight w:val="245"/>
          <w:jc w:val="center"/>
        </w:trPr>
        <w:tc>
          <w:tcPr>
            <w:tcW w:w="659" w:type="pct"/>
            <w:tcBorders>
              <w:left w:val="double" w:sz="4" w:space="0" w:color="auto"/>
            </w:tcBorders>
          </w:tcPr>
          <w:p w14:paraId="46DB1643" w14:textId="77777777" w:rsidR="00046D3F" w:rsidRPr="000B6AFE" w:rsidRDefault="00046D3F" w:rsidP="00B3775E">
            <w:pPr>
              <w:rPr>
                <w:rFonts w:cs="Arial"/>
                <w:sz w:val="19"/>
                <w:szCs w:val="19"/>
              </w:rPr>
            </w:pPr>
            <w:r w:rsidRPr="000B6AFE">
              <w:rPr>
                <w:rFonts w:cs="Arial"/>
                <w:sz w:val="19"/>
                <w:szCs w:val="19"/>
              </w:rPr>
              <w:t>CAM</w:t>
            </w:r>
          </w:p>
        </w:tc>
        <w:tc>
          <w:tcPr>
            <w:tcW w:w="1886" w:type="pct"/>
            <w:tcBorders>
              <w:right w:val="single" w:sz="4" w:space="0" w:color="auto"/>
            </w:tcBorders>
          </w:tcPr>
          <w:p w14:paraId="5DF1D284" w14:textId="77777777" w:rsidR="00046D3F" w:rsidRPr="000B6AFE" w:rsidRDefault="00046D3F" w:rsidP="00B3775E">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1260B6A" w14:textId="77777777" w:rsidR="00046D3F" w:rsidRPr="000B6AFE" w:rsidRDefault="00046D3F" w:rsidP="00B3775E">
            <w:pPr>
              <w:rPr>
                <w:rFonts w:cs="Arial"/>
                <w:sz w:val="19"/>
                <w:szCs w:val="19"/>
              </w:rPr>
            </w:pPr>
            <w:r w:rsidRPr="000B6AFE">
              <w:rPr>
                <w:rFonts w:cs="Arial"/>
                <w:sz w:val="19"/>
                <w:szCs w:val="19"/>
              </w:rPr>
              <w:t>CO</w:t>
            </w:r>
          </w:p>
        </w:tc>
        <w:tc>
          <w:tcPr>
            <w:tcW w:w="2061" w:type="pct"/>
            <w:tcBorders>
              <w:right w:val="double" w:sz="4" w:space="0" w:color="auto"/>
            </w:tcBorders>
          </w:tcPr>
          <w:p w14:paraId="4B90A5D8" w14:textId="77777777" w:rsidR="00046D3F" w:rsidRPr="000B6AFE" w:rsidRDefault="00046D3F" w:rsidP="00B3775E">
            <w:pPr>
              <w:rPr>
                <w:rFonts w:cs="Arial"/>
                <w:sz w:val="19"/>
                <w:szCs w:val="19"/>
              </w:rPr>
            </w:pPr>
            <w:r w:rsidRPr="000B6AFE">
              <w:rPr>
                <w:rFonts w:cs="Arial"/>
                <w:sz w:val="19"/>
                <w:szCs w:val="19"/>
              </w:rPr>
              <w:t>Carbon Monoxide</w:t>
            </w:r>
          </w:p>
        </w:tc>
      </w:tr>
      <w:tr w:rsidR="00046D3F" w:rsidRPr="000B6AFE" w14:paraId="6A27379B" w14:textId="77777777" w:rsidTr="00B3775E">
        <w:trPr>
          <w:cantSplit/>
          <w:trHeight w:val="245"/>
          <w:jc w:val="center"/>
        </w:trPr>
        <w:tc>
          <w:tcPr>
            <w:tcW w:w="659" w:type="pct"/>
            <w:tcBorders>
              <w:left w:val="double" w:sz="4" w:space="0" w:color="auto"/>
            </w:tcBorders>
          </w:tcPr>
          <w:p w14:paraId="683EA421" w14:textId="77777777" w:rsidR="00046D3F" w:rsidRPr="000B6AFE" w:rsidRDefault="00046D3F" w:rsidP="00B3775E">
            <w:pPr>
              <w:rPr>
                <w:rFonts w:cs="Arial"/>
                <w:sz w:val="19"/>
                <w:szCs w:val="19"/>
              </w:rPr>
            </w:pPr>
            <w:r w:rsidRPr="000B6AFE">
              <w:rPr>
                <w:rFonts w:cs="Arial"/>
                <w:sz w:val="19"/>
                <w:szCs w:val="19"/>
              </w:rPr>
              <w:t>CEM</w:t>
            </w:r>
          </w:p>
        </w:tc>
        <w:tc>
          <w:tcPr>
            <w:tcW w:w="1886" w:type="pct"/>
            <w:tcBorders>
              <w:right w:val="single" w:sz="4" w:space="0" w:color="auto"/>
            </w:tcBorders>
          </w:tcPr>
          <w:p w14:paraId="462B8225" w14:textId="77777777" w:rsidR="00046D3F" w:rsidRPr="000B6AFE" w:rsidRDefault="00046D3F" w:rsidP="00B3775E">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E2C9E76" w14:textId="77777777" w:rsidR="00046D3F" w:rsidRPr="000B6AFE" w:rsidRDefault="00046D3F" w:rsidP="00B3775E">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0C7C040" w14:textId="77777777" w:rsidR="00046D3F" w:rsidRPr="000B6AFE" w:rsidRDefault="00046D3F" w:rsidP="00B3775E">
            <w:pPr>
              <w:rPr>
                <w:rFonts w:cs="Arial"/>
                <w:sz w:val="19"/>
                <w:szCs w:val="19"/>
              </w:rPr>
            </w:pPr>
            <w:r w:rsidRPr="000B6AFE">
              <w:rPr>
                <w:rFonts w:cs="Arial"/>
                <w:sz w:val="19"/>
                <w:szCs w:val="19"/>
              </w:rPr>
              <w:t>Carbon Dioxide Equivalent</w:t>
            </w:r>
          </w:p>
        </w:tc>
      </w:tr>
      <w:tr w:rsidR="00046D3F" w:rsidRPr="000B6AFE" w14:paraId="3B140829" w14:textId="77777777" w:rsidTr="00B3775E">
        <w:trPr>
          <w:cantSplit/>
          <w:trHeight w:val="245"/>
          <w:jc w:val="center"/>
        </w:trPr>
        <w:tc>
          <w:tcPr>
            <w:tcW w:w="659" w:type="pct"/>
            <w:tcBorders>
              <w:left w:val="double" w:sz="4" w:space="0" w:color="auto"/>
            </w:tcBorders>
          </w:tcPr>
          <w:p w14:paraId="7D8D25C6" w14:textId="77777777" w:rsidR="00046D3F" w:rsidRPr="000B6AFE" w:rsidRDefault="00046D3F" w:rsidP="00B3775E">
            <w:pPr>
              <w:rPr>
                <w:rFonts w:cs="Arial"/>
                <w:sz w:val="19"/>
                <w:szCs w:val="19"/>
              </w:rPr>
            </w:pPr>
            <w:r>
              <w:rPr>
                <w:rFonts w:cs="Arial"/>
                <w:sz w:val="19"/>
                <w:szCs w:val="19"/>
              </w:rPr>
              <w:t>CEMS</w:t>
            </w:r>
          </w:p>
        </w:tc>
        <w:tc>
          <w:tcPr>
            <w:tcW w:w="1886" w:type="pct"/>
            <w:tcBorders>
              <w:right w:val="single" w:sz="4" w:space="0" w:color="auto"/>
            </w:tcBorders>
          </w:tcPr>
          <w:p w14:paraId="2AEF0F6C" w14:textId="77777777" w:rsidR="00046D3F" w:rsidRPr="000B6AFE" w:rsidRDefault="00046D3F" w:rsidP="00B3775E">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02F6AB1" w14:textId="77777777" w:rsidR="00046D3F" w:rsidRPr="000B6AFE" w:rsidRDefault="00046D3F" w:rsidP="00B3775E">
            <w:pPr>
              <w:rPr>
                <w:rFonts w:cs="Arial"/>
                <w:sz w:val="19"/>
                <w:szCs w:val="19"/>
              </w:rPr>
            </w:pPr>
            <w:r w:rsidRPr="000B6AFE">
              <w:rPr>
                <w:rFonts w:cs="Arial"/>
                <w:sz w:val="19"/>
                <w:szCs w:val="19"/>
              </w:rPr>
              <w:t>dscf</w:t>
            </w:r>
          </w:p>
        </w:tc>
        <w:tc>
          <w:tcPr>
            <w:tcW w:w="2061" w:type="pct"/>
            <w:tcBorders>
              <w:right w:val="double" w:sz="4" w:space="0" w:color="auto"/>
            </w:tcBorders>
          </w:tcPr>
          <w:p w14:paraId="261CD494" w14:textId="77777777" w:rsidR="00046D3F" w:rsidRPr="000B6AFE" w:rsidRDefault="00046D3F" w:rsidP="00B3775E">
            <w:pPr>
              <w:rPr>
                <w:rFonts w:cs="Arial"/>
                <w:sz w:val="19"/>
                <w:szCs w:val="19"/>
              </w:rPr>
            </w:pPr>
            <w:r w:rsidRPr="000B6AFE">
              <w:rPr>
                <w:rFonts w:cs="Arial"/>
                <w:sz w:val="19"/>
                <w:szCs w:val="19"/>
              </w:rPr>
              <w:t>Dry standard cubic foot</w:t>
            </w:r>
          </w:p>
        </w:tc>
      </w:tr>
      <w:tr w:rsidR="00046D3F" w:rsidRPr="000B6AFE" w14:paraId="036A81CF" w14:textId="77777777" w:rsidTr="00B3775E">
        <w:trPr>
          <w:cantSplit/>
          <w:trHeight w:val="245"/>
          <w:jc w:val="center"/>
        </w:trPr>
        <w:tc>
          <w:tcPr>
            <w:tcW w:w="659" w:type="pct"/>
            <w:tcBorders>
              <w:left w:val="double" w:sz="4" w:space="0" w:color="auto"/>
            </w:tcBorders>
          </w:tcPr>
          <w:p w14:paraId="0A89D0EF" w14:textId="77777777" w:rsidR="00046D3F" w:rsidRPr="000B6AFE" w:rsidRDefault="00046D3F" w:rsidP="00B3775E">
            <w:pPr>
              <w:rPr>
                <w:rFonts w:cs="Arial"/>
                <w:sz w:val="19"/>
                <w:szCs w:val="19"/>
              </w:rPr>
            </w:pPr>
            <w:r w:rsidRPr="000B6AFE">
              <w:rPr>
                <w:rFonts w:cs="Arial"/>
                <w:sz w:val="19"/>
                <w:szCs w:val="19"/>
              </w:rPr>
              <w:t>CFR</w:t>
            </w:r>
          </w:p>
        </w:tc>
        <w:tc>
          <w:tcPr>
            <w:tcW w:w="1886" w:type="pct"/>
            <w:tcBorders>
              <w:right w:val="single" w:sz="4" w:space="0" w:color="auto"/>
            </w:tcBorders>
          </w:tcPr>
          <w:p w14:paraId="6421119A" w14:textId="77777777" w:rsidR="00046D3F" w:rsidRPr="000B6AFE" w:rsidRDefault="00046D3F" w:rsidP="00B3775E">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3AD244C" w14:textId="77777777" w:rsidR="00046D3F" w:rsidRPr="000B6AFE" w:rsidRDefault="00046D3F" w:rsidP="00B3775E">
            <w:pPr>
              <w:rPr>
                <w:rFonts w:cs="Arial"/>
                <w:sz w:val="19"/>
                <w:szCs w:val="19"/>
              </w:rPr>
            </w:pPr>
            <w:r w:rsidRPr="000B6AFE">
              <w:rPr>
                <w:rFonts w:cs="Arial"/>
                <w:sz w:val="19"/>
                <w:szCs w:val="19"/>
              </w:rPr>
              <w:t>dscm</w:t>
            </w:r>
          </w:p>
        </w:tc>
        <w:tc>
          <w:tcPr>
            <w:tcW w:w="2061" w:type="pct"/>
            <w:tcBorders>
              <w:right w:val="double" w:sz="4" w:space="0" w:color="auto"/>
            </w:tcBorders>
          </w:tcPr>
          <w:p w14:paraId="04567245" w14:textId="77777777" w:rsidR="00046D3F" w:rsidRPr="000B6AFE" w:rsidRDefault="00046D3F" w:rsidP="00B3775E">
            <w:pPr>
              <w:rPr>
                <w:rFonts w:cs="Arial"/>
                <w:sz w:val="19"/>
                <w:szCs w:val="19"/>
              </w:rPr>
            </w:pPr>
            <w:r w:rsidRPr="000B6AFE">
              <w:rPr>
                <w:rFonts w:cs="Arial"/>
                <w:sz w:val="19"/>
                <w:szCs w:val="19"/>
              </w:rPr>
              <w:t>Dry standard cubic meter</w:t>
            </w:r>
          </w:p>
        </w:tc>
      </w:tr>
      <w:tr w:rsidR="00046D3F" w:rsidRPr="000B6AFE" w14:paraId="44AE3021" w14:textId="77777777" w:rsidTr="00B3775E">
        <w:trPr>
          <w:cantSplit/>
          <w:trHeight w:val="245"/>
          <w:jc w:val="center"/>
        </w:trPr>
        <w:tc>
          <w:tcPr>
            <w:tcW w:w="659" w:type="pct"/>
            <w:tcBorders>
              <w:left w:val="double" w:sz="4" w:space="0" w:color="auto"/>
            </w:tcBorders>
          </w:tcPr>
          <w:p w14:paraId="28029347" w14:textId="77777777" w:rsidR="00046D3F" w:rsidRPr="000B6AFE" w:rsidRDefault="00046D3F" w:rsidP="00B3775E">
            <w:pPr>
              <w:rPr>
                <w:rFonts w:cs="Arial"/>
                <w:sz w:val="19"/>
                <w:szCs w:val="19"/>
              </w:rPr>
            </w:pPr>
            <w:r w:rsidRPr="000B6AFE">
              <w:rPr>
                <w:rFonts w:cs="Arial"/>
                <w:sz w:val="19"/>
                <w:szCs w:val="19"/>
              </w:rPr>
              <w:t>COM</w:t>
            </w:r>
          </w:p>
        </w:tc>
        <w:tc>
          <w:tcPr>
            <w:tcW w:w="1886" w:type="pct"/>
            <w:tcBorders>
              <w:right w:val="single" w:sz="4" w:space="0" w:color="auto"/>
            </w:tcBorders>
          </w:tcPr>
          <w:p w14:paraId="05D8E3A9" w14:textId="77777777" w:rsidR="00046D3F" w:rsidRPr="000B6AFE" w:rsidRDefault="00046D3F" w:rsidP="00B3775E">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CA28E34" w14:textId="77777777" w:rsidR="00046D3F" w:rsidRPr="000B6AFE" w:rsidRDefault="00046D3F" w:rsidP="00B3775E">
            <w:pPr>
              <w:rPr>
                <w:rFonts w:cs="Arial"/>
                <w:sz w:val="19"/>
                <w:szCs w:val="19"/>
              </w:rPr>
            </w:pPr>
            <w:r w:rsidRPr="000B6AFE">
              <w:rPr>
                <w:rFonts w:cs="Arial"/>
                <w:sz w:val="19"/>
                <w:szCs w:val="19"/>
              </w:rPr>
              <w:t>°F</w:t>
            </w:r>
          </w:p>
        </w:tc>
        <w:tc>
          <w:tcPr>
            <w:tcW w:w="2061" w:type="pct"/>
            <w:tcBorders>
              <w:right w:val="double" w:sz="4" w:space="0" w:color="auto"/>
            </w:tcBorders>
          </w:tcPr>
          <w:p w14:paraId="3336497E" w14:textId="77777777" w:rsidR="00046D3F" w:rsidRPr="000B6AFE" w:rsidRDefault="00046D3F" w:rsidP="00B3775E">
            <w:pPr>
              <w:rPr>
                <w:rFonts w:cs="Arial"/>
                <w:sz w:val="19"/>
                <w:szCs w:val="19"/>
              </w:rPr>
            </w:pPr>
            <w:r w:rsidRPr="000B6AFE">
              <w:rPr>
                <w:rFonts w:cs="Arial"/>
                <w:sz w:val="19"/>
                <w:szCs w:val="19"/>
              </w:rPr>
              <w:t>Degrees Fahrenheit</w:t>
            </w:r>
          </w:p>
        </w:tc>
      </w:tr>
      <w:tr w:rsidR="00046D3F" w:rsidRPr="000B6AFE" w14:paraId="5D12C598" w14:textId="77777777" w:rsidTr="00B3775E">
        <w:trPr>
          <w:cantSplit/>
          <w:trHeight w:val="218"/>
          <w:jc w:val="center"/>
        </w:trPr>
        <w:tc>
          <w:tcPr>
            <w:tcW w:w="659" w:type="pct"/>
            <w:vMerge w:val="restart"/>
            <w:tcBorders>
              <w:left w:val="double" w:sz="4" w:space="0" w:color="auto"/>
            </w:tcBorders>
          </w:tcPr>
          <w:p w14:paraId="69793528" w14:textId="77777777" w:rsidR="00046D3F" w:rsidRPr="000B6AFE" w:rsidRDefault="00046D3F" w:rsidP="00B3775E">
            <w:pPr>
              <w:rPr>
                <w:rFonts w:cs="Arial"/>
                <w:sz w:val="19"/>
                <w:szCs w:val="19"/>
              </w:rPr>
            </w:pPr>
            <w:r w:rsidRPr="000B6AFE">
              <w:rPr>
                <w:rFonts w:cs="Arial"/>
                <w:sz w:val="19"/>
                <w:szCs w:val="19"/>
              </w:rPr>
              <w:t>Department/</w:t>
            </w:r>
          </w:p>
          <w:p w14:paraId="69F93132" w14:textId="77777777" w:rsidR="00046D3F" w:rsidRPr="000B6AFE" w:rsidRDefault="00046D3F" w:rsidP="00B3775E">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7E13A10" w14:textId="77777777" w:rsidR="00046D3F" w:rsidRPr="000B6AFE" w:rsidRDefault="00046D3F" w:rsidP="00B3775E">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67D24B2" w14:textId="77777777" w:rsidR="00046D3F" w:rsidRPr="000B6AFE" w:rsidRDefault="00046D3F" w:rsidP="00B3775E">
            <w:pPr>
              <w:rPr>
                <w:rFonts w:cs="Arial"/>
                <w:sz w:val="19"/>
                <w:szCs w:val="19"/>
              </w:rPr>
            </w:pPr>
            <w:r w:rsidRPr="000B6AFE">
              <w:rPr>
                <w:rFonts w:cs="Arial"/>
                <w:sz w:val="19"/>
                <w:szCs w:val="19"/>
              </w:rPr>
              <w:t>gr</w:t>
            </w:r>
          </w:p>
        </w:tc>
        <w:tc>
          <w:tcPr>
            <w:tcW w:w="2061" w:type="pct"/>
            <w:tcBorders>
              <w:right w:val="double" w:sz="4" w:space="0" w:color="auto"/>
            </w:tcBorders>
          </w:tcPr>
          <w:p w14:paraId="79F592EF" w14:textId="77777777" w:rsidR="00046D3F" w:rsidRPr="000B6AFE" w:rsidRDefault="00046D3F" w:rsidP="00B3775E">
            <w:pPr>
              <w:rPr>
                <w:rFonts w:cs="Arial"/>
                <w:sz w:val="19"/>
                <w:szCs w:val="19"/>
              </w:rPr>
            </w:pPr>
            <w:r w:rsidRPr="000B6AFE">
              <w:rPr>
                <w:rFonts w:cs="Arial"/>
                <w:sz w:val="19"/>
                <w:szCs w:val="19"/>
              </w:rPr>
              <w:t>Grains</w:t>
            </w:r>
          </w:p>
        </w:tc>
      </w:tr>
      <w:tr w:rsidR="00046D3F" w:rsidRPr="000B6AFE" w14:paraId="2ACDF6C3" w14:textId="77777777" w:rsidTr="00B3775E">
        <w:trPr>
          <w:cantSplit/>
          <w:trHeight w:val="217"/>
          <w:jc w:val="center"/>
        </w:trPr>
        <w:tc>
          <w:tcPr>
            <w:tcW w:w="659" w:type="pct"/>
            <w:vMerge/>
            <w:tcBorders>
              <w:left w:val="double" w:sz="4" w:space="0" w:color="auto"/>
            </w:tcBorders>
          </w:tcPr>
          <w:p w14:paraId="34335247" w14:textId="77777777" w:rsidR="00046D3F" w:rsidRPr="000B6AFE" w:rsidRDefault="00046D3F" w:rsidP="00B3775E">
            <w:pPr>
              <w:rPr>
                <w:rFonts w:cs="Arial"/>
                <w:sz w:val="19"/>
                <w:szCs w:val="19"/>
              </w:rPr>
            </w:pPr>
          </w:p>
        </w:tc>
        <w:tc>
          <w:tcPr>
            <w:tcW w:w="1886" w:type="pct"/>
            <w:vMerge/>
            <w:tcBorders>
              <w:right w:val="single" w:sz="4" w:space="0" w:color="auto"/>
            </w:tcBorders>
          </w:tcPr>
          <w:p w14:paraId="2FE84383" w14:textId="77777777" w:rsidR="00046D3F" w:rsidRPr="000B6AFE" w:rsidRDefault="00046D3F" w:rsidP="00B3775E">
            <w:pPr>
              <w:rPr>
                <w:rFonts w:cs="Arial"/>
                <w:sz w:val="19"/>
                <w:szCs w:val="19"/>
              </w:rPr>
            </w:pPr>
          </w:p>
        </w:tc>
        <w:tc>
          <w:tcPr>
            <w:tcW w:w="394" w:type="pct"/>
            <w:tcBorders>
              <w:left w:val="single" w:sz="4" w:space="0" w:color="auto"/>
            </w:tcBorders>
          </w:tcPr>
          <w:p w14:paraId="7C72CAA2" w14:textId="77777777" w:rsidR="00046D3F" w:rsidRPr="000B6AFE" w:rsidRDefault="00046D3F" w:rsidP="00B3775E">
            <w:pPr>
              <w:rPr>
                <w:rFonts w:cs="Arial"/>
                <w:sz w:val="19"/>
                <w:szCs w:val="19"/>
              </w:rPr>
            </w:pPr>
            <w:r w:rsidRPr="000B6AFE">
              <w:rPr>
                <w:rFonts w:cs="Arial"/>
                <w:sz w:val="19"/>
                <w:szCs w:val="19"/>
              </w:rPr>
              <w:t>HAP</w:t>
            </w:r>
          </w:p>
        </w:tc>
        <w:tc>
          <w:tcPr>
            <w:tcW w:w="2061" w:type="pct"/>
            <w:tcBorders>
              <w:right w:val="double" w:sz="4" w:space="0" w:color="auto"/>
            </w:tcBorders>
          </w:tcPr>
          <w:p w14:paraId="5AD4A515" w14:textId="77777777" w:rsidR="00046D3F" w:rsidRPr="000B6AFE" w:rsidRDefault="00046D3F" w:rsidP="00B3775E">
            <w:pPr>
              <w:rPr>
                <w:rFonts w:cs="Arial"/>
                <w:sz w:val="19"/>
                <w:szCs w:val="19"/>
              </w:rPr>
            </w:pPr>
            <w:r w:rsidRPr="000B6AFE">
              <w:rPr>
                <w:rFonts w:cs="Arial"/>
                <w:sz w:val="19"/>
                <w:szCs w:val="19"/>
              </w:rPr>
              <w:t>Hazardous Air Pollutant</w:t>
            </w:r>
          </w:p>
        </w:tc>
      </w:tr>
      <w:tr w:rsidR="00046D3F" w:rsidRPr="000B6AFE" w14:paraId="65B9A850" w14:textId="77777777" w:rsidTr="00B3775E">
        <w:trPr>
          <w:cantSplit/>
          <w:trHeight w:val="245"/>
          <w:jc w:val="center"/>
        </w:trPr>
        <w:tc>
          <w:tcPr>
            <w:tcW w:w="659" w:type="pct"/>
            <w:vMerge w:val="restart"/>
            <w:tcBorders>
              <w:left w:val="double" w:sz="4" w:space="0" w:color="auto"/>
            </w:tcBorders>
          </w:tcPr>
          <w:p w14:paraId="3A807267" w14:textId="77777777" w:rsidR="00046D3F" w:rsidRPr="000B6AFE" w:rsidRDefault="00046D3F" w:rsidP="00B3775E">
            <w:pPr>
              <w:rPr>
                <w:rFonts w:cs="Arial"/>
                <w:sz w:val="19"/>
                <w:szCs w:val="19"/>
              </w:rPr>
            </w:pPr>
            <w:r>
              <w:rPr>
                <w:rFonts w:cs="Arial"/>
                <w:sz w:val="19"/>
                <w:szCs w:val="19"/>
              </w:rPr>
              <w:t>EGLE</w:t>
            </w:r>
          </w:p>
        </w:tc>
        <w:tc>
          <w:tcPr>
            <w:tcW w:w="1886" w:type="pct"/>
            <w:vMerge w:val="restart"/>
            <w:tcBorders>
              <w:right w:val="single" w:sz="4" w:space="0" w:color="auto"/>
            </w:tcBorders>
          </w:tcPr>
          <w:p w14:paraId="6CB1B1E8" w14:textId="77777777" w:rsidR="00046D3F" w:rsidRPr="000B6AFE" w:rsidRDefault="00046D3F" w:rsidP="00B3775E">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802FEF9" w14:textId="77777777" w:rsidR="00046D3F" w:rsidRPr="000B6AFE" w:rsidRDefault="00046D3F" w:rsidP="00B3775E">
            <w:pPr>
              <w:rPr>
                <w:rFonts w:cs="Arial"/>
                <w:sz w:val="19"/>
                <w:szCs w:val="19"/>
              </w:rPr>
            </w:pPr>
            <w:r w:rsidRPr="000B6AFE">
              <w:rPr>
                <w:rFonts w:cs="Arial"/>
                <w:sz w:val="19"/>
                <w:szCs w:val="19"/>
              </w:rPr>
              <w:t>Hg</w:t>
            </w:r>
          </w:p>
        </w:tc>
        <w:tc>
          <w:tcPr>
            <w:tcW w:w="2061" w:type="pct"/>
            <w:tcBorders>
              <w:right w:val="double" w:sz="4" w:space="0" w:color="auto"/>
            </w:tcBorders>
          </w:tcPr>
          <w:p w14:paraId="25FC93AA" w14:textId="77777777" w:rsidR="00046D3F" w:rsidRPr="000B6AFE" w:rsidRDefault="00046D3F" w:rsidP="00B3775E">
            <w:pPr>
              <w:rPr>
                <w:rFonts w:cs="Arial"/>
                <w:sz w:val="19"/>
                <w:szCs w:val="19"/>
              </w:rPr>
            </w:pPr>
            <w:r w:rsidRPr="000B6AFE">
              <w:rPr>
                <w:rFonts w:cs="Arial"/>
                <w:sz w:val="19"/>
                <w:szCs w:val="19"/>
              </w:rPr>
              <w:t>Mercury</w:t>
            </w:r>
          </w:p>
        </w:tc>
      </w:tr>
      <w:tr w:rsidR="00046D3F" w:rsidRPr="000B6AFE" w14:paraId="1ADC4B7B" w14:textId="77777777" w:rsidTr="00B3775E">
        <w:trPr>
          <w:cantSplit/>
          <w:trHeight w:val="245"/>
          <w:jc w:val="center"/>
        </w:trPr>
        <w:tc>
          <w:tcPr>
            <w:tcW w:w="659" w:type="pct"/>
            <w:vMerge/>
            <w:tcBorders>
              <w:left w:val="double" w:sz="4" w:space="0" w:color="auto"/>
            </w:tcBorders>
          </w:tcPr>
          <w:p w14:paraId="1E7AF0D0" w14:textId="77777777" w:rsidR="00046D3F" w:rsidRDefault="00046D3F" w:rsidP="00B3775E">
            <w:pPr>
              <w:rPr>
                <w:rFonts w:cs="Arial"/>
                <w:sz w:val="19"/>
                <w:szCs w:val="19"/>
              </w:rPr>
            </w:pPr>
          </w:p>
        </w:tc>
        <w:tc>
          <w:tcPr>
            <w:tcW w:w="1886" w:type="pct"/>
            <w:vMerge/>
            <w:tcBorders>
              <w:right w:val="single" w:sz="4" w:space="0" w:color="auto"/>
            </w:tcBorders>
          </w:tcPr>
          <w:p w14:paraId="6D7516AE" w14:textId="77777777" w:rsidR="00046D3F" w:rsidRPr="000B6AFE" w:rsidRDefault="00046D3F" w:rsidP="00B3775E">
            <w:pPr>
              <w:rPr>
                <w:rFonts w:cs="Arial"/>
                <w:sz w:val="19"/>
                <w:szCs w:val="19"/>
              </w:rPr>
            </w:pPr>
          </w:p>
        </w:tc>
        <w:tc>
          <w:tcPr>
            <w:tcW w:w="394" w:type="pct"/>
            <w:tcBorders>
              <w:left w:val="single" w:sz="4" w:space="0" w:color="auto"/>
            </w:tcBorders>
          </w:tcPr>
          <w:p w14:paraId="3FF3F71D" w14:textId="77777777" w:rsidR="00046D3F" w:rsidRPr="000B6AFE" w:rsidRDefault="00046D3F" w:rsidP="00B3775E">
            <w:pPr>
              <w:rPr>
                <w:rFonts w:cs="Arial"/>
                <w:sz w:val="19"/>
                <w:szCs w:val="19"/>
              </w:rPr>
            </w:pPr>
            <w:r w:rsidRPr="000B6AFE">
              <w:rPr>
                <w:rFonts w:cs="Arial"/>
                <w:sz w:val="19"/>
                <w:szCs w:val="19"/>
              </w:rPr>
              <w:t>hr</w:t>
            </w:r>
          </w:p>
        </w:tc>
        <w:tc>
          <w:tcPr>
            <w:tcW w:w="2061" w:type="pct"/>
            <w:tcBorders>
              <w:right w:val="double" w:sz="4" w:space="0" w:color="auto"/>
            </w:tcBorders>
          </w:tcPr>
          <w:p w14:paraId="0D5BEE94" w14:textId="77777777" w:rsidR="00046D3F" w:rsidRPr="000B6AFE" w:rsidRDefault="00046D3F" w:rsidP="00B3775E">
            <w:pPr>
              <w:rPr>
                <w:rFonts w:cs="Arial"/>
                <w:sz w:val="19"/>
                <w:szCs w:val="19"/>
              </w:rPr>
            </w:pPr>
            <w:r w:rsidRPr="000B6AFE">
              <w:rPr>
                <w:rFonts w:cs="Arial"/>
                <w:sz w:val="19"/>
                <w:szCs w:val="19"/>
              </w:rPr>
              <w:t>Hour</w:t>
            </w:r>
          </w:p>
        </w:tc>
      </w:tr>
      <w:tr w:rsidR="00046D3F" w:rsidRPr="000B6AFE" w14:paraId="2ED73918" w14:textId="77777777" w:rsidTr="00B3775E">
        <w:trPr>
          <w:cantSplit/>
          <w:trHeight w:val="245"/>
          <w:jc w:val="center"/>
        </w:trPr>
        <w:tc>
          <w:tcPr>
            <w:tcW w:w="659" w:type="pct"/>
            <w:tcBorders>
              <w:left w:val="double" w:sz="4" w:space="0" w:color="auto"/>
            </w:tcBorders>
          </w:tcPr>
          <w:p w14:paraId="10486B81" w14:textId="77777777" w:rsidR="00046D3F" w:rsidRPr="000B6AFE" w:rsidRDefault="00046D3F" w:rsidP="00B3775E">
            <w:pPr>
              <w:rPr>
                <w:rFonts w:cs="Arial"/>
                <w:sz w:val="19"/>
                <w:szCs w:val="19"/>
              </w:rPr>
            </w:pPr>
            <w:r w:rsidRPr="000B6AFE">
              <w:rPr>
                <w:rFonts w:cs="Arial"/>
                <w:sz w:val="19"/>
                <w:szCs w:val="19"/>
              </w:rPr>
              <w:t>EU</w:t>
            </w:r>
          </w:p>
        </w:tc>
        <w:tc>
          <w:tcPr>
            <w:tcW w:w="1886" w:type="pct"/>
            <w:tcBorders>
              <w:right w:val="single" w:sz="4" w:space="0" w:color="auto"/>
            </w:tcBorders>
          </w:tcPr>
          <w:p w14:paraId="4550E1B8" w14:textId="77777777" w:rsidR="00046D3F" w:rsidRPr="000B6AFE" w:rsidRDefault="00046D3F" w:rsidP="00B3775E">
            <w:pPr>
              <w:rPr>
                <w:rFonts w:cs="Arial"/>
                <w:sz w:val="19"/>
                <w:szCs w:val="19"/>
              </w:rPr>
            </w:pPr>
            <w:r w:rsidRPr="000B6AFE">
              <w:rPr>
                <w:rFonts w:cs="Arial"/>
                <w:sz w:val="19"/>
                <w:szCs w:val="19"/>
              </w:rPr>
              <w:t>Emission Unit</w:t>
            </w:r>
          </w:p>
        </w:tc>
        <w:tc>
          <w:tcPr>
            <w:tcW w:w="394" w:type="pct"/>
            <w:tcBorders>
              <w:left w:val="single" w:sz="4" w:space="0" w:color="auto"/>
            </w:tcBorders>
          </w:tcPr>
          <w:p w14:paraId="4AF02FFA" w14:textId="77777777" w:rsidR="00046D3F" w:rsidRPr="000B6AFE" w:rsidRDefault="00046D3F" w:rsidP="00B3775E">
            <w:pPr>
              <w:rPr>
                <w:rFonts w:cs="Arial"/>
                <w:sz w:val="19"/>
                <w:szCs w:val="19"/>
              </w:rPr>
            </w:pPr>
            <w:r w:rsidRPr="000B6AFE">
              <w:rPr>
                <w:rFonts w:cs="Arial"/>
                <w:sz w:val="19"/>
                <w:szCs w:val="19"/>
              </w:rPr>
              <w:t>HP</w:t>
            </w:r>
          </w:p>
        </w:tc>
        <w:tc>
          <w:tcPr>
            <w:tcW w:w="2061" w:type="pct"/>
            <w:tcBorders>
              <w:right w:val="double" w:sz="4" w:space="0" w:color="auto"/>
            </w:tcBorders>
          </w:tcPr>
          <w:p w14:paraId="7B6D6561" w14:textId="77777777" w:rsidR="00046D3F" w:rsidRPr="000B6AFE" w:rsidRDefault="00046D3F" w:rsidP="00B3775E">
            <w:pPr>
              <w:rPr>
                <w:rFonts w:cs="Arial"/>
                <w:sz w:val="19"/>
                <w:szCs w:val="19"/>
              </w:rPr>
            </w:pPr>
            <w:r w:rsidRPr="000B6AFE">
              <w:rPr>
                <w:rFonts w:cs="Arial"/>
                <w:sz w:val="19"/>
                <w:szCs w:val="19"/>
              </w:rPr>
              <w:t>Horsepower</w:t>
            </w:r>
          </w:p>
        </w:tc>
      </w:tr>
      <w:tr w:rsidR="00046D3F" w:rsidRPr="000B6AFE" w14:paraId="22C62EAC" w14:textId="77777777" w:rsidTr="00B3775E">
        <w:trPr>
          <w:cantSplit/>
          <w:trHeight w:val="245"/>
          <w:jc w:val="center"/>
        </w:trPr>
        <w:tc>
          <w:tcPr>
            <w:tcW w:w="659" w:type="pct"/>
            <w:tcBorders>
              <w:left w:val="double" w:sz="4" w:space="0" w:color="auto"/>
            </w:tcBorders>
          </w:tcPr>
          <w:p w14:paraId="11B61521" w14:textId="77777777" w:rsidR="00046D3F" w:rsidRPr="000B6AFE" w:rsidRDefault="00046D3F" w:rsidP="00B3775E">
            <w:pPr>
              <w:rPr>
                <w:rFonts w:cs="Arial"/>
                <w:sz w:val="19"/>
                <w:szCs w:val="19"/>
              </w:rPr>
            </w:pPr>
            <w:r w:rsidRPr="000B6AFE">
              <w:rPr>
                <w:rFonts w:cs="Arial"/>
                <w:sz w:val="19"/>
                <w:szCs w:val="19"/>
              </w:rPr>
              <w:t>FG</w:t>
            </w:r>
          </w:p>
        </w:tc>
        <w:tc>
          <w:tcPr>
            <w:tcW w:w="1886" w:type="pct"/>
            <w:tcBorders>
              <w:right w:val="single" w:sz="4" w:space="0" w:color="auto"/>
            </w:tcBorders>
          </w:tcPr>
          <w:p w14:paraId="11554A70" w14:textId="77777777" w:rsidR="00046D3F" w:rsidRPr="000B6AFE" w:rsidRDefault="00046D3F" w:rsidP="00B3775E">
            <w:pPr>
              <w:rPr>
                <w:rFonts w:cs="Arial"/>
                <w:sz w:val="19"/>
                <w:szCs w:val="19"/>
              </w:rPr>
            </w:pPr>
            <w:r w:rsidRPr="000B6AFE">
              <w:rPr>
                <w:rFonts w:cs="Arial"/>
                <w:sz w:val="19"/>
                <w:szCs w:val="19"/>
              </w:rPr>
              <w:t>Flexible Group</w:t>
            </w:r>
          </w:p>
        </w:tc>
        <w:tc>
          <w:tcPr>
            <w:tcW w:w="394" w:type="pct"/>
            <w:tcBorders>
              <w:left w:val="single" w:sz="4" w:space="0" w:color="auto"/>
            </w:tcBorders>
          </w:tcPr>
          <w:p w14:paraId="10156E0D" w14:textId="77777777" w:rsidR="00046D3F" w:rsidRPr="000B6AFE" w:rsidRDefault="00046D3F" w:rsidP="00B3775E">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12BA784" w14:textId="77777777" w:rsidR="00046D3F" w:rsidRPr="000B6AFE" w:rsidRDefault="00046D3F" w:rsidP="00B3775E">
            <w:pPr>
              <w:rPr>
                <w:rFonts w:cs="Arial"/>
                <w:sz w:val="19"/>
                <w:szCs w:val="19"/>
              </w:rPr>
            </w:pPr>
            <w:r w:rsidRPr="000B6AFE">
              <w:rPr>
                <w:rFonts w:cs="Arial"/>
                <w:sz w:val="19"/>
                <w:szCs w:val="19"/>
              </w:rPr>
              <w:t>Hydrogen Sulfide</w:t>
            </w:r>
          </w:p>
        </w:tc>
      </w:tr>
      <w:tr w:rsidR="00046D3F" w:rsidRPr="000B6AFE" w14:paraId="3BBB108D" w14:textId="77777777" w:rsidTr="00B3775E">
        <w:trPr>
          <w:cantSplit/>
          <w:trHeight w:val="245"/>
          <w:jc w:val="center"/>
        </w:trPr>
        <w:tc>
          <w:tcPr>
            <w:tcW w:w="659" w:type="pct"/>
            <w:tcBorders>
              <w:left w:val="double" w:sz="4" w:space="0" w:color="auto"/>
            </w:tcBorders>
          </w:tcPr>
          <w:p w14:paraId="27F94D69" w14:textId="77777777" w:rsidR="00046D3F" w:rsidRPr="000B6AFE" w:rsidRDefault="00046D3F" w:rsidP="00B3775E">
            <w:pPr>
              <w:rPr>
                <w:rFonts w:cs="Arial"/>
                <w:sz w:val="19"/>
                <w:szCs w:val="19"/>
              </w:rPr>
            </w:pPr>
            <w:r w:rsidRPr="000B6AFE">
              <w:rPr>
                <w:rFonts w:cs="Arial"/>
                <w:sz w:val="19"/>
                <w:szCs w:val="19"/>
              </w:rPr>
              <w:t>GACS</w:t>
            </w:r>
          </w:p>
        </w:tc>
        <w:tc>
          <w:tcPr>
            <w:tcW w:w="1886" w:type="pct"/>
            <w:tcBorders>
              <w:right w:val="single" w:sz="4" w:space="0" w:color="auto"/>
            </w:tcBorders>
          </w:tcPr>
          <w:p w14:paraId="221B6F37" w14:textId="77777777" w:rsidR="00046D3F" w:rsidRPr="000B6AFE" w:rsidRDefault="00046D3F" w:rsidP="00B3775E">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186620E" w14:textId="77777777" w:rsidR="00046D3F" w:rsidRPr="000B6AFE" w:rsidRDefault="00046D3F" w:rsidP="00B3775E">
            <w:pPr>
              <w:rPr>
                <w:rFonts w:cs="Arial"/>
                <w:sz w:val="19"/>
                <w:szCs w:val="19"/>
              </w:rPr>
            </w:pPr>
            <w:r w:rsidRPr="000B6AFE">
              <w:rPr>
                <w:rFonts w:cs="Arial"/>
                <w:sz w:val="19"/>
                <w:szCs w:val="19"/>
              </w:rPr>
              <w:t>kW</w:t>
            </w:r>
          </w:p>
        </w:tc>
        <w:tc>
          <w:tcPr>
            <w:tcW w:w="2061" w:type="pct"/>
            <w:tcBorders>
              <w:right w:val="double" w:sz="4" w:space="0" w:color="auto"/>
            </w:tcBorders>
          </w:tcPr>
          <w:p w14:paraId="6B6C7B17" w14:textId="77777777" w:rsidR="00046D3F" w:rsidRPr="000B6AFE" w:rsidRDefault="00046D3F" w:rsidP="00B3775E">
            <w:pPr>
              <w:rPr>
                <w:rFonts w:cs="Arial"/>
                <w:sz w:val="19"/>
                <w:szCs w:val="19"/>
              </w:rPr>
            </w:pPr>
            <w:r w:rsidRPr="000B6AFE">
              <w:rPr>
                <w:rFonts w:cs="Arial"/>
                <w:sz w:val="19"/>
                <w:szCs w:val="19"/>
              </w:rPr>
              <w:t>Kilowatt</w:t>
            </w:r>
          </w:p>
        </w:tc>
      </w:tr>
      <w:tr w:rsidR="00046D3F" w:rsidRPr="000B6AFE" w14:paraId="01C69681" w14:textId="77777777" w:rsidTr="00B3775E">
        <w:trPr>
          <w:cantSplit/>
          <w:trHeight w:val="245"/>
          <w:jc w:val="center"/>
        </w:trPr>
        <w:tc>
          <w:tcPr>
            <w:tcW w:w="659" w:type="pct"/>
            <w:tcBorders>
              <w:left w:val="double" w:sz="4" w:space="0" w:color="auto"/>
            </w:tcBorders>
          </w:tcPr>
          <w:p w14:paraId="1276B9FB" w14:textId="77777777" w:rsidR="00046D3F" w:rsidRPr="000B6AFE" w:rsidRDefault="00046D3F" w:rsidP="00B3775E">
            <w:pPr>
              <w:rPr>
                <w:rFonts w:cs="Arial"/>
                <w:sz w:val="19"/>
                <w:szCs w:val="19"/>
              </w:rPr>
            </w:pPr>
            <w:r w:rsidRPr="000B6AFE">
              <w:rPr>
                <w:rFonts w:cs="Arial"/>
                <w:sz w:val="19"/>
                <w:szCs w:val="19"/>
              </w:rPr>
              <w:t>GC</w:t>
            </w:r>
          </w:p>
        </w:tc>
        <w:tc>
          <w:tcPr>
            <w:tcW w:w="1886" w:type="pct"/>
            <w:tcBorders>
              <w:right w:val="single" w:sz="4" w:space="0" w:color="auto"/>
            </w:tcBorders>
          </w:tcPr>
          <w:p w14:paraId="6FC993F8" w14:textId="77777777" w:rsidR="00046D3F" w:rsidRPr="000B6AFE" w:rsidRDefault="00046D3F" w:rsidP="00B3775E">
            <w:pPr>
              <w:rPr>
                <w:rFonts w:cs="Arial"/>
                <w:sz w:val="19"/>
                <w:szCs w:val="19"/>
              </w:rPr>
            </w:pPr>
            <w:r w:rsidRPr="000B6AFE">
              <w:rPr>
                <w:rFonts w:cs="Arial"/>
                <w:sz w:val="19"/>
                <w:szCs w:val="19"/>
              </w:rPr>
              <w:t>General Condition</w:t>
            </w:r>
          </w:p>
        </w:tc>
        <w:tc>
          <w:tcPr>
            <w:tcW w:w="394" w:type="pct"/>
            <w:tcBorders>
              <w:left w:val="single" w:sz="4" w:space="0" w:color="auto"/>
            </w:tcBorders>
          </w:tcPr>
          <w:p w14:paraId="233E7D5E" w14:textId="77777777" w:rsidR="00046D3F" w:rsidRPr="000B6AFE" w:rsidRDefault="00046D3F" w:rsidP="00B3775E">
            <w:pPr>
              <w:rPr>
                <w:rFonts w:cs="Arial"/>
                <w:sz w:val="19"/>
                <w:szCs w:val="19"/>
              </w:rPr>
            </w:pPr>
            <w:r w:rsidRPr="000B6AFE">
              <w:rPr>
                <w:rFonts w:cs="Arial"/>
                <w:sz w:val="19"/>
                <w:szCs w:val="19"/>
              </w:rPr>
              <w:t>lb</w:t>
            </w:r>
          </w:p>
        </w:tc>
        <w:tc>
          <w:tcPr>
            <w:tcW w:w="2061" w:type="pct"/>
            <w:tcBorders>
              <w:right w:val="double" w:sz="4" w:space="0" w:color="auto"/>
            </w:tcBorders>
          </w:tcPr>
          <w:p w14:paraId="2F5C44C2" w14:textId="77777777" w:rsidR="00046D3F" w:rsidRPr="000B6AFE" w:rsidRDefault="00046D3F" w:rsidP="00B3775E">
            <w:pPr>
              <w:rPr>
                <w:rFonts w:cs="Arial"/>
                <w:sz w:val="19"/>
                <w:szCs w:val="19"/>
              </w:rPr>
            </w:pPr>
            <w:r w:rsidRPr="000B6AFE">
              <w:rPr>
                <w:rFonts w:cs="Arial"/>
                <w:sz w:val="19"/>
                <w:szCs w:val="19"/>
              </w:rPr>
              <w:t>Pound</w:t>
            </w:r>
          </w:p>
        </w:tc>
      </w:tr>
      <w:tr w:rsidR="00046D3F" w:rsidRPr="000B6AFE" w14:paraId="1A249BAF" w14:textId="77777777" w:rsidTr="00B3775E">
        <w:trPr>
          <w:cantSplit/>
          <w:trHeight w:val="245"/>
          <w:jc w:val="center"/>
        </w:trPr>
        <w:tc>
          <w:tcPr>
            <w:tcW w:w="659" w:type="pct"/>
            <w:tcBorders>
              <w:left w:val="double" w:sz="4" w:space="0" w:color="auto"/>
            </w:tcBorders>
          </w:tcPr>
          <w:p w14:paraId="3A88860A" w14:textId="77777777" w:rsidR="00046D3F" w:rsidRPr="000B6AFE" w:rsidRDefault="00046D3F" w:rsidP="00B3775E">
            <w:pPr>
              <w:rPr>
                <w:rFonts w:cs="Arial"/>
                <w:sz w:val="19"/>
                <w:szCs w:val="19"/>
              </w:rPr>
            </w:pPr>
            <w:r w:rsidRPr="000B6AFE">
              <w:rPr>
                <w:rFonts w:cs="Arial"/>
                <w:sz w:val="19"/>
                <w:szCs w:val="19"/>
              </w:rPr>
              <w:t>GHGs</w:t>
            </w:r>
          </w:p>
        </w:tc>
        <w:tc>
          <w:tcPr>
            <w:tcW w:w="1886" w:type="pct"/>
            <w:tcBorders>
              <w:right w:val="single" w:sz="4" w:space="0" w:color="auto"/>
            </w:tcBorders>
          </w:tcPr>
          <w:p w14:paraId="228B09CD" w14:textId="77777777" w:rsidR="00046D3F" w:rsidRPr="000B6AFE" w:rsidRDefault="00046D3F" w:rsidP="00B3775E">
            <w:pPr>
              <w:rPr>
                <w:rFonts w:cs="Arial"/>
                <w:sz w:val="19"/>
                <w:szCs w:val="19"/>
              </w:rPr>
            </w:pPr>
            <w:r w:rsidRPr="000B6AFE">
              <w:rPr>
                <w:rFonts w:cs="Arial"/>
                <w:sz w:val="19"/>
                <w:szCs w:val="19"/>
              </w:rPr>
              <w:t>Greenhouse Gases</w:t>
            </w:r>
          </w:p>
        </w:tc>
        <w:tc>
          <w:tcPr>
            <w:tcW w:w="394" w:type="pct"/>
            <w:tcBorders>
              <w:left w:val="single" w:sz="4" w:space="0" w:color="auto"/>
            </w:tcBorders>
          </w:tcPr>
          <w:p w14:paraId="4B03B19F" w14:textId="77777777" w:rsidR="00046D3F" w:rsidRPr="000B6AFE" w:rsidRDefault="00046D3F" w:rsidP="00B3775E">
            <w:pPr>
              <w:rPr>
                <w:rFonts w:cs="Arial"/>
                <w:sz w:val="19"/>
                <w:szCs w:val="19"/>
              </w:rPr>
            </w:pPr>
            <w:r w:rsidRPr="000B6AFE">
              <w:rPr>
                <w:rFonts w:cs="Arial"/>
                <w:sz w:val="19"/>
                <w:szCs w:val="19"/>
              </w:rPr>
              <w:t>m</w:t>
            </w:r>
          </w:p>
        </w:tc>
        <w:tc>
          <w:tcPr>
            <w:tcW w:w="2061" w:type="pct"/>
            <w:tcBorders>
              <w:right w:val="double" w:sz="4" w:space="0" w:color="auto"/>
            </w:tcBorders>
          </w:tcPr>
          <w:p w14:paraId="67C20AC8" w14:textId="77777777" w:rsidR="00046D3F" w:rsidRPr="000B6AFE" w:rsidRDefault="00046D3F" w:rsidP="00B3775E">
            <w:pPr>
              <w:rPr>
                <w:rFonts w:cs="Arial"/>
                <w:sz w:val="19"/>
                <w:szCs w:val="19"/>
              </w:rPr>
            </w:pPr>
            <w:r w:rsidRPr="000B6AFE">
              <w:rPr>
                <w:rFonts w:cs="Arial"/>
                <w:sz w:val="19"/>
                <w:szCs w:val="19"/>
              </w:rPr>
              <w:t>Meter</w:t>
            </w:r>
          </w:p>
        </w:tc>
      </w:tr>
      <w:tr w:rsidR="00046D3F" w:rsidRPr="000B6AFE" w14:paraId="2CE8A285" w14:textId="77777777" w:rsidTr="00B3775E">
        <w:trPr>
          <w:cantSplit/>
          <w:trHeight w:val="245"/>
          <w:jc w:val="center"/>
        </w:trPr>
        <w:tc>
          <w:tcPr>
            <w:tcW w:w="659" w:type="pct"/>
            <w:tcBorders>
              <w:left w:val="double" w:sz="4" w:space="0" w:color="auto"/>
            </w:tcBorders>
          </w:tcPr>
          <w:p w14:paraId="09755A2D" w14:textId="77777777" w:rsidR="00046D3F" w:rsidRPr="000B6AFE" w:rsidRDefault="00046D3F" w:rsidP="00B3775E">
            <w:pPr>
              <w:rPr>
                <w:rFonts w:cs="Arial"/>
                <w:sz w:val="19"/>
                <w:szCs w:val="19"/>
              </w:rPr>
            </w:pPr>
            <w:r w:rsidRPr="000B6AFE">
              <w:rPr>
                <w:rFonts w:cs="Arial"/>
                <w:sz w:val="19"/>
                <w:szCs w:val="19"/>
              </w:rPr>
              <w:t>HVLP</w:t>
            </w:r>
          </w:p>
        </w:tc>
        <w:tc>
          <w:tcPr>
            <w:tcW w:w="1886" w:type="pct"/>
            <w:tcBorders>
              <w:right w:val="single" w:sz="4" w:space="0" w:color="auto"/>
            </w:tcBorders>
          </w:tcPr>
          <w:p w14:paraId="76111C67" w14:textId="77777777" w:rsidR="00046D3F" w:rsidRPr="000B6AFE" w:rsidRDefault="00046D3F" w:rsidP="00B3775E">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97B9422" w14:textId="77777777" w:rsidR="00046D3F" w:rsidRPr="000B6AFE" w:rsidRDefault="00046D3F" w:rsidP="00B3775E">
            <w:pPr>
              <w:rPr>
                <w:rFonts w:cs="Arial"/>
                <w:sz w:val="19"/>
                <w:szCs w:val="19"/>
              </w:rPr>
            </w:pPr>
            <w:r w:rsidRPr="000B6AFE">
              <w:rPr>
                <w:rFonts w:cs="Arial"/>
                <w:sz w:val="19"/>
                <w:szCs w:val="19"/>
              </w:rPr>
              <w:t>mg</w:t>
            </w:r>
          </w:p>
        </w:tc>
        <w:tc>
          <w:tcPr>
            <w:tcW w:w="2061" w:type="pct"/>
            <w:tcBorders>
              <w:right w:val="double" w:sz="4" w:space="0" w:color="auto"/>
            </w:tcBorders>
          </w:tcPr>
          <w:p w14:paraId="64EE8170" w14:textId="77777777" w:rsidR="00046D3F" w:rsidRPr="000B6AFE" w:rsidRDefault="00046D3F" w:rsidP="00B3775E">
            <w:pPr>
              <w:rPr>
                <w:rFonts w:cs="Arial"/>
                <w:sz w:val="19"/>
                <w:szCs w:val="19"/>
              </w:rPr>
            </w:pPr>
            <w:r w:rsidRPr="000B6AFE">
              <w:rPr>
                <w:rFonts w:cs="Arial"/>
                <w:sz w:val="19"/>
                <w:szCs w:val="19"/>
              </w:rPr>
              <w:t>Milligram</w:t>
            </w:r>
          </w:p>
        </w:tc>
      </w:tr>
      <w:tr w:rsidR="00046D3F" w:rsidRPr="000B6AFE" w14:paraId="358F364B" w14:textId="77777777" w:rsidTr="00B3775E">
        <w:trPr>
          <w:cantSplit/>
          <w:trHeight w:val="245"/>
          <w:jc w:val="center"/>
        </w:trPr>
        <w:tc>
          <w:tcPr>
            <w:tcW w:w="659" w:type="pct"/>
            <w:tcBorders>
              <w:left w:val="double" w:sz="4" w:space="0" w:color="auto"/>
            </w:tcBorders>
          </w:tcPr>
          <w:p w14:paraId="73AF9351" w14:textId="77777777" w:rsidR="00046D3F" w:rsidRPr="000B6AFE" w:rsidRDefault="00046D3F" w:rsidP="00B3775E">
            <w:pPr>
              <w:rPr>
                <w:rFonts w:cs="Arial"/>
                <w:sz w:val="19"/>
                <w:szCs w:val="19"/>
              </w:rPr>
            </w:pPr>
            <w:r w:rsidRPr="000B6AFE">
              <w:rPr>
                <w:rFonts w:cs="Arial"/>
                <w:sz w:val="19"/>
                <w:szCs w:val="19"/>
              </w:rPr>
              <w:t>ID</w:t>
            </w:r>
          </w:p>
        </w:tc>
        <w:tc>
          <w:tcPr>
            <w:tcW w:w="1886" w:type="pct"/>
            <w:tcBorders>
              <w:right w:val="single" w:sz="4" w:space="0" w:color="auto"/>
            </w:tcBorders>
          </w:tcPr>
          <w:p w14:paraId="31B383D0" w14:textId="77777777" w:rsidR="00046D3F" w:rsidRPr="000B6AFE" w:rsidRDefault="00046D3F" w:rsidP="00B3775E">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4ED47FEE" w14:textId="77777777" w:rsidR="00046D3F" w:rsidRPr="000B6AFE" w:rsidRDefault="00046D3F" w:rsidP="00B3775E">
            <w:pPr>
              <w:rPr>
                <w:rFonts w:cs="Arial"/>
                <w:sz w:val="19"/>
                <w:szCs w:val="19"/>
              </w:rPr>
            </w:pPr>
            <w:r w:rsidRPr="000B6AFE">
              <w:rPr>
                <w:rFonts w:cs="Arial"/>
                <w:sz w:val="19"/>
                <w:szCs w:val="19"/>
              </w:rPr>
              <w:t>mm</w:t>
            </w:r>
          </w:p>
        </w:tc>
        <w:tc>
          <w:tcPr>
            <w:tcW w:w="2061" w:type="pct"/>
            <w:tcBorders>
              <w:right w:val="double" w:sz="4" w:space="0" w:color="auto"/>
            </w:tcBorders>
          </w:tcPr>
          <w:p w14:paraId="493C9E3C" w14:textId="77777777" w:rsidR="00046D3F" w:rsidRPr="000B6AFE" w:rsidRDefault="00046D3F" w:rsidP="00B3775E">
            <w:pPr>
              <w:rPr>
                <w:rFonts w:cs="Arial"/>
                <w:sz w:val="19"/>
                <w:szCs w:val="19"/>
              </w:rPr>
            </w:pPr>
            <w:r w:rsidRPr="000B6AFE">
              <w:rPr>
                <w:rFonts w:cs="Arial"/>
                <w:sz w:val="19"/>
                <w:szCs w:val="19"/>
              </w:rPr>
              <w:t>Millimeter</w:t>
            </w:r>
          </w:p>
        </w:tc>
      </w:tr>
      <w:tr w:rsidR="00046D3F" w:rsidRPr="000B6AFE" w14:paraId="34E01C27" w14:textId="77777777" w:rsidTr="00B3775E">
        <w:trPr>
          <w:cantSplit/>
          <w:trHeight w:val="245"/>
          <w:jc w:val="center"/>
        </w:trPr>
        <w:tc>
          <w:tcPr>
            <w:tcW w:w="659" w:type="pct"/>
            <w:tcBorders>
              <w:left w:val="double" w:sz="4" w:space="0" w:color="auto"/>
            </w:tcBorders>
          </w:tcPr>
          <w:p w14:paraId="5222B48F" w14:textId="77777777" w:rsidR="00046D3F" w:rsidRPr="000B6AFE" w:rsidRDefault="00046D3F" w:rsidP="00B3775E">
            <w:pPr>
              <w:rPr>
                <w:rFonts w:cs="Arial"/>
                <w:sz w:val="19"/>
                <w:szCs w:val="19"/>
              </w:rPr>
            </w:pPr>
            <w:r w:rsidRPr="000B6AFE">
              <w:rPr>
                <w:rFonts w:cs="Arial"/>
                <w:sz w:val="19"/>
                <w:szCs w:val="19"/>
              </w:rPr>
              <w:t>IRSL</w:t>
            </w:r>
          </w:p>
        </w:tc>
        <w:tc>
          <w:tcPr>
            <w:tcW w:w="1886" w:type="pct"/>
            <w:tcBorders>
              <w:right w:val="single" w:sz="4" w:space="0" w:color="auto"/>
            </w:tcBorders>
          </w:tcPr>
          <w:p w14:paraId="1875BF92" w14:textId="77777777" w:rsidR="00046D3F" w:rsidRPr="000B6AFE" w:rsidRDefault="00046D3F" w:rsidP="00B3775E">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84313E9" w14:textId="77777777" w:rsidR="00046D3F" w:rsidRPr="000B6AFE" w:rsidRDefault="00046D3F" w:rsidP="00B3775E">
            <w:pPr>
              <w:rPr>
                <w:rFonts w:cs="Arial"/>
                <w:sz w:val="19"/>
                <w:szCs w:val="19"/>
              </w:rPr>
            </w:pPr>
            <w:r w:rsidRPr="000B6AFE">
              <w:rPr>
                <w:rFonts w:cs="Arial"/>
                <w:sz w:val="19"/>
                <w:szCs w:val="19"/>
              </w:rPr>
              <w:t>MM</w:t>
            </w:r>
          </w:p>
        </w:tc>
        <w:tc>
          <w:tcPr>
            <w:tcW w:w="2061" w:type="pct"/>
            <w:tcBorders>
              <w:right w:val="double" w:sz="4" w:space="0" w:color="auto"/>
            </w:tcBorders>
          </w:tcPr>
          <w:p w14:paraId="405FC39C" w14:textId="77777777" w:rsidR="00046D3F" w:rsidRPr="000B6AFE" w:rsidRDefault="00046D3F" w:rsidP="00B3775E">
            <w:pPr>
              <w:rPr>
                <w:rFonts w:cs="Arial"/>
                <w:sz w:val="19"/>
                <w:szCs w:val="19"/>
              </w:rPr>
            </w:pPr>
            <w:r w:rsidRPr="000B6AFE">
              <w:rPr>
                <w:rFonts w:cs="Arial"/>
                <w:sz w:val="19"/>
                <w:szCs w:val="19"/>
              </w:rPr>
              <w:t>Million</w:t>
            </w:r>
          </w:p>
        </w:tc>
      </w:tr>
      <w:tr w:rsidR="00046D3F" w:rsidRPr="000B6AFE" w14:paraId="306B7BFF" w14:textId="77777777" w:rsidTr="00B3775E">
        <w:trPr>
          <w:cantSplit/>
          <w:trHeight w:val="245"/>
          <w:jc w:val="center"/>
        </w:trPr>
        <w:tc>
          <w:tcPr>
            <w:tcW w:w="659" w:type="pct"/>
            <w:tcBorders>
              <w:left w:val="double" w:sz="4" w:space="0" w:color="auto"/>
            </w:tcBorders>
          </w:tcPr>
          <w:p w14:paraId="14A4CDE6" w14:textId="77777777" w:rsidR="00046D3F" w:rsidRPr="000B6AFE" w:rsidRDefault="00046D3F" w:rsidP="00B3775E">
            <w:pPr>
              <w:rPr>
                <w:rFonts w:cs="Arial"/>
                <w:sz w:val="19"/>
                <w:szCs w:val="19"/>
              </w:rPr>
            </w:pPr>
            <w:r w:rsidRPr="000B6AFE">
              <w:rPr>
                <w:rFonts w:cs="Arial"/>
                <w:sz w:val="19"/>
                <w:szCs w:val="19"/>
              </w:rPr>
              <w:t>ITSL</w:t>
            </w:r>
          </w:p>
        </w:tc>
        <w:tc>
          <w:tcPr>
            <w:tcW w:w="1886" w:type="pct"/>
            <w:tcBorders>
              <w:right w:val="single" w:sz="4" w:space="0" w:color="auto"/>
            </w:tcBorders>
          </w:tcPr>
          <w:p w14:paraId="117BC035" w14:textId="77777777" w:rsidR="00046D3F" w:rsidRPr="000B6AFE" w:rsidRDefault="00046D3F" w:rsidP="00B3775E">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38967F3" w14:textId="77777777" w:rsidR="00046D3F" w:rsidRPr="000B6AFE" w:rsidRDefault="00046D3F" w:rsidP="00B3775E">
            <w:pPr>
              <w:rPr>
                <w:rFonts w:cs="Arial"/>
                <w:sz w:val="19"/>
                <w:szCs w:val="19"/>
              </w:rPr>
            </w:pPr>
            <w:r w:rsidRPr="000B6AFE">
              <w:rPr>
                <w:rFonts w:cs="Arial"/>
                <w:sz w:val="19"/>
                <w:szCs w:val="19"/>
              </w:rPr>
              <w:t>MW</w:t>
            </w:r>
          </w:p>
        </w:tc>
        <w:tc>
          <w:tcPr>
            <w:tcW w:w="2061" w:type="pct"/>
            <w:tcBorders>
              <w:right w:val="double" w:sz="4" w:space="0" w:color="auto"/>
            </w:tcBorders>
          </w:tcPr>
          <w:p w14:paraId="5965C60B" w14:textId="77777777" w:rsidR="00046D3F" w:rsidRPr="000B6AFE" w:rsidRDefault="00046D3F" w:rsidP="00B3775E">
            <w:pPr>
              <w:rPr>
                <w:rFonts w:cs="Arial"/>
                <w:sz w:val="19"/>
                <w:szCs w:val="19"/>
              </w:rPr>
            </w:pPr>
            <w:r w:rsidRPr="000B6AFE">
              <w:rPr>
                <w:rFonts w:cs="Arial"/>
                <w:sz w:val="19"/>
                <w:szCs w:val="19"/>
              </w:rPr>
              <w:t>Megawatts</w:t>
            </w:r>
          </w:p>
        </w:tc>
      </w:tr>
      <w:tr w:rsidR="00046D3F" w:rsidRPr="000B6AFE" w14:paraId="066D3171" w14:textId="77777777" w:rsidTr="00B3775E">
        <w:trPr>
          <w:cantSplit/>
          <w:trHeight w:val="245"/>
          <w:jc w:val="center"/>
        </w:trPr>
        <w:tc>
          <w:tcPr>
            <w:tcW w:w="659" w:type="pct"/>
            <w:tcBorders>
              <w:left w:val="double" w:sz="4" w:space="0" w:color="auto"/>
            </w:tcBorders>
          </w:tcPr>
          <w:p w14:paraId="2680C3F9" w14:textId="77777777" w:rsidR="00046D3F" w:rsidRPr="000B6AFE" w:rsidRDefault="00046D3F" w:rsidP="00B3775E">
            <w:pPr>
              <w:rPr>
                <w:rFonts w:cs="Arial"/>
                <w:sz w:val="19"/>
                <w:szCs w:val="19"/>
              </w:rPr>
            </w:pPr>
            <w:r w:rsidRPr="000B6AFE">
              <w:rPr>
                <w:rFonts w:cs="Arial"/>
                <w:sz w:val="19"/>
                <w:szCs w:val="19"/>
              </w:rPr>
              <w:t>LAER</w:t>
            </w:r>
          </w:p>
        </w:tc>
        <w:tc>
          <w:tcPr>
            <w:tcW w:w="1886" w:type="pct"/>
            <w:tcBorders>
              <w:right w:val="single" w:sz="4" w:space="0" w:color="auto"/>
            </w:tcBorders>
          </w:tcPr>
          <w:p w14:paraId="34EAF53C" w14:textId="77777777" w:rsidR="00046D3F" w:rsidRPr="000B6AFE" w:rsidRDefault="00046D3F" w:rsidP="00B3775E">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4CEC71B" w14:textId="77777777" w:rsidR="00046D3F" w:rsidRPr="000B6AFE" w:rsidRDefault="00046D3F" w:rsidP="00B3775E">
            <w:pPr>
              <w:rPr>
                <w:rFonts w:cs="Arial"/>
                <w:sz w:val="19"/>
                <w:szCs w:val="19"/>
              </w:rPr>
            </w:pPr>
            <w:r w:rsidRPr="000B6AFE">
              <w:rPr>
                <w:rFonts w:cs="Arial"/>
                <w:sz w:val="19"/>
                <w:szCs w:val="19"/>
              </w:rPr>
              <w:t>NMOC</w:t>
            </w:r>
          </w:p>
        </w:tc>
        <w:tc>
          <w:tcPr>
            <w:tcW w:w="2061" w:type="pct"/>
            <w:tcBorders>
              <w:right w:val="double" w:sz="4" w:space="0" w:color="auto"/>
            </w:tcBorders>
          </w:tcPr>
          <w:p w14:paraId="7BB91525" w14:textId="77777777" w:rsidR="00046D3F" w:rsidRPr="000B6AFE" w:rsidRDefault="00046D3F" w:rsidP="00B3775E">
            <w:pPr>
              <w:rPr>
                <w:rFonts w:cs="Arial"/>
                <w:sz w:val="19"/>
                <w:szCs w:val="19"/>
              </w:rPr>
            </w:pPr>
            <w:r w:rsidRPr="000B6AFE">
              <w:rPr>
                <w:rFonts w:cs="Arial"/>
                <w:sz w:val="19"/>
                <w:szCs w:val="19"/>
              </w:rPr>
              <w:t>Non-methane Organic Compounds</w:t>
            </w:r>
          </w:p>
        </w:tc>
      </w:tr>
      <w:tr w:rsidR="00046D3F" w:rsidRPr="000B6AFE" w14:paraId="5A8F0723" w14:textId="77777777" w:rsidTr="00B3775E">
        <w:trPr>
          <w:cantSplit/>
          <w:trHeight w:val="245"/>
          <w:jc w:val="center"/>
        </w:trPr>
        <w:tc>
          <w:tcPr>
            <w:tcW w:w="659" w:type="pct"/>
            <w:tcBorders>
              <w:left w:val="double" w:sz="4" w:space="0" w:color="auto"/>
            </w:tcBorders>
          </w:tcPr>
          <w:p w14:paraId="260E7F6A" w14:textId="77777777" w:rsidR="00046D3F" w:rsidRPr="000B6AFE" w:rsidRDefault="00046D3F" w:rsidP="00B3775E">
            <w:pPr>
              <w:rPr>
                <w:rFonts w:cs="Arial"/>
                <w:sz w:val="19"/>
                <w:szCs w:val="19"/>
              </w:rPr>
            </w:pPr>
            <w:r w:rsidRPr="000B6AFE">
              <w:rPr>
                <w:rFonts w:cs="Arial"/>
                <w:sz w:val="19"/>
                <w:szCs w:val="19"/>
              </w:rPr>
              <w:t>MACT</w:t>
            </w:r>
          </w:p>
        </w:tc>
        <w:tc>
          <w:tcPr>
            <w:tcW w:w="1886" w:type="pct"/>
            <w:tcBorders>
              <w:right w:val="single" w:sz="4" w:space="0" w:color="auto"/>
            </w:tcBorders>
          </w:tcPr>
          <w:p w14:paraId="153AC44D" w14:textId="77777777" w:rsidR="00046D3F" w:rsidRPr="000B6AFE" w:rsidRDefault="00046D3F" w:rsidP="00B3775E">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A8979B2" w14:textId="77777777" w:rsidR="00046D3F" w:rsidRPr="000B6AFE" w:rsidRDefault="00046D3F" w:rsidP="00B3775E">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70E4C39" w14:textId="77777777" w:rsidR="00046D3F" w:rsidRPr="000B6AFE" w:rsidRDefault="00046D3F" w:rsidP="00B3775E">
            <w:pPr>
              <w:rPr>
                <w:rFonts w:cs="Arial"/>
                <w:sz w:val="19"/>
                <w:szCs w:val="19"/>
              </w:rPr>
            </w:pPr>
            <w:r w:rsidRPr="000B6AFE">
              <w:rPr>
                <w:rFonts w:cs="Arial"/>
                <w:sz w:val="19"/>
                <w:szCs w:val="19"/>
              </w:rPr>
              <w:t>Oxides of Nitrogen</w:t>
            </w:r>
          </w:p>
        </w:tc>
      </w:tr>
      <w:tr w:rsidR="00046D3F" w:rsidRPr="000B6AFE" w14:paraId="06754676" w14:textId="77777777" w:rsidTr="00B3775E">
        <w:trPr>
          <w:cantSplit/>
          <w:trHeight w:val="245"/>
          <w:jc w:val="center"/>
        </w:trPr>
        <w:tc>
          <w:tcPr>
            <w:tcW w:w="659" w:type="pct"/>
            <w:tcBorders>
              <w:left w:val="double" w:sz="4" w:space="0" w:color="auto"/>
            </w:tcBorders>
          </w:tcPr>
          <w:p w14:paraId="3C11C127" w14:textId="77777777" w:rsidR="00046D3F" w:rsidRPr="000B6AFE" w:rsidRDefault="00046D3F" w:rsidP="00B3775E">
            <w:pPr>
              <w:rPr>
                <w:rFonts w:cs="Arial"/>
                <w:sz w:val="19"/>
                <w:szCs w:val="19"/>
              </w:rPr>
            </w:pPr>
            <w:r w:rsidRPr="000B6AFE">
              <w:rPr>
                <w:rFonts w:cs="Arial"/>
                <w:sz w:val="19"/>
                <w:szCs w:val="19"/>
              </w:rPr>
              <w:t>MAERS</w:t>
            </w:r>
          </w:p>
        </w:tc>
        <w:tc>
          <w:tcPr>
            <w:tcW w:w="1886" w:type="pct"/>
            <w:tcBorders>
              <w:right w:val="single" w:sz="4" w:space="0" w:color="auto"/>
            </w:tcBorders>
          </w:tcPr>
          <w:p w14:paraId="102BBD2D" w14:textId="77777777" w:rsidR="00046D3F" w:rsidRPr="000B6AFE" w:rsidRDefault="00046D3F" w:rsidP="00B3775E">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905302D" w14:textId="77777777" w:rsidR="00046D3F" w:rsidRPr="000B6AFE" w:rsidRDefault="00046D3F" w:rsidP="00B3775E">
            <w:pPr>
              <w:rPr>
                <w:rFonts w:cs="Arial"/>
                <w:sz w:val="19"/>
                <w:szCs w:val="19"/>
              </w:rPr>
            </w:pPr>
            <w:r w:rsidRPr="000B6AFE">
              <w:rPr>
                <w:rFonts w:cs="Arial"/>
                <w:sz w:val="19"/>
                <w:szCs w:val="19"/>
              </w:rPr>
              <w:t>ng</w:t>
            </w:r>
          </w:p>
        </w:tc>
        <w:tc>
          <w:tcPr>
            <w:tcW w:w="2061" w:type="pct"/>
            <w:tcBorders>
              <w:right w:val="double" w:sz="4" w:space="0" w:color="auto"/>
            </w:tcBorders>
          </w:tcPr>
          <w:p w14:paraId="57161D77" w14:textId="77777777" w:rsidR="00046D3F" w:rsidRPr="000B6AFE" w:rsidRDefault="00046D3F" w:rsidP="00B3775E">
            <w:pPr>
              <w:rPr>
                <w:rFonts w:cs="Arial"/>
                <w:sz w:val="19"/>
                <w:szCs w:val="19"/>
              </w:rPr>
            </w:pPr>
            <w:r w:rsidRPr="000B6AFE">
              <w:rPr>
                <w:rFonts w:cs="Arial"/>
                <w:sz w:val="19"/>
                <w:szCs w:val="19"/>
              </w:rPr>
              <w:t>Nanogram</w:t>
            </w:r>
          </w:p>
        </w:tc>
      </w:tr>
      <w:tr w:rsidR="00046D3F" w:rsidRPr="000B6AFE" w14:paraId="67FC43B4" w14:textId="77777777" w:rsidTr="00B3775E">
        <w:trPr>
          <w:cantSplit/>
          <w:trHeight w:val="218"/>
          <w:jc w:val="center"/>
        </w:trPr>
        <w:tc>
          <w:tcPr>
            <w:tcW w:w="659" w:type="pct"/>
            <w:tcBorders>
              <w:left w:val="double" w:sz="4" w:space="0" w:color="auto"/>
            </w:tcBorders>
          </w:tcPr>
          <w:p w14:paraId="5C1CC361" w14:textId="77777777" w:rsidR="00046D3F" w:rsidRPr="000B6AFE" w:rsidRDefault="00046D3F" w:rsidP="00B3775E">
            <w:pPr>
              <w:rPr>
                <w:rFonts w:cs="Arial"/>
                <w:sz w:val="19"/>
                <w:szCs w:val="19"/>
              </w:rPr>
            </w:pPr>
            <w:r w:rsidRPr="000B6AFE">
              <w:rPr>
                <w:rFonts w:cs="Arial"/>
                <w:sz w:val="19"/>
                <w:szCs w:val="19"/>
              </w:rPr>
              <w:t>MAP</w:t>
            </w:r>
          </w:p>
        </w:tc>
        <w:tc>
          <w:tcPr>
            <w:tcW w:w="1886" w:type="pct"/>
            <w:tcBorders>
              <w:right w:val="single" w:sz="4" w:space="0" w:color="auto"/>
            </w:tcBorders>
          </w:tcPr>
          <w:p w14:paraId="56804803" w14:textId="77777777" w:rsidR="00046D3F" w:rsidRPr="000B6AFE" w:rsidRDefault="00046D3F" w:rsidP="00B3775E">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2578AE3" w14:textId="77777777" w:rsidR="00046D3F" w:rsidRPr="000B6AFE" w:rsidRDefault="00046D3F" w:rsidP="00B3775E">
            <w:pPr>
              <w:rPr>
                <w:rFonts w:cs="Arial"/>
                <w:sz w:val="19"/>
                <w:szCs w:val="19"/>
              </w:rPr>
            </w:pPr>
            <w:r w:rsidRPr="000B6AFE">
              <w:rPr>
                <w:rFonts w:cs="Arial"/>
                <w:sz w:val="19"/>
                <w:szCs w:val="19"/>
              </w:rPr>
              <w:t>PM</w:t>
            </w:r>
          </w:p>
        </w:tc>
        <w:tc>
          <w:tcPr>
            <w:tcW w:w="2061" w:type="pct"/>
            <w:tcBorders>
              <w:right w:val="double" w:sz="4" w:space="0" w:color="auto"/>
            </w:tcBorders>
          </w:tcPr>
          <w:p w14:paraId="4377DA3E" w14:textId="77777777" w:rsidR="00046D3F" w:rsidRPr="000B6AFE" w:rsidRDefault="00046D3F" w:rsidP="00B3775E">
            <w:pPr>
              <w:rPr>
                <w:rFonts w:cs="Arial"/>
                <w:sz w:val="19"/>
                <w:szCs w:val="19"/>
              </w:rPr>
            </w:pPr>
            <w:r w:rsidRPr="000B6AFE">
              <w:rPr>
                <w:rFonts w:cs="Arial"/>
                <w:sz w:val="19"/>
                <w:szCs w:val="19"/>
              </w:rPr>
              <w:t>Particulate Matter</w:t>
            </w:r>
          </w:p>
        </w:tc>
      </w:tr>
      <w:tr w:rsidR="00046D3F" w:rsidRPr="000B6AFE" w14:paraId="56232166" w14:textId="77777777" w:rsidTr="00B3775E">
        <w:trPr>
          <w:cantSplit/>
          <w:trHeight w:val="245"/>
          <w:jc w:val="center"/>
        </w:trPr>
        <w:tc>
          <w:tcPr>
            <w:tcW w:w="659" w:type="pct"/>
            <w:tcBorders>
              <w:left w:val="double" w:sz="4" w:space="0" w:color="auto"/>
            </w:tcBorders>
          </w:tcPr>
          <w:p w14:paraId="53BE3FA9" w14:textId="77777777" w:rsidR="00046D3F" w:rsidRPr="000B6AFE" w:rsidRDefault="00046D3F" w:rsidP="00B3775E">
            <w:pPr>
              <w:rPr>
                <w:rFonts w:cs="Arial"/>
                <w:sz w:val="19"/>
                <w:szCs w:val="19"/>
              </w:rPr>
            </w:pPr>
            <w:r w:rsidRPr="000B6AFE">
              <w:rPr>
                <w:rFonts w:cs="Arial"/>
                <w:sz w:val="19"/>
                <w:szCs w:val="19"/>
              </w:rPr>
              <w:t>MSDS</w:t>
            </w:r>
          </w:p>
        </w:tc>
        <w:tc>
          <w:tcPr>
            <w:tcW w:w="1886" w:type="pct"/>
            <w:tcBorders>
              <w:right w:val="single" w:sz="4" w:space="0" w:color="auto"/>
            </w:tcBorders>
          </w:tcPr>
          <w:p w14:paraId="449D061E" w14:textId="77777777" w:rsidR="00046D3F" w:rsidRPr="000B6AFE" w:rsidRDefault="00046D3F" w:rsidP="00B3775E">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70090ED" w14:textId="77777777" w:rsidR="00046D3F" w:rsidRPr="000B6AFE" w:rsidRDefault="00046D3F" w:rsidP="00B3775E">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BC4C0BE" w14:textId="77777777" w:rsidR="00046D3F" w:rsidRPr="000B6AFE" w:rsidRDefault="00046D3F" w:rsidP="00B3775E">
            <w:pPr>
              <w:rPr>
                <w:rFonts w:cs="Arial"/>
                <w:sz w:val="19"/>
                <w:szCs w:val="19"/>
              </w:rPr>
            </w:pPr>
            <w:r w:rsidRPr="000B6AFE">
              <w:rPr>
                <w:rFonts w:cs="Arial"/>
                <w:sz w:val="19"/>
                <w:szCs w:val="19"/>
              </w:rPr>
              <w:t>Particulate Matter equal to or less than 10 microns in diameter</w:t>
            </w:r>
          </w:p>
        </w:tc>
      </w:tr>
      <w:tr w:rsidR="00046D3F" w:rsidRPr="000B6AFE" w14:paraId="2A636B74" w14:textId="77777777" w:rsidTr="00B3775E">
        <w:trPr>
          <w:cantSplit/>
          <w:trHeight w:val="245"/>
          <w:jc w:val="center"/>
        </w:trPr>
        <w:tc>
          <w:tcPr>
            <w:tcW w:w="659" w:type="pct"/>
            <w:tcBorders>
              <w:left w:val="double" w:sz="4" w:space="0" w:color="auto"/>
            </w:tcBorders>
          </w:tcPr>
          <w:p w14:paraId="1CC520DF" w14:textId="77777777" w:rsidR="00046D3F" w:rsidRPr="000B6AFE" w:rsidRDefault="00046D3F" w:rsidP="00B3775E">
            <w:pPr>
              <w:rPr>
                <w:rFonts w:cs="Arial"/>
                <w:sz w:val="19"/>
                <w:szCs w:val="19"/>
              </w:rPr>
            </w:pPr>
            <w:r w:rsidRPr="000B6AFE">
              <w:rPr>
                <w:rFonts w:cs="Arial"/>
                <w:sz w:val="19"/>
                <w:szCs w:val="19"/>
              </w:rPr>
              <w:t>NA</w:t>
            </w:r>
          </w:p>
        </w:tc>
        <w:tc>
          <w:tcPr>
            <w:tcW w:w="1886" w:type="pct"/>
            <w:tcBorders>
              <w:right w:val="single" w:sz="4" w:space="0" w:color="auto"/>
            </w:tcBorders>
          </w:tcPr>
          <w:p w14:paraId="518AC42E" w14:textId="77777777" w:rsidR="00046D3F" w:rsidRPr="000B6AFE" w:rsidRDefault="00046D3F" w:rsidP="00B3775E">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3950941" w14:textId="77777777" w:rsidR="00046D3F" w:rsidRPr="000B6AFE" w:rsidRDefault="00046D3F" w:rsidP="00B3775E">
            <w:pPr>
              <w:rPr>
                <w:rFonts w:cs="Arial"/>
                <w:sz w:val="19"/>
                <w:szCs w:val="19"/>
              </w:rPr>
            </w:pPr>
          </w:p>
        </w:tc>
        <w:tc>
          <w:tcPr>
            <w:tcW w:w="2061" w:type="pct"/>
            <w:vMerge/>
            <w:tcBorders>
              <w:right w:val="double" w:sz="4" w:space="0" w:color="auto"/>
            </w:tcBorders>
          </w:tcPr>
          <w:p w14:paraId="1790D5B6" w14:textId="77777777" w:rsidR="00046D3F" w:rsidRPr="000B6AFE" w:rsidRDefault="00046D3F" w:rsidP="00B3775E">
            <w:pPr>
              <w:rPr>
                <w:rFonts w:cs="Arial"/>
                <w:sz w:val="19"/>
                <w:szCs w:val="19"/>
              </w:rPr>
            </w:pPr>
          </w:p>
        </w:tc>
      </w:tr>
      <w:tr w:rsidR="00046D3F" w:rsidRPr="000B6AFE" w14:paraId="55A08D9A" w14:textId="77777777" w:rsidTr="00B3775E">
        <w:trPr>
          <w:cantSplit/>
          <w:trHeight w:val="218"/>
          <w:jc w:val="center"/>
        </w:trPr>
        <w:tc>
          <w:tcPr>
            <w:tcW w:w="659" w:type="pct"/>
            <w:tcBorders>
              <w:left w:val="double" w:sz="4" w:space="0" w:color="auto"/>
              <w:bottom w:val="nil"/>
            </w:tcBorders>
          </w:tcPr>
          <w:p w14:paraId="431E0DCB" w14:textId="77777777" w:rsidR="00046D3F" w:rsidRPr="000B6AFE" w:rsidRDefault="00046D3F" w:rsidP="00B3775E">
            <w:pPr>
              <w:rPr>
                <w:rFonts w:cs="Arial"/>
                <w:sz w:val="19"/>
                <w:szCs w:val="19"/>
              </w:rPr>
            </w:pPr>
            <w:r w:rsidRPr="000B6AFE">
              <w:rPr>
                <w:rFonts w:cs="Arial"/>
                <w:sz w:val="19"/>
                <w:szCs w:val="19"/>
              </w:rPr>
              <w:t>NAAQS</w:t>
            </w:r>
          </w:p>
        </w:tc>
        <w:tc>
          <w:tcPr>
            <w:tcW w:w="1886" w:type="pct"/>
            <w:tcBorders>
              <w:right w:val="single" w:sz="4" w:space="0" w:color="auto"/>
            </w:tcBorders>
          </w:tcPr>
          <w:p w14:paraId="7303F79D" w14:textId="77777777" w:rsidR="00046D3F" w:rsidRPr="000B6AFE" w:rsidRDefault="00046D3F" w:rsidP="00B3775E">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A3F3E30" w14:textId="77777777" w:rsidR="00046D3F" w:rsidRPr="000B6AFE" w:rsidRDefault="00046D3F" w:rsidP="00B3775E">
            <w:pPr>
              <w:rPr>
                <w:rFonts w:cs="Arial"/>
                <w:sz w:val="19"/>
                <w:szCs w:val="19"/>
              </w:rPr>
            </w:pPr>
            <w:r w:rsidRPr="000B6AFE">
              <w:rPr>
                <w:rFonts w:cs="Arial"/>
                <w:sz w:val="19"/>
                <w:szCs w:val="19"/>
              </w:rPr>
              <w:t>PM2.5</w:t>
            </w:r>
          </w:p>
        </w:tc>
        <w:tc>
          <w:tcPr>
            <w:tcW w:w="2061" w:type="pct"/>
            <w:tcBorders>
              <w:right w:val="double" w:sz="4" w:space="0" w:color="auto"/>
            </w:tcBorders>
          </w:tcPr>
          <w:p w14:paraId="6741B6E3" w14:textId="77777777" w:rsidR="00046D3F" w:rsidRPr="000B6AFE" w:rsidRDefault="00046D3F" w:rsidP="00B3775E">
            <w:pPr>
              <w:rPr>
                <w:rFonts w:cs="Arial"/>
                <w:sz w:val="19"/>
                <w:szCs w:val="19"/>
              </w:rPr>
            </w:pPr>
            <w:r w:rsidRPr="000B6AFE">
              <w:rPr>
                <w:rFonts w:cs="Arial"/>
                <w:sz w:val="19"/>
                <w:szCs w:val="19"/>
              </w:rPr>
              <w:t>Particulate Matter equal to or less than 2.5</w:t>
            </w:r>
          </w:p>
          <w:p w14:paraId="5F12219E" w14:textId="77777777" w:rsidR="00046D3F" w:rsidRPr="000B6AFE" w:rsidRDefault="00046D3F" w:rsidP="00B3775E">
            <w:pPr>
              <w:rPr>
                <w:rFonts w:cs="Arial"/>
                <w:sz w:val="19"/>
                <w:szCs w:val="19"/>
              </w:rPr>
            </w:pPr>
            <w:r w:rsidRPr="000B6AFE">
              <w:rPr>
                <w:rFonts w:cs="Arial"/>
                <w:sz w:val="19"/>
                <w:szCs w:val="19"/>
              </w:rPr>
              <w:t>microns in diameter</w:t>
            </w:r>
          </w:p>
        </w:tc>
      </w:tr>
      <w:tr w:rsidR="00046D3F" w:rsidRPr="000B6AFE" w14:paraId="3C77D8C8" w14:textId="77777777" w:rsidTr="00B3775E">
        <w:trPr>
          <w:cantSplit/>
          <w:trHeight w:val="218"/>
          <w:jc w:val="center"/>
        </w:trPr>
        <w:tc>
          <w:tcPr>
            <w:tcW w:w="659" w:type="pct"/>
            <w:vMerge w:val="restart"/>
            <w:tcBorders>
              <w:left w:val="double" w:sz="4" w:space="0" w:color="auto"/>
            </w:tcBorders>
          </w:tcPr>
          <w:p w14:paraId="0B6539AB" w14:textId="77777777" w:rsidR="00046D3F" w:rsidRPr="000B6AFE" w:rsidRDefault="00046D3F" w:rsidP="00B3775E">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5621E1A" w14:textId="77777777" w:rsidR="00046D3F" w:rsidRPr="000B6AFE" w:rsidRDefault="00046D3F" w:rsidP="00B3775E">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029A223" w14:textId="77777777" w:rsidR="00046D3F" w:rsidRPr="000B6AFE" w:rsidRDefault="00046D3F" w:rsidP="00B3775E">
            <w:pPr>
              <w:rPr>
                <w:rFonts w:cs="Arial"/>
                <w:sz w:val="19"/>
                <w:szCs w:val="19"/>
              </w:rPr>
            </w:pPr>
            <w:r w:rsidRPr="000B6AFE">
              <w:rPr>
                <w:rFonts w:cs="Arial"/>
                <w:sz w:val="19"/>
                <w:szCs w:val="19"/>
              </w:rPr>
              <w:t>pph</w:t>
            </w:r>
          </w:p>
        </w:tc>
        <w:tc>
          <w:tcPr>
            <w:tcW w:w="2061" w:type="pct"/>
            <w:tcBorders>
              <w:right w:val="double" w:sz="4" w:space="0" w:color="auto"/>
            </w:tcBorders>
          </w:tcPr>
          <w:p w14:paraId="383DF8A0" w14:textId="77777777" w:rsidR="00046D3F" w:rsidRPr="000B6AFE" w:rsidRDefault="00046D3F" w:rsidP="00B3775E">
            <w:pPr>
              <w:rPr>
                <w:rFonts w:cs="Arial"/>
                <w:sz w:val="19"/>
                <w:szCs w:val="19"/>
              </w:rPr>
            </w:pPr>
            <w:r w:rsidRPr="000B6AFE">
              <w:rPr>
                <w:rFonts w:cs="Arial"/>
                <w:sz w:val="19"/>
                <w:szCs w:val="19"/>
              </w:rPr>
              <w:t>Pounds per hour</w:t>
            </w:r>
          </w:p>
        </w:tc>
      </w:tr>
      <w:tr w:rsidR="00046D3F" w:rsidRPr="000B6AFE" w14:paraId="1C49E4B4" w14:textId="77777777" w:rsidTr="00B3775E">
        <w:trPr>
          <w:cantSplit/>
          <w:trHeight w:val="217"/>
          <w:jc w:val="center"/>
        </w:trPr>
        <w:tc>
          <w:tcPr>
            <w:tcW w:w="659" w:type="pct"/>
            <w:vMerge/>
            <w:tcBorders>
              <w:left w:val="double" w:sz="4" w:space="0" w:color="auto"/>
              <w:bottom w:val="nil"/>
            </w:tcBorders>
          </w:tcPr>
          <w:p w14:paraId="5CC45582" w14:textId="77777777" w:rsidR="00046D3F" w:rsidRPr="000B6AFE" w:rsidRDefault="00046D3F" w:rsidP="00B3775E">
            <w:pPr>
              <w:rPr>
                <w:rFonts w:cs="Arial"/>
                <w:sz w:val="19"/>
                <w:szCs w:val="19"/>
              </w:rPr>
            </w:pPr>
          </w:p>
        </w:tc>
        <w:tc>
          <w:tcPr>
            <w:tcW w:w="1886" w:type="pct"/>
            <w:vMerge/>
            <w:tcBorders>
              <w:right w:val="single" w:sz="4" w:space="0" w:color="auto"/>
            </w:tcBorders>
          </w:tcPr>
          <w:p w14:paraId="731148CB" w14:textId="77777777" w:rsidR="00046D3F" w:rsidRPr="000B6AFE" w:rsidRDefault="00046D3F" w:rsidP="00B3775E">
            <w:pPr>
              <w:rPr>
                <w:rFonts w:cs="Arial"/>
                <w:sz w:val="19"/>
                <w:szCs w:val="19"/>
              </w:rPr>
            </w:pPr>
          </w:p>
        </w:tc>
        <w:tc>
          <w:tcPr>
            <w:tcW w:w="394" w:type="pct"/>
            <w:tcBorders>
              <w:left w:val="single" w:sz="4" w:space="0" w:color="auto"/>
              <w:bottom w:val="nil"/>
            </w:tcBorders>
          </w:tcPr>
          <w:p w14:paraId="79229B83" w14:textId="77777777" w:rsidR="00046D3F" w:rsidRPr="000B6AFE" w:rsidRDefault="00046D3F" w:rsidP="00B3775E">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FB4F5E3" w14:textId="77777777" w:rsidR="00046D3F" w:rsidRPr="000B6AFE" w:rsidRDefault="00046D3F" w:rsidP="00B3775E">
            <w:pPr>
              <w:rPr>
                <w:rFonts w:cs="Arial"/>
                <w:sz w:val="19"/>
                <w:szCs w:val="19"/>
              </w:rPr>
            </w:pPr>
            <w:r w:rsidRPr="000B6AFE">
              <w:rPr>
                <w:rFonts w:cs="Arial"/>
                <w:sz w:val="19"/>
                <w:szCs w:val="19"/>
              </w:rPr>
              <w:t>Parts per million</w:t>
            </w:r>
          </w:p>
        </w:tc>
      </w:tr>
      <w:tr w:rsidR="00046D3F" w:rsidRPr="000B6AFE" w14:paraId="3F83C97B" w14:textId="77777777" w:rsidTr="00B3775E">
        <w:trPr>
          <w:cantSplit/>
          <w:trHeight w:val="245"/>
          <w:jc w:val="center"/>
        </w:trPr>
        <w:tc>
          <w:tcPr>
            <w:tcW w:w="659" w:type="pct"/>
            <w:tcBorders>
              <w:left w:val="double" w:sz="4" w:space="0" w:color="auto"/>
            </w:tcBorders>
          </w:tcPr>
          <w:p w14:paraId="59D77BB2" w14:textId="77777777" w:rsidR="00046D3F" w:rsidRPr="000B6AFE" w:rsidRDefault="00046D3F" w:rsidP="00B3775E">
            <w:pPr>
              <w:rPr>
                <w:rFonts w:cs="Arial"/>
                <w:sz w:val="19"/>
                <w:szCs w:val="19"/>
              </w:rPr>
            </w:pPr>
            <w:r w:rsidRPr="000B6AFE">
              <w:rPr>
                <w:rFonts w:cs="Arial"/>
                <w:sz w:val="19"/>
                <w:szCs w:val="19"/>
              </w:rPr>
              <w:t>NSPS</w:t>
            </w:r>
          </w:p>
        </w:tc>
        <w:tc>
          <w:tcPr>
            <w:tcW w:w="1886" w:type="pct"/>
            <w:tcBorders>
              <w:right w:val="single" w:sz="4" w:space="0" w:color="auto"/>
            </w:tcBorders>
          </w:tcPr>
          <w:p w14:paraId="3AB13F3F" w14:textId="77777777" w:rsidR="00046D3F" w:rsidRPr="000B6AFE" w:rsidRDefault="00046D3F" w:rsidP="00B3775E">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CD416B9" w14:textId="77777777" w:rsidR="00046D3F" w:rsidRPr="000B6AFE" w:rsidRDefault="00046D3F" w:rsidP="00B3775E">
            <w:pPr>
              <w:rPr>
                <w:rFonts w:cs="Arial"/>
                <w:sz w:val="19"/>
                <w:szCs w:val="19"/>
              </w:rPr>
            </w:pPr>
            <w:r w:rsidRPr="000B6AFE">
              <w:rPr>
                <w:rFonts w:cs="Arial"/>
                <w:sz w:val="19"/>
                <w:szCs w:val="19"/>
              </w:rPr>
              <w:t>ppmv</w:t>
            </w:r>
          </w:p>
        </w:tc>
        <w:tc>
          <w:tcPr>
            <w:tcW w:w="2061" w:type="pct"/>
            <w:tcBorders>
              <w:right w:val="double" w:sz="4" w:space="0" w:color="auto"/>
            </w:tcBorders>
          </w:tcPr>
          <w:p w14:paraId="2F7891F2" w14:textId="77777777" w:rsidR="00046D3F" w:rsidRPr="000B6AFE" w:rsidRDefault="00046D3F" w:rsidP="00B3775E">
            <w:pPr>
              <w:rPr>
                <w:rFonts w:cs="Arial"/>
                <w:sz w:val="19"/>
                <w:szCs w:val="19"/>
              </w:rPr>
            </w:pPr>
            <w:r w:rsidRPr="000B6AFE">
              <w:rPr>
                <w:rFonts w:cs="Arial"/>
                <w:sz w:val="19"/>
                <w:szCs w:val="19"/>
              </w:rPr>
              <w:t>Parts per million by volume</w:t>
            </w:r>
          </w:p>
        </w:tc>
      </w:tr>
      <w:tr w:rsidR="00046D3F" w:rsidRPr="000B6AFE" w14:paraId="74A7F46B" w14:textId="77777777" w:rsidTr="00B3775E">
        <w:trPr>
          <w:cantSplit/>
          <w:trHeight w:val="245"/>
          <w:jc w:val="center"/>
        </w:trPr>
        <w:tc>
          <w:tcPr>
            <w:tcW w:w="659" w:type="pct"/>
            <w:tcBorders>
              <w:left w:val="double" w:sz="4" w:space="0" w:color="auto"/>
            </w:tcBorders>
          </w:tcPr>
          <w:p w14:paraId="3DD541FC" w14:textId="77777777" w:rsidR="00046D3F" w:rsidRPr="000B6AFE" w:rsidRDefault="00046D3F" w:rsidP="00B3775E">
            <w:pPr>
              <w:rPr>
                <w:rFonts w:cs="Arial"/>
                <w:sz w:val="19"/>
                <w:szCs w:val="19"/>
              </w:rPr>
            </w:pPr>
            <w:r w:rsidRPr="000B6AFE">
              <w:rPr>
                <w:rFonts w:cs="Arial"/>
                <w:sz w:val="19"/>
                <w:szCs w:val="19"/>
              </w:rPr>
              <w:t>NSR</w:t>
            </w:r>
          </w:p>
        </w:tc>
        <w:tc>
          <w:tcPr>
            <w:tcW w:w="1886" w:type="pct"/>
            <w:tcBorders>
              <w:right w:val="single" w:sz="4" w:space="0" w:color="auto"/>
            </w:tcBorders>
          </w:tcPr>
          <w:p w14:paraId="39513345" w14:textId="77777777" w:rsidR="00046D3F" w:rsidRPr="000B6AFE" w:rsidRDefault="00046D3F" w:rsidP="00B3775E">
            <w:pPr>
              <w:rPr>
                <w:rFonts w:cs="Arial"/>
                <w:sz w:val="19"/>
                <w:szCs w:val="19"/>
              </w:rPr>
            </w:pPr>
            <w:r w:rsidRPr="000B6AFE">
              <w:rPr>
                <w:rFonts w:cs="Arial"/>
                <w:sz w:val="19"/>
                <w:szCs w:val="19"/>
              </w:rPr>
              <w:t>New Source Review</w:t>
            </w:r>
          </w:p>
        </w:tc>
        <w:tc>
          <w:tcPr>
            <w:tcW w:w="394" w:type="pct"/>
            <w:tcBorders>
              <w:left w:val="single" w:sz="4" w:space="0" w:color="auto"/>
            </w:tcBorders>
          </w:tcPr>
          <w:p w14:paraId="7B28A5EB" w14:textId="77777777" w:rsidR="00046D3F" w:rsidRPr="000B6AFE" w:rsidRDefault="00046D3F" w:rsidP="00B3775E">
            <w:pPr>
              <w:rPr>
                <w:rFonts w:cs="Arial"/>
                <w:sz w:val="19"/>
                <w:szCs w:val="19"/>
              </w:rPr>
            </w:pPr>
            <w:r w:rsidRPr="000B6AFE">
              <w:rPr>
                <w:rFonts w:cs="Arial"/>
                <w:sz w:val="19"/>
                <w:szCs w:val="19"/>
              </w:rPr>
              <w:t>ppmw</w:t>
            </w:r>
          </w:p>
        </w:tc>
        <w:tc>
          <w:tcPr>
            <w:tcW w:w="2061" w:type="pct"/>
            <w:tcBorders>
              <w:right w:val="double" w:sz="4" w:space="0" w:color="auto"/>
            </w:tcBorders>
          </w:tcPr>
          <w:p w14:paraId="61722FFD" w14:textId="77777777" w:rsidR="00046D3F" w:rsidRPr="000B6AFE" w:rsidRDefault="00046D3F" w:rsidP="00B3775E">
            <w:pPr>
              <w:rPr>
                <w:rFonts w:cs="Arial"/>
                <w:sz w:val="19"/>
                <w:szCs w:val="19"/>
              </w:rPr>
            </w:pPr>
            <w:r w:rsidRPr="000B6AFE">
              <w:rPr>
                <w:rFonts w:cs="Arial"/>
                <w:sz w:val="19"/>
                <w:szCs w:val="19"/>
              </w:rPr>
              <w:t>Parts per million by weight</w:t>
            </w:r>
          </w:p>
        </w:tc>
      </w:tr>
      <w:tr w:rsidR="00046D3F" w:rsidRPr="000B6AFE" w14:paraId="59BAE41C" w14:textId="77777777" w:rsidTr="00B3775E">
        <w:trPr>
          <w:cantSplit/>
          <w:trHeight w:val="245"/>
          <w:jc w:val="center"/>
        </w:trPr>
        <w:tc>
          <w:tcPr>
            <w:tcW w:w="659" w:type="pct"/>
            <w:tcBorders>
              <w:left w:val="double" w:sz="4" w:space="0" w:color="auto"/>
            </w:tcBorders>
          </w:tcPr>
          <w:p w14:paraId="6A58A235" w14:textId="77777777" w:rsidR="00046D3F" w:rsidRPr="000B6AFE" w:rsidRDefault="00046D3F" w:rsidP="00B3775E">
            <w:pPr>
              <w:rPr>
                <w:rFonts w:cs="Arial"/>
                <w:sz w:val="19"/>
                <w:szCs w:val="19"/>
              </w:rPr>
            </w:pPr>
            <w:r w:rsidRPr="000B6AFE">
              <w:rPr>
                <w:rFonts w:cs="Arial"/>
                <w:sz w:val="19"/>
                <w:szCs w:val="19"/>
              </w:rPr>
              <w:t>PS</w:t>
            </w:r>
          </w:p>
        </w:tc>
        <w:tc>
          <w:tcPr>
            <w:tcW w:w="1886" w:type="pct"/>
            <w:tcBorders>
              <w:right w:val="single" w:sz="4" w:space="0" w:color="auto"/>
            </w:tcBorders>
          </w:tcPr>
          <w:p w14:paraId="6553B679" w14:textId="77777777" w:rsidR="00046D3F" w:rsidRPr="000B6AFE" w:rsidRDefault="00046D3F" w:rsidP="00B3775E">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78C3D63" w14:textId="77777777" w:rsidR="00046D3F" w:rsidRPr="000B6AFE" w:rsidRDefault="00046D3F" w:rsidP="00B3775E">
            <w:pPr>
              <w:rPr>
                <w:rFonts w:cs="Arial"/>
                <w:sz w:val="19"/>
                <w:szCs w:val="19"/>
              </w:rPr>
            </w:pPr>
            <w:r>
              <w:rPr>
                <w:rFonts w:cs="Arial"/>
                <w:sz w:val="19"/>
                <w:szCs w:val="19"/>
              </w:rPr>
              <w:t>%</w:t>
            </w:r>
          </w:p>
        </w:tc>
        <w:tc>
          <w:tcPr>
            <w:tcW w:w="2061" w:type="pct"/>
            <w:tcBorders>
              <w:right w:val="double" w:sz="4" w:space="0" w:color="auto"/>
            </w:tcBorders>
          </w:tcPr>
          <w:p w14:paraId="3A1BDB5A" w14:textId="77777777" w:rsidR="00046D3F" w:rsidRPr="000B6AFE" w:rsidRDefault="00046D3F" w:rsidP="00B3775E">
            <w:pPr>
              <w:rPr>
                <w:rFonts w:cs="Arial"/>
                <w:sz w:val="19"/>
                <w:szCs w:val="19"/>
              </w:rPr>
            </w:pPr>
            <w:r>
              <w:rPr>
                <w:rFonts w:cs="Arial"/>
                <w:sz w:val="19"/>
                <w:szCs w:val="19"/>
              </w:rPr>
              <w:t>Percent</w:t>
            </w:r>
          </w:p>
        </w:tc>
      </w:tr>
      <w:tr w:rsidR="00046D3F" w:rsidRPr="000B6AFE" w14:paraId="7906ED8B" w14:textId="77777777" w:rsidTr="00B3775E">
        <w:trPr>
          <w:cantSplit/>
          <w:trHeight w:val="245"/>
          <w:jc w:val="center"/>
        </w:trPr>
        <w:tc>
          <w:tcPr>
            <w:tcW w:w="659" w:type="pct"/>
            <w:tcBorders>
              <w:left w:val="double" w:sz="4" w:space="0" w:color="auto"/>
            </w:tcBorders>
          </w:tcPr>
          <w:p w14:paraId="71CDECE5" w14:textId="77777777" w:rsidR="00046D3F" w:rsidRPr="000B6AFE" w:rsidRDefault="00046D3F" w:rsidP="00B3775E">
            <w:pPr>
              <w:rPr>
                <w:rFonts w:cs="Arial"/>
                <w:sz w:val="19"/>
                <w:szCs w:val="19"/>
              </w:rPr>
            </w:pPr>
            <w:r w:rsidRPr="000B6AFE">
              <w:rPr>
                <w:rFonts w:cs="Arial"/>
                <w:sz w:val="19"/>
                <w:szCs w:val="19"/>
              </w:rPr>
              <w:t>PSD</w:t>
            </w:r>
          </w:p>
        </w:tc>
        <w:tc>
          <w:tcPr>
            <w:tcW w:w="1886" w:type="pct"/>
            <w:tcBorders>
              <w:right w:val="single" w:sz="4" w:space="0" w:color="auto"/>
            </w:tcBorders>
          </w:tcPr>
          <w:p w14:paraId="04060E86" w14:textId="77777777" w:rsidR="00046D3F" w:rsidRPr="000B6AFE" w:rsidRDefault="00046D3F" w:rsidP="00B3775E">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767CB92" w14:textId="77777777" w:rsidR="00046D3F" w:rsidRPr="000B6AFE" w:rsidRDefault="00046D3F" w:rsidP="00B3775E">
            <w:pPr>
              <w:rPr>
                <w:rFonts w:cs="Arial"/>
                <w:sz w:val="19"/>
                <w:szCs w:val="19"/>
              </w:rPr>
            </w:pPr>
            <w:r w:rsidRPr="000B6AFE">
              <w:rPr>
                <w:rFonts w:cs="Arial"/>
                <w:sz w:val="19"/>
                <w:szCs w:val="19"/>
              </w:rPr>
              <w:t>psia</w:t>
            </w:r>
          </w:p>
        </w:tc>
        <w:tc>
          <w:tcPr>
            <w:tcW w:w="2061" w:type="pct"/>
            <w:tcBorders>
              <w:right w:val="double" w:sz="4" w:space="0" w:color="auto"/>
            </w:tcBorders>
          </w:tcPr>
          <w:p w14:paraId="63F99646" w14:textId="77777777" w:rsidR="00046D3F" w:rsidRPr="000B6AFE" w:rsidRDefault="00046D3F" w:rsidP="00B3775E">
            <w:pPr>
              <w:rPr>
                <w:rFonts w:cs="Arial"/>
                <w:sz w:val="19"/>
                <w:szCs w:val="19"/>
              </w:rPr>
            </w:pPr>
            <w:r w:rsidRPr="000B6AFE">
              <w:rPr>
                <w:rFonts w:cs="Arial"/>
                <w:sz w:val="19"/>
                <w:szCs w:val="19"/>
              </w:rPr>
              <w:t>Pounds per square inch absolute</w:t>
            </w:r>
          </w:p>
        </w:tc>
      </w:tr>
      <w:tr w:rsidR="00046D3F" w:rsidRPr="000B6AFE" w14:paraId="0F3F1FB8" w14:textId="77777777" w:rsidTr="00B3775E">
        <w:trPr>
          <w:cantSplit/>
          <w:trHeight w:val="245"/>
          <w:jc w:val="center"/>
        </w:trPr>
        <w:tc>
          <w:tcPr>
            <w:tcW w:w="659" w:type="pct"/>
            <w:tcBorders>
              <w:left w:val="double" w:sz="4" w:space="0" w:color="auto"/>
            </w:tcBorders>
          </w:tcPr>
          <w:p w14:paraId="19D3DFD7" w14:textId="77777777" w:rsidR="00046D3F" w:rsidRPr="000B6AFE" w:rsidRDefault="00046D3F" w:rsidP="00B3775E">
            <w:pPr>
              <w:rPr>
                <w:rFonts w:cs="Arial"/>
                <w:sz w:val="19"/>
                <w:szCs w:val="19"/>
              </w:rPr>
            </w:pPr>
            <w:r w:rsidRPr="000B6AFE">
              <w:rPr>
                <w:rFonts w:cs="Arial"/>
                <w:sz w:val="19"/>
                <w:szCs w:val="19"/>
              </w:rPr>
              <w:t>PTE</w:t>
            </w:r>
          </w:p>
        </w:tc>
        <w:tc>
          <w:tcPr>
            <w:tcW w:w="1886" w:type="pct"/>
            <w:tcBorders>
              <w:right w:val="single" w:sz="4" w:space="0" w:color="auto"/>
            </w:tcBorders>
          </w:tcPr>
          <w:p w14:paraId="703EF5C6" w14:textId="77777777" w:rsidR="00046D3F" w:rsidRPr="000B6AFE" w:rsidRDefault="00046D3F" w:rsidP="00B3775E">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A678F63" w14:textId="77777777" w:rsidR="00046D3F" w:rsidRPr="000B6AFE" w:rsidRDefault="00046D3F" w:rsidP="00B3775E">
            <w:pPr>
              <w:rPr>
                <w:rFonts w:cs="Arial"/>
                <w:sz w:val="19"/>
                <w:szCs w:val="19"/>
              </w:rPr>
            </w:pPr>
            <w:r w:rsidRPr="000B6AFE">
              <w:rPr>
                <w:rFonts w:cs="Arial"/>
                <w:sz w:val="19"/>
                <w:szCs w:val="19"/>
              </w:rPr>
              <w:t>psig</w:t>
            </w:r>
          </w:p>
        </w:tc>
        <w:tc>
          <w:tcPr>
            <w:tcW w:w="2061" w:type="pct"/>
            <w:tcBorders>
              <w:right w:val="double" w:sz="4" w:space="0" w:color="auto"/>
            </w:tcBorders>
          </w:tcPr>
          <w:p w14:paraId="31F49684" w14:textId="77777777" w:rsidR="00046D3F" w:rsidRPr="000B6AFE" w:rsidRDefault="00046D3F" w:rsidP="00B3775E">
            <w:pPr>
              <w:rPr>
                <w:rFonts w:cs="Arial"/>
                <w:sz w:val="19"/>
                <w:szCs w:val="19"/>
              </w:rPr>
            </w:pPr>
            <w:r w:rsidRPr="000B6AFE">
              <w:rPr>
                <w:rFonts w:cs="Arial"/>
                <w:sz w:val="19"/>
                <w:szCs w:val="19"/>
              </w:rPr>
              <w:t>Pounds per square inch gauge</w:t>
            </w:r>
          </w:p>
        </w:tc>
      </w:tr>
      <w:tr w:rsidR="00046D3F" w:rsidRPr="000B6AFE" w14:paraId="34B93508" w14:textId="77777777" w:rsidTr="00B3775E">
        <w:trPr>
          <w:cantSplit/>
          <w:trHeight w:val="245"/>
          <w:jc w:val="center"/>
        </w:trPr>
        <w:tc>
          <w:tcPr>
            <w:tcW w:w="659" w:type="pct"/>
            <w:tcBorders>
              <w:left w:val="double" w:sz="4" w:space="0" w:color="auto"/>
            </w:tcBorders>
          </w:tcPr>
          <w:p w14:paraId="03B0A08D" w14:textId="77777777" w:rsidR="00046D3F" w:rsidRPr="000B6AFE" w:rsidRDefault="00046D3F" w:rsidP="00B3775E">
            <w:pPr>
              <w:rPr>
                <w:rFonts w:cs="Arial"/>
                <w:sz w:val="19"/>
                <w:szCs w:val="19"/>
              </w:rPr>
            </w:pPr>
            <w:r w:rsidRPr="000B6AFE">
              <w:rPr>
                <w:rFonts w:cs="Arial"/>
                <w:sz w:val="19"/>
                <w:szCs w:val="19"/>
              </w:rPr>
              <w:t>PTI</w:t>
            </w:r>
          </w:p>
        </w:tc>
        <w:tc>
          <w:tcPr>
            <w:tcW w:w="1886" w:type="pct"/>
            <w:tcBorders>
              <w:right w:val="single" w:sz="4" w:space="0" w:color="auto"/>
            </w:tcBorders>
          </w:tcPr>
          <w:p w14:paraId="2A0BF85F" w14:textId="77777777" w:rsidR="00046D3F" w:rsidRPr="000B6AFE" w:rsidRDefault="00046D3F" w:rsidP="00B3775E">
            <w:pPr>
              <w:rPr>
                <w:rFonts w:cs="Arial"/>
                <w:sz w:val="19"/>
                <w:szCs w:val="19"/>
              </w:rPr>
            </w:pPr>
            <w:r w:rsidRPr="000B6AFE">
              <w:rPr>
                <w:rFonts w:cs="Arial"/>
                <w:sz w:val="19"/>
                <w:szCs w:val="19"/>
              </w:rPr>
              <w:t>Permit to Install</w:t>
            </w:r>
          </w:p>
        </w:tc>
        <w:tc>
          <w:tcPr>
            <w:tcW w:w="394" w:type="pct"/>
            <w:tcBorders>
              <w:left w:val="single" w:sz="4" w:space="0" w:color="auto"/>
            </w:tcBorders>
          </w:tcPr>
          <w:p w14:paraId="2844225D" w14:textId="77777777" w:rsidR="00046D3F" w:rsidRPr="000B6AFE" w:rsidRDefault="00046D3F" w:rsidP="00B3775E">
            <w:pPr>
              <w:rPr>
                <w:rFonts w:cs="Arial"/>
                <w:sz w:val="19"/>
                <w:szCs w:val="19"/>
              </w:rPr>
            </w:pPr>
            <w:r w:rsidRPr="000B6AFE">
              <w:rPr>
                <w:rFonts w:cs="Arial"/>
                <w:sz w:val="19"/>
                <w:szCs w:val="19"/>
              </w:rPr>
              <w:t>scf</w:t>
            </w:r>
          </w:p>
        </w:tc>
        <w:tc>
          <w:tcPr>
            <w:tcW w:w="2061" w:type="pct"/>
            <w:tcBorders>
              <w:right w:val="double" w:sz="4" w:space="0" w:color="auto"/>
            </w:tcBorders>
          </w:tcPr>
          <w:p w14:paraId="58E7190F" w14:textId="77777777" w:rsidR="00046D3F" w:rsidRPr="000B6AFE" w:rsidRDefault="00046D3F" w:rsidP="00B3775E">
            <w:pPr>
              <w:rPr>
                <w:rFonts w:cs="Arial"/>
                <w:sz w:val="19"/>
                <w:szCs w:val="19"/>
              </w:rPr>
            </w:pPr>
            <w:r w:rsidRPr="000B6AFE">
              <w:rPr>
                <w:rFonts w:cs="Arial"/>
                <w:sz w:val="19"/>
                <w:szCs w:val="19"/>
              </w:rPr>
              <w:t>Standard cubic feet</w:t>
            </w:r>
          </w:p>
        </w:tc>
      </w:tr>
      <w:tr w:rsidR="00046D3F" w:rsidRPr="000B6AFE" w14:paraId="5F09AD17" w14:textId="77777777" w:rsidTr="00B3775E">
        <w:trPr>
          <w:cantSplit/>
          <w:trHeight w:val="245"/>
          <w:jc w:val="center"/>
        </w:trPr>
        <w:tc>
          <w:tcPr>
            <w:tcW w:w="659" w:type="pct"/>
            <w:tcBorders>
              <w:left w:val="double" w:sz="4" w:space="0" w:color="auto"/>
            </w:tcBorders>
          </w:tcPr>
          <w:p w14:paraId="403452EA" w14:textId="77777777" w:rsidR="00046D3F" w:rsidRPr="000B6AFE" w:rsidRDefault="00046D3F" w:rsidP="00B3775E">
            <w:pPr>
              <w:rPr>
                <w:rFonts w:cs="Arial"/>
                <w:sz w:val="19"/>
                <w:szCs w:val="19"/>
              </w:rPr>
            </w:pPr>
            <w:r w:rsidRPr="000B6AFE">
              <w:rPr>
                <w:rFonts w:cs="Arial"/>
                <w:sz w:val="19"/>
                <w:szCs w:val="19"/>
              </w:rPr>
              <w:t>RACT</w:t>
            </w:r>
          </w:p>
        </w:tc>
        <w:tc>
          <w:tcPr>
            <w:tcW w:w="1886" w:type="pct"/>
            <w:tcBorders>
              <w:right w:val="single" w:sz="4" w:space="0" w:color="auto"/>
            </w:tcBorders>
          </w:tcPr>
          <w:p w14:paraId="325DC123" w14:textId="77777777" w:rsidR="00046D3F" w:rsidRPr="000B6AFE" w:rsidRDefault="00046D3F" w:rsidP="00B3775E">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1C7254B" w14:textId="77777777" w:rsidR="00046D3F" w:rsidRPr="000B6AFE" w:rsidRDefault="00046D3F" w:rsidP="00B3775E">
            <w:pPr>
              <w:rPr>
                <w:rFonts w:cs="Arial"/>
                <w:sz w:val="19"/>
                <w:szCs w:val="19"/>
              </w:rPr>
            </w:pPr>
            <w:r w:rsidRPr="000B6AFE">
              <w:rPr>
                <w:rFonts w:cs="Arial"/>
                <w:sz w:val="19"/>
                <w:szCs w:val="19"/>
              </w:rPr>
              <w:t>sec</w:t>
            </w:r>
          </w:p>
        </w:tc>
        <w:tc>
          <w:tcPr>
            <w:tcW w:w="2061" w:type="pct"/>
            <w:tcBorders>
              <w:right w:val="double" w:sz="4" w:space="0" w:color="auto"/>
            </w:tcBorders>
          </w:tcPr>
          <w:p w14:paraId="5FEE9652" w14:textId="77777777" w:rsidR="00046D3F" w:rsidRPr="000B6AFE" w:rsidRDefault="00046D3F" w:rsidP="00B3775E">
            <w:pPr>
              <w:rPr>
                <w:rFonts w:cs="Arial"/>
                <w:sz w:val="19"/>
                <w:szCs w:val="19"/>
              </w:rPr>
            </w:pPr>
            <w:r w:rsidRPr="000B6AFE">
              <w:rPr>
                <w:rFonts w:cs="Arial"/>
                <w:sz w:val="19"/>
                <w:szCs w:val="19"/>
              </w:rPr>
              <w:t>Seconds</w:t>
            </w:r>
          </w:p>
        </w:tc>
      </w:tr>
      <w:tr w:rsidR="00046D3F" w:rsidRPr="000B6AFE" w14:paraId="6D84CFBD" w14:textId="77777777" w:rsidTr="00B3775E">
        <w:trPr>
          <w:cantSplit/>
          <w:trHeight w:val="245"/>
          <w:jc w:val="center"/>
        </w:trPr>
        <w:tc>
          <w:tcPr>
            <w:tcW w:w="659" w:type="pct"/>
            <w:tcBorders>
              <w:left w:val="double" w:sz="4" w:space="0" w:color="auto"/>
            </w:tcBorders>
          </w:tcPr>
          <w:p w14:paraId="11423B60" w14:textId="77777777" w:rsidR="00046D3F" w:rsidRPr="000B6AFE" w:rsidRDefault="00046D3F" w:rsidP="00B3775E">
            <w:pPr>
              <w:rPr>
                <w:rFonts w:cs="Arial"/>
                <w:sz w:val="19"/>
                <w:szCs w:val="19"/>
              </w:rPr>
            </w:pPr>
            <w:r w:rsidRPr="000B6AFE">
              <w:rPr>
                <w:rFonts w:cs="Arial"/>
                <w:sz w:val="19"/>
                <w:szCs w:val="19"/>
              </w:rPr>
              <w:t>ROP</w:t>
            </w:r>
          </w:p>
        </w:tc>
        <w:tc>
          <w:tcPr>
            <w:tcW w:w="1886" w:type="pct"/>
            <w:tcBorders>
              <w:right w:val="single" w:sz="4" w:space="0" w:color="auto"/>
            </w:tcBorders>
          </w:tcPr>
          <w:p w14:paraId="34EC9A8E" w14:textId="77777777" w:rsidR="00046D3F" w:rsidRPr="000B6AFE" w:rsidRDefault="00046D3F" w:rsidP="00B3775E">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3F21AC4" w14:textId="77777777" w:rsidR="00046D3F" w:rsidRPr="000B6AFE" w:rsidRDefault="00046D3F" w:rsidP="00B3775E">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9F9C199" w14:textId="77777777" w:rsidR="00046D3F" w:rsidRPr="000B6AFE" w:rsidRDefault="00046D3F" w:rsidP="00B3775E">
            <w:pPr>
              <w:rPr>
                <w:rFonts w:cs="Arial"/>
                <w:sz w:val="19"/>
                <w:szCs w:val="19"/>
              </w:rPr>
            </w:pPr>
            <w:r w:rsidRPr="000B6AFE">
              <w:rPr>
                <w:rFonts w:cs="Arial"/>
                <w:sz w:val="19"/>
                <w:szCs w:val="19"/>
              </w:rPr>
              <w:t>Sulfur Dioxide</w:t>
            </w:r>
          </w:p>
        </w:tc>
      </w:tr>
      <w:tr w:rsidR="00046D3F" w:rsidRPr="000B6AFE" w14:paraId="7EE33B37" w14:textId="77777777" w:rsidTr="00B3775E">
        <w:trPr>
          <w:cantSplit/>
          <w:trHeight w:val="245"/>
          <w:jc w:val="center"/>
        </w:trPr>
        <w:tc>
          <w:tcPr>
            <w:tcW w:w="659" w:type="pct"/>
            <w:tcBorders>
              <w:left w:val="double" w:sz="4" w:space="0" w:color="auto"/>
            </w:tcBorders>
          </w:tcPr>
          <w:p w14:paraId="1B22789A" w14:textId="77777777" w:rsidR="00046D3F" w:rsidRPr="000B6AFE" w:rsidRDefault="00046D3F" w:rsidP="00B3775E">
            <w:pPr>
              <w:rPr>
                <w:rFonts w:cs="Arial"/>
                <w:sz w:val="19"/>
                <w:szCs w:val="19"/>
              </w:rPr>
            </w:pPr>
            <w:r w:rsidRPr="000B6AFE">
              <w:rPr>
                <w:rFonts w:cs="Arial"/>
                <w:sz w:val="19"/>
                <w:szCs w:val="19"/>
              </w:rPr>
              <w:t>SC</w:t>
            </w:r>
          </w:p>
        </w:tc>
        <w:tc>
          <w:tcPr>
            <w:tcW w:w="1886" w:type="pct"/>
            <w:tcBorders>
              <w:right w:val="single" w:sz="4" w:space="0" w:color="auto"/>
            </w:tcBorders>
          </w:tcPr>
          <w:p w14:paraId="14797800" w14:textId="77777777" w:rsidR="00046D3F" w:rsidRPr="000B6AFE" w:rsidRDefault="00046D3F" w:rsidP="00B3775E">
            <w:pPr>
              <w:rPr>
                <w:rFonts w:cs="Arial"/>
                <w:sz w:val="19"/>
                <w:szCs w:val="19"/>
              </w:rPr>
            </w:pPr>
            <w:r w:rsidRPr="000B6AFE">
              <w:rPr>
                <w:rFonts w:cs="Arial"/>
                <w:sz w:val="19"/>
                <w:szCs w:val="19"/>
              </w:rPr>
              <w:t>Special Condition</w:t>
            </w:r>
          </w:p>
        </w:tc>
        <w:tc>
          <w:tcPr>
            <w:tcW w:w="394" w:type="pct"/>
            <w:tcBorders>
              <w:left w:val="single" w:sz="4" w:space="0" w:color="auto"/>
            </w:tcBorders>
          </w:tcPr>
          <w:p w14:paraId="12FD597E" w14:textId="77777777" w:rsidR="00046D3F" w:rsidRPr="000B6AFE" w:rsidRDefault="00046D3F" w:rsidP="00B3775E">
            <w:pPr>
              <w:rPr>
                <w:rFonts w:cs="Arial"/>
                <w:sz w:val="19"/>
                <w:szCs w:val="19"/>
              </w:rPr>
            </w:pPr>
            <w:r w:rsidRPr="000B6AFE">
              <w:rPr>
                <w:rFonts w:cs="Arial"/>
                <w:sz w:val="19"/>
                <w:szCs w:val="19"/>
              </w:rPr>
              <w:t>TAC</w:t>
            </w:r>
          </w:p>
        </w:tc>
        <w:tc>
          <w:tcPr>
            <w:tcW w:w="2061" w:type="pct"/>
            <w:tcBorders>
              <w:right w:val="double" w:sz="4" w:space="0" w:color="auto"/>
            </w:tcBorders>
          </w:tcPr>
          <w:p w14:paraId="1C5EE0D0" w14:textId="77777777" w:rsidR="00046D3F" w:rsidRPr="000B6AFE" w:rsidRDefault="00046D3F" w:rsidP="00B3775E">
            <w:pPr>
              <w:rPr>
                <w:rFonts w:cs="Arial"/>
                <w:sz w:val="19"/>
                <w:szCs w:val="19"/>
              </w:rPr>
            </w:pPr>
            <w:r w:rsidRPr="000B6AFE">
              <w:rPr>
                <w:rFonts w:cs="Arial"/>
                <w:sz w:val="19"/>
                <w:szCs w:val="19"/>
              </w:rPr>
              <w:t>Toxic Air Contaminant</w:t>
            </w:r>
          </w:p>
        </w:tc>
      </w:tr>
      <w:tr w:rsidR="00046D3F" w:rsidRPr="000B6AFE" w14:paraId="200AEF00" w14:textId="77777777" w:rsidTr="00B3775E">
        <w:trPr>
          <w:cantSplit/>
          <w:trHeight w:val="245"/>
          <w:jc w:val="center"/>
        </w:trPr>
        <w:tc>
          <w:tcPr>
            <w:tcW w:w="659" w:type="pct"/>
            <w:tcBorders>
              <w:left w:val="double" w:sz="4" w:space="0" w:color="auto"/>
            </w:tcBorders>
          </w:tcPr>
          <w:p w14:paraId="6E639AE6" w14:textId="77777777" w:rsidR="00046D3F" w:rsidRPr="000B6AFE" w:rsidRDefault="00046D3F" w:rsidP="00B3775E">
            <w:pPr>
              <w:rPr>
                <w:rFonts w:cs="Arial"/>
                <w:sz w:val="19"/>
                <w:szCs w:val="19"/>
              </w:rPr>
            </w:pPr>
            <w:r w:rsidRPr="000B6AFE">
              <w:rPr>
                <w:rFonts w:cs="Arial"/>
                <w:sz w:val="19"/>
                <w:szCs w:val="19"/>
              </w:rPr>
              <w:t>SCR</w:t>
            </w:r>
          </w:p>
        </w:tc>
        <w:tc>
          <w:tcPr>
            <w:tcW w:w="1886" w:type="pct"/>
            <w:tcBorders>
              <w:right w:val="single" w:sz="4" w:space="0" w:color="auto"/>
            </w:tcBorders>
          </w:tcPr>
          <w:p w14:paraId="7E3A555F" w14:textId="77777777" w:rsidR="00046D3F" w:rsidRPr="000B6AFE" w:rsidRDefault="00046D3F" w:rsidP="00B3775E">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EEA2C67" w14:textId="77777777" w:rsidR="00046D3F" w:rsidRPr="000B6AFE" w:rsidRDefault="00046D3F" w:rsidP="00B3775E">
            <w:pPr>
              <w:rPr>
                <w:rFonts w:cs="Arial"/>
                <w:sz w:val="19"/>
                <w:szCs w:val="19"/>
              </w:rPr>
            </w:pPr>
            <w:r w:rsidRPr="000B6AFE">
              <w:rPr>
                <w:rFonts w:cs="Arial"/>
                <w:sz w:val="19"/>
                <w:szCs w:val="19"/>
              </w:rPr>
              <w:t>Temp</w:t>
            </w:r>
          </w:p>
        </w:tc>
        <w:tc>
          <w:tcPr>
            <w:tcW w:w="2061" w:type="pct"/>
            <w:tcBorders>
              <w:right w:val="double" w:sz="4" w:space="0" w:color="auto"/>
            </w:tcBorders>
          </w:tcPr>
          <w:p w14:paraId="18B62DE2" w14:textId="77777777" w:rsidR="00046D3F" w:rsidRPr="000B6AFE" w:rsidRDefault="00046D3F" w:rsidP="00B3775E">
            <w:pPr>
              <w:rPr>
                <w:rFonts w:cs="Arial"/>
                <w:sz w:val="19"/>
                <w:szCs w:val="19"/>
              </w:rPr>
            </w:pPr>
            <w:r w:rsidRPr="000B6AFE">
              <w:rPr>
                <w:rFonts w:cs="Arial"/>
                <w:sz w:val="19"/>
                <w:szCs w:val="19"/>
              </w:rPr>
              <w:t>Temperature</w:t>
            </w:r>
          </w:p>
        </w:tc>
      </w:tr>
      <w:tr w:rsidR="00046D3F" w:rsidRPr="000B6AFE" w14:paraId="3FE53B80" w14:textId="77777777" w:rsidTr="00B3775E">
        <w:trPr>
          <w:cantSplit/>
          <w:trHeight w:val="245"/>
          <w:jc w:val="center"/>
        </w:trPr>
        <w:tc>
          <w:tcPr>
            <w:tcW w:w="659" w:type="pct"/>
            <w:tcBorders>
              <w:left w:val="double" w:sz="4" w:space="0" w:color="auto"/>
            </w:tcBorders>
          </w:tcPr>
          <w:p w14:paraId="5E7F99CE" w14:textId="77777777" w:rsidR="00046D3F" w:rsidRPr="000B6AFE" w:rsidRDefault="00046D3F" w:rsidP="00B3775E">
            <w:pPr>
              <w:rPr>
                <w:rFonts w:cs="Arial"/>
                <w:sz w:val="19"/>
                <w:szCs w:val="19"/>
              </w:rPr>
            </w:pPr>
            <w:r>
              <w:rPr>
                <w:rFonts w:cs="Arial"/>
                <w:sz w:val="19"/>
                <w:szCs w:val="19"/>
              </w:rPr>
              <w:t>SDS</w:t>
            </w:r>
          </w:p>
        </w:tc>
        <w:tc>
          <w:tcPr>
            <w:tcW w:w="1886" w:type="pct"/>
            <w:tcBorders>
              <w:right w:val="single" w:sz="4" w:space="0" w:color="auto"/>
            </w:tcBorders>
          </w:tcPr>
          <w:p w14:paraId="603C66A0" w14:textId="77777777" w:rsidR="00046D3F" w:rsidRPr="000B6AFE" w:rsidRDefault="00046D3F" w:rsidP="00B3775E">
            <w:pPr>
              <w:rPr>
                <w:rFonts w:cs="Arial"/>
                <w:sz w:val="19"/>
                <w:szCs w:val="19"/>
              </w:rPr>
            </w:pPr>
            <w:r>
              <w:rPr>
                <w:rFonts w:cs="Arial"/>
                <w:sz w:val="19"/>
                <w:szCs w:val="19"/>
              </w:rPr>
              <w:t>Safety Data Sheet</w:t>
            </w:r>
          </w:p>
        </w:tc>
        <w:tc>
          <w:tcPr>
            <w:tcW w:w="394" w:type="pct"/>
            <w:tcBorders>
              <w:left w:val="single" w:sz="4" w:space="0" w:color="auto"/>
            </w:tcBorders>
          </w:tcPr>
          <w:p w14:paraId="0839EC75" w14:textId="77777777" w:rsidR="00046D3F" w:rsidRPr="000B6AFE" w:rsidRDefault="00046D3F" w:rsidP="00B3775E">
            <w:pPr>
              <w:rPr>
                <w:rFonts w:cs="Arial"/>
                <w:sz w:val="19"/>
                <w:szCs w:val="19"/>
              </w:rPr>
            </w:pPr>
            <w:r w:rsidRPr="000B6AFE">
              <w:rPr>
                <w:rFonts w:cs="Arial"/>
                <w:sz w:val="19"/>
                <w:szCs w:val="19"/>
              </w:rPr>
              <w:t>THC</w:t>
            </w:r>
          </w:p>
        </w:tc>
        <w:tc>
          <w:tcPr>
            <w:tcW w:w="2061" w:type="pct"/>
            <w:tcBorders>
              <w:right w:val="double" w:sz="4" w:space="0" w:color="auto"/>
            </w:tcBorders>
          </w:tcPr>
          <w:p w14:paraId="3131004C" w14:textId="77777777" w:rsidR="00046D3F" w:rsidRPr="000B6AFE" w:rsidRDefault="00046D3F" w:rsidP="00B3775E">
            <w:pPr>
              <w:rPr>
                <w:rFonts w:cs="Arial"/>
                <w:sz w:val="19"/>
                <w:szCs w:val="19"/>
              </w:rPr>
            </w:pPr>
            <w:r w:rsidRPr="000B6AFE">
              <w:rPr>
                <w:rFonts w:cs="Arial"/>
                <w:sz w:val="19"/>
                <w:szCs w:val="19"/>
              </w:rPr>
              <w:t>Total Hydrocarbons</w:t>
            </w:r>
          </w:p>
        </w:tc>
      </w:tr>
      <w:tr w:rsidR="00046D3F" w:rsidRPr="000B6AFE" w14:paraId="7A7D80E6" w14:textId="77777777" w:rsidTr="00B3775E">
        <w:trPr>
          <w:cantSplit/>
          <w:trHeight w:val="245"/>
          <w:jc w:val="center"/>
        </w:trPr>
        <w:tc>
          <w:tcPr>
            <w:tcW w:w="659" w:type="pct"/>
            <w:tcBorders>
              <w:left w:val="double" w:sz="4" w:space="0" w:color="auto"/>
            </w:tcBorders>
          </w:tcPr>
          <w:p w14:paraId="582879CF" w14:textId="77777777" w:rsidR="00046D3F" w:rsidRPr="000B6AFE" w:rsidRDefault="00046D3F" w:rsidP="00B3775E">
            <w:pPr>
              <w:rPr>
                <w:rFonts w:cs="Arial"/>
                <w:sz w:val="19"/>
                <w:szCs w:val="19"/>
              </w:rPr>
            </w:pPr>
            <w:r w:rsidRPr="000B6AFE">
              <w:rPr>
                <w:rFonts w:cs="Arial"/>
                <w:sz w:val="19"/>
                <w:szCs w:val="19"/>
              </w:rPr>
              <w:t>SNCR</w:t>
            </w:r>
          </w:p>
        </w:tc>
        <w:tc>
          <w:tcPr>
            <w:tcW w:w="1886" w:type="pct"/>
            <w:tcBorders>
              <w:right w:val="single" w:sz="4" w:space="0" w:color="auto"/>
            </w:tcBorders>
          </w:tcPr>
          <w:p w14:paraId="23D5F203" w14:textId="77777777" w:rsidR="00046D3F" w:rsidRPr="000B6AFE" w:rsidRDefault="00046D3F" w:rsidP="00B3775E">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1B22193" w14:textId="77777777" w:rsidR="00046D3F" w:rsidRPr="000B6AFE" w:rsidRDefault="00046D3F" w:rsidP="00B3775E">
            <w:pPr>
              <w:rPr>
                <w:rFonts w:cs="Arial"/>
                <w:sz w:val="19"/>
                <w:szCs w:val="19"/>
              </w:rPr>
            </w:pPr>
            <w:r w:rsidRPr="000B6AFE">
              <w:rPr>
                <w:rFonts w:cs="Arial"/>
                <w:sz w:val="19"/>
                <w:szCs w:val="19"/>
              </w:rPr>
              <w:t>tpy</w:t>
            </w:r>
          </w:p>
        </w:tc>
        <w:tc>
          <w:tcPr>
            <w:tcW w:w="2061" w:type="pct"/>
            <w:tcBorders>
              <w:right w:val="double" w:sz="4" w:space="0" w:color="auto"/>
            </w:tcBorders>
          </w:tcPr>
          <w:p w14:paraId="09BEDEFF" w14:textId="77777777" w:rsidR="00046D3F" w:rsidRPr="000B6AFE" w:rsidRDefault="00046D3F" w:rsidP="00B3775E">
            <w:pPr>
              <w:rPr>
                <w:rFonts w:cs="Arial"/>
                <w:sz w:val="19"/>
                <w:szCs w:val="19"/>
              </w:rPr>
            </w:pPr>
            <w:r w:rsidRPr="000B6AFE">
              <w:rPr>
                <w:rFonts w:cs="Arial"/>
                <w:sz w:val="19"/>
                <w:szCs w:val="19"/>
              </w:rPr>
              <w:t>Tons per year</w:t>
            </w:r>
          </w:p>
        </w:tc>
      </w:tr>
      <w:tr w:rsidR="00046D3F" w:rsidRPr="000B6AFE" w14:paraId="645AEE0C" w14:textId="77777777" w:rsidTr="00B3775E">
        <w:trPr>
          <w:cantSplit/>
          <w:trHeight w:val="245"/>
          <w:jc w:val="center"/>
        </w:trPr>
        <w:tc>
          <w:tcPr>
            <w:tcW w:w="659" w:type="pct"/>
            <w:tcBorders>
              <w:left w:val="double" w:sz="4" w:space="0" w:color="auto"/>
            </w:tcBorders>
          </w:tcPr>
          <w:p w14:paraId="3BC6F476" w14:textId="77777777" w:rsidR="00046D3F" w:rsidRPr="000B6AFE" w:rsidRDefault="00046D3F" w:rsidP="00B3775E">
            <w:pPr>
              <w:rPr>
                <w:rFonts w:cs="Arial"/>
                <w:sz w:val="19"/>
                <w:szCs w:val="19"/>
              </w:rPr>
            </w:pPr>
            <w:r w:rsidRPr="000B6AFE">
              <w:rPr>
                <w:rFonts w:cs="Arial"/>
                <w:sz w:val="19"/>
                <w:szCs w:val="19"/>
              </w:rPr>
              <w:t>SRN</w:t>
            </w:r>
          </w:p>
        </w:tc>
        <w:tc>
          <w:tcPr>
            <w:tcW w:w="1886" w:type="pct"/>
            <w:tcBorders>
              <w:right w:val="single" w:sz="4" w:space="0" w:color="auto"/>
            </w:tcBorders>
          </w:tcPr>
          <w:p w14:paraId="5A9D24EA" w14:textId="77777777" w:rsidR="00046D3F" w:rsidRPr="000B6AFE" w:rsidRDefault="00046D3F" w:rsidP="00B3775E">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99DFAE0" w14:textId="77777777" w:rsidR="00046D3F" w:rsidRPr="000B6AFE" w:rsidRDefault="00046D3F" w:rsidP="00B3775E">
            <w:pPr>
              <w:rPr>
                <w:rFonts w:cs="Arial"/>
                <w:sz w:val="19"/>
                <w:szCs w:val="19"/>
              </w:rPr>
            </w:pPr>
            <w:r w:rsidRPr="000B6AFE">
              <w:rPr>
                <w:rFonts w:cs="Arial"/>
                <w:sz w:val="19"/>
                <w:szCs w:val="19"/>
              </w:rPr>
              <w:t>µg</w:t>
            </w:r>
          </w:p>
        </w:tc>
        <w:tc>
          <w:tcPr>
            <w:tcW w:w="2061" w:type="pct"/>
            <w:tcBorders>
              <w:right w:val="double" w:sz="4" w:space="0" w:color="auto"/>
            </w:tcBorders>
          </w:tcPr>
          <w:p w14:paraId="1CAE435C" w14:textId="77777777" w:rsidR="00046D3F" w:rsidRPr="000B6AFE" w:rsidRDefault="00046D3F" w:rsidP="00B3775E">
            <w:pPr>
              <w:rPr>
                <w:rFonts w:cs="Arial"/>
                <w:sz w:val="19"/>
                <w:szCs w:val="19"/>
              </w:rPr>
            </w:pPr>
            <w:r w:rsidRPr="000B6AFE">
              <w:rPr>
                <w:rFonts w:cs="Arial"/>
                <w:sz w:val="19"/>
                <w:szCs w:val="19"/>
              </w:rPr>
              <w:t>Microgram</w:t>
            </w:r>
          </w:p>
        </w:tc>
      </w:tr>
      <w:tr w:rsidR="00046D3F" w:rsidRPr="000B6AFE" w14:paraId="18CC3F49" w14:textId="77777777" w:rsidTr="00B3775E">
        <w:trPr>
          <w:cantSplit/>
          <w:trHeight w:val="245"/>
          <w:jc w:val="center"/>
        </w:trPr>
        <w:tc>
          <w:tcPr>
            <w:tcW w:w="659" w:type="pct"/>
            <w:tcBorders>
              <w:left w:val="double" w:sz="4" w:space="0" w:color="auto"/>
            </w:tcBorders>
          </w:tcPr>
          <w:p w14:paraId="0F6B2318" w14:textId="77777777" w:rsidR="00046D3F" w:rsidRPr="000B6AFE" w:rsidRDefault="00046D3F" w:rsidP="00B3775E">
            <w:pPr>
              <w:rPr>
                <w:rFonts w:cs="Arial"/>
                <w:sz w:val="19"/>
                <w:szCs w:val="19"/>
              </w:rPr>
            </w:pPr>
            <w:r w:rsidRPr="000B6AFE">
              <w:rPr>
                <w:rFonts w:cs="Arial"/>
                <w:sz w:val="19"/>
                <w:szCs w:val="19"/>
              </w:rPr>
              <w:t>TEQ</w:t>
            </w:r>
          </w:p>
        </w:tc>
        <w:tc>
          <w:tcPr>
            <w:tcW w:w="1886" w:type="pct"/>
            <w:tcBorders>
              <w:right w:val="single" w:sz="4" w:space="0" w:color="auto"/>
            </w:tcBorders>
          </w:tcPr>
          <w:p w14:paraId="1C2E164E" w14:textId="77777777" w:rsidR="00046D3F" w:rsidRPr="000B6AFE" w:rsidRDefault="00046D3F" w:rsidP="00B3775E">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F1A65DC" w14:textId="77777777" w:rsidR="00046D3F" w:rsidRPr="000B6AFE" w:rsidRDefault="00046D3F" w:rsidP="00B3775E">
            <w:pPr>
              <w:rPr>
                <w:rFonts w:cs="Arial"/>
                <w:sz w:val="19"/>
                <w:szCs w:val="19"/>
              </w:rPr>
            </w:pPr>
            <w:r w:rsidRPr="000B6AFE">
              <w:rPr>
                <w:rFonts w:cs="Arial"/>
                <w:sz w:val="19"/>
                <w:szCs w:val="19"/>
              </w:rPr>
              <w:t>µm</w:t>
            </w:r>
          </w:p>
        </w:tc>
        <w:tc>
          <w:tcPr>
            <w:tcW w:w="2061" w:type="pct"/>
            <w:tcBorders>
              <w:right w:val="double" w:sz="4" w:space="0" w:color="auto"/>
            </w:tcBorders>
          </w:tcPr>
          <w:p w14:paraId="22C27341" w14:textId="77777777" w:rsidR="00046D3F" w:rsidRPr="000B6AFE" w:rsidRDefault="00046D3F" w:rsidP="00B3775E">
            <w:pPr>
              <w:rPr>
                <w:rFonts w:cs="Arial"/>
                <w:sz w:val="19"/>
                <w:szCs w:val="19"/>
              </w:rPr>
            </w:pPr>
            <w:r w:rsidRPr="000B6AFE">
              <w:rPr>
                <w:rFonts w:cs="Arial"/>
                <w:sz w:val="19"/>
                <w:szCs w:val="19"/>
              </w:rPr>
              <w:t>Micrometer or Micron</w:t>
            </w:r>
          </w:p>
        </w:tc>
      </w:tr>
      <w:tr w:rsidR="00046D3F" w:rsidRPr="000B6AFE" w14:paraId="56DE4735" w14:textId="77777777" w:rsidTr="00970681">
        <w:trPr>
          <w:cantSplit/>
          <w:trHeight w:val="245"/>
          <w:jc w:val="center"/>
        </w:trPr>
        <w:tc>
          <w:tcPr>
            <w:tcW w:w="659" w:type="pct"/>
            <w:vMerge w:val="restart"/>
            <w:tcBorders>
              <w:left w:val="double" w:sz="4" w:space="0" w:color="auto"/>
            </w:tcBorders>
          </w:tcPr>
          <w:p w14:paraId="6EA48F9C" w14:textId="77777777" w:rsidR="00046D3F" w:rsidRPr="000B6AFE" w:rsidRDefault="00046D3F" w:rsidP="00B3775E">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A264770" w14:textId="77777777" w:rsidR="00046D3F" w:rsidRPr="000B6AFE" w:rsidRDefault="00046D3F" w:rsidP="00B3775E">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98F5F96" w14:textId="77777777" w:rsidR="00046D3F" w:rsidRPr="000B6AFE" w:rsidRDefault="00046D3F" w:rsidP="00B3775E">
            <w:pPr>
              <w:rPr>
                <w:rFonts w:cs="Arial"/>
                <w:sz w:val="19"/>
                <w:szCs w:val="19"/>
              </w:rPr>
            </w:pPr>
            <w:r w:rsidRPr="000B6AFE">
              <w:rPr>
                <w:rFonts w:cs="Arial"/>
                <w:sz w:val="19"/>
                <w:szCs w:val="19"/>
              </w:rPr>
              <w:t>VOC</w:t>
            </w:r>
          </w:p>
        </w:tc>
        <w:tc>
          <w:tcPr>
            <w:tcW w:w="2061" w:type="pct"/>
            <w:tcBorders>
              <w:right w:val="double" w:sz="4" w:space="0" w:color="auto"/>
            </w:tcBorders>
          </w:tcPr>
          <w:p w14:paraId="3C52FDC5" w14:textId="77777777" w:rsidR="00046D3F" w:rsidRPr="000B6AFE" w:rsidRDefault="00046D3F" w:rsidP="00B3775E">
            <w:pPr>
              <w:rPr>
                <w:rFonts w:cs="Arial"/>
                <w:sz w:val="19"/>
                <w:szCs w:val="19"/>
              </w:rPr>
            </w:pPr>
            <w:r w:rsidRPr="000B6AFE">
              <w:rPr>
                <w:rFonts w:cs="Arial"/>
                <w:sz w:val="19"/>
                <w:szCs w:val="19"/>
              </w:rPr>
              <w:t>Volatile Organic Compounds</w:t>
            </w:r>
          </w:p>
        </w:tc>
      </w:tr>
      <w:tr w:rsidR="00046D3F" w:rsidRPr="000B6AFE" w14:paraId="1E9D2EC9" w14:textId="77777777" w:rsidTr="00970681">
        <w:trPr>
          <w:cantSplit/>
          <w:trHeight w:val="245"/>
          <w:jc w:val="center"/>
        </w:trPr>
        <w:tc>
          <w:tcPr>
            <w:tcW w:w="659" w:type="pct"/>
            <w:vMerge/>
            <w:tcBorders>
              <w:left w:val="double" w:sz="4" w:space="0" w:color="auto"/>
            </w:tcBorders>
          </w:tcPr>
          <w:p w14:paraId="285E9186" w14:textId="77777777" w:rsidR="00046D3F" w:rsidRPr="000B6AFE" w:rsidRDefault="00046D3F" w:rsidP="00B3775E">
            <w:pPr>
              <w:rPr>
                <w:rFonts w:cs="Arial"/>
                <w:sz w:val="19"/>
                <w:szCs w:val="19"/>
              </w:rPr>
            </w:pPr>
          </w:p>
        </w:tc>
        <w:tc>
          <w:tcPr>
            <w:tcW w:w="1886" w:type="pct"/>
            <w:vMerge/>
            <w:tcBorders>
              <w:right w:val="single" w:sz="4" w:space="0" w:color="auto"/>
            </w:tcBorders>
          </w:tcPr>
          <w:p w14:paraId="4F019047" w14:textId="77777777" w:rsidR="00046D3F" w:rsidRPr="000B6AFE" w:rsidRDefault="00046D3F" w:rsidP="00B3775E">
            <w:pPr>
              <w:rPr>
                <w:rFonts w:cs="Arial"/>
                <w:sz w:val="19"/>
                <w:szCs w:val="19"/>
              </w:rPr>
            </w:pPr>
          </w:p>
        </w:tc>
        <w:tc>
          <w:tcPr>
            <w:tcW w:w="394" w:type="pct"/>
            <w:tcBorders>
              <w:left w:val="single" w:sz="4" w:space="0" w:color="auto"/>
            </w:tcBorders>
          </w:tcPr>
          <w:p w14:paraId="0A08E264" w14:textId="77777777" w:rsidR="00046D3F" w:rsidRPr="000B6AFE" w:rsidRDefault="00046D3F" w:rsidP="00B3775E">
            <w:pPr>
              <w:rPr>
                <w:rFonts w:cs="Arial"/>
                <w:sz w:val="19"/>
                <w:szCs w:val="19"/>
              </w:rPr>
            </w:pPr>
            <w:r w:rsidRPr="000B6AFE">
              <w:rPr>
                <w:rFonts w:cs="Arial"/>
                <w:sz w:val="19"/>
                <w:szCs w:val="19"/>
              </w:rPr>
              <w:t>yr</w:t>
            </w:r>
          </w:p>
        </w:tc>
        <w:tc>
          <w:tcPr>
            <w:tcW w:w="2061" w:type="pct"/>
            <w:tcBorders>
              <w:right w:val="double" w:sz="4" w:space="0" w:color="auto"/>
            </w:tcBorders>
          </w:tcPr>
          <w:p w14:paraId="11E1CDB4" w14:textId="77777777" w:rsidR="00046D3F" w:rsidRPr="000B6AFE" w:rsidRDefault="00046D3F" w:rsidP="00B3775E">
            <w:pPr>
              <w:rPr>
                <w:rFonts w:cs="Arial"/>
                <w:sz w:val="19"/>
                <w:szCs w:val="19"/>
              </w:rPr>
            </w:pPr>
            <w:r w:rsidRPr="000B6AFE">
              <w:rPr>
                <w:rFonts w:cs="Arial"/>
                <w:sz w:val="19"/>
                <w:szCs w:val="19"/>
              </w:rPr>
              <w:t>Year</w:t>
            </w:r>
          </w:p>
        </w:tc>
      </w:tr>
      <w:tr w:rsidR="00046D3F" w:rsidRPr="000B6AFE" w14:paraId="5F142565" w14:textId="77777777" w:rsidTr="00970681">
        <w:trPr>
          <w:cantSplit/>
          <w:trHeight w:val="245"/>
          <w:jc w:val="center"/>
        </w:trPr>
        <w:tc>
          <w:tcPr>
            <w:tcW w:w="659" w:type="pct"/>
            <w:tcBorders>
              <w:left w:val="double" w:sz="4" w:space="0" w:color="auto"/>
              <w:bottom w:val="double" w:sz="4" w:space="0" w:color="auto"/>
            </w:tcBorders>
          </w:tcPr>
          <w:p w14:paraId="0F1897EF" w14:textId="77777777" w:rsidR="00046D3F" w:rsidRPr="000B6AFE" w:rsidRDefault="00046D3F" w:rsidP="00B3775E">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D89672B" w14:textId="77777777" w:rsidR="00046D3F" w:rsidRPr="000B6AFE" w:rsidRDefault="00046D3F" w:rsidP="00B3775E">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5B47B110" w14:textId="77777777" w:rsidR="00046D3F" w:rsidRPr="000B6AFE" w:rsidRDefault="00046D3F" w:rsidP="00B3775E">
            <w:pPr>
              <w:rPr>
                <w:rFonts w:cs="Arial"/>
                <w:sz w:val="19"/>
                <w:szCs w:val="19"/>
              </w:rPr>
            </w:pPr>
          </w:p>
        </w:tc>
        <w:tc>
          <w:tcPr>
            <w:tcW w:w="2061" w:type="pct"/>
            <w:tcBorders>
              <w:bottom w:val="double" w:sz="4" w:space="0" w:color="auto"/>
              <w:right w:val="double" w:sz="4" w:space="0" w:color="auto"/>
            </w:tcBorders>
          </w:tcPr>
          <w:p w14:paraId="6860A7D9" w14:textId="77777777" w:rsidR="00046D3F" w:rsidRPr="000B6AFE" w:rsidRDefault="00046D3F" w:rsidP="00B3775E">
            <w:pPr>
              <w:rPr>
                <w:rFonts w:cs="Arial"/>
                <w:sz w:val="19"/>
                <w:szCs w:val="19"/>
              </w:rPr>
            </w:pPr>
          </w:p>
        </w:tc>
      </w:tr>
    </w:tbl>
    <w:p w14:paraId="16631E8D" w14:textId="77777777" w:rsidR="00B80EA9" w:rsidRDefault="00B80EA9" w:rsidP="00B80EA9">
      <w:pPr>
        <w:rPr>
          <w:sz w:val="20"/>
        </w:rPr>
      </w:pPr>
      <w:r w:rsidRPr="000B6AFE">
        <w:rPr>
          <w:rFonts w:cs="Arial"/>
          <w:sz w:val="19"/>
          <w:szCs w:val="19"/>
        </w:rPr>
        <w:t>*For HVLP applicators, the pressure measured at the gun air cap shall not exceed 10 psig.</w:t>
      </w:r>
    </w:p>
    <w:p w14:paraId="7397C928" w14:textId="79BAF9C6" w:rsidR="00B80EA9" w:rsidRPr="00FC1F2C" w:rsidRDefault="00B80EA9" w:rsidP="00B80EA9">
      <w:pPr>
        <w:pStyle w:val="Heading2"/>
        <w:numPr>
          <w:ilvl w:val="0"/>
          <w:numId w:val="0"/>
        </w:numPr>
        <w:jc w:val="left"/>
        <w:rPr>
          <w:b w:val="0"/>
          <w:bCs/>
          <w:sz w:val="22"/>
          <w:szCs w:val="22"/>
        </w:rPr>
      </w:pPr>
      <w:bookmarkStart w:id="159" w:name="_Toc94591235"/>
      <w:r w:rsidRPr="00461D22">
        <w:rPr>
          <w:bCs/>
          <w:sz w:val="22"/>
          <w:szCs w:val="22"/>
        </w:rPr>
        <w:lastRenderedPageBreak/>
        <w:t>Appendix 2</w:t>
      </w:r>
      <w:r w:rsidR="00722868">
        <w:rPr>
          <w:bCs/>
          <w:sz w:val="22"/>
          <w:szCs w:val="22"/>
        </w:rPr>
        <w:t>-2</w:t>
      </w:r>
      <w:r w:rsidRPr="00461D22">
        <w:rPr>
          <w:bCs/>
          <w:sz w:val="22"/>
          <w:szCs w:val="22"/>
        </w:rPr>
        <w:t>.  Schedule of Compliance</w:t>
      </w:r>
      <w:bookmarkEnd w:id="159"/>
    </w:p>
    <w:p w14:paraId="210CFDBE" w14:textId="77777777" w:rsidR="00B80EA9" w:rsidRDefault="00B80EA9" w:rsidP="00B80EA9">
      <w:pPr>
        <w:jc w:val="both"/>
        <w:rPr>
          <w:rFonts w:cs="Arial"/>
          <w:sz w:val="20"/>
        </w:rPr>
      </w:pPr>
    </w:p>
    <w:p w14:paraId="09425BE6" w14:textId="77777777" w:rsidR="00B80EA9" w:rsidRPr="00FC1F2C" w:rsidRDefault="00B80EA9" w:rsidP="00B80EA9">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1CC31B6" w14:textId="77777777" w:rsidR="00B80EA9" w:rsidRPr="00B77C68" w:rsidRDefault="00B80EA9" w:rsidP="00B80EA9">
      <w:pPr>
        <w:rPr>
          <w:sz w:val="20"/>
        </w:rPr>
      </w:pPr>
    </w:p>
    <w:p w14:paraId="219C04EF" w14:textId="3321AE15" w:rsidR="00B80EA9" w:rsidRPr="00FC1F2C" w:rsidRDefault="00B80EA9" w:rsidP="00B80EA9">
      <w:pPr>
        <w:pStyle w:val="Heading2"/>
        <w:numPr>
          <w:ilvl w:val="0"/>
          <w:numId w:val="0"/>
        </w:numPr>
        <w:jc w:val="both"/>
        <w:rPr>
          <w:b w:val="0"/>
          <w:sz w:val="20"/>
        </w:rPr>
      </w:pPr>
      <w:bookmarkStart w:id="160" w:name="_Toc94591236"/>
      <w:r w:rsidRPr="00461D22">
        <w:rPr>
          <w:sz w:val="22"/>
          <w:szCs w:val="22"/>
        </w:rPr>
        <w:t>Appendix 3</w:t>
      </w:r>
      <w:r w:rsidR="00722868">
        <w:rPr>
          <w:sz w:val="22"/>
          <w:szCs w:val="22"/>
        </w:rPr>
        <w:t>-2</w:t>
      </w:r>
      <w:r w:rsidRPr="00461D22">
        <w:rPr>
          <w:sz w:val="22"/>
          <w:szCs w:val="22"/>
        </w:rPr>
        <w:t>.  Monitoring Requirements</w:t>
      </w:r>
      <w:bookmarkEnd w:id="160"/>
    </w:p>
    <w:p w14:paraId="79761B4A" w14:textId="77777777" w:rsidR="00B80EA9" w:rsidRPr="0080590E" w:rsidRDefault="00B80EA9" w:rsidP="00B80EA9">
      <w:pPr>
        <w:jc w:val="both"/>
        <w:rPr>
          <w:sz w:val="20"/>
        </w:rPr>
      </w:pPr>
    </w:p>
    <w:p w14:paraId="69BC04B7" w14:textId="77777777" w:rsidR="00B80EA9" w:rsidRPr="00B77C68" w:rsidRDefault="00B80EA9" w:rsidP="00B80EA9">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6D0DD897" w14:textId="77777777" w:rsidR="00B80EA9" w:rsidRPr="00B77C68" w:rsidRDefault="00B80EA9" w:rsidP="00B80EA9">
      <w:pPr>
        <w:jc w:val="both"/>
        <w:rPr>
          <w:sz w:val="20"/>
        </w:rPr>
      </w:pPr>
    </w:p>
    <w:p w14:paraId="473AF937" w14:textId="7C68A21F" w:rsidR="00B80EA9" w:rsidRPr="00FC1F2C" w:rsidRDefault="00B80EA9" w:rsidP="00B80EA9">
      <w:pPr>
        <w:pStyle w:val="Heading2"/>
        <w:numPr>
          <w:ilvl w:val="0"/>
          <w:numId w:val="0"/>
        </w:numPr>
        <w:jc w:val="both"/>
        <w:rPr>
          <w:b w:val="0"/>
          <w:sz w:val="22"/>
          <w:szCs w:val="22"/>
        </w:rPr>
      </w:pPr>
      <w:bookmarkStart w:id="161" w:name="_Toc94591237"/>
      <w:r w:rsidRPr="00461D22">
        <w:rPr>
          <w:sz w:val="22"/>
          <w:szCs w:val="22"/>
        </w:rPr>
        <w:t>Appendix 4</w:t>
      </w:r>
      <w:r w:rsidR="009624C8">
        <w:rPr>
          <w:sz w:val="22"/>
          <w:szCs w:val="22"/>
        </w:rPr>
        <w:t>-2</w:t>
      </w:r>
      <w:r w:rsidRPr="00461D22">
        <w:rPr>
          <w:sz w:val="22"/>
          <w:szCs w:val="22"/>
        </w:rPr>
        <w:t>.  Recordkeeping</w:t>
      </w:r>
      <w:bookmarkEnd w:id="161"/>
    </w:p>
    <w:p w14:paraId="3C777D3C" w14:textId="77777777" w:rsidR="00B80EA9" w:rsidRPr="0080590E" w:rsidRDefault="00B80EA9" w:rsidP="00B80EA9">
      <w:pPr>
        <w:jc w:val="both"/>
        <w:rPr>
          <w:sz w:val="20"/>
        </w:rPr>
      </w:pPr>
    </w:p>
    <w:p w14:paraId="427708A1" w14:textId="77777777" w:rsidR="00B80EA9" w:rsidRPr="00B77C68" w:rsidRDefault="00B80EA9" w:rsidP="00B80EA9">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6B92CE8B" w14:textId="77777777" w:rsidR="00B80EA9" w:rsidRPr="00B77C68" w:rsidRDefault="00B80EA9" w:rsidP="00B80EA9">
      <w:pPr>
        <w:jc w:val="both"/>
        <w:rPr>
          <w:sz w:val="20"/>
        </w:rPr>
      </w:pPr>
    </w:p>
    <w:p w14:paraId="7A0AA454" w14:textId="670353E6" w:rsidR="00B80EA9" w:rsidRPr="00FC1F2C" w:rsidRDefault="00B80EA9" w:rsidP="00B80EA9">
      <w:pPr>
        <w:pStyle w:val="Heading2"/>
        <w:numPr>
          <w:ilvl w:val="0"/>
          <w:numId w:val="0"/>
        </w:numPr>
        <w:jc w:val="both"/>
        <w:rPr>
          <w:b w:val="0"/>
          <w:sz w:val="22"/>
          <w:szCs w:val="22"/>
        </w:rPr>
      </w:pPr>
      <w:bookmarkStart w:id="162" w:name="_Toc94591238"/>
      <w:r w:rsidRPr="00461D22">
        <w:rPr>
          <w:sz w:val="22"/>
          <w:szCs w:val="22"/>
        </w:rPr>
        <w:t>Appendix 5</w:t>
      </w:r>
      <w:r w:rsidR="00722868">
        <w:rPr>
          <w:sz w:val="22"/>
          <w:szCs w:val="22"/>
        </w:rPr>
        <w:t>-2</w:t>
      </w:r>
      <w:r w:rsidRPr="00461D22">
        <w:rPr>
          <w:sz w:val="22"/>
          <w:szCs w:val="22"/>
        </w:rPr>
        <w:t>.  Testing Procedures</w:t>
      </w:r>
      <w:bookmarkEnd w:id="162"/>
    </w:p>
    <w:p w14:paraId="054F11D8" w14:textId="77777777" w:rsidR="00B80EA9" w:rsidRPr="00B77C68" w:rsidRDefault="00B80EA9" w:rsidP="00B80EA9">
      <w:pPr>
        <w:jc w:val="both"/>
        <w:rPr>
          <w:sz w:val="20"/>
        </w:rPr>
      </w:pPr>
    </w:p>
    <w:p w14:paraId="70835BD1" w14:textId="77777777" w:rsidR="00B80EA9" w:rsidRPr="00B77C68" w:rsidRDefault="00B80EA9" w:rsidP="00B80EA9">
      <w:pPr>
        <w:jc w:val="both"/>
        <w:rPr>
          <w:sz w:val="20"/>
        </w:rPr>
      </w:pPr>
      <w:r w:rsidRPr="00B77C68">
        <w:rPr>
          <w:sz w:val="20"/>
        </w:rPr>
        <w:t>There are no specific testing requirement plans or procedures for this ROP.  Therefore, this appendix is not applicable.</w:t>
      </w:r>
    </w:p>
    <w:p w14:paraId="7A666060" w14:textId="77777777" w:rsidR="00B80EA9" w:rsidRDefault="00B80EA9" w:rsidP="00B80EA9">
      <w:pPr>
        <w:jc w:val="both"/>
        <w:rPr>
          <w:sz w:val="20"/>
        </w:rPr>
      </w:pPr>
    </w:p>
    <w:p w14:paraId="448C4207" w14:textId="4A03A980" w:rsidR="00B80EA9" w:rsidRPr="00FC1F2C" w:rsidRDefault="00B80EA9" w:rsidP="00B80EA9">
      <w:pPr>
        <w:pStyle w:val="Heading2"/>
        <w:numPr>
          <w:ilvl w:val="0"/>
          <w:numId w:val="0"/>
        </w:numPr>
        <w:jc w:val="both"/>
        <w:rPr>
          <w:b w:val="0"/>
          <w:sz w:val="20"/>
        </w:rPr>
      </w:pPr>
      <w:bookmarkStart w:id="163" w:name="_Toc94591239"/>
      <w:r w:rsidRPr="00461D22">
        <w:rPr>
          <w:sz w:val="22"/>
          <w:szCs w:val="22"/>
        </w:rPr>
        <w:t>Appendix 6</w:t>
      </w:r>
      <w:r w:rsidR="00722868">
        <w:rPr>
          <w:sz w:val="22"/>
          <w:szCs w:val="22"/>
        </w:rPr>
        <w:t>-2</w:t>
      </w:r>
      <w:r w:rsidRPr="00461D22">
        <w:rPr>
          <w:sz w:val="22"/>
          <w:szCs w:val="22"/>
        </w:rPr>
        <w:t>.  Permits to Install</w:t>
      </w:r>
      <w:bookmarkEnd w:id="163"/>
    </w:p>
    <w:p w14:paraId="53CDE9D2" w14:textId="77777777" w:rsidR="00B80EA9" w:rsidRPr="0080590E" w:rsidRDefault="00B80EA9" w:rsidP="00B80EA9">
      <w:pPr>
        <w:jc w:val="both"/>
        <w:rPr>
          <w:sz w:val="20"/>
        </w:rPr>
      </w:pPr>
    </w:p>
    <w:p w14:paraId="2BE75E62" w14:textId="5DFB3DC6" w:rsidR="00B80EA9" w:rsidRPr="00F70F98" w:rsidRDefault="00B80EA9" w:rsidP="00B80EA9">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48785D" w:rsidRPr="009A33B7">
        <w:rPr>
          <w:rFonts w:cs="Arial"/>
          <w:sz w:val="20"/>
        </w:rPr>
        <w:t>B6230-</w:t>
      </w:r>
      <w:r w:rsidR="009A33B7" w:rsidRPr="009A33B7">
        <w:rPr>
          <w:rFonts w:cs="Arial"/>
          <w:sz w:val="20"/>
        </w:rPr>
        <w:t>2013.</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661C95AA" w14:textId="77777777" w:rsidR="00B80EA9" w:rsidRPr="007713F1" w:rsidRDefault="00B80EA9" w:rsidP="00B80EA9">
      <w:pPr>
        <w:jc w:val="both"/>
        <w:rPr>
          <w:rFonts w:cs="Arial"/>
          <w:sz w:val="20"/>
        </w:rPr>
      </w:pPr>
    </w:p>
    <w:p w14:paraId="71A68035" w14:textId="2C904FBD" w:rsidR="00B80EA9" w:rsidRPr="003C19DE" w:rsidRDefault="00B80EA9" w:rsidP="00B80EA9">
      <w:pPr>
        <w:jc w:val="both"/>
        <w:rPr>
          <w:rFonts w:cs="Arial"/>
          <w:sz w:val="20"/>
        </w:rPr>
      </w:pPr>
      <w:r w:rsidRPr="00903ACF">
        <w:rPr>
          <w:rFonts w:cs="Arial"/>
          <w:sz w:val="20"/>
        </w:rPr>
        <w:t>Source-Wide PTI No MI-PTI-</w:t>
      </w:r>
      <w:r w:rsidR="00B26476">
        <w:rPr>
          <w:rFonts w:cs="Arial"/>
          <w:sz w:val="20"/>
        </w:rPr>
        <w:t xml:space="preserve">B6230-2013b </w:t>
      </w:r>
      <w:r w:rsidRPr="00903ACF">
        <w:rPr>
          <w:rFonts w:cs="Arial"/>
          <w:sz w:val="20"/>
        </w:rPr>
        <w:t>is being reissued as Source-Wide PTI No. MI-PTI-</w:t>
      </w:r>
      <w:r w:rsidR="00B26476" w:rsidRPr="00046D3F">
        <w:rPr>
          <w:rFonts w:cs="Arial"/>
          <w:sz w:val="20"/>
        </w:rPr>
        <w:t>B6230–20</w:t>
      </w:r>
      <w:r w:rsidR="00C96E88">
        <w:rPr>
          <w:rFonts w:cs="Arial"/>
          <w:sz w:val="20"/>
        </w:rPr>
        <w:t>22</w:t>
      </w:r>
    </w:p>
    <w:p w14:paraId="1B916F36" w14:textId="77777777" w:rsidR="00B80EA9" w:rsidRPr="007713F1" w:rsidRDefault="00B80EA9" w:rsidP="00B80EA9">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B80EA9" w:rsidRPr="001D53D9" w14:paraId="464C411E" w14:textId="77777777" w:rsidTr="004D3096">
        <w:tc>
          <w:tcPr>
            <w:tcW w:w="697" w:type="pct"/>
            <w:tcBorders>
              <w:top w:val="double" w:sz="6" w:space="0" w:color="auto"/>
              <w:left w:val="double" w:sz="6" w:space="0" w:color="auto"/>
              <w:bottom w:val="double" w:sz="6" w:space="0" w:color="auto"/>
            </w:tcBorders>
            <w:shd w:val="clear" w:color="auto" w:fill="E0E0E0"/>
          </w:tcPr>
          <w:p w14:paraId="0B6BDEB2" w14:textId="77777777" w:rsidR="00B80EA9" w:rsidRPr="001D53D9" w:rsidRDefault="00B80EA9" w:rsidP="004D3096">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444B155A" w14:textId="77777777" w:rsidR="00B80EA9" w:rsidRPr="001D53D9" w:rsidRDefault="00B80EA9" w:rsidP="004D3096">
            <w:pPr>
              <w:jc w:val="center"/>
              <w:rPr>
                <w:rFonts w:cs="Arial"/>
                <w:b/>
                <w:sz w:val="20"/>
              </w:rPr>
            </w:pPr>
            <w:r w:rsidRPr="001D53D9">
              <w:rPr>
                <w:rFonts w:cs="Arial"/>
                <w:b/>
                <w:sz w:val="20"/>
              </w:rPr>
              <w:t>ROP Revision</w:t>
            </w:r>
          </w:p>
          <w:p w14:paraId="0F7EEA80" w14:textId="77777777" w:rsidR="00B80EA9" w:rsidRPr="001D53D9" w:rsidRDefault="00B80EA9" w:rsidP="004D3096">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25A01377" w14:textId="77777777" w:rsidR="00B80EA9" w:rsidRPr="001D53D9" w:rsidRDefault="00B80EA9" w:rsidP="004D3096">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09179600" w14:textId="77777777" w:rsidR="00B80EA9" w:rsidRPr="001D53D9" w:rsidRDefault="00B80EA9" w:rsidP="004D3096">
            <w:pPr>
              <w:jc w:val="center"/>
              <w:rPr>
                <w:rFonts w:cs="Arial"/>
                <w:b/>
                <w:sz w:val="20"/>
              </w:rPr>
            </w:pPr>
            <w:r w:rsidRPr="001D53D9">
              <w:rPr>
                <w:rFonts w:cs="Arial"/>
                <w:b/>
                <w:sz w:val="20"/>
              </w:rPr>
              <w:t>Corresponding Emission Unit(s) or</w:t>
            </w:r>
          </w:p>
          <w:p w14:paraId="68E22257" w14:textId="77777777" w:rsidR="00B80EA9" w:rsidRPr="001D53D9" w:rsidRDefault="00B80EA9" w:rsidP="004D3096">
            <w:pPr>
              <w:jc w:val="center"/>
              <w:rPr>
                <w:rFonts w:cs="Arial"/>
                <w:b/>
                <w:sz w:val="20"/>
              </w:rPr>
            </w:pPr>
            <w:r w:rsidRPr="001D53D9">
              <w:rPr>
                <w:rFonts w:cs="Arial"/>
                <w:b/>
                <w:sz w:val="20"/>
              </w:rPr>
              <w:t>Flexible Group(s)</w:t>
            </w:r>
          </w:p>
        </w:tc>
      </w:tr>
      <w:tr w:rsidR="00B80EA9" w:rsidRPr="001D53D9" w14:paraId="5CAF119C" w14:textId="77777777" w:rsidTr="004D3096">
        <w:tc>
          <w:tcPr>
            <w:tcW w:w="697" w:type="pct"/>
            <w:tcBorders>
              <w:top w:val="double" w:sz="6" w:space="0" w:color="auto"/>
              <w:left w:val="double" w:sz="6" w:space="0" w:color="auto"/>
            </w:tcBorders>
            <w:shd w:val="clear" w:color="auto" w:fill="auto"/>
          </w:tcPr>
          <w:p w14:paraId="766AE9BF" w14:textId="48D8818B" w:rsidR="00B80EA9" w:rsidRPr="001D53D9" w:rsidRDefault="00A537F3" w:rsidP="004D3096">
            <w:pPr>
              <w:rPr>
                <w:rFonts w:cs="Arial"/>
                <w:sz w:val="20"/>
              </w:rPr>
            </w:pPr>
            <w:r>
              <w:rPr>
                <w:rFonts w:cs="Arial"/>
                <w:sz w:val="20"/>
              </w:rPr>
              <w:t>NA</w:t>
            </w:r>
          </w:p>
        </w:tc>
        <w:tc>
          <w:tcPr>
            <w:tcW w:w="1261" w:type="pct"/>
            <w:tcBorders>
              <w:top w:val="double" w:sz="6" w:space="0" w:color="auto"/>
            </w:tcBorders>
            <w:shd w:val="clear" w:color="auto" w:fill="auto"/>
          </w:tcPr>
          <w:p w14:paraId="7E963A05" w14:textId="5D6F6F1F" w:rsidR="00B80EA9" w:rsidRPr="001D53D9" w:rsidRDefault="00002FF6" w:rsidP="004D3096">
            <w:pPr>
              <w:rPr>
                <w:rFonts w:cs="Arial"/>
                <w:sz w:val="20"/>
              </w:rPr>
            </w:pPr>
            <w:r>
              <w:rPr>
                <w:rFonts w:cs="Arial"/>
                <w:sz w:val="20"/>
              </w:rPr>
              <w:t>NA</w:t>
            </w:r>
          </w:p>
        </w:tc>
        <w:tc>
          <w:tcPr>
            <w:tcW w:w="1955" w:type="pct"/>
            <w:tcBorders>
              <w:top w:val="double" w:sz="6" w:space="0" w:color="auto"/>
            </w:tcBorders>
            <w:shd w:val="clear" w:color="auto" w:fill="auto"/>
          </w:tcPr>
          <w:p w14:paraId="643CD8E9" w14:textId="79A8CDCB" w:rsidR="00B80EA9" w:rsidRPr="001D53D9" w:rsidRDefault="00002FF6" w:rsidP="004D3096">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0D5A4FAB" w14:textId="0042D811" w:rsidR="00B80EA9" w:rsidRPr="001D53D9" w:rsidRDefault="00002FF6" w:rsidP="004D3096">
            <w:pPr>
              <w:rPr>
                <w:rFonts w:cs="Arial"/>
                <w:sz w:val="20"/>
              </w:rPr>
            </w:pPr>
            <w:r>
              <w:rPr>
                <w:rFonts w:cs="Arial"/>
                <w:sz w:val="20"/>
              </w:rPr>
              <w:t>NA</w:t>
            </w:r>
          </w:p>
        </w:tc>
      </w:tr>
    </w:tbl>
    <w:p w14:paraId="34EC4141" w14:textId="77777777" w:rsidR="00B80EA9" w:rsidRDefault="00B80EA9" w:rsidP="00B80EA9"/>
    <w:p w14:paraId="66902145" w14:textId="694C031E" w:rsidR="00B80EA9" w:rsidRPr="00FC1F2C" w:rsidRDefault="00B80EA9" w:rsidP="00B80EA9">
      <w:pPr>
        <w:pStyle w:val="Heading2"/>
        <w:numPr>
          <w:ilvl w:val="0"/>
          <w:numId w:val="0"/>
        </w:numPr>
        <w:jc w:val="both"/>
        <w:rPr>
          <w:b w:val="0"/>
          <w:sz w:val="20"/>
        </w:rPr>
      </w:pPr>
      <w:bookmarkStart w:id="164" w:name="_Toc94591240"/>
      <w:r w:rsidRPr="00461D22">
        <w:rPr>
          <w:sz w:val="22"/>
          <w:szCs w:val="22"/>
        </w:rPr>
        <w:t>Appendix 7</w:t>
      </w:r>
      <w:r w:rsidR="00722868">
        <w:rPr>
          <w:sz w:val="22"/>
          <w:szCs w:val="22"/>
        </w:rPr>
        <w:t>-2</w:t>
      </w:r>
      <w:r w:rsidRPr="00461D22">
        <w:rPr>
          <w:sz w:val="22"/>
          <w:szCs w:val="22"/>
        </w:rPr>
        <w:t>.  Emission Calculations</w:t>
      </w:r>
      <w:bookmarkEnd w:id="164"/>
      <w:r w:rsidRPr="00461D22">
        <w:rPr>
          <w:sz w:val="22"/>
          <w:szCs w:val="22"/>
        </w:rPr>
        <w:t xml:space="preserve"> </w:t>
      </w:r>
    </w:p>
    <w:p w14:paraId="425938EC" w14:textId="77777777" w:rsidR="00B80EA9" w:rsidRPr="0080590E" w:rsidRDefault="00B80EA9" w:rsidP="00B80EA9">
      <w:pPr>
        <w:jc w:val="both"/>
        <w:rPr>
          <w:sz w:val="20"/>
        </w:rPr>
      </w:pPr>
    </w:p>
    <w:p w14:paraId="68D26EF0" w14:textId="1D8BB1C7" w:rsidR="00B80EA9" w:rsidRPr="00B77C68" w:rsidRDefault="00B80EA9" w:rsidP="00B80EA9">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00A44C21" w:rsidRPr="0027691B">
        <w:rPr>
          <w:rFonts w:cs="Arial"/>
          <w:sz w:val="20"/>
        </w:rPr>
        <w:t>FGC10759.  Alternative calculations must be approved by the AQD District Supervisor.</w:t>
      </w:r>
    </w:p>
    <w:p w14:paraId="6BF6CC58" w14:textId="77777777" w:rsidR="00B80EA9" w:rsidRPr="0080590E" w:rsidRDefault="00B80EA9" w:rsidP="00B80EA9">
      <w:pPr>
        <w:jc w:val="both"/>
        <w:rPr>
          <w:sz w:val="20"/>
        </w:rPr>
      </w:pPr>
    </w:p>
    <w:p w14:paraId="24EF10D3" w14:textId="77777777" w:rsidR="00A44C21" w:rsidRPr="0027691B" w:rsidRDefault="00A44C21" w:rsidP="00A44C21">
      <w:pPr>
        <w:jc w:val="both"/>
        <w:rPr>
          <w:rFonts w:cs="Arial"/>
          <w:b/>
          <w:sz w:val="20"/>
        </w:rPr>
      </w:pPr>
    </w:p>
    <w:bookmarkStart w:id="165" w:name="_MON_1519539156"/>
    <w:bookmarkEnd w:id="165"/>
    <w:p w14:paraId="026530AB" w14:textId="77777777" w:rsidR="00A44C21" w:rsidRPr="0027691B" w:rsidRDefault="00A44C21" w:rsidP="00A44C21">
      <w:pPr>
        <w:jc w:val="both"/>
        <w:rPr>
          <w:rFonts w:cs="Arial"/>
        </w:rPr>
      </w:pPr>
      <w:r w:rsidRPr="0027691B">
        <w:rPr>
          <w:rFonts w:cs="Arial"/>
        </w:rPr>
        <w:object w:dxaOrig="11724" w:dyaOrig="10752" w14:anchorId="19774F93">
          <v:shape id="_x0000_i1027" type="#_x0000_t75" style="width:506.35pt;height:464.45pt" o:ole="">
            <v:imagedata r:id="rId20" o:title=""/>
          </v:shape>
          <o:OLEObject Type="Embed" ProgID="Excel.Sheet.8" ShapeID="_x0000_i1027" DrawAspect="Content" ObjectID="_1712665200" r:id="rId21"/>
        </w:object>
      </w:r>
    </w:p>
    <w:p w14:paraId="7F08C491" w14:textId="77777777" w:rsidR="00A44C21" w:rsidRPr="00722868" w:rsidRDefault="00A44C21" w:rsidP="00A44C21">
      <w:pPr>
        <w:jc w:val="both"/>
        <w:rPr>
          <w:rFonts w:cs="Arial"/>
          <w:sz w:val="20"/>
        </w:rPr>
      </w:pPr>
    </w:p>
    <w:p w14:paraId="0E69F494" w14:textId="4A15EC8B" w:rsidR="00A44C21" w:rsidRPr="00722868" w:rsidRDefault="00A44C21" w:rsidP="00046D3F">
      <w:pPr>
        <w:jc w:val="both"/>
        <w:rPr>
          <w:rFonts w:cs="Arial"/>
          <w:sz w:val="20"/>
        </w:rPr>
      </w:pPr>
      <w:r w:rsidRPr="00722868">
        <w:rPr>
          <w:rFonts w:cs="Arial"/>
          <w:sz w:val="20"/>
        </w:rPr>
        <w:t xml:space="preserve">The permittee shall use the following calculations in conjunction with monitoring, testing or recordkeeping data to determine compliance with the applicable requirements referenced in FGC10759.  Alternative calculations must be approved by the AQD District Supervisor.  </w:t>
      </w:r>
    </w:p>
    <w:p w14:paraId="11D88C96" w14:textId="77777777" w:rsidR="00A44C21" w:rsidRPr="00722868" w:rsidRDefault="00A44C21" w:rsidP="00A44C21">
      <w:pPr>
        <w:rPr>
          <w:rFonts w:cs="Arial"/>
          <w:sz w:val="20"/>
        </w:rPr>
      </w:pPr>
    </w:p>
    <w:bookmarkStart w:id="166" w:name="_MON_1284189620"/>
    <w:bookmarkEnd w:id="166"/>
    <w:p w14:paraId="3B962086" w14:textId="77777777" w:rsidR="00A44C21" w:rsidRPr="0027691B" w:rsidRDefault="00A44C21" w:rsidP="00A44C21">
      <w:pPr>
        <w:jc w:val="both"/>
        <w:rPr>
          <w:rFonts w:cs="Arial"/>
          <w:b/>
          <w:sz w:val="20"/>
        </w:rPr>
      </w:pPr>
      <w:r w:rsidRPr="0027691B">
        <w:rPr>
          <w:rFonts w:cs="Arial"/>
        </w:rPr>
        <w:object w:dxaOrig="14280" w:dyaOrig="14295" w14:anchorId="11347812">
          <v:shape id="_x0000_i1028" type="#_x0000_t75" style="width:485.65pt;height:486.1pt" o:ole="">
            <v:imagedata r:id="rId22" o:title=""/>
          </v:shape>
          <o:OLEObject Type="Embed" ProgID="Excel.Sheet.8" ShapeID="_x0000_i1028" DrawAspect="Content" ObjectID="_1712665201" r:id="rId23"/>
        </w:object>
      </w:r>
    </w:p>
    <w:p w14:paraId="1699D30D" w14:textId="132FD77E" w:rsidR="00B80EA9" w:rsidRPr="00B77C68" w:rsidRDefault="00A44C21" w:rsidP="00B80EA9">
      <w:pPr>
        <w:jc w:val="both"/>
        <w:rPr>
          <w:sz w:val="20"/>
        </w:rPr>
      </w:pPr>
      <w:r w:rsidRPr="0027691B">
        <w:rPr>
          <w:rFonts w:cs="Arial"/>
          <w:sz w:val="20"/>
        </w:rPr>
        <w:br w:type="page"/>
      </w:r>
    </w:p>
    <w:p w14:paraId="26425B36" w14:textId="48B1272C" w:rsidR="00B80EA9" w:rsidRPr="00FC1F2C" w:rsidRDefault="00B80EA9" w:rsidP="00B80EA9">
      <w:pPr>
        <w:pStyle w:val="Heading2"/>
        <w:numPr>
          <w:ilvl w:val="0"/>
          <w:numId w:val="0"/>
        </w:numPr>
        <w:jc w:val="both"/>
        <w:rPr>
          <w:b w:val="0"/>
          <w:sz w:val="22"/>
          <w:szCs w:val="22"/>
        </w:rPr>
      </w:pPr>
      <w:bookmarkStart w:id="167" w:name="_Toc94591241"/>
      <w:r w:rsidRPr="00461D22">
        <w:rPr>
          <w:sz w:val="22"/>
          <w:szCs w:val="22"/>
        </w:rPr>
        <w:lastRenderedPageBreak/>
        <w:t>Appendix 8</w:t>
      </w:r>
      <w:r w:rsidR="00722868">
        <w:rPr>
          <w:sz w:val="22"/>
          <w:szCs w:val="22"/>
        </w:rPr>
        <w:t>-2</w:t>
      </w:r>
      <w:r w:rsidRPr="00461D22">
        <w:rPr>
          <w:sz w:val="22"/>
          <w:szCs w:val="22"/>
        </w:rPr>
        <w:t>.  Reporting</w:t>
      </w:r>
      <w:bookmarkEnd w:id="167"/>
    </w:p>
    <w:p w14:paraId="5AB1F704" w14:textId="77777777" w:rsidR="00B80EA9" w:rsidRPr="00B77C68" w:rsidRDefault="00B80EA9" w:rsidP="00B80EA9">
      <w:pPr>
        <w:jc w:val="both"/>
        <w:rPr>
          <w:sz w:val="20"/>
        </w:rPr>
      </w:pPr>
    </w:p>
    <w:p w14:paraId="785E2A78" w14:textId="77777777" w:rsidR="00B80EA9" w:rsidRPr="00FC1F2C" w:rsidRDefault="00B80EA9" w:rsidP="00B80EA9">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47CEA098" w14:textId="77777777" w:rsidR="00B80EA9" w:rsidRPr="0080590E" w:rsidRDefault="00B80EA9" w:rsidP="00B80EA9">
      <w:pPr>
        <w:jc w:val="both"/>
        <w:rPr>
          <w:sz w:val="20"/>
        </w:rPr>
      </w:pPr>
    </w:p>
    <w:p w14:paraId="5CF3C900" w14:textId="77777777" w:rsidR="00B80EA9" w:rsidRPr="00B77C68" w:rsidRDefault="00B80EA9" w:rsidP="00B80EA9">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0F72E06A" w14:textId="77777777" w:rsidR="00B80EA9" w:rsidRPr="00B77C68" w:rsidRDefault="00B80EA9" w:rsidP="00B80EA9">
      <w:pPr>
        <w:jc w:val="both"/>
        <w:rPr>
          <w:sz w:val="20"/>
        </w:rPr>
      </w:pPr>
    </w:p>
    <w:p w14:paraId="03DFA316" w14:textId="77777777" w:rsidR="00B80EA9" w:rsidRPr="00FC1F2C" w:rsidRDefault="00B80EA9" w:rsidP="00B80EA9">
      <w:pPr>
        <w:jc w:val="both"/>
        <w:rPr>
          <w:sz w:val="20"/>
        </w:rPr>
      </w:pPr>
      <w:r w:rsidRPr="00B77C68">
        <w:rPr>
          <w:b/>
          <w:sz w:val="20"/>
        </w:rPr>
        <w:t>B.  Other Reporting</w:t>
      </w:r>
    </w:p>
    <w:p w14:paraId="35803E90" w14:textId="77777777" w:rsidR="00B80EA9" w:rsidRPr="00B77C68" w:rsidRDefault="00B80EA9" w:rsidP="00B80EA9">
      <w:pPr>
        <w:jc w:val="both"/>
        <w:rPr>
          <w:sz w:val="20"/>
        </w:rPr>
      </w:pPr>
    </w:p>
    <w:p w14:paraId="3868677E" w14:textId="77777777" w:rsidR="00B80EA9" w:rsidRDefault="00B80EA9" w:rsidP="00B80EA9">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077DC36C" w14:textId="69F2743B" w:rsidR="00227C29" w:rsidRDefault="00227C29" w:rsidP="00B80EA9">
      <w:pPr>
        <w:jc w:val="both"/>
        <w:rPr>
          <w:sz w:val="20"/>
        </w:rPr>
      </w:pPr>
    </w:p>
    <w:p w14:paraId="7FC0D89A" w14:textId="77777777" w:rsidR="00A44C21" w:rsidRDefault="00A44C21" w:rsidP="00B80EA9">
      <w:pPr>
        <w:jc w:val="both"/>
        <w:rPr>
          <w:sz w:val="20"/>
        </w:rPr>
        <w:sectPr w:rsidR="00A44C21" w:rsidSect="00723C92">
          <w:headerReference w:type="default" r:id="rId24"/>
          <w:headerReference w:type="first" r:id="rId25"/>
          <w:footerReference w:type="first" r:id="rId26"/>
          <w:pgSz w:w="12240" w:h="15840" w:code="1"/>
          <w:pgMar w:top="1008" w:right="1008" w:bottom="1008" w:left="1008" w:header="720" w:footer="720" w:gutter="0"/>
          <w:cols w:space="720"/>
          <w:titlePg/>
        </w:sectPr>
      </w:pPr>
    </w:p>
    <w:p w14:paraId="1561FA71" w14:textId="1D1377A8" w:rsidR="00A44C21" w:rsidRDefault="00A44C21" w:rsidP="00B80EA9">
      <w:pPr>
        <w:jc w:val="both"/>
        <w:rPr>
          <w:sz w:val="20"/>
        </w:rPr>
      </w:pPr>
    </w:p>
    <w:p w14:paraId="0EE22B52" w14:textId="106F2671" w:rsidR="00A44C21" w:rsidRDefault="00A44C21" w:rsidP="00B80EA9">
      <w:pPr>
        <w:jc w:val="both"/>
        <w:rPr>
          <w:sz w:val="20"/>
        </w:rPr>
      </w:pPr>
    </w:p>
    <w:p w14:paraId="13226A89" w14:textId="2A5DC710" w:rsidR="00D518EB" w:rsidRDefault="00D518EB" w:rsidP="00B80EA9">
      <w:pPr>
        <w:jc w:val="both"/>
        <w:rPr>
          <w:sz w:val="20"/>
        </w:rPr>
      </w:pPr>
    </w:p>
    <w:p w14:paraId="67B266DF" w14:textId="5F1DBA74" w:rsidR="00A44C21" w:rsidRDefault="00A44C21" w:rsidP="00D7212B">
      <w:pPr>
        <w:pStyle w:val="Heading1"/>
      </w:pPr>
      <w:bookmarkStart w:id="168" w:name="_Toc94591242"/>
      <w:r w:rsidRPr="008F2319">
        <w:t xml:space="preserve">SECTION </w:t>
      </w:r>
      <w:r>
        <w:t>3 -</w:t>
      </w:r>
      <w:r w:rsidRPr="008F2319">
        <w:t xml:space="preserve"> </w:t>
      </w:r>
      <w:r>
        <w:t>R&amp;E CENTER BUILDINGS</w:t>
      </w:r>
      <w:bookmarkEnd w:id="168"/>
    </w:p>
    <w:p w14:paraId="04D53066" w14:textId="01AE5D79" w:rsidR="00D518EB" w:rsidRDefault="00D518EB" w:rsidP="00D518EB"/>
    <w:p w14:paraId="4E61CC15" w14:textId="77777777" w:rsidR="00D518EB" w:rsidRDefault="00D518EB" w:rsidP="00D518EB">
      <w:r>
        <w:br w:type="page"/>
      </w:r>
    </w:p>
    <w:p w14:paraId="18DF12B4" w14:textId="48C34D0F" w:rsidR="00D518EB" w:rsidRDefault="00D518EB" w:rsidP="00D518EB">
      <w:pPr>
        <w:pStyle w:val="Heading1"/>
      </w:pPr>
      <w:bookmarkStart w:id="169" w:name="_Toc94591243"/>
      <w:r>
        <w:lastRenderedPageBreak/>
        <w:t>A.  GENERAL CONDITIONS</w:t>
      </w:r>
      <w:bookmarkEnd w:id="169"/>
    </w:p>
    <w:p w14:paraId="40DD4B66" w14:textId="77777777" w:rsidR="00D518EB" w:rsidRPr="00E9713D" w:rsidRDefault="00D518EB" w:rsidP="00D518EB"/>
    <w:p w14:paraId="04A250E4" w14:textId="698EBF6E" w:rsidR="00D518EB" w:rsidRPr="00EA2214" w:rsidRDefault="00D518EB" w:rsidP="00D518EB">
      <w:pPr>
        <w:pStyle w:val="Heading2"/>
        <w:numPr>
          <w:ilvl w:val="0"/>
          <w:numId w:val="0"/>
        </w:numPr>
        <w:jc w:val="left"/>
        <w:rPr>
          <w:b w:val="0"/>
          <w:sz w:val="22"/>
          <w:szCs w:val="22"/>
        </w:rPr>
      </w:pPr>
      <w:bookmarkStart w:id="170" w:name="_Toc94591244"/>
      <w:r w:rsidRPr="0075518C">
        <w:rPr>
          <w:sz w:val="22"/>
          <w:szCs w:val="22"/>
        </w:rPr>
        <w:t>Permit Enforceability</w:t>
      </w:r>
      <w:bookmarkEnd w:id="170"/>
    </w:p>
    <w:p w14:paraId="6205DD38" w14:textId="77777777" w:rsidR="00D518EB" w:rsidRPr="00DF6609" w:rsidRDefault="00D518EB" w:rsidP="00D518EB">
      <w:pPr>
        <w:jc w:val="both"/>
        <w:rPr>
          <w:rFonts w:cs="Arial"/>
          <w:sz w:val="20"/>
        </w:rPr>
      </w:pPr>
    </w:p>
    <w:p w14:paraId="1604957F" w14:textId="77777777" w:rsidR="00D518EB" w:rsidRPr="00F21983" w:rsidRDefault="00D518EB" w:rsidP="00D518EB">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48E7EF0B" w14:textId="77777777" w:rsidR="00D518EB" w:rsidRPr="00F21983" w:rsidRDefault="00D518EB" w:rsidP="00D518EB">
      <w:pPr>
        <w:jc w:val="both"/>
        <w:rPr>
          <w:rFonts w:cs="Arial"/>
          <w:sz w:val="20"/>
        </w:rPr>
      </w:pPr>
    </w:p>
    <w:p w14:paraId="04CA64E6" w14:textId="77777777" w:rsidR="00D518EB" w:rsidRPr="00F6033B" w:rsidRDefault="00D518EB" w:rsidP="00D518EB">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638D6E3F" w14:textId="77777777" w:rsidR="00D518EB" w:rsidRDefault="00D518EB" w:rsidP="00D518EB">
      <w:pPr>
        <w:pStyle w:val="ListParagraph"/>
        <w:ind w:left="0"/>
        <w:rPr>
          <w:rFonts w:cs="Arial"/>
          <w:sz w:val="20"/>
        </w:rPr>
      </w:pPr>
    </w:p>
    <w:p w14:paraId="43CB448C" w14:textId="77777777" w:rsidR="00D518EB" w:rsidRPr="00EE57C0" w:rsidRDefault="00D518EB" w:rsidP="00D518EB">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8118AA5" w14:textId="6A109E53" w:rsidR="00D518EB" w:rsidRPr="007E0212" w:rsidRDefault="00D518EB" w:rsidP="00D518EB">
      <w:pPr>
        <w:pStyle w:val="Heading2"/>
        <w:tabs>
          <w:tab w:val="clear" w:pos="360"/>
          <w:tab w:val="num" w:pos="0"/>
        </w:tabs>
        <w:ind w:left="0" w:firstLine="0"/>
        <w:jc w:val="left"/>
        <w:rPr>
          <w:b w:val="0"/>
          <w:sz w:val="22"/>
          <w:szCs w:val="22"/>
        </w:rPr>
      </w:pPr>
      <w:bookmarkStart w:id="171" w:name="_Toc94591245"/>
      <w:r w:rsidRPr="0075518C">
        <w:rPr>
          <w:sz w:val="22"/>
          <w:szCs w:val="22"/>
        </w:rPr>
        <w:t>General Provisions</w:t>
      </w:r>
      <w:bookmarkEnd w:id="171"/>
    </w:p>
    <w:p w14:paraId="0400C957" w14:textId="77777777" w:rsidR="00D518EB" w:rsidRPr="00DF6609" w:rsidRDefault="00D518EB" w:rsidP="00D518EB">
      <w:pPr>
        <w:jc w:val="both"/>
        <w:rPr>
          <w:rFonts w:cs="Arial"/>
          <w:sz w:val="20"/>
        </w:rPr>
      </w:pPr>
    </w:p>
    <w:p w14:paraId="2D38C993" w14:textId="77777777" w:rsidR="00D518EB" w:rsidRPr="00F21983" w:rsidRDefault="00D518EB" w:rsidP="008B64A3">
      <w:pPr>
        <w:numPr>
          <w:ilvl w:val="0"/>
          <w:numId w:val="75"/>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7699E45D" w14:textId="77777777" w:rsidR="00D518EB" w:rsidRPr="00F21983" w:rsidRDefault="00D518EB" w:rsidP="00D518EB">
      <w:pPr>
        <w:jc w:val="both"/>
        <w:rPr>
          <w:rFonts w:cs="Arial"/>
          <w:sz w:val="20"/>
        </w:rPr>
      </w:pPr>
    </w:p>
    <w:p w14:paraId="08DACD6F" w14:textId="77777777" w:rsidR="00D518EB" w:rsidRPr="00F21983" w:rsidRDefault="00D518EB" w:rsidP="008B64A3">
      <w:pPr>
        <w:numPr>
          <w:ilvl w:val="0"/>
          <w:numId w:val="75"/>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D07C25D" w14:textId="77777777" w:rsidR="00D518EB" w:rsidRPr="00F21983" w:rsidRDefault="00D518EB" w:rsidP="00D518EB">
      <w:pPr>
        <w:jc w:val="both"/>
        <w:rPr>
          <w:rFonts w:cs="Arial"/>
          <w:sz w:val="20"/>
        </w:rPr>
      </w:pPr>
    </w:p>
    <w:p w14:paraId="3DB8359D" w14:textId="77777777" w:rsidR="00D518EB" w:rsidRPr="00F21983" w:rsidRDefault="00D518EB" w:rsidP="008B64A3">
      <w:pPr>
        <w:numPr>
          <w:ilvl w:val="0"/>
          <w:numId w:val="75"/>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5EED9AFB" w14:textId="77777777" w:rsidR="00D518EB" w:rsidRPr="00F21983" w:rsidRDefault="00D518EB" w:rsidP="00D518EB">
      <w:pPr>
        <w:jc w:val="both"/>
        <w:rPr>
          <w:rFonts w:cs="Arial"/>
          <w:sz w:val="20"/>
        </w:rPr>
      </w:pPr>
    </w:p>
    <w:p w14:paraId="5C5F6BF2" w14:textId="77777777" w:rsidR="00D518EB" w:rsidRPr="00021E1F" w:rsidRDefault="00D518EB" w:rsidP="008B64A3">
      <w:pPr>
        <w:numPr>
          <w:ilvl w:val="0"/>
          <w:numId w:val="76"/>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53BCF7CF" w14:textId="77777777" w:rsidR="00D518EB" w:rsidRPr="00F21983" w:rsidRDefault="00D518EB" w:rsidP="008B64A3">
      <w:pPr>
        <w:numPr>
          <w:ilvl w:val="1"/>
          <w:numId w:val="76"/>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37B9253" w14:textId="77777777" w:rsidR="00D518EB" w:rsidRPr="00F21983" w:rsidRDefault="00D518EB" w:rsidP="008B64A3">
      <w:pPr>
        <w:numPr>
          <w:ilvl w:val="1"/>
          <w:numId w:val="76"/>
        </w:numPr>
        <w:jc w:val="both"/>
        <w:rPr>
          <w:rFonts w:cs="Arial"/>
          <w:sz w:val="20"/>
        </w:rPr>
      </w:pPr>
      <w:r w:rsidRPr="00F21983">
        <w:rPr>
          <w:rFonts w:cs="Arial"/>
          <w:sz w:val="20"/>
        </w:rPr>
        <w:t>Have access to and copy, at reasonable times, any records that must be kept under the conditions of the ROP.</w:t>
      </w:r>
    </w:p>
    <w:p w14:paraId="06A930A1" w14:textId="77777777" w:rsidR="00D518EB" w:rsidRPr="00F21983" w:rsidRDefault="00D518EB" w:rsidP="008B64A3">
      <w:pPr>
        <w:numPr>
          <w:ilvl w:val="1"/>
          <w:numId w:val="76"/>
        </w:numPr>
        <w:jc w:val="both"/>
        <w:rPr>
          <w:rFonts w:cs="Arial"/>
          <w:sz w:val="20"/>
        </w:rPr>
      </w:pPr>
      <w:r w:rsidRPr="00F21983">
        <w:rPr>
          <w:rFonts w:cs="Arial"/>
          <w:sz w:val="20"/>
        </w:rPr>
        <w:t>Inspect, at reasonable times, any of the following:</w:t>
      </w:r>
    </w:p>
    <w:p w14:paraId="23BB45FD" w14:textId="77777777" w:rsidR="00D518EB" w:rsidRPr="00F21983" w:rsidRDefault="00D518EB" w:rsidP="008B64A3">
      <w:pPr>
        <w:numPr>
          <w:ilvl w:val="2"/>
          <w:numId w:val="76"/>
        </w:numPr>
        <w:tabs>
          <w:tab w:val="left" w:pos="1080"/>
        </w:tabs>
        <w:jc w:val="both"/>
        <w:rPr>
          <w:rFonts w:cs="Arial"/>
          <w:sz w:val="20"/>
        </w:rPr>
      </w:pPr>
      <w:r w:rsidRPr="00F21983">
        <w:rPr>
          <w:rFonts w:cs="Arial"/>
          <w:sz w:val="20"/>
        </w:rPr>
        <w:t>Any stationary source.</w:t>
      </w:r>
    </w:p>
    <w:p w14:paraId="6278C8E9" w14:textId="77777777" w:rsidR="00D518EB" w:rsidRPr="00F21983" w:rsidRDefault="00D518EB" w:rsidP="008B64A3">
      <w:pPr>
        <w:numPr>
          <w:ilvl w:val="2"/>
          <w:numId w:val="76"/>
        </w:numPr>
        <w:tabs>
          <w:tab w:val="left" w:pos="1080"/>
        </w:tabs>
        <w:jc w:val="both"/>
        <w:rPr>
          <w:rFonts w:cs="Arial"/>
          <w:sz w:val="20"/>
        </w:rPr>
      </w:pPr>
      <w:r w:rsidRPr="00F21983">
        <w:rPr>
          <w:rFonts w:cs="Arial"/>
          <w:sz w:val="20"/>
        </w:rPr>
        <w:t>Any emission unit.</w:t>
      </w:r>
    </w:p>
    <w:p w14:paraId="4EC06FDB" w14:textId="77777777" w:rsidR="00D518EB" w:rsidRPr="00F21983" w:rsidRDefault="00D518EB" w:rsidP="008B64A3">
      <w:pPr>
        <w:numPr>
          <w:ilvl w:val="2"/>
          <w:numId w:val="76"/>
        </w:numPr>
        <w:tabs>
          <w:tab w:val="left" w:pos="1080"/>
        </w:tabs>
        <w:jc w:val="both"/>
        <w:rPr>
          <w:rFonts w:cs="Arial"/>
          <w:sz w:val="20"/>
        </w:rPr>
      </w:pPr>
      <w:r w:rsidRPr="00F21983">
        <w:rPr>
          <w:rFonts w:cs="Arial"/>
          <w:sz w:val="20"/>
        </w:rPr>
        <w:t>Any equipment, including monitoring and air pollution control equipment.</w:t>
      </w:r>
    </w:p>
    <w:p w14:paraId="478FFCE6" w14:textId="77777777" w:rsidR="00D518EB" w:rsidRPr="00F21983" w:rsidRDefault="00D518EB" w:rsidP="008B64A3">
      <w:pPr>
        <w:numPr>
          <w:ilvl w:val="2"/>
          <w:numId w:val="76"/>
        </w:numPr>
        <w:tabs>
          <w:tab w:val="left" w:pos="1080"/>
        </w:tabs>
        <w:jc w:val="both"/>
        <w:rPr>
          <w:rFonts w:cs="Arial"/>
          <w:sz w:val="20"/>
        </w:rPr>
      </w:pPr>
      <w:r w:rsidRPr="00F21983">
        <w:rPr>
          <w:rFonts w:cs="Arial"/>
          <w:sz w:val="20"/>
        </w:rPr>
        <w:t>Any work practices or operations regulated or required under the ROP.</w:t>
      </w:r>
    </w:p>
    <w:p w14:paraId="79E5E34F" w14:textId="77777777" w:rsidR="00D518EB" w:rsidRPr="00F21983" w:rsidRDefault="00D518EB" w:rsidP="008B64A3">
      <w:pPr>
        <w:numPr>
          <w:ilvl w:val="1"/>
          <w:numId w:val="76"/>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034E5327" w14:textId="77777777" w:rsidR="00D518EB" w:rsidRPr="00F21983" w:rsidRDefault="00D518EB" w:rsidP="00D518EB">
      <w:pPr>
        <w:jc w:val="both"/>
        <w:rPr>
          <w:rFonts w:cs="Arial"/>
          <w:sz w:val="20"/>
        </w:rPr>
      </w:pPr>
    </w:p>
    <w:p w14:paraId="6ED89F9C" w14:textId="77777777" w:rsidR="00D518EB" w:rsidRPr="003D1052" w:rsidRDefault="00D518EB" w:rsidP="008B64A3">
      <w:pPr>
        <w:numPr>
          <w:ilvl w:val="0"/>
          <w:numId w:val="76"/>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07701678" w14:textId="77777777" w:rsidR="00D518EB" w:rsidRPr="00F21983" w:rsidRDefault="00D518EB" w:rsidP="00D518EB">
      <w:pPr>
        <w:jc w:val="both"/>
        <w:rPr>
          <w:rFonts w:cs="Arial"/>
          <w:sz w:val="20"/>
        </w:rPr>
      </w:pPr>
    </w:p>
    <w:p w14:paraId="721AA845" w14:textId="77777777" w:rsidR="00D518EB" w:rsidRPr="00F21983" w:rsidRDefault="00D518EB" w:rsidP="008B64A3">
      <w:pPr>
        <w:numPr>
          <w:ilvl w:val="0"/>
          <w:numId w:val="76"/>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3B6657E" w14:textId="77777777" w:rsidR="00D518EB" w:rsidRPr="00F21983" w:rsidRDefault="00D518EB" w:rsidP="00D518EB">
      <w:pPr>
        <w:jc w:val="both"/>
        <w:rPr>
          <w:rFonts w:cs="Arial"/>
          <w:sz w:val="20"/>
        </w:rPr>
      </w:pPr>
    </w:p>
    <w:p w14:paraId="07604128" w14:textId="77777777" w:rsidR="00D518EB" w:rsidRPr="00F21983" w:rsidRDefault="00D518EB" w:rsidP="008B64A3">
      <w:pPr>
        <w:numPr>
          <w:ilvl w:val="0"/>
          <w:numId w:val="76"/>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2B05FB8" w14:textId="77777777" w:rsidR="00D518EB" w:rsidRPr="00F21983" w:rsidRDefault="00D518EB" w:rsidP="00D518EB">
      <w:pPr>
        <w:jc w:val="both"/>
        <w:rPr>
          <w:rFonts w:cs="Arial"/>
          <w:sz w:val="20"/>
        </w:rPr>
      </w:pPr>
    </w:p>
    <w:p w14:paraId="1354D490" w14:textId="77777777" w:rsidR="00D518EB" w:rsidRPr="00F21983" w:rsidRDefault="00D518EB" w:rsidP="008B64A3">
      <w:pPr>
        <w:numPr>
          <w:ilvl w:val="0"/>
          <w:numId w:val="76"/>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86B4D10" w14:textId="77777777" w:rsidR="00D518EB" w:rsidRPr="00F21983" w:rsidRDefault="00D518EB" w:rsidP="00D518EB">
      <w:pPr>
        <w:jc w:val="both"/>
        <w:rPr>
          <w:rFonts w:cs="Arial"/>
          <w:sz w:val="20"/>
        </w:rPr>
      </w:pPr>
    </w:p>
    <w:p w14:paraId="077833DC" w14:textId="533069A0" w:rsidR="00D518EB" w:rsidRPr="007E0212" w:rsidRDefault="00D518EB" w:rsidP="00D518EB">
      <w:pPr>
        <w:pStyle w:val="Heading2"/>
        <w:tabs>
          <w:tab w:val="clear" w:pos="360"/>
          <w:tab w:val="num" w:pos="0"/>
        </w:tabs>
        <w:ind w:left="0" w:firstLine="0"/>
        <w:jc w:val="left"/>
        <w:rPr>
          <w:b w:val="0"/>
          <w:sz w:val="22"/>
          <w:szCs w:val="22"/>
        </w:rPr>
      </w:pPr>
      <w:bookmarkStart w:id="172" w:name="_Toc94591246"/>
      <w:r w:rsidRPr="0075518C">
        <w:rPr>
          <w:sz w:val="22"/>
          <w:szCs w:val="22"/>
        </w:rPr>
        <w:t>Equipment &amp; Design</w:t>
      </w:r>
      <w:bookmarkEnd w:id="172"/>
    </w:p>
    <w:p w14:paraId="296A389E" w14:textId="77777777" w:rsidR="00D518EB" w:rsidRPr="00DF6609" w:rsidRDefault="00D518EB" w:rsidP="00D518EB">
      <w:pPr>
        <w:jc w:val="both"/>
        <w:rPr>
          <w:rFonts w:cs="Arial"/>
          <w:sz w:val="20"/>
        </w:rPr>
      </w:pPr>
    </w:p>
    <w:p w14:paraId="6B0AD9FD" w14:textId="77777777" w:rsidR="00D518EB" w:rsidRPr="00F21983" w:rsidRDefault="00D518EB" w:rsidP="008B64A3">
      <w:pPr>
        <w:numPr>
          <w:ilvl w:val="0"/>
          <w:numId w:val="77"/>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1A59C1E3" w14:textId="77777777" w:rsidR="00D518EB" w:rsidRPr="00F21983" w:rsidRDefault="00D518EB" w:rsidP="00D518EB">
      <w:pPr>
        <w:jc w:val="both"/>
        <w:rPr>
          <w:rFonts w:cs="Arial"/>
          <w:sz w:val="20"/>
        </w:rPr>
      </w:pPr>
    </w:p>
    <w:p w14:paraId="006FE86D" w14:textId="77777777" w:rsidR="00D518EB" w:rsidRPr="00F21983" w:rsidRDefault="00D518EB" w:rsidP="008B64A3">
      <w:pPr>
        <w:numPr>
          <w:ilvl w:val="0"/>
          <w:numId w:val="78"/>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0345199" w14:textId="77777777" w:rsidR="00D518EB" w:rsidRPr="00F21983" w:rsidRDefault="00D518EB" w:rsidP="00D518EB">
      <w:pPr>
        <w:jc w:val="both"/>
        <w:rPr>
          <w:rFonts w:cs="Arial"/>
          <w:sz w:val="20"/>
        </w:rPr>
      </w:pPr>
    </w:p>
    <w:p w14:paraId="522B36AB" w14:textId="11AB9B00" w:rsidR="00D518EB" w:rsidRPr="007E0212" w:rsidRDefault="00D518EB" w:rsidP="00D518EB">
      <w:pPr>
        <w:pStyle w:val="Heading2"/>
        <w:tabs>
          <w:tab w:val="clear" w:pos="360"/>
          <w:tab w:val="num" w:pos="0"/>
        </w:tabs>
        <w:ind w:left="0" w:firstLine="0"/>
        <w:jc w:val="left"/>
        <w:rPr>
          <w:b w:val="0"/>
          <w:sz w:val="22"/>
          <w:szCs w:val="22"/>
        </w:rPr>
      </w:pPr>
      <w:bookmarkStart w:id="173" w:name="_Toc94591247"/>
      <w:r w:rsidRPr="0075518C">
        <w:rPr>
          <w:sz w:val="22"/>
          <w:szCs w:val="22"/>
        </w:rPr>
        <w:t>Emission Limits</w:t>
      </w:r>
      <w:bookmarkEnd w:id="173"/>
    </w:p>
    <w:p w14:paraId="5EDD2C7D" w14:textId="77777777" w:rsidR="00D518EB" w:rsidRPr="00F21983" w:rsidRDefault="00D518EB" w:rsidP="00D518EB">
      <w:pPr>
        <w:jc w:val="both"/>
        <w:rPr>
          <w:rFonts w:cs="Arial"/>
          <w:sz w:val="20"/>
        </w:rPr>
      </w:pPr>
    </w:p>
    <w:p w14:paraId="6600A69A" w14:textId="77777777" w:rsidR="00D518EB" w:rsidRPr="00F21983" w:rsidRDefault="00D518EB" w:rsidP="008B64A3">
      <w:pPr>
        <w:numPr>
          <w:ilvl w:val="0"/>
          <w:numId w:val="79"/>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42045110" w14:textId="77777777" w:rsidR="00D518EB" w:rsidRDefault="00D518EB" w:rsidP="008B64A3">
      <w:pPr>
        <w:numPr>
          <w:ilvl w:val="1"/>
          <w:numId w:val="79"/>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3AA6BAF7" w14:textId="77777777" w:rsidR="00D518EB" w:rsidRDefault="00D518EB" w:rsidP="008B64A3">
      <w:pPr>
        <w:numPr>
          <w:ilvl w:val="1"/>
          <w:numId w:val="79"/>
        </w:numPr>
        <w:jc w:val="both"/>
        <w:rPr>
          <w:rFonts w:cs="Arial"/>
          <w:sz w:val="20"/>
        </w:rPr>
      </w:pPr>
      <w:r w:rsidRPr="00F21983">
        <w:rPr>
          <w:rFonts w:cs="Arial"/>
          <w:sz w:val="20"/>
        </w:rPr>
        <w:t>A limit specified by an applicable federal new source performance standard.</w:t>
      </w:r>
    </w:p>
    <w:p w14:paraId="295F5BA4" w14:textId="77777777" w:rsidR="00D518EB" w:rsidRDefault="00D518EB" w:rsidP="00D518EB">
      <w:pPr>
        <w:jc w:val="both"/>
        <w:rPr>
          <w:rFonts w:cs="Arial"/>
          <w:sz w:val="20"/>
        </w:rPr>
      </w:pPr>
    </w:p>
    <w:p w14:paraId="4A4B681C" w14:textId="77777777" w:rsidR="00D518EB" w:rsidRPr="003163DA" w:rsidRDefault="00D518EB" w:rsidP="00D518EB">
      <w:pPr>
        <w:ind w:left="360"/>
        <w:jc w:val="both"/>
        <w:rPr>
          <w:rFonts w:cs="Arial"/>
          <w:sz w:val="20"/>
        </w:rPr>
      </w:pPr>
      <w:r>
        <w:rPr>
          <w:rFonts w:cs="Arial"/>
          <w:sz w:val="20"/>
        </w:rPr>
        <w:t xml:space="preserve">The grading of visible emissions shall be determined in accordance with Rule 303.  </w:t>
      </w:r>
    </w:p>
    <w:p w14:paraId="49E5E997" w14:textId="77777777" w:rsidR="00D518EB" w:rsidRPr="00F21983" w:rsidRDefault="00D518EB" w:rsidP="00D518EB">
      <w:pPr>
        <w:jc w:val="both"/>
        <w:rPr>
          <w:rFonts w:cs="Arial"/>
          <w:sz w:val="20"/>
        </w:rPr>
      </w:pPr>
    </w:p>
    <w:p w14:paraId="143F2385" w14:textId="77777777" w:rsidR="00D518EB" w:rsidRPr="00F21983" w:rsidRDefault="00D518EB" w:rsidP="008B64A3">
      <w:pPr>
        <w:numPr>
          <w:ilvl w:val="0"/>
          <w:numId w:val="79"/>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5425ABD" w14:textId="77777777" w:rsidR="00D518EB" w:rsidRPr="00F21983" w:rsidRDefault="00D518EB" w:rsidP="008B64A3">
      <w:pPr>
        <w:numPr>
          <w:ilvl w:val="1"/>
          <w:numId w:val="79"/>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6D9FF20E" w14:textId="77777777" w:rsidR="00D518EB" w:rsidRPr="00105176" w:rsidRDefault="00D518EB" w:rsidP="008B64A3">
      <w:pPr>
        <w:numPr>
          <w:ilvl w:val="1"/>
          <w:numId w:val="79"/>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2C15E46B" w14:textId="77777777" w:rsidR="00D518EB" w:rsidRDefault="00D518EB" w:rsidP="00D518EB">
      <w:pPr>
        <w:jc w:val="both"/>
        <w:rPr>
          <w:rFonts w:cs="Arial"/>
          <w:sz w:val="20"/>
        </w:rPr>
      </w:pPr>
    </w:p>
    <w:p w14:paraId="5EE8B4E9" w14:textId="44909FCB" w:rsidR="00D518EB" w:rsidRPr="007E0212" w:rsidRDefault="00D518EB" w:rsidP="00D518EB">
      <w:pPr>
        <w:pStyle w:val="Heading2"/>
        <w:tabs>
          <w:tab w:val="clear" w:pos="360"/>
          <w:tab w:val="num" w:pos="0"/>
        </w:tabs>
        <w:ind w:left="0" w:firstLine="0"/>
        <w:jc w:val="left"/>
        <w:rPr>
          <w:b w:val="0"/>
          <w:sz w:val="22"/>
          <w:szCs w:val="22"/>
        </w:rPr>
      </w:pPr>
      <w:bookmarkStart w:id="174" w:name="_Toc94591248"/>
      <w:r w:rsidRPr="0075518C">
        <w:rPr>
          <w:sz w:val="22"/>
          <w:szCs w:val="22"/>
        </w:rPr>
        <w:t>Testing/Sampling</w:t>
      </w:r>
      <w:bookmarkEnd w:id="174"/>
    </w:p>
    <w:p w14:paraId="207138E5" w14:textId="77777777" w:rsidR="00D518EB" w:rsidRPr="00F21983" w:rsidRDefault="00D518EB" w:rsidP="00D518EB">
      <w:pPr>
        <w:jc w:val="both"/>
        <w:rPr>
          <w:rFonts w:cs="Arial"/>
          <w:sz w:val="20"/>
        </w:rPr>
      </w:pPr>
    </w:p>
    <w:p w14:paraId="32A07266" w14:textId="77777777" w:rsidR="00D518EB" w:rsidRPr="00F21983" w:rsidRDefault="00D518EB" w:rsidP="008B64A3">
      <w:pPr>
        <w:numPr>
          <w:ilvl w:val="0"/>
          <w:numId w:val="80"/>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5051784A" w14:textId="77777777" w:rsidR="00D518EB" w:rsidRPr="00F21983" w:rsidRDefault="00D518EB" w:rsidP="00D518EB">
      <w:pPr>
        <w:jc w:val="both"/>
        <w:rPr>
          <w:rFonts w:cs="Arial"/>
          <w:sz w:val="20"/>
        </w:rPr>
      </w:pPr>
    </w:p>
    <w:p w14:paraId="6080826D" w14:textId="77777777" w:rsidR="00D518EB" w:rsidRPr="00F21983" w:rsidRDefault="00D518EB" w:rsidP="008B64A3">
      <w:pPr>
        <w:numPr>
          <w:ilvl w:val="0"/>
          <w:numId w:val="80"/>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3D187DBE" w14:textId="77777777" w:rsidR="00D518EB" w:rsidRPr="00F21983" w:rsidRDefault="00D518EB" w:rsidP="00D518EB">
      <w:pPr>
        <w:jc w:val="both"/>
        <w:rPr>
          <w:rFonts w:cs="Arial"/>
          <w:sz w:val="20"/>
        </w:rPr>
      </w:pPr>
    </w:p>
    <w:p w14:paraId="6F9CBC4F" w14:textId="77777777" w:rsidR="00D518EB" w:rsidRPr="00F21983" w:rsidRDefault="00D518EB" w:rsidP="008B64A3">
      <w:pPr>
        <w:numPr>
          <w:ilvl w:val="0"/>
          <w:numId w:val="80"/>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6AF11E2E" w14:textId="77777777" w:rsidR="00D518EB" w:rsidRDefault="00D518EB" w:rsidP="00D518EB">
      <w:pPr>
        <w:jc w:val="both"/>
        <w:rPr>
          <w:rFonts w:cs="Arial"/>
          <w:sz w:val="20"/>
        </w:rPr>
      </w:pPr>
      <w:r>
        <w:rPr>
          <w:rFonts w:cs="Arial"/>
          <w:sz w:val="20"/>
        </w:rPr>
        <w:br w:type="page"/>
      </w:r>
    </w:p>
    <w:p w14:paraId="3F1FB1BD" w14:textId="52C014CD" w:rsidR="00D518EB" w:rsidRPr="007E0212" w:rsidRDefault="00D518EB" w:rsidP="00D518EB">
      <w:pPr>
        <w:pStyle w:val="Heading2"/>
        <w:tabs>
          <w:tab w:val="clear" w:pos="360"/>
          <w:tab w:val="num" w:pos="0"/>
        </w:tabs>
        <w:ind w:left="0" w:firstLine="0"/>
        <w:jc w:val="left"/>
        <w:rPr>
          <w:b w:val="0"/>
          <w:sz w:val="22"/>
          <w:szCs w:val="22"/>
        </w:rPr>
      </w:pPr>
      <w:bookmarkStart w:id="175" w:name="_Toc94591249"/>
      <w:r w:rsidRPr="0075518C">
        <w:rPr>
          <w:sz w:val="22"/>
          <w:szCs w:val="22"/>
        </w:rPr>
        <w:lastRenderedPageBreak/>
        <w:t>Monitoring/Recordkeeping</w:t>
      </w:r>
      <w:bookmarkEnd w:id="175"/>
    </w:p>
    <w:p w14:paraId="3DF27035" w14:textId="77777777" w:rsidR="00D518EB" w:rsidRPr="00DF6609" w:rsidRDefault="00D518EB" w:rsidP="00D518EB">
      <w:pPr>
        <w:numPr>
          <w:ilvl w:val="12"/>
          <w:numId w:val="0"/>
        </w:numPr>
        <w:ind w:left="432" w:hanging="432"/>
        <w:jc w:val="both"/>
        <w:rPr>
          <w:rFonts w:cs="Arial"/>
          <w:sz w:val="20"/>
        </w:rPr>
      </w:pPr>
    </w:p>
    <w:p w14:paraId="18C78536" w14:textId="77777777" w:rsidR="00D518EB" w:rsidRPr="00F21983" w:rsidRDefault="00D518EB" w:rsidP="008B64A3">
      <w:pPr>
        <w:numPr>
          <w:ilvl w:val="0"/>
          <w:numId w:val="81"/>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394E27EF" w14:textId="77777777" w:rsidR="00D518EB" w:rsidRPr="00F21983" w:rsidRDefault="00D518EB" w:rsidP="008B64A3">
      <w:pPr>
        <w:numPr>
          <w:ilvl w:val="1"/>
          <w:numId w:val="81"/>
        </w:numPr>
        <w:jc w:val="both"/>
        <w:rPr>
          <w:rFonts w:cs="Arial"/>
          <w:sz w:val="20"/>
        </w:rPr>
      </w:pPr>
      <w:r w:rsidRPr="00F21983">
        <w:rPr>
          <w:rFonts w:cs="Arial"/>
          <w:sz w:val="20"/>
        </w:rPr>
        <w:t>The date, location, time, and method of sampling or measurements.</w:t>
      </w:r>
    </w:p>
    <w:p w14:paraId="065EC1F6" w14:textId="77777777" w:rsidR="00D518EB" w:rsidRPr="00F21983" w:rsidRDefault="00D518EB" w:rsidP="008B64A3">
      <w:pPr>
        <w:numPr>
          <w:ilvl w:val="1"/>
          <w:numId w:val="81"/>
        </w:numPr>
        <w:jc w:val="both"/>
        <w:rPr>
          <w:rFonts w:cs="Arial"/>
          <w:sz w:val="20"/>
        </w:rPr>
      </w:pPr>
      <w:r w:rsidRPr="00F21983">
        <w:rPr>
          <w:rFonts w:cs="Arial"/>
          <w:sz w:val="20"/>
        </w:rPr>
        <w:t>The dates the analyses of the samples were performed.</w:t>
      </w:r>
    </w:p>
    <w:p w14:paraId="7C43AE70" w14:textId="77777777" w:rsidR="00D518EB" w:rsidRPr="00F21983" w:rsidRDefault="00D518EB" w:rsidP="008B64A3">
      <w:pPr>
        <w:numPr>
          <w:ilvl w:val="1"/>
          <w:numId w:val="81"/>
        </w:numPr>
        <w:jc w:val="both"/>
        <w:rPr>
          <w:rFonts w:cs="Arial"/>
          <w:sz w:val="20"/>
        </w:rPr>
      </w:pPr>
      <w:r w:rsidRPr="00F21983">
        <w:rPr>
          <w:rFonts w:cs="Arial"/>
          <w:sz w:val="20"/>
        </w:rPr>
        <w:t>The company or entity that performed the analyses of the samples.</w:t>
      </w:r>
    </w:p>
    <w:p w14:paraId="4B88081B" w14:textId="77777777" w:rsidR="00D518EB" w:rsidRPr="00F21983" w:rsidRDefault="00D518EB" w:rsidP="008B64A3">
      <w:pPr>
        <w:numPr>
          <w:ilvl w:val="1"/>
          <w:numId w:val="81"/>
        </w:numPr>
        <w:jc w:val="both"/>
        <w:rPr>
          <w:rFonts w:cs="Arial"/>
          <w:sz w:val="20"/>
        </w:rPr>
      </w:pPr>
      <w:r w:rsidRPr="00F21983">
        <w:rPr>
          <w:rFonts w:cs="Arial"/>
          <w:sz w:val="20"/>
        </w:rPr>
        <w:t>The analytical techniques or methods used.</w:t>
      </w:r>
    </w:p>
    <w:p w14:paraId="3CABD2BE" w14:textId="77777777" w:rsidR="00D518EB" w:rsidRPr="00F21983" w:rsidRDefault="00D518EB" w:rsidP="008B64A3">
      <w:pPr>
        <w:numPr>
          <w:ilvl w:val="1"/>
          <w:numId w:val="81"/>
        </w:numPr>
        <w:jc w:val="both"/>
        <w:rPr>
          <w:rFonts w:cs="Arial"/>
          <w:sz w:val="20"/>
        </w:rPr>
      </w:pPr>
      <w:r w:rsidRPr="00F21983">
        <w:rPr>
          <w:rFonts w:cs="Arial"/>
          <w:sz w:val="20"/>
        </w:rPr>
        <w:t>The results of the analyses.</w:t>
      </w:r>
    </w:p>
    <w:p w14:paraId="26C0A22F" w14:textId="77777777" w:rsidR="00D518EB" w:rsidRPr="00F21983" w:rsidRDefault="00D518EB" w:rsidP="008B64A3">
      <w:pPr>
        <w:numPr>
          <w:ilvl w:val="1"/>
          <w:numId w:val="81"/>
        </w:numPr>
        <w:jc w:val="both"/>
        <w:rPr>
          <w:rFonts w:cs="Arial"/>
          <w:sz w:val="20"/>
        </w:rPr>
      </w:pPr>
      <w:r w:rsidRPr="00F21983">
        <w:rPr>
          <w:rFonts w:cs="Arial"/>
          <w:sz w:val="20"/>
        </w:rPr>
        <w:t>The related process operating conditions or parameters that existed at the time of sampling or measurement.</w:t>
      </w:r>
    </w:p>
    <w:p w14:paraId="471AB2C6" w14:textId="77777777" w:rsidR="00D518EB" w:rsidRPr="00DF6609" w:rsidRDefault="00D518EB" w:rsidP="00D518EB">
      <w:pPr>
        <w:numPr>
          <w:ilvl w:val="12"/>
          <w:numId w:val="0"/>
        </w:numPr>
        <w:ind w:left="432" w:hanging="432"/>
        <w:jc w:val="both"/>
        <w:rPr>
          <w:rFonts w:cs="Arial"/>
          <w:sz w:val="20"/>
        </w:rPr>
      </w:pPr>
    </w:p>
    <w:p w14:paraId="66493DA1" w14:textId="77777777" w:rsidR="00D518EB" w:rsidRPr="00F21983" w:rsidRDefault="00D518EB" w:rsidP="008B64A3">
      <w:pPr>
        <w:numPr>
          <w:ilvl w:val="0"/>
          <w:numId w:val="81"/>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22CE3251" w14:textId="77777777" w:rsidR="00D518EB" w:rsidRPr="00F21983" w:rsidRDefault="00D518EB" w:rsidP="00D518EB">
      <w:pPr>
        <w:numPr>
          <w:ilvl w:val="12"/>
          <w:numId w:val="0"/>
        </w:numPr>
        <w:ind w:left="432" w:hanging="432"/>
        <w:jc w:val="both"/>
        <w:rPr>
          <w:rFonts w:cs="Arial"/>
          <w:sz w:val="20"/>
        </w:rPr>
      </w:pPr>
    </w:p>
    <w:p w14:paraId="5B6D0552" w14:textId="7DB8F0F6" w:rsidR="00D518EB" w:rsidRPr="007E0212" w:rsidRDefault="00D518EB" w:rsidP="00D518EB">
      <w:pPr>
        <w:pStyle w:val="Heading2"/>
        <w:tabs>
          <w:tab w:val="clear" w:pos="360"/>
          <w:tab w:val="num" w:pos="0"/>
        </w:tabs>
        <w:ind w:left="0" w:firstLine="0"/>
        <w:jc w:val="left"/>
        <w:rPr>
          <w:b w:val="0"/>
          <w:sz w:val="22"/>
          <w:szCs w:val="22"/>
        </w:rPr>
      </w:pPr>
      <w:bookmarkStart w:id="176" w:name="_Toc94591250"/>
      <w:r w:rsidRPr="0075518C">
        <w:rPr>
          <w:sz w:val="22"/>
          <w:szCs w:val="22"/>
        </w:rPr>
        <w:t>Certification &amp; Reporting</w:t>
      </w:r>
      <w:bookmarkEnd w:id="176"/>
    </w:p>
    <w:p w14:paraId="007207F7" w14:textId="77777777" w:rsidR="00D518EB" w:rsidRPr="00F21983" w:rsidRDefault="00D518EB" w:rsidP="00D518EB">
      <w:pPr>
        <w:numPr>
          <w:ilvl w:val="12"/>
          <w:numId w:val="0"/>
        </w:numPr>
        <w:ind w:left="432" w:hanging="432"/>
        <w:jc w:val="both"/>
        <w:rPr>
          <w:rFonts w:cs="Arial"/>
          <w:sz w:val="20"/>
        </w:rPr>
      </w:pPr>
    </w:p>
    <w:p w14:paraId="31A834CC" w14:textId="77777777" w:rsidR="00D518EB" w:rsidRPr="00F21983" w:rsidRDefault="00D518EB" w:rsidP="008B64A3">
      <w:pPr>
        <w:numPr>
          <w:ilvl w:val="0"/>
          <w:numId w:val="82"/>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1CFE3414" w14:textId="77777777" w:rsidR="00D518EB" w:rsidRPr="00F21983" w:rsidRDefault="00D518EB" w:rsidP="00D518EB">
      <w:pPr>
        <w:numPr>
          <w:ilvl w:val="12"/>
          <w:numId w:val="0"/>
        </w:numPr>
        <w:ind w:left="432" w:hanging="432"/>
        <w:jc w:val="both"/>
        <w:rPr>
          <w:rFonts w:cs="Arial"/>
          <w:sz w:val="20"/>
        </w:rPr>
      </w:pPr>
    </w:p>
    <w:p w14:paraId="5F20AA8F" w14:textId="77777777" w:rsidR="00D518EB" w:rsidRPr="00F21983" w:rsidRDefault="00D518EB" w:rsidP="008B64A3">
      <w:pPr>
        <w:numPr>
          <w:ilvl w:val="0"/>
          <w:numId w:val="82"/>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033C167E" w14:textId="77777777" w:rsidR="00D518EB" w:rsidRPr="00F21983" w:rsidRDefault="00D518EB" w:rsidP="00D518EB">
      <w:pPr>
        <w:numPr>
          <w:ilvl w:val="12"/>
          <w:numId w:val="0"/>
        </w:numPr>
        <w:ind w:left="432" w:hanging="432"/>
        <w:jc w:val="both"/>
        <w:rPr>
          <w:rFonts w:cs="Arial"/>
          <w:sz w:val="20"/>
        </w:rPr>
      </w:pPr>
    </w:p>
    <w:p w14:paraId="3337962C" w14:textId="77777777" w:rsidR="00D518EB" w:rsidRPr="00F21983" w:rsidRDefault="00D518EB" w:rsidP="008B64A3">
      <w:pPr>
        <w:numPr>
          <w:ilvl w:val="0"/>
          <w:numId w:val="82"/>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688EAE1" w14:textId="77777777" w:rsidR="00D518EB" w:rsidRPr="00F21983" w:rsidRDefault="00D518EB" w:rsidP="00D518EB">
      <w:pPr>
        <w:numPr>
          <w:ilvl w:val="12"/>
          <w:numId w:val="0"/>
        </w:numPr>
        <w:ind w:left="432" w:hanging="432"/>
        <w:jc w:val="both"/>
        <w:rPr>
          <w:rFonts w:cs="Arial"/>
          <w:sz w:val="20"/>
        </w:rPr>
      </w:pPr>
    </w:p>
    <w:p w14:paraId="7DA7A2DC" w14:textId="77777777" w:rsidR="00D518EB" w:rsidRPr="00F21983" w:rsidRDefault="00D518EB" w:rsidP="008B64A3">
      <w:pPr>
        <w:numPr>
          <w:ilvl w:val="0"/>
          <w:numId w:val="82"/>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231FCC22" w14:textId="77777777" w:rsidR="00D518EB" w:rsidRPr="00F21983" w:rsidRDefault="00D518EB" w:rsidP="008B64A3">
      <w:pPr>
        <w:numPr>
          <w:ilvl w:val="1"/>
          <w:numId w:val="82"/>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15E6F1B9" w14:textId="77777777" w:rsidR="00D518EB" w:rsidRPr="00F21983" w:rsidRDefault="00D518EB" w:rsidP="008B64A3">
      <w:pPr>
        <w:numPr>
          <w:ilvl w:val="1"/>
          <w:numId w:val="82"/>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57D3F09E" w14:textId="77777777" w:rsidR="00D518EB" w:rsidRPr="00F21983" w:rsidRDefault="00D518EB" w:rsidP="008B64A3">
      <w:pPr>
        <w:numPr>
          <w:ilvl w:val="1"/>
          <w:numId w:val="82"/>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78C2AFE4" w14:textId="77777777" w:rsidR="00D518EB" w:rsidRPr="00DF6609" w:rsidRDefault="00D518EB" w:rsidP="00D518EB">
      <w:pPr>
        <w:numPr>
          <w:ilvl w:val="12"/>
          <w:numId w:val="0"/>
        </w:numPr>
        <w:ind w:left="432" w:hanging="432"/>
        <w:jc w:val="both"/>
        <w:rPr>
          <w:rFonts w:cs="Arial"/>
          <w:sz w:val="20"/>
        </w:rPr>
      </w:pPr>
      <w:r>
        <w:rPr>
          <w:rFonts w:cs="Arial"/>
          <w:sz w:val="20"/>
        </w:rPr>
        <w:br w:type="page"/>
      </w:r>
    </w:p>
    <w:p w14:paraId="5FE2BD81" w14:textId="77777777" w:rsidR="00D518EB" w:rsidRPr="00021E1F" w:rsidRDefault="00D518EB" w:rsidP="008B64A3">
      <w:pPr>
        <w:pStyle w:val="BodyText2"/>
        <w:numPr>
          <w:ilvl w:val="0"/>
          <w:numId w:val="83"/>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188CEB7C" w14:textId="77777777" w:rsidR="00D518EB" w:rsidRPr="00F21983" w:rsidRDefault="00D518EB" w:rsidP="008B64A3">
      <w:pPr>
        <w:numPr>
          <w:ilvl w:val="1"/>
          <w:numId w:val="83"/>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132C3EB" w14:textId="77777777" w:rsidR="00D518EB" w:rsidRPr="00F21983" w:rsidRDefault="00D518EB" w:rsidP="008B64A3">
      <w:pPr>
        <w:numPr>
          <w:ilvl w:val="1"/>
          <w:numId w:val="83"/>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43930056" w14:textId="77777777" w:rsidR="00D518EB" w:rsidRPr="00F21983" w:rsidRDefault="00D518EB" w:rsidP="00D518EB">
      <w:pPr>
        <w:numPr>
          <w:ilvl w:val="12"/>
          <w:numId w:val="0"/>
        </w:numPr>
        <w:ind w:left="432" w:hanging="432"/>
        <w:jc w:val="both"/>
        <w:rPr>
          <w:rFonts w:cs="Arial"/>
          <w:sz w:val="20"/>
        </w:rPr>
      </w:pPr>
    </w:p>
    <w:p w14:paraId="7980C7B8" w14:textId="77777777" w:rsidR="00D518EB" w:rsidRPr="00F21983" w:rsidRDefault="00D518EB" w:rsidP="008B64A3">
      <w:pPr>
        <w:numPr>
          <w:ilvl w:val="0"/>
          <w:numId w:val="83"/>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C7ACDEF" w14:textId="77777777" w:rsidR="00D518EB" w:rsidRPr="00F21983" w:rsidRDefault="00D518EB" w:rsidP="00D518EB">
      <w:pPr>
        <w:numPr>
          <w:ilvl w:val="12"/>
          <w:numId w:val="0"/>
        </w:numPr>
        <w:jc w:val="both"/>
        <w:rPr>
          <w:rFonts w:cs="Arial"/>
          <w:sz w:val="20"/>
        </w:rPr>
      </w:pPr>
    </w:p>
    <w:p w14:paraId="6E3B3FD5" w14:textId="77777777" w:rsidR="00D518EB" w:rsidRPr="00F21983" w:rsidRDefault="00D518EB" w:rsidP="008B64A3">
      <w:pPr>
        <w:numPr>
          <w:ilvl w:val="0"/>
          <w:numId w:val="83"/>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720CD1CD" w14:textId="77777777" w:rsidR="00D518EB" w:rsidRPr="00F21983" w:rsidRDefault="00D518EB" w:rsidP="00D518EB">
      <w:pPr>
        <w:numPr>
          <w:ilvl w:val="12"/>
          <w:numId w:val="0"/>
        </w:numPr>
        <w:jc w:val="both"/>
        <w:rPr>
          <w:rFonts w:cs="Arial"/>
          <w:sz w:val="20"/>
        </w:rPr>
      </w:pPr>
    </w:p>
    <w:p w14:paraId="70D99663" w14:textId="77777777" w:rsidR="00D518EB" w:rsidRPr="00F21983" w:rsidRDefault="00D518EB" w:rsidP="008B64A3">
      <w:pPr>
        <w:numPr>
          <w:ilvl w:val="0"/>
          <w:numId w:val="83"/>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66B49FA" w14:textId="77777777" w:rsidR="00D518EB" w:rsidRPr="00F21983" w:rsidRDefault="00D518EB" w:rsidP="00D518EB">
      <w:pPr>
        <w:numPr>
          <w:ilvl w:val="12"/>
          <w:numId w:val="0"/>
        </w:numPr>
        <w:ind w:left="432" w:hanging="432"/>
        <w:jc w:val="both"/>
        <w:rPr>
          <w:rFonts w:cs="Arial"/>
          <w:sz w:val="20"/>
        </w:rPr>
      </w:pPr>
    </w:p>
    <w:p w14:paraId="3D01D8F5" w14:textId="73A89F05" w:rsidR="00D518EB" w:rsidRPr="007E0212" w:rsidRDefault="00D518EB" w:rsidP="00D518EB">
      <w:pPr>
        <w:pStyle w:val="Heading2"/>
        <w:tabs>
          <w:tab w:val="clear" w:pos="360"/>
          <w:tab w:val="num" w:pos="0"/>
        </w:tabs>
        <w:ind w:left="0" w:firstLine="0"/>
        <w:jc w:val="left"/>
        <w:rPr>
          <w:b w:val="0"/>
          <w:sz w:val="22"/>
          <w:szCs w:val="22"/>
        </w:rPr>
      </w:pPr>
      <w:bookmarkStart w:id="177" w:name="_Toc94591251"/>
      <w:r w:rsidRPr="0075518C">
        <w:rPr>
          <w:sz w:val="22"/>
          <w:szCs w:val="22"/>
        </w:rPr>
        <w:t>Permit Shield</w:t>
      </w:r>
      <w:bookmarkEnd w:id="177"/>
    </w:p>
    <w:p w14:paraId="0AED0061" w14:textId="77777777" w:rsidR="00D518EB" w:rsidRPr="00DF6609" w:rsidRDefault="00D518EB" w:rsidP="00D518EB">
      <w:pPr>
        <w:numPr>
          <w:ilvl w:val="12"/>
          <w:numId w:val="0"/>
        </w:numPr>
        <w:ind w:left="432" w:hanging="432"/>
        <w:jc w:val="both"/>
        <w:rPr>
          <w:rFonts w:cs="Arial"/>
          <w:sz w:val="20"/>
        </w:rPr>
      </w:pPr>
    </w:p>
    <w:p w14:paraId="413446C1" w14:textId="77777777" w:rsidR="00D518EB" w:rsidRPr="00F21983" w:rsidRDefault="00D518EB" w:rsidP="008B64A3">
      <w:pPr>
        <w:numPr>
          <w:ilvl w:val="0"/>
          <w:numId w:val="84"/>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0D8B38D3" w14:textId="77777777" w:rsidR="00D518EB" w:rsidRPr="00F21983" w:rsidRDefault="00D518EB" w:rsidP="008B64A3">
      <w:pPr>
        <w:numPr>
          <w:ilvl w:val="1"/>
          <w:numId w:val="84"/>
        </w:numPr>
        <w:jc w:val="both"/>
        <w:rPr>
          <w:rFonts w:cs="Arial"/>
          <w:sz w:val="20"/>
        </w:rPr>
      </w:pPr>
      <w:r w:rsidRPr="00F21983">
        <w:rPr>
          <w:rFonts w:cs="Arial"/>
          <w:sz w:val="20"/>
        </w:rPr>
        <w:t>The applicable requirements are included and are specifically identified in the ROP.</w:t>
      </w:r>
    </w:p>
    <w:p w14:paraId="310FC0E8" w14:textId="77777777" w:rsidR="00D518EB" w:rsidRPr="00F21983" w:rsidRDefault="00D518EB" w:rsidP="008B64A3">
      <w:pPr>
        <w:numPr>
          <w:ilvl w:val="1"/>
          <w:numId w:val="84"/>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44685E58" w14:textId="77777777" w:rsidR="00D518EB" w:rsidRPr="00F21983" w:rsidRDefault="00D518EB" w:rsidP="00D518EB">
      <w:pPr>
        <w:numPr>
          <w:ilvl w:val="12"/>
          <w:numId w:val="0"/>
        </w:numPr>
        <w:ind w:left="432" w:hanging="432"/>
        <w:jc w:val="both"/>
        <w:rPr>
          <w:rFonts w:cs="Arial"/>
          <w:sz w:val="20"/>
        </w:rPr>
      </w:pPr>
    </w:p>
    <w:p w14:paraId="72F83C8B" w14:textId="77777777" w:rsidR="00D518EB" w:rsidRPr="00F21983" w:rsidRDefault="00D518EB" w:rsidP="00D518EB">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383793E3" w14:textId="77777777" w:rsidR="00D518EB" w:rsidRPr="00F21983" w:rsidRDefault="00D518EB" w:rsidP="00D518EB">
      <w:pPr>
        <w:numPr>
          <w:ilvl w:val="12"/>
          <w:numId w:val="0"/>
        </w:numPr>
        <w:ind w:left="432" w:hanging="432"/>
        <w:jc w:val="both"/>
        <w:rPr>
          <w:rFonts w:cs="Arial"/>
          <w:sz w:val="20"/>
        </w:rPr>
      </w:pPr>
    </w:p>
    <w:p w14:paraId="47313AD0" w14:textId="77777777" w:rsidR="00D518EB" w:rsidRPr="00F21983" w:rsidRDefault="00D518EB" w:rsidP="008B64A3">
      <w:pPr>
        <w:numPr>
          <w:ilvl w:val="0"/>
          <w:numId w:val="85"/>
        </w:numPr>
        <w:jc w:val="both"/>
        <w:rPr>
          <w:rFonts w:cs="Arial"/>
          <w:sz w:val="20"/>
        </w:rPr>
      </w:pPr>
      <w:r w:rsidRPr="00F21983">
        <w:rPr>
          <w:rFonts w:cs="Arial"/>
          <w:sz w:val="20"/>
        </w:rPr>
        <w:t>Nothing in this ROP shall alter or affect any of the following:</w:t>
      </w:r>
    </w:p>
    <w:p w14:paraId="46AA251D" w14:textId="77777777" w:rsidR="00D518EB" w:rsidRPr="005E3E6D" w:rsidRDefault="00D518EB" w:rsidP="008B64A3">
      <w:pPr>
        <w:numPr>
          <w:ilvl w:val="1"/>
          <w:numId w:val="86"/>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085EA46D" w14:textId="77777777" w:rsidR="00D518EB" w:rsidRPr="005E3E6D" w:rsidRDefault="00D518EB" w:rsidP="008B64A3">
      <w:pPr>
        <w:numPr>
          <w:ilvl w:val="1"/>
          <w:numId w:val="86"/>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31D6A9BD" w14:textId="77777777" w:rsidR="00D518EB" w:rsidRDefault="00D518EB" w:rsidP="008B64A3">
      <w:pPr>
        <w:numPr>
          <w:ilvl w:val="1"/>
          <w:numId w:val="86"/>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133A7DB9" w14:textId="2B043227" w:rsidR="00D518EB" w:rsidRPr="005E3E6D" w:rsidRDefault="00D518EB" w:rsidP="00D518EB">
      <w:pPr>
        <w:jc w:val="both"/>
        <w:rPr>
          <w:rFonts w:cs="Arial"/>
          <w:sz w:val="20"/>
        </w:rPr>
      </w:pPr>
    </w:p>
    <w:p w14:paraId="45F5CF50" w14:textId="77777777" w:rsidR="00D518EB" w:rsidRPr="00F21983" w:rsidRDefault="00D518EB" w:rsidP="008B64A3">
      <w:pPr>
        <w:numPr>
          <w:ilvl w:val="1"/>
          <w:numId w:val="87"/>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21F173E" w14:textId="77777777" w:rsidR="00D518EB" w:rsidRPr="00F21983" w:rsidRDefault="00D518EB" w:rsidP="00D518EB">
      <w:pPr>
        <w:numPr>
          <w:ilvl w:val="12"/>
          <w:numId w:val="0"/>
        </w:numPr>
        <w:ind w:left="432" w:hanging="432"/>
        <w:jc w:val="both"/>
        <w:rPr>
          <w:rFonts w:cs="Arial"/>
          <w:sz w:val="20"/>
        </w:rPr>
      </w:pPr>
    </w:p>
    <w:p w14:paraId="7DCB5D91" w14:textId="77777777" w:rsidR="00D518EB" w:rsidRPr="00F21983" w:rsidRDefault="00D518EB" w:rsidP="008B64A3">
      <w:pPr>
        <w:numPr>
          <w:ilvl w:val="0"/>
          <w:numId w:val="88"/>
        </w:numPr>
        <w:jc w:val="both"/>
        <w:rPr>
          <w:rFonts w:cs="Arial"/>
          <w:sz w:val="20"/>
        </w:rPr>
      </w:pPr>
      <w:r w:rsidRPr="00F21983">
        <w:rPr>
          <w:rFonts w:cs="Arial"/>
          <w:sz w:val="20"/>
        </w:rPr>
        <w:t>The permit shield shall not apply to provisions incorporated into this ROP through procedures for any of the following:</w:t>
      </w:r>
    </w:p>
    <w:p w14:paraId="7DD17EC8" w14:textId="77777777" w:rsidR="00D518EB" w:rsidRPr="00F21983" w:rsidRDefault="00D518EB" w:rsidP="008B64A3">
      <w:pPr>
        <w:numPr>
          <w:ilvl w:val="1"/>
          <w:numId w:val="89"/>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68F9C035" w14:textId="77777777" w:rsidR="00D518EB" w:rsidRPr="00F21983" w:rsidRDefault="00D518EB" w:rsidP="008B64A3">
      <w:pPr>
        <w:numPr>
          <w:ilvl w:val="1"/>
          <w:numId w:val="89"/>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504F8D57" w14:textId="77777777" w:rsidR="00D518EB" w:rsidRPr="00F21983" w:rsidRDefault="00D518EB" w:rsidP="008B64A3">
      <w:pPr>
        <w:numPr>
          <w:ilvl w:val="1"/>
          <w:numId w:val="89"/>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16EE2583" w14:textId="77777777" w:rsidR="00D518EB" w:rsidRPr="00F21983" w:rsidRDefault="00D518EB" w:rsidP="008B64A3">
      <w:pPr>
        <w:numPr>
          <w:ilvl w:val="1"/>
          <w:numId w:val="89"/>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4921E370" w14:textId="77777777" w:rsidR="00D518EB" w:rsidRPr="00F21983" w:rsidRDefault="00D518EB" w:rsidP="008B64A3">
      <w:pPr>
        <w:numPr>
          <w:ilvl w:val="1"/>
          <w:numId w:val="89"/>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341F1927" w14:textId="77777777" w:rsidR="00D518EB" w:rsidRPr="00F21983" w:rsidRDefault="00D518EB" w:rsidP="00D518EB">
      <w:pPr>
        <w:numPr>
          <w:ilvl w:val="12"/>
          <w:numId w:val="0"/>
        </w:numPr>
        <w:ind w:left="432" w:hanging="432"/>
        <w:jc w:val="both"/>
        <w:rPr>
          <w:rFonts w:cs="Arial"/>
          <w:sz w:val="20"/>
        </w:rPr>
      </w:pPr>
    </w:p>
    <w:p w14:paraId="2814C25D" w14:textId="77777777" w:rsidR="00D518EB" w:rsidRPr="00F21983" w:rsidRDefault="00D518EB" w:rsidP="008B64A3">
      <w:pPr>
        <w:numPr>
          <w:ilvl w:val="0"/>
          <w:numId w:val="90"/>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3F71316B" w14:textId="77777777" w:rsidR="00D518EB" w:rsidRPr="00F21983" w:rsidRDefault="00D518EB" w:rsidP="00D518EB">
      <w:pPr>
        <w:numPr>
          <w:ilvl w:val="12"/>
          <w:numId w:val="0"/>
        </w:numPr>
        <w:ind w:left="432" w:hanging="432"/>
        <w:jc w:val="both"/>
        <w:rPr>
          <w:rFonts w:cs="Arial"/>
          <w:sz w:val="20"/>
        </w:rPr>
      </w:pPr>
    </w:p>
    <w:p w14:paraId="7481A238" w14:textId="23F6B4A9" w:rsidR="00D518EB" w:rsidRPr="00ED4D9A" w:rsidRDefault="00D518EB" w:rsidP="00D518EB">
      <w:pPr>
        <w:pStyle w:val="Heading2"/>
        <w:tabs>
          <w:tab w:val="clear" w:pos="360"/>
          <w:tab w:val="num" w:pos="0"/>
        </w:tabs>
        <w:ind w:left="0" w:firstLine="0"/>
        <w:jc w:val="left"/>
        <w:rPr>
          <w:b w:val="0"/>
          <w:sz w:val="22"/>
          <w:szCs w:val="22"/>
        </w:rPr>
      </w:pPr>
      <w:bookmarkStart w:id="178" w:name="_Toc94591252"/>
      <w:r w:rsidRPr="0075518C">
        <w:rPr>
          <w:sz w:val="22"/>
          <w:szCs w:val="22"/>
        </w:rPr>
        <w:t>Revisions</w:t>
      </w:r>
      <w:bookmarkEnd w:id="178"/>
    </w:p>
    <w:p w14:paraId="2C394212" w14:textId="77777777" w:rsidR="00D518EB" w:rsidRPr="00F21983" w:rsidRDefault="00D518EB" w:rsidP="00D518EB">
      <w:pPr>
        <w:numPr>
          <w:ilvl w:val="12"/>
          <w:numId w:val="0"/>
        </w:numPr>
        <w:ind w:left="432" w:hanging="432"/>
        <w:jc w:val="both"/>
        <w:rPr>
          <w:rFonts w:cs="Arial"/>
          <w:sz w:val="20"/>
        </w:rPr>
      </w:pPr>
    </w:p>
    <w:p w14:paraId="2BA86C9B" w14:textId="77777777" w:rsidR="00D518EB" w:rsidRPr="00F21983" w:rsidRDefault="00D518EB" w:rsidP="008B64A3">
      <w:pPr>
        <w:numPr>
          <w:ilvl w:val="0"/>
          <w:numId w:val="90"/>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775B3565" w14:textId="77777777" w:rsidR="00D518EB" w:rsidRPr="00F21983" w:rsidRDefault="00D518EB" w:rsidP="00D518EB">
      <w:pPr>
        <w:jc w:val="both"/>
        <w:rPr>
          <w:rFonts w:cs="Arial"/>
          <w:spacing w:val="-3"/>
          <w:sz w:val="20"/>
        </w:rPr>
      </w:pPr>
    </w:p>
    <w:p w14:paraId="011C61A6" w14:textId="77777777" w:rsidR="00D518EB" w:rsidRPr="00F21983" w:rsidRDefault="00D518EB" w:rsidP="008B64A3">
      <w:pPr>
        <w:numPr>
          <w:ilvl w:val="0"/>
          <w:numId w:val="90"/>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38DADDD2" w14:textId="77777777" w:rsidR="00D518EB" w:rsidRPr="00F21983" w:rsidRDefault="00D518EB" w:rsidP="00D518EB">
      <w:pPr>
        <w:numPr>
          <w:ilvl w:val="12"/>
          <w:numId w:val="0"/>
        </w:numPr>
        <w:jc w:val="both"/>
        <w:rPr>
          <w:rFonts w:cs="Arial"/>
          <w:sz w:val="20"/>
        </w:rPr>
      </w:pPr>
    </w:p>
    <w:p w14:paraId="3F7C83D4" w14:textId="77777777" w:rsidR="00D518EB" w:rsidRPr="00FF072F" w:rsidRDefault="00D518EB" w:rsidP="008B64A3">
      <w:pPr>
        <w:numPr>
          <w:ilvl w:val="0"/>
          <w:numId w:val="90"/>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26DA2659" w14:textId="77777777" w:rsidR="00D518EB" w:rsidRPr="00FF072F" w:rsidRDefault="00D518EB" w:rsidP="00D518EB">
      <w:pPr>
        <w:autoSpaceDE w:val="0"/>
        <w:autoSpaceDN w:val="0"/>
        <w:adjustRightInd w:val="0"/>
        <w:jc w:val="both"/>
        <w:rPr>
          <w:rFonts w:cs="Arial"/>
          <w:sz w:val="20"/>
        </w:rPr>
      </w:pPr>
    </w:p>
    <w:p w14:paraId="19FDDF01" w14:textId="77777777" w:rsidR="00D518EB" w:rsidRPr="00FF072F" w:rsidRDefault="00D518EB" w:rsidP="008B64A3">
      <w:pPr>
        <w:numPr>
          <w:ilvl w:val="0"/>
          <w:numId w:val="90"/>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3B60E575" w14:textId="77777777" w:rsidR="00D518EB" w:rsidRPr="00FF072F" w:rsidRDefault="00D518EB" w:rsidP="00D518EB">
      <w:pPr>
        <w:jc w:val="both"/>
        <w:rPr>
          <w:rFonts w:cs="Arial"/>
          <w:sz w:val="20"/>
        </w:rPr>
      </w:pPr>
    </w:p>
    <w:p w14:paraId="0F4F86E8" w14:textId="79F99EBB" w:rsidR="00D518EB" w:rsidRPr="00ED4D9A" w:rsidRDefault="00D518EB" w:rsidP="00D518EB">
      <w:pPr>
        <w:pStyle w:val="Heading2"/>
        <w:tabs>
          <w:tab w:val="clear" w:pos="360"/>
          <w:tab w:val="num" w:pos="0"/>
        </w:tabs>
        <w:ind w:left="0" w:firstLine="0"/>
        <w:jc w:val="left"/>
        <w:rPr>
          <w:b w:val="0"/>
          <w:sz w:val="22"/>
          <w:szCs w:val="22"/>
        </w:rPr>
      </w:pPr>
      <w:bookmarkStart w:id="179" w:name="_Toc94591253"/>
      <w:r w:rsidRPr="0075518C">
        <w:rPr>
          <w:sz w:val="22"/>
          <w:szCs w:val="22"/>
        </w:rPr>
        <w:t>Reopenings</w:t>
      </w:r>
      <w:bookmarkEnd w:id="179"/>
    </w:p>
    <w:p w14:paraId="78F73E1B" w14:textId="77777777" w:rsidR="00D518EB" w:rsidRPr="00752D7A" w:rsidRDefault="00D518EB" w:rsidP="00D518EB">
      <w:pPr>
        <w:jc w:val="both"/>
        <w:rPr>
          <w:rFonts w:cs="Arial"/>
          <w:szCs w:val="22"/>
        </w:rPr>
      </w:pPr>
    </w:p>
    <w:p w14:paraId="40168B1E" w14:textId="77777777" w:rsidR="00D518EB" w:rsidRPr="00F21983" w:rsidRDefault="00D518EB" w:rsidP="008B64A3">
      <w:pPr>
        <w:numPr>
          <w:ilvl w:val="0"/>
          <w:numId w:val="91"/>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3BE3DABC" w14:textId="77777777" w:rsidR="00D518EB" w:rsidRPr="00F21983" w:rsidRDefault="00D518EB" w:rsidP="008B64A3">
      <w:pPr>
        <w:numPr>
          <w:ilvl w:val="1"/>
          <w:numId w:val="91"/>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2F4B3A29" w14:textId="77777777" w:rsidR="00D518EB" w:rsidRPr="00F21983" w:rsidRDefault="00D518EB" w:rsidP="008B64A3">
      <w:pPr>
        <w:numPr>
          <w:ilvl w:val="1"/>
          <w:numId w:val="91"/>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40304E4" w14:textId="77777777" w:rsidR="00D518EB" w:rsidRPr="00F21983" w:rsidRDefault="00D518EB" w:rsidP="008B64A3">
      <w:pPr>
        <w:numPr>
          <w:ilvl w:val="1"/>
          <w:numId w:val="91"/>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32DFA267" w14:textId="77777777" w:rsidR="00D518EB" w:rsidRPr="00F21983" w:rsidRDefault="00D518EB" w:rsidP="008B64A3">
      <w:pPr>
        <w:numPr>
          <w:ilvl w:val="1"/>
          <w:numId w:val="91"/>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486621C2" w14:textId="47FBC0FC" w:rsidR="00D518EB" w:rsidRPr="00F21983" w:rsidRDefault="00D518EB" w:rsidP="00D518EB">
      <w:pPr>
        <w:jc w:val="both"/>
        <w:rPr>
          <w:rFonts w:cs="Arial"/>
          <w:sz w:val="20"/>
        </w:rPr>
      </w:pPr>
    </w:p>
    <w:p w14:paraId="1129EF3D" w14:textId="341F7912" w:rsidR="00D518EB" w:rsidRPr="00ED4D9A" w:rsidRDefault="00D518EB" w:rsidP="00D518EB">
      <w:pPr>
        <w:pStyle w:val="Heading2"/>
        <w:tabs>
          <w:tab w:val="clear" w:pos="360"/>
          <w:tab w:val="num" w:pos="0"/>
        </w:tabs>
        <w:ind w:left="0" w:firstLine="0"/>
        <w:jc w:val="left"/>
        <w:rPr>
          <w:b w:val="0"/>
          <w:sz w:val="22"/>
          <w:szCs w:val="22"/>
        </w:rPr>
      </w:pPr>
      <w:bookmarkStart w:id="180" w:name="_Toc94591254"/>
      <w:r w:rsidRPr="0075518C">
        <w:rPr>
          <w:sz w:val="22"/>
          <w:szCs w:val="22"/>
        </w:rPr>
        <w:lastRenderedPageBreak/>
        <w:t>Renewals</w:t>
      </w:r>
      <w:bookmarkEnd w:id="180"/>
    </w:p>
    <w:p w14:paraId="10CBAFE2" w14:textId="77777777" w:rsidR="00D518EB" w:rsidRPr="005E3E6D" w:rsidRDefault="00D518EB" w:rsidP="00D518EB">
      <w:pPr>
        <w:jc w:val="both"/>
        <w:rPr>
          <w:rFonts w:cs="Arial"/>
          <w:sz w:val="20"/>
        </w:rPr>
      </w:pPr>
    </w:p>
    <w:p w14:paraId="712737D5" w14:textId="77777777" w:rsidR="00D518EB" w:rsidRPr="005E3E6D" w:rsidRDefault="00D518EB" w:rsidP="008B64A3">
      <w:pPr>
        <w:numPr>
          <w:ilvl w:val="0"/>
          <w:numId w:val="92"/>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0895D234" w14:textId="77777777" w:rsidR="00D518EB" w:rsidRPr="005E3E6D" w:rsidRDefault="00D518EB" w:rsidP="00D518EB">
      <w:pPr>
        <w:jc w:val="both"/>
        <w:rPr>
          <w:rFonts w:cs="Arial"/>
          <w:sz w:val="20"/>
        </w:rPr>
      </w:pPr>
    </w:p>
    <w:p w14:paraId="76ADD70D" w14:textId="0F6432B7" w:rsidR="00D518EB" w:rsidRPr="00ED4D9A" w:rsidRDefault="00D518EB" w:rsidP="00D518EB">
      <w:pPr>
        <w:pStyle w:val="Heading2"/>
        <w:numPr>
          <w:ilvl w:val="0"/>
          <w:numId w:val="0"/>
        </w:numPr>
        <w:jc w:val="left"/>
        <w:rPr>
          <w:b w:val="0"/>
          <w:bCs/>
          <w:sz w:val="22"/>
        </w:rPr>
      </w:pPr>
      <w:bookmarkStart w:id="181" w:name="_Toc94591255"/>
      <w:r w:rsidRPr="0075518C">
        <w:rPr>
          <w:bCs/>
          <w:sz w:val="22"/>
        </w:rPr>
        <w:t>Stratospheric Ozone Protection</w:t>
      </w:r>
      <w:bookmarkEnd w:id="181"/>
    </w:p>
    <w:p w14:paraId="061FF67A" w14:textId="77777777" w:rsidR="00D518EB" w:rsidRPr="00F21983" w:rsidRDefault="00D518EB" w:rsidP="00D518EB">
      <w:pPr>
        <w:jc w:val="both"/>
        <w:rPr>
          <w:sz w:val="20"/>
        </w:rPr>
      </w:pPr>
    </w:p>
    <w:p w14:paraId="133F5767" w14:textId="77777777" w:rsidR="00D518EB" w:rsidRPr="002C152E" w:rsidRDefault="00D518EB" w:rsidP="008B64A3">
      <w:pPr>
        <w:numPr>
          <w:ilvl w:val="0"/>
          <w:numId w:val="92"/>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0008BCED" w14:textId="77777777" w:rsidR="00D518EB" w:rsidRPr="00F21983" w:rsidRDefault="00D518EB" w:rsidP="00D518EB">
      <w:pPr>
        <w:rPr>
          <w:sz w:val="20"/>
        </w:rPr>
      </w:pPr>
    </w:p>
    <w:p w14:paraId="6A446D8B" w14:textId="77777777" w:rsidR="00D518EB" w:rsidRPr="00F21983" w:rsidRDefault="00D518EB" w:rsidP="008B64A3">
      <w:pPr>
        <w:numPr>
          <w:ilvl w:val="0"/>
          <w:numId w:val="92"/>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5E2B5619" w14:textId="77777777" w:rsidR="00D518EB" w:rsidRPr="00F21983" w:rsidRDefault="00D518EB" w:rsidP="00D518EB">
      <w:pPr>
        <w:jc w:val="both"/>
        <w:rPr>
          <w:rFonts w:cs="Arial"/>
          <w:sz w:val="20"/>
        </w:rPr>
      </w:pPr>
    </w:p>
    <w:p w14:paraId="3F92D413" w14:textId="0368BD5B" w:rsidR="00D518EB" w:rsidRPr="00ED4D9A" w:rsidRDefault="00D518EB" w:rsidP="00D518EB">
      <w:pPr>
        <w:pStyle w:val="Heading2"/>
        <w:numPr>
          <w:ilvl w:val="0"/>
          <w:numId w:val="0"/>
        </w:numPr>
        <w:jc w:val="left"/>
        <w:rPr>
          <w:b w:val="0"/>
          <w:bCs/>
          <w:sz w:val="22"/>
        </w:rPr>
      </w:pPr>
      <w:bookmarkStart w:id="182" w:name="_Toc94591256"/>
      <w:r w:rsidRPr="0075518C">
        <w:rPr>
          <w:bCs/>
          <w:sz w:val="22"/>
        </w:rPr>
        <w:t>Risk Management Plan</w:t>
      </w:r>
      <w:bookmarkEnd w:id="182"/>
    </w:p>
    <w:p w14:paraId="7EDEB251" w14:textId="77777777" w:rsidR="00D518EB" w:rsidRPr="0075518C" w:rsidRDefault="00D518EB" w:rsidP="00D518EB">
      <w:pPr>
        <w:jc w:val="both"/>
      </w:pPr>
    </w:p>
    <w:p w14:paraId="406BD053" w14:textId="77777777" w:rsidR="00D518EB" w:rsidRPr="00F21983" w:rsidRDefault="00D518EB" w:rsidP="008B64A3">
      <w:pPr>
        <w:numPr>
          <w:ilvl w:val="0"/>
          <w:numId w:val="93"/>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0323E695" w14:textId="77777777" w:rsidR="00D518EB" w:rsidRPr="00F21983" w:rsidRDefault="00D518EB" w:rsidP="00D518EB">
      <w:pPr>
        <w:numPr>
          <w:ilvl w:val="12"/>
          <w:numId w:val="0"/>
        </w:numPr>
        <w:ind w:left="432" w:hanging="432"/>
        <w:jc w:val="both"/>
        <w:rPr>
          <w:rFonts w:cs="Arial"/>
          <w:sz w:val="20"/>
        </w:rPr>
      </w:pPr>
    </w:p>
    <w:p w14:paraId="1351A139" w14:textId="77777777" w:rsidR="00D518EB" w:rsidRPr="00F21983" w:rsidRDefault="00D518EB" w:rsidP="008B64A3">
      <w:pPr>
        <w:numPr>
          <w:ilvl w:val="0"/>
          <w:numId w:val="93"/>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3DA2B8F0" w14:textId="77777777" w:rsidR="00D518EB" w:rsidRPr="00F21983" w:rsidRDefault="00D518EB" w:rsidP="008B64A3">
      <w:pPr>
        <w:numPr>
          <w:ilvl w:val="1"/>
          <w:numId w:val="93"/>
        </w:numPr>
        <w:jc w:val="both"/>
        <w:rPr>
          <w:rFonts w:cs="Arial"/>
          <w:sz w:val="20"/>
        </w:rPr>
      </w:pPr>
      <w:r w:rsidRPr="00F21983">
        <w:rPr>
          <w:rFonts w:cs="Arial"/>
          <w:sz w:val="20"/>
        </w:rPr>
        <w:t>June 21, 1999,</w:t>
      </w:r>
    </w:p>
    <w:p w14:paraId="269DA6A1" w14:textId="77777777" w:rsidR="00D518EB" w:rsidRPr="00F21983" w:rsidRDefault="00D518EB" w:rsidP="008B64A3">
      <w:pPr>
        <w:numPr>
          <w:ilvl w:val="1"/>
          <w:numId w:val="93"/>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090E475B" w14:textId="77777777" w:rsidR="00D518EB" w:rsidRPr="00F21983" w:rsidRDefault="00D518EB" w:rsidP="008B64A3">
      <w:pPr>
        <w:numPr>
          <w:ilvl w:val="1"/>
          <w:numId w:val="93"/>
        </w:numPr>
        <w:jc w:val="both"/>
        <w:rPr>
          <w:rFonts w:cs="Arial"/>
          <w:sz w:val="20"/>
        </w:rPr>
      </w:pPr>
      <w:r w:rsidRPr="00F21983">
        <w:rPr>
          <w:rFonts w:cs="Arial"/>
          <w:sz w:val="20"/>
        </w:rPr>
        <w:t>The date on which a regulated substance is first present above a threshold quantity in a process.</w:t>
      </w:r>
    </w:p>
    <w:p w14:paraId="03D431DF" w14:textId="77777777" w:rsidR="00D518EB" w:rsidRPr="00F21983" w:rsidRDefault="00D518EB" w:rsidP="00D518EB">
      <w:pPr>
        <w:numPr>
          <w:ilvl w:val="12"/>
          <w:numId w:val="0"/>
        </w:numPr>
        <w:ind w:left="432" w:hanging="432"/>
        <w:jc w:val="both"/>
        <w:rPr>
          <w:rFonts w:cs="Arial"/>
          <w:sz w:val="20"/>
        </w:rPr>
      </w:pPr>
    </w:p>
    <w:p w14:paraId="7E89FA3F" w14:textId="77777777" w:rsidR="00D518EB" w:rsidRPr="00F21983" w:rsidRDefault="00D518EB" w:rsidP="008B64A3">
      <w:pPr>
        <w:numPr>
          <w:ilvl w:val="0"/>
          <w:numId w:val="93"/>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0E52329C" w14:textId="77777777" w:rsidR="00D518EB" w:rsidRPr="00F21983" w:rsidRDefault="00D518EB" w:rsidP="00D518EB">
      <w:pPr>
        <w:numPr>
          <w:ilvl w:val="12"/>
          <w:numId w:val="0"/>
        </w:numPr>
        <w:ind w:left="432" w:hanging="432"/>
        <w:jc w:val="both"/>
        <w:rPr>
          <w:rFonts w:cs="Arial"/>
          <w:sz w:val="20"/>
        </w:rPr>
      </w:pPr>
    </w:p>
    <w:p w14:paraId="026C378F" w14:textId="77777777" w:rsidR="00D518EB" w:rsidRPr="00F21983" w:rsidRDefault="00D518EB" w:rsidP="008B64A3">
      <w:pPr>
        <w:numPr>
          <w:ilvl w:val="0"/>
          <w:numId w:val="93"/>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0C9C14DC" w14:textId="77777777" w:rsidR="00D518EB" w:rsidRPr="007713F1" w:rsidRDefault="00D518EB" w:rsidP="00D518EB">
      <w:pPr>
        <w:numPr>
          <w:ilvl w:val="12"/>
          <w:numId w:val="0"/>
        </w:numPr>
        <w:ind w:left="432" w:hanging="432"/>
        <w:jc w:val="both"/>
        <w:rPr>
          <w:rFonts w:cs="Arial"/>
          <w:sz w:val="20"/>
        </w:rPr>
      </w:pPr>
    </w:p>
    <w:p w14:paraId="5AD90055" w14:textId="513779BB" w:rsidR="00D518EB" w:rsidRPr="00A02310" w:rsidRDefault="00D518EB" w:rsidP="00D518EB">
      <w:pPr>
        <w:pStyle w:val="Heading2"/>
        <w:numPr>
          <w:ilvl w:val="0"/>
          <w:numId w:val="0"/>
        </w:numPr>
        <w:jc w:val="left"/>
        <w:rPr>
          <w:b w:val="0"/>
          <w:bCs/>
          <w:sz w:val="22"/>
        </w:rPr>
      </w:pPr>
      <w:bookmarkStart w:id="183" w:name="_Toc94591257"/>
      <w:r w:rsidRPr="0075518C">
        <w:rPr>
          <w:bCs/>
          <w:sz w:val="22"/>
        </w:rPr>
        <w:t>Emission Trading</w:t>
      </w:r>
      <w:bookmarkEnd w:id="183"/>
    </w:p>
    <w:p w14:paraId="51EEA77E" w14:textId="77777777" w:rsidR="00D518EB" w:rsidRPr="007713F1" w:rsidRDefault="00D518EB" w:rsidP="00D518EB">
      <w:pPr>
        <w:numPr>
          <w:ilvl w:val="12"/>
          <w:numId w:val="0"/>
        </w:numPr>
        <w:ind w:left="432" w:hanging="432"/>
        <w:rPr>
          <w:rFonts w:cs="Arial"/>
          <w:sz w:val="20"/>
        </w:rPr>
      </w:pPr>
    </w:p>
    <w:p w14:paraId="4B9C6989" w14:textId="77777777" w:rsidR="00D518EB" w:rsidRPr="00F21983" w:rsidRDefault="00D518EB" w:rsidP="008B64A3">
      <w:pPr>
        <w:numPr>
          <w:ilvl w:val="0"/>
          <w:numId w:val="94"/>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4A8981AA" w14:textId="77777777" w:rsidR="00D518EB" w:rsidRPr="00DF6609" w:rsidRDefault="00D518EB" w:rsidP="00D518EB">
      <w:pPr>
        <w:rPr>
          <w:sz w:val="20"/>
        </w:rPr>
      </w:pPr>
      <w:r>
        <w:rPr>
          <w:sz w:val="20"/>
        </w:rPr>
        <w:br w:type="page"/>
      </w:r>
    </w:p>
    <w:p w14:paraId="184028E2" w14:textId="4D729E64" w:rsidR="00D518EB" w:rsidRPr="00A02310" w:rsidRDefault="00D518EB" w:rsidP="00D518EB">
      <w:pPr>
        <w:pStyle w:val="Heading2"/>
        <w:numPr>
          <w:ilvl w:val="0"/>
          <w:numId w:val="0"/>
        </w:numPr>
        <w:jc w:val="left"/>
        <w:rPr>
          <w:b w:val="0"/>
          <w:bCs/>
          <w:sz w:val="22"/>
        </w:rPr>
      </w:pPr>
      <w:bookmarkStart w:id="184" w:name="_Toc94591258"/>
      <w:r w:rsidRPr="0075518C">
        <w:rPr>
          <w:bCs/>
          <w:sz w:val="22"/>
        </w:rPr>
        <w:lastRenderedPageBreak/>
        <w:t xml:space="preserve">Permit </w:t>
      </w:r>
      <w:r>
        <w:rPr>
          <w:bCs/>
          <w:sz w:val="22"/>
        </w:rPr>
        <w:t>t</w:t>
      </w:r>
      <w:r w:rsidRPr="0075518C">
        <w:rPr>
          <w:bCs/>
          <w:sz w:val="22"/>
        </w:rPr>
        <w:t>o Install (PTI)</w:t>
      </w:r>
      <w:bookmarkEnd w:id="184"/>
    </w:p>
    <w:p w14:paraId="706D1C92" w14:textId="77777777" w:rsidR="00D518EB" w:rsidRPr="00DF6609" w:rsidRDefault="00D518EB" w:rsidP="00D518EB">
      <w:pPr>
        <w:rPr>
          <w:rFonts w:cs="Arial"/>
          <w:sz w:val="20"/>
        </w:rPr>
      </w:pPr>
    </w:p>
    <w:p w14:paraId="24EE0F44" w14:textId="77777777" w:rsidR="00D518EB" w:rsidRPr="00105176" w:rsidRDefault="00D518EB" w:rsidP="008B64A3">
      <w:pPr>
        <w:numPr>
          <w:ilvl w:val="0"/>
          <w:numId w:val="94"/>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5BCC71DA" w14:textId="77777777" w:rsidR="00D518EB" w:rsidRPr="00F21983" w:rsidRDefault="00D518EB" w:rsidP="00D518EB">
      <w:pPr>
        <w:jc w:val="both"/>
        <w:rPr>
          <w:rFonts w:cs="Arial"/>
          <w:sz w:val="20"/>
        </w:rPr>
      </w:pPr>
    </w:p>
    <w:p w14:paraId="4D38A358" w14:textId="77777777" w:rsidR="00D518EB" w:rsidRPr="00105176" w:rsidRDefault="00D518EB" w:rsidP="008B64A3">
      <w:pPr>
        <w:numPr>
          <w:ilvl w:val="0"/>
          <w:numId w:val="94"/>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10DF3712" w14:textId="77777777" w:rsidR="00D518EB" w:rsidRDefault="00D518EB" w:rsidP="00D518EB">
      <w:pPr>
        <w:jc w:val="both"/>
        <w:rPr>
          <w:rFonts w:cs="Arial"/>
          <w:sz w:val="20"/>
        </w:rPr>
      </w:pPr>
    </w:p>
    <w:p w14:paraId="5E5067AF" w14:textId="77777777" w:rsidR="00D518EB" w:rsidRPr="00F21983" w:rsidRDefault="00D518EB" w:rsidP="008B64A3">
      <w:pPr>
        <w:numPr>
          <w:ilvl w:val="0"/>
          <w:numId w:val="94"/>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4DA67C9D" w14:textId="77777777" w:rsidR="00D518EB" w:rsidRPr="00DF6609" w:rsidRDefault="00D518EB" w:rsidP="00D518EB">
      <w:pPr>
        <w:rPr>
          <w:rFonts w:cs="Arial"/>
          <w:sz w:val="20"/>
        </w:rPr>
      </w:pPr>
    </w:p>
    <w:p w14:paraId="07077D4A" w14:textId="77777777" w:rsidR="00D518EB" w:rsidRPr="00F21983" w:rsidRDefault="00D518EB" w:rsidP="008B64A3">
      <w:pPr>
        <w:numPr>
          <w:ilvl w:val="0"/>
          <w:numId w:val="94"/>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455E22B9" w14:textId="77777777" w:rsidR="00D518EB" w:rsidRPr="007713F1" w:rsidRDefault="00D518EB" w:rsidP="00D518EB">
      <w:pPr>
        <w:rPr>
          <w:rFonts w:cs="Arial"/>
          <w:sz w:val="20"/>
        </w:rPr>
      </w:pPr>
    </w:p>
    <w:p w14:paraId="4766FECE" w14:textId="77777777" w:rsidR="00D518EB" w:rsidRPr="007713F1" w:rsidRDefault="00D518EB" w:rsidP="00D518EB">
      <w:pPr>
        <w:rPr>
          <w:rFonts w:cs="Arial"/>
          <w:sz w:val="20"/>
        </w:rPr>
      </w:pPr>
    </w:p>
    <w:p w14:paraId="5549F861" w14:textId="77777777" w:rsidR="00D518EB" w:rsidRPr="00A02310" w:rsidRDefault="00D518EB" w:rsidP="00D518EB">
      <w:pPr>
        <w:jc w:val="both"/>
        <w:rPr>
          <w:sz w:val="20"/>
        </w:rPr>
      </w:pPr>
      <w:r w:rsidRPr="00105176">
        <w:rPr>
          <w:b/>
          <w:sz w:val="20"/>
          <w:u w:val="single"/>
        </w:rPr>
        <w:t>Footnote</w:t>
      </w:r>
      <w:r>
        <w:rPr>
          <w:b/>
          <w:sz w:val="20"/>
          <w:u w:val="single"/>
        </w:rPr>
        <w:t>s</w:t>
      </w:r>
      <w:r w:rsidRPr="00105176">
        <w:rPr>
          <w:b/>
          <w:sz w:val="20"/>
        </w:rPr>
        <w:t>:</w:t>
      </w:r>
    </w:p>
    <w:p w14:paraId="11CA8F63" w14:textId="77777777" w:rsidR="00D518EB" w:rsidRPr="00105176" w:rsidRDefault="00D518EB" w:rsidP="00D518EB">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22EB7CE4" w14:textId="77777777" w:rsidR="00D518EB" w:rsidRPr="00105176" w:rsidRDefault="00D518EB" w:rsidP="00D518EB">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3F230BF2" w14:textId="77777777" w:rsidR="00D518EB" w:rsidRPr="009B2FEE" w:rsidRDefault="00D518EB" w:rsidP="00D518EB">
      <w:pPr>
        <w:jc w:val="both"/>
        <w:rPr>
          <w:szCs w:val="22"/>
        </w:rPr>
      </w:pPr>
    </w:p>
    <w:p w14:paraId="1C4F616A" w14:textId="77777777" w:rsidR="00D518EB" w:rsidRPr="00AA3FFA" w:rsidRDefault="00D518EB" w:rsidP="00D518EB">
      <w:pPr>
        <w:rPr>
          <w:sz w:val="20"/>
        </w:rPr>
      </w:pPr>
      <w:r>
        <w:rPr>
          <w:rFonts w:ascii="Arial Black" w:hAnsi="Arial Black"/>
          <w:b/>
          <w:szCs w:val="22"/>
        </w:rPr>
        <w:br w:type="page"/>
      </w:r>
    </w:p>
    <w:p w14:paraId="2C58CF64" w14:textId="32CF7D7D" w:rsidR="00D518EB" w:rsidRPr="00752D7A" w:rsidRDefault="00D518EB" w:rsidP="00D518EB">
      <w:pPr>
        <w:pStyle w:val="Heading1"/>
      </w:pPr>
      <w:bookmarkStart w:id="185" w:name="_Toc94591259"/>
      <w:r w:rsidRPr="00752D7A">
        <w:lastRenderedPageBreak/>
        <w:t>B.  SOURCE-WIDE CONDITIONS</w:t>
      </w:r>
      <w:bookmarkEnd w:id="185"/>
    </w:p>
    <w:p w14:paraId="6618FC6D" w14:textId="77777777" w:rsidR="00D518EB" w:rsidRPr="00F21983" w:rsidRDefault="00D518EB" w:rsidP="00D518EB">
      <w:pPr>
        <w:jc w:val="both"/>
        <w:rPr>
          <w:sz w:val="20"/>
        </w:rPr>
      </w:pPr>
    </w:p>
    <w:p w14:paraId="6798DE47" w14:textId="77777777" w:rsidR="00D518EB" w:rsidRPr="00F21983" w:rsidRDefault="00D518EB" w:rsidP="00D518EB">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6E942D38" w14:textId="77777777" w:rsidR="00D518EB" w:rsidRPr="00F21983" w:rsidRDefault="00D518EB" w:rsidP="00D518EB">
      <w:pPr>
        <w:jc w:val="both"/>
        <w:rPr>
          <w:sz w:val="20"/>
        </w:rPr>
      </w:pPr>
    </w:p>
    <w:p w14:paraId="4597BEF8" w14:textId="77777777" w:rsidR="00D518EB" w:rsidRDefault="00D518EB" w:rsidP="00D518EB">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69861339" w14:textId="77777777" w:rsidR="00D518EB" w:rsidRDefault="00D518EB" w:rsidP="00D518EB">
      <w:pPr>
        <w:jc w:val="both"/>
        <w:rPr>
          <w:sz w:val="20"/>
        </w:rPr>
      </w:pPr>
    </w:p>
    <w:p w14:paraId="23D416F8" w14:textId="77777777" w:rsidR="00D518EB" w:rsidRPr="00F21983" w:rsidRDefault="00D518EB" w:rsidP="00D518EB">
      <w:pPr>
        <w:jc w:val="both"/>
        <w:rPr>
          <w:sz w:val="20"/>
        </w:rPr>
      </w:pPr>
    </w:p>
    <w:p w14:paraId="092CB0A1" w14:textId="77777777" w:rsidR="00D518EB" w:rsidRPr="007713F1" w:rsidRDefault="00D518EB" w:rsidP="00D518EB">
      <w:r w:rsidRPr="00752D7A">
        <w:rPr>
          <w:szCs w:val="22"/>
        </w:rPr>
        <w:br w:type="page"/>
      </w:r>
    </w:p>
    <w:p w14:paraId="1280CE9B" w14:textId="321ED555" w:rsidR="00D518EB" w:rsidRDefault="00D518EB" w:rsidP="00D518EB">
      <w:pPr>
        <w:pStyle w:val="Heading1"/>
      </w:pPr>
      <w:bookmarkStart w:id="186" w:name="_Toc94591260"/>
      <w:r>
        <w:lastRenderedPageBreak/>
        <w:t>C.  EMISSION UNIT SPECIAL CONDITIONS</w:t>
      </w:r>
      <w:bookmarkEnd w:id="186"/>
    </w:p>
    <w:p w14:paraId="7282DA09" w14:textId="77777777" w:rsidR="00D518EB" w:rsidRPr="00FE0AD0" w:rsidRDefault="00D518EB" w:rsidP="00D518EB">
      <w:pPr>
        <w:jc w:val="both"/>
        <w:rPr>
          <w:sz w:val="20"/>
        </w:rPr>
      </w:pPr>
    </w:p>
    <w:p w14:paraId="20F38149" w14:textId="77777777" w:rsidR="00D518EB" w:rsidRPr="00FE0AD0" w:rsidRDefault="00D518EB" w:rsidP="00D518EB">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38B3844B" w14:textId="77777777" w:rsidR="00D518EB" w:rsidRPr="00FE0AD0" w:rsidRDefault="00D518EB" w:rsidP="00D518EB">
      <w:pPr>
        <w:jc w:val="both"/>
        <w:rPr>
          <w:sz w:val="20"/>
        </w:rPr>
      </w:pPr>
    </w:p>
    <w:p w14:paraId="59E7029E" w14:textId="77777777" w:rsidR="00D518EB" w:rsidRPr="00FE0AD0" w:rsidRDefault="00D518EB" w:rsidP="00D518EB">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0E5C4B48" w14:textId="77777777" w:rsidR="00D518EB" w:rsidRDefault="00D518EB" w:rsidP="00D518EB">
      <w:pPr>
        <w:jc w:val="both"/>
        <w:rPr>
          <w:sz w:val="20"/>
        </w:rPr>
      </w:pPr>
    </w:p>
    <w:p w14:paraId="4ECC3C1E" w14:textId="67B22CFB" w:rsidR="00D518EB" w:rsidRPr="007D4237" w:rsidRDefault="00D518EB" w:rsidP="00D518EB">
      <w:pPr>
        <w:pStyle w:val="Heading2"/>
        <w:numPr>
          <w:ilvl w:val="0"/>
          <w:numId w:val="0"/>
        </w:numPr>
        <w:rPr>
          <w:b w:val="0"/>
          <w:sz w:val="22"/>
          <w:szCs w:val="22"/>
        </w:rPr>
      </w:pPr>
      <w:bookmarkStart w:id="187" w:name="_Toc94591261"/>
      <w:r w:rsidRPr="002B5ED5">
        <w:rPr>
          <w:sz w:val="22"/>
          <w:szCs w:val="22"/>
        </w:rPr>
        <w:t>EMISSION UNIT SUMMARY TABLE</w:t>
      </w:r>
      <w:bookmarkEnd w:id="187"/>
    </w:p>
    <w:p w14:paraId="0C2B24F7" w14:textId="77777777" w:rsidR="00D518EB" w:rsidRDefault="00D518EB" w:rsidP="00D518EB">
      <w:pPr>
        <w:jc w:val="center"/>
      </w:pPr>
      <w:r w:rsidRPr="00F35ADC">
        <w:rPr>
          <w:sz w:val="20"/>
        </w:rPr>
        <w:t>The descriptions provided below are for informational purposes and do not constitute enforceable conditions.</w:t>
      </w:r>
    </w:p>
    <w:p w14:paraId="6E35D7F1" w14:textId="77777777" w:rsidR="00D518EB" w:rsidRDefault="00D518EB" w:rsidP="00D518E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70"/>
        <w:gridCol w:w="3870"/>
        <w:gridCol w:w="1530"/>
        <w:gridCol w:w="2070"/>
      </w:tblGrid>
      <w:tr w:rsidR="00D518EB" w14:paraId="6CB3911F" w14:textId="77777777" w:rsidTr="007D1B79">
        <w:trPr>
          <w:cantSplit/>
          <w:tblHeader/>
        </w:trPr>
        <w:tc>
          <w:tcPr>
            <w:tcW w:w="2970" w:type="dxa"/>
            <w:tcBorders>
              <w:top w:val="double" w:sz="6" w:space="0" w:color="auto"/>
              <w:bottom w:val="double" w:sz="4" w:space="0" w:color="auto"/>
            </w:tcBorders>
            <w:shd w:val="pct10" w:color="auto" w:fill="auto"/>
          </w:tcPr>
          <w:p w14:paraId="22AA2BF1" w14:textId="77777777" w:rsidR="00D518EB" w:rsidRPr="00BB5D62" w:rsidRDefault="00D518EB" w:rsidP="004D3096">
            <w:pPr>
              <w:jc w:val="center"/>
              <w:rPr>
                <w:rFonts w:cs="Arial"/>
                <w:b/>
                <w:sz w:val="20"/>
              </w:rPr>
            </w:pPr>
            <w:r w:rsidRPr="00BB5D62">
              <w:rPr>
                <w:rFonts w:cs="Arial"/>
                <w:b/>
                <w:sz w:val="20"/>
              </w:rPr>
              <w:t>Emission Unit ID</w:t>
            </w:r>
          </w:p>
        </w:tc>
        <w:tc>
          <w:tcPr>
            <w:tcW w:w="3870" w:type="dxa"/>
            <w:tcBorders>
              <w:top w:val="double" w:sz="6" w:space="0" w:color="auto"/>
              <w:bottom w:val="double" w:sz="4" w:space="0" w:color="auto"/>
            </w:tcBorders>
            <w:shd w:val="pct10" w:color="auto" w:fill="auto"/>
          </w:tcPr>
          <w:p w14:paraId="75648BE6" w14:textId="77777777" w:rsidR="00D518EB" w:rsidRDefault="00D518EB" w:rsidP="004D3096">
            <w:pPr>
              <w:jc w:val="center"/>
              <w:rPr>
                <w:rFonts w:cs="Arial"/>
                <w:b/>
                <w:sz w:val="20"/>
              </w:rPr>
            </w:pPr>
            <w:r w:rsidRPr="00BB5D62">
              <w:rPr>
                <w:rFonts w:cs="Arial"/>
                <w:b/>
                <w:sz w:val="20"/>
              </w:rPr>
              <w:t>Emission Unit Descriptio</w:t>
            </w:r>
            <w:r>
              <w:rPr>
                <w:rFonts w:cs="Arial"/>
                <w:b/>
                <w:sz w:val="20"/>
              </w:rPr>
              <w:t>n</w:t>
            </w:r>
          </w:p>
          <w:p w14:paraId="2D57DE1B" w14:textId="77777777" w:rsidR="00D518EB" w:rsidRPr="00875F04" w:rsidRDefault="00D518EB" w:rsidP="004D3096">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530" w:type="dxa"/>
            <w:tcBorders>
              <w:top w:val="double" w:sz="6" w:space="0" w:color="auto"/>
              <w:bottom w:val="double" w:sz="4" w:space="0" w:color="auto"/>
            </w:tcBorders>
            <w:shd w:val="pct10" w:color="auto" w:fill="auto"/>
          </w:tcPr>
          <w:p w14:paraId="1EF08CD9" w14:textId="77777777" w:rsidR="00D518EB" w:rsidRPr="00BB5D62" w:rsidRDefault="00D518EB" w:rsidP="004D3096">
            <w:pPr>
              <w:jc w:val="center"/>
              <w:rPr>
                <w:rFonts w:cs="Arial"/>
                <w:b/>
                <w:sz w:val="20"/>
              </w:rPr>
            </w:pPr>
            <w:r w:rsidRPr="00BB5D62">
              <w:rPr>
                <w:rFonts w:cs="Arial"/>
                <w:b/>
                <w:sz w:val="20"/>
              </w:rPr>
              <w:t>Installation</w:t>
            </w:r>
          </w:p>
          <w:p w14:paraId="0D582EE9" w14:textId="77777777" w:rsidR="00D518EB" w:rsidRDefault="00D518EB" w:rsidP="004D3096">
            <w:pPr>
              <w:jc w:val="center"/>
              <w:rPr>
                <w:rFonts w:cs="Arial"/>
                <w:b/>
                <w:sz w:val="20"/>
              </w:rPr>
            </w:pPr>
            <w:r w:rsidRPr="00BB5D62">
              <w:rPr>
                <w:rFonts w:cs="Arial"/>
                <w:b/>
                <w:sz w:val="20"/>
              </w:rPr>
              <w:t>Date</w:t>
            </w:r>
            <w:r>
              <w:rPr>
                <w:rFonts w:cs="Arial"/>
                <w:b/>
                <w:sz w:val="20"/>
              </w:rPr>
              <w:t>/</w:t>
            </w:r>
          </w:p>
          <w:p w14:paraId="0B0C5E77" w14:textId="77777777" w:rsidR="00D518EB" w:rsidRPr="00BB5D62" w:rsidRDefault="00D518EB" w:rsidP="004D3096">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7490A915" w14:textId="77777777" w:rsidR="00D518EB" w:rsidRPr="00BB5D62" w:rsidRDefault="00D518EB" w:rsidP="004D3096">
            <w:pPr>
              <w:jc w:val="center"/>
              <w:rPr>
                <w:rFonts w:cs="Arial"/>
                <w:b/>
                <w:sz w:val="20"/>
              </w:rPr>
            </w:pPr>
            <w:r>
              <w:rPr>
                <w:rFonts w:cs="Arial"/>
                <w:b/>
                <w:sz w:val="20"/>
              </w:rPr>
              <w:t>Flexible Group ID</w:t>
            </w:r>
          </w:p>
        </w:tc>
      </w:tr>
      <w:tr w:rsidR="00D518EB" w14:paraId="16C903E9" w14:textId="77777777" w:rsidTr="007D1B79">
        <w:trPr>
          <w:cantSplit/>
        </w:trPr>
        <w:tc>
          <w:tcPr>
            <w:tcW w:w="2970" w:type="dxa"/>
            <w:tcBorders>
              <w:top w:val="nil"/>
            </w:tcBorders>
          </w:tcPr>
          <w:p w14:paraId="3FD35443" w14:textId="4A7B43A2" w:rsidR="00D518EB" w:rsidRPr="00BB5D62" w:rsidRDefault="00D518EB" w:rsidP="00D518EB">
            <w:pPr>
              <w:rPr>
                <w:rFonts w:cs="Arial"/>
                <w:sz w:val="20"/>
              </w:rPr>
            </w:pPr>
            <w:r w:rsidRPr="00E66ABF">
              <w:rPr>
                <w:rFonts w:cs="Arial"/>
                <w:sz w:val="20"/>
                <w:lang w:val="pt-BR"/>
              </w:rPr>
              <w:t>EUCLEANERS-3</w:t>
            </w:r>
          </w:p>
        </w:tc>
        <w:tc>
          <w:tcPr>
            <w:tcW w:w="3870" w:type="dxa"/>
            <w:tcBorders>
              <w:top w:val="nil"/>
            </w:tcBorders>
          </w:tcPr>
          <w:p w14:paraId="29546DE0" w14:textId="6935B61C" w:rsidR="00D518EB" w:rsidRPr="0017590E" w:rsidRDefault="0017590E" w:rsidP="00D518EB">
            <w:pPr>
              <w:jc w:val="both"/>
              <w:rPr>
                <w:sz w:val="20"/>
              </w:rPr>
            </w:pPr>
            <w:r w:rsidRPr="009917D7">
              <w:rPr>
                <w:sz w:val="20"/>
              </w:rPr>
              <w:t>Any cold cleaner that is grandfathered or exempt from Rule 201 pursuant to Rule</w:t>
            </w:r>
            <w:r w:rsidR="007C6A4B">
              <w:rPr>
                <w:sz w:val="20"/>
              </w:rPr>
              <w:t> </w:t>
            </w:r>
            <w:r w:rsidRPr="009917D7">
              <w:rPr>
                <w:sz w:val="20"/>
              </w:rPr>
              <w:t>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w:t>
            </w:r>
            <w:r w:rsidR="007C6A4B">
              <w:rPr>
                <w:sz w:val="20"/>
              </w:rPr>
              <w:t> </w:t>
            </w:r>
            <w:r w:rsidRPr="009917D7">
              <w:rPr>
                <w:sz w:val="20"/>
              </w:rPr>
              <w:t>1, 1979.  New cold cleaners were placed into operation on or after July 1, 1979.</w:t>
            </w:r>
          </w:p>
        </w:tc>
        <w:tc>
          <w:tcPr>
            <w:tcW w:w="1530" w:type="dxa"/>
            <w:tcBorders>
              <w:top w:val="nil"/>
            </w:tcBorders>
          </w:tcPr>
          <w:p w14:paraId="2707F48E" w14:textId="11AD4B78" w:rsidR="00D518EB" w:rsidRPr="00D34293" w:rsidRDefault="007D1B79" w:rsidP="00D518EB">
            <w:pPr>
              <w:jc w:val="center"/>
              <w:rPr>
                <w:rFonts w:cs="Arial"/>
                <w:sz w:val="20"/>
              </w:rPr>
            </w:pPr>
            <w:r w:rsidRPr="00D34293">
              <w:rPr>
                <w:rFonts w:cs="Arial"/>
                <w:sz w:val="20"/>
              </w:rPr>
              <w:t>0</w:t>
            </w:r>
            <w:r w:rsidR="00D518EB" w:rsidRPr="00D34293">
              <w:rPr>
                <w:rFonts w:cs="Arial"/>
                <w:sz w:val="20"/>
              </w:rPr>
              <w:t>7</w:t>
            </w:r>
            <w:r w:rsidRPr="00D34293">
              <w:rPr>
                <w:rFonts w:cs="Arial"/>
                <w:sz w:val="20"/>
              </w:rPr>
              <w:t>-0</w:t>
            </w:r>
            <w:r w:rsidR="00D518EB" w:rsidRPr="00D34293">
              <w:rPr>
                <w:rFonts w:cs="Arial"/>
                <w:sz w:val="20"/>
              </w:rPr>
              <w:t>1</w:t>
            </w:r>
            <w:r w:rsidRPr="00D34293">
              <w:rPr>
                <w:rFonts w:cs="Arial"/>
                <w:sz w:val="20"/>
              </w:rPr>
              <w:t>-19</w:t>
            </w:r>
            <w:r w:rsidR="00D518EB" w:rsidRPr="00D34293">
              <w:rPr>
                <w:rFonts w:cs="Arial"/>
                <w:sz w:val="20"/>
              </w:rPr>
              <w:t>79</w:t>
            </w:r>
          </w:p>
        </w:tc>
        <w:tc>
          <w:tcPr>
            <w:tcW w:w="2070" w:type="dxa"/>
            <w:tcBorders>
              <w:top w:val="nil"/>
            </w:tcBorders>
          </w:tcPr>
          <w:p w14:paraId="773DBEAE" w14:textId="5E60DFCD" w:rsidR="00D518EB" w:rsidRPr="00D34293" w:rsidRDefault="00D518EB" w:rsidP="00D518EB">
            <w:pPr>
              <w:rPr>
                <w:rFonts w:cs="Arial"/>
                <w:sz w:val="20"/>
              </w:rPr>
            </w:pPr>
            <w:r w:rsidRPr="00D34293">
              <w:rPr>
                <w:rFonts w:cs="Arial"/>
                <w:sz w:val="20"/>
              </w:rPr>
              <w:t>FGCLDCLNRS-3</w:t>
            </w:r>
          </w:p>
        </w:tc>
      </w:tr>
      <w:tr w:rsidR="00D518EB" w14:paraId="299951FE" w14:textId="77777777" w:rsidTr="007D1B79">
        <w:trPr>
          <w:cantSplit/>
        </w:trPr>
        <w:tc>
          <w:tcPr>
            <w:tcW w:w="2970" w:type="dxa"/>
          </w:tcPr>
          <w:p w14:paraId="38A7CE4C" w14:textId="197D40F2" w:rsidR="00D518EB" w:rsidRPr="00BB5D62" w:rsidRDefault="00D518EB" w:rsidP="00D518EB">
            <w:pPr>
              <w:rPr>
                <w:rFonts w:cs="Arial"/>
                <w:sz w:val="20"/>
              </w:rPr>
            </w:pPr>
            <w:r w:rsidRPr="00E66ABF">
              <w:rPr>
                <w:rFonts w:cs="Arial"/>
                <w:sz w:val="20"/>
                <w:lang w:val="pt-BR"/>
              </w:rPr>
              <w:t>EU</w:t>
            </w:r>
            <w:r>
              <w:rPr>
                <w:rFonts w:cs="Arial"/>
                <w:sz w:val="20"/>
                <w:lang w:val="pt-BR"/>
              </w:rPr>
              <w:t>MOB</w:t>
            </w:r>
            <w:r w:rsidRPr="00E66ABF">
              <w:rPr>
                <w:rFonts w:cs="Arial"/>
                <w:sz w:val="20"/>
                <w:lang w:val="pt-BR"/>
              </w:rPr>
              <w:t>-PAINTBOOTHS</w:t>
            </w:r>
          </w:p>
        </w:tc>
        <w:tc>
          <w:tcPr>
            <w:tcW w:w="3870" w:type="dxa"/>
          </w:tcPr>
          <w:p w14:paraId="18A20C7C" w14:textId="20222525" w:rsidR="00D518EB" w:rsidRPr="00BB5D62" w:rsidRDefault="00D518EB" w:rsidP="00D518EB">
            <w:pPr>
              <w:jc w:val="both"/>
              <w:rPr>
                <w:rFonts w:cs="Arial"/>
                <w:sz w:val="20"/>
              </w:rPr>
            </w:pPr>
            <w:r w:rsidRPr="0027691B">
              <w:rPr>
                <w:rFonts w:cs="Arial"/>
                <w:sz w:val="20"/>
              </w:rPr>
              <w:t>Paint Booth</w:t>
            </w:r>
          </w:p>
        </w:tc>
        <w:tc>
          <w:tcPr>
            <w:tcW w:w="1530" w:type="dxa"/>
          </w:tcPr>
          <w:p w14:paraId="58F7C45F" w14:textId="3CF1513D" w:rsidR="00D518EB" w:rsidRDefault="007D1B79" w:rsidP="00D518EB">
            <w:pPr>
              <w:jc w:val="center"/>
              <w:rPr>
                <w:rFonts w:cs="Arial"/>
                <w:sz w:val="20"/>
              </w:rPr>
            </w:pPr>
            <w:r>
              <w:rPr>
                <w:rFonts w:cs="Arial"/>
                <w:sz w:val="20"/>
              </w:rPr>
              <w:t>0</w:t>
            </w:r>
            <w:r w:rsidR="00D518EB" w:rsidRPr="0027691B">
              <w:rPr>
                <w:rFonts w:cs="Arial"/>
                <w:sz w:val="20"/>
              </w:rPr>
              <w:t>7</w:t>
            </w:r>
            <w:r>
              <w:rPr>
                <w:rFonts w:cs="Arial"/>
                <w:sz w:val="20"/>
              </w:rPr>
              <w:t>-0</w:t>
            </w:r>
            <w:r w:rsidR="00D518EB" w:rsidRPr="0027691B">
              <w:rPr>
                <w:rFonts w:cs="Arial"/>
                <w:sz w:val="20"/>
              </w:rPr>
              <w:t>1</w:t>
            </w:r>
            <w:r>
              <w:rPr>
                <w:rFonts w:cs="Arial"/>
                <w:sz w:val="20"/>
              </w:rPr>
              <w:t>-19</w:t>
            </w:r>
            <w:r w:rsidR="00D518EB" w:rsidRPr="0027691B">
              <w:rPr>
                <w:rFonts w:cs="Arial"/>
                <w:sz w:val="20"/>
              </w:rPr>
              <w:t>79</w:t>
            </w:r>
          </w:p>
          <w:p w14:paraId="1BC5A07B" w14:textId="4E80F2EA" w:rsidR="00D518EB" w:rsidRPr="00BB5D62" w:rsidRDefault="007D1B79" w:rsidP="00D518EB">
            <w:pPr>
              <w:jc w:val="center"/>
              <w:rPr>
                <w:rFonts w:cs="Arial"/>
                <w:sz w:val="20"/>
              </w:rPr>
            </w:pPr>
            <w:r>
              <w:rPr>
                <w:rFonts w:cs="Arial"/>
                <w:sz w:val="20"/>
              </w:rPr>
              <w:t>0</w:t>
            </w:r>
            <w:r w:rsidR="00D518EB">
              <w:rPr>
                <w:rFonts w:cs="Arial"/>
                <w:sz w:val="20"/>
              </w:rPr>
              <w:t>5</w:t>
            </w:r>
            <w:r>
              <w:rPr>
                <w:rFonts w:cs="Arial"/>
                <w:sz w:val="20"/>
              </w:rPr>
              <w:t>-0</w:t>
            </w:r>
            <w:r w:rsidR="00D518EB">
              <w:rPr>
                <w:rFonts w:cs="Arial"/>
                <w:sz w:val="20"/>
              </w:rPr>
              <w:t>8</w:t>
            </w:r>
            <w:r>
              <w:rPr>
                <w:rFonts w:cs="Arial"/>
                <w:sz w:val="20"/>
              </w:rPr>
              <w:t>-</w:t>
            </w:r>
            <w:r w:rsidR="00D518EB">
              <w:rPr>
                <w:rFonts w:cs="Arial"/>
                <w:sz w:val="20"/>
              </w:rPr>
              <w:t>2018</w:t>
            </w:r>
          </w:p>
        </w:tc>
        <w:tc>
          <w:tcPr>
            <w:tcW w:w="2070" w:type="dxa"/>
          </w:tcPr>
          <w:p w14:paraId="07AA4157" w14:textId="4576B2D5" w:rsidR="00D518EB" w:rsidRPr="00BB5D62" w:rsidRDefault="00D518EB" w:rsidP="00D518EB">
            <w:pPr>
              <w:rPr>
                <w:rFonts w:cs="Arial"/>
                <w:sz w:val="20"/>
              </w:rPr>
            </w:pPr>
            <w:r w:rsidRPr="0027691B">
              <w:rPr>
                <w:rFonts w:cs="Arial"/>
                <w:sz w:val="20"/>
              </w:rPr>
              <w:t>FGRULE287</w:t>
            </w:r>
            <w:r w:rsidR="00722868">
              <w:rPr>
                <w:rFonts w:cs="Arial"/>
                <w:sz w:val="20"/>
              </w:rPr>
              <w:t>(2)</w:t>
            </w:r>
            <w:r w:rsidRPr="0027691B">
              <w:rPr>
                <w:rFonts w:cs="Arial"/>
                <w:sz w:val="20"/>
              </w:rPr>
              <w:t>(c)-3</w:t>
            </w:r>
          </w:p>
        </w:tc>
      </w:tr>
      <w:tr w:rsidR="007D1B79" w14:paraId="70E3F670" w14:textId="77777777" w:rsidTr="007D1B79">
        <w:trPr>
          <w:cantSplit/>
        </w:trPr>
        <w:tc>
          <w:tcPr>
            <w:tcW w:w="2970" w:type="dxa"/>
          </w:tcPr>
          <w:p w14:paraId="79EB3744" w14:textId="7C40A7D5" w:rsidR="007D1B79" w:rsidRPr="00BB5D62" w:rsidRDefault="007D1B79" w:rsidP="007D1B79">
            <w:pPr>
              <w:rPr>
                <w:rFonts w:cs="Arial"/>
                <w:sz w:val="20"/>
              </w:rPr>
            </w:pPr>
            <w:r w:rsidRPr="00E66ABF">
              <w:rPr>
                <w:rFonts w:cs="Arial"/>
                <w:sz w:val="20"/>
                <w:lang w:val="pt-BR"/>
              </w:rPr>
              <w:t>EUPDC1-PAINTBOOTHS</w:t>
            </w:r>
          </w:p>
        </w:tc>
        <w:tc>
          <w:tcPr>
            <w:tcW w:w="3870" w:type="dxa"/>
          </w:tcPr>
          <w:p w14:paraId="4FB41C2B" w14:textId="76B8265C" w:rsidR="007D1B79" w:rsidRPr="00BB5D62" w:rsidRDefault="007D1B79" w:rsidP="007D1B79">
            <w:pPr>
              <w:jc w:val="both"/>
              <w:rPr>
                <w:rFonts w:cs="Arial"/>
                <w:sz w:val="20"/>
              </w:rPr>
            </w:pPr>
            <w:r w:rsidRPr="0027691B">
              <w:rPr>
                <w:rFonts w:cs="Arial"/>
                <w:sz w:val="20"/>
              </w:rPr>
              <w:t>Paint Booth</w:t>
            </w:r>
          </w:p>
        </w:tc>
        <w:tc>
          <w:tcPr>
            <w:tcW w:w="1530" w:type="dxa"/>
          </w:tcPr>
          <w:p w14:paraId="4BA99030" w14:textId="750A3BF0" w:rsidR="007D1B79" w:rsidRPr="00BB5D62" w:rsidRDefault="007D1B79" w:rsidP="007D1B79">
            <w:pPr>
              <w:jc w:val="center"/>
              <w:rPr>
                <w:rFonts w:cs="Arial"/>
                <w:sz w:val="20"/>
              </w:rPr>
            </w:pPr>
            <w:r w:rsidRPr="000B7BEA">
              <w:rPr>
                <w:rFonts w:cs="Arial"/>
                <w:sz w:val="20"/>
              </w:rPr>
              <w:t>07-01-1979</w:t>
            </w:r>
          </w:p>
        </w:tc>
        <w:tc>
          <w:tcPr>
            <w:tcW w:w="2070" w:type="dxa"/>
          </w:tcPr>
          <w:p w14:paraId="430D50DD" w14:textId="75B77CC7" w:rsidR="007D1B79" w:rsidRPr="00BB5D62" w:rsidRDefault="007D1B79" w:rsidP="007D1B79">
            <w:pPr>
              <w:rPr>
                <w:rFonts w:cs="Arial"/>
                <w:sz w:val="20"/>
              </w:rPr>
            </w:pPr>
            <w:r w:rsidRPr="009F2B31">
              <w:rPr>
                <w:rFonts w:cs="Arial"/>
                <w:sz w:val="20"/>
              </w:rPr>
              <w:t>FGRULE287(2)(c)-3</w:t>
            </w:r>
          </w:p>
        </w:tc>
      </w:tr>
      <w:tr w:rsidR="007D1B79" w14:paraId="32C85702" w14:textId="77777777" w:rsidTr="007D1B79">
        <w:trPr>
          <w:cantSplit/>
        </w:trPr>
        <w:tc>
          <w:tcPr>
            <w:tcW w:w="2970" w:type="dxa"/>
          </w:tcPr>
          <w:p w14:paraId="747223D1" w14:textId="08872254" w:rsidR="007D1B79" w:rsidRPr="00BB5D62" w:rsidRDefault="007D1B79" w:rsidP="007D1B79">
            <w:pPr>
              <w:rPr>
                <w:rFonts w:cs="Arial"/>
                <w:sz w:val="20"/>
              </w:rPr>
            </w:pPr>
            <w:r w:rsidRPr="00E66ABF">
              <w:rPr>
                <w:rFonts w:cs="Arial"/>
                <w:sz w:val="20"/>
                <w:lang w:val="pt-BR"/>
              </w:rPr>
              <w:t>EUPDC2-PAINTBOOTHS</w:t>
            </w:r>
          </w:p>
        </w:tc>
        <w:tc>
          <w:tcPr>
            <w:tcW w:w="3870" w:type="dxa"/>
          </w:tcPr>
          <w:p w14:paraId="59D4EFF3" w14:textId="7DA3958A" w:rsidR="007D1B79" w:rsidRPr="00BB5D62" w:rsidRDefault="007D1B79" w:rsidP="007D1B79">
            <w:pPr>
              <w:jc w:val="both"/>
              <w:rPr>
                <w:rFonts w:cs="Arial"/>
                <w:sz w:val="20"/>
              </w:rPr>
            </w:pPr>
            <w:r w:rsidRPr="0027691B">
              <w:rPr>
                <w:rFonts w:cs="Arial"/>
                <w:sz w:val="20"/>
              </w:rPr>
              <w:t>Paint Booth</w:t>
            </w:r>
          </w:p>
        </w:tc>
        <w:tc>
          <w:tcPr>
            <w:tcW w:w="1530" w:type="dxa"/>
          </w:tcPr>
          <w:p w14:paraId="59063430" w14:textId="3968CD97" w:rsidR="007D1B79" w:rsidRPr="00BB5D62" w:rsidRDefault="007D1B79" w:rsidP="007D1B79">
            <w:pPr>
              <w:jc w:val="center"/>
              <w:rPr>
                <w:rFonts w:cs="Arial"/>
                <w:sz w:val="20"/>
              </w:rPr>
            </w:pPr>
            <w:r w:rsidRPr="000B7BEA">
              <w:rPr>
                <w:rFonts w:cs="Arial"/>
                <w:sz w:val="20"/>
              </w:rPr>
              <w:t>07-01-1979</w:t>
            </w:r>
          </w:p>
        </w:tc>
        <w:tc>
          <w:tcPr>
            <w:tcW w:w="2070" w:type="dxa"/>
          </w:tcPr>
          <w:p w14:paraId="5E0CF964" w14:textId="1B3AD19C" w:rsidR="007D1B79" w:rsidRPr="00BB5D62" w:rsidRDefault="007D1B79" w:rsidP="007D1B79">
            <w:pPr>
              <w:rPr>
                <w:rFonts w:cs="Arial"/>
                <w:sz w:val="20"/>
              </w:rPr>
            </w:pPr>
            <w:r w:rsidRPr="009F2B31">
              <w:rPr>
                <w:rFonts w:cs="Arial"/>
                <w:sz w:val="20"/>
              </w:rPr>
              <w:t>FGRULE287(2)(c)-3</w:t>
            </w:r>
          </w:p>
        </w:tc>
      </w:tr>
      <w:tr w:rsidR="007D1B79" w14:paraId="29546B08" w14:textId="77777777" w:rsidTr="007D1B79">
        <w:trPr>
          <w:cantSplit/>
        </w:trPr>
        <w:tc>
          <w:tcPr>
            <w:tcW w:w="2970" w:type="dxa"/>
          </w:tcPr>
          <w:p w14:paraId="4ABEADDC" w14:textId="07BCC0D7" w:rsidR="007D1B79" w:rsidRPr="00BB5D62" w:rsidRDefault="007D1B79" w:rsidP="007D1B79">
            <w:pPr>
              <w:rPr>
                <w:rFonts w:cs="Arial"/>
                <w:sz w:val="20"/>
              </w:rPr>
            </w:pPr>
            <w:r w:rsidRPr="00E66ABF">
              <w:rPr>
                <w:rFonts w:cs="Arial"/>
                <w:sz w:val="20"/>
                <w:lang w:val="pt-BR"/>
              </w:rPr>
              <w:t>EUPDC3-PAINTBOOTHS</w:t>
            </w:r>
          </w:p>
        </w:tc>
        <w:tc>
          <w:tcPr>
            <w:tcW w:w="3870" w:type="dxa"/>
          </w:tcPr>
          <w:p w14:paraId="1020AB5D" w14:textId="61FA0597" w:rsidR="007D1B79" w:rsidRPr="00BB5D62" w:rsidRDefault="007D1B79" w:rsidP="007D1B79">
            <w:pPr>
              <w:jc w:val="both"/>
              <w:rPr>
                <w:rFonts w:cs="Arial"/>
                <w:sz w:val="20"/>
              </w:rPr>
            </w:pPr>
            <w:r w:rsidRPr="0027691B">
              <w:rPr>
                <w:rFonts w:cs="Arial"/>
                <w:sz w:val="20"/>
              </w:rPr>
              <w:t>Paint Booth</w:t>
            </w:r>
          </w:p>
        </w:tc>
        <w:tc>
          <w:tcPr>
            <w:tcW w:w="1530" w:type="dxa"/>
          </w:tcPr>
          <w:p w14:paraId="505ACB7A" w14:textId="2194DC28" w:rsidR="007D1B79" w:rsidRPr="00BB5D62" w:rsidRDefault="007D1B79" w:rsidP="007D1B79">
            <w:pPr>
              <w:jc w:val="center"/>
              <w:rPr>
                <w:rFonts w:cs="Arial"/>
                <w:sz w:val="20"/>
              </w:rPr>
            </w:pPr>
            <w:r w:rsidRPr="000B7BEA">
              <w:rPr>
                <w:rFonts w:cs="Arial"/>
                <w:sz w:val="20"/>
              </w:rPr>
              <w:t>07-01-1979</w:t>
            </w:r>
          </w:p>
        </w:tc>
        <w:tc>
          <w:tcPr>
            <w:tcW w:w="2070" w:type="dxa"/>
          </w:tcPr>
          <w:p w14:paraId="463CE61B" w14:textId="3A881621" w:rsidR="007D1B79" w:rsidRPr="00BB5D62" w:rsidRDefault="007D1B79" w:rsidP="007D1B79">
            <w:pPr>
              <w:rPr>
                <w:rFonts w:cs="Arial"/>
                <w:sz w:val="20"/>
              </w:rPr>
            </w:pPr>
            <w:r w:rsidRPr="009F2B31">
              <w:rPr>
                <w:rFonts w:cs="Arial"/>
                <w:sz w:val="20"/>
              </w:rPr>
              <w:t>FGRULE287(2)(c)-3</w:t>
            </w:r>
          </w:p>
        </w:tc>
      </w:tr>
      <w:tr w:rsidR="007D1B79" w14:paraId="605CDF71" w14:textId="77777777" w:rsidTr="007D1B79">
        <w:trPr>
          <w:cantSplit/>
        </w:trPr>
        <w:tc>
          <w:tcPr>
            <w:tcW w:w="2970" w:type="dxa"/>
          </w:tcPr>
          <w:p w14:paraId="269AE7DA" w14:textId="4FA5C331" w:rsidR="007D1B79" w:rsidRPr="00BB5D62" w:rsidRDefault="007D1B79" w:rsidP="007D1B79">
            <w:pPr>
              <w:rPr>
                <w:rFonts w:cs="Arial"/>
                <w:sz w:val="20"/>
              </w:rPr>
            </w:pPr>
            <w:r w:rsidRPr="00E66ABF">
              <w:rPr>
                <w:rFonts w:cs="Arial"/>
                <w:sz w:val="20"/>
                <w:lang w:val="pt-BR"/>
              </w:rPr>
              <w:t>EU-PDC4-PAINTBOOTHS</w:t>
            </w:r>
          </w:p>
        </w:tc>
        <w:tc>
          <w:tcPr>
            <w:tcW w:w="3870" w:type="dxa"/>
          </w:tcPr>
          <w:p w14:paraId="1FBD56C9" w14:textId="7E22F94D" w:rsidR="007D1B79" w:rsidRPr="00BB5D62" w:rsidRDefault="007D1B79" w:rsidP="007D1B79">
            <w:pPr>
              <w:jc w:val="both"/>
              <w:rPr>
                <w:rFonts w:cs="Arial"/>
                <w:sz w:val="20"/>
              </w:rPr>
            </w:pPr>
            <w:r w:rsidRPr="0027691B">
              <w:rPr>
                <w:rFonts w:cs="Arial"/>
                <w:sz w:val="20"/>
              </w:rPr>
              <w:t>Paint Booth</w:t>
            </w:r>
          </w:p>
        </w:tc>
        <w:tc>
          <w:tcPr>
            <w:tcW w:w="1530" w:type="dxa"/>
          </w:tcPr>
          <w:p w14:paraId="3DB72686" w14:textId="21A44C7A" w:rsidR="007D1B79" w:rsidRPr="00BB5D62" w:rsidRDefault="007D1B79" w:rsidP="007D1B79">
            <w:pPr>
              <w:jc w:val="center"/>
              <w:rPr>
                <w:rFonts w:cs="Arial"/>
                <w:sz w:val="20"/>
              </w:rPr>
            </w:pPr>
            <w:r w:rsidRPr="000B7BEA">
              <w:rPr>
                <w:rFonts w:cs="Arial"/>
                <w:sz w:val="20"/>
              </w:rPr>
              <w:t>07-01-1979</w:t>
            </w:r>
          </w:p>
        </w:tc>
        <w:tc>
          <w:tcPr>
            <w:tcW w:w="2070" w:type="dxa"/>
          </w:tcPr>
          <w:p w14:paraId="364DC3CA" w14:textId="11C5BC45" w:rsidR="007D1B79" w:rsidRPr="00BB5D62" w:rsidRDefault="007D1B79" w:rsidP="007D1B79">
            <w:pPr>
              <w:rPr>
                <w:rFonts w:cs="Arial"/>
                <w:sz w:val="20"/>
              </w:rPr>
            </w:pPr>
            <w:r w:rsidRPr="009F2B31">
              <w:rPr>
                <w:rFonts w:cs="Arial"/>
                <w:sz w:val="20"/>
              </w:rPr>
              <w:t>FGRULE287(2)(c)-3</w:t>
            </w:r>
          </w:p>
        </w:tc>
      </w:tr>
      <w:tr w:rsidR="00722868" w14:paraId="328C5038" w14:textId="77777777" w:rsidTr="007D1B79">
        <w:trPr>
          <w:cantSplit/>
        </w:trPr>
        <w:tc>
          <w:tcPr>
            <w:tcW w:w="2970" w:type="dxa"/>
          </w:tcPr>
          <w:p w14:paraId="65F4E1B1" w14:textId="59373DBB" w:rsidR="00722868" w:rsidRPr="00BB5D62" w:rsidRDefault="00722868" w:rsidP="00722868">
            <w:pPr>
              <w:rPr>
                <w:rFonts w:cs="Arial"/>
                <w:sz w:val="20"/>
              </w:rPr>
            </w:pPr>
            <w:r w:rsidRPr="00E66ABF">
              <w:rPr>
                <w:rFonts w:cs="Arial"/>
                <w:sz w:val="20"/>
                <w:lang w:val="pt-BR"/>
              </w:rPr>
              <w:t>EUP</w:t>
            </w:r>
            <w:r>
              <w:rPr>
                <w:rFonts w:cs="Arial"/>
                <w:sz w:val="20"/>
                <w:lang w:val="pt-BR"/>
              </w:rPr>
              <w:t>DC5</w:t>
            </w:r>
            <w:r w:rsidRPr="00E66ABF">
              <w:rPr>
                <w:rFonts w:cs="Arial"/>
                <w:sz w:val="20"/>
                <w:lang w:val="pt-BR"/>
              </w:rPr>
              <w:t>-PAINTBOOTHS</w:t>
            </w:r>
          </w:p>
        </w:tc>
        <w:tc>
          <w:tcPr>
            <w:tcW w:w="3870" w:type="dxa"/>
          </w:tcPr>
          <w:p w14:paraId="7E8335DD" w14:textId="5491AF39" w:rsidR="00722868" w:rsidRPr="00BB5D62" w:rsidRDefault="00722868" w:rsidP="00722868">
            <w:pPr>
              <w:jc w:val="both"/>
              <w:rPr>
                <w:rFonts w:cs="Arial"/>
                <w:sz w:val="20"/>
              </w:rPr>
            </w:pPr>
            <w:r w:rsidRPr="0027691B">
              <w:rPr>
                <w:rFonts w:cs="Arial"/>
                <w:sz w:val="20"/>
              </w:rPr>
              <w:t>Paint Booth</w:t>
            </w:r>
          </w:p>
        </w:tc>
        <w:tc>
          <w:tcPr>
            <w:tcW w:w="1530" w:type="dxa"/>
          </w:tcPr>
          <w:p w14:paraId="0AB65513" w14:textId="73FC009C" w:rsidR="00722868" w:rsidRPr="00BB5D62" w:rsidRDefault="00722868" w:rsidP="00722868">
            <w:pPr>
              <w:jc w:val="center"/>
              <w:rPr>
                <w:rFonts w:cs="Arial"/>
                <w:sz w:val="20"/>
              </w:rPr>
            </w:pPr>
            <w:r>
              <w:rPr>
                <w:rFonts w:cs="Arial"/>
                <w:sz w:val="20"/>
              </w:rPr>
              <w:t>2012</w:t>
            </w:r>
          </w:p>
        </w:tc>
        <w:tc>
          <w:tcPr>
            <w:tcW w:w="2070" w:type="dxa"/>
          </w:tcPr>
          <w:p w14:paraId="0FEA8210" w14:textId="69D45318" w:rsidR="00722868" w:rsidRPr="00BB5D62" w:rsidRDefault="00722868" w:rsidP="00722868">
            <w:pPr>
              <w:rPr>
                <w:rFonts w:cs="Arial"/>
                <w:sz w:val="20"/>
              </w:rPr>
            </w:pPr>
            <w:r w:rsidRPr="009F2B31">
              <w:rPr>
                <w:rFonts w:cs="Arial"/>
                <w:sz w:val="20"/>
              </w:rPr>
              <w:t>FGRULE287(2)(c)-3</w:t>
            </w:r>
          </w:p>
        </w:tc>
      </w:tr>
      <w:tr w:rsidR="00722868" w14:paraId="045AB15A" w14:textId="77777777" w:rsidTr="007D1B79">
        <w:trPr>
          <w:cantSplit/>
        </w:trPr>
        <w:tc>
          <w:tcPr>
            <w:tcW w:w="2970" w:type="dxa"/>
          </w:tcPr>
          <w:p w14:paraId="4BEE34DB" w14:textId="62151F22" w:rsidR="00722868" w:rsidRPr="00BB5D62" w:rsidRDefault="00722868" w:rsidP="00722868">
            <w:pPr>
              <w:rPr>
                <w:rFonts w:cs="Arial"/>
                <w:sz w:val="20"/>
              </w:rPr>
            </w:pPr>
            <w:r w:rsidRPr="000A2272">
              <w:rPr>
                <w:rFonts w:cs="Arial"/>
                <w:sz w:val="20"/>
                <w:lang w:val="pt-BR"/>
              </w:rPr>
              <w:t>EUP</w:t>
            </w:r>
            <w:r>
              <w:rPr>
                <w:rFonts w:cs="Arial"/>
                <w:sz w:val="20"/>
                <w:lang w:val="pt-BR"/>
              </w:rPr>
              <w:t>DC6</w:t>
            </w:r>
            <w:r w:rsidRPr="000A2272">
              <w:rPr>
                <w:rFonts w:cs="Arial"/>
                <w:sz w:val="20"/>
                <w:lang w:val="pt-BR"/>
              </w:rPr>
              <w:t>-PAINTBOOTHS</w:t>
            </w:r>
          </w:p>
        </w:tc>
        <w:tc>
          <w:tcPr>
            <w:tcW w:w="3870" w:type="dxa"/>
          </w:tcPr>
          <w:p w14:paraId="0C6E9E76" w14:textId="1AF739BE" w:rsidR="00722868" w:rsidRPr="00BB5D62" w:rsidRDefault="00722868" w:rsidP="00722868">
            <w:pPr>
              <w:jc w:val="both"/>
              <w:rPr>
                <w:rFonts w:cs="Arial"/>
                <w:sz w:val="20"/>
              </w:rPr>
            </w:pPr>
            <w:r w:rsidRPr="000A2272">
              <w:rPr>
                <w:rFonts w:cs="Arial"/>
                <w:sz w:val="20"/>
              </w:rPr>
              <w:t>Paint Booth</w:t>
            </w:r>
          </w:p>
        </w:tc>
        <w:tc>
          <w:tcPr>
            <w:tcW w:w="1530" w:type="dxa"/>
          </w:tcPr>
          <w:p w14:paraId="0AC1D3BC" w14:textId="196EF1B0" w:rsidR="00722868" w:rsidRPr="00BB5D62" w:rsidRDefault="00722868" w:rsidP="00722868">
            <w:pPr>
              <w:jc w:val="center"/>
              <w:rPr>
                <w:rFonts w:cs="Arial"/>
                <w:sz w:val="20"/>
              </w:rPr>
            </w:pPr>
            <w:r w:rsidRPr="000A2272">
              <w:rPr>
                <w:rFonts w:cs="Arial"/>
                <w:sz w:val="20"/>
              </w:rPr>
              <w:t>2015</w:t>
            </w:r>
          </w:p>
        </w:tc>
        <w:tc>
          <w:tcPr>
            <w:tcW w:w="2070" w:type="dxa"/>
          </w:tcPr>
          <w:p w14:paraId="48E495FC" w14:textId="1184AA1F" w:rsidR="00722868" w:rsidRPr="00BB5D62" w:rsidRDefault="00722868" w:rsidP="00722868">
            <w:pPr>
              <w:rPr>
                <w:rFonts w:cs="Arial"/>
                <w:sz w:val="20"/>
              </w:rPr>
            </w:pPr>
            <w:r w:rsidRPr="009F2B31">
              <w:rPr>
                <w:rFonts w:cs="Arial"/>
                <w:sz w:val="20"/>
              </w:rPr>
              <w:t>FGRULE287(2)(c)-3</w:t>
            </w:r>
          </w:p>
        </w:tc>
      </w:tr>
      <w:tr w:rsidR="00D518EB" w14:paraId="5DF770EF" w14:textId="77777777" w:rsidTr="007D1B79">
        <w:trPr>
          <w:cantSplit/>
        </w:trPr>
        <w:tc>
          <w:tcPr>
            <w:tcW w:w="2970" w:type="dxa"/>
          </w:tcPr>
          <w:p w14:paraId="26528424" w14:textId="2045BC88" w:rsidR="00D518EB" w:rsidRPr="00BB5D62" w:rsidRDefault="00D518EB" w:rsidP="00D518EB">
            <w:pPr>
              <w:rPr>
                <w:rFonts w:cs="Arial"/>
                <w:sz w:val="20"/>
              </w:rPr>
            </w:pPr>
            <w:r w:rsidRPr="00E66ABF">
              <w:rPr>
                <w:rFonts w:cs="Arial"/>
                <w:sz w:val="20"/>
                <w:lang w:val="pt-BR"/>
              </w:rPr>
              <w:t>EUMISCELLANEOUS-3</w:t>
            </w:r>
          </w:p>
        </w:tc>
        <w:tc>
          <w:tcPr>
            <w:tcW w:w="3870" w:type="dxa"/>
          </w:tcPr>
          <w:p w14:paraId="46A426A1" w14:textId="1A674EE6" w:rsidR="00D518EB" w:rsidRPr="00BB5D62" w:rsidRDefault="00D518EB" w:rsidP="00D518EB">
            <w:pPr>
              <w:jc w:val="both"/>
              <w:rPr>
                <w:rFonts w:cs="Arial"/>
                <w:sz w:val="20"/>
              </w:rPr>
            </w:pPr>
            <w:r w:rsidRPr="0027691B">
              <w:rPr>
                <w:rFonts w:cs="Arial"/>
                <w:sz w:val="20"/>
              </w:rPr>
              <w:t>Miscellaneous Equipment</w:t>
            </w:r>
          </w:p>
        </w:tc>
        <w:tc>
          <w:tcPr>
            <w:tcW w:w="1530" w:type="dxa"/>
          </w:tcPr>
          <w:p w14:paraId="7973D726" w14:textId="77777777" w:rsidR="007D1B79" w:rsidRDefault="007D1B79" w:rsidP="007D1B79">
            <w:pPr>
              <w:jc w:val="center"/>
              <w:rPr>
                <w:rFonts w:cs="Arial"/>
                <w:sz w:val="20"/>
              </w:rPr>
            </w:pPr>
            <w:r>
              <w:rPr>
                <w:rFonts w:cs="Arial"/>
                <w:sz w:val="20"/>
              </w:rPr>
              <w:t>0</w:t>
            </w:r>
            <w:r w:rsidRPr="0027691B">
              <w:rPr>
                <w:rFonts w:cs="Arial"/>
                <w:sz w:val="20"/>
              </w:rPr>
              <w:t>7</w:t>
            </w:r>
            <w:r>
              <w:rPr>
                <w:rFonts w:cs="Arial"/>
                <w:sz w:val="20"/>
              </w:rPr>
              <w:t>-0</w:t>
            </w:r>
            <w:r w:rsidRPr="0027691B">
              <w:rPr>
                <w:rFonts w:cs="Arial"/>
                <w:sz w:val="20"/>
              </w:rPr>
              <w:t>1</w:t>
            </w:r>
            <w:r>
              <w:rPr>
                <w:rFonts w:cs="Arial"/>
                <w:sz w:val="20"/>
              </w:rPr>
              <w:t>-19</w:t>
            </w:r>
            <w:r w:rsidRPr="0027691B">
              <w:rPr>
                <w:rFonts w:cs="Arial"/>
                <w:sz w:val="20"/>
              </w:rPr>
              <w:t>79</w:t>
            </w:r>
          </w:p>
          <w:p w14:paraId="226AC841" w14:textId="37169C38" w:rsidR="00D518EB" w:rsidRPr="00BB5D62" w:rsidRDefault="00D518EB" w:rsidP="00D518EB">
            <w:pPr>
              <w:jc w:val="center"/>
              <w:rPr>
                <w:rFonts w:cs="Arial"/>
                <w:sz w:val="20"/>
              </w:rPr>
            </w:pPr>
          </w:p>
        </w:tc>
        <w:tc>
          <w:tcPr>
            <w:tcW w:w="2070" w:type="dxa"/>
          </w:tcPr>
          <w:p w14:paraId="75913050" w14:textId="5552ABCE" w:rsidR="00D518EB" w:rsidRPr="00BB5D62" w:rsidRDefault="00D518EB" w:rsidP="00D518EB">
            <w:pPr>
              <w:rPr>
                <w:rFonts w:cs="Arial"/>
                <w:sz w:val="20"/>
              </w:rPr>
            </w:pPr>
            <w:r w:rsidRPr="0027691B">
              <w:rPr>
                <w:rFonts w:cs="Arial"/>
                <w:sz w:val="20"/>
              </w:rPr>
              <w:t>FGRULE290-3</w:t>
            </w:r>
          </w:p>
        </w:tc>
      </w:tr>
      <w:tr w:rsidR="00D518EB" w14:paraId="457074C4" w14:textId="77777777" w:rsidTr="007D1B79">
        <w:trPr>
          <w:cantSplit/>
        </w:trPr>
        <w:tc>
          <w:tcPr>
            <w:tcW w:w="2970" w:type="dxa"/>
          </w:tcPr>
          <w:p w14:paraId="6BA95BDC" w14:textId="520A8DA1" w:rsidR="00D518EB" w:rsidRPr="00BB5D62" w:rsidRDefault="00D518EB" w:rsidP="00D518EB">
            <w:pPr>
              <w:rPr>
                <w:rFonts w:cs="Arial"/>
                <w:sz w:val="20"/>
              </w:rPr>
            </w:pPr>
            <w:r w:rsidRPr="00E66ABF">
              <w:rPr>
                <w:rFonts w:cs="Arial"/>
                <w:sz w:val="20"/>
                <w:lang w:val="pt-BR"/>
              </w:rPr>
              <w:t>EUEMERGRICEDYNOGEN</w:t>
            </w:r>
          </w:p>
        </w:tc>
        <w:tc>
          <w:tcPr>
            <w:tcW w:w="3870" w:type="dxa"/>
          </w:tcPr>
          <w:p w14:paraId="4E82EF00" w14:textId="77777777" w:rsidR="00D518EB" w:rsidRDefault="00D518EB" w:rsidP="00D518EB">
            <w:pPr>
              <w:rPr>
                <w:rFonts w:cs="Arial"/>
                <w:sz w:val="20"/>
              </w:rPr>
            </w:pPr>
            <w:r>
              <w:rPr>
                <w:rFonts w:cs="Arial"/>
                <w:sz w:val="20"/>
              </w:rPr>
              <w:t>Emergency Generator - Diesel</w:t>
            </w:r>
          </w:p>
          <w:p w14:paraId="1017C259" w14:textId="77777777" w:rsidR="00D518EB" w:rsidRDefault="00D518EB" w:rsidP="00D518EB">
            <w:pPr>
              <w:rPr>
                <w:rFonts w:cs="Arial"/>
                <w:sz w:val="20"/>
              </w:rPr>
            </w:pPr>
            <w:r>
              <w:rPr>
                <w:rFonts w:cs="Arial"/>
                <w:sz w:val="20"/>
              </w:rPr>
              <w:t>Onan/Cumming Gen-Set</w:t>
            </w:r>
          </w:p>
          <w:p w14:paraId="5B35E7F4" w14:textId="7A8780A8" w:rsidR="00D518EB" w:rsidRPr="00BB5D62" w:rsidRDefault="00D518EB" w:rsidP="00D518EB">
            <w:pPr>
              <w:jc w:val="both"/>
              <w:rPr>
                <w:rFonts w:cs="Arial"/>
                <w:sz w:val="20"/>
              </w:rPr>
            </w:pPr>
            <w:r>
              <w:rPr>
                <w:rFonts w:cs="Arial"/>
                <w:sz w:val="20"/>
              </w:rPr>
              <w:t>Model/Engine: 100DGDB</w:t>
            </w:r>
          </w:p>
        </w:tc>
        <w:tc>
          <w:tcPr>
            <w:tcW w:w="1530" w:type="dxa"/>
          </w:tcPr>
          <w:p w14:paraId="3E105E2C" w14:textId="3B5FB34E" w:rsidR="00D518EB" w:rsidRPr="00BB5D62" w:rsidRDefault="00D518EB" w:rsidP="00D518EB">
            <w:pPr>
              <w:jc w:val="center"/>
              <w:rPr>
                <w:rFonts w:cs="Arial"/>
                <w:sz w:val="20"/>
              </w:rPr>
            </w:pPr>
            <w:r>
              <w:rPr>
                <w:rFonts w:cs="Arial"/>
                <w:sz w:val="20"/>
              </w:rPr>
              <w:t>1994</w:t>
            </w:r>
          </w:p>
        </w:tc>
        <w:tc>
          <w:tcPr>
            <w:tcW w:w="2070" w:type="dxa"/>
          </w:tcPr>
          <w:p w14:paraId="14F9925B" w14:textId="13FB4874" w:rsidR="00D518EB" w:rsidRPr="00BB5D62" w:rsidRDefault="00D518EB" w:rsidP="00D518EB">
            <w:pPr>
              <w:rPr>
                <w:rFonts w:cs="Arial"/>
                <w:sz w:val="20"/>
              </w:rPr>
            </w:pPr>
            <w:r w:rsidRPr="00E66ABF">
              <w:rPr>
                <w:sz w:val="20"/>
              </w:rPr>
              <w:t>FGEMERGRICE</w:t>
            </w:r>
          </w:p>
        </w:tc>
      </w:tr>
      <w:tr w:rsidR="00D518EB" w14:paraId="64431097" w14:textId="77777777" w:rsidTr="007D1B79">
        <w:trPr>
          <w:cantSplit/>
        </w:trPr>
        <w:tc>
          <w:tcPr>
            <w:tcW w:w="2970" w:type="dxa"/>
          </w:tcPr>
          <w:p w14:paraId="654E4F32" w14:textId="774CDD89" w:rsidR="00D518EB" w:rsidRPr="00BB5D62" w:rsidRDefault="00D518EB" w:rsidP="00D518EB">
            <w:pPr>
              <w:rPr>
                <w:rFonts w:cs="Arial"/>
                <w:sz w:val="20"/>
              </w:rPr>
            </w:pPr>
            <w:r w:rsidRPr="00E66ABF">
              <w:rPr>
                <w:rFonts w:cs="Arial"/>
                <w:sz w:val="20"/>
                <w:lang w:val="pt-BR"/>
              </w:rPr>
              <w:t>EUEMERGRICEGTL1GEN</w:t>
            </w:r>
          </w:p>
        </w:tc>
        <w:tc>
          <w:tcPr>
            <w:tcW w:w="3870" w:type="dxa"/>
          </w:tcPr>
          <w:p w14:paraId="6A60F121" w14:textId="77777777" w:rsidR="00D518EB" w:rsidRDefault="00D518EB" w:rsidP="00D518EB">
            <w:pPr>
              <w:rPr>
                <w:rFonts w:cs="Arial"/>
                <w:sz w:val="20"/>
              </w:rPr>
            </w:pPr>
            <w:r>
              <w:rPr>
                <w:rFonts w:cs="Arial"/>
                <w:sz w:val="20"/>
              </w:rPr>
              <w:t>Emergency Generator – Natural Gas</w:t>
            </w:r>
          </w:p>
          <w:p w14:paraId="240F803E" w14:textId="77777777" w:rsidR="00D518EB" w:rsidRDefault="00D518EB" w:rsidP="00D518EB">
            <w:pPr>
              <w:rPr>
                <w:rFonts w:cs="Arial"/>
                <w:sz w:val="20"/>
              </w:rPr>
            </w:pPr>
            <w:r>
              <w:rPr>
                <w:rFonts w:cs="Arial"/>
                <w:sz w:val="20"/>
              </w:rPr>
              <w:t>Onan/Cumming Gen-Set/Ford Engine</w:t>
            </w:r>
          </w:p>
          <w:p w14:paraId="08412AC7" w14:textId="01B78AAB" w:rsidR="00D518EB" w:rsidRPr="00BB5D62" w:rsidRDefault="00D518EB" w:rsidP="00D518EB">
            <w:pPr>
              <w:jc w:val="both"/>
              <w:rPr>
                <w:rFonts w:cs="Arial"/>
                <w:sz w:val="20"/>
              </w:rPr>
            </w:pPr>
            <w:r>
              <w:rPr>
                <w:rFonts w:cs="Arial"/>
                <w:sz w:val="20"/>
              </w:rPr>
              <w:t>Model/Engine: CSG-6491-6005-A</w:t>
            </w:r>
          </w:p>
        </w:tc>
        <w:tc>
          <w:tcPr>
            <w:tcW w:w="1530" w:type="dxa"/>
          </w:tcPr>
          <w:p w14:paraId="4712C033" w14:textId="794F61D0" w:rsidR="00D518EB" w:rsidRPr="00BB5D62" w:rsidRDefault="00D518EB" w:rsidP="00D518EB">
            <w:pPr>
              <w:jc w:val="center"/>
              <w:rPr>
                <w:rFonts w:cs="Arial"/>
                <w:sz w:val="20"/>
              </w:rPr>
            </w:pPr>
            <w:r>
              <w:rPr>
                <w:rFonts w:cs="Arial"/>
                <w:sz w:val="20"/>
              </w:rPr>
              <w:t>2000</w:t>
            </w:r>
          </w:p>
        </w:tc>
        <w:tc>
          <w:tcPr>
            <w:tcW w:w="2070" w:type="dxa"/>
          </w:tcPr>
          <w:p w14:paraId="35644F4D" w14:textId="2A173646" w:rsidR="00D518EB" w:rsidRPr="00BB5D62" w:rsidRDefault="00D518EB" w:rsidP="00D518EB">
            <w:pPr>
              <w:rPr>
                <w:rFonts w:cs="Arial"/>
                <w:sz w:val="20"/>
              </w:rPr>
            </w:pPr>
            <w:r w:rsidRPr="00E66ABF">
              <w:rPr>
                <w:sz w:val="20"/>
              </w:rPr>
              <w:t>FGEMERGRICE</w:t>
            </w:r>
          </w:p>
        </w:tc>
      </w:tr>
      <w:tr w:rsidR="00D518EB" w14:paraId="28FDF61E" w14:textId="77777777" w:rsidTr="007D1B79">
        <w:trPr>
          <w:cantSplit/>
        </w:trPr>
        <w:tc>
          <w:tcPr>
            <w:tcW w:w="2970" w:type="dxa"/>
          </w:tcPr>
          <w:p w14:paraId="7BE065F7" w14:textId="38E6ED3F" w:rsidR="00D518EB" w:rsidRPr="00BB5D62" w:rsidRDefault="00D518EB" w:rsidP="00D518EB">
            <w:pPr>
              <w:rPr>
                <w:rFonts w:cs="Arial"/>
                <w:sz w:val="20"/>
              </w:rPr>
            </w:pPr>
            <w:r w:rsidRPr="00E66ABF">
              <w:rPr>
                <w:rFonts w:cs="Arial"/>
                <w:sz w:val="20"/>
                <w:lang w:val="pt-BR"/>
              </w:rPr>
              <w:t>EUEMERGRICEGTL2GEN</w:t>
            </w:r>
          </w:p>
        </w:tc>
        <w:tc>
          <w:tcPr>
            <w:tcW w:w="3870" w:type="dxa"/>
          </w:tcPr>
          <w:p w14:paraId="7E77B24C" w14:textId="77777777" w:rsidR="00D518EB" w:rsidRDefault="00D518EB" w:rsidP="00D518EB">
            <w:pPr>
              <w:rPr>
                <w:rFonts w:cs="Arial"/>
                <w:sz w:val="20"/>
              </w:rPr>
            </w:pPr>
            <w:r>
              <w:rPr>
                <w:rFonts w:cs="Arial"/>
                <w:sz w:val="20"/>
              </w:rPr>
              <w:t>Emergency Generator – Natural Gas</w:t>
            </w:r>
          </w:p>
          <w:p w14:paraId="51000C63" w14:textId="77777777" w:rsidR="00D518EB" w:rsidRDefault="00D518EB" w:rsidP="00D518EB">
            <w:pPr>
              <w:rPr>
                <w:rFonts w:cs="Arial"/>
                <w:sz w:val="20"/>
              </w:rPr>
            </w:pPr>
            <w:r>
              <w:rPr>
                <w:rFonts w:cs="Arial"/>
                <w:sz w:val="20"/>
              </w:rPr>
              <w:t>Onan/Cumming Gen-Set/Ford Engine</w:t>
            </w:r>
          </w:p>
          <w:p w14:paraId="6AB4B142" w14:textId="09E818B2" w:rsidR="00D518EB" w:rsidRPr="00BB5D62" w:rsidRDefault="00D518EB" w:rsidP="00D518EB">
            <w:pPr>
              <w:jc w:val="both"/>
              <w:rPr>
                <w:rFonts w:cs="Arial"/>
                <w:sz w:val="20"/>
              </w:rPr>
            </w:pPr>
            <w:r>
              <w:rPr>
                <w:rFonts w:cs="Arial"/>
                <w:sz w:val="20"/>
              </w:rPr>
              <w:t>Model/Engine: LSG-8751-6005-A</w:t>
            </w:r>
          </w:p>
        </w:tc>
        <w:tc>
          <w:tcPr>
            <w:tcW w:w="1530" w:type="dxa"/>
          </w:tcPr>
          <w:p w14:paraId="31012CFC" w14:textId="28081944" w:rsidR="00D518EB" w:rsidRPr="00BB5D62" w:rsidRDefault="00D518EB" w:rsidP="00D518EB">
            <w:pPr>
              <w:jc w:val="center"/>
              <w:rPr>
                <w:rFonts w:cs="Arial"/>
                <w:sz w:val="20"/>
              </w:rPr>
            </w:pPr>
            <w:r>
              <w:rPr>
                <w:rFonts w:cs="Arial"/>
                <w:sz w:val="20"/>
              </w:rPr>
              <w:t>2000</w:t>
            </w:r>
          </w:p>
        </w:tc>
        <w:tc>
          <w:tcPr>
            <w:tcW w:w="2070" w:type="dxa"/>
          </w:tcPr>
          <w:p w14:paraId="15278AA1" w14:textId="2061BB66" w:rsidR="00D518EB" w:rsidRPr="00BB5D62" w:rsidRDefault="00D518EB" w:rsidP="00D518EB">
            <w:pPr>
              <w:rPr>
                <w:rFonts w:cs="Arial"/>
                <w:sz w:val="20"/>
              </w:rPr>
            </w:pPr>
            <w:r w:rsidRPr="00E66ABF">
              <w:rPr>
                <w:sz w:val="20"/>
              </w:rPr>
              <w:t>FGEMERGRICE</w:t>
            </w:r>
          </w:p>
        </w:tc>
      </w:tr>
      <w:tr w:rsidR="00D518EB" w14:paraId="46C8947C" w14:textId="77777777" w:rsidTr="007D1B79">
        <w:trPr>
          <w:cantSplit/>
        </w:trPr>
        <w:tc>
          <w:tcPr>
            <w:tcW w:w="2970" w:type="dxa"/>
          </w:tcPr>
          <w:p w14:paraId="31D79625" w14:textId="0E284F59" w:rsidR="00D518EB" w:rsidRPr="00BB5D62" w:rsidRDefault="00D518EB" w:rsidP="00D518EB">
            <w:pPr>
              <w:rPr>
                <w:rFonts w:cs="Arial"/>
                <w:sz w:val="20"/>
              </w:rPr>
            </w:pPr>
            <w:r w:rsidRPr="00E66ABF">
              <w:rPr>
                <w:rFonts w:cs="Arial"/>
                <w:sz w:val="20"/>
                <w:lang w:val="pt-BR"/>
              </w:rPr>
              <w:t>EUEMERGRICERIC1GEN</w:t>
            </w:r>
          </w:p>
        </w:tc>
        <w:tc>
          <w:tcPr>
            <w:tcW w:w="3870" w:type="dxa"/>
          </w:tcPr>
          <w:p w14:paraId="5E72063F" w14:textId="77777777" w:rsidR="00D518EB" w:rsidRDefault="00D518EB" w:rsidP="00D518EB">
            <w:pPr>
              <w:rPr>
                <w:rFonts w:cs="Arial"/>
                <w:sz w:val="20"/>
              </w:rPr>
            </w:pPr>
            <w:r>
              <w:rPr>
                <w:rFonts w:cs="Arial"/>
                <w:sz w:val="20"/>
              </w:rPr>
              <w:t>Emergency Generator – Natural Gas</w:t>
            </w:r>
          </w:p>
          <w:p w14:paraId="57668FA7" w14:textId="77777777" w:rsidR="00D518EB" w:rsidRDefault="00D518EB" w:rsidP="00D518EB">
            <w:pPr>
              <w:rPr>
                <w:rFonts w:cs="Arial"/>
                <w:sz w:val="20"/>
              </w:rPr>
            </w:pPr>
            <w:r>
              <w:rPr>
                <w:rFonts w:cs="Arial"/>
                <w:sz w:val="20"/>
              </w:rPr>
              <w:t>Ford Power Products</w:t>
            </w:r>
          </w:p>
          <w:p w14:paraId="36A7DA97" w14:textId="14A1E1AC" w:rsidR="00D518EB" w:rsidRPr="00BB5D62" w:rsidRDefault="00D518EB" w:rsidP="00D518EB">
            <w:pPr>
              <w:jc w:val="both"/>
              <w:rPr>
                <w:rFonts w:cs="Arial"/>
                <w:sz w:val="20"/>
              </w:rPr>
            </w:pPr>
            <w:r>
              <w:rPr>
                <w:rFonts w:cs="Arial"/>
                <w:sz w:val="20"/>
              </w:rPr>
              <w:t>Model/Engine: LSG-8751-6005-A</w:t>
            </w:r>
          </w:p>
        </w:tc>
        <w:tc>
          <w:tcPr>
            <w:tcW w:w="1530" w:type="dxa"/>
          </w:tcPr>
          <w:p w14:paraId="6079A1D4" w14:textId="215B3B75" w:rsidR="00D518EB" w:rsidRPr="00BB5D62" w:rsidRDefault="00D518EB" w:rsidP="00D518EB">
            <w:pPr>
              <w:jc w:val="center"/>
              <w:rPr>
                <w:rFonts w:cs="Arial"/>
                <w:sz w:val="20"/>
              </w:rPr>
            </w:pPr>
            <w:r>
              <w:rPr>
                <w:rFonts w:cs="Arial"/>
                <w:sz w:val="20"/>
              </w:rPr>
              <w:t>1991</w:t>
            </w:r>
          </w:p>
        </w:tc>
        <w:tc>
          <w:tcPr>
            <w:tcW w:w="2070" w:type="dxa"/>
          </w:tcPr>
          <w:p w14:paraId="35422D17" w14:textId="605F0694" w:rsidR="00D518EB" w:rsidRPr="00BB5D62" w:rsidRDefault="00D518EB" w:rsidP="00D518EB">
            <w:pPr>
              <w:rPr>
                <w:rFonts w:cs="Arial"/>
                <w:sz w:val="20"/>
              </w:rPr>
            </w:pPr>
            <w:r w:rsidRPr="00E66ABF">
              <w:rPr>
                <w:sz w:val="20"/>
              </w:rPr>
              <w:t>FGEMERGRICE</w:t>
            </w:r>
          </w:p>
        </w:tc>
      </w:tr>
      <w:tr w:rsidR="00D518EB" w14:paraId="07B2F9FB" w14:textId="77777777" w:rsidTr="007D1B79">
        <w:trPr>
          <w:cantSplit/>
        </w:trPr>
        <w:tc>
          <w:tcPr>
            <w:tcW w:w="2970" w:type="dxa"/>
          </w:tcPr>
          <w:p w14:paraId="0F8A67B0" w14:textId="2420A9A8" w:rsidR="00D518EB" w:rsidRPr="00BB5D62" w:rsidRDefault="00D518EB" w:rsidP="00D518EB">
            <w:pPr>
              <w:rPr>
                <w:rFonts w:cs="Arial"/>
                <w:sz w:val="20"/>
              </w:rPr>
            </w:pPr>
            <w:r w:rsidRPr="00E66ABF">
              <w:rPr>
                <w:rFonts w:cs="Arial"/>
                <w:sz w:val="20"/>
                <w:lang w:val="pt-BR"/>
              </w:rPr>
              <w:t>EUEMERGRICERIC4GEN</w:t>
            </w:r>
          </w:p>
        </w:tc>
        <w:tc>
          <w:tcPr>
            <w:tcW w:w="3870" w:type="dxa"/>
          </w:tcPr>
          <w:p w14:paraId="62E02751" w14:textId="77777777" w:rsidR="00D518EB" w:rsidRDefault="00D518EB" w:rsidP="00D518EB">
            <w:pPr>
              <w:rPr>
                <w:rFonts w:cs="Arial"/>
                <w:sz w:val="20"/>
              </w:rPr>
            </w:pPr>
            <w:r>
              <w:rPr>
                <w:rFonts w:cs="Arial"/>
                <w:sz w:val="20"/>
              </w:rPr>
              <w:t>Emergency Generator – Natural Gas</w:t>
            </w:r>
          </w:p>
          <w:p w14:paraId="4C513441" w14:textId="77777777" w:rsidR="00D518EB" w:rsidRDefault="00D518EB" w:rsidP="00D518EB">
            <w:pPr>
              <w:rPr>
                <w:rFonts w:cs="Arial"/>
                <w:sz w:val="20"/>
              </w:rPr>
            </w:pPr>
            <w:r>
              <w:rPr>
                <w:rFonts w:cs="Arial"/>
                <w:sz w:val="20"/>
              </w:rPr>
              <w:t>Ford Power Products</w:t>
            </w:r>
          </w:p>
          <w:p w14:paraId="4BB886A8" w14:textId="624E75AE" w:rsidR="00D518EB" w:rsidRPr="00BB5D62" w:rsidRDefault="00D518EB" w:rsidP="00D518EB">
            <w:pPr>
              <w:jc w:val="both"/>
              <w:rPr>
                <w:rFonts w:cs="Arial"/>
                <w:sz w:val="20"/>
              </w:rPr>
            </w:pPr>
            <w:r>
              <w:rPr>
                <w:rFonts w:cs="Arial"/>
                <w:sz w:val="20"/>
              </w:rPr>
              <w:t>Model/Engine: LSG-8751-6005-A</w:t>
            </w:r>
          </w:p>
        </w:tc>
        <w:tc>
          <w:tcPr>
            <w:tcW w:w="1530" w:type="dxa"/>
          </w:tcPr>
          <w:p w14:paraId="0112ABF5" w14:textId="77058CC4" w:rsidR="00D518EB" w:rsidRPr="00BB5D62" w:rsidRDefault="00D518EB" w:rsidP="00D518EB">
            <w:pPr>
              <w:jc w:val="center"/>
              <w:rPr>
                <w:rFonts w:cs="Arial"/>
                <w:sz w:val="20"/>
              </w:rPr>
            </w:pPr>
            <w:r>
              <w:rPr>
                <w:rFonts w:cs="Arial"/>
                <w:sz w:val="20"/>
              </w:rPr>
              <w:t>1994</w:t>
            </w:r>
          </w:p>
        </w:tc>
        <w:tc>
          <w:tcPr>
            <w:tcW w:w="2070" w:type="dxa"/>
          </w:tcPr>
          <w:p w14:paraId="445B9013" w14:textId="7802352E" w:rsidR="00D518EB" w:rsidRPr="00BB5D62" w:rsidRDefault="00D518EB" w:rsidP="00D518EB">
            <w:pPr>
              <w:rPr>
                <w:rFonts w:cs="Arial"/>
                <w:sz w:val="20"/>
              </w:rPr>
            </w:pPr>
            <w:r w:rsidRPr="00E66ABF">
              <w:rPr>
                <w:sz w:val="20"/>
              </w:rPr>
              <w:t>FGEMERGRICE</w:t>
            </w:r>
          </w:p>
        </w:tc>
      </w:tr>
      <w:tr w:rsidR="00D518EB" w14:paraId="5CE79432" w14:textId="77777777" w:rsidTr="007D1B79">
        <w:trPr>
          <w:cantSplit/>
        </w:trPr>
        <w:tc>
          <w:tcPr>
            <w:tcW w:w="2970" w:type="dxa"/>
          </w:tcPr>
          <w:p w14:paraId="782CBF4A" w14:textId="14194715" w:rsidR="00D518EB" w:rsidRPr="00BB5D62" w:rsidRDefault="00D518EB" w:rsidP="00D518EB">
            <w:pPr>
              <w:rPr>
                <w:rFonts w:cs="Arial"/>
                <w:sz w:val="20"/>
              </w:rPr>
            </w:pPr>
            <w:r w:rsidRPr="00E66ABF">
              <w:rPr>
                <w:rFonts w:cs="Arial"/>
                <w:sz w:val="20"/>
                <w:lang w:val="pt-BR"/>
              </w:rPr>
              <w:t>EUEMERGRICERIC5GEN</w:t>
            </w:r>
          </w:p>
        </w:tc>
        <w:tc>
          <w:tcPr>
            <w:tcW w:w="3870" w:type="dxa"/>
          </w:tcPr>
          <w:p w14:paraId="0031FCFE" w14:textId="77777777" w:rsidR="00D518EB" w:rsidRDefault="00D518EB" w:rsidP="00D518EB">
            <w:pPr>
              <w:rPr>
                <w:rFonts w:cs="Arial"/>
                <w:sz w:val="20"/>
              </w:rPr>
            </w:pPr>
            <w:r>
              <w:rPr>
                <w:rFonts w:cs="Arial"/>
                <w:sz w:val="20"/>
              </w:rPr>
              <w:t>Emergency Generator – Natural Gas</w:t>
            </w:r>
          </w:p>
          <w:p w14:paraId="18C34F9A" w14:textId="77777777" w:rsidR="00D518EB" w:rsidRDefault="00D518EB" w:rsidP="00D518EB">
            <w:pPr>
              <w:rPr>
                <w:rFonts w:cs="Arial"/>
                <w:sz w:val="20"/>
              </w:rPr>
            </w:pPr>
            <w:r>
              <w:rPr>
                <w:rFonts w:cs="Arial"/>
                <w:sz w:val="20"/>
              </w:rPr>
              <w:t>Ford Power Products</w:t>
            </w:r>
          </w:p>
          <w:p w14:paraId="67B3610F" w14:textId="17D18AAF" w:rsidR="00D518EB" w:rsidRPr="00BB5D62" w:rsidRDefault="00D518EB" w:rsidP="00D518EB">
            <w:pPr>
              <w:jc w:val="both"/>
              <w:rPr>
                <w:rFonts w:cs="Arial"/>
                <w:sz w:val="20"/>
              </w:rPr>
            </w:pPr>
            <w:r>
              <w:rPr>
                <w:rFonts w:cs="Arial"/>
                <w:sz w:val="20"/>
              </w:rPr>
              <w:t>Model/Engine: LSG-8751-6005-A</w:t>
            </w:r>
          </w:p>
        </w:tc>
        <w:tc>
          <w:tcPr>
            <w:tcW w:w="1530" w:type="dxa"/>
          </w:tcPr>
          <w:p w14:paraId="679F5AEF" w14:textId="5CC22535" w:rsidR="00D518EB" w:rsidRPr="00BB5D62" w:rsidRDefault="00D518EB" w:rsidP="00D518EB">
            <w:pPr>
              <w:jc w:val="center"/>
              <w:rPr>
                <w:rFonts w:cs="Arial"/>
                <w:sz w:val="20"/>
              </w:rPr>
            </w:pPr>
            <w:r>
              <w:rPr>
                <w:rFonts w:cs="Arial"/>
                <w:sz w:val="20"/>
              </w:rPr>
              <w:t>1996</w:t>
            </w:r>
          </w:p>
        </w:tc>
        <w:tc>
          <w:tcPr>
            <w:tcW w:w="2070" w:type="dxa"/>
          </w:tcPr>
          <w:p w14:paraId="67705E89" w14:textId="07BF2E75" w:rsidR="00D518EB" w:rsidRPr="00BB5D62" w:rsidRDefault="00D518EB" w:rsidP="00D518EB">
            <w:pPr>
              <w:rPr>
                <w:rFonts w:cs="Arial"/>
                <w:sz w:val="20"/>
              </w:rPr>
            </w:pPr>
            <w:r w:rsidRPr="00E66ABF">
              <w:rPr>
                <w:sz w:val="20"/>
              </w:rPr>
              <w:t>FGEMERGRICE</w:t>
            </w:r>
          </w:p>
        </w:tc>
      </w:tr>
      <w:tr w:rsidR="00D518EB" w14:paraId="326EF8B6" w14:textId="77777777" w:rsidTr="007D1B79">
        <w:trPr>
          <w:cantSplit/>
        </w:trPr>
        <w:tc>
          <w:tcPr>
            <w:tcW w:w="2970" w:type="dxa"/>
          </w:tcPr>
          <w:p w14:paraId="3B2D279E" w14:textId="28C8BB2F" w:rsidR="00D518EB" w:rsidRPr="00BB5D62" w:rsidRDefault="00D518EB" w:rsidP="00D518EB">
            <w:pPr>
              <w:rPr>
                <w:rFonts w:cs="Arial"/>
                <w:sz w:val="20"/>
              </w:rPr>
            </w:pPr>
            <w:r w:rsidRPr="00E66ABF">
              <w:rPr>
                <w:rFonts w:cs="Arial"/>
                <w:sz w:val="20"/>
                <w:lang w:val="pt-BR"/>
              </w:rPr>
              <w:lastRenderedPageBreak/>
              <w:t>EUEMERGRICEPFSL1GEN</w:t>
            </w:r>
          </w:p>
        </w:tc>
        <w:tc>
          <w:tcPr>
            <w:tcW w:w="3870" w:type="dxa"/>
          </w:tcPr>
          <w:p w14:paraId="74DB0EC9" w14:textId="77777777" w:rsidR="00D518EB" w:rsidRDefault="00D518EB" w:rsidP="00D518EB">
            <w:pPr>
              <w:rPr>
                <w:rFonts w:cs="Arial"/>
                <w:sz w:val="20"/>
              </w:rPr>
            </w:pPr>
            <w:r>
              <w:rPr>
                <w:rFonts w:cs="Arial"/>
                <w:sz w:val="20"/>
              </w:rPr>
              <w:t>Emergency Generator – Natural Gas</w:t>
            </w:r>
          </w:p>
          <w:p w14:paraId="12D33D2B" w14:textId="77777777" w:rsidR="00D518EB" w:rsidRDefault="00D518EB" w:rsidP="00D518EB">
            <w:pPr>
              <w:rPr>
                <w:rFonts w:cs="Arial"/>
                <w:sz w:val="20"/>
              </w:rPr>
            </w:pPr>
            <w:r>
              <w:rPr>
                <w:rFonts w:cs="Arial"/>
                <w:sz w:val="20"/>
              </w:rPr>
              <w:t>Onan/Cumming Gen-Set/Ford Engine</w:t>
            </w:r>
          </w:p>
          <w:p w14:paraId="4E55AFFD" w14:textId="4CDE4FBF" w:rsidR="00D518EB" w:rsidRPr="00BB5D62" w:rsidRDefault="00D518EB" w:rsidP="00D518EB">
            <w:pPr>
              <w:jc w:val="both"/>
              <w:rPr>
                <w:rFonts w:cs="Arial"/>
                <w:sz w:val="20"/>
              </w:rPr>
            </w:pPr>
            <w:r>
              <w:rPr>
                <w:rFonts w:cs="Arial"/>
                <w:sz w:val="20"/>
              </w:rPr>
              <w:t>Model/Engine: LSG-8751-6005-A</w:t>
            </w:r>
          </w:p>
        </w:tc>
        <w:tc>
          <w:tcPr>
            <w:tcW w:w="1530" w:type="dxa"/>
          </w:tcPr>
          <w:p w14:paraId="484D63B6" w14:textId="07A623EA" w:rsidR="00D518EB" w:rsidRPr="00BB5D62" w:rsidRDefault="00D518EB" w:rsidP="00D518EB">
            <w:pPr>
              <w:jc w:val="center"/>
              <w:rPr>
                <w:rFonts w:cs="Arial"/>
                <w:sz w:val="20"/>
              </w:rPr>
            </w:pPr>
            <w:r>
              <w:rPr>
                <w:rFonts w:cs="Arial"/>
                <w:sz w:val="20"/>
              </w:rPr>
              <w:t>1995</w:t>
            </w:r>
          </w:p>
        </w:tc>
        <w:tc>
          <w:tcPr>
            <w:tcW w:w="2070" w:type="dxa"/>
          </w:tcPr>
          <w:p w14:paraId="5BF71F0C" w14:textId="4C660503" w:rsidR="00D518EB" w:rsidRPr="00BB5D62" w:rsidRDefault="00D518EB" w:rsidP="00D518EB">
            <w:pPr>
              <w:rPr>
                <w:rFonts w:cs="Arial"/>
                <w:sz w:val="20"/>
              </w:rPr>
            </w:pPr>
            <w:r w:rsidRPr="00E66ABF">
              <w:rPr>
                <w:sz w:val="20"/>
              </w:rPr>
              <w:t>FGEMERGRICE</w:t>
            </w:r>
          </w:p>
        </w:tc>
      </w:tr>
      <w:tr w:rsidR="00D518EB" w14:paraId="7FA846B8" w14:textId="77777777" w:rsidTr="007D1B79">
        <w:trPr>
          <w:cantSplit/>
        </w:trPr>
        <w:tc>
          <w:tcPr>
            <w:tcW w:w="2970" w:type="dxa"/>
          </w:tcPr>
          <w:p w14:paraId="6648206D" w14:textId="37C1C9A6" w:rsidR="00D518EB" w:rsidRPr="00BB5D62" w:rsidRDefault="00D518EB" w:rsidP="00D518EB">
            <w:pPr>
              <w:rPr>
                <w:rFonts w:cs="Arial"/>
                <w:sz w:val="20"/>
              </w:rPr>
            </w:pPr>
            <w:r w:rsidRPr="00E66ABF">
              <w:rPr>
                <w:rFonts w:cs="Arial"/>
                <w:sz w:val="20"/>
                <w:lang w:val="pt-BR"/>
              </w:rPr>
              <w:t>EUEMERGRICEPFSL2GEN</w:t>
            </w:r>
          </w:p>
        </w:tc>
        <w:tc>
          <w:tcPr>
            <w:tcW w:w="3870" w:type="dxa"/>
          </w:tcPr>
          <w:p w14:paraId="0CB0A23B" w14:textId="77777777" w:rsidR="00D518EB" w:rsidRDefault="00D518EB" w:rsidP="00D518EB">
            <w:pPr>
              <w:rPr>
                <w:rFonts w:cs="Arial"/>
                <w:sz w:val="20"/>
              </w:rPr>
            </w:pPr>
            <w:r>
              <w:rPr>
                <w:rFonts w:cs="Arial"/>
                <w:sz w:val="20"/>
              </w:rPr>
              <w:t>Emergency Generator – Natural Gas</w:t>
            </w:r>
          </w:p>
          <w:p w14:paraId="6F4C5E17" w14:textId="77777777" w:rsidR="00D518EB" w:rsidRDefault="00D518EB" w:rsidP="00D518EB">
            <w:pPr>
              <w:rPr>
                <w:rFonts w:cs="Arial"/>
                <w:sz w:val="20"/>
              </w:rPr>
            </w:pPr>
            <w:r>
              <w:rPr>
                <w:rFonts w:cs="Arial"/>
                <w:sz w:val="20"/>
              </w:rPr>
              <w:t>Onan/Cumming Gen-Set/Ford Engine</w:t>
            </w:r>
          </w:p>
          <w:p w14:paraId="7810EC48" w14:textId="5FC27C15" w:rsidR="00D518EB" w:rsidRPr="00BB5D62" w:rsidRDefault="00D518EB" w:rsidP="00D518EB">
            <w:pPr>
              <w:jc w:val="both"/>
              <w:rPr>
                <w:rFonts w:cs="Arial"/>
                <w:sz w:val="20"/>
              </w:rPr>
            </w:pPr>
            <w:r>
              <w:rPr>
                <w:rFonts w:cs="Arial"/>
                <w:sz w:val="20"/>
              </w:rPr>
              <w:t>Model/Engine: CSG-6491-6005-A</w:t>
            </w:r>
          </w:p>
        </w:tc>
        <w:tc>
          <w:tcPr>
            <w:tcW w:w="1530" w:type="dxa"/>
          </w:tcPr>
          <w:p w14:paraId="3C457B92" w14:textId="431F28D7" w:rsidR="00D518EB" w:rsidRPr="00BB5D62" w:rsidRDefault="00D518EB" w:rsidP="00D518EB">
            <w:pPr>
              <w:jc w:val="center"/>
              <w:rPr>
                <w:rFonts w:cs="Arial"/>
                <w:sz w:val="20"/>
              </w:rPr>
            </w:pPr>
            <w:r>
              <w:rPr>
                <w:rFonts w:cs="Arial"/>
                <w:sz w:val="20"/>
              </w:rPr>
              <w:t>1996</w:t>
            </w:r>
          </w:p>
        </w:tc>
        <w:tc>
          <w:tcPr>
            <w:tcW w:w="2070" w:type="dxa"/>
          </w:tcPr>
          <w:p w14:paraId="50A25BCA" w14:textId="70A7EA2D" w:rsidR="00D518EB" w:rsidRPr="00BB5D62" w:rsidRDefault="00D518EB" w:rsidP="00D518EB">
            <w:pPr>
              <w:rPr>
                <w:rFonts w:cs="Arial"/>
                <w:sz w:val="20"/>
              </w:rPr>
            </w:pPr>
            <w:r w:rsidRPr="00E66ABF">
              <w:rPr>
                <w:sz w:val="20"/>
              </w:rPr>
              <w:t>FGEMERGRICE</w:t>
            </w:r>
          </w:p>
        </w:tc>
      </w:tr>
      <w:tr w:rsidR="00D518EB" w14:paraId="5DF0CC46" w14:textId="77777777" w:rsidTr="007D1B79">
        <w:trPr>
          <w:cantSplit/>
        </w:trPr>
        <w:tc>
          <w:tcPr>
            <w:tcW w:w="2970" w:type="dxa"/>
          </w:tcPr>
          <w:p w14:paraId="75AE0816" w14:textId="2FD0A958" w:rsidR="00D518EB" w:rsidRPr="00BB5D62" w:rsidRDefault="00D518EB" w:rsidP="00D518EB">
            <w:pPr>
              <w:rPr>
                <w:rFonts w:cs="Arial"/>
                <w:sz w:val="20"/>
              </w:rPr>
            </w:pPr>
            <w:r w:rsidRPr="00E66ABF">
              <w:rPr>
                <w:rFonts w:cs="Arial"/>
                <w:sz w:val="20"/>
                <w:lang w:val="pt-BR"/>
              </w:rPr>
              <w:t>EUEMERGRICEBLG6GEN</w:t>
            </w:r>
          </w:p>
        </w:tc>
        <w:tc>
          <w:tcPr>
            <w:tcW w:w="3870" w:type="dxa"/>
          </w:tcPr>
          <w:p w14:paraId="0781046F" w14:textId="77777777" w:rsidR="00D518EB" w:rsidRDefault="00D518EB" w:rsidP="00D518EB">
            <w:pPr>
              <w:rPr>
                <w:rFonts w:cs="Arial"/>
                <w:sz w:val="20"/>
              </w:rPr>
            </w:pPr>
            <w:r>
              <w:rPr>
                <w:rFonts w:cs="Arial"/>
                <w:sz w:val="20"/>
              </w:rPr>
              <w:t>Emergency Generator – Natural Gas</w:t>
            </w:r>
          </w:p>
          <w:p w14:paraId="7B93BC4F" w14:textId="77777777" w:rsidR="00D518EB" w:rsidRDefault="00D518EB" w:rsidP="00D518EB">
            <w:pPr>
              <w:rPr>
                <w:rFonts w:cs="Arial"/>
                <w:sz w:val="20"/>
              </w:rPr>
            </w:pPr>
            <w:r>
              <w:rPr>
                <w:rFonts w:cs="Arial"/>
                <w:sz w:val="20"/>
              </w:rPr>
              <w:t>Cumming Gen-Set/Ford Engine</w:t>
            </w:r>
          </w:p>
          <w:p w14:paraId="30792EF3" w14:textId="6DAC266C" w:rsidR="00D518EB" w:rsidRPr="00BB5D62" w:rsidRDefault="00D518EB" w:rsidP="00D518EB">
            <w:pPr>
              <w:jc w:val="both"/>
              <w:rPr>
                <w:rFonts w:cs="Arial"/>
                <w:sz w:val="20"/>
              </w:rPr>
            </w:pPr>
            <w:r>
              <w:rPr>
                <w:rFonts w:cs="Arial"/>
                <w:sz w:val="20"/>
              </w:rPr>
              <w:t>Model/Engine: WSG1068</w:t>
            </w:r>
          </w:p>
        </w:tc>
        <w:tc>
          <w:tcPr>
            <w:tcW w:w="1530" w:type="dxa"/>
          </w:tcPr>
          <w:p w14:paraId="340AFCF7" w14:textId="2BF93FE0" w:rsidR="00D518EB" w:rsidRPr="00BB5D62" w:rsidRDefault="00D518EB" w:rsidP="00D518EB">
            <w:pPr>
              <w:jc w:val="center"/>
              <w:rPr>
                <w:rFonts w:cs="Arial"/>
                <w:sz w:val="20"/>
              </w:rPr>
            </w:pPr>
            <w:r>
              <w:rPr>
                <w:rFonts w:cs="Arial"/>
                <w:sz w:val="20"/>
              </w:rPr>
              <w:t>03</w:t>
            </w:r>
            <w:r w:rsidR="007C6A4B">
              <w:rPr>
                <w:rFonts w:cs="Arial"/>
                <w:sz w:val="20"/>
              </w:rPr>
              <w:t>-</w:t>
            </w:r>
            <w:r>
              <w:rPr>
                <w:rFonts w:cs="Arial"/>
                <w:sz w:val="20"/>
              </w:rPr>
              <w:t>27</w:t>
            </w:r>
            <w:r w:rsidR="007C6A4B">
              <w:rPr>
                <w:rFonts w:cs="Arial"/>
                <w:sz w:val="20"/>
              </w:rPr>
              <w:t>-</w:t>
            </w:r>
            <w:r>
              <w:rPr>
                <w:rFonts w:cs="Arial"/>
                <w:sz w:val="20"/>
              </w:rPr>
              <w:t>2006</w:t>
            </w:r>
          </w:p>
        </w:tc>
        <w:tc>
          <w:tcPr>
            <w:tcW w:w="2070" w:type="dxa"/>
          </w:tcPr>
          <w:p w14:paraId="24975DA8" w14:textId="74CFA101" w:rsidR="00D518EB" w:rsidRPr="00BB5D62" w:rsidRDefault="00D518EB" w:rsidP="00D518EB">
            <w:pPr>
              <w:rPr>
                <w:rFonts w:cs="Arial"/>
                <w:sz w:val="20"/>
              </w:rPr>
            </w:pPr>
            <w:r w:rsidRPr="00E66ABF">
              <w:rPr>
                <w:sz w:val="20"/>
              </w:rPr>
              <w:t>FGEMERGRICE</w:t>
            </w:r>
          </w:p>
        </w:tc>
      </w:tr>
      <w:tr w:rsidR="00D518EB" w14:paraId="71A008D5" w14:textId="77777777" w:rsidTr="007D1B79">
        <w:trPr>
          <w:cantSplit/>
        </w:trPr>
        <w:tc>
          <w:tcPr>
            <w:tcW w:w="2970" w:type="dxa"/>
          </w:tcPr>
          <w:p w14:paraId="79D975E3" w14:textId="7DD0610B" w:rsidR="00D518EB" w:rsidRPr="00BB5D62" w:rsidRDefault="00D518EB" w:rsidP="00D518EB">
            <w:pPr>
              <w:rPr>
                <w:rFonts w:cs="Arial"/>
                <w:sz w:val="20"/>
              </w:rPr>
            </w:pPr>
            <w:r w:rsidRPr="00E66ABF">
              <w:rPr>
                <w:rFonts w:cs="Arial"/>
                <w:sz w:val="20"/>
                <w:lang w:val="pt-BR"/>
              </w:rPr>
              <w:t>EUEMERGRICEAECGEN-</w:t>
            </w:r>
          </w:p>
        </w:tc>
        <w:tc>
          <w:tcPr>
            <w:tcW w:w="3870" w:type="dxa"/>
          </w:tcPr>
          <w:p w14:paraId="10AE6151" w14:textId="77777777" w:rsidR="00D518EB" w:rsidRDefault="00D518EB" w:rsidP="00D518EB">
            <w:pPr>
              <w:rPr>
                <w:rFonts w:cs="Arial"/>
                <w:sz w:val="20"/>
              </w:rPr>
            </w:pPr>
            <w:r>
              <w:rPr>
                <w:rFonts w:cs="Arial"/>
                <w:sz w:val="20"/>
              </w:rPr>
              <w:t>Emergency Generator – Diesel</w:t>
            </w:r>
          </w:p>
          <w:p w14:paraId="0CD81794" w14:textId="77777777" w:rsidR="00D518EB" w:rsidRDefault="00D518EB" w:rsidP="00D518EB">
            <w:pPr>
              <w:rPr>
                <w:rFonts w:cs="Arial"/>
                <w:sz w:val="20"/>
              </w:rPr>
            </w:pPr>
            <w:r>
              <w:rPr>
                <w:rFonts w:cs="Arial"/>
                <w:sz w:val="20"/>
              </w:rPr>
              <w:t>Cummins</w:t>
            </w:r>
          </w:p>
          <w:p w14:paraId="268C8B37" w14:textId="3E27D99C" w:rsidR="00D518EB" w:rsidRPr="00BB5D62" w:rsidRDefault="00D518EB" w:rsidP="00D518EB">
            <w:pPr>
              <w:jc w:val="both"/>
              <w:rPr>
                <w:rFonts w:cs="Arial"/>
                <w:sz w:val="20"/>
              </w:rPr>
            </w:pPr>
            <w:r>
              <w:rPr>
                <w:rFonts w:cs="Arial"/>
                <w:sz w:val="20"/>
              </w:rPr>
              <w:t>Model/Engine: 6BT-5.9</w:t>
            </w:r>
          </w:p>
        </w:tc>
        <w:tc>
          <w:tcPr>
            <w:tcW w:w="1530" w:type="dxa"/>
          </w:tcPr>
          <w:p w14:paraId="78C5794B" w14:textId="6A00FCE3" w:rsidR="00D518EB" w:rsidRPr="00BB5D62" w:rsidRDefault="00D518EB" w:rsidP="00D518EB">
            <w:pPr>
              <w:jc w:val="center"/>
              <w:rPr>
                <w:rFonts w:cs="Arial"/>
                <w:sz w:val="20"/>
              </w:rPr>
            </w:pPr>
            <w:r>
              <w:rPr>
                <w:rFonts w:cs="Arial"/>
                <w:sz w:val="20"/>
              </w:rPr>
              <w:t>1991</w:t>
            </w:r>
          </w:p>
        </w:tc>
        <w:tc>
          <w:tcPr>
            <w:tcW w:w="2070" w:type="dxa"/>
          </w:tcPr>
          <w:p w14:paraId="4ACB3AEA" w14:textId="5C6094E1" w:rsidR="00D518EB" w:rsidRPr="00BB5D62" w:rsidRDefault="00D518EB" w:rsidP="00D518EB">
            <w:pPr>
              <w:rPr>
                <w:rFonts w:cs="Arial"/>
                <w:sz w:val="20"/>
              </w:rPr>
            </w:pPr>
            <w:r w:rsidRPr="00E66ABF">
              <w:rPr>
                <w:sz w:val="20"/>
              </w:rPr>
              <w:t>FGEMERGRICE</w:t>
            </w:r>
          </w:p>
        </w:tc>
      </w:tr>
      <w:tr w:rsidR="00D518EB" w14:paraId="472E9714" w14:textId="77777777" w:rsidTr="007D1B79">
        <w:trPr>
          <w:cantSplit/>
        </w:trPr>
        <w:tc>
          <w:tcPr>
            <w:tcW w:w="2970" w:type="dxa"/>
          </w:tcPr>
          <w:p w14:paraId="237FCDD0" w14:textId="72FD631E" w:rsidR="00D518EB" w:rsidRPr="00BB5D62" w:rsidRDefault="00D518EB" w:rsidP="00D518EB">
            <w:pPr>
              <w:rPr>
                <w:rFonts w:cs="Arial"/>
                <w:sz w:val="20"/>
              </w:rPr>
            </w:pPr>
            <w:r w:rsidRPr="00E66ABF">
              <w:rPr>
                <w:rFonts w:cs="Arial"/>
                <w:sz w:val="20"/>
                <w:lang w:val="pt-BR"/>
              </w:rPr>
              <w:t>EUEMERGRICECFDSGEN</w:t>
            </w:r>
          </w:p>
        </w:tc>
        <w:tc>
          <w:tcPr>
            <w:tcW w:w="3870" w:type="dxa"/>
          </w:tcPr>
          <w:p w14:paraId="7998D446" w14:textId="77777777" w:rsidR="00D518EB" w:rsidRDefault="00D518EB" w:rsidP="00D518EB">
            <w:pPr>
              <w:rPr>
                <w:rFonts w:cs="Arial"/>
                <w:sz w:val="20"/>
              </w:rPr>
            </w:pPr>
            <w:r>
              <w:rPr>
                <w:rFonts w:cs="Arial"/>
                <w:sz w:val="20"/>
              </w:rPr>
              <w:t>Emergency Generator – Diesel</w:t>
            </w:r>
          </w:p>
          <w:p w14:paraId="7714715F" w14:textId="77777777" w:rsidR="00D518EB" w:rsidRDefault="00D518EB" w:rsidP="00D518EB">
            <w:pPr>
              <w:rPr>
                <w:rFonts w:cs="Arial"/>
                <w:sz w:val="20"/>
              </w:rPr>
            </w:pPr>
            <w:r>
              <w:rPr>
                <w:rFonts w:cs="Arial"/>
                <w:sz w:val="20"/>
              </w:rPr>
              <w:t>Perkins</w:t>
            </w:r>
          </w:p>
          <w:p w14:paraId="790776E8" w14:textId="664E31BC" w:rsidR="00D518EB" w:rsidRPr="00BB5D62" w:rsidRDefault="00D518EB" w:rsidP="00D518EB">
            <w:pPr>
              <w:jc w:val="both"/>
              <w:rPr>
                <w:rFonts w:cs="Arial"/>
                <w:sz w:val="20"/>
              </w:rPr>
            </w:pPr>
            <w:r>
              <w:rPr>
                <w:rFonts w:cs="Arial"/>
                <w:sz w:val="20"/>
              </w:rPr>
              <w:t>Model/Engine: 3.99 L SPD 750-3-4-E</w:t>
            </w:r>
          </w:p>
        </w:tc>
        <w:tc>
          <w:tcPr>
            <w:tcW w:w="1530" w:type="dxa"/>
          </w:tcPr>
          <w:p w14:paraId="2E699406" w14:textId="4A967D1B" w:rsidR="00D518EB" w:rsidRPr="00BB5D62" w:rsidRDefault="00D518EB" w:rsidP="00D518EB">
            <w:pPr>
              <w:jc w:val="center"/>
              <w:rPr>
                <w:rFonts w:cs="Arial"/>
                <w:sz w:val="20"/>
              </w:rPr>
            </w:pPr>
            <w:r>
              <w:rPr>
                <w:rFonts w:cs="Arial"/>
                <w:sz w:val="20"/>
              </w:rPr>
              <w:t>09</w:t>
            </w:r>
            <w:r w:rsidR="007C6A4B">
              <w:rPr>
                <w:rFonts w:cs="Arial"/>
                <w:sz w:val="20"/>
              </w:rPr>
              <w:t>-</w:t>
            </w:r>
            <w:r>
              <w:rPr>
                <w:rFonts w:cs="Arial"/>
                <w:sz w:val="20"/>
              </w:rPr>
              <w:t>15</w:t>
            </w:r>
            <w:r w:rsidR="007C6A4B">
              <w:rPr>
                <w:rFonts w:cs="Arial"/>
                <w:sz w:val="20"/>
              </w:rPr>
              <w:t>-</w:t>
            </w:r>
            <w:r>
              <w:rPr>
                <w:rFonts w:cs="Arial"/>
                <w:sz w:val="20"/>
              </w:rPr>
              <w:t>2005</w:t>
            </w:r>
          </w:p>
        </w:tc>
        <w:tc>
          <w:tcPr>
            <w:tcW w:w="2070" w:type="dxa"/>
          </w:tcPr>
          <w:p w14:paraId="236079D5" w14:textId="003C5CC6" w:rsidR="00D518EB" w:rsidRPr="00BB5D62" w:rsidRDefault="00D518EB" w:rsidP="00D518EB">
            <w:pPr>
              <w:rPr>
                <w:rFonts w:cs="Arial"/>
                <w:sz w:val="20"/>
              </w:rPr>
            </w:pPr>
            <w:r w:rsidRPr="00E66ABF">
              <w:rPr>
                <w:sz w:val="20"/>
              </w:rPr>
              <w:t>FGEMERGRICE</w:t>
            </w:r>
          </w:p>
        </w:tc>
      </w:tr>
      <w:tr w:rsidR="00D518EB" w14:paraId="19EEE751" w14:textId="77777777" w:rsidTr="007D1B79">
        <w:trPr>
          <w:cantSplit/>
        </w:trPr>
        <w:tc>
          <w:tcPr>
            <w:tcW w:w="2970" w:type="dxa"/>
          </w:tcPr>
          <w:p w14:paraId="5D05E278" w14:textId="44310861" w:rsidR="00D518EB" w:rsidRPr="00BB5D62" w:rsidRDefault="00D518EB" w:rsidP="00D518EB">
            <w:pPr>
              <w:rPr>
                <w:rFonts w:cs="Arial"/>
                <w:sz w:val="20"/>
              </w:rPr>
            </w:pPr>
            <w:r w:rsidRPr="00E66ABF">
              <w:rPr>
                <w:rFonts w:cs="Arial"/>
                <w:sz w:val="20"/>
                <w:lang w:val="pt-BR"/>
              </w:rPr>
              <w:t>EUEMERGRICE</w:t>
            </w:r>
            <w:r>
              <w:rPr>
                <w:rFonts w:cs="Arial"/>
                <w:sz w:val="20"/>
                <w:lang w:val="pt-BR"/>
              </w:rPr>
              <w:t>FEL</w:t>
            </w:r>
            <w:r w:rsidRPr="00E66ABF">
              <w:rPr>
                <w:rFonts w:cs="Arial"/>
                <w:sz w:val="20"/>
                <w:lang w:val="pt-BR"/>
              </w:rPr>
              <w:t>FP</w:t>
            </w:r>
          </w:p>
        </w:tc>
        <w:tc>
          <w:tcPr>
            <w:tcW w:w="3870" w:type="dxa"/>
          </w:tcPr>
          <w:p w14:paraId="238AD991" w14:textId="77777777" w:rsidR="00D518EB" w:rsidRDefault="00D518EB" w:rsidP="00D518EB">
            <w:pPr>
              <w:rPr>
                <w:rFonts w:cs="Arial"/>
                <w:sz w:val="20"/>
              </w:rPr>
            </w:pPr>
            <w:r>
              <w:rPr>
                <w:rFonts w:cs="Arial"/>
                <w:sz w:val="20"/>
              </w:rPr>
              <w:t>Emergency Fire Pump – Diesel</w:t>
            </w:r>
          </w:p>
          <w:p w14:paraId="20C960AD" w14:textId="77777777" w:rsidR="00D518EB" w:rsidRDefault="00D518EB" w:rsidP="00D518EB">
            <w:pPr>
              <w:rPr>
                <w:rFonts w:cs="Arial"/>
                <w:sz w:val="20"/>
              </w:rPr>
            </w:pPr>
            <w:r>
              <w:rPr>
                <w:rFonts w:cs="Arial"/>
                <w:sz w:val="20"/>
              </w:rPr>
              <w:t>Caterpillar</w:t>
            </w:r>
          </w:p>
          <w:p w14:paraId="45CE0397" w14:textId="688E8DE2" w:rsidR="00D518EB" w:rsidRPr="00BB5D62" w:rsidRDefault="00D518EB" w:rsidP="00D518EB">
            <w:pPr>
              <w:jc w:val="both"/>
              <w:rPr>
                <w:rFonts w:cs="Arial"/>
                <w:sz w:val="20"/>
              </w:rPr>
            </w:pPr>
            <w:r>
              <w:rPr>
                <w:rFonts w:cs="Arial"/>
                <w:sz w:val="20"/>
              </w:rPr>
              <w:t>Model/Engine: 3208</w:t>
            </w:r>
          </w:p>
        </w:tc>
        <w:tc>
          <w:tcPr>
            <w:tcW w:w="1530" w:type="dxa"/>
          </w:tcPr>
          <w:p w14:paraId="0B6C8436" w14:textId="3FE60A6B" w:rsidR="00D518EB" w:rsidRPr="00BB5D62" w:rsidRDefault="00D518EB" w:rsidP="00D518EB">
            <w:pPr>
              <w:jc w:val="center"/>
              <w:rPr>
                <w:rFonts w:cs="Arial"/>
                <w:sz w:val="20"/>
              </w:rPr>
            </w:pPr>
            <w:r>
              <w:rPr>
                <w:rFonts w:cs="Arial"/>
                <w:sz w:val="20"/>
              </w:rPr>
              <w:t>1999</w:t>
            </w:r>
          </w:p>
        </w:tc>
        <w:tc>
          <w:tcPr>
            <w:tcW w:w="2070" w:type="dxa"/>
          </w:tcPr>
          <w:p w14:paraId="5D18C29D" w14:textId="16AB3BE4" w:rsidR="00D518EB" w:rsidRPr="00BB5D62" w:rsidRDefault="00D518EB" w:rsidP="00D518EB">
            <w:pPr>
              <w:rPr>
                <w:rFonts w:cs="Arial"/>
                <w:sz w:val="20"/>
              </w:rPr>
            </w:pPr>
            <w:r w:rsidRPr="00E66ABF">
              <w:rPr>
                <w:sz w:val="20"/>
              </w:rPr>
              <w:t>FGEMERGRICE</w:t>
            </w:r>
          </w:p>
        </w:tc>
      </w:tr>
      <w:tr w:rsidR="00D518EB" w14:paraId="6AF6FFEB" w14:textId="77777777" w:rsidTr="007D1B79">
        <w:trPr>
          <w:cantSplit/>
        </w:trPr>
        <w:tc>
          <w:tcPr>
            <w:tcW w:w="2970" w:type="dxa"/>
          </w:tcPr>
          <w:p w14:paraId="2416A167" w14:textId="2DCC86E4" w:rsidR="00D518EB" w:rsidRPr="00BB5D62" w:rsidRDefault="00D518EB" w:rsidP="00D518EB">
            <w:pPr>
              <w:rPr>
                <w:rFonts w:cs="Arial"/>
                <w:sz w:val="20"/>
              </w:rPr>
            </w:pPr>
            <w:r w:rsidRPr="00E66ABF">
              <w:rPr>
                <w:rFonts w:cs="Arial"/>
                <w:sz w:val="20"/>
                <w:lang w:val="pt-BR"/>
              </w:rPr>
              <w:t>EUEMERGRICERC1FP</w:t>
            </w:r>
          </w:p>
        </w:tc>
        <w:tc>
          <w:tcPr>
            <w:tcW w:w="3870" w:type="dxa"/>
          </w:tcPr>
          <w:p w14:paraId="7DE4BD52" w14:textId="77777777" w:rsidR="00D518EB" w:rsidRDefault="00D518EB" w:rsidP="00D518EB">
            <w:pPr>
              <w:rPr>
                <w:rFonts w:cs="Arial"/>
                <w:sz w:val="20"/>
              </w:rPr>
            </w:pPr>
            <w:r>
              <w:rPr>
                <w:rFonts w:cs="Arial"/>
                <w:sz w:val="20"/>
              </w:rPr>
              <w:t>Emergency Fire Pump – Diesel</w:t>
            </w:r>
          </w:p>
          <w:p w14:paraId="4B3FE3C8" w14:textId="77777777" w:rsidR="00D518EB" w:rsidRDefault="00D518EB" w:rsidP="00D518EB">
            <w:pPr>
              <w:rPr>
                <w:rFonts w:cs="Arial"/>
                <w:sz w:val="20"/>
              </w:rPr>
            </w:pPr>
            <w:r>
              <w:rPr>
                <w:rFonts w:cs="Arial"/>
                <w:sz w:val="20"/>
              </w:rPr>
              <w:t>Cummins</w:t>
            </w:r>
          </w:p>
          <w:p w14:paraId="133ABC4B" w14:textId="6D124632" w:rsidR="00D518EB" w:rsidRPr="00BB5D62" w:rsidRDefault="00D518EB" w:rsidP="00D518EB">
            <w:pPr>
              <w:jc w:val="both"/>
              <w:rPr>
                <w:rFonts w:cs="Arial"/>
                <w:sz w:val="20"/>
              </w:rPr>
            </w:pPr>
            <w:r>
              <w:rPr>
                <w:rFonts w:cs="Arial"/>
                <w:sz w:val="20"/>
              </w:rPr>
              <w:t>Model/Engine 6BTA5.9-F1</w:t>
            </w:r>
          </w:p>
        </w:tc>
        <w:tc>
          <w:tcPr>
            <w:tcW w:w="1530" w:type="dxa"/>
          </w:tcPr>
          <w:p w14:paraId="4F5654D9" w14:textId="711BE47F" w:rsidR="00D518EB" w:rsidRPr="00BB5D62" w:rsidRDefault="00D518EB" w:rsidP="00D518EB">
            <w:pPr>
              <w:jc w:val="center"/>
              <w:rPr>
                <w:rFonts w:cs="Arial"/>
                <w:sz w:val="20"/>
              </w:rPr>
            </w:pPr>
            <w:r>
              <w:rPr>
                <w:rFonts w:cs="Arial"/>
                <w:sz w:val="20"/>
              </w:rPr>
              <w:t>1994</w:t>
            </w:r>
          </w:p>
        </w:tc>
        <w:tc>
          <w:tcPr>
            <w:tcW w:w="2070" w:type="dxa"/>
          </w:tcPr>
          <w:p w14:paraId="3E01ED3D" w14:textId="194F6A3C" w:rsidR="00D518EB" w:rsidRPr="00BB5D62" w:rsidRDefault="00D518EB" w:rsidP="00D518EB">
            <w:pPr>
              <w:rPr>
                <w:rFonts w:cs="Arial"/>
                <w:sz w:val="20"/>
              </w:rPr>
            </w:pPr>
            <w:r w:rsidRPr="00E66ABF">
              <w:rPr>
                <w:sz w:val="20"/>
              </w:rPr>
              <w:t>FGEMERGRICE</w:t>
            </w:r>
          </w:p>
        </w:tc>
      </w:tr>
      <w:tr w:rsidR="00D518EB" w14:paraId="6690614D" w14:textId="77777777" w:rsidTr="007D1B79">
        <w:trPr>
          <w:cantSplit/>
        </w:trPr>
        <w:tc>
          <w:tcPr>
            <w:tcW w:w="2970" w:type="dxa"/>
          </w:tcPr>
          <w:p w14:paraId="20C4D482" w14:textId="1A5FB6B7" w:rsidR="00D518EB" w:rsidRPr="00BB5D62" w:rsidRDefault="00D518EB" w:rsidP="00D518EB">
            <w:pPr>
              <w:rPr>
                <w:rFonts w:cs="Arial"/>
                <w:sz w:val="20"/>
              </w:rPr>
            </w:pPr>
            <w:r w:rsidRPr="00E66ABF">
              <w:rPr>
                <w:rFonts w:cs="Arial"/>
                <w:sz w:val="20"/>
                <w:lang w:val="pt-BR"/>
              </w:rPr>
              <w:t>EUEMERGRICERC2FP</w:t>
            </w:r>
          </w:p>
        </w:tc>
        <w:tc>
          <w:tcPr>
            <w:tcW w:w="3870" w:type="dxa"/>
          </w:tcPr>
          <w:p w14:paraId="181F17CD" w14:textId="77777777" w:rsidR="00D518EB" w:rsidRDefault="00D518EB" w:rsidP="00D518EB">
            <w:pPr>
              <w:rPr>
                <w:rFonts w:cs="Arial"/>
                <w:sz w:val="20"/>
              </w:rPr>
            </w:pPr>
            <w:r>
              <w:rPr>
                <w:rFonts w:cs="Arial"/>
                <w:sz w:val="20"/>
              </w:rPr>
              <w:t>Emergency Fire Pump – Diesel</w:t>
            </w:r>
          </w:p>
          <w:p w14:paraId="7BE0CDFD" w14:textId="77777777" w:rsidR="00D518EB" w:rsidRDefault="00D518EB" w:rsidP="00D518EB">
            <w:pPr>
              <w:rPr>
                <w:rFonts w:cs="Arial"/>
                <w:sz w:val="20"/>
              </w:rPr>
            </w:pPr>
            <w:r>
              <w:rPr>
                <w:rFonts w:cs="Arial"/>
                <w:sz w:val="20"/>
              </w:rPr>
              <w:t>Cummins</w:t>
            </w:r>
          </w:p>
          <w:p w14:paraId="3A1935B3" w14:textId="7A4B5DCA" w:rsidR="00D518EB" w:rsidRPr="00BB5D62" w:rsidRDefault="00D518EB" w:rsidP="00D518EB">
            <w:pPr>
              <w:jc w:val="both"/>
              <w:rPr>
                <w:rFonts w:cs="Arial"/>
                <w:sz w:val="20"/>
              </w:rPr>
            </w:pPr>
            <w:r>
              <w:rPr>
                <w:rFonts w:cs="Arial"/>
                <w:sz w:val="20"/>
              </w:rPr>
              <w:t>Model/Engine 6BTA5.9-F1</w:t>
            </w:r>
          </w:p>
        </w:tc>
        <w:tc>
          <w:tcPr>
            <w:tcW w:w="1530" w:type="dxa"/>
          </w:tcPr>
          <w:p w14:paraId="742DEFE3" w14:textId="385A0A64" w:rsidR="00D518EB" w:rsidRPr="00BB5D62" w:rsidRDefault="00D518EB" w:rsidP="00D518EB">
            <w:pPr>
              <w:jc w:val="center"/>
              <w:rPr>
                <w:rFonts w:cs="Arial"/>
                <w:sz w:val="20"/>
              </w:rPr>
            </w:pPr>
            <w:r>
              <w:rPr>
                <w:rFonts w:cs="Arial"/>
                <w:sz w:val="20"/>
              </w:rPr>
              <w:t>2001</w:t>
            </w:r>
          </w:p>
        </w:tc>
        <w:tc>
          <w:tcPr>
            <w:tcW w:w="2070" w:type="dxa"/>
          </w:tcPr>
          <w:p w14:paraId="2158CBD5" w14:textId="64F154CF" w:rsidR="00D518EB" w:rsidRPr="00BB5D62" w:rsidRDefault="00D518EB" w:rsidP="00D518EB">
            <w:pPr>
              <w:rPr>
                <w:rFonts w:cs="Arial"/>
                <w:sz w:val="20"/>
              </w:rPr>
            </w:pPr>
            <w:r w:rsidRPr="00E66ABF">
              <w:rPr>
                <w:sz w:val="20"/>
              </w:rPr>
              <w:t>FGEMERGRICE</w:t>
            </w:r>
          </w:p>
        </w:tc>
      </w:tr>
      <w:tr w:rsidR="00D518EB" w14:paraId="19F43EE2" w14:textId="77777777" w:rsidTr="007D1B79">
        <w:trPr>
          <w:cantSplit/>
        </w:trPr>
        <w:tc>
          <w:tcPr>
            <w:tcW w:w="2970" w:type="dxa"/>
          </w:tcPr>
          <w:p w14:paraId="6AA54C62" w14:textId="2AABF261" w:rsidR="00D518EB" w:rsidRPr="00BB5D62" w:rsidRDefault="00D518EB" w:rsidP="00D518EB">
            <w:pPr>
              <w:rPr>
                <w:rFonts w:cs="Arial"/>
                <w:sz w:val="20"/>
              </w:rPr>
            </w:pPr>
            <w:r>
              <w:rPr>
                <w:rFonts w:cs="Arial"/>
                <w:sz w:val="20"/>
                <w:lang w:val="pt-BR"/>
              </w:rPr>
              <w:t>EUBOIL116207</w:t>
            </w:r>
          </w:p>
        </w:tc>
        <w:tc>
          <w:tcPr>
            <w:tcW w:w="3870" w:type="dxa"/>
          </w:tcPr>
          <w:p w14:paraId="62703D1E" w14:textId="216A56F1" w:rsidR="00D518EB" w:rsidRPr="00BB5D62" w:rsidRDefault="00D518EB" w:rsidP="00D518EB">
            <w:pPr>
              <w:jc w:val="both"/>
              <w:rPr>
                <w:rFonts w:cs="Arial"/>
                <w:sz w:val="20"/>
              </w:rPr>
            </w:pPr>
            <w:r>
              <w:rPr>
                <w:rFonts w:cs="Arial"/>
                <w:sz w:val="20"/>
              </w:rPr>
              <w:t xml:space="preserve">Boiler – Heat Input Capacity 4.65 </w:t>
            </w:r>
            <w:r w:rsidR="00EB7280">
              <w:rPr>
                <w:rFonts w:cs="Arial"/>
                <w:sz w:val="20"/>
              </w:rPr>
              <w:t>MMBTU</w:t>
            </w:r>
            <w:r>
              <w:rPr>
                <w:rFonts w:cs="Arial"/>
                <w:sz w:val="20"/>
              </w:rPr>
              <w:t>/hr</w:t>
            </w:r>
          </w:p>
        </w:tc>
        <w:tc>
          <w:tcPr>
            <w:tcW w:w="1530" w:type="dxa"/>
          </w:tcPr>
          <w:p w14:paraId="06E588DC" w14:textId="2F482297" w:rsidR="00D518EB" w:rsidRPr="00BB5D62" w:rsidRDefault="007C6A4B" w:rsidP="00D518EB">
            <w:pPr>
              <w:jc w:val="center"/>
              <w:rPr>
                <w:rFonts w:cs="Arial"/>
                <w:sz w:val="20"/>
              </w:rPr>
            </w:pPr>
            <w:r>
              <w:rPr>
                <w:rFonts w:cs="Arial"/>
                <w:sz w:val="20"/>
              </w:rPr>
              <w:t>0</w:t>
            </w:r>
            <w:r w:rsidR="00D518EB">
              <w:rPr>
                <w:rFonts w:cs="Arial"/>
                <w:sz w:val="20"/>
              </w:rPr>
              <w:t>4</w:t>
            </w:r>
            <w:r>
              <w:rPr>
                <w:rFonts w:cs="Arial"/>
                <w:sz w:val="20"/>
              </w:rPr>
              <w:t>-</w:t>
            </w:r>
            <w:r w:rsidR="00D518EB">
              <w:rPr>
                <w:rFonts w:cs="Arial"/>
                <w:sz w:val="20"/>
              </w:rPr>
              <w:t>13</w:t>
            </w:r>
            <w:r>
              <w:rPr>
                <w:rFonts w:cs="Arial"/>
                <w:sz w:val="20"/>
              </w:rPr>
              <w:t>-</w:t>
            </w:r>
            <w:r w:rsidR="00D518EB">
              <w:rPr>
                <w:rFonts w:cs="Arial"/>
                <w:sz w:val="20"/>
              </w:rPr>
              <w:t>2016</w:t>
            </w:r>
          </w:p>
        </w:tc>
        <w:tc>
          <w:tcPr>
            <w:tcW w:w="2070" w:type="dxa"/>
          </w:tcPr>
          <w:p w14:paraId="2EC0150C" w14:textId="3A5B4F3B" w:rsidR="00D518EB" w:rsidRPr="00BB5D62" w:rsidRDefault="00D518EB" w:rsidP="00D518EB">
            <w:pPr>
              <w:rPr>
                <w:rFonts w:cs="Arial"/>
                <w:sz w:val="20"/>
              </w:rPr>
            </w:pPr>
            <w:r>
              <w:rPr>
                <w:sz w:val="20"/>
              </w:rPr>
              <w:t>FGBOILERS</w:t>
            </w:r>
          </w:p>
        </w:tc>
      </w:tr>
      <w:tr w:rsidR="00D518EB" w14:paraId="3E29B273" w14:textId="77777777" w:rsidTr="007D1B79">
        <w:trPr>
          <w:cantSplit/>
        </w:trPr>
        <w:tc>
          <w:tcPr>
            <w:tcW w:w="2970" w:type="dxa"/>
          </w:tcPr>
          <w:p w14:paraId="4BF1A648" w14:textId="6C4C02F7" w:rsidR="00D518EB" w:rsidRPr="00BB5D62" w:rsidRDefault="00D518EB" w:rsidP="00D518EB">
            <w:pPr>
              <w:rPr>
                <w:rFonts w:cs="Arial"/>
                <w:sz w:val="20"/>
              </w:rPr>
            </w:pPr>
            <w:r>
              <w:rPr>
                <w:rFonts w:cs="Arial"/>
                <w:sz w:val="20"/>
                <w:lang w:val="pt-BR"/>
              </w:rPr>
              <w:t>EUBOIL116208</w:t>
            </w:r>
          </w:p>
        </w:tc>
        <w:tc>
          <w:tcPr>
            <w:tcW w:w="3870" w:type="dxa"/>
          </w:tcPr>
          <w:p w14:paraId="1084F3CC" w14:textId="27D8D705" w:rsidR="00D518EB" w:rsidRPr="00BB5D62" w:rsidRDefault="00D518EB" w:rsidP="00D518EB">
            <w:pPr>
              <w:jc w:val="both"/>
              <w:rPr>
                <w:rFonts w:cs="Arial"/>
                <w:sz w:val="20"/>
              </w:rPr>
            </w:pPr>
            <w:r>
              <w:rPr>
                <w:rFonts w:cs="Arial"/>
                <w:sz w:val="20"/>
              </w:rPr>
              <w:t xml:space="preserve">Boiler – Heat Input Capacity 4.65 </w:t>
            </w:r>
            <w:r w:rsidR="00EB7280">
              <w:rPr>
                <w:rFonts w:cs="Arial"/>
                <w:sz w:val="20"/>
              </w:rPr>
              <w:t>MMBTU</w:t>
            </w:r>
            <w:r>
              <w:rPr>
                <w:rFonts w:cs="Arial"/>
                <w:sz w:val="20"/>
              </w:rPr>
              <w:t>/hr</w:t>
            </w:r>
          </w:p>
        </w:tc>
        <w:tc>
          <w:tcPr>
            <w:tcW w:w="1530" w:type="dxa"/>
          </w:tcPr>
          <w:p w14:paraId="57899234" w14:textId="2E8DD6CE" w:rsidR="00D518EB" w:rsidRPr="00BB5D62" w:rsidRDefault="007C6A4B" w:rsidP="00D518EB">
            <w:pPr>
              <w:jc w:val="center"/>
              <w:rPr>
                <w:rFonts w:cs="Arial"/>
                <w:sz w:val="20"/>
              </w:rPr>
            </w:pPr>
            <w:r>
              <w:rPr>
                <w:rFonts w:cs="Arial"/>
                <w:sz w:val="20"/>
              </w:rPr>
              <w:t>0</w:t>
            </w:r>
            <w:r w:rsidR="00D518EB">
              <w:rPr>
                <w:rFonts w:cs="Arial"/>
                <w:sz w:val="20"/>
              </w:rPr>
              <w:t>4</w:t>
            </w:r>
            <w:r>
              <w:rPr>
                <w:rFonts w:cs="Arial"/>
                <w:sz w:val="20"/>
              </w:rPr>
              <w:t>-</w:t>
            </w:r>
            <w:r w:rsidR="00D518EB">
              <w:rPr>
                <w:rFonts w:cs="Arial"/>
                <w:sz w:val="20"/>
              </w:rPr>
              <w:t>13</w:t>
            </w:r>
            <w:r>
              <w:rPr>
                <w:rFonts w:cs="Arial"/>
                <w:sz w:val="20"/>
              </w:rPr>
              <w:t>-</w:t>
            </w:r>
            <w:r w:rsidR="00D518EB">
              <w:rPr>
                <w:rFonts w:cs="Arial"/>
                <w:sz w:val="20"/>
              </w:rPr>
              <w:t>2016</w:t>
            </w:r>
          </w:p>
        </w:tc>
        <w:tc>
          <w:tcPr>
            <w:tcW w:w="2070" w:type="dxa"/>
          </w:tcPr>
          <w:p w14:paraId="53BABE77" w14:textId="5656C232" w:rsidR="00D518EB" w:rsidRPr="00BB5D62" w:rsidRDefault="00D518EB" w:rsidP="00D518EB">
            <w:pPr>
              <w:rPr>
                <w:rFonts w:cs="Arial"/>
                <w:sz w:val="20"/>
              </w:rPr>
            </w:pPr>
            <w:r>
              <w:rPr>
                <w:sz w:val="20"/>
              </w:rPr>
              <w:t>FGBOILERS</w:t>
            </w:r>
          </w:p>
        </w:tc>
      </w:tr>
      <w:tr w:rsidR="00D500CE" w14:paraId="6AAB44CB" w14:textId="77777777" w:rsidTr="007D1B79">
        <w:trPr>
          <w:cantSplit/>
        </w:trPr>
        <w:tc>
          <w:tcPr>
            <w:tcW w:w="2970" w:type="dxa"/>
          </w:tcPr>
          <w:p w14:paraId="5AD721A3" w14:textId="008143DB" w:rsidR="00D500CE" w:rsidRDefault="00D500CE" w:rsidP="00D518EB">
            <w:pPr>
              <w:rPr>
                <w:rFonts w:cs="Arial"/>
                <w:sz w:val="20"/>
                <w:lang w:val="pt-BR"/>
              </w:rPr>
            </w:pPr>
            <w:r>
              <w:rPr>
                <w:rFonts w:cs="Arial"/>
                <w:sz w:val="20"/>
                <w:lang w:val="pt-BR"/>
              </w:rPr>
              <w:t>EUBOIL116323</w:t>
            </w:r>
          </w:p>
        </w:tc>
        <w:tc>
          <w:tcPr>
            <w:tcW w:w="3870" w:type="dxa"/>
          </w:tcPr>
          <w:p w14:paraId="0A32579D" w14:textId="2755F9D8" w:rsidR="00D500CE" w:rsidRDefault="00D500CE" w:rsidP="00D518EB">
            <w:pPr>
              <w:jc w:val="both"/>
              <w:rPr>
                <w:rFonts w:cs="Arial"/>
                <w:sz w:val="20"/>
              </w:rPr>
            </w:pPr>
            <w:r>
              <w:rPr>
                <w:rFonts w:cs="Arial"/>
                <w:sz w:val="20"/>
              </w:rPr>
              <w:t xml:space="preserve">Boiler – Heat Input Capacity of 2.0 </w:t>
            </w:r>
            <w:r w:rsidR="00EB7280">
              <w:rPr>
                <w:rFonts w:cs="Arial"/>
                <w:sz w:val="20"/>
              </w:rPr>
              <w:t>MMBTU</w:t>
            </w:r>
            <w:r>
              <w:rPr>
                <w:rFonts w:cs="Arial"/>
                <w:sz w:val="20"/>
              </w:rPr>
              <w:t>/</w:t>
            </w:r>
            <w:r w:rsidR="007C6A4B">
              <w:rPr>
                <w:rFonts w:cs="Arial"/>
                <w:sz w:val="20"/>
              </w:rPr>
              <w:t>h</w:t>
            </w:r>
            <w:r>
              <w:rPr>
                <w:rFonts w:cs="Arial"/>
                <w:sz w:val="20"/>
              </w:rPr>
              <w:t>r</w:t>
            </w:r>
          </w:p>
        </w:tc>
        <w:tc>
          <w:tcPr>
            <w:tcW w:w="1530" w:type="dxa"/>
          </w:tcPr>
          <w:p w14:paraId="4857DD01" w14:textId="4ADB0E22" w:rsidR="00D500CE" w:rsidRDefault="007C6A4B" w:rsidP="00D518EB">
            <w:pPr>
              <w:jc w:val="center"/>
              <w:rPr>
                <w:rFonts w:cs="Arial"/>
                <w:sz w:val="20"/>
              </w:rPr>
            </w:pPr>
            <w:r>
              <w:rPr>
                <w:rFonts w:cs="Arial"/>
                <w:sz w:val="20"/>
              </w:rPr>
              <w:t>0</w:t>
            </w:r>
            <w:r w:rsidR="00D500CE">
              <w:rPr>
                <w:rFonts w:cs="Arial"/>
                <w:sz w:val="20"/>
              </w:rPr>
              <w:t>2</w:t>
            </w:r>
            <w:r>
              <w:rPr>
                <w:rFonts w:cs="Arial"/>
                <w:sz w:val="20"/>
              </w:rPr>
              <w:t>-0</w:t>
            </w:r>
            <w:r w:rsidR="00D500CE">
              <w:rPr>
                <w:rFonts w:cs="Arial"/>
                <w:sz w:val="20"/>
              </w:rPr>
              <w:t>2</w:t>
            </w:r>
            <w:r>
              <w:rPr>
                <w:rFonts w:cs="Arial"/>
                <w:sz w:val="20"/>
              </w:rPr>
              <w:t>-</w:t>
            </w:r>
            <w:r w:rsidR="00D500CE">
              <w:rPr>
                <w:rFonts w:cs="Arial"/>
                <w:sz w:val="20"/>
              </w:rPr>
              <w:t>2017</w:t>
            </w:r>
          </w:p>
        </w:tc>
        <w:tc>
          <w:tcPr>
            <w:tcW w:w="2070" w:type="dxa"/>
          </w:tcPr>
          <w:p w14:paraId="6DC64754" w14:textId="04DF9CA5" w:rsidR="00D500CE" w:rsidRDefault="00D500CE" w:rsidP="00D518EB">
            <w:pPr>
              <w:rPr>
                <w:sz w:val="20"/>
              </w:rPr>
            </w:pPr>
            <w:r>
              <w:rPr>
                <w:sz w:val="20"/>
              </w:rPr>
              <w:t>FGBOILERS</w:t>
            </w:r>
          </w:p>
        </w:tc>
      </w:tr>
      <w:tr w:rsidR="007C6A4B" w14:paraId="7A076D17" w14:textId="77777777" w:rsidTr="007D1B79">
        <w:trPr>
          <w:cantSplit/>
        </w:trPr>
        <w:tc>
          <w:tcPr>
            <w:tcW w:w="2970" w:type="dxa"/>
          </w:tcPr>
          <w:p w14:paraId="4846658E" w14:textId="0C7AAC3C" w:rsidR="007C6A4B" w:rsidRDefault="007C6A4B" w:rsidP="007C6A4B">
            <w:pPr>
              <w:rPr>
                <w:rFonts w:cs="Arial"/>
                <w:sz w:val="20"/>
                <w:lang w:val="pt-BR"/>
              </w:rPr>
            </w:pPr>
            <w:r>
              <w:rPr>
                <w:rFonts w:cs="Arial"/>
                <w:sz w:val="20"/>
                <w:lang w:val="pt-BR"/>
              </w:rPr>
              <w:t>EUBOIL116324</w:t>
            </w:r>
          </w:p>
        </w:tc>
        <w:tc>
          <w:tcPr>
            <w:tcW w:w="3870" w:type="dxa"/>
          </w:tcPr>
          <w:p w14:paraId="4FB2D173" w14:textId="51347801" w:rsidR="007C6A4B" w:rsidRDefault="007C6A4B" w:rsidP="007C6A4B">
            <w:pPr>
              <w:jc w:val="both"/>
              <w:rPr>
                <w:rFonts w:cs="Arial"/>
                <w:sz w:val="20"/>
              </w:rPr>
            </w:pPr>
            <w:r>
              <w:rPr>
                <w:rFonts w:cs="Arial"/>
                <w:sz w:val="20"/>
              </w:rPr>
              <w:t>Boiler – Heat Input Capacity of 2.0 MMBTU/hr</w:t>
            </w:r>
          </w:p>
        </w:tc>
        <w:tc>
          <w:tcPr>
            <w:tcW w:w="1530" w:type="dxa"/>
          </w:tcPr>
          <w:p w14:paraId="1A1A12F4" w14:textId="799E4964" w:rsidR="007C6A4B" w:rsidRDefault="007C6A4B" w:rsidP="007C6A4B">
            <w:pPr>
              <w:jc w:val="center"/>
              <w:rPr>
                <w:rFonts w:cs="Arial"/>
                <w:sz w:val="20"/>
              </w:rPr>
            </w:pPr>
            <w:r w:rsidRPr="003B0380">
              <w:rPr>
                <w:rFonts w:cs="Arial"/>
                <w:sz w:val="20"/>
              </w:rPr>
              <w:t>02-02-2017</w:t>
            </w:r>
          </w:p>
        </w:tc>
        <w:tc>
          <w:tcPr>
            <w:tcW w:w="2070" w:type="dxa"/>
          </w:tcPr>
          <w:p w14:paraId="7555DCE0" w14:textId="6146844F" w:rsidR="007C6A4B" w:rsidRDefault="007C6A4B" w:rsidP="007C6A4B">
            <w:pPr>
              <w:rPr>
                <w:sz w:val="20"/>
              </w:rPr>
            </w:pPr>
            <w:r>
              <w:rPr>
                <w:sz w:val="20"/>
              </w:rPr>
              <w:t>FGBOILERS</w:t>
            </w:r>
          </w:p>
        </w:tc>
      </w:tr>
      <w:tr w:rsidR="007C6A4B" w14:paraId="43F0FD19" w14:textId="77777777" w:rsidTr="007D1B79">
        <w:trPr>
          <w:cantSplit/>
        </w:trPr>
        <w:tc>
          <w:tcPr>
            <w:tcW w:w="2970" w:type="dxa"/>
          </w:tcPr>
          <w:p w14:paraId="6CB0E8FC" w14:textId="2AD31607" w:rsidR="007C6A4B" w:rsidRDefault="007C6A4B" w:rsidP="007C6A4B">
            <w:pPr>
              <w:rPr>
                <w:rFonts w:cs="Arial"/>
                <w:sz w:val="20"/>
                <w:lang w:val="pt-BR"/>
              </w:rPr>
            </w:pPr>
            <w:r>
              <w:rPr>
                <w:rFonts w:cs="Arial"/>
                <w:sz w:val="20"/>
                <w:lang w:val="pt-BR"/>
              </w:rPr>
              <w:t>EUBOIL116325</w:t>
            </w:r>
          </w:p>
        </w:tc>
        <w:tc>
          <w:tcPr>
            <w:tcW w:w="3870" w:type="dxa"/>
          </w:tcPr>
          <w:p w14:paraId="59E6F532" w14:textId="625E82A8" w:rsidR="007C6A4B" w:rsidRDefault="007C6A4B" w:rsidP="007C6A4B">
            <w:pPr>
              <w:jc w:val="both"/>
              <w:rPr>
                <w:rFonts w:cs="Arial"/>
                <w:sz w:val="20"/>
              </w:rPr>
            </w:pPr>
            <w:r>
              <w:rPr>
                <w:rFonts w:cs="Arial"/>
                <w:sz w:val="20"/>
              </w:rPr>
              <w:t>Boiler – Heat Input Capacity of 2.0 MMBTU/hr</w:t>
            </w:r>
          </w:p>
        </w:tc>
        <w:tc>
          <w:tcPr>
            <w:tcW w:w="1530" w:type="dxa"/>
          </w:tcPr>
          <w:p w14:paraId="0C595D81" w14:textId="69F48631" w:rsidR="007C6A4B" w:rsidRDefault="007C6A4B" w:rsidP="007C6A4B">
            <w:pPr>
              <w:jc w:val="center"/>
              <w:rPr>
                <w:rFonts w:cs="Arial"/>
                <w:sz w:val="20"/>
              </w:rPr>
            </w:pPr>
            <w:r w:rsidRPr="003B0380">
              <w:rPr>
                <w:rFonts w:cs="Arial"/>
                <w:sz w:val="20"/>
              </w:rPr>
              <w:t>02-02-2017</w:t>
            </w:r>
          </w:p>
        </w:tc>
        <w:tc>
          <w:tcPr>
            <w:tcW w:w="2070" w:type="dxa"/>
          </w:tcPr>
          <w:p w14:paraId="5B64C546" w14:textId="09A74A5B" w:rsidR="007C6A4B" w:rsidRDefault="007C6A4B" w:rsidP="007C6A4B">
            <w:pPr>
              <w:rPr>
                <w:sz w:val="20"/>
              </w:rPr>
            </w:pPr>
            <w:r>
              <w:rPr>
                <w:sz w:val="20"/>
              </w:rPr>
              <w:t>FGBOILERS</w:t>
            </w:r>
          </w:p>
        </w:tc>
      </w:tr>
      <w:tr w:rsidR="007C6A4B" w14:paraId="3761873C" w14:textId="77777777" w:rsidTr="007D1B79">
        <w:trPr>
          <w:cantSplit/>
        </w:trPr>
        <w:tc>
          <w:tcPr>
            <w:tcW w:w="2970" w:type="dxa"/>
          </w:tcPr>
          <w:p w14:paraId="1A6E80E4" w14:textId="0C3F8C41" w:rsidR="007C6A4B" w:rsidRDefault="007C6A4B" w:rsidP="007C6A4B">
            <w:pPr>
              <w:rPr>
                <w:rFonts w:cs="Arial"/>
                <w:sz w:val="20"/>
                <w:lang w:val="pt-BR"/>
              </w:rPr>
            </w:pPr>
            <w:r>
              <w:rPr>
                <w:rFonts w:cs="Arial"/>
                <w:sz w:val="20"/>
                <w:lang w:val="pt-BR"/>
              </w:rPr>
              <w:t>EUBOIL116326</w:t>
            </w:r>
          </w:p>
        </w:tc>
        <w:tc>
          <w:tcPr>
            <w:tcW w:w="3870" w:type="dxa"/>
          </w:tcPr>
          <w:p w14:paraId="1C537190" w14:textId="2112AE84" w:rsidR="007C6A4B" w:rsidRDefault="007C6A4B" w:rsidP="007C6A4B">
            <w:pPr>
              <w:jc w:val="both"/>
              <w:rPr>
                <w:rFonts w:cs="Arial"/>
                <w:sz w:val="20"/>
              </w:rPr>
            </w:pPr>
            <w:r>
              <w:rPr>
                <w:rFonts w:cs="Arial"/>
                <w:sz w:val="20"/>
              </w:rPr>
              <w:t>Boiler – Heat Input Capacity of 2.0 MMBTU/hr</w:t>
            </w:r>
          </w:p>
        </w:tc>
        <w:tc>
          <w:tcPr>
            <w:tcW w:w="1530" w:type="dxa"/>
          </w:tcPr>
          <w:p w14:paraId="483866C5" w14:textId="24BA7096" w:rsidR="007C6A4B" w:rsidRDefault="007C6A4B" w:rsidP="007C6A4B">
            <w:pPr>
              <w:jc w:val="center"/>
              <w:rPr>
                <w:rFonts w:cs="Arial"/>
                <w:sz w:val="20"/>
              </w:rPr>
            </w:pPr>
            <w:r w:rsidRPr="003B0380">
              <w:rPr>
                <w:rFonts w:cs="Arial"/>
                <w:sz w:val="20"/>
              </w:rPr>
              <w:t>02-02-2017</w:t>
            </w:r>
          </w:p>
        </w:tc>
        <w:tc>
          <w:tcPr>
            <w:tcW w:w="2070" w:type="dxa"/>
          </w:tcPr>
          <w:p w14:paraId="36CB7C04" w14:textId="724D4129" w:rsidR="007C6A4B" w:rsidRDefault="007C6A4B" w:rsidP="007C6A4B">
            <w:pPr>
              <w:rPr>
                <w:sz w:val="20"/>
              </w:rPr>
            </w:pPr>
            <w:r>
              <w:rPr>
                <w:sz w:val="20"/>
              </w:rPr>
              <w:t>FGBOILERS</w:t>
            </w:r>
          </w:p>
        </w:tc>
      </w:tr>
      <w:tr w:rsidR="006408A6" w14:paraId="7B63A12A" w14:textId="77777777" w:rsidTr="007D1B79">
        <w:trPr>
          <w:cantSplit/>
        </w:trPr>
        <w:tc>
          <w:tcPr>
            <w:tcW w:w="2970" w:type="dxa"/>
          </w:tcPr>
          <w:p w14:paraId="7323ACB2" w14:textId="0F5B1254" w:rsidR="006408A6" w:rsidRDefault="006408A6" w:rsidP="006408A6">
            <w:pPr>
              <w:rPr>
                <w:rFonts w:cs="Arial"/>
                <w:sz w:val="20"/>
                <w:lang w:val="pt-BR"/>
              </w:rPr>
            </w:pPr>
            <w:r>
              <w:rPr>
                <w:rFonts w:cs="Arial"/>
                <w:sz w:val="20"/>
                <w:lang w:val="pt-BR"/>
              </w:rPr>
              <w:t>EUBOIL610003</w:t>
            </w:r>
          </w:p>
        </w:tc>
        <w:tc>
          <w:tcPr>
            <w:tcW w:w="3870" w:type="dxa"/>
          </w:tcPr>
          <w:p w14:paraId="3AA52891" w14:textId="338E77EF" w:rsidR="006408A6" w:rsidRDefault="006408A6" w:rsidP="006408A6">
            <w:pPr>
              <w:jc w:val="both"/>
              <w:rPr>
                <w:rFonts w:cs="Arial"/>
                <w:sz w:val="20"/>
              </w:rPr>
            </w:pPr>
            <w:r>
              <w:rPr>
                <w:rFonts w:cs="Arial"/>
                <w:sz w:val="20"/>
              </w:rPr>
              <w:t>Boiler – Heat Input Capacity of 2.0 MMBTU/hr</w:t>
            </w:r>
          </w:p>
        </w:tc>
        <w:tc>
          <w:tcPr>
            <w:tcW w:w="1530" w:type="dxa"/>
          </w:tcPr>
          <w:p w14:paraId="6D121EE9" w14:textId="01BBF659" w:rsidR="006408A6" w:rsidRPr="003B0380" w:rsidRDefault="006408A6" w:rsidP="006408A6">
            <w:pPr>
              <w:jc w:val="center"/>
              <w:rPr>
                <w:rFonts w:cs="Arial"/>
                <w:sz w:val="20"/>
              </w:rPr>
            </w:pPr>
            <w:r w:rsidRPr="003B0380">
              <w:rPr>
                <w:rFonts w:cs="Arial"/>
                <w:sz w:val="20"/>
              </w:rPr>
              <w:t>02-02-20</w:t>
            </w:r>
            <w:r w:rsidR="00DF74A6">
              <w:rPr>
                <w:rFonts w:cs="Arial"/>
                <w:sz w:val="20"/>
              </w:rPr>
              <w:t>21</w:t>
            </w:r>
          </w:p>
        </w:tc>
        <w:tc>
          <w:tcPr>
            <w:tcW w:w="2070" w:type="dxa"/>
          </w:tcPr>
          <w:p w14:paraId="6B38C17C" w14:textId="24D0E300" w:rsidR="006408A6" w:rsidRDefault="006408A6" w:rsidP="006408A6">
            <w:pPr>
              <w:rPr>
                <w:sz w:val="20"/>
              </w:rPr>
            </w:pPr>
            <w:r>
              <w:rPr>
                <w:sz w:val="20"/>
              </w:rPr>
              <w:t>FGBOILERS</w:t>
            </w:r>
          </w:p>
        </w:tc>
      </w:tr>
      <w:tr w:rsidR="006408A6" w14:paraId="323528C1" w14:textId="77777777" w:rsidTr="007D1B79">
        <w:trPr>
          <w:cantSplit/>
        </w:trPr>
        <w:tc>
          <w:tcPr>
            <w:tcW w:w="2970" w:type="dxa"/>
          </w:tcPr>
          <w:p w14:paraId="522C3A65" w14:textId="3062FF71" w:rsidR="006408A6" w:rsidRDefault="006408A6" w:rsidP="006408A6">
            <w:pPr>
              <w:rPr>
                <w:rFonts w:cs="Arial"/>
                <w:sz w:val="20"/>
                <w:lang w:val="pt-BR"/>
              </w:rPr>
            </w:pPr>
            <w:r>
              <w:rPr>
                <w:rFonts w:cs="Arial"/>
                <w:sz w:val="20"/>
                <w:lang w:val="pt-BR"/>
              </w:rPr>
              <w:t>EUBOIL610004</w:t>
            </w:r>
          </w:p>
        </w:tc>
        <w:tc>
          <w:tcPr>
            <w:tcW w:w="3870" w:type="dxa"/>
          </w:tcPr>
          <w:p w14:paraId="05C91C05" w14:textId="664EF2A7" w:rsidR="006408A6" w:rsidRDefault="006408A6" w:rsidP="006408A6">
            <w:pPr>
              <w:jc w:val="both"/>
              <w:rPr>
                <w:rFonts w:cs="Arial"/>
                <w:sz w:val="20"/>
              </w:rPr>
            </w:pPr>
            <w:r>
              <w:rPr>
                <w:rFonts w:cs="Arial"/>
                <w:sz w:val="20"/>
              </w:rPr>
              <w:t>Boiler – Heat Input Capacity of 2.0 MMBTU/hr</w:t>
            </w:r>
          </w:p>
        </w:tc>
        <w:tc>
          <w:tcPr>
            <w:tcW w:w="1530" w:type="dxa"/>
          </w:tcPr>
          <w:p w14:paraId="0F44B1CD" w14:textId="775D408E" w:rsidR="006408A6" w:rsidRPr="003B0380" w:rsidRDefault="006408A6" w:rsidP="006408A6">
            <w:pPr>
              <w:jc w:val="center"/>
              <w:rPr>
                <w:rFonts w:cs="Arial"/>
                <w:sz w:val="20"/>
              </w:rPr>
            </w:pPr>
            <w:r w:rsidRPr="003B0380">
              <w:rPr>
                <w:rFonts w:cs="Arial"/>
                <w:sz w:val="20"/>
              </w:rPr>
              <w:t>02-02-20</w:t>
            </w:r>
            <w:r w:rsidR="00DF74A6">
              <w:rPr>
                <w:rFonts w:cs="Arial"/>
                <w:sz w:val="20"/>
              </w:rPr>
              <w:t>21</w:t>
            </w:r>
          </w:p>
        </w:tc>
        <w:tc>
          <w:tcPr>
            <w:tcW w:w="2070" w:type="dxa"/>
          </w:tcPr>
          <w:p w14:paraId="5965D1F9" w14:textId="470FB21D" w:rsidR="006408A6" w:rsidRDefault="006408A6" w:rsidP="006408A6">
            <w:pPr>
              <w:rPr>
                <w:sz w:val="20"/>
              </w:rPr>
            </w:pPr>
            <w:r>
              <w:rPr>
                <w:sz w:val="20"/>
              </w:rPr>
              <w:t>FGBOILERS</w:t>
            </w:r>
          </w:p>
        </w:tc>
      </w:tr>
      <w:tr w:rsidR="006408A6" w14:paraId="4932A8F1" w14:textId="77777777" w:rsidTr="007D1B79">
        <w:trPr>
          <w:cantSplit/>
        </w:trPr>
        <w:tc>
          <w:tcPr>
            <w:tcW w:w="2970" w:type="dxa"/>
          </w:tcPr>
          <w:p w14:paraId="60AFA9BC" w14:textId="3A865171" w:rsidR="006408A6" w:rsidRPr="00BB5D62" w:rsidRDefault="006408A6" w:rsidP="006408A6">
            <w:pPr>
              <w:rPr>
                <w:rFonts w:cs="Arial"/>
                <w:sz w:val="20"/>
              </w:rPr>
            </w:pPr>
            <w:r w:rsidRPr="00E66ABF">
              <w:rPr>
                <w:rFonts w:cs="Arial"/>
                <w:sz w:val="20"/>
                <w:lang w:val="pt-BR"/>
              </w:rPr>
              <w:t>EUEMERGRICE</w:t>
            </w:r>
            <w:r>
              <w:rPr>
                <w:rFonts w:cs="Arial"/>
                <w:sz w:val="20"/>
                <w:lang w:val="pt-BR"/>
              </w:rPr>
              <w:t>MOB</w:t>
            </w:r>
          </w:p>
        </w:tc>
        <w:tc>
          <w:tcPr>
            <w:tcW w:w="3870" w:type="dxa"/>
          </w:tcPr>
          <w:p w14:paraId="226C0BDE" w14:textId="77777777" w:rsidR="006408A6" w:rsidRDefault="006408A6" w:rsidP="006408A6">
            <w:pPr>
              <w:rPr>
                <w:rFonts w:cs="Arial"/>
                <w:sz w:val="20"/>
              </w:rPr>
            </w:pPr>
            <w:r>
              <w:rPr>
                <w:rFonts w:cs="Arial"/>
                <w:sz w:val="20"/>
              </w:rPr>
              <w:t>Emergency Generator – Natural Gas</w:t>
            </w:r>
          </w:p>
          <w:p w14:paraId="26100969" w14:textId="77777777" w:rsidR="006408A6" w:rsidRDefault="006408A6" w:rsidP="006408A6">
            <w:pPr>
              <w:jc w:val="both"/>
              <w:rPr>
                <w:rFonts w:cs="Arial"/>
                <w:sz w:val="20"/>
              </w:rPr>
            </w:pPr>
            <w:r>
              <w:rPr>
                <w:rFonts w:cs="Arial"/>
                <w:sz w:val="20"/>
              </w:rPr>
              <w:t>Generac</w:t>
            </w:r>
          </w:p>
          <w:p w14:paraId="4E0F87D5" w14:textId="2F0C47A2" w:rsidR="006408A6" w:rsidRPr="00BB5D62" w:rsidRDefault="006408A6" w:rsidP="006408A6">
            <w:pPr>
              <w:jc w:val="both"/>
              <w:rPr>
                <w:rFonts w:cs="Arial"/>
                <w:sz w:val="20"/>
              </w:rPr>
            </w:pPr>
            <w:r>
              <w:rPr>
                <w:rFonts w:cs="Arial"/>
                <w:sz w:val="20"/>
              </w:rPr>
              <w:t>Model/Engine SG100 (100 kW)</w:t>
            </w:r>
          </w:p>
        </w:tc>
        <w:tc>
          <w:tcPr>
            <w:tcW w:w="1530" w:type="dxa"/>
          </w:tcPr>
          <w:p w14:paraId="44DADDDB" w14:textId="55937B87" w:rsidR="006408A6" w:rsidRPr="00BB5D62" w:rsidRDefault="006408A6" w:rsidP="006408A6">
            <w:pPr>
              <w:jc w:val="center"/>
              <w:rPr>
                <w:rFonts w:cs="Arial"/>
                <w:sz w:val="20"/>
              </w:rPr>
            </w:pPr>
            <w:r>
              <w:rPr>
                <w:rFonts w:cs="Arial"/>
                <w:sz w:val="20"/>
              </w:rPr>
              <w:t>05-8-2018</w:t>
            </w:r>
          </w:p>
        </w:tc>
        <w:tc>
          <w:tcPr>
            <w:tcW w:w="2070" w:type="dxa"/>
          </w:tcPr>
          <w:p w14:paraId="1B7DEE7B" w14:textId="75CB7BC0" w:rsidR="006408A6" w:rsidRPr="00BB5D62" w:rsidRDefault="006408A6" w:rsidP="006408A6">
            <w:pPr>
              <w:rPr>
                <w:rFonts w:cs="Arial"/>
                <w:sz w:val="20"/>
              </w:rPr>
            </w:pPr>
            <w:bookmarkStart w:id="188" w:name="_Toc362612483"/>
            <w:bookmarkStart w:id="189" w:name="_Toc387139751"/>
            <w:bookmarkStart w:id="190" w:name="_Toc514416355"/>
            <w:r w:rsidRPr="006E5A4C">
              <w:rPr>
                <w:bCs/>
                <w:iCs/>
                <w:sz w:val="20"/>
              </w:rPr>
              <w:t>FGEMERG-JJJJ</w:t>
            </w:r>
            <w:bookmarkEnd w:id="188"/>
            <w:bookmarkEnd w:id="189"/>
            <w:bookmarkEnd w:id="190"/>
          </w:p>
        </w:tc>
      </w:tr>
      <w:tr w:rsidR="006408A6" w14:paraId="77497A00" w14:textId="77777777" w:rsidTr="007D1B79">
        <w:trPr>
          <w:cantSplit/>
        </w:trPr>
        <w:tc>
          <w:tcPr>
            <w:tcW w:w="2970" w:type="dxa"/>
          </w:tcPr>
          <w:p w14:paraId="37881199" w14:textId="7A84B06B" w:rsidR="006408A6" w:rsidRPr="00BB5D62" w:rsidRDefault="006408A6" w:rsidP="006408A6">
            <w:pPr>
              <w:rPr>
                <w:rFonts w:cs="Arial"/>
                <w:sz w:val="20"/>
              </w:rPr>
            </w:pPr>
            <w:r w:rsidRPr="00E66ABF">
              <w:rPr>
                <w:rFonts w:cs="Arial"/>
                <w:sz w:val="20"/>
                <w:lang w:val="pt-BR"/>
              </w:rPr>
              <w:t>EUEMERGRICE</w:t>
            </w:r>
            <w:r>
              <w:rPr>
                <w:rFonts w:cs="Arial"/>
                <w:sz w:val="20"/>
                <w:lang w:val="pt-BR"/>
              </w:rPr>
              <w:t>PD300</w:t>
            </w:r>
          </w:p>
        </w:tc>
        <w:tc>
          <w:tcPr>
            <w:tcW w:w="3870" w:type="dxa"/>
          </w:tcPr>
          <w:p w14:paraId="6CD702CC" w14:textId="77777777" w:rsidR="006408A6" w:rsidRDefault="006408A6" w:rsidP="006408A6">
            <w:pPr>
              <w:rPr>
                <w:rFonts w:cs="Arial"/>
                <w:sz w:val="20"/>
              </w:rPr>
            </w:pPr>
            <w:r>
              <w:rPr>
                <w:rFonts w:cs="Arial"/>
                <w:sz w:val="20"/>
              </w:rPr>
              <w:t>Emergency Generator – Natural Gas</w:t>
            </w:r>
          </w:p>
          <w:p w14:paraId="0F935010" w14:textId="77777777" w:rsidR="006408A6" w:rsidRDefault="006408A6" w:rsidP="006408A6">
            <w:pPr>
              <w:jc w:val="both"/>
              <w:rPr>
                <w:rFonts w:cs="Arial"/>
                <w:sz w:val="20"/>
              </w:rPr>
            </w:pPr>
            <w:r>
              <w:rPr>
                <w:rFonts w:cs="Arial"/>
                <w:sz w:val="20"/>
              </w:rPr>
              <w:t>Onan</w:t>
            </w:r>
          </w:p>
          <w:p w14:paraId="7A17F192" w14:textId="7E90152E" w:rsidR="006408A6" w:rsidRPr="00BB5D62" w:rsidRDefault="006408A6" w:rsidP="006408A6">
            <w:pPr>
              <w:jc w:val="both"/>
              <w:rPr>
                <w:rFonts w:cs="Arial"/>
                <w:sz w:val="20"/>
              </w:rPr>
            </w:pPr>
            <w:r>
              <w:rPr>
                <w:rFonts w:cs="Arial"/>
                <w:sz w:val="20"/>
              </w:rPr>
              <w:t>Model/Engine 125GGHJ (125 kW)</w:t>
            </w:r>
          </w:p>
        </w:tc>
        <w:tc>
          <w:tcPr>
            <w:tcW w:w="1530" w:type="dxa"/>
          </w:tcPr>
          <w:p w14:paraId="039B69D3" w14:textId="3220F31D" w:rsidR="006408A6" w:rsidRPr="00BB5D62" w:rsidRDefault="006408A6" w:rsidP="006408A6">
            <w:pPr>
              <w:jc w:val="center"/>
              <w:rPr>
                <w:rFonts w:cs="Arial"/>
                <w:sz w:val="20"/>
              </w:rPr>
            </w:pPr>
            <w:r>
              <w:rPr>
                <w:rFonts w:cs="Arial"/>
                <w:sz w:val="20"/>
              </w:rPr>
              <w:t>05-11-2018</w:t>
            </w:r>
          </w:p>
        </w:tc>
        <w:tc>
          <w:tcPr>
            <w:tcW w:w="2070" w:type="dxa"/>
          </w:tcPr>
          <w:p w14:paraId="7C3779D2" w14:textId="1A576ED0" w:rsidR="006408A6" w:rsidRPr="00BB5D62" w:rsidRDefault="006408A6" w:rsidP="006408A6">
            <w:pPr>
              <w:rPr>
                <w:rFonts w:cs="Arial"/>
                <w:sz w:val="20"/>
              </w:rPr>
            </w:pPr>
            <w:r w:rsidRPr="006E5A4C">
              <w:rPr>
                <w:bCs/>
                <w:iCs/>
                <w:sz w:val="20"/>
              </w:rPr>
              <w:t>FGEMERG-JJJJ</w:t>
            </w:r>
          </w:p>
        </w:tc>
      </w:tr>
      <w:tr w:rsidR="006408A6" w14:paraId="6DA67EF8" w14:textId="77777777" w:rsidTr="007D1B79">
        <w:trPr>
          <w:cantSplit/>
        </w:trPr>
        <w:tc>
          <w:tcPr>
            <w:tcW w:w="2970" w:type="dxa"/>
          </w:tcPr>
          <w:p w14:paraId="58DA56FF" w14:textId="4F70EECF" w:rsidR="006408A6" w:rsidRPr="00BB5D62" w:rsidRDefault="006408A6" w:rsidP="006408A6">
            <w:pPr>
              <w:rPr>
                <w:rFonts w:cs="Arial"/>
                <w:sz w:val="20"/>
              </w:rPr>
            </w:pPr>
            <w:r w:rsidRPr="00E66ABF">
              <w:rPr>
                <w:rFonts w:cs="Arial"/>
                <w:sz w:val="20"/>
                <w:lang w:val="pt-BR"/>
              </w:rPr>
              <w:t>EUEMERGRICE</w:t>
            </w:r>
            <w:r>
              <w:rPr>
                <w:rFonts w:cs="Arial"/>
                <w:sz w:val="20"/>
                <w:lang w:val="pt-BR"/>
              </w:rPr>
              <w:t>PD400</w:t>
            </w:r>
          </w:p>
        </w:tc>
        <w:tc>
          <w:tcPr>
            <w:tcW w:w="3870" w:type="dxa"/>
          </w:tcPr>
          <w:p w14:paraId="4DBE43E8" w14:textId="77777777" w:rsidR="006408A6" w:rsidRDefault="006408A6" w:rsidP="006408A6">
            <w:pPr>
              <w:rPr>
                <w:rFonts w:cs="Arial"/>
                <w:sz w:val="20"/>
              </w:rPr>
            </w:pPr>
            <w:r>
              <w:rPr>
                <w:rFonts w:cs="Arial"/>
                <w:sz w:val="20"/>
              </w:rPr>
              <w:t>Emergency Generator – Natural Gas</w:t>
            </w:r>
          </w:p>
          <w:p w14:paraId="1740066E" w14:textId="77777777" w:rsidR="006408A6" w:rsidRDefault="006408A6" w:rsidP="006408A6">
            <w:pPr>
              <w:jc w:val="both"/>
              <w:rPr>
                <w:rFonts w:cs="Arial"/>
                <w:sz w:val="20"/>
              </w:rPr>
            </w:pPr>
            <w:r>
              <w:rPr>
                <w:rFonts w:cs="Arial"/>
                <w:sz w:val="20"/>
              </w:rPr>
              <w:t>Onan</w:t>
            </w:r>
          </w:p>
          <w:p w14:paraId="4B485E5C" w14:textId="68B5E46E" w:rsidR="006408A6" w:rsidRPr="00BB5D62" w:rsidRDefault="006408A6" w:rsidP="006408A6">
            <w:pPr>
              <w:jc w:val="both"/>
              <w:rPr>
                <w:rFonts w:cs="Arial"/>
                <w:sz w:val="20"/>
              </w:rPr>
            </w:pPr>
            <w:r>
              <w:rPr>
                <w:rFonts w:cs="Arial"/>
                <w:sz w:val="20"/>
              </w:rPr>
              <w:t>Model/Engine 125GGHJ (125 kW)</w:t>
            </w:r>
          </w:p>
        </w:tc>
        <w:tc>
          <w:tcPr>
            <w:tcW w:w="1530" w:type="dxa"/>
          </w:tcPr>
          <w:p w14:paraId="3258D494" w14:textId="0BBDD9B4" w:rsidR="006408A6" w:rsidRPr="00BB5D62" w:rsidRDefault="006408A6" w:rsidP="006408A6">
            <w:pPr>
              <w:jc w:val="center"/>
              <w:rPr>
                <w:rFonts w:cs="Arial"/>
                <w:sz w:val="20"/>
              </w:rPr>
            </w:pPr>
            <w:r>
              <w:rPr>
                <w:rFonts w:cs="Arial"/>
                <w:sz w:val="20"/>
              </w:rPr>
              <w:t>05-11-2018</w:t>
            </w:r>
          </w:p>
        </w:tc>
        <w:tc>
          <w:tcPr>
            <w:tcW w:w="2070" w:type="dxa"/>
          </w:tcPr>
          <w:p w14:paraId="14DFED7D" w14:textId="2742D0FE" w:rsidR="006408A6" w:rsidRPr="00BB5D62" w:rsidRDefault="006408A6" w:rsidP="006408A6">
            <w:pPr>
              <w:rPr>
                <w:rFonts w:cs="Arial"/>
                <w:sz w:val="20"/>
              </w:rPr>
            </w:pPr>
            <w:r w:rsidRPr="006E5A4C">
              <w:rPr>
                <w:bCs/>
                <w:iCs/>
                <w:sz w:val="20"/>
              </w:rPr>
              <w:t>FGEMERG-JJJJ</w:t>
            </w:r>
          </w:p>
        </w:tc>
      </w:tr>
      <w:tr w:rsidR="006408A6" w14:paraId="07656C3D" w14:textId="77777777" w:rsidTr="007D1B79">
        <w:trPr>
          <w:cantSplit/>
        </w:trPr>
        <w:tc>
          <w:tcPr>
            <w:tcW w:w="2970" w:type="dxa"/>
          </w:tcPr>
          <w:p w14:paraId="2761D087" w14:textId="614DA375" w:rsidR="006408A6" w:rsidRPr="00BB5D62" w:rsidRDefault="006408A6" w:rsidP="006408A6">
            <w:pPr>
              <w:rPr>
                <w:rFonts w:cs="Arial"/>
                <w:sz w:val="20"/>
              </w:rPr>
            </w:pPr>
            <w:r w:rsidRPr="00E66ABF">
              <w:rPr>
                <w:rFonts w:cs="Arial"/>
                <w:sz w:val="20"/>
                <w:lang w:val="pt-BR"/>
              </w:rPr>
              <w:lastRenderedPageBreak/>
              <w:t>EUEMERGRICE</w:t>
            </w:r>
            <w:r>
              <w:rPr>
                <w:rFonts w:cs="Arial"/>
                <w:sz w:val="20"/>
                <w:lang w:val="pt-BR"/>
              </w:rPr>
              <w:t>DDLE</w:t>
            </w:r>
          </w:p>
        </w:tc>
        <w:tc>
          <w:tcPr>
            <w:tcW w:w="3870" w:type="dxa"/>
          </w:tcPr>
          <w:p w14:paraId="29ED0618" w14:textId="77777777" w:rsidR="006408A6" w:rsidRDefault="006408A6" w:rsidP="006408A6">
            <w:pPr>
              <w:rPr>
                <w:rFonts w:cs="Arial"/>
                <w:sz w:val="20"/>
              </w:rPr>
            </w:pPr>
            <w:r>
              <w:rPr>
                <w:rFonts w:cs="Arial"/>
                <w:sz w:val="20"/>
              </w:rPr>
              <w:t>Emergency Generator – Natural Gas</w:t>
            </w:r>
          </w:p>
          <w:p w14:paraId="050F8C08" w14:textId="77777777" w:rsidR="006408A6" w:rsidRDefault="006408A6" w:rsidP="006408A6">
            <w:pPr>
              <w:jc w:val="both"/>
              <w:rPr>
                <w:rFonts w:cs="Arial"/>
                <w:sz w:val="20"/>
              </w:rPr>
            </w:pPr>
            <w:r>
              <w:rPr>
                <w:rFonts w:cs="Arial"/>
                <w:sz w:val="20"/>
              </w:rPr>
              <w:t>Generac</w:t>
            </w:r>
          </w:p>
          <w:p w14:paraId="6E899C30" w14:textId="66D058EE" w:rsidR="006408A6" w:rsidRPr="00BB5D62" w:rsidRDefault="006408A6" w:rsidP="006408A6">
            <w:pPr>
              <w:jc w:val="both"/>
              <w:rPr>
                <w:rFonts w:cs="Arial"/>
                <w:sz w:val="20"/>
              </w:rPr>
            </w:pPr>
            <w:r>
              <w:rPr>
                <w:rFonts w:cs="Arial"/>
                <w:sz w:val="20"/>
              </w:rPr>
              <w:t>Model/Engine SG250 (250 kW)</w:t>
            </w:r>
          </w:p>
        </w:tc>
        <w:tc>
          <w:tcPr>
            <w:tcW w:w="1530" w:type="dxa"/>
          </w:tcPr>
          <w:p w14:paraId="3039D2C7" w14:textId="28BE72D6" w:rsidR="006408A6" w:rsidRPr="00BB5D62" w:rsidRDefault="006408A6" w:rsidP="006408A6">
            <w:pPr>
              <w:jc w:val="center"/>
              <w:rPr>
                <w:rFonts w:cs="Arial"/>
                <w:sz w:val="20"/>
              </w:rPr>
            </w:pPr>
            <w:r>
              <w:rPr>
                <w:rFonts w:cs="Arial"/>
                <w:sz w:val="20"/>
              </w:rPr>
              <w:t>06-15-2018</w:t>
            </w:r>
          </w:p>
        </w:tc>
        <w:tc>
          <w:tcPr>
            <w:tcW w:w="2070" w:type="dxa"/>
          </w:tcPr>
          <w:p w14:paraId="3557E127" w14:textId="4958794A" w:rsidR="006408A6" w:rsidRPr="00BB5D62" w:rsidRDefault="006408A6" w:rsidP="006408A6">
            <w:pPr>
              <w:rPr>
                <w:rFonts w:cs="Arial"/>
                <w:sz w:val="20"/>
              </w:rPr>
            </w:pPr>
            <w:r w:rsidRPr="006E5A4C">
              <w:rPr>
                <w:bCs/>
                <w:iCs/>
                <w:sz w:val="20"/>
              </w:rPr>
              <w:t>FGEMERG-JJJJ</w:t>
            </w:r>
          </w:p>
        </w:tc>
      </w:tr>
      <w:tr w:rsidR="007D35B3" w14:paraId="7A808FF2" w14:textId="77777777" w:rsidTr="007D1B79">
        <w:trPr>
          <w:cantSplit/>
        </w:trPr>
        <w:tc>
          <w:tcPr>
            <w:tcW w:w="2970" w:type="dxa"/>
          </w:tcPr>
          <w:p w14:paraId="234E09D6" w14:textId="7AFCC5CE" w:rsidR="007D35B3" w:rsidRPr="00E66ABF" w:rsidRDefault="007D35B3" w:rsidP="006408A6">
            <w:pPr>
              <w:rPr>
                <w:rFonts w:cs="Arial"/>
                <w:sz w:val="20"/>
                <w:lang w:val="pt-BR"/>
              </w:rPr>
            </w:pPr>
            <w:r>
              <w:rPr>
                <w:rFonts w:cs="Arial"/>
                <w:sz w:val="20"/>
                <w:lang w:val="pt-BR"/>
              </w:rPr>
              <w:t>EUEMERGRICECECGEN</w:t>
            </w:r>
          </w:p>
        </w:tc>
        <w:tc>
          <w:tcPr>
            <w:tcW w:w="3870" w:type="dxa"/>
          </w:tcPr>
          <w:p w14:paraId="74F108EB" w14:textId="77777777" w:rsidR="007C13A5" w:rsidRPr="007C13A5" w:rsidRDefault="007C13A5" w:rsidP="007C13A5">
            <w:pPr>
              <w:rPr>
                <w:rFonts w:cs="Arial"/>
                <w:sz w:val="20"/>
              </w:rPr>
            </w:pPr>
            <w:r w:rsidRPr="007C13A5">
              <w:rPr>
                <w:rFonts w:cs="Arial"/>
                <w:sz w:val="20"/>
              </w:rPr>
              <w:t>Emergency Generator – Natural Gas</w:t>
            </w:r>
          </w:p>
          <w:p w14:paraId="5DF008CB" w14:textId="77777777" w:rsidR="007C13A5" w:rsidRPr="007C13A5" w:rsidRDefault="007C13A5" w:rsidP="007C13A5">
            <w:pPr>
              <w:rPr>
                <w:rFonts w:cs="Arial"/>
                <w:sz w:val="20"/>
              </w:rPr>
            </w:pPr>
            <w:r w:rsidRPr="007C13A5">
              <w:rPr>
                <w:rFonts w:cs="Arial"/>
                <w:sz w:val="20"/>
              </w:rPr>
              <w:t>Cummins</w:t>
            </w:r>
          </w:p>
          <w:p w14:paraId="03DC1683" w14:textId="5C8E4376" w:rsidR="007D35B3" w:rsidRDefault="007C13A5" w:rsidP="007C13A5">
            <w:pPr>
              <w:rPr>
                <w:rFonts w:cs="Arial"/>
                <w:sz w:val="20"/>
              </w:rPr>
            </w:pPr>
            <w:r w:rsidRPr="007C13A5">
              <w:rPr>
                <w:rFonts w:cs="Arial"/>
                <w:sz w:val="20"/>
              </w:rPr>
              <w:t>Model/Engine: CS70N6 (70kW)</w:t>
            </w:r>
          </w:p>
        </w:tc>
        <w:tc>
          <w:tcPr>
            <w:tcW w:w="1530" w:type="dxa"/>
          </w:tcPr>
          <w:p w14:paraId="60795B65" w14:textId="77777777" w:rsidR="007C13A5" w:rsidRPr="007C13A5" w:rsidRDefault="007C13A5" w:rsidP="007C13A5">
            <w:pPr>
              <w:pStyle w:val="Default"/>
              <w:jc w:val="center"/>
              <w:rPr>
                <w:sz w:val="20"/>
                <w:szCs w:val="20"/>
              </w:rPr>
            </w:pPr>
            <w:r w:rsidRPr="007C13A5">
              <w:rPr>
                <w:sz w:val="20"/>
                <w:szCs w:val="20"/>
              </w:rPr>
              <w:t xml:space="preserve">10-1-2021 </w:t>
            </w:r>
          </w:p>
          <w:p w14:paraId="2D5842CF" w14:textId="77777777" w:rsidR="007D35B3" w:rsidRDefault="007D35B3" w:rsidP="006408A6">
            <w:pPr>
              <w:jc w:val="center"/>
              <w:rPr>
                <w:rFonts w:cs="Arial"/>
                <w:sz w:val="20"/>
              </w:rPr>
            </w:pPr>
          </w:p>
        </w:tc>
        <w:tc>
          <w:tcPr>
            <w:tcW w:w="2070" w:type="dxa"/>
          </w:tcPr>
          <w:p w14:paraId="2E07C0EA" w14:textId="13256795" w:rsidR="007D35B3" w:rsidRPr="006E5A4C" w:rsidRDefault="007D35B3" w:rsidP="006408A6">
            <w:pPr>
              <w:rPr>
                <w:bCs/>
                <w:iCs/>
                <w:sz w:val="20"/>
              </w:rPr>
            </w:pPr>
            <w:r w:rsidRPr="006E5A4C">
              <w:rPr>
                <w:bCs/>
                <w:iCs/>
                <w:sz w:val="20"/>
              </w:rPr>
              <w:t>FGEMERG-JJJJ</w:t>
            </w:r>
          </w:p>
        </w:tc>
      </w:tr>
      <w:tr w:rsidR="007D35B3" w14:paraId="66BBEAA8" w14:textId="77777777" w:rsidTr="007D1B79">
        <w:trPr>
          <w:cantSplit/>
        </w:trPr>
        <w:tc>
          <w:tcPr>
            <w:tcW w:w="2970" w:type="dxa"/>
          </w:tcPr>
          <w:p w14:paraId="6578EE1A" w14:textId="77777777" w:rsidR="007C13A5" w:rsidRPr="007C13A5" w:rsidRDefault="007C13A5" w:rsidP="007C13A5">
            <w:pPr>
              <w:pStyle w:val="Default"/>
              <w:rPr>
                <w:sz w:val="20"/>
                <w:szCs w:val="20"/>
              </w:rPr>
            </w:pPr>
            <w:r w:rsidRPr="007C13A5">
              <w:rPr>
                <w:sz w:val="20"/>
                <w:szCs w:val="20"/>
              </w:rPr>
              <w:t xml:space="preserve">EUEMERGRICECCPGEN </w:t>
            </w:r>
          </w:p>
          <w:p w14:paraId="4E21EBCB" w14:textId="79F5034A" w:rsidR="007D35B3" w:rsidRPr="00E66ABF" w:rsidRDefault="007D35B3" w:rsidP="006408A6">
            <w:pPr>
              <w:rPr>
                <w:rFonts w:cs="Arial"/>
                <w:sz w:val="20"/>
                <w:lang w:val="pt-BR"/>
              </w:rPr>
            </w:pPr>
          </w:p>
        </w:tc>
        <w:tc>
          <w:tcPr>
            <w:tcW w:w="3870" w:type="dxa"/>
          </w:tcPr>
          <w:p w14:paraId="5332B194" w14:textId="77777777" w:rsidR="007C13A5" w:rsidRPr="007C13A5" w:rsidRDefault="007C13A5" w:rsidP="007C13A5">
            <w:pPr>
              <w:rPr>
                <w:rFonts w:cs="Arial"/>
                <w:sz w:val="20"/>
              </w:rPr>
            </w:pPr>
            <w:r w:rsidRPr="007C13A5">
              <w:rPr>
                <w:rFonts w:cs="Arial"/>
                <w:sz w:val="20"/>
              </w:rPr>
              <w:t>Emergency Generator – Natural Gas</w:t>
            </w:r>
          </w:p>
          <w:p w14:paraId="5AD366BD" w14:textId="77777777" w:rsidR="007C13A5" w:rsidRPr="007C13A5" w:rsidRDefault="007C13A5" w:rsidP="007C13A5">
            <w:pPr>
              <w:rPr>
                <w:rFonts w:cs="Arial"/>
                <w:sz w:val="20"/>
              </w:rPr>
            </w:pPr>
            <w:r w:rsidRPr="007C13A5">
              <w:rPr>
                <w:rFonts w:cs="Arial"/>
                <w:sz w:val="20"/>
              </w:rPr>
              <w:t>Generac</w:t>
            </w:r>
          </w:p>
          <w:p w14:paraId="065FAD81" w14:textId="7B1947AF" w:rsidR="007D35B3" w:rsidRDefault="007C13A5" w:rsidP="007C13A5">
            <w:pPr>
              <w:rPr>
                <w:rFonts w:cs="Arial"/>
                <w:sz w:val="20"/>
              </w:rPr>
            </w:pPr>
            <w:r w:rsidRPr="007C13A5">
              <w:rPr>
                <w:rFonts w:cs="Arial"/>
                <w:sz w:val="20"/>
              </w:rPr>
              <w:t>Model/Engine SG250 (250kW)</w:t>
            </w:r>
          </w:p>
        </w:tc>
        <w:tc>
          <w:tcPr>
            <w:tcW w:w="1530" w:type="dxa"/>
          </w:tcPr>
          <w:p w14:paraId="0CB219F3" w14:textId="77777777" w:rsidR="007C13A5" w:rsidRPr="007C13A5" w:rsidRDefault="007C13A5" w:rsidP="007C13A5">
            <w:pPr>
              <w:pStyle w:val="Default"/>
              <w:jc w:val="center"/>
              <w:rPr>
                <w:sz w:val="20"/>
                <w:szCs w:val="20"/>
              </w:rPr>
            </w:pPr>
            <w:r w:rsidRPr="007C13A5">
              <w:rPr>
                <w:sz w:val="20"/>
                <w:szCs w:val="20"/>
              </w:rPr>
              <w:t xml:space="preserve">1-1-2019 </w:t>
            </w:r>
          </w:p>
          <w:p w14:paraId="1F8FF0C7" w14:textId="77777777" w:rsidR="007D35B3" w:rsidRPr="007C13A5" w:rsidRDefault="007D35B3" w:rsidP="006408A6">
            <w:pPr>
              <w:jc w:val="center"/>
              <w:rPr>
                <w:rFonts w:cs="Arial"/>
                <w:sz w:val="20"/>
              </w:rPr>
            </w:pPr>
          </w:p>
        </w:tc>
        <w:tc>
          <w:tcPr>
            <w:tcW w:w="2070" w:type="dxa"/>
          </w:tcPr>
          <w:p w14:paraId="7014BDA2" w14:textId="780270E2" w:rsidR="007D35B3" w:rsidRPr="006E5A4C" w:rsidRDefault="007D35B3" w:rsidP="006408A6">
            <w:pPr>
              <w:rPr>
                <w:bCs/>
                <w:iCs/>
                <w:sz w:val="20"/>
              </w:rPr>
            </w:pPr>
            <w:r w:rsidRPr="006E5A4C">
              <w:rPr>
                <w:bCs/>
                <w:iCs/>
                <w:sz w:val="20"/>
              </w:rPr>
              <w:t>FGEMERG-JJJJ</w:t>
            </w:r>
          </w:p>
        </w:tc>
      </w:tr>
      <w:tr w:rsidR="007C13A5" w14:paraId="5935D8D0" w14:textId="77777777" w:rsidTr="007D1B79">
        <w:trPr>
          <w:cantSplit/>
        </w:trPr>
        <w:tc>
          <w:tcPr>
            <w:tcW w:w="2970" w:type="dxa"/>
          </w:tcPr>
          <w:p w14:paraId="0AAB40F7" w14:textId="4738FBC9" w:rsidR="007C13A5" w:rsidRDefault="007C13A5" w:rsidP="006408A6">
            <w:pPr>
              <w:rPr>
                <w:rFonts w:cs="Arial"/>
                <w:sz w:val="20"/>
                <w:lang w:val="pt-BR"/>
              </w:rPr>
            </w:pPr>
            <w:r>
              <w:rPr>
                <w:rFonts w:cs="Arial"/>
                <w:sz w:val="20"/>
                <w:lang w:val="pt-BR"/>
              </w:rPr>
              <w:t>EUEMERGRICERCGEN</w:t>
            </w:r>
          </w:p>
        </w:tc>
        <w:tc>
          <w:tcPr>
            <w:tcW w:w="3870" w:type="dxa"/>
          </w:tcPr>
          <w:p w14:paraId="6CB45948" w14:textId="77777777" w:rsidR="007C13A5" w:rsidRPr="007C13A5" w:rsidRDefault="007C13A5" w:rsidP="007C13A5">
            <w:pPr>
              <w:rPr>
                <w:rFonts w:cs="Arial"/>
                <w:sz w:val="20"/>
              </w:rPr>
            </w:pPr>
            <w:r w:rsidRPr="007C13A5">
              <w:rPr>
                <w:rFonts w:cs="Arial"/>
                <w:sz w:val="20"/>
              </w:rPr>
              <w:t>Emergency Generator – Natural Gas</w:t>
            </w:r>
          </w:p>
          <w:p w14:paraId="66E7EBD1" w14:textId="38F8DAB9" w:rsidR="007C13A5" w:rsidRDefault="007C13A5" w:rsidP="007C13A5">
            <w:pPr>
              <w:rPr>
                <w:rFonts w:cs="Arial"/>
                <w:sz w:val="20"/>
              </w:rPr>
            </w:pPr>
            <w:r w:rsidRPr="007C13A5">
              <w:rPr>
                <w:rFonts w:cs="Arial"/>
                <w:sz w:val="20"/>
              </w:rPr>
              <w:t>Cummins</w:t>
            </w:r>
            <w:r>
              <w:rPr>
                <w:rFonts w:cs="Arial"/>
                <w:sz w:val="20"/>
              </w:rPr>
              <w:t xml:space="preserve"> </w:t>
            </w:r>
            <w:r w:rsidRPr="007C13A5">
              <w:rPr>
                <w:rFonts w:cs="Arial"/>
                <w:sz w:val="20"/>
              </w:rPr>
              <w:t>Model/Engine: KTA19G (395 kW)</w:t>
            </w:r>
          </w:p>
        </w:tc>
        <w:tc>
          <w:tcPr>
            <w:tcW w:w="1530" w:type="dxa"/>
          </w:tcPr>
          <w:p w14:paraId="6A4E9195" w14:textId="15E04081" w:rsidR="007C13A5" w:rsidRPr="007C13A5" w:rsidRDefault="007C13A5" w:rsidP="007C13A5">
            <w:pPr>
              <w:pStyle w:val="Default"/>
              <w:jc w:val="center"/>
              <w:rPr>
                <w:sz w:val="20"/>
                <w:szCs w:val="20"/>
              </w:rPr>
            </w:pPr>
            <w:r w:rsidRPr="007C13A5">
              <w:rPr>
                <w:sz w:val="20"/>
                <w:szCs w:val="20"/>
              </w:rPr>
              <w:t>6-1-2020</w:t>
            </w:r>
          </w:p>
        </w:tc>
        <w:tc>
          <w:tcPr>
            <w:tcW w:w="2070" w:type="dxa"/>
          </w:tcPr>
          <w:p w14:paraId="6333E71B" w14:textId="4E7478DC" w:rsidR="007C13A5" w:rsidRPr="006E5A4C" w:rsidRDefault="007C13A5" w:rsidP="006408A6">
            <w:pPr>
              <w:rPr>
                <w:bCs/>
                <w:iCs/>
                <w:sz w:val="20"/>
              </w:rPr>
            </w:pPr>
            <w:r w:rsidRPr="007C13A5">
              <w:rPr>
                <w:bCs/>
                <w:iCs/>
                <w:sz w:val="20"/>
              </w:rPr>
              <w:t>FGEMERG-JJJJ</w:t>
            </w:r>
          </w:p>
        </w:tc>
      </w:tr>
      <w:tr w:rsidR="007D35B3" w14:paraId="439F9B7D" w14:textId="77777777" w:rsidTr="007D1B79">
        <w:trPr>
          <w:cantSplit/>
        </w:trPr>
        <w:tc>
          <w:tcPr>
            <w:tcW w:w="2970" w:type="dxa"/>
          </w:tcPr>
          <w:p w14:paraId="31941E53" w14:textId="72AD4291" w:rsidR="007D35B3" w:rsidRDefault="007D35B3" w:rsidP="006408A6">
            <w:pPr>
              <w:rPr>
                <w:rFonts w:cs="Arial"/>
                <w:sz w:val="20"/>
                <w:lang w:val="pt-BR"/>
              </w:rPr>
            </w:pPr>
            <w:r>
              <w:rPr>
                <w:rFonts w:cs="Arial"/>
                <w:sz w:val="20"/>
                <w:lang w:val="pt-BR"/>
              </w:rPr>
              <w:t>EUEMERGRICERIC2GEN</w:t>
            </w:r>
          </w:p>
        </w:tc>
        <w:tc>
          <w:tcPr>
            <w:tcW w:w="3870" w:type="dxa"/>
          </w:tcPr>
          <w:p w14:paraId="7A23FA17" w14:textId="77777777" w:rsidR="007C13A5" w:rsidRPr="007C13A5" w:rsidRDefault="007C13A5" w:rsidP="007C13A5">
            <w:pPr>
              <w:rPr>
                <w:rFonts w:cs="Arial"/>
                <w:sz w:val="20"/>
              </w:rPr>
            </w:pPr>
            <w:r w:rsidRPr="007C13A5">
              <w:rPr>
                <w:rFonts w:cs="Arial"/>
                <w:sz w:val="20"/>
              </w:rPr>
              <w:t>Emergency Generator – Natural Gas</w:t>
            </w:r>
          </w:p>
          <w:p w14:paraId="1A5C1851" w14:textId="2B67531B" w:rsidR="007D35B3" w:rsidRDefault="007C13A5" w:rsidP="007C13A5">
            <w:pPr>
              <w:rPr>
                <w:rFonts w:cs="Arial"/>
                <w:sz w:val="20"/>
              </w:rPr>
            </w:pPr>
            <w:r w:rsidRPr="007C13A5">
              <w:rPr>
                <w:rFonts w:cs="Arial"/>
                <w:sz w:val="20"/>
              </w:rPr>
              <w:t>Kohler</w:t>
            </w:r>
            <w:r>
              <w:rPr>
                <w:rFonts w:cs="Arial"/>
                <w:sz w:val="20"/>
              </w:rPr>
              <w:t xml:space="preserve"> </w:t>
            </w:r>
            <w:r w:rsidRPr="007C13A5">
              <w:rPr>
                <w:rFonts w:cs="Arial"/>
                <w:sz w:val="20"/>
              </w:rPr>
              <w:t>Model/Engine: KG6208THD (100kW)</w:t>
            </w:r>
          </w:p>
        </w:tc>
        <w:tc>
          <w:tcPr>
            <w:tcW w:w="1530" w:type="dxa"/>
          </w:tcPr>
          <w:p w14:paraId="7BD70826" w14:textId="77777777" w:rsidR="007C13A5" w:rsidRPr="007C13A5" w:rsidRDefault="007C13A5" w:rsidP="007C13A5">
            <w:pPr>
              <w:pStyle w:val="Default"/>
              <w:jc w:val="center"/>
              <w:rPr>
                <w:sz w:val="20"/>
                <w:szCs w:val="20"/>
              </w:rPr>
            </w:pPr>
            <w:r w:rsidRPr="007C13A5">
              <w:rPr>
                <w:sz w:val="20"/>
                <w:szCs w:val="20"/>
              </w:rPr>
              <w:t xml:space="preserve">12-1-2020 </w:t>
            </w:r>
          </w:p>
          <w:p w14:paraId="5A1D9DD0" w14:textId="77777777" w:rsidR="007D35B3" w:rsidRPr="007C13A5" w:rsidRDefault="007D35B3" w:rsidP="006408A6">
            <w:pPr>
              <w:jc w:val="center"/>
              <w:rPr>
                <w:rFonts w:cs="Arial"/>
                <w:sz w:val="20"/>
              </w:rPr>
            </w:pPr>
          </w:p>
        </w:tc>
        <w:tc>
          <w:tcPr>
            <w:tcW w:w="2070" w:type="dxa"/>
          </w:tcPr>
          <w:p w14:paraId="3D3C0BDB" w14:textId="7BDFB9AC" w:rsidR="007D35B3" w:rsidRPr="006E5A4C" w:rsidRDefault="007D35B3" w:rsidP="006408A6">
            <w:pPr>
              <w:rPr>
                <w:bCs/>
                <w:iCs/>
                <w:sz w:val="20"/>
              </w:rPr>
            </w:pPr>
            <w:r w:rsidRPr="006E5A4C">
              <w:rPr>
                <w:bCs/>
                <w:iCs/>
                <w:sz w:val="20"/>
              </w:rPr>
              <w:t>FGEMERG-JJJJ</w:t>
            </w:r>
          </w:p>
        </w:tc>
      </w:tr>
      <w:tr w:rsidR="006408A6" w14:paraId="32606631" w14:textId="77777777" w:rsidTr="007D1B79">
        <w:trPr>
          <w:cantSplit/>
        </w:trPr>
        <w:tc>
          <w:tcPr>
            <w:tcW w:w="2970" w:type="dxa"/>
          </w:tcPr>
          <w:p w14:paraId="58F6162F" w14:textId="5F3DCF7C" w:rsidR="006408A6" w:rsidRPr="00BB5D62" w:rsidRDefault="006408A6" w:rsidP="006408A6">
            <w:pPr>
              <w:rPr>
                <w:rFonts w:cs="Arial"/>
                <w:sz w:val="20"/>
              </w:rPr>
            </w:pPr>
            <w:r w:rsidRPr="00E66ABF">
              <w:rPr>
                <w:rFonts w:cs="Arial"/>
                <w:sz w:val="20"/>
                <w:lang w:val="pt-BR"/>
              </w:rPr>
              <w:t>EUEMERGRICE</w:t>
            </w:r>
            <w:r>
              <w:rPr>
                <w:rFonts w:cs="Arial"/>
                <w:sz w:val="20"/>
                <w:lang w:val="pt-BR"/>
              </w:rPr>
              <w:t>DDCFP</w:t>
            </w:r>
          </w:p>
        </w:tc>
        <w:tc>
          <w:tcPr>
            <w:tcW w:w="3870" w:type="dxa"/>
          </w:tcPr>
          <w:p w14:paraId="797B0106" w14:textId="77777777" w:rsidR="006408A6" w:rsidRDefault="006408A6" w:rsidP="006408A6">
            <w:pPr>
              <w:rPr>
                <w:rFonts w:cs="Arial"/>
                <w:sz w:val="20"/>
              </w:rPr>
            </w:pPr>
            <w:r>
              <w:rPr>
                <w:rFonts w:cs="Arial"/>
                <w:sz w:val="20"/>
              </w:rPr>
              <w:t>Emergency Fire Pump – Diesel</w:t>
            </w:r>
          </w:p>
          <w:p w14:paraId="7EE33BE3" w14:textId="77777777" w:rsidR="006408A6" w:rsidRDefault="006408A6" w:rsidP="006408A6">
            <w:pPr>
              <w:rPr>
                <w:rFonts w:cs="Arial"/>
                <w:sz w:val="20"/>
              </w:rPr>
            </w:pPr>
            <w:r>
              <w:rPr>
                <w:rFonts w:cs="Arial"/>
                <w:sz w:val="20"/>
              </w:rPr>
              <w:t>Clark</w:t>
            </w:r>
          </w:p>
          <w:p w14:paraId="73BDE17D" w14:textId="6E7D6547" w:rsidR="006408A6" w:rsidRPr="00BB5D62" w:rsidRDefault="006408A6" w:rsidP="006408A6">
            <w:pPr>
              <w:jc w:val="both"/>
              <w:rPr>
                <w:rFonts w:cs="Arial"/>
                <w:sz w:val="20"/>
              </w:rPr>
            </w:pPr>
            <w:r>
              <w:rPr>
                <w:rFonts w:cs="Arial"/>
                <w:sz w:val="20"/>
              </w:rPr>
              <w:t>Model/Engine JW6H</w:t>
            </w:r>
          </w:p>
        </w:tc>
        <w:tc>
          <w:tcPr>
            <w:tcW w:w="1530" w:type="dxa"/>
          </w:tcPr>
          <w:p w14:paraId="56805F23" w14:textId="79B34205" w:rsidR="006408A6" w:rsidRPr="00BB5D62" w:rsidRDefault="006408A6" w:rsidP="006408A6">
            <w:pPr>
              <w:jc w:val="center"/>
              <w:rPr>
                <w:rFonts w:cs="Arial"/>
                <w:sz w:val="20"/>
              </w:rPr>
            </w:pPr>
            <w:r>
              <w:rPr>
                <w:rFonts w:cs="Arial"/>
                <w:sz w:val="20"/>
              </w:rPr>
              <w:t>05-08-2018</w:t>
            </w:r>
          </w:p>
        </w:tc>
        <w:tc>
          <w:tcPr>
            <w:tcW w:w="2070" w:type="dxa"/>
          </w:tcPr>
          <w:p w14:paraId="15CE9CC1" w14:textId="77D4F900" w:rsidR="007D35B3" w:rsidRPr="007D35B3" w:rsidRDefault="006408A6" w:rsidP="006408A6">
            <w:pPr>
              <w:rPr>
                <w:sz w:val="20"/>
              </w:rPr>
            </w:pPr>
            <w:r>
              <w:rPr>
                <w:sz w:val="20"/>
              </w:rPr>
              <w:t>FG</w:t>
            </w:r>
            <w:r w:rsidRPr="006E5A4C">
              <w:rPr>
                <w:sz w:val="20"/>
              </w:rPr>
              <w:t>EMERG-IIII</w:t>
            </w:r>
          </w:p>
        </w:tc>
      </w:tr>
      <w:tr w:rsidR="007D35B3" w14:paraId="45EECEE9" w14:textId="77777777" w:rsidTr="007D1B79">
        <w:trPr>
          <w:cantSplit/>
        </w:trPr>
        <w:tc>
          <w:tcPr>
            <w:tcW w:w="2970" w:type="dxa"/>
          </w:tcPr>
          <w:p w14:paraId="536FC6F2" w14:textId="43CA1FE1" w:rsidR="007D35B3" w:rsidRPr="00E66ABF" w:rsidRDefault="007D35B3" w:rsidP="007D35B3">
            <w:pPr>
              <w:rPr>
                <w:rFonts w:cs="Arial"/>
                <w:sz w:val="20"/>
                <w:lang w:val="pt-BR"/>
              </w:rPr>
            </w:pPr>
            <w:r>
              <w:rPr>
                <w:rFonts w:cs="Arial"/>
                <w:sz w:val="20"/>
                <w:lang w:val="pt-BR"/>
              </w:rPr>
              <w:t>EUEMERGRICECFPH1FP</w:t>
            </w:r>
          </w:p>
        </w:tc>
        <w:tc>
          <w:tcPr>
            <w:tcW w:w="3870" w:type="dxa"/>
          </w:tcPr>
          <w:p w14:paraId="1C725532" w14:textId="77777777" w:rsidR="007378CD" w:rsidRPr="007378CD" w:rsidRDefault="007378CD" w:rsidP="007378CD">
            <w:pPr>
              <w:rPr>
                <w:rFonts w:cs="Arial"/>
                <w:sz w:val="20"/>
              </w:rPr>
            </w:pPr>
            <w:r w:rsidRPr="007378CD">
              <w:rPr>
                <w:rFonts w:cs="Arial"/>
                <w:sz w:val="20"/>
              </w:rPr>
              <w:t>Emergency Fire Pump – Diesel</w:t>
            </w:r>
          </w:p>
          <w:p w14:paraId="693B2C6A" w14:textId="77777777" w:rsidR="007378CD" w:rsidRPr="007378CD" w:rsidRDefault="007378CD" w:rsidP="007378CD">
            <w:pPr>
              <w:rPr>
                <w:rFonts w:cs="Arial"/>
                <w:sz w:val="20"/>
              </w:rPr>
            </w:pPr>
            <w:r w:rsidRPr="007378CD">
              <w:rPr>
                <w:rFonts w:cs="Arial"/>
                <w:sz w:val="20"/>
              </w:rPr>
              <w:t>Clarke</w:t>
            </w:r>
          </w:p>
          <w:p w14:paraId="02301533" w14:textId="1E23C2C4" w:rsidR="007D35B3" w:rsidRDefault="007378CD" w:rsidP="007378CD">
            <w:pPr>
              <w:rPr>
                <w:rFonts w:cs="Arial"/>
                <w:sz w:val="20"/>
              </w:rPr>
            </w:pPr>
            <w:r w:rsidRPr="007378CD">
              <w:rPr>
                <w:rFonts w:cs="Arial"/>
                <w:sz w:val="20"/>
              </w:rPr>
              <w:t>Model/Engine JW6H</w:t>
            </w:r>
          </w:p>
        </w:tc>
        <w:tc>
          <w:tcPr>
            <w:tcW w:w="1530" w:type="dxa"/>
          </w:tcPr>
          <w:p w14:paraId="09A9EC7E" w14:textId="7E47A0FD" w:rsidR="007D35B3" w:rsidRDefault="003E01F4" w:rsidP="006408A6">
            <w:pPr>
              <w:jc w:val="center"/>
              <w:rPr>
                <w:rFonts w:cs="Arial"/>
                <w:sz w:val="20"/>
              </w:rPr>
            </w:pPr>
            <w:r w:rsidRPr="003E01F4">
              <w:rPr>
                <w:rFonts w:cs="Arial"/>
                <w:sz w:val="20"/>
              </w:rPr>
              <w:t>5-1-2021</w:t>
            </w:r>
          </w:p>
        </w:tc>
        <w:tc>
          <w:tcPr>
            <w:tcW w:w="2070" w:type="dxa"/>
          </w:tcPr>
          <w:p w14:paraId="56E262A2" w14:textId="78B48637" w:rsidR="007D35B3" w:rsidRDefault="007D35B3" w:rsidP="006408A6">
            <w:pPr>
              <w:rPr>
                <w:sz w:val="20"/>
              </w:rPr>
            </w:pPr>
            <w:r>
              <w:rPr>
                <w:sz w:val="20"/>
              </w:rPr>
              <w:t>FG</w:t>
            </w:r>
            <w:r w:rsidRPr="006E5A4C">
              <w:rPr>
                <w:sz w:val="20"/>
              </w:rPr>
              <w:t>EMERG-IIII</w:t>
            </w:r>
          </w:p>
        </w:tc>
      </w:tr>
      <w:tr w:rsidR="007D35B3" w14:paraId="57F5971A" w14:textId="77777777" w:rsidTr="007D1B79">
        <w:trPr>
          <w:cantSplit/>
        </w:trPr>
        <w:tc>
          <w:tcPr>
            <w:tcW w:w="2970" w:type="dxa"/>
          </w:tcPr>
          <w:p w14:paraId="070AC4C7" w14:textId="4886BF16" w:rsidR="007D35B3" w:rsidRDefault="007D35B3" w:rsidP="007D35B3">
            <w:pPr>
              <w:rPr>
                <w:rFonts w:cs="Arial"/>
                <w:sz w:val="20"/>
                <w:lang w:val="pt-BR"/>
              </w:rPr>
            </w:pPr>
            <w:r>
              <w:rPr>
                <w:rFonts w:cs="Arial"/>
                <w:sz w:val="20"/>
                <w:lang w:val="pt-BR"/>
              </w:rPr>
              <w:t>EUEMERGRICECFPH2FP</w:t>
            </w:r>
          </w:p>
        </w:tc>
        <w:tc>
          <w:tcPr>
            <w:tcW w:w="3870" w:type="dxa"/>
          </w:tcPr>
          <w:p w14:paraId="56E48D9C" w14:textId="77777777" w:rsidR="007378CD" w:rsidRPr="007378CD" w:rsidRDefault="007378CD" w:rsidP="007378CD">
            <w:pPr>
              <w:pStyle w:val="Default"/>
              <w:rPr>
                <w:sz w:val="20"/>
                <w:szCs w:val="20"/>
              </w:rPr>
            </w:pPr>
            <w:r w:rsidRPr="007378CD">
              <w:rPr>
                <w:sz w:val="20"/>
                <w:szCs w:val="20"/>
              </w:rPr>
              <w:t xml:space="preserve">Emergency Fire Pump – Diesel </w:t>
            </w:r>
          </w:p>
          <w:p w14:paraId="19197B9B" w14:textId="77777777" w:rsidR="007378CD" w:rsidRPr="007378CD" w:rsidRDefault="007378CD" w:rsidP="007378CD">
            <w:pPr>
              <w:pStyle w:val="Default"/>
              <w:rPr>
                <w:sz w:val="20"/>
                <w:szCs w:val="20"/>
              </w:rPr>
            </w:pPr>
            <w:r w:rsidRPr="007378CD">
              <w:rPr>
                <w:sz w:val="20"/>
                <w:szCs w:val="20"/>
              </w:rPr>
              <w:t xml:space="preserve">Clarke </w:t>
            </w:r>
          </w:p>
          <w:p w14:paraId="432BC0AA" w14:textId="1889A1EC" w:rsidR="007D35B3" w:rsidRDefault="007378CD" w:rsidP="007378CD">
            <w:pPr>
              <w:rPr>
                <w:rFonts w:cs="Arial"/>
                <w:sz w:val="20"/>
              </w:rPr>
            </w:pPr>
            <w:r w:rsidRPr="007378CD">
              <w:rPr>
                <w:sz w:val="20"/>
              </w:rPr>
              <w:t xml:space="preserve">Model/Engine JW6H </w:t>
            </w:r>
          </w:p>
        </w:tc>
        <w:tc>
          <w:tcPr>
            <w:tcW w:w="1530" w:type="dxa"/>
          </w:tcPr>
          <w:p w14:paraId="008B0058" w14:textId="29DFC6FB" w:rsidR="007D35B3" w:rsidRDefault="007378CD" w:rsidP="006408A6">
            <w:pPr>
              <w:jc w:val="center"/>
              <w:rPr>
                <w:rFonts w:cs="Arial"/>
                <w:sz w:val="20"/>
              </w:rPr>
            </w:pPr>
            <w:r w:rsidRPr="003E01F4">
              <w:rPr>
                <w:rFonts w:cs="Arial"/>
                <w:sz w:val="20"/>
              </w:rPr>
              <w:t>5-1-2021</w:t>
            </w:r>
          </w:p>
        </w:tc>
        <w:tc>
          <w:tcPr>
            <w:tcW w:w="2070" w:type="dxa"/>
          </w:tcPr>
          <w:p w14:paraId="6F98E77D" w14:textId="03B2AD05" w:rsidR="007D35B3" w:rsidRDefault="007D35B3" w:rsidP="006408A6">
            <w:pPr>
              <w:rPr>
                <w:sz w:val="20"/>
              </w:rPr>
            </w:pPr>
            <w:r>
              <w:rPr>
                <w:sz w:val="20"/>
              </w:rPr>
              <w:t>FG</w:t>
            </w:r>
            <w:r w:rsidRPr="006E5A4C">
              <w:rPr>
                <w:sz w:val="20"/>
              </w:rPr>
              <w:t>EMERG-IIII</w:t>
            </w:r>
          </w:p>
        </w:tc>
      </w:tr>
      <w:tr w:rsidR="007D35B3" w14:paraId="208C717B" w14:textId="77777777" w:rsidTr="007D1B79">
        <w:trPr>
          <w:cantSplit/>
        </w:trPr>
        <w:tc>
          <w:tcPr>
            <w:tcW w:w="2970" w:type="dxa"/>
          </w:tcPr>
          <w:p w14:paraId="7BC42716" w14:textId="5CB028D1" w:rsidR="007D35B3" w:rsidRDefault="007D35B3" w:rsidP="007D35B3">
            <w:pPr>
              <w:rPr>
                <w:rFonts w:cs="Arial"/>
                <w:sz w:val="20"/>
                <w:lang w:val="pt-BR"/>
              </w:rPr>
            </w:pPr>
            <w:r>
              <w:rPr>
                <w:rFonts w:cs="Arial"/>
                <w:sz w:val="20"/>
                <w:lang w:val="pt-BR"/>
              </w:rPr>
              <w:t>EUEMERGRICECFPH3FP</w:t>
            </w:r>
          </w:p>
        </w:tc>
        <w:tc>
          <w:tcPr>
            <w:tcW w:w="3870" w:type="dxa"/>
          </w:tcPr>
          <w:p w14:paraId="474A50AC" w14:textId="77777777" w:rsidR="007378CD" w:rsidRPr="007378CD" w:rsidRDefault="007378CD" w:rsidP="007378CD">
            <w:pPr>
              <w:pStyle w:val="Default"/>
              <w:rPr>
                <w:sz w:val="20"/>
                <w:szCs w:val="20"/>
              </w:rPr>
            </w:pPr>
            <w:r w:rsidRPr="007378CD">
              <w:rPr>
                <w:sz w:val="20"/>
                <w:szCs w:val="20"/>
              </w:rPr>
              <w:t xml:space="preserve">Emergency Fire Pump – Diesel </w:t>
            </w:r>
          </w:p>
          <w:p w14:paraId="0905A58A" w14:textId="77777777" w:rsidR="007378CD" w:rsidRPr="007378CD" w:rsidRDefault="007378CD" w:rsidP="007378CD">
            <w:pPr>
              <w:pStyle w:val="Default"/>
              <w:rPr>
                <w:sz w:val="20"/>
                <w:szCs w:val="20"/>
              </w:rPr>
            </w:pPr>
            <w:r w:rsidRPr="007378CD">
              <w:rPr>
                <w:sz w:val="20"/>
                <w:szCs w:val="20"/>
              </w:rPr>
              <w:t xml:space="preserve">Clarke </w:t>
            </w:r>
          </w:p>
          <w:p w14:paraId="2F1C6031" w14:textId="43CAB4C9" w:rsidR="007D35B3" w:rsidRDefault="007378CD" w:rsidP="007378CD">
            <w:pPr>
              <w:rPr>
                <w:rFonts w:cs="Arial"/>
                <w:sz w:val="20"/>
              </w:rPr>
            </w:pPr>
            <w:r w:rsidRPr="007378CD">
              <w:rPr>
                <w:sz w:val="20"/>
              </w:rPr>
              <w:t xml:space="preserve">Model/Engine JW6H </w:t>
            </w:r>
          </w:p>
        </w:tc>
        <w:tc>
          <w:tcPr>
            <w:tcW w:w="1530" w:type="dxa"/>
          </w:tcPr>
          <w:p w14:paraId="6EA31289" w14:textId="08E14927" w:rsidR="007D35B3" w:rsidRDefault="007378CD" w:rsidP="006408A6">
            <w:pPr>
              <w:jc w:val="center"/>
              <w:rPr>
                <w:rFonts w:cs="Arial"/>
                <w:sz w:val="20"/>
              </w:rPr>
            </w:pPr>
            <w:r w:rsidRPr="003E01F4">
              <w:rPr>
                <w:rFonts w:cs="Arial"/>
                <w:sz w:val="20"/>
              </w:rPr>
              <w:t>5-1-2021</w:t>
            </w:r>
          </w:p>
        </w:tc>
        <w:tc>
          <w:tcPr>
            <w:tcW w:w="2070" w:type="dxa"/>
          </w:tcPr>
          <w:p w14:paraId="010B10B4" w14:textId="46EA35FB" w:rsidR="007D35B3" w:rsidRDefault="007D35B3" w:rsidP="006408A6">
            <w:pPr>
              <w:rPr>
                <w:sz w:val="20"/>
              </w:rPr>
            </w:pPr>
            <w:r>
              <w:rPr>
                <w:sz w:val="20"/>
              </w:rPr>
              <w:t>FG</w:t>
            </w:r>
            <w:r w:rsidRPr="006E5A4C">
              <w:rPr>
                <w:sz w:val="20"/>
              </w:rPr>
              <w:t>EMERG-IIII</w:t>
            </w:r>
          </w:p>
        </w:tc>
      </w:tr>
    </w:tbl>
    <w:p w14:paraId="7D2CBF93" w14:textId="77777777" w:rsidR="00D518EB" w:rsidRPr="004B4509" w:rsidRDefault="00D518EB" w:rsidP="00D518EB">
      <w:pPr>
        <w:rPr>
          <w:sz w:val="20"/>
        </w:rPr>
      </w:pPr>
    </w:p>
    <w:p w14:paraId="33A620CA" w14:textId="77777777" w:rsidR="004D3096" w:rsidRPr="007014BE" w:rsidRDefault="004D3096" w:rsidP="004D3096">
      <w:pPr>
        <w:rPr>
          <w:szCs w:val="22"/>
        </w:rPr>
      </w:pPr>
      <w:r>
        <w:rPr>
          <w:sz w:val="20"/>
        </w:rPr>
        <w:br w:type="page"/>
      </w:r>
    </w:p>
    <w:p w14:paraId="0744C4FF" w14:textId="327BC5FB" w:rsidR="004D3096" w:rsidRPr="00FC1F2C" w:rsidRDefault="004D3096" w:rsidP="004D3096">
      <w:pPr>
        <w:pStyle w:val="Heading1"/>
        <w:rPr>
          <w:b w:val="0"/>
          <w:sz w:val="20"/>
          <w:szCs w:val="20"/>
        </w:rPr>
      </w:pPr>
      <w:bookmarkStart w:id="191" w:name="_Toc94591262"/>
      <w:r w:rsidRPr="00393A6F">
        <w:lastRenderedPageBreak/>
        <w:t xml:space="preserve">D.  FLEXIBLE GROUP </w:t>
      </w:r>
      <w:r>
        <w:t xml:space="preserve">SPECIAL </w:t>
      </w:r>
      <w:r w:rsidRPr="00393A6F">
        <w:t>CONDITIONS</w:t>
      </w:r>
      <w:bookmarkEnd w:id="191"/>
    </w:p>
    <w:p w14:paraId="7446156B" w14:textId="77777777" w:rsidR="004D3096" w:rsidRPr="008E1254" w:rsidRDefault="004D3096" w:rsidP="004D3096">
      <w:pPr>
        <w:rPr>
          <w:sz w:val="20"/>
        </w:rPr>
      </w:pPr>
    </w:p>
    <w:p w14:paraId="3FB09F36" w14:textId="77777777" w:rsidR="004D3096" w:rsidRPr="00FE0AD0" w:rsidRDefault="004D3096" w:rsidP="004D3096">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75D89F79" w14:textId="77777777" w:rsidR="004D3096" w:rsidRPr="00FE0AD0" w:rsidRDefault="004D3096" w:rsidP="004D3096">
      <w:pPr>
        <w:jc w:val="both"/>
        <w:rPr>
          <w:sz w:val="20"/>
        </w:rPr>
      </w:pPr>
    </w:p>
    <w:p w14:paraId="126AE264" w14:textId="77777777" w:rsidR="004D3096" w:rsidRPr="00FE0AD0" w:rsidRDefault="004D3096" w:rsidP="004D3096">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297BCC81" w14:textId="77777777" w:rsidR="004D3096" w:rsidRDefault="004D3096" w:rsidP="004D3096">
      <w:pPr>
        <w:jc w:val="both"/>
        <w:rPr>
          <w:sz w:val="20"/>
        </w:rPr>
      </w:pPr>
    </w:p>
    <w:p w14:paraId="649BF9AE" w14:textId="6AC544E2" w:rsidR="004D3096" w:rsidRPr="009E40D6" w:rsidRDefault="004D3096" w:rsidP="004D3096">
      <w:pPr>
        <w:pStyle w:val="Heading2"/>
        <w:numPr>
          <w:ilvl w:val="0"/>
          <w:numId w:val="0"/>
        </w:numPr>
        <w:rPr>
          <w:b w:val="0"/>
          <w:bCs/>
          <w:sz w:val="22"/>
          <w:szCs w:val="22"/>
        </w:rPr>
      </w:pPr>
      <w:bookmarkStart w:id="192" w:name="_Toc94591263"/>
      <w:r w:rsidRPr="002B5ED5">
        <w:rPr>
          <w:bCs/>
          <w:sz w:val="22"/>
          <w:szCs w:val="22"/>
        </w:rPr>
        <w:t>FLEXIBLE GROUP SUMMARY TABLE</w:t>
      </w:r>
      <w:bookmarkEnd w:id="192"/>
    </w:p>
    <w:p w14:paraId="4EC663EC" w14:textId="77777777" w:rsidR="004D3096" w:rsidRPr="00F35ADC" w:rsidRDefault="004D3096" w:rsidP="004D3096">
      <w:pPr>
        <w:jc w:val="center"/>
        <w:rPr>
          <w:sz w:val="20"/>
        </w:rPr>
      </w:pPr>
      <w:r w:rsidRPr="00F35ADC">
        <w:rPr>
          <w:sz w:val="20"/>
        </w:rPr>
        <w:t>The descriptions provided below are for informational purposes and do not constitute enforceable conditions.</w:t>
      </w:r>
    </w:p>
    <w:p w14:paraId="2BF43B2A" w14:textId="77777777" w:rsidR="004D3096" w:rsidRPr="007713F1" w:rsidRDefault="004D3096" w:rsidP="004D3096">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770"/>
        <w:gridCol w:w="3060"/>
      </w:tblGrid>
      <w:tr w:rsidR="004D3096" w14:paraId="5EA4EF60" w14:textId="77777777" w:rsidTr="004D3096">
        <w:trPr>
          <w:cantSplit/>
          <w:tblHeader/>
        </w:trPr>
        <w:tc>
          <w:tcPr>
            <w:tcW w:w="2340" w:type="dxa"/>
            <w:tcBorders>
              <w:top w:val="double" w:sz="6" w:space="0" w:color="auto"/>
              <w:bottom w:val="double" w:sz="4" w:space="0" w:color="auto"/>
            </w:tcBorders>
            <w:shd w:val="pct10" w:color="auto" w:fill="auto"/>
          </w:tcPr>
          <w:p w14:paraId="538E7959" w14:textId="77777777" w:rsidR="004D3096" w:rsidRPr="006D3561" w:rsidRDefault="004D3096" w:rsidP="004D3096">
            <w:pPr>
              <w:jc w:val="center"/>
              <w:rPr>
                <w:rFonts w:cs="Arial"/>
                <w:b/>
                <w:sz w:val="20"/>
              </w:rPr>
            </w:pPr>
            <w:r w:rsidRPr="006D3561">
              <w:rPr>
                <w:rFonts w:cs="Arial"/>
                <w:b/>
                <w:sz w:val="20"/>
              </w:rPr>
              <w:t>Flexible Group ID</w:t>
            </w:r>
          </w:p>
        </w:tc>
        <w:tc>
          <w:tcPr>
            <w:tcW w:w="4770" w:type="dxa"/>
            <w:tcBorders>
              <w:top w:val="double" w:sz="6" w:space="0" w:color="auto"/>
              <w:bottom w:val="double" w:sz="4" w:space="0" w:color="auto"/>
            </w:tcBorders>
            <w:shd w:val="pct10" w:color="auto" w:fill="auto"/>
          </w:tcPr>
          <w:p w14:paraId="1BD222ED" w14:textId="77777777" w:rsidR="004D3096" w:rsidRPr="006D3561" w:rsidRDefault="004D3096" w:rsidP="004D3096">
            <w:pPr>
              <w:jc w:val="center"/>
              <w:rPr>
                <w:rFonts w:cs="Arial"/>
                <w:b/>
                <w:sz w:val="20"/>
              </w:rPr>
            </w:pPr>
            <w:r w:rsidRPr="006D3561">
              <w:rPr>
                <w:rFonts w:cs="Arial"/>
                <w:b/>
                <w:sz w:val="20"/>
              </w:rPr>
              <w:t>Flexible Group Description</w:t>
            </w:r>
          </w:p>
        </w:tc>
        <w:tc>
          <w:tcPr>
            <w:tcW w:w="3060" w:type="dxa"/>
            <w:tcBorders>
              <w:top w:val="double" w:sz="6" w:space="0" w:color="auto"/>
              <w:bottom w:val="double" w:sz="4" w:space="0" w:color="auto"/>
            </w:tcBorders>
            <w:shd w:val="pct10" w:color="auto" w:fill="auto"/>
          </w:tcPr>
          <w:p w14:paraId="67929E89" w14:textId="77777777" w:rsidR="004D3096" w:rsidRPr="006D3561" w:rsidRDefault="004D3096" w:rsidP="004D3096">
            <w:pPr>
              <w:jc w:val="center"/>
              <w:rPr>
                <w:rFonts w:cs="Arial"/>
                <w:b/>
                <w:sz w:val="20"/>
              </w:rPr>
            </w:pPr>
            <w:r w:rsidRPr="006D3561">
              <w:rPr>
                <w:rFonts w:cs="Arial"/>
                <w:b/>
                <w:sz w:val="20"/>
              </w:rPr>
              <w:t>Associated</w:t>
            </w:r>
          </w:p>
          <w:p w14:paraId="7ED8CFB3" w14:textId="77777777" w:rsidR="004D3096" w:rsidRPr="006D3561" w:rsidRDefault="004D3096" w:rsidP="004D3096">
            <w:pPr>
              <w:jc w:val="center"/>
              <w:rPr>
                <w:rFonts w:cs="Arial"/>
                <w:b/>
                <w:sz w:val="20"/>
              </w:rPr>
            </w:pPr>
            <w:r w:rsidRPr="006D3561">
              <w:rPr>
                <w:rFonts w:cs="Arial"/>
                <w:b/>
                <w:sz w:val="20"/>
              </w:rPr>
              <w:t>Emission Unit IDs</w:t>
            </w:r>
          </w:p>
        </w:tc>
      </w:tr>
      <w:tr w:rsidR="004D3096" w14:paraId="586DEA78" w14:textId="77777777" w:rsidTr="004D3096">
        <w:trPr>
          <w:cantSplit/>
        </w:trPr>
        <w:tc>
          <w:tcPr>
            <w:tcW w:w="2340" w:type="dxa"/>
            <w:tcBorders>
              <w:top w:val="nil"/>
              <w:bottom w:val="nil"/>
            </w:tcBorders>
          </w:tcPr>
          <w:p w14:paraId="78801EB2" w14:textId="0D2864D2" w:rsidR="004D3096" w:rsidRPr="001B5E34" w:rsidRDefault="004D3096" w:rsidP="004D3096">
            <w:pPr>
              <w:rPr>
                <w:rFonts w:cs="Arial"/>
                <w:sz w:val="20"/>
              </w:rPr>
            </w:pPr>
            <w:r w:rsidRPr="00A52E8D">
              <w:rPr>
                <w:rFonts w:cs="Arial"/>
                <w:sz w:val="20"/>
              </w:rPr>
              <w:t>FGCLDCLNR-3</w:t>
            </w:r>
          </w:p>
        </w:tc>
        <w:tc>
          <w:tcPr>
            <w:tcW w:w="4770" w:type="dxa"/>
            <w:tcBorders>
              <w:top w:val="nil"/>
              <w:bottom w:val="nil"/>
            </w:tcBorders>
          </w:tcPr>
          <w:p w14:paraId="0FE960AE" w14:textId="0B7AF262" w:rsidR="0017590E" w:rsidRPr="009917D7" w:rsidRDefault="0017590E" w:rsidP="0017590E">
            <w:pPr>
              <w:jc w:val="both"/>
              <w:rPr>
                <w:sz w:val="20"/>
              </w:rPr>
            </w:pPr>
            <w:r>
              <w:rPr>
                <w:sz w:val="20"/>
              </w:rPr>
              <w:t xml:space="preserve">All </w:t>
            </w:r>
            <w:r w:rsidRPr="009917D7">
              <w:rPr>
                <w:sz w:val="20"/>
              </w:rPr>
              <w:t>cold cleaner</w:t>
            </w:r>
            <w:r>
              <w:rPr>
                <w:sz w:val="20"/>
              </w:rPr>
              <w:t xml:space="preserve">s at the facility </w:t>
            </w:r>
            <w:r w:rsidRPr="009917D7">
              <w:rPr>
                <w:sz w:val="20"/>
              </w:rPr>
              <w:t xml:space="preserve">that </w:t>
            </w:r>
            <w:r>
              <w:rPr>
                <w:sz w:val="20"/>
              </w:rPr>
              <w:t>are g</w:t>
            </w:r>
            <w:r w:rsidRPr="009917D7">
              <w:rPr>
                <w:sz w:val="20"/>
              </w:rPr>
              <w:t>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66269749" w14:textId="303C2F25" w:rsidR="004D3096" w:rsidRPr="001B5E34" w:rsidRDefault="004D3096" w:rsidP="004D3096">
            <w:pPr>
              <w:jc w:val="both"/>
              <w:rPr>
                <w:rFonts w:cs="Arial"/>
                <w:sz w:val="20"/>
              </w:rPr>
            </w:pPr>
          </w:p>
        </w:tc>
        <w:tc>
          <w:tcPr>
            <w:tcW w:w="3060" w:type="dxa"/>
            <w:tcBorders>
              <w:top w:val="nil"/>
              <w:bottom w:val="nil"/>
            </w:tcBorders>
          </w:tcPr>
          <w:p w14:paraId="7186B8D6" w14:textId="06B141C4" w:rsidR="004D3096" w:rsidRPr="001B5E34" w:rsidRDefault="004D3096" w:rsidP="004D3096">
            <w:pPr>
              <w:rPr>
                <w:rFonts w:cs="Arial"/>
                <w:sz w:val="20"/>
              </w:rPr>
            </w:pPr>
            <w:r w:rsidRPr="00A52E8D">
              <w:rPr>
                <w:rFonts w:cs="Arial"/>
                <w:sz w:val="20"/>
              </w:rPr>
              <w:t>EUCLEANERS-3</w:t>
            </w:r>
          </w:p>
        </w:tc>
      </w:tr>
      <w:tr w:rsidR="004D3096" w14:paraId="276F2F42" w14:textId="77777777" w:rsidTr="004D3096">
        <w:trPr>
          <w:cantSplit/>
        </w:trPr>
        <w:tc>
          <w:tcPr>
            <w:tcW w:w="2340" w:type="dxa"/>
          </w:tcPr>
          <w:p w14:paraId="0BC8D9D6" w14:textId="61B07D71" w:rsidR="004D3096" w:rsidRPr="001B5E34" w:rsidRDefault="004D3096" w:rsidP="004D3096">
            <w:pPr>
              <w:rPr>
                <w:rFonts w:cs="Arial"/>
                <w:sz w:val="20"/>
              </w:rPr>
            </w:pPr>
            <w:r w:rsidRPr="00A52E8D">
              <w:rPr>
                <w:rFonts w:cs="Arial"/>
                <w:sz w:val="20"/>
              </w:rPr>
              <w:t>FGRULE287</w:t>
            </w:r>
            <w:r w:rsidR="00722868">
              <w:rPr>
                <w:rFonts w:cs="Arial"/>
                <w:sz w:val="20"/>
              </w:rPr>
              <w:t>(2)</w:t>
            </w:r>
            <w:r w:rsidRPr="00A52E8D">
              <w:rPr>
                <w:rFonts w:cs="Arial"/>
                <w:sz w:val="20"/>
              </w:rPr>
              <w:t>(c)-3</w:t>
            </w:r>
          </w:p>
        </w:tc>
        <w:tc>
          <w:tcPr>
            <w:tcW w:w="4770" w:type="dxa"/>
          </w:tcPr>
          <w:p w14:paraId="33598ADC" w14:textId="3DB4F1E2" w:rsidR="004D3096" w:rsidRPr="001B5E34" w:rsidRDefault="004D3096" w:rsidP="004D3096">
            <w:pPr>
              <w:jc w:val="both"/>
              <w:rPr>
                <w:rFonts w:cs="Arial"/>
                <w:sz w:val="20"/>
              </w:rPr>
            </w:pPr>
            <w:r w:rsidRPr="00A52E8D">
              <w:rPr>
                <w:rFonts w:cs="Arial"/>
                <w:sz w:val="20"/>
              </w:rPr>
              <w:t>Paint Booths at the facility</w:t>
            </w:r>
          </w:p>
        </w:tc>
        <w:tc>
          <w:tcPr>
            <w:tcW w:w="3060" w:type="dxa"/>
          </w:tcPr>
          <w:p w14:paraId="61B03A73" w14:textId="699B25BE" w:rsidR="004D3096" w:rsidRPr="000A2272" w:rsidRDefault="004D3096" w:rsidP="004D3096">
            <w:pPr>
              <w:rPr>
                <w:rFonts w:cs="Arial"/>
                <w:sz w:val="20"/>
              </w:rPr>
            </w:pPr>
            <w:r w:rsidRPr="000A2272">
              <w:rPr>
                <w:rFonts w:cs="Arial"/>
                <w:sz w:val="20"/>
              </w:rPr>
              <w:t>EU</w:t>
            </w:r>
            <w:r>
              <w:rPr>
                <w:rFonts w:cs="Arial"/>
                <w:sz w:val="20"/>
              </w:rPr>
              <w:t>MOB</w:t>
            </w:r>
            <w:r w:rsidRPr="000A2272">
              <w:rPr>
                <w:rFonts w:cs="Arial"/>
                <w:sz w:val="20"/>
              </w:rPr>
              <w:t>-PAINTBOOTHS</w:t>
            </w:r>
          </w:p>
          <w:p w14:paraId="40BF3554" w14:textId="1F1AA37E" w:rsidR="004D3096" w:rsidRPr="000A2272" w:rsidRDefault="004D3096" w:rsidP="004D3096">
            <w:pPr>
              <w:rPr>
                <w:rFonts w:cs="Arial"/>
                <w:sz w:val="20"/>
              </w:rPr>
            </w:pPr>
            <w:r w:rsidRPr="000A2272">
              <w:rPr>
                <w:rFonts w:cs="Arial"/>
                <w:sz w:val="20"/>
              </w:rPr>
              <w:t>EUPDC1-PAINTBOOTHS</w:t>
            </w:r>
          </w:p>
          <w:p w14:paraId="026DB268" w14:textId="7D938322" w:rsidR="004D3096" w:rsidRPr="000A2272" w:rsidRDefault="004D3096" w:rsidP="004D3096">
            <w:pPr>
              <w:rPr>
                <w:rFonts w:cs="Arial"/>
                <w:sz w:val="20"/>
              </w:rPr>
            </w:pPr>
            <w:r w:rsidRPr="000A2272">
              <w:rPr>
                <w:rFonts w:cs="Arial"/>
                <w:sz w:val="20"/>
              </w:rPr>
              <w:t>EUPDC2-PAINTBOOTHS</w:t>
            </w:r>
          </w:p>
          <w:p w14:paraId="4561FFEB" w14:textId="564DB131" w:rsidR="004D3096" w:rsidRPr="000A2272" w:rsidRDefault="004D3096" w:rsidP="004D3096">
            <w:pPr>
              <w:rPr>
                <w:rFonts w:cs="Arial"/>
                <w:sz w:val="20"/>
              </w:rPr>
            </w:pPr>
            <w:r w:rsidRPr="000A2272">
              <w:rPr>
                <w:rFonts w:cs="Arial"/>
                <w:sz w:val="20"/>
              </w:rPr>
              <w:t>EUPDC3-PAINTBOOTHS</w:t>
            </w:r>
          </w:p>
          <w:p w14:paraId="5BA3C6CB" w14:textId="59C0D8E5" w:rsidR="004D3096" w:rsidRPr="000A2272" w:rsidRDefault="004D3096" w:rsidP="004D3096">
            <w:pPr>
              <w:rPr>
                <w:rFonts w:cs="Arial"/>
                <w:sz w:val="20"/>
              </w:rPr>
            </w:pPr>
            <w:r w:rsidRPr="000A2272">
              <w:rPr>
                <w:rFonts w:cs="Arial"/>
                <w:sz w:val="20"/>
              </w:rPr>
              <w:t>EUPDC4-PAINTBOOTHS</w:t>
            </w:r>
          </w:p>
          <w:p w14:paraId="350E4438" w14:textId="0992A497" w:rsidR="004D3096" w:rsidRPr="000A2272" w:rsidRDefault="004D3096" w:rsidP="004D3096">
            <w:pPr>
              <w:rPr>
                <w:rFonts w:cs="Arial"/>
                <w:sz w:val="20"/>
              </w:rPr>
            </w:pPr>
            <w:r w:rsidRPr="000A2272">
              <w:rPr>
                <w:rFonts w:cs="Arial"/>
                <w:sz w:val="20"/>
              </w:rPr>
              <w:t>EUP</w:t>
            </w:r>
            <w:r>
              <w:rPr>
                <w:rFonts w:cs="Arial"/>
                <w:sz w:val="20"/>
              </w:rPr>
              <w:t>DC5</w:t>
            </w:r>
            <w:r w:rsidRPr="000A2272">
              <w:rPr>
                <w:rFonts w:cs="Arial"/>
                <w:sz w:val="20"/>
              </w:rPr>
              <w:t xml:space="preserve">-PAINTBOOTHS </w:t>
            </w:r>
          </w:p>
          <w:p w14:paraId="0D30E288" w14:textId="6EE2B04E" w:rsidR="004D3096" w:rsidRPr="001B5E34" w:rsidRDefault="004D3096" w:rsidP="004D3096">
            <w:pPr>
              <w:rPr>
                <w:rFonts w:cs="Arial"/>
                <w:sz w:val="20"/>
              </w:rPr>
            </w:pPr>
            <w:r w:rsidRPr="000A2272">
              <w:rPr>
                <w:rFonts w:cs="Arial"/>
                <w:sz w:val="20"/>
                <w:lang w:val="pt-BR"/>
              </w:rPr>
              <w:t>EUP</w:t>
            </w:r>
            <w:r>
              <w:rPr>
                <w:rFonts w:cs="Arial"/>
                <w:sz w:val="20"/>
                <w:lang w:val="pt-BR"/>
              </w:rPr>
              <w:t>DC6</w:t>
            </w:r>
            <w:r w:rsidRPr="000A2272">
              <w:rPr>
                <w:rFonts w:cs="Arial"/>
                <w:sz w:val="20"/>
                <w:lang w:val="pt-BR"/>
              </w:rPr>
              <w:t>-PAINTBOOTHS</w:t>
            </w:r>
          </w:p>
        </w:tc>
      </w:tr>
      <w:tr w:rsidR="004D3096" w14:paraId="2C6077DE" w14:textId="77777777" w:rsidTr="004D3096">
        <w:trPr>
          <w:cantSplit/>
        </w:trPr>
        <w:tc>
          <w:tcPr>
            <w:tcW w:w="2340" w:type="dxa"/>
            <w:tcBorders>
              <w:top w:val="nil"/>
              <w:bottom w:val="single" w:sz="6" w:space="0" w:color="auto"/>
            </w:tcBorders>
          </w:tcPr>
          <w:p w14:paraId="6F74C520" w14:textId="3ABF2425" w:rsidR="004D3096" w:rsidRPr="001B5E34" w:rsidRDefault="004D3096" w:rsidP="004D3096">
            <w:pPr>
              <w:rPr>
                <w:rFonts w:cs="Arial"/>
                <w:sz w:val="20"/>
              </w:rPr>
            </w:pPr>
            <w:r w:rsidRPr="00A52E8D">
              <w:rPr>
                <w:rFonts w:cs="Arial"/>
                <w:sz w:val="20"/>
              </w:rPr>
              <w:t>FGRULE290-3</w:t>
            </w:r>
          </w:p>
        </w:tc>
        <w:tc>
          <w:tcPr>
            <w:tcW w:w="4770" w:type="dxa"/>
            <w:tcBorders>
              <w:top w:val="nil"/>
              <w:bottom w:val="single" w:sz="6" w:space="0" w:color="auto"/>
            </w:tcBorders>
          </w:tcPr>
          <w:p w14:paraId="6DBB47C5" w14:textId="6090FA9E" w:rsidR="004D3096" w:rsidRPr="001B5E34" w:rsidRDefault="004D3096" w:rsidP="004D3096">
            <w:pPr>
              <w:jc w:val="both"/>
              <w:rPr>
                <w:rFonts w:cs="Arial"/>
                <w:sz w:val="20"/>
              </w:rPr>
            </w:pPr>
            <w:r w:rsidRPr="00A52E8D">
              <w:rPr>
                <w:rFonts w:cs="Arial"/>
                <w:sz w:val="20"/>
              </w:rPr>
              <w:t>Miscellaneous equipment at the facility</w:t>
            </w:r>
          </w:p>
        </w:tc>
        <w:tc>
          <w:tcPr>
            <w:tcW w:w="3060" w:type="dxa"/>
            <w:tcBorders>
              <w:top w:val="nil"/>
              <w:bottom w:val="single" w:sz="6" w:space="0" w:color="auto"/>
            </w:tcBorders>
          </w:tcPr>
          <w:p w14:paraId="44BD472E" w14:textId="5934BD77" w:rsidR="004D3096" w:rsidRPr="001B5E34" w:rsidRDefault="004D3096" w:rsidP="004D3096">
            <w:pPr>
              <w:rPr>
                <w:rFonts w:cs="Arial"/>
                <w:sz w:val="20"/>
              </w:rPr>
            </w:pPr>
            <w:r w:rsidRPr="00A52E8D">
              <w:rPr>
                <w:rFonts w:cs="Arial"/>
                <w:sz w:val="20"/>
              </w:rPr>
              <w:t>EUMISCELLANEOUS-3</w:t>
            </w:r>
          </w:p>
        </w:tc>
      </w:tr>
      <w:tr w:rsidR="004D3096" w14:paraId="4655CABA" w14:textId="77777777" w:rsidTr="004D3096">
        <w:trPr>
          <w:cantSplit/>
        </w:trPr>
        <w:tc>
          <w:tcPr>
            <w:tcW w:w="2340" w:type="dxa"/>
            <w:tcBorders>
              <w:top w:val="single" w:sz="6" w:space="0" w:color="auto"/>
              <w:bottom w:val="single" w:sz="6" w:space="0" w:color="auto"/>
            </w:tcBorders>
          </w:tcPr>
          <w:p w14:paraId="0BE3566B" w14:textId="0003D121" w:rsidR="004D3096" w:rsidRPr="001B5E34" w:rsidRDefault="004D3096" w:rsidP="004D3096">
            <w:pPr>
              <w:rPr>
                <w:rFonts w:cs="Arial"/>
                <w:sz w:val="20"/>
              </w:rPr>
            </w:pPr>
            <w:r w:rsidRPr="00A52E8D">
              <w:rPr>
                <w:sz w:val="20"/>
              </w:rPr>
              <w:t>FGEMERGRICE</w:t>
            </w:r>
          </w:p>
        </w:tc>
        <w:tc>
          <w:tcPr>
            <w:tcW w:w="4770" w:type="dxa"/>
            <w:tcBorders>
              <w:top w:val="single" w:sz="6" w:space="0" w:color="auto"/>
              <w:bottom w:val="single" w:sz="6" w:space="0" w:color="auto"/>
            </w:tcBorders>
          </w:tcPr>
          <w:p w14:paraId="2B770763" w14:textId="7858E462" w:rsidR="004D3096" w:rsidRPr="001B5E34" w:rsidRDefault="004D3096" w:rsidP="004D3096">
            <w:pPr>
              <w:jc w:val="both"/>
              <w:rPr>
                <w:rFonts w:cs="Arial"/>
                <w:sz w:val="20"/>
              </w:rPr>
            </w:pPr>
            <w:r w:rsidRPr="00A52E8D">
              <w:rPr>
                <w:sz w:val="20"/>
              </w:rPr>
              <w:t>Emergency RICE (e.g., fire pumps, generators, etc.) subject to 40 CFR Part 63, Subpart ZZZZ when applicable.</w:t>
            </w:r>
          </w:p>
        </w:tc>
        <w:tc>
          <w:tcPr>
            <w:tcW w:w="3060" w:type="dxa"/>
            <w:tcBorders>
              <w:top w:val="single" w:sz="6" w:space="0" w:color="auto"/>
              <w:bottom w:val="single" w:sz="6" w:space="0" w:color="auto"/>
            </w:tcBorders>
          </w:tcPr>
          <w:p w14:paraId="499B4FDC" w14:textId="5A2F38A1" w:rsidR="004D3096" w:rsidRPr="00A52E8D" w:rsidRDefault="004D3096" w:rsidP="004D3096">
            <w:pPr>
              <w:pStyle w:val="TableEntry"/>
              <w:rPr>
                <w:rFonts w:ascii="Arial" w:hAnsi="Arial" w:cs="Arial"/>
                <w:lang w:val="pt-BR"/>
              </w:rPr>
            </w:pPr>
            <w:r w:rsidRPr="00A52E8D">
              <w:rPr>
                <w:rFonts w:ascii="Arial" w:hAnsi="Arial" w:cs="Arial"/>
                <w:lang w:val="pt-BR"/>
              </w:rPr>
              <w:t>EUEMERGRICEDYNOGEN</w:t>
            </w:r>
          </w:p>
          <w:p w14:paraId="2D5B1B8A" w14:textId="6D13B1E0" w:rsidR="004D3096" w:rsidRPr="00A52E8D" w:rsidRDefault="004D3096" w:rsidP="004D3096">
            <w:pPr>
              <w:pStyle w:val="TableEntry"/>
              <w:rPr>
                <w:rFonts w:ascii="Arial" w:hAnsi="Arial" w:cs="Arial"/>
                <w:lang w:val="pt-BR"/>
              </w:rPr>
            </w:pPr>
            <w:r w:rsidRPr="00A52E8D">
              <w:rPr>
                <w:rFonts w:ascii="Arial" w:hAnsi="Arial" w:cs="Arial"/>
                <w:lang w:val="pt-BR"/>
              </w:rPr>
              <w:t>EUEMERGRICEGTL1GEN</w:t>
            </w:r>
          </w:p>
          <w:p w14:paraId="1B3C4478" w14:textId="7B1E192E" w:rsidR="004D3096" w:rsidRPr="00A52E8D" w:rsidRDefault="004D3096" w:rsidP="004D3096">
            <w:pPr>
              <w:pStyle w:val="TableEntry"/>
              <w:rPr>
                <w:rFonts w:ascii="Arial" w:hAnsi="Arial" w:cs="Arial"/>
                <w:lang w:val="pt-BR"/>
              </w:rPr>
            </w:pPr>
            <w:r w:rsidRPr="00A52E8D">
              <w:rPr>
                <w:rFonts w:ascii="Arial" w:hAnsi="Arial" w:cs="Arial"/>
                <w:lang w:val="pt-BR"/>
              </w:rPr>
              <w:t>EUEMERGRICEGTL2GEN</w:t>
            </w:r>
          </w:p>
          <w:p w14:paraId="721B6012" w14:textId="20F60E1B" w:rsidR="004D3096" w:rsidRPr="00A52E8D" w:rsidRDefault="004D3096" w:rsidP="004D3096">
            <w:pPr>
              <w:pStyle w:val="TableEntry"/>
              <w:rPr>
                <w:rFonts w:ascii="Arial" w:hAnsi="Arial" w:cs="Arial"/>
                <w:lang w:val="pt-BR"/>
              </w:rPr>
            </w:pPr>
            <w:r w:rsidRPr="00A52E8D">
              <w:rPr>
                <w:rFonts w:ascii="Arial" w:hAnsi="Arial" w:cs="Arial"/>
                <w:lang w:val="pt-BR"/>
              </w:rPr>
              <w:t>EUEMERGRICERIC1GEN</w:t>
            </w:r>
          </w:p>
          <w:p w14:paraId="2EE71488" w14:textId="51F5B50B" w:rsidR="004D3096" w:rsidRPr="00A52E8D" w:rsidRDefault="004D3096" w:rsidP="004D3096">
            <w:pPr>
              <w:pStyle w:val="TableEntry"/>
              <w:rPr>
                <w:rFonts w:ascii="Arial" w:hAnsi="Arial" w:cs="Arial"/>
                <w:lang w:val="pt-BR"/>
              </w:rPr>
            </w:pPr>
            <w:r w:rsidRPr="00A52E8D">
              <w:rPr>
                <w:rFonts w:ascii="Arial" w:hAnsi="Arial" w:cs="Arial"/>
                <w:lang w:val="pt-BR"/>
              </w:rPr>
              <w:t>EUEMERGRICERIC4GEN</w:t>
            </w:r>
          </w:p>
          <w:p w14:paraId="720B7294" w14:textId="609C6189" w:rsidR="004D3096" w:rsidRPr="00A52E8D" w:rsidRDefault="004D3096" w:rsidP="004D3096">
            <w:pPr>
              <w:pStyle w:val="TableEntry"/>
              <w:rPr>
                <w:rFonts w:ascii="Arial" w:hAnsi="Arial" w:cs="Arial"/>
                <w:lang w:val="pt-BR"/>
              </w:rPr>
            </w:pPr>
            <w:r w:rsidRPr="00A52E8D">
              <w:rPr>
                <w:rFonts w:ascii="Arial" w:hAnsi="Arial" w:cs="Arial"/>
                <w:lang w:val="pt-BR"/>
              </w:rPr>
              <w:t>EUEMERGRICERIC5GEN</w:t>
            </w:r>
          </w:p>
          <w:p w14:paraId="3C379B6A" w14:textId="1A87DC68" w:rsidR="004D3096" w:rsidRPr="00A52E8D" w:rsidRDefault="004D3096" w:rsidP="004D3096">
            <w:pPr>
              <w:pStyle w:val="TableEntry"/>
              <w:rPr>
                <w:rFonts w:ascii="Arial" w:hAnsi="Arial" w:cs="Arial"/>
                <w:lang w:val="pt-BR"/>
              </w:rPr>
            </w:pPr>
            <w:r w:rsidRPr="00A52E8D">
              <w:rPr>
                <w:rFonts w:ascii="Arial" w:hAnsi="Arial" w:cs="Arial"/>
                <w:lang w:val="pt-BR"/>
              </w:rPr>
              <w:t>EUEMERGRICEPFSL1GEN</w:t>
            </w:r>
          </w:p>
          <w:p w14:paraId="3C5210E4" w14:textId="691F36E7" w:rsidR="004D3096" w:rsidRPr="00A52E8D" w:rsidRDefault="004D3096" w:rsidP="004D3096">
            <w:pPr>
              <w:pStyle w:val="TableEntry"/>
              <w:rPr>
                <w:rFonts w:ascii="Arial" w:hAnsi="Arial" w:cs="Arial"/>
                <w:lang w:val="pt-BR"/>
              </w:rPr>
            </w:pPr>
            <w:r w:rsidRPr="00A52E8D">
              <w:rPr>
                <w:rFonts w:ascii="Arial" w:hAnsi="Arial" w:cs="Arial"/>
                <w:lang w:val="pt-BR"/>
              </w:rPr>
              <w:t>EUEMERGRICEPFSL2GEN</w:t>
            </w:r>
          </w:p>
          <w:p w14:paraId="335EDD6F" w14:textId="4CB8EAC7" w:rsidR="004D3096" w:rsidRPr="00A52E8D" w:rsidRDefault="004D3096" w:rsidP="004D3096">
            <w:pPr>
              <w:pStyle w:val="TableEntry"/>
              <w:rPr>
                <w:rFonts w:ascii="Arial" w:hAnsi="Arial" w:cs="Arial"/>
                <w:lang w:val="pt-BR"/>
              </w:rPr>
            </w:pPr>
            <w:r w:rsidRPr="00A52E8D">
              <w:rPr>
                <w:rFonts w:ascii="Arial" w:hAnsi="Arial" w:cs="Arial"/>
                <w:lang w:val="pt-BR"/>
              </w:rPr>
              <w:t>EUEMERGRICEBLG6GEN</w:t>
            </w:r>
          </w:p>
          <w:p w14:paraId="5961C6A9" w14:textId="424C1067" w:rsidR="004D3096" w:rsidRPr="00A52E8D" w:rsidRDefault="004D3096" w:rsidP="004D3096">
            <w:pPr>
              <w:pStyle w:val="TableEntry"/>
              <w:rPr>
                <w:rFonts w:ascii="Arial" w:hAnsi="Arial" w:cs="Arial"/>
                <w:lang w:val="pt-BR"/>
              </w:rPr>
            </w:pPr>
            <w:r w:rsidRPr="00A52E8D">
              <w:rPr>
                <w:rFonts w:ascii="Arial" w:hAnsi="Arial" w:cs="Arial"/>
                <w:lang w:val="pt-BR"/>
              </w:rPr>
              <w:t>EUEMERGRICEAECGEN</w:t>
            </w:r>
          </w:p>
          <w:p w14:paraId="3BFEA2AA" w14:textId="25615E0B" w:rsidR="004D3096" w:rsidRPr="00A52E8D" w:rsidRDefault="004D3096" w:rsidP="004D3096">
            <w:pPr>
              <w:pStyle w:val="TableEntry"/>
              <w:rPr>
                <w:rFonts w:ascii="Arial" w:hAnsi="Arial" w:cs="Arial"/>
                <w:lang w:val="pt-BR"/>
              </w:rPr>
            </w:pPr>
            <w:r w:rsidRPr="00A52E8D">
              <w:rPr>
                <w:rFonts w:ascii="Arial" w:hAnsi="Arial" w:cs="Arial"/>
                <w:lang w:val="pt-BR"/>
              </w:rPr>
              <w:t>EUEMERGRICECFDSGEN</w:t>
            </w:r>
          </w:p>
          <w:p w14:paraId="374E5C2C" w14:textId="5432DD13" w:rsidR="00487BB6" w:rsidRPr="00487BB6" w:rsidRDefault="00487BB6" w:rsidP="004D3096">
            <w:pPr>
              <w:pStyle w:val="TableEntry"/>
              <w:rPr>
                <w:rFonts w:ascii="Arial" w:hAnsi="Arial" w:cs="Arial"/>
                <w:lang w:val="pt-BR"/>
              </w:rPr>
            </w:pPr>
            <w:r w:rsidRPr="00487BB6">
              <w:rPr>
                <w:rFonts w:ascii="Arial" w:hAnsi="Arial" w:cs="Arial"/>
                <w:lang w:val="pt-BR"/>
              </w:rPr>
              <w:t>EUEMERGRICEFELFP</w:t>
            </w:r>
          </w:p>
          <w:p w14:paraId="7AD6FB2F" w14:textId="44CE2493" w:rsidR="004D3096" w:rsidRPr="00A52E8D" w:rsidRDefault="004D3096" w:rsidP="004D3096">
            <w:pPr>
              <w:pStyle w:val="TableEntry"/>
              <w:rPr>
                <w:rFonts w:ascii="Arial" w:hAnsi="Arial" w:cs="Arial"/>
                <w:lang w:val="pt-BR"/>
              </w:rPr>
            </w:pPr>
            <w:r w:rsidRPr="00A52E8D">
              <w:rPr>
                <w:rFonts w:ascii="Arial" w:hAnsi="Arial" w:cs="Arial"/>
                <w:lang w:val="pt-BR"/>
              </w:rPr>
              <w:t>EUEMERGRICERC1FP</w:t>
            </w:r>
          </w:p>
          <w:p w14:paraId="10632381" w14:textId="0B59BA6E" w:rsidR="004D3096" w:rsidRPr="001B5E34" w:rsidRDefault="004D3096" w:rsidP="004D3096">
            <w:pPr>
              <w:rPr>
                <w:rFonts w:cs="Arial"/>
                <w:sz w:val="20"/>
              </w:rPr>
            </w:pPr>
            <w:r w:rsidRPr="00A52E8D">
              <w:rPr>
                <w:rFonts w:cs="Arial"/>
                <w:sz w:val="20"/>
              </w:rPr>
              <w:t>EUEMERGRICERC2FP</w:t>
            </w:r>
          </w:p>
        </w:tc>
      </w:tr>
      <w:tr w:rsidR="004D3096" w14:paraId="3A3165D0" w14:textId="77777777" w:rsidTr="004D3096">
        <w:trPr>
          <w:cantSplit/>
        </w:trPr>
        <w:tc>
          <w:tcPr>
            <w:tcW w:w="2340" w:type="dxa"/>
            <w:tcBorders>
              <w:top w:val="single" w:sz="6" w:space="0" w:color="auto"/>
            </w:tcBorders>
          </w:tcPr>
          <w:p w14:paraId="644F2A9E" w14:textId="47237E26" w:rsidR="004D3096" w:rsidRPr="001B5E34" w:rsidRDefault="004D3096" w:rsidP="004D3096">
            <w:pPr>
              <w:rPr>
                <w:rFonts w:cs="Arial"/>
                <w:sz w:val="20"/>
              </w:rPr>
            </w:pPr>
            <w:r w:rsidRPr="00625ED3">
              <w:rPr>
                <w:sz w:val="20"/>
              </w:rPr>
              <w:t>FGEMERG-IIII</w:t>
            </w:r>
          </w:p>
        </w:tc>
        <w:tc>
          <w:tcPr>
            <w:tcW w:w="4770" w:type="dxa"/>
            <w:tcBorders>
              <w:top w:val="single" w:sz="6" w:space="0" w:color="auto"/>
            </w:tcBorders>
          </w:tcPr>
          <w:p w14:paraId="4C22E290" w14:textId="61E83BCF" w:rsidR="004D3096" w:rsidRPr="001B5E34" w:rsidRDefault="004D3096" w:rsidP="004D3096">
            <w:pPr>
              <w:jc w:val="both"/>
              <w:rPr>
                <w:rFonts w:cs="Arial"/>
                <w:sz w:val="20"/>
              </w:rPr>
            </w:pPr>
            <w:r>
              <w:rPr>
                <w:sz w:val="20"/>
              </w:rPr>
              <w:t>FGEMERG-IIII consists of emergency, stationary, compression ignition (CI) internal combustion engines (ICE), which commenced construction after July 11, 2005, where the stationary, CI ICE are manufactured after April 1, 2006, and are not fire pump engines or manufactured as a certified NEPA fire pump engine after July 1, 2006, which are subject to 40 CFR Part 60, Subpart IIII-The Standards of Performance for Stationary Compression Ignition Internal Combustion Engines.</w:t>
            </w:r>
          </w:p>
        </w:tc>
        <w:tc>
          <w:tcPr>
            <w:tcW w:w="3060" w:type="dxa"/>
            <w:tcBorders>
              <w:top w:val="single" w:sz="6" w:space="0" w:color="auto"/>
            </w:tcBorders>
          </w:tcPr>
          <w:p w14:paraId="7D89CA77" w14:textId="77777777" w:rsidR="006408A6" w:rsidRDefault="004D3096" w:rsidP="004D3096">
            <w:pPr>
              <w:rPr>
                <w:rFonts w:cs="Arial"/>
                <w:sz w:val="20"/>
                <w:lang w:val="pt-BR"/>
              </w:rPr>
            </w:pPr>
            <w:r w:rsidRPr="00722868">
              <w:rPr>
                <w:rFonts w:cs="Arial"/>
                <w:sz w:val="20"/>
                <w:lang w:val="pt-BR"/>
              </w:rPr>
              <w:t>EUEMERGRICEDDCFP</w:t>
            </w:r>
            <w:r w:rsidR="006408A6">
              <w:rPr>
                <w:rFonts w:cs="Arial"/>
                <w:sz w:val="20"/>
                <w:lang w:val="pt-BR"/>
              </w:rPr>
              <w:t xml:space="preserve">, </w:t>
            </w:r>
          </w:p>
          <w:p w14:paraId="21A0ACE6" w14:textId="77777777" w:rsidR="006408A6" w:rsidRDefault="006408A6" w:rsidP="004D3096">
            <w:pPr>
              <w:rPr>
                <w:rFonts w:cs="Arial"/>
                <w:sz w:val="20"/>
                <w:lang w:val="pt-BR"/>
              </w:rPr>
            </w:pPr>
            <w:r>
              <w:rPr>
                <w:rFonts w:cs="Arial"/>
                <w:sz w:val="20"/>
                <w:lang w:val="pt-BR"/>
              </w:rPr>
              <w:t>EUEMERGRICECFPH1FP,</w:t>
            </w:r>
          </w:p>
          <w:p w14:paraId="51567639" w14:textId="77777777" w:rsidR="006408A6" w:rsidRDefault="006408A6" w:rsidP="004D3096">
            <w:pPr>
              <w:rPr>
                <w:rFonts w:cs="Arial"/>
                <w:sz w:val="20"/>
                <w:lang w:val="pt-BR"/>
              </w:rPr>
            </w:pPr>
            <w:r>
              <w:rPr>
                <w:rFonts w:cs="Arial"/>
                <w:sz w:val="20"/>
                <w:lang w:val="pt-BR"/>
              </w:rPr>
              <w:t xml:space="preserve">EUEMERGRICECFPH2FP, </w:t>
            </w:r>
          </w:p>
          <w:p w14:paraId="715A8F1E" w14:textId="18F67F26" w:rsidR="006408A6" w:rsidRPr="006408A6" w:rsidRDefault="006408A6" w:rsidP="004D3096">
            <w:pPr>
              <w:rPr>
                <w:rFonts w:cs="Arial"/>
                <w:sz w:val="20"/>
                <w:lang w:val="pt-BR"/>
              </w:rPr>
            </w:pPr>
            <w:r>
              <w:rPr>
                <w:rFonts w:cs="Arial"/>
                <w:sz w:val="20"/>
                <w:lang w:val="pt-BR"/>
              </w:rPr>
              <w:t>EUEMERGRICECFPH3FP</w:t>
            </w:r>
          </w:p>
        </w:tc>
      </w:tr>
      <w:tr w:rsidR="004D3096" w14:paraId="0C1D439E" w14:textId="77777777" w:rsidTr="004D3096">
        <w:trPr>
          <w:cantSplit/>
        </w:trPr>
        <w:tc>
          <w:tcPr>
            <w:tcW w:w="2340" w:type="dxa"/>
          </w:tcPr>
          <w:p w14:paraId="141BB668" w14:textId="21C94BD9" w:rsidR="004D3096" w:rsidRPr="001B5E34" w:rsidRDefault="004D3096" w:rsidP="004D3096">
            <w:pPr>
              <w:rPr>
                <w:rFonts w:cs="Arial"/>
                <w:sz w:val="20"/>
              </w:rPr>
            </w:pPr>
            <w:r w:rsidRPr="00625ED3">
              <w:rPr>
                <w:sz w:val="20"/>
              </w:rPr>
              <w:lastRenderedPageBreak/>
              <w:t>FGEMERG-JJJJ</w:t>
            </w:r>
          </w:p>
        </w:tc>
        <w:tc>
          <w:tcPr>
            <w:tcW w:w="4770" w:type="dxa"/>
          </w:tcPr>
          <w:p w14:paraId="06315F18" w14:textId="7A890629" w:rsidR="004D3096" w:rsidRPr="001B5E34" w:rsidRDefault="004D3096" w:rsidP="004D3096">
            <w:pPr>
              <w:jc w:val="both"/>
              <w:rPr>
                <w:rFonts w:cs="Arial"/>
                <w:sz w:val="20"/>
              </w:rPr>
            </w:pPr>
            <w:r w:rsidRPr="00625ED3">
              <w:rPr>
                <w:sz w:val="20"/>
              </w:rPr>
              <w:t>FGEMERG-JJJJ consists of emergency, stationary, spark ignition (SI) internal combustion engines (ICE) with a maximum engine power greater than 19 KW (25 HP) that commence construction on and after January 1, 2009, which are subject to 40 CFR Part 60, Subpart JJJJ-The Standards of Performance for Stationary Spark Ignition Internal Combustion Engines.</w:t>
            </w:r>
          </w:p>
        </w:tc>
        <w:tc>
          <w:tcPr>
            <w:tcW w:w="3060" w:type="dxa"/>
          </w:tcPr>
          <w:p w14:paraId="5A353138" w14:textId="77777777" w:rsidR="004D3096" w:rsidRDefault="004D3096" w:rsidP="004D3096">
            <w:pPr>
              <w:rPr>
                <w:rFonts w:cs="Arial"/>
                <w:sz w:val="20"/>
                <w:lang w:val="pt-BR"/>
              </w:rPr>
            </w:pPr>
            <w:r w:rsidRPr="00722868">
              <w:rPr>
                <w:rFonts w:cs="Arial"/>
                <w:sz w:val="20"/>
                <w:lang w:val="pt-BR"/>
              </w:rPr>
              <w:t>EUEMERGRICEMOB, EUEMERGRICEPD300, EUEMERGRICEPD400, EUEMERGRICEDDLE</w:t>
            </w:r>
            <w:r w:rsidR="00AE7121">
              <w:rPr>
                <w:rFonts w:cs="Arial"/>
                <w:sz w:val="20"/>
                <w:lang w:val="pt-BR"/>
              </w:rPr>
              <w:t xml:space="preserve">, </w:t>
            </w:r>
          </w:p>
          <w:p w14:paraId="69AF3878" w14:textId="77777777" w:rsidR="00AE7121" w:rsidRDefault="00AE7121" w:rsidP="004D3096">
            <w:pPr>
              <w:rPr>
                <w:rFonts w:cs="Arial"/>
                <w:sz w:val="20"/>
                <w:lang w:val="pt-BR"/>
              </w:rPr>
            </w:pPr>
            <w:r>
              <w:rPr>
                <w:rFonts w:cs="Arial"/>
                <w:sz w:val="20"/>
                <w:lang w:val="pt-BR"/>
              </w:rPr>
              <w:t xml:space="preserve">EUEMERGRICECECGEN, </w:t>
            </w:r>
          </w:p>
          <w:p w14:paraId="6713DC03" w14:textId="77777777" w:rsidR="00AE7121" w:rsidRDefault="00AE7121" w:rsidP="004D3096">
            <w:pPr>
              <w:rPr>
                <w:rFonts w:cs="Arial"/>
                <w:sz w:val="20"/>
                <w:lang w:val="pt-BR"/>
              </w:rPr>
            </w:pPr>
            <w:r>
              <w:rPr>
                <w:rFonts w:cs="Arial"/>
                <w:sz w:val="20"/>
                <w:lang w:val="pt-BR"/>
              </w:rPr>
              <w:t xml:space="preserve">EUEMERGRICECCPGEN, </w:t>
            </w:r>
          </w:p>
          <w:p w14:paraId="25504C63" w14:textId="77777777" w:rsidR="00AE7121" w:rsidRDefault="00AE7121" w:rsidP="004D3096">
            <w:pPr>
              <w:rPr>
                <w:rFonts w:cs="Arial"/>
                <w:sz w:val="20"/>
                <w:lang w:val="pt-BR"/>
              </w:rPr>
            </w:pPr>
            <w:r>
              <w:rPr>
                <w:rFonts w:cs="Arial"/>
                <w:sz w:val="20"/>
                <w:lang w:val="pt-BR"/>
              </w:rPr>
              <w:t xml:space="preserve">EUEMERGRICERCGEN, </w:t>
            </w:r>
          </w:p>
          <w:p w14:paraId="2F19CEBF" w14:textId="350EDB40" w:rsidR="00AE7121" w:rsidRPr="00AE7121" w:rsidRDefault="00AE7121" w:rsidP="004D3096">
            <w:pPr>
              <w:rPr>
                <w:rFonts w:cs="Arial"/>
                <w:sz w:val="20"/>
                <w:lang w:val="pt-BR"/>
              </w:rPr>
            </w:pPr>
            <w:r>
              <w:rPr>
                <w:rFonts w:cs="Arial"/>
                <w:sz w:val="20"/>
                <w:lang w:val="pt-BR"/>
              </w:rPr>
              <w:t>EUEMERGRICEIC2GEN</w:t>
            </w:r>
          </w:p>
        </w:tc>
      </w:tr>
      <w:tr w:rsidR="004D3096" w14:paraId="3FFFECEE" w14:textId="77777777" w:rsidTr="004D3096">
        <w:trPr>
          <w:cantSplit/>
        </w:trPr>
        <w:tc>
          <w:tcPr>
            <w:tcW w:w="2340" w:type="dxa"/>
          </w:tcPr>
          <w:p w14:paraId="59B7A9C9" w14:textId="221F31E1" w:rsidR="004D3096" w:rsidRPr="001B5E34" w:rsidRDefault="004D3096" w:rsidP="004D3096">
            <w:pPr>
              <w:rPr>
                <w:rFonts w:cs="Arial"/>
                <w:sz w:val="20"/>
              </w:rPr>
            </w:pPr>
            <w:r w:rsidRPr="00076686">
              <w:rPr>
                <w:sz w:val="20"/>
              </w:rPr>
              <w:t>FGBOILERS</w:t>
            </w:r>
          </w:p>
        </w:tc>
        <w:tc>
          <w:tcPr>
            <w:tcW w:w="4770" w:type="dxa"/>
          </w:tcPr>
          <w:p w14:paraId="75F9765B" w14:textId="562ABAFB" w:rsidR="004D3096" w:rsidRPr="001B5E34" w:rsidRDefault="004D3096" w:rsidP="004D3096">
            <w:pPr>
              <w:jc w:val="both"/>
              <w:rPr>
                <w:rFonts w:cs="Arial"/>
                <w:sz w:val="20"/>
              </w:rPr>
            </w:pPr>
            <w:r w:rsidRPr="00076686">
              <w:rPr>
                <w:sz w:val="20"/>
              </w:rPr>
              <w:t xml:space="preserve">Boilers and Process Heaters subject to 40 CFR </w:t>
            </w:r>
            <w:r w:rsidR="00257CCA">
              <w:rPr>
                <w:sz w:val="20"/>
              </w:rPr>
              <w:t xml:space="preserve">Part </w:t>
            </w:r>
            <w:r w:rsidRPr="00076686">
              <w:rPr>
                <w:sz w:val="20"/>
              </w:rPr>
              <w:t xml:space="preserve">63, Subpart DDDDD, </w:t>
            </w:r>
            <w:r w:rsidR="00D500CE">
              <w:rPr>
                <w:sz w:val="20"/>
              </w:rPr>
              <w:t xml:space="preserve">&gt; 10 </w:t>
            </w:r>
            <w:r w:rsidR="00EB7280">
              <w:rPr>
                <w:sz w:val="20"/>
              </w:rPr>
              <w:t>MMBTU</w:t>
            </w:r>
            <w:r w:rsidR="00D500CE">
              <w:rPr>
                <w:sz w:val="20"/>
              </w:rPr>
              <w:t xml:space="preserve"> </w:t>
            </w:r>
            <w:r w:rsidRPr="00076686">
              <w:rPr>
                <w:sz w:val="20"/>
              </w:rPr>
              <w:t>when applicable.</w:t>
            </w:r>
          </w:p>
        </w:tc>
        <w:tc>
          <w:tcPr>
            <w:tcW w:w="3060" w:type="dxa"/>
          </w:tcPr>
          <w:p w14:paraId="396D4E4D" w14:textId="2444C6CF" w:rsidR="004D3096" w:rsidRPr="00722868" w:rsidRDefault="004D3096" w:rsidP="004D3096">
            <w:pPr>
              <w:pStyle w:val="TableEntry"/>
              <w:rPr>
                <w:rFonts w:ascii="Arial" w:hAnsi="Arial" w:cs="Arial"/>
                <w:lang w:val="pt-BR"/>
              </w:rPr>
            </w:pPr>
            <w:r w:rsidRPr="00722868">
              <w:rPr>
                <w:rFonts w:ascii="Arial" w:hAnsi="Arial" w:cs="Arial"/>
                <w:lang w:val="pt-BR"/>
              </w:rPr>
              <w:t>EUBOIL116207</w:t>
            </w:r>
            <w:r w:rsidR="00CC71A7">
              <w:rPr>
                <w:rFonts w:ascii="Arial" w:hAnsi="Arial" w:cs="Arial"/>
                <w:lang w:val="pt-BR"/>
              </w:rPr>
              <w:t xml:space="preserve">, </w:t>
            </w:r>
          </w:p>
          <w:p w14:paraId="30804E93" w14:textId="480FE158" w:rsidR="004D3096" w:rsidRDefault="004D3096" w:rsidP="004D3096">
            <w:pPr>
              <w:rPr>
                <w:rFonts w:cs="Arial"/>
                <w:sz w:val="20"/>
                <w:lang w:val="pt-BR"/>
              </w:rPr>
            </w:pPr>
            <w:r w:rsidRPr="00722868">
              <w:rPr>
                <w:rFonts w:cs="Arial"/>
                <w:sz w:val="20"/>
                <w:lang w:val="pt-BR"/>
              </w:rPr>
              <w:t>EUBOIL116208</w:t>
            </w:r>
            <w:r w:rsidR="00CC71A7">
              <w:rPr>
                <w:rFonts w:cs="Arial"/>
                <w:sz w:val="20"/>
                <w:lang w:val="pt-BR"/>
              </w:rPr>
              <w:t>,</w:t>
            </w:r>
          </w:p>
          <w:p w14:paraId="0B31BB19" w14:textId="3A5E52D0" w:rsidR="00D500CE" w:rsidRDefault="00D500CE" w:rsidP="004D3096">
            <w:pPr>
              <w:rPr>
                <w:rFonts w:cs="Arial"/>
                <w:sz w:val="20"/>
                <w:lang w:val="pt-BR"/>
              </w:rPr>
            </w:pPr>
            <w:r>
              <w:rPr>
                <w:rFonts w:cs="Arial"/>
                <w:sz w:val="20"/>
                <w:lang w:val="pt-BR"/>
              </w:rPr>
              <w:t>EUBOIL116323</w:t>
            </w:r>
            <w:r w:rsidR="00CC71A7">
              <w:rPr>
                <w:rFonts w:cs="Arial"/>
                <w:sz w:val="20"/>
                <w:lang w:val="pt-BR"/>
              </w:rPr>
              <w:t>,</w:t>
            </w:r>
          </w:p>
          <w:p w14:paraId="1ED320B6" w14:textId="4F9BBFD1" w:rsidR="00D500CE" w:rsidRDefault="00D500CE" w:rsidP="004D3096">
            <w:pPr>
              <w:rPr>
                <w:rFonts w:cs="Arial"/>
                <w:sz w:val="20"/>
                <w:lang w:val="pt-BR"/>
              </w:rPr>
            </w:pPr>
            <w:r>
              <w:rPr>
                <w:rFonts w:cs="Arial"/>
                <w:sz w:val="20"/>
                <w:lang w:val="pt-BR"/>
              </w:rPr>
              <w:t>EUBOIL116324</w:t>
            </w:r>
            <w:r w:rsidR="00CC71A7">
              <w:rPr>
                <w:rFonts w:cs="Arial"/>
                <w:sz w:val="20"/>
                <w:lang w:val="pt-BR"/>
              </w:rPr>
              <w:t>,</w:t>
            </w:r>
          </w:p>
          <w:p w14:paraId="058348B8" w14:textId="251A8EFE" w:rsidR="00D500CE" w:rsidRDefault="00D500CE" w:rsidP="004D3096">
            <w:pPr>
              <w:rPr>
                <w:rFonts w:cs="Arial"/>
                <w:sz w:val="20"/>
                <w:lang w:val="pt-BR"/>
              </w:rPr>
            </w:pPr>
            <w:r>
              <w:rPr>
                <w:rFonts w:cs="Arial"/>
                <w:sz w:val="20"/>
                <w:lang w:val="pt-BR"/>
              </w:rPr>
              <w:t>EUBOIL116325</w:t>
            </w:r>
            <w:r w:rsidR="00CC71A7">
              <w:rPr>
                <w:rFonts w:cs="Arial"/>
                <w:sz w:val="20"/>
                <w:lang w:val="pt-BR"/>
              </w:rPr>
              <w:t>,</w:t>
            </w:r>
          </w:p>
          <w:p w14:paraId="0DBA378A" w14:textId="77777777" w:rsidR="00D500CE" w:rsidRDefault="00D500CE" w:rsidP="004D3096">
            <w:pPr>
              <w:rPr>
                <w:rFonts w:cs="Arial"/>
                <w:sz w:val="20"/>
                <w:lang w:val="pt-BR"/>
              </w:rPr>
            </w:pPr>
            <w:r>
              <w:rPr>
                <w:rFonts w:cs="Arial"/>
                <w:sz w:val="20"/>
                <w:lang w:val="pt-BR"/>
              </w:rPr>
              <w:t>EUBOIL116326</w:t>
            </w:r>
            <w:r w:rsidR="00CC71A7">
              <w:rPr>
                <w:rFonts w:cs="Arial"/>
                <w:sz w:val="20"/>
                <w:lang w:val="pt-BR"/>
              </w:rPr>
              <w:t>,</w:t>
            </w:r>
          </w:p>
          <w:p w14:paraId="20FC290C" w14:textId="77777777" w:rsidR="006408A6" w:rsidRDefault="006408A6" w:rsidP="004D3096">
            <w:pPr>
              <w:rPr>
                <w:rFonts w:cs="Arial"/>
                <w:sz w:val="20"/>
                <w:lang w:val="pt-BR"/>
              </w:rPr>
            </w:pPr>
            <w:r>
              <w:rPr>
                <w:rFonts w:cs="Arial"/>
                <w:sz w:val="20"/>
                <w:lang w:val="pt-BR"/>
              </w:rPr>
              <w:t>EUBOIL610003,</w:t>
            </w:r>
          </w:p>
          <w:p w14:paraId="7E3E884D" w14:textId="31711E73" w:rsidR="006408A6" w:rsidRPr="00722868" w:rsidRDefault="006408A6" w:rsidP="004D3096">
            <w:pPr>
              <w:rPr>
                <w:rFonts w:cs="Arial"/>
                <w:sz w:val="20"/>
              </w:rPr>
            </w:pPr>
            <w:r>
              <w:rPr>
                <w:rFonts w:cs="Arial"/>
                <w:sz w:val="20"/>
                <w:lang w:val="pt-BR"/>
              </w:rPr>
              <w:t>EUBOIL610004</w:t>
            </w:r>
          </w:p>
        </w:tc>
      </w:tr>
    </w:tbl>
    <w:p w14:paraId="375F438F" w14:textId="0DDA29F6" w:rsidR="004D3096" w:rsidRDefault="004D3096" w:rsidP="004D3096">
      <w:pPr>
        <w:jc w:val="both"/>
        <w:rPr>
          <w:sz w:val="20"/>
        </w:rPr>
      </w:pPr>
    </w:p>
    <w:p w14:paraId="0D158921" w14:textId="3076F71D" w:rsidR="004D3096" w:rsidRPr="009917D7" w:rsidRDefault="004D3096" w:rsidP="004D3096">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93" w:name="_Toc94591264"/>
      <w:r w:rsidRPr="009917D7">
        <w:rPr>
          <w:bCs/>
          <w:iCs/>
          <w:szCs w:val="28"/>
        </w:rPr>
        <w:lastRenderedPageBreak/>
        <w:t>FGCLDCLNRS</w:t>
      </w:r>
      <w:r w:rsidR="00722868">
        <w:rPr>
          <w:bCs/>
          <w:iCs/>
          <w:szCs w:val="28"/>
        </w:rPr>
        <w:t>-3</w:t>
      </w:r>
      <w:bookmarkEnd w:id="193"/>
    </w:p>
    <w:p w14:paraId="0E3A7495" w14:textId="77777777" w:rsidR="004D3096" w:rsidRPr="009917D7" w:rsidRDefault="004D3096" w:rsidP="004D3096">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73973771" w14:textId="77777777" w:rsidR="004D3096" w:rsidRPr="009917D7" w:rsidRDefault="004D3096" w:rsidP="004D3096">
      <w:pPr>
        <w:rPr>
          <w:sz w:val="20"/>
        </w:rPr>
      </w:pPr>
    </w:p>
    <w:p w14:paraId="51D1934C" w14:textId="77777777" w:rsidR="004D3096" w:rsidRPr="009917D7" w:rsidRDefault="004D3096" w:rsidP="004D3096">
      <w:pPr>
        <w:rPr>
          <w:sz w:val="20"/>
        </w:rPr>
      </w:pPr>
    </w:p>
    <w:p w14:paraId="700CADA9" w14:textId="77777777" w:rsidR="004D3096" w:rsidRPr="009917D7" w:rsidRDefault="004D3096" w:rsidP="004D3096">
      <w:pPr>
        <w:jc w:val="both"/>
        <w:rPr>
          <w:b/>
          <w:sz w:val="20"/>
          <w:u w:val="single"/>
        </w:rPr>
      </w:pPr>
      <w:r w:rsidRPr="009917D7">
        <w:rPr>
          <w:b/>
          <w:u w:val="single"/>
        </w:rPr>
        <w:t>DESCRIPTION</w:t>
      </w:r>
    </w:p>
    <w:p w14:paraId="316F318B" w14:textId="77777777" w:rsidR="004D3096" w:rsidRPr="009917D7" w:rsidRDefault="004D3096" w:rsidP="004D3096">
      <w:pPr>
        <w:jc w:val="both"/>
        <w:rPr>
          <w:sz w:val="20"/>
        </w:rPr>
      </w:pPr>
    </w:p>
    <w:p w14:paraId="11CC72CC" w14:textId="4DEA8877" w:rsidR="004D3096" w:rsidRPr="009917D7" w:rsidRDefault="004D3096" w:rsidP="004D3096">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w:t>
      </w:r>
      <w:r w:rsidR="000C7FAC">
        <w:rPr>
          <w:sz w:val="20"/>
        </w:rPr>
        <w:t> </w:t>
      </w:r>
      <w:r w:rsidRPr="009917D7">
        <w:rPr>
          <w:sz w:val="20"/>
        </w:rPr>
        <w:t>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6B5CB2A8" w14:textId="77777777" w:rsidR="004D3096" w:rsidRPr="009917D7" w:rsidRDefault="004D3096" w:rsidP="004D3096">
      <w:pPr>
        <w:jc w:val="both"/>
        <w:rPr>
          <w:sz w:val="20"/>
        </w:rPr>
      </w:pPr>
    </w:p>
    <w:p w14:paraId="5E3EB9DC" w14:textId="67CE46B3" w:rsidR="004D3096" w:rsidRPr="009917D7" w:rsidRDefault="004D3096" w:rsidP="004D3096">
      <w:pPr>
        <w:jc w:val="both"/>
        <w:rPr>
          <w:sz w:val="20"/>
        </w:rPr>
      </w:pPr>
      <w:r w:rsidRPr="009917D7">
        <w:rPr>
          <w:b/>
          <w:sz w:val="20"/>
        </w:rPr>
        <w:t>Emission Unit:</w:t>
      </w:r>
      <w:r w:rsidRPr="009917D7">
        <w:rPr>
          <w:sz w:val="20"/>
        </w:rPr>
        <w:t xml:space="preserve">  </w:t>
      </w:r>
      <w:r w:rsidRPr="00790C14">
        <w:rPr>
          <w:rFonts w:cs="Arial"/>
          <w:sz w:val="20"/>
        </w:rPr>
        <w:t>EUCLEANERS-3</w:t>
      </w:r>
    </w:p>
    <w:p w14:paraId="276D1D3E" w14:textId="77777777" w:rsidR="004D3096" w:rsidRDefault="004D3096" w:rsidP="004D3096">
      <w:pPr>
        <w:jc w:val="both"/>
        <w:rPr>
          <w:b/>
          <w:sz w:val="20"/>
          <w:u w:val="single"/>
        </w:rPr>
      </w:pPr>
    </w:p>
    <w:p w14:paraId="200791B7" w14:textId="77777777" w:rsidR="004D3096" w:rsidRPr="00543E7D" w:rsidRDefault="004D3096" w:rsidP="004D3096">
      <w:pPr>
        <w:jc w:val="both"/>
        <w:rPr>
          <w:b/>
          <w:u w:val="single"/>
        </w:rPr>
      </w:pPr>
      <w:r w:rsidRPr="00543E7D">
        <w:rPr>
          <w:b/>
          <w:u w:val="single"/>
        </w:rPr>
        <w:t>POLLUTION CONTROL EQUIPMENT</w:t>
      </w:r>
    </w:p>
    <w:p w14:paraId="5D6DEA2D" w14:textId="77777777" w:rsidR="004D3096" w:rsidRPr="00C935C9" w:rsidRDefault="004D3096" w:rsidP="004D3096">
      <w:pPr>
        <w:jc w:val="both"/>
        <w:rPr>
          <w:sz w:val="20"/>
        </w:rPr>
      </w:pPr>
    </w:p>
    <w:p w14:paraId="5CBDB23D" w14:textId="77777777" w:rsidR="004D3096" w:rsidRPr="000A50F2" w:rsidRDefault="004D3096" w:rsidP="004D3096">
      <w:pPr>
        <w:jc w:val="both"/>
        <w:rPr>
          <w:sz w:val="20"/>
        </w:rPr>
      </w:pPr>
      <w:r w:rsidRPr="000A50F2">
        <w:rPr>
          <w:sz w:val="20"/>
        </w:rPr>
        <w:t>NA</w:t>
      </w:r>
    </w:p>
    <w:p w14:paraId="746BAB98" w14:textId="77777777" w:rsidR="004D3096" w:rsidRPr="003525B0" w:rsidRDefault="004D3096" w:rsidP="004D3096">
      <w:pPr>
        <w:jc w:val="both"/>
        <w:rPr>
          <w:sz w:val="20"/>
        </w:rPr>
      </w:pPr>
    </w:p>
    <w:p w14:paraId="61A2D376" w14:textId="77777777" w:rsidR="004D3096" w:rsidRPr="009917D7" w:rsidRDefault="004D3096" w:rsidP="004D3096">
      <w:pPr>
        <w:jc w:val="both"/>
      </w:pPr>
      <w:r w:rsidRPr="009917D7">
        <w:rPr>
          <w:b/>
        </w:rPr>
        <w:t xml:space="preserve">I.  </w:t>
      </w:r>
      <w:r w:rsidRPr="009917D7">
        <w:rPr>
          <w:b/>
          <w:u w:val="single"/>
        </w:rPr>
        <w:t>EMISSION LIMIT(S)</w:t>
      </w:r>
    </w:p>
    <w:p w14:paraId="3E974FC7" w14:textId="77777777" w:rsidR="004D3096" w:rsidRPr="009917D7" w:rsidRDefault="004D3096" w:rsidP="004D3096">
      <w:pPr>
        <w:jc w:val="both"/>
        <w:rPr>
          <w:sz w:val="20"/>
        </w:rPr>
      </w:pPr>
    </w:p>
    <w:p w14:paraId="4DDC4D13" w14:textId="77777777" w:rsidR="004D3096" w:rsidRPr="009917D7" w:rsidRDefault="004D3096" w:rsidP="004D3096">
      <w:pPr>
        <w:jc w:val="both"/>
        <w:rPr>
          <w:sz w:val="20"/>
        </w:rPr>
      </w:pPr>
      <w:r w:rsidRPr="009917D7">
        <w:rPr>
          <w:sz w:val="20"/>
        </w:rPr>
        <w:t>NA</w:t>
      </w:r>
    </w:p>
    <w:p w14:paraId="1785AC32" w14:textId="77777777" w:rsidR="004D3096" w:rsidRPr="009917D7" w:rsidRDefault="004D3096" w:rsidP="004D3096">
      <w:pPr>
        <w:jc w:val="both"/>
        <w:rPr>
          <w:sz w:val="20"/>
        </w:rPr>
      </w:pPr>
    </w:p>
    <w:p w14:paraId="7E2BA8EA" w14:textId="77777777" w:rsidR="004D3096" w:rsidRPr="009917D7" w:rsidRDefault="004D3096" w:rsidP="004D3096">
      <w:pPr>
        <w:jc w:val="both"/>
      </w:pPr>
      <w:r w:rsidRPr="009917D7">
        <w:rPr>
          <w:b/>
        </w:rPr>
        <w:t xml:space="preserve">II.  </w:t>
      </w:r>
      <w:r w:rsidRPr="009917D7">
        <w:rPr>
          <w:b/>
          <w:u w:val="single"/>
        </w:rPr>
        <w:t>MATERIAL LIMIT(S)</w:t>
      </w:r>
    </w:p>
    <w:p w14:paraId="6BFC2665" w14:textId="77777777" w:rsidR="004D3096" w:rsidRPr="009917D7" w:rsidRDefault="004D3096" w:rsidP="004D3096">
      <w:pPr>
        <w:jc w:val="both"/>
        <w:rPr>
          <w:sz w:val="20"/>
        </w:rPr>
      </w:pPr>
    </w:p>
    <w:p w14:paraId="4359E79A" w14:textId="77777777" w:rsidR="004D3096" w:rsidRPr="009917D7" w:rsidRDefault="004D3096" w:rsidP="004D3096">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6B16E2F9" w14:textId="77777777" w:rsidR="004D3096" w:rsidRPr="009917D7" w:rsidRDefault="004D3096" w:rsidP="004D3096">
      <w:pPr>
        <w:jc w:val="both"/>
        <w:rPr>
          <w:sz w:val="20"/>
        </w:rPr>
      </w:pPr>
    </w:p>
    <w:p w14:paraId="680E571A" w14:textId="77777777" w:rsidR="004D3096" w:rsidRPr="009917D7" w:rsidRDefault="004D3096" w:rsidP="004D3096">
      <w:pPr>
        <w:jc w:val="both"/>
      </w:pPr>
      <w:r w:rsidRPr="009917D7">
        <w:rPr>
          <w:b/>
        </w:rPr>
        <w:t xml:space="preserve">III.  </w:t>
      </w:r>
      <w:r w:rsidRPr="009917D7">
        <w:rPr>
          <w:b/>
          <w:u w:val="single"/>
        </w:rPr>
        <w:t>PROCESS/OPERATIONAL RESTRICTION(S)</w:t>
      </w:r>
    </w:p>
    <w:p w14:paraId="093068F9" w14:textId="77777777" w:rsidR="004D3096" w:rsidRPr="009917D7" w:rsidRDefault="004D3096" w:rsidP="004D3096">
      <w:pPr>
        <w:jc w:val="both"/>
        <w:rPr>
          <w:sz w:val="20"/>
        </w:rPr>
      </w:pPr>
    </w:p>
    <w:p w14:paraId="2137DAD9" w14:textId="77777777" w:rsidR="004D3096" w:rsidRPr="009917D7" w:rsidRDefault="004D3096" w:rsidP="004D3096">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76D367C2" w14:textId="77777777" w:rsidR="004D3096" w:rsidRPr="009917D7" w:rsidRDefault="004D3096" w:rsidP="004D3096">
      <w:pPr>
        <w:ind w:left="360" w:hanging="360"/>
        <w:jc w:val="both"/>
        <w:rPr>
          <w:sz w:val="20"/>
        </w:rPr>
      </w:pPr>
    </w:p>
    <w:p w14:paraId="27406EC5" w14:textId="77777777" w:rsidR="004D3096" w:rsidRPr="009917D7" w:rsidRDefault="004D3096" w:rsidP="004D3096">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6DE6479E" w14:textId="77777777" w:rsidR="004D3096" w:rsidRPr="009917D7" w:rsidRDefault="004D3096" w:rsidP="004D3096">
      <w:pPr>
        <w:jc w:val="both"/>
        <w:rPr>
          <w:sz w:val="20"/>
        </w:rPr>
      </w:pPr>
    </w:p>
    <w:p w14:paraId="36566040" w14:textId="77777777" w:rsidR="004D3096" w:rsidRPr="009917D7" w:rsidRDefault="004D3096" w:rsidP="004D3096">
      <w:pPr>
        <w:jc w:val="both"/>
      </w:pPr>
      <w:r w:rsidRPr="009917D7">
        <w:rPr>
          <w:b/>
        </w:rPr>
        <w:t xml:space="preserve">IV.  </w:t>
      </w:r>
      <w:r w:rsidRPr="009917D7">
        <w:rPr>
          <w:b/>
          <w:u w:val="single"/>
        </w:rPr>
        <w:t>DESIGN/EQUIPMENT PARAMETER(S)</w:t>
      </w:r>
    </w:p>
    <w:p w14:paraId="2AB747CD" w14:textId="77777777" w:rsidR="004D3096" w:rsidRPr="009917D7" w:rsidRDefault="004D3096" w:rsidP="004D3096">
      <w:pPr>
        <w:jc w:val="both"/>
        <w:rPr>
          <w:sz w:val="20"/>
        </w:rPr>
      </w:pPr>
    </w:p>
    <w:p w14:paraId="544A4110" w14:textId="77777777" w:rsidR="004D3096" w:rsidRPr="009917D7" w:rsidRDefault="004D3096" w:rsidP="004D3096">
      <w:pPr>
        <w:spacing w:after="120"/>
        <w:ind w:left="360" w:hanging="360"/>
        <w:jc w:val="both"/>
        <w:rPr>
          <w:sz w:val="20"/>
        </w:rPr>
      </w:pPr>
      <w:r w:rsidRPr="009917D7">
        <w:rPr>
          <w:sz w:val="20"/>
        </w:rPr>
        <w:t>1.</w:t>
      </w:r>
      <w:r w:rsidRPr="009917D7">
        <w:rPr>
          <w:sz w:val="20"/>
        </w:rPr>
        <w:tab/>
        <w:t>The cold cleaner must meet one of the following design requirements:</w:t>
      </w:r>
    </w:p>
    <w:p w14:paraId="3FAEE87E" w14:textId="77777777" w:rsidR="004D3096" w:rsidRPr="009917D7" w:rsidRDefault="004D3096" w:rsidP="004D3096">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3419EFE8" w14:textId="77777777" w:rsidR="004D3096" w:rsidRPr="009917D7" w:rsidRDefault="004D3096" w:rsidP="004D3096">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621571B8" w14:textId="77777777" w:rsidR="004D3096" w:rsidRPr="009917D7" w:rsidRDefault="004D3096" w:rsidP="004D3096">
      <w:pPr>
        <w:jc w:val="both"/>
        <w:rPr>
          <w:sz w:val="20"/>
        </w:rPr>
      </w:pPr>
    </w:p>
    <w:p w14:paraId="6BB882E6" w14:textId="77777777" w:rsidR="004D3096" w:rsidRPr="009917D7" w:rsidRDefault="004D3096" w:rsidP="004D3096">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20829057" w14:textId="77777777" w:rsidR="004D3096" w:rsidRPr="009917D7" w:rsidRDefault="004D3096" w:rsidP="004D3096">
      <w:pPr>
        <w:ind w:left="360" w:hanging="360"/>
        <w:jc w:val="both"/>
        <w:rPr>
          <w:sz w:val="20"/>
        </w:rPr>
      </w:pPr>
    </w:p>
    <w:p w14:paraId="4BE82AE7" w14:textId="77777777" w:rsidR="004D3096" w:rsidRPr="009917D7" w:rsidRDefault="004D3096" w:rsidP="004D3096">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24C2BCD5" w14:textId="77777777" w:rsidR="004D3096" w:rsidRPr="009917D7" w:rsidRDefault="004D3096" w:rsidP="004D3096">
      <w:pPr>
        <w:ind w:left="360" w:hanging="360"/>
        <w:jc w:val="both"/>
        <w:rPr>
          <w:sz w:val="20"/>
        </w:rPr>
      </w:pPr>
    </w:p>
    <w:p w14:paraId="5DD2F3D8" w14:textId="77777777" w:rsidR="004D3096" w:rsidRPr="009917D7" w:rsidRDefault="004D3096" w:rsidP="004D3096">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00E195B7" w14:textId="77777777" w:rsidR="004D3096" w:rsidRPr="009917D7" w:rsidRDefault="004D3096" w:rsidP="004D3096">
      <w:pPr>
        <w:ind w:left="360" w:hanging="360"/>
        <w:jc w:val="both"/>
        <w:rPr>
          <w:sz w:val="20"/>
        </w:rPr>
      </w:pPr>
    </w:p>
    <w:p w14:paraId="693944B3" w14:textId="77777777" w:rsidR="004D3096" w:rsidRPr="009917D7" w:rsidRDefault="004D3096" w:rsidP="004D3096">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50D8236" w14:textId="77777777" w:rsidR="004D3096" w:rsidRPr="009917D7" w:rsidRDefault="004D3096" w:rsidP="004D3096">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249283D" w14:textId="77777777" w:rsidR="004D3096" w:rsidRPr="009917D7" w:rsidRDefault="004D3096" w:rsidP="004D3096">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4B995EBD" w14:textId="77777777" w:rsidR="004D3096" w:rsidRPr="009917D7" w:rsidRDefault="004D3096" w:rsidP="004D3096">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55D44371" w14:textId="77777777" w:rsidR="004D3096" w:rsidRPr="009917D7" w:rsidRDefault="004D3096" w:rsidP="004D3096">
      <w:pPr>
        <w:jc w:val="both"/>
        <w:rPr>
          <w:sz w:val="20"/>
        </w:rPr>
      </w:pPr>
    </w:p>
    <w:p w14:paraId="4B2C1B2B" w14:textId="77777777" w:rsidR="004D3096" w:rsidRPr="009917D7" w:rsidRDefault="004D3096" w:rsidP="004D3096">
      <w:pPr>
        <w:jc w:val="both"/>
      </w:pPr>
      <w:r w:rsidRPr="009917D7">
        <w:rPr>
          <w:b/>
        </w:rPr>
        <w:t xml:space="preserve">V.  </w:t>
      </w:r>
      <w:r w:rsidRPr="009917D7">
        <w:rPr>
          <w:b/>
          <w:u w:val="single"/>
        </w:rPr>
        <w:t>TESTING/SAMPLING</w:t>
      </w:r>
    </w:p>
    <w:p w14:paraId="761B27A5" w14:textId="77777777" w:rsidR="004D3096" w:rsidRDefault="004D3096" w:rsidP="004D3096">
      <w:pPr>
        <w:jc w:val="both"/>
        <w:rPr>
          <w:b/>
          <w:sz w:val="20"/>
        </w:rPr>
      </w:pPr>
      <w:r w:rsidRPr="009917D7">
        <w:rPr>
          <w:sz w:val="20"/>
        </w:rPr>
        <w:t xml:space="preserve">Records shall be maintained on file for a period of five years.  </w:t>
      </w:r>
      <w:r w:rsidRPr="009917D7">
        <w:rPr>
          <w:b/>
          <w:sz w:val="20"/>
        </w:rPr>
        <w:t>(R 336.1213(3)(b)(ii))</w:t>
      </w:r>
    </w:p>
    <w:p w14:paraId="0ACCDBC8" w14:textId="77777777" w:rsidR="004D3096" w:rsidRPr="009917D7" w:rsidRDefault="004D3096" w:rsidP="004D3096">
      <w:pPr>
        <w:jc w:val="both"/>
        <w:rPr>
          <w:sz w:val="20"/>
        </w:rPr>
      </w:pPr>
    </w:p>
    <w:p w14:paraId="70183E6D" w14:textId="77777777" w:rsidR="004D3096" w:rsidRPr="009917D7" w:rsidRDefault="004D3096" w:rsidP="004D3096">
      <w:pPr>
        <w:jc w:val="both"/>
        <w:rPr>
          <w:sz w:val="20"/>
        </w:rPr>
      </w:pPr>
      <w:r w:rsidRPr="009917D7">
        <w:rPr>
          <w:sz w:val="20"/>
        </w:rPr>
        <w:t>NA</w:t>
      </w:r>
    </w:p>
    <w:p w14:paraId="6D1FD355" w14:textId="77777777" w:rsidR="004D3096" w:rsidRPr="009917D7" w:rsidRDefault="004D3096" w:rsidP="004D3096">
      <w:pPr>
        <w:jc w:val="both"/>
        <w:rPr>
          <w:sz w:val="20"/>
        </w:rPr>
      </w:pPr>
    </w:p>
    <w:p w14:paraId="78FB47E8" w14:textId="77777777" w:rsidR="004D3096" w:rsidRPr="009917D7" w:rsidRDefault="004D3096" w:rsidP="004D3096">
      <w:pPr>
        <w:jc w:val="both"/>
      </w:pPr>
      <w:r w:rsidRPr="009917D7">
        <w:rPr>
          <w:b/>
        </w:rPr>
        <w:t xml:space="preserve">VI.  </w:t>
      </w:r>
      <w:r w:rsidRPr="009917D7">
        <w:rPr>
          <w:b/>
          <w:u w:val="single"/>
        </w:rPr>
        <w:t>MONITORING/RECORDKEEPING</w:t>
      </w:r>
    </w:p>
    <w:p w14:paraId="5B027C00" w14:textId="77777777" w:rsidR="004D3096" w:rsidRPr="009917D7" w:rsidRDefault="004D3096" w:rsidP="004D3096">
      <w:pPr>
        <w:jc w:val="both"/>
        <w:rPr>
          <w:b/>
          <w:sz w:val="20"/>
        </w:rPr>
      </w:pPr>
      <w:r w:rsidRPr="009917D7">
        <w:rPr>
          <w:sz w:val="20"/>
        </w:rPr>
        <w:t xml:space="preserve">Records shall be maintained on file for a period of five years.  </w:t>
      </w:r>
      <w:r w:rsidRPr="009917D7">
        <w:rPr>
          <w:b/>
          <w:sz w:val="20"/>
        </w:rPr>
        <w:t>(R 336.1213(3)(b)(ii))</w:t>
      </w:r>
    </w:p>
    <w:p w14:paraId="095BFB6C" w14:textId="77777777" w:rsidR="004D3096" w:rsidRPr="009917D7" w:rsidRDefault="004D3096" w:rsidP="004D3096">
      <w:pPr>
        <w:jc w:val="both"/>
        <w:rPr>
          <w:sz w:val="20"/>
        </w:rPr>
      </w:pPr>
    </w:p>
    <w:p w14:paraId="28C91588" w14:textId="77777777" w:rsidR="004D3096" w:rsidRPr="009917D7" w:rsidRDefault="004D3096" w:rsidP="004D3096">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454BDE32" w14:textId="77777777" w:rsidR="004D3096" w:rsidRPr="009917D7" w:rsidRDefault="004D3096" w:rsidP="004D3096">
      <w:pPr>
        <w:ind w:left="360" w:hanging="360"/>
        <w:jc w:val="both"/>
        <w:rPr>
          <w:sz w:val="20"/>
        </w:rPr>
      </w:pPr>
    </w:p>
    <w:p w14:paraId="0A97EB33" w14:textId="77777777" w:rsidR="004D3096" w:rsidRPr="009917D7" w:rsidRDefault="004D3096" w:rsidP="004D3096">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0126BE80" w14:textId="77777777" w:rsidR="004D3096" w:rsidRPr="009917D7" w:rsidRDefault="004D3096" w:rsidP="004D3096">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4666E61A" w14:textId="77777777" w:rsidR="004D3096" w:rsidRPr="009917D7" w:rsidRDefault="004D3096" w:rsidP="004D3096">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749656B9" w14:textId="77777777" w:rsidR="004D3096" w:rsidRPr="009917D7" w:rsidRDefault="004D3096" w:rsidP="004D3096">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4689F65C" w14:textId="77777777" w:rsidR="004D3096" w:rsidRPr="009917D7" w:rsidRDefault="004D3096" w:rsidP="004D3096">
      <w:pPr>
        <w:spacing w:after="120"/>
        <w:ind w:left="728" w:hanging="364"/>
        <w:jc w:val="both"/>
        <w:rPr>
          <w:sz w:val="20"/>
        </w:rPr>
      </w:pPr>
      <w:r w:rsidRPr="009917D7">
        <w:rPr>
          <w:sz w:val="20"/>
        </w:rPr>
        <w:t>d.</w:t>
      </w:r>
      <w:r w:rsidRPr="009917D7">
        <w:rPr>
          <w:sz w:val="20"/>
        </w:rPr>
        <w:tab/>
        <w:t xml:space="preserve">The applicable Rule 201 exemption.  </w:t>
      </w:r>
    </w:p>
    <w:p w14:paraId="35BD0AB4" w14:textId="77777777" w:rsidR="004D3096" w:rsidRPr="009917D7" w:rsidRDefault="004D3096" w:rsidP="004D3096">
      <w:pPr>
        <w:spacing w:after="120"/>
        <w:ind w:left="728" w:hanging="364"/>
        <w:jc w:val="both"/>
        <w:rPr>
          <w:sz w:val="20"/>
        </w:rPr>
      </w:pPr>
      <w:r w:rsidRPr="009917D7">
        <w:rPr>
          <w:sz w:val="20"/>
        </w:rPr>
        <w:t>e.</w:t>
      </w:r>
      <w:r w:rsidRPr="009917D7">
        <w:rPr>
          <w:sz w:val="20"/>
        </w:rPr>
        <w:tab/>
        <w:t xml:space="preserve">The Reid vapor pressure of each solvent used. </w:t>
      </w:r>
    </w:p>
    <w:p w14:paraId="305068B8" w14:textId="77777777" w:rsidR="004D3096" w:rsidRPr="009917D7" w:rsidRDefault="004D3096" w:rsidP="004D3096">
      <w:pPr>
        <w:ind w:left="728" w:hanging="364"/>
        <w:jc w:val="both"/>
        <w:rPr>
          <w:sz w:val="20"/>
        </w:rPr>
      </w:pPr>
      <w:r w:rsidRPr="009917D7">
        <w:rPr>
          <w:sz w:val="20"/>
        </w:rPr>
        <w:t>f.</w:t>
      </w:r>
      <w:r w:rsidRPr="009917D7">
        <w:rPr>
          <w:sz w:val="20"/>
        </w:rPr>
        <w:tab/>
        <w:t xml:space="preserve">If applicable, the option chosen to comply with Rule 707(2).  </w:t>
      </w:r>
    </w:p>
    <w:p w14:paraId="17CE1FB5" w14:textId="77777777" w:rsidR="004D3096" w:rsidRPr="009917D7" w:rsidRDefault="004D3096" w:rsidP="004D3096">
      <w:pPr>
        <w:jc w:val="both"/>
        <w:rPr>
          <w:sz w:val="20"/>
        </w:rPr>
      </w:pPr>
    </w:p>
    <w:p w14:paraId="59A31375" w14:textId="77777777" w:rsidR="004D3096" w:rsidRPr="009917D7" w:rsidRDefault="004D3096" w:rsidP="004D3096">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602E4BE4" w14:textId="77777777" w:rsidR="004D3096" w:rsidRPr="009917D7" w:rsidRDefault="004D3096" w:rsidP="004D3096">
      <w:pPr>
        <w:ind w:left="360" w:hanging="360"/>
        <w:jc w:val="both"/>
        <w:rPr>
          <w:sz w:val="20"/>
        </w:rPr>
      </w:pPr>
    </w:p>
    <w:p w14:paraId="6B22423E" w14:textId="77777777" w:rsidR="004D3096" w:rsidRPr="009917D7" w:rsidRDefault="004D3096" w:rsidP="004D3096">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1C542B41" w14:textId="77777777" w:rsidR="004D3096" w:rsidRPr="009917D7" w:rsidRDefault="004D3096" w:rsidP="004D3096">
      <w:pPr>
        <w:jc w:val="both"/>
        <w:rPr>
          <w:sz w:val="20"/>
        </w:rPr>
      </w:pPr>
    </w:p>
    <w:p w14:paraId="640C1149" w14:textId="77777777" w:rsidR="004D3096" w:rsidRPr="009917D7" w:rsidRDefault="004D3096" w:rsidP="004D3096">
      <w:pPr>
        <w:jc w:val="both"/>
        <w:rPr>
          <w:sz w:val="20"/>
        </w:rPr>
      </w:pPr>
      <w:r w:rsidRPr="009917D7">
        <w:rPr>
          <w:b/>
        </w:rPr>
        <w:t xml:space="preserve">VII.  </w:t>
      </w:r>
      <w:r w:rsidRPr="009917D7">
        <w:rPr>
          <w:b/>
          <w:u w:val="single"/>
        </w:rPr>
        <w:t>REPORTING</w:t>
      </w:r>
    </w:p>
    <w:p w14:paraId="3E0011F5" w14:textId="77777777" w:rsidR="004D3096" w:rsidRPr="009917D7" w:rsidRDefault="004D3096" w:rsidP="004D3096">
      <w:pPr>
        <w:jc w:val="both"/>
        <w:rPr>
          <w:sz w:val="20"/>
        </w:rPr>
      </w:pPr>
    </w:p>
    <w:p w14:paraId="23BDC82F" w14:textId="77777777" w:rsidR="004D3096" w:rsidRPr="009917D7" w:rsidRDefault="004D3096" w:rsidP="004D3096">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42B5874B" w14:textId="77777777" w:rsidR="004D3096" w:rsidRPr="009917D7" w:rsidRDefault="004D3096" w:rsidP="004D3096">
      <w:pPr>
        <w:ind w:left="360" w:hanging="360"/>
        <w:jc w:val="both"/>
        <w:rPr>
          <w:sz w:val="20"/>
        </w:rPr>
      </w:pPr>
    </w:p>
    <w:p w14:paraId="49142861" w14:textId="77777777" w:rsidR="004D3096" w:rsidRPr="009917D7" w:rsidRDefault="004D3096" w:rsidP="004D3096">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255DECCD" w14:textId="77777777" w:rsidR="004D3096" w:rsidRPr="009917D7" w:rsidRDefault="004D3096" w:rsidP="004D3096">
      <w:pPr>
        <w:ind w:left="360" w:hanging="360"/>
        <w:jc w:val="both"/>
        <w:rPr>
          <w:sz w:val="20"/>
        </w:rPr>
      </w:pPr>
    </w:p>
    <w:p w14:paraId="1F524CF7" w14:textId="77777777" w:rsidR="004D3096" w:rsidRPr="009917D7" w:rsidRDefault="004D3096" w:rsidP="004D3096">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335F6710" w14:textId="77777777" w:rsidR="004D3096" w:rsidRPr="009917D7" w:rsidRDefault="004D3096" w:rsidP="004D3096">
      <w:pPr>
        <w:jc w:val="both"/>
        <w:rPr>
          <w:sz w:val="20"/>
        </w:rPr>
      </w:pPr>
    </w:p>
    <w:p w14:paraId="6E01A7A7" w14:textId="5B84A98B" w:rsidR="004D3096" w:rsidRPr="009917D7" w:rsidRDefault="004D3096" w:rsidP="004D3096">
      <w:pPr>
        <w:jc w:val="both"/>
        <w:rPr>
          <w:b/>
          <w:sz w:val="20"/>
        </w:rPr>
      </w:pPr>
      <w:r w:rsidRPr="009917D7">
        <w:rPr>
          <w:b/>
          <w:sz w:val="20"/>
        </w:rPr>
        <w:t>See Appendix 8</w:t>
      </w:r>
      <w:r w:rsidR="009624C8">
        <w:rPr>
          <w:b/>
          <w:sz w:val="20"/>
        </w:rPr>
        <w:t>-3</w:t>
      </w:r>
    </w:p>
    <w:p w14:paraId="50899F83" w14:textId="3F6FA372" w:rsidR="004D3096" w:rsidRDefault="00CC71A7" w:rsidP="004D3096">
      <w:pPr>
        <w:jc w:val="both"/>
        <w:rPr>
          <w:b/>
          <w:sz w:val="20"/>
        </w:rPr>
      </w:pPr>
      <w:r>
        <w:rPr>
          <w:b/>
          <w:sz w:val="20"/>
        </w:rPr>
        <w:br w:type="page"/>
      </w:r>
    </w:p>
    <w:p w14:paraId="4AB94985" w14:textId="77777777" w:rsidR="004D3096" w:rsidRPr="009917D7" w:rsidRDefault="004D3096" w:rsidP="004D3096">
      <w:pPr>
        <w:jc w:val="both"/>
      </w:pPr>
      <w:r w:rsidRPr="009917D7">
        <w:rPr>
          <w:b/>
        </w:rPr>
        <w:lastRenderedPageBreak/>
        <w:t xml:space="preserve">VIII. </w:t>
      </w:r>
      <w:r w:rsidRPr="009917D7">
        <w:rPr>
          <w:b/>
          <w:u w:val="single"/>
        </w:rPr>
        <w:t>STACK/VENT RESTRICTION(S)</w:t>
      </w:r>
    </w:p>
    <w:p w14:paraId="4146407E" w14:textId="77777777" w:rsidR="004D3096" w:rsidRPr="009917D7" w:rsidRDefault="004D3096" w:rsidP="004D3096">
      <w:pPr>
        <w:jc w:val="both"/>
        <w:rPr>
          <w:sz w:val="20"/>
        </w:rPr>
      </w:pPr>
    </w:p>
    <w:p w14:paraId="3F24FF0F" w14:textId="77777777" w:rsidR="004D3096" w:rsidRPr="009917D7" w:rsidRDefault="004D3096" w:rsidP="004D3096">
      <w:pPr>
        <w:jc w:val="both"/>
        <w:rPr>
          <w:sz w:val="20"/>
        </w:rPr>
      </w:pPr>
      <w:r w:rsidRPr="009917D7">
        <w:rPr>
          <w:sz w:val="20"/>
        </w:rPr>
        <w:t>NA</w:t>
      </w:r>
    </w:p>
    <w:p w14:paraId="0959C1C3" w14:textId="77777777" w:rsidR="004D3096" w:rsidRPr="009917D7" w:rsidRDefault="004D3096" w:rsidP="004D3096">
      <w:pPr>
        <w:jc w:val="both"/>
        <w:rPr>
          <w:sz w:val="20"/>
        </w:rPr>
      </w:pPr>
    </w:p>
    <w:p w14:paraId="536B0B1D" w14:textId="77777777" w:rsidR="004D3096" w:rsidRPr="009917D7" w:rsidRDefault="004D3096" w:rsidP="004D3096">
      <w:pPr>
        <w:jc w:val="both"/>
      </w:pPr>
      <w:r w:rsidRPr="009917D7">
        <w:rPr>
          <w:b/>
        </w:rPr>
        <w:t xml:space="preserve">IX.  </w:t>
      </w:r>
      <w:r w:rsidRPr="009917D7">
        <w:rPr>
          <w:b/>
          <w:u w:val="single"/>
        </w:rPr>
        <w:t>OTHER REQUIREMENT(S)</w:t>
      </w:r>
    </w:p>
    <w:p w14:paraId="4C9636FE" w14:textId="77777777" w:rsidR="004D3096" w:rsidRPr="009917D7" w:rsidRDefault="004D3096" w:rsidP="004D3096">
      <w:pPr>
        <w:jc w:val="both"/>
        <w:rPr>
          <w:sz w:val="20"/>
        </w:rPr>
      </w:pPr>
    </w:p>
    <w:p w14:paraId="39C897D9" w14:textId="77777777" w:rsidR="004D3096" w:rsidRDefault="004D3096" w:rsidP="004D3096">
      <w:pPr>
        <w:jc w:val="both"/>
        <w:rPr>
          <w:sz w:val="20"/>
        </w:rPr>
      </w:pPr>
      <w:r w:rsidRPr="009917D7">
        <w:rPr>
          <w:sz w:val="20"/>
        </w:rPr>
        <w:t>NA</w:t>
      </w:r>
    </w:p>
    <w:p w14:paraId="1D6DA906" w14:textId="5A484E34" w:rsidR="004D3096" w:rsidRPr="00543E7D" w:rsidRDefault="004D3096" w:rsidP="004D3096">
      <w:pPr>
        <w:pStyle w:val="Heading2CenteredBoxSinglesolidlineAuto"/>
      </w:pPr>
      <w:r>
        <w:rPr>
          <w:sz w:val="20"/>
        </w:rPr>
        <w:br w:type="page"/>
      </w:r>
      <w:bookmarkStart w:id="194" w:name="_Toc94591265"/>
      <w:r w:rsidRPr="00543E7D">
        <w:lastRenderedPageBreak/>
        <w:t>FGRULE287</w:t>
      </w:r>
      <w:r>
        <w:t>(2)</w:t>
      </w:r>
      <w:r w:rsidRPr="00543E7D">
        <w:t>(c)</w:t>
      </w:r>
      <w:r w:rsidR="009624C8">
        <w:t>-3</w:t>
      </w:r>
      <w:bookmarkEnd w:id="194"/>
    </w:p>
    <w:p w14:paraId="12FA0B2C" w14:textId="77777777" w:rsidR="004D3096" w:rsidRPr="00543E7D" w:rsidRDefault="004D3096" w:rsidP="004D3096">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1D8B4F1C" w14:textId="77777777" w:rsidR="004D3096" w:rsidRPr="00B31804" w:rsidRDefault="004D3096" w:rsidP="004D3096">
      <w:pPr>
        <w:rPr>
          <w:sz w:val="20"/>
        </w:rPr>
      </w:pPr>
    </w:p>
    <w:p w14:paraId="6F42C6BE" w14:textId="77777777" w:rsidR="004D3096" w:rsidRPr="00B31804" w:rsidRDefault="004D3096" w:rsidP="004D3096">
      <w:pPr>
        <w:rPr>
          <w:sz w:val="20"/>
        </w:rPr>
      </w:pPr>
    </w:p>
    <w:p w14:paraId="6FCF4C79" w14:textId="77777777" w:rsidR="004D3096" w:rsidRPr="00543E7D" w:rsidRDefault="004D3096" w:rsidP="004D3096">
      <w:pPr>
        <w:rPr>
          <w:b/>
          <w:u w:val="single"/>
        </w:rPr>
      </w:pPr>
      <w:r w:rsidRPr="00543E7D">
        <w:rPr>
          <w:b/>
          <w:u w:val="single"/>
        </w:rPr>
        <w:t>DESCRIPTION</w:t>
      </w:r>
    </w:p>
    <w:p w14:paraId="7EB5BC0F" w14:textId="77777777" w:rsidR="004D3096" w:rsidRPr="00B31804" w:rsidRDefault="004D3096" w:rsidP="004D3096">
      <w:pPr>
        <w:rPr>
          <w:sz w:val="20"/>
        </w:rPr>
      </w:pPr>
    </w:p>
    <w:p w14:paraId="1CFC8044" w14:textId="77777777" w:rsidR="004D3096" w:rsidRPr="000176BA" w:rsidRDefault="004D3096" w:rsidP="004D3096">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1DD16B13" w14:textId="77777777" w:rsidR="004D3096" w:rsidRPr="00543E7D" w:rsidRDefault="004D3096" w:rsidP="004D3096">
      <w:pPr>
        <w:jc w:val="both"/>
        <w:rPr>
          <w:sz w:val="20"/>
        </w:rPr>
      </w:pPr>
    </w:p>
    <w:p w14:paraId="06057E7D" w14:textId="38DE2175" w:rsidR="004D3096" w:rsidRDefault="004D3096" w:rsidP="004D3096">
      <w:pPr>
        <w:jc w:val="both"/>
        <w:rPr>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003042C0">
        <w:rPr>
          <w:sz w:val="20"/>
        </w:rPr>
        <w:t xml:space="preserve"> EUMOBPAINTBOOTHS, EUPDC5PAINTBOOTHS, EUPDC6PAINTBOOTHS</w:t>
      </w:r>
    </w:p>
    <w:p w14:paraId="6ADEF327" w14:textId="77777777" w:rsidR="004D3096" w:rsidRPr="00B31804" w:rsidRDefault="004D3096" w:rsidP="004D3096">
      <w:pPr>
        <w:jc w:val="both"/>
        <w:rPr>
          <w:bCs/>
          <w:sz w:val="20"/>
        </w:rPr>
      </w:pPr>
    </w:p>
    <w:p w14:paraId="06230034" w14:textId="586994DE" w:rsidR="004D3096" w:rsidRDefault="004D3096" w:rsidP="004D3096">
      <w:pPr>
        <w:jc w:val="both"/>
        <w:rPr>
          <w:sz w:val="20"/>
        </w:rPr>
      </w:pPr>
      <w:r>
        <w:rPr>
          <w:b/>
          <w:bCs/>
          <w:sz w:val="20"/>
        </w:rPr>
        <w:t>Emission Units installed prior to December 20, 2016:</w:t>
      </w:r>
      <w:r>
        <w:rPr>
          <w:sz w:val="20"/>
        </w:rPr>
        <w:t xml:space="preserve">  </w:t>
      </w:r>
      <w:r w:rsidR="003042C0">
        <w:rPr>
          <w:sz w:val="20"/>
        </w:rPr>
        <w:t>EUPD1PAINTBOOTHS, EUPDC2PAINTBOOTHS, EUPDC3PAINTBOOTHS, EUPDC4PAINTBOOTHS</w:t>
      </w:r>
    </w:p>
    <w:p w14:paraId="05EE7AF6" w14:textId="77777777" w:rsidR="004D3096" w:rsidRPr="00B31804" w:rsidRDefault="004D3096" w:rsidP="004D3096">
      <w:pPr>
        <w:jc w:val="both"/>
        <w:rPr>
          <w:sz w:val="20"/>
        </w:rPr>
      </w:pPr>
    </w:p>
    <w:p w14:paraId="28EFE23F" w14:textId="77777777" w:rsidR="004D3096" w:rsidRPr="00543E7D" w:rsidRDefault="004D3096" w:rsidP="004D3096">
      <w:pPr>
        <w:jc w:val="both"/>
        <w:rPr>
          <w:b/>
          <w:u w:val="single"/>
        </w:rPr>
      </w:pPr>
      <w:r w:rsidRPr="00543E7D">
        <w:rPr>
          <w:b/>
          <w:u w:val="single"/>
        </w:rPr>
        <w:t>POLLUTION CONTROL EQUIPMENT</w:t>
      </w:r>
    </w:p>
    <w:p w14:paraId="15C74B2E" w14:textId="77777777" w:rsidR="004D3096" w:rsidRPr="00C935C9" w:rsidRDefault="004D3096" w:rsidP="004D3096">
      <w:pPr>
        <w:jc w:val="both"/>
        <w:rPr>
          <w:sz w:val="20"/>
        </w:rPr>
      </w:pPr>
    </w:p>
    <w:p w14:paraId="199BD158" w14:textId="588C528E" w:rsidR="004D3096" w:rsidRPr="00BD78B6" w:rsidRDefault="00BD78B6" w:rsidP="004D3096">
      <w:pPr>
        <w:jc w:val="both"/>
        <w:rPr>
          <w:sz w:val="20"/>
        </w:rPr>
      </w:pPr>
      <w:r w:rsidRPr="00BD78B6">
        <w:rPr>
          <w:sz w:val="20"/>
        </w:rPr>
        <w:t>NA</w:t>
      </w:r>
    </w:p>
    <w:p w14:paraId="09BAE833" w14:textId="77777777" w:rsidR="004D3096" w:rsidRPr="00C935C9" w:rsidRDefault="004D3096" w:rsidP="004D3096">
      <w:pPr>
        <w:jc w:val="both"/>
        <w:rPr>
          <w:sz w:val="20"/>
        </w:rPr>
      </w:pPr>
    </w:p>
    <w:p w14:paraId="626AAE16" w14:textId="77777777" w:rsidR="004D3096" w:rsidRPr="00543E7D" w:rsidRDefault="004D3096" w:rsidP="004D3096">
      <w:pPr>
        <w:rPr>
          <w:b/>
        </w:rPr>
      </w:pPr>
      <w:r w:rsidRPr="00543E7D">
        <w:rPr>
          <w:b/>
        </w:rPr>
        <w:t xml:space="preserve">I.  </w:t>
      </w:r>
      <w:r w:rsidRPr="00543E7D">
        <w:rPr>
          <w:b/>
          <w:u w:val="single"/>
        </w:rPr>
        <w:t>EMISSION LIMIT(S)</w:t>
      </w:r>
    </w:p>
    <w:p w14:paraId="31A57FB9" w14:textId="77777777" w:rsidR="004D3096" w:rsidRPr="00543E7D" w:rsidRDefault="004D3096" w:rsidP="004D3096"/>
    <w:p w14:paraId="3521AE1B" w14:textId="77777777" w:rsidR="004D3096" w:rsidRPr="00543E7D" w:rsidRDefault="004D3096" w:rsidP="004D3096">
      <w:pPr>
        <w:jc w:val="both"/>
        <w:rPr>
          <w:sz w:val="20"/>
        </w:rPr>
      </w:pPr>
      <w:r w:rsidRPr="00543E7D">
        <w:rPr>
          <w:sz w:val="20"/>
        </w:rPr>
        <w:t>NA</w:t>
      </w:r>
    </w:p>
    <w:p w14:paraId="682109BD" w14:textId="77777777" w:rsidR="004D3096" w:rsidRPr="00543E7D" w:rsidRDefault="004D3096" w:rsidP="004D3096"/>
    <w:p w14:paraId="567F7FE2" w14:textId="77777777" w:rsidR="004D3096" w:rsidRPr="00543E7D" w:rsidRDefault="004D3096" w:rsidP="004D3096">
      <w:pPr>
        <w:rPr>
          <w:b/>
        </w:rPr>
      </w:pPr>
      <w:r w:rsidRPr="00543E7D">
        <w:rPr>
          <w:b/>
        </w:rPr>
        <w:t xml:space="preserve">II.  </w:t>
      </w:r>
      <w:r w:rsidRPr="00543E7D">
        <w:rPr>
          <w:b/>
          <w:u w:val="single"/>
        </w:rPr>
        <w:t>MATERIAL LIMIT(S)</w:t>
      </w:r>
    </w:p>
    <w:p w14:paraId="7459F457" w14:textId="77777777" w:rsidR="004D3096" w:rsidRPr="00543E7D" w:rsidRDefault="004D3096" w:rsidP="004D30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2022"/>
        <w:gridCol w:w="2379"/>
        <w:gridCol w:w="1753"/>
        <w:gridCol w:w="2024"/>
      </w:tblGrid>
      <w:tr w:rsidR="004D3096" w:rsidRPr="00543E7D" w14:paraId="58D06561" w14:textId="77777777" w:rsidTr="004D3096">
        <w:tc>
          <w:tcPr>
            <w:tcW w:w="1980" w:type="dxa"/>
            <w:shd w:val="clear" w:color="auto" w:fill="auto"/>
          </w:tcPr>
          <w:p w14:paraId="39FF9562" w14:textId="77777777" w:rsidR="004D3096" w:rsidRPr="00F80F1A" w:rsidRDefault="004D3096" w:rsidP="004D3096">
            <w:pPr>
              <w:jc w:val="center"/>
              <w:rPr>
                <w:b/>
                <w:sz w:val="20"/>
              </w:rPr>
            </w:pPr>
            <w:r w:rsidRPr="00F80F1A">
              <w:rPr>
                <w:b/>
                <w:sz w:val="20"/>
              </w:rPr>
              <w:t>Material</w:t>
            </w:r>
          </w:p>
        </w:tc>
        <w:tc>
          <w:tcPr>
            <w:tcW w:w="2070" w:type="dxa"/>
            <w:shd w:val="clear" w:color="auto" w:fill="auto"/>
          </w:tcPr>
          <w:p w14:paraId="1D129A1C" w14:textId="77777777" w:rsidR="004D3096" w:rsidRPr="00F80F1A" w:rsidRDefault="004D3096" w:rsidP="004D3096">
            <w:pPr>
              <w:jc w:val="center"/>
              <w:rPr>
                <w:b/>
                <w:sz w:val="20"/>
              </w:rPr>
            </w:pPr>
            <w:r w:rsidRPr="00F80F1A">
              <w:rPr>
                <w:b/>
                <w:sz w:val="20"/>
              </w:rPr>
              <w:t>Limit</w:t>
            </w:r>
          </w:p>
        </w:tc>
        <w:tc>
          <w:tcPr>
            <w:tcW w:w="2430" w:type="dxa"/>
            <w:shd w:val="clear" w:color="auto" w:fill="auto"/>
          </w:tcPr>
          <w:p w14:paraId="6DAEDEEA" w14:textId="77777777" w:rsidR="004D3096" w:rsidRPr="00F80F1A" w:rsidRDefault="004D3096" w:rsidP="004D3096">
            <w:pPr>
              <w:jc w:val="center"/>
              <w:rPr>
                <w:b/>
                <w:sz w:val="20"/>
              </w:rPr>
            </w:pPr>
            <w:r w:rsidRPr="00F80F1A">
              <w:rPr>
                <w:b/>
                <w:sz w:val="20"/>
              </w:rPr>
              <w:t>Time Period/Operating Scenario</w:t>
            </w:r>
          </w:p>
        </w:tc>
        <w:tc>
          <w:tcPr>
            <w:tcW w:w="1800" w:type="dxa"/>
            <w:shd w:val="clear" w:color="auto" w:fill="auto"/>
          </w:tcPr>
          <w:p w14:paraId="68AAA06E" w14:textId="77777777" w:rsidR="004D3096" w:rsidRPr="00F80F1A" w:rsidRDefault="004D3096" w:rsidP="004D3096">
            <w:pPr>
              <w:jc w:val="center"/>
              <w:rPr>
                <w:b/>
                <w:sz w:val="20"/>
              </w:rPr>
            </w:pPr>
            <w:r w:rsidRPr="00F80F1A">
              <w:rPr>
                <w:b/>
                <w:sz w:val="20"/>
              </w:rPr>
              <w:t>Equipment</w:t>
            </w:r>
          </w:p>
        </w:tc>
        <w:tc>
          <w:tcPr>
            <w:tcW w:w="2052" w:type="dxa"/>
            <w:shd w:val="clear" w:color="auto" w:fill="auto"/>
          </w:tcPr>
          <w:p w14:paraId="74D98BAD" w14:textId="77777777" w:rsidR="004D3096" w:rsidRPr="00F80F1A" w:rsidRDefault="004D3096" w:rsidP="004D3096">
            <w:pPr>
              <w:jc w:val="center"/>
              <w:rPr>
                <w:b/>
                <w:sz w:val="20"/>
              </w:rPr>
            </w:pPr>
            <w:r w:rsidRPr="00F80F1A">
              <w:rPr>
                <w:b/>
                <w:sz w:val="20"/>
              </w:rPr>
              <w:t>Underlying Applicable Requirement</w:t>
            </w:r>
          </w:p>
        </w:tc>
      </w:tr>
      <w:tr w:rsidR="004D3096" w:rsidRPr="00543E7D" w14:paraId="70E3BFD3" w14:textId="77777777" w:rsidTr="004D3096">
        <w:tc>
          <w:tcPr>
            <w:tcW w:w="1980" w:type="dxa"/>
            <w:shd w:val="clear" w:color="auto" w:fill="auto"/>
          </w:tcPr>
          <w:p w14:paraId="4DCE2C0E" w14:textId="77777777" w:rsidR="004D3096" w:rsidRPr="00F80F1A" w:rsidRDefault="004D3096" w:rsidP="008B64A3">
            <w:pPr>
              <w:numPr>
                <w:ilvl w:val="0"/>
                <w:numId w:val="54"/>
              </w:numPr>
              <w:rPr>
                <w:sz w:val="20"/>
              </w:rPr>
            </w:pPr>
            <w:r w:rsidRPr="00F80F1A">
              <w:rPr>
                <w:sz w:val="20"/>
              </w:rPr>
              <w:t>Coatings</w:t>
            </w:r>
          </w:p>
        </w:tc>
        <w:tc>
          <w:tcPr>
            <w:tcW w:w="2070" w:type="dxa"/>
            <w:shd w:val="clear" w:color="auto" w:fill="auto"/>
          </w:tcPr>
          <w:p w14:paraId="797CEB8D" w14:textId="77777777" w:rsidR="004D3096" w:rsidRDefault="004D3096" w:rsidP="004D3096">
            <w:pPr>
              <w:jc w:val="center"/>
              <w:rPr>
                <w:sz w:val="20"/>
              </w:rPr>
            </w:pPr>
            <w:r w:rsidRPr="00F80F1A">
              <w:rPr>
                <w:sz w:val="20"/>
              </w:rPr>
              <w:t>200</w:t>
            </w:r>
            <w:r>
              <w:rPr>
                <w:sz w:val="20"/>
              </w:rPr>
              <w:t xml:space="preserve"> </w:t>
            </w:r>
            <w:r w:rsidRPr="00F80F1A">
              <w:rPr>
                <w:sz w:val="20"/>
              </w:rPr>
              <w:t>Gallons</w:t>
            </w:r>
            <w:r>
              <w:rPr>
                <w:sz w:val="20"/>
              </w:rPr>
              <w:t>/month</w:t>
            </w:r>
          </w:p>
          <w:p w14:paraId="48657197" w14:textId="77777777" w:rsidR="004D3096" w:rsidRPr="00F80F1A" w:rsidRDefault="004D3096" w:rsidP="004D3096">
            <w:pPr>
              <w:jc w:val="center"/>
              <w:rPr>
                <w:sz w:val="20"/>
              </w:rPr>
            </w:pPr>
            <w:r>
              <w:rPr>
                <w:sz w:val="20"/>
              </w:rPr>
              <w:t>(minus water as applied)</w:t>
            </w:r>
          </w:p>
        </w:tc>
        <w:tc>
          <w:tcPr>
            <w:tcW w:w="2430" w:type="dxa"/>
            <w:shd w:val="clear" w:color="auto" w:fill="auto"/>
          </w:tcPr>
          <w:p w14:paraId="76C380F3" w14:textId="77777777" w:rsidR="004D3096" w:rsidRPr="00F80F1A" w:rsidRDefault="004D3096" w:rsidP="004D3096">
            <w:pPr>
              <w:jc w:val="center"/>
              <w:rPr>
                <w:sz w:val="20"/>
              </w:rPr>
            </w:pPr>
            <w:r>
              <w:rPr>
                <w:sz w:val="20"/>
              </w:rPr>
              <w:t>Calendar month</w:t>
            </w:r>
          </w:p>
        </w:tc>
        <w:tc>
          <w:tcPr>
            <w:tcW w:w="1800" w:type="dxa"/>
            <w:shd w:val="clear" w:color="auto" w:fill="auto"/>
          </w:tcPr>
          <w:p w14:paraId="4536D4FA" w14:textId="77777777" w:rsidR="004D3096" w:rsidRPr="00F80F1A" w:rsidRDefault="004D3096" w:rsidP="004D3096">
            <w:pPr>
              <w:jc w:val="center"/>
              <w:rPr>
                <w:sz w:val="20"/>
              </w:rPr>
            </w:pPr>
            <w:r>
              <w:rPr>
                <w:sz w:val="20"/>
              </w:rPr>
              <w:t>Each emission unit</w:t>
            </w:r>
          </w:p>
        </w:tc>
        <w:tc>
          <w:tcPr>
            <w:tcW w:w="2052" w:type="dxa"/>
            <w:shd w:val="clear" w:color="auto" w:fill="auto"/>
          </w:tcPr>
          <w:p w14:paraId="63954778" w14:textId="77777777" w:rsidR="004D3096" w:rsidRPr="00F80F1A" w:rsidRDefault="004D3096" w:rsidP="004D3096">
            <w:pPr>
              <w:jc w:val="center"/>
              <w:rPr>
                <w:b/>
                <w:sz w:val="20"/>
              </w:rPr>
            </w:pPr>
            <w:r w:rsidRPr="00F80F1A">
              <w:rPr>
                <w:b/>
                <w:sz w:val="20"/>
              </w:rPr>
              <w:t>R 336.1287</w:t>
            </w:r>
            <w:r>
              <w:rPr>
                <w:b/>
                <w:sz w:val="20"/>
              </w:rPr>
              <w:t>(2)</w:t>
            </w:r>
            <w:r w:rsidRPr="00F80F1A">
              <w:rPr>
                <w:b/>
                <w:sz w:val="20"/>
              </w:rPr>
              <w:t>(c)(i)</w:t>
            </w:r>
          </w:p>
        </w:tc>
      </w:tr>
    </w:tbl>
    <w:p w14:paraId="6C42FDCE" w14:textId="77777777" w:rsidR="004D3096" w:rsidRPr="00543E7D" w:rsidRDefault="004D3096" w:rsidP="004D3096"/>
    <w:p w14:paraId="610FC74A" w14:textId="77777777" w:rsidR="004D3096" w:rsidRPr="00543E7D" w:rsidRDefault="004D3096" w:rsidP="004D3096">
      <w:pPr>
        <w:rPr>
          <w:b/>
        </w:rPr>
      </w:pPr>
      <w:r w:rsidRPr="00543E7D">
        <w:rPr>
          <w:b/>
        </w:rPr>
        <w:t xml:space="preserve">III.  </w:t>
      </w:r>
      <w:r w:rsidRPr="00543E7D">
        <w:rPr>
          <w:b/>
          <w:u w:val="single"/>
        </w:rPr>
        <w:t>PROCESS/OPERATIONAL RESTRICTION(S)</w:t>
      </w:r>
    </w:p>
    <w:p w14:paraId="355D3AAC" w14:textId="77777777" w:rsidR="004D3096" w:rsidRPr="00543E7D" w:rsidRDefault="004D3096" w:rsidP="004D3096"/>
    <w:p w14:paraId="54A0BBB0" w14:textId="77777777" w:rsidR="004D3096" w:rsidRPr="00543E7D" w:rsidRDefault="004D3096" w:rsidP="004D3096">
      <w:pPr>
        <w:jc w:val="both"/>
        <w:rPr>
          <w:sz w:val="20"/>
        </w:rPr>
      </w:pPr>
      <w:r w:rsidRPr="00543E7D">
        <w:rPr>
          <w:sz w:val="20"/>
        </w:rPr>
        <w:t>NA</w:t>
      </w:r>
    </w:p>
    <w:p w14:paraId="354D3BA9" w14:textId="77777777" w:rsidR="004D3096" w:rsidRPr="00543E7D" w:rsidRDefault="004D3096" w:rsidP="004D3096">
      <w:pPr>
        <w:jc w:val="both"/>
      </w:pPr>
    </w:p>
    <w:p w14:paraId="6EF68B5F" w14:textId="77777777" w:rsidR="004D3096" w:rsidRPr="00543E7D" w:rsidRDefault="004D3096" w:rsidP="004D3096">
      <w:pPr>
        <w:rPr>
          <w:b/>
          <w:u w:val="single"/>
        </w:rPr>
      </w:pPr>
      <w:r w:rsidRPr="00543E7D">
        <w:rPr>
          <w:b/>
        </w:rPr>
        <w:t xml:space="preserve">IV.  </w:t>
      </w:r>
      <w:r w:rsidRPr="00543E7D">
        <w:rPr>
          <w:b/>
          <w:u w:val="single"/>
        </w:rPr>
        <w:t>DESIGN/EQUIPMENT PARAMETER(S)</w:t>
      </w:r>
    </w:p>
    <w:p w14:paraId="034DB892" w14:textId="77777777" w:rsidR="004D3096" w:rsidRPr="00543E7D" w:rsidRDefault="004D3096" w:rsidP="004D3096"/>
    <w:p w14:paraId="57AE72A8" w14:textId="77777777" w:rsidR="004D3096" w:rsidRPr="004B4390" w:rsidRDefault="004D3096" w:rsidP="004D3096">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Pr="004B4390">
        <w:rPr>
          <w:b/>
          <w:sz w:val="20"/>
        </w:rPr>
        <w:t>(R 336.1213(2), R 336.1287(2)(c)(ii)</w:t>
      </w:r>
      <w:r>
        <w:rPr>
          <w:b/>
          <w:sz w:val="20"/>
        </w:rPr>
        <w:t>, R 336.1910</w:t>
      </w:r>
      <w:r w:rsidRPr="004B4390">
        <w:rPr>
          <w:b/>
          <w:sz w:val="20"/>
        </w:rPr>
        <w:t>)</w:t>
      </w:r>
    </w:p>
    <w:p w14:paraId="5A718B05" w14:textId="77777777" w:rsidR="004D3096" w:rsidRPr="00543E7D" w:rsidRDefault="004D3096" w:rsidP="004D3096">
      <w:pPr>
        <w:ind w:left="360" w:hanging="360"/>
        <w:jc w:val="both"/>
      </w:pPr>
    </w:p>
    <w:p w14:paraId="50EF368D" w14:textId="77777777" w:rsidR="004D3096" w:rsidRPr="00543E7D" w:rsidRDefault="004D3096" w:rsidP="004D3096">
      <w:pPr>
        <w:jc w:val="both"/>
      </w:pPr>
      <w:r w:rsidRPr="00543E7D">
        <w:rPr>
          <w:b/>
        </w:rPr>
        <w:t xml:space="preserve">V.  </w:t>
      </w:r>
      <w:r w:rsidRPr="00543E7D">
        <w:rPr>
          <w:b/>
          <w:u w:val="single"/>
        </w:rPr>
        <w:t>TESTING/SAMPLING</w:t>
      </w:r>
    </w:p>
    <w:p w14:paraId="040CA31B" w14:textId="77777777" w:rsidR="004D3096" w:rsidRDefault="004D3096" w:rsidP="004D3096">
      <w:pPr>
        <w:jc w:val="both"/>
        <w:rPr>
          <w:b/>
          <w:sz w:val="20"/>
        </w:rPr>
      </w:pPr>
      <w:r w:rsidRPr="00543E7D">
        <w:rPr>
          <w:sz w:val="20"/>
        </w:rPr>
        <w:t xml:space="preserve">Records shall be maintained on file for a period of five years.  </w:t>
      </w:r>
      <w:r w:rsidRPr="00C935C9">
        <w:rPr>
          <w:b/>
          <w:sz w:val="20"/>
        </w:rPr>
        <w:t>(R 336.1213(3)(b)(ii))</w:t>
      </w:r>
    </w:p>
    <w:p w14:paraId="73D9FB27" w14:textId="77777777" w:rsidR="004D3096" w:rsidRPr="00543E7D" w:rsidRDefault="004D3096" w:rsidP="004D3096">
      <w:pPr>
        <w:jc w:val="both"/>
      </w:pPr>
    </w:p>
    <w:p w14:paraId="0C84F7CA" w14:textId="77777777" w:rsidR="004D3096" w:rsidRPr="00543E7D" w:rsidRDefault="004D3096" w:rsidP="004D3096">
      <w:pPr>
        <w:jc w:val="both"/>
        <w:rPr>
          <w:sz w:val="20"/>
        </w:rPr>
      </w:pPr>
      <w:r w:rsidRPr="00543E7D">
        <w:rPr>
          <w:sz w:val="20"/>
        </w:rPr>
        <w:t>NA</w:t>
      </w:r>
    </w:p>
    <w:p w14:paraId="6422B428" w14:textId="63F4BFB2" w:rsidR="00D34293" w:rsidRDefault="00D34293">
      <w:r>
        <w:br w:type="page"/>
      </w:r>
    </w:p>
    <w:p w14:paraId="3F6B0454" w14:textId="77777777" w:rsidR="004D3096" w:rsidRPr="00543E7D" w:rsidRDefault="004D3096" w:rsidP="004D3096">
      <w:pPr>
        <w:jc w:val="both"/>
      </w:pPr>
    </w:p>
    <w:p w14:paraId="22665014" w14:textId="77777777" w:rsidR="004D3096" w:rsidRPr="00543E7D" w:rsidRDefault="004D3096" w:rsidP="004D3096">
      <w:pPr>
        <w:jc w:val="both"/>
        <w:rPr>
          <w:b/>
        </w:rPr>
      </w:pPr>
      <w:r w:rsidRPr="00543E7D">
        <w:rPr>
          <w:b/>
        </w:rPr>
        <w:t xml:space="preserve">VI.  </w:t>
      </w:r>
      <w:r w:rsidRPr="00543E7D">
        <w:rPr>
          <w:b/>
          <w:u w:val="single"/>
        </w:rPr>
        <w:t>MONITORING/RECORDKEEPING</w:t>
      </w:r>
    </w:p>
    <w:p w14:paraId="4A1AD82C" w14:textId="77777777" w:rsidR="004D3096" w:rsidRPr="00543E7D" w:rsidRDefault="004D3096" w:rsidP="004D3096">
      <w:pPr>
        <w:jc w:val="both"/>
        <w:rPr>
          <w:sz w:val="20"/>
        </w:rPr>
      </w:pPr>
      <w:r w:rsidRPr="00543E7D">
        <w:rPr>
          <w:sz w:val="20"/>
        </w:rPr>
        <w:t xml:space="preserve">Records shall be maintained on file for a period of five years.  </w:t>
      </w:r>
      <w:r w:rsidRPr="00C935C9">
        <w:rPr>
          <w:b/>
          <w:sz w:val="20"/>
        </w:rPr>
        <w:t>(R 336.1213(3)(b)(ii))</w:t>
      </w:r>
    </w:p>
    <w:p w14:paraId="02E3DFB6" w14:textId="77777777" w:rsidR="004D3096" w:rsidRPr="00543E7D" w:rsidRDefault="004D3096" w:rsidP="004D3096">
      <w:pPr>
        <w:jc w:val="both"/>
        <w:rPr>
          <w:sz w:val="20"/>
        </w:rPr>
      </w:pPr>
    </w:p>
    <w:p w14:paraId="7B0A06C8" w14:textId="77777777" w:rsidR="004D3096" w:rsidRPr="00543E7D" w:rsidRDefault="004D3096" w:rsidP="004D3096">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4AB3134E" w14:textId="77777777" w:rsidR="004D3096" w:rsidRPr="00543E7D" w:rsidRDefault="004D3096" w:rsidP="004D3096">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52F8706D" w14:textId="77777777" w:rsidR="004D3096" w:rsidRPr="00543E7D" w:rsidRDefault="004D3096" w:rsidP="001625B3">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1FFDDE51" w14:textId="77777777" w:rsidR="004D3096" w:rsidRPr="0052570B" w:rsidRDefault="004D3096" w:rsidP="001625B3">
      <w:pPr>
        <w:jc w:val="both"/>
        <w:rPr>
          <w:sz w:val="20"/>
        </w:rPr>
      </w:pPr>
    </w:p>
    <w:p w14:paraId="69467F4C" w14:textId="7BD101C5" w:rsidR="004D3096" w:rsidRPr="00543E7D" w:rsidRDefault="004D3096" w:rsidP="004D3096">
      <w:pPr>
        <w:jc w:val="both"/>
        <w:rPr>
          <w:b/>
          <w:sz w:val="20"/>
        </w:rPr>
      </w:pPr>
      <w:r w:rsidRPr="00543E7D">
        <w:rPr>
          <w:b/>
          <w:sz w:val="20"/>
        </w:rPr>
        <w:t>See Appendix 4</w:t>
      </w:r>
      <w:r w:rsidR="009624C8">
        <w:rPr>
          <w:b/>
          <w:sz w:val="20"/>
        </w:rPr>
        <w:t>-3</w:t>
      </w:r>
    </w:p>
    <w:p w14:paraId="508E7773" w14:textId="77777777" w:rsidR="004D3096" w:rsidRPr="00B31804" w:rsidRDefault="004D3096" w:rsidP="004D3096">
      <w:pPr>
        <w:jc w:val="both"/>
        <w:rPr>
          <w:sz w:val="20"/>
        </w:rPr>
      </w:pPr>
    </w:p>
    <w:p w14:paraId="7B9C2418" w14:textId="77777777" w:rsidR="004D3096" w:rsidRPr="00543E7D" w:rsidRDefault="004D3096" w:rsidP="004D3096">
      <w:pPr>
        <w:jc w:val="both"/>
        <w:rPr>
          <w:b/>
        </w:rPr>
      </w:pPr>
      <w:r w:rsidRPr="00543E7D">
        <w:rPr>
          <w:b/>
        </w:rPr>
        <w:t xml:space="preserve">VII.  </w:t>
      </w:r>
      <w:r w:rsidRPr="00543E7D">
        <w:rPr>
          <w:b/>
          <w:u w:val="single"/>
        </w:rPr>
        <w:t>REPORTING</w:t>
      </w:r>
    </w:p>
    <w:p w14:paraId="302197DE" w14:textId="77777777" w:rsidR="004D3096" w:rsidRPr="00B31804" w:rsidRDefault="004D3096" w:rsidP="004D3096">
      <w:pPr>
        <w:jc w:val="both"/>
        <w:rPr>
          <w:sz w:val="20"/>
        </w:rPr>
      </w:pPr>
    </w:p>
    <w:p w14:paraId="13CBEFE6" w14:textId="77777777" w:rsidR="004D3096" w:rsidRPr="00543E7D" w:rsidRDefault="004D3096" w:rsidP="004D3096">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11BF12A4" w14:textId="77777777" w:rsidR="004D3096" w:rsidRPr="00543E7D" w:rsidRDefault="004D3096" w:rsidP="004D3096">
      <w:pPr>
        <w:ind w:left="360" w:hanging="360"/>
        <w:jc w:val="both"/>
        <w:rPr>
          <w:sz w:val="20"/>
        </w:rPr>
      </w:pPr>
    </w:p>
    <w:p w14:paraId="6A3AC703" w14:textId="77777777" w:rsidR="004D3096" w:rsidRPr="00543E7D" w:rsidRDefault="004D3096" w:rsidP="004D3096">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6BF1A916" w14:textId="77777777" w:rsidR="004D3096" w:rsidRPr="00543E7D" w:rsidRDefault="004D3096" w:rsidP="004D3096">
      <w:pPr>
        <w:ind w:left="360" w:hanging="360"/>
        <w:jc w:val="both"/>
        <w:rPr>
          <w:sz w:val="20"/>
        </w:rPr>
      </w:pPr>
    </w:p>
    <w:p w14:paraId="30F09985" w14:textId="77777777" w:rsidR="004D3096" w:rsidRPr="00543E7D" w:rsidRDefault="004D3096" w:rsidP="004D3096">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193E45C8" w14:textId="77777777" w:rsidR="004D3096" w:rsidRPr="00543E7D" w:rsidRDefault="004D3096" w:rsidP="004D3096">
      <w:pPr>
        <w:jc w:val="both"/>
        <w:rPr>
          <w:sz w:val="20"/>
        </w:rPr>
      </w:pPr>
    </w:p>
    <w:p w14:paraId="0507C18F" w14:textId="0CA1B7C8" w:rsidR="004D3096" w:rsidRPr="00543E7D" w:rsidRDefault="004D3096" w:rsidP="004D3096">
      <w:pPr>
        <w:jc w:val="both"/>
        <w:rPr>
          <w:b/>
          <w:sz w:val="20"/>
        </w:rPr>
      </w:pPr>
      <w:r w:rsidRPr="00543E7D">
        <w:rPr>
          <w:b/>
          <w:sz w:val="20"/>
        </w:rPr>
        <w:t>See Appendix 8</w:t>
      </w:r>
      <w:r w:rsidR="009624C8">
        <w:rPr>
          <w:b/>
          <w:sz w:val="20"/>
        </w:rPr>
        <w:t>-3</w:t>
      </w:r>
    </w:p>
    <w:p w14:paraId="15992B65" w14:textId="77777777" w:rsidR="004D3096" w:rsidRPr="00543E7D" w:rsidRDefault="004D3096" w:rsidP="004D3096">
      <w:pPr>
        <w:jc w:val="both"/>
      </w:pPr>
    </w:p>
    <w:p w14:paraId="30228E1F" w14:textId="77777777" w:rsidR="004D3096" w:rsidRPr="00543E7D" w:rsidRDefault="004D3096" w:rsidP="004D3096">
      <w:pPr>
        <w:jc w:val="both"/>
        <w:rPr>
          <w:b/>
        </w:rPr>
      </w:pPr>
      <w:r w:rsidRPr="00543E7D">
        <w:rPr>
          <w:b/>
        </w:rPr>
        <w:t xml:space="preserve">VIII.  </w:t>
      </w:r>
      <w:r w:rsidRPr="00543E7D">
        <w:rPr>
          <w:b/>
          <w:u w:val="single"/>
        </w:rPr>
        <w:t>STACK/VENT RESTRICTION(S</w:t>
      </w:r>
      <w:r w:rsidRPr="00543E7D">
        <w:rPr>
          <w:b/>
        </w:rPr>
        <w:t>)</w:t>
      </w:r>
    </w:p>
    <w:p w14:paraId="38B2F93A" w14:textId="77777777" w:rsidR="004D3096" w:rsidRPr="00543E7D" w:rsidRDefault="004D3096" w:rsidP="004D3096">
      <w:pPr>
        <w:jc w:val="both"/>
      </w:pPr>
    </w:p>
    <w:p w14:paraId="4510083A" w14:textId="77777777" w:rsidR="004D3096" w:rsidRPr="00543E7D" w:rsidRDefault="004D3096" w:rsidP="004D3096">
      <w:pPr>
        <w:jc w:val="both"/>
        <w:rPr>
          <w:sz w:val="20"/>
        </w:rPr>
      </w:pPr>
      <w:r w:rsidRPr="00543E7D">
        <w:rPr>
          <w:sz w:val="20"/>
        </w:rPr>
        <w:t>NA</w:t>
      </w:r>
    </w:p>
    <w:p w14:paraId="131870F7" w14:textId="77777777" w:rsidR="004D3096" w:rsidRPr="00543E7D" w:rsidRDefault="004D3096" w:rsidP="004D3096">
      <w:pPr>
        <w:jc w:val="both"/>
      </w:pPr>
    </w:p>
    <w:p w14:paraId="2BB269AE" w14:textId="77777777" w:rsidR="004D3096" w:rsidRPr="00543E7D" w:rsidRDefault="004D3096" w:rsidP="004D3096">
      <w:pPr>
        <w:jc w:val="both"/>
        <w:rPr>
          <w:b/>
        </w:rPr>
      </w:pPr>
      <w:r w:rsidRPr="00543E7D">
        <w:rPr>
          <w:b/>
        </w:rPr>
        <w:t xml:space="preserve">IX.  </w:t>
      </w:r>
      <w:r w:rsidRPr="00543E7D">
        <w:rPr>
          <w:b/>
          <w:u w:val="single"/>
        </w:rPr>
        <w:t>OTHER REQUIREMENT(S)</w:t>
      </w:r>
    </w:p>
    <w:p w14:paraId="768D09A8" w14:textId="77777777" w:rsidR="004D3096" w:rsidRPr="00543E7D" w:rsidRDefault="004D3096" w:rsidP="004D3096">
      <w:pPr>
        <w:jc w:val="both"/>
      </w:pPr>
    </w:p>
    <w:p w14:paraId="1BB85CE2" w14:textId="77777777" w:rsidR="004D3096" w:rsidRPr="00543E7D" w:rsidRDefault="004D3096" w:rsidP="004D3096">
      <w:pPr>
        <w:rPr>
          <w:sz w:val="20"/>
        </w:rPr>
      </w:pPr>
      <w:r w:rsidRPr="00543E7D">
        <w:rPr>
          <w:sz w:val="20"/>
        </w:rPr>
        <w:t>NA</w:t>
      </w:r>
    </w:p>
    <w:p w14:paraId="4F32F8F4" w14:textId="2A4A5134" w:rsidR="004D3096" w:rsidRPr="002109D2" w:rsidRDefault="004D3096" w:rsidP="004D3096">
      <w:pPr>
        <w:pStyle w:val="Heading2"/>
        <w:numPr>
          <w:ilvl w:val="0"/>
          <w:numId w:val="0"/>
        </w:numPr>
        <w:pBdr>
          <w:top w:val="single" w:sz="4" w:space="1" w:color="auto"/>
          <w:left w:val="single" w:sz="4" w:space="4" w:color="auto"/>
          <w:bottom w:val="single" w:sz="4" w:space="1" w:color="auto"/>
          <w:right w:val="single" w:sz="4" w:space="4" w:color="auto"/>
        </w:pBdr>
      </w:pPr>
      <w:r>
        <w:rPr>
          <w:sz w:val="20"/>
        </w:rPr>
        <w:br w:type="page"/>
      </w:r>
      <w:bookmarkStart w:id="195" w:name="_Toc94591266"/>
      <w:r w:rsidRPr="002109D2">
        <w:lastRenderedPageBreak/>
        <w:t>FGRULE290</w:t>
      </w:r>
      <w:r w:rsidR="009624C8">
        <w:t>-3</w:t>
      </w:r>
      <w:bookmarkEnd w:id="195"/>
    </w:p>
    <w:p w14:paraId="718589E5" w14:textId="77777777" w:rsidR="004D3096" w:rsidRPr="002109D2" w:rsidRDefault="004D3096" w:rsidP="004D3096">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2B080D8E" w14:textId="77777777" w:rsidR="004D3096" w:rsidRPr="00641A26" w:rsidRDefault="004D3096" w:rsidP="004D3096">
      <w:pPr>
        <w:rPr>
          <w:rFonts w:cs="Arial"/>
          <w:sz w:val="20"/>
        </w:rPr>
      </w:pPr>
    </w:p>
    <w:p w14:paraId="192D058A" w14:textId="77777777" w:rsidR="004D3096" w:rsidRPr="00200A6E" w:rsidRDefault="004D3096" w:rsidP="004D3096">
      <w:pPr>
        <w:jc w:val="both"/>
        <w:rPr>
          <w:b/>
          <w:u w:val="single"/>
        </w:rPr>
      </w:pPr>
      <w:r w:rsidRPr="00200A6E">
        <w:rPr>
          <w:b/>
          <w:u w:val="single"/>
        </w:rPr>
        <w:t>DESCRIPTION</w:t>
      </w:r>
    </w:p>
    <w:p w14:paraId="6F3A44E3" w14:textId="77777777" w:rsidR="004D3096" w:rsidRPr="00AB6CCE" w:rsidRDefault="004D3096" w:rsidP="004D3096">
      <w:pPr>
        <w:jc w:val="both"/>
        <w:rPr>
          <w:sz w:val="20"/>
        </w:rPr>
      </w:pPr>
    </w:p>
    <w:p w14:paraId="2971BCCA" w14:textId="77777777" w:rsidR="004D3096" w:rsidRPr="00641A26" w:rsidRDefault="004D3096" w:rsidP="004D3096">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0B6462D5" w14:textId="77777777" w:rsidR="004D3096" w:rsidRPr="00AB6CCE" w:rsidRDefault="004D3096" w:rsidP="004D3096">
      <w:pPr>
        <w:jc w:val="both"/>
        <w:rPr>
          <w:sz w:val="20"/>
        </w:rPr>
      </w:pPr>
    </w:p>
    <w:p w14:paraId="1D7FC502" w14:textId="25E479DA" w:rsidR="004D3096" w:rsidRDefault="004D3096" w:rsidP="004D3096">
      <w:pPr>
        <w:jc w:val="both"/>
        <w:rPr>
          <w:sz w:val="20"/>
        </w:rPr>
      </w:pPr>
      <w:r>
        <w:rPr>
          <w:b/>
          <w:bCs/>
          <w:sz w:val="20"/>
        </w:rPr>
        <w:t xml:space="preserve">Emission Units installed </w:t>
      </w:r>
      <w:r w:rsidRPr="00253A1C">
        <w:rPr>
          <w:b/>
          <w:bCs/>
          <w:sz w:val="20"/>
        </w:rPr>
        <w:t>on or after</w:t>
      </w:r>
      <w:r>
        <w:rPr>
          <w:b/>
          <w:bCs/>
          <w:sz w:val="20"/>
        </w:rPr>
        <w:t xml:space="preserve"> December 20, 2016:</w:t>
      </w:r>
      <w:r>
        <w:rPr>
          <w:sz w:val="20"/>
        </w:rPr>
        <w:t> </w:t>
      </w:r>
      <w:r w:rsidR="00CA6E88">
        <w:rPr>
          <w:sz w:val="20"/>
        </w:rPr>
        <w:t>NA</w:t>
      </w:r>
    </w:p>
    <w:p w14:paraId="61E8B12E" w14:textId="77777777" w:rsidR="009151A8" w:rsidRPr="009151A8" w:rsidRDefault="009151A8" w:rsidP="004D3096">
      <w:pPr>
        <w:jc w:val="both"/>
        <w:rPr>
          <w:sz w:val="20"/>
        </w:rPr>
      </w:pPr>
    </w:p>
    <w:p w14:paraId="49B58DE8" w14:textId="4395024F" w:rsidR="004D3096" w:rsidRDefault="004D3096" w:rsidP="004D3096">
      <w:pPr>
        <w:jc w:val="both"/>
        <w:rPr>
          <w:sz w:val="20"/>
        </w:rPr>
      </w:pPr>
      <w:r>
        <w:rPr>
          <w:b/>
          <w:bCs/>
          <w:sz w:val="20"/>
        </w:rPr>
        <w:t>Emission Units installed prior to December 20, 2016:</w:t>
      </w:r>
      <w:r>
        <w:rPr>
          <w:sz w:val="20"/>
        </w:rPr>
        <w:t xml:space="preserve"> </w:t>
      </w:r>
      <w:r w:rsidR="003042C0">
        <w:rPr>
          <w:sz w:val="20"/>
        </w:rPr>
        <w:t xml:space="preserve">  EUMISCELLANEOUS-3</w:t>
      </w:r>
    </w:p>
    <w:p w14:paraId="2748BF84" w14:textId="77777777" w:rsidR="004D3096" w:rsidRPr="005846DA" w:rsidRDefault="004D3096" w:rsidP="004D3096">
      <w:pPr>
        <w:jc w:val="both"/>
        <w:rPr>
          <w:bCs/>
          <w:sz w:val="20"/>
        </w:rPr>
      </w:pPr>
    </w:p>
    <w:p w14:paraId="64DA1243" w14:textId="77777777" w:rsidR="004D3096" w:rsidRPr="00200A6E" w:rsidRDefault="004D3096" w:rsidP="004D3096">
      <w:pPr>
        <w:jc w:val="both"/>
      </w:pPr>
      <w:r w:rsidRPr="00200A6E">
        <w:rPr>
          <w:b/>
          <w:u w:val="single"/>
        </w:rPr>
        <w:t>POLLUTION CONTROL EQUIPMENT</w:t>
      </w:r>
    </w:p>
    <w:p w14:paraId="1CFB6F88" w14:textId="77777777" w:rsidR="004D3096" w:rsidRPr="00200A6E" w:rsidRDefault="004D3096" w:rsidP="004D3096">
      <w:pPr>
        <w:jc w:val="both"/>
        <w:rPr>
          <w:sz w:val="20"/>
        </w:rPr>
      </w:pPr>
    </w:p>
    <w:p w14:paraId="74F26A0D" w14:textId="64FAD068" w:rsidR="004D3096" w:rsidRPr="0051414A" w:rsidRDefault="0051414A" w:rsidP="004D3096">
      <w:pPr>
        <w:jc w:val="both"/>
        <w:rPr>
          <w:sz w:val="20"/>
        </w:rPr>
      </w:pPr>
      <w:r w:rsidRPr="0051414A">
        <w:rPr>
          <w:sz w:val="20"/>
        </w:rPr>
        <w:t>NA</w:t>
      </w:r>
    </w:p>
    <w:p w14:paraId="12DB7707" w14:textId="77777777" w:rsidR="004D3096" w:rsidRPr="00200A6E" w:rsidRDefault="004D3096" w:rsidP="004D3096">
      <w:pPr>
        <w:jc w:val="both"/>
        <w:rPr>
          <w:sz w:val="20"/>
        </w:rPr>
      </w:pPr>
    </w:p>
    <w:p w14:paraId="0871F63A" w14:textId="77777777" w:rsidR="004D3096" w:rsidRPr="00200A6E" w:rsidRDefault="004D3096" w:rsidP="004D3096">
      <w:pPr>
        <w:jc w:val="both"/>
        <w:rPr>
          <w:b/>
        </w:rPr>
      </w:pPr>
      <w:r w:rsidRPr="00200A6E">
        <w:rPr>
          <w:b/>
        </w:rPr>
        <w:t xml:space="preserve">I.  </w:t>
      </w:r>
      <w:r w:rsidRPr="00200A6E">
        <w:rPr>
          <w:b/>
          <w:u w:val="single"/>
        </w:rPr>
        <w:t>EMISSION LIMIT(S)</w:t>
      </w:r>
    </w:p>
    <w:p w14:paraId="16FFC8C5" w14:textId="77777777" w:rsidR="004D3096" w:rsidRPr="00AB6CCE" w:rsidRDefault="004D3096" w:rsidP="004D3096">
      <w:pPr>
        <w:jc w:val="both"/>
        <w:rPr>
          <w:sz w:val="20"/>
        </w:rPr>
      </w:pPr>
    </w:p>
    <w:p w14:paraId="6DC5DBCB" w14:textId="77777777" w:rsidR="004D3096" w:rsidRPr="00200A6E" w:rsidRDefault="004D3096" w:rsidP="004D3096">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5A8DFDB8" w14:textId="77777777" w:rsidR="004D3096" w:rsidRPr="00200A6E" w:rsidRDefault="004D3096" w:rsidP="004D3096">
      <w:pPr>
        <w:ind w:left="360" w:hanging="360"/>
        <w:jc w:val="both"/>
        <w:rPr>
          <w:sz w:val="20"/>
        </w:rPr>
      </w:pPr>
    </w:p>
    <w:p w14:paraId="144B692B" w14:textId="77777777" w:rsidR="004D3096" w:rsidRDefault="004D3096" w:rsidP="004D3096">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3B5191D9" w14:textId="3823D0DD" w:rsidR="004D3096" w:rsidRPr="00200A6E" w:rsidRDefault="004D3096" w:rsidP="00F42CE9">
      <w:pPr>
        <w:numPr>
          <w:ilvl w:val="0"/>
          <w:numId w:val="136"/>
        </w:numPr>
        <w:spacing w:after="120"/>
        <w:jc w:val="both"/>
        <w:rPr>
          <w:b/>
          <w:sz w:val="20"/>
        </w:rPr>
      </w:pPr>
      <w:r w:rsidRPr="00200A6E">
        <w:rPr>
          <w:sz w:val="20"/>
        </w:rPr>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200A6E">
        <w:rPr>
          <w:b/>
          <w:sz w:val="20"/>
        </w:rPr>
        <w:t>(R 336.1290(2)(a)(ii)(A))</w:t>
      </w:r>
    </w:p>
    <w:p w14:paraId="435514BD" w14:textId="46D9E7A2" w:rsidR="004D3096" w:rsidRPr="00200A6E" w:rsidRDefault="004D3096" w:rsidP="00F42CE9">
      <w:pPr>
        <w:numPr>
          <w:ilvl w:val="0"/>
          <w:numId w:val="136"/>
        </w:numPr>
        <w:spacing w:after="120"/>
        <w:jc w:val="both"/>
        <w:rPr>
          <w:b/>
          <w:sz w:val="20"/>
        </w:rPr>
      </w:pPr>
      <w:r w:rsidRPr="00200A6E">
        <w:rPr>
          <w:sz w:val="20"/>
        </w:rPr>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32096782" w14:textId="43F9E739" w:rsidR="004D3096" w:rsidRPr="00200A6E" w:rsidRDefault="004D3096" w:rsidP="00F42CE9">
      <w:pPr>
        <w:numPr>
          <w:ilvl w:val="0"/>
          <w:numId w:val="136"/>
        </w:numPr>
        <w:spacing w:after="120"/>
        <w:jc w:val="both"/>
        <w:rPr>
          <w:b/>
          <w:sz w:val="20"/>
        </w:rPr>
      </w:pPr>
      <w:r w:rsidRPr="00200A6E">
        <w:rPr>
          <w:sz w:val="20"/>
        </w:rPr>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2DD4BFB1" w14:textId="599B9A72" w:rsidR="004D3096" w:rsidRPr="00296DD8" w:rsidRDefault="004D3096" w:rsidP="00F42CE9">
      <w:pPr>
        <w:numPr>
          <w:ilvl w:val="0"/>
          <w:numId w:val="136"/>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55CABE7E" w14:textId="69A7BAEA" w:rsidR="004D3096" w:rsidRDefault="004D3096" w:rsidP="00F42CE9">
      <w:pPr>
        <w:numPr>
          <w:ilvl w:val="0"/>
          <w:numId w:val="136"/>
        </w:numPr>
        <w:spacing w:after="120"/>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5DFAD5C4" w14:textId="77777777" w:rsidR="004D3096" w:rsidRPr="00200A6E" w:rsidRDefault="004D3096" w:rsidP="004D3096">
      <w:pPr>
        <w:jc w:val="both"/>
        <w:rPr>
          <w:sz w:val="20"/>
        </w:rPr>
      </w:pPr>
    </w:p>
    <w:p w14:paraId="7AE7B2EA" w14:textId="77777777" w:rsidR="004D3096" w:rsidRDefault="004D3096" w:rsidP="004D3096">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25C7BEBC" w14:textId="77777777" w:rsidR="004D3096" w:rsidRPr="00200A6E" w:rsidRDefault="004D3096" w:rsidP="004D3096">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7AECF25B" w14:textId="77777777" w:rsidR="004D3096" w:rsidRPr="00200A6E" w:rsidRDefault="004D3096" w:rsidP="004D3096">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6F1A98DF" w14:textId="77777777" w:rsidR="004D3096" w:rsidRPr="00200A6E" w:rsidRDefault="004D3096" w:rsidP="004D3096">
      <w:pPr>
        <w:spacing w:after="120"/>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6A67A11D" w14:textId="77777777" w:rsidR="004D3096" w:rsidRPr="00AB6CCE" w:rsidRDefault="004D3096" w:rsidP="004D3096">
      <w:pPr>
        <w:jc w:val="both"/>
        <w:rPr>
          <w:sz w:val="20"/>
        </w:rPr>
      </w:pPr>
    </w:p>
    <w:p w14:paraId="249CCA5A" w14:textId="77777777" w:rsidR="004D3096" w:rsidRPr="00200A6E" w:rsidRDefault="004D3096" w:rsidP="004D3096">
      <w:pPr>
        <w:jc w:val="both"/>
        <w:rPr>
          <w:b/>
          <w:u w:val="single"/>
        </w:rPr>
      </w:pPr>
      <w:r w:rsidRPr="00200A6E">
        <w:rPr>
          <w:b/>
        </w:rPr>
        <w:t xml:space="preserve">II.  </w:t>
      </w:r>
      <w:r w:rsidRPr="00200A6E">
        <w:rPr>
          <w:b/>
          <w:u w:val="single"/>
        </w:rPr>
        <w:t>MATERIAL LIMIT(S)</w:t>
      </w:r>
    </w:p>
    <w:p w14:paraId="2E0B98FE" w14:textId="77777777" w:rsidR="004D3096" w:rsidRPr="00AB6CCE" w:rsidRDefault="004D3096" w:rsidP="004D3096">
      <w:pPr>
        <w:jc w:val="both"/>
        <w:rPr>
          <w:sz w:val="20"/>
        </w:rPr>
      </w:pPr>
    </w:p>
    <w:p w14:paraId="0DF907E4" w14:textId="77777777" w:rsidR="004D3096" w:rsidRPr="00200A6E" w:rsidRDefault="004D3096" w:rsidP="004D3096">
      <w:pPr>
        <w:jc w:val="both"/>
        <w:rPr>
          <w:sz w:val="20"/>
        </w:rPr>
      </w:pPr>
      <w:r w:rsidRPr="00200A6E">
        <w:rPr>
          <w:sz w:val="20"/>
        </w:rPr>
        <w:t>NA</w:t>
      </w:r>
    </w:p>
    <w:p w14:paraId="25B07179" w14:textId="77777777" w:rsidR="004D3096" w:rsidRPr="00AB6CCE" w:rsidRDefault="004D3096" w:rsidP="004D3096">
      <w:pPr>
        <w:jc w:val="both"/>
        <w:rPr>
          <w:sz w:val="20"/>
        </w:rPr>
      </w:pPr>
    </w:p>
    <w:p w14:paraId="7CFDF8E8" w14:textId="77777777" w:rsidR="004D3096" w:rsidRPr="00200A6E" w:rsidRDefault="004D3096" w:rsidP="004D3096">
      <w:pPr>
        <w:jc w:val="both"/>
        <w:rPr>
          <w:b/>
        </w:rPr>
      </w:pPr>
      <w:r w:rsidRPr="00200A6E">
        <w:rPr>
          <w:b/>
        </w:rPr>
        <w:t xml:space="preserve">III.  </w:t>
      </w:r>
      <w:r w:rsidRPr="00200A6E">
        <w:rPr>
          <w:b/>
          <w:u w:val="single"/>
        </w:rPr>
        <w:t>PROCESS/OPERATIONAL RESTRICTION(S)</w:t>
      </w:r>
    </w:p>
    <w:p w14:paraId="3642E733" w14:textId="77777777" w:rsidR="004D3096" w:rsidRPr="00200A6E" w:rsidRDefault="004D3096" w:rsidP="004D3096">
      <w:pPr>
        <w:jc w:val="both"/>
      </w:pPr>
    </w:p>
    <w:p w14:paraId="3FAC6060" w14:textId="77777777" w:rsidR="004D3096" w:rsidRPr="00200A6E" w:rsidRDefault="004D3096" w:rsidP="00F42CE9">
      <w:pPr>
        <w:numPr>
          <w:ilvl w:val="0"/>
          <w:numId w:val="133"/>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52FA1C57" w14:textId="77777777" w:rsidR="004D3096" w:rsidRPr="00AB6CCE" w:rsidRDefault="004D3096" w:rsidP="004D3096">
      <w:pPr>
        <w:autoSpaceDE w:val="0"/>
        <w:autoSpaceDN w:val="0"/>
        <w:adjustRightInd w:val="0"/>
        <w:rPr>
          <w:rFonts w:cs="Arial"/>
          <w:sz w:val="20"/>
        </w:rPr>
      </w:pPr>
    </w:p>
    <w:p w14:paraId="601E0ACC" w14:textId="77777777" w:rsidR="004D3096" w:rsidRPr="00200A6E" w:rsidRDefault="004D3096" w:rsidP="00F42CE9">
      <w:pPr>
        <w:numPr>
          <w:ilvl w:val="0"/>
          <w:numId w:val="133"/>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7B91221A" w14:textId="77777777" w:rsidR="004D3096" w:rsidRPr="005846DA" w:rsidRDefault="004D3096" w:rsidP="008B64A3">
      <w:pPr>
        <w:numPr>
          <w:ilvl w:val="1"/>
          <w:numId w:val="94"/>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09D6322A" w14:textId="77777777" w:rsidR="004D3096" w:rsidRPr="00560A9E" w:rsidRDefault="004D3096" w:rsidP="004D3096">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794F2C54" w14:textId="77777777" w:rsidR="004D3096" w:rsidRPr="00200A6E" w:rsidRDefault="004D3096" w:rsidP="001625B3">
      <w:pPr>
        <w:numPr>
          <w:ilvl w:val="2"/>
          <w:numId w:val="94"/>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6D647FC2" w14:textId="77777777" w:rsidR="004D3096" w:rsidRPr="00200A6E" w:rsidRDefault="004D3096" w:rsidP="001625B3">
      <w:pPr>
        <w:numPr>
          <w:ilvl w:val="2"/>
          <w:numId w:val="94"/>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43862F63" w14:textId="77777777" w:rsidR="004D3096" w:rsidRPr="00200A6E" w:rsidRDefault="004D3096" w:rsidP="001625B3">
      <w:pPr>
        <w:numPr>
          <w:ilvl w:val="2"/>
          <w:numId w:val="94"/>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3390498C" w14:textId="5E77EA87" w:rsidR="004D3096" w:rsidRPr="001625B3" w:rsidRDefault="004D3096" w:rsidP="006D3E83">
      <w:pPr>
        <w:numPr>
          <w:ilvl w:val="1"/>
          <w:numId w:val="94"/>
        </w:numPr>
        <w:autoSpaceDE w:val="0"/>
        <w:autoSpaceDN w:val="0"/>
        <w:adjustRightInd w:val="0"/>
        <w:jc w:val="both"/>
        <w:rPr>
          <w:rFonts w:cs="Arial"/>
          <w:b/>
          <w:sz w:val="20"/>
        </w:rPr>
      </w:pPr>
      <w:r w:rsidRPr="001625B3">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1625B3">
        <w:rPr>
          <w:rFonts w:cs="Arial"/>
          <w:b/>
          <w:sz w:val="20"/>
        </w:rPr>
        <w:t>(R</w:t>
      </w:r>
      <w:r w:rsidR="001625B3">
        <w:rPr>
          <w:rFonts w:cs="Arial"/>
          <w:b/>
          <w:sz w:val="20"/>
        </w:rPr>
        <w:t> </w:t>
      </w:r>
      <w:r w:rsidRPr="001625B3">
        <w:rPr>
          <w:rFonts w:cs="Arial"/>
          <w:b/>
          <w:sz w:val="20"/>
        </w:rPr>
        <w:t>336.1290(2)(b)(ii), R 336.1910)</w:t>
      </w:r>
    </w:p>
    <w:p w14:paraId="416250DB" w14:textId="77777777" w:rsidR="004D3096" w:rsidRPr="00200A6E" w:rsidRDefault="004D3096" w:rsidP="004D3096">
      <w:pPr>
        <w:autoSpaceDE w:val="0"/>
        <w:autoSpaceDN w:val="0"/>
        <w:adjustRightInd w:val="0"/>
        <w:rPr>
          <w:rFonts w:cs="Arial"/>
          <w:sz w:val="20"/>
        </w:rPr>
      </w:pPr>
    </w:p>
    <w:p w14:paraId="73C4C8F5" w14:textId="77777777" w:rsidR="004D3096" w:rsidRPr="00200A6E" w:rsidRDefault="004D3096" w:rsidP="004D3096">
      <w:pPr>
        <w:jc w:val="both"/>
        <w:rPr>
          <w:b/>
        </w:rPr>
      </w:pPr>
      <w:r w:rsidRPr="00200A6E">
        <w:rPr>
          <w:b/>
        </w:rPr>
        <w:t xml:space="preserve">IV.  </w:t>
      </w:r>
      <w:r w:rsidRPr="00200A6E">
        <w:rPr>
          <w:b/>
          <w:u w:val="single"/>
        </w:rPr>
        <w:t>DESIGN/EQUIPMENT PARAMETER(S)</w:t>
      </w:r>
    </w:p>
    <w:p w14:paraId="5F5E5251" w14:textId="77777777" w:rsidR="004D3096" w:rsidRPr="00200A6E" w:rsidRDefault="004D3096" w:rsidP="004D3096">
      <w:pPr>
        <w:jc w:val="both"/>
      </w:pPr>
    </w:p>
    <w:p w14:paraId="4088DC3F" w14:textId="77777777" w:rsidR="004D3096" w:rsidRPr="00200A6E" w:rsidRDefault="004D3096" w:rsidP="004D3096">
      <w:pPr>
        <w:jc w:val="both"/>
        <w:rPr>
          <w:sz w:val="20"/>
        </w:rPr>
      </w:pPr>
      <w:r w:rsidRPr="00200A6E">
        <w:rPr>
          <w:sz w:val="20"/>
        </w:rPr>
        <w:t>NA</w:t>
      </w:r>
    </w:p>
    <w:p w14:paraId="5D76292A" w14:textId="77777777" w:rsidR="004D3096" w:rsidRPr="00200A6E" w:rsidRDefault="004D3096" w:rsidP="004D3096">
      <w:pPr>
        <w:jc w:val="both"/>
      </w:pPr>
    </w:p>
    <w:p w14:paraId="191606A7" w14:textId="77777777" w:rsidR="004D3096" w:rsidRPr="00200A6E" w:rsidRDefault="004D3096" w:rsidP="004D3096">
      <w:pPr>
        <w:jc w:val="both"/>
        <w:rPr>
          <w:b/>
        </w:rPr>
      </w:pPr>
      <w:r w:rsidRPr="00200A6E">
        <w:rPr>
          <w:b/>
        </w:rPr>
        <w:t xml:space="preserve">V.  </w:t>
      </w:r>
      <w:r w:rsidRPr="00200A6E">
        <w:rPr>
          <w:b/>
          <w:u w:val="single"/>
        </w:rPr>
        <w:t>TESTING/SAMPLING</w:t>
      </w:r>
    </w:p>
    <w:p w14:paraId="7D09F8B3" w14:textId="77777777" w:rsidR="004D3096" w:rsidRDefault="004D3096" w:rsidP="004D3096">
      <w:pPr>
        <w:jc w:val="both"/>
        <w:rPr>
          <w:b/>
          <w:sz w:val="20"/>
        </w:rPr>
      </w:pPr>
      <w:r w:rsidRPr="00200A6E">
        <w:rPr>
          <w:sz w:val="20"/>
        </w:rPr>
        <w:t xml:space="preserve">Records shall be maintained on file for a period of five years.  </w:t>
      </w:r>
      <w:r w:rsidRPr="00200A6E">
        <w:rPr>
          <w:b/>
          <w:sz w:val="20"/>
        </w:rPr>
        <w:t>(R 336.1213(3)(b)(ii))</w:t>
      </w:r>
    </w:p>
    <w:p w14:paraId="0296E889" w14:textId="77777777" w:rsidR="004D3096" w:rsidRPr="00200A6E" w:rsidRDefault="004D3096" w:rsidP="004D3096">
      <w:pPr>
        <w:jc w:val="both"/>
      </w:pPr>
    </w:p>
    <w:p w14:paraId="72638CD5" w14:textId="77777777" w:rsidR="004D3096" w:rsidRPr="00200A6E" w:rsidRDefault="004D3096" w:rsidP="004D3096">
      <w:pPr>
        <w:jc w:val="both"/>
        <w:rPr>
          <w:sz w:val="20"/>
        </w:rPr>
      </w:pPr>
      <w:r w:rsidRPr="00200A6E">
        <w:rPr>
          <w:sz w:val="20"/>
        </w:rPr>
        <w:t>NA</w:t>
      </w:r>
    </w:p>
    <w:p w14:paraId="701EC901" w14:textId="77777777" w:rsidR="004D3096" w:rsidRPr="00200A6E" w:rsidRDefault="004D3096" w:rsidP="004D3096">
      <w:pPr>
        <w:jc w:val="both"/>
      </w:pPr>
    </w:p>
    <w:p w14:paraId="6812256B" w14:textId="77777777" w:rsidR="004D3096" w:rsidRPr="00200A6E" w:rsidRDefault="004D3096" w:rsidP="004D3096">
      <w:pPr>
        <w:jc w:val="both"/>
        <w:rPr>
          <w:b/>
        </w:rPr>
      </w:pPr>
      <w:r w:rsidRPr="00200A6E">
        <w:rPr>
          <w:b/>
        </w:rPr>
        <w:t xml:space="preserve">VI.  </w:t>
      </w:r>
      <w:r w:rsidRPr="00200A6E">
        <w:rPr>
          <w:b/>
          <w:u w:val="single"/>
        </w:rPr>
        <w:t>MONITORING/RECORDKEEPING</w:t>
      </w:r>
    </w:p>
    <w:p w14:paraId="1B327608" w14:textId="77777777" w:rsidR="004D3096" w:rsidRPr="00200A6E" w:rsidRDefault="004D3096" w:rsidP="004D3096">
      <w:pPr>
        <w:jc w:val="both"/>
        <w:rPr>
          <w:sz w:val="20"/>
        </w:rPr>
      </w:pPr>
      <w:r w:rsidRPr="00200A6E">
        <w:rPr>
          <w:sz w:val="20"/>
        </w:rPr>
        <w:t xml:space="preserve">Records shall be maintained on file for a period of five years.  </w:t>
      </w:r>
      <w:r w:rsidRPr="00200A6E">
        <w:rPr>
          <w:b/>
          <w:sz w:val="20"/>
        </w:rPr>
        <w:t>(R 336.1213(3)(b)(ii))</w:t>
      </w:r>
    </w:p>
    <w:p w14:paraId="79E6C38E" w14:textId="77777777" w:rsidR="004D3096" w:rsidRPr="00200A6E" w:rsidRDefault="004D3096" w:rsidP="004D3096">
      <w:pPr>
        <w:jc w:val="both"/>
        <w:rPr>
          <w:sz w:val="20"/>
        </w:rPr>
      </w:pPr>
    </w:p>
    <w:p w14:paraId="24E916B3" w14:textId="77777777" w:rsidR="004D3096" w:rsidRPr="00200A6E" w:rsidRDefault="004D3096" w:rsidP="004D3096">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1D188B19" w14:textId="77777777" w:rsidR="004D3096" w:rsidRPr="00200A6E" w:rsidRDefault="004D3096" w:rsidP="004D3096">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519D0F27" w14:textId="77777777" w:rsidR="004D3096" w:rsidRPr="00200A6E" w:rsidRDefault="004D3096" w:rsidP="004D3096">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115B398A" w14:textId="77777777" w:rsidR="004D3096" w:rsidRPr="00200A6E" w:rsidRDefault="004D3096" w:rsidP="004D3096">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73BB2BF6" w14:textId="77777777" w:rsidR="004D3096" w:rsidRPr="00200A6E" w:rsidRDefault="004D3096" w:rsidP="004D3096">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6E926B7C" w14:textId="77777777" w:rsidR="004D3096" w:rsidRPr="004B4390" w:rsidRDefault="004D3096" w:rsidP="00F42CE9">
      <w:pPr>
        <w:numPr>
          <w:ilvl w:val="0"/>
          <w:numId w:val="137"/>
        </w:numPr>
        <w:spacing w:after="120"/>
        <w:jc w:val="both"/>
        <w:rPr>
          <w:b/>
          <w:sz w:val="20"/>
        </w:rPr>
      </w:pPr>
      <w:r w:rsidRPr="004B4390">
        <w:rPr>
          <w:sz w:val="20"/>
        </w:rPr>
        <w:lastRenderedPageBreak/>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02325C47" w14:textId="77777777" w:rsidR="004D3096" w:rsidRDefault="004D3096" w:rsidP="00F42CE9">
      <w:pPr>
        <w:numPr>
          <w:ilvl w:val="0"/>
          <w:numId w:val="138"/>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610AB661" w14:textId="77777777" w:rsidR="004D3096" w:rsidRPr="00A00643" w:rsidRDefault="004D3096" w:rsidP="004D3096">
      <w:pPr>
        <w:jc w:val="both"/>
        <w:rPr>
          <w:bCs/>
          <w:sz w:val="20"/>
        </w:rPr>
      </w:pPr>
    </w:p>
    <w:p w14:paraId="730395FB" w14:textId="77777777" w:rsidR="004D3096" w:rsidRPr="00200A6E" w:rsidRDefault="004D3096" w:rsidP="004D3096">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6B9DC0DB" w14:textId="77777777" w:rsidR="004D3096" w:rsidRPr="00200A6E" w:rsidRDefault="004D3096" w:rsidP="004D3096">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1DFC895F" w14:textId="77777777" w:rsidR="004D3096" w:rsidRPr="00200A6E" w:rsidRDefault="004D3096" w:rsidP="004D3096">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7C2EC611" w14:textId="77777777" w:rsidR="004D3096" w:rsidRPr="00200A6E" w:rsidRDefault="004D3096" w:rsidP="004D3096">
      <w:pPr>
        <w:jc w:val="both"/>
        <w:rPr>
          <w:sz w:val="20"/>
        </w:rPr>
      </w:pPr>
    </w:p>
    <w:p w14:paraId="29718219" w14:textId="77777777" w:rsidR="004D3096" w:rsidRPr="00200A6E" w:rsidRDefault="004D3096" w:rsidP="004D3096">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0298BFBE" w14:textId="77777777" w:rsidR="004D3096" w:rsidRPr="00200A6E" w:rsidRDefault="004D3096" w:rsidP="004D3096">
      <w:pPr>
        <w:jc w:val="both"/>
        <w:rPr>
          <w:sz w:val="20"/>
        </w:rPr>
      </w:pPr>
    </w:p>
    <w:p w14:paraId="39009A84" w14:textId="7EBD576D" w:rsidR="004D3096" w:rsidRPr="00200A6E" w:rsidRDefault="004D3096" w:rsidP="004D3096">
      <w:pPr>
        <w:jc w:val="both"/>
        <w:rPr>
          <w:b/>
          <w:sz w:val="20"/>
        </w:rPr>
      </w:pPr>
      <w:r w:rsidRPr="00200A6E">
        <w:rPr>
          <w:b/>
          <w:sz w:val="20"/>
        </w:rPr>
        <w:t>See Appendix 4</w:t>
      </w:r>
      <w:r w:rsidR="009624C8">
        <w:rPr>
          <w:b/>
          <w:sz w:val="20"/>
        </w:rPr>
        <w:t>-3</w:t>
      </w:r>
    </w:p>
    <w:p w14:paraId="67348029" w14:textId="77777777" w:rsidR="004D3096" w:rsidRPr="002839DA" w:rsidRDefault="004D3096" w:rsidP="004D3096">
      <w:pPr>
        <w:jc w:val="both"/>
        <w:rPr>
          <w:sz w:val="20"/>
        </w:rPr>
      </w:pPr>
    </w:p>
    <w:p w14:paraId="20529DE0" w14:textId="77777777" w:rsidR="004D3096" w:rsidRPr="00200A6E" w:rsidRDefault="004D3096" w:rsidP="004D3096">
      <w:pPr>
        <w:jc w:val="both"/>
        <w:rPr>
          <w:b/>
        </w:rPr>
      </w:pPr>
      <w:r w:rsidRPr="00200A6E">
        <w:rPr>
          <w:b/>
        </w:rPr>
        <w:t xml:space="preserve">VII.  </w:t>
      </w:r>
      <w:r w:rsidRPr="00200A6E">
        <w:rPr>
          <w:b/>
          <w:u w:val="single"/>
        </w:rPr>
        <w:t>REPORTING</w:t>
      </w:r>
    </w:p>
    <w:p w14:paraId="1C7F6801" w14:textId="77777777" w:rsidR="004D3096" w:rsidRPr="00AB6CCE" w:rsidRDefault="004D3096" w:rsidP="004D3096">
      <w:pPr>
        <w:jc w:val="both"/>
        <w:rPr>
          <w:sz w:val="20"/>
        </w:rPr>
      </w:pPr>
    </w:p>
    <w:p w14:paraId="5EC5A8BB" w14:textId="77777777" w:rsidR="004D3096" w:rsidRPr="00200A6E" w:rsidRDefault="004D3096" w:rsidP="004D3096">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5FE6FAE1" w14:textId="77777777" w:rsidR="004D3096" w:rsidRPr="002839DA" w:rsidRDefault="004D3096" w:rsidP="004D3096">
      <w:pPr>
        <w:ind w:left="360" w:hanging="360"/>
        <w:jc w:val="both"/>
        <w:rPr>
          <w:sz w:val="20"/>
        </w:rPr>
      </w:pPr>
    </w:p>
    <w:p w14:paraId="3B3367A0" w14:textId="77777777" w:rsidR="004D3096" w:rsidRPr="00200A6E" w:rsidRDefault="004D3096" w:rsidP="004D3096">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3E1B2F74" w14:textId="77777777" w:rsidR="004D3096" w:rsidRPr="00200A6E" w:rsidRDefault="004D3096" w:rsidP="004D3096">
      <w:pPr>
        <w:ind w:left="360" w:hanging="360"/>
        <w:jc w:val="both"/>
        <w:rPr>
          <w:sz w:val="20"/>
        </w:rPr>
      </w:pPr>
    </w:p>
    <w:p w14:paraId="33F8562C" w14:textId="77777777" w:rsidR="004D3096" w:rsidRPr="00200A6E" w:rsidRDefault="004D3096" w:rsidP="004D3096">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590EB870" w14:textId="77777777" w:rsidR="004D3096" w:rsidRPr="00200A6E" w:rsidRDefault="004D3096" w:rsidP="004D3096">
      <w:pPr>
        <w:jc w:val="both"/>
        <w:rPr>
          <w:sz w:val="20"/>
        </w:rPr>
      </w:pPr>
    </w:p>
    <w:p w14:paraId="24C69474" w14:textId="05839A5B" w:rsidR="004D3096" w:rsidRPr="00200A6E" w:rsidRDefault="004D3096" w:rsidP="004D3096">
      <w:pPr>
        <w:jc w:val="both"/>
        <w:rPr>
          <w:b/>
          <w:sz w:val="20"/>
        </w:rPr>
      </w:pPr>
      <w:r w:rsidRPr="00200A6E">
        <w:rPr>
          <w:b/>
          <w:sz w:val="20"/>
        </w:rPr>
        <w:t>See Appendix 8</w:t>
      </w:r>
      <w:r w:rsidR="009624C8">
        <w:rPr>
          <w:b/>
          <w:sz w:val="20"/>
        </w:rPr>
        <w:t>-3</w:t>
      </w:r>
    </w:p>
    <w:p w14:paraId="7139F1F7" w14:textId="77777777" w:rsidR="004D3096" w:rsidRDefault="004D3096" w:rsidP="004D3096">
      <w:pPr>
        <w:jc w:val="both"/>
      </w:pPr>
    </w:p>
    <w:p w14:paraId="57048A0A" w14:textId="77777777" w:rsidR="004D3096" w:rsidRPr="00200A6E" w:rsidRDefault="004D3096" w:rsidP="004D3096">
      <w:pPr>
        <w:jc w:val="both"/>
        <w:rPr>
          <w:b/>
          <w:u w:val="single"/>
        </w:rPr>
      </w:pPr>
      <w:r w:rsidRPr="00200A6E">
        <w:rPr>
          <w:b/>
        </w:rPr>
        <w:t xml:space="preserve">VIII.  </w:t>
      </w:r>
      <w:r w:rsidRPr="00200A6E">
        <w:rPr>
          <w:b/>
          <w:u w:val="single"/>
        </w:rPr>
        <w:t>STACK/VENT RESTRICTION(S)</w:t>
      </w:r>
    </w:p>
    <w:p w14:paraId="64307E78" w14:textId="77777777" w:rsidR="004D3096" w:rsidRPr="00200A6E" w:rsidRDefault="004D3096" w:rsidP="004D3096">
      <w:pPr>
        <w:jc w:val="both"/>
      </w:pPr>
    </w:p>
    <w:p w14:paraId="33709D75" w14:textId="77777777" w:rsidR="004D3096" w:rsidRPr="00200A6E" w:rsidRDefault="004D3096" w:rsidP="004D3096">
      <w:pPr>
        <w:jc w:val="both"/>
        <w:rPr>
          <w:sz w:val="20"/>
        </w:rPr>
      </w:pPr>
      <w:r w:rsidRPr="00200A6E">
        <w:rPr>
          <w:sz w:val="20"/>
        </w:rPr>
        <w:t>NA</w:t>
      </w:r>
    </w:p>
    <w:p w14:paraId="02555F82" w14:textId="77777777" w:rsidR="004D3096" w:rsidRPr="00200A6E" w:rsidRDefault="004D3096" w:rsidP="004D3096">
      <w:pPr>
        <w:jc w:val="both"/>
      </w:pPr>
    </w:p>
    <w:p w14:paraId="203DB514" w14:textId="77777777" w:rsidR="004D3096" w:rsidRPr="00200A6E" w:rsidRDefault="004D3096" w:rsidP="004D3096">
      <w:pPr>
        <w:jc w:val="both"/>
        <w:rPr>
          <w:b/>
        </w:rPr>
      </w:pPr>
      <w:r w:rsidRPr="00200A6E">
        <w:rPr>
          <w:b/>
        </w:rPr>
        <w:t xml:space="preserve">IX.   </w:t>
      </w:r>
      <w:r w:rsidRPr="00200A6E">
        <w:rPr>
          <w:b/>
          <w:u w:val="single"/>
        </w:rPr>
        <w:t>OTHER REQUIREMENT(S)</w:t>
      </w:r>
    </w:p>
    <w:p w14:paraId="7A58723E" w14:textId="77777777" w:rsidR="004D3096" w:rsidRPr="00200A6E" w:rsidRDefault="004D3096" w:rsidP="004D3096">
      <w:pPr>
        <w:jc w:val="both"/>
      </w:pPr>
    </w:p>
    <w:p w14:paraId="2E23AB49" w14:textId="77777777" w:rsidR="004D3096" w:rsidRPr="00200A6E" w:rsidRDefault="004D3096" w:rsidP="004D3096">
      <w:pPr>
        <w:jc w:val="both"/>
        <w:rPr>
          <w:sz w:val="20"/>
        </w:rPr>
      </w:pPr>
      <w:r w:rsidRPr="00200A6E">
        <w:rPr>
          <w:sz w:val="20"/>
        </w:rPr>
        <w:t>NA</w:t>
      </w:r>
    </w:p>
    <w:p w14:paraId="296EE59D" w14:textId="77777777" w:rsidR="004D3096" w:rsidRPr="00200A6E" w:rsidRDefault="004D3096" w:rsidP="004D3096"/>
    <w:p w14:paraId="1E6B8690" w14:textId="77777777" w:rsidR="004D3096" w:rsidRPr="002109D2" w:rsidRDefault="004D3096" w:rsidP="004D3096">
      <w:pPr>
        <w:rPr>
          <w:sz w:val="20"/>
        </w:rPr>
      </w:pPr>
    </w:p>
    <w:p w14:paraId="05887A31" w14:textId="1E160394" w:rsidR="004D3096" w:rsidRDefault="004D3096" w:rsidP="004D3096">
      <w:pPr>
        <w:jc w:val="both"/>
        <w:rPr>
          <w:sz w:val="20"/>
        </w:rPr>
      </w:pPr>
    </w:p>
    <w:p w14:paraId="5CAF8889" w14:textId="77777777" w:rsidR="004D3096" w:rsidRDefault="004D3096" w:rsidP="004D3096">
      <w:pPr>
        <w:jc w:val="both"/>
        <w:rPr>
          <w:sz w:val="20"/>
        </w:rPr>
      </w:pPr>
      <w:r>
        <w:rPr>
          <w:sz w:val="20"/>
        </w:rPr>
        <w:br w:type="page"/>
      </w:r>
    </w:p>
    <w:p w14:paraId="5515D11A" w14:textId="0EB686A6" w:rsidR="004D3096" w:rsidRPr="00347387" w:rsidRDefault="004D3096" w:rsidP="004D309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96" w:name="_Toc94591267"/>
      <w:r w:rsidRPr="00347387">
        <w:rPr>
          <w:bCs/>
          <w:iCs/>
          <w:szCs w:val="28"/>
        </w:rPr>
        <w:lastRenderedPageBreak/>
        <w:t>FG</w:t>
      </w:r>
      <w:r w:rsidRPr="00CA6E88">
        <w:rPr>
          <w:bCs/>
          <w:iCs/>
          <w:szCs w:val="28"/>
        </w:rPr>
        <w:t>EMERGRICE</w:t>
      </w:r>
      <w:bookmarkEnd w:id="196"/>
    </w:p>
    <w:p w14:paraId="4103AA69" w14:textId="77777777" w:rsidR="004D3096" w:rsidRPr="00EE02F9" w:rsidRDefault="004D3096" w:rsidP="004D309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4AD616D" w14:textId="77777777" w:rsidR="004D3096" w:rsidRPr="00F30023" w:rsidRDefault="004D3096" w:rsidP="004D3096">
      <w:pPr>
        <w:rPr>
          <w:sz w:val="20"/>
        </w:rPr>
      </w:pPr>
    </w:p>
    <w:p w14:paraId="4A7F5FEC" w14:textId="77777777" w:rsidR="004D3096" w:rsidRDefault="004D3096" w:rsidP="004D3096">
      <w:pPr>
        <w:jc w:val="both"/>
        <w:rPr>
          <w:b/>
          <w:u w:val="single"/>
        </w:rPr>
      </w:pPr>
      <w:r>
        <w:rPr>
          <w:b/>
          <w:u w:val="single"/>
        </w:rPr>
        <w:t>DESCRIPTION</w:t>
      </w:r>
    </w:p>
    <w:p w14:paraId="138FCBF6" w14:textId="77777777" w:rsidR="004D3096" w:rsidRPr="00C3424D" w:rsidRDefault="004D3096" w:rsidP="004D3096">
      <w:pPr>
        <w:jc w:val="both"/>
        <w:rPr>
          <w:sz w:val="20"/>
        </w:rPr>
      </w:pPr>
    </w:p>
    <w:p w14:paraId="0E904D13" w14:textId="420CC320" w:rsidR="004D3096" w:rsidRPr="00C45EF0" w:rsidRDefault="004D3096" w:rsidP="004D3096">
      <w:pPr>
        <w:jc w:val="both"/>
        <w:rPr>
          <w:sz w:val="20"/>
        </w:rPr>
      </w:pPr>
      <w:r w:rsidRPr="009F42BD">
        <w:rPr>
          <w:sz w:val="20"/>
        </w:rPr>
        <w:t>Existing</w:t>
      </w:r>
      <w:r w:rsidR="001D09BB">
        <w:rPr>
          <w:sz w:val="20"/>
        </w:rPr>
        <w:t xml:space="preserve"> emergency</w:t>
      </w:r>
      <w:r w:rsidRPr="009F42BD">
        <w:rPr>
          <w:sz w:val="20"/>
        </w:rPr>
        <w:t xml:space="preserve"> CI and SI </w:t>
      </w:r>
      <w:r w:rsidR="001D09BB">
        <w:rPr>
          <w:sz w:val="20"/>
        </w:rPr>
        <w:t xml:space="preserve">reciprocating internal combustion engines located </w:t>
      </w:r>
      <w:r w:rsidRPr="009F42BD">
        <w:rPr>
          <w:sz w:val="20"/>
        </w:rPr>
        <w:t>at a major source</w:t>
      </w:r>
      <w:r w:rsidR="001D09BB">
        <w:rPr>
          <w:sz w:val="20"/>
        </w:rPr>
        <w:t xml:space="preserve"> of HAP, subject to the provisions of 40 CFR Part 63 Subpart ZZZZ the National Emission Standards for Hazardous Air Pollutants for Stationary Reciprocating Internal Combustion Engines.  </w:t>
      </w:r>
    </w:p>
    <w:p w14:paraId="50E987ED" w14:textId="77777777" w:rsidR="004D3096" w:rsidRPr="00C3424D" w:rsidRDefault="004D3096" w:rsidP="004D3096">
      <w:pPr>
        <w:jc w:val="both"/>
        <w:rPr>
          <w:sz w:val="20"/>
        </w:rPr>
      </w:pPr>
    </w:p>
    <w:p w14:paraId="6F3168F1" w14:textId="7839A0D4" w:rsidR="004D3096" w:rsidRPr="004D3096" w:rsidRDefault="004D3096" w:rsidP="004D3096">
      <w:pPr>
        <w:rPr>
          <w:rFonts w:cs="Arial"/>
          <w:sz w:val="20"/>
          <w:lang w:val="pt-BR"/>
        </w:rPr>
      </w:pPr>
      <w:r w:rsidRPr="00FE0AD0">
        <w:rPr>
          <w:b/>
          <w:sz w:val="20"/>
        </w:rPr>
        <w:t>Emission Unit</w:t>
      </w:r>
      <w:r>
        <w:rPr>
          <w:b/>
          <w:sz w:val="20"/>
        </w:rPr>
        <w:t>s:</w:t>
      </w:r>
      <w:r>
        <w:rPr>
          <w:sz w:val="20"/>
        </w:rPr>
        <w:t xml:space="preserve"> </w:t>
      </w:r>
      <w:r w:rsidRPr="004D3096">
        <w:rPr>
          <w:rFonts w:cs="Arial"/>
          <w:sz w:val="20"/>
          <w:lang w:val="pt-BR"/>
        </w:rPr>
        <w:t xml:space="preserve">EUEMERGRICEDYNOGEN, EUEMERGRICEGTL1GEN, EUEMERGRICEGTL2GEN, EUEMERGRICERIC1GEN, EUEMERGRICERIC4GEN, EUEMERGRICERIC5GEN, EUEMERGRICEPFSL1GEN, EUEMERGRICEPFSL2GEN, EUEMERGRICEBLG6GEN, EUEMERGRICEAECGEN, EUEMERGRICECFDSGEN, </w:t>
      </w:r>
      <w:r w:rsidR="00CC71A7">
        <w:rPr>
          <w:rFonts w:cs="Arial"/>
          <w:sz w:val="20"/>
          <w:lang w:val="pt-BR"/>
        </w:rPr>
        <w:t xml:space="preserve">EUEMERGRICEFELFP, </w:t>
      </w:r>
      <w:r w:rsidRPr="004D3096">
        <w:rPr>
          <w:rFonts w:cs="Arial"/>
          <w:sz w:val="20"/>
          <w:lang w:val="pt-BR"/>
        </w:rPr>
        <w:t>EUEMERGRICERC1FP,</w:t>
      </w:r>
      <w:r w:rsidR="00083C8C">
        <w:rPr>
          <w:rFonts w:cs="Arial"/>
          <w:sz w:val="20"/>
          <w:lang w:val="pt-BR"/>
        </w:rPr>
        <w:t xml:space="preserve"> and</w:t>
      </w:r>
      <w:r w:rsidRPr="004D3096">
        <w:rPr>
          <w:rFonts w:cs="Arial"/>
          <w:sz w:val="20"/>
          <w:lang w:val="pt-BR"/>
        </w:rPr>
        <w:t xml:space="preserve"> EUEMERGRICERC2FP</w:t>
      </w:r>
    </w:p>
    <w:p w14:paraId="525FF351" w14:textId="77777777" w:rsidR="004D3096" w:rsidRPr="00F30023" w:rsidRDefault="004D3096" w:rsidP="004D3096">
      <w:pPr>
        <w:jc w:val="both"/>
        <w:rPr>
          <w:sz w:val="20"/>
        </w:rPr>
      </w:pPr>
    </w:p>
    <w:p w14:paraId="46064564" w14:textId="77777777" w:rsidR="004D3096" w:rsidRDefault="004D3096" w:rsidP="004D3096">
      <w:pPr>
        <w:jc w:val="both"/>
        <w:rPr>
          <w:b/>
          <w:u w:val="single"/>
        </w:rPr>
      </w:pPr>
      <w:r>
        <w:rPr>
          <w:b/>
          <w:u w:val="single"/>
        </w:rPr>
        <w:t>POLLUTION CONTROL EQUIPMENT</w:t>
      </w:r>
    </w:p>
    <w:p w14:paraId="79A0D46F" w14:textId="77777777" w:rsidR="004D3096" w:rsidRPr="0074351C" w:rsidRDefault="004D3096" w:rsidP="004D3096">
      <w:pPr>
        <w:jc w:val="both"/>
      </w:pPr>
    </w:p>
    <w:p w14:paraId="3F2663F8" w14:textId="6D0F6B26" w:rsidR="004D3096" w:rsidRDefault="004D3096" w:rsidP="004D3096">
      <w:pPr>
        <w:rPr>
          <w:sz w:val="20"/>
        </w:rPr>
      </w:pPr>
      <w:r>
        <w:rPr>
          <w:sz w:val="20"/>
        </w:rPr>
        <w:t>NA</w:t>
      </w:r>
    </w:p>
    <w:p w14:paraId="038E78A9" w14:textId="77777777" w:rsidR="004D3096" w:rsidRPr="008B5C27" w:rsidRDefault="004D3096" w:rsidP="004D3096">
      <w:pPr>
        <w:rPr>
          <w:sz w:val="20"/>
        </w:rPr>
      </w:pPr>
    </w:p>
    <w:p w14:paraId="3ED604C0" w14:textId="77777777" w:rsidR="004D3096" w:rsidRDefault="004D3096" w:rsidP="004D3096">
      <w:pPr>
        <w:jc w:val="both"/>
        <w:rPr>
          <w:b/>
          <w:u w:val="single"/>
        </w:rPr>
      </w:pPr>
      <w:r>
        <w:rPr>
          <w:b/>
        </w:rPr>
        <w:t xml:space="preserve">I.  </w:t>
      </w:r>
      <w:r>
        <w:rPr>
          <w:b/>
          <w:u w:val="single"/>
        </w:rPr>
        <w:t>EMISSION LIMIT(S)</w:t>
      </w:r>
    </w:p>
    <w:p w14:paraId="3381038E" w14:textId="77777777" w:rsidR="004D3096" w:rsidRPr="00FE0AD0" w:rsidRDefault="004D3096" w:rsidP="004D3096">
      <w:pPr>
        <w:jc w:val="both"/>
        <w:rPr>
          <w:sz w:val="20"/>
        </w:rPr>
      </w:pPr>
    </w:p>
    <w:p w14:paraId="6E846A54" w14:textId="1CF232B9" w:rsidR="004D3096" w:rsidRPr="00EE5F4E" w:rsidRDefault="004D3096" w:rsidP="004D3096">
      <w:pPr>
        <w:jc w:val="both"/>
        <w:rPr>
          <w:sz w:val="20"/>
        </w:rPr>
      </w:pPr>
      <w:r>
        <w:rPr>
          <w:sz w:val="20"/>
        </w:rPr>
        <w:t>NA</w:t>
      </w:r>
    </w:p>
    <w:p w14:paraId="5D61630E" w14:textId="77777777" w:rsidR="004D3096" w:rsidRPr="00EE5F4E" w:rsidRDefault="004D3096" w:rsidP="004D3096">
      <w:pPr>
        <w:jc w:val="both"/>
        <w:rPr>
          <w:sz w:val="20"/>
        </w:rPr>
      </w:pPr>
    </w:p>
    <w:p w14:paraId="7C21FEAD" w14:textId="77777777" w:rsidR="004D3096" w:rsidRDefault="004D3096" w:rsidP="004D3096">
      <w:pPr>
        <w:jc w:val="both"/>
        <w:rPr>
          <w:b/>
          <w:u w:val="single"/>
        </w:rPr>
      </w:pPr>
      <w:r>
        <w:rPr>
          <w:b/>
        </w:rPr>
        <w:t xml:space="preserve">II.  </w:t>
      </w:r>
      <w:r>
        <w:rPr>
          <w:b/>
          <w:u w:val="single"/>
        </w:rPr>
        <w:t>MATERIAL LIMIT(S)</w:t>
      </w:r>
    </w:p>
    <w:p w14:paraId="3F3436F2" w14:textId="77777777" w:rsidR="004D3096" w:rsidRPr="00FE0AD0" w:rsidRDefault="004D3096" w:rsidP="004D3096">
      <w:pPr>
        <w:jc w:val="both"/>
        <w:rPr>
          <w:sz w:val="20"/>
        </w:rPr>
      </w:pPr>
    </w:p>
    <w:p w14:paraId="40AF0387" w14:textId="49F6F07E" w:rsidR="001D09BB" w:rsidRDefault="001D09BB" w:rsidP="008B64A3">
      <w:pPr>
        <w:numPr>
          <w:ilvl w:val="0"/>
          <w:numId w:val="99"/>
        </w:numPr>
        <w:tabs>
          <w:tab w:val="left" w:pos="360"/>
        </w:tabs>
        <w:jc w:val="both"/>
        <w:rPr>
          <w:sz w:val="20"/>
        </w:rPr>
      </w:pPr>
      <w:r>
        <w:rPr>
          <w:rFonts w:cs="Arial"/>
          <w:color w:val="000000"/>
          <w:sz w:val="20"/>
        </w:rPr>
        <w:t xml:space="preserve">The permittee shall burn only diesel fuel in </w:t>
      </w:r>
      <w:r>
        <w:rPr>
          <w:sz w:val="20"/>
        </w:rPr>
        <w:t>each CI engine</w:t>
      </w:r>
      <w:r>
        <w:rPr>
          <w:rFonts w:cs="Arial"/>
          <w:color w:val="000000"/>
          <w:sz w:val="20"/>
        </w:rPr>
        <w:t xml:space="preserve"> with a maximum sulfur content of 15 ppm (0.0015 percent) by weight and a </w:t>
      </w:r>
      <w:r>
        <w:rPr>
          <w:rFonts w:cs="Arial"/>
          <w:sz w:val="20"/>
        </w:rPr>
        <w:t xml:space="preserve">minimum Cetane index of 40 or a maximum aromatic content of 35 volume percent. </w:t>
      </w:r>
      <w:r>
        <w:rPr>
          <w:rFonts w:cs="Arial"/>
          <w:b/>
          <w:sz w:val="20"/>
        </w:rPr>
        <w:t>(</w:t>
      </w:r>
      <w:r>
        <w:rPr>
          <w:rFonts w:cs="Arial"/>
          <w:b/>
          <w:color w:val="000000"/>
          <w:sz w:val="20"/>
        </w:rPr>
        <w:t>40 </w:t>
      </w:r>
      <w:r w:rsidR="000C7FAC">
        <w:rPr>
          <w:rFonts w:cs="Arial"/>
          <w:b/>
          <w:color w:val="000000"/>
          <w:sz w:val="20"/>
        </w:rPr>
        <w:t xml:space="preserve">CFR </w:t>
      </w:r>
      <w:r>
        <w:rPr>
          <w:rFonts w:cs="Arial"/>
          <w:b/>
          <w:color w:val="000000"/>
          <w:sz w:val="20"/>
        </w:rPr>
        <w:t xml:space="preserve">63.6604(b), </w:t>
      </w:r>
      <w:r w:rsidR="000C7FAC">
        <w:rPr>
          <w:rFonts w:cs="Arial"/>
          <w:b/>
          <w:color w:val="000000"/>
          <w:sz w:val="20"/>
        </w:rPr>
        <w:t>40</w:t>
      </w:r>
      <w:r w:rsidR="000C7FAC" w:rsidRPr="004F78BB">
        <w:rPr>
          <w:rFonts w:cs="Arial"/>
          <w:b/>
          <w:color w:val="000000"/>
          <w:sz w:val="20"/>
        </w:rPr>
        <w:t xml:space="preserve"> CFR </w:t>
      </w:r>
      <w:r w:rsidR="000C7FAC">
        <w:rPr>
          <w:rFonts w:cs="Arial"/>
          <w:b/>
          <w:color w:val="000000"/>
          <w:sz w:val="20"/>
        </w:rPr>
        <w:t>1090.305</w:t>
      </w:r>
      <w:r w:rsidR="000C7FAC" w:rsidRPr="004F78BB">
        <w:rPr>
          <w:rFonts w:cs="Arial"/>
          <w:b/>
          <w:color w:val="000000"/>
          <w:sz w:val="20"/>
        </w:rPr>
        <w:t>)</w:t>
      </w:r>
    </w:p>
    <w:p w14:paraId="6C7CF00E" w14:textId="77777777" w:rsidR="004D3096" w:rsidRPr="00EE5F4E" w:rsidRDefault="004D3096" w:rsidP="004D3096">
      <w:pPr>
        <w:jc w:val="both"/>
        <w:rPr>
          <w:sz w:val="20"/>
        </w:rPr>
      </w:pPr>
    </w:p>
    <w:p w14:paraId="1012337D" w14:textId="77777777" w:rsidR="004D3096" w:rsidRPr="007D4237" w:rsidRDefault="004D3096" w:rsidP="004D3096">
      <w:pPr>
        <w:jc w:val="both"/>
      </w:pPr>
      <w:r>
        <w:rPr>
          <w:b/>
        </w:rPr>
        <w:t xml:space="preserve">III.  </w:t>
      </w:r>
      <w:r>
        <w:rPr>
          <w:b/>
          <w:u w:val="single"/>
        </w:rPr>
        <w:t>PROCESS/OPERATIONAL RESTRICTION(S)</w:t>
      </w:r>
      <w:r w:rsidDel="001C614B">
        <w:rPr>
          <w:b/>
          <w:u w:val="single"/>
        </w:rPr>
        <w:t xml:space="preserve"> </w:t>
      </w:r>
    </w:p>
    <w:p w14:paraId="254DF331" w14:textId="77777777" w:rsidR="004D3096" w:rsidRPr="00FB6071" w:rsidRDefault="004D3096" w:rsidP="004D3096">
      <w:pPr>
        <w:jc w:val="both"/>
        <w:rPr>
          <w:sz w:val="20"/>
        </w:rPr>
      </w:pPr>
    </w:p>
    <w:p w14:paraId="3651BA2D" w14:textId="66C8E563" w:rsidR="00533E11" w:rsidRDefault="00533E11" w:rsidP="00533E11">
      <w:pPr>
        <w:spacing w:after="120"/>
        <w:ind w:left="360" w:hanging="360"/>
        <w:jc w:val="both"/>
        <w:rPr>
          <w:bCs/>
          <w:color w:val="000000"/>
          <w:sz w:val="20"/>
        </w:rPr>
      </w:pPr>
      <w:r>
        <w:rPr>
          <w:sz w:val="20"/>
        </w:rPr>
        <w:t xml:space="preserve">1. </w:t>
      </w:r>
      <w:r>
        <w:rPr>
          <w:sz w:val="20"/>
        </w:rPr>
        <w:tab/>
        <w:t xml:space="preserve">The permittee must comply with the requirements in </w:t>
      </w:r>
      <w:r>
        <w:rPr>
          <w:color w:val="000000"/>
          <w:sz w:val="20"/>
        </w:rPr>
        <w:t>Item 1 of Table 2c of</w:t>
      </w:r>
      <w:r>
        <w:rPr>
          <w:sz w:val="20"/>
        </w:rPr>
        <w:t xml:space="preserve"> </w:t>
      </w:r>
      <w:r>
        <w:rPr>
          <w:color w:val="000000"/>
          <w:sz w:val="20"/>
        </w:rPr>
        <w:t>40 CFR Part 63, Subpart ZZZZ which apply to e</w:t>
      </w:r>
      <w:r>
        <w:rPr>
          <w:rFonts w:cs="Arial"/>
          <w:sz w:val="20"/>
        </w:rPr>
        <w:t xml:space="preserve">ach CI engine in </w:t>
      </w:r>
      <w:r>
        <w:rPr>
          <w:sz w:val="20"/>
        </w:rPr>
        <w:t>FG</w:t>
      </w:r>
      <w:r w:rsidRPr="00533E11">
        <w:rPr>
          <w:sz w:val="20"/>
        </w:rPr>
        <w:t>EMERGRICE</w:t>
      </w:r>
      <w:r>
        <w:rPr>
          <w:color w:val="000000"/>
          <w:sz w:val="20"/>
        </w:rPr>
        <w:t xml:space="preserve"> as specified in the following:</w:t>
      </w:r>
    </w:p>
    <w:p w14:paraId="78602B02" w14:textId="77777777" w:rsidR="00533E11" w:rsidRDefault="00533E11" w:rsidP="008B64A3">
      <w:pPr>
        <w:pStyle w:val="Default"/>
        <w:numPr>
          <w:ilvl w:val="0"/>
          <w:numId w:val="100"/>
        </w:numPr>
        <w:spacing w:after="120"/>
        <w:jc w:val="both"/>
        <w:rPr>
          <w:color w:val="auto"/>
          <w:sz w:val="20"/>
          <w:szCs w:val="20"/>
        </w:rPr>
      </w:pPr>
      <w:r>
        <w:rPr>
          <w:color w:val="auto"/>
          <w:sz w:val="20"/>
          <w:szCs w:val="20"/>
        </w:rPr>
        <w:t>Change oil and filter every 500 hours of operation or annually, whichever comes first, except as allowed in SC III.2;</w:t>
      </w:r>
    </w:p>
    <w:p w14:paraId="1C5EE3B0" w14:textId="77777777" w:rsidR="00533E11" w:rsidRDefault="00533E11" w:rsidP="008B64A3">
      <w:pPr>
        <w:pStyle w:val="Default"/>
        <w:numPr>
          <w:ilvl w:val="0"/>
          <w:numId w:val="100"/>
        </w:numPr>
        <w:spacing w:after="120"/>
        <w:jc w:val="both"/>
        <w:rPr>
          <w:color w:val="auto"/>
          <w:sz w:val="20"/>
          <w:szCs w:val="20"/>
        </w:rPr>
      </w:pPr>
      <w:r>
        <w:rPr>
          <w:color w:val="auto"/>
          <w:sz w:val="20"/>
          <w:szCs w:val="20"/>
        </w:rPr>
        <w:t xml:space="preserve">Inspect the air cleaner every 1,000 hours of operation or annually, whichever comes first, and replace as necessary; and </w:t>
      </w:r>
    </w:p>
    <w:p w14:paraId="7F51A96E" w14:textId="77777777" w:rsidR="00533E11" w:rsidRDefault="00533E11" w:rsidP="008B64A3">
      <w:pPr>
        <w:pStyle w:val="Default"/>
        <w:numPr>
          <w:ilvl w:val="0"/>
          <w:numId w:val="100"/>
        </w:numPr>
        <w:spacing w:after="120"/>
        <w:jc w:val="both"/>
        <w:rPr>
          <w:bCs/>
          <w:color w:val="auto"/>
          <w:sz w:val="20"/>
          <w:szCs w:val="20"/>
        </w:rPr>
      </w:pPr>
      <w:r>
        <w:rPr>
          <w:color w:val="auto"/>
          <w:sz w:val="20"/>
          <w:szCs w:val="20"/>
        </w:rPr>
        <w:t xml:space="preserve">Inspect all hoses and belts every 500 hours of operation or annually, whichever comes first, and replace as necessary. </w:t>
      </w:r>
      <w:r>
        <w:rPr>
          <w:b/>
          <w:color w:val="auto"/>
          <w:sz w:val="20"/>
          <w:szCs w:val="20"/>
        </w:rPr>
        <w:t xml:space="preserve"> </w:t>
      </w:r>
    </w:p>
    <w:p w14:paraId="7ADDE0A3" w14:textId="77777777" w:rsidR="00533E11" w:rsidRDefault="00533E11" w:rsidP="00533E11">
      <w:pPr>
        <w:pStyle w:val="Default"/>
        <w:ind w:left="360"/>
        <w:jc w:val="both"/>
        <w:rPr>
          <w:bCs/>
          <w:sz w:val="20"/>
          <w:szCs w:val="20"/>
        </w:rPr>
      </w:pPr>
      <w:r>
        <w:rPr>
          <w:sz w:val="20"/>
        </w:rPr>
        <w:t>If the emergency engine is being operated during an emergency 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w:t>
      </w:r>
      <w:r>
        <w:rPr>
          <w:b/>
          <w:sz w:val="20"/>
        </w:rPr>
        <w:t xml:space="preserve">  </w:t>
      </w:r>
      <w:r>
        <w:rPr>
          <w:b/>
          <w:sz w:val="20"/>
          <w:szCs w:val="20"/>
        </w:rPr>
        <w:t>(40 CFR 63.6602, 40 CFR Part 63, Subpart ZZZZ, Table 2c.1)</w:t>
      </w:r>
    </w:p>
    <w:p w14:paraId="325876FF" w14:textId="77777777" w:rsidR="004D3096" w:rsidRPr="00A52E8D" w:rsidRDefault="004D3096" w:rsidP="004D3096">
      <w:pPr>
        <w:jc w:val="both"/>
        <w:rPr>
          <w:sz w:val="20"/>
        </w:rPr>
      </w:pPr>
    </w:p>
    <w:p w14:paraId="49CD0496" w14:textId="55855022" w:rsidR="00EA74D2" w:rsidRDefault="00EA74D2" w:rsidP="008B64A3">
      <w:pPr>
        <w:numPr>
          <w:ilvl w:val="0"/>
          <w:numId w:val="99"/>
        </w:numPr>
        <w:spacing w:after="120"/>
        <w:jc w:val="both"/>
        <w:rPr>
          <w:b/>
          <w:color w:val="000000"/>
          <w:sz w:val="20"/>
        </w:rPr>
      </w:pPr>
      <w:r>
        <w:rPr>
          <w:sz w:val="20"/>
        </w:rPr>
        <w:t xml:space="preserve">The permittee must comply with the requirements in Item 6 of Table 2c of 40 CFR Part 63, Subpart ZZZZ which apply to </w:t>
      </w:r>
      <w:r>
        <w:rPr>
          <w:color w:val="000000"/>
          <w:sz w:val="20"/>
        </w:rPr>
        <w:t>e</w:t>
      </w:r>
      <w:r>
        <w:rPr>
          <w:rFonts w:cs="Arial"/>
          <w:sz w:val="20"/>
        </w:rPr>
        <w:t xml:space="preserve">ach SI engine in </w:t>
      </w:r>
      <w:r>
        <w:rPr>
          <w:sz w:val="20"/>
        </w:rPr>
        <w:t>FGEMGERGRICE</w:t>
      </w:r>
      <w:r>
        <w:rPr>
          <w:color w:val="FF0000"/>
          <w:sz w:val="20"/>
        </w:rPr>
        <w:t xml:space="preserve"> </w:t>
      </w:r>
      <w:r>
        <w:rPr>
          <w:sz w:val="20"/>
        </w:rPr>
        <w:t>as specified in the following:</w:t>
      </w:r>
      <w:r>
        <w:rPr>
          <w:color w:val="FF0000"/>
          <w:sz w:val="20"/>
        </w:rPr>
        <w:t xml:space="preserve"> </w:t>
      </w:r>
    </w:p>
    <w:p w14:paraId="5935BB4B" w14:textId="77777777" w:rsidR="00EA74D2" w:rsidRDefault="00EA74D2" w:rsidP="008B64A3">
      <w:pPr>
        <w:pStyle w:val="Default"/>
        <w:numPr>
          <w:ilvl w:val="0"/>
          <w:numId w:val="104"/>
        </w:numPr>
        <w:spacing w:after="120"/>
        <w:jc w:val="both"/>
        <w:rPr>
          <w:sz w:val="20"/>
          <w:szCs w:val="20"/>
        </w:rPr>
      </w:pPr>
      <w:r>
        <w:rPr>
          <w:sz w:val="20"/>
          <w:szCs w:val="20"/>
        </w:rPr>
        <w:t xml:space="preserve">Change oil and filter every 500 hours of operation or annually, whichever comes first, except as allowed in </w:t>
      </w:r>
      <w:r>
        <w:rPr>
          <w:color w:val="auto"/>
          <w:sz w:val="20"/>
          <w:szCs w:val="20"/>
        </w:rPr>
        <w:t>SC III.2</w:t>
      </w:r>
      <w:r>
        <w:rPr>
          <w:sz w:val="20"/>
          <w:szCs w:val="20"/>
        </w:rPr>
        <w:t>;</w:t>
      </w:r>
    </w:p>
    <w:p w14:paraId="7D5F0D0D" w14:textId="77777777" w:rsidR="00EA74D2" w:rsidRDefault="00EA74D2" w:rsidP="008B64A3">
      <w:pPr>
        <w:pStyle w:val="Default"/>
        <w:numPr>
          <w:ilvl w:val="0"/>
          <w:numId w:val="104"/>
        </w:numPr>
        <w:spacing w:after="120"/>
        <w:jc w:val="both"/>
        <w:rPr>
          <w:sz w:val="20"/>
          <w:szCs w:val="20"/>
        </w:rPr>
      </w:pPr>
      <w:r>
        <w:rPr>
          <w:sz w:val="20"/>
          <w:szCs w:val="20"/>
        </w:rPr>
        <w:lastRenderedPageBreak/>
        <w:t xml:space="preserve">Inspect spark plugs every 1,000 hours of operation or annually, whichever comes first, and replace as necessary; and </w:t>
      </w:r>
    </w:p>
    <w:p w14:paraId="42849FA3" w14:textId="77777777" w:rsidR="00EA74D2" w:rsidRDefault="00EA74D2" w:rsidP="008B64A3">
      <w:pPr>
        <w:pStyle w:val="Default"/>
        <w:numPr>
          <w:ilvl w:val="0"/>
          <w:numId w:val="104"/>
        </w:numPr>
        <w:jc w:val="both"/>
        <w:rPr>
          <w:b/>
          <w:sz w:val="20"/>
          <w:szCs w:val="20"/>
        </w:rPr>
      </w:pPr>
      <w:r>
        <w:rPr>
          <w:sz w:val="20"/>
          <w:szCs w:val="20"/>
        </w:rPr>
        <w:t xml:space="preserve">Inspect all hoses and belts every 500 hours of operation or annually, whichever comes first, and replace as necessary. </w:t>
      </w:r>
      <w:r>
        <w:rPr>
          <w:b/>
          <w:sz w:val="20"/>
          <w:szCs w:val="20"/>
        </w:rPr>
        <w:t xml:space="preserve"> </w:t>
      </w:r>
    </w:p>
    <w:p w14:paraId="74ED0A0D" w14:textId="77777777" w:rsidR="00EA74D2" w:rsidRDefault="00EA74D2" w:rsidP="00EA74D2">
      <w:pPr>
        <w:pStyle w:val="Default"/>
        <w:tabs>
          <w:tab w:val="num" w:pos="720"/>
        </w:tabs>
        <w:ind w:left="720" w:hanging="360"/>
        <w:jc w:val="both"/>
        <w:rPr>
          <w:bCs/>
          <w:sz w:val="20"/>
          <w:szCs w:val="20"/>
        </w:rPr>
      </w:pPr>
    </w:p>
    <w:p w14:paraId="1C7925A3" w14:textId="765FFCB8" w:rsidR="004D3096" w:rsidRDefault="00EA74D2" w:rsidP="00EA74D2">
      <w:pPr>
        <w:ind w:left="360"/>
        <w:jc w:val="both"/>
        <w:rPr>
          <w:b/>
          <w:sz w:val="20"/>
        </w:rPr>
      </w:pPr>
      <w:r>
        <w:rPr>
          <w:sz w:val="20"/>
        </w:rPr>
        <w:t>If the emergency engine is being operated during an emergency 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Pr>
          <w:b/>
          <w:sz w:val="20"/>
        </w:rPr>
        <w:t xml:space="preserve">  (40 CFR 63.6602, 40 CFR Part 63, Subpart ZZZZ, Table 2c.6)</w:t>
      </w:r>
    </w:p>
    <w:p w14:paraId="5B6F0CE9" w14:textId="77777777" w:rsidR="00EA74D2" w:rsidRPr="00A52E8D" w:rsidRDefault="00EA74D2" w:rsidP="00EA74D2">
      <w:pPr>
        <w:jc w:val="both"/>
        <w:rPr>
          <w:sz w:val="20"/>
        </w:rPr>
      </w:pPr>
    </w:p>
    <w:p w14:paraId="6EA59715" w14:textId="6E2B4743" w:rsidR="004D3096" w:rsidRPr="00A52E8D" w:rsidRDefault="004D3096" w:rsidP="008B64A3">
      <w:pPr>
        <w:numPr>
          <w:ilvl w:val="0"/>
          <w:numId w:val="105"/>
        </w:numPr>
        <w:jc w:val="both"/>
        <w:rPr>
          <w:b/>
          <w:sz w:val="20"/>
        </w:rPr>
      </w:pPr>
      <w:r w:rsidRPr="00A52E8D">
        <w:rPr>
          <w:sz w:val="20"/>
        </w:rPr>
        <w:t xml:space="preserve">The permittee shall operate and maintain </w:t>
      </w:r>
      <w:r w:rsidR="000A0759">
        <w:rPr>
          <w:sz w:val="20"/>
        </w:rPr>
        <w:t>each engine in FGEMERGRICE</w:t>
      </w:r>
      <w:r w:rsidRPr="00A52E8D">
        <w:rPr>
          <w:sz w:val="20"/>
        </w:rPr>
        <w:t xml:space="preserve"> and after-treatment control device (if any) </w:t>
      </w:r>
      <w:r w:rsidR="00533E11">
        <w:rPr>
          <w:rFonts w:cs="Arial"/>
          <w:sz w:val="20"/>
        </w:rPr>
        <w:t xml:space="preserve">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00533E11">
        <w:rPr>
          <w:rFonts w:cs="Arial"/>
          <w:b/>
          <w:sz w:val="20"/>
        </w:rPr>
        <w:t xml:space="preserve">(40 CFR 63.6605, 40 CFR 63.6625(e), 40 CFR 63.6640(a), </w:t>
      </w:r>
      <w:r w:rsidR="00533E11">
        <w:rPr>
          <w:b/>
          <w:sz w:val="20"/>
        </w:rPr>
        <w:t>40 CFR Part 63, Subpart ZZZZ, Table 6.9</w:t>
      </w:r>
      <w:r w:rsidR="00533E11">
        <w:rPr>
          <w:rFonts w:cs="Arial"/>
          <w:b/>
          <w:sz w:val="20"/>
        </w:rPr>
        <w:t>)</w:t>
      </w:r>
    </w:p>
    <w:p w14:paraId="61A1FBA9" w14:textId="77777777" w:rsidR="004D3096" w:rsidRPr="00A52E8D" w:rsidRDefault="004D3096" w:rsidP="004D3096">
      <w:pPr>
        <w:jc w:val="both"/>
        <w:rPr>
          <w:sz w:val="20"/>
        </w:rPr>
      </w:pPr>
    </w:p>
    <w:p w14:paraId="1E406620" w14:textId="5EB7F194" w:rsidR="004D3096" w:rsidRPr="00A52E8D" w:rsidRDefault="004D3096" w:rsidP="008B64A3">
      <w:pPr>
        <w:numPr>
          <w:ilvl w:val="0"/>
          <w:numId w:val="105"/>
        </w:numPr>
        <w:jc w:val="both"/>
        <w:rPr>
          <w:b/>
          <w:sz w:val="20"/>
        </w:rPr>
      </w:pPr>
      <w:r w:rsidRPr="00A52E8D">
        <w:rPr>
          <w:sz w:val="20"/>
        </w:rPr>
        <w:t>The permittee may utilize an oil analysis program in order to extend the specified oil change requirement in 40</w:t>
      </w:r>
      <w:r w:rsidR="000A0759">
        <w:rPr>
          <w:sz w:val="20"/>
        </w:rPr>
        <w:t> </w:t>
      </w:r>
      <w:r w:rsidRPr="00A52E8D">
        <w:rPr>
          <w:sz w:val="20"/>
        </w:rPr>
        <w:t>CFR 63.6602 and as listed in SC III.</w:t>
      </w:r>
      <w:r w:rsidR="00533E11">
        <w:rPr>
          <w:sz w:val="20"/>
        </w:rPr>
        <w:t>1</w:t>
      </w:r>
      <w:r w:rsidR="00EA74D2">
        <w:rPr>
          <w:sz w:val="20"/>
        </w:rPr>
        <w:t xml:space="preserve"> and 2</w:t>
      </w:r>
      <w:r w:rsidRPr="00A52E8D">
        <w:rPr>
          <w:sz w:val="20"/>
        </w:rPr>
        <w:t xml:space="preserve">.  The oil analysis program must be </w:t>
      </w:r>
      <w:r w:rsidR="00533E11">
        <w:rPr>
          <w:sz w:val="20"/>
        </w:rPr>
        <w:t>performed at the same frequency specified for changing oil in SC III.1</w:t>
      </w:r>
      <w:r w:rsidR="00EA74D2">
        <w:rPr>
          <w:sz w:val="20"/>
        </w:rPr>
        <w:t xml:space="preserve"> and 2</w:t>
      </w:r>
      <w:r w:rsidR="00533E11">
        <w:rPr>
          <w:sz w:val="20"/>
        </w:rPr>
        <w:t xml:space="preserve">. </w:t>
      </w:r>
      <w:r w:rsidR="006B19E3">
        <w:rPr>
          <w:sz w:val="20"/>
        </w:rPr>
        <w:t xml:space="preserve"> </w:t>
      </w:r>
      <w:r w:rsidR="00533E11">
        <w:rPr>
          <w:b/>
          <w:sz w:val="20"/>
        </w:rPr>
        <w:t>(40 CFR 63.6625(i))</w:t>
      </w:r>
      <w:r w:rsidR="00533E11">
        <w:rPr>
          <w:sz w:val="20"/>
        </w:rPr>
        <w:t xml:space="preserve"> </w:t>
      </w:r>
    </w:p>
    <w:p w14:paraId="3E4B438A" w14:textId="77777777" w:rsidR="004D3096" w:rsidRPr="00A52E8D" w:rsidRDefault="004D3096" w:rsidP="00533E11">
      <w:pPr>
        <w:jc w:val="both"/>
        <w:rPr>
          <w:sz w:val="20"/>
        </w:rPr>
      </w:pPr>
    </w:p>
    <w:p w14:paraId="10094F0B" w14:textId="09516F0E" w:rsidR="004D3096" w:rsidRPr="00533E11" w:rsidRDefault="00533E11" w:rsidP="008B64A3">
      <w:pPr>
        <w:numPr>
          <w:ilvl w:val="0"/>
          <w:numId w:val="105"/>
        </w:numPr>
        <w:jc w:val="both"/>
        <w:rPr>
          <w:sz w:val="20"/>
        </w:rPr>
      </w:pPr>
      <w:r>
        <w:rPr>
          <w:rFonts w:cs="Arial"/>
          <w:sz w:val="20"/>
        </w:rPr>
        <w:t xml:space="preserve">For </w:t>
      </w:r>
      <w:r>
        <w:rPr>
          <w:rFonts w:cs="Arial"/>
          <w:color w:val="000000"/>
          <w:sz w:val="20"/>
        </w:rPr>
        <w:t>e</w:t>
      </w:r>
      <w:r>
        <w:rPr>
          <w:rFonts w:cs="Arial"/>
          <w:sz w:val="20"/>
        </w:rPr>
        <w:t xml:space="preserve">ach engine in </w:t>
      </w:r>
      <w:r w:rsidRPr="00533E11">
        <w:rPr>
          <w:sz w:val="20"/>
        </w:rPr>
        <w:t>FGEMERGRICE</w:t>
      </w:r>
      <w:r>
        <w:rPr>
          <w:color w:val="FF0000"/>
          <w:sz w:val="20"/>
        </w:rPr>
        <w:t xml:space="preserve"> </w:t>
      </w:r>
      <w:r>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Pr>
          <w:rFonts w:cs="Arial"/>
          <w:b/>
          <w:sz w:val="20"/>
        </w:rPr>
        <w:t>(40 CFR 63.6625(h))</w:t>
      </w:r>
    </w:p>
    <w:p w14:paraId="6451561A" w14:textId="77777777" w:rsidR="00533E11" w:rsidRDefault="00533E11" w:rsidP="00533E11">
      <w:pPr>
        <w:pStyle w:val="ListParagraph"/>
        <w:rPr>
          <w:sz w:val="20"/>
        </w:rPr>
      </w:pPr>
    </w:p>
    <w:p w14:paraId="520D746B" w14:textId="52B641A0" w:rsidR="00533E11" w:rsidRDefault="00533E11" w:rsidP="008B64A3">
      <w:pPr>
        <w:numPr>
          <w:ilvl w:val="0"/>
          <w:numId w:val="105"/>
        </w:numPr>
        <w:jc w:val="both"/>
        <w:rPr>
          <w:rFonts w:cs="Arial"/>
          <w:bCs/>
          <w:sz w:val="20"/>
        </w:rPr>
      </w:pPr>
      <w:r>
        <w:rPr>
          <w:rFonts w:cs="Arial"/>
          <w:sz w:val="20"/>
        </w:rPr>
        <w:t xml:space="preserve">The permittee may operate each engine in </w:t>
      </w:r>
      <w:r>
        <w:rPr>
          <w:sz w:val="20"/>
        </w:rPr>
        <w:t>FGEMERGRICE</w:t>
      </w:r>
      <w:r>
        <w:rPr>
          <w:color w:val="FF0000"/>
          <w:sz w:val="20"/>
        </w:rPr>
        <w:t xml:space="preserve"> </w:t>
      </w:r>
      <w:r>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Pr>
          <w:rFonts w:cs="Arial"/>
          <w:bCs/>
          <w:sz w:val="20"/>
        </w:rPr>
        <w:t>.</w:t>
      </w:r>
      <w:r>
        <w:rPr>
          <w:rFonts w:cs="Arial"/>
          <w:b/>
          <w:sz w:val="20"/>
        </w:rPr>
        <w:t xml:space="preserve">  (40 CFR 63.6640(f)(2))</w:t>
      </w:r>
    </w:p>
    <w:p w14:paraId="362A1D26" w14:textId="77777777" w:rsidR="00533E11" w:rsidRDefault="00533E11" w:rsidP="007F2A02">
      <w:pPr>
        <w:jc w:val="both"/>
        <w:rPr>
          <w:rFonts w:cs="Arial"/>
          <w:sz w:val="20"/>
        </w:rPr>
      </w:pPr>
    </w:p>
    <w:p w14:paraId="141E2A81" w14:textId="6635A5FA" w:rsidR="00533E11" w:rsidRPr="007F2A02" w:rsidRDefault="00533E11" w:rsidP="008B64A3">
      <w:pPr>
        <w:numPr>
          <w:ilvl w:val="0"/>
          <w:numId w:val="105"/>
        </w:numPr>
        <w:jc w:val="both"/>
        <w:rPr>
          <w:sz w:val="20"/>
        </w:rPr>
      </w:pPr>
      <w:r>
        <w:rPr>
          <w:rFonts w:cs="Arial"/>
          <w:sz w:val="20"/>
        </w:rPr>
        <w:t xml:space="preserve">Each engine in </w:t>
      </w:r>
      <w:r>
        <w:rPr>
          <w:sz w:val="20"/>
        </w:rPr>
        <w:t>FG</w:t>
      </w:r>
      <w:r w:rsidR="007F2A02" w:rsidRPr="007F2A02">
        <w:rPr>
          <w:sz w:val="20"/>
        </w:rPr>
        <w:t>EMERGRICE</w:t>
      </w:r>
      <w:r>
        <w:rPr>
          <w:rFonts w:cs="Arial"/>
          <w:color w:val="FF0000"/>
          <w:sz w:val="20"/>
        </w:rPr>
        <w:t xml:space="preserve"> </w:t>
      </w:r>
      <w:r>
        <w:rPr>
          <w:rFonts w:cs="Arial"/>
          <w:sz w:val="20"/>
        </w:rPr>
        <w:t xml:space="preserve">may be operated for up to 50 hours per calendar year in non-emergency situations.  The 50 hours of operation in non-emergency situations are counted as part of the 100 hours per calendar year for maintenance and testing provided in </w:t>
      </w:r>
      <w:r>
        <w:rPr>
          <w:rFonts w:cs="Arial"/>
          <w:b/>
          <w:bCs/>
          <w:sz w:val="20"/>
        </w:rPr>
        <w:t>SC lll.5</w:t>
      </w:r>
      <w:r>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Pr>
          <w:rFonts w:cs="Arial"/>
          <w:b/>
          <w:sz w:val="20"/>
        </w:rPr>
        <w:t>(40 CFR 63.6640(f)(3))</w:t>
      </w:r>
    </w:p>
    <w:p w14:paraId="332D4794" w14:textId="77777777" w:rsidR="007F2A02" w:rsidRPr="00FB6071" w:rsidRDefault="007F2A02" w:rsidP="007F2A02">
      <w:pPr>
        <w:jc w:val="both"/>
        <w:rPr>
          <w:sz w:val="20"/>
        </w:rPr>
      </w:pPr>
    </w:p>
    <w:p w14:paraId="502A19BC" w14:textId="77777777" w:rsidR="004D3096" w:rsidRPr="007D4237" w:rsidRDefault="004D3096" w:rsidP="004D3096">
      <w:pPr>
        <w:jc w:val="both"/>
      </w:pPr>
      <w:r w:rsidRPr="00FB6071">
        <w:rPr>
          <w:b/>
        </w:rPr>
        <w:t xml:space="preserve">IV.  </w:t>
      </w:r>
      <w:r w:rsidRPr="00FB6071">
        <w:rPr>
          <w:b/>
          <w:u w:val="single"/>
        </w:rPr>
        <w:t>DESIGN</w:t>
      </w:r>
      <w:r>
        <w:rPr>
          <w:b/>
          <w:u w:val="single"/>
        </w:rPr>
        <w:t>/EQUIPMENT PARAMETER(S)</w:t>
      </w:r>
    </w:p>
    <w:p w14:paraId="56F57929" w14:textId="77777777" w:rsidR="004D3096" w:rsidRPr="00A52E8D" w:rsidRDefault="004D3096" w:rsidP="004D3096">
      <w:pPr>
        <w:jc w:val="both"/>
        <w:rPr>
          <w:b/>
          <w:sz w:val="20"/>
          <w:u w:val="single"/>
        </w:rPr>
      </w:pPr>
    </w:p>
    <w:p w14:paraId="2235F65C" w14:textId="1AD63E9B" w:rsidR="004D3096" w:rsidRPr="00A52E8D" w:rsidRDefault="004D3096" w:rsidP="008B64A3">
      <w:pPr>
        <w:numPr>
          <w:ilvl w:val="0"/>
          <w:numId w:val="95"/>
        </w:numPr>
        <w:jc w:val="both"/>
        <w:rPr>
          <w:b/>
          <w:sz w:val="20"/>
        </w:rPr>
      </w:pPr>
      <w:r w:rsidRPr="00A52E8D">
        <w:rPr>
          <w:sz w:val="20"/>
        </w:rPr>
        <w:t>The permittee shall equip and maintain FGEMERGRICE with a non-resettable hour meter</w:t>
      </w:r>
      <w:r w:rsidR="007F2A02">
        <w:rPr>
          <w:sz w:val="20"/>
        </w:rPr>
        <w:t xml:space="preserve"> to track the operating hours</w:t>
      </w:r>
      <w:r w:rsidRPr="00A52E8D">
        <w:rPr>
          <w:sz w:val="20"/>
        </w:rPr>
        <w:t xml:space="preserve">.  </w:t>
      </w:r>
      <w:r w:rsidRPr="00A52E8D">
        <w:rPr>
          <w:b/>
          <w:sz w:val="20"/>
        </w:rPr>
        <w:t>(40 CFR 63.6625(f))</w:t>
      </w:r>
    </w:p>
    <w:p w14:paraId="0B38E072" w14:textId="77777777" w:rsidR="004D3096" w:rsidRPr="00A52E8D" w:rsidRDefault="004D3096" w:rsidP="004D3096">
      <w:pPr>
        <w:jc w:val="both"/>
        <w:rPr>
          <w:sz w:val="20"/>
        </w:rPr>
      </w:pPr>
    </w:p>
    <w:p w14:paraId="3687D48A" w14:textId="77777777" w:rsidR="004D3096" w:rsidRPr="007D4237" w:rsidRDefault="004D3096" w:rsidP="004D3096">
      <w:pPr>
        <w:jc w:val="both"/>
      </w:pPr>
      <w:r>
        <w:rPr>
          <w:b/>
        </w:rPr>
        <w:t xml:space="preserve">V.  </w:t>
      </w:r>
      <w:r>
        <w:rPr>
          <w:b/>
          <w:u w:val="single"/>
        </w:rPr>
        <w:t>TESTING/SAMPLING</w:t>
      </w:r>
    </w:p>
    <w:p w14:paraId="13F17366" w14:textId="77777777" w:rsidR="004D3096" w:rsidRPr="00FE0AD0" w:rsidRDefault="004D3096" w:rsidP="004D309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01DA8C0" w14:textId="77777777" w:rsidR="004D3096" w:rsidRPr="00E111A8" w:rsidRDefault="004D3096" w:rsidP="004D3096">
      <w:pPr>
        <w:jc w:val="both"/>
        <w:rPr>
          <w:sz w:val="20"/>
        </w:rPr>
      </w:pPr>
    </w:p>
    <w:p w14:paraId="574ECFD6" w14:textId="77777777" w:rsidR="007F2A02" w:rsidRDefault="007F2A02" w:rsidP="008B64A3">
      <w:pPr>
        <w:numPr>
          <w:ilvl w:val="0"/>
          <w:numId w:val="101"/>
        </w:numPr>
        <w:jc w:val="both"/>
        <w:rPr>
          <w:rFonts w:cs="Arial"/>
          <w:b/>
          <w:sz w:val="20"/>
        </w:rPr>
      </w:pPr>
      <w:r>
        <w:rPr>
          <w:rFonts w:cs="Arial"/>
          <w:sz w:val="20"/>
        </w:rPr>
        <w:t xml:space="preserve">If using the oil analysis program, the permittee must at a minimum analyze the following three parameters: Total Base Number, viscosity, and percent water content.  The condemning limits for these parameters are as follows: </w:t>
      </w:r>
      <w:r>
        <w:rPr>
          <w:rFonts w:cs="Arial"/>
          <w:sz w:val="20"/>
        </w:rPr>
        <w:lastRenderedPageBreak/>
        <w:t xml:space="preserve">Total Base Number is less than 30% of the Total Base Number of the oil when new; viscosity of the oil has changed by more than 20% from the viscosity of the oil when new; or percent water content (by volume) is greater than 0.5.  If all these condemning limits are not exceeded, the permittee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Pr>
          <w:rFonts w:cs="Arial"/>
          <w:b/>
          <w:sz w:val="20"/>
        </w:rPr>
        <w:t>(40 CFR 63.6625(i))</w:t>
      </w:r>
    </w:p>
    <w:p w14:paraId="0695726D" w14:textId="77777777" w:rsidR="004D3096" w:rsidRPr="00FE0AD0" w:rsidRDefault="004D3096" w:rsidP="004D3096">
      <w:pPr>
        <w:jc w:val="both"/>
        <w:rPr>
          <w:sz w:val="20"/>
        </w:rPr>
      </w:pPr>
    </w:p>
    <w:p w14:paraId="2E537027" w14:textId="294FF28A" w:rsidR="004D3096" w:rsidRPr="009E40D6" w:rsidRDefault="004D3096" w:rsidP="004D3096">
      <w:pPr>
        <w:jc w:val="both"/>
        <w:rPr>
          <w:sz w:val="20"/>
        </w:rPr>
      </w:pPr>
      <w:r w:rsidRPr="00FE0AD0">
        <w:rPr>
          <w:b/>
          <w:sz w:val="20"/>
        </w:rPr>
        <w:t>See Appendix 5</w:t>
      </w:r>
      <w:r>
        <w:rPr>
          <w:b/>
          <w:sz w:val="20"/>
        </w:rPr>
        <w:t>-3</w:t>
      </w:r>
    </w:p>
    <w:p w14:paraId="5202569E" w14:textId="77777777" w:rsidR="004D3096" w:rsidRPr="00FE0AD0" w:rsidRDefault="004D3096" w:rsidP="004D3096">
      <w:pPr>
        <w:jc w:val="both"/>
        <w:rPr>
          <w:sz w:val="20"/>
        </w:rPr>
      </w:pPr>
    </w:p>
    <w:p w14:paraId="3EC1CC0E" w14:textId="77777777" w:rsidR="004D3096" w:rsidRDefault="004D3096" w:rsidP="004D3096">
      <w:pPr>
        <w:jc w:val="both"/>
      </w:pPr>
      <w:r>
        <w:rPr>
          <w:b/>
        </w:rPr>
        <w:t xml:space="preserve">VI.  </w:t>
      </w:r>
      <w:r>
        <w:rPr>
          <w:b/>
          <w:u w:val="single"/>
        </w:rPr>
        <w:t>MONITORING/RECORDKEEPING</w:t>
      </w:r>
    </w:p>
    <w:p w14:paraId="2BBE1B11" w14:textId="77777777" w:rsidR="004D3096" w:rsidRPr="00FE0AD0" w:rsidRDefault="004D3096" w:rsidP="004D309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204ED9" w14:textId="77777777" w:rsidR="004D3096" w:rsidRPr="007F2A02" w:rsidRDefault="004D3096" w:rsidP="004D3096">
      <w:pPr>
        <w:jc w:val="both"/>
        <w:rPr>
          <w:sz w:val="20"/>
        </w:rPr>
      </w:pPr>
    </w:p>
    <w:p w14:paraId="6EBF7E5F" w14:textId="15644DEA" w:rsidR="007F2A02" w:rsidRDefault="007F2A02" w:rsidP="008B64A3">
      <w:pPr>
        <w:pStyle w:val="ListParagraph"/>
        <w:numPr>
          <w:ilvl w:val="0"/>
          <w:numId w:val="96"/>
        </w:numPr>
        <w:spacing w:after="120"/>
        <w:jc w:val="both"/>
        <w:rPr>
          <w:bCs/>
          <w:sz w:val="20"/>
        </w:rPr>
      </w:pPr>
      <w:r w:rsidRPr="007F2A02">
        <w:rPr>
          <w:bCs/>
          <w:sz w:val="20"/>
        </w:rPr>
        <w:t>For each engine in FGEMERGRICE,</w:t>
      </w:r>
      <w:r>
        <w:rPr>
          <w:bCs/>
          <w:sz w:val="20"/>
        </w:rPr>
        <w:t xml:space="preserve"> the permittee shall keep in a satisfactory manner the following:</w:t>
      </w:r>
    </w:p>
    <w:p w14:paraId="4360014A" w14:textId="77777777" w:rsidR="007F2A02" w:rsidRDefault="007F2A02" w:rsidP="008B64A3">
      <w:pPr>
        <w:pStyle w:val="ListParagraph"/>
        <w:numPr>
          <w:ilvl w:val="1"/>
          <w:numId w:val="96"/>
        </w:numPr>
        <w:spacing w:after="120"/>
        <w:jc w:val="both"/>
        <w:rPr>
          <w:bCs/>
          <w:sz w:val="20"/>
        </w:rPr>
      </w:pPr>
      <w:r>
        <w:rPr>
          <w:bCs/>
          <w:sz w:val="20"/>
        </w:rPr>
        <w:t>A copy of each notification and report that was submitted to comply with 40 CFR Part 63, Subpart ZZZZ, including all documentation supporting any Initial Notification or Notification of Compliance Status that was submitted,</w:t>
      </w:r>
    </w:p>
    <w:p w14:paraId="551E5A9C" w14:textId="77777777" w:rsidR="007F2A02" w:rsidRDefault="007F2A02" w:rsidP="008B64A3">
      <w:pPr>
        <w:pStyle w:val="ListParagraph"/>
        <w:numPr>
          <w:ilvl w:val="1"/>
          <w:numId w:val="96"/>
        </w:numPr>
        <w:spacing w:after="120"/>
        <w:jc w:val="both"/>
        <w:rPr>
          <w:sz w:val="20"/>
        </w:rPr>
      </w:pPr>
      <w:r>
        <w:rPr>
          <w:sz w:val="20"/>
        </w:rPr>
        <w:t>Records of the occurrence and duration of each malfunction of operation or the air pollution control and monitoring equipment</w:t>
      </w:r>
      <w:bookmarkStart w:id="197" w:name="_Hlk39071808"/>
      <w:r>
        <w:rPr>
          <w:sz w:val="20"/>
        </w:rPr>
        <w:t>,</w:t>
      </w:r>
    </w:p>
    <w:p w14:paraId="0886EDA3" w14:textId="77777777" w:rsidR="007F2A02" w:rsidRDefault="007F2A02" w:rsidP="008B64A3">
      <w:pPr>
        <w:pStyle w:val="ListParagraph"/>
        <w:numPr>
          <w:ilvl w:val="1"/>
          <w:numId w:val="96"/>
        </w:numPr>
        <w:spacing w:after="120"/>
        <w:jc w:val="both"/>
        <w:rPr>
          <w:sz w:val="20"/>
        </w:rPr>
      </w:pPr>
      <w:r>
        <w:rPr>
          <w:sz w:val="20"/>
        </w:rPr>
        <w:t xml:space="preserve">Records of performance tests and performance evaluations, </w:t>
      </w:r>
    </w:p>
    <w:p w14:paraId="3B574D53" w14:textId="77777777" w:rsidR="007F2A02" w:rsidRDefault="007F2A02" w:rsidP="008B64A3">
      <w:pPr>
        <w:pStyle w:val="ListParagraph"/>
        <w:numPr>
          <w:ilvl w:val="1"/>
          <w:numId w:val="96"/>
        </w:numPr>
        <w:spacing w:after="120"/>
        <w:jc w:val="both"/>
        <w:rPr>
          <w:sz w:val="20"/>
        </w:rPr>
      </w:pPr>
      <w:r>
        <w:rPr>
          <w:sz w:val="20"/>
        </w:rPr>
        <w:t xml:space="preserve">Records of all required maintenance performed on the air pollution control and monitoring equipment, </w:t>
      </w:r>
    </w:p>
    <w:p w14:paraId="1F3E2B17" w14:textId="77777777" w:rsidR="007F2A02" w:rsidRDefault="007F2A02" w:rsidP="008B64A3">
      <w:pPr>
        <w:pStyle w:val="ListParagraph"/>
        <w:numPr>
          <w:ilvl w:val="1"/>
          <w:numId w:val="96"/>
        </w:numPr>
        <w:spacing w:after="120"/>
        <w:jc w:val="both"/>
        <w:rPr>
          <w:sz w:val="20"/>
        </w:rPr>
      </w:pPr>
      <w:r>
        <w:rPr>
          <w:sz w:val="20"/>
        </w:rPr>
        <w:t>Records of actions taken during periods of malfunction to minimize emissions, including corrective actions to restore malfunctioning process and air pollution control and monitoring equipment to its normal or usual manner of operation.</w:t>
      </w:r>
    </w:p>
    <w:p w14:paraId="5CF0B92E" w14:textId="1BBBB81C" w:rsidR="007F2A02" w:rsidRDefault="007F2A02" w:rsidP="007F2A02">
      <w:pPr>
        <w:pStyle w:val="ListParagraph"/>
        <w:ind w:left="360"/>
        <w:contextualSpacing/>
        <w:jc w:val="both"/>
        <w:rPr>
          <w:sz w:val="20"/>
        </w:rPr>
      </w:pPr>
      <w:r>
        <w:rPr>
          <w:sz w:val="20"/>
        </w:rPr>
        <w:t xml:space="preserve">The permittee shall keep all records on file and make them available to the department upon request.  </w:t>
      </w:r>
      <w:r>
        <w:rPr>
          <w:b/>
          <w:bCs/>
          <w:sz w:val="20"/>
        </w:rPr>
        <w:t>(40</w:t>
      </w:r>
      <w:r w:rsidR="00E22CD5">
        <w:rPr>
          <w:b/>
          <w:bCs/>
          <w:sz w:val="20"/>
        </w:rPr>
        <w:t> </w:t>
      </w:r>
      <w:r>
        <w:rPr>
          <w:b/>
          <w:bCs/>
          <w:sz w:val="20"/>
        </w:rPr>
        <w:t>CFR</w:t>
      </w:r>
      <w:r w:rsidR="00E22CD5">
        <w:rPr>
          <w:b/>
          <w:bCs/>
          <w:sz w:val="20"/>
        </w:rPr>
        <w:t> </w:t>
      </w:r>
      <w:r>
        <w:rPr>
          <w:b/>
          <w:bCs/>
          <w:sz w:val="20"/>
        </w:rPr>
        <w:t>63.6655(a), 40 CFR 63.6660)</w:t>
      </w:r>
      <w:r>
        <w:rPr>
          <w:sz w:val="20"/>
        </w:rPr>
        <w:t xml:space="preserve"> </w:t>
      </w:r>
    </w:p>
    <w:bookmarkEnd w:id="197"/>
    <w:p w14:paraId="19FD09E2" w14:textId="77777777" w:rsidR="007F2A02" w:rsidRDefault="007F2A02" w:rsidP="007F2A02">
      <w:pPr>
        <w:ind w:left="360" w:hanging="360"/>
        <w:jc w:val="both"/>
        <w:rPr>
          <w:sz w:val="20"/>
        </w:rPr>
      </w:pPr>
    </w:p>
    <w:p w14:paraId="1B70D35C" w14:textId="43B8821E" w:rsidR="007F2A02" w:rsidRDefault="007F2A02" w:rsidP="007F2A02">
      <w:pPr>
        <w:ind w:left="360" w:hanging="360"/>
        <w:jc w:val="both"/>
        <w:rPr>
          <w:sz w:val="20"/>
        </w:rPr>
      </w:pPr>
      <w:r>
        <w:rPr>
          <w:sz w:val="20"/>
        </w:rPr>
        <w:t xml:space="preserve">2. </w:t>
      </w:r>
      <w:r>
        <w:rPr>
          <w:sz w:val="20"/>
        </w:rPr>
        <w:tab/>
        <w:t xml:space="preserve">For each </w:t>
      </w:r>
      <w:r>
        <w:rPr>
          <w:rFonts w:cs="Arial"/>
          <w:sz w:val="20"/>
        </w:rPr>
        <w:t xml:space="preserve">engine </w:t>
      </w:r>
      <w:r w:rsidRPr="007F2A02">
        <w:rPr>
          <w:rFonts w:cs="Arial"/>
          <w:sz w:val="20"/>
        </w:rPr>
        <w:t xml:space="preserve">in </w:t>
      </w:r>
      <w:r w:rsidRPr="007F2A02">
        <w:rPr>
          <w:sz w:val="20"/>
        </w:rPr>
        <w:t>FGEMERGRICE,</w:t>
      </w:r>
      <w:r>
        <w:rPr>
          <w:sz w:val="20"/>
        </w:rPr>
        <w:t xml:space="preserve"> the permittee shall keep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Pr>
          <w:b/>
          <w:sz w:val="20"/>
        </w:rPr>
        <w:t>(40 CFR 63.6655(d), 40 CFR 63.6660, 40 CFR Part 63, Subpart ZZZZ, Table 6.9)</w:t>
      </w:r>
    </w:p>
    <w:p w14:paraId="526922FF" w14:textId="77777777" w:rsidR="007F2A02" w:rsidRDefault="007F2A02" w:rsidP="007F2A02">
      <w:pPr>
        <w:ind w:left="360" w:hanging="360"/>
        <w:jc w:val="both"/>
        <w:rPr>
          <w:sz w:val="20"/>
        </w:rPr>
      </w:pPr>
    </w:p>
    <w:p w14:paraId="267081C8" w14:textId="5B9F1187" w:rsidR="007F2A02" w:rsidRDefault="007F2A02" w:rsidP="007F2A02">
      <w:pPr>
        <w:ind w:left="360" w:hanging="360"/>
        <w:jc w:val="both"/>
        <w:rPr>
          <w:sz w:val="20"/>
        </w:rPr>
      </w:pPr>
      <w:r>
        <w:rPr>
          <w:sz w:val="20"/>
        </w:rPr>
        <w:t>3.</w:t>
      </w:r>
      <w:r>
        <w:rPr>
          <w:sz w:val="20"/>
        </w:rPr>
        <w:tab/>
        <w:t xml:space="preserve">For each </w:t>
      </w:r>
      <w:r>
        <w:rPr>
          <w:rFonts w:cs="Arial"/>
          <w:sz w:val="20"/>
        </w:rPr>
        <w:t xml:space="preserve">engine in </w:t>
      </w:r>
      <w:r>
        <w:rPr>
          <w:sz w:val="20"/>
        </w:rPr>
        <w:t xml:space="preserve">FGEMERGRICE,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Pr>
          <w:b/>
          <w:sz w:val="20"/>
        </w:rPr>
        <w:t>(40 CFR 63.6655(e), 40 CFR 63.6660)</w:t>
      </w:r>
    </w:p>
    <w:p w14:paraId="452F93C6" w14:textId="77777777" w:rsidR="007F2A02" w:rsidRDefault="007F2A02" w:rsidP="007F2A02">
      <w:pPr>
        <w:ind w:left="360" w:hanging="360"/>
        <w:jc w:val="both"/>
        <w:rPr>
          <w:sz w:val="20"/>
        </w:rPr>
      </w:pPr>
    </w:p>
    <w:p w14:paraId="713C144B" w14:textId="14FD3BA1" w:rsidR="007F2A02" w:rsidRDefault="007F2A02" w:rsidP="008B64A3">
      <w:pPr>
        <w:numPr>
          <w:ilvl w:val="0"/>
          <w:numId w:val="102"/>
        </w:numPr>
        <w:jc w:val="both"/>
        <w:rPr>
          <w:b/>
          <w:sz w:val="20"/>
        </w:rPr>
      </w:pPr>
      <w:r>
        <w:rPr>
          <w:color w:val="000000"/>
          <w:sz w:val="20"/>
        </w:rPr>
        <w:t xml:space="preserve">The permittee shall monitor and record, the total hours of operation for </w:t>
      </w:r>
      <w:r>
        <w:rPr>
          <w:sz w:val="20"/>
        </w:rPr>
        <w:t>each engine in FGEMERGRICE</w:t>
      </w:r>
      <w:r>
        <w:rPr>
          <w:color w:val="FF0000"/>
          <w:sz w:val="20"/>
        </w:rPr>
        <w:t xml:space="preserve"> </w:t>
      </w:r>
      <w:r>
        <w:rPr>
          <w:sz w:val="20"/>
        </w:rPr>
        <w:t xml:space="preserve">on a monthly basis, and the hours of operation during emergency and </w:t>
      </w:r>
      <w:r>
        <w:rPr>
          <w:color w:val="000000"/>
          <w:sz w:val="20"/>
        </w:rPr>
        <w:t xml:space="preserve">non-emergency service that are recorded through the non-resettable hour meter for </w:t>
      </w:r>
      <w:r>
        <w:rPr>
          <w:sz w:val="20"/>
        </w:rPr>
        <w:t>each engine in FGEMERGRICE</w:t>
      </w:r>
      <w:r>
        <w:rPr>
          <w:color w:val="000000"/>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w:t>
      </w:r>
      <w:r>
        <w:rPr>
          <w:sz w:val="20"/>
        </w:rPr>
        <w:t xml:space="preserve">  The permittee shall keep all records on file and make them available to the department upon request.</w:t>
      </w:r>
      <w:r>
        <w:rPr>
          <w:color w:val="000000"/>
          <w:sz w:val="20"/>
        </w:rPr>
        <w:t xml:space="preserve"> </w:t>
      </w:r>
      <w:r w:rsidR="006B19E3">
        <w:rPr>
          <w:color w:val="000000"/>
          <w:sz w:val="20"/>
        </w:rPr>
        <w:t xml:space="preserve"> </w:t>
      </w:r>
      <w:r w:rsidR="006B19E3" w:rsidRPr="0002385B">
        <w:rPr>
          <w:b/>
          <w:sz w:val="20"/>
        </w:rPr>
        <w:t>(</w:t>
      </w:r>
      <w:r w:rsidR="006B19E3">
        <w:rPr>
          <w:b/>
          <w:sz w:val="20"/>
        </w:rPr>
        <w:t xml:space="preserve">R 336.1213(3), </w:t>
      </w:r>
      <w:r>
        <w:rPr>
          <w:b/>
          <w:sz w:val="20"/>
        </w:rPr>
        <w:t>40 CFR 63.6655(f), 40 CFR 63.6660)</w:t>
      </w:r>
    </w:p>
    <w:p w14:paraId="1ECE19BF" w14:textId="77777777" w:rsidR="007F2A02" w:rsidRPr="007F2A02" w:rsidRDefault="007F2A02" w:rsidP="007F2A02">
      <w:pPr>
        <w:ind w:left="360"/>
        <w:jc w:val="both"/>
        <w:rPr>
          <w:b/>
          <w:sz w:val="20"/>
        </w:rPr>
      </w:pPr>
    </w:p>
    <w:p w14:paraId="5DC5A669" w14:textId="0D59D64B" w:rsidR="004D3096" w:rsidRPr="00A70822" w:rsidRDefault="007F2A02" w:rsidP="008B64A3">
      <w:pPr>
        <w:numPr>
          <w:ilvl w:val="0"/>
          <w:numId w:val="102"/>
        </w:numPr>
        <w:tabs>
          <w:tab w:val="left" w:pos="360"/>
        </w:tabs>
        <w:jc w:val="both"/>
        <w:rPr>
          <w:rFonts w:cs="Arial"/>
          <w:bCs/>
          <w:color w:val="000000"/>
          <w:sz w:val="20"/>
        </w:rPr>
      </w:pPr>
      <w:r>
        <w:rPr>
          <w:color w:val="000000"/>
          <w:sz w:val="20"/>
        </w:rPr>
        <w:t xml:space="preserve">The permittee shall keep, in a satisfactory manner, fuel supplier certification records or fuel sample test data, for each delivery of diesel fuel oil used in each CI engine in </w:t>
      </w:r>
      <w:r>
        <w:rPr>
          <w:sz w:val="20"/>
        </w:rPr>
        <w:t>FGEMERGRICE</w:t>
      </w:r>
      <w:r>
        <w:rPr>
          <w:color w:val="000000"/>
          <w:sz w:val="20"/>
        </w:rPr>
        <w:t xml:space="preserve">, demonstrating that the fuel meets the requirement of SC ll.1.  The certification or test data shall include the name of the oil supplier or laboratory, the sulfur content, and cetane index or aromatic content of the fuel oil.  </w:t>
      </w:r>
      <w:r>
        <w:rPr>
          <w:sz w:val="20"/>
        </w:rPr>
        <w:t xml:space="preserve">The permittee shall keep all records on file and make them available to the department upon request. </w:t>
      </w:r>
      <w:r>
        <w:rPr>
          <w:color w:val="000000"/>
          <w:sz w:val="20"/>
        </w:rPr>
        <w:t xml:space="preserve"> </w:t>
      </w:r>
      <w:r w:rsidR="006B19E3" w:rsidRPr="00BD641D">
        <w:rPr>
          <w:b/>
          <w:bCs/>
          <w:color w:val="000000"/>
          <w:sz w:val="20"/>
        </w:rPr>
        <w:t>(</w:t>
      </w:r>
      <w:r w:rsidR="006B19E3">
        <w:rPr>
          <w:b/>
          <w:bCs/>
          <w:color w:val="000000"/>
          <w:sz w:val="20"/>
        </w:rPr>
        <w:t xml:space="preserve">R 336.1213(3), </w:t>
      </w:r>
      <w:r w:rsidR="006B19E3">
        <w:rPr>
          <w:rFonts w:cs="Arial"/>
          <w:b/>
          <w:color w:val="000000"/>
          <w:sz w:val="20"/>
        </w:rPr>
        <w:t>40</w:t>
      </w:r>
      <w:r w:rsidR="006B19E3" w:rsidRPr="004F78BB">
        <w:rPr>
          <w:rFonts w:cs="Arial"/>
          <w:b/>
          <w:color w:val="000000"/>
          <w:sz w:val="20"/>
        </w:rPr>
        <w:t xml:space="preserve"> CFR </w:t>
      </w:r>
      <w:r w:rsidR="006B19E3">
        <w:rPr>
          <w:rFonts w:cs="Arial"/>
          <w:b/>
          <w:color w:val="000000"/>
          <w:sz w:val="20"/>
        </w:rPr>
        <w:t>1090.305</w:t>
      </w:r>
      <w:r w:rsidR="006B19E3" w:rsidRPr="004F78BB">
        <w:rPr>
          <w:rFonts w:cs="Arial"/>
          <w:b/>
          <w:color w:val="000000"/>
          <w:sz w:val="20"/>
        </w:rPr>
        <w:t>)</w:t>
      </w:r>
    </w:p>
    <w:p w14:paraId="767B3865" w14:textId="77777777" w:rsidR="00A70822" w:rsidRDefault="00A70822" w:rsidP="00A70822">
      <w:pPr>
        <w:pStyle w:val="ListParagraph"/>
        <w:rPr>
          <w:rFonts w:cs="Arial"/>
          <w:bCs/>
          <w:color w:val="000000"/>
          <w:sz w:val="20"/>
        </w:rPr>
      </w:pPr>
    </w:p>
    <w:p w14:paraId="63A5E908" w14:textId="77777777" w:rsidR="00A70822" w:rsidRDefault="00A70822" w:rsidP="008B64A3">
      <w:pPr>
        <w:numPr>
          <w:ilvl w:val="0"/>
          <w:numId w:val="102"/>
        </w:numPr>
        <w:jc w:val="both"/>
        <w:rPr>
          <w:b/>
          <w:sz w:val="20"/>
        </w:rPr>
      </w:pPr>
      <w:r>
        <w:rPr>
          <w:bCs/>
          <w:sz w:val="20"/>
        </w:rPr>
        <w:t xml:space="preserve">The permittee’s records must be in a form suitable and readily available for expeditious review according to 40 CFR 63.10(b)(1).  </w:t>
      </w:r>
      <w:r>
        <w:rPr>
          <w:b/>
          <w:sz w:val="20"/>
        </w:rPr>
        <w:t>(40 CFR 63.6660(a))</w:t>
      </w:r>
    </w:p>
    <w:p w14:paraId="6EE9C586" w14:textId="77777777" w:rsidR="00A70822" w:rsidRDefault="00A70822" w:rsidP="00A70822">
      <w:pPr>
        <w:ind w:left="360"/>
        <w:jc w:val="both"/>
        <w:rPr>
          <w:bCs/>
          <w:sz w:val="20"/>
        </w:rPr>
      </w:pPr>
    </w:p>
    <w:p w14:paraId="2772B44A" w14:textId="30C96FE5" w:rsidR="00A70822" w:rsidRPr="00A70822" w:rsidRDefault="00A70822" w:rsidP="008B64A3">
      <w:pPr>
        <w:numPr>
          <w:ilvl w:val="0"/>
          <w:numId w:val="102"/>
        </w:numPr>
        <w:jc w:val="both"/>
        <w:rPr>
          <w:bCs/>
          <w:sz w:val="20"/>
        </w:rPr>
      </w:pPr>
      <w:r>
        <w:rPr>
          <w:bCs/>
          <w:sz w:val="20"/>
        </w:rPr>
        <w:t xml:space="preserve">As specified in 40 CFR 63.10(b)(1), the permittee must keep each record for 5-years following the date of each occurrence, measurement, maintenance, corrective action, report, or record.  </w:t>
      </w:r>
      <w:r>
        <w:rPr>
          <w:b/>
          <w:sz w:val="20"/>
        </w:rPr>
        <w:t>(40 CFR 63.6660(b))</w:t>
      </w:r>
    </w:p>
    <w:p w14:paraId="541CBFA6" w14:textId="77777777" w:rsidR="007F2A02" w:rsidRPr="007F2A02" w:rsidRDefault="007F2A02" w:rsidP="007F2A02">
      <w:pPr>
        <w:tabs>
          <w:tab w:val="left" w:pos="360"/>
        </w:tabs>
        <w:jc w:val="both"/>
        <w:rPr>
          <w:rFonts w:cs="Arial"/>
          <w:bCs/>
          <w:color w:val="000000"/>
          <w:sz w:val="20"/>
        </w:rPr>
      </w:pPr>
    </w:p>
    <w:p w14:paraId="028DF765" w14:textId="77777777" w:rsidR="004D3096" w:rsidRPr="00FC1F2C" w:rsidRDefault="004D3096" w:rsidP="004D3096">
      <w:pPr>
        <w:jc w:val="both"/>
      </w:pPr>
      <w:r>
        <w:rPr>
          <w:b/>
        </w:rPr>
        <w:t xml:space="preserve">VII.  </w:t>
      </w:r>
      <w:r>
        <w:rPr>
          <w:b/>
          <w:u w:val="single"/>
        </w:rPr>
        <w:t>REPORTING</w:t>
      </w:r>
    </w:p>
    <w:p w14:paraId="1B588ABA" w14:textId="77777777" w:rsidR="004D3096" w:rsidRPr="008B5C27" w:rsidRDefault="004D3096" w:rsidP="004D3096">
      <w:pPr>
        <w:jc w:val="both"/>
        <w:rPr>
          <w:sz w:val="20"/>
        </w:rPr>
      </w:pPr>
    </w:p>
    <w:p w14:paraId="1D852CC4" w14:textId="77777777" w:rsidR="007F2A02" w:rsidRDefault="004D3096" w:rsidP="007F2A02">
      <w:pPr>
        <w:ind w:left="360" w:hanging="360"/>
        <w:jc w:val="both"/>
        <w:rPr>
          <w:b/>
          <w:sz w:val="20"/>
        </w:rPr>
      </w:pPr>
      <w:r>
        <w:rPr>
          <w:sz w:val="20"/>
        </w:rPr>
        <w:t>1.</w:t>
      </w:r>
      <w:r>
        <w:rPr>
          <w:sz w:val="20"/>
        </w:rPr>
        <w:tab/>
      </w:r>
      <w:r w:rsidR="007F2A02">
        <w:rPr>
          <w:sz w:val="20"/>
        </w:rPr>
        <w:t xml:space="preserve">Prompt reporting of deviations pursuant to General Conditions 21 and 22 of Part A.  </w:t>
      </w:r>
      <w:r w:rsidR="007F2A02">
        <w:rPr>
          <w:b/>
          <w:sz w:val="20"/>
        </w:rPr>
        <w:t>(R 336.1213(3)(c)(ii))</w:t>
      </w:r>
    </w:p>
    <w:p w14:paraId="19131EF1" w14:textId="77777777" w:rsidR="007F2A02" w:rsidRDefault="007F2A02" w:rsidP="007F2A02">
      <w:pPr>
        <w:ind w:left="360" w:hanging="360"/>
        <w:jc w:val="both"/>
        <w:rPr>
          <w:sz w:val="20"/>
        </w:rPr>
      </w:pPr>
    </w:p>
    <w:p w14:paraId="0D96BED3" w14:textId="77777777" w:rsidR="007F2A02" w:rsidRDefault="007F2A02" w:rsidP="007F2A02">
      <w:pPr>
        <w:ind w:left="360" w:hanging="360"/>
        <w:jc w:val="both"/>
        <w:rPr>
          <w:b/>
          <w:sz w:val="20"/>
        </w:rPr>
      </w:pPr>
      <w:r>
        <w:rPr>
          <w:sz w:val="20"/>
        </w:rPr>
        <w:t>2.</w:t>
      </w:r>
      <w:r>
        <w:rPr>
          <w:sz w:val="20"/>
        </w:rPr>
        <w:tab/>
        <w:t>Semiannual reporting of monitoring and deviations pursuant to General Condition 23 of Part A.  The report shall be postmarked or</w:t>
      </w:r>
      <w:r>
        <w:rPr>
          <w:b/>
          <w:i/>
          <w:sz w:val="20"/>
        </w:rPr>
        <w:t xml:space="preserve"> </w:t>
      </w:r>
      <w:r>
        <w:rPr>
          <w:sz w:val="20"/>
        </w:rPr>
        <w:t xml:space="preserve">received by the appropriate AQD District Office by March 15 for reporting period July 1 to December 31 and September 15 for reporting period January 1 to June 30.  </w:t>
      </w:r>
      <w:r>
        <w:rPr>
          <w:b/>
          <w:sz w:val="20"/>
        </w:rPr>
        <w:t>(R 336.1213(3)(c)(i))</w:t>
      </w:r>
    </w:p>
    <w:p w14:paraId="6B234BC3" w14:textId="77777777" w:rsidR="007F2A02" w:rsidRDefault="007F2A02" w:rsidP="007F2A02">
      <w:pPr>
        <w:ind w:left="360" w:hanging="360"/>
        <w:jc w:val="both"/>
        <w:rPr>
          <w:sz w:val="20"/>
        </w:rPr>
      </w:pPr>
    </w:p>
    <w:p w14:paraId="441E7100" w14:textId="77777777" w:rsidR="007F2A02" w:rsidRDefault="007F2A02" w:rsidP="007F2A02">
      <w:pPr>
        <w:ind w:left="360" w:hanging="360"/>
        <w:jc w:val="both"/>
        <w:rPr>
          <w:sz w:val="20"/>
        </w:rPr>
      </w:pPr>
      <w:r>
        <w:rPr>
          <w:sz w:val="20"/>
        </w:rPr>
        <w:t>3.</w:t>
      </w:r>
      <w:r>
        <w:rPr>
          <w:sz w:val="20"/>
        </w:rPr>
        <w:tab/>
        <w:t>Annual certification of compliance pursuant to General Conditions 19 and 20 of Part A.  The report shall be postmarked or</w:t>
      </w:r>
      <w:r>
        <w:rPr>
          <w:b/>
          <w:i/>
          <w:sz w:val="20"/>
        </w:rPr>
        <w:t xml:space="preserve"> </w:t>
      </w:r>
      <w:r>
        <w:rPr>
          <w:sz w:val="20"/>
        </w:rPr>
        <w:t xml:space="preserve">received by the appropriate AQD District Office by March 15 for the previous calendar year.  </w:t>
      </w:r>
      <w:r>
        <w:rPr>
          <w:b/>
          <w:sz w:val="20"/>
        </w:rPr>
        <w:t>(R 336.1213(4)(c))</w:t>
      </w:r>
    </w:p>
    <w:p w14:paraId="5EE1DBE6" w14:textId="77777777" w:rsidR="007F2A02" w:rsidRDefault="007F2A02" w:rsidP="007F2A02">
      <w:pPr>
        <w:ind w:right="72"/>
        <w:jc w:val="both"/>
        <w:rPr>
          <w:rFonts w:cs="Arial"/>
          <w:sz w:val="20"/>
        </w:rPr>
      </w:pPr>
    </w:p>
    <w:p w14:paraId="19BDEAA9" w14:textId="4D470FA8" w:rsidR="007F2A02" w:rsidRDefault="007F2A02" w:rsidP="007F2A02">
      <w:pPr>
        <w:pStyle w:val="BodyTextIndent2"/>
        <w:spacing w:line="240" w:lineRule="auto"/>
        <w:ind w:hanging="360"/>
        <w:jc w:val="both"/>
        <w:rPr>
          <w:rFonts w:cs="Arial"/>
          <w:bCs/>
          <w:sz w:val="20"/>
        </w:rPr>
      </w:pPr>
      <w:r>
        <w:rPr>
          <w:rFonts w:cs="Arial"/>
          <w:sz w:val="20"/>
        </w:rPr>
        <w:t>4.</w:t>
      </w:r>
      <w:r>
        <w:rPr>
          <w:rFonts w:cs="Arial"/>
          <w:sz w:val="20"/>
        </w:rPr>
        <w:tab/>
        <w:t>The permittee shall submit to the AQD District Supervisor, a semiannual compliance report, as specified in 40 CFR 63.6650, which contains all deviations during the reporting period from the operating limitations specified in SC III.1.  If there are no deviations from any applicable emission limitations or operating limitations, the report shall contain a statement that there were no deviations during the reporting period.  The first report shall cover the period beginning on the applicable compliance date specified in 40 CFR 63.6595 and ending on June 30 (postmarked or delivered by July 31) or December 31 (postmarked or delivered by January 31), whichever date is the first date following the end of the first calendar half after the applicable compliance date.  Each subsequent report must cover the semiannual period from January 1 through June 30, or from July 1 through December 31.  The subsequent reports must be postmarked or delivered by July 31 or January 31, whichever date is the first date following the end of the semiannual reporting period, except as allowed in 40</w:t>
      </w:r>
      <w:r w:rsidR="00E22CD5">
        <w:rPr>
          <w:rFonts w:cs="Arial"/>
          <w:sz w:val="20"/>
        </w:rPr>
        <w:t> </w:t>
      </w:r>
      <w:r>
        <w:rPr>
          <w:rFonts w:cs="Arial"/>
          <w:sz w:val="20"/>
        </w:rPr>
        <w:t>CFR 63.6650(b)(5).  The compliance report must also contain the following information, as specified in 40</w:t>
      </w:r>
      <w:r w:rsidR="00E22CD5">
        <w:rPr>
          <w:rFonts w:cs="Arial"/>
          <w:sz w:val="20"/>
        </w:rPr>
        <w:t> </w:t>
      </w:r>
      <w:r>
        <w:rPr>
          <w:rFonts w:cs="Arial"/>
          <w:sz w:val="20"/>
        </w:rPr>
        <w:t xml:space="preserve">CFR 63.6650(c) and (d):  </w:t>
      </w:r>
    </w:p>
    <w:p w14:paraId="25E022A6" w14:textId="77777777" w:rsidR="007F2A02" w:rsidRDefault="007F2A02" w:rsidP="008B64A3">
      <w:pPr>
        <w:pStyle w:val="BodyTextIndent2"/>
        <w:numPr>
          <w:ilvl w:val="0"/>
          <w:numId w:val="103"/>
        </w:numPr>
        <w:tabs>
          <w:tab w:val="num" w:pos="720"/>
        </w:tabs>
        <w:spacing w:line="240" w:lineRule="auto"/>
        <w:jc w:val="both"/>
        <w:rPr>
          <w:rFonts w:cs="Arial"/>
          <w:sz w:val="20"/>
        </w:rPr>
      </w:pPr>
      <w:r>
        <w:rPr>
          <w:rFonts w:cs="Arial"/>
          <w:sz w:val="20"/>
        </w:rPr>
        <w:t>Company name and address.</w:t>
      </w:r>
    </w:p>
    <w:p w14:paraId="229DF833" w14:textId="77777777" w:rsidR="007F2A02" w:rsidRDefault="007F2A02" w:rsidP="008B64A3">
      <w:pPr>
        <w:pStyle w:val="BodyTextIndent2"/>
        <w:numPr>
          <w:ilvl w:val="0"/>
          <w:numId w:val="103"/>
        </w:numPr>
        <w:tabs>
          <w:tab w:val="num" w:pos="720"/>
        </w:tabs>
        <w:spacing w:line="240" w:lineRule="auto"/>
        <w:jc w:val="both"/>
        <w:rPr>
          <w:rFonts w:cs="Arial"/>
          <w:sz w:val="20"/>
        </w:rPr>
      </w:pPr>
      <w:r>
        <w:rPr>
          <w:rFonts w:cs="Arial"/>
          <w:sz w:val="20"/>
        </w:rPr>
        <w:t>Certification of the report by a responsible official.</w:t>
      </w:r>
    </w:p>
    <w:p w14:paraId="2147715B" w14:textId="77777777" w:rsidR="007F2A02" w:rsidRDefault="007F2A02" w:rsidP="008B64A3">
      <w:pPr>
        <w:pStyle w:val="BodyTextIndent2"/>
        <w:numPr>
          <w:ilvl w:val="0"/>
          <w:numId w:val="103"/>
        </w:numPr>
        <w:tabs>
          <w:tab w:val="num" w:pos="720"/>
        </w:tabs>
        <w:spacing w:line="240" w:lineRule="auto"/>
        <w:jc w:val="both"/>
        <w:rPr>
          <w:rFonts w:cs="Arial"/>
          <w:sz w:val="20"/>
        </w:rPr>
      </w:pPr>
      <w:r>
        <w:rPr>
          <w:rFonts w:cs="Arial"/>
          <w:sz w:val="20"/>
        </w:rPr>
        <w:t>Date of report and beginning and ending dates of the reporting period.</w:t>
      </w:r>
    </w:p>
    <w:p w14:paraId="4CD465B5" w14:textId="77777777" w:rsidR="007F2A02" w:rsidRDefault="007F2A02" w:rsidP="008B64A3">
      <w:pPr>
        <w:pStyle w:val="BodyTextIndent2"/>
        <w:numPr>
          <w:ilvl w:val="0"/>
          <w:numId w:val="103"/>
        </w:numPr>
        <w:tabs>
          <w:tab w:val="num" w:pos="720"/>
        </w:tabs>
        <w:spacing w:line="240" w:lineRule="auto"/>
        <w:jc w:val="both"/>
        <w:rPr>
          <w:rFonts w:cs="Arial"/>
          <w:sz w:val="20"/>
        </w:rPr>
      </w:pPr>
      <w:r>
        <w:rPr>
          <w:rFonts w:cs="Arial"/>
          <w:sz w:val="20"/>
        </w:rPr>
        <w:t>The number of malfunctions, duration, and a brief description for each type of malfunction which occurred during the reporting period and which caused or may have caused the operating limitations specified in SC III.1 to be exceeded.  The report must also include a description of actions taken by the permittee during a malfunction to minimize emissions in accordance with 40 CFR 63.6605(b), including actions taken to correct a malfunction.</w:t>
      </w:r>
    </w:p>
    <w:p w14:paraId="0B4EACB2" w14:textId="77777777" w:rsidR="007F2A02" w:rsidRDefault="007F2A02" w:rsidP="008B64A3">
      <w:pPr>
        <w:pStyle w:val="BodyTextIndent2"/>
        <w:numPr>
          <w:ilvl w:val="0"/>
          <w:numId w:val="103"/>
        </w:numPr>
        <w:tabs>
          <w:tab w:val="num" w:pos="720"/>
        </w:tabs>
        <w:spacing w:line="240" w:lineRule="auto"/>
        <w:jc w:val="both"/>
        <w:rPr>
          <w:rFonts w:cs="Arial"/>
          <w:sz w:val="20"/>
        </w:rPr>
      </w:pPr>
      <w:r>
        <w:rPr>
          <w:rFonts w:cs="Arial"/>
          <w:sz w:val="20"/>
        </w:rPr>
        <w:t>The total operating time of the RICE at which the deviation occurred during the reporting period.</w:t>
      </w:r>
    </w:p>
    <w:p w14:paraId="6443D744" w14:textId="77777777" w:rsidR="007F2A02" w:rsidRDefault="007F2A02" w:rsidP="008B64A3">
      <w:pPr>
        <w:pStyle w:val="BodyTextIndent2"/>
        <w:numPr>
          <w:ilvl w:val="0"/>
          <w:numId w:val="103"/>
        </w:numPr>
        <w:tabs>
          <w:tab w:val="num" w:pos="720"/>
        </w:tabs>
        <w:spacing w:line="240" w:lineRule="auto"/>
        <w:jc w:val="both"/>
        <w:rPr>
          <w:rFonts w:cs="Arial"/>
          <w:sz w:val="20"/>
        </w:rPr>
      </w:pPr>
      <w:r>
        <w:rPr>
          <w:rFonts w:cs="Arial"/>
          <w:sz w:val="20"/>
        </w:rPr>
        <w:t>The number, duration, and cause of deviations and the corrective action taken.</w:t>
      </w:r>
    </w:p>
    <w:p w14:paraId="19A64B29" w14:textId="77777777" w:rsidR="007F2A02" w:rsidRDefault="007F2A02" w:rsidP="007F2A02">
      <w:pPr>
        <w:pStyle w:val="BodyTextIndent2"/>
        <w:spacing w:after="0" w:line="240" w:lineRule="auto"/>
        <w:jc w:val="both"/>
        <w:rPr>
          <w:rFonts w:cs="Arial"/>
          <w:bCs/>
          <w:sz w:val="20"/>
        </w:rPr>
      </w:pPr>
      <w:r>
        <w:rPr>
          <w:rFonts w:cs="Arial"/>
          <w:sz w:val="20"/>
        </w:rPr>
        <w:t xml:space="preserve">A copy of the compliance report shall be kept on file for a period of at least five years (at least two years at the site) and made available to the Department upon request.  </w:t>
      </w:r>
      <w:r>
        <w:rPr>
          <w:rFonts w:cs="Arial"/>
          <w:b/>
          <w:sz w:val="20"/>
        </w:rPr>
        <w:t>(40 CFR 63.6640(b), 40 CFR 63.6650(b), (c), and (d), 40 CFR 63.6660)</w:t>
      </w:r>
    </w:p>
    <w:p w14:paraId="232A40F7" w14:textId="1B9E1640" w:rsidR="004D3096" w:rsidRPr="00FE0AD0" w:rsidRDefault="004D3096" w:rsidP="007F2A02">
      <w:pPr>
        <w:ind w:left="360" w:hanging="360"/>
        <w:jc w:val="both"/>
        <w:rPr>
          <w:rFonts w:cs="Arial"/>
          <w:sz w:val="20"/>
        </w:rPr>
      </w:pPr>
    </w:p>
    <w:p w14:paraId="270AFFE6" w14:textId="319445F9" w:rsidR="004D3096" w:rsidRPr="00FC1F2C" w:rsidRDefault="004D3096" w:rsidP="004D3096">
      <w:pPr>
        <w:jc w:val="both"/>
        <w:rPr>
          <w:rFonts w:cs="Arial"/>
          <w:sz w:val="20"/>
        </w:rPr>
      </w:pPr>
      <w:r w:rsidRPr="00FE0AD0">
        <w:rPr>
          <w:rFonts w:cs="Arial"/>
          <w:b/>
          <w:sz w:val="20"/>
        </w:rPr>
        <w:t>See Appendix 8</w:t>
      </w:r>
      <w:r w:rsidR="00F42CE9">
        <w:rPr>
          <w:rFonts w:cs="Arial"/>
          <w:b/>
          <w:sz w:val="20"/>
        </w:rPr>
        <w:t>-3</w:t>
      </w:r>
    </w:p>
    <w:p w14:paraId="6C07EEEC" w14:textId="77777777" w:rsidR="004D3096" w:rsidRPr="00E111A8" w:rsidRDefault="004D3096" w:rsidP="004D3096">
      <w:pPr>
        <w:jc w:val="both"/>
        <w:rPr>
          <w:rFonts w:cs="Arial"/>
          <w:sz w:val="20"/>
        </w:rPr>
      </w:pPr>
    </w:p>
    <w:p w14:paraId="0765C1CF" w14:textId="77777777" w:rsidR="004D3096" w:rsidRDefault="004D3096" w:rsidP="004D3096">
      <w:pPr>
        <w:jc w:val="both"/>
      </w:pPr>
      <w:r>
        <w:rPr>
          <w:b/>
        </w:rPr>
        <w:t xml:space="preserve">VIII.  </w:t>
      </w:r>
      <w:r>
        <w:rPr>
          <w:b/>
          <w:u w:val="single"/>
        </w:rPr>
        <w:t>STACK/VENT RESTRICTION(S)</w:t>
      </w:r>
    </w:p>
    <w:p w14:paraId="65C8CF3B" w14:textId="77777777" w:rsidR="004D3096" w:rsidRDefault="004D3096" w:rsidP="004D3096">
      <w:pPr>
        <w:jc w:val="both"/>
        <w:rPr>
          <w:sz w:val="20"/>
        </w:rPr>
      </w:pPr>
    </w:p>
    <w:p w14:paraId="2622A6AB" w14:textId="710BE6C1" w:rsidR="004D3096" w:rsidRDefault="004D3096" w:rsidP="004D3096">
      <w:pPr>
        <w:rPr>
          <w:rFonts w:cs="Arial"/>
          <w:sz w:val="20"/>
        </w:rPr>
      </w:pPr>
      <w:r>
        <w:rPr>
          <w:rFonts w:cs="Arial"/>
          <w:sz w:val="20"/>
        </w:rPr>
        <w:t>NA</w:t>
      </w:r>
    </w:p>
    <w:p w14:paraId="0BD031F8" w14:textId="27650D33" w:rsidR="00864971" w:rsidRDefault="00864971">
      <w:pPr>
        <w:rPr>
          <w:sz w:val="20"/>
        </w:rPr>
      </w:pPr>
      <w:r>
        <w:rPr>
          <w:sz w:val="20"/>
        </w:rPr>
        <w:br w:type="page"/>
      </w:r>
    </w:p>
    <w:p w14:paraId="6AB82F1F" w14:textId="77777777" w:rsidR="004D3096" w:rsidRPr="00EE5F4E" w:rsidRDefault="004D3096" w:rsidP="004D3096">
      <w:pPr>
        <w:jc w:val="both"/>
        <w:rPr>
          <w:sz w:val="20"/>
        </w:rPr>
      </w:pPr>
    </w:p>
    <w:p w14:paraId="4D19A540" w14:textId="77777777" w:rsidR="004D3096" w:rsidRDefault="004D3096" w:rsidP="004D3096">
      <w:pPr>
        <w:jc w:val="both"/>
      </w:pPr>
      <w:r>
        <w:rPr>
          <w:b/>
        </w:rPr>
        <w:t xml:space="preserve">IX.  </w:t>
      </w:r>
      <w:r>
        <w:rPr>
          <w:b/>
          <w:u w:val="single"/>
        </w:rPr>
        <w:t>OTHER REQUIREMENT(S)</w:t>
      </w:r>
    </w:p>
    <w:p w14:paraId="7C03C2B5" w14:textId="77777777" w:rsidR="004D3096" w:rsidRPr="00A52E8D" w:rsidRDefault="004D3096" w:rsidP="004D3096">
      <w:pPr>
        <w:jc w:val="both"/>
        <w:rPr>
          <w:sz w:val="20"/>
        </w:rPr>
      </w:pPr>
    </w:p>
    <w:p w14:paraId="37518833" w14:textId="6EA7DE3A" w:rsidR="004D3096" w:rsidRPr="00A52E8D" w:rsidRDefault="004D3096" w:rsidP="004D3096">
      <w:pPr>
        <w:tabs>
          <w:tab w:val="right" w:pos="10080"/>
        </w:tabs>
        <w:ind w:left="360" w:hanging="360"/>
        <w:jc w:val="both"/>
        <w:rPr>
          <w:b/>
          <w:sz w:val="20"/>
        </w:rPr>
      </w:pPr>
      <w:r w:rsidRPr="00A52E8D">
        <w:rPr>
          <w:sz w:val="20"/>
        </w:rPr>
        <w:t>1.</w:t>
      </w:r>
      <w:r w:rsidRPr="00A52E8D">
        <w:rPr>
          <w:sz w:val="20"/>
        </w:rPr>
        <w:tab/>
      </w:r>
      <w:r w:rsidRPr="00A52E8D">
        <w:rPr>
          <w:rFonts w:cs="Arial"/>
          <w:sz w:val="20"/>
        </w:rPr>
        <w:t xml:space="preserve">The permittee shall comply with all applicable provisions of the National Emission Standards for Hazardous Air Pollutants, as specified in 40 CFR Part 63, Subparts A and ZZZZ, as they apply to FGEMERGERICE. </w:t>
      </w:r>
      <w:r>
        <w:rPr>
          <w:rFonts w:cs="Arial"/>
          <w:sz w:val="20"/>
        </w:rPr>
        <w:t xml:space="preserve"> </w:t>
      </w:r>
      <w:r w:rsidRPr="00A52E8D">
        <w:rPr>
          <w:rFonts w:cs="Arial"/>
          <w:sz w:val="20"/>
        </w:rPr>
        <w:t xml:space="preserve"> </w:t>
      </w:r>
      <w:r w:rsidRPr="00A52E8D">
        <w:rPr>
          <w:rFonts w:cs="Arial"/>
          <w:b/>
          <w:sz w:val="20"/>
        </w:rPr>
        <w:t>(40</w:t>
      </w:r>
      <w:r w:rsidR="003E63D0">
        <w:rPr>
          <w:rFonts w:cs="Arial"/>
          <w:b/>
          <w:sz w:val="20"/>
        </w:rPr>
        <w:t> </w:t>
      </w:r>
      <w:r w:rsidRPr="00A52E8D">
        <w:rPr>
          <w:rFonts w:cs="Arial"/>
          <w:b/>
          <w:sz w:val="20"/>
        </w:rPr>
        <w:t xml:space="preserve">CFR </w:t>
      </w:r>
      <w:r w:rsidR="003E63D0">
        <w:rPr>
          <w:rFonts w:cs="Arial"/>
          <w:b/>
          <w:sz w:val="20"/>
        </w:rPr>
        <w:t xml:space="preserve">Part </w:t>
      </w:r>
      <w:r w:rsidRPr="00A52E8D">
        <w:rPr>
          <w:rFonts w:cs="Arial"/>
          <w:b/>
          <w:sz w:val="20"/>
        </w:rPr>
        <w:t>63</w:t>
      </w:r>
      <w:r w:rsidR="003E63D0">
        <w:rPr>
          <w:rFonts w:cs="Arial"/>
          <w:b/>
          <w:sz w:val="20"/>
        </w:rPr>
        <w:t>,</w:t>
      </w:r>
      <w:r w:rsidRPr="00A52E8D">
        <w:rPr>
          <w:rFonts w:cs="Arial"/>
          <w:b/>
          <w:sz w:val="20"/>
        </w:rPr>
        <w:t xml:space="preserve"> Subparts A and ZZZZ)</w:t>
      </w:r>
    </w:p>
    <w:p w14:paraId="691B6234" w14:textId="77777777" w:rsidR="004D3096" w:rsidRDefault="004D3096" w:rsidP="004D3096">
      <w:pPr>
        <w:jc w:val="both"/>
        <w:rPr>
          <w:sz w:val="20"/>
        </w:rPr>
      </w:pPr>
    </w:p>
    <w:p w14:paraId="5A93526F" w14:textId="77777777" w:rsidR="004D3096" w:rsidRPr="00FE0AD0" w:rsidRDefault="004D3096" w:rsidP="004D3096">
      <w:pPr>
        <w:jc w:val="both"/>
        <w:rPr>
          <w:sz w:val="20"/>
        </w:rPr>
      </w:pPr>
    </w:p>
    <w:p w14:paraId="60CE5B97" w14:textId="77777777" w:rsidR="004D3096" w:rsidRPr="00B90185" w:rsidRDefault="004D3096" w:rsidP="004D3096">
      <w:pPr>
        <w:jc w:val="both"/>
        <w:rPr>
          <w:b/>
          <w:sz w:val="20"/>
        </w:rPr>
      </w:pPr>
      <w:r w:rsidRPr="00B90185">
        <w:rPr>
          <w:b/>
          <w:sz w:val="20"/>
          <w:u w:val="single"/>
        </w:rPr>
        <w:t>Footnotes</w:t>
      </w:r>
      <w:r w:rsidRPr="00B90185">
        <w:rPr>
          <w:b/>
          <w:sz w:val="20"/>
        </w:rPr>
        <w:t>:</w:t>
      </w:r>
    </w:p>
    <w:p w14:paraId="679CA5F1" w14:textId="77777777" w:rsidR="004D3096" w:rsidRDefault="004D3096" w:rsidP="004D309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F96F294" w14:textId="77777777" w:rsidR="004D3096" w:rsidRPr="003A4A19" w:rsidRDefault="004D3096" w:rsidP="004D309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B8EEB44" w14:textId="46EBEFEB" w:rsidR="004D3096" w:rsidRPr="00347387" w:rsidRDefault="004D3096" w:rsidP="004D309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98" w:name="_Toc852399"/>
      <w:bookmarkStart w:id="199" w:name="_Toc852730"/>
      <w:bookmarkStart w:id="200" w:name="_Toc8785176"/>
      <w:bookmarkStart w:id="201" w:name="_Toc94591268"/>
      <w:r w:rsidRPr="00347387">
        <w:rPr>
          <w:bCs/>
          <w:iCs/>
          <w:szCs w:val="28"/>
        </w:rPr>
        <w:lastRenderedPageBreak/>
        <w:t>FG</w:t>
      </w:r>
      <w:r>
        <w:rPr>
          <w:bCs/>
          <w:iCs/>
          <w:szCs w:val="28"/>
        </w:rPr>
        <w:t>EMERG-IIII</w:t>
      </w:r>
      <w:bookmarkEnd w:id="198"/>
      <w:bookmarkEnd w:id="199"/>
      <w:bookmarkEnd w:id="200"/>
      <w:bookmarkEnd w:id="201"/>
    </w:p>
    <w:p w14:paraId="44E4783A" w14:textId="77777777" w:rsidR="004D3096" w:rsidRPr="00EE02F9" w:rsidRDefault="004D3096" w:rsidP="004D309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BE531D3" w14:textId="3399D4E2" w:rsidR="004D3096" w:rsidRDefault="004D3096" w:rsidP="004D3096">
      <w:pPr>
        <w:rPr>
          <w:sz w:val="20"/>
        </w:rPr>
      </w:pPr>
    </w:p>
    <w:p w14:paraId="2F88AA1C" w14:textId="77777777" w:rsidR="004D3096" w:rsidRPr="00F30023" w:rsidRDefault="004D3096" w:rsidP="004D3096">
      <w:pPr>
        <w:rPr>
          <w:sz w:val="20"/>
        </w:rPr>
      </w:pPr>
    </w:p>
    <w:p w14:paraId="72B51C94" w14:textId="77777777" w:rsidR="004D3096" w:rsidRDefault="004D3096" w:rsidP="004D3096">
      <w:pPr>
        <w:jc w:val="both"/>
        <w:rPr>
          <w:b/>
          <w:u w:val="single"/>
        </w:rPr>
      </w:pPr>
      <w:r>
        <w:rPr>
          <w:b/>
          <w:u w:val="single"/>
        </w:rPr>
        <w:t>DESCRIPTION</w:t>
      </w:r>
    </w:p>
    <w:p w14:paraId="29164B0F" w14:textId="77777777" w:rsidR="004D3096" w:rsidRPr="00C3424D" w:rsidRDefault="004D3096" w:rsidP="004D3096">
      <w:pPr>
        <w:jc w:val="both"/>
        <w:rPr>
          <w:sz w:val="20"/>
        </w:rPr>
      </w:pPr>
    </w:p>
    <w:p w14:paraId="57AB7BA2" w14:textId="645FDB71" w:rsidR="004D3096" w:rsidRDefault="004D3096" w:rsidP="004D3096">
      <w:pPr>
        <w:jc w:val="both"/>
        <w:rPr>
          <w:sz w:val="20"/>
        </w:rPr>
      </w:pPr>
      <w:r>
        <w:rPr>
          <w:sz w:val="20"/>
        </w:rPr>
        <w:t>FGEMERG-IIII consists of emergency, stationary, compression ignition (CI) internal combustion engines (ICE), which commenced construction after July 11, 2005, where the stationary, CI ICE are manufactured after April 1, 2006, and are not fire pump engines or manufactured as a certified NEPA fire pump engine after July 1, 2006, which are subject to 40 CFR Part 60, Subpart IIII-The Standards of Performance for Stationary Compression Ignition Internal Combustion Engines.  For the purpose of Subpart IIII, the date that construction commences is the date the engine is ordered by the owner or operator.</w:t>
      </w:r>
    </w:p>
    <w:p w14:paraId="5818F859" w14:textId="77777777" w:rsidR="004D3096" w:rsidRPr="00C3424D" w:rsidRDefault="004D3096" w:rsidP="004D3096">
      <w:pPr>
        <w:jc w:val="both"/>
        <w:rPr>
          <w:sz w:val="20"/>
        </w:rPr>
      </w:pPr>
    </w:p>
    <w:p w14:paraId="50FC6518" w14:textId="6438EBB4" w:rsidR="004D3096" w:rsidRPr="00A86D8D" w:rsidRDefault="004D3096" w:rsidP="00864971">
      <w:pPr>
        <w:rPr>
          <w:sz w:val="20"/>
        </w:rPr>
      </w:pPr>
      <w:r w:rsidRPr="00FE0AD0">
        <w:rPr>
          <w:b/>
          <w:sz w:val="20"/>
        </w:rPr>
        <w:t>Emission Unit</w:t>
      </w:r>
      <w:r w:rsidR="00864971">
        <w:rPr>
          <w:b/>
          <w:sz w:val="20"/>
        </w:rPr>
        <w:t>s</w:t>
      </w:r>
      <w:r>
        <w:rPr>
          <w:b/>
          <w:sz w:val="20"/>
        </w:rPr>
        <w:t>:</w:t>
      </w:r>
      <w:r w:rsidR="00E22CD5">
        <w:rPr>
          <w:b/>
          <w:sz w:val="20"/>
        </w:rPr>
        <w:t xml:space="preserve"> </w:t>
      </w:r>
      <w:r>
        <w:rPr>
          <w:sz w:val="20"/>
        </w:rPr>
        <w:t xml:space="preserve"> </w:t>
      </w:r>
      <w:r w:rsidRPr="00625ED3">
        <w:rPr>
          <w:sz w:val="20"/>
        </w:rPr>
        <w:t>EUEMERGRICEDDCFP</w:t>
      </w:r>
      <w:r w:rsidR="006408A6">
        <w:rPr>
          <w:sz w:val="20"/>
        </w:rPr>
        <w:t xml:space="preserve">, </w:t>
      </w:r>
      <w:r w:rsidR="006408A6">
        <w:rPr>
          <w:rFonts w:cs="Arial"/>
          <w:sz w:val="20"/>
          <w:lang w:val="pt-BR"/>
        </w:rPr>
        <w:t>EUEMERGRICECFPH1FP, EUEMERGRICECFPH2FP, and EUEMERGRICECFPH3FP</w:t>
      </w:r>
    </w:p>
    <w:p w14:paraId="7DBF1FBC" w14:textId="77777777" w:rsidR="004D3096" w:rsidRPr="00F30023" w:rsidRDefault="004D3096" w:rsidP="004D3096">
      <w:pPr>
        <w:jc w:val="both"/>
        <w:rPr>
          <w:sz w:val="20"/>
        </w:rPr>
      </w:pPr>
    </w:p>
    <w:p w14:paraId="28315D38" w14:textId="77777777" w:rsidR="004D3096" w:rsidRDefault="004D3096" w:rsidP="004D3096">
      <w:pPr>
        <w:jc w:val="both"/>
        <w:rPr>
          <w:b/>
          <w:u w:val="single"/>
        </w:rPr>
      </w:pPr>
      <w:r>
        <w:rPr>
          <w:b/>
          <w:u w:val="single"/>
        </w:rPr>
        <w:t>POLLUTION CONTROL EQUIPMENT</w:t>
      </w:r>
    </w:p>
    <w:p w14:paraId="37FC5A5B" w14:textId="77777777" w:rsidR="004D3096" w:rsidRDefault="004D3096" w:rsidP="004D3096">
      <w:pPr>
        <w:jc w:val="both"/>
        <w:rPr>
          <w:b/>
          <w:sz w:val="20"/>
          <w:u w:val="single"/>
        </w:rPr>
      </w:pPr>
    </w:p>
    <w:p w14:paraId="6723241B" w14:textId="77777777" w:rsidR="004D3096" w:rsidRDefault="004D3096" w:rsidP="004D3096">
      <w:pPr>
        <w:jc w:val="both"/>
        <w:rPr>
          <w:sz w:val="20"/>
        </w:rPr>
      </w:pPr>
      <w:r>
        <w:rPr>
          <w:sz w:val="20"/>
        </w:rPr>
        <w:t>NA</w:t>
      </w:r>
    </w:p>
    <w:p w14:paraId="4A2D11D9" w14:textId="77777777" w:rsidR="004D3096" w:rsidRDefault="004D3096" w:rsidP="004D3096">
      <w:pPr>
        <w:rPr>
          <w:sz w:val="20"/>
        </w:rPr>
      </w:pPr>
    </w:p>
    <w:p w14:paraId="2F2E20A6" w14:textId="46544672" w:rsidR="004D3096" w:rsidRDefault="004D3096" w:rsidP="004D3096">
      <w:pPr>
        <w:jc w:val="both"/>
        <w:rPr>
          <w:b/>
          <w:u w:val="single"/>
        </w:rPr>
      </w:pPr>
      <w:r>
        <w:rPr>
          <w:b/>
        </w:rPr>
        <w:t xml:space="preserve">I.  </w:t>
      </w:r>
      <w:r>
        <w:rPr>
          <w:b/>
          <w:u w:val="single"/>
        </w:rPr>
        <w:t>EMISSION LIMIT(S)</w:t>
      </w:r>
    </w:p>
    <w:p w14:paraId="2A1F656C" w14:textId="77777777" w:rsidR="007C48FA" w:rsidRPr="00356CD2" w:rsidRDefault="007C48FA" w:rsidP="004D3096">
      <w:pPr>
        <w:jc w:val="both"/>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1462"/>
        <w:gridCol w:w="1417"/>
        <w:gridCol w:w="1602"/>
        <w:gridCol w:w="2264"/>
        <w:gridCol w:w="1328"/>
        <w:gridCol w:w="2141"/>
      </w:tblGrid>
      <w:tr w:rsidR="007C48FA" w14:paraId="2DAD35A1" w14:textId="77777777" w:rsidTr="00864971">
        <w:trPr>
          <w:cantSplit/>
          <w:trHeight w:val="739"/>
        </w:trPr>
        <w:tc>
          <w:tcPr>
            <w:tcW w:w="718" w:type="pct"/>
            <w:tcBorders>
              <w:top w:val="single" w:sz="4" w:space="0" w:color="auto"/>
              <w:left w:val="single" w:sz="4" w:space="0" w:color="auto"/>
              <w:bottom w:val="single" w:sz="4" w:space="0" w:color="auto"/>
              <w:right w:val="single" w:sz="4" w:space="0" w:color="auto"/>
            </w:tcBorders>
            <w:hideMark/>
          </w:tcPr>
          <w:p w14:paraId="4AA28244" w14:textId="77777777" w:rsidR="007C48FA" w:rsidRPr="007C48FA" w:rsidRDefault="007C48FA" w:rsidP="007C48FA">
            <w:pPr>
              <w:jc w:val="center"/>
              <w:rPr>
                <w:rFonts w:cs="Arial"/>
                <w:b/>
                <w:bCs/>
                <w:sz w:val="20"/>
              </w:rPr>
            </w:pPr>
            <w:r w:rsidRPr="007C48FA">
              <w:rPr>
                <w:rFonts w:cs="Arial"/>
                <w:b/>
                <w:bCs/>
                <w:sz w:val="20"/>
              </w:rPr>
              <w:t>Pollutant</w:t>
            </w:r>
          </w:p>
        </w:tc>
        <w:tc>
          <w:tcPr>
            <w:tcW w:w="696" w:type="pct"/>
            <w:tcBorders>
              <w:top w:val="single" w:sz="4" w:space="0" w:color="auto"/>
              <w:left w:val="single" w:sz="4" w:space="0" w:color="auto"/>
              <w:bottom w:val="single" w:sz="4" w:space="0" w:color="auto"/>
              <w:right w:val="single" w:sz="4" w:space="0" w:color="auto"/>
            </w:tcBorders>
            <w:hideMark/>
          </w:tcPr>
          <w:p w14:paraId="576C5999" w14:textId="77777777" w:rsidR="007C48FA" w:rsidRPr="007C48FA" w:rsidRDefault="007C48FA" w:rsidP="007C48FA">
            <w:pPr>
              <w:jc w:val="center"/>
              <w:rPr>
                <w:rFonts w:cs="Arial"/>
                <w:b/>
                <w:bCs/>
                <w:sz w:val="20"/>
              </w:rPr>
            </w:pPr>
            <w:r w:rsidRPr="007C48FA">
              <w:rPr>
                <w:rFonts w:cs="Arial"/>
                <w:b/>
                <w:bCs/>
                <w:sz w:val="20"/>
              </w:rPr>
              <w:t>Limit</w:t>
            </w:r>
          </w:p>
        </w:tc>
        <w:tc>
          <w:tcPr>
            <w:tcW w:w="786" w:type="pct"/>
            <w:tcBorders>
              <w:top w:val="single" w:sz="4" w:space="0" w:color="auto"/>
              <w:left w:val="single" w:sz="4" w:space="0" w:color="auto"/>
              <w:bottom w:val="single" w:sz="4" w:space="0" w:color="auto"/>
              <w:right w:val="single" w:sz="4" w:space="0" w:color="auto"/>
            </w:tcBorders>
            <w:hideMark/>
          </w:tcPr>
          <w:p w14:paraId="72B615D3" w14:textId="77777777" w:rsidR="007C48FA" w:rsidRPr="007C48FA" w:rsidRDefault="007C48FA" w:rsidP="007C48FA">
            <w:pPr>
              <w:pStyle w:val="Header"/>
              <w:tabs>
                <w:tab w:val="left" w:pos="720"/>
              </w:tabs>
              <w:jc w:val="center"/>
              <w:rPr>
                <w:rFonts w:cs="Arial"/>
                <w:b/>
                <w:bCs/>
                <w:sz w:val="20"/>
              </w:rPr>
            </w:pPr>
            <w:r w:rsidRPr="007C48FA">
              <w:rPr>
                <w:rFonts w:cs="Arial"/>
                <w:b/>
                <w:bCs/>
                <w:sz w:val="20"/>
              </w:rPr>
              <w:t>Time Period /</w:t>
            </w:r>
          </w:p>
          <w:p w14:paraId="4E703849" w14:textId="77777777" w:rsidR="007C48FA" w:rsidRPr="007C48FA" w:rsidRDefault="007C48FA" w:rsidP="007C48FA">
            <w:pPr>
              <w:pStyle w:val="Header"/>
              <w:tabs>
                <w:tab w:val="left" w:pos="720"/>
              </w:tabs>
              <w:jc w:val="center"/>
              <w:rPr>
                <w:rFonts w:cs="Arial"/>
                <w:b/>
                <w:bCs/>
                <w:sz w:val="20"/>
              </w:rPr>
            </w:pPr>
            <w:r w:rsidRPr="007C48FA">
              <w:rPr>
                <w:rFonts w:cs="Arial"/>
                <w:b/>
                <w:bCs/>
                <w:sz w:val="20"/>
              </w:rPr>
              <w:t>Operating Scenario</w:t>
            </w:r>
          </w:p>
        </w:tc>
        <w:tc>
          <w:tcPr>
            <w:tcW w:w="1098" w:type="pct"/>
            <w:tcBorders>
              <w:top w:val="single" w:sz="4" w:space="0" w:color="auto"/>
              <w:left w:val="single" w:sz="4" w:space="0" w:color="auto"/>
              <w:bottom w:val="single" w:sz="4" w:space="0" w:color="auto"/>
              <w:right w:val="single" w:sz="4" w:space="0" w:color="auto"/>
            </w:tcBorders>
            <w:hideMark/>
          </w:tcPr>
          <w:p w14:paraId="422C3371" w14:textId="77777777" w:rsidR="007C48FA" w:rsidRPr="007C48FA" w:rsidRDefault="007C48FA" w:rsidP="007C48FA">
            <w:pPr>
              <w:jc w:val="center"/>
              <w:rPr>
                <w:b/>
                <w:bCs/>
                <w:sz w:val="20"/>
              </w:rPr>
            </w:pPr>
            <w:r w:rsidRPr="007C48FA">
              <w:rPr>
                <w:b/>
                <w:bCs/>
                <w:sz w:val="20"/>
              </w:rPr>
              <w:t>Equipment</w:t>
            </w:r>
          </w:p>
        </w:tc>
        <w:tc>
          <w:tcPr>
            <w:tcW w:w="652" w:type="pct"/>
            <w:tcBorders>
              <w:top w:val="single" w:sz="4" w:space="0" w:color="auto"/>
              <w:left w:val="single" w:sz="4" w:space="0" w:color="auto"/>
              <w:bottom w:val="single" w:sz="4" w:space="0" w:color="auto"/>
              <w:right w:val="single" w:sz="4" w:space="0" w:color="auto"/>
            </w:tcBorders>
            <w:hideMark/>
          </w:tcPr>
          <w:p w14:paraId="34BE579C" w14:textId="77777777" w:rsidR="007C48FA" w:rsidRPr="007C48FA" w:rsidRDefault="007C48FA" w:rsidP="007C48FA">
            <w:pPr>
              <w:pStyle w:val="Header"/>
              <w:tabs>
                <w:tab w:val="left" w:pos="720"/>
              </w:tabs>
              <w:jc w:val="center"/>
              <w:rPr>
                <w:rFonts w:cs="Arial"/>
                <w:b/>
                <w:bCs/>
                <w:sz w:val="20"/>
              </w:rPr>
            </w:pPr>
            <w:r w:rsidRPr="007C48FA">
              <w:rPr>
                <w:rFonts w:cs="Arial"/>
                <w:b/>
                <w:bCs/>
                <w:sz w:val="20"/>
              </w:rPr>
              <w:t>Testing / Monitoring Method</w:t>
            </w:r>
          </w:p>
        </w:tc>
        <w:tc>
          <w:tcPr>
            <w:tcW w:w="1050" w:type="pct"/>
            <w:tcBorders>
              <w:top w:val="single" w:sz="4" w:space="0" w:color="auto"/>
              <w:left w:val="single" w:sz="4" w:space="0" w:color="auto"/>
              <w:bottom w:val="single" w:sz="4" w:space="0" w:color="auto"/>
              <w:right w:val="single" w:sz="4" w:space="0" w:color="auto"/>
            </w:tcBorders>
            <w:hideMark/>
          </w:tcPr>
          <w:p w14:paraId="0533C22F" w14:textId="77777777" w:rsidR="007C48FA" w:rsidRPr="007C48FA" w:rsidRDefault="007C48FA" w:rsidP="007C48FA">
            <w:pPr>
              <w:pStyle w:val="Header"/>
              <w:tabs>
                <w:tab w:val="left" w:pos="720"/>
              </w:tabs>
              <w:jc w:val="center"/>
              <w:rPr>
                <w:rFonts w:cs="Arial"/>
                <w:b/>
                <w:bCs/>
                <w:sz w:val="20"/>
              </w:rPr>
            </w:pPr>
            <w:r w:rsidRPr="007C48FA">
              <w:rPr>
                <w:rFonts w:cs="Arial"/>
                <w:b/>
                <w:bCs/>
                <w:sz w:val="20"/>
              </w:rPr>
              <w:t>Underlying Applicable Requirements</w:t>
            </w:r>
          </w:p>
        </w:tc>
      </w:tr>
      <w:tr w:rsidR="007C48FA" w14:paraId="65A8ECBA" w14:textId="77777777" w:rsidTr="007C48FA">
        <w:trPr>
          <w:cantSplit/>
          <w:trHeight w:val="1072"/>
        </w:trPr>
        <w:tc>
          <w:tcPr>
            <w:tcW w:w="718" w:type="pct"/>
            <w:tcBorders>
              <w:top w:val="single" w:sz="4" w:space="0" w:color="auto"/>
              <w:left w:val="single" w:sz="4" w:space="0" w:color="auto"/>
              <w:bottom w:val="single" w:sz="4" w:space="0" w:color="auto"/>
              <w:right w:val="single" w:sz="4" w:space="0" w:color="auto"/>
            </w:tcBorders>
            <w:hideMark/>
          </w:tcPr>
          <w:p w14:paraId="1EEB0E13" w14:textId="77777777" w:rsidR="007C48FA" w:rsidRDefault="007C48FA">
            <w:pPr>
              <w:rPr>
                <w:rFonts w:cs="Arial"/>
                <w:sz w:val="20"/>
              </w:rPr>
            </w:pPr>
            <w:r>
              <w:rPr>
                <w:rFonts w:cs="Arial"/>
                <w:sz w:val="20"/>
              </w:rPr>
              <w:t>1.  NOx</w:t>
            </w:r>
          </w:p>
        </w:tc>
        <w:tc>
          <w:tcPr>
            <w:tcW w:w="696" w:type="pct"/>
            <w:tcBorders>
              <w:top w:val="single" w:sz="4" w:space="0" w:color="auto"/>
              <w:left w:val="single" w:sz="4" w:space="0" w:color="auto"/>
              <w:bottom w:val="single" w:sz="4" w:space="0" w:color="auto"/>
              <w:right w:val="single" w:sz="4" w:space="0" w:color="auto"/>
            </w:tcBorders>
            <w:hideMark/>
          </w:tcPr>
          <w:p w14:paraId="016469CB" w14:textId="5BDB24D6" w:rsidR="007C48FA" w:rsidRPr="007C48FA" w:rsidRDefault="007C48FA">
            <w:pPr>
              <w:jc w:val="center"/>
              <w:rPr>
                <w:rFonts w:cs="Arial"/>
                <w:sz w:val="20"/>
              </w:rPr>
            </w:pPr>
            <w:r w:rsidRPr="007C48FA">
              <w:rPr>
                <w:rFonts w:cs="Arial"/>
                <w:sz w:val="20"/>
              </w:rPr>
              <w:t>9.2 g/kW-hr</w:t>
            </w:r>
          </w:p>
          <w:p w14:paraId="043B3AA3" w14:textId="7AFE08F9" w:rsidR="007C48FA" w:rsidRPr="007C48FA" w:rsidRDefault="007C48FA">
            <w:pPr>
              <w:jc w:val="center"/>
              <w:rPr>
                <w:rFonts w:cs="Arial"/>
                <w:sz w:val="20"/>
              </w:rPr>
            </w:pPr>
            <w:r w:rsidRPr="007C48FA">
              <w:rPr>
                <w:rFonts w:cs="Arial"/>
                <w:sz w:val="20"/>
              </w:rPr>
              <w:t>6.9 g/hp-hr</w:t>
            </w:r>
          </w:p>
        </w:tc>
        <w:tc>
          <w:tcPr>
            <w:tcW w:w="786" w:type="pct"/>
            <w:tcBorders>
              <w:top w:val="single" w:sz="4" w:space="0" w:color="auto"/>
              <w:left w:val="single" w:sz="4" w:space="0" w:color="auto"/>
              <w:bottom w:val="single" w:sz="4" w:space="0" w:color="auto"/>
              <w:right w:val="single" w:sz="4" w:space="0" w:color="auto"/>
            </w:tcBorders>
            <w:hideMark/>
          </w:tcPr>
          <w:p w14:paraId="6F4520EE" w14:textId="6AF3D7F2" w:rsidR="007C48FA" w:rsidRDefault="007C48FA">
            <w:pPr>
              <w:pStyle w:val="Header"/>
              <w:tabs>
                <w:tab w:val="left" w:pos="720"/>
              </w:tabs>
              <w:jc w:val="center"/>
              <w:rPr>
                <w:rFonts w:cs="Arial"/>
                <w:sz w:val="20"/>
              </w:rPr>
            </w:pPr>
            <w:r>
              <w:rPr>
                <w:rFonts w:cs="Arial"/>
                <w:sz w:val="20"/>
              </w:rPr>
              <w:t>Hourly</w:t>
            </w:r>
          </w:p>
        </w:tc>
        <w:tc>
          <w:tcPr>
            <w:tcW w:w="1098" w:type="pct"/>
            <w:tcBorders>
              <w:top w:val="single" w:sz="4" w:space="0" w:color="auto"/>
              <w:left w:val="single" w:sz="4" w:space="0" w:color="auto"/>
              <w:bottom w:val="single" w:sz="4" w:space="0" w:color="auto"/>
              <w:right w:val="single" w:sz="4" w:space="0" w:color="auto"/>
            </w:tcBorders>
            <w:hideMark/>
          </w:tcPr>
          <w:p w14:paraId="4A0D4C1F" w14:textId="3F8808CB" w:rsidR="007C48FA" w:rsidRPr="004F5643" w:rsidRDefault="007C48FA">
            <w:pPr>
              <w:jc w:val="center"/>
              <w:rPr>
                <w:rFonts w:cs="Arial"/>
                <w:sz w:val="20"/>
              </w:rPr>
            </w:pPr>
            <w:r w:rsidRPr="004F5643">
              <w:rPr>
                <w:sz w:val="20"/>
              </w:rPr>
              <w:t>EUEMERGRICEDDCFP</w:t>
            </w:r>
          </w:p>
        </w:tc>
        <w:tc>
          <w:tcPr>
            <w:tcW w:w="652" w:type="pct"/>
            <w:tcBorders>
              <w:top w:val="single" w:sz="4" w:space="0" w:color="auto"/>
              <w:left w:val="single" w:sz="4" w:space="0" w:color="auto"/>
              <w:bottom w:val="single" w:sz="4" w:space="0" w:color="auto"/>
              <w:right w:val="single" w:sz="4" w:space="0" w:color="auto"/>
            </w:tcBorders>
            <w:hideMark/>
          </w:tcPr>
          <w:p w14:paraId="7B2E0D03" w14:textId="77777777" w:rsidR="007C48FA" w:rsidRPr="004F5643" w:rsidRDefault="007C48FA">
            <w:pPr>
              <w:pStyle w:val="Header"/>
              <w:tabs>
                <w:tab w:val="left" w:pos="720"/>
              </w:tabs>
              <w:jc w:val="center"/>
              <w:rPr>
                <w:rFonts w:cs="Arial"/>
                <w:sz w:val="20"/>
              </w:rPr>
            </w:pPr>
            <w:r w:rsidRPr="004F5643">
              <w:rPr>
                <w:rFonts w:cs="Arial"/>
                <w:sz w:val="20"/>
              </w:rPr>
              <w:t xml:space="preserve">SC VI.2 </w:t>
            </w:r>
          </w:p>
        </w:tc>
        <w:tc>
          <w:tcPr>
            <w:tcW w:w="1050" w:type="pct"/>
            <w:tcBorders>
              <w:top w:val="single" w:sz="4" w:space="0" w:color="auto"/>
              <w:left w:val="single" w:sz="4" w:space="0" w:color="auto"/>
              <w:bottom w:val="single" w:sz="4" w:space="0" w:color="auto"/>
              <w:right w:val="single" w:sz="4" w:space="0" w:color="auto"/>
            </w:tcBorders>
            <w:hideMark/>
          </w:tcPr>
          <w:p w14:paraId="30B61E6F" w14:textId="5EE09C32" w:rsidR="007C48FA" w:rsidRPr="00A1664B" w:rsidRDefault="007C48FA">
            <w:pPr>
              <w:pStyle w:val="Header"/>
              <w:tabs>
                <w:tab w:val="left" w:pos="720"/>
              </w:tabs>
              <w:jc w:val="center"/>
              <w:rPr>
                <w:rFonts w:cs="Arial"/>
                <w:b/>
                <w:bCs/>
                <w:sz w:val="20"/>
              </w:rPr>
            </w:pPr>
            <w:r w:rsidRPr="00A1664B">
              <w:rPr>
                <w:rFonts w:cs="Arial"/>
                <w:b/>
                <w:bCs/>
                <w:sz w:val="20"/>
              </w:rPr>
              <w:t xml:space="preserve">40 </w:t>
            </w:r>
            <w:smartTag w:uri="urn:schemas-microsoft-com:office:smarttags" w:element="stockticker">
              <w:r w:rsidRPr="00A1664B">
                <w:rPr>
                  <w:rFonts w:cs="Arial"/>
                  <w:b/>
                  <w:bCs/>
                  <w:sz w:val="20"/>
                </w:rPr>
                <w:t>CFR</w:t>
              </w:r>
            </w:smartTag>
            <w:r w:rsidRPr="00A1664B">
              <w:rPr>
                <w:rFonts w:cs="Arial"/>
                <w:b/>
                <w:bCs/>
                <w:sz w:val="20"/>
              </w:rPr>
              <w:t xml:space="preserve"> 60.4205(a) or (b)(1),</w:t>
            </w:r>
          </w:p>
          <w:p w14:paraId="55BA42FE" w14:textId="4C050F5C" w:rsidR="007C48FA" w:rsidRPr="00A1664B" w:rsidRDefault="007C48FA">
            <w:pPr>
              <w:pStyle w:val="Header"/>
              <w:jc w:val="center"/>
              <w:rPr>
                <w:rFonts w:cs="Arial"/>
                <w:b/>
                <w:bCs/>
                <w:sz w:val="20"/>
              </w:rPr>
            </w:pPr>
            <w:r w:rsidRPr="00A1664B">
              <w:rPr>
                <w:rFonts w:cs="Arial"/>
                <w:b/>
                <w:bCs/>
                <w:sz w:val="20"/>
              </w:rPr>
              <w:t xml:space="preserve">Table 1 of 40 CFR </w:t>
            </w:r>
            <w:r w:rsidR="004F5643">
              <w:rPr>
                <w:rFonts w:cs="Arial"/>
                <w:b/>
                <w:bCs/>
                <w:sz w:val="20"/>
              </w:rPr>
              <w:t xml:space="preserve">Part 63, </w:t>
            </w:r>
            <w:r w:rsidRPr="00A1664B">
              <w:rPr>
                <w:rFonts w:cs="Arial"/>
                <w:b/>
                <w:bCs/>
                <w:sz w:val="20"/>
              </w:rPr>
              <w:t>Subpart IIII</w:t>
            </w:r>
          </w:p>
        </w:tc>
      </w:tr>
      <w:tr w:rsidR="007C48FA" w14:paraId="27B95D70" w14:textId="77777777" w:rsidTr="007C48FA">
        <w:trPr>
          <w:cantSplit/>
        </w:trPr>
        <w:tc>
          <w:tcPr>
            <w:tcW w:w="718" w:type="pct"/>
            <w:tcBorders>
              <w:top w:val="single" w:sz="4" w:space="0" w:color="auto"/>
              <w:left w:val="single" w:sz="4" w:space="0" w:color="auto"/>
              <w:bottom w:val="single" w:sz="4" w:space="0" w:color="auto"/>
              <w:right w:val="single" w:sz="4" w:space="0" w:color="auto"/>
            </w:tcBorders>
            <w:hideMark/>
          </w:tcPr>
          <w:p w14:paraId="1C8E8F56" w14:textId="77777777" w:rsidR="007C48FA" w:rsidRDefault="007C48FA">
            <w:pPr>
              <w:rPr>
                <w:rFonts w:cs="Arial"/>
                <w:sz w:val="20"/>
              </w:rPr>
            </w:pPr>
            <w:r>
              <w:rPr>
                <w:rFonts w:cs="Arial"/>
                <w:sz w:val="20"/>
              </w:rPr>
              <w:t>2.  HC</w:t>
            </w:r>
          </w:p>
        </w:tc>
        <w:tc>
          <w:tcPr>
            <w:tcW w:w="696" w:type="pct"/>
            <w:tcBorders>
              <w:top w:val="single" w:sz="4" w:space="0" w:color="auto"/>
              <w:left w:val="single" w:sz="4" w:space="0" w:color="auto"/>
              <w:bottom w:val="single" w:sz="4" w:space="0" w:color="auto"/>
              <w:right w:val="single" w:sz="4" w:space="0" w:color="auto"/>
            </w:tcBorders>
            <w:hideMark/>
          </w:tcPr>
          <w:p w14:paraId="1F69D9CA" w14:textId="77777777" w:rsidR="007C48FA" w:rsidRPr="007C48FA" w:rsidRDefault="007C48FA" w:rsidP="007C48FA">
            <w:pPr>
              <w:jc w:val="center"/>
              <w:rPr>
                <w:rFonts w:cs="Arial"/>
                <w:sz w:val="20"/>
              </w:rPr>
            </w:pPr>
            <w:r w:rsidRPr="007C48FA">
              <w:rPr>
                <w:rFonts w:cs="Arial"/>
                <w:sz w:val="20"/>
              </w:rPr>
              <w:t>1.3 g/kW-hr</w:t>
            </w:r>
          </w:p>
          <w:p w14:paraId="575EF4CF" w14:textId="3AD4EDEE" w:rsidR="007C48FA" w:rsidRPr="007C48FA" w:rsidRDefault="007C48FA" w:rsidP="007C48FA">
            <w:pPr>
              <w:jc w:val="center"/>
              <w:rPr>
                <w:rFonts w:cs="Arial"/>
                <w:sz w:val="20"/>
              </w:rPr>
            </w:pPr>
            <w:r w:rsidRPr="007C48FA">
              <w:rPr>
                <w:rFonts w:cs="Arial"/>
                <w:sz w:val="20"/>
              </w:rPr>
              <w:t>1.0 g/hp-hr</w:t>
            </w:r>
          </w:p>
        </w:tc>
        <w:tc>
          <w:tcPr>
            <w:tcW w:w="786" w:type="pct"/>
            <w:tcBorders>
              <w:top w:val="single" w:sz="4" w:space="0" w:color="auto"/>
              <w:left w:val="single" w:sz="4" w:space="0" w:color="auto"/>
              <w:bottom w:val="single" w:sz="4" w:space="0" w:color="auto"/>
              <w:right w:val="single" w:sz="4" w:space="0" w:color="auto"/>
            </w:tcBorders>
            <w:hideMark/>
          </w:tcPr>
          <w:p w14:paraId="70E27E17" w14:textId="51A722A5" w:rsidR="007C48FA" w:rsidRDefault="007C48FA">
            <w:pPr>
              <w:pStyle w:val="Header"/>
              <w:tabs>
                <w:tab w:val="left" w:pos="720"/>
              </w:tabs>
              <w:jc w:val="center"/>
              <w:rPr>
                <w:rFonts w:cs="Arial"/>
                <w:sz w:val="20"/>
              </w:rPr>
            </w:pPr>
            <w:r>
              <w:rPr>
                <w:rFonts w:cs="Arial"/>
                <w:sz w:val="20"/>
              </w:rPr>
              <w:t>Hourly</w:t>
            </w:r>
          </w:p>
        </w:tc>
        <w:tc>
          <w:tcPr>
            <w:tcW w:w="1098" w:type="pct"/>
            <w:tcBorders>
              <w:top w:val="single" w:sz="4" w:space="0" w:color="auto"/>
              <w:left w:val="single" w:sz="4" w:space="0" w:color="auto"/>
              <w:bottom w:val="single" w:sz="4" w:space="0" w:color="auto"/>
              <w:right w:val="single" w:sz="4" w:space="0" w:color="auto"/>
            </w:tcBorders>
            <w:hideMark/>
          </w:tcPr>
          <w:p w14:paraId="3C0C30D7" w14:textId="2FF1CC98" w:rsidR="007C48FA" w:rsidRPr="004F5643" w:rsidRDefault="007C48FA">
            <w:pPr>
              <w:jc w:val="center"/>
              <w:rPr>
                <w:rFonts w:cs="Arial"/>
                <w:sz w:val="20"/>
              </w:rPr>
            </w:pPr>
            <w:r w:rsidRPr="004F5643">
              <w:rPr>
                <w:sz w:val="20"/>
              </w:rPr>
              <w:t>EUEMERGRICEDDCFP</w:t>
            </w:r>
          </w:p>
        </w:tc>
        <w:tc>
          <w:tcPr>
            <w:tcW w:w="652" w:type="pct"/>
            <w:tcBorders>
              <w:top w:val="single" w:sz="4" w:space="0" w:color="auto"/>
              <w:left w:val="single" w:sz="4" w:space="0" w:color="auto"/>
              <w:bottom w:val="single" w:sz="4" w:space="0" w:color="auto"/>
              <w:right w:val="single" w:sz="4" w:space="0" w:color="auto"/>
            </w:tcBorders>
            <w:hideMark/>
          </w:tcPr>
          <w:p w14:paraId="3ABA84F1" w14:textId="77777777" w:rsidR="007C48FA" w:rsidRPr="004F5643" w:rsidRDefault="007C48FA">
            <w:pPr>
              <w:pStyle w:val="Header"/>
              <w:tabs>
                <w:tab w:val="left" w:pos="720"/>
              </w:tabs>
              <w:jc w:val="center"/>
              <w:rPr>
                <w:rFonts w:cs="Arial"/>
                <w:sz w:val="20"/>
              </w:rPr>
            </w:pPr>
            <w:r w:rsidRPr="004F5643">
              <w:rPr>
                <w:rFonts w:cs="Arial"/>
                <w:sz w:val="20"/>
              </w:rPr>
              <w:t>SC VI.2</w:t>
            </w:r>
          </w:p>
        </w:tc>
        <w:tc>
          <w:tcPr>
            <w:tcW w:w="1050" w:type="pct"/>
            <w:tcBorders>
              <w:top w:val="single" w:sz="4" w:space="0" w:color="auto"/>
              <w:left w:val="single" w:sz="4" w:space="0" w:color="auto"/>
              <w:bottom w:val="single" w:sz="4" w:space="0" w:color="auto"/>
              <w:right w:val="single" w:sz="4" w:space="0" w:color="auto"/>
            </w:tcBorders>
            <w:hideMark/>
          </w:tcPr>
          <w:p w14:paraId="208AED6A" w14:textId="1DD36345" w:rsidR="007C48FA" w:rsidRPr="00A1664B" w:rsidRDefault="007C48FA">
            <w:pPr>
              <w:pStyle w:val="Header"/>
              <w:tabs>
                <w:tab w:val="left" w:pos="720"/>
              </w:tabs>
              <w:jc w:val="center"/>
              <w:rPr>
                <w:rFonts w:cs="Arial"/>
                <w:b/>
                <w:bCs/>
                <w:sz w:val="20"/>
              </w:rPr>
            </w:pPr>
            <w:r w:rsidRPr="00A1664B">
              <w:rPr>
                <w:rFonts w:cs="Arial"/>
                <w:b/>
                <w:bCs/>
                <w:sz w:val="20"/>
              </w:rPr>
              <w:t xml:space="preserve">40 </w:t>
            </w:r>
            <w:smartTag w:uri="urn:schemas-microsoft-com:office:smarttags" w:element="stockticker">
              <w:r w:rsidRPr="00A1664B">
                <w:rPr>
                  <w:rFonts w:cs="Arial"/>
                  <w:b/>
                  <w:bCs/>
                  <w:sz w:val="20"/>
                </w:rPr>
                <w:t>CFR</w:t>
              </w:r>
            </w:smartTag>
            <w:r w:rsidRPr="00A1664B">
              <w:rPr>
                <w:rFonts w:cs="Arial"/>
                <w:b/>
                <w:bCs/>
                <w:sz w:val="20"/>
              </w:rPr>
              <w:t xml:space="preserve"> 60.4205(a) or (b)(1),</w:t>
            </w:r>
          </w:p>
          <w:p w14:paraId="0CC2C983" w14:textId="3952274B" w:rsidR="007C48FA" w:rsidRPr="00A1664B" w:rsidRDefault="007C48FA">
            <w:pPr>
              <w:pStyle w:val="Header"/>
              <w:tabs>
                <w:tab w:val="left" w:pos="720"/>
              </w:tabs>
              <w:jc w:val="center"/>
              <w:rPr>
                <w:b/>
                <w:bCs/>
              </w:rPr>
            </w:pPr>
            <w:r w:rsidRPr="00A1664B">
              <w:rPr>
                <w:rFonts w:cs="Arial"/>
                <w:b/>
                <w:bCs/>
                <w:sz w:val="20"/>
              </w:rPr>
              <w:t xml:space="preserve">Table 1 of 40 CFR </w:t>
            </w:r>
            <w:r w:rsidR="004F5643">
              <w:rPr>
                <w:rFonts w:cs="Arial"/>
                <w:b/>
                <w:bCs/>
                <w:sz w:val="20"/>
              </w:rPr>
              <w:t xml:space="preserve">Part 63, </w:t>
            </w:r>
            <w:r w:rsidRPr="00A1664B">
              <w:rPr>
                <w:rFonts w:cs="Arial"/>
                <w:b/>
                <w:bCs/>
                <w:sz w:val="20"/>
              </w:rPr>
              <w:t>Subpart IIII</w:t>
            </w:r>
          </w:p>
        </w:tc>
      </w:tr>
      <w:tr w:rsidR="007C48FA" w14:paraId="1D46042A" w14:textId="77777777" w:rsidTr="007C48FA">
        <w:trPr>
          <w:cantSplit/>
        </w:trPr>
        <w:tc>
          <w:tcPr>
            <w:tcW w:w="718" w:type="pct"/>
            <w:tcBorders>
              <w:top w:val="single" w:sz="4" w:space="0" w:color="auto"/>
              <w:left w:val="single" w:sz="4" w:space="0" w:color="auto"/>
              <w:bottom w:val="single" w:sz="4" w:space="0" w:color="auto"/>
              <w:right w:val="single" w:sz="4" w:space="0" w:color="auto"/>
            </w:tcBorders>
            <w:hideMark/>
          </w:tcPr>
          <w:p w14:paraId="0D426A08" w14:textId="77777777" w:rsidR="007C48FA" w:rsidRDefault="007C48FA">
            <w:pPr>
              <w:rPr>
                <w:rFonts w:cs="Arial"/>
                <w:sz w:val="20"/>
              </w:rPr>
            </w:pPr>
            <w:r>
              <w:rPr>
                <w:rFonts w:cs="Arial"/>
                <w:sz w:val="20"/>
              </w:rPr>
              <w:t>3. CO</w:t>
            </w:r>
          </w:p>
        </w:tc>
        <w:tc>
          <w:tcPr>
            <w:tcW w:w="696" w:type="pct"/>
            <w:tcBorders>
              <w:top w:val="single" w:sz="4" w:space="0" w:color="auto"/>
              <w:left w:val="single" w:sz="4" w:space="0" w:color="auto"/>
              <w:bottom w:val="single" w:sz="4" w:space="0" w:color="auto"/>
              <w:right w:val="single" w:sz="4" w:space="0" w:color="auto"/>
            </w:tcBorders>
            <w:hideMark/>
          </w:tcPr>
          <w:p w14:paraId="1587B2A5" w14:textId="03AA594C" w:rsidR="007C48FA" w:rsidRPr="007C48FA" w:rsidRDefault="007C48FA" w:rsidP="007C48FA">
            <w:pPr>
              <w:jc w:val="center"/>
              <w:rPr>
                <w:rFonts w:cs="Arial"/>
                <w:sz w:val="20"/>
              </w:rPr>
            </w:pPr>
            <w:r w:rsidRPr="007C48FA">
              <w:rPr>
                <w:rFonts w:cs="Arial"/>
                <w:sz w:val="20"/>
              </w:rPr>
              <w:t>11.4 g/kW-hr</w:t>
            </w:r>
          </w:p>
          <w:p w14:paraId="2EC9892F" w14:textId="2DA1FBFC" w:rsidR="007C48FA" w:rsidRPr="007C48FA" w:rsidRDefault="007C48FA" w:rsidP="007C48FA">
            <w:pPr>
              <w:jc w:val="center"/>
              <w:rPr>
                <w:rFonts w:cs="Arial"/>
                <w:sz w:val="20"/>
              </w:rPr>
            </w:pPr>
            <w:r w:rsidRPr="007C48FA">
              <w:rPr>
                <w:rFonts w:cs="Arial"/>
                <w:sz w:val="20"/>
              </w:rPr>
              <w:t>8.5 g/hp-hr</w:t>
            </w:r>
          </w:p>
        </w:tc>
        <w:tc>
          <w:tcPr>
            <w:tcW w:w="786" w:type="pct"/>
            <w:tcBorders>
              <w:top w:val="single" w:sz="4" w:space="0" w:color="auto"/>
              <w:left w:val="single" w:sz="4" w:space="0" w:color="auto"/>
              <w:bottom w:val="single" w:sz="4" w:space="0" w:color="auto"/>
              <w:right w:val="single" w:sz="4" w:space="0" w:color="auto"/>
            </w:tcBorders>
            <w:hideMark/>
          </w:tcPr>
          <w:p w14:paraId="04A09589" w14:textId="5B1FBBDC" w:rsidR="007C48FA" w:rsidRDefault="007C48FA">
            <w:pPr>
              <w:pStyle w:val="Header"/>
              <w:tabs>
                <w:tab w:val="left" w:pos="720"/>
              </w:tabs>
              <w:jc w:val="center"/>
              <w:rPr>
                <w:rFonts w:cs="Arial"/>
                <w:sz w:val="20"/>
              </w:rPr>
            </w:pPr>
            <w:r>
              <w:rPr>
                <w:rFonts w:cs="Arial"/>
                <w:sz w:val="20"/>
              </w:rPr>
              <w:t>Hourly</w:t>
            </w:r>
          </w:p>
        </w:tc>
        <w:tc>
          <w:tcPr>
            <w:tcW w:w="1098" w:type="pct"/>
            <w:tcBorders>
              <w:top w:val="single" w:sz="4" w:space="0" w:color="auto"/>
              <w:left w:val="single" w:sz="4" w:space="0" w:color="auto"/>
              <w:bottom w:val="single" w:sz="4" w:space="0" w:color="auto"/>
              <w:right w:val="single" w:sz="4" w:space="0" w:color="auto"/>
            </w:tcBorders>
            <w:hideMark/>
          </w:tcPr>
          <w:p w14:paraId="1F956ADC" w14:textId="1AEED60F" w:rsidR="007C48FA" w:rsidRPr="004F5643" w:rsidRDefault="007C48FA">
            <w:pPr>
              <w:jc w:val="center"/>
              <w:rPr>
                <w:rFonts w:cs="Arial"/>
                <w:sz w:val="20"/>
              </w:rPr>
            </w:pPr>
            <w:r w:rsidRPr="004F5643">
              <w:rPr>
                <w:sz w:val="20"/>
              </w:rPr>
              <w:t>EUEMERGRICEDDCFP</w:t>
            </w:r>
          </w:p>
        </w:tc>
        <w:tc>
          <w:tcPr>
            <w:tcW w:w="652" w:type="pct"/>
            <w:tcBorders>
              <w:top w:val="single" w:sz="4" w:space="0" w:color="auto"/>
              <w:left w:val="single" w:sz="4" w:space="0" w:color="auto"/>
              <w:bottom w:val="single" w:sz="4" w:space="0" w:color="auto"/>
              <w:right w:val="single" w:sz="4" w:space="0" w:color="auto"/>
            </w:tcBorders>
            <w:hideMark/>
          </w:tcPr>
          <w:p w14:paraId="42313557" w14:textId="77777777" w:rsidR="007C48FA" w:rsidRPr="004F5643" w:rsidRDefault="007C48FA">
            <w:pPr>
              <w:pStyle w:val="Header"/>
              <w:tabs>
                <w:tab w:val="left" w:pos="720"/>
              </w:tabs>
              <w:jc w:val="center"/>
              <w:rPr>
                <w:rFonts w:cs="Arial"/>
                <w:sz w:val="20"/>
              </w:rPr>
            </w:pPr>
            <w:r w:rsidRPr="004F5643">
              <w:rPr>
                <w:rFonts w:cs="Arial"/>
                <w:sz w:val="20"/>
              </w:rPr>
              <w:t>SC VI.2</w:t>
            </w:r>
          </w:p>
        </w:tc>
        <w:tc>
          <w:tcPr>
            <w:tcW w:w="1050" w:type="pct"/>
            <w:tcBorders>
              <w:top w:val="single" w:sz="4" w:space="0" w:color="auto"/>
              <w:left w:val="single" w:sz="4" w:space="0" w:color="auto"/>
              <w:bottom w:val="single" w:sz="4" w:space="0" w:color="auto"/>
              <w:right w:val="single" w:sz="4" w:space="0" w:color="auto"/>
            </w:tcBorders>
            <w:hideMark/>
          </w:tcPr>
          <w:p w14:paraId="74D82604" w14:textId="2B35B139" w:rsidR="007C48FA" w:rsidRPr="00A1664B" w:rsidRDefault="007C48FA">
            <w:pPr>
              <w:pStyle w:val="Header"/>
              <w:tabs>
                <w:tab w:val="left" w:pos="720"/>
              </w:tabs>
              <w:jc w:val="center"/>
              <w:rPr>
                <w:rFonts w:cs="Arial"/>
                <w:b/>
                <w:bCs/>
                <w:sz w:val="20"/>
              </w:rPr>
            </w:pPr>
            <w:r w:rsidRPr="00A1664B">
              <w:rPr>
                <w:rFonts w:cs="Arial"/>
                <w:b/>
                <w:bCs/>
                <w:sz w:val="20"/>
              </w:rPr>
              <w:t xml:space="preserve">40 </w:t>
            </w:r>
            <w:smartTag w:uri="urn:schemas-microsoft-com:office:smarttags" w:element="stockticker">
              <w:r w:rsidRPr="00A1664B">
                <w:rPr>
                  <w:rFonts w:cs="Arial"/>
                  <w:b/>
                  <w:bCs/>
                  <w:sz w:val="20"/>
                </w:rPr>
                <w:t>CFR</w:t>
              </w:r>
            </w:smartTag>
            <w:r w:rsidRPr="00A1664B">
              <w:rPr>
                <w:rFonts w:cs="Arial"/>
                <w:b/>
                <w:bCs/>
                <w:sz w:val="20"/>
              </w:rPr>
              <w:t xml:space="preserve"> 60.4205(a) or (b)(1),</w:t>
            </w:r>
          </w:p>
          <w:p w14:paraId="2337585F" w14:textId="0F5ECB83" w:rsidR="007C48FA" w:rsidRPr="00A1664B" w:rsidRDefault="007C48FA">
            <w:pPr>
              <w:pStyle w:val="Header"/>
              <w:jc w:val="center"/>
              <w:rPr>
                <w:rFonts w:cs="Arial"/>
                <w:b/>
                <w:bCs/>
                <w:sz w:val="20"/>
              </w:rPr>
            </w:pPr>
            <w:r w:rsidRPr="00A1664B">
              <w:rPr>
                <w:rFonts w:cs="Arial"/>
                <w:b/>
                <w:bCs/>
                <w:sz w:val="20"/>
              </w:rPr>
              <w:t xml:space="preserve">Table 1 of 40 CFR </w:t>
            </w:r>
            <w:r w:rsidR="004F5643">
              <w:rPr>
                <w:rFonts w:cs="Arial"/>
                <w:b/>
                <w:bCs/>
                <w:sz w:val="20"/>
              </w:rPr>
              <w:t xml:space="preserve">Part 63, </w:t>
            </w:r>
            <w:r w:rsidRPr="00A1664B">
              <w:rPr>
                <w:rFonts w:cs="Arial"/>
                <w:b/>
                <w:bCs/>
                <w:sz w:val="20"/>
              </w:rPr>
              <w:t>Subpart IIII</w:t>
            </w:r>
          </w:p>
        </w:tc>
      </w:tr>
      <w:tr w:rsidR="007C48FA" w14:paraId="2E8D95D3" w14:textId="77777777" w:rsidTr="007C48FA">
        <w:trPr>
          <w:cantSplit/>
        </w:trPr>
        <w:tc>
          <w:tcPr>
            <w:tcW w:w="718" w:type="pct"/>
            <w:tcBorders>
              <w:top w:val="single" w:sz="4" w:space="0" w:color="auto"/>
              <w:left w:val="single" w:sz="4" w:space="0" w:color="auto"/>
              <w:bottom w:val="single" w:sz="4" w:space="0" w:color="auto"/>
              <w:right w:val="single" w:sz="4" w:space="0" w:color="auto"/>
            </w:tcBorders>
            <w:hideMark/>
          </w:tcPr>
          <w:p w14:paraId="221A75F5" w14:textId="77777777" w:rsidR="007C48FA" w:rsidRDefault="007C48FA">
            <w:pPr>
              <w:rPr>
                <w:rFonts w:cs="Arial"/>
                <w:sz w:val="20"/>
              </w:rPr>
            </w:pPr>
            <w:r>
              <w:rPr>
                <w:rFonts w:cs="Arial"/>
                <w:sz w:val="20"/>
              </w:rPr>
              <w:t>4.  PM</w:t>
            </w:r>
          </w:p>
        </w:tc>
        <w:tc>
          <w:tcPr>
            <w:tcW w:w="696" w:type="pct"/>
            <w:tcBorders>
              <w:top w:val="single" w:sz="4" w:space="0" w:color="auto"/>
              <w:left w:val="single" w:sz="4" w:space="0" w:color="auto"/>
              <w:bottom w:val="single" w:sz="4" w:space="0" w:color="auto"/>
              <w:right w:val="single" w:sz="4" w:space="0" w:color="auto"/>
            </w:tcBorders>
            <w:hideMark/>
          </w:tcPr>
          <w:p w14:paraId="2A9B1991" w14:textId="7371D6C4" w:rsidR="007C48FA" w:rsidRPr="007C48FA" w:rsidRDefault="007C48FA" w:rsidP="007C48FA">
            <w:pPr>
              <w:jc w:val="center"/>
              <w:rPr>
                <w:rFonts w:cs="Arial"/>
                <w:sz w:val="20"/>
              </w:rPr>
            </w:pPr>
            <w:r w:rsidRPr="007C48FA">
              <w:rPr>
                <w:rFonts w:cs="Arial"/>
                <w:sz w:val="20"/>
              </w:rPr>
              <w:t>0.54 g/kW-hr</w:t>
            </w:r>
          </w:p>
          <w:p w14:paraId="1919D1FE" w14:textId="73F2FDB0" w:rsidR="007C48FA" w:rsidRPr="007C48FA" w:rsidRDefault="007C48FA" w:rsidP="007C48FA">
            <w:pPr>
              <w:jc w:val="center"/>
              <w:rPr>
                <w:rFonts w:cs="Arial"/>
                <w:sz w:val="20"/>
              </w:rPr>
            </w:pPr>
            <w:r w:rsidRPr="007C48FA">
              <w:rPr>
                <w:rFonts w:cs="Arial"/>
                <w:sz w:val="20"/>
              </w:rPr>
              <w:t>0.40 g/hp-hr</w:t>
            </w:r>
          </w:p>
        </w:tc>
        <w:tc>
          <w:tcPr>
            <w:tcW w:w="786" w:type="pct"/>
            <w:tcBorders>
              <w:top w:val="single" w:sz="4" w:space="0" w:color="auto"/>
              <w:left w:val="single" w:sz="4" w:space="0" w:color="auto"/>
              <w:bottom w:val="single" w:sz="4" w:space="0" w:color="auto"/>
              <w:right w:val="single" w:sz="4" w:space="0" w:color="auto"/>
            </w:tcBorders>
            <w:hideMark/>
          </w:tcPr>
          <w:p w14:paraId="0E99CB21" w14:textId="355949DE" w:rsidR="007C48FA" w:rsidRDefault="007C48FA">
            <w:pPr>
              <w:pStyle w:val="Header"/>
              <w:tabs>
                <w:tab w:val="left" w:pos="720"/>
              </w:tabs>
              <w:jc w:val="center"/>
              <w:rPr>
                <w:rFonts w:cs="Arial"/>
                <w:sz w:val="20"/>
              </w:rPr>
            </w:pPr>
            <w:r>
              <w:rPr>
                <w:rFonts w:cs="Arial"/>
                <w:sz w:val="20"/>
              </w:rPr>
              <w:t>Hourly</w:t>
            </w:r>
          </w:p>
        </w:tc>
        <w:tc>
          <w:tcPr>
            <w:tcW w:w="1098" w:type="pct"/>
            <w:tcBorders>
              <w:top w:val="single" w:sz="4" w:space="0" w:color="auto"/>
              <w:left w:val="single" w:sz="4" w:space="0" w:color="auto"/>
              <w:bottom w:val="single" w:sz="4" w:space="0" w:color="auto"/>
              <w:right w:val="single" w:sz="4" w:space="0" w:color="auto"/>
            </w:tcBorders>
            <w:hideMark/>
          </w:tcPr>
          <w:p w14:paraId="3D1259E6" w14:textId="4C27F918" w:rsidR="007C48FA" w:rsidRPr="004F5643" w:rsidRDefault="007C48FA">
            <w:pPr>
              <w:jc w:val="center"/>
              <w:rPr>
                <w:rFonts w:cs="Arial"/>
                <w:sz w:val="20"/>
              </w:rPr>
            </w:pPr>
            <w:r w:rsidRPr="004F5643">
              <w:rPr>
                <w:sz w:val="20"/>
              </w:rPr>
              <w:t>EUEMERGRICEDDCFP</w:t>
            </w:r>
          </w:p>
        </w:tc>
        <w:tc>
          <w:tcPr>
            <w:tcW w:w="652" w:type="pct"/>
            <w:tcBorders>
              <w:top w:val="single" w:sz="4" w:space="0" w:color="auto"/>
              <w:left w:val="single" w:sz="4" w:space="0" w:color="auto"/>
              <w:bottom w:val="single" w:sz="4" w:space="0" w:color="auto"/>
              <w:right w:val="single" w:sz="4" w:space="0" w:color="auto"/>
            </w:tcBorders>
            <w:hideMark/>
          </w:tcPr>
          <w:p w14:paraId="040FAD24" w14:textId="77777777" w:rsidR="007C48FA" w:rsidRPr="004F5643" w:rsidRDefault="007C48FA">
            <w:pPr>
              <w:pStyle w:val="Header"/>
              <w:tabs>
                <w:tab w:val="left" w:pos="720"/>
              </w:tabs>
              <w:jc w:val="center"/>
              <w:rPr>
                <w:rFonts w:cs="Arial"/>
                <w:sz w:val="20"/>
              </w:rPr>
            </w:pPr>
            <w:r w:rsidRPr="004F5643">
              <w:rPr>
                <w:rFonts w:cs="Arial"/>
                <w:sz w:val="20"/>
              </w:rPr>
              <w:t>SC VI.2</w:t>
            </w:r>
          </w:p>
        </w:tc>
        <w:tc>
          <w:tcPr>
            <w:tcW w:w="1050" w:type="pct"/>
            <w:tcBorders>
              <w:top w:val="single" w:sz="4" w:space="0" w:color="auto"/>
              <w:left w:val="single" w:sz="4" w:space="0" w:color="auto"/>
              <w:bottom w:val="single" w:sz="4" w:space="0" w:color="auto"/>
              <w:right w:val="single" w:sz="4" w:space="0" w:color="auto"/>
            </w:tcBorders>
            <w:hideMark/>
          </w:tcPr>
          <w:p w14:paraId="6871F6B9" w14:textId="5EA9E495" w:rsidR="007C48FA" w:rsidRPr="00A1664B" w:rsidRDefault="007C48FA">
            <w:pPr>
              <w:pStyle w:val="Header"/>
              <w:tabs>
                <w:tab w:val="left" w:pos="720"/>
              </w:tabs>
              <w:jc w:val="center"/>
              <w:rPr>
                <w:rFonts w:cs="Arial"/>
                <w:b/>
                <w:bCs/>
                <w:sz w:val="20"/>
              </w:rPr>
            </w:pPr>
            <w:r w:rsidRPr="00A1664B">
              <w:rPr>
                <w:rFonts w:cs="Arial"/>
                <w:b/>
                <w:bCs/>
                <w:sz w:val="20"/>
              </w:rPr>
              <w:t xml:space="preserve">40 </w:t>
            </w:r>
            <w:smartTag w:uri="urn:schemas-microsoft-com:office:smarttags" w:element="stockticker">
              <w:r w:rsidRPr="00A1664B">
                <w:rPr>
                  <w:rFonts w:cs="Arial"/>
                  <w:b/>
                  <w:bCs/>
                  <w:sz w:val="20"/>
                </w:rPr>
                <w:t>CFR</w:t>
              </w:r>
            </w:smartTag>
            <w:r w:rsidRPr="00A1664B">
              <w:rPr>
                <w:rFonts w:cs="Arial"/>
                <w:b/>
                <w:bCs/>
                <w:sz w:val="20"/>
              </w:rPr>
              <w:t xml:space="preserve"> 60.4205(a) or (b)(1),</w:t>
            </w:r>
          </w:p>
          <w:p w14:paraId="7712FD55" w14:textId="57302E80" w:rsidR="007C48FA" w:rsidRPr="00A1664B" w:rsidRDefault="007C48FA">
            <w:pPr>
              <w:pStyle w:val="Header"/>
              <w:tabs>
                <w:tab w:val="left" w:pos="720"/>
              </w:tabs>
              <w:jc w:val="center"/>
              <w:rPr>
                <w:b/>
                <w:bCs/>
              </w:rPr>
            </w:pPr>
            <w:r w:rsidRPr="00A1664B">
              <w:rPr>
                <w:rFonts w:cs="Arial"/>
                <w:b/>
                <w:bCs/>
                <w:sz w:val="20"/>
              </w:rPr>
              <w:t xml:space="preserve">Table 1 of 40 CFR </w:t>
            </w:r>
            <w:r w:rsidR="004F5643">
              <w:rPr>
                <w:rFonts w:cs="Arial"/>
                <w:b/>
                <w:bCs/>
                <w:sz w:val="20"/>
              </w:rPr>
              <w:t xml:space="preserve">Part 63, </w:t>
            </w:r>
            <w:r w:rsidRPr="00A1664B">
              <w:rPr>
                <w:rFonts w:cs="Arial"/>
                <w:b/>
                <w:bCs/>
                <w:sz w:val="20"/>
              </w:rPr>
              <w:t>Subpart IIII</w:t>
            </w:r>
          </w:p>
        </w:tc>
      </w:tr>
    </w:tbl>
    <w:p w14:paraId="1A29B50C" w14:textId="77777777" w:rsidR="004D3096" w:rsidRDefault="004D3096" w:rsidP="004D3096">
      <w:pPr>
        <w:jc w:val="both"/>
        <w:rPr>
          <w:sz w:val="20"/>
        </w:rPr>
      </w:pPr>
    </w:p>
    <w:p w14:paraId="3401D123" w14:textId="77777777" w:rsidR="004D3096" w:rsidRDefault="004D3096" w:rsidP="004D3096">
      <w:pPr>
        <w:jc w:val="both"/>
        <w:rPr>
          <w:b/>
          <w:u w:val="single"/>
        </w:rPr>
      </w:pPr>
      <w:r>
        <w:rPr>
          <w:b/>
        </w:rPr>
        <w:t xml:space="preserve">II.  </w:t>
      </w:r>
      <w:r>
        <w:rPr>
          <w:b/>
          <w:u w:val="single"/>
        </w:rPr>
        <w:t>MATERIAL LIMIT(S)</w:t>
      </w:r>
    </w:p>
    <w:p w14:paraId="44C0EE2D" w14:textId="77777777" w:rsidR="004D3096" w:rsidRPr="00FE0AD0" w:rsidRDefault="004D3096" w:rsidP="004D3096">
      <w:pPr>
        <w:jc w:val="both"/>
        <w:rPr>
          <w:sz w:val="20"/>
        </w:rPr>
      </w:pPr>
    </w:p>
    <w:p w14:paraId="3A9D7DA7" w14:textId="36B30C16" w:rsidR="004D3096" w:rsidRDefault="007C48FA" w:rsidP="008B64A3">
      <w:pPr>
        <w:numPr>
          <w:ilvl w:val="0"/>
          <w:numId w:val="106"/>
        </w:numPr>
        <w:jc w:val="both"/>
        <w:rPr>
          <w:sz w:val="20"/>
        </w:rPr>
      </w:pPr>
      <w:r>
        <w:rPr>
          <w:rFonts w:cs="Arial"/>
          <w:color w:val="000000"/>
          <w:sz w:val="20"/>
        </w:rPr>
        <w:t xml:space="preserve">The permittee shall burn only diesel fuel, in </w:t>
      </w:r>
      <w:r w:rsidR="00E43FF6">
        <w:rPr>
          <w:rFonts w:cs="Arial"/>
          <w:sz w:val="20"/>
        </w:rPr>
        <w:t>FGEMERG-IIII</w:t>
      </w:r>
      <w:r>
        <w:rPr>
          <w:rFonts w:cs="Arial"/>
          <w:color w:val="FF0000"/>
          <w:sz w:val="20"/>
        </w:rPr>
        <w:t xml:space="preserve"> </w:t>
      </w:r>
      <w:r>
        <w:rPr>
          <w:rFonts w:cs="Arial"/>
          <w:color w:val="000000"/>
          <w:sz w:val="20"/>
        </w:rPr>
        <w:t xml:space="preserve">with the maximum sulfur content of 15 ppm (0.0015 percent) by weight and a minimum Cetane index of 40 or a maximum aromatic content of 35 volume percent. </w:t>
      </w:r>
      <w:r w:rsidR="00864971">
        <w:rPr>
          <w:rFonts w:cs="Arial"/>
          <w:color w:val="000000"/>
          <w:sz w:val="20"/>
        </w:rPr>
        <w:t xml:space="preserve"> </w:t>
      </w:r>
      <w:r>
        <w:rPr>
          <w:rFonts w:cs="Arial"/>
          <w:b/>
          <w:color w:val="000000"/>
          <w:sz w:val="20"/>
        </w:rPr>
        <w:t xml:space="preserve">(40 </w:t>
      </w:r>
      <w:smartTag w:uri="urn:schemas-microsoft-com:office:smarttags" w:element="stockticker">
        <w:r>
          <w:rPr>
            <w:rFonts w:cs="Arial"/>
            <w:b/>
            <w:color w:val="000000"/>
            <w:sz w:val="20"/>
          </w:rPr>
          <w:t>CFR</w:t>
        </w:r>
      </w:smartTag>
      <w:r>
        <w:rPr>
          <w:rFonts w:cs="Arial"/>
          <w:b/>
          <w:color w:val="000000"/>
          <w:sz w:val="20"/>
        </w:rPr>
        <w:t xml:space="preserve"> 60.4207, </w:t>
      </w:r>
      <w:r w:rsidR="004F5643">
        <w:rPr>
          <w:rFonts w:cs="Arial"/>
          <w:b/>
          <w:color w:val="000000"/>
          <w:sz w:val="20"/>
        </w:rPr>
        <w:t>40</w:t>
      </w:r>
      <w:r w:rsidR="004F5643" w:rsidRPr="004F78BB">
        <w:rPr>
          <w:rFonts w:cs="Arial"/>
          <w:b/>
          <w:color w:val="000000"/>
          <w:sz w:val="20"/>
        </w:rPr>
        <w:t xml:space="preserve"> CFR </w:t>
      </w:r>
      <w:r w:rsidR="004F5643">
        <w:rPr>
          <w:rFonts w:cs="Arial"/>
          <w:b/>
          <w:color w:val="000000"/>
          <w:sz w:val="20"/>
        </w:rPr>
        <w:t>1090.305</w:t>
      </w:r>
      <w:r w:rsidR="004F5643" w:rsidRPr="004F78BB">
        <w:rPr>
          <w:rFonts w:cs="Arial"/>
          <w:b/>
          <w:color w:val="000000"/>
          <w:sz w:val="20"/>
        </w:rPr>
        <w:t>)</w:t>
      </w:r>
      <w:r w:rsidR="004F5643">
        <w:rPr>
          <w:rFonts w:cs="Arial"/>
          <w:b/>
          <w:color w:val="000000"/>
          <w:sz w:val="20"/>
        </w:rPr>
        <w:t>)</w:t>
      </w:r>
    </w:p>
    <w:p w14:paraId="1653FFC0" w14:textId="4049C645" w:rsidR="007C48FA" w:rsidRDefault="004F5643" w:rsidP="004D3096">
      <w:pPr>
        <w:jc w:val="both"/>
        <w:rPr>
          <w:sz w:val="20"/>
        </w:rPr>
      </w:pPr>
      <w:r>
        <w:rPr>
          <w:sz w:val="20"/>
        </w:rPr>
        <w:br w:type="page"/>
      </w:r>
    </w:p>
    <w:p w14:paraId="16E6AB4C" w14:textId="1EE70F3A" w:rsidR="004D3096" w:rsidRDefault="004D3096" w:rsidP="004D3096">
      <w:pPr>
        <w:jc w:val="both"/>
        <w:rPr>
          <w:b/>
          <w:u w:val="single"/>
        </w:rPr>
      </w:pPr>
      <w:r>
        <w:rPr>
          <w:b/>
        </w:rPr>
        <w:lastRenderedPageBreak/>
        <w:t xml:space="preserve">III.  </w:t>
      </w:r>
      <w:r>
        <w:rPr>
          <w:b/>
          <w:u w:val="single"/>
        </w:rPr>
        <w:t>PROCESS/OPERATIONAL RESTRICTION(S)</w:t>
      </w:r>
      <w:r w:rsidDel="001C614B">
        <w:rPr>
          <w:b/>
          <w:u w:val="single"/>
        </w:rPr>
        <w:t xml:space="preserve"> </w:t>
      </w:r>
    </w:p>
    <w:p w14:paraId="213FE21D" w14:textId="77777777" w:rsidR="00E43FF6" w:rsidRDefault="00E43FF6" w:rsidP="004D3096">
      <w:pPr>
        <w:jc w:val="both"/>
        <w:rPr>
          <w:b/>
          <w:u w:val="single"/>
        </w:rPr>
      </w:pPr>
    </w:p>
    <w:p w14:paraId="165BD4AB" w14:textId="7377D262" w:rsidR="004D3096" w:rsidRPr="00E43FF6" w:rsidRDefault="00E43FF6" w:rsidP="008B64A3">
      <w:pPr>
        <w:numPr>
          <w:ilvl w:val="0"/>
          <w:numId w:val="47"/>
        </w:numPr>
        <w:jc w:val="both"/>
        <w:rPr>
          <w:sz w:val="20"/>
        </w:rPr>
      </w:pPr>
      <w:r>
        <w:rPr>
          <w:rFonts w:cs="Arial"/>
          <w:color w:val="000000"/>
          <w:sz w:val="20"/>
          <w:szCs w:val="22"/>
        </w:rPr>
        <w:t>The permittee may oper</w:t>
      </w:r>
      <w:r w:rsidRPr="00E43FF6">
        <w:rPr>
          <w:rFonts w:cs="Arial"/>
          <w:sz w:val="20"/>
          <w:szCs w:val="22"/>
        </w:rPr>
        <w:t xml:space="preserve">ate </w:t>
      </w:r>
      <w:r w:rsidRPr="00E43FF6">
        <w:rPr>
          <w:rFonts w:cs="Arial"/>
          <w:sz w:val="20"/>
        </w:rPr>
        <w:t>each engine in</w:t>
      </w:r>
      <w:r>
        <w:rPr>
          <w:rFonts w:cs="Arial"/>
          <w:color w:val="FF0000"/>
          <w:sz w:val="20"/>
        </w:rPr>
        <w:t xml:space="preserve"> </w:t>
      </w:r>
      <w:r>
        <w:rPr>
          <w:rFonts w:cs="Arial"/>
          <w:sz w:val="20"/>
        </w:rPr>
        <w:t>FGEMERG-IIII</w:t>
      </w:r>
      <w:r>
        <w:rPr>
          <w:rFonts w:cs="Arial"/>
          <w:color w:val="000000"/>
          <w:sz w:val="20"/>
        </w:rPr>
        <w:t xml:space="preserve"> </w:t>
      </w:r>
      <w:r>
        <w:rPr>
          <w:rFonts w:cs="Arial"/>
          <w:color w:val="000000"/>
          <w:sz w:val="20"/>
          <w:szCs w:val="22"/>
        </w:rPr>
        <w:t xml:space="preserve">for no more than 100 hours per calendar year </w:t>
      </w:r>
      <w:r>
        <w:rPr>
          <w:rFonts w:cs="Arial"/>
          <w:sz w:val="20"/>
        </w:rPr>
        <w:t xml:space="preserve">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00E22CD5">
        <w:rPr>
          <w:rFonts w:cs="Arial"/>
          <w:sz w:val="20"/>
        </w:rPr>
        <w:t xml:space="preserve"> </w:t>
      </w:r>
      <w:r>
        <w:rPr>
          <w:rFonts w:cs="Arial"/>
          <w:b/>
          <w:bCs/>
          <w:sz w:val="20"/>
        </w:rPr>
        <w:t>(40 CFR 60.4211(f)(2))</w:t>
      </w:r>
    </w:p>
    <w:p w14:paraId="2E7FA444" w14:textId="77777777" w:rsidR="00E43FF6" w:rsidRPr="00E43FF6" w:rsidRDefault="00E43FF6" w:rsidP="00E43FF6">
      <w:pPr>
        <w:ind w:left="360"/>
        <w:jc w:val="both"/>
        <w:rPr>
          <w:sz w:val="20"/>
        </w:rPr>
      </w:pPr>
    </w:p>
    <w:p w14:paraId="20EFA620" w14:textId="7A58B3D5" w:rsidR="00E43FF6" w:rsidRDefault="00E43FF6" w:rsidP="008B64A3">
      <w:pPr>
        <w:numPr>
          <w:ilvl w:val="0"/>
          <w:numId w:val="47"/>
        </w:numPr>
        <w:jc w:val="both"/>
        <w:rPr>
          <w:rFonts w:cs="Arial"/>
          <w:bCs/>
          <w:sz w:val="20"/>
        </w:rPr>
      </w:pPr>
      <w:r>
        <w:rPr>
          <w:rFonts w:cs="Arial"/>
          <w:sz w:val="20"/>
        </w:rPr>
        <w:t xml:space="preserve">Each engine in </w:t>
      </w:r>
      <w:r w:rsidRPr="00E43FF6">
        <w:rPr>
          <w:rFonts w:cs="Arial"/>
          <w:sz w:val="20"/>
        </w:rPr>
        <w:t>FGEMERG-IIII</w:t>
      </w:r>
      <w:r>
        <w:rPr>
          <w:rFonts w:cs="Arial"/>
          <w:color w:val="000000"/>
          <w:sz w:val="20"/>
        </w:rPr>
        <w:t xml:space="preserve"> </w:t>
      </w:r>
      <w:r>
        <w:rPr>
          <w:rFonts w:cs="Arial"/>
          <w:bCs/>
          <w:sz w:val="20"/>
        </w:rPr>
        <w:t xml:space="preserve">may operate up to 50 hours per calendar year in non-emergency situations, but those 50 hours are counted towards the 100 hours per calendar year provided for maintenance and testing as provided in </w:t>
      </w:r>
      <w:r>
        <w:rPr>
          <w:rFonts w:cs="Arial"/>
          <w:sz w:val="20"/>
        </w:rPr>
        <w:t xml:space="preserve"> 40 CFR </w:t>
      </w:r>
      <w:r>
        <w:rPr>
          <w:rFonts w:cs="Arial"/>
          <w:bCs/>
          <w:sz w:val="20"/>
        </w:rPr>
        <w:t xml:space="preserve">60.4211(f)(2).  Except as provided in 40 CFR 60.4211(f)(3)(i), the 50 hours per calendar year for non-emergency situations cannot be used for peak shaving or non-emergency demand response, or to generate income for the permittee to supply non-emergency power as part of a financial arrangement with another entity.  </w:t>
      </w:r>
      <w:r>
        <w:rPr>
          <w:rFonts w:cs="Arial"/>
          <w:b/>
          <w:bCs/>
          <w:sz w:val="20"/>
        </w:rPr>
        <w:t>(40 CFR 60.4211(f)(3))</w:t>
      </w:r>
    </w:p>
    <w:p w14:paraId="24C4CB28" w14:textId="77777777" w:rsidR="00E43FF6" w:rsidRDefault="00E43FF6" w:rsidP="00E43FF6">
      <w:pPr>
        <w:ind w:left="360"/>
        <w:jc w:val="both"/>
        <w:rPr>
          <w:rFonts w:cs="Arial"/>
          <w:color w:val="000000"/>
          <w:sz w:val="20"/>
        </w:rPr>
      </w:pPr>
    </w:p>
    <w:p w14:paraId="2CB2737B" w14:textId="56CEF981" w:rsidR="00E43FF6" w:rsidRDefault="00E43FF6" w:rsidP="00E22CD5">
      <w:pPr>
        <w:numPr>
          <w:ilvl w:val="0"/>
          <w:numId w:val="47"/>
        </w:numPr>
        <w:spacing w:after="120"/>
        <w:jc w:val="both"/>
        <w:rPr>
          <w:sz w:val="20"/>
        </w:rPr>
      </w:pPr>
      <w:r>
        <w:rPr>
          <w:sz w:val="20"/>
        </w:rPr>
        <w:t xml:space="preserve">If </w:t>
      </w:r>
      <w:r>
        <w:rPr>
          <w:color w:val="000000"/>
          <w:sz w:val="20"/>
        </w:rPr>
        <w:t xml:space="preserve">the permittee purchased a certified engine, according to procedures specified in </w:t>
      </w:r>
      <w:r>
        <w:rPr>
          <w:sz w:val="20"/>
        </w:rPr>
        <w:t xml:space="preserve">40 </w:t>
      </w:r>
      <w:smartTag w:uri="urn:schemas-microsoft-com:office:smarttags" w:element="stockticker">
        <w:r>
          <w:rPr>
            <w:sz w:val="20"/>
          </w:rPr>
          <w:t>CFR</w:t>
        </w:r>
      </w:smartTag>
      <w:r>
        <w:rPr>
          <w:sz w:val="20"/>
        </w:rPr>
        <w:t xml:space="preserve"> Part 60</w:t>
      </w:r>
      <w:r w:rsidR="00E22CD5">
        <w:rPr>
          <w:sz w:val="20"/>
        </w:rPr>
        <w:t>,</w:t>
      </w:r>
      <w:r>
        <w:rPr>
          <w:sz w:val="20"/>
        </w:rPr>
        <w:t xml:space="preserve"> Subpart IIII, for the same model year, the permittee shall meet the following requirements for </w:t>
      </w:r>
      <w:r>
        <w:rPr>
          <w:rFonts w:cs="Arial"/>
          <w:color w:val="000000"/>
          <w:sz w:val="20"/>
        </w:rPr>
        <w:t xml:space="preserve">each engine </w:t>
      </w:r>
      <w:r>
        <w:rPr>
          <w:rFonts w:cs="Arial"/>
          <w:sz w:val="20"/>
        </w:rPr>
        <w:t xml:space="preserve">of </w:t>
      </w:r>
      <w:r w:rsidRPr="00E43FF6">
        <w:rPr>
          <w:rFonts w:cs="Arial"/>
          <w:sz w:val="20"/>
        </w:rPr>
        <w:t>FGEMERG-IIII</w:t>
      </w:r>
      <w:r>
        <w:rPr>
          <w:sz w:val="20"/>
        </w:rPr>
        <w:t>:</w:t>
      </w:r>
    </w:p>
    <w:p w14:paraId="55050721" w14:textId="294035B4" w:rsidR="00E43FF6" w:rsidRDefault="00E43FF6" w:rsidP="00F42CE9">
      <w:pPr>
        <w:numPr>
          <w:ilvl w:val="0"/>
          <w:numId w:val="134"/>
        </w:numPr>
        <w:spacing w:after="120"/>
        <w:jc w:val="both"/>
        <w:rPr>
          <w:color w:val="000000"/>
          <w:sz w:val="20"/>
        </w:rPr>
      </w:pPr>
      <w:r>
        <w:rPr>
          <w:sz w:val="20"/>
        </w:rPr>
        <w:t>Operate and maintain the certified engine and control device according to the manufacturer's emission-</w:t>
      </w:r>
      <w:r>
        <w:rPr>
          <w:color w:val="000000"/>
          <w:sz w:val="20"/>
        </w:rPr>
        <w:t>related written instructions,</w:t>
      </w:r>
    </w:p>
    <w:p w14:paraId="3CEF67D6" w14:textId="0B60798C" w:rsidR="00E43FF6" w:rsidRDefault="00E43FF6" w:rsidP="00F42CE9">
      <w:pPr>
        <w:numPr>
          <w:ilvl w:val="0"/>
          <w:numId w:val="134"/>
        </w:numPr>
        <w:spacing w:after="120"/>
        <w:jc w:val="both"/>
        <w:rPr>
          <w:color w:val="000000"/>
          <w:sz w:val="20"/>
        </w:rPr>
      </w:pPr>
      <w:r>
        <w:rPr>
          <w:color w:val="000000"/>
          <w:sz w:val="20"/>
        </w:rPr>
        <w:t>Change only those emission related settings that are permitted by the manufacturer, and</w:t>
      </w:r>
    </w:p>
    <w:p w14:paraId="476F5755" w14:textId="3B2E9511" w:rsidR="00E43FF6" w:rsidRDefault="00E43FF6" w:rsidP="00F42CE9">
      <w:pPr>
        <w:numPr>
          <w:ilvl w:val="0"/>
          <w:numId w:val="134"/>
        </w:numPr>
        <w:spacing w:after="120"/>
        <w:jc w:val="both"/>
        <w:rPr>
          <w:sz w:val="20"/>
        </w:rPr>
      </w:pPr>
      <w:r>
        <w:rPr>
          <w:sz w:val="20"/>
        </w:rPr>
        <w:t xml:space="preserve">Meet the requirements as specified in 40 </w:t>
      </w:r>
      <w:smartTag w:uri="urn:schemas-microsoft-com:office:smarttags" w:element="stockticker">
        <w:r>
          <w:rPr>
            <w:sz w:val="20"/>
          </w:rPr>
          <w:t>CFR</w:t>
        </w:r>
      </w:smartTag>
      <w:r>
        <w:rPr>
          <w:sz w:val="20"/>
        </w:rPr>
        <w:t xml:space="preserve"> 89, 94, and/or 1068, as it applies to you.</w:t>
      </w:r>
    </w:p>
    <w:p w14:paraId="15762283" w14:textId="77777777" w:rsidR="00E43FF6" w:rsidRDefault="00E43FF6" w:rsidP="00E43FF6">
      <w:pPr>
        <w:ind w:left="360"/>
        <w:jc w:val="both"/>
        <w:rPr>
          <w:b/>
          <w:sz w:val="20"/>
        </w:rPr>
      </w:pPr>
      <w:r>
        <w:rPr>
          <w:color w:val="000000"/>
          <w:sz w:val="20"/>
        </w:rPr>
        <w:t xml:space="preserve">If you do not operate and maintain the certified engine and control device according to the manufacturer's emission-related written instructions, the engine will be considered a non-certified engine.  </w:t>
      </w:r>
      <w:r>
        <w:rPr>
          <w:b/>
          <w:sz w:val="20"/>
        </w:rPr>
        <w:t xml:space="preserve">(40 </w:t>
      </w:r>
      <w:smartTag w:uri="urn:schemas-microsoft-com:office:smarttags" w:element="stockticker">
        <w:r>
          <w:rPr>
            <w:b/>
            <w:sz w:val="20"/>
          </w:rPr>
          <w:t>CFR</w:t>
        </w:r>
      </w:smartTag>
      <w:r>
        <w:rPr>
          <w:b/>
          <w:sz w:val="20"/>
        </w:rPr>
        <w:t xml:space="preserve"> 60.4211(a))</w:t>
      </w:r>
    </w:p>
    <w:p w14:paraId="7016ABC4" w14:textId="77777777" w:rsidR="00E43FF6" w:rsidRDefault="00E43FF6" w:rsidP="00E43FF6">
      <w:pPr>
        <w:ind w:left="360"/>
        <w:rPr>
          <w:color w:val="000000"/>
          <w:sz w:val="20"/>
        </w:rPr>
      </w:pPr>
    </w:p>
    <w:p w14:paraId="20629D50" w14:textId="539DA13E" w:rsidR="00E43FF6" w:rsidRPr="00E43FF6" w:rsidRDefault="00E43FF6" w:rsidP="008B64A3">
      <w:pPr>
        <w:numPr>
          <w:ilvl w:val="0"/>
          <w:numId w:val="47"/>
        </w:numPr>
        <w:tabs>
          <w:tab w:val="left" w:pos="360"/>
          <w:tab w:val="left" w:pos="720"/>
          <w:tab w:val="left" w:pos="1080"/>
        </w:tabs>
        <w:autoSpaceDE w:val="0"/>
        <w:autoSpaceDN w:val="0"/>
        <w:adjustRightInd w:val="0"/>
        <w:jc w:val="both"/>
        <w:rPr>
          <w:sz w:val="20"/>
        </w:rPr>
      </w:pPr>
      <w:r>
        <w:rPr>
          <w:rFonts w:cs="Arial"/>
          <w:color w:val="000000"/>
          <w:sz w:val="20"/>
        </w:rPr>
        <w:t xml:space="preserve">If the permittee purchased a non-certified engine or a certified engine operating in a non-certified manner, the permittee shall </w:t>
      </w:r>
      <w:r>
        <w:rPr>
          <w:color w:val="000000"/>
          <w:sz w:val="20"/>
        </w:rPr>
        <w:t xml:space="preserve">keep a maintenance plan for </w:t>
      </w:r>
      <w:r>
        <w:rPr>
          <w:rFonts w:cs="Arial"/>
          <w:color w:val="000000"/>
          <w:sz w:val="20"/>
        </w:rPr>
        <w:t xml:space="preserve">each engine </w:t>
      </w:r>
      <w:r>
        <w:rPr>
          <w:rFonts w:cs="Arial"/>
          <w:sz w:val="20"/>
        </w:rPr>
        <w:t xml:space="preserve">of </w:t>
      </w:r>
      <w:r w:rsidRPr="00E43FF6">
        <w:rPr>
          <w:rFonts w:cs="Arial"/>
          <w:sz w:val="20"/>
        </w:rPr>
        <w:t>FGEMERG-IIII</w:t>
      </w:r>
      <w:r>
        <w:rPr>
          <w:rFonts w:cs="Arial"/>
          <w:color w:val="FF0000"/>
          <w:sz w:val="20"/>
        </w:rPr>
        <w:t xml:space="preserve"> </w:t>
      </w:r>
      <w:r>
        <w:rPr>
          <w:sz w:val="20"/>
        </w:rPr>
        <w:t xml:space="preserve">and </w:t>
      </w:r>
      <w:r>
        <w:rPr>
          <w:color w:val="000000"/>
          <w:sz w:val="20"/>
        </w:rPr>
        <w:t xml:space="preserve">shall, </w:t>
      </w:r>
      <w:r>
        <w:rPr>
          <w:rFonts w:cs="Arial"/>
          <w:color w:val="000000"/>
          <w:sz w:val="20"/>
        </w:rPr>
        <w:t xml:space="preserve">to the extent practicable, maintain and operate each engine in a manner consistent with good air pollution control practice for minimizing </w:t>
      </w:r>
      <w:r>
        <w:rPr>
          <w:rFonts w:cs="Arial"/>
          <w:sz w:val="20"/>
        </w:rPr>
        <w:t>emissions.</w:t>
      </w:r>
      <w:r w:rsidR="00CE126B">
        <w:rPr>
          <w:rFonts w:cs="Arial"/>
          <w:sz w:val="20"/>
        </w:rPr>
        <w:t xml:space="preserve"> </w:t>
      </w:r>
      <w:r>
        <w:rPr>
          <w:b/>
          <w:sz w:val="20"/>
        </w:rPr>
        <w:t xml:space="preserve"> (40 </w:t>
      </w:r>
      <w:smartTag w:uri="urn:schemas-microsoft-com:office:smarttags" w:element="stockticker">
        <w:r>
          <w:rPr>
            <w:b/>
            <w:sz w:val="20"/>
          </w:rPr>
          <w:t>CFR</w:t>
        </w:r>
      </w:smartTag>
      <w:r>
        <w:rPr>
          <w:b/>
          <w:sz w:val="20"/>
        </w:rPr>
        <w:t xml:space="preserve"> 60.4211(g)(3))</w:t>
      </w:r>
    </w:p>
    <w:p w14:paraId="44AC7146" w14:textId="77777777" w:rsidR="00E43FF6" w:rsidRDefault="00E43FF6" w:rsidP="00E43FF6">
      <w:pPr>
        <w:ind w:left="360"/>
        <w:jc w:val="both"/>
        <w:rPr>
          <w:sz w:val="20"/>
        </w:rPr>
      </w:pPr>
    </w:p>
    <w:p w14:paraId="5BFA5187" w14:textId="77777777" w:rsidR="004D3096" w:rsidRDefault="004D3096" w:rsidP="008B64A3">
      <w:pPr>
        <w:numPr>
          <w:ilvl w:val="0"/>
          <w:numId w:val="47"/>
        </w:numPr>
        <w:jc w:val="both"/>
        <w:rPr>
          <w:sz w:val="20"/>
        </w:rPr>
      </w:pPr>
      <w:r>
        <w:rPr>
          <w:sz w:val="20"/>
        </w:rPr>
        <w:t xml:space="preserve">Emergency stationary ICE may be operated for the purpose of maintenance checks and readiness testing, provided that the tests are recommended by Federal, State or local governments, manufacturer, the vender, or the insurance company associated with the engine.  Maintenance checks and readiness testing of such units is limited to 100 hours per year.  There is no time limit on the use of emergency stationary ICE in emergency situations.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ICE beyond 100 hours per year.  Emergency stationary ICE may operate up to 50 hours per year in non-emergency situations, those 50 hours are counted towards the 100 hours per year provided for maintenance and testing.  50 hours per year for non-emergency situations cannot be used for peak shaving or to generate income for a facility to supply power to an electric grid or otherwise supply non-emergency power as part of a financial arrangement with another entity.  For owners and operators of emergency engines, any operation other than emergency operation, maintenance and testing, and operation in non-emergency situations for 50 hours per year as permitted in this section, is prohibited.  </w:t>
      </w:r>
      <w:r>
        <w:rPr>
          <w:b/>
          <w:sz w:val="20"/>
        </w:rPr>
        <w:t>(40 CFR 60.4211(f)</w:t>
      </w:r>
    </w:p>
    <w:p w14:paraId="2D1684BB" w14:textId="77777777" w:rsidR="004D3096" w:rsidRDefault="004D3096" w:rsidP="004D3096">
      <w:pPr>
        <w:ind w:left="2160"/>
        <w:jc w:val="both"/>
        <w:rPr>
          <w:b/>
          <w:sz w:val="20"/>
        </w:rPr>
      </w:pPr>
    </w:p>
    <w:p w14:paraId="53EEC7DC" w14:textId="25A3527D" w:rsidR="004D3096" w:rsidRDefault="004D3096" w:rsidP="008B64A3">
      <w:pPr>
        <w:numPr>
          <w:ilvl w:val="0"/>
          <w:numId w:val="47"/>
        </w:numPr>
        <w:jc w:val="both"/>
        <w:rPr>
          <w:sz w:val="20"/>
        </w:rPr>
      </w:pPr>
      <w:r>
        <w:rPr>
          <w:sz w:val="20"/>
        </w:rPr>
        <w:t xml:space="preserve">The owner or operator must purchase an engine certified to the emission standards in 40 CFR 60.4204(b) or </w:t>
      </w:r>
      <w:r w:rsidR="00CE126B">
        <w:rPr>
          <w:sz w:val="20"/>
        </w:rPr>
        <w:t xml:space="preserve">40 CFR </w:t>
      </w:r>
      <w:r>
        <w:rPr>
          <w:sz w:val="20"/>
        </w:rPr>
        <w:t xml:space="preserve">60.4205(b) or (c) as applicable, for the same model year and maximum engine power.  The engine must be installed and configured according to the manufacturer’s specifications.  </w:t>
      </w:r>
      <w:r>
        <w:rPr>
          <w:b/>
          <w:sz w:val="20"/>
        </w:rPr>
        <w:t>(40 CFR 60.4211(c)</w:t>
      </w:r>
    </w:p>
    <w:p w14:paraId="0A76192B" w14:textId="61C21715" w:rsidR="004D3096" w:rsidRDefault="00CE126B" w:rsidP="004D3096">
      <w:pPr>
        <w:jc w:val="both"/>
        <w:rPr>
          <w:sz w:val="20"/>
        </w:rPr>
      </w:pPr>
      <w:r>
        <w:rPr>
          <w:sz w:val="20"/>
        </w:rPr>
        <w:br w:type="page"/>
      </w:r>
    </w:p>
    <w:p w14:paraId="6FB03CB7" w14:textId="77777777" w:rsidR="004D3096" w:rsidRDefault="004D3096" w:rsidP="008B64A3">
      <w:pPr>
        <w:numPr>
          <w:ilvl w:val="0"/>
          <w:numId w:val="47"/>
        </w:numPr>
        <w:jc w:val="both"/>
        <w:rPr>
          <w:b/>
          <w:sz w:val="20"/>
        </w:rPr>
      </w:pPr>
      <w:r>
        <w:rPr>
          <w:sz w:val="20"/>
        </w:rPr>
        <w:lastRenderedPageBreak/>
        <w:t xml:space="preserve">The owner or operator must operate and maintain the stationary CI ICE and control device according to the manufacturer’s emission-related written instructions; change only those emission-related settings that are permitted by the manufacturer; and meet the requirements of 40 CFR Parts 89, 94 and/or 1068, as they apply to you.  </w:t>
      </w:r>
      <w:r>
        <w:rPr>
          <w:b/>
          <w:sz w:val="20"/>
        </w:rPr>
        <w:t>(40 CFR 60.4211(a)(1), (2), and (3))</w:t>
      </w:r>
    </w:p>
    <w:p w14:paraId="57163E3A" w14:textId="77777777" w:rsidR="004D3096" w:rsidRDefault="004D3096" w:rsidP="004D3096">
      <w:pPr>
        <w:ind w:firstLine="60"/>
        <w:jc w:val="both"/>
        <w:rPr>
          <w:sz w:val="20"/>
        </w:rPr>
      </w:pPr>
    </w:p>
    <w:p w14:paraId="0B5E19C1" w14:textId="77777777" w:rsidR="004D3096" w:rsidRDefault="004D3096" w:rsidP="008B64A3">
      <w:pPr>
        <w:numPr>
          <w:ilvl w:val="0"/>
          <w:numId w:val="47"/>
        </w:numPr>
        <w:jc w:val="both"/>
        <w:rPr>
          <w:b/>
          <w:sz w:val="20"/>
        </w:rPr>
      </w:pPr>
      <w:r>
        <w:rPr>
          <w:sz w:val="20"/>
        </w:rPr>
        <w:t xml:space="preserve">Owners and operators of stationary CI ICE must operate and maintain stationary CI ICE that achieve the emission standards as required in 40 CFR 60.4204 and 40 CFR 60.4205 over the entire life of the engine.  </w:t>
      </w:r>
      <w:r>
        <w:rPr>
          <w:b/>
          <w:sz w:val="20"/>
        </w:rPr>
        <w:t xml:space="preserve">(40 CFR 60.4206) </w:t>
      </w:r>
    </w:p>
    <w:p w14:paraId="38B12176" w14:textId="77777777" w:rsidR="004D3096" w:rsidRDefault="004D3096" w:rsidP="004D3096">
      <w:pPr>
        <w:jc w:val="both"/>
        <w:rPr>
          <w:b/>
        </w:rPr>
      </w:pPr>
    </w:p>
    <w:p w14:paraId="29D46AA4" w14:textId="6D719013" w:rsidR="004D3096" w:rsidRDefault="004D3096" w:rsidP="004D3096">
      <w:pPr>
        <w:jc w:val="both"/>
        <w:rPr>
          <w:b/>
          <w:u w:val="single"/>
        </w:rPr>
      </w:pPr>
      <w:r w:rsidRPr="00FB6071">
        <w:rPr>
          <w:b/>
        </w:rPr>
        <w:t xml:space="preserve">IV.  </w:t>
      </w:r>
      <w:r w:rsidRPr="00FB6071">
        <w:rPr>
          <w:b/>
          <w:u w:val="single"/>
        </w:rPr>
        <w:t>DESIGN</w:t>
      </w:r>
      <w:r>
        <w:rPr>
          <w:b/>
          <w:u w:val="single"/>
        </w:rPr>
        <w:t>/EQUIPMENT PARAMETER(S)</w:t>
      </w:r>
    </w:p>
    <w:p w14:paraId="1CDF9657" w14:textId="77777777" w:rsidR="004D3096" w:rsidRDefault="004D3096" w:rsidP="004D3096">
      <w:pPr>
        <w:jc w:val="both"/>
        <w:rPr>
          <w:b/>
          <w:sz w:val="20"/>
          <w:u w:val="single"/>
        </w:rPr>
      </w:pPr>
    </w:p>
    <w:p w14:paraId="48973B4E" w14:textId="54CE6E3B" w:rsidR="004D3096" w:rsidRDefault="004D3096" w:rsidP="008B64A3">
      <w:pPr>
        <w:numPr>
          <w:ilvl w:val="0"/>
          <w:numId w:val="48"/>
        </w:numPr>
        <w:jc w:val="both"/>
        <w:rPr>
          <w:sz w:val="20"/>
        </w:rPr>
      </w:pPr>
      <w:r>
        <w:rPr>
          <w:sz w:val="20"/>
        </w:rPr>
        <w:t xml:space="preserve">The owner or operator shall equip and maintain each engine in FGEMERG-IIII with non-resettable hour meters to track the operating hours.  </w:t>
      </w:r>
      <w:r>
        <w:rPr>
          <w:b/>
          <w:sz w:val="20"/>
        </w:rPr>
        <w:t>(40 CFR 60.4209(a))</w:t>
      </w:r>
    </w:p>
    <w:p w14:paraId="359383F3" w14:textId="77777777" w:rsidR="004D3096" w:rsidRDefault="004D3096" w:rsidP="004D3096">
      <w:pPr>
        <w:jc w:val="both"/>
        <w:rPr>
          <w:b/>
        </w:rPr>
      </w:pPr>
    </w:p>
    <w:p w14:paraId="71DEBE2E" w14:textId="1F7DBB9F" w:rsidR="004D3096" w:rsidRDefault="004D3096" w:rsidP="004D3096">
      <w:pPr>
        <w:jc w:val="both"/>
        <w:rPr>
          <w:b/>
          <w:u w:val="single"/>
        </w:rPr>
      </w:pPr>
      <w:r>
        <w:rPr>
          <w:b/>
        </w:rPr>
        <w:t xml:space="preserve">V.  </w:t>
      </w:r>
      <w:r>
        <w:rPr>
          <w:b/>
          <w:u w:val="single"/>
        </w:rPr>
        <w:t>TESTING/SAMPLING</w:t>
      </w:r>
    </w:p>
    <w:p w14:paraId="0932E107" w14:textId="434114ED" w:rsidR="004D3096" w:rsidRDefault="004D3096" w:rsidP="004D3096">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CCA5D6" w14:textId="77777777" w:rsidR="002F7A55" w:rsidRPr="00FE0AD0" w:rsidRDefault="002F7A55" w:rsidP="004D3096">
      <w:pPr>
        <w:jc w:val="both"/>
        <w:rPr>
          <w:sz w:val="20"/>
        </w:rPr>
      </w:pPr>
    </w:p>
    <w:p w14:paraId="46662842" w14:textId="5F689392" w:rsidR="004D3096" w:rsidRPr="002F7A55" w:rsidRDefault="002F7A55" w:rsidP="008B64A3">
      <w:pPr>
        <w:numPr>
          <w:ilvl w:val="0"/>
          <w:numId w:val="107"/>
        </w:numPr>
        <w:jc w:val="both"/>
        <w:rPr>
          <w:rFonts w:cs="Arial"/>
          <w:sz w:val="20"/>
        </w:rPr>
      </w:pPr>
      <w:r>
        <w:rPr>
          <w:rFonts w:cs="Arial"/>
          <w:sz w:val="20"/>
        </w:rPr>
        <w:t xml:space="preserve">The permittee shall conduct an initial performance test for </w:t>
      </w:r>
      <w:r>
        <w:rPr>
          <w:sz w:val="20"/>
        </w:rPr>
        <w:t>EUENGINE1</w:t>
      </w:r>
      <w:r>
        <w:rPr>
          <w:rFonts w:cs="Arial"/>
          <w:sz w:val="20"/>
        </w:rPr>
        <w:t xml:space="preserve"> within one year after startup of the engine to demonstrate compliance with the emission limits in 40 </w:t>
      </w:r>
      <w:smartTag w:uri="urn:schemas-microsoft-com:office:smarttags" w:element="stockticker">
        <w:r>
          <w:rPr>
            <w:rFonts w:cs="Arial"/>
            <w:sz w:val="20"/>
          </w:rPr>
          <w:t>CFR</w:t>
        </w:r>
      </w:smartTag>
      <w:r>
        <w:rPr>
          <w:rFonts w:cs="Arial"/>
          <w:sz w:val="20"/>
        </w:rPr>
        <w:t xml:space="preserve"> 60.4205 unless the engines have been certified by the manufacturer and the permittee maintains the </w:t>
      </w:r>
      <w:r w:rsidRPr="002F7A55">
        <w:rPr>
          <w:rFonts w:cs="Arial"/>
          <w:sz w:val="20"/>
        </w:rPr>
        <w:t xml:space="preserve">engine as required by 40 </w:t>
      </w:r>
      <w:smartTag w:uri="urn:schemas-microsoft-com:office:smarttags" w:element="stockticker">
        <w:r w:rsidRPr="002F7A55">
          <w:rPr>
            <w:rFonts w:cs="Arial"/>
            <w:sz w:val="20"/>
          </w:rPr>
          <w:t>CFR</w:t>
        </w:r>
      </w:smartTag>
      <w:r w:rsidRPr="002F7A55">
        <w:rPr>
          <w:rFonts w:cs="Arial"/>
          <w:sz w:val="20"/>
        </w:rPr>
        <w:t xml:space="preserve"> Part 60</w:t>
      </w:r>
      <w:r w:rsidR="00CE126B">
        <w:rPr>
          <w:rFonts w:cs="Arial"/>
          <w:sz w:val="20"/>
        </w:rPr>
        <w:t>,</w:t>
      </w:r>
      <w:r w:rsidRPr="002F7A55">
        <w:rPr>
          <w:rFonts w:cs="Arial"/>
          <w:sz w:val="20"/>
        </w:rPr>
        <w:t xml:space="preserve"> Subpart IIII.  If a performance test is required, the performance tests shall be conducted according to 40 </w:t>
      </w:r>
      <w:smartTag w:uri="urn:schemas-microsoft-com:office:smarttags" w:element="stockticker">
        <w:r w:rsidRPr="002F7A55">
          <w:rPr>
            <w:rFonts w:cs="Arial"/>
            <w:sz w:val="20"/>
          </w:rPr>
          <w:t>CFR</w:t>
        </w:r>
      </w:smartTag>
      <w:r w:rsidRPr="002F7A55">
        <w:rPr>
          <w:rFonts w:cs="Arial"/>
          <w:sz w:val="20"/>
        </w:rPr>
        <w:t xml:space="preserve"> 60.4212</w:t>
      </w:r>
      <w:r w:rsidR="00CE126B">
        <w:rPr>
          <w:rFonts w:cs="Arial"/>
          <w:sz w:val="20"/>
        </w:rPr>
        <w:t xml:space="preserve">. </w:t>
      </w:r>
      <w:r w:rsidRPr="002F7A55">
        <w:rPr>
          <w:rFonts w:cs="Arial"/>
          <w:sz w:val="20"/>
        </w:rPr>
        <w:t xml:space="preserve"> </w:t>
      </w:r>
      <w:r w:rsidRPr="002F7A55">
        <w:rPr>
          <w:sz w:val="20"/>
        </w:rPr>
        <w:t>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Pr="002F7A55">
        <w:rPr>
          <w:b/>
          <w:sz w:val="20"/>
        </w:rPr>
        <w:t xml:space="preserve">  </w:t>
      </w:r>
      <w:r w:rsidRPr="002F7A55">
        <w:rPr>
          <w:rFonts w:eastAsia="Calibri" w:cs="Arial"/>
          <w:sz w:val="20"/>
        </w:rPr>
        <w:t xml:space="preserve">Subsequent performance testing shall be conducted every 8,760 hours of engine operation or 3 years, whichever comes first. </w:t>
      </w:r>
      <w:r w:rsidRPr="002F7A55">
        <w:rPr>
          <w:rFonts w:cs="Arial"/>
          <w:b/>
          <w:sz w:val="20"/>
        </w:rPr>
        <w:t xml:space="preserve"> (40 </w:t>
      </w:r>
      <w:smartTag w:uri="urn:schemas-microsoft-com:office:smarttags" w:element="stockticker">
        <w:r w:rsidRPr="002F7A55">
          <w:rPr>
            <w:rFonts w:cs="Arial"/>
            <w:b/>
            <w:sz w:val="20"/>
          </w:rPr>
          <w:t>CFR</w:t>
        </w:r>
      </w:smartTag>
      <w:r w:rsidRPr="002F7A55">
        <w:rPr>
          <w:rFonts w:cs="Arial"/>
          <w:b/>
          <w:sz w:val="20"/>
        </w:rPr>
        <w:t xml:space="preserve"> 60.4211, 40 </w:t>
      </w:r>
      <w:smartTag w:uri="urn:schemas-microsoft-com:office:smarttags" w:element="stockticker">
        <w:r w:rsidRPr="002F7A55">
          <w:rPr>
            <w:rFonts w:cs="Arial"/>
            <w:b/>
            <w:sz w:val="20"/>
          </w:rPr>
          <w:t>CFR</w:t>
        </w:r>
      </w:smartTag>
      <w:r w:rsidRPr="002F7A55">
        <w:rPr>
          <w:rFonts w:cs="Arial"/>
          <w:b/>
          <w:sz w:val="20"/>
        </w:rPr>
        <w:t xml:space="preserve"> 60.4212, 40 </w:t>
      </w:r>
      <w:smartTag w:uri="urn:schemas-microsoft-com:office:smarttags" w:element="stockticker">
        <w:r w:rsidRPr="002F7A55">
          <w:rPr>
            <w:rFonts w:cs="Arial"/>
            <w:b/>
            <w:sz w:val="20"/>
          </w:rPr>
          <w:t>CFR</w:t>
        </w:r>
      </w:smartTag>
      <w:r w:rsidRPr="002F7A55">
        <w:rPr>
          <w:rFonts w:cs="Arial"/>
          <w:b/>
          <w:sz w:val="20"/>
        </w:rPr>
        <w:t xml:space="preserve"> Part 60</w:t>
      </w:r>
      <w:r w:rsidR="00A76B01">
        <w:rPr>
          <w:rFonts w:cs="Arial"/>
          <w:b/>
          <w:sz w:val="20"/>
        </w:rPr>
        <w:t>,</w:t>
      </w:r>
      <w:r w:rsidRPr="002F7A55">
        <w:rPr>
          <w:rFonts w:cs="Arial"/>
          <w:b/>
          <w:sz w:val="20"/>
        </w:rPr>
        <w:t xml:space="preserve"> Subpart IIII)</w:t>
      </w:r>
    </w:p>
    <w:p w14:paraId="5823527A" w14:textId="77777777" w:rsidR="004D3096" w:rsidRPr="00E111A8" w:rsidRDefault="004D3096" w:rsidP="004D3096">
      <w:pPr>
        <w:jc w:val="both"/>
        <w:rPr>
          <w:sz w:val="20"/>
        </w:rPr>
      </w:pPr>
    </w:p>
    <w:p w14:paraId="5E1FFEBD" w14:textId="77777777" w:rsidR="004D3096" w:rsidRPr="002A2FAE" w:rsidRDefault="004D3096" w:rsidP="008B64A3">
      <w:pPr>
        <w:numPr>
          <w:ilvl w:val="0"/>
          <w:numId w:val="107"/>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0C7C927F" w14:textId="77777777" w:rsidR="004D3096" w:rsidRPr="00FE0AD0" w:rsidRDefault="004D3096" w:rsidP="004D3096">
      <w:pPr>
        <w:jc w:val="both"/>
        <w:rPr>
          <w:sz w:val="20"/>
        </w:rPr>
      </w:pPr>
    </w:p>
    <w:p w14:paraId="220CD2F4" w14:textId="6C51E0A5" w:rsidR="004D3096" w:rsidRPr="00FE0AD0" w:rsidRDefault="004D3096" w:rsidP="004D3096">
      <w:pPr>
        <w:jc w:val="both"/>
        <w:rPr>
          <w:b/>
          <w:sz w:val="20"/>
        </w:rPr>
      </w:pPr>
      <w:r w:rsidRPr="00FE0AD0">
        <w:rPr>
          <w:b/>
          <w:sz w:val="20"/>
        </w:rPr>
        <w:t>See Appendix 5</w:t>
      </w:r>
      <w:r w:rsidR="00A76B01">
        <w:rPr>
          <w:b/>
          <w:sz w:val="20"/>
        </w:rPr>
        <w:t>-3</w:t>
      </w:r>
    </w:p>
    <w:p w14:paraId="610592AF" w14:textId="77777777" w:rsidR="004D3096" w:rsidRPr="00FE0AD0" w:rsidRDefault="004D3096" w:rsidP="004D3096">
      <w:pPr>
        <w:jc w:val="both"/>
        <w:rPr>
          <w:sz w:val="20"/>
        </w:rPr>
      </w:pPr>
    </w:p>
    <w:p w14:paraId="2DD93EAF" w14:textId="77777777" w:rsidR="004D3096" w:rsidRDefault="004D3096" w:rsidP="004D3096">
      <w:pPr>
        <w:jc w:val="both"/>
      </w:pPr>
      <w:r>
        <w:rPr>
          <w:b/>
        </w:rPr>
        <w:t xml:space="preserve">VI.  </w:t>
      </w:r>
      <w:r>
        <w:rPr>
          <w:b/>
          <w:u w:val="single"/>
        </w:rPr>
        <w:t>MONITORING/RECORDKEEPING</w:t>
      </w:r>
    </w:p>
    <w:p w14:paraId="024683C3" w14:textId="1B7C0EFB" w:rsidR="004D3096" w:rsidRDefault="004D3096" w:rsidP="004D3096">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1576D8F" w14:textId="1212A72C" w:rsidR="008113FE" w:rsidRDefault="008113FE" w:rsidP="004D3096">
      <w:pPr>
        <w:jc w:val="both"/>
        <w:rPr>
          <w:b/>
          <w:sz w:val="20"/>
        </w:rPr>
      </w:pPr>
    </w:p>
    <w:p w14:paraId="70A3FA81" w14:textId="2DDE2847" w:rsidR="008113FE" w:rsidRPr="004D495A" w:rsidRDefault="008113FE" w:rsidP="008B64A3">
      <w:pPr>
        <w:numPr>
          <w:ilvl w:val="0"/>
          <w:numId w:val="49"/>
        </w:numPr>
        <w:jc w:val="both"/>
        <w:rPr>
          <w:sz w:val="20"/>
        </w:rPr>
      </w:pPr>
      <w:r>
        <w:rPr>
          <w:sz w:val="20"/>
        </w:rPr>
        <w:t xml:space="preserve">The permittee shall keep, in a satisfactory manner, a record of testing required in SC V.1 or manufacturer certification documentation indicating that each engine in FGEMERG-IIII meets the applicable emission limitations contained in the federal Standards of Performance for New Stationary Sources 40 CFR Part 60, Subpart IIII. </w:t>
      </w:r>
      <w:r w:rsidR="00A76B01">
        <w:rPr>
          <w:sz w:val="20"/>
        </w:rPr>
        <w:t xml:space="preserve"> </w:t>
      </w:r>
      <w:r>
        <w:rPr>
          <w:sz w:val="20"/>
        </w:rPr>
        <w:t>The permittee shall keep all records on file and make them available to the Department upon request.</w:t>
      </w:r>
      <w:r w:rsidR="00A76B01">
        <w:rPr>
          <w:sz w:val="20"/>
        </w:rPr>
        <w:t xml:space="preserve"> </w:t>
      </w:r>
      <w:r>
        <w:rPr>
          <w:sz w:val="13"/>
          <w:szCs w:val="13"/>
        </w:rPr>
        <w:t xml:space="preserve"> </w:t>
      </w:r>
      <w:r>
        <w:rPr>
          <w:b/>
          <w:bCs/>
          <w:sz w:val="20"/>
        </w:rPr>
        <w:t>(40 CFR 60.4211)</w:t>
      </w:r>
    </w:p>
    <w:p w14:paraId="5A80CE0E" w14:textId="77777777" w:rsidR="004D495A" w:rsidRPr="004D495A" w:rsidRDefault="004D495A" w:rsidP="004D495A">
      <w:pPr>
        <w:ind w:left="360"/>
        <w:jc w:val="both"/>
        <w:rPr>
          <w:sz w:val="20"/>
        </w:rPr>
      </w:pPr>
    </w:p>
    <w:p w14:paraId="7155F659" w14:textId="3EBC0602" w:rsidR="004D495A" w:rsidRPr="00FE0AD0" w:rsidRDefault="004D495A" w:rsidP="008B64A3">
      <w:pPr>
        <w:numPr>
          <w:ilvl w:val="0"/>
          <w:numId w:val="49"/>
        </w:numPr>
        <w:jc w:val="both"/>
        <w:rPr>
          <w:sz w:val="20"/>
        </w:rPr>
      </w:pPr>
      <w:r>
        <w:rPr>
          <w:sz w:val="20"/>
        </w:rPr>
        <w:t xml:space="preserve">The permittee shall monitor and record the total hours of operation and the hours of operation during non-emergencies for each engine in FGEMERG-IIII, on a monthly and 12-month rolling time period basis, in a manner acceptable to the AQD District Supervisor. </w:t>
      </w:r>
      <w:r w:rsidR="00A76B01">
        <w:rPr>
          <w:sz w:val="20"/>
        </w:rPr>
        <w:t xml:space="preserve"> </w:t>
      </w:r>
      <w:r>
        <w:rPr>
          <w:sz w:val="20"/>
        </w:rPr>
        <w:t>The permittee shall document how many hours are spent for emergency operation of each engine in FGEMERG-IIII, including what classified the operation as emergency and how many hours are spent for maintenance or readiness testing and non-emergency operation.</w:t>
      </w:r>
      <w:r>
        <w:rPr>
          <w:sz w:val="13"/>
          <w:szCs w:val="13"/>
        </w:rPr>
        <w:t xml:space="preserve"> </w:t>
      </w:r>
      <w:r>
        <w:rPr>
          <w:b/>
          <w:sz w:val="20"/>
        </w:rPr>
        <w:t>(</w:t>
      </w:r>
      <w:r>
        <w:rPr>
          <w:b/>
          <w:bCs/>
          <w:sz w:val="20"/>
        </w:rPr>
        <w:t>40 CFR 60.4211(f), 40 CFR 60.4214(b))</w:t>
      </w:r>
    </w:p>
    <w:p w14:paraId="046D489D" w14:textId="77777777" w:rsidR="004D3096" w:rsidRPr="008B5C27" w:rsidRDefault="004D3096" w:rsidP="004D3096">
      <w:pPr>
        <w:jc w:val="both"/>
        <w:rPr>
          <w:sz w:val="20"/>
        </w:rPr>
      </w:pPr>
    </w:p>
    <w:p w14:paraId="6F876535" w14:textId="77777777" w:rsidR="004D3096" w:rsidRDefault="004D3096" w:rsidP="004D3096">
      <w:pPr>
        <w:jc w:val="both"/>
        <w:rPr>
          <w:b/>
          <w:u w:val="single"/>
        </w:rPr>
      </w:pPr>
      <w:r>
        <w:rPr>
          <w:b/>
        </w:rPr>
        <w:t xml:space="preserve">VII.  </w:t>
      </w:r>
      <w:r>
        <w:rPr>
          <w:b/>
          <w:u w:val="single"/>
        </w:rPr>
        <w:t>REPORTING</w:t>
      </w:r>
    </w:p>
    <w:p w14:paraId="3842889B" w14:textId="77777777" w:rsidR="004D3096" w:rsidRPr="008B5C27" w:rsidRDefault="004D3096" w:rsidP="004D3096">
      <w:pPr>
        <w:jc w:val="both"/>
        <w:rPr>
          <w:sz w:val="20"/>
        </w:rPr>
      </w:pPr>
    </w:p>
    <w:p w14:paraId="6B7F80F1" w14:textId="77777777" w:rsidR="004D3096" w:rsidRDefault="004D3096" w:rsidP="004D3096">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5828734" w14:textId="77777777" w:rsidR="004D3096" w:rsidRPr="00C0388E" w:rsidRDefault="004D3096" w:rsidP="004D3096">
      <w:pPr>
        <w:ind w:left="360" w:hanging="360"/>
        <w:jc w:val="both"/>
        <w:rPr>
          <w:sz w:val="20"/>
        </w:rPr>
      </w:pPr>
    </w:p>
    <w:p w14:paraId="4B898DDD" w14:textId="77777777" w:rsidR="004D3096" w:rsidRDefault="004D3096" w:rsidP="004D309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714250F" w14:textId="77777777" w:rsidR="004D3096" w:rsidRPr="00C0388E" w:rsidRDefault="004D3096" w:rsidP="004D3096">
      <w:pPr>
        <w:ind w:left="360" w:hanging="360"/>
        <w:jc w:val="both"/>
        <w:rPr>
          <w:sz w:val="20"/>
        </w:rPr>
      </w:pPr>
    </w:p>
    <w:p w14:paraId="5ADE9F1E" w14:textId="77777777" w:rsidR="004D3096" w:rsidRPr="00C0388E" w:rsidRDefault="004D3096" w:rsidP="004D3096">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DDD2BE5" w14:textId="77777777" w:rsidR="004D3096" w:rsidRPr="00FE0AD0" w:rsidRDefault="004D3096" w:rsidP="004D3096">
      <w:pPr>
        <w:ind w:right="72"/>
        <w:jc w:val="both"/>
        <w:rPr>
          <w:rFonts w:cs="Arial"/>
          <w:sz w:val="20"/>
        </w:rPr>
      </w:pPr>
    </w:p>
    <w:p w14:paraId="58E9D305" w14:textId="632FD560" w:rsidR="004D3096" w:rsidRPr="00FE0AD0" w:rsidRDefault="004D3096" w:rsidP="004D3096">
      <w:pPr>
        <w:jc w:val="both"/>
        <w:rPr>
          <w:rFonts w:cs="Arial"/>
          <w:b/>
          <w:sz w:val="20"/>
        </w:rPr>
      </w:pPr>
      <w:r w:rsidRPr="00FE0AD0">
        <w:rPr>
          <w:rFonts w:cs="Arial"/>
          <w:b/>
          <w:sz w:val="20"/>
        </w:rPr>
        <w:t>See Appendix 8</w:t>
      </w:r>
      <w:r>
        <w:rPr>
          <w:rFonts w:cs="Arial"/>
          <w:b/>
          <w:sz w:val="20"/>
        </w:rPr>
        <w:t>-3</w:t>
      </w:r>
    </w:p>
    <w:p w14:paraId="1D515723" w14:textId="77777777" w:rsidR="004D3096" w:rsidRPr="00E111A8" w:rsidRDefault="004D3096" w:rsidP="004D3096">
      <w:pPr>
        <w:jc w:val="both"/>
        <w:rPr>
          <w:rFonts w:cs="Arial"/>
          <w:sz w:val="20"/>
        </w:rPr>
      </w:pPr>
    </w:p>
    <w:p w14:paraId="548897E8" w14:textId="77777777" w:rsidR="004D3096" w:rsidRDefault="004D3096" w:rsidP="004D3096">
      <w:pPr>
        <w:jc w:val="both"/>
      </w:pPr>
      <w:r>
        <w:rPr>
          <w:b/>
        </w:rPr>
        <w:t xml:space="preserve">VIII.  </w:t>
      </w:r>
      <w:r>
        <w:rPr>
          <w:b/>
          <w:u w:val="single"/>
        </w:rPr>
        <w:t>STACK/VENT RESTRICTION(S)</w:t>
      </w:r>
    </w:p>
    <w:p w14:paraId="17386FFB" w14:textId="520FE444" w:rsidR="004D3096" w:rsidRDefault="004D3096" w:rsidP="004D3096">
      <w:pPr>
        <w:jc w:val="both"/>
        <w:rPr>
          <w:sz w:val="20"/>
        </w:rPr>
      </w:pPr>
    </w:p>
    <w:p w14:paraId="46B4D4A7" w14:textId="73D19F6E" w:rsidR="00277AC6" w:rsidRDefault="00277AC6" w:rsidP="004D3096">
      <w:pPr>
        <w:jc w:val="both"/>
        <w:rPr>
          <w:sz w:val="20"/>
        </w:rPr>
      </w:pPr>
      <w:r>
        <w:rPr>
          <w:sz w:val="20"/>
        </w:rPr>
        <w:t>NA</w:t>
      </w:r>
    </w:p>
    <w:p w14:paraId="7FCCD64A" w14:textId="77777777" w:rsidR="004D3096" w:rsidRPr="0007707C" w:rsidRDefault="004D3096" w:rsidP="004D3096">
      <w:pPr>
        <w:jc w:val="both"/>
        <w:rPr>
          <w:sz w:val="20"/>
        </w:rPr>
      </w:pPr>
    </w:p>
    <w:p w14:paraId="7045DF46" w14:textId="77777777" w:rsidR="004D3096" w:rsidRDefault="004D3096" w:rsidP="004D3096">
      <w:pPr>
        <w:jc w:val="both"/>
      </w:pPr>
      <w:r>
        <w:rPr>
          <w:b/>
        </w:rPr>
        <w:t xml:space="preserve">IX.  </w:t>
      </w:r>
      <w:r>
        <w:rPr>
          <w:b/>
          <w:u w:val="single"/>
        </w:rPr>
        <w:t>OTHER REQUIREMENT(S)</w:t>
      </w:r>
    </w:p>
    <w:p w14:paraId="485DA3A9" w14:textId="77777777" w:rsidR="00277AC6" w:rsidRDefault="00277AC6" w:rsidP="00277AC6">
      <w:pPr>
        <w:jc w:val="both"/>
        <w:rPr>
          <w:sz w:val="20"/>
        </w:rPr>
      </w:pPr>
    </w:p>
    <w:p w14:paraId="4B5C656F" w14:textId="2C706DA2" w:rsidR="00277AC6" w:rsidRDefault="00277AC6" w:rsidP="008B64A3">
      <w:pPr>
        <w:numPr>
          <w:ilvl w:val="0"/>
          <w:numId w:val="50"/>
        </w:numPr>
        <w:jc w:val="both"/>
        <w:rPr>
          <w:b/>
          <w:sz w:val="20"/>
        </w:rPr>
      </w:pPr>
      <w:r>
        <w:rPr>
          <w:sz w:val="20"/>
        </w:rPr>
        <w:t xml:space="preserve">The permittee shall comply with all provisions of 40 CFR Part 60, Subparts A and IIII, as they apply to </w:t>
      </w:r>
      <w:r>
        <w:rPr>
          <w:sz w:val="20"/>
        </w:rPr>
        <w:br/>
        <w:t xml:space="preserve">FGEMERG-IIII.  </w:t>
      </w:r>
      <w:r>
        <w:rPr>
          <w:b/>
          <w:sz w:val="20"/>
        </w:rPr>
        <w:t>(40 CFR Part 60, Subpart</w:t>
      </w:r>
      <w:r w:rsidR="004D495A">
        <w:rPr>
          <w:b/>
          <w:sz w:val="20"/>
        </w:rPr>
        <w:t>s A and</w:t>
      </w:r>
      <w:r>
        <w:rPr>
          <w:b/>
          <w:sz w:val="20"/>
        </w:rPr>
        <w:t xml:space="preserve"> IIII)</w:t>
      </w:r>
    </w:p>
    <w:p w14:paraId="32AC2167" w14:textId="77777777" w:rsidR="00277AC6" w:rsidRDefault="00277AC6" w:rsidP="00277AC6">
      <w:pPr>
        <w:ind w:left="360"/>
        <w:jc w:val="both"/>
        <w:rPr>
          <w:sz w:val="20"/>
        </w:rPr>
      </w:pPr>
    </w:p>
    <w:p w14:paraId="108A2A3D" w14:textId="3082026E" w:rsidR="00277AC6" w:rsidRDefault="004D495A" w:rsidP="008B64A3">
      <w:pPr>
        <w:numPr>
          <w:ilvl w:val="0"/>
          <w:numId w:val="50"/>
        </w:numPr>
        <w:jc w:val="both"/>
        <w:rPr>
          <w:b/>
          <w:sz w:val="20"/>
        </w:rPr>
      </w:pPr>
      <w:r>
        <w:rPr>
          <w:sz w:val="20"/>
        </w:rPr>
        <w:t xml:space="preserve">The permittee shall comply with all provisions of </w:t>
      </w:r>
      <w:r w:rsidR="00277AC6">
        <w:rPr>
          <w:sz w:val="20"/>
        </w:rPr>
        <w:t>40 CFR Part 63, Subpart</w:t>
      </w:r>
      <w:r>
        <w:rPr>
          <w:sz w:val="20"/>
        </w:rPr>
        <w:t xml:space="preserve">s A and </w:t>
      </w:r>
      <w:r w:rsidR="00277AC6">
        <w:rPr>
          <w:sz w:val="20"/>
        </w:rPr>
        <w:t xml:space="preserve">ZZZZ </w:t>
      </w:r>
      <w:r>
        <w:rPr>
          <w:sz w:val="20"/>
        </w:rPr>
        <w:t xml:space="preserve">as they apply to </w:t>
      </w:r>
      <w:r>
        <w:rPr>
          <w:sz w:val="20"/>
        </w:rPr>
        <w:br/>
        <w:t>FGEMERG-IIII</w:t>
      </w:r>
      <w:r w:rsidR="00277AC6">
        <w:rPr>
          <w:sz w:val="20"/>
        </w:rPr>
        <w:t xml:space="preserve">.  </w:t>
      </w:r>
      <w:r w:rsidR="00277AC6">
        <w:rPr>
          <w:b/>
          <w:sz w:val="20"/>
        </w:rPr>
        <w:t>(</w:t>
      </w:r>
      <w:r>
        <w:rPr>
          <w:b/>
          <w:sz w:val="20"/>
        </w:rPr>
        <w:t xml:space="preserve">40 CFR Part 63, Subparts A and ZZZZ) </w:t>
      </w:r>
    </w:p>
    <w:p w14:paraId="1F831405" w14:textId="77777777" w:rsidR="00277AC6" w:rsidRDefault="00277AC6" w:rsidP="00277AC6">
      <w:pPr>
        <w:jc w:val="both"/>
        <w:rPr>
          <w:b/>
          <w:sz w:val="20"/>
        </w:rPr>
      </w:pPr>
    </w:p>
    <w:p w14:paraId="16D843F0" w14:textId="77777777" w:rsidR="004D3096" w:rsidRPr="00FE0AD0" w:rsidRDefault="004D3096" w:rsidP="004D3096">
      <w:pPr>
        <w:jc w:val="both"/>
        <w:rPr>
          <w:sz w:val="20"/>
        </w:rPr>
      </w:pPr>
    </w:p>
    <w:p w14:paraId="01B3154C" w14:textId="77777777" w:rsidR="004D3096" w:rsidRPr="00B90185" w:rsidRDefault="004D3096" w:rsidP="004D3096">
      <w:pPr>
        <w:jc w:val="both"/>
        <w:rPr>
          <w:b/>
          <w:sz w:val="20"/>
        </w:rPr>
      </w:pPr>
      <w:r w:rsidRPr="00B90185">
        <w:rPr>
          <w:b/>
          <w:sz w:val="20"/>
          <w:u w:val="single"/>
        </w:rPr>
        <w:t>Footnotes</w:t>
      </w:r>
      <w:r w:rsidRPr="00B90185">
        <w:rPr>
          <w:b/>
          <w:sz w:val="20"/>
        </w:rPr>
        <w:t>:</w:t>
      </w:r>
    </w:p>
    <w:p w14:paraId="4E44C68C" w14:textId="77777777" w:rsidR="004D3096" w:rsidRDefault="004D3096" w:rsidP="004D309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F81BCB5" w14:textId="77777777" w:rsidR="004D3096" w:rsidRPr="003A4A19" w:rsidRDefault="004D3096" w:rsidP="004D309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980AA2A" w14:textId="4C956133" w:rsidR="00277AC6" w:rsidRPr="00347387" w:rsidRDefault="00277AC6" w:rsidP="00D7212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202" w:name="_Toc94591269"/>
      <w:r w:rsidRPr="00347387">
        <w:rPr>
          <w:bCs/>
          <w:iCs/>
          <w:szCs w:val="28"/>
        </w:rPr>
        <w:lastRenderedPageBreak/>
        <w:t>FG</w:t>
      </w:r>
      <w:r>
        <w:rPr>
          <w:bCs/>
          <w:iCs/>
          <w:szCs w:val="28"/>
        </w:rPr>
        <w:t>EMERG-JJJJ</w:t>
      </w:r>
      <w:bookmarkEnd w:id="202"/>
    </w:p>
    <w:p w14:paraId="480CD99C" w14:textId="77777777" w:rsidR="00277AC6" w:rsidRPr="00EE02F9" w:rsidRDefault="00277AC6" w:rsidP="00D7212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0051309" w14:textId="77777777" w:rsidR="00277AC6" w:rsidRPr="00F30023" w:rsidRDefault="00277AC6" w:rsidP="00D7212B">
      <w:pPr>
        <w:rPr>
          <w:sz w:val="20"/>
        </w:rPr>
      </w:pPr>
    </w:p>
    <w:p w14:paraId="4DB8002F" w14:textId="77777777" w:rsidR="00277AC6" w:rsidRDefault="00277AC6" w:rsidP="00D7212B">
      <w:pPr>
        <w:jc w:val="both"/>
        <w:rPr>
          <w:b/>
          <w:u w:val="single"/>
        </w:rPr>
      </w:pPr>
      <w:r>
        <w:rPr>
          <w:b/>
          <w:u w:val="single"/>
        </w:rPr>
        <w:t>DESCRIPTION</w:t>
      </w:r>
    </w:p>
    <w:p w14:paraId="26EBE298" w14:textId="77777777" w:rsidR="00277AC6" w:rsidRPr="00C3424D" w:rsidRDefault="00277AC6" w:rsidP="00D7212B">
      <w:pPr>
        <w:jc w:val="both"/>
        <w:rPr>
          <w:sz w:val="20"/>
        </w:rPr>
      </w:pPr>
    </w:p>
    <w:p w14:paraId="0DBEDC71" w14:textId="7474626E" w:rsidR="00277AC6" w:rsidRDefault="00277AC6" w:rsidP="00277AC6">
      <w:pPr>
        <w:jc w:val="both"/>
        <w:rPr>
          <w:sz w:val="20"/>
        </w:rPr>
      </w:pPr>
      <w:r>
        <w:rPr>
          <w:sz w:val="20"/>
        </w:rPr>
        <w:t>FGEMERG-JJJJ consists of emergency, stationary, spark ignition (SI) internal combustion engines (ICE) with a maximum engine power greater than 19 KW (25 HP) that commence construction on and after January 1, 2009, which are subject to 40 CFR Part 60, Subpart JJJJ-The Standards of Performance for Stationary Spark Ignition Internal Combustion Engines.  For the purposes of this Subpart, the date that construction commences is the date the engine is ordered by the owner or operator.</w:t>
      </w:r>
    </w:p>
    <w:p w14:paraId="7F81DF12" w14:textId="77777777" w:rsidR="00277AC6" w:rsidRDefault="00277AC6" w:rsidP="00D7212B">
      <w:pPr>
        <w:jc w:val="both"/>
        <w:rPr>
          <w:b/>
          <w:sz w:val="20"/>
        </w:rPr>
      </w:pPr>
    </w:p>
    <w:p w14:paraId="223FCDE3" w14:textId="3444B41E" w:rsidR="00277AC6" w:rsidRPr="00A86D8D" w:rsidRDefault="00277AC6" w:rsidP="00D7212B">
      <w:pPr>
        <w:jc w:val="both"/>
        <w:rPr>
          <w:sz w:val="20"/>
        </w:rPr>
      </w:pPr>
      <w:r w:rsidRPr="00FE0AD0">
        <w:rPr>
          <w:b/>
          <w:sz w:val="20"/>
        </w:rPr>
        <w:t>Emission Unit</w:t>
      </w:r>
      <w:r>
        <w:rPr>
          <w:b/>
          <w:sz w:val="20"/>
        </w:rPr>
        <w:t>s:</w:t>
      </w:r>
      <w:r>
        <w:rPr>
          <w:sz w:val="20"/>
        </w:rPr>
        <w:t xml:space="preserve">  </w:t>
      </w:r>
      <w:r w:rsidRPr="008F51B3">
        <w:rPr>
          <w:sz w:val="20"/>
        </w:rPr>
        <w:t>EUEMERGRICEMOB</w:t>
      </w:r>
      <w:r>
        <w:rPr>
          <w:sz w:val="20"/>
        </w:rPr>
        <w:t xml:space="preserve">, </w:t>
      </w:r>
      <w:r w:rsidRPr="008F51B3">
        <w:rPr>
          <w:sz w:val="20"/>
        </w:rPr>
        <w:t>EUEMERGRICEPD300</w:t>
      </w:r>
      <w:r>
        <w:rPr>
          <w:sz w:val="20"/>
        </w:rPr>
        <w:t xml:space="preserve">, </w:t>
      </w:r>
      <w:r w:rsidRPr="008F51B3">
        <w:rPr>
          <w:sz w:val="20"/>
        </w:rPr>
        <w:t>EUEMERGRICEPD400</w:t>
      </w:r>
      <w:r>
        <w:rPr>
          <w:sz w:val="20"/>
        </w:rPr>
        <w:t xml:space="preserve">, </w:t>
      </w:r>
      <w:r w:rsidRPr="008F51B3">
        <w:rPr>
          <w:sz w:val="20"/>
        </w:rPr>
        <w:t>EUEMERGRICEDDLE</w:t>
      </w:r>
      <w:r w:rsidR="00AE7121">
        <w:rPr>
          <w:sz w:val="20"/>
        </w:rPr>
        <w:t>, EUEMERGRICECECGEN, EUEMERGRICECCPGEN, EUEMERGRICERCGEN, and EUEMERGRICERIC2GEN</w:t>
      </w:r>
    </w:p>
    <w:p w14:paraId="04CA434D" w14:textId="77777777" w:rsidR="00277AC6" w:rsidRPr="00F30023" w:rsidRDefault="00277AC6" w:rsidP="00D7212B">
      <w:pPr>
        <w:jc w:val="both"/>
        <w:rPr>
          <w:sz w:val="20"/>
        </w:rPr>
      </w:pPr>
    </w:p>
    <w:p w14:paraId="5E849F89" w14:textId="77777777" w:rsidR="00277AC6" w:rsidRDefault="00277AC6" w:rsidP="00D7212B">
      <w:pPr>
        <w:jc w:val="both"/>
        <w:rPr>
          <w:b/>
          <w:u w:val="single"/>
        </w:rPr>
      </w:pPr>
      <w:r>
        <w:rPr>
          <w:b/>
          <w:u w:val="single"/>
        </w:rPr>
        <w:t>POLLUTION CONTROL EQUIPMENT</w:t>
      </w:r>
    </w:p>
    <w:p w14:paraId="20E93E50" w14:textId="77777777" w:rsidR="00277AC6" w:rsidRPr="0074351C" w:rsidRDefault="00277AC6" w:rsidP="00D7212B">
      <w:pPr>
        <w:jc w:val="both"/>
      </w:pPr>
    </w:p>
    <w:p w14:paraId="2F0839FC" w14:textId="56E2C9EC" w:rsidR="00277AC6" w:rsidRPr="009B1CBA" w:rsidRDefault="00277AC6" w:rsidP="00D7212B">
      <w:pPr>
        <w:jc w:val="both"/>
        <w:rPr>
          <w:sz w:val="20"/>
        </w:rPr>
      </w:pPr>
      <w:r>
        <w:rPr>
          <w:sz w:val="20"/>
        </w:rPr>
        <w:t>NA</w:t>
      </w:r>
    </w:p>
    <w:p w14:paraId="69A557DA" w14:textId="77777777" w:rsidR="00277AC6" w:rsidRPr="008B5C27" w:rsidRDefault="00277AC6" w:rsidP="00D7212B">
      <w:pPr>
        <w:rPr>
          <w:sz w:val="20"/>
        </w:rPr>
      </w:pPr>
    </w:p>
    <w:p w14:paraId="07284833" w14:textId="77777777" w:rsidR="00277AC6" w:rsidRDefault="00277AC6" w:rsidP="00D7212B">
      <w:pPr>
        <w:jc w:val="both"/>
        <w:rPr>
          <w:b/>
          <w:u w:val="single"/>
        </w:rPr>
      </w:pPr>
      <w:r>
        <w:rPr>
          <w:b/>
        </w:rPr>
        <w:t xml:space="preserve">I.  </w:t>
      </w:r>
      <w:r>
        <w:rPr>
          <w:b/>
          <w:u w:val="single"/>
        </w:rPr>
        <w:t>EMISSION LIMIT(S)</w:t>
      </w:r>
    </w:p>
    <w:p w14:paraId="2F6685A0" w14:textId="77777777" w:rsidR="00277AC6" w:rsidRPr="00FE0AD0" w:rsidRDefault="00277AC6" w:rsidP="00D7212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1964"/>
        <w:gridCol w:w="2070"/>
        <w:gridCol w:w="1530"/>
        <w:gridCol w:w="1630"/>
      </w:tblGrid>
      <w:tr w:rsidR="00740481" w14:paraId="628B8D8C" w14:textId="77777777" w:rsidTr="00740481">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18C4E10E" w14:textId="77777777" w:rsidR="00740481" w:rsidRDefault="00740481">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53FA945A" w14:textId="77777777" w:rsidR="00740481" w:rsidRDefault="00740481">
            <w:pPr>
              <w:jc w:val="center"/>
              <w:rPr>
                <w:b/>
                <w:sz w:val="20"/>
              </w:rPr>
            </w:pPr>
            <w:r>
              <w:rPr>
                <w:b/>
                <w:sz w:val="20"/>
              </w:rPr>
              <w:t>Limit</w:t>
            </w:r>
          </w:p>
        </w:tc>
        <w:tc>
          <w:tcPr>
            <w:tcW w:w="1964" w:type="dxa"/>
            <w:tcBorders>
              <w:top w:val="single" w:sz="4" w:space="0" w:color="auto"/>
              <w:left w:val="single" w:sz="4" w:space="0" w:color="auto"/>
              <w:bottom w:val="single" w:sz="4" w:space="0" w:color="auto"/>
              <w:right w:val="single" w:sz="4" w:space="0" w:color="auto"/>
            </w:tcBorders>
            <w:hideMark/>
          </w:tcPr>
          <w:p w14:paraId="4F1A185C" w14:textId="77777777" w:rsidR="00740481" w:rsidRDefault="00740481">
            <w:pPr>
              <w:jc w:val="center"/>
              <w:rPr>
                <w:b/>
                <w:sz w:val="20"/>
              </w:rPr>
            </w:pPr>
            <w:r>
              <w:rPr>
                <w:b/>
                <w:sz w:val="20"/>
              </w:rPr>
              <w:t>Time Period/ Operating Scenario</w:t>
            </w:r>
          </w:p>
        </w:tc>
        <w:tc>
          <w:tcPr>
            <w:tcW w:w="2070" w:type="dxa"/>
            <w:tcBorders>
              <w:top w:val="single" w:sz="4" w:space="0" w:color="auto"/>
              <w:left w:val="single" w:sz="4" w:space="0" w:color="auto"/>
              <w:bottom w:val="single" w:sz="4" w:space="0" w:color="auto"/>
              <w:right w:val="single" w:sz="4" w:space="0" w:color="auto"/>
            </w:tcBorders>
            <w:hideMark/>
          </w:tcPr>
          <w:p w14:paraId="37256F31" w14:textId="77777777" w:rsidR="00740481" w:rsidRDefault="0074048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3227889D" w14:textId="77777777" w:rsidR="00740481" w:rsidRDefault="00740481">
            <w:pPr>
              <w:jc w:val="center"/>
              <w:rPr>
                <w:b/>
                <w:sz w:val="20"/>
              </w:rPr>
            </w:pPr>
            <w:r>
              <w:rPr>
                <w:b/>
                <w:sz w:val="20"/>
              </w:rPr>
              <w:t>Monitoring/</w:t>
            </w:r>
          </w:p>
          <w:p w14:paraId="31B0B266" w14:textId="77777777" w:rsidR="00740481" w:rsidRDefault="00740481">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hideMark/>
          </w:tcPr>
          <w:p w14:paraId="62B8B1D8" w14:textId="77777777" w:rsidR="00740481" w:rsidRDefault="00740481">
            <w:pPr>
              <w:jc w:val="center"/>
              <w:rPr>
                <w:b/>
                <w:sz w:val="20"/>
              </w:rPr>
            </w:pPr>
            <w:r>
              <w:rPr>
                <w:b/>
                <w:sz w:val="20"/>
              </w:rPr>
              <w:t>Underlying Applicable Requirements</w:t>
            </w:r>
          </w:p>
        </w:tc>
      </w:tr>
      <w:tr w:rsidR="00740481" w14:paraId="01A600E0" w14:textId="77777777" w:rsidTr="00740481">
        <w:trPr>
          <w:cantSplit/>
        </w:trPr>
        <w:tc>
          <w:tcPr>
            <w:tcW w:w="1626" w:type="dxa"/>
            <w:tcBorders>
              <w:top w:val="single" w:sz="4" w:space="0" w:color="auto"/>
              <w:left w:val="single" w:sz="4" w:space="0" w:color="auto"/>
              <w:bottom w:val="single" w:sz="4" w:space="0" w:color="auto"/>
              <w:right w:val="single" w:sz="4" w:space="0" w:color="auto"/>
            </w:tcBorders>
            <w:hideMark/>
          </w:tcPr>
          <w:p w14:paraId="1EC22B26" w14:textId="3E814F43" w:rsidR="00740481" w:rsidRDefault="00740481" w:rsidP="008B64A3">
            <w:pPr>
              <w:numPr>
                <w:ilvl w:val="0"/>
                <w:numId w:val="108"/>
              </w:numPr>
              <w:ind w:left="360"/>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hideMark/>
          </w:tcPr>
          <w:p w14:paraId="2F339035" w14:textId="440A7FAC" w:rsidR="004F6EB7" w:rsidRDefault="002B1084" w:rsidP="002B1084">
            <w:pPr>
              <w:jc w:val="center"/>
              <w:rPr>
                <w:rFonts w:cs="Arial"/>
                <w:sz w:val="20"/>
              </w:rPr>
            </w:pPr>
            <w:r>
              <w:rPr>
                <w:rFonts w:cs="Arial"/>
                <w:sz w:val="20"/>
              </w:rPr>
              <w:t xml:space="preserve">2.0 </w:t>
            </w:r>
            <w:r w:rsidR="00740481">
              <w:rPr>
                <w:rFonts w:cs="Arial"/>
                <w:sz w:val="20"/>
              </w:rPr>
              <w:t>g/hp-hr</w:t>
            </w:r>
          </w:p>
          <w:p w14:paraId="41F40473" w14:textId="6D8CD731" w:rsidR="004F6EB7" w:rsidRPr="004F6EB7" w:rsidRDefault="004F6EB7" w:rsidP="002B1084">
            <w:pPr>
              <w:jc w:val="center"/>
              <w:rPr>
                <w:rFonts w:cs="Arial"/>
                <w:sz w:val="20"/>
              </w:rPr>
            </w:pPr>
            <w:r>
              <w:rPr>
                <w:rFonts w:cs="Arial"/>
                <w:sz w:val="20"/>
              </w:rPr>
              <w:t>160 ppmvd at 15% O2</w:t>
            </w:r>
          </w:p>
        </w:tc>
        <w:tc>
          <w:tcPr>
            <w:tcW w:w="1964" w:type="dxa"/>
            <w:tcBorders>
              <w:top w:val="single" w:sz="4" w:space="0" w:color="auto"/>
              <w:left w:val="single" w:sz="4" w:space="0" w:color="auto"/>
              <w:bottom w:val="single" w:sz="4" w:space="0" w:color="auto"/>
              <w:right w:val="single" w:sz="4" w:space="0" w:color="auto"/>
            </w:tcBorders>
            <w:hideMark/>
          </w:tcPr>
          <w:p w14:paraId="495B77C8" w14:textId="77777777" w:rsidR="00740481" w:rsidRDefault="00740481">
            <w:pPr>
              <w:jc w:val="center"/>
              <w:rPr>
                <w:sz w:val="20"/>
              </w:rPr>
            </w:pPr>
            <w:r>
              <w:rPr>
                <w:rFonts w:cs="Arial"/>
                <w:sz w:val="20"/>
              </w:rPr>
              <w:t>Hourly</w:t>
            </w:r>
          </w:p>
        </w:tc>
        <w:tc>
          <w:tcPr>
            <w:tcW w:w="2070" w:type="dxa"/>
            <w:tcBorders>
              <w:top w:val="single" w:sz="4" w:space="0" w:color="auto"/>
              <w:left w:val="single" w:sz="4" w:space="0" w:color="auto"/>
              <w:bottom w:val="single" w:sz="4" w:space="0" w:color="auto"/>
              <w:right w:val="single" w:sz="4" w:space="0" w:color="auto"/>
            </w:tcBorders>
            <w:hideMark/>
          </w:tcPr>
          <w:p w14:paraId="550F22D9" w14:textId="2A5419F4" w:rsidR="00740481" w:rsidRDefault="004F6EB7">
            <w:pPr>
              <w:jc w:val="center"/>
              <w:rPr>
                <w:sz w:val="20"/>
              </w:rPr>
            </w:pPr>
            <w:r>
              <w:rPr>
                <w:sz w:val="20"/>
              </w:rPr>
              <w:t>Each Engine in FGEMERG-JJJJ</w:t>
            </w:r>
          </w:p>
        </w:tc>
        <w:tc>
          <w:tcPr>
            <w:tcW w:w="1530" w:type="dxa"/>
            <w:tcBorders>
              <w:top w:val="single" w:sz="4" w:space="0" w:color="auto"/>
              <w:left w:val="single" w:sz="4" w:space="0" w:color="auto"/>
              <w:bottom w:val="single" w:sz="4" w:space="0" w:color="auto"/>
              <w:right w:val="single" w:sz="4" w:space="0" w:color="auto"/>
            </w:tcBorders>
            <w:hideMark/>
          </w:tcPr>
          <w:p w14:paraId="40B8CDF3" w14:textId="7A63C2D5" w:rsidR="00740481" w:rsidRDefault="00740481">
            <w:pPr>
              <w:jc w:val="center"/>
              <w:rPr>
                <w:sz w:val="20"/>
              </w:rPr>
            </w:pPr>
            <w:r>
              <w:rPr>
                <w:sz w:val="20"/>
              </w:rPr>
              <w:t>SC V</w:t>
            </w:r>
            <w:r w:rsidR="00FB7EF6">
              <w:rPr>
                <w:sz w:val="20"/>
              </w:rPr>
              <w:t>I</w:t>
            </w:r>
            <w:r w:rsidR="006D7F22">
              <w:rPr>
                <w:sz w:val="20"/>
              </w:rPr>
              <w:t>.</w:t>
            </w:r>
            <w:r w:rsidR="00FB7EF6">
              <w:rPr>
                <w:sz w:val="20"/>
              </w:rPr>
              <w:t>2</w:t>
            </w:r>
          </w:p>
        </w:tc>
        <w:tc>
          <w:tcPr>
            <w:tcW w:w="1630" w:type="dxa"/>
            <w:tcBorders>
              <w:top w:val="single" w:sz="4" w:space="0" w:color="auto"/>
              <w:left w:val="single" w:sz="4" w:space="0" w:color="auto"/>
              <w:bottom w:val="single" w:sz="4" w:space="0" w:color="auto"/>
              <w:right w:val="single" w:sz="4" w:space="0" w:color="auto"/>
            </w:tcBorders>
            <w:hideMark/>
          </w:tcPr>
          <w:p w14:paraId="0CC1CB6E" w14:textId="725DC49D" w:rsidR="00740481" w:rsidRDefault="00740481">
            <w:pPr>
              <w:jc w:val="center"/>
              <w:rPr>
                <w:sz w:val="20"/>
              </w:rPr>
            </w:pPr>
            <w:r>
              <w:rPr>
                <w:rFonts w:cs="Arial"/>
                <w:b/>
                <w:sz w:val="20"/>
              </w:rPr>
              <w:t>40 CFR 60.</w:t>
            </w:r>
            <w:r w:rsidR="00B17F71">
              <w:rPr>
                <w:rFonts w:cs="Arial"/>
                <w:b/>
                <w:sz w:val="20"/>
              </w:rPr>
              <w:t>4</w:t>
            </w:r>
            <w:r>
              <w:rPr>
                <w:rFonts w:cs="Arial"/>
                <w:b/>
                <w:sz w:val="20"/>
              </w:rPr>
              <w:t>233(d)</w:t>
            </w:r>
          </w:p>
        </w:tc>
      </w:tr>
      <w:tr w:rsidR="00740481" w14:paraId="4CDF02EA" w14:textId="77777777" w:rsidTr="00740481">
        <w:trPr>
          <w:cantSplit/>
        </w:trPr>
        <w:tc>
          <w:tcPr>
            <w:tcW w:w="1626" w:type="dxa"/>
            <w:tcBorders>
              <w:top w:val="single" w:sz="4" w:space="0" w:color="auto"/>
              <w:left w:val="single" w:sz="4" w:space="0" w:color="auto"/>
              <w:bottom w:val="single" w:sz="4" w:space="0" w:color="auto"/>
              <w:right w:val="single" w:sz="4" w:space="0" w:color="auto"/>
            </w:tcBorders>
            <w:hideMark/>
          </w:tcPr>
          <w:p w14:paraId="587C308B" w14:textId="6659CA3C" w:rsidR="00740481" w:rsidRDefault="00740481" w:rsidP="008B64A3">
            <w:pPr>
              <w:numPr>
                <w:ilvl w:val="0"/>
                <w:numId w:val="108"/>
              </w:numPr>
              <w:ind w:left="360"/>
              <w:rPr>
                <w:sz w:val="20"/>
              </w:rPr>
            </w:pPr>
            <w:r>
              <w:rPr>
                <w:rFonts w:cs="Arial"/>
                <w:sz w:val="20"/>
              </w:rPr>
              <w:t>CO</w:t>
            </w:r>
          </w:p>
        </w:tc>
        <w:tc>
          <w:tcPr>
            <w:tcW w:w="1440" w:type="dxa"/>
            <w:tcBorders>
              <w:top w:val="single" w:sz="4" w:space="0" w:color="auto"/>
              <w:left w:val="single" w:sz="4" w:space="0" w:color="auto"/>
              <w:bottom w:val="single" w:sz="4" w:space="0" w:color="auto"/>
              <w:right w:val="single" w:sz="4" w:space="0" w:color="auto"/>
            </w:tcBorders>
            <w:hideMark/>
          </w:tcPr>
          <w:p w14:paraId="5E43B9EF" w14:textId="66F3D80E" w:rsidR="00740481" w:rsidRDefault="002B1084" w:rsidP="002B1084">
            <w:pPr>
              <w:jc w:val="center"/>
              <w:rPr>
                <w:rFonts w:cs="Arial"/>
                <w:sz w:val="20"/>
              </w:rPr>
            </w:pPr>
            <w:r>
              <w:rPr>
                <w:rFonts w:cs="Arial"/>
                <w:sz w:val="20"/>
              </w:rPr>
              <w:t xml:space="preserve">4.0 </w:t>
            </w:r>
            <w:r w:rsidR="00740481">
              <w:rPr>
                <w:rFonts w:cs="Arial"/>
                <w:sz w:val="20"/>
              </w:rPr>
              <w:t>g/hp-hr</w:t>
            </w:r>
          </w:p>
          <w:p w14:paraId="2F5F33EB" w14:textId="5548F099" w:rsidR="004F6EB7" w:rsidRDefault="004F6EB7" w:rsidP="002B1084">
            <w:pPr>
              <w:jc w:val="center"/>
              <w:rPr>
                <w:rFonts w:cs="Arial"/>
                <w:sz w:val="20"/>
              </w:rPr>
            </w:pPr>
            <w:r>
              <w:rPr>
                <w:rFonts w:cs="Arial"/>
                <w:sz w:val="20"/>
              </w:rPr>
              <w:t>540 ppmvd at 15% O2</w:t>
            </w:r>
          </w:p>
        </w:tc>
        <w:tc>
          <w:tcPr>
            <w:tcW w:w="1964" w:type="dxa"/>
            <w:tcBorders>
              <w:top w:val="single" w:sz="4" w:space="0" w:color="auto"/>
              <w:left w:val="single" w:sz="4" w:space="0" w:color="auto"/>
              <w:bottom w:val="single" w:sz="4" w:space="0" w:color="auto"/>
              <w:right w:val="single" w:sz="4" w:space="0" w:color="auto"/>
            </w:tcBorders>
            <w:hideMark/>
          </w:tcPr>
          <w:p w14:paraId="72578121" w14:textId="77777777" w:rsidR="00740481" w:rsidRDefault="00740481">
            <w:pPr>
              <w:jc w:val="center"/>
              <w:rPr>
                <w:rFonts w:cs="Arial"/>
                <w:sz w:val="20"/>
              </w:rPr>
            </w:pPr>
            <w:r>
              <w:rPr>
                <w:rFonts w:cs="Arial"/>
                <w:sz w:val="20"/>
              </w:rPr>
              <w:t>Hourly</w:t>
            </w:r>
          </w:p>
        </w:tc>
        <w:tc>
          <w:tcPr>
            <w:tcW w:w="2070" w:type="dxa"/>
            <w:tcBorders>
              <w:top w:val="single" w:sz="4" w:space="0" w:color="auto"/>
              <w:left w:val="single" w:sz="4" w:space="0" w:color="auto"/>
              <w:bottom w:val="single" w:sz="4" w:space="0" w:color="auto"/>
              <w:right w:val="single" w:sz="4" w:space="0" w:color="auto"/>
            </w:tcBorders>
            <w:hideMark/>
          </w:tcPr>
          <w:p w14:paraId="2201C920" w14:textId="0376F606" w:rsidR="00740481" w:rsidRDefault="004F6EB7">
            <w:pPr>
              <w:jc w:val="center"/>
              <w:rPr>
                <w:sz w:val="20"/>
              </w:rPr>
            </w:pPr>
            <w:r>
              <w:rPr>
                <w:sz w:val="20"/>
              </w:rPr>
              <w:t>Each Engine in FGEMERG-JJJJ</w:t>
            </w:r>
          </w:p>
        </w:tc>
        <w:tc>
          <w:tcPr>
            <w:tcW w:w="1530" w:type="dxa"/>
            <w:tcBorders>
              <w:top w:val="single" w:sz="4" w:space="0" w:color="auto"/>
              <w:left w:val="single" w:sz="4" w:space="0" w:color="auto"/>
              <w:bottom w:val="single" w:sz="4" w:space="0" w:color="auto"/>
              <w:right w:val="single" w:sz="4" w:space="0" w:color="auto"/>
            </w:tcBorders>
            <w:hideMark/>
          </w:tcPr>
          <w:p w14:paraId="398D8719" w14:textId="498CD5C2" w:rsidR="00740481" w:rsidRDefault="00FB7EF6">
            <w:pPr>
              <w:jc w:val="center"/>
              <w:rPr>
                <w:sz w:val="20"/>
              </w:rPr>
            </w:pPr>
            <w:r>
              <w:rPr>
                <w:sz w:val="20"/>
              </w:rPr>
              <w:t>SC VI.2</w:t>
            </w:r>
          </w:p>
        </w:tc>
        <w:tc>
          <w:tcPr>
            <w:tcW w:w="1630" w:type="dxa"/>
            <w:tcBorders>
              <w:top w:val="single" w:sz="4" w:space="0" w:color="auto"/>
              <w:left w:val="single" w:sz="4" w:space="0" w:color="auto"/>
              <w:bottom w:val="single" w:sz="4" w:space="0" w:color="auto"/>
              <w:right w:val="single" w:sz="4" w:space="0" w:color="auto"/>
            </w:tcBorders>
            <w:hideMark/>
          </w:tcPr>
          <w:p w14:paraId="0584A5F3" w14:textId="2484273D" w:rsidR="00740481" w:rsidRDefault="00740481">
            <w:pPr>
              <w:jc w:val="center"/>
              <w:rPr>
                <w:sz w:val="20"/>
              </w:rPr>
            </w:pPr>
            <w:r>
              <w:rPr>
                <w:rFonts w:cs="Arial"/>
                <w:b/>
                <w:sz w:val="20"/>
              </w:rPr>
              <w:t>40 CFR 60.</w:t>
            </w:r>
            <w:r w:rsidR="00B17F71">
              <w:rPr>
                <w:rFonts w:cs="Arial"/>
                <w:b/>
                <w:sz w:val="20"/>
              </w:rPr>
              <w:t>4</w:t>
            </w:r>
            <w:r>
              <w:rPr>
                <w:rFonts w:cs="Arial"/>
                <w:b/>
                <w:sz w:val="20"/>
              </w:rPr>
              <w:t>233(d)</w:t>
            </w:r>
          </w:p>
        </w:tc>
      </w:tr>
      <w:tr w:rsidR="004F6EB7" w14:paraId="6AC27EC9" w14:textId="77777777" w:rsidTr="00740481">
        <w:trPr>
          <w:cantSplit/>
        </w:trPr>
        <w:tc>
          <w:tcPr>
            <w:tcW w:w="1626" w:type="dxa"/>
            <w:tcBorders>
              <w:top w:val="single" w:sz="4" w:space="0" w:color="auto"/>
              <w:left w:val="single" w:sz="4" w:space="0" w:color="auto"/>
              <w:bottom w:val="single" w:sz="4" w:space="0" w:color="auto"/>
              <w:right w:val="single" w:sz="4" w:space="0" w:color="auto"/>
            </w:tcBorders>
          </w:tcPr>
          <w:p w14:paraId="0B603AFB" w14:textId="571416CE" w:rsidR="004F6EB7" w:rsidRDefault="004F6EB7" w:rsidP="008B64A3">
            <w:pPr>
              <w:numPr>
                <w:ilvl w:val="0"/>
                <w:numId w:val="108"/>
              </w:numPr>
              <w:ind w:left="360"/>
              <w:rPr>
                <w:rFonts w:cs="Arial"/>
                <w:sz w:val="20"/>
              </w:rPr>
            </w:pPr>
            <w:r>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25D606D8" w14:textId="2ABBDD1E" w:rsidR="004F6EB7" w:rsidRDefault="002B1084" w:rsidP="002B1084">
            <w:pPr>
              <w:jc w:val="center"/>
              <w:rPr>
                <w:rFonts w:cs="Arial"/>
                <w:sz w:val="20"/>
              </w:rPr>
            </w:pPr>
            <w:r>
              <w:rPr>
                <w:rFonts w:cs="Arial"/>
                <w:sz w:val="20"/>
              </w:rPr>
              <w:t xml:space="preserve">1.0 </w:t>
            </w:r>
            <w:r w:rsidR="004F6EB7">
              <w:rPr>
                <w:rFonts w:cs="Arial"/>
                <w:sz w:val="20"/>
              </w:rPr>
              <w:t>g/hp-hr</w:t>
            </w:r>
          </w:p>
          <w:p w14:paraId="05C36343" w14:textId="15813B68" w:rsidR="004F6EB7" w:rsidRDefault="004F6EB7" w:rsidP="002B1084">
            <w:pPr>
              <w:jc w:val="center"/>
              <w:rPr>
                <w:rFonts w:cs="Arial"/>
                <w:sz w:val="20"/>
              </w:rPr>
            </w:pPr>
            <w:r>
              <w:rPr>
                <w:rFonts w:cs="Arial"/>
                <w:sz w:val="20"/>
              </w:rPr>
              <w:t>86 ppmvd at 15% O2</w:t>
            </w:r>
          </w:p>
        </w:tc>
        <w:tc>
          <w:tcPr>
            <w:tcW w:w="1964" w:type="dxa"/>
            <w:tcBorders>
              <w:top w:val="single" w:sz="4" w:space="0" w:color="auto"/>
              <w:left w:val="single" w:sz="4" w:space="0" w:color="auto"/>
              <w:bottom w:val="single" w:sz="4" w:space="0" w:color="auto"/>
              <w:right w:val="single" w:sz="4" w:space="0" w:color="auto"/>
            </w:tcBorders>
          </w:tcPr>
          <w:p w14:paraId="33C3BE08" w14:textId="0E51EB4B" w:rsidR="004F6EB7" w:rsidRDefault="004F6EB7">
            <w:pPr>
              <w:jc w:val="center"/>
              <w:rPr>
                <w:rFonts w:cs="Arial"/>
                <w:sz w:val="20"/>
              </w:rPr>
            </w:pPr>
            <w:r>
              <w:rPr>
                <w:rFonts w:cs="Arial"/>
                <w:sz w:val="20"/>
              </w:rPr>
              <w:t>Hourly</w:t>
            </w:r>
          </w:p>
        </w:tc>
        <w:tc>
          <w:tcPr>
            <w:tcW w:w="2070" w:type="dxa"/>
            <w:tcBorders>
              <w:top w:val="single" w:sz="4" w:space="0" w:color="auto"/>
              <w:left w:val="single" w:sz="4" w:space="0" w:color="auto"/>
              <w:bottom w:val="single" w:sz="4" w:space="0" w:color="auto"/>
              <w:right w:val="single" w:sz="4" w:space="0" w:color="auto"/>
            </w:tcBorders>
          </w:tcPr>
          <w:p w14:paraId="775E17B0" w14:textId="05C90213" w:rsidR="004F6EB7" w:rsidRDefault="004F6EB7">
            <w:pPr>
              <w:jc w:val="center"/>
              <w:rPr>
                <w:sz w:val="20"/>
              </w:rPr>
            </w:pPr>
            <w:r>
              <w:rPr>
                <w:sz w:val="20"/>
              </w:rPr>
              <w:t>Each Engine in FGEMERG-JJJJ</w:t>
            </w:r>
          </w:p>
        </w:tc>
        <w:tc>
          <w:tcPr>
            <w:tcW w:w="1530" w:type="dxa"/>
            <w:tcBorders>
              <w:top w:val="single" w:sz="4" w:space="0" w:color="auto"/>
              <w:left w:val="single" w:sz="4" w:space="0" w:color="auto"/>
              <w:bottom w:val="single" w:sz="4" w:space="0" w:color="auto"/>
              <w:right w:val="single" w:sz="4" w:space="0" w:color="auto"/>
            </w:tcBorders>
          </w:tcPr>
          <w:p w14:paraId="6FBFB285" w14:textId="57DC3AD4" w:rsidR="004F6EB7" w:rsidRDefault="00FB7EF6">
            <w:pPr>
              <w:jc w:val="center"/>
              <w:rPr>
                <w:sz w:val="20"/>
              </w:rPr>
            </w:pPr>
            <w:r>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283094A0" w14:textId="06245209" w:rsidR="004F6EB7" w:rsidRDefault="004F6EB7">
            <w:pPr>
              <w:jc w:val="center"/>
              <w:rPr>
                <w:rFonts w:cs="Arial"/>
                <w:b/>
                <w:sz w:val="20"/>
              </w:rPr>
            </w:pPr>
            <w:r>
              <w:rPr>
                <w:rFonts w:cs="Arial"/>
                <w:b/>
                <w:sz w:val="20"/>
              </w:rPr>
              <w:t>40 CFR 60.</w:t>
            </w:r>
            <w:r w:rsidR="00B17F71">
              <w:rPr>
                <w:rFonts w:cs="Arial"/>
                <w:b/>
                <w:sz w:val="20"/>
              </w:rPr>
              <w:t>4</w:t>
            </w:r>
            <w:r>
              <w:rPr>
                <w:rFonts w:cs="Arial"/>
                <w:b/>
                <w:sz w:val="20"/>
              </w:rPr>
              <w:t>233(d)</w:t>
            </w:r>
          </w:p>
        </w:tc>
      </w:tr>
    </w:tbl>
    <w:p w14:paraId="75AB75B5" w14:textId="77777777" w:rsidR="00277AC6" w:rsidRPr="0007707C" w:rsidRDefault="00277AC6" w:rsidP="00D7212B">
      <w:pPr>
        <w:jc w:val="both"/>
        <w:rPr>
          <w:sz w:val="20"/>
        </w:rPr>
      </w:pPr>
    </w:p>
    <w:p w14:paraId="4DCF8502" w14:textId="77777777" w:rsidR="00277AC6" w:rsidRDefault="00277AC6" w:rsidP="00D7212B">
      <w:pPr>
        <w:jc w:val="both"/>
        <w:rPr>
          <w:b/>
          <w:u w:val="single"/>
        </w:rPr>
      </w:pPr>
      <w:r>
        <w:rPr>
          <w:b/>
        </w:rPr>
        <w:t xml:space="preserve">II.  </w:t>
      </w:r>
      <w:r>
        <w:rPr>
          <w:b/>
          <w:u w:val="single"/>
        </w:rPr>
        <w:t>MATERIAL LIMIT(S)</w:t>
      </w:r>
    </w:p>
    <w:p w14:paraId="4D33B487" w14:textId="77777777" w:rsidR="00277AC6" w:rsidRDefault="00277AC6" w:rsidP="00277AC6">
      <w:pPr>
        <w:jc w:val="both"/>
        <w:rPr>
          <w:sz w:val="20"/>
        </w:rPr>
      </w:pPr>
    </w:p>
    <w:p w14:paraId="53A180BD" w14:textId="3F7D0058" w:rsidR="00277AC6" w:rsidRDefault="004F6EB7" w:rsidP="008B64A3">
      <w:pPr>
        <w:numPr>
          <w:ilvl w:val="0"/>
          <w:numId w:val="109"/>
        </w:numPr>
        <w:jc w:val="both"/>
        <w:rPr>
          <w:sz w:val="20"/>
        </w:rPr>
      </w:pPr>
      <w:r>
        <w:rPr>
          <w:sz w:val="20"/>
        </w:rPr>
        <w:t xml:space="preserve">The permittee shall only burn pipeline quality natural gas in each engine in FGEMERG-JJJJ.  </w:t>
      </w:r>
      <w:r>
        <w:rPr>
          <w:rFonts w:cs="Arial"/>
          <w:b/>
          <w:color w:val="000000"/>
          <w:sz w:val="20"/>
        </w:rPr>
        <w:t xml:space="preserve">40 </w:t>
      </w:r>
      <w:smartTag w:uri="urn:schemas-microsoft-com:office:smarttags" w:element="stockticker">
        <w:r>
          <w:rPr>
            <w:rFonts w:cs="Arial"/>
            <w:b/>
            <w:color w:val="000000"/>
            <w:sz w:val="20"/>
          </w:rPr>
          <w:t>CFR</w:t>
        </w:r>
      </w:smartTag>
      <w:r>
        <w:rPr>
          <w:rFonts w:cs="Arial"/>
          <w:b/>
          <w:color w:val="000000"/>
          <w:sz w:val="20"/>
        </w:rPr>
        <w:t xml:space="preserve"> 60.4230)  </w:t>
      </w:r>
      <w:r>
        <w:rPr>
          <w:sz w:val="20"/>
        </w:rPr>
        <w:t xml:space="preserve"> </w:t>
      </w:r>
    </w:p>
    <w:p w14:paraId="75D4BE2E" w14:textId="77777777" w:rsidR="00277AC6" w:rsidRDefault="00277AC6" w:rsidP="00277AC6">
      <w:pPr>
        <w:jc w:val="both"/>
        <w:rPr>
          <w:b/>
        </w:rPr>
      </w:pPr>
    </w:p>
    <w:p w14:paraId="5480F01B" w14:textId="48FED290" w:rsidR="00277AC6" w:rsidRDefault="00277AC6" w:rsidP="00D7212B">
      <w:pPr>
        <w:jc w:val="both"/>
        <w:rPr>
          <w:b/>
          <w:u w:val="single"/>
        </w:rPr>
      </w:pPr>
      <w:r>
        <w:rPr>
          <w:b/>
        </w:rPr>
        <w:t xml:space="preserve">III.  </w:t>
      </w:r>
      <w:r>
        <w:rPr>
          <w:b/>
          <w:u w:val="single"/>
        </w:rPr>
        <w:t>PROCESS/OPERATIONAL RESTRICTION(S)</w:t>
      </w:r>
      <w:r w:rsidDel="001C614B">
        <w:rPr>
          <w:b/>
          <w:u w:val="single"/>
        </w:rPr>
        <w:t xml:space="preserve"> </w:t>
      </w:r>
    </w:p>
    <w:p w14:paraId="72E0BD65" w14:textId="32CEB8CA" w:rsidR="00980837" w:rsidRDefault="00980837" w:rsidP="00D7212B">
      <w:pPr>
        <w:jc w:val="both"/>
        <w:rPr>
          <w:b/>
          <w:u w:val="single"/>
        </w:rPr>
      </w:pPr>
    </w:p>
    <w:p w14:paraId="3F93E2D7" w14:textId="47F4C6E7" w:rsidR="00980837" w:rsidRDefault="00980837" w:rsidP="008B64A3">
      <w:pPr>
        <w:numPr>
          <w:ilvl w:val="0"/>
          <w:numId w:val="51"/>
        </w:numPr>
        <w:jc w:val="both"/>
        <w:rPr>
          <w:b/>
          <w:u w:val="single"/>
        </w:rPr>
      </w:pPr>
      <w:r>
        <w:rPr>
          <w:rFonts w:cs="Arial"/>
          <w:sz w:val="20"/>
        </w:rPr>
        <w:t xml:space="preserve">There is no time limit on the use of emergency stationary RICE in emergency situations. </w:t>
      </w:r>
      <w:r w:rsidR="002B1084">
        <w:rPr>
          <w:rFonts w:cs="Arial"/>
          <w:sz w:val="20"/>
        </w:rPr>
        <w:t xml:space="preserve"> </w:t>
      </w:r>
      <w:r>
        <w:rPr>
          <w:rFonts w:cs="Arial"/>
          <w:b/>
          <w:bCs/>
          <w:sz w:val="20"/>
          <w:szCs w:val="22"/>
        </w:rPr>
        <w:t>(40 CFR 60.4243(d)(1))</w:t>
      </w:r>
    </w:p>
    <w:p w14:paraId="17BFB891" w14:textId="77777777" w:rsidR="006D7F22" w:rsidRDefault="006D7F22" w:rsidP="00980837">
      <w:pPr>
        <w:ind w:left="360" w:hanging="360"/>
        <w:jc w:val="both"/>
        <w:rPr>
          <w:rFonts w:cs="Arial"/>
          <w:sz w:val="20"/>
          <w:szCs w:val="22"/>
        </w:rPr>
      </w:pPr>
    </w:p>
    <w:p w14:paraId="0E4C5D4F" w14:textId="722891A4" w:rsidR="00980837" w:rsidRDefault="00980837" w:rsidP="008B64A3">
      <w:pPr>
        <w:numPr>
          <w:ilvl w:val="0"/>
          <w:numId w:val="51"/>
        </w:numPr>
        <w:jc w:val="both"/>
        <w:rPr>
          <w:rFonts w:cs="Arial"/>
          <w:sz w:val="20"/>
          <w:szCs w:val="22"/>
        </w:rPr>
      </w:pPr>
      <w:r>
        <w:rPr>
          <w:rFonts w:cs="Arial"/>
          <w:sz w:val="20"/>
          <w:szCs w:val="22"/>
        </w:rPr>
        <w:t xml:space="preserve">The permittee may operate </w:t>
      </w:r>
      <w:r>
        <w:rPr>
          <w:rFonts w:cs="Arial"/>
          <w:sz w:val="20"/>
        </w:rPr>
        <w:t xml:space="preserve">each engine in </w:t>
      </w:r>
      <w:r w:rsidRPr="00980837">
        <w:rPr>
          <w:rFonts w:cs="Arial"/>
          <w:sz w:val="20"/>
        </w:rPr>
        <w:t xml:space="preserve">FGEMERG-JJJJ </w:t>
      </w:r>
      <w:r w:rsidRPr="00980837">
        <w:rPr>
          <w:rFonts w:cs="Arial"/>
          <w:sz w:val="20"/>
          <w:szCs w:val="22"/>
        </w:rPr>
        <w:t>for no</w:t>
      </w:r>
      <w:r>
        <w:rPr>
          <w:rFonts w:cs="Arial"/>
          <w:sz w:val="20"/>
          <w:szCs w:val="22"/>
        </w:rPr>
        <w:t xml:space="preserve">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Pr>
          <w:rFonts w:cs="Arial"/>
          <w:b/>
          <w:bCs/>
          <w:sz w:val="20"/>
          <w:szCs w:val="22"/>
        </w:rPr>
        <w:t>(40 CFR 60.4243(d)(2))</w:t>
      </w:r>
    </w:p>
    <w:p w14:paraId="22A45F64" w14:textId="147F5AAC" w:rsidR="00980837" w:rsidRDefault="002B1084" w:rsidP="00980837">
      <w:pPr>
        <w:pStyle w:val="BodyTextIndent2"/>
        <w:spacing w:after="0" w:line="240" w:lineRule="auto"/>
        <w:ind w:hanging="360"/>
        <w:jc w:val="both"/>
        <w:rPr>
          <w:rFonts w:cs="Arial"/>
          <w:b/>
          <w:color w:val="000000"/>
          <w:sz w:val="20"/>
        </w:rPr>
      </w:pPr>
      <w:r>
        <w:rPr>
          <w:rFonts w:cs="Arial"/>
          <w:b/>
          <w:color w:val="000000"/>
          <w:sz w:val="20"/>
        </w:rPr>
        <w:br w:type="page"/>
      </w:r>
    </w:p>
    <w:p w14:paraId="16EC41F1" w14:textId="4E0BBBAE" w:rsidR="00980837" w:rsidRDefault="006D7F22" w:rsidP="00980837">
      <w:pPr>
        <w:ind w:left="360" w:hanging="360"/>
        <w:jc w:val="both"/>
        <w:rPr>
          <w:rFonts w:cs="Arial"/>
          <w:bCs/>
          <w:sz w:val="20"/>
          <w:szCs w:val="22"/>
        </w:rPr>
      </w:pPr>
      <w:r>
        <w:rPr>
          <w:rFonts w:cs="Arial"/>
          <w:sz w:val="20"/>
          <w:szCs w:val="22"/>
        </w:rPr>
        <w:lastRenderedPageBreak/>
        <w:t>3</w:t>
      </w:r>
      <w:r w:rsidR="00980837">
        <w:rPr>
          <w:rFonts w:cs="Arial"/>
          <w:sz w:val="20"/>
          <w:szCs w:val="22"/>
        </w:rPr>
        <w:t>.</w:t>
      </w:r>
      <w:r w:rsidR="00980837">
        <w:rPr>
          <w:rFonts w:cs="Arial"/>
          <w:sz w:val="20"/>
          <w:szCs w:val="22"/>
        </w:rPr>
        <w:tab/>
        <w:t>E</w:t>
      </w:r>
      <w:r w:rsidR="00980837">
        <w:rPr>
          <w:rFonts w:cs="Arial"/>
          <w:sz w:val="20"/>
        </w:rPr>
        <w:t xml:space="preserve">ach engine in </w:t>
      </w:r>
      <w:r w:rsidR="00980837" w:rsidRPr="00980837">
        <w:rPr>
          <w:rFonts w:cs="Arial"/>
          <w:sz w:val="20"/>
        </w:rPr>
        <w:t>FGEMERG-JJJJ</w:t>
      </w:r>
      <w:r w:rsidR="00980837">
        <w:rPr>
          <w:rFonts w:cs="Arial"/>
          <w:color w:val="FF0000"/>
          <w:sz w:val="20"/>
        </w:rPr>
        <w:t xml:space="preserve"> </w:t>
      </w:r>
      <w:r w:rsidR="00980837">
        <w:rPr>
          <w:rFonts w:cs="Arial"/>
          <w:bCs/>
          <w:sz w:val="20"/>
          <w:szCs w:val="22"/>
        </w:rPr>
        <w:t xml:space="preserve">may operate up to 50 hours per calendar year in non-emergency situations, but those 50 hours are counted towards the 100 hours per calendar year provided for maintenance and testing as provided in SC III.4.  Except as provided in 40 CFR 60.4243(d)(3)(i), the 50 hours per calendar year for non-emergency situations cannot be used for peak shaving or demand response, or to generate income for the permittee to supply non-emergency power as part of a financial arrangement with another entity.  </w:t>
      </w:r>
      <w:r w:rsidR="00980837">
        <w:rPr>
          <w:rFonts w:cs="Arial"/>
          <w:b/>
          <w:bCs/>
          <w:sz w:val="20"/>
          <w:szCs w:val="22"/>
        </w:rPr>
        <w:t>(40 CFR 60.4243(d)(3)</w:t>
      </w:r>
    </w:p>
    <w:p w14:paraId="00AA8063" w14:textId="77777777" w:rsidR="00980837" w:rsidRDefault="00980837" w:rsidP="00980837">
      <w:pPr>
        <w:ind w:left="360" w:hanging="360"/>
        <w:jc w:val="both"/>
        <w:rPr>
          <w:rFonts w:cs="Arial"/>
          <w:bCs/>
          <w:sz w:val="20"/>
          <w:szCs w:val="22"/>
        </w:rPr>
      </w:pPr>
    </w:p>
    <w:p w14:paraId="650E3D36" w14:textId="4AAA231C" w:rsidR="002B1084" w:rsidRDefault="00980837" w:rsidP="00F42CE9">
      <w:pPr>
        <w:numPr>
          <w:ilvl w:val="0"/>
          <w:numId w:val="135"/>
        </w:numPr>
        <w:spacing w:after="120"/>
        <w:jc w:val="both"/>
        <w:rPr>
          <w:rFonts w:cs="Arial"/>
          <w:b/>
          <w:bCs/>
          <w:sz w:val="20"/>
          <w:szCs w:val="22"/>
        </w:rPr>
      </w:pPr>
      <w:r>
        <w:rPr>
          <w:rFonts w:cs="Arial"/>
          <w:sz w:val="20"/>
        </w:rPr>
        <w:t>The 50 hours per year for non-emergency situations can be used to supply power as part of a financial arrangement with another entity if all of the following conditions are met:</w:t>
      </w:r>
      <w:r w:rsidR="002B1084">
        <w:rPr>
          <w:rFonts w:cs="Arial"/>
          <w:sz w:val="20"/>
        </w:rPr>
        <w:t xml:space="preserve">  </w:t>
      </w:r>
      <w:r w:rsidR="002B1084">
        <w:rPr>
          <w:rFonts w:cs="Arial"/>
          <w:b/>
          <w:bCs/>
          <w:sz w:val="20"/>
          <w:szCs w:val="22"/>
        </w:rPr>
        <w:t>(40 CFR 60.4243(d)(3)(i))</w:t>
      </w:r>
    </w:p>
    <w:p w14:paraId="727C7295" w14:textId="77777777" w:rsidR="00980837" w:rsidRDefault="00980837" w:rsidP="002B1084">
      <w:pPr>
        <w:pStyle w:val="NormalWeb"/>
        <w:numPr>
          <w:ilvl w:val="0"/>
          <w:numId w:val="110"/>
        </w:numPr>
        <w:spacing w:before="0" w:beforeAutospacing="0" w:after="120" w:afterAutospacing="0"/>
        <w:ind w:left="720"/>
        <w:jc w:val="both"/>
        <w:rPr>
          <w:rFonts w:ascii="Arial" w:hAnsi="Arial" w:cs="Arial"/>
          <w:sz w:val="20"/>
          <w:szCs w:val="20"/>
        </w:rPr>
      </w:pPr>
      <w:r>
        <w:rPr>
          <w:rFonts w:ascii="Arial" w:hAnsi="Arial" w:cs="Arial"/>
          <w:sz w:val="20"/>
          <w:szCs w:val="20"/>
        </w:rPr>
        <w:t>The engine is dispatched by the local balancing authority or local transmission and distribution system operator.</w:t>
      </w:r>
    </w:p>
    <w:p w14:paraId="2B44A6EB" w14:textId="77777777" w:rsidR="00980837" w:rsidRDefault="00980837" w:rsidP="002B1084">
      <w:pPr>
        <w:pStyle w:val="NormalWeb"/>
        <w:numPr>
          <w:ilvl w:val="0"/>
          <w:numId w:val="110"/>
        </w:numPr>
        <w:spacing w:before="0" w:beforeAutospacing="0" w:after="120" w:afterAutospacing="0"/>
        <w:ind w:left="720"/>
        <w:jc w:val="both"/>
        <w:rPr>
          <w:rFonts w:ascii="Arial" w:hAnsi="Arial" w:cs="Arial"/>
          <w:sz w:val="20"/>
          <w:szCs w:val="20"/>
        </w:rPr>
      </w:pPr>
      <w:r>
        <w:rPr>
          <w:rFonts w:ascii="Arial" w:hAnsi="Arial" w:cs="Arial"/>
          <w:sz w:val="20"/>
          <w:szCs w:val="20"/>
        </w:rPr>
        <w:t>The dispatch is intended to mitigate local transmission and/or distribution limitations so as to avert potential voltage collapse or line overloads that could lead to the interruption of power supply in a local area or region.</w:t>
      </w:r>
    </w:p>
    <w:p w14:paraId="03C44D15" w14:textId="77777777" w:rsidR="00980837" w:rsidRDefault="00980837" w:rsidP="002B1084">
      <w:pPr>
        <w:pStyle w:val="NormalWeb"/>
        <w:numPr>
          <w:ilvl w:val="0"/>
          <w:numId w:val="110"/>
        </w:numPr>
        <w:spacing w:before="0" w:beforeAutospacing="0" w:after="120" w:afterAutospacing="0"/>
        <w:ind w:left="720"/>
        <w:jc w:val="both"/>
        <w:rPr>
          <w:rFonts w:ascii="Arial" w:hAnsi="Arial" w:cs="Arial"/>
          <w:sz w:val="20"/>
          <w:szCs w:val="20"/>
        </w:rPr>
      </w:pPr>
      <w:r>
        <w:rPr>
          <w:rFonts w:ascii="Arial" w:hAnsi="Arial" w:cs="Arial"/>
          <w:sz w:val="20"/>
          <w:szCs w:val="20"/>
        </w:rPr>
        <w:t>The dispatch follows reliability, emergency operation or similar protocols that follow specific NERC, regional, state, public utility commission or local standards or guidelines.</w:t>
      </w:r>
    </w:p>
    <w:p w14:paraId="1CCDCB97" w14:textId="77777777" w:rsidR="00980837" w:rsidRDefault="00980837" w:rsidP="002B1084">
      <w:pPr>
        <w:pStyle w:val="NormalWeb"/>
        <w:numPr>
          <w:ilvl w:val="0"/>
          <w:numId w:val="110"/>
        </w:numPr>
        <w:spacing w:before="0" w:beforeAutospacing="0" w:after="120" w:afterAutospacing="0"/>
        <w:ind w:left="720"/>
        <w:jc w:val="both"/>
        <w:rPr>
          <w:rFonts w:ascii="Arial" w:hAnsi="Arial" w:cs="Arial"/>
          <w:sz w:val="20"/>
          <w:szCs w:val="20"/>
        </w:rPr>
      </w:pPr>
      <w:r>
        <w:rPr>
          <w:rFonts w:ascii="Arial" w:hAnsi="Arial" w:cs="Arial"/>
          <w:sz w:val="20"/>
          <w:szCs w:val="20"/>
        </w:rPr>
        <w:t>The power is provided only to the facility itself or to support the local transmission and distribution system.</w:t>
      </w:r>
    </w:p>
    <w:p w14:paraId="1E0812BC" w14:textId="77777777" w:rsidR="00980837" w:rsidRDefault="00980837" w:rsidP="002B1084">
      <w:pPr>
        <w:pStyle w:val="NormalWeb"/>
        <w:numPr>
          <w:ilvl w:val="0"/>
          <w:numId w:val="110"/>
        </w:numPr>
        <w:spacing w:before="0" w:beforeAutospacing="0" w:after="0" w:afterAutospacing="0"/>
        <w:ind w:left="720"/>
        <w:jc w:val="both"/>
        <w:rPr>
          <w:rFonts w:ascii="Arial" w:hAnsi="Arial" w:cs="Arial"/>
          <w:sz w:val="20"/>
          <w:szCs w:val="20"/>
        </w:rPr>
      </w:pPr>
      <w:r>
        <w:rPr>
          <w:rFonts w:ascii="Arial" w:hAnsi="Arial" w:cs="Arial"/>
          <w:sz w:val="20"/>
          <w:szCs w:val="20"/>
        </w:rPr>
        <w:t>The owner or operator identifies and records the entity that dispatches the engine and the specific NERC, regional, state, public utility commission or local standards or guidelines that are being followed for dispatching.</w:t>
      </w:r>
    </w:p>
    <w:p w14:paraId="03A92C7E" w14:textId="77777777" w:rsidR="00980837" w:rsidRDefault="00980837" w:rsidP="00980837">
      <w:pPr>
        <w:ind w:left="360" w:hanging="360"/>
        <w:jc w:val="both"/>
        <w:rPr>
          <w:rFonts w:cs="Arial"/>
          <w:b/>
          <w:color w:val="000000"/>
          <w:sz w:val="20"/>
        </w:rPr>
      </w:pPr>
    </w:p>
    <w:p w14:paraId="0C1C82A4" w14:textId="1AC90184" w:rsidR="00980837" w:rsidRDefault="006D7F22" w:rsidP="00980837">
      <w:pPr>
        <w:autoSpaceDE w:val="0"/>
        <w:autoSpaceDN w:val="0"/>
        <w:adjustRightInd w:val="0"/>
        <w:ind w:left="360" w:hanging="360"/>
        <w:jc w:val="both"/>
        <w:rPr>
          <w:color w:val="000000"/>
          <w:sz w:val="20"/>
        </w:rPr>
      </w:pPr>
      <w:r>
        <w:rPr>
          <w:color w:val="000000"/>
          <w:sz w:val="20"/>
        </w:rPr>
        <w:t>5</w:t>
      </w:r>
      <w:r w:rsidR="00980837">
        <w:rPr>
          <w:color w:val="000000"/>
          <w:sz w:val="20"/>
        </w:rPr>
        <w:t>.</w:t>
      </w:r>
      <w:r w:rsidR="00980837">
        <w:rPr>
          <w:color w:val="000000"/>
          <w:sz w:val="20"/>
        </w:rPr>
        <w:tab/>
        <w:t xml:space="preserve">The permittee shall operate and </w:t>
      </w:r>
      <w:r w:rsidR="00980837">
        <w:rPr>
          <w:sz w:val="20"/>
        </w:rPr>
        <w:t xml:space="preserve">maintain </w:t>
      </w:r>
      <w:r w:rsidR="00980837">
        <w:rPr>
          <w:rFonts w:cs="Arial"/>
          <w:sz w:val="20"/>
        </w:rPr>
        <w:t xml:space="preserve">each engine included for </w:t>
      </w:r>
      <w:r w:rsidR="00980837" w:rsidRPr="00980837">
        <w:rPr>
          <w:rFonts w:cs="Arial"/>
          <w:sz w:val="20"/>
        </w:rPr>
        <w:t xml:space="preserve">each engine in FGEMERG-JJJJ </w:t>
      </w:r>
      <w:r w:rsidR="00980837">
        <w:rPr>
          <w:rFonts w:cs="Arial"/>
          <w:sz w:val="20"/>
        </w:rPr>
        <w:t xml:space="preserve">such that </w:t>
      </w:r>
      <w:r w:rsidR="00980837">
        <w:rPr>
          <w:rFonts w:cs="Arial"/>
          <w:color w:val="000000"/>
          <w:sz w:val="20"/>
        </w:rPr>
        <w:t xml:space="preserve">it meets the emission limits </w:t>
      </w:r>
      <w:r w:rsidR="00980837" w:rsidRPr="00980837">
        <w:rPr>
          <w:rFonts w:cs="Arial"/>
          <w:sz w:val="20"/>
        </w:rPr>
        <w:t>in SC I.1, I.2, and I.3 over</w:t>
      </w:r>
      <w:r w:rsidR="00980837">
        <w:rPr>
          <w:rFonts w:cs="Arial"/>
          <w:sz w:val="20"/>
        </w:rPr>
        <w:t xml:space="preserve"> </w:t>
      </w:r>
      <w:r w:rsidR="00980837">
        <w:rPr>
          <w:sz w:val="20"/>
        </w:rPr>
        <w:t xml:space="preserve">the entire life of the engine.  </w:t>
      </w:r>
      <w:r w:rsidR="00980837">
        <w:rPr>
          <w:b/>
          <w:color w:val="000000"/>
          <w:sz w:val="20"/>
        </w:rPr>
        <w:t>(40 CFR 60.4234, 40 CFR 60.4243(b))</w:t>
      </w:r>
    </w:p>
    <w:p w14:paraId="3CCC8F24" w14:textId="77777777" w:rsidR="00980837" w:rsidRDefault="00980837" w:rsidP="00980837">
      <w:pPr>
        <w:autoSpaceDE w:val="0"/>
        <w:autoSpaceDN w:val="0"/>
        <w:adjustRightInd w:val="0"/>
        <w:ind w:left="360" w:hanging="360"/>
        <w:jc w:val="both"/>
        <w:rPr>
          <w:rFonts w:cs="Arial"/>
          <w:sz w:val="20"/>
        </w:rPr>
      </w:pPr>
    </w:p>
    <w:p w14:paraId="0E9C2F73" w14:textId="5FFD06E5" w:rsidR="00980837" w:rsidRPr="00980837" w:rsidRDefault="006D7F22" w:rsidP="002B1084">
      <w:pPr>
        <w:spacing w:after="120"/>
        <w:ind w:left="360" w:hanging="360"/>
        <w:jc w:val="both"/>
        <w:rPr>
          <w:sz w:val="20"/>
        </w:rPr>
      </w:pPr>
      <w:r>
        <w:rPr>
          <w:color w:val="000000"/>
          <w:sz w:val="20"/>
        </w:rPr>
        <w:t>6</w:t>
      </w:r>
      <w:r w:rsidR="00980837">
        <w:rPr>
          <w:color w:val="000000"/>
          <w:sz w:val="20"/>
        </w:rPr>
        <w:t xml:space="preserve">. </w:t>
      </w:r>
      <w:r w:rsidR="00980837">
        <w:rPr>
          <w:color w:val="000000"/>
          <w:sz w:val="20"/>
        </w:rPr>
        <w:tab/>
        <w:t xml:space="preserve">If the permittee purchased a certified engine, according to procedures specified in 40 </w:t>
      </w:r>
      <w:r w:rsidR="00980837">
        <w:rPr>
          <w:sz w:val="20"/>
        </w:rPr>
        <w:t>CFR Part 60</w:t>
      </w:r>
      <w:r w:rsidR="005708A9">
        <w:rPr>
          <w:sz w:val="20"/>
        </w:rPr>
        <w:t>,</w:t>
      </w:r>
      <w:r w:rsidR="00980837">
        <w:rPr>
          <w:sz w:val="20"/>
        </w:rPr>
        <w:t xml:space="preserve"> Subpart JJJJ, for the same model year, the permittee shall meet the following </w:t>
      </w:r>
      <w:r w:rsidR="00980837" w:rsidRPr="00980837">
        <w:rPr>
          <w:sz w:val="20"/>
        </w:rPr>
        <w:t xml:space="preserve">requirements for </w:t>
      </w:r>
      <w:r w:rsidR="00980837" w:rsidRPr="00980837">
        <w:rPr>
          <w:rFonts w:cs="Arial"/>
          <w:sz w:val="20"/>
        </w:rPr>
        <w:t>each engine in FGEMERG-JJJJ</w:t>
      </w:r>
      <w:r w:rsidR="00980837" w:rsidRPr="00980837">
        <w:rPr>
          <w:sz w:val="20"/>
        </w:rPr>
        <w:t>:</w:t>
      </w:r>
    </w:p>
    <w:p w14:paraId="3D9396FE" w14:textId="77777777" w:rsidR="00980837" w:rsidRDefault="00980837" w:rsidP="002B1084">
      <w:pPr>
        <w:numPr>
          <w:ilvl w:val="0"/>
          <w:numId w:val="111"/>
        </w:numPr>
        <w:spacing w:after="120"/>
        <w:jc w:val="both"/>
        <w:rPr>
          <w:color w:val="000000"/>
          <w:sz w:val="20"/>
        </w:rPr>
      </w:pPr>
      <w:r>
        <w:rPr>
          <w:color w:val="000000"/>
          <w:sz w:val="20"/>
        </w:rPr>
        <w:t>Operate and maintain the certified engine and control device according to the manufacturer's emission-related written instructions,</w:t>
      </w:r>
    </w:p>
    <w:p w14:paraId="6214767F" w14:textId="77777777" w:rsidR="00980837" w:rsidRDefault="00980837" w:rsidP="002B1084">
      <w:pPr>
        <w:numPr>
          <w:ilvl w:val="0"/>
          <w:numId w:val="111"/>
        </w:numPr>
        <w:spacing w:after="120"/>
        <w:jc w:val="both"/>
        <w:rPr>
          <w:color w:val="000000"/>
          <w:sz w:val="20"/>
        </w:rPr>
      </w:pPr>
      <w:r>
        <w:rPr>
          <w:color w:val="000000"/>
          <w:sz w:val="20"/>
        </w:rPr>
        <w:t>May only adjust engine settings according to and consistent with the manufacturer's emission-related written instructions,</w:t>
      </w:r>
    </w:p>
    <w:p w14:paraId="4612D960" w14:textId="77777777" w:rsidR="00980837" w:rsidRDefault="00980837" w:rsidP="002B1084">
      <w:pPr>
        <w:numPr>
          <w:ilvl w:val="0"/>
          <w:numId w:val="111"/>
        </w:numPr>
        <w:jc w:val="both"/>
        <w:rPr>
          <w:color w:val="000000"/>
          <w:sz w:val="20"/>
        </w:rPr>
      </w:pPr>
      <w:r>
        <w:rPr>
          <w:color w:val="000000"/>
          <w:sz w:val="20"/>
        </w:rPr>
        <w:t>Meet the requirements as specified in 40 CFR 1068 Subparts A through D.</w:t>
      </w:r>
    </w:p>
    <w:p w14:paraId="5C2A1FA6" w14:textId="77777777" w:rsidR="00980837" w:rsidRDefault="00980837" w:rsidP="002B1084">
      <w:pPr>
        <w:ind w:left="360"/>
        <w:jc w:val="both"/>
        <w:rPr>
          <w:color w:val="000000"/>
          <w:sz w:val="20"/>
        </w:rPr>
      </w:pPr>
    </w:p>
    <w:p w14:paraId="570D1319" w14:textId="08FE75BB" w:rsidR="00980837" w:rsidRDefault="00980837" w:rsidP="002B1084">
      <w:pPr>
        <w:ind w:left="360"/>
        <w:jc w:val="both"/>
        <w:rPr>
          <w:color w:val="000000"/>
          <w:sz w:val="20"/>
        </w:rPr>
      </w:pPr>
      <w:r>
        <w:rPr>
          <w:color w:val="000000"/>
          <w:sz w:val="20"/>
        </w:rPr>
        <w:t xml:space="preserve">If the permittee does not operate and maintain the certified engine and control device according to the manufacturer's emission-related written instructions, the engine will be considered a non-certified engine and be subject to SC III.5. </w:t>
      </w:r>
      <w:r w:rsidR="005708A9">
        <w:rPr>
          <w:color w:val="000000"/>
          <w:sz w:val="20"/>
        </w:rPr>
        <w:t xml:space="preserve"> </w:t>
      </w:r>
      <w:r>
        <w:rPr>
          <w:b/>
          <w:color w:val="000000"/>
          <w:sz w:val="20"/>
        </w:rPr>
        <w:t>(40 CFR 60.4243(b)(1))</w:t>
      </w:r>
    </w:p>
    <w:p w14:paraId="2BA28039" w14:textId="24F7480C" w:rsidR="00980837" w:rsidRDefault="00980837" w:rsidP="00980837">
      <w:pPr>
        <w:rPr>
          <w:color w:val="000000"/>
          <w:sz w:val="20"/>
        </w:rPr>
      </w:pPr>
    </w:p>
    <w:p w14:paraId="0E9D5797" w14:textId="1B4EE0CF" w:rsidR="00277AC6" w:rsidRDefault="00980837" w:rsidP="008B64A3">
      <w:pPr>
        <w:numPr>
          <w:ilvl w:val="0"/>
          <w:numId w:val="113"/>
        </w:numPr>
        <w:tabs>
          <w:tab w:val="left" w:pos="360"/>
          <w:tab w:val="left" w:pos="720"/>
          <w:tab w:val="left" w:pos="1080"/>
        </w:tabs>
        <w:autoSpaceDE w:val="0"/>
        <w:autoSpaceDN w:val="0"/>
        <w:adjustRightInd w:val="0"/>
        <w:jc w:val="both"/>
        <w:rPr>
          <w:color w:val="000000"/>
          <w:sz w:val="20"/>
        </w:rPr>
      </w:pPr>
      <w:r>
        <w:rPr>
          <w:rFonts w:cs="Arial"/>
          <w:color w:val="000000"/>
          <w:sz w:val="20"/>
        </w:rPr>
        <w:t xml:space="preserve">If the permittee purchased a non-certified engine or a certified engine operating in a non-certified manner, the permittee shall </w:t>
      </w:r>
      <w:r>
        <w:rPr>
          <w:color w:val="000000"/>
          <w:sz w:val="20"/>
        </w:rPr>
        <w:t xml:space="preserve">keep a maintenance plan </w:t>
      </w:r>
      <w:r>
        <w:rPr>
          <w:sz w:val="20"/>
        </w:rPr>
        <w:t>for</w:t>
      </w:r>
      <w:r w:rsidR="009E2728">
        <w:rPr>
          <w:sz w:val="20"/>
        </w:rPr>
        <w:t xml:space="preserve"> </w:t>
      </w:r>
      <w:r w:rsidR="005708A9">
        <w:rPr>
          <w:sz w:val="20"/>
        </w:rPr>
        <w:t xml:space="preserve">FGEMERG-JJJJ </w:t>
      </w:r>
      <w:r>
        <w:rPr>
          <w:sz w:val="20"/>
        </w:rPr>
        <w:t>an</w:t>
      </w:r>
      <w:r>
        <w:rPr>
          <w:color w:val="000000"/>
          <w:sz w:val="20"/>
        </w:rPr>
        <w:t xml:space="preserve">d shall, </w:t>
      </w:r>
      <w:r>
        <w:rPr>
          <w:rFonts w:cs="Arial"/>
          <w:color w:val="000000"/>
          <w:sz w:val="20"/>
        </w:rPr>
        <w:t>to the extent practicable, maintain and operate each engine in a manner consistent with good air pollution control practice for minimizing emissions.</w:t>
      </w:r>
      <w:r w:rsidR="005708A9">
        <w:rPr>
          <w:rFonts w:cs="Arial"/>
          <w:color w:val="000000"/>
          <w:sz w:val="20"/>
        </w:rPr>
        <w:t xml:space="preserve"> </w:t>
      </w:r>
      <w:r>
        <w:rPr>
          <w:b/>
          <w:color w:val="000000"/>
          <w:sz w:val="20"/>
        </w:rPr>
        <w:t xml:space="preserve"> (40 CFR 60.4243(b)(2))</w:t>
      </w:r>
    </w:p>
    <w:p w14:paraId="561BA25E" w14:textId="77777777" w:rsidR="00980837" w:rsidRPr="00980837" w:rsidRDefault="00980837" w:rsidP="00980837">
      <w:pPr>
        <w:tabs>
          <w:tab w:val="left" w:pos="360"/>
          <w:tab w:val="left" w:pos="720"/>
          <w:tab w:val="left" w:pos="1080"/>
        </w:tabs>
        <w:autoSpaceDE w:val="0"/>
        <w:autoSpaceDN w:val="0"/>
        <w:adjustRightInd w:val="0"/>
        <w:ind w:left="360"/>
        <w:jc w:val="both"/>
        <w:rPr>
          <w:color w:val="000000"/>
          <w:sz w:val="20"/>
        </w:rPr>
      </w:pPr>
    </w:p>
    <w:p w14:paraId="5C5B85BD" w14:textId="77777777" w:rsidR="00277AC6" w:rsidRDefault="00277AC6" w:rsidP="00D7212B">
      <w:pPr>
        <w:jc w:val="both"/>
        <w:rPr>
          <w:b/>
          <w:u w:val="single"/>
        </w:rPr>
      </w:pPr>
      <w:r w:rsidRPr="00FB6071">
        <w:rPr>
          <w:b/>
        </w:rPr>
        <w:t xml:space="preserve">IV.  </w:t>
      </w:r>
      <w:r w:rsidRPr="00FB6071">
        <w:rPr>
          <w:b/>
          <w:u w:val="single"/>
        </w:rPr>
        <w:t>DESIGN</w:t>
      </w:r>
      <w:r>
        <w:rPr>
          <w:b/>
          <w:u w:val="single"/>
        </w:rPr>
        <w:t>/EQUIPMENT PARAMETER(S)</w:t>
      </w:r>
    </w:p>
    <w:p w14:paraId="2BF6E1CF" w14:textId="77777777" w:rsidR="00277AC6" w:rsidRDefault="00277AC6" w:rsidP="00277AC6">
      <w:pPr>
        <w:jc w:val="both"/>
        <w:rPr>
          <w:sz w:val="20"/>
        </w:rPr>
      </w:pPr>
    </w:p>
    <w:p w14:paraId="170CD052" w14:textId="4A26ACE5" w:rsidR="00980837" w:rsidRDefault="00980837" w:rsidP="008B64A3">
      <w:pPr>
        <w:numPr>
          <w:ilvl w:val="0"/>
          <w:numId w:val="112"/>
        </w:numPr>
        <w:jc w:val="both"/>
        <w:rPr>
          <w:color w:val="000000"/>
          <w:sz w:val="20"/>
        </w:rPr>
      </w:pPr>
      <w:r>
        <w:rPr>
          <w:color w:val="000000"/>
          <w:sz w:val="20"/>
        </w:rPr>
        <w:t xml:space="preserve">Each engine </w:t>
      </w:r>
      <w:r w:rsidRPr="006D7F22">
        <w:rPr>
          <w:sz w:val="20"/>
        </w:rPr>
        <w:t xml:space="preserve">in </w:t>
      </w:r>
      <w:r w:rsidR="006D7F22" w:rsidRPr="006D7F22">
        <w:rPr>
          <w:rFonts w:cs="Arial"/>
          <w:sz w:val="20"/>
        </w:rPr>
        <w:t>FGEMERG-JJJJ</w:t>
      </w:r>
      <w:r>
        <w:rPr>
          <w:color w:val="000000"/>
          <w:sz w:val="20"/>
        </w:rPr>
        <w:t xml:space="preserve"> shall be certified to meet the applicable emission standard of 40 </w:t>
      </w:r>
      <w:smartTag w:uri="urn:schemas-microsoft-com:office:smarttags" w:element="stockticker">
        <w:r>
          <w:rPr>
            <w:color w:val="000000"/>
            <w:sz w:val="20"/>
          </w:rPr>
          <w:t>CFR</w:t>
        </w:r>
      </w:smartTag>
      <w:r>
        <w:rPr>
          <w:color w:val="000000"/>
          <w:sz w:val="20"/>
        </w:rPr>
        <w:t xml:space="preserve"> 60.4233. The permittee shall install and configure each engine according to the manufacturer’s specifications. </w:t>
      </w:r>
      <w:r w:rsidR="005708A9">
        <w:rPr>
          <w:color w:val="000000"/>
          <w:sz w:val="20"/>
        </w:rPr>
        <w:t xml:space="preserve"> </w:t>
      </w:r>
      <w:r>
        <w:rPr>
          <w:b/>
          <w:color w:val="000000"/>
          <w:sz w:val="20"/>
        </w:rPr>
        <w:t>(40 </w:t>
      </w:r>
      <w:smartTag w:uri="urn:schemas-microsoft-com:office:smarttags" w:element="stockticker">
        <w:r>
          <w:rPr>
            <w:b/>
            <w:color w:val="000000"/>
            <w:sz w:val="20"/>
          </w:rPr>
          <w:t>CFR</w:t>
        </w:r>
      </w:smartTag>
      <w:r>
        <w:rPr>
          <w:b/>
          <w:color w:val="000000"/>
          <w:sz w:val="20"/>
        </w:rPr>
        <w:t xml:space="preserve"> 60.4243)</w:t>
      </w:r>
    </w:p>
    <w:p w14:paraId="61A09CFF" w14:textId="3D93C848" w:rsidR="00980837" w:rsidRDefault="005708A9" w:rsidP="00980837">
      <w:pPr>
        <w:ind w:left="360" w:hanging="360"/>
        <w:jc w:val="both"/>
        <w:rPr>
          <w:rFonts w:cs="Arial"/>
          <w:color w:val="000000"/>
          <w:sz w:val="20"/>
        </w:rPr>
      </w:pPr>
      <w:r>
        <w:rPr>
          <w:rFonts w:cs="Arial"/>
          <w:color w:val="000000"/>
          <w:sz w:val="20"/>
        </w:rPr>
        <w:br w:type="page"/>
      </w:r>
    </w:p>
    <w:p w14:paraId="5BC9E302" w14:textId="77777777" w:rsidR="00277AC6" w:rsidRDefault="00277AC6" w:rsidP="00D7212B">
      <w:pPr>
        <w:jc w:val="both"/>
        <w:rPr>
          <w:b/>
          <w:u w:val="single"/>
        </w:rPr>
      </w:pPr>
      <w:r>
        <w:rPr>
          <w:b/>
        </w:rPr>
        <w:lastRenderedPageBreak/>
        <w:t xml:space="preserve">V.  </w:t>
      </w:r>
      <w:r>
        <w:rPr>
          <w:b/>
          <w:u w:val="single"/>
        </w:rPr>
        <w:t>TESTING/SAMPLING</w:t>
      </w:r>
    </w:p>
    <w:p w14:paraId="24246CF6" w14:textId="43207A01" w:rsidR="00277AC6" w:rsidRDefault="00277AC6" w:rsidP="00277AC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93FA35A" w14:textId="77777777" w:rsidR="00FB7EF6" w:rsidRDefault="00FB7EF6" w:rsidP="00FB7EF6">
      <w:pPr>
        <w:pStyle w:val="Default"/>
      </w:pPr>
    </w:p>
    <w:p w14:paraId="496A9DA5" w14:textId="25D30CFE" w:rsidR="00FB7EF6" w:rsidRDefault="00FB7EF6" w:rsidP="005708A9">
      <w:pPr>
        <w:pStyle w:val="Default"/>
        <w:numPr>
          <w:ilvl w:val="0"/>
          <w:numId w:val="114"/>
        </w:numPr>
        <w:jc w:val="both"/>
        <w:rPr>
          <w:sz w:val="20"/>
          <w:szCs w:val="20"/>
        </w:rPr>
      </w:pPr>
      <w:r>
        <w:rPr>
          <w:sz w:val="20"/>
          <w:szCs w:val="20"/>
        </w:rPr>
        <w:t>The permittee shall conduct an initial performance test for engine in FGEMERG-JJJJ within one year after startup of the engine to demonstrate compliance with the emission limits in 40 CFR 60.4231 unless the engine has been certified by the manufacturer and the permittee maintains the engine as required by 40 CFR Part 60, Subpart JJJJ.</w:t>
      </w:r>
      <w:r w:rsidR="005708A9">
        <w:rPr>
          <w:sz w:val="20"/>
          <w:szCs w:val="20"/>
        </w:rPr>
        <w:t xml:space="preserve"> </w:t>
      </w:r>
      <w:r>
        <w:rPr>
          <w:sz w:val="20"/>
          <w:szCs w:val="20"/>
        </w:rPr>
        <w:t xml:space="preserve"> If a performance test is required, the performance test shall be conducted at the owner’s expense, in accordance with Department requirements and according to 40 CFR 60.4244. </w:t>
      </w:r>
      <w:r w:rsidR="005708A9">
        <w:rPr>
          <w:sz w:val="20"/>
          <w:szCs w:val="20"/>
        </w:rPr>
        <w:t xml:space="preserve"> </w:t>
      </w:r>
      <w:r>
        <w:rPr>
          <w:sz w:val="20"/>
          <w:szCs w:val="20"/>
        </w:rPr>
        <w:t xml:space="preserve">No less than 30 days prior to testing, the permittee shall submit a complete test plan to the AQD Technical Programs Unit and District Office. </w:t>
      </w:r>
      <w:r w:rsidR="005708A9">
        <w:rPr>
          <w:sz w:val="20"/>
          <w:szCs w:val="20"/>
        </w:rPr>
        <w:t xml:space="preserve"> </w:t>
      </w:r>
      <w:r>
        <w:rPr>
          <w:sz w:val="20"/>
          <w:szCs w:val="20"/>
        </w:rPr>
        <w:t xml:space="preserve">The AQD must approve the final plan prior to testing, including any modifications to the method in the test protocol that are proposed after initial submittal. </w:t>
      </w:r>
      <w:r w:rsidR="005708A9">
        <w:rPr>
          <w:sz w:val="20"/>
          <w:szCs w:val="20"/>
        </w:rPr>
        <w:t xml:space="preserve"> </w:t>
      </w:r>
      <w:r>
        <w:rPr>
          <w:sz w:val="20"/>
          <w:szCs w:val="20"/>
        </w:rPr>
        <w:t>The permittee must submit a complete report of the test results to the AQD Technical Programs Unit and District Office within 60 days following the last date of the test.</w:t>
      </w:r>
      <w:r w:rsidR="005708A9">
        <w:rPr>
          <w:sz w:val="13"/>
          <w:szCs w:val="13"/>
        </w:rPr>
        <w:t xml:space="preserve"> </w:t>
      </w:r>
      <w:r>
        <w:rPr>
          <w:sz w:val="13"/>
          <w:szCs w:val="13"/>
        </w:rPr>
        <w:t xml:space="preserve"> </w:t>
      </w:r>
      <w:r>
        <w:rPr>
          <w:b/>
          <w:bCs/>
          <w:sz w:val="20"/>
          <w:szCs w:val="20"/>
        </w:rPr>
        <w:t xml:space="preserve">(40 CFR 60.4244) </w:t>
      </w:r>
    </w:p>
    <w:p w14:paraId="1A2E96A4" w14:textId="77777777" w:rsidR="00FB7EF6" w:rsidRDefault="00FB7EF6" w:rsidP="005708A9">
      <w:pPr>
        <w:pStyle w:val="Default"/>
        <w:jc w:val="both"/>
        <w:rPr>
          <w:sz w:val="20"/>
          <w:szCs w:val="20"/>
        </w:rPr>
      </w:pPr>
    </w:p>
    <w:p w14:paraId="0855C0F0" w14:textId="1E2A46CC" w:rsidR="00FB7EF6" w:rsidRDefault="00FB7EF6" w:rsidP="005708A9">
      <w:pPr>
        <w:pStyle w:val="Default"/>
        <w:numPr>
          <w:ilvl w:val="0"/>
          <w:numId w:val="114"/>
        </w:numPr>
        <w:jc w:val="both"/>
        <w:rPr>
          <w:sz w:val="20"/>
          <w:szCs w:val="20"/>
        </w:rPr>
      </w:pPr>
      <w:r>
        <w:rPr>
          <w:sz w:val="20"/>
          <w:szCs w:val="20"/>
        </w:rPr>
        <w:t xml:space="preserve">The permittee shall notify the AQD Technical Programs Unit Supervisor and the District Supervisor not less than 7 days of the time and place before performance tests are conducted. </w:t>
      </w:r>
      <w:r w:rsidR="005708A9">
        <w:rPr>
          <w:sz w:val="20"/>
          <w:szCs w:val="20"/>
        </w:rPr>
        <w:t xml:space="preserve"> </w:t>
      </w:r>
      <w:r>
        <w:rPr>
          <w:b/>
          <w:bCs/>
          <w:sz w:val="20"/>
          <w:szCs w:val="20"/>
        </w:rPr>
        <w:t xml:space="preserve">(R 336.1213(3)) </w:t>
      </w:r>
    </w:p>
    <w:p w14:paraId="37CDBBA9" w14:textId="77777777" w:rsidR="00277AC6" w:rsidRPr="00FE0AD0" w:rsidRDefault="00277AC6" w:rsidP="005708A9">
      <w:pPr>
        <w:jc w:val="both"/>
        <w:rPr>
          <w:sz w:val="20"/>
        </w:rPr>
      </w:pPr>
    </w:p>
    <w:p w14:paraId="6AA52034" w14:textId="0828AE70" w:rsidR="00277AC6" w:rsidRPr="00FE0AD0" w:rsidRDefault="00277AC6" w:rsidP="005708A9">
      <w:pPr>
        <w:jc w:val="both"/>
        <w:rPr>
          <w:b/>
          <w:sz w:val="20"/>
        </w:rPr>
      </w:pPr>
      <w:r w:rsidRPr="00FE0AD0">
        <w:rPr>
          <w:b/>
          <w:sz w:val="20"/>
        </w:rPr>
        <w:t>See Appendix 5</w:t>
      </w:r>
      <w:r w:rsidR="005708A9">
        <w:rPr>
          <w:b/>
          <w:sz w:val="20"/>
        </w:rPr>
        <w:t>-3</w:t>
      </w:r>
    </w:p>
    <w:p w14:paraId="5BD1549D" w14:textId="77777777" w:rsidR="00277AC6" w:rsidRPr="00FE0AD0" w:rsidRDefault="00277AC6" w:rsidP="005708A9">
      <w:pPr>
        <w:jc w:val="both"/>
        <w:rPr>
          <w:sz w:val="20"/>
        </w:rPr>
      </w:pPr>
    </w:p>
    <w:p w14:paraId="08A7F031" w14:textId="77777777" w:rsidR="00277AC6" w:rsidRDefault="00277AC6" w:rsidP="005708A9">
      <w:pPr>
        <w:jc w:val="both"/>
      </w:pPr>
      <w:r>
        <w:rPr>
          <w:b/>
        </w:rPr>
        <w:t xml:space="preserve">VI.  </w:t>
      </w:r>
      <w:r>
        <w:rPr>
          <w:b/>
          <w:u w:val="single"/>
        </w:rPr>
        <w:t>MONITORING/RECORDKEEPING</w:t>
      </w:r>
    </w:p>
    <w:p w14:paraId="2DB64385" w14:textId="77777777" w:rsidR="00277AC6" w:rsidRPr="00FE0AD0" w:rsidRDefault="00277AC6" w:rsidP="00D7212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7BF707A" w14:textId="77777777" w:rsidR="00277AC6" w:rsidRDefault="00277AC6" w:rsidP="00277AC6">
      <w:pPr>
        <w:jc w:val="both"/>
        <w:rPr>
          <w:sz w:val="20"/>
        </w:rPr>
      </w:pPr>
    </w:p>
    <w:p w14:paraId="128329CD" w14:textId="1F893C24" w:rsidR="00FB7EF6" w:rsidRDefault="00FB7EF6" w:rsidP="008B64A3">
      <w:pPr>
        <w:pStyle w:val="ListParagraph"/>
        <w:numPr>
          <w:ilvl w:val="0"/>
          <w:numId w:val="116"/>
        </w:numPr>
        <w:contextualSpacing/>
        <w:jc w:val="both"/>
        <w:rPr>
          <w:b/>
          <w:sz w:val="20"/>
        </w:rPr>
      </w:pPr>
      <w:r>
        <w:rPr>
          <w:sz w:val="20"/>
        </w:rPr>
        <w:t xml:space="preserve">The permittee shall keep in a satisfactory manner, records of all maintenance conducted on each engine in FGEMERG-JJJJ.  The permittee shall keep all records on file and make them available to the department upon request.  </w:t>
      </w:r>
      <w:r>
        <w:rPr>
          <w:b/>
          <w:sz w:val="20"/>
        </w:rPr>
        <w:t>(40 CFR 60.4245(a)(2))</w:t>
      </w:r>
    </w:p>
    <w:p w14:paraId="4CE76A93" w14:textId="77777777" w:rsidR="00FB7EF6" w:rsidRDefault="00FB7EF6" w:rsidP="00FB7EF6">
      <w:pPr>
        <w:ind w:left="360" w:hanging="360"/>
        <w:jc w:val="both"/>
        <w:rPr>
          <w:sz w:val="20"/>
        </w:rPr>
      </w:pPr>
    </w:p>
    <w:p w14:paraId="64F05FB8" w14:textId="3CB31D0B" w:rsidR="00FB7EF6" w:rsidRDefault="00FB7EF6" w:rsidP="00FB7EF6">
      <w:pPr>
        <w:ind w:left="360" w:hanging="360"/>
        <w:jc w:val="both"/>
        <w:rPr>
          <w:rFonts w:cs="Arial"/>
          <w:sz w:val="20"/>
        </w:rPr>
      </w:pPr>
      <w:r>
        <w:rPr>
          <w:sz w:val="20"/>
        </w:rPr>
        <w:t>2.</w:t>
      </w:r>
      <w:r>
        <w:rPr>
          <w:sz w:val="20"/>
        </w:rPr>
        <w:tab/>
      </w:r>
      <w:r>
        <w:rPr>
          <w:rFonts w:cs="Arial"/>
          <w:sz w:val="20"/>
        </w:rPr>
        <w:t xml:space="preserve">The permittee shall keep, in a satisfactory manner, a record of testing required in SC V.1 or manufacturer certification documentation indicating that </w:t>
      </w:r>
      <w:r>
        <w:rPr>
          <w:rFonts w:cs="Arial"/>
          <w:sz w:val="20"/>
          <w:szCs w:val="22"/>
        </w:rPr>
        <w:t>each engine in FGEMERG-JJJJ</w:t>
      </w:r>
      <w:r>
        <w:rPr>
          <w:rFonts w:cs="Arial"/>
          <w:sz w:val="20"/>
        </w:rPr>
        <w:t xml:space="preserve"> meets the applicable emission limitations contained in the federal Standards of Performance for New Stationary Sources 40 CFR Part 60, Subpart JJJJ.  The permittee shall keep all records on file and make them available to the Department upon request.</w:t>
      </w:r>
      <w:r>
        <w:rPr>
          <w:rFonts w:cs="Arial"/>
          <w:b/>
          <w:sz w:val="20"/>
        </w:rPr>
        <w:t xml:space="preserve">  (40 CFR 60.4245)</w:t>
      </w:r>
    </w:p>
    <w:p w14:paraId="7494F945" w14:textId="77777777" w:rsidR="00FB7EF6" w:rsidRDefault="00FB7EF6" w:rsidP="00FB7EF6">
      <w:pPr>
        <w:ind w:left="360" w:hanging="360"/>
        <w:jc w:val="both"/>
        <w:rPr>
          <w:sz w:val="20"/>
        </w:rPr>
      </w:pPr>
    </w:p>
    <w:p w14:paraId="122BCDB2" w14:textId="272E10FF" w:rsidR="00FB7EF6" w:rsidRDefault="00FB7EF6" w:rsidP="008B64A3">
      <w:pPr>
        <w:pStyle w:val="ListParagraph"/>
        <w:numPr>
          <w:ilvl w:val="0"/>
          <w:numId w:val="115"/>
        </w:numPr>
        <w:jc w:val="both"/>
        <w:rPr>
          <w:sz w:val="20"/>
        </w:rPr>
      </w:pPr>
      <w:r>
        <w:rPr>
          <w:rFonts w:cs="Arial"/>
          <w:color w:val="000000"/>
          <w:sz w:val="20"/>
        </w:rPr>
        <w:t xml:space="preserve">The permittee shall monitor and record the hours of operation of </w:t>
      </w:r>
      <w:r>
        <w:rPr>
          <w:rFonts w:cs="Arial"/>
          <w:sz w:val="20"/>
          <w:szCs w:val="22"/>
        </w:rPr>
        <w:t>each engine in FGEMERG-JJJJ</w:t>
      </w:r>
      <w:r>
        <w:rPr>
          <w:rFonts w:cs="Arial"/>
          <w:color w:val="000000"/>
          <w:sz w:val="20"/>
        </w:rPr>
        <w:t xml:space="preserve"> during emergencies and non-emergencies, on a calendar year basis, in a manner acceptable to the AQD District Supervisor.  The permittee shall record the time of operation of </w:t>
      </w:r>
      <w:r>
        <w:rPr>
          <w:rFonts w:cs="Arial"/>
          <w:sz w:val="20"/>
          <w:szCs w:val="22"/>
        </w:rPr>
        <w:t>each engine in FGEMERG-JJJJ</w:t>
      </w:r>
      <w:r>
        <w:rPr>
          <w:rFonts w:cs="Arial"/>
          <w:sz w:val="20"/>
        </w:rPr>
        <w:t xml:space="preserve"> and the </w:t>
      </w:r>
      <w:r>
        <w:rPr>
          <w:rFonts w:cs="Arial"/>
          <w:color w:val="000000"/>
          <w:sz w:val="20"/>
        </w:rPr>
        <w:t xml:space="preserve">reason it was in operation during that time.  </w:t>
      </w:r>
      <w:r>
        <w:rPr>
          <w:rFonts w:cs="Arial"/>
          <w:b/>
          <w:color w:val="000000"/>
          <w:sz w:val="20"/>
        </w:rPr>
        <w:t>(40 CFR 60.4243)</w:t>
      </w:r>
    </w:p>
    <w:p w14:paraId="6FCBB971" w14:textId="77777777" w:rsidR="00277AC6" w:rsidRPr="008B5C27" w:rsidRDefault="00277AC6" w:rsidP="00D7212B">
      <w:pPr>
        <w:jc w:val="both"/>
        <w:rPr>
          <w:sz w:val="20"/>
        </w:rPr>
      </w:pPr>
    </w:p>
    <w:p w14:paraId="7596132B" w14:textId="77777777" w:rsidR="00277AC6" w:rsidRDefault="00277AC6" w:rsidP="00D7212B">
      <w:pPr>
        <w:jc w:val="both"/>
        <w:rPr>
          <w:b/>
          <w:u w:val="single"/>
        </w:rPr>
      </w:pPr>
      <w:r>
        <w:rPr>
          <w:b/>
        </w:rPr>
        <w:t xml:space="preserve">VII.  </w:t>
      </w:r>
      <w:r>
        <w:rPr>
          <w:b/>
          <w:u w:val="single"/>
        </w:rPr>
        <w:t>REPORTING</w:t>
      </w:r>
    </w:p>
    <w:p w14:paraId="196A40D9" w14:textId="77777777" w:rsidR="00277AC6" w:rsidRPr="008B5C27" w:rsidRDefault="00277AC6" w:rsidP="00D7212B">
      <w:pPr>
        <w:jc w:val="both"/>
        <w:rPr>
          <w:sz w:val="20"/>
        </w:rPr>
      </w:pPr>
    </w:p>
    <w:p w14:paraId="1C4691C9" w14:textId="77777777" w:rsidR="00277AC6" w:rsidRDefault="00277AC6" w:rsidP="00D7212B">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A539466" w14:textId="77777777" w:rsidR="00277AC6" w:rsidRPr="00C0388E" w:rsidRDefault="00277AC6" w:rsidP="00D7212B">
      <w:pPr>
        <w:ind w:left="360" w:hanging="360"/>
        <w:jc w:val="both"/>
        <w:rPr>
          <w:sz w:val="20"/>
        </w:rPr>
      </w:pPr>
    </w:p>
    <w:p w14:paraId="5370F8BA" w14:textId="77777777" w:rsidR="00277AC6" w:rsidRDefault="00277AC6" w:rsidP="00D7212B">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002D216" w14:textId="77777777" w:rsidR="00277AC6" w:rsidRPr="00C0388E" w:rsidRDefault="00277AC6" w:rsidP="00D7212B">
      <w:pPr>
        <w:ind w:left="360" w:hanging="360"/>
        <w:jc w:val="both"/>
        <w:rPr>
          <w:sz w:val="20"/>
        </w:rPr>
      </w:pPr>
    </w:p>
    <w:p w14:paraId="774259A6" w14:textId="77777777" w:rsidR="00277AC6" w:rsidRPr="00C0388E" w:rsidRDefault="00277AC6" w:rsidP="00D7212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8441D27" w14:textId="77777777" w:rsidR="00277AC6" w:rsidRPr="00FE0AD0" w:rsidRDefault="00277AC6" w:rsidP="00D7212B">
      <w:pPr>
        <w:ind w:right="72"/>
        <w:jc w:val="both"/>
        <w:rPr>
          <w:rFonts w:cs="Arial"/>
          <w:sz w:val="20"/>
        </w:rPr>
      </w:pPr>
    </w:p>
    <w:p w14:paraId="781F2D4B" w14:textId="62E0DF09" w:rsidR="00277AC6" w:rsidRPr="00FE0AD0" w:rsidRDefault="00277AC6" w:rsidP="00D7212B">
      <w:pPr>
        <w:jc w:val="both"/>
        <w:rPr>
          <w:rFonts w:cs="Arial"/>
          <w:b/>
          <w:sz w:val="20"/>
        </w:rPr>
      </w:pPr>
      <w:r w:rsidRPr="00FE0AD0">
        <w:rPr>
          <w:rFonts w:cs="Arial"/>
          <w:b/>
          <w:sz w:val="20"/>
        </w:rPr>
        <w:t>See Appendix 8</w:t>
      </w:r>
      <w:r>
        <w:rPr>
          <w:rFonts w:cs="Arial"/>
          <w:b/>
          <w:sz w:val="20"/>
        </w:rPr>
        <w:t>-3</w:t>
      </w:r>
    </w:p>
    <w:p w14:paraId="5F198510" w14:textId="77777777" w:rsidR="00277AC6" w:rsidRPr="00E111A8" w:rsidRDefault="00277AC6" w:rsidP="00D7212B">
      <w:pPr>
        <w:jc w:val="both"/>
        <w:rPr>
          <w:rFonts w:cs="Arial"/>
          <w:sz w:val="20"/>
        </w:rPr>
      </w:pPr>
    </w:p>
    <w:p w14:paraId="7112A986" w14:textId="77777777" w:rsidR="00277AC6" w:rsidRDefault="00277AC6" w:rsidP="00D7212B">
      <w:pPr>
        <w:jc w:val="both"/>
      </w:pPr>
      <w:r>
        <w:rPr>
          <w:b/>
        </w:rPr>
        <w:t xml:space="preserve">VIII.  </w:t>
      </w:r>
      <w:r>
        <w:rPr>
          <w:b/>
          <w:u w:val="single"/>
        </w:rPr>
        <w:t>STACK/VENT RESTRICTION(S)</w:t>
      </w:r>
    </w:p>
    <w:p w14:paraId="73FE7D67" w14:textId="77777777" w:rsidR="00277AC6" w:rsidRDefault="00277AC6" w:rsidP="00D7212B">
      <w:pPr>
        <w:jc w:val="both"/>
        <w:rPr>
          <w:sz w:val="20"/>
        </w:rPr>
      </w:pPr>
    </w:p>
    <w:p w14:paraId="0586D963" w14:textId="7BAB83F4" w:rsidR="00277AC6" w:rsidRDefault="00277AC6" w:rsidP="00D7212B">
      <w:pPr>
        <w:jc w:val="both"/>
        <w:rPr>
          <w:sz w:val="20"/>
        </w:rPr>
      </w:pPr>
      <w:r>
        <w:rPr>
          <w:sz w:val="20"/>
        </w:rPr>
        <w:t>NA</w:t>
      </w:r>
    </w:p>
    <w:p w14:paraId="7DF22212" w14:textId="0DE3674F" w:rsidR="00864971" w:rsidRDefault="00864971">
      <w:pPr>
        <w:rPr>
          <w:sz w:val="20"/>
        </w:rPr>
      </w:pPr>
      <w:r>
        <w:rPr>
          <w:sz w:val="20"/>
        </w:rPr>
        <w:br w:type="page"/>
      </w:r>
    </w:p>
    <w:p w14:paraId="67FF07D4" w14:textId="77777777" w:rsidR="00277AC6" w:rsidRPr="0007707C" w:rsidRDefault="00277AC6" w:rsidP="00D7212B">
      <w:pPr>
        <w:jc w:val="both"/>
        <w:rPr>
          <w:sz w:val="20"/>
        </w:rPr>
      </w:pPr>
    </w:p>
    <w:p w14:paraId="214E6569" w14:textId="77777777" w:rsidR="00277AC6" w:rsidRDefault="00277AC6" w:rsidP="00D7212B">
      <w:pPr>
        <w:jc w:val="both"/>
      </w:pPr>
      <w:r>
        <w:rPr>
          <w:b/>
        </w:rPr>
        <w:t xml:space="preserve">IX.  </w:t>
      </w:r>
      <w:r>
        <w:rPr>
          <w:b/>
          <w:u w:val="single"/>
        </w:rPr>
        <w:t>OTHER REQUIREMENT(S)</w:t>
      </w:r>
    </w:p>
    <w:p w14:paraId="7E8D00EC" w14:textId="77777777" w:rsidR="00277AC6" w:rsidRDefault="00277AC6" w:rsidP="00277AC6">
      <w:pPr>
        <w:jc w:val="both"/>
        <w:rPr>
          <w:sz w:val="20"/>
        </w:rPr>
      </w:pPr>
    </w:p>
    <w:p w14:paraId="0269571F" w14:textId="2B92AC70" w:rsidR="00277AC6" w:rsidRDefault="00277AC6" w:rsidP="008B64A3">
      <w:pPr>
        <w:numPr>
          <w:ilvl w:val="0"/>
          <w:numId w:val="52"/>
        </w:numPr>
        <w:jc w:val="both"/>
        <w:rPr>
          <w:b/>
          <w:bCs/>
          <w:sz w:val="20"/>
        </w:rPr>
      </w:pPr>
      <w:r>
        <w:rPr>
          <w:sz w:val="20"/>
        </w:rPr>
        <w:t>The permittee shall comply with all applicable provisions of 40 CFR Part 60, Subpart</w:t>
      </w:r>
      <w:r w:rsidR="00E70F00">
        <w:rPr>
          <w:sz w:val="20"/>
        </w:rPr>
        <w:t>s</w:t>
      </w:r>
      <w:r>
        <w:rPr>
          <w:sz w:val="20"/>
        </w:rPr>
        <w:t xml:space="preserve"> A and JJJJ</w:t>
      </w:r>
      <w:r w:rsidR="00E70F00">
        <w:rPr>
          <w:sz w:val="20"/>
        </w:rPr>
        <w:t xml:space="preserve"> as they apply to FGEMERG-JJJJ</w:t>
      </w:r>
      <w:r>
        <w:rPr>
          <w:sz w:val="20"/>
        </w:rPr>
        <w:t xml:space="preserve">.  </w:t>
      </w:r>
      <w:r>
        <w:rPr>
          <w:b/>
          <w:bCs/>
          <w:sz w:val="20"/>
        </w:rPr>
        <w:t>(40 CFR Part 60, Subpart JJJJ)</w:t>
      </w:r>
    </w:p>
    <w:p w14:paraId="34EE0CD8" w14:textId="77777777" w:rsidR="00E70F00" w:rsidRDefault="00E70F00" w:rsidP="00E70F00">
      <w:pPr>
        <w:ind w:left="360"/>
        <w:jc w:val="both"/>
        <w:rPr>
          <w:b/>
          <w:bCs/>
          <w:sz w:val="20"/>
        </w:rPr>
      </w:pPr>
    </w:p>
    <w:p w14:paraId="0834A7AB" w14:textId="3453FFA8" w:rsidR="00E70F00" w:rsidRDefault="00E70F00" w:rsidP="008B64A3">
      <w:pPr>
        <w:numPr>
          <w:ilvl w:val="0"/>
          <w:numId w:val="52"/>
        </w:numPr>
        <w:jc w:val="both"/>
        <w:rPr>
          <w:b/>
          <w:bCs/>
          <w:sz w:val="20"/>
        </w:rPr>
      </w:pPr>
      <w:r>
        <w:rPr>
          <w:sz w:val="20"/>
        </w:rPr>
        <w:t>The permittee shall comply with all applicable provisions of 40 CFR Part 63, Subparts A and ZZZZ as they apply to FGEMERG-JJJJ.</w:t>
      </w:r>
      <w:r w:rsidR="009B7EFF">
        <w:rPr>
          <w:sz w:val="20"/>
        </w:rPr>
        <w:t xml:space="preserve"> </w:t>
      </w:r>
      <w:r>
        <w:rPr>
          <w:sz w:val="20"/>
        </w:rPr>
        <w:t xml:space="preserve"> </w:t>
      </w:r>
      <w:r>
        <w:rPr>
          <w:b/>
          <w:bCs/>
          <w:sz w:val="20"/>
        </w:rPr>
        <w:t>(40 CFR Part 63, Subpart ZZZZ)</w:t>
      </w:r>
      <w:r>
        <w:rPr>
          <w:sz w:val="20"/>
        </w:rPr>
        <w:t xml:space="preserve"> </w:t>
      </w:r>
    </w:p>
    <w:p w14:paraId="0C597EAB" w14:textId="77777777" w:rsidR="00277AC6" w:rsidRDefault="00277AC6" w:rsidP="00D7212B">
      <w:pPr>
        <w:jc w:val="both"/>
        <w:rPr>
          <w:sz w:val="20"/>
        </w:rPr>
      </w:pPr>
    </w:p>
    <w:p w14:paraId="605D1D44" w14:textId="77777777" w:rsidR="00277AC6" w:rsidRPr="00FE0AD0" w:rsidRDefault="00277AC6" w:rsidP="00D7212B">
      <w:pPr>
        <w:jc w:val="both"/>
        <w:rPr>
          <w:sz w:val="20"/>
        </w:rPr>
      </w:pPr>
    </w:p>
    <w:p w14:paraId="6F38ADEA" w14:textId="77777777" w:rsidR="00277AC6" w:rsidRPr="00B90185" w:rsidRDefault="00277AC6" w:rsidP="00D7212B">
      <w:pPr>
        <w:jc w:val="both"/>
        <w:rPr>
          <w:b/>
          <w:sz w:val="20"/>
        </w:rPr>
      </w:pPr>
      <w:r w:rsidRPr="00B90185">
        <w:rPr>
          <w:b/>
          <w:sz w:val="20"/>
          <w:u w:val="single"/>
        </w:rPr>
        <w:t>Footnotes</w:t>
      </w:r>
      <w:r w:rsidRPr="00B90185">
        <w:rPr>
          <w:b/>
          <w:sz w:val="20"/>
        </w:rPr>
        <w:t>:</w:t>
      </w:r>
    </w:p>
    <w:p w14:paraId="6C74DFA5" w14:textId="77777777" w:rsidR="00277AC6" w:rsidRDefault="00277AC6" w:rsidP="00D7212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AB49DAC" w14:textId="77777777" w:rsidR="00277AC6" w:rsidRPr="003A4A19" w:rsidRDefault="00277AC6" w:rsidP="00D7212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1A21047" w14:textId="2652F01C" w:rsidR="000305FF" w:rsidRPr="00347387" w:rsidRDefault="00277AC6" w:rsidP="000305F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203" w:name="_Toc522874200"/>
      <w:bookmarkStart w:id="204" w:name="_Toc94591270"/>
      <w:r w:rsidR="000305FF" w:rsidRPr="00347387">
        <w:rPr>
          <w:bCs/>
          <w:iCs/>
          <w:szCs w:val="28"/>
        </w:rPr>
        <w:lastRenderedPageBreak/>
        <w:t>FG</w:t>
      </w:r>
      <w:bookmarkEnd w:id="203"/>
      <w:r w:rsidR="000305FF" w:rsidRPr="000305FF">
        <w:rPr>
          <w:bCs/>
          <w:iCs/>
          <w:szCs w:val="28"/>
        </w:rPr>
        <w:t>BOILERS</w:t>
      </w:r>
      <w:bookmarkEnd w:id="204"/>
    </w:p>
    <w:p w14:paraId="61574251" w14:textId="77777777" w:rsidR="000305FF" w:rsidRPr="00EE02F9" w:rsidRDefault="000305FF" w:rsidP="000305F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DC6A631" w14:textId="77777777" w:rsidR="004D78DD" w:rsidRPr="00740E88" w:rsidRDefault="004D78DD" w:rsidP="004D78DD">
      <w:pPr>
        <w:jc w:val="both"/>
        <w:rPr>
          <w:bCs/>
          <w:sz w:val="20"/>
        </w:rPr>
      </w:pPr>
    </w:p>
    <w:p w14:paraId="28E291A0" w14:textId="77777777" w:rsidR="004D78DD" w:rsidRPr="00655C6C" w:rsidRDefault="004D78DD" w:rsidP="004D78DD">
      <w:pPr>
        <w:jc w:val="both"/>
        <w:rPr>
          <w:b/>
          <w:u w:val="single"/>
        </w:rPr>
      </w:pPr>
      <w:r w:rsidRPr="00655C6C">
        <w:rPr>
          <w:b/>
          <w:u w:val="single"/>
        </w:rPr>
        <w:t>DESCRIPTION</w:t>
      </w:r>
    </w:p>
    <w:p w14:paraId="16F96937" w14:textId="77777777" w:rsidR="004D78DD" w:rsidRDefault="004D78DD" w:rsidP="004D78DD">
      <w:pPr>
        <w:pStyle w:val="NormalWeb"/>
        <w:spacing w:before="0" w:beforeAutospacing="0" w:after="0" w:afterAutospacing="0"/>
        <w:ind w:firstLine="0"/>
        <w:jc w:val="both"/>
        <w:rPr>
          <w:rFonts w:ascii="Arial" w:hAnsi="Arial" w:cs="Arial"/>
          <w:sz w:val="20"/>
          <w:szCs w:val="20"/>
        </w:rPr>
      </w:pPr>
    </w:p>
    <w:p w14:paraId="79461E65" w14:textId="5750246A" w:rsidR="004D78DD" w:rsidRPr="00971889" w:rsidRDefault="004D78DD" w:rsidP="004D78DD">
      <w:pPr>
        <w:pStyle w:val="NormalWeb"/>
        <w:spacing w:before="0" w:beforeAutospacing="0" w:after="0" w:afterAutospacing="0"/>
        <w:ind w:firstLine="0"/>
        <w:jc w:val="both"/>
        <w:rPr>
          <w:rFonts w:ascii="Arial" w:hAnsi="Arial" w:cs="Arial"/>
          <w:sz w:val="20"/>
          <w:szCs w:val="20"/>
        </w:rPr>
      </w:pPr>
      <w:r>
        <w:rPr>
          <w:rFonts w:ascii="Arial" w:hAnsi="Arial" w:cs="Arial"/>
          <w:sz w:val="20"/>
          <w:szCs w:val="20"/>
        </w:rPr>
        <w:t xml:space="preserve">Requirements </w:t>
      </w:r>
      <w:r w:rsidRPr="00D500CE">
        <w:rPr>
          <w:rFonts w:ascii="Arial" w:hAnsi="Arial" w:cs="Arial"/>
          <w:sz w:val="20"/>
          <w:szCs w:val="20"/>
        </w:rPr>
        <w:t>for existing boilers and process heater(s) with a heat input</w:t>
      </w:r>
      <w:r>
        <w:rPr>
          <w:rFonts w:ascii="Arial" w:hAnsi="Arial" w:cs="Arial"/>
          <w:sz w:val="20"/>
          <w:szCs w:val="20"/>
        </w:rPr>
        <w:t xml:space="preserve"> capacity of &lt;10 </w:t>
      </w:r>
      <w:r w:rsidR="00EB7280">
        <w:rPr>
          <w:rFonts w:ascii="Arial" w:hAnsi="Arial" w:cs="Arial"/>
          <w:sz w:val="20"/>
          <w:szCs w:val="20"/>
        </w:rPr>
        <w:t>MMBTU</w:t>
      </w:r>
      <w:r>
        <w:rPr>
          <w:rFonts w:ascii="Arial" w:hAnsi="Arial" w:cs="Arial"/>
          <w:sz w:val="20"/>
          <w:szCs w:val="20"/>
        </w:rPr>
        <w:t>/hr for major sources of HAP emissions</w:t>
      </w:r>
      <w:r w:rsidRPr="00971889">
        <w:rPr>
          <w:rFonts w:ascii="Arial" w:hAnsi="Arial" w:cs="Arial"/>
          <w:sz w:val="20"/>
          <w:szCs w:val="20"/>
        </w:rPr>
        <w:t xml:space="preserve"> per 40 CFR Part 63, Subpart</w:t>
      </w:r>
      <w:r w:rsidRPr="00971889">
        <w:rPr>
          <w:rFonts w:ascii="Arial" w:hAnsi="Arial" w:cs="Arial"/>
          <w:b/>
          <w:sz w:val="20"/>
          <w:szCs w:val="20"/>
        </w:rPr>
        <w:t xml:space="preserve"> </w:t>
      </w:r>
      <w:r w:rsidRPr="00971889">
        <w:rPr>
          <w:rFonts w:ascii="Arial" w:hAnsi="Arial" w:cs="Arial"/>
          <w:sz w:val="20"/>
          <w:szCs w:val="20"/>
        </w:rPr>
        <w:t>DDDDD</w:t>
      </w:r>
      <w:r>
        <w:rPr>
          <w:rFonts w:ascii="Arial" w:hAnsi="Arial" w:cs="Arial"/>
          <w:sz w:val="20"/>
          <w:szCs w:val="20"/>
        </w:rPr>
        <w:t xml:space="preserve"> </w:t>
      </w:r>
      <w:r w:rsidRPr="00BE26C9">
        <w:rPr>
          <w:rFonts w:ascii="Arial" w:hAnsi="Arial" w:cs="Arial"/>
          <w:sz w:val="20"/>
          <w:szCs w:val="20"/>
        </w:rPr>
        <w:t>(Boiler MACT)</w:t>
      </w:r>
      <w:r w:rsidRPr="00781F89">
        <w:rPr>
          <w:rFonts w:ascii="Arial" w:hAnsi="Arial" w:cs="Arial"/>
          <w:bCs/>
          <w:sz w:val="20"/>
          <w:szCs w:val="20"/>
        </w:rPr>
        <w:t xml:space="preserve">. </w:t>
      </w:r>
      <w:r w:rsidRPr="00971889">
        <w:rPr>
          <w:rFonts w:ascii="Arial" w:hAnsi="Arial" w:cs="Arial"/>
          <w:b/>
          <w:sz w:val="20"/>
          <w:szCs w:val="20"/>
        </w:rPr>
        <w:t xml:space="preserve"> </w:t>
      </w:r>
      <w:r w:rsidRPr="00971889">
        <w:rPr>
          <w:rFonts w:ascii="Arial" w:hAnsi="Arial" w:cs="Arial"/>
          <w:sz w:val="20"/>
          <w:szCs w:val="20"/>
        </w:rPr>
        <w:t>These boilers or process heaters</w:t>
      </w:r>
      <w:r>
        <w:rPr>
          <w:rFonts w:ascii="Arial" w:hAnsi="Arial" w:cs="Arial"/>
          <w:sz w:val="20"/>
          <w:szCs w:val="20"/>
        </w:rPr>
        <w:t xml:space="preserve"> are designed to burn </w:t>
      </w:r>
      <w:r w:rsidRPr="007C4B52">
        <w:rPr>
          <w:rFonts w:ascii="Arial" w:hAnsi="Arial" w:cs="Arial"/>
          <w:sz w:val="20"/>
          <w:szCs w:val="20"/>
        </w:rPr>
        <w:t>solid, liquid, or gaseous fuels</w:t>
      </w:r>
      <w:r w:rsidRPr="00971889">
        <w:rPr>
          <w:rFonts w:ascii="Arial" w:hAnsi="Arial" w:cs="Arial"/>
          <w:sz w:val="20"/>
          <w:szCs w:val="20"/>
        </w:rPr>
        <w:t>.</w:t>
      </w:r>
    </w:p>
    <w:p w14:paraId="12090A78" w14:textId="77777777" w:rsidR="004D78DD" w:rsidRPr="00AA041E" w:rsidRDefault="004D78DD" w:rsidP="004D78DD">
      <w:pPr>
        <w:jc w:val="both"/>
        <w:rPr>
          <w:bCs/>
          <w:sz w:val="20"/>
        </w:rPr>
      </w:pPr>
    </w:p>
    <w:p w14:paraId="7FE36825" w14:textId="1390B6D8" w:rsidR="004D78DD" w:rsidRPr="009C7049" w:rsidRDefault="004D78DD" w:rsidP="004D78DD">
      <w:pPr>
        <w:jc w:val="both"/>
        <w:rPr>
          <w:sz w:val="20"/>
        </w:rPr>
      </w:pPr>
      <w:r w:rsidRPr="00655C6C">
        <w:rPr>
          <w:b/>
          <w:sz w:val="20"/>
        </w:rPr>
        <w:t>Emission Unit</w:t>
      </w:r>
      <w:r w:rsidR="009B7EFF">
        <w:rPr>
          <w:b/>
          <w:sz w:val="20"/>
        </w:rPr>
        <w:t>s</w:t>
      </w:r>
      <w:r w:rsidRPr="00655C6C">
        <w:rPr>
          <w:b/>
          <w:sz w:val="20"/>
        </w:rPr>
        <w:t>:</w:t>
      </w:r>
      <w:r w:rsidRPr="00655C6C">
        <w:rPr>
          <w:sz w:val="20"/>
        </w:rPr>
        <w:t xml:space="preserve"> </w:t>
      </w:r>
    </w:p>
    <w:p w14:paraId="521F4961" w14:textId="77777777" w:rsidR="004D78DD" w:rsidRDefault="004D78DD" w:rsidP="004D78D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76"/>
      </w:tblGrid>
      <w:tr w:rsidR="004D78DD" w:rsidRPr="009B7EFF" w14:paraId="2FD7ADD4" w14:textId="77777777" w:rsidTr="009A33B7">
        <w:tc>
          <w:tcPr>
            <w:tcW w:w="3330" w:type="dxa"/>
          </w:tcPr>
          <w:p w14:paraId="154EE47C" w14:textId="4D48F420" w:rsidR="004D78DD" w:rsidRPr="009B7EFF" w:rsidRDefault="004D78DD" w:rsidP="009A33B7">
            <w:pPr>
              <w:tabs>
                <w:tab w:val="left" w:pos="3060"/>
              </w:tabs>
              <w:rPr>
                <w:sz w:val="20"/>
              </w:rPr>
            </w:pPr>
            <w:bookmarkStart w:id="205" w:name="_Hlk35938210"/>
            <w:r w:rsidRPr="009B7EFF">
              <w:rPr>
                <w:sz w:val="20"/>
              </w:rPr>
              <w:t xml:space="preserve">Equal to or less than 5 </w:t>
            </w:r>
            <w:r w:rsidR="00EB7280" w:rsidRPr="009B7EFF">
              <w:rPr>
                <w:sz w:val="20"/>
              </w:rPr>
              <w:t>MMBTU</w:t>
            </w:r>
            <w:r w:rsidRPr="009B7EFF">
              <w:rPr>
                <w:sz w:val="20"/>
              </w:rPr>
              <w:t xml:space="preserve">/hr and only burns gaseous or light liquid fuels </w:t>
            </w:r>
            <w:bookmarkEnd w:id="205"/>
          </w:p>
        </w:tc>
        <w:tc>
          <w:tcPr>
            <w:tcW w:w="6776" w:type="dxa"/>
          </w:tcPr>
          <w:p w14:paraId="0EA01F26" w14:textId="73E11C79" w:rsidR="004D78DD" w:rsidRPr="009B7EFF" w:rsidRDefault="00D500CE" w:rsidP="009B7EFF">
            <w:pPr>
              <w:rPr>
                <w:sz w:val="20"/>
              </w:rPr>
            </w:pPr>
            <w:r w:rsidRPr="009B7EFF">
              <w:rPr>
                <w:sz w:val="20"/>
              </w:rPr>
              <w:t xml:space="preserve">EUBOIL116207, EUBOIL116208, </w:t>
            </w:r>
            <w:r w:rsidRPr="009B7EFF">
              <w:rPr>
                <w:rFonts w:cs="Arial"/>
                <w:sz w:val="20"/>
                <w:szCs w:val="18"/>
              </w:rPr>
              <w:t>EUBOIL116323, EUBOIL116324, EUBOIL116325</w:t>
            </w:r>
            <w:r w:rsidR="006408A6">
              <w:rPr>
                <w:rFonts w:cs="Arial"/>
                <w:sz w:val="20"/>
                <w:szCs w:val="18"/>
              </w:rPr>
              <w:t xml:space="preserve">, </w:t>
            </w:r>
            <w:r w:rsidRPr="009B7EFF">
              <w:rPr>
                <w:rFonts w:cs="Arial"/>
                <w:sz w:val="20"/>
                <w:szCs w:val="18"/>
              </w:rPr>
              <w:t>EUBOIL116326</w:t>
            </w:r>
            <w:r w:rsidR="006408A6">
              <w:rPr>
                <w:rFonts w:cs="Arial"/>
                <w:sz w:val="20"/>
                <w:szCs w:val="18"/>
              </w:rPr>
              <w:t xml:space="preserve">, </w:t>
            </w:r>
            <w:r w:rsidR="006408A6">
              <w:rPr>
                <w:rFonts w:cs="Arial"/>
                <w:sz w:val="20"/>
                <w:lang w:val="pt-BR"/>
              </w:rPr>
              <w:t>EUBOIL610003, and EUBOIL610004</w:t>
            </w:r>
          </w:p>
        </w:tc>
      </w:tr>
    </w:tbl>
    <w:p w14:paraId="26D3EDB7" w14:textId="77777777" w:rsidR="004D78DD" w:rsidRPr="009B7EFF" w:rsidRDefault="004D78DD" w:rsidP="004D78DD">
      <w:pPr>
        <w:jc w:val="both"/>
        <w:rPr>
          <w:sz w:val="20"/>
        </w:rPr>
      </w:pPr>
    </w:p>
    <w:p w14:paraId="2B53568E" w14:textId="77777777" w:rsidR="004D78DD" w:rsidRPr="009B7EFF" w:rsidRDefault="004D78DD" w:rsidP="004D78DD">
      <w:pPr>
        <w:jc w:val="both"/>
        <w:rPr>
          <w:b/>
          <w:u w:val="single"/>
        </w:rPr>
      </w:pPr>
      <w:r w:rsidRPr="009B7EFF">
        <w:rPr>
          <w:b/>
          <w:u w:val="single"/>
        </w:rPr>
        <w:t>POLLUTION CONTROL EQUIPMENT</w:t>
      </w:r>
    </w:p>
    <w:p w14:paraId="372C4D98" w14:textId="77777777" w:rsidR="004D78DD" w:rsidRPr="009B7EFF" w:rsidRDefault="004D78DD" w:rsidP="004D78DD">
      <w:pPr>
        <w:rPr>
          <w:sz w:val="20"/>
        </w:rPr>
      </w:pPr>
    </w:p>
    <w:p w14:paraId="39A9890D" w14:textId="13510B8E" w:rsidR="004D78DD" w:rsidRPr="0086082A" w:rsidRDefault="0086082A" w:rsidP="004D78DD">
      <w:pPr>
        <w:rPr>
          <w:sz w:val="20"/>
        </w:rPr>
      </w:pPr>
      <w:r w:rsidRPr="0086082A">
        <w:rPr>
          <w:sz w:val="20"/>
        </w:rPr>
        <w:t>NA</w:t>
      </w:r>
    </w:p>
    <w:p w14:paraId="37FB807B" w14:textId="77777777" w:rsidR="004D78DD" w:rsidRPr="00655C6C" w:rsidRDefault="004D78DD" w:rsidP="004D78DD">
      <w:pPr>
        <w:rPr>
          <w:sz w:val="20"/>
        </w:rPr>
      </w:pPr>
    </w:p>
    <w:p w14:paraId="467CB078" w14:textId="77777777" w:rsidR="004D78DD" w:rsidRPr="004C3DE1" w:rsidRDefault="004D78DD" w:rsidP="004D78DD">
      <w:pPr>
        <w:jc w:val="both"/>
        <w:rPr>
          <w:b/>
          <w:u w:val="single"/>
        </w:rPr>
      </w:pPr>
      <w:r w:rsidRPr="004C3DE1">
        <w:rPr>
          <w:b/>
        </w:rPr>
        <w:t xml:space="preserve">I.  </w:t>
      </w:r>
      <w:r w:rsidRPr="004C3DE1">
        <w:rPr>
          <w:b/>
          <w:u w:val="single"/>
        </w:rPr>
        <w:t>EMISSION LIMIT(S)</w:t>
      </w:r>
    </w:p>
    <w:p w14:paraId="388AD7DE" w14:textId="77777777" w:rsidR="004D78DD" w:rsidRPr="004C3DE1" w:rsidRDefault="004D78DD" w:rsidP="004D78DD">
      <w:pPr>
        <w:jc w:val="both"/>
        <w:rPr>
          <w:sz w:val="20"/>
        </w:rPr>
      </w:pPr>
    </w:p>
    <w:p w14:paraId="4188252F" w14:textId="77777777" w:rsidR="004D78DD" w:rsidRDefault="004D78DD" w:rsidP="004D78DD">
      <w:pPr>
        <w:rPr>
          <w:rFonts w:cs="Arial"/>
          <w:sz w:val="20"/>
        </w:rPr>
      </w:pPr>
      <w:r w:rsidRPr="007E278E">
        <w:rPr>
          <w:rFonts w:cs="Arial"/>
          <w:sz w:val="20"/>
        </w:rPr>
        <w:t xml:space="preserve">NA </w:t>
      </w:r>
    </w:p>
    <w:p w14:paraId="1F074522" w14:textId="77777777" w:rsidR="004D78DD" w:rsidRPr="007E278E" w:rsidRDefault="004D78DD" w:rsidP="004D78DD">
      <w:pPr>
        <w:rPr>
          <w:rFonts w:cs="Arial"/>
          <w:sz w:val="20"/>
        </w:rPr>
      </w:pPr>
    </w:p>
    <w:p w14:paraId="74F3E0A5" w14:textId="77777777" w:rsidR="004D78DD" w:rsidRDefault="004D78DD" w:rsidP="004D78DD">
      <w:pPr>
        <w:jc w:val="both"/>
        <w:rPr>
          <w:b/>
          <w:u w:val="single"/>
        </w:rPr>
      </w:pPr>
      <w:r w:rsidRPr="00CF2ADC">
        <w:rPr>
          <w:b/>
        </w:rPr>
        <w:t xml:space="preserve">II.  </w:t>
      </w:r>
      <w:r w:rsidRPr="00CF2ADC">
        <w:rPr>
          <w:b/>
          <w:u w:val="single"/>
        </w:rPr>
        <w:t>MATERIAL LIMIT(S)</w:t>
      </w:r>
    </w:p>
    <w:p w14:paraId="4AFE1C17" w14:textId="77777777" w:rsidR="004D78DD" w:rsidRPr="00B37581" w:rsidRDefault="004D78DD" w:rsidP="004D78DD">
      <w:pPr>
        <w:jc w:val="both"/>
        <w:rPr>
          <w:sz w:val="20"/>
        </w:rPr>
      </w:pPr>
    </w:p>
    <w:p w14:paraId="11888BD4" w14:textId="77777777" w:rsidR="004D78DD" w:rsidRPr="00B10075" w:rsidRDefault="004D78DD" w:rsidP="004D78DD">
      <w:pPr>
        <w:jc w:val="both"/>
        <w:rPr>
          <w:sz w:val="20"/>
        </w:rPr>
      </w:pPr>
      <w:r>
        <w:rPr>
          <w:color w:val="000000"/>
          <w:sz w:val="20"/>
        </w:rPr>
        <w:t>NA</w:t>
      </w:r>
    </w:p>
    <w:p w14:paraId="3E6905F4" w14:textId="77777777" w:rsidR="004D78DD" w:rsidRDefault="004D78DD" w:rsidP="004D78DD">
      <w:pPr>
        <w:jc w:val="both"/>
        <w:rPr>
          <w:sz w:val="20"/>
        </w:rPr>
      </w:pPr>
    </w:p>
    <w:p w14:paraId="5E16357C" w14:textId="77777777" w:rsidR="004D78DD" w:rsidRPr="00CF2ADC" w:rsidRDefault="004D78DD" w:rsidP="004D78DD">
      <w:pPr>
        <w:jc w:val="both"/>
        <w:rPr>
          <w:b/>
          <w:u w:val="single"/>
        </w:rPr>
      </w:pPr>
      <w:r w:rsidRPr="00CF2ADC">
        <w:rPr>
          <w:b/>
        </w:rPr>
        <w:t xml:space="preserve">III.  </w:t>
      </w:r>
      <w:r w:rsidRPr="00CF2ADC">
        <w:rPr>
          <w:b/>
          <w:u w:val="single"/>
        </w:rPr>
        <w:t>PROCESS/OPERATIONAL RESTRICTION(S)</w:t>
      </w:r>
      <w:r w:rsidRPr="00CF2ADC" w:rsidDel="001C614B">
        <w:rPr>
          <w:b/>
          <w:u w:val="single"/>
        </w:rPr>
        <w:t xml:space="preserve"> </w:t>
      </w:r>
    </w:p>
    <w:p w14:paraId="4D9C6CC8" w14:textId="77777777" w:rsidR="004D78DD" w:rsidRDefault="004D78DD" w:rsidP="004D78DD">
      <w:pPr>
        <w:pStyle w:val="ListParagraph"/>
        <w:autoSpaceDE w:val="0"/>
        <w:autoSpaceDN w:val="0"/>
        <w:adjustRightInd w:val="0"/>
        <w:ind w:left="0"/>
        <w:jc w:val="both"/>
        <w:rPr>
          <w:rFonts w:cs="Arial"/>
          <w:b/>
          <w:bCs/>
          <w:sz w:val="20"/>
        </w:rPr>
      </w:pPr>
    </w:p>
    <w:p w14:paraId="5444715C" w14:textId="380C24FB" w:rsidR="004D78DD" w:rsidRPr="0078375F" w:rsidRDefault="004D78DD" w:rsidP="008B64A3">
      <w:pPr>
        <w:pStyle w:val="ListParagraph"/>
        <w:numPr>
          <w:ilvl w:val="0"/>
          <w:numId w:val="117"/>
        </w:numPr>
        <w:autoSpaceDE w:val="0"/>
        <w:autoSpaceDN w:val="0"/>
        <w:adjustRightInd w:val="0"/>
        <w:contextualSpacing/>
        <w:jc w:val="both"/>
        <w:rPr>
          <w:bCs/>
          <w:sz w:val="20"/>
        </w:rPr>
      </w:pPr>
      <w:r>
        <w:rPr>
          <w:bCs/>
          <w:sz w:val="20"/>
        </w:rPr>
        <w:t>The permittee must</w:t>
      </w:r>
      <w:r>
        <w:rPr>
          <w:rFonts w:cs="Arial"/>
          <w:sz w:val="20"/>
        </w:rPr>
        <w:t xml:space="preserve">, for boilers or process </w:t>
      </w:r>
      <w:r>
        <w:rPr>
          <w:bCs/>
          <w:sz w:val="20"/>
        </w:rPr>
        <w:t xml:space="preserve">heaters </w:t>
      </w:r>
      <w:r w:rsidRPr="0078375F">
        <w:rPr>
          <w:bCs/>
          <w:sz w:val="20"/>
        </w:rPr>
        <w:t>installed after June 4, 2010</w:t>
      </w:r>
      <w:r w:rsidRPr="0078375F">
        <w:rPr>
          <w:rFonts w:cs="Arial"/>
          <w:sz w:val="20"/>
        </w:rPr>
        <w:t xml:space="preserve"> with a heat input capacity of less than or equal to 5 </w:t>
      </w:r>
      <w:r w:rsidR="00EB7280">
        <w:rPr>
          <w:rFonts w:cs="Arial"/>
          <w:sz w:val="20"/>
        </w:rPr>
        <w:t>MMBTU</w:t>
      </w:r>
      <w:r w:rsidRPr="0078375F">
        <w:rPr>
          <w:rFonts w:cs="Arial"/>
          <w:sz w:val="20"/>
        </w:rPr>
        <w:t xml:space="preserve">/hr complete an initial tune-up as specified in SC </w:t>
      </w:r>
      <w:r w:rsidRPr="00D500CE">
        <w:rPr>
          <w:rFonts w:cs="Arial"/>
          <w:sz w:val="20"/>
        </w:rPr>
        <w:t>III.</w:t>
      </w:r>
      <w:r w:rsidR="00D500CE" w:rsidRPr="00D500CE">
        <w:rPr>
          <w:rFonts w:cs="Arial"/>
          <w:sz w:val="20"/>
        </w:rPr>
        <w:t>3</w:t>
      </w:r>
      <w:r w:rsidRPr="00D500CE">
        <w:rPr>
          <w:rFonts w:cs="Arial"/>
          <w:sz w:val="20"/>
        </w:rPr>
        <w:t xml:space="preserve"> by</w:t>
      </w:r>
      <w:r w:rsidRPr="0078375F">
        <w:rPr>
          <w:rFonts w:cs="Arial"/>
          <w:sz w:val="20"/>
        </w:rPr>
        <w:t xml:space="preserve"> no later </w:t>
      </w:r>
      <w:r w:rsidR="00D500CE">
        <w:rPr>
          <w:rFonts w:cs="Arial"/>
          <w:sz w:val="20"/>
        </w:rPr>
        <w:t>61 months after installation</w:t>
      </w:r>
      <w:r w:rsidRPr="0078375F">
        <w:rPr>
          <w:rFonts w:cs="Arial"/>
          <w:sz w:val="20"/>
        </w:rPr>
        <w:t xml:space="preserve">.  </w:t>
      </w:r>
      <w:r w:rsidRPr="0078375F">
        <w:rPr>
          <w:rFonts w:cs="Arial"/>
          <w:b/>
          <w:bCs/>
          <w:sz w:val="20"/>
        </w:rPr>
        <w:t>(40</w:t>
      </w:r>
      <w:r>
        <w:rPr>
          <w:rFonts w:cs="Arial"/>
          <w:b/>
          <w:bCs/>
          <w:sz w:val="20"/>
        </w:rPr>
        <w:t> </w:t>
      </w:r>
      <w:r w:rsidRPr="0078375F">
        <w:rPr>
          <w:rFonts w:cs="Arial"/>
          <w:b/>
          <w:bCs/>
          <w:sz w:val="20"/>
        </w:rPr>
        <w:t>CFR 63.7510(g))</w:t>
      </w:r>
    </w:p>
    <w:p w14:paraId="39E19E01" w14:textId="77777777" w:rsidR="004D78DD" w:rsidRPr="00416942" w:rsidRDefault="004D78DD" w:rsidP="004D78DD">
      <w:pPr>
        <w:pStyle w:val="ListParagraph"/>
        <w:ind w:left="0"/>
        <w:jc w:val="both"/>
        <w:rPr>
          <w:sz w:val="20"/>
        </w:rPr>
      </w:pPr>
    </w:p>
    <w:p w14:paraId="409061F9" w14:textId="14850A4B" w:rsidR="004D78DD" w:rsidRPr="00740E88" w:rsidRDefault="004D78DD" w:rsidP="008B64A3">
      <w:pPr>
        <w:pStyle w:val="ListParagraph"/>
        <w:numPr>
          <w:ilvl w:val="0"/>
          <w:numId w:val="117"/>
        </w:numPr>
        <w:contextualSpacing/>
        <w:jc w:val="both"/>
        <w:rPr>
          <w:bCs/>
          <w:sz w:val="20"/>
        </w:rPr>
      </w:pPr>
      <w:r>
        <w:rPr>
          <w:rFonts w:cs="Arial"/>
          <w:sz w:val="20"/>
        </w:rPr>
        <w:t xml:space="preserve">The permittee must, for boilers or process heaters with a heat input capacity of less than or equal to 5 </w:t>
      </w:r>
      <w:r w:rsidR="00EB7280">
        <w:rPr>
          <w:rFonts w:cs="Arial"/>
          <w:sz w:val="20"/>
        </w:rPr>
        <w:t>MMBTU</w:t>
      </w:r>
      <w:r>
        <w:rPr>
          <w:rFonts w:cs="Arial"/>
          <w:sz w:val="20"/>
        </w:rPr>
        <w:t xml:space="preserve">/hr, conduct a </w:t>
      </w:r>
      <w:r w:rsidRPr="00C671CC">
        <w:rPr>
          <w:rFonts w:cs="Arial"/>
          <w:sz w:val="20"/>
        </w:rPr>
        <w:t xml:space="preserve">5-year tune-up according to 40 CFR 63.7540(a)(12). </w:t>
      </w:r>
      <w:r>
        <w:rPr>
          <w:rFonts w:cs="Arial"/>
          <w:sz w:val="20"/>
        </w:rPr>
        <w:t xml:space="preserve"> </w:t>
      </w:r>
      <w:r w:rsidRPr="00C671CC">
        <w:rPr>
          <w:rFonts w:cs="Arial"/>
          <w:sz w:val="20"/>
        </w:rPr>
        <w:t xml:space="preserve">Each 5-year tune-up must be conducted no more than 61 months after the previous tune-up. </w:t>
      </w:r>
      <w:r>
        <w:rPr>
          <w:rFonts w:cs="Arial"/>
          <w:sz w:val="20"/>
        </w:rPr>
        <w:t xml:space="preserve"> The burner inspection may be delayed until the next scheduled or unscheduled unit shutdown, but each burner must be inspected at least once every 72 months. </w:t>
      </w:r>
      <w:r w:rsidRPr="00C671CC">
        <w:rPr>
          <w:rFonts w:cs="Arial"/>
          <w:sz w:val="20"/>
        </w:rPr>
        <w:t xml:space="preserve"> </w:t>
      </w:r>
      <w:r w:rsidRPr="00D00073">
        <w:rPr>
          <w:rFonts w:cs="Arial"/>
          <w:b/>
          <w:bCs/>
          <w:sz w:val="20"/>
        </w:rPr>
        <w:t>(4</w:t>
      </w:r>
      <w:r>
        <w:rPr>
          <w:rFonts w:cs="Arial"/>
          <w:b/>
          <w:bCs/>
          <w:sz w:val="20"/>
        </w:rPr>
        <w:t xml:space="preserve">0 CFR 63.7500(d) or (e), </w:t>
      </w:r>
      <w:r w:rsidRPr="00C671CC">
        <w:rPr>
          <w:rFonts w:cs="Arial"/>
          <w:b/>
          <w:sz w:val="20"/>
        </w:rPr>
        <w:t>40 CFR 63.7515(d)</w:t>
      </w:r>
      <w:r>
        <w:rPr>
          <w:rFonts w:cs="Arial"/>
          <w:b/>
          <w:sz w:val="20"/>
        </w:rPr>
        <w:t xml:space="preserve">, 40 CFR 63.7540(a)(12), </w:t>
      </w:r>
      <w:r>
        <w:rPr>
          <w:b/>
          <w:bCs/>
          <w:sz w:val="20"/>
        </w:rPr>
        <w:t>40 CFR Part 63, Subpart DDDDD, Table 3.1</w:t>
      </w:r>
      <w:r w:rsidRPr="00F56AF3">
        <w:rPr>
          <w:rFonts w:cs="Arial"/>
          <w:b/>
          <w:sz w:val="20"/>
        </w:rPr>
        <w:t>)</w:t>
      </w:r>
    </w:p>
    <w:p w14:paraId="290154F4" w14:textId="77777777" w:rsidR="004D78DD" w:rsidRDefault="004D78DD" w:rsidP="004D78DD">
      <w:pPr>
        <w:pStyle w:val="ListParagraph"/>
        <w:ind w:left="0"/>
        <w:jc w:val="both"/>
        <w:rPr>
          <w:rFonts w:cs="Arial"/>
          <w:sz w:val="20"/>
        </w:rPr>
      </w:pPr>
    </w:p>
    <w:p w14:paraId="4DF997AF" w14:textId="77777777" w:rsidR="004D78DD" w:rsidRPr="00D23FAF" w:rsidRDefault="004D78DD" w:rsidP="008B64A3">
      <w:pPr>
        <w:pStyle w:val="ListParagraph"/>
        <w:numPr>
          <w:ilvl w:val="0"/>
          <w:numId w:val="117"/>
        </w:numPr>
        <w:spacing w:after="120"/>
        <w:jc w:val="both"/>
        <w:rPr>
          <w:rFonts w:cs="Arial"/>
          <w:sz w:val="20"/>
        </w:rPr>
      </w:pPr>
      <w:r w:rsidRPr="00D23FAF">
        <w:rPr>
          <w:rFonts w:cs="Arial"/>
          <w:sz w:val="20"/>
        </w:rPr>
        <w:t xml:space="preserve">The permittee must </w:t>
      </w:r>
      <w:r>
        <w:rPr>
          <w:rFonts w:cs="Arial"/>
          <w:sz w:val="20"/>
        </w:rPr>
        <w:t xml:space="preserve">conduct a </w:t>
      </w:r>
      <w:r w:rsidRPr="00D23FAF">
        <w:rPr>
          <w:rFonts w:cs="Arial"/>
          <w:sz w:val="20"/>
        </w:rPr>
        <w:t xml:space="preserve">tune-up </w:t>
      </w:r>
      <w:r>
        <w:rPr>
          <w:rFonts w:cs="Arial"/>
          <w:sz w:val="20"/>
        </w:rPr>
        <w:t xml:space="preserve">of each boiler or process heater as specified in </w:t>
      </w:r>
      <w:r w:rsidRPr="00D23FAF">
        <w:rPr>
          <w:rFonts w:cs="Arial"/>
          <w:sz w:val="20"/>
        </w:rPr>
        <w:t xml:space="preserve">the following: </w:t>
      </w:r>
      <w:r w:rsidRPr="00D23FAF">
        <w:rPr>
          <w:rFonts w:cs="Arial"/>
          <w:b/>
          <w:sz w:val="20"/>
        </w:rPr>
        <w:t>(40 CFR 63.7540(a)(1</w:t>
      </w:r>
      <w:r>
        <w:rPr>
          <w:rFonts w:cs="Arial"/>
          <w:b/>
          <w:sz w:val="20"/>
        </w:rPr>
        <w:t>1</w:t>
      </w:r>
      <w:r w:rsidRPr="00D23FAF">
        <w:rPr>
          <w:rFonts w:cs="Arial"/>
          <w:b/>
          <w:sz w:val="20"/>
        </w:rPr>
        <w:t>)</w:t>
      </w:r>
      <w:r>
        <w:rPr>
          <w:rFonts w:cs="Arial"/>
          <w:b/>
          <w:sz w:val="20"/>
        </w:rPr>
        <w:t xml:space="preserve"> or (12)</w:t>
      </w:r>
      <w:r w:rsidRPr="00D23FAF">
        <w:rPr>
          <w:rFonts w:cs="Arial"/>
          <w:b/>
          <w:sz w:val="20"/>
        </w:rPr>
        <w:t>)</w:t>
      </w:r>
    </w:p>
    <w:p w14:paraId="7B3CEB1D" w14:textId="62765ED6" w:rsidR="004D78DD" w:rsidRPr="00C21A8E" w:rsidRDefault="004D78DD" w:rsidP="008B64A3">
      <w:pPr>
        <w:pStyle w:val="NormalWeb"/>
        <w:numPr>
          <w:ilvl w:val="0"/>
          <w:numId w:val="118"/>
        </w:numPr>
        <w:spacing w:before="0" w:beforeAutospacing="0" w:after="120" w:afterAutospacing="0"/>
        <w:jc w:val="both"/>
        <w:rPr>
          <w:rFonts w:ascii="Arial" w:hAnsi="Arial" w:cs="Arial"/>
          <w:sz w:val="20"/>
          <w:szCs w:val="20"/>
        </w:rPr>
      </w:pPr>
      <w:r>
        <w:rPr>
          <w:rFonts w:ascii="Arial" w:hAnsi="Arial" w:cs="Arial"/>
          <w:sz w:val="20"/>
          <w:szCs w:val="20"/>
        </w:rPr>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 xml:space="preserve">may delay the burner inspection until the next scheduled unit shutdown. </w:t>
      </w:r>
      <w:r w:rsidRPr="00C21A8E">
        <w:rPr>
          <w:rFonts w:ascii="Arial" w:hAnsi="Arial" w:cs="Arial"/>
          <w:sz w:val="20"/>
          <w:szCs w:val="20"/>
        </w:rPr>
        <w:t xml:space="preserve"> At units where entry into a piece of process equipment or into a storage vessel is required to complete the tune-up inspections, inspections are required only during planned entries into the storage vessel or process equipment.  </w:t>
      </w:r>
      <w:r w:rsidRPr="00C21A8E">
        <w:rPr>
          <w:rFonts w:ascii="Arial" w:hAnsi="Arial" w:cs="Arial"/>
          <w:b/>
          <w:sz w:val="20"/>
          <w:szCs w:val="20"/>
        </w:rPr>
        <w:t>(40 CFR 63.7540(a)(10)(i))</w:t>
      </w:r>
    </w:p>
    <w:p w14:paraId="6B14AFDE" w14:textId="77777777" w:rsidR="004D78DD" w:rsidRDefault="004D78DD" w:rsidP="008B64A3">
      <w:pPr>
        <w:pStyle w:val="NormalWeb"/>
        <w:numPr>
          <w:ilvl w:val="0"/>
          <w:numId w:val="118"/>
        </w:numPr>
        <w:spacing w:before="0" w:beforeAutospacing="0" w:after="120" w:afterAutospacing="0"/>
        <w:jc w:val="both"/>
        <w:rPr>
          <w:rFonts w:ascii="Arial" w:hAnsi="Arial" w:cs="Arial"/>
          <w:sz w:val="20"/>
          <w:szCs w:val="20"/>
        </w:rPr>
      </w:pPr>
      <w:r w:rsidRPr="00813A1E">
        <w:rPr>
          <w:rFonts w:ascii="Arial" w:hAnsi="Arial" w:cs="Arial"/>
          <w:sz w:val="20"/>
          <w:szCs w:val="20"/>
        </w:rPr>
        <w:t>Inspect the flame pattern, as applicable, and adjust the burner as necessary to optimize the flame pattern.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14:paraId="13ABCD10" w14:textId="72211879" w:rsidR="004D78DD" w:rsidRDefault="004D78DD" w:rsidP="008B64A3">
      <w:pPr>
        <w:pStyle w:val="NormalWeb"/>
        <w:numPr>
          <w:ilvl w:val="0"/>
          <w:numId w:val="118"/>
        </w:numPr>
        <w:spacing w:before="0" w:beforeAutospacing="0" w:after="120" w:afterAutospacing="0"/>
        <w:jc w:val="both"/>
        <w:rPr>
          <w:rFonts w:ascii="Arial" w:hAnsi="Arial" w:cs="Arial"/>
          <w:sz w:val="20"/>
          <w:szCs w:val="20"/>
        </w:rPr>
      </w:pPr>
      <w:r w:rsidRPr="00813A1E">
        <w:rPr>
          <w:rFonts w:ascii="Arial" w:hAnsi="Arial" w:cs="Arial"/>
          <w:sz w:val="20"/>
          <w:szCs w:val="20"/>
        </w:rPr>
        <w:t>Inspect the system controlling the air-to-fuel ratio, as applicable, and ensure that it is correctly calibrated and functioning properly</w:t>
      </w:r>
      <w:r>
        <w:rPr>
          <w:rFonts w:ascii="Arial" w:hAnsi="Arial" w:cs="Arial"/>
          <w:sz w:val="20"/>
          <w:szCs w:val="20"/>
        </w:rPr>
        <w:t>.</w:t>
      </w:r>
      <w:r w:rsidRPr="00813A1E">
        <w:rPr>
          <w:rFonts w:ascii="Arial" w:hAnsi="Arial" w:cs="Arial"/>
          <w:sz w:val="20"/>
          <w:szCs w:val="20"/>
        </w:rPr>
        <w:t xml:space="preserve"> </w:t>
      </w:r>
      <w:r>
        <w:rPr>
          <w:rFonts w:ascii="Arial" w:hAnsi="Arial" w:cs="Arial"/>
          <w:sz w:val="20"/>
          <w:szCs w:val="20"/>
        </w:rPr>
        <w:t xml:space="preserve"> The permittee</w:t>
      </w:r>
      <w:r w:rsidRPr="00813A1E">
        <w:rPr>
          <w:rFonts w:ascii="Arial" w:hAnsi="Arial" w:cs="Arial"/>
          <w:sz w:val="20"/>
          <w:szCs w:val="20"/>
        </w:rPr>
        <w:t xml:space="preserve"> may delay the inspection until the next scheduled unit shutdown. </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40E6AA91" w14:textId="77777777" w:rsidR="004D78DD" w:rsidRDefault="004D78DD" w:rsidP="008B64A3">
      <w:pPr>
        <w:pStyle w:val="NormalWeb"/>
        <w:numPr>
          <w:ilvl w:val="0"/>
          <w:numId w:val="118"/>
        </w:numPr>
        <w:spacing w:before="0" w:beforeAutospacing="0" w:after="120" w:afterAutospacing="0"/>
        <w:jc w:val="both"/>
        <w:rPr>
          <w:rFonts w:ascii="Arial" w:hAnsi="Arial" w:cs="Arial"/>
          <w:sz w:val="20"/>
          <w:szCs w:val="20"/>
        </w:rPr>
      </w:pPr>
      <w:r w:rsidRPr="00813A1E">
        <w:rPr>
          <w:rFonts w:ascii="Arial" w:hAnsi="Arial" w:cs="Arial"/>
          <w:sz w:val="20"/>
          <w:szCs w:val="20"/>
        </w:rPr>
        <w:lastRenderedPageBreak/>
        <w:t xml:space="preserve">Optimize total emissions of CO. </w:t>
      </w:r>
      <w:r>
        <w:rPr>
          <w:rFonts w:ascii="Arial" w:hAnsi="Arial" w:cs="Arial"/>
          <w:sz w:val="20"/>
          <w:szCs w:val="20"/>
        </w:rPr>
        <w:t xml:space="preserve"> </w:t>
      </w:r>
      <w:r w:rsidRPr="00813A1E">
        <w:rPr>
          <w:rFonts w:ascii="Arial" w:hAnsi="Arial" w:cs="Arial"/>
          <w:sz w:val="20"/>
          <w:szCs w:val="20"/>
        </w:rPr>
        <w:t xml:space="preserve">This optimization should be consistent with the manufacturer's specifications, if available, and with any </w:t>
      </w:r>
      <w:r w:rsidRPr="000C4D46">
        <w:rPr>
          <w:rFonts w:ascii="Arial" w:hAnsi="Arial" w:cs="Arial"/>
          <w:sz w:val="20"/>
          <w:szCs w:val="20"/>
        </w:rPr>
        <w:t>NO</w:t>
      </w:r>
      <w:r w:rsidRPr="000C4D46">
        <w:rPr>
          <w:rFonts w:ascii="Arial" w:hAnsi="Arial" w:cs="Arial"/>
          <w:sz w:val="20"/>
          <w:szCs w:val="20"/>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6C2A48A7" w14:textId="77777777" w:rsidR="004D78DD" w:rsidRPr="001715DA" w:rsidRDefault="004D78DD" w:rsidP="008B64A3">
      <w:pPr>
        <w:pStyle w:val="NormalWeb"/>
        <w:numPr>
          <w:ilvl w:val="0"/>
          <w:numId w:val="118"/>
        </w:numPr>
        <w:spacing w:before="0" w:beforeAutospacing="0" w:after="0" w:afterAutospacing="0"/>
        <w:jc w:val="both"/>
        <w:rPr>
          <w:rFonts w:ascii="Arial" w:hAnsi="Arial" w:cs="Arial"/>
          <w:sz w:val="20"/>
          <w:szCs w:val="20"/>
        </w:rPr>
      </w:pPr>
      <w:r w:rsidRPr="00813A1E">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2D320F8D" w14:textId="77777777" w:rsidR="004D78DD" w:rsidRDefault="004D78DD" w:rsidP="004D78DD">
      <w:pPr>
        <w:pStyle w:val="NormalWeb"/>
        <w:spacing w:before="0" w:beforeAutospacing="0" w:after="0" w:afterAutospacing="0"/>
        <w:ind w:firstLine="0"/>
        <w:jc w:val="both"/>
        <w:rPr>
          <w:rFonts w:ascii="Arial" w:hAnsi="Arial" w:cs="Arial"/>
          <w:sz w:val="20"/>
          <w:szCs w:val="20"/>
        </w:rPr>
      </w:pPr>
    </w:p>
    <w:p w14:paraId="748B68D0" w14:textId="77777777" w:rsidR="004D78DD" w:rsidRPr="00740E88" w:rsidRDefault="004D78DD" w:rsidP="008B64A3">
      <w:pPr>
        <w:pStyle w:val="ListParagraph"/>
        <w:numPr>
          <w:ilvl w:val="0"/>
          <w:numId w:val="124"/>
        </w:numPr>
        <w:contextualSpacing/>
        <w:jc w:val="both"/>
        <w:rPr>
          <w:rFonts w:cs="Arial"/>
          <w:sz w:val="20"/>
        </w:rPr>
      </w:pPr>
      <w:r w:rsidRPr="004C5EB0">
        <w:rPr>
          <w:rFonts w:cs="Arial"/>
          <w:sz w:val="20"/>
        </w:rPr>
        <w:t xml:space="preserve">If the unit is not operated on the required date for the tune-up, the tune-up must be conducted within 30 calendar days of startup. </w:t>
      </w:r>
      <w:r>
        <w:rPr>
          <w:rFonts w:cs="Arial"/>
          <w:sz w:val="20"/>
        </w:rPr>
        <w:t xml:space="preserve"> </w:t>
      </w:r>
      <w:r w:rsidRPr="004C5EB0">
        <w:rPr>
          <w:rFonts w:cs="Arial"/>
          <w:b/>
          <w:bCs/>
          <w:sz w:val="20"/>
        </w:rPr>
        <w:t>(40 CFR 63.7540(a)(13))</w:t>
      </w:r>
      <w:r>
        <w:rPr>
          <w:rFonts w:cs="Arial"/>
          <w:sz w:val="20"/>
        </w:rPr>
        <w:t xml:space="preserve"> </w:t>
      </w:r>
    </w:p>
    <w:p w14:paraId="2340F68A" w14:textId="77777777" w:rsidR="004D78DD" w:rsidRPr="00740E88" w:rsidRDefault="004D78DD" w:rsidP="004D78DD">
      <w:pPr>
        <w:pStyle w:val="ListParagraph"/>
        <w:ind w:left="0"/>
        <w:jc w:val="both"/>
        <w:rPr>
          <w:rFonts w:cs="Arial"/>
          <w:sz w:val="20"/>
        </w:rPr>
      </w:pPr>
    </w:p>
    <w:p w14:paraId="0E3ED318" w14:textId="77777777" w:rsidR="004D78DD" w:rsidRPr="00740E88" w:rsidRDefault="004D78DD" w:rsidP="008B64A3">
      <w:pPr>
        <w:pStyle w:val="NormalWeb"/>
        <w:numPr>
          <w:ilvl w:val="0"/>
          <w:numId w:val="124"/>
        </w:numPr>
        <w:spacing w:before="0" w:beforeAutospacing="0" w:after="0" w:afterAutospacing="0"/>
        <w:jc w:val="both"/>
        <w:rPr>
          <w:rFonts w:ascii="Arial" w:hAnsi="Arial" w:cs="Arial"/>
          <w:bCs/>
          <w:sz w:val="20"/>
          <w:szCs w:val="20"/>
        </w:rPr>
      </w:pPr>
      <w:r w:rsidRPr="00861596">
        <w:rPr>
          <w:rFonts w:ascii="Arial" w:hAnsi="Arial" w:cs="Arial"/>
          <w:sz w:val="20"/>
          <w:szCs w:val="20"/>
        </w:rPr>
        <w:t>At all times, the permittee must operate and maintain each exi</w:t>
      </w:r>
      <w:r>
        <w:rPr>
          <w:rFonts w:ascii="Arial" w:hAnsi="Arial" w:cs="Arial"/>
          <w:sz w:val="20"/>
          <w:szCs w:val="20"/>
        </w:rPr>
        <w:t>s</w:t>
      </w:r>
      <w:r w:rsidRPr="00861596">
        <w:rPr>
          <w:rFonts w:ascii="Arial" w:hAnsi="Arial" w:cs="Arial"/>
          <w:sz w:val="20"/>
          <w:szCs w:val="20"/>
        </w:rPr>
        <w:t xml:space="preserve">ting small boiler or process heater,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1B34F3B9" w14:textId="77777777" w:rsidR="004D78DD" w:rsidRPr="002C5395" w:rsidRDefault="004D78DD" w:rsidP="004D78DD">
      <w:pPr>
        <w:ind w:left="360" w:hanging="360"/>
        <w:jc w:val="both"/>
        <w:rPr>
          <w:rFonts w:cs="Arial"/>
          <w:sz w:val="20"/>
        </w:rPr>
      </w:pPr>
    </w:p>
    <w:p w14:paraId="5976B5EE" w14:textId="77777777" w:rsidR="004D78DD" w:rsidRPr="00CF2ADC" w:rsidRDefault="004D78DD" w:rsidP="004D78DD">
      <w:pPr>
        <w:jc w:val="both"/>
        <w:rPr>
          <w:b/>
          <w:u w:val="single"/>
        </w:rPr>
      </w:pPr>
      <w:r w:rsidRPr="00CF2ADC">
        <w:rPr>
          <w:b/>
        </w:rPr>
        <w:t xml:space="preserve">IV.  </w:t>
      </w:r>
      <w:r w:rsidRPr="00CF2ADC">
        <w:rPr>
          <w:b/>
          <w:u w:val="single"/>
        </w:rPr>
        <w:t>DESIGN/EQUIPMENT PARAMETER(S)</w:t>
      </w:r>
    </w:p>
    <w:p w14:paraId="3A2E4E5E" w14:textId="77777777" w:rsidR="004D78DD" w:rsidRDefault="004D78DD" w:rsidP="004D78DD">
      <w:pPr>
        <w:jc w:val="both"/>
        <w:rPr>
          <w:sz w:val="20"/>
        </w:rPr>
      </w:pPr>
    </w:p>
    <w:p w14:paraId="1D813D00" w14:textId="77777777" w:rsidR="004D78DD" w:rsidRPr="00D7330F" w:rsidRDefault="004D78DD" w:rsidP="004D78DD">
      <w:pPr>
        <w:jc w:val="both"/>
        <w:rPr>
          <w:sz w:val="20"/>
        </w:rPr>
      </w:pPr>
      <w:r>
        <w:rPr>
          <w:sz w:val="20"/>
        </w:rPr>
        <w:t>NA</w:t>
      </w:r>
    </w:p>
    <w:p w14:paraId="020DDC1B" w14:textId="77777777" w:rsidR="004D78DD" w:rsidRPr="00CF2ADC" w:rsidRDefault="004D78DD" w:rsidP="004D78DD">
      <w:pPr>
        <w:jc w:val="both"/>
        <w:rPr>
          <w:sz w:val="20"/>
        </w:rPr>
      </w:pPr>
    </w:p>
    <w:p w14:paraId="68C1A6A3" w14:textId="77777777" w:rsidR="004D78DD" w:rsidRPr="00CF2ADC" w:rsidRDefault="004D78DD" w:rsidP="004D78DD">
      <w:pPr>
        <w:jc w:val="both"/>
        <w:rPr>
          <w:b/>
          <w:u w:val="single"/>
        </w:rPr>
      </w:pPr>
      <w:r w:rsidRPr="007C327B">
        <w:rPr>
          <w:b/>
        </w:rPr>
        <w:t xml:space="preserve">V.  </w:t>
      </w:r>
      <w:r w:rsidRPr="007C327B">
        <w:rPr>
          <w:b/>
          <w:u w:val="single"/>
        </w:rPr>
        <w:t>TESTING/SAMPLING</w:t>
      </w:r>
    </w:p>
    <w:p w14:paraId="6822A936" w14:textId="77777777" w:rsidR="004D78DD" w:rsidRPr="00CF2ADC" w:rsidRDefault="004D78DD" w:rsidP="004D78DD">
      <w:pPr>
        <w:jc w:val="both"/>
        <w:rPr>
          <w:sz w:val="20"/>
        </w:rPr>
      </w:pPr>
      <w:r w:rsidRPr="00CF2ADC">
        <w:rPr>
          <w:sz w:val="20"/>
        </w:rPr>
        <w:t xml:space="preserve">Records shall be maintained on file for a period of five years.  </w:t>
      </w:r>
      <w:r w:rsidRPr="00CF2ADC">
        <w:rPr>
          <w:b/>
          <w:sz w:val="20"/>
        </w:rPr>
        <w:t>(R 336.1213(3)(b)(ii))</w:t>
      </w:r>
    </w:p>
    <w:p w14:paraId="7FE8A7BF" w14:textId="77777777" w:rsidR="004D78DD" w:rsidRPr="00971889" w:rsidRDefault="004D78DD" w:rsidP="004D78DD">
      <w:pPr>
        <w:jc w:val="both"/>
        <w:rPr>
          <w:sz w:val="20"/>
        </w:rPr>
      </w:pPr>
    </w:p>
    <w:p w14:paraId="1B7857DB" w14:textId="77777777" w:rsidR="004D78DD" w:rsidRPr="00351104" w:rsidRDefault="004D78DD" w:rsidP="004D78DD">
      <w:pPr>
        <w:ind w:left="360" w:hanging="360"/>
        <w:jc w:val="both"/>
        <w:rPr>
          <w:rFonts w:cs="Arial"/>
          <w:sz w:val="20"/>
        </w:rPr>
      </w:pPr>
      <w:r>
        <w:rPr>
          <w:rFonts w:cs="Arial"/>
          <w:sz w:val="20"/>
        </w:rPr>
        <w:t>NA</w:t>
      </w:r>
    </w:p>
    <w:p w14:paraId="72CF1DA2" w14:textId="77777777" w:rsidR="004D78DD" w:rsidRPr="00DC7CF3" w:rsidRDefault="004D78DD" w:rsidP="004D78DD">
      <w:pPr>
        <w:jc w:val="both"/>
      </w:pPr>
    </w:p>
    <w:p w14:paraId="0EB0CF15" w14:textId="77777777" w:rsidR="004D78DD" w:rsidRPr="00601F1B" w:rsidRDefault="004D78DD" w:rsidP="004D78DD">
      <w:pPr>
        <w:jc w:val="both"/>
      </w:pPr>
      <w:r w:rsidRPr="00EE0E3F">
        <w:rPr>
          <w:b/>
        </w:rPr>
        <w:t xml:space="preserve">VI.  </w:t>
      </w:r>
      <w:r w:rsidRPr="00EE0E3F">
        <w:rPr>
          <w:b/>
          <w:u w:val="single"/>
        </w:rPr>
        <w:t>MONITORING/RECORDKEEPING</w:t>
      </w:r>
    </w:p>
    <w:p w14:paraId="30051C97" w14:textId="77777777" w:rsidR="004D78DD" w:rsidRPr="00601F1B" w:rsidRDefault="004D78DD" w:rsidP="004D78DD">
      <w:pPr>
        <w:jc w:val="both"/>
        <w:rPr>
          <w:sz w:val="20"/>
        </w:rPr>
      </w:pPr>
      <w:r w:rsidRPr="00601F1B">
        <w:rPr>
          <w:sz w:val="20"/>
        </w:rPr>
        <w:t xml:space="preserve">Records shall be maintained on file for a period of five years.  </w:t>
      </w:r>
      <w:r w:rsidRPr="00601F1B">
        <w:rPr>
          <w:b/>
          <w:sz w:val="20"/>
        </w:rPr>
        <w:t>(R 336.1213(3)(b)(ii))</w:t>
      </w:r>
    </w:p>
    <w:p w14:paraId="1762FD06" w14:textId="77777777" w:rsidR="004D78DD" w:rsidRPr="001D5F2A" w:rsidRDefault="004D78DD" w:rsidP="004D78DD">
      <w:pPr>
        <w:jc w:val="both"/>
        <w:rPr>
          <w:sz w:val="20"/>
        </w:rPr>
      </w:pPr>
    </w:p>
    <w:p w14:paraId="4B917CBC" w14:textId="77777777" w:rsidR="004D78DD" w:rsidRPr="00606359" w:rsidRDefault="004D78DD" w:rsidP="008B64A3">
      <w:pPr>
        <w:pStyle w:val="NormalWeb"/>
        <w:numPr>
          <w:ilvl w:val="0"/>
          <w:numId w:val="119"/>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r>
        <w:rPr>
          <w:rFonts w:ascii="Arial" w:hAnsi="Arial" w:cs="Arial"/>
          <w:sz w:val="20"/>
          <w:szCs w:val="20"/>
        </w:rPr>
        <w:t>2 or 5 year</w:t>
      </w:r>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 xml:space="preserve">permittee submitted.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276B22EC" w14:textId="77777777" w:rsidR="004D78DD" w:rsidRPr="00606359" w:rsidRDefault="004D78DD" w:rsidP="004D78DD">
      <w:pPr>
        <w:pStyle w:val="NormalWeb"/>
        <w:spacing w:before="0" w:beforeAutospacing="0" w:after="0" w:afterAutospacing="0"/>
        <w:ind w:firstLine="0"/>
        <w:jc w:val="both"/>
        <w:rPr>
          <w:rFonts w:ascii="Arial" w:hAnsi="Arial" w:cs="Arial"/>
          <w:sz w:val="20"/>
          <w:szCs w:val="20"/>
        </w:rPr>
      </w:pPr>
    </w:p>
    <w:p w14:paraId="54277D6B" w14:textId="77777777" w:rsidR="004D78DD" w:rsidRPr="00A35478" w:rsidRDefault="004D78DD" w:rsidP="008B64A3">
      <w:pPr>
        <w:pStyle w:val="NormalWeb"/>
        <w:numPr>
          <w:ilvl w:val="0"/>
          <w:numId w:val="119"/>
        </w:numPr>
        <w:spacing w:before="0" w:beforeAutospacing="0" w:after="0" w:afterAutospacing="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 xml:space="preserve">ecords in a form suitable and readily available for expeditious review.  </w:t>
      </w:r>
      <w:r w:rsidRPr="00A35478">
        <w:rPr>
          <w:rFonts w:ascii="Arial" w:hAnsi="Arial" w:cs="Arial"/>
          <w:b/>
          <w:sz w:val="20"/>
          <w:szCs w:val="20"/>
        </w:rPr>
        <w:t>(40 CFR 63.7560(a))</w:t>
      </w:r>
    </w:p>
    <w:p w14:paraId="0A0348DE" w14:textId="77777777" w:rsidR="004D78DD" w:rsidRPr="00A35478" w:rsidRDefault="004D78DD" w:rsidP="004D78DD">
      <w:pPr>
        <w:pStyle w:val="NormalWeb"/>
        <w:spacing w:before="0" w:beforeAutospacing="0" w:after="0" w:afterAutospacing="0"/>
        <w:ind w:firstLine="0"/>
        <w:jc w:val="both"/>
        <w:rPr>
          <w:rFonts w:ascii="Arial" w:hAnsi="Arial" w:cs="Arial"/>
          <w:sz w:val="20"/>
          <w:szCs w:val="20"/>
        </w:rPr>
      </w:pPr>
    </w:p>
    <w:p w14:paraId="3B0F1BB4" w14:textId="77777777" w:rsidR="004D78DD" w:rsidRPr="00D104A2" w:rsidRDefault="004D78DD" w:rsidP="008B64A3">
      <w:pPr>
        <w:pStyle w:val="NormalWeb"/>
        <w:numPr>
          <w:ilvl w:val="0"/>
          <w:numId w:val="119"/>
        </w:numPr>
        <w:spacing w:before="0" w:beforeAutospacing="0" w:after="0" w:afterAutospacing="0"/>
        <w:jc w:val="both"/>
        <w:rPr>
          <w:rFonts w:ascii="Arial" w:hAnsi="Arial" w:cs="Arial"/>
          <w:sz w:val="20"/>
          <w:szCs w:val="20"/>
        </w:rPr>
      </w:pPr>
      <w:r>
        <w:rPr>
          <w:rFonts w:ascii="Arial" w:hAnsi="Arial" w:cs="Arial"/>
          <w:sz w:val="20"/>
          <w:szCs w:val="20"/>
        </w:rPr>
        <w:t>T</w:t>
      </w:r>
      <w:r w:rsidRPr="00A35478">
        <w:rPr>
          <w:rFonts w:ascii="Arial" w:hAnsi="Arial" w:cs="Arial"/>
          <w:sz w:val="20"/>
          <w:szCs w:val="20"/>
        </w:rPr>
        <w:t xml:space="preserve">he permittee must keep each record for 5 years following the date of each occurrence, measurement, maintenance, corrective action, report, or record.  </w:t>
      </w:r>
      <w:r w:rsidRPr="00A35478">
        <w:rPr>
          <w:rFonts w:ascii="Arial" w:hAnsi="Arial" w:cs="Arial"/>
          <w:b/>
          <w:sz w:val="20"/>
          <w:szCs w:val="20"/>
        </w:rPr>
        <w:t>(40 CFR 63.7560(b))</w:t>
      </w:r>
    </w:p>
    <w:p w14:paraId="4DA6A4ED" w14:textId="77777777" w:rsidR="004D78DD" w:rsidRDefault="004D78DD" w:rsidP="004D78DD">
      <w:pPr>
        <w:pStyle w:val="NormalWeb"/>
        <w:spacing w:before="0" w:beforeAutospacing="0" w:after="0" w:afterAutospacing="0"/>
        <w:ind w:firstLine="0"/>
        <w:jc w:val="both"/>
        <w:rPr>
          <w:rFonts w:ascii="Arial" w:hAnsi="Arial" w:cs="Arial"/>
          <w:sz w:val="20"/>
          <w:szCs w:val="20"/>
        </w:rPr>
      </w:pPr>
    </w:p>
    <w:p w14:paraId="0D11FE74" w14:textId="77777777" w:rsidR="004D78DD" w:rsidRPr="00A80273" w:rsidRDefault="004D78DD" w:rsidP="008B64A3">
      <w:pPr>
        <w:pStyle w:val="NormalWeb"/>
        <w:numPr>
          <w:ilvl w:val="0"/>
          <w:numId w:val="121"/>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065B6044" w14:textId="77777777" w:rsidR="004D78DD" w:rsidRPr="00DC7CF3" w:rsidRDefault="004D78DD" w:rsidP="004D78DD">
      <w:pPr>
        <w:jc w:val="both"/>
        <w:rPr>
          <w:sz w:val="20"/>
        </w:rPr>
      </w:pPr>
    </w:p>
    <w:p w14:paraId="7A88C60C" w14:textId="77777777" w:rsidR="004D78DD" w:rsidRPr="00C51812" w:rsidRDefault="004D78DD" w:rsidP="004D78DD">
      <w:pPr>
        <w:jc w:val="both"/>
        <w:rPr>
          <w:b/>
          <w:i/>
          <w:u w:val="single"/>
        </w:rPr>
      </w:pPr>
      <w:r w:rsidRPr="00E337DA">
        <w:rPr>
          <w:b/>
        </w:rPr>
        <w:t>VII</w:t>
      </w:r>
      <w:r w:rsidRPr="00E337DA">
        <w:rPr>
          <w:b/>
          <w:i/>
        </w:rPr>
        <w:t xml:space="preserve">.  </w:t>
      </w:r>
      <w:r w:rsidRPr="00E337DA">
        <w:rPr>
          <w:b/>
          <w:u w:val="single"/>
        </w:rPr>
        <w:t>REPORTING</w:t>
      </w:r>
    </w:p>
    <w:p w14:paraId="407DB583" w14:textId="77777777" w:rsidR="004D78DD" w:rsidRPr="00DF3C58" w:rsidRDefault="004D78DD" w:rsidP="004D78DD">
      <w:pPr>
        <w:jc w:val="both"/>
        <w:rPr>
          <w:sz w:val="20"/>
        </w:rPr>
      </w:pPr>
    </w:p>
    <w:p w14:paraId="31A94C3D" w14:textId="77777777" w:rsidR="004D78DD" w:rsidRPr="00740E88" w:rsidRDefault="004D78DD" w:rsidP="004D78DD">
      <w:pPr>
        <w:ind w:left="360" w:hanging="360"/>
        <w:jc w:val="both"/>
        <w:rPr>
          <w:bCs/>
          <w:sz w:val="20"/>
        </w:rPr>
      </w:pPr>
      <w:r w:rsidRPr="00FF0CB7">
        <w:rPr>
          <w:sz w:val="20"/>
        </w:rPr>
        <w:t>1.</w:t>
      </w:r>
      <w:r w:rsidRPr="00FF0CB7">
        <w:rPr>
          <w:sz w:val="20"/>
        </w:rPr>
        <w:tab/>
        <w:t xml:space="preserve">Prompt reporting of deviations pursuant to General Conditions 21 and 22 of Part A.  </w:t>
      </w:r>
      <w:r w:rsidRPr="00FF0CB7">
        <w:rPr>
          <w:b/>
          <w:sz w:val="20"/>
        </w:rPr>
        <w:t>(R 336.1213(3)(c)(ii))</w:t>
      </w:r>
    </w:p>
    <w:p w14:paraId="46DE9E58" w14:textId="77777777" w:rsidR="004D78DD" w:rsidRPr="00FF0CB7" w:rsidRDefault="004D78DD" w:rsidP="004D78DD">
      <w:pPr>
        <w:ind w:left="360" w:hanging="360"/>
        <w:jc w:val="both"/>
        <w:rPr>
          <w:sz w:val="20"/>
        </w:rPr>
      </w:pPr>
    </w:p>
    <w:p w14:paraId="656D7C2B" w14:textId="77777777" w:rsidR="004D78DD" w:rsidRPr="00740E88" w:rsidRDefault="004D78DD" w:rsidP="004D78DD">
      <w:pPr>
        <w:ind w:left="360" w:hanging="360"/>
        <w:jc w:val="both"/>
        <w:rPr>
          <w:bCs/>
          <w:sz w:val="20"/>
        </w:rPr>
      </w:pPr>
      <w:r w:rsidRPr="00FF0CB7">
        <w:rPr>
          <w:sz w:val="20"/>
        </w:rPr>
        <w:t>2.</w:t>
      </w:r>
      <w:r w:rsidRPr="00FF0CB7">
        <w:rPr>
          <w:sz w:val="20"/>
        </w:rPr>
        <w:tab/>
        <w:t>Semiannual reporting of monitoring and deviations pursuant to General Condition 23 of Part A.  The report shall be postmarked or</w:t>
      </w:r>
      <w:r w:rsidRPr="00FF0CB7">
        <w:rPr>
          <w:b/>
          <w:sz w:val="20"/>
        </w:rPr>
        <w:t xml:space="preserve"> </w:t>
      </w:r>
      <w:r w:rsidRPr="00FF0CB7">
        <w:rPr>
          <w:sz w:val="20"/>
        </w:rPr>
        <w:t xml:space="preserve">received by the appropriate AQD District Office by March 15 for reporting period July 1 to December 31 and September 15 for reporting period January 1 to June 30.  </w:t>
      </w:r>
      <w:r w:rsidRPr="00FF0CB7">
        <w:rPr>
          <w:b/>
          <w:sz w:val="20"/>
        </w:rPr>
        <w:t>(R 336.1213(3)(c)(i))</w:t>
      </w:r>
    </w:p>
    <w:p w14:paraId="34417489" w14:textId="77777777" w:rsidR="004D78DD" w:rsidRPr="00FF0CB7" w:rsidRDefault="004D78DD" w:rsidP="004D78DD">
      <w:pPr>
        <w:ind w:left="360" w:hanging="360"/>
        <w:jc w:val="both"/>
        <w:rPr>
          <w:sz w:val="20"/>
        </w:rPr>
      </w:pPr>
    </w:p>
    <w:p w14:paraId="4E20695C" w14:textId="77777777" w:rsidR="004D78DD" w:rsidRPr="00FF0CB7" w:rsidRDefault="004D78DD" w:rsidP="004D78DD">
      <w:pPr>
        <w:ind w:left="360" w:hanging="360"/>
        <w:jc w:val="both"/>
        <w:rPr>
          <w:sz w:val="20"/>
        </w:rPr>
      </w:pPr>
      <w:r w:rsidRPr="00FF0CB7">
        <w:rPr>
          <w:sz w:val="20"/>
        </w:rPr>
        <w:lastRenderedPageBreak/>
        <w:t>3.</w:t>
      </w:r>
      <w:r w:rsidRPr="00FF0CB7">
        <w:rPr>
          <w:sz w:val="20"/>
        </w:rPr>
        <w:tab/>
        <w:t>Annual certification of compliance pursuant to General Conditions 19 and 20 of Part A.  The report shall be postmarked or</w:t>
      </w:r>
      <w:r w:rsidRPr="00FF0CB7">
        <w:rPr>
          <w:b/>
          <w:sz w:val="20"/>
        </w:rPr>
        <w:t xml:space="preserve"> </w:t>
      </w:r>
      <w:r w:rsidRPr="00FF0CB7">
        <w:rPr>
          <w:sz w:val="20"/>
        </w:rPr>
        <w:t xml:space="preserve">received by the appropriate AQD District Office by March 15 for the previous calendar year.  </w:t>
      </w:r>
      <w:r w:rsidRPr="00FF0CB7">
        <w:rPr>
          <w:b/>
          <w:sz w:val="20"/>
        </w:rPr>
        <w:t>(R 336.1213(4)(c))</w:t>
      </w:r>
    </w:p>
    <w:p w14:paraId="4C76D419" w14:textId="77777777" w:rsidR="004D78DD" w:rsidRDefault="004D78DD" w:rsidP="004D78DD">
      <w:pPr>
        <w:jc w:val="both"/>
        <w:rPr>
          <w:rFonts w:cs="Arial"/>
          <w:sz w:val="20"/>
        </w:rPr>
      </w:pPr>
    </w:p>
    <w:p w14:paraId="797F3EF1" w14:textId="00ACF0EA" w:rsidR="004D78DD" w:rsidRPr="0005442B" w:rsidRDefault="004D78DD" w:rsidP="008B64A3">
      <w:pPr>
        <w:pStyle w:val="ListParagraph"/>
        <w:numPr>
          <w:ilvl w:val="0"/>
          <w:numId w:val="123"/>
        </w:numPr>
        <w:jc w:val="both"/>
        <w:rPr>
          <w:rFonts w:cs="Arial"/>
          <w:sz w:val="20"/>
        </w:rPr>
      </w:pPr>
      <w:bookmarkStart w:id="206" w:name="_Hlk26177178"/>
      <w:r w:rsidRPr="002C714C">
        <w:rPr>
          <w:rFonts w:cs="Arial"/>
          <w:sz w:val="20"/>
        </w:rPr>
        <w:t>The pe</w:t>
      </w:r>
      <w:r>
        <w:rPr>
          <w:rFonts w:cs="Arial"/>
          <w:sz w:val="20"/>
        </w:rPr>
        <w:t>rmittee must submit boiler or process heater tune-</w:t>
      </w:r>
      <w:r w:rsidRPr="002C714C">
        <w:rPr>
          <w:rFonts w:cs="Arial"/>
          <w:sz w:val="20"/>
        </w:rPr>
        <w:t>up compliance reports</w:t>
      </w:r>
      <w:r>
        <w:rPr>
          <w:rFonts w:cs="Arial"/>
          <w:sz w:val="20"/>
        </w:rPr>
        <w:t xml:space="preserve"> to </w:t>
      </w:r>
      <w:r w:rsidRPr="00FF0CB7">
        <w:rPr>
          <w:sz w:val="20"/>
        </w:rPr>
        <w:t>the appropriate AQD District Office</w:t>
      </w:r>
      <w:r>
        <w:rPr>
          <w:rFonts w:cs="Arial"/>
          <w:sz w:val="20"/>
        </w:rPr>
        <w:t xml:space="preserve"> and </w:t>
      </w:r>
      <w:r w:rsidRPr="002C714C">
        <w:rPr>
          <w:rFonts w:cs="Arial"/>
          <w:sz w:val="20"/>
        </w:rPr>
        <w:t>must be postmarked or submitted by March</w:t>
      </w:r>
      <w:r>
        <w:rPr>
          <w:rFonts w:cs="Arial"/>
          <w:sz w:val="20"/>
        </w:rPr>
        <w:t> </w:t>
      </w:r>
      <w:r w:rsidRPr="002C714C">
        <w:rPr>
          <w:rFonts w:cs="Arial"/>
          <w:sz w:val="20"/>
        </w:rPr>
        <w:t>15</w:t>
      </w:r>
      <w:r>
        <w:rPr>
          <w:rFonts w:cs="Arial"/>
          <w:sz w:val="20"/>
        </w:rPr>
        <w:t xml:space="preserve"> of the year following the </w:t>
      </w:r>
      <w:r w:rsidRPr="00C06C9D">
        <w:rPr>
          <w:rFonts w:cs="Arial"/>
          <w:sz w:val="20"/>
        </w:rPr>
        <w:t>applicable 2 or 5-year</w:t>
      </w:r>
      <w:r w:rsidRPr="002C714C">
        <w:rPr>
          <w:rFonts w:cs="Arial"/>
          <w:sz w:val="20"/>
        </w:rPr>
        <w:t xml:space="preserve"> period starting from January 1 of the year following the previous tune-up to December 31 (of the latest tune</w:t>
      </w:r>
      <w:r>
        <w:rPr>
          <w:rFonts w:cs="Arial"/>
          <w:sz w:val="20"/>
        </w:rPr>
        <w:t>-</w:t>
      </w:r>
      <w:r w:rsidRPr="002C714C">
        <w:rPr>
          <w:rFonts w:cs="Arial"/>
          <w:sz w:val="20"/>
        </w:rPr>
        <w:t xml:space="preserve">up year). </w:t>
      </w:r>
      <w:r>
        <w:rPr>
          <w:rFonts w:cs="Arial"/>
          <w:sz w:val="20"/>
        </w:rPr>
        <w:t xml:space="preserve"> </w:t>
      </w:r>
      <w:r w:rsidRPr="002C714C">
        <w:rPr>
          <w:rFonts w:cs="Arial"/>
          <w:sz w:val="20"/>
        </w:rPr>
        <w:t xml:space="preserve">Compliance reports must </w:t>
      </w:r>
      <w:r>
        <w:rPr>
          <w:rFonts w:cs="Arial"/>
          <w:sz w:val="20"/>
        </w:rPr>
        <w:t xml:space="preserve">also </w:t>
      </w:r>
      <w:r w:rsidRPr="002C714C">
        <w:rPr>
          <w:rFonts w:cs="Arial"/>
          <w:sz w:val="20"/>
        </w:rPr>
        <w:t xml:space="preserve">be submitted </w:t>
      </w:r>
      <w:r>
        <w:rPr>
          <w:rFonts w:cs="Arial"/>
          <w:sz w:val="20"/>
        </w:rPr>
        <w:t xml:space="preserve">to EPA </w:t>
      </w:r>
      <w:r w:rsidRPr="002C714C">
        <w:rPr>
          <w:rFonts w:cs="Arial"/>
          <w:sz w:val="20"/>
        </w:rPr>
        <w:t>using the Compliance and Emissions Data Reporting Interface (CEDRI) which is accessed through the EPA’s Central Data Exchange (CDX) (</w:t>
      </w:r>
      <w:hyperlink r:id="rId27" w:history="1">
        <w:r w:rsidRPr="002C714C">
          <w:rPr>
            <w:rFonts w:cs="Arial"/>
            <w:sz w:val="20"/>
          </w:rPr>
          <w:t>www.epa.gov/cdx</w:t>
        </w:r>
      </w:hyperlink>
      <w:r w:rsidRPr="002C714C">
        <w:rPr>
          <w:rFonts w:cs="Arial"/>
          <w:sz w:val="20"/>
        </w:rPr>
        <w:t>).</w:t>
      </w:r>
      <w:r>
        <w:rPr>
          <w:rFonts w:cs="Arial"/>
          <w:sz w:val="20"/>
        </w:rPr>
        <w:t xml:space="preserve"> </w:t>
      </w:r>
      <w:r w:rsidRPr="002C714C">
        <w:rPr>
          <w:rFonts w:cs="Arial"/>
          <w:sz w:val="20"/>
        </w:rPr>
        <w:t xml:space="preserve"> If the reporting form is not available in CEDRI at the time the compliance report is due, a hardcopy of the compliance report shall be submitted to EPA Region 5.  </w:t>
      </w:r>
      <w:r w:rsidRPr="0005442B">
        <w:rPr>
          <w:b/>
          <w:sz w:val="20"/>
        </w:rPr>
        <w:t>(40 CFR 63.7550(b)</w:t>
      </w:r>
      <w:r w:rsidRPr="0005442B">
        <w:rPr>
          <w:sz w:val="20"/>
        </w:rPr>
        <w:t xml:space="preserve">, </w:t>
      </w:r>
      <w:r w:rsidRPr="0005442B">
        <w:rPr>
          <w:b/>
          <w:sz w:val="20"/>
        </w:rPr>
        <w:t>40 CFR 63.7550(h)(3))</w:t>
      </w:r>
    </w:p>
    <w:bookmarkEnd w:id="206"/>
    <w:p w14:paraId="219E96DE" w14:textId="77777777" w:rsidR="004D78DD" w:rsidRPr="00D7330F" w:rsidRDefault="004D78DD" w:rsidP="004D78DD">
      <w:pPr>
        <w:pStyle w:val="ListParagraph"/>
        <w:ind w:left="0"/>
        <w:jc w:val="both"/>
        <w:rPr>
          <w:sz w:val="20"/>
        </w:rPr>
      </w:pPr>
    </w:p>
    <w:p w14:paraId="5C0E8B1A" w14:textId="77777777" w:rsidR="004D78DD" w:rsidRPr="00DA6DAE" w:rsidRDefault="004D78DD" w:rsidP="008B64A3">
      <w:pPr>
        <w:pStyle w:val="NormalWeb"/>
        <w:numPr>
          <w:ilvl w:val="0"/>
          <w:numId w:val="123"/>
        </w:numPr>
        <w:spacing w:before="0" w:beforeAutospacing="0" w:after="12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 </w:t>
      </w:r>
      <w:r>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34FB5716" w14:textId="77777777" w:rsidR="004D78DD" w:rsidRDefault="004D78DD" w:rsidP="008B64A3">
      <w:pPr>
        <w:pStyle w:val="NormalWeb"/>
        <w:numPr>
          <w:ilvl w:val="0"/>
          <w:numId w:val="120"/>
        </w:numPr>
        <w:spacing w:before="0" w:beforeAutospacing="0" w:after="120" w:afterAutospacing="0"/>
        <w:jc w:val="both"/>
        <w:rPr>
          <w:rFonts w:ascii="Arial" w:hAnsi="Arial" w:cs="Arial"/>
          <w:sz w:val="20"/>
          <w:szCs w:val="20"/>
        </w:rPr>
      </w:pP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w:t>
      </w:r>
    </w:p>
    <w:p w14:paraId="669642FF" w14:textId="6F6686B7" w:rsidR="004D78DD" w:rsidRPr="0025659A" w:rsidRDefault="004D78DD" w:rsidP="0025659A">
      <w:pPr>
        <w:pStyle w:val="NormalWeb"/>
        <w:numPr>
          <w:ilvl w:val="0"/>
          <w:numId w:val="120"/>
        </w:numPr>
        <w:spacing w:before="0" w:beforeAutospacing="0" w:after="120" w:afterAutospacing="0"/>
        <w:jc w:val="both"/>
        <w:rPr>
          <w:rFonts w:ascii="Arial" w:hAnsi="Arial" w:cs="Arial"/>
          <w:sz w:val="20"/>
          <w:szCs w:val="20"/>
        </w:rPr>
      </w:pPr>
      <w:r w:rsidRPr="0025659A">
        <w:rPr>
          <w:rFonts w:ascii="Arial" w:hAnsi="Arial" w:cs="Arial"/>
          <w:sz w:val="20"/>
          <w:szCs w:val="20"/>
        </w:rPr>
        <w:t xml:space="preserve">Process unit information, emissions limitations, and operating parameter limitations.  </w:t>
      </w:r>
      <w:r w:rsidRPr="0025659A">
        <w:rPr>
          <w:rFonts w:ascii="Arial" w:hAnsi="Arial" w:cs="Arial"/>
          <w:b/>
          <w:sz w:val="20"/>
          <w:szCs w:val="20"/>
        </w:rPr>
        <w:t>(40 CFR 63.7550(c)(5)(ii))</w:t>
      </w:r>
    </w:p>
    <w:p w14:paraId="2D952E25" w14:textId="77777777" w:rsidR="004D78DD" w:rsidRDefault="004D78DD" w:rsidP="008B64A3">
      <w:pPr>
        <w:pStyle w:val="NormalWeb"/>
        <w:numPr>
          <w:ilvl w:val="0"/>
          <w:numId w:val="120"/>
        </w:numPr>
        <w:spacing w:before="0" w:beforeAutospacing="0" w:after="12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4F17FE6F" w14:textId="77777777" w:rsidR="004D78DD" w:rsidRPr="00B86FDF" w:rsidRDefault="004D78DD" w:rsidP="008B64A3">
      <w:pPr>
        <w:pStyle w:val="NormalWeb"/>
        <w:numPr>
          <w:ilvl w:val="0"/>
          <w:numId w:val="120"/>
        </w:numPr>
        <w:spacing w:before="0" w:beforeAutospacing="0" w:after="120" w:afterAutospacing="0"/>
        <w:jc w:val="both"/>
        <w:rPr>
          <w:rFonts w:ascii="Arial" w:hAnsi="Arial" w:cs="Arial"/>
          <w:sz w:val="20"/>
          <w:szCs w:val="20"/>
        </w:rPr>
      </w:pP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rner inspection if it was not done biennially or on a 5-year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6688BC9E" w14:textId="77777777" w:rsidR="004D78DD" w:rsidRPr="00D7330F" w:rsidRDefault="004D78DD" w:rsidP="008B64A3">
      <w:pPr>
        <w:pStyle w:val="NormalWeb"/>
        <w:numPr>
          <w:ilvl w:val="0"/>
          <w:numId w:val="120"/>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26B8E080" w14:textId="77777777" w:rsidR="004D78DD" w:rsidRDefault="004D78DD" w:rsidP="004D78DD">
      <w:pPr>
        <w:pStyle w:val="NormalWeb"/>
        <w:spacing w:before="0" w:beforeAutospacing="0" w:after="0" w:afterAutospacing="0"/>
        <w:ind w:firstLine="0"/>
        <w:jc w:val="both"/>
        <w:rPr>
          <w:rFonts w:ascii="Arial" w:hAnsi="Arial" w:cs="Arial"/>
          <w:sz w:val="20"/>
          <w:szCs w:val="20"/>
        </w:rPr>
      </w:pPr>
    </w:p>
    <w:p w14:paraId="1D8965F2" w14:textId="3FAEA917" w:rsidR="004D78DD" w:rsidRPr="00E3178B" w:rsidRDefault="004D78DD" w:rsidP="004D78DD">
      <w:pPr>
        <w:jc w:val="both"/>
        <w:rPr>
          <w:rFonts w:cs="Arial"/>
          <w:b/>
          <w:sz w:val="20"/>
        </w:rPr>
      </w:pPr>
      <w:r w:rsidRPr="00E3178B">
        <w:rPr>
          <w:rFonts w:cs="Arial"/>
          <w:b/>
          <w:sz w:val="20"/>
        </w:rPr>
        <w:t>See Appendix 8</w:t>
      </w:r>
      <w:r>
        <w:rPr>
          <w:rFonts w:cs="Arial"/>
          <w:b/>
          <w:sz w:val="20"/>
        </w:rPr>
        <w:t>-3</w:t>
      </w:r>
    </w:p>
    <w:p w14:paraId="3B18A76B" w14:textId="77777777" w:rsidR="004D78DD" w:rsidRPr="00190AE2" w:rsidRDefault="004D78DD" w:rsidP="004D78DD">
      <w:pPr>
        <w:jc w:val="both"/>
        <w:rPr>
          <w:rFonts w:cs="Arial"/>
          <w:sz w:val="20"/>
        </w:rPr>
      </w:pPr>
    </w:p>
    <w:p w14:paraId="3BDB77AF" w14:textId="77777777" w:rsidR="004D78DD" w:rsidRPr="00E3178B" w:rsidRDefault="004D78DD" w:rsidP="004D78DD">
      <w:pPr>
        <w:jc w:val="both"/>
      </w:pPr>
      <w:r w:rsidRPr="00E3178B">
        <w:rPr>
          <w:b/>
        </w:rPr>
        <w:t xml:space="preserve">VIII.  </w:t>
      </w:r>
      <w:r w:rsidRPr="00E3178B">
        <w:rPr>
          <w:b/>
          <w:u w:val="single"/>
        </w:rPr>
        <w:t>STACK/VENT RESTRICTION(S)</w:t>
      </w:r>
    </w:p>
    <w:p w14:paraId="6D8B36CF" w14:textId="77777777" w:rsidR="004D78DD" w:rsidRDefault="004D78DD" w:rsidP="004D78DD">
      <w:pPr>
        <w:jc w:val="both"/>
        <w:rPr>
          <w:sz w:val="20"/>
        </w:rPr>
      </w:pPr>
    </w:p>
    <w:p w14:paraId="10C292EC" w14:textId="77777777" w:rsidR="004D78DD" w:rsidRDefault="004D78DD" w:rsidP="004D78DD">
      <w:pPr>
        <w:jc w:val="both"/>
        <w:rPr>
          <w:rFonts w:cs="Arial"/>
          <w:sz w:val="20"/>
        </w:rPr>
      </w:pPr>
      <w:r>
        <w:rPr>
          <w:sz w:val="20"/>
        </w:rPr>
        <w:t>NA</w:t>
      </w:r>
    </w:p>
    <w:p w14:paraId="138B149F" w14:textId="77777777" w:rsidR="004D78DD" w:rsidRPr="00E3178B" w:rsidRDefault="004D78DD" w:rsidP="004D78DD">
      <w:pPr>
        <w:jc w:val="both"/>
        <w:rPr>
          <w:rFonts w:cs="Arial"/>
          <w:sz w:val="20"/>
        </w:rPr>
      </w:pPr>
    </w:p>
    <w:p w14:paraId="59A2C3AB" w14:textId="77777777" w:rsidR="004D78DD" w:rsidRDefault="004D78DD" w:rsidP="004D78DD">
      <w:pPr>
        <w:jc w:val="both"/>
        <w:rPr>
          <w:b/>
          <w:u w:val="single"/>
        </w:rPr>
      </w:pPr>
      <w:r w:rsidRPr="00E3178B">
        <w:rPr>
          <w:b/>
        </w:rPr>
        <w:t xml:space="preserve">IX.  </w:t>
      </w:r>
      <w:r w:rsidRPr="00E3178B">
        <w:rPr>
          <w:b/>
          <w:u w:val="single"/>
        </w:rPr>
        <w:t>OTHER REQUIREMENT(S)</w:t>
      </w:r>
    </w:p>
    <w:p w14:paraId="543961E5" w14:textId="77777777" w:rsidR="004D78DD" w:rsidRPr="00E3178B" w:rsidRDefault="004D78DD" w:rsidP="004D78DD">
      <w:pPr>
        <w:jc w:val="both"/>
      </w:pPr>
    </w:p>
    <w:p w14:paraId="386D61D0" w14:textId="77777777" w:rsidR="004D78DD" w:rsidRPr="00D16AC2" w:rsidRDefault="004D78DD" w:rsidP="008B64A3">
      <w:pPr>
        <w:numPr>
          <w:ilvl w:val="0"/>
          <w:numId w:val="122"/>
        </w:numPr>
        <w:ind w:left="36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574E3750" w14:textId="77777777" w:rsidR="004D78DD" w:rsidRDefault="004D78DD" w:rsidP="004D78DD">
      <w:pPr>
        <w:jc w:val="both"/>
        <w:rPr>
          <w:iCs/>
          <w:sz w:val="20"/>
        </w:rPr>
      </w:pPr>
    </w:p>
    <w:p w14:paraId="6EACCE3A" w14:textId="77777777" w:rsidR="004D78DD" w:rsidRPr="00BF5DF0" w:rsidRDefault="004D78DD" w:rsidP="004D78DD">
      <w:pPr>
        <w:jc w:val="both"/>
        <w:rPr>
          <w:iCs/>
          <w:sz w:val="20"/>
        </w:rPr>
      </w:pPr>
    </w:p>
    <w:p w14:paraId="767082EC" w14:textId="77777777" w:rsidR="004D78DD" w:rsidRPr="00457F15" w:rsidRDefault="004D78DD" w:rsidP="004D78DD">
      <w:pPr>
        <w:jc w:val="both"/>
        <w:rPr>
          <w:b/>
          <w:sz w:val="20"/>
        </w:rPr>
      </w:pPr>
      <w:r w:rsidRPr="00457F15">
        <w:rPr>
          <w:b/>
          <w:sz w:val="20"/>
          <w:u w:val="single"/>
        </w:rPr>
        <w:t>Footnotes</w:t>
      </w:r>
      <w:r w:rsidRPr="00457F15">
        <w:rPr>
          <w:b/>
          <w:sz w:val="20"/>
        </w:rPr>
        <w:t>:</w:t>
      </w:r>
    </w:p>
    <w:p w14:paraId="555BA1AD" w14:textId="77777777" w:rsidR="004D78DD" w:rsidRPr="00457F15" w:rsidRDefault="004D78DD" w:rsidP="004D78DD">
      <w:pPr>
        <w:jc w:val="both"/>
        <w:rPr>
          <w:sz w:val="20"/>
        </w:rPr>
      </w:pPr>
      <w:r w:rsidRPr="00457F15">
        <w:rPr>
          <w:sz w:val="20"/>
          <w:vertAlign w:val="superscript"/>
        </w:rPr>
        <w:t xml:space="preserve">1 </w:t>
      </w:r>
      <w:r w:rsidRPr="00457F15">
        <w:rPr>
          <w:sz w:val="20"/>
        </w:rPr>
        <w:t>This condition is state only enforceable and was established pursuant to Rule 201(1)(b).</w:t>
      </w:r>
    </w:p>
    <w:p w14:paraId="3756531F" w14:textId="77777777" w:rsidR="004D78DD" w:rsidRPr="00457F15" w:rsidRDefault="004D78DD" w:rsidP="004D78DD">
      <w:pPr>
        <w:jc w:val="both"/>
        <w:rPr>
          <w:rFonts w:cs="Arial"/>
          <w:sz w:val="20"/>
        </w:rPr>
      </w:pPr>
      <w:r w:rsidRPr="00457F15">
        <w:rPr>
          <w:sz w:val="20"/>
          <w:vertAlign w:val="superscript"/>
        </w:rPr>
        <w:t xml:space="preserve">2 </w:t>
      </w:r>
      <w:r w:rsidRPr="00457F15">
        <w:rPr>
          <w:sz w:val="20"/>
        </w:rPr>
        <w:t>This condition is federally enforceable and was established pursuant to Rule 201(1)(a).</w:t>
      </w:r>
    </w:p>
    <w:p w14:paraId="7DF45346" w14:textId="05BFADF9" w:rsidR="00277AC6" w:rsidRPr="00A52E8D" w:rsidRDefault="00277AC6" w:rsidP="00277AC6">
      <w:pPr>
        <w:jc w:val="both"/>
        <w:rPr>
          <w:rFonts w:cs="Arial"/>
          <w:sz w:val="20"/>
        </w:rPr>
      </w:pPr>
    </w:p>
    <w:p w14:paraId="5CE50469" w14:textId="23AB6239" w:rsidR="004D3096" w:rsidRPr="003A327D" w:rsidRDefault="004D3096" w:rsidP="004D3096">
      <w:pPr>
        <w:jc w:val="both"/>
        <w:rPr>
          <w:sz w:val="20"/>
        </w:rPr>
      </w:pPr>
    </w:p>
    <w:p w14:paraId="58E718AB" w14:textId="77777777" w:rsidR="004D3096" w:rsidRPr="007014BE" w:rsidRDefault="004D3096" w:rsidP="004D3096">
      <w:pPr>
        <w:rPr>
          <w:sz w:val="20"/>
        </w:rPr>
      </w:pPr>
      <w:r w:rsidRPr="00FE0AD0">
        <w:br w:type="page"/>
      </w:r>
    </w:p>
    <w:p w14:paraId="34AA40DF" w14:textId="65BAF1E6" w:rsidR="004D3096" w:rsidRPr="00440957" w:rsidRDefault="004D3096" w:rsidP="004D3096">
      <w:pPr>
        <w:pStyle w:val="Heading1"/>
        <w:rPr>
          <w:sz w:val="20"/>
          <w:szCs w:val="20"/>
        </w:rPr>
      </w:pPr>
      <w:bookmarkStart w:id="207" w:name="_Toc94591271"/>
      <w:r w:rsidRPr="001B5E34">
        <w:lastRenderedPageBreak/>
        <w:t>E.  NON-APPLICABLE REQUIREMENTS</w:t>
      </w:r>
      <w:bookmarkEnd w:id="207"/>
    </w:p>
    <w:p w14:paraId="0287824F" w14:textId="77777777" w:rsidR="004D3096" w:rsidRPr="00FE0AD0" w:rsidRDefault="004D3096" w:rsidP="004D3096">
      <w:pPr>
        <w:rPr>
          <w:sz w:val="20"/>
        </w:rPr>
      </w:pPr>
    </w:p>
    <w:p w14:paraId="239EB544" w14:textId="77777777" w:rsidR="004D3096" w:rsidRPr="00FE0AD0" w:rsidRDefault="004D3096" w:rsidP="004D3096">
      <w:pPr>
        <w:jc w:val="both"/>
        <w:rPr>
          <w:sz w:val="20"/>
        </w:rPr>
      </w:pPr>
      <w:r w:rsidRPr="00FE0AD0">
        <w:rPr>
          <w:sz w:val="20"/>
        </w:rPr>
        <w:t xml:space="preserve">At the time of </w:t>
      </w:r>
      <w:r>
        <w:rPr>
          <w:sz w:val="20"/>
        </w:rPr>
        <w:t xml:space="preserve">the </w:t>
      </w:r>
      <w:r w:rsidRPr="00FE0AD0">
        <w:rPr>
          <w:sz w:val="20"/>
        </w:rPr>
        <w:t xml:space="preserve">ROP issuance, the AQD has determined that the requirements identified in the table below are not applicable to </w:t>
      </w:r>
      <w:r>
        <w:rPr>
          <w:sz w:val="20"/>
        </w:rPr>
        <w:t>the specified emission unit(s) and/or flexible group(s)</w:t>
      </w:r>
      <w:r w:rsidRPr="00FE0AD0">
        <w:rPr>
          <w:sz w:val="20"/>
        </w:rPr>
        <w:t>.  This determination is incorporated into the permit shield provisions set forth in the General Conditions in Part A pursuant to Rule 213(6)(a)(ii</w:t>
      </w:r>
      <w:r w:rsidRPr="00BA0289">
        <w:rPr>
          <w:sz w:val="20"/>
        </w:rPr>
        <w:t>).</w:t>
      </w:r>
      <w:r w:rsidRPr="00BA0289">
        <w:rPr>
          <w:rFonts w:cs="Arial"/>
          <w:bCs/>
          <w:color w:val="000000"/>
          <w:sz w:val="20"/>
        </w:rPr>
        <w:t xml:space="preserve">  I</w:t>
      </w:r>
      <w:r w:rsidRPr="00B86A07">
        <w:rPr>
          <w:rFonts w:cs="Arial"/>
          <w:bCs/>
          <w:color w:val="000000"/>
          <w:sz w:val="20"/>
        </w:rPr>
        <w:t>f the permittee makes a change that affects the basis of the non-applicability determination, the permit shield established as a result of that non-applicability dec</w:t>
      </w:r>
      <w:r>
        <w:rPr>
          <w:rFonts w:cs="Arial"/>
          <w:bCs/>
          <w:color w:val="000000"/>
          <w:sz w:val="20"/>
        </w:rPr>
        <w:t>ision is no longer valid for that</w:t>
      </w:r>
      <w:r w:rsidRPr="00B86A07">
        <w:rPr>
          <w:rFonts w:cs="Arial"/>
          <w:bCs/>
          <w:color w:val="000000"/>
          <w:sz w:val="20"/>
        </w:rPr>
        <w:t xml:space="preserve"> emission unit or flexible group</w:t>
      </w:r>
      <w:r>
        <w:rPr>
          <w:rFonts w:cs="Arial"/>
          <w:bCs/>
          <w:color w:val="000000"/>
          <w:sz w:val="20"/>
        </w:rPr>
        <w:t>.</w:t>
      </w:r>
    </w:p>
    <w:p w14:paraId="1A9CBDC3" w14:textId="77777777" w:rsidR="004D3096" w:rsidRDefault="004D3096" w:rsidP="004D3096">
      <w:pPr>
        <w:rPr>
          <w:sz w:val="20"/>
        </w:rPr>
      </w:pPr>
    </w:p>
    <w:p w14:paraId="0A2893F8" w14:textId="77777777" w:rsidR="004D3096" w:rsidRPr="00FE0AD0" w:rsidRDefault="004D3096" w:rsidP="004D3096">
      <w:pPr>
        <w:rPr>
          <w:sz w:val="20"/>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4D3096" w14:paraId="09730425" w14:textId="77777777" w:rsidTr="004D3096">
        <w:trPr>
          <w:tblHeader/>
        </w:trPr>
        <w:tc>
          <w:tcPr>
            <w:tcW w:w="2520" w:type="dxa"/>
            <w:shd w:val="pct10" w:color="auto" w:fill="auto"/>
          </w:tcPr>
          <w:p w14:paraId="51C1586D" w14:textId="77777777" w:rsidR="004D3096" w:rsidRDefault="004D3096" w:rsidP="004D3096">
            <w:pPr>
              <w:jc w:val="center"/>
              <w:rPr>
                <w:b/>
                <w:sz w:val="20"/>
              </w:rPr>
            </w:pPr>
            <w:r w:rsidRPr="004E101B">
              <w:rPr>
                <w:b/>
                <w:sz w:val="20"/>
              </w:rPr>
              <w:t>Emission Unit</w:t>
            </w:r>
            <w:r>
              <w:rPr>
                <w:b/>
                <w:sz w:val="20"/>
              </w:rPr>
              <w:t xml:space="preserve">/Flexible </w:t>
            </w:r>
          </w:p>
          <w:p w14:paraId="016A2472" w14:textId="77777777" w:rsidR="004D3096" w:rsidRPr="004E101B" w:rsidRDefault="004D3096" w:rsidP="004D3096">
            <w:pPr>
              <w:jc w:val="center"/>
              <w:rPr>
                <w:b/>
                <w:sz w:val="20"/>
              </w:rPr>
            </w:pPr>
            <w:r>
              <w:rPr>
                <w:b/>
                <w:sz w:val="20"/>
              </w:rPr>
              <w:t>Group</w:t>
            </w:r>
            <w:r w:rsidRPr="004E101B">
              <w:rPr>
                <w:b/>
                <w:sz w:val="20"/>
              </w:rPr>
              <w:t xml:space="preserve"> ID</w:t>
            </w:r>
          </w:p>
        </w:tc>
        <w:tc>
          <w:tcPr>
            <w:tcW w:w="3240" w:type="dxa"/>
            <w:shd w:val="pct10" w:color="auto" w:fill="auto"/>
          </w:tcPr>
          <w:p w14:paraId="6004CA88" w14:textId="77777777" w:rsidR="004D3096" w:rsidRPr="004E101B" w:rsidRDefault="004D3096" w:rsidP="004D3096">
            <w:pPr>
              <w:jc w:val="center"/>
              <w:rPr>
                <w:b/>
                <w:sz w:val="20"/>
              </w:rPr>
            </w:pPr>
            <w:r w:rsidRPr="004E101B">
              <w:rPr>
                <w:b/>
                <w:sz w:val="20"/>
              </w:rPr>
              <w:t>Non-Applicable Requirement</w:t>
            </w:r>
          </w:p>
        </w:tc>
        <w:tc>
          <w:tcPr>
            <w:tcW w:w="4500" w:type="dxa"/>
            <w:shd w:val="pct10" w:color="auto" w:fill="auto"/>
          </w:tcPr>
          <w:p w14:paraId="32DAA830" w14:textId="77777777" w:rsidR="004D3096" w:rsidRPr="004E101B" w:rsidRDefault="004D3096" w:rsidP="004D3096">
            <w:pPr>
              <w:jc w:val="center"/>
              <w:rPr>
                <w:b/>
                <w:sz w:val="20"/>
              </w:rPr>
            </w:pPr>
            <w:r w:rsidRPr="004E101B">
              <w:rPr>
                <w:b/>
                <w:sz w:val="20"/>
              </w:rPr>
              <w:t>Justification</w:t>
            </w:r>
          </w:p>
        </w:tc>
      </w:tr>
      <w:tr w:rsidR="001216B7" w14:paraId="1D7EAC47" w14:textId="77777777" w:rsidTr="004D3096">
        <w:tc>
          <w:tcPr>
            <w:tcW w:w="2520" w:type="dxa"/>
          </w:tcPr>
          <w:p w14:paraId="1C72B697" w14:textId="5B4FD49B" w:rsidR="001216B7" w:rsidRPr="001B5E34" w:rsidRDefault="001216B7" w:rsidP="001216B7">
            <w:pPr>
              <w:rPr>
                <w:sz w:val="20"/>
              </w:rPr>
            </w:pPr>
            <w:r w:rsidRPr="0027691B">
              <w:rPr>
                <w:rFonts w:cs="Arial"/>
                <w:sz w:val="20"/>
              </w:rPr>
              <w:t>EUPAINTBOOTHS-3</w:t>
            </w:r>
          </w:p>
        </w:tc>
        <w:tc>
          <w:tcPr>
            <w:tcW w:w="3240" w:type="dxa"/>
          </w:tcPr>
          <w:p w14:paraId="77D38CB4" w14:textId="3215BD3F" w:rsidR="001216B7" w:rsidRPr="001B5E34" w:rsidRDefault="001216B7" w:rsidP="001216B7">
            <w:pPr>
              <w:jc w:val="both"/>
              <w:rPr>
                <w:sz w:val="20"/>
              </w:rPr>
            </w:pPr>
            <w:r w:rsidRPr="0027691B">
              <w:rPr>
                <w:rFonts w:cs="Arial"/>
                <w:sz w:val="20"/>
              </w:rPr>
              <w:t>40 CFR Part 63</w:t>
            </w:r>
            <w:r w:rsidR="00707C98">
              <w:rPr>
                <w:rFonts w:cs="Arial"/>
                <w:sz w:val="20"/>
              </w:rPr>
              <w:t>,</w:t>
            </w:r>
            <w:r w:rsidRPr="0027691B">
              <w:rPr>
                <w:rFonts w:cs="Arial"/>
                <w:sz w:val="20"/>
              </w:rPr>
              <w:t xml:space="preserve"> Subpart MMMM:  National Emission Standards for Hazardous Air Pollutants: Surface Coating of Miscellaneous Metal Parts and Products.</w:t>
            </w:r>
          </w:p>
        </w:tc>
        <w:tc>
          <w:tcPr>
            <w:tcW w:w="4500" w:type="dxa"/>
          </w:tcPr>
          <w:p w14:paraId="09C9CB08" w14:textId="2B7E741A" w:rsidR="001216B7" w:rsidRPr="001B5E34" w:rsidRDefault="00B908AB" w:rsidP="001216B7">
            <w:pPr>
              <w:jc w:val="both"/>
              <w:rPr>
                <w:sz w:val="20"/>
              </w:rPr>
            </w:pPr>
            <w:r>
              <w:rPr>
                <w:rFonts w:cs="Arial"/>
                <w:sz w:val="20"/>
              </w:rPr>
              <w:t xml:space="preserve">Per </w:t>
            </w:r>
            <w:r w:rsidR="0025659A">
              <w:rPr>
                <w:rFonts w:cs="Arial"/>
                <w:sz w:val="20"/>
              </w:rPr>
              <w:t xml:space="preserve">40 CFR </w:t>
            </w:r>
            <w:r>
              <w:rPr>
                <w:rFonts w:cs="Arial"/>
                <w:sz w:val="20"/>
              </w:rPr>
              <w:t xml:space="preserve">63.3881(c)(2), this subpart does not apply to surface coating operations that occur at research or laboratory facilities such as this.  </w:t>
            </w:r>
          </w:p>
        </w:tc>
      </w:tr>
      <w:tr w:rsidR="001216B7" w14:paraId="185127A8" w14:textId="77777777" w:rsidTr="004D3096">
        <w:tc>
          <w:tcPr>
            <w:tcW w:w="2520" w:type="dxa"/>
          </w:tcPr>
          <w:p w14:paraId="1FA3E661" w14:textId="1B8869CE" w:rsidR="001216B7" w:rsidRPr="0041089A" w:rsidRDefault="001216B7" w:rsidP="001216B7">
            <w:pPr>
              <w:rPr>
                <w:sz w:val="20"/>
              </w:rPr>
            </w:pPr>
            <w:r w:rsidRPr="0041089A">
              <w:rPr>
                <w:rFonts w:cs="Arial"/>
                <w:sz w:val="20"/>
              </w:rPr>
              <w:t>EUOLDTANKS-3</w:t>
            </w:r>
          </w:p>
        </w:tc>
        <w:tc>
          <w:tcPr>
            <w:tcW w:w="3240" w:type="dxa"/>
          </w:tcPr>
          <w:p w14:paraId="6DC9CEC2" w14:textId="7C8E47EE" w:rsidR="001216B7" w:rsidRPr="0041089A" w:rsidRDefault="001216B7" w:rsidP="00707C98">
            <w:pPr>
              <w:rPr>
                <w:sz w:val="20"/>
              </w:rPr>
            </w:pPr>
            <w:r w:rsidRPr="0041089A">
              <w:rPr>
                <w:rFonts w:cs="Arial"/>
                <w:sz w:val="20"/>
              </w:rPr>
              <w:t>40 CFR Part 63</w:t>
            </w:r>
            <w:r w:rsidR="00707C98">
              <w:rPr>
                <w:rFonts w:cs="Arial"/>
                <w:sz w:val="20"/>
              </w:rPr>
              <w:t>,</w:t>
            </w:r>
            <w:r w:rsidRPr="0041089A">
              <w:rPr>
                <w:rFonts w:cs="Arial"/>
                <w:sz w:val="20"/>
              </w:rPr>
              <w:t xml:space="preserve"> Subpart EEEE: National Emission Standards for Hazardous Air Pollutants: Organic Liquids Distribution (Non-Gasoline)</w:t>
            </w:r>
            <w:r w:rsidR="00707C98">
              <w:rPr>
                <w:rFonts w:cs="Arial"/>
                <w:sz w:val="20"/>
              </w:rPr>
              <w:t xml:space="preserve"> </w:t>
            </w:r>
            <w:r w:rsidRPr="0041089A">
              <w:rPr>
                <w:rFonts w:cs="Arial"/>
                <w:sz w:val="20"/>
              </w:rPr>
              <w:t>“OLD MACT”</w:t>
            </w:r>
          </w:p>
        </w:tc>
        <w:tc>
          <w:tcPr>
            <w:tcW w:w="4500" w:type="dxa"/>
          </w:tcPr>
          <w:p w14:paraId="720DD92A" w14:textId="7A334A7E" w:rsidR="001216B7" w:rsidRPr="001B5E34" w:rsidRDefault="001216B7" w:rsidP="001216B7">
            <w:pPr>
              <w:jc w:val="both"/>
              <w:rPr>
                <w:sz w:val="20"/>
              </w:rPr>
            </w:pPr>
            <w:r w:rsidRPr="0027691B">
              <w:rPr>
                <w:rFonts w:cs="Arial"/>
                <w:sz w:val="20"/>
              </w:rPr>
              <w:t>These miscellaneous tanks are not subject to the MACT due to vapor pressure of stored materials.</w:t>
            </w:r>
          </w:p>
        </w:tc>
      </w:tr>
    </w:tbl>
    <w:p w14:paraId="20EA3005" w14:textId="77777777" w:rsidR="004D3096" w:rsidRPr="00694226" w:rsidRDefault="004D3096" w:rsidP="004D3096">
      <w:pPr>
        <w:rPr>
          <w:sz w:val="20"/>
        </w:rPr>
      </w:pPr>
    </w:p>
    <w:p w14:paraId="22410FE2" w14:textId="77777777" w:rsidR="004D3096" w:rsidRDefault="004D3096" w:rsidP="004D3096">
      <w:pPr>
        <w:jc w:val="both"/>
      </w:pPr>
    </w:p>
    <w:p w14:paraId="350B11C4" w14:textId="77777777" w:rsidR="004D3096" w:rsidRDefault="004D3096" w:rsidP="004D3096">
      <w:r>
        <w:br w:type="page"/>
      </w:r>
    </w:p>
    <w:tbl>
      <w:tblPr>
        <w:tblW w:w="10271" w:type="dxa"/>
        <w:tblInd w:w="108" w:type="dxa"/>
        <w:tblLayout w:type="fixed"/>
        <w:tblLook w:val="0000" w:firstRow="0" w:lastRow="0" w:firstColumn="0" w:lastColumn="0" w:noHBand="0" w:noVBand="0"/>
      </w:tblPr>
      <w:tblGrid>
        <w:gridCol w:w="10271"/>
      </w:tblGrid>
      <w:tr w:rsidR="004D3096" w:rsidRPr="00253A7B" w14:paraId="3CB135D6" w14:textId="77777777" w:rsidTr="004D3096">
        <w:trPr>
          <w:cantSplit/>
          <w:trHeight w:val="226"/>
        </w:trPr>
        <w:tc>
          <w:tcPr>
            <w:tcW w:w="10271" w:type="dxa"/>
          </w:tcPr>
          <w:p w14:paraId="04B55CAE" w14:textId="36EC7AAC" w:rsidR="004D3096" w:rsidRPr="00253A7B" w:rsidRDefault="004D3096" w:rsidP="004D309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208" w:name="_Toc94591272"/>
            <w:r w:rsidRPr="00253A7B">
              <w:rPr>
                <w:b/>
                <w:kern w:val="28"/>
                <w:sz w:val="28"/>
                <w:szCs w:val="28"/>
              </w:rPr>
              <w:t>APPENDICES</w:t>
            </w:r>
            <w:bookmarkEnd w:id="208"/>
          </w:p>
        </w:tc>
      </w:tr>
    </w:tbl>
    <w:p w14:paraId="756B162D" w14:textId="630BFCC9" w:rsidR="004D3096" w:rsidRPr="00FC1F2C" w:rsidRDefault="004D3096" w:rsidP="004D3096">
      <w:pPr>
        <w:pStyle w:val="Heading2"/>
        <w:numPr>
          <w:ilvl w:val="0"/>
          <w:numId w:val="0"/>
        </w:numPr>
        <w:spacing w:before="0" w:after="0"/>
        <w:jc w:val="left"/>
        <w:rPr>
          <w:b w:val="0"/>
          <w:sz w:val="22"/>
          <w:szCs w:val="22"/>
        </w:rPr>
      </w:pPr>
      <w:bookmarkStart w:id="209" w:name="_Toc94591273"/>
      <w:r w:rsidRPr="005C07D8">
        <w:rPr>
          <w:sz w:val="22"/>
          <w:szCs w:val="22"/>
        </w:rPr>
        <w:t>Appendix 1</w:t>
      </w:r>
      <w:r w:rsidR="00E94307">
        <w:rPr>
          <w:sz w:val="22"/>
          <w:szCs w:val="22"/>
        </w:rPr>
        <w:t>-3</w:t>
      </w:r>
      <w:r w:rsidRPr="005C07D8">
        <w:rPr>
          <w:sz w:val="22"/>
          <w:szCs w:val="22"/>
        </w:rPr>
        <w:t xml:space="preserve">.  </w:t>
      </w:r>
      <w:r>
        <w:rPr>
          <w:sz w:val="22"/>
          <w:szCs w:val="22"/>
        </w:rPr>
        <w:t xml:space="preserve">Acronyms and </w:t>
      </w:r>
      <w:r w:rsidRPr="005C07D8">
        <w:rPr>
          <w:sz w:val="22"/>
          <w:szCs w:val="22"/>
        </w:rPr>
        <w:t>Abbreviations</w:t>
      </w:r>
      <w:bookmarkEnd w:id="209"/>
    </w:p>
    <w:tbl>
      <w:tblPr>
        <w:tblW w:w="5000" w:type="pct"/>
        <w:jc w:val="center"/>
        <w:tblLook w:val="0000" w:firstRow="0" w:lastRow="0" w:firstColumn="0" w:lastColumn="0" w:noHBand="0" w:noVBand="0"/>
      </w:tblPr>
      <w:tblGrid>
        <w:gridCol w:w="1344"/>
        <w:gridCol w:w="3845"/>
        <w:gridCol w:w="803"/>
        <w:gridCol w:w="4202"/>
      </w:tblGrid>
      <w:tr w:rsidR="009F1B72" w:rsidRPr="000B6AFE" w14:paraId="34B33525" w14:textId="77777777" w:rsidTr="00F174F9">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DB5325C" w14:textId="77777777" w:rsidR="009F1B72" w:rsidRPr="000B6AFE" w:rsidRDefault="009F1B72" w:rsidP="00F174F9">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B59F25A" w14:textId="77777777" w:rsidR="009F1B72" w:rsidRPr="000B6AFE" w:rsidRDefault="009F1B72" w:rsidP="00F174F9">
            <w:pPr>
              <w:jc w:val="center"/>
              <w:rPr>
                <w:rFonts w:cs="Arial"/>
                <w:b/>
                <w:sz w:val="19"/>
                <w:szCs w:val="19"/>
              </w:rPr>
            </w:pPr>
            <w:r w:rsidRPr="000B6AFE">
              <w:rPr>
                <w:rFonts w:cs="Arial"/>
                <w:b/>
                <w:sz w:val="19"/>
                <w:szCs w:val="19"/>
              </w:rPr>
              <w:t>Pollutant / Measurement Abbreviations</w:t>
            </w:r>
          </w:p>
        </w:tc>
      </w:tr>
      <w:tr w:rsidR="009F1B72" w:rsidRPr="000B6AFE" w14:paraId="7419960E" w14:textId="77777777" w:rsidTr="00F174F9">
        <w:trPr>
          <w:cantSplit/>
          <w:trHeight w:val="245"/>
          <w:jc w:val="center"/>
        </w:trPr>
        <w:tc>
          <w:tcPr>
            <w:tcW w:w="659" w:type="pct"/>
            <w:tcBorders>
              <w:top w:val="single" w:sz="4" w:space="0" w:color="auto"/>
              <w:left w:val="double" w:sz="4" w:space="0" w:color="auto"/>
            </w:tcBorders>
          </w:tcPr>
          <w:p w14:paraId="5A0AAD19" w14:textId="77777777" w:rsidR="009F1B72" w:rsidRPr="000B6AFE" w:rsidRDefault="009F1B72" w:rsidP="00F174F9">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69F7E0F" w14:textId="77777777" w:rsidR="009F1B72" w:rsidRPr="000B6AFE" w:rsidRDefault="009F1B72" w:rsidP="00F174F9">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FB3E775" w14:textId="77777777" w:rsidR="009F1B72" w:rsidRPr="000B6AFE" w:rsidRDefault="009F1B72" w:rsidP="00F174F9">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3C33D76" w14:textId="77777777" w:rsidR="009F1B72" w:rsidRPr="000B6AFE" w:rsidRDefault="009F1B72" w:rsidP="00F174F9">
            <w:pPr>
              <w:rPr>
                <w:rFonts w:cs="Arial"/>
                <w:sz w:val="19"/>
                <w:szCs w:val="19"/>
              </w:rPr>
            </w:pPr>
            <w:r w:rsidRPr="000B6AFE">
              <w:rPr>
                <w:rFonts w:cs="Arial"/>
                <w:sz w:val="19"/>
                <w:szCs w:val="19"/>
              </w:rPr>
              <w:t>Actual cubic feet per minute</w:t>
            </w:r>
          </w:p>
        </w:tc>
      </w:tr>
      <w:tr w:rsidR="009F1B72" w:rsidRPr="000B6AFE" w14:paraId="1D92454D" w14:textId="77777777" w:rsidTr="00F174F9">
        <w:trPr>
          <w:cantSplit/>
          <w:trHeight w:val="245"/>
          <w:jc w:val="center"/>
        </w:trPr>
        <w:tc>
          <w:tcPr>
            <w:tcW w:w="659" w:type="pct"/>
            <w:tcBorders>
              <w:left w:val="double" w:sz="4" w:space="0" w:color="auto"/>
            </w:tcBorders>
          </w:tcPr>
          <w:p w14:paraId="149E8E26" w14:textId="77777777" w:rsidR="009F1B72" w:rsidRPr="000B6AFE" w:rsidRDefault="009F1B72" w:rsidP="00F174F9">
            <w:pPr>
              <w:rPr>
                <w:rFonts w:cs="Arial"/>
                <w:sz w:val="19"/>
                <w:szCs w:val="19"/>
              </w:rPr>
            </w:pPr>
            <w:r w:rsidRPr="000B6AFE">
              <w:rPr>
                <w:rFonts w:cs="Arial"/>
                <w:sz w:val="19"/>
                <w:szCs w:val="19"/>
              </w:rPr>
              <w:t>BACT</w:t>
            </w:r>
          </w:p>
        </w:tc>
        <w:tc>
          <w:tcPr>
            <w:tcW w:w="1886" w:type="pct"/>
            <w:tcBorders>
              <w:right w:val="single" w:sz="4" w:space="0" w:color="auto"/>
            </w:tcBorders>
          </w:tcPr>
          <w:p w14:paraId="21C01369" w14:textId="77777777" w:rsidR="009F1B72" w:rsidRPr="000B6AFE" w:rsidRDefault="009F1B72" w:rsidP="00F174F9">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0B5612F" w14:textId="77777777" w:rsidR="009F1B72" w:rsidRPr="000B6AFE" w:rsidRDefault="009F1B72" w:rsidP="00F174F9">
            <w:pPr>
              <w:rPr>
                <w:rFonts w:cs="Arial"/>
                <w:sz w:val="19"/>
                <w:szCs w:val="19"/>
              </w:rPr>
            </w:pPr>
            <w:r w:rsidRPr="000B6AFE">
              <w:rPr>
                <w:rFonts w:cs="Arial"/>
                <w:sz w:val="19"/>
                <w:szCs w:val="19"/>
              </w:rPr>
              <w:t>BTU</w:t>
            </w:r>
          </w:p>
        </w:tc>
        <w:tc>
          <w:tcPr>
            <w:tcW w:w="2061" w:type="pct"/>
            <w:tcBorders>
              <w:right w:val="double" w:sz="4" w:space="0" w:color="auto"/>
            </w:tcBorders>
          </w:tcPr>
          <w:p w14:paraId="295E3133" w14:textId="77777777" w:rsidR="009F1B72" w:rsidRPr="000B6AFE" w:rsidRDefault="009F1B72" w:rsidP="00F174F9">
            <w:pPr>
              <w:rPr>
                <w:rFonts w:cs="Arial"/>
                <w:sz w:val="19"/>
                <w:szCs w:val="19"/>
              </w:rPr>
            </w:pPr>
            <w:r w:rsidRPr="000B6AFE">
              <w:rPr>
                <w:rFonts w:cs="Arial"/>
                <w:sz w:val="19"/>
                <w:szCs w:val="19"/>
              </w:rPr>
              <w:t>British Thermal Unit</w:t>
            </w:r>
          </w:p>
        </w:tc>
      </w:tr>
      <w:tr w:rsidR="009F1B72" w:rsidRPr="000B6AFE" w14:paraId="5CAD979B" w14:textId="77777777" w:rsidTr="00F174F9">
        <w:trPr>
          <w:cantSplit/>
          <w:trHeight w:val="245"/>
          <w:jc w:val="center"/>
        </w:trPr>
        <w:tc>
          <w:tcPr>
            <w:tcW w:w="659" w:type="pct"/>
            <w:tcBorders>
              <w:left w:val="double" w:sz="4" w:space="0" w:color="auto"/>
            </w:tcBorders>
          </w:tcPr>
          <w:p w14:paraId="0F79514D" w14:textId="77777777" w:rsidR="009F1B72" w:rsidRPr="000B6AFE" w:rsidRDefault="009F1B72" w:rsidP="00F174F9">
            <w:pPr>
              <w:rPr>
                <w:rFonts w:cs="Arial"/>
                <w:sz w:val="19"/>
                <w:szCs w:val="19"/>
              </w:rPr>
            </w:pPr>
            <w:r w:rsidRPr="000B6AFE">
              <w:rPr>
                <w:rFonts w:cs="Arial"/>
                <w:sz w:val="19"/>
                <w:szCs w:val="19"/>
              </w:rPr>
              <w:t>CAA</w:t>
            </w:r>
          </w:p>
        </w:tc>
        <w:tc>
          <w:tcPr>
            <w:tcW w:w="1886" w:type="pct"/>
            <w:tcBorders>
              <w:right w:val="single" w:sz="4" w:space="0" w:color="auto"/>
            </w:tcBorders>
          </w:tcPr>
          <w:p w14:paraId="3C309E89" w14:textId="77777777" w:rsidR="009F1B72" w:rsidRPr="000B6AFE" w:rsidRDefault="009F1B72" w:rsidP="00F174F9">
            <w:pPr>
              <w:rPr>
                <w:rFonts w:cs="Arial"/>
                <w:sz w:val="19"/>
                <w:szCs w:val="19"/>
              </w:rPr>
            </w:pPr>
            <w:r w:rsidRPr="000B6AFE">
              <w:rPr>
                <w:rFonts w:cs="Arial"/>
                <w:sz w:val="19"/>
                <w:szCs w:val="19"/>
              </w:rPr>
              <w:t>Clean Air Act</w:t>
            </w:r>
          </w:p>
        </w:tc>
        <w:tc>
          <w:tcPr>
            <w:tcW w:w="394" w:type="pct"/>
            <w:tcBorders>
              <w:left w:val="single" w:sz="4" w:space="0" w:color="auto"/>
            </w:tcBorders>
          </w:tcPr>
          <w:p w14:paraId="303EC403" w14:textId="77777777" w:rsidR="009F1B72" w:rsidRPr="000B6AFE" w:rsidRDefault="009F1B72" w:rsidP="00F174F9">
            <w:pPr>
              <w:rPr>
                <w:rFonts w:cs="Arial"/>
                <w:sz w:val="19"/>
                <w:szCs w:val="19"/>
              </w:rPr>
            </w:pPr>
            <w:r w:rsidRPr="000B6AFE">
              <w:rPr>
                <w:rFonts w:cs="Arial"/>
                <w:sz w:val="19"/>
                <w:szCs w:val="19"/>
              </w:rPr>
              <w:t>°C</w:t>
            </w:r>
          </w:p>
        </w:tc>
        <w:tc>
          <w:tcPr>
            <w:tcW w:w="2061" w:type="pct"/>
            <w:tcBorders>
              <w:right w:val="double" w:sz="4" w:space="0" w:color="auto"/>
            </w:tcBorders>
          </w:tcPr>
          <w:p w14:paraId="72F2838C" w14:textId="77777777" w:rsidR="009F1B72" w:rsidRPr="000B6AFE" w:rsidRDefault="009F1B72" w:rsidP="00F174F9">
            <w:pPr>
              <w:rPr>
                <w:rFonts w:cs="Arial"/>
                <w:sz w:val="19"/>
                <w:szCs w:val="19"/>
              </w:rPr>
            </w:pPr>
            <w:r w:rsidRPr="000B6AFE">
              <w:rPr>
                <w:rFonts w:cs="Arial"/>
                <w:sz w:val="19"/>
                <w:szCs w:val="19"/>
              </w:rPr>
              <w:t>Degrees Celsius</w:t>
            </w:r>
          </w:p>
        </w:tc>
      </w:tr>
      <w:tr w:rsidR="009F1B72" w:rsidRPr="000B6AFE" w14:paraId="6C601C43" w14:textId="77777777" w:rsidTr="00F174F9">
        <w:trPr>
          <w:cantSplit/>
          <w:trHeight w:val="245"/>
          <w:jc w:val="center"/>
        </w:trPr>
        <w:tc>
          <w:tcPr>
            <w:tcW w:w="659" w:type="pct"/>
            <w:tcBorders>
              <w:left w:val="double" w:sz="4" w:space="0" w:color="auto"/>
            </w:tcBorders>
          </w:tcPr>
          <w:p w14:paraId="0A9DF7FE" w14:textId="77777777" w:rsidR="009F1B72" w:rsidRPr="000B6AFE" w:rsidRDefault="009F1B72" w:rsidP="00F174F9">
            <w:pPr>
              <w:rPr>
                <w:rFonts w:cs="Arial"/>
                <w:sz w:val="19"/>
                <w:szCs w:val="19"/>
              </w:rPr>
            </w:pPr>
            <w:r w:rsidRPr="000B6AFE">
              <w:rPr>
                <w:rFonts w:cs="Arial"/>
                <w:sz w:val="19"/>
                <w:szCs w:val="19"/>
              </w:rPr>
              <w:t>CAM</w:t>
            </w:r>
          </w:p>
        </w:tc>
        <w:tc>
          <w:tcPr>
            <w:tcW w:w="1886" w:type="pct"/>
            <w:tcBorders>
              <w:right w:val="single" w:sz="4" w:space="0" w:color="auto"/>
            </w:tcBorders>
          </w:tcPr>
          <w:p w14:paraId="693F8737" w14:textId="77777777" w:rsidR="009F1B72" w:rsidRPr="000B6AFE" w:rsidRDefault="009F1B72" w:rsidP="00F174F9">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5332ECF" w14:textId="77777777" w:rsidR="009F1B72" w:rsidRPr="000B6AFE" w:rsidRDefault="009F1B72" w:rsidP="00F174F9">
            <w:pPr>
              <w:rPr>
                <w:rFonts w:cs="Arial"/>
                <w:sz w:val="19"/>
                <w:szCs w:val="19"/>
              </w:rPr>
            </w:pPr>
            <w:r w:rsidRPr="000B6AFE">
              <w:rPr>
                <w:rFonts w:cs="Arial"/>
                <w:sz w:val="19"/>
                <w:szCs w:val="19"/>
              </w:rPr>
              <w:t>CO</w:t>
            </w:r>
          </w:p>
        </w:tc>
        <w:tc>
          <w:tcPr>
            <w:tcW w:w="2061" w:type="pct"/>
            <w:tcBorders>
              <w:right w:val="double" w:sz="4" w:space="0" w:color="auto"/>
            </w:tcBorders>
          </w:tcPr>
          <w:p w14:paraId="57978F45" w14:textId="77777777" w:rsidR="009F1B72" w:rsidRPr="000B6AFE" w:rsidRDefault="009F1B72" w:rsidP="00F174F9">
            <w:pPr>
              <w:rPr>
                <w:rFonts w:cs="Arial"/>
                <w:sz w:val="19"/>
                <w:szCs w:val="19"/>
              </w:rPr>
            </w:pPr>
            <w:r w:rsidRPr="000B6AFE">
              <w:rPr>
                <w:rFonts w:cs="Arial"/>
                <w:sz w:val="19"/>
                <w:szCs w:val="19"/>
              </w:rPr>
              <w:t>Carbon Monoxide</w:t>
            </w:r>
          </w:p>
        </w:tc>
      </w:tr>
      <w:tr w:rsidR="009F1B72" w:rsidRPr="000B6AFE" w14:paraId="43ACEA54" w14:textId="77777777" w:rsidTr="00F174F9">
        <w:trPr>
          <w:cantSplit/>
          <w:trHeight w:val="245"/>
          <w:jc w:val="center"/>
        </w:trPr>
        <w:tc>
          <w:tcPr>
            <w:tcW w:w="659" w:type="pct"/>
            <w:tcBorders>
              <w:left w:val="double" w:sz="4" w:space="0" w:color="auto"/>
            </w:tcBorders>
          </w:tcPr>
          <w:p w14:paraId="3E291A25" w14:textId="77777777" w:rsidR="009F1B72" w:rsidRPr="000B6AFE" w:rsidRDefault="009F1B72" w:rsidP="00F174F9">
            <w:pPr>
              <w:rPr>
                <w:rFonts w:cs="Arial"/>
                <w:sz w:val="19"/>
                <w:szCs w:val="19"/>
              </w:rPr>
            </w:pPr>
            <w:r w:rsidRPr="000B6AFE">
              <w:rPr>
                <w:rFonts w:cs="Arial"/>
                <w:sz w:val="19"/>
                <w:szCs w:val="19"/>
              </w:rPr>
              <w:t>CEM</w:t>
            </w:r>
          </w:p>
        </w:tc>
        <w:tc>
          <w:tcPr>
            <w:tcW w:w="1886" w:type="pct"/>
            <w:tcBorders>
              <w:right w:val="single" w:sz="4" w:space="0" w:color="auto"/>
            </w:tcBorders>
          </w:tcPr>
          <w:p w14:paraId="49DCD52F" w14:textId="77777777" w:rsidR="009F1B72" w:rsidRPr="000B6AFE" w:rsidRDefault="009F1B72" w:rsidP="00F174F9">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7EB3A73" w14:textId="77777777" w:rsidR="009F1B72" w:rsidRPr="000B6AFE" w:rsidRDefault="009F1B72" w:rsidP="00F174F9">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62E2777" w14:textId="77777777" w:rsidR="009F1B72" w:rsidRPr="000B6AFE" w:rsidRDefault="009F1B72" w:rsidP="00F174F9">
            <w:pPr>
              <w:rPr>
                <w:rFonts w:cs="Arial"/>
                <w:sz w:val="19"/>
                <w:szCs w:val="19"/>
              </w:rPr>
            </w:pPr>
            <w:r w:rsidRPr="000B6AFE">
              <w:rPr>
                <w:rFonts w:cs="Arial"/>
                <w:sz w:val="19"/>
                <w:szCs w:val="19"/>
              </w:rPr>
              <w:t>Carbon Dioxide Equivalent</w:t>
            </w:r>
          </w:p>
        </w:tc>
      </w:tr>
      <w:tr w:rsidR="009F1B72" w:rsidRPr="000B6AFE" w14:paraId="1D71C65E" w14:textId="77777777" w:rsidTr="00F174F9">
        <w:trPr>
          <w:cantSplit/>
          <w:trHeight w:val="245"/>
          <w:jc w:val="center"/>
        </w:trPr>
        <w:tc>
          <w:tcPr>
            <w:tcW w:w="659" w:type="pct"/>
            <w:tcBorders>
              <w:left w:val="double" w:sz="4" w:space="0" w:color="auto"/>
            </w:tcBorders>
          </w:tcPr>
          <w:p w14:paraId="5BA67A25" w14:textId="77777777" w:rsidR="009F1B72" w:rsidRPr="000B6AFE" w:rsidRDefault="009F1B72" w:rsidP="00F174F9">
            <w:pPr>
              <w:rPr>
                <w:rFonts w:cs="Arial"/>
                <w:sz w:val="19"/>
                <w:szCs w:val="19"/>
              </w:rPr>
            </w:pPr>
            <w:r>
              <w:rPr>
                <w:rFonts w:cs="Arial"/>
                <w:sz w:val="19"/>
                <w:szCs w:val="19"/>
              </w:rPr>
              <w:t>CEMS</w:t>
            </w:r>
          </w:p>
        </w:tc>
        <w:tc>
          <w:tcPr>
            <w:tcW w:w="1886" w:type="pct"/>
            <w:tcBorders>
              <w:right w:val="single" w:sz="4" w:space="0" w:color="auto"/>
            </w:tcBorders>
          </w:tcPr>
          <w:p w14:paraId="1CA8D148" w14:textId="77777777" w:rsidR="009F1B72" w:rsidRPr="000B6AFE" w:rsidRDefault="009F1B72" w:rsidP="00F174F9">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37189F4" w14:textId="77777777" w:rsidR="009F1B72" w:rsidRPr="000B6AFE" w:rsidRDefault="009F1B72" w:rsidP="00F174F9">
            <w:pPr>
              <w:rPr>
                <w:rFonts w:cs="Arial"/>
                <w:sz w:val="19"/>
                <w:szCs w:val="19"/>
              </w:rPr>
            </w:pPr>
            <w:r w:rsidRPr="000B6AFE">
              <w:rPr>
                <w:rFonts w:cs="Arial"/>
                <w:sz w:val="19"/>
                <w:szCs w:val="19"/>
              </w:rPr>
              <w:t>dscf</w:t>
            </w:r>
          </w:p>
        </w:tc>
        <w:tc>
          <w:tcPr>
            <w:tcW w:w="2061" w:type="pct"/>
            <w:tcBorders>
              <w:right w:val="double" w:sz="4" w:space="0" w:color="auto"/>
            </w:tcBorders>
          </w:tcPr>
          <w:p w14:paraId="05C62478" w14:textId="77777777" w:rsidR="009F1B72" w:rsidRPr="000B6AFE" w:rsidRDefault="009F1B72" w:rsidP="00F174F9">
            <w:pPr>
              <w:rPr>
                <w:rFonts w:cs="Arial"/>
                <w:sz w:val="19"/>
                <w:szCs w:val="19"/>
              </w:rPr>
            </w:pPr>
            <w:r w:rsidRPr="000B6AFE">
              <w:rPr>
                <w:rFonts w:cs="Arial"/>
                <w:sz w:val="19"/>
                <w:szCs w:val="19"/>
              </w:rPr>
              <w:t>Dry standard cubic foot</w:t>
            </w:r>
          </w:p>
        </w:tc>
      </w:tr>
      <w:tr w:rsidR="009F1B72" w:rsidRPr="000B6AFE" w14:paraId="44BE44A1" w14:textId="77777777" w:rsidTr="00F174F9">
        <w:trPr>
          <w:cantSplit/>
          <w:trHeight w:val="245"/>
          <w:jc w:val="center"/>
        </w:trPr>
        <w:tc>
          <w:tcPr>
            <w:tcW w:w="659" w:type="pct"/>
            <w:tcBorders>
              <w:left w:val="double" w:sz="4" w:space="0" w:color="auto"/>
            </w:tcBorders>
          </w:tcPr>
          <w:p w14:paraId="30D3D586" w14:textId="77777777" w:rsidR="009F1B72" w:rsidRPr="000B6AFE" w:rsidRDefault="009F1B72" w:rsidP="00F174F9">
            <w:pPr>
              <w:rPr>
                <w:rFonts w:cs="Arial"/>
                <w:sz w:val="19"/>
                <w:szCs w:val="19"/>
              </w:rPr>
            </w:pPr>
            <w:r w:rsidRPr="000B6AFE">
              <w:rPr>
                <w:rFonts w:cs="Arial"/>
                <w:sz w:val="19"/>
                <w:szCs w:val="19"/>
              </w:rPr>
              <w:t>CFR</w:t>
            </w:r>
          </w:p>
        </w:tc>
        <w:tc>
          <w:tcPr>
            <w:tcW w:w="1886" w:type="pct"/>
            <w:tcBorders>
              <w:right w:val="single" w:sz="4" w:space="0" w:color="auto"/>
            </w:tcBorders>
          </w:tcPr>
          <w:p w14:paraId="49B33332" w14:textId="77777777" w:rsidR="009F1B72" w:rsidRPr="000B6AFE" w:rsidRDefault="009F1B72" w:rsidP="00F174F9">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ABFE3DF" w14:textId="77777777" w:rsidR="009F1B72" w:rsidRPr="000B6AFE" w:rsidRDefault="009F1B72" w:rsidP="00F174F9">
            <w:pPr>
              <w:rPr>
                <w:rFonts w:cs="Arial"/>
                <w:sz w:val="19"/>
                <w:szCs w:val="19"/>
              </w:rPr>
            </w:pPr>
            <w:r w:rsidRPr="000B6AFE">
              <w:rPr>
                <w:rFonts w:cs="Arial"/>
                <w:sz w:val="19"/>
                <w:szCs w:val="19"/>
              </w:rPr>
              <w:t>dscm</w:t>
            </w:r>
          </w:p>
        </w:tc>
        <w:tc>
          <w:tcPr>
            <w:tcW w:w="2061" w:type="pct"/>
            <w:tcBorders>
              <w:right w:val="double" w:sz="4" w:space="0" w:color="auto"/>
            </w:tcBorders>
          </w:tcPr>
          <w:p w14:paraId="2E95D2A1" w14:textId="77777777" w:rsidR="009F1B72" w:rsidRPr="000B6AFE" w:rsidRDefault="009F1B72" w:rsidP="00F174F9">
            <w:pPr>
              <w:rPr>
                <w:rFonts w:cs="Arial"/>
                <w:sz w:val="19"/>
                <w:szCs w:val="19"/>
              </w:rPr>
            </w:pPr>
            <w:r w:rsidRPr="000B6AFE">
              <w:rPr>
                <w:rFonts w:cs="Arial"/>
                <w:sz w:val="19"/>
                <w:szCs w:val="19"/>
              </w:rPr>
              <w:t>Dry standard cubic meter</w:t>
            </w:r>
          </w:p>
        </w:tc>
      </w:tr>
      <w:tr w:rsidR="009F1B72" w:rsidRPr="000B6AFE" w14:paraId="225FF266" w14:textId="77777777" w:rsidTr="00F174F9">
        <w:trPr>
          <w:cantSplit/>
          <w:trHeight w:val="245"/>
          <w:jc w:val="center"/>
        </w:trPr>
        <w:tc>
          <w:tcPr>
            <w:tcW w:w="659" w:type="pct"/>
            <w:tcBorders>
              <w:left w:val="double" w:sz="4" w:space="0" w:color="auto"/>
            </w:tcBorders>
          </w:tcPr>
          <w:p w14:paraId="525B9BAB" w14:textId="77777777" w:rsidR="009F1B72" w:rsidRPr="000B6AFE" w:rsidRDefault="009F1B72" w:rsidP="00F174F9">
            <w:pPr>
              <w:rPr>
                <w:rFonts w:cs="Arial"/>
                <w:sz w:val="19"/>
                <w:szCs w:val="19"/>
              </w:rPr>
            </w:pPr>
            <w:r w:rsidRPr="000B6AFE">
              <w:rPr>
                <w:rFonts w:cs="Arial"/>
                <w:sz w:val="19"/>
                <w:szCs w:val="19"/>
              </w:rPr>
              <w:t>COM</w:t>
            </w:r>
          </w:p>
        </w:tc>
        <w:tc>
          <w:tcPr>
            <w:tcW w:w="1886" w:type="pct"/>
            <w:tcBorders>
              <w:right w:val="single" w:sz="4" w:space="0" w:color="auto"/>
            </w:tcBorders>
          </w:tcPr>
          <w:p w14:paraId="1F6FDE64" w14:textId="77777777" w:rsidR="009F1B72" w:rsidRPr="000B6AFE" w:rsidRDefault="009F1B72" w:rsidP="00F174F9">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1B3720E" w14:textId="77777777" w:rsidR="009F1B72" w:rsidRPr="000B6AFE" w:rsidRDefault="009F1B72" w:rsidP="00F174F9">
            <w:pPr>
              <w:rPr>
                <w:rFonts w:cs="Arial"/>
                <w:sz w:val="19"/>
                <w:szCs w:val="19"/>
              </w:rPr>
            </w:pPr>
            <w:r w:rsidRPr="000B6AFE">
              <w:rPr>
                <w:rFonts w:cs="Arial"/>
                <w:sz w:val="19"/>
                <w:szCs w:val="19"/>
              </w:rPr>
              <w:t>°F</w:t>
            </w:r>
          </w:p>
        </w:tc>
        <w:tc>
          <w:tcPr>
            <w:tcW w:w="2061" w:type="pct"/>
            <w:tcBorders>
              <w:right w:val="double" w:sz="4" w:space="0" w:color="auto"/>
            </w:tcBorders>
          </w:tcPr>
          <w:p w14:paraId="7C2B40C0" w14:textId="77777777" w:rsidR="009F1B72" w:rsidRPr="000B6AFE" w:rsidRDefault="009F1B72" w:rsidP="00F174F9">
            <w:pPr>
              <w:rPr>
                <w:rFonts w:cs="Arial"/>
                <w:sz w:val="19"/>
                <w:szCs w:val="19"/>
              </w:rPr>
            </w:pPr>
            <w:r w:rsidRPr="000B6AFE">
              <w:rPr>
                <w:rFonts w:cs="Arial"/>
                <w:sz w:val="19"/>
                <w:szCs w:val="19"/>
              </w:rPr>
              <w:t>Degrees Fahrenheit</w:t>
            </w:r>
          </w:p>
        </w:tc>
      </w:tr>
      <w:tr w:rsidR="009F1B72" w:rsidRPr="000B6AFE" w14:paraId="16B8E477" w14:textId="77777777" w:rsidTr="00F174F9">
        <w:trPr>
          <w:cantSplit/>
          <w:trHeight w:val="218"/>
          <w:jc w:val="center"/>
        </w:trPr>
        <w:tc>
          <w:tcPr>
            <w:tcW w:w="659" w:type="pct"/>
            <w:vMerge w:val="restart"/>
            <w:tcBorders>
              <w:left w:val="double" w:sz="4" w:space="0" w:color="auto"/>
            </w:tcBorders>
          </w:tcPr>
          <w:p w14:paraId="55E2F537" w14:textId="77777777" w:rsidR="009F1B72" w:rsidRPr="000B6AFE" w:rsidRDefault="009F1B72" w:rsidP="00F174F9">
            <w:pPr>
              <w:rPr>
                <w:rFonts w:cs="Arial"/>
                <w:sz w:val="19"/>
                <w:szCs w:val="19"/>
              </w:rPr>
            </w:pPr>
            <w:r w:rsidRPr="000B6AFE">
              <w:rPr>
                <w:rFonts w:cs="Arial"/>
                <w:sz w:val="19"/>
                <w:szCs w:val="19"/>
              </w:rPr>
              <w:t>Department/</w:t>
            </w:r>
          </w:p>
          <w:p w14:paraId="7EE627BA" w14:textId="77777777" w:rsidR="009F1B72" w:rsidRPr="000B6AFE" w:rsidRDefault="009F1B72" w:rsidP="00F174F9">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E8F0839" w14:textId="77777777" w:rsidR="009F1B72" w:rsidRPr="000B6AFE" w:rsidRDefault="009F1B72" w:rsidP="00F174F9">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03B6413" w14:textId="77777777" w:rsidR="009F1B72" w:rsidRPr="000B6AFE" w:rsidRDefault="009F1B72" w:rsidP="00F174F9">
            <w:pPr>
              <w:rPr>
                <w:rFonts w:cs="Arial"/>
                <w:sz w:val="19"/>
                <w:szCs w:val="19"/>
              </w:rPr>
            </w:pPr>
            <w:r w:rsidRPr="000B6AFE">
              <w:rPr>
                <w:rFonts w:cs="Arial"/>
                <w:sz w:val="19"/>
                <w:szCs w:val="19"/>
              </w:rPr>
              <w:t>gr</w:t>
            </w:r>
          </w:p>
        </w:tc>
        <w:tc>
          <w:tcPr>
            <w:tcW w:w="2061" w:type="pct"/>
            <w:tcBorders>
              <w:right w:val="double" w:sz="4" w:space="0" w:color="auto"/>
            </w:tcBorders>
          </w:tcPr>
          <w:p w14:paraId="717AFFEC" w14:textId="77777777" w:rsidR="009F1B72" w:rsidRPr="000B6AFE" w:rsidRDefault="009F1B72" w:rsidP="00F174F9">
            <w:pPr>
              <w:rPr>
                <w:rFonts w:cs="Arial"/>
                <w:sz w:val="19"/>
                <w:szCs w:val="19"/>
              </w:rPr>
            </w:pPr>
            <w:r w:rsidRPr="000B6AFE">
              <w:rPr>
                <w:rFonts w:cs="Arial"/>
                <w:sz w:val="19"/>
                <w:szCs w:val="19"/>
              </w:rPr>
              <w:t>Grains</w:t>
            </w:r>
          </w:p>
        </w:tc>
      </w:tr>
      <w:tr w:rsidR="009F1B72" w:rsidRPr="000B6AFE" w14:paraId="654A79FB" w14:textId="77777777" w:rsidTr="00F174F9">
        <w:trPr>
          <w:cantSplit/>
          <w:trHeight w:val="217"/>
          <w:jc w:val="center"/>
        </w:trPr>
        <w:tc>
          <w:tcPr>
            <w:tcW w:w="659" w:type="pct"/>
            <w:vMerge/>
            <w:tcBorders>
              <w:left w:val="double" w:sz="4" w:space="0" w:color="auto"/>
            </w:tcBorders>
          </w:tcPr>
          <w:p w14:paraId="4E217A14" w14:textId="77777777" w:rsidR="009F1B72" w:rsidRPr="000B6AFE" w:rsidRDefault="009F1B72" w:rsidP="00F174F9">
            <w:pPr>
              <w:rPr>
                <w:rFonts w:cs="Arial"/>
                <w:sz w:val="19"/>
                <w:szCs w:val="19"/>
              </w:rPr>
            </w:pPr>
          </w:p>
        </w:tc>
        <w:tc>
          <w:tcPr>
            <w:tcW w:w="1886" w:type="pct"/>
            <w:vMerge/>
            <w:tcBorders>
              <w:right w:val="single" w:sz="4" w:space="0" w:color="auto"/>
            </w:tcBorders>
          </w:tcPr>
          <w:p w14:paraId="75552ABA" w14:textId="77777777" w:rsidR="009F1B72" w:rsidRPr="000B6AFE" w:rsidRDefault="009F1B72" w:rsidP="00F174F9">
            <w:pPr>
              <w:rPr>
                <w:rFonts w:cs="Arial"/>
                <w:sz w:val="19"/>
                <w:szCs w:val="19"/>
              </w:rPr>
            </w:pPr>
          </w:p>
        </w:tc>
        <w:tc>
          <w:tcPr>
            <w:tcW w:w="394" w:type="pct"/>
            <w:tcBorders>
              <w:left w:val="single" w:sz="4" w:space="0" w:color="auto"/>
            </w:tcBorders>
          </w:tcPr>
          <w:p w14:paraId="5F551D20" w14:textId="77777777" w:rsidR="009F1B72" w:rsidRPr="000B6AFE" w:rsidRDefault="009F1B72" w:rsidP="00F174F9">
            <w:pPr>
              <w:rPr>
                <w:rFonts w:cs="Arial"/>
                <w:sz w:val="19"/>
                <w:szCs w:val="19"/>
              </w:rPr>
            </w:pPr>
            <w:r w:rsidRPr="000B6AFE">
              <w:rPr>
                <w:rFonts w:cs="Arial"/>
                <w:sz w:val="19"/>
                <w:szCs w:val="19"/>
              </w:rPr>
              <w:t>HAP</w:t>
            </w:r>
          </w:p>
        </w:tc>
        <w:tc>
          <w:tcPr>
            <w:tcW w:w="2061" w:type="pct"/>
            <w:tcBorders>
              <w:right w:val="double" w:sz="4" w:space="0" w:color="auto"/>
            </w:tcBorders>
          </w:tcPr>
          <w:p w14:paraId="5F4B42B1" w14:textId="77777777" w:rsidR="009F1B72" w:rsidRPr="000B6AFE" w:rsidRDefault="009F1B72" w:rsidP="00F174F9">
            <w:pPr>
              <w:rPr>
                <w:rFonts w:cs="Arial"/>
                <w:sz w:val="19"/>
                <w:szCs w:val="19"/>
              </w:rPr>
            </w:pPr>
            <w:r w:rsidRPr="000B6AFE">
              <w:rPr>
                <w:rFonts w:cs="Arial"/>
                <w:sz w:val="19"/>
                <w:szCs w:val="19"/>
              </w:rPr>
              <w:t>Hazardous Air Pollutant</w:t>
            </w:r>
          </w:p>
        </w:tc>
      </w:tr>
      <w:tr w:rsidR="009F1B72" w:rsidRPr="000B6AFE" w14:paraId="342DBF5A" w14:textId="77777777" w:rsidTr="00F174F9">
        <w:trPr>
          <w:cantSplit/>
          <w:trHeight w:val="245"/>
          <w:jc w:val="center"/>
        </w:trPr>
        <w:tc>
          <w:tcPr>
            <w:tcW w:w="659" w:type="pct"/>
            <w:vMerge w:val="restart"/>
            <w:tcBorders>
              <w:left w:val="double" w:sz="4" w:space="0" w:color="auto"/>
            </w:tcBorders>
          </w:tcPr>
          <w:p w14:paraId="753691C9" w14:textId="77777777" w:rsidR="009F1B72" w:rsidRPr="000B6AFE" w:rsidRDefault="009F1B72" w:rsidP="00F174F9">
            <w:pPr>
              <w:rPr>
                <w:rFonts w:cs="Arial"/>
                <w:sz w:val="19"/>
                <w:szCs w:val="19"/>
              </w:rPr>
            </w:pPr>
            <w:r>
              <w:rPr>
                <w:rFonts w:cs="Arial"/>
                <w:sz w:val="19"/>
                <w:szCs w:val="19"/>
              </w:rPr>
              <w:t>EGLE</w:t>
            </w:r>
          </w:p>
        </w:tc>
        <w:tc>
          <w:tcPr>
            <w:tcW w:w="1886" w:type="pct"/>
            <w:vMerge w:val="restart"/>
            <w:tcBorders>
              <w:right w:val="single" w:sz="4" w:space="0" w:color="auto"/>
            </w:tcBorders>
          </w:tcPr>
          <w:p w14:paraId="4983B2AC" w14:textId="77777777" w:rsidR="009F1B72" w:rsidRPr="000B6AFE" w:rsidRDefault="009F1B72" w:rsidP="00F174F9">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C6A44A1" w14:textId="77777777" w:rsidR="009F1B72" w:rsidRPr="000B6AFE" w:rsidRDefault="009F1B72" w:rsidP="00F174F9">
            <w:pPr>
              <w:rPr>
                <w:rFonts w:cs="Arial"/>
                <w:sz w:val="19"/>
                <w:szCs w:val="19"/>
              </w:rPr>
            </w:pPr>
            <w:r w:rsidRPr="000B6AFE">
              <w:rPr>
                <w:rFonts w:cs="Arial"/>
                <w:sz w:val="19"/>
                <w:szCs w:val="19"/>
              </w:rPr>
              <w:t>Hg</w:t>
            </w:r>
          </w:p>
        </w:tc>
        <w:tc>
          <w:tcPr>
            <w:tcW w:w="2061" w:type="pct"/>
            <w:tcBorders>
              <w:right w:val="double" w:sz="4" w:space="0" w:color="auto"/>
            </w:tcBorders>
          </w:tcPr>
          <w:p w14:paraId="73D7ADA6" w14:textId="77777777" w:rsidR="009F1B72" w:rsidRPr="000B6AFE" w:rsidRDefault="009F1B72" w:rsidP="00F174F9">
            <w:pPr>
              <w:rPr>
                <w:rFonts w:cs="Arial"/>
                <w:sz w:val="19"/>
                <w:szCs w:val="19"/>
              </w:rPr>
            </w:pPr>
            <w:r w:rsidRPr="000B6AFE">
              <w:rPr>
                <w:rFonts w:cs="Arial"/>
                <w:sz w:val="19"/>
                <w:szCs w:val="19"/>
              </w:rPr>
              <w:t>Mercury</w:t>
            </w:r>
          </w:p>
        </w:tc>
      </w:tr>
      <w:tr w:rsidR="009F1B72" w:rsidRPr="000B6AFE" w14:paraId="6E11646D" w14:textId="77777777" w:rsidTr="00F174F9">
        <w:trPr>
          <w:cantSplit/>
          <w:trHeight w:val="245"/>
          <w:jc w:val="center"/>
        </w:trPr>
        <w:tc>
          <w:tcPr>
            <w:tcW w:w="659" w:type="pct"/>
            <w:vMerge/>
            <w:tcBorders>
              <w:left w:val="double" w:sz="4" w:space="0" w:color="auto"/>
            </w:tcBorders>
          </w:tcPr>
          <w:p w14:paraId="5A12B7E2" w14:textId="77777777" w:rsidR="009F1B72" w:rsidRDefault="009F1B72" w:rsidP="00F174F9">
            <w:pPr>
              <w:rPr>
                <w:rFonts w:cs="Arial"/>
                <w:sz w:val="19"/>
                <w:szCs w:val="19"/>
              </w:rPr>
            </w:pPr>
          </w:p>
        </w:tc>
        <w:tc>
          <w:tcPr>
            <w:tcW w:w="1886" w:type="pct"/>
            <w:vMerge/>
            <w:tcBorders>
              <w:right w:val="single" w:sz="4" w:space="0" w:color="auto"/>
            </w:tcBorders>
          </w:tcPr>
          <w:p w14:paraId="1B25514A" w14:textId="77777777" w:rsidR="009F1B72" w:rsidRPr="000B6AFE" w:rsidRDefault="009F1B72" w:rsidP="00F174F9">
            <w:pPr>
              <w:rPr>
                <w:rFonts w:cs="Arial"/>
                <w:sz w:val="19"/>
                <w:szCs w:val="19"/>
              </w:rPr>
            </w:pPr>
          </w:p>
        </w:tc>
        <w:tc>
          <w:tcPr>
            <w:tcW w:w="394" w:type="pct"/>
            <w:tcBorders>
              <w:left w:val="single" w:sz="4" w:space="0" w:color="auto"/>
            </w:tcBorders>
          </w:tcPr>
          <w:p w14:paraId="01AC44DA" w14:textId="77777777" w:rsidR="009F1B72" w:rsidRPr="000B6AFE" w:rsidRDefault="009F1B72" w:rsidP="00F174F9">
            <w:pPr>
              <w:rPr>
                <w:rFonts w:cs="Arial"/>
                <w:sz w:val="19"/>
                <w:szCs w:val="19"/>
              </w:rPr>
            </w:pPr>
            <w:r w:rsidRPr="000B6AFE">
              <w:rPr>
                <w:rFonts w:cs="Arial"/>
                <w:sz w:val="19"/>
                <w:szCs w:val="19"/>
              </w:rPr>
              <w:t>hr</w:t>
            </w:r>
          </w:p>
        </w:tc>
        <w:tc>
          <w:tcPr>
            <w:tcW w:w="2061" w:type="pct"/>
            <w:tcBorders>
              <w:right w:val="double" w:sz="4" w:space="0" w:color="auto"/>
            </w:tcBorders>
          </w:tcPr>
          <w:p w14:paraId="48D9FED1" w14:textId="77777777" w:rsidR="009F1B72" w:rsidRPr="000B6AFE" w:rsidRDefault="009F1B72" w:rsidP="00F174F9">
            <w:pPr>
              <w:rPr>
                <w:rFonts w:cs="Arial"/>
                <w:sz w:val="19"/>
                <w:szCs w:val="19"/>
              </w:rPr>
            </w:pPr>
            <w:r w:rsidRPr="000B6AFE">
              <w:rPr>
                <w:rFonts w:cs="Arial"/>
                <w:sz w:val="19"/>
                <w:szCs w:val="19"/>
              </w:rPr>
              <w:t>Hour</w:t>
            </w:r>
          </w:p>
        </w:tc>
      </w:tr>
      <w:tr w:rsidR="009F1B72" w:rsidRPr="000B6AFE" w14:paraId="495A4898" w14:textId="77777777" w:rsidTr="00F174F9">
        <w:trPr>
          <w:cantSplit/>
          <w:trHeight w:val="245"/>
          <w:jc w:val="center"/>
        </w:trPr>
        <w:tc>
          <w:tcPr>
            <w:tcW w:w="659" w:type="pct"/>
            <w:tcBorders>
              <w:left w:val="double" w:sz="4" w:space="0" w:color="auto"/>
            </w:tcBorders>
          </w:tcPr>
          <w:p w14:paraId="2C46ABE6" w14:textId="77777777" w:rsidR="009F1B72" w:rsidRPr="000B6AFE" w:rsidRDefault="009F1B72" w:rsidP="00F174F9">
            <w:pPr>
              <w:rPr>
                <w:rFonts w:cs="Arial"/>
                <w:sz w:val="19"/>
                <w:szCs w:val="19"/>
              </w:rPr>
            </w:pPr>
            <w:r w:rsidRPr="000B6AFE">
              <w:rPr>
                <w:rFonts w:cs="Arial"/>
                <w:sz w:val="19"/>
                <w:szCs w:val="19"/>
              </w:rPr>
              <w:t>EU</w:t>
            </w:r>
          </w:p>
        </w:tc>
        <w:tc>
          <w:tcPr>
            <w:tcW w:w="1886" w:type="pct"/>
            <w:tcBorders>
              <w:right w:val="single" w:sz="4" w:space="0" w:color="auto"/>
            </w:tcBorders>
          </w:tcPr>
          <w:p w14:paraId="2E3D6B9A" w14:textId="77777777" w:rsidR="009F1B72" w:rsidRPr="000B6AFE" w:rsidRDefault="009F1B72" w:rsidP="00F174F9">
            <w:pPr>
              <w:rPr>
                <w:rFonts w:cs="Arial"/>
                <w:sz w:val="19"/>
                <w:szCs w:val="19"/>
              </w:rPr>
            </w:pPr>
            <w:r w:rsidRPr="000B6AFE">
              <w:rPr>
                <w:rFonts w:cs="Arial"/>
                <w:sz w:val="19"/>
                <w:szCs w:val="19"/>
              </w:rPr>
              <w:t>Emission Unit</w:t>
            </w:r>
          </w:p>
        </w:tc>
        <w:tc>
          <w:tcPr>
            <w:tcW w:w="394" w:type="pct"/>
            <w:tcBorders>
              <w:left w:val="single" w:sz="4" w:space="0" w:color="auto"/>
            </w:tcBorders>
          </w:tcPr>
          <w:p w14:paraId="0555ACA5" w14:textId="77777777" w:rsidR="009F1B72" w:rsidRPr="000B6AFE" w:rsidRDefault="009F1B72" w:rsidP="00F174F9">
            <w:pPr>
              <w:rPr>
                <w:rFonts w:cs="Arial"/>
                <w:sz w:val="19"/>
                <w:szCs w:val="19"/>
              </w:rPr>
            </w:pPr>
            <w:r w:rsidRPr="000B6AFE">
              <w:rPr>
                <w:rFonts w:cs="Arial"/>
                <w:sz w:val="19"/>
                <w:szCs w:val="19"/>
              </w:rPr>
              <w:t>HP</w:t>
            </w:r>
          </w:p>
        </w:tc>
        <w:tc>
          <w:tcPr>
            <w:tcW w:w="2061" w:type="pct"/>
            <w:tcBorders>
              <w:right w:val="double" w:sz="4" w:space="0" w:color="auto"/>
            </w:tcBorders>
          </w:tcPr>
          <w:p w14:paraId="42CCE42C" w14:textId="77777777" w:rsidR="009F1B72" w:rsidRPr="000B6AFE" w:rsidRDefault="009F1B72" w:rsidP="00F174F9">
            <w:pPr>
              <w:rPr>
                <w:rFonts w:cs="Arial"/>
                <w:sz w:val="19"/>
                <w:szCs w:val="19"/>
              </w:rPr>
            </w:pPr>
            <w:r w:rsidRPr="000B6AFE">
              <w:rPr>
                <w:rFonts w:cs="Arial"/>
                <w:sz w:val="19"/>
                <w:szCs w:val="19"/>
              </w:rPr>
              <w:t>Horsepower</w:t>
            </w:r>
          </w:p>
        </w:tc>
      </w:tr>
      <w:tr w:rsidR="009F1B72" w:rsidRPr="000B6AFE" w14:paraId="106738E3" w14:textId="77777777" w:rsidTr="00F174F9">
        <w:trPr>
          <w:cantSplit/>
          <w:trHeight w:val="245"/>
          <w:jc w:val="center"/>
        </w:trPr>
        <w:tc>
          <w:tcPr>
            <w:tcW w:w="659" w:type="pct"/>
            <w:tcBorders>
              <w:left w:val="double" w:sz="4" w:space="0" w:color="auto"/>
            </w:tcBorders>
          </w:tcPr>
          <w:p w14:paraId="279FDC8A" w14:textId="77777777" w:rsidR="009F1B72" w:rsidRPr="000B6AFE" w:rsidRDefault="009F1B72" w:rsidP="00F174F9">
            <w:pPr>
              <w:rPr>
                <w:rFonts w:cs="Arial"/>
                <w:sz w:val="19"/>
                <w:szCs w:val="19"/>
              </w:rPr>
            </w:pPr>
            <w:r w:rsidRPr="000B6AFE">
              <w:rPr>
                <w:rFonts w:cs="Arial"/>
                <w:sz w:val="19"/>
                <w:szCs w:val="19"/>
              </w:rPr>
              <w:t>FG</w:t>
            </w:r>
          </w:p>
        </w:tc>
        <w:tc>
          <w:tcPr>
            <w:tcW w:w="1886" w:type="pct"/>
            <w:tcBorders>
              <w:right w:val="single" w:sz="4" w:space="0" w:color="auto"/>
            </w:tcBorders>
          </w:tcPr>
          <w:p w14:paraId="3ADC747F" w14:textId="77777777" w:rsidR="009F1B72" w:rsidRPr="000B6AFE" w:rsidRDefault="009F1B72" w:rsidP="00F174F9">
            <w:pPr>
              <w:rPr>
                <w:rFonts w:cs="Arial"/>
                <w:sz w:val="19"/>
                <w:szCs w:val="19"/>
              </w:rPr>
            </w:pPr>
            <w:r w:rsidRPr="000B6AFE">
              <w:rPr>
                <w:rFonts w:cs="Arial"/>
                <w:sz w:val="19"/>
                <w:szCs w:val="19"/>
              </w:rPr>
              <w:t>Flexible Group</w:t>
            </w:r>
          </w:p>
        </w:tc>
        <w:tc>
          <w:tcPr>
            <w:tcW w:w="394" w:type="pct"/>
            <w:tcBorders>
              <w:left w:val="single" w:sz="4" w:space="0" w:color="auto"/>
            </w:tcBorders>
          </w:tcPr>
          <w:p w14:paraId="366E0839" w14:textId="77777777" w:rsidR="009F1B72" w:rsidRPr="000B6AFE" w:rsidRDefault="009F1B72" w:rsidP="00F174F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63E559D" w14:textId="77777777" w:rsidR="009F1B72" w:rsidRPr="000B6AFE" w:rsidRDefault="009F1B72" w:rsidP="00F174F9">
            <w:pPr>
              <w:rPr>
                <w:rFonts w:cs="Arial"/>
                <w:sz w:val="19"/>
                <w:szCs w:val="19"/>
              </w:rPr>
            </w:pPr>
            <w:r w:rsidRPr="000B6AFE">
              <w:rPr>
                <w:rFonts w:cs="Arial"/>
                <w:sz w:val="19"/>
                <w:szCs w:val="19"/>
              </w:rPr>
              <w:t>Hydrogen Sulfide</w:t>
            </w:r>
          </w:p>
        </w:tc>
      </w:tr>
      <w:tr w:rsidR="009F1B72" w:rsidRPr="000B6AFE" w14:paraId="17A5149C" w14:textId="77777777" w:rsidTr="00F174F9">
        <w:trPr>
          <w:cantSplit/>
          <w:trHeight w:val="245"/>
          <w:jc w:val="center"/>
        </w:trPr>
        <w:tc>
          <w:tcPr>
            <w:tcW w:w="659" w:type="pct"/>
            <w:tcBorders>
              <w:left w:val="double" w:sz="4" w:space="0" w:color="auto"/>
            </w:tcBorders>
          </w:tcPr>
          <w:p w14:paraId="62FE0F90" w14:textId="77777777" w:rsidR="009F1B72" w:rsidRPr="000B6AFE" w:rsidRDefault="009F1B72" w:rsidP="00F174F9">
            <w:pPr>
              <w:rPr>
                <w:rFonts w:cs="Arial"/>
                <w:sz w:val="19"/>
                <w:szCs w:val="19"/>
              </w:rPr>
            </w:pPr>
            <w:r w:rsidRPr="000B6AFE">
              <w:rPr>
                <w:rFonts w:cs="Arial"/>
                <w:sz w:val="19"/>
                <w:szCs w:val="19"/>
              </w:rPr>
              <w:t>GACS</w:t>
            </w:r>
          </w:p>
        </w:tc>
        <w:tc>
          <w:tcPr>
            <w:tcW w:w="1886" w:type="pct"/>
            <w:tcBorders>
              <w:right w:val="single" w:sz="4" w:space="0" w:color="auto"/>
            </w:tcBorders>
          </w:tcPr>
          <w:p w14:paraId="47A802DE" w14:textId="77777777" w:rsidR="009F1B72" w:rsidRPr="000B6AFE" w:rsidRDefault="009F1B72" w:rsidP="00F174F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382ECA5" w14:textId="77777777" w:rsidR="009F1B72" w:rsidRPr="000B6AFE" w:rsidRDefault="009F1B72" w:rsidP="00F174F9">
            <w:pPr>
              <w:rPr>
                <w:rFonts w:cs="Arial"/>
                <w:sz w:val="19"/>
                <w:szCs w:val="19"/>
              </w:rPr>
            </w:pPr>
            <w:r w:rsidRPr="000B6AFE">
              <w:rPr>
                <w:rFonts w:cs="Arial"/>
                <w:sz w:val="19"/>
                <w:szCs w:val="19"/>
              </w:rPr>
              <w:t>kW</w:t>
            </w:r>
          </w:p>
        </w:tc>
        <w:tc>
          <w:tcPr>
            <w:tcW w:w="2061" w:type="pct"/>
            <w:tcBorders>
              <w:right w:val="double" w:sz="4" w:space="0" w:color="auto"/>
            </w:tcBorders>
          </w:tcPr>
          <w:p w14:paraId="20BD424C" w14:textId="77777777" w:rsidR="009F1B72" w:rsidRPr="000B6AFE" w:rsidRDefault="009F1B72" w:rsidP="00F174F9">
            <w:pPr>
              <w:rPr>
                <w:rFonts w:cs="Arial"/>
                <w:sz w:val="19"/>
                <w:szCs w:val="19"/>
              </w:rPr>
            </w:pPr>
            <w:r w:rsidRPr="000B6AFE">
              <w:rPr>
                <w:rFonts w:cs="Arial"/>
                <w:sz w:val="19"/>
                <w:szCs w:val="19"/>
              </w:rPr>
              <w:t>Kilowatt</w:t>
            </w:r>
          </w:p>
        </w:tc>
      </w:tr>
      <w:tr w:rsidR="009F1B72" w:rsidRPr="000B6AFE" w14:paraId="7773371F" w14:textId="77777777" w:rsidTr="00F174F9">
        <w:trPr>
          <w:cantSplit/>
          <w:trHeight w:val="245"/>
          <w:jc w:val="center"/>
        </w:trPr>
        <w:tc>
          <w:tcPr>
            <w:tcW w:w="659" w:type="pct"/>
            <w:tcBorders>
              <w:left w:val="double" w:sz="4" w:space="0" w:color="auto"/>
            </w:tcBorders>
          </w:tcPr>
          <w:p w14:paraId="33146496" w14:textId="77777777" w:rsidR="009F1B72" w:rsidRPr="000B6AFE" w:rsidRDefault="009F1B72" w:rsidP="00F174F9">
            <w:pPr>
              <w:rPr>
                <w:rFonts w:cs="Arial"/>
                <w:sz w:val="19"/>
                <w:szCs w:val="19"/>
              </w:rPr>
            </w:pPr>
            <w:r w:rsidRPr="000B6AFE">
              <w:rPr>
                <w:rFonts w:cs="Arial"/>
                <w:sz w:val="19"/>
                <w:szCs w:val="19"/>
              </w:rPr>
              <w:t>GC</w:t>
            </w:r>
          </w:p>
        </w:tc>
        <w:tc>
          <w:tcPr>
            <w:tcW w:w="1886" w:type="pct"/>
            <w:tcBorders>
              <w:right w:val="single" w:sz="4" w:space="0" w:color="auto"/>
            </w:tcBorders>
          </w:tcPr>
          <w:p w14:paraId="3063A602" w14:textId="77777777" w:rsidR="009F1B72" w:rsidRPr="000B6AFE" w:rsidRDefault="009F1B72" w:rsidP="00F174F9">
            <w:pPr>
              <w:rPr>
                <w:rFonts w:cs="Arial"/>
                <w:sz w:val="19"/>
                <w:szCs w:val="19"/>
              </w:rPr>
            </w:pPr>
            <w:r w:rsidRPr="000B6AFE">
              <w:rPr>
                <w:rFonts w:cs="Arial"/>
                <w:sz w:val="19"/>
                <w:szCs w:val="19"/>
              </w:rPr>
              <w:t>General Condition</w:t>
            </w:r>
          </w:p>
        </w:tc>
        <w:tc>
          <w:tcPr>
            <w:tcW w:w="394" w:type="pct"/>
            <w:tcBorders>
              <w:left w:val="single" w:sz="4" w:space="0" w:color="auto"/>
            </w:tcBorders>
          </w:tcPr>
          <w:p w14:paraId="79E47A8E" w14:textId="77777777" w:rsidR="009F1B72" w:rsidRPr="000B6AFE" w:rsidRDefault="009F1B72" w:rsidP="00F174F9">
            <w:pPr>
              <w:rPr>
                <w:rFonts w:cs="Arial"/>
                <w:sz w:val="19"/>
                <w:szCs w:val="19"/>
              </w:rPr>
            </w:pPr>
            <w:r w:rsidRPr="000B6AFE">
              <w:rPr>
                <w:rFonts w:cs="Arial"/>
                <w:sz w:val="19"/>
                <w:szCs w:val="19"/>
              </w:rPr>
              <w:t>lb</w:t>
            </w:r>
          </w:p>
        </w:tc>
        <w:tc>
          <w:tcPr>
            <w:tcW w:w="2061" w:type="pct"/>
            <w:tcBorders>
              <w:right w:val="double" w:sz="4" w:space="0" w:color="auto"/>
            </w:tcBorders>
          </w:tcPr>
          <w:p w14:paraId="4D3EA600" w14:textId="77777777" w:rsidR="009F1B72" w:rsidRPr="000B6AFE" w:rsidRDefault="009F1B72" w:rsidP="00F174F9">
            <w:pPr>
              <w:rPr>
                <w:rFonts w:cs="Arial"/>
                <w:sz w:val="19"/>
                <w:szCs w:val="19"/>
              </w:rPr>
            </w:pPr>
            <w:r w:rsidRPr="000B6AFE">
              <w:rPr>
                <w:rFonts w:cs="Arial"/>
                <w:sz w:val="19"/>
                <w:szCs w:val="19"/>
              </w:rPr>
              <w:t>Pound</w:t>
            </w:r>
          </w:p>
        </w:tc>
      </w:tr>
      <w:tr w:rsidR="009F1B72" w:rsidRPr="000B6AFE" w14:paraId="67776C1B" w14:textId="77777777" w:rsidTr="00F174F9">
        <w:trPr>
          <w:cantSplit/>
          <w:trHeight w:val="245"/>
          <w:jc w:val="center"/>
        </w:trPr>
        <w:tc>
          <w:tcPr>
            <w:tcW w:w="659" w:type="pct"/>
            <w:tcBorders>
              <w:left w:val="double" w:sz="4" w:space="0" w:color="auto"/>
            </w:tcBorders>
          </w:tcPr>
          <w:p w14:paraId="1A169A66" w14:textId="77777777" w:rsidR="009F1B72" w:rsidRPr="000B6AFE" w:rsidRDefault="009F1B72" w:rsidP="00F174F9">
            <w:pPr>
              <w:rPr>
                <w:rFonts w:cs="Arial"/>
                <w:sz w:val="19"/>
                <w:szCs w:val="19"/>
              </w:rPr>
            </w:pPr>
            <w:r w:rsidRPr="000B6AFE">
              <w:rPr>
                <w:rFonts w:cs="Arial"/>
                <w:sz w:val="19"/>
                <w:szCs w:val="19"/>
              </w:rPr>
              <w:t>GHGs</w:t>
            </w:r>
          </w:p>
        </w:tc>
        <w:tc>
          <w:tcPr>
            <w:tcW w:w="1886" w:type="pct"/>
            <w:tcBorders>
              <w:right w:val="single" w:sz="4" w:space="0" w:color="auto"/>
            </w:tcBorders>
          </w:tcPr>
          <w:p w14:paraId="702DF186" w14:textId="77777777" w:rsidR="009F1B72" w:rsidRPr="000B6AFE" w:rsidRDefault="009F1B72" w:rsidP="00F174F9">
            <w:pPr>
              <w:rPr>
                <w:rFonts w:cs="Arial"/>
                <w:sz w:val="19"/>
                <w:szCs w:val="19"/>
              </w:rPr>
            </w:pPr>
            <w:r w:rsidRPr="000B6AFE">
              <w:rPr>
                <w:rFonts w:cs="Arial"/>
                <w:sz w:val="19"/>
                <w:szCs w:val="19"/>
              </w:rPr>
              <w:t>Greenhouse Gases</w:t>
            </w:r>
          </w:p>
        </w:tc>
        <w:tc>
          <w:tcPr>
            <w:tcW w:w="394" w:type="pct"/>
            <w:tcBorders>
              <w:left w:val="single" w:sz="4" w:space="0" w:color="auto"/>
            </w:tcBorders>
          </w:tcPr>
          <w:p w14:paraId="2D97A3E8" w14:textId="77777777" w:rsidR="009F1B72" w:rsidRPr="000B6AFE" w:rsidRDefault="009F1B72" w:rsidP="00F174F9">
            <w:pPr>
              <w:rPr>
                <w:rFonts w:cs="Arial"/>
                <w:sz w:val="19"/>
                <w:szCs w:val="19"/>
              </w:rPr>
            </w:pPr>
            <w:r w:rsidRPr="000B6AFE">
              <w:rPr>
                <w:rFonts w:cs="Arial"/>
                <w:sz w:val="19"/>
                <w:szCs w:val="19"/>
              </w:rPr>
              <w:t>m</w:t>
            </w:r>
          </w:p>
        </w:tc>
        <w:tc>
          <w:tcPr>
            <w:tcW w:w="2061" w:type="pct"/>
            <w:tcBorders>
              <w:right w:val="double" w:sz="4" w:space="0" w:color="auto"/>
            </w:tcBorders>
          </w:tcPr>
          <w:p w14:paraId="2D77C96F" w14:textId="77777777" w:rsidR="009F1B72" w:rsidRPr="000B6AFE" w:rsidRDefault="009F1B72" w:rsidP="00F174F9">
            <w:pPr>
              <w:rPr>
                <w:rFonts w:cs="Arial"/>
                <w:sz w:val="19"/>
                <w:szCs w:val="19"/>
              </w:rPr>
            </w:pPr>
            <w:r w:rsidRPr="000B6AFE">
              <w:rPr>
                <w:rFonts w:cs="Arial"/>
                <w:sz w:val="19"/>
                <w:szCs w:val="19"/>
              </w:rPr>
              <w:t>Meter</w:t>
            </w:r>
          </w:p>
        </w:tc>
      </w:tr>
      <w:tr w:rsidR="009F1B72" w:rsidRPr="000B6AFE" w14:paraId="6628D00C" w14:textId="77777777" w:rsidTr="00F174F9">
        <w:trPr>
          <w:cantSplit/>
          <w:trHeight w:val="245"/>
          <w:jc w:val="center"/>
        </w:trPr>
        <w:tc>
          <w:tcPr>
            <w:tcW w:w="659" w:type="pct"/>
            <w:tcBorders>
              <w:left w:val="double" w:sz="4" w:space="0" w:color="auto"/>
            </w:tcBorders>
          </w:tcPr>
          <w:p w14:paraId="6B7B3E45" w14:textId="77777777" w:rsidR="009F1B72" w:rsidRPr="000B6AFE" w:rsidRDefault="009F1B72" w:rsidP="00F174F9">
            <w:pPr>
              <w:rPr>
                <w:rFonts w:cs="Arial"/>
                <w:sz w:val="19"/>
                <w:szCs w:val="19"/>
              </w:rPr>
            </w:pPr>
            <w:r w:rsidRPr="000B6AFE">
              <w:rPr>
                <w:rFonts w:cs="Arial"/>
                <w:sz w:val="19"/>
                <w:szCs w:val="19"/>
              </w:rPr>
              <w:t>HVLP</w:t>
            </w:r>
          </w:p>
        </w:tc>
        <w:tc>
          <w:tcPr>
            <w:tcW w:w="1886" w:type="pct"/>
            <w:tcBorders>
              <w:right w:val="single" w:sz="4" w:space="0" w:color="auto"/>
            </w:tcBorders>
          </w:tcPr>
          <w:p w14:paraId="7210BD92" w14:textId="77777777" w:rsidR="009F1B72" w:rsidRPr="000B6AFE" w:rsidRDefault="009F1B72" w:rsidP="00F174F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7458872" w14:textId="77777777" w:rsidR="009F1B72" w:rsidRPr="000B6AFE" w:rsidRDefault="009F1B72" w:rsidP="00F174F9">
            <w:pPr>
              <w:rPr>
                <w:rFonts w:cs="Arial"/>
                <w:sz w:val="19"/>
                <w:szCs w:val="19"/>
              </w:rPr>
            </w:pPr>
            <w:r w:rsidRPr="000B6AFE">
              <w:rPr>
                <w:rFonts w:cs="Arial"/>
                <w:sz w:val="19"/>
                <w:szCs w:val="19"/>
              </w:rPr>
              <w:t>mg</w:t>
            </w:r>
          </w:p>
        </w:tc>
        <w:tc>
          <w:tcPr>
            <w:tcW w:w="2061" w:type="pct"/>
            <w:tcBorders>
              <w:right w:val="double" w:sz="4" w:space="0" w:color="auto"/>
            </w:tcBorders>
          </w:tcPr>
          <w:p w14:paraId="11904161" w14:textId="77777777" w:rsidR="009F1B72" w:rsidRPr="000B6AFE" w:rsidRDefault="009F1B72" w:rsidP="00F174F9">
            <w:pPr>
              <w:rPr>
                <w:rFonts w:cs="Arial"/>
                <w:sz w:val="19"/>
                <w:szCs w:val="19"/>
              </w:rPr>
            </w:pPr>
            <w:r w:rsidRPr="000B6AFE">
              <w:rPr>
                <w:rFonts w:cs="Arial"/>
                <w:sz w:val="19"/>
                <w:szCs w:val="19"/>
              </w:rPr>
              <w:t>Milligram</w:t>
            </w:r>
          </w:p>
        </w:tc>
      </w:tr>
      <w:tr w:rsidR="009F1B72" w:rsidRPr="000B6AFE" w14:paraId="66EA307D" w14:textId="77777777" w:rsidTr="00F174F9">
        <w:trPr>
          <w:cantSplit/>
          <w:trHeight w:val="245"/>
          <w:jc w:val="center"/>
        </w:trPr>
        <w:tc>
          <w:tcPr>
            <w:tcW w:w="659" w:type="pct"/>
            <w:tcBorders>
              <w:left w:val="double" w:sz="4" w:space="0" w:color="auto"/>
            </w:tcBorders>
          </w:tcPr>
          <w:p w14:paraId="46C243D6" w14:textId="77777777" w:rsidR="009F1B72" w:rsidRPr="000B6AFE" w:rsidRDefault="009F1B72" w:rsidP="00F174F9">
            <w:pPr>
              <w:rPr>
                <w:rFonts w:cs="Arial"/>
                <w:sz w:val="19"/>
                <w:szCs w:val="19"/>
              </w:rPr>
            </w:pPr>
            <w:r w:rsidRPr="000B6AFE">
              <w:rPr>
                <w:rFonts w:cs="Arial"/>
                <w:sz w:val="19"/>
                <w:szCs w:val="19"/>
              </w:rPr>
              <w:t>ID</w:t>
            </w:r>
          </w:p>
        </w:tc>
        <w:tc>
          <w:tcPr>
            <w:tcW w:w="1886" w:type="pct"/>
            <w:tcBorders>
              <w:right w:val="single" w:sz="4" w:space="0" w:color="auto"/>
            </w:tcBorders>
          </w:tcPr>
          <w:p w14:paraId="25B13CAA" w14:textId="77777777" w:rsidR="009F1B72" w:rsidRPr="000B6AFE" w:rsidRDefault="009F1B72" w:rsidP="00F174F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B710A05" w14:textId="77777777" w:rsidR="009F1B72" w:rsidRPr="000B6AFE" w:rsidRDefault="009F1B72" w:rsidP="00F174F9">
            <w:pPr>
              <w:rPr>
                <w:rFonts w:cs="Arial"/>
                <w:sz w:val="19"/>
                <w:szCs w:val="19"/>
              </w:rPr>
            </w:pPr>
            <w:r w:rsidRPr="000B6AFE">
              <w:rPr>
                <w:rFonts w:cs="Arial"/>
                <w:sz w:val="19"/>
                <w:szCs w:val="19"/>
              </w:rPr>
              <w:t>mm</w:t>
            </w:r>
          </w:p>
        </w:tc>
        <w:tc>
          <w:tcPr>
            <w:tcW w:w="2061" w:type="pct"/>
            <w:tcBorders>
              <w:right w:val="double" w:sz="4" w:space="0" w:color="auto"/>
            </w:tcBorders>
          </w:tcPr>
          <w:p w14:paraId="5A9A2780" w14:textId="77777777" w:rsidR="009F1B72" w:rsidRPr="000B6AFE" w:rsidRDefault="009F1B72" w:rsidP="00F174F9">
            <w:pPr>
              <w:rPr>
                <w:rFonts w:cs="Arial"/>
                <w:sz w:val="19"/>
                <w:szCs w:val="19"/>
              </w:rPr>
            </w:pPr>
            <w:r w:rsidRPr="000B6AFE">
              <w:rPr>
                <w:rFonts w:cs="Arial"/>
                <w:sz w:val="19"/>
                <w:szCs w:val="19"/>
              </w:rPr>
              <w:t>Millimeter</w:t>
            </w:r>
          </w:p>
        </w:tc>
      </w:tr>
      <w:tr w:rsidR="009F1B72" w:rsidRPr="000B6AFE" w14:paraId="5ED5721A" w14:textId="77777777" w:rsidTr="00F174F9">
        <w:trPr>
          <w:cantSplit/>
          <w:trHeight w:val="245"/>
          <w:jc w:val="center"/>
        </w:trPr>
        <w:tc>
          <w:tcPr>
            <w:tcW w:w="659" w:type="pct"/>
            <w:tcBorders>
              <w:left w:val="double" w:sz="4" w:space="0" w:color="auto"/>
            </w:tcBorders>
          </w:tcPr>
          <w:p w14:paraId="41532731" w14:textId="77777777" w:rsidR="009F1B72" w:rsidRPr="000B6AFE" w:rsidRDefault="009F1B72" w:rsidP="00F174F9">
            <w:pPr>
              <w:rPr>
                <w:rFonts w:cs="Arial"/>
                <w:sz w:val="19"/>
                <w:szCs w:val="19"/>
              </w:rPr>
            </w:pPr>
            <w:r w:rsidRPr="000B6AFE">
              <w:rPr>
                <w:rFonts w:cs="Arial"/>
                <w:sz w:val="19"/>
                <w:szCs w:val="19"/>
              </w:rPr>
              <w:t>IRSL</w:t>
            </w:r>
          </w:p>
        </w:tc>
        <w:tc>
          <w:tcPr>
            <w:tcW w:w="1886" w:type="pct"/>
            <w:tcBorders>
              <w:right w:val="single" w:sz="4" w:space="0" w:color="auto"/>
            </w:tcBorders>
          </w:tcPr>
          <w:p w14:paraId="2E135F57" w14:textId="77777777" w:rsidR="009F1B72" w:rsidRPr="000B6AFE" w:rsidRDefault="009F1B72" w:rsidP="00F174F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83D4C98" w14:textId="77777777" w:rsidR="009F1B72" w:rsidRPr="000B6AFE" w:rsidRDefault="009F1B72" w:rsidP="00F174F9">
            <w:pPr>
              <w:rPr>
                <w:rFonts w:cs="Arial"/>
                <w:sz w:val="19"/>
                <w:szCs w:val="19"/>
              </w:rPr>
            </w:pPr>
            <w:r w:rsidRPr="000B6AFE">
              <w:rPr>
                <w:rFonts w:cs="Arial"/>
                <w:sz w:val="19"/>
                <w:szCs w:val="19"/>
              </w:rPr>
              <w:t>MM</w:t>
            </w:r>
          </w:p>
        </w:tc>
        <w:tc>
          <w:tcPr>
            <w:tcW w:w="2061" w:type="pct"/>
            <w:tcBorders>
              <w:right w:val="double" w:sz="4" w:space="0" w:color="auto"/>
            </w:tcBorders>
          </w:tcPr>
          <w:p w14:paraId="22B041B5" w14:textId="77777777" w:rsidR="009F1B72" w:rsidRPr="000B6AFE" w:rsidRDefault="009F1B72" w:rsidP="00F174F9">
            <w:pPr>
              <w:rPr>
                <w:rFonts w:cs="Arial"/>
                <w:sz w:val="19"/>
                <w:szCs w:val="19"/>
              </w:rPr>
            </w:pPr>
            <w:r w:rsidRPr="000B6AFE">
              <w:rPr>
                <w:rFonts w:cs="Arial"/>
                <w:sz w:val="19"/>
                <w:szCs w:val="19"/>
              </w:rPr>
              <w:t>Million</w:t>
            </w:r>
          </w:p>
        </w:tc>
      </w:tr>
      <w:tr w:rsidR="009F1B72" w:rsidRPr="000B6AFE" w14:paraId="3C76B84A" w14:textId="77777777" w:rsidTr="00F174F9">
        <w:trPr>
          <w:cantSplit/>
          <w:trHeight w:val="245"/>
          <w:jc w:val="center"/>
        </w:trPr>
        <w:tc>
          <w:tcPr>
            <w:tcW w:w="659" w:type="pct"/>
            <w:tcBorders>
              <w:left w:val="double" w:sz="4" w:space="0" w:color="auto"/>
            </w:tcBorders>
          </w:tcPr>
          <w:p w14:paraId="3D8735DF" w14:textId="77777777" w:rsidR="009F1B72" w:rsidRPr="000B6AFE" w:rsidRDefault="009F1B72" w:rsidP="00F174F9">
            <w:pPr>
              <w:rPr>
                <w:rFonts w:cs="Arial"/>
                <w:sz w:val="19"/>
                <w:szCs w:val="19"/>
              </w:rPr>
            </w:pPr>
            <w:r w:rsidRPr="000B6AFE">
              <w:rPr>
                <w:rFonts w:cs="Arial"/>
                <w:sz w:val="19"/>
                <w:szCs w:val="19"/>
              </w:rPr>
              <w:t>ITSL</w:t>
            </w:r>
          </w:p>
        </w:tc>
        <w:tc>
          <w:tcPr>
            <w:tcW w:w="1886" w:type="pct"/>
            <w:tcBorders>
              <w:right w:val="single" w:sz="4" w:space="0" w:color="auto"/>
            </w:tcBorders>
          </w:tcPr>
          <w:p w14:paraId="072A9178" w14:textId="77777777" w:rsidR="009F1B72" w:rsidRPr="000B6AFE" w:rsidRDefault="009F1B72" w:rsidP="00F174F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71B59D3" w14:textId="77777777" w:rsidR="009F1B72" w:rsidRPr="000B6AFE" w:rsidRDefault="009F1B72" w:rsidP="00F174F9">
            <w:pPr>
              <w:rPr>
                <w:rFonts w:cs="Arial"/>
                <w:sz w:val="19"/>
                <w:szCs w:val="19"/>
              </w:rPr>
            </w:pPr>
            <w:r w:rsidRPr="000B6AFE">
              <w:rPr>
                <w:rFonts w:cs="Arial"/>
                <w:sz w:val="19"/>
                <w:szCs w:val="19"/>
              </w:rPr>
              <w:t>MW</w:t>
            </w:r>
          </w:p>
        </w:tc>
        <w:tc>
          <w:tcPr>
            <w:tcW w:w="2061" w:type="pct"/>
            <w:tcBorders>
              <w:right w:val="double" w:sz="4" w:space="0" w:color="auto"/>
            </w:tcBorders>
          </w:tcPr>
          <w:p w14:paraId="3F51B417" w14:textId="77777777" w:rsidR="009F1B72" w:rsidRPr="000B6AFE" w:rsidRDefault="009F1B72" w:rsidP="00F174F9">
            <w:pPr>
              <w:rPr>
                <w:rFonts w:cs="Arial"/>
                <w:sz w:val="19"/>
                <w:szCs w:val="19"/>
              </w:rPr>
            </w:pPr>
            <w:r w:rsidRPr="000B6AFE">
              <w:rPr>
                <w:rFonts w:cs="Arial"/>
                <w:sz w:val="19"/>
                <w:szCs w:val="19"/>
              </w:rPr>
              <w:t>Megawatts</w:t>
            </w:r>
          </w:p>
        </w:tc>
      </w:tr>
      <w:tr w:rsidR="009F1B72" w:rsidRPr="000B6AFE" w14:paraId="7FC20530" w14:textId="77777777" w:rsidTr="00F174F9">
        <w:trPr>
          <w:cantSplit/>
          <w:trHeight w:val="245"/>
          <w:jc w:val="center"/>
        </w:trPr>
        <w:tc>
          <w:tcPr>
            <w:tcW w:w="659" w:type="pct"/>
            <w:tcBorders>
              <w:left w:val="double" w:sz="4" w:space="0" w:color="auto"/>
            </w:tcBorders>
          </w:tcPr>
          <w:p w14:paraId="3188B1DF" w14:textId="77777777" w:rsidR="009F1B72" w:rsidRPr="000B6AFE" w:rsidRDefault="009F1B72" w:rsidP="00F174F9">
            <w:pPr>
              <w:rPr>
                <w:rFonts w:cs="Arial"/>
                <w:sz w:val="19"/>
                <w:szCs w:val="19"/>
              </w:rPr>
            </w:pPr>
            <w:r w:rsidRPr="000B6AFE">
              <w:rPr>
                <w:rFonts w:cs="Arial"/>
                <w:sz w:val="19"/>
                <w:szCs w:val="19"/>
              </w:rPr>
              <w:t>LAER</w:t>
            </w:r>
          </w:p>
        </w:tc>
        <w:tc>
          <w:tcPr>
            <w:tcW w:w="1886" w:type="pct"/>
            <w:tcBorders>
              <w:right w:val="single" w:sz="4" w:space="0" w:color="auto"/>
            </w:tcBorders>
          </w:tcPr>
          <w:p w14:paraId="641C7A52" w14:textId="77777777" w:rsidR="009F1B72" w:rsidRPr="000B6AFE" w:rsidRDefault="009F1B72" w:rsidP="00F174F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38D927A" w14:textId="77777777" w:rsidR="009F1B72" w:rsidRPr="000B6AFE" w:rsidRDefault="009F1B72" w:rsidP="00F174F9">
            <w:pPr>
              <w:rPr>
                <w:rFonts w:cs="Arial"/>
                <w:sz w:val="19"/>
                <w:szCs w:val="19"/>
              </w:rPr>
            </w:pPr>
            <w:r w:rsidRPr="000B6AFE">
              <w:rPr>
                <w:rFonts w:cs="Arial"/>
                <w:sz w:val="19"/>
                <w:szCs w:val="19"/>
              </w:rPr>
              <w:t>NMOC</w:t>
            </w:r>
          </w:p>
        </w:tc>
        <w:tc>
          <w:tcPr>
            <w:tcW w:w="2061" w:type="pct"/>
            <w:tcBorders>
              <w:right w:val="double" w:sz="4" w:space="0" w:color="auto"/>
            </w:tcBorders>
          </w:tcPr>
          <w:p w14:paraId="5939215E" w14:textId="77777777" w:rsidR="009F1B72" w:rsidRPr="000B6AFE" w:rsidRDefault="009F1B72" w:rsidP="00F174F9">
            <w:pPr>
              <w:rPr>
                <w:rFonts w:cs="Arial"/>
                <w:sz w:val="19"/>
                <w:szCs w:val="19"/>
              </w:rPr>
            </w:pPr>
            <w:r w:rsidRPr="000B6AFE">
              <w:rPr>
                <w:rFonts w:cs="Arial"/>
                <w:sz w:val="19"/>
                <w:szCs w:val="19"/>
              </w:rPr>
              <w:t>Non-methane Organic Compounds</w:t>
            </w:r>
          </w:p>
        </w:tc>
      </w:tr>
      <w:tr w:rsidR="009F1B72" w:rsidRPr="000B6AFE" w14:paraId="3B36E236" w14:textId="77777777" w:rsidTr="00F174F9">
        <w:trPr>
          <w:cantSplit/>
          <w:trHeight w:val="245"/>
          <w:jc w:val="center"/>
        </w:trPr>
        <w:tc>
          <w:tcPr>
            <w:tcW w:w="659" w:type="pct"/>
            <w:tcBorders>
              <w:left w:val="double" w:sz="4" w:space="0" w:color="auto"/>
            </w:tcBorders>
          </w:tcPr>
          <w:p w14:paraId="514DEDCF" w14:textId="77777777" w:rsidR="009F1B72" w:rsidRPr="000B6AFE" w:rsidRDefault="009F1B72" w:rsidP="00F174F9">
            <w:pPr>
              <w:rPr>
                <w:rFonts w:cs="Arial"/>
                <w:sz w:val="19"/>
                <w:szCs w:val="19"/>
              </w:rPr>
            </w:pPr>
            <w:r w:rsidRPr="000B6AFE">
              <w:rPr>
                <w:rFonts w:cs="Arial"/>
                <w:sz w:val="19"/>
                <w:szCs w:val="19"/>
              </w:rPr>
              <w:t>MACT</w:t>
            </w:r>
          </w:p>
        </w:tc>
        <w:tc>
          <w:tcPr>
            <w:tcW w:w="1886" w:type="pct"/>
            <w:tcBorders>
              <w:right w:val="single" w:sz="4" w:space="0" w:color="auto"/>
            </w:tcBorders>
          </w:tcPr>
          <w:p w14:paraId="35A90347" w14:textId="77777777" w:rsidR="009F1B72" w:rsidRPr="000B6AFE" w:rsidRDefault="009F1B72" w:rsidP="00F174F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FEF95E8" w14:textId="77777777" w:rsidR="009F1B72" w:rsidRPr="000B6AFE" w:rsidRDefault="009F1B72" w:rsidP="00F174F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556BA54" w14:textId="77777777" w:rsidR="009F1B72" w:rsidRPr="000B6AFE" w:rsidRDefault="009F1B72" w:rsidP="00F174F9">
            <w:pPr>
              <w:rPr>
                <w:rFonts w:cs="Arial"/>
                <w:sz w:val="19"/>
                <w:szCs w:val="19"/>
              </w:rPr>
            </w:pPr>
            <w:r w:rsidRPr="000B6AFE">
              <w:rPr>
                <w:rFonts w:cs="Arial"/>
                <w:sz w:val="19"/>
                <w:szCs w:val="19"/>
              </w:rPr>
              <w:t>Oxides of Nitrogen</w:t>
            </w:r>
          </w:p>
        </w:tc>
      </w:tr>
      <w:tr w:rsidR="009F1B72" w:rsidRPr="000B6AFE" w14:paraId="767FD862" w14:textId="77777777" w:rsidTr="00F174F9">
        <w:trPr>
          <w:cantSplit/>
          <w:trHeight w:val="245"/>
          <w:jc w:val="center"/>
        </w:trPr>
        <w:tc>
          <w:tcPr>
            <w:tcW w:w="659" w:type="pct"/>
            <w:tcBorders>
              <w:left w:val="double" w:sz="4" w:space="0" w:color="auto"/>
            </w:tcBorders>
          </w:tcPr>
          <w:p w14:paraId="43910636" w14:textId="77777777" w:rsidR="009F1B72" w:rsidRPr="000B6AFE" w:rsidRDefault="009F1B72" w:rsidP="00F174F9">
            <w:pPr>
              <w:rPr>
                <w:rFonts w:cs="Arial"/>
                <w:sz w:val="19"/>
                <w:szCs w:val="19"/>
              </w:rPr>
            </w:pPr>
            <w:r w:rsidRPr="000B6AFE">
              <w:rPr>
                <w:rFonts w:cs="Arial"/>
                <w:sz w:val="19"/>
                <w:szCs w:val="19"/>
              </w:rPr>
              <w:t>MAERS</w:t>
            </w:r>
          </w:p>
        </w:tc>
        <w:tc>
          <w:tcPr>
            <w:tcW w:w="1886" w:type="pct"/>
            <w:tcBorders>
              <w:right w:val="single" w:sz="4" w:space="0" w:color="auto"/>
            </w:tcBorders>
          </w:tcPr>
          <w:p w14:paraId="2DA8223B" w14:textId="77777777" w:rsidR="009F1B72" w:rsidRPr="000B6AFE" w:rsidRDefault="009F1B72" w:rsidP="00F174F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635F865" w14:textId="77777777" w:rsidR="009F1B72" w:rsidRPr="000B6AFE" w:rsidRDefault="009F1B72" w:rsidP="00F174F9">
            <w:pPr>
              <w:rPr>
                <w:rFonts w:cs="Arial"/>
                <w:sz w:val="19"/>
                <w:szCs w:val="19"/>
              </w:rPr>
            </w:pPr>
            <w:r w:rsidRPr="000B6AFE">
              <w:rPr>
                <w:rFonts w:cs="Arial"/>
                <w:sz w:val="19"/>
                <w:szCs w:val="19"/>
              </w:rPr>
              <w:t>ng</w:t>
            </w:r>
          </w:p>
        </w:tc>
        <w:tc>
          <w:tcPr>
            <w:tcW w:w="2061" w:type="pct"/>
            <w:tcBorders>
              <w:right w:val="double" w:sz="4" w:space="0" w:color="auto"/>
            </w:tcBorders>
          </w:tcPr>
          <w:p w14:paraId="7F86EEB0" w14:textId="77777777" w:rsidR="009F1B72" w:rsidRPr="000B6AFE" w:rsidRDefault="009F1B72" w:rsidP="00F174F9">
            <w:pPr>
              <w:rPr>
                <w:rFonts w:cs="Arial"/>
                <w:sz w:val="19"/>
                <w:szCs w:val="19"/>
              </w:rPr>
            </w:pPr>
            <w:r w:rsidRPr="000B6AFE">
              <w:rPr>
                <w:rFonts w:cs="Arial"/>
                <w:sz w:val="19"/>
                <w:szCs w:val="19"/>
              </w:rPr>
              <w:t>Nanogram</w:t>
            </w:r>
          </w:p>
        </w:tc>
      </w:tr>
      <w:tr w:rsidR="009F1B72" w:rsidRPr="000B6AFE" w14:paraId="2958A319" w14:textId="77777777" w:rsidTr="00F174F9">
        <w:trPr>
          <w:cantSplit/>
          <w:trHeight w:val="218"/>
          <w:jc w:val="center"/>
        </w:trPr>
        <w:tc>
          <w:tcPr>
            <w:tcW w:w="659" w:type="pct"/>
            <w:tcBorders>
              <w:left w:val="double" w:sz="4" w:space="0" w:color="auto"/>
            </w:tcBorders>
          </w:tcPr>
          <w:p w14:paraId="219D30F3" w14:textId="77777777" w:rsidR="009F1B72" w:rsidRPr="000B6AFE" w:rsidRDefault="009F1B72" w:rsidP="00F174F9">
            <w:pPr>
              <w:rPr>
                <w:rFonts w:cs="Arial"/>
                <w:sz w:val="19"/>
                <w:szCs w:val="19"/>
              </w:rPr>
            </w:pPr>
            <w:r w:rsidRPr="000B6AFE">
              <w:rPr>
                <w:rFonts w:cs="Arial"/>
                <w:sz w:val="19"/>
                <w:szCs w:val="19"/>
              </w:rPr>
              <w:t>MAP</w:t>
            </w:r>
          </w:p>
        </w:tc>
        <w:tc>
          <w:tcPr>
            <w:tcW w:w="1886" w:type="pct"/>
            <w:tcBorders>
              <w:right w:val="single" w:sz="4" w:space="0" w:color="auto"/>
            </w:tcBorders>
          </w:tcPr>
          <w:p w14:paraId="266B8BCF" w14:textId="77777777" w:rsidR="009F1B72" w:rsidRPr="000B6AFE" w:rsidRDefault="009F1B72" w:rsidP="00F174F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6DF3A27" w14:textId="77777777" w:rsidR="009F1B72" w:rsidRPr="000B6AFE" w:rsidRDefault="009F1B72" w:rsidP="00F174F9">
            <w:pPr>
              <w:rPr>
                <w:rFonts w:cs="Arial"/>
                <w:sz w:val="19"/>
                <w:szCs w:val="19"/>
              </w:rPr>
            </w:pPr>
            <w:r w:rsidRPr="000B6AFE">
              <w:rPr>
                <w:rFonts w:cs="Arial"/>
                <w:sz w:val="19"/>
                <w:szCs w:val="19"/>
              </w:rPr>
              <w:t>PM</w:t>
            </w:r>
          </w:p>
        </w:tc>
        <w:tc>
          <w:tcPr>
            <w:tcW w:w="2061" w:type="pct"/>
            <w:tcBorders>
              <w:right w:val="double" w:sz="4" w:space="0" w:color="auto"/>
            </w:tcBorders>
          </w:tcPr>
          <w:p w14:paraId="3CC69541" w14:textId="77777777" w:rsidR="009F1B72" w:rsidRPr="000B6AFE" w:rsidRDefault="009F1B72" w:rsidP="00F174F9">
            <w:pPr>
              <w:rPr>
                <w:rFonts w:cs="Arial"/>
                <w:sz w:val="19"/>
                <w:szCs w:val="19"/>
              </w:rPr>
            </w:pPr>
            <w:r w:rsidRPr="000B6AFE">
              <w:rPr>
                <w:rFonts w:cs="Arial"/>
                <w:sz w:val="19"/>
                <w:szCs w:val="19"/>
              </w:rPr>
              <w:t>Particulate Matter</w:t>
            </w:r>
          </w:p>
        </w:tc>
      </w:tr>
      <w:tr w:rsidR="009F1B72" w:rsidRPr="000B6AFE" w14:paraId="04F64BEF" w14:textId="77777777" w:rsidTr="00F174F9">
        <w:trPr>
          <w:cantSplit/>
          <w:trHeight w:val="245"/>
          <w:jc w:val="center"/>
        </w:trPr>
        <w:tc>
          <w:tcPr>
            <w:tcW w:w="659" w:type="pct"/>
            <w:tcBorders>
              <w:left w:val="double" w:sz="4" w:space="0" w:color="auto"/>
            </w:tcBorders>
          </w:tcPr>
          <w:p w14:paraId="4875D0AC" w14:textId="77777777" w:rsidR="009F1B72" w:rsidRPr="000B6AFE" w:rsidRDefault="009F1B72" w:rsidP="00F174F9">
            <w:pPr>
              <w:rPr>
                <w:rFonts w:cs="Arial"/>
                <w:sz w:val="19"/>
                <w:szCs w:val="19"/>
              </w:rPr>
            </w:pPr>
            <w:r w:rsidRPr="000B6AFE">
              <w:rPr>
                <w:rFonts w:cs="Arial"/>
                <w:sz w:val="19"/>
                <w:szCs w:val="19"/>
              </w:rPr>
              <w:t>MSDS</w:t>
            </w:r>
          </w:p>
        </w:tc>
        <w:tc>
          <w:tcPr>
            <w:tcW w:w="1886" w:type="pct"/>
            <w:tcBorders>
              <w:right w:val="single" w:sz="4" w:space="0" w:color="auto"/>
            </w:tcBorders>
          </w:tcPr>
          <w:p w14:paraId="6AD3211C" w14:textId="77777777" w:rsidR="009F1B72" w:rsidRPr="000B6AFE" w:rsidRDefault="009F1B72" w:rsidP="00F174F9">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0AA2C14" w14:textId="77777777" w:rsidR="009F1B72" w:rsidRPr="000B6AFE" w:rsidRDefault="009F1B72" w:rsidP="00F174F9">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B69CD50" w14:textId="77777777" w:rsidR="009F1B72" w:rsidRPr="000B6AFE" w:rsidRDefault="009F1B72" w:rsidP="00F174F9">
            <w:pPr>
              <w:rPr>
                <w:rFonts w:cs="Arial"/>
                <w:sz w:val="19"/>
                <w:szCs w:val="19"/>
              </w:rPr>
            </w:pPr>
            <w:r w:rsidRPr="000B6AFE">
              <w:rPr>
                <w:rFonts w:cs="Arial"/>
                <w:sz w:val="19"/>
                <w:szCs w:val="19"/>
              </w:rPr>
              <w:t>Particulate Matter equal to or less than 10 microns in diameter</w:t>
            </w:r>
          </w:p>
        </w:tc>
      </w:tr>
      <w:tr w:rsidR="009F1B72" w:rsidRPr="000B6AFE" w14:paraId="50E7B7D1" w14:textId="77777777" w:rsidTr="00F174F9">
        <w:trPr>
          <w:cantSplit/>
          <w:trHeight w:val="245"/>
          <w:jc w:val="center"/>
        </w:trPr>
        <w:tc>
          <w:tcPr>
            <w:tcW w:w="659" w:type="pct"/>
            <w:tcBorders>
              <w:left w:val="double" w:sz="4" w:space="0" w:color="auto"/>
            </w:tcBorders>
          </w:tcPr>
          <w:p w14:paraId="77CBC971" w14:textId="77777777" w:rsidR="009F1B72" w:rsidRPr="000B6AFE" w:rsidRDefault="009F1B72" w:rsidP="00F174F9">
            <w:pPr>
              <w:rPr>
                <w:rFonts w:cs="Arial"/>
                <w:sz w:val="19"/>
                <w:szCs w:val="19"/>
              </w:rPr>
            </w:pPr>
            <w:r w:rsidRPr="000B6AFE">
              <w:rPr>
                <w:rFonts w:cs="Arial"/>
                <w:sz w:val="19"/>
                <w:szCs w:val="19"/>
              </w:rPr>
              <w:t>NA</w:t>
            </w:r>
          </w:p>
        </w:tc>
        <w:tc>
          <w:tcPr>
            <w:tcW w:w="1886" w:type="pct"/>
            <w:tcBorders>
              <w:right w:val="single" w:sz="4" w:space="0" w:color="auto"/>
            </w:tcBorders>
          </w:tcPr>
          <w:p w14:paraId="5FFBE80A" w14:textId="77777777" w:rsidR="009F1B72" w:rsidRPr="000B6AFE" w:rsidRDefault="009F1B72" w:rsidP="00F174F9">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E01A85D" w14:textId="77777777" w:rsidR="009F1B72" w:rsidRPr="000B6AFE" w:rsidRDefault="009F1B72" w:rsidP="00F174F9">
            <w:pPr>
              <w:rPr>
                <w:rFonts w:cs="Arial"/>
                <w:sz w:val="19"/>
                <w:szCs w:val="19"/>
              </w:rPr>
            </w:pPr>
          </w:p>
        </w:tc>
        <w:tc>
          <w:tcPr>
            <w:tcW w:w="2061" w:type="pct"/>
            <w:vMerge/>
            <w:tcBorders>
              <w:right w:val="double" w:sz="4" w:space="0" w:color="auto"/>
            </w:tcBorders>
          </w:tcPr>
          <w:p w14:paraId="00A4E4BC" w14:textId="77777777" w:rsidR="009F1B72" w:rsidRPr="000B6AFE" w:rsidRDefault="009F1B72" w:rsidP="00F174F9">
            <w:pPr>
              <w:rPr>
                <w:rFonts w:cs="Arial"/>
                <w:sz w:val="19"/>
                <w:szCs w:val="19"/>
              </w:rPr>
            </w:pPr>
          </w:p>
        </w:tc>
      </w:tr>
      <w:tr w:rsidR="009F1B72" w:rsidRPr="000B6AFE" w14:paraId="6EE3B660" w14:textId="77777777" w:rsidTr="00F174F9">
        <w:trPr>
          <w:cantSplit/>
          <w:trHeight w:val="218"/>
          <w:jc w:val="center"/>
        </w:trPr>
        <w:tc>
          <w:tcPr>
            <w:tcW w:w="659" w:type="pct"/>
            <w:tcBorders>
              <w:left w:val="double" w:sz="4" w:space="0" w:color="auto"/>
              <w:bottom w:val="nil"/>
            </w:tcBorders>
          </w:tcPr>
          <w:p w14:paraId="6483BD9E" w14:textId="77777777" w:rsidR="009F1B72" w:rsidRPr="000B6AFE" w:rsidRDefault="009F1B72" w:rsidP="00F174F9">
            <w:pPr>
              <w:rPr>
                <w:rFonts w:cs="Arial"/>
                <w:sz w:val="19"/>
                <w:szCs w:val="19"/>
              </w:rPr>
            </w:pPr>
            <w:r w:rsidRPr="000B6AFE">
              <w:rPr>
                <w:rFonts w:cs="Arial"/>
                <w:sz w:val="19"/>
                <w:szCs w:val="19"/>
              </w:rPr>
              <w:t>NAAQS</w:t>
            </w:r>
          </w:p>
        </w:tc>
        <w:tc>
          <w:tcPr>
            <w:tcW w:w="1886" w:type="pct"/>
            <w:tcBorders>
              <w:right w:val="single" w:sz="4" w:space="0" w:color="auto"/>
            </w:tcBorders>
          </w:tcPr>
          <w:p w14:paraId="2D0E42E5" w14:textId="77777777" w:rsidR="009F1B72" w:rsidRPr="000B6AFE" w:rsidRDefault="009F1B72" w:rsidP="00F174F9">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72925A2" w14:textId="77777777" w:rsidR="009F1B72" w:rsidRPr="000B6AFE" w:rsidRDefault="009F1B72" w:rsidP="00F174F9">
            <w:pPr>
              <w:rPr>
                <w:rFonts w:cs="Arial"/>
                <w:sz w:val="19"/>
                <w:szCs w:val="19"/>
              </w:rPr>
            </w:pPr>
            <w:r w:rsidRPr="000B6AFE">
              <w:rPr>
                <w:rFonts w:cs="Arial"/>
                <w:sz w:val="19"/>
                <w:szCs w:val="19"/>
              </w:rPr>
              <w:t>PM2.5</w:t>
            </w:r>
          </w:p>
        </w:tc>
        <w:tc>
          <w:tcPr>
            <w:tcW w:w="2061" w:type="pct"/>
            <w:tcBorders>
              <w:right w:val="double" w:sz="4" w:space="0" w:color="auto"/>
            </w:tcBorders>
          </w:tcPr>
          <w:p w14:paraId="2095748C" w14:textId="77777777" w:rsidR="009F1B72" w:rsidRPr="000B6AFE" w:rsidRDefault="009F1B72" w:rsidP="00F174F9">
            <w:pPr>
              <w:rPr>
                <w:rFonts w:cs="Arial"/>
                <w:sz w:val="19"/>
                <w:szCs w:val="19"/>
              </w:rPr>
            </w:pPr>
            <w:r w:rsidRPr="000B6AFE">
              <w:rPr>
                <w:rFonts w:cs="Arial"/>
                <w:sz w:val="19"/>
                <w:szCs w:val="19"/>
              </w:rPr>
              <w:t>Particulate Matter equal to or less than 2.5</w:t>
            </w:r>
          </w:p>
          <w:p w14:paraId="20A4D748" w14:textId="77777777" w:rsidR="009F1B72" w:rsidRPr="000B6AFE" w:rsidRDefault="009F1B72" w:rsidP="00F174F9">
            <w:pPr>
              <w:rPr>
                <w:rFonts w:cs="Arial"/>
                <w:sz w:val="19"/>
                <w:szCs w:val="19"/>
              </w:rPr>
            </w:pPr>
            <w:r w:rsidRPr="000B6AFE">
              <w:rPr>
                <w:rFonts w:cs="Arial"/>
                <w:sz w:val="19"/>
                <w:szCs w:val="19"/>
              </w:rPr>
              <w:t>microns in diameter</w:t>
            </w:r>
          </w:p>
        </w:tc>
      </w:tr>
      <w:tr w:rsidR="009F1B72" w:rsidRPr="000B6AFE" w14:paraId="542B0CC8" w14:textId="77777777" w:rsidTr="00F174F9">
        <w:trPr>
          <w:cantSplit/>
          <w:trHeight w:val="218"/>
          <w:jc w:val="center"/>
        </w:trPr>
        <w:tc>
          <w:tcPr>
            <w:tcW w:w="659" w:type="pct"/>
            <w:vMerge w:val="restart"/>
            <w:tcBorders>
              <w:left w:val="double" w:sz="4" w:space="0" w:color="auto"/>
            </w:tcBorders>
          </w:tcPr>
          <w:p w14:paraId="30D87D2F" w14:textId="77777777" w:rsidR="009F1B72" w:rsidRPr="000B6AFE" w:rsidRDefault="009F1B72" w:rsidP="00F174F9">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C4734BC" w14:textId="77777777" w:rsidR="009F1B72" w:rsidRPr="000B6AFE" w:rsidRDefault="009F1B72" w:rsidP="00F174F9">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2BF0722" w14:textId="77777777" w:rsidR="009F1B72" w:rsidRPr="000B6AFE" w:rsidRDefault="009F1B72" w:rsidP="00F174F9">
            <w:pPr>
              <w:rPr>
                <w:rFonts w:cs="Arial"/>
                <w:sz w:val="19"/>
                <w:szCs w:val="19"/>
              </w:rPr>
            </w:pPr>
            <w:r w:rsidRPr="000B6AFE">
              <w:rPr>
                <w:rFonts w:cs="Arial"/>
                <w:sz w:val="19"/>
                <w:szCs w:val="19"/>
              </w:rPr>
              <w:t>pph</w:t>
            </w:r>
          </w:p>
        </w:tc>
        <w:tc>
          <w:tcPr>
            <w:tcW w:w="2061" w:type="pct"/>
            <w:tcBorders>
              <w:right w:val="double" w:sz="4" w:space="0" w:color="auto"/>
            </w:tcBorders>
          </w:tcPr>
          <w:p w14:paraId="0581807E" w14:textId="77777777" w:rsidR="009F1B72" w:rsidRPr="000B6AFE" w:rsidRDefault="009F1B72" w:rsidP="00F174F9">
            <w:pPr>
              <w:rPr>
                <w:rFonts w:cs="Arial"/>
                <w:sz w:val="19"/>
                <w:szCs w:val="19"/>
              </w:rPr>
            </w:pPr>
            <w:r w:rsidRPr="000B6AFE">
              <w:rPr>
                <w:rFonts w:cs="Arial"/>
                <w:sz w:val="19"/>
                <w:szCs w:val="19"/>
              </w:rPr>
              <w:t>Pounds per hour</w:t>
            </w:r>
          </w:p>
        </w:tc>
      </w:tr>
      <w:tr w:rsidR="009F1B72" w:rsidRPr="000B6AFE" w14:paraId="293618D4" w14:textId="77777777" w:rsidTr="00F174F9">
        <w:trPr>
          <w:cantSplit/>
          <w:trHeight w:val="217"/>
          <w:jc w:val="center"/>
        </w:trPr>
        <w:tc>
          <w:tcPr>
            <w:tcW w:w="659" w:type="pct"/>
            <w:vMerge/>
            <w:tcBorders>
              <w:left w:val="double" w:sz="4" w:space="0" w:color="auto"/>
              <w:bottom w:val="nil"/>
            </w:tcBorders>
          </w:tcPr>
          <w:p w14:paraId="1296388A" w14:textId="77777777" w:rsidR="009F1B72" w:rsidRPr="000B6AFE" w:rsidRDefault="009F1B72" w:rsidP="00F174F9">
            <w:pPr>
              <w:rPr>
                <w:rFonts w:cs="Arial"/>
                <w:sz w:val="19"/>
                <w:szCs w:val="19"/>
              </w:rPr>
            </w:pPr>
          </w:p>
        </w:tc>
        <w:tc>
          <w:tcPr>
            <w:tcW w:w="1886" w:type="pct"/>
            <w:vMerge/>
            <w:tcBorders>
              <w:right w:val="single" w:sz="4" w:space="0" w:color="auto"/>
            </w:tcBorders>
          </w:tcPr>
          <w:p w14:paraId="2803BE7B" w14:textId="77777777" w:rsidR="009F1B72" w:rsidRPr="000B6AFE" w:rsidRDefault="009F1B72" w:rsidP="00F174F9">
            <w:pPr>
              <w:rPr>
                <w:rFonts w:cs="Arial"/>
                <w:sz w:val="19"/>
                <w:szCs w:val="19"/>
              </w:rPr>
            </w:pPr>
          </w:p>
        </w:tc>
        <w:tc>
          <w:tcPr>
            <w:tcW w:w="394" w:type="pct"/>
            <w:tcBorders>
              <w:left w:val="single" w:sz="4" w:space="0" w:color="auto"/>
              <w:bottom w:val="nil"/>
            </w:tcBorders>
          </w:tcPr>
          <w:p w14:paraId="32AF3EF0" w14:textId="77777777" w:rsidR="009F1B72" w:rsidRPr="000B6AFE" w:rsidRDefault="009F1B72" w:rsidP="00F174F9">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80E5741" w14:textId="77777777" w:rsidR="009F1B72" w:rsidRPr="000B6AFE" w:rsidRDefault="009F1B72" w:rsidP="00F174F9">
            <w:pPr>
              <w:rPr>
                <w:rFonts w:cs="Arial"/>
                <w:sz w:val="19"/>
                <w:szCs w:val="19"/>
              </w:rPr>
            </w:pPr>
            <w:r w:rsidRPr="000B6AFE">
              <w:rPr>
                <w:rFonts w:cs="Arial"/>
                <w:sz w:val="19"/>
                <w:szCs w:val="19"/>
              </w:rPr>
              <w:t>Parts per million</w:t>
            </w:r>
          </w:p>
        </w:tc>
      </w:tr>
      <w:tr w:rsidR="009F1B72" w:rsidRPr="000B6AFE" w14:paraId="57D07864" w14:textId="77777777" w:rsidTr="00F174F9">
        <w:trPr>
          <w:cantSplit/>
          <w:trHeight w:val="245"/>
          <w:jc w:val="center"/>
        </w:trPr>
        <w:tc>
          <w:tcPr>
            <w:tcW w:w="659" w:type="pct"/>
            <w:tcBorders>
              <w:left w:val="double" w:sz="4" w:space="0" w:color="auto"/>
            </w:tcBorders>
          </w:tcPr>
          <w:p w14:paraId="1B634A0B" w14:textId="77777777" w:rsidR="009F1B72" w:rsidRPr="000B6AFE" w:rsidRDefault="009F1B72" w:rsidP="00F174F9">
            <w:pPr>
              <w:rPr>
                <w:rFonts w:cs="Arial"/>
                <w:sz w:val="19"/>
                <w:szCs w:val="19"/>
              </w:rPr>
            </w:pPr>
            <w:r w:rsidRPr="000B6AFE">
              <w:rPr>
                <w:rFonts w:cs="Arial"/>
                <w:sz w:val="19"/>
                <w:szCs w:val="19"/>
              </w:rPr>
              <w:t>NSPS</w:t>
            </w:r>
          </w:p>
        </w:tc>
        <w:tc>
          <w:tcPr>
            <w:tcW w:w="1886" w:type="pct"/>
            <w:tcBorders>
              <w:right w:val="single" w:sz="4" w:space="0" w:color="auto"/>
            </w:tcBorders>
          </w:tcPr>
          <w:p w14:paraId="4B1C5758" w14:textId="77777777" w:rsidR="009F1B72" w:rsidRPr="000B6AFE" w:rsidRDefault="009F1B72" w:rsidP="00F174F9">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94FB286" w14:textId="77777777" w:rsidR="009F1B72" w:rsidRPr="000B6AFE" w:rsidRDefault="009F1B72" w:rsidP="00F174F9">
            <w:pPr>
              <w:rPr>
                <w:rFonts w:cs="Arial"/>
                <w:sz w:val="19"/>
                <w:szCs w:val="19"/>
              </w:rPr>
            </w:pPr>
            <w:r w:rsidRPr="000B6AFE">
              <w:rPr>
                <w:rFonts w:cs="Arial"/>
                <w:sz w:val="19"/>
                <w:szCs w:val="19"/>
              </w:rPr>
              <w:t>ppmv</w:t>
            </w:r>
          </w:p>
        </w:tc>
        <w:tc>
          <w:tcPr>
            <w:tcW w:w="2061" w:type="pct"/>
            <w:tcBorders>
              <w:right w:val="double" w:sz="4" w:space="0" w:color="auto"/>
            </w:tcBorders>
          </w:tcPr>
          <w:p w14:paraId="21807335" w14:textId="77777777" w:rsidR="009F1B72" w:rsidRPr="000B6AFE" w:rsidRDefault="009F1B72" w:rsidP="00F174F9">
            <w:pPr>
              <w:rPr>
                <w:rFonts w:cs="Arial"/>
                <w:sz w:val="19"/>
                <w:szCs w:val="19"/>
              </w:rPr>
            </w:pPr>
            <w:r w:rsidRPr="000B6AFE">
              <w:rPr>
                <w:rFonts w:cs="Arial"/>
                <w:sz w:val="19"/>
                <w:szCs w:val="19"/>
              </w:rPr>
              <w:t>Parts per million by volume</w:t>
            </w:r>
          </w:p>
        </w:tc>
      </w:tr>
      <w:tr w:rsidR="009F1B72" w:rsidRPr="000B6AFE" w14:paraId="1498E3F8" w14:textId="77777777" w:rsidTr="00F174F9">
        <w:trPr>
          <w:cantSplit/>
          <w:trHeight w:val="245"/>
          <w:jc w:val="center"/>
        </w:trPr>
        <w:tc>
          <w:tcPr>
            <w:tcW w:w="659" w:type="pct"/>
            <w:tcBorders>
              <w:left w:val="double" w:sz="4" w:space="0" w:color="auto"/>
            </w:tcBorders>
          </w:tcPr>
          <w:p w14:paraId="73A780BF" w14:textId="77777777" w:rsidR="009F1B72" w:rsidRPr="000B6AFE" w:rsidRDefault="009F1B72" w:rsidP="00F174F9">
            <w:pPr>
              <w:rPr>
                <w:rFonts w:cs="Arial"/>
                <w:sz w:val="19"/>
                <w:szCs w:val="19"/>
              </w:rPr>
            </w:pPr>
            <w:r w:rsidRPr="000B6AFE">
              <w:rPr>
                <w:rFonts w:cs="Arial"/>
                <w:sz w:val="19"/>
                <w:szCs w:val="19"/>
              </w:rPr>
              <w:t>NSR</w:t>
            </w:r>
          </w:p>
        </w:tc>
        <w:tc>
          <w:tcPr>
            <w:tcW w:w="1886" w:type="pct"/>
            <w:tcBorders>
              <w:right w:val="single" w:sz="4" w:space="0" w:color="auto"/>
            </w:tcBorders>
          </w:tcPr>
          <w:p w14:paraId="7C031937" w14:textId="77777777" w:rsidR="009F1B72" w:rsidRPr="000B6AFE" w:rsidRDefault="009F1B72" w:rsidP="00F174F9">
            <w:pPr>
              <w:rPr>
                <w:rFonts w:cs="Arial"/>
                <w:sz w:val="19"/>
                <w:szCs w:val="19"/>
              </w:rPr>
            </w:pPr>
            <w:r w:rsidRPr="000B6AFE">
              <w:rPr>
                <w:rFonts w:cs="Arial"/>
                <w:sz w:val="19"/>
                <w:szCs w:val="19"/>
              </w:rPr>
              <w:t>New Source Review</w:t>
            </w:r>
          </w:p>
        </w:tc>
        <w:tc>
          <w:tcPr>
            <w:tcW w:w="394" w:type="pct"/>
            <w:tcBorders>
              <w:left w:val="single" w:sz="4" w:space="0" w:color="auto"/>
            </w:tcBorders>
          </w:tcPr>
          <w:p w14:paraId="1DEB60AC" w14:textId="77777777" w:rsidR="009F1B72" w:rsidRPr="000B6AFE" w:rsidRDefault="009F1B72" w:rsidP="00F174F9">
            <w:pPr>
              <w:rPr>
                <w:rFonts w:cs="Arial"/>
                <w:sz w:val="19"/>
                <w:szCs w:val="19"/>
              </w:rPr>
            </w:pPr>
            <w:r w:rsidRPr="000B6AFE">
              <w:rPr>
                <w:rFonts w:cs="Arial"/>
                <w:sz w:val="19"/>
                <w:szCs w:val="19"/>
              </w:rPr>
              <w:t>ppmw</w:t>
            </w:r>
          </w:p>
        </w:tc>
        <w:tc>
          <w:tcPr>
            <w:tcW w:w="2061" w:type="pct"/>
            <w:tcBorders>
              <w:right w:val="double" w:sz="4" w:space="0" w:color="auto"/>
            </w:tcBorders>
          </w:tcPr>
          <w:p w14:paraId="69E86C8A" w14:textId="77777777" w:rsidR="009F1B72" w:rsidRPr="000B6AFE" w:rsidRDefault="009F1B72" w:rsidP="00F174F9">
            <w:pPr>
              <w:rPr>
                <w:rFonts w:cs="Arial"/>
                <w:sz w:val="19"/>
                <w:szCs w:val="19"/>
              </w:rPr>
            </w:pPr>
            <w:r w:rsidRPr="000B6AFE">
              <w:rPr>
                <w:rFonts w:cs="Arial"/>
                <w:sz w:val="19"/>
                <w:szCs w:val="19"/>
              </w:rPr>
              <w:t>Parts per million by weight</w:t>
            </w:r>
          </w:p>
        </w:tc>
      </w:tr>
      <w:tr w:rsidR="009F1B72" w:rsidRPr="000B6AFE" w14:paraId="4D83D793" w14:textId="77777777" w:rsidTr="00F174F9">
        <w:trPr>
          <w:cantSplit/>
          <w:trHeight w:val="245"/>
          <w:jc w:val="center"/>
        </w:trPr>
        <w:tc>
          <w:tcPr>
            <w:tcW w:w="659" w:type="pct"/>
            <w:tcBorders>
              <w:left w:val="double" w:sz="4" w:space="0" w:color="auto"/>
            </w:tcBorders>
          </w:tcPr>
          <w:p w14:paraId="486E61E8" w14:textId="77777777" w:rsidR="009F1B72" w:rsidRPr="000B6AFE" w:rsidRDefault="009F1B72" w:rsidP="00F174F9">
            <w:pPr>
              <w:rPr>
                <w:rFonts w:cs="Arial"/>
                <w:sz w:val="19"/>
                <w:szCs w:val="19"/>
              </w:rPr>
            </w:pPr>
            <w:r w:rsidRPr="000B6AFE">
              <w:rPr>
                <w:rFonts w:cs="Arial"/>
                <w:sz w:val="19"/>
                <w:szCs w:val="19"/>
              </w:rPr>
              <w:t>PS</w:t>
            </w:r>
          </w:p>
        </w:tc>
        <w:tc>
          <w:tcPr>
            <w:tcW w:w="1886" w:type="pct"/>
            <w:tcBorders>
              <w:right w:val="single" w:sz="4" w:space="0" w:color="auto"/>
            </w:tcBorders>
          </w:tcPr>
          <w:p w14:paraId="4DAEDFB1" w14:textId="77777777" w:rsidR="009F1B72" w:rsidRPr="000B6AFE" w:rsidRDefault="009F1B72" w:rsidP="00F174F9">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8C85E0B" w14:textId="77777777" w:rsidR="009F1B72" w:rsidRPr="000B6AFE" w:rsidRDefault="009F1B72" w:rsidP="00F174F9">
            <w:pPr>
              <w:rPr>
                <w:rFonts w:cs="Arial"/>
                <w:sz w:val="19"/>
                <w:szCs w:val="19"/>
              </w:rPr>
            </w:pPr>
            <w:r>
              <w:rPr>
                <w:rFonts w:cs="Arial"/>
                <w:sz w:val="19"/>
                <w:szCs w:val="19"/>
              </w:rPr>
              <w:t>%</w:t>
            </w:r>
          </w:p>
        </w:tc>
        <w:tc>
          <w:tcPr>
            <w:tcW w:w="2061" w:type="pct"/>
            <w:tcBorders>
              <w:right w:val="double" w:sz="4" w:space="0" w:color="auto"/>
            </w:tcBorders>
          </w:tcPr>
          <w:p w14:paraId="49CCB68B" w14:textId="77777777" w:rsidR="009F1B72" w:rsidRPr="000B6AFE" w:rsidRDefault="009F1B72" w:rsidP="00F174F9">
            <w:pPr>
              <w:rPr>
                <w:rFonts w:cs="Arial"/>
                <w:sz w:val="19"/>
                <w:szCs w:val="19"/>
              </w:rPr>
            </w:pPr>
            <w:r>
              <w:rPr>
                <w:rFonts w:cs="Arial"/>
                <w:sz w:val="19"/>
                <w:szCs w:val="19"/>
              </w:rPr>
              <w:t>Percent</w:t>
            </w:r>
          </w:p>
        </w:tc>
      </w:tr>
      <w:tr w:rsidR="009F1B72" w:rsidRPr="000B6AFE" w14:paraId="0ECE7C97" w14:textId="77777777" w:rsidTr="00F174F9">
        <w:trPr>
          <w:cantSplit/>
          <w:trHeight w:val="245"/>
          <w:jc w:val="center"/>
        </w:trPr>
        <w:tc>
          <w:tcPr>
            <w:tcW w:w="659" w:type="pct"/>
            <w:tcBorders>
              <w:left w:val="double" w:sz="4" w:space="0" w:color="auto"/>
            </w:tcBorders>
          </w:tcPr>
          <w:p w14:paraId="55F1FD84" w14:textId="77777777" w:rsidR="009F1B72" w:rsidRPr="000B6AFE" w:rsidRDefault="009F1B72" w:rsidP="00F174F9">
            <w:pPr>
              <w:rPr>
                <w:rFonts w:cs="Arial"/>
                <w:sz w:val="19"/>
                <w:szCs w:val="19"/>
              </w:rPr>
            </w:pPr>
            <w:r w:rsidRPr="000B6AFE">
              <w:rPr>
                <w:rFonts w:cs="Arial"/>
                <w:sz w:val="19"/>
                <w:szCs w:val="19"/>
              </w:rPr>
              <w:t>PSD</w:t>
            </w:r>
          </w:p>
        </w:tc>
        <w:tc>
          <w:tcPr>
            <w:tcW w:w="1886" w:type="pct"/>
            <w:tcBorders>
              <w:right w:val="single" w:sz="4" w:space="0" w:color="auto"/>
            </w:tcBorders>
          </w:tcPr>
          <w:p w14:paraId="3F9785FF" w14:textId="77777777" w:rsidR="009F1B72" w:rsidRPr="000B6AFE" w:rsidRDefault="009F1B72" w:rsidP="00F174F9">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2FC67B2" w14:textId="77777777" w:rsidR="009F1B72" w:rsidRPr="000B6AFE" w:rsidRDefault="009F1B72" w:rsidP="00F174F9">
            <w:pPr>
              <w:rPr>
                <w:rFonts w:cs="Arial"/>
                <w:sz w:val="19"/>
                <w:szCs w:val="19"/>
              </w:rPr>
            </w:pPr>
            <w:r w:rsidRPr="000B6AFE">
              <w:rPr>
                <w:rFonts w:cs="Arial"/>
                <w:sz w:val="19"/>
                <w:szCs w:val="19"/>
              </w:rPr>
              <w:t>psia</w:t>
            </w:r>
          </w:p>
        </w:tc>
        <w:tc>
          <w:tcPr>
            <w:tcW w:w="2061" w:type="pct"/>
            <w:tcBorders>
              <w:right w:val="double" w:sz="4" w:space="0" w:color="auto"/>
            </w:tcBorders>
          </w:tcPr>
          <w:p w14:paraId="1822EC43" w14:textId="77777777" w:rsidR="009F1B72" w:rsidRPr="000B6AFE" w:rsidRDefault="009F1B72" w:rsidP="00F174F9">
            <w:pPr>
              <w:rPr>
                <w:rFonts w:cs="Arial"/>
                <w:sz w:val="19"/>
                <w:szCs w:val="19"/>
              </w:rPr>
            </w:pPr>
            <w:r w:rsidRPr="000B6AFE">
              <w:rPr>
                <w:rFonts w:cs="Arial"/>
                <w:sz w:val="19"/>
                <w:szCs w:val="19"/>
              </w:rPr>
              <w:t>Pounds per square inch absolute</w:t>
            </w:r>
          </w:p>
        </w:tc>
      </w:tr>
      <w:tr w:rsidR="009F1B72" w:rsidRPr="000B6AFE" w14:paraId="07CDE309" w14:textId="77777777" w:rsidTr="00F174F9">
        <w:trPr>
          <w:cantSplit/>
          <w:trHeight w:val="245"/>
          <w:jc w:val="center"/>
        </w:trPr>
        <w:tc>
          <w:tcPr>
            <w:tcW w:w="659" w:type="pct"/>
            <w:tcBorders>
              <w:left w:val="double" w:sz="4" w:space="0" w:color="auto"/>
            </w:tcBorders>
          </w:tcPr>
          <w:p w14:paraId="228E73D1" w14:textId="77777777" w:rsidR="009F1B72" w:rsidRPr="000B6AFE" w:rsidRDefault="009F1B72" w:rsidP="00F174F9">
            <w:pPr>
              <w:rPr>
                <w:rFonts w:cs="Arial"/>
                <w:sz w:val="19"/>
                <w:szCs w:val="19"/>
              </w:rPr>
            </w:pPr>
            <w:r w:rsidRPr="000B6AFE">
              <w:rPr>
                <w:rFonts w:cs="Arial"/>
                <w:sz w:val="19"/>
                <w:szCs w:val="19"/>
              </w:rPr>
              <w:t>PTE</w:t>
            </w:r>
          </w:p>
        </w:tc>
        <w:tc>
          <w:tcPr>
            <w:tcW w:w="1886" w:type="pct"/>
            <w:tcBorders>
              <w:right w:val="single" w:sz="4" w:space="0" w:color="auto"/>
            </w:tcBorders>
          </w:tcPr>
          <w:p w14:paraId="4DFDCCED" w14:textId="77777777" w:rsidR="009F1B72" w:rsidRPr="000B6AFE" w:rsidRDefault="009F1B72" w:rsidP="00F174F9">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CAB7C30" w14:textId="77777777" w:rsidR="009F1B72" w:rsidRPr="000B6AFE" w:rsidRDefault="009F1B72" w:rsidP="00F174F9">
            <w:pPr>
              <w:rPr>
                <w:rFonts w:cs="Arial"/>
                <w:sz w:val="19"/>
                <w:szCs w:val="19"/>
              </w:rPr>
            </w:pPr>
            <w:r w:rsidRPr="000B6AFE">
              <w:rPr>
                <w:rFonts w:cs="Arial"/>
                <w:sz w:val="19"/>
                <w:szCs w:val="19"/>
              </w:rPr>
              <w:t>psig</w:t>
            </w:r>
          </w:p>
        </w:tc>
        <w:tc>
          <w:tcPr>
            <w:tcW w:w="2061" w:type="pct"/>
            <w:tcBorders>
              <w:right w:val="double" w:sz="4" w:space="0" w:color="auto"/>
            </w:tcBorders>
          </w:tcPr>
          <w:p w14:paraId="79C7F9FA" w14:textId="77777777" w:rsidR="009F1B72" w:rsidRPr="000B6AFE" w:rsidRDefault="009F1B72" w:rsidP="00F174F9">
            <w:pPr>
              <w:rPr>
                <w:rFonts w:cs="Arial"/>
                <w:sz w:val="19"/>
                <w:szCs w:val="19"/>
              </w:rPr>
            </w:pPr>
            <w:r w:rsidRPr="000B6AFE">
              <w:rPr>
                <w:rFonts w:cs="Arial"/>
                <w:sz w:val="19"/>
                <w:szCs w:val="19"/>
              </w:rPr>
              <w:t>Pounds per square inch gauge</w:t>
            </w:r>
          </w:p>
        </w:tc>
      </w:tr>
      <w:tr w:rsidR="009F1B72" w:rsidRPr="000B6AFE" w14:paraId="5AD27E4D" w14:textId="77777777" w:rsidTr="00F174F9">
        <w:trPr>
          <w:cantSplit/>
          <w:trHeight w:val="245"/>
          <w:jc w:val="center"/>
        </w:trPr>
        <w:tc>
          <w:tcPr>
            <w:tcW w:w="659" w:type="pct"/>
            <w:tcBorders>
              <w:left w:val="double" w:sz="4" w:space="0" w:color="auto"/>
            </w:tcBorders>
          </w:tcPr>
          <w:p w14:paraId="008B8373" w14:textId="77777777" w:rsidR="009F1B72" w:rsidRPr="000B6AFE" w:rsidRDefault="009F1B72" w:rsidP="00F174F9">
            <w:pPr>
              <w:rPr>
                <w:rFonts w:cs="Arial"/>
                <w:sz w:val="19"/>
                <w:szCs w:val="19"/>
              </w:rPr>
            </w:pPr>
            <w:r w:rsidRPr="000B6AFE">
              <w:rPr>
                <w:rFonts w:cs="Arial"/>
                <w:sz w:val="19"/>
                <w:szCs w:val="19"/>
              </w:rPr>
              <w:t>PTI</w:t>
            </w:r>
          </w:p>
        </w:tc>
        <w:tc>
          <w:tcPr>
            <w:tcW w:w="1886" w:type="pct"/>
            <w:tcBorders>
              <w:right w:val="single" w:sz="4" w:space="0" w:color="auto"/>
            </w:tcBorders>
          </w:tcPr>
          <w:p w14:paraId="033E8894" w14:textId="77777777" w:rsidR="009F1B72" w:rsidRPr="000B6AFE" w:rsidRDefault="009F1B72" w:rsidP="00F174F9">
            <w:pPr>
              <w:rPr>
                <w:rFonts w:cs="Arial"/>
                <w:sz w:val="19"/>
                <w:szCs w:val="19"/>
              </w:rPr>
            </w:pPr>
            <w:r w:rsidRPr="000B6AFE">
              <w:rPr>
                <w:rFonts w:cs="Arial"/>
                <w:sz w:val="19"/>
                <w:szCs w:val="19"/>
              </w:rPr>
              <w:t>Permit to Install</w:t>
            </w:r>
          </w:p>
        </w:tc>
        <w:tc>
          <w:tcPr>
            <w:tcW w:w="394" w:type="pct"/>
            <w:tcBorders>
              <w:left w:val="single" w:sz="4" w:space="0" w:color="auto"/>
            </w:tcBorders>
          </w:tcPr>
          <w:p w14:paraId="110A5948" w14:textId="77777777" w:rsidR="009F1B72" w:rsidRPr="000B6AFE" w:rsidRDefault="009F1B72" w:rsidP="00F174F9">
            <w:pPr>
              <w:rPr>
                <w:rFonts w:cs="Arial"/>
                <w:sz w:val="19"/>
                <w:szCs w:val="19"/>
              </w:rPr>
            </w:pPr>
            <w:r w:rsidRPr="000B6AFE">
              <w:rPr>
                <w:rFonts w:cs="Arial"/>
                <w:sz w:val="19"/>
                <w:szCs w:val="19"/>
              </w:rPr>
              <w:t>scf</w:t>
            </w:r>
          </w:p>
        </w:tc>
        <w:tc>
          <w:tcPr>
            <w:tcW w:w="2061" w:type="pct"/>
            <w:tcBorders>
              <w:right w:val="double" w:sz="4" w:space="0" w:color="auto"/>
            </w:tcBorders>
          </w:tcPr>
          <w:p w14:paraId="550FD105" w14:textId="77777777" w:rsidR="009F1B72" w:rsidRPr="000B6AFE" w:rsidRDefault="009F1B72" w:rsidP="00F174F9">
            <w:pPr>
              <w:rPr>
                <w:rFonts w:cs="Arial"/>
                <w:sz w:val="19"/>
                <w:szCs w:val="19"/>
              </w:rPr>
            </w:pPr>
            <w:r w:rsidRPr="000B6AFE">
              <w:rPr>
                <w:rFonts w:cs="Arial"/>
                <w:sz w:val="19"/>
                <w:szCs w:val="19"/>
              </w:rPr>
              <w:t>Standard cubic feet</w:t>
            </w:r>
          </w:p>
        </w:tc>
      </w:tr>
      <w:tr w:rsidR="009F1B72" w:rsidRPr="000B6AFE" w14:paraId="2F7B6EC9" w14:textId="77777777" w:rsidTr="00F174F9">
        <w:trPr>
          <w:cantSplit/>
          <w:trHeight w:val="245"/>
          <w:jc w:val="center"/>
        </w:trPr>
        <w:tc>
          <w:tcPr>
            <w:tcW w:w="659" w:type="pct"/>
            <w:tcBorders>
              <w:left w:val="double" w:sz="4" w:space="0" w:color="auto"/>
            </w:tcBorders>
          </w:tcPr>
          <w:p w14:paraId="58442B16" w14:textId="77777777" w:rsidR="009F1B72" w:rsidRPr="000B6AFE" w:rsidRDefault="009F1B72" w:rsidP="00F174F9">
            <w:pPr>
              <w:rPr>
                <w:rFonts w:cs="Arial"/>
                <w:sz w:val="19"/>
                <w:szCs w:val="19"/>
              </w:rPr>
            </w:pPr>
            <w:r w:rsidRPr="000B6AFE">
              <w:rPr>
                <w:rFonts w:cs="Arial"/>
                <w:sz w:val="19"/>
                <w:szCs w:val="19"/>
              </w:rPr>
              <w:t>RACT</w:t>
            </w:r>
          </w:p>
        </w:tc>
        <w:tc>
          <w:tcPr>
            <w:tcW w:w="1886" w:type="pct"/>
            <w:tcBorders>
              <w:right w:val="single" w:sz="4" w:space="0" w:color="auto"/>
            </w:tcBorders>
          </w:tcPr>
          <w:p w14:paraId="4A35C009" w14:textId="77777777" w:rsidR="009F1B72" w:rsidRPr="000B6AFE" w:rsidRDefault="009F1B72" w:rsidP="00F174F9">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B14F955" w14:textId="77777777" w:rsidR="009F1B72" w:rsidRPr="000B6AFE" w:rsidRDefault="009F1B72" w:rsidP="00F174F9">
            <w:pPr>
              <w:rPr>
                <w:rFonts w:cs="Arial"/>
                <w:sz w:val="19"/>
                <w:szCs w:val="19"/>
              </w:rPr>
            </w:pPr>
            <w:r w:rsidRPr="000B6AFE">
              <w:rPr>
                <w:rFonts w:cs="Arial"/>
                <w:sz w:val="19"/>
                <w:szCs w:val="19"/>
              </w:rPr>
              <w:t>sec</w:t>
            </w:r>
          </w:p>
        </w:tc>
        <w:tc>
          <w:tcPr>
            <w:tcW w:w="2061" w:type="pct"/>
            <w:tcBorders>
              <w:right w:val="double" w:sz="4" w:space="0" w:color="auto"/>
            </w:tcBorders>
          </w:tcPr>
          <w:p w14:paraId="3EADE01C" w14:textId="77777777" w:rsidR="009F1B72" w:rsidRPr="000B6AFE" w:rsidRDefault="009F1B72" w:rsidP="00F174F9">
            <w:pPr>
              <w:rPr>
                <w:rFonts w:cs="Arial"/>
                <w:sz w:val="19"/>
                <w:szCs w:val="19"/>
              </w:rPr>
            </w:pPr>
            <w:r w:rsidRPr="000B6AFE">
              <w:rPr>
                <w:rFonts w:cs="Arial"/>
                <w:sz w:val="19"/>
                <w:szCs w:val="19"/>
              </w:rPr>
              <w:t>Seconds</w:t>
            </w:r>
          </w:p>
        </w:tc>
      </w:tr>
      <w:tr w:rsidR="009F1B72" w:rsidRPr="000B6AFE" w14:paraId="19C2D353" w14:textId="77777777" w:rsidTr="00F174F9">
        <w:trPr>
          <w:cantSplit/>
          <w:trHeight w:val="245"/>
          <w:jc w:val="center"/>
        </w:trPr>
        <w:tc>
          <w:tcPr>
            <w:tcW w:w="659" w:type="pct"/>
            <w:tcBorders>
              <w:left w:val="double" w:sz="4" w:space="0" w:color="auto"/>
            </w:tcBorders>
          </w:tcPr>
          <w:p w14:paraId="2D55DBFA" w14:textId="77777777" w:rsidR="009F1B72" w:rsidRPr="000B6AFE" w:rsidRDefault="009F1B72" w:rsidP="00F174F9">
            <w:pPr>
              <w:rPr>
                <w:rFonts w:cs="Arial"/>
                <w:sz w:val="19"/>
                <w:szCs w:val="19"/>
              </w:rPr>
            </w:pPr>
            <w:r w:rsidRPr="000B6AFE">
              <w:rPr>
                <w:rFonts w:cs="Arial"/>
                <w:sz w:val="19"/>
                <w:szCs w:val="19"/>
              </w:rPr>
              <w:t>ROP</w:t>
            </w:r>
          </w:p>
        </w:tc>
        <w:tc>
          <w:tcPr>
            <w:tcW w:w="1886" w:type="pct"/>
            <w:tcBorders>
              <w:right w:val="single" w:sz="4" w:space="0" w:color="auto"/>
            </w:tcBorders>
          </w:tcPr>
          <w:p w14:paraId="51E4E02F" w14:textId="77777777" w:rsidR="009F1B72" w:rsidRPr="000B6AFE" w:rsidRDefault="009F1B72" w:rsidP="00F174F9">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4794729" w14:textId="77777777" w:rsidR="009F1B72" w:rsidRPr="000B6AFE" w:rsidRDefault="009F1B72" w:rsidP="00F174F9">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BABD2CD" w14:textId="77777777" w:rsidR="009F1B72" w:rsidRPr="000B6AFE" w:rsidRDefault="009F1B72" w:rsidP="00F174F9">
            <w:pPr>
              <w:rPr>
                <w:rFonts w:cs="Arial"/>
                <w:sz w:val="19"/>
                <w:szCs w:val="19"/>
              </w:rPr>
            </w:pPr>
            <w:r w:rsidRPr="000B6AFE">
              <w:rPr>
                <w:rFonts w:cs="Arial"/>
                <w:sz w:val="19"/>
                <w:szCs w:val="19"/>
              </w:rPr>
              <w:t>Sulfur Dioxide</w:t>
            </w:r>
          </w:p>
        </w:tc>
      </w:tr>
      <w:tr w:rsidR="009F1B72" w:rsidRPr="000B6AFE" w14:paraId="6EFD4E4B" w14:textId="77777777" w:rsidTr="00F174F9">
        <w:trPr>
          <w:cantSplit/>
          <w:trHeight w:val="245"/>
          <w:jc w:val="center"/>
        </w:trPr>
        <w:tc>
          <w:tcPr>
            <w:tcW w:w="659" w:type="pct"/>
            <w:tcBorders>
              <w:left w:val="double" w:sz="4" w:space="0" w:color="auto"/>
            </w:tcBorders>
          </w:tcPr>
          <w:p w14:paraId="6231CA40" w14:textId="77777777" w:rsidR="009F1B72" w:rsidRPr="000B6AFE" w:rsidRDefault="009F1B72" w:rsidP="00F174F9">
            <w:pPr>
              <w:rPr>
                <w:rFonts w:cs="Arial"/>
                <w:sz w:val="19"/>
                <w:szCs w:val="19"/>
              </w:rPr>
            </w:pPr>
            <w:r w:rsidRPr="000B6AFE">
              <w:rPr>
                <w:rFonts w:cs="Arial"/>
                <w:sz w:val="19"/>
                <w:szCs w:val="19"/>
              </w:rPr>
              <w:t>SC</w:t>
            </w:r>
          </w:p>
        </w:tc>
        <w:tc>
          <w:tcPr>
            <w:tcW w:w="1886" w:type="pct"/>
            <w:tcBorders>
              <w:right w:val="single" w:sz="4" w:space="0" w:color="auto"/>
            </w:tcBorders>
          </w:tcPr>
          <w:p w14:paraId="2B28F4CF" w14:textId="77777777" w:rsidR="009F1B72" w:rsidRPr="000B6AFE" w:rsidRDefault="009F1B72" w:rsidP="00F174F9">
            <w:pPr>
              <w:rPr>
                <w:rFonts w:cs="Arial"/>
                <w:sz w:val="19"/>
                <w:szCs w:val="19"/>
              </w:rPr>
            </w:pPr>
            <w:r w:rsidRPr="000B6AFE">
              <w:rPr>
                <w:rFonts w:cs="Arial"/>
                <w:sz w:val="19"/>
                <w:szCs w:val="19"/>
              </w:rPr>
              <w:t>Special Condition</w:t>
            </w:r>
          </w:p>
        </w:tc>
        <w:tc>
          <w:tcPr>
            <w:tcW w:w="394" w:type="pct"/>
            <w:tcBorders>
              <w:left w:val="single" w:sz="4" w:space="0" w:color="auto"/>
            </w:tcBorders>
          </w:tcPr>
          <w:p w14:paraId="5D4470D4" w14:textId="77777777" w:rsidR="009F1B72" w:rsidRPr="000B6AFE" w:rsidRDefault="009F1B72" w:rsidP="00F174F9">
            <w:pPr>
              <w:rPr>
                <w:rFonts w:cs="Arial"/>
                <w:sz w:val="19"/>
                <w:szCs w:val="19"/>
              </w:rPr>
            </w:pPr>
            <w:r w:rsidRPr="000B6AFE">
              <w:rPr>
                <w:rFonts w:cs="Arial"/>
                <w:sz w:val="19"/>
                <w:szCs w:val="19"/>
              </w:rPr>
              <w:t>TAC</w:t>
            </w:r>
          </w:p>
        </w:tc>
        <w:tc>
          <w:tcPr>
            <w:tcW w:w="2061" w:type="pct"/>
            <w:tcBorders>
              <w:right w:val="double" w:sz="4" w:space="0" w:color="auto"/>
            </w:tcBorders>
          </w:tcPr>
          <w:p w14:paraId="25A967BC" w14:textId="77777777" w:rsidR="009F1B72" w:rsidRPr="000B6AFE" w:rsidRDefault="009F1B72" w:rsidP="00F174F9">
            <w:pPr>
              <w:rPr>
                <w:rFonts w:cs="Arial"/>
                <w:sz w:val="19"/>
                <w:szCs w:val="19"/>
              </w:rPr>
            </w:pPr>
            <w:r w:rsidRPr="000B6AFE">
              <w:rPr>
                <w:rFonts w:cs="Arial"/>
                <w:sz w:val="19"/>
                <w:szCs w:val="19"/>
              </w:rPr>
              <w:t>Toxic Air Contaminant</w:t>
            </w:r>
          </w:p>
        </w:tc>
      </w:tr>
      <w:tr w:rsidR="009F1B72" w:rsidRPr="000B6AFE" w14:paraId="076A2F1E" w14:textId="77777777" w:rsidTr="00F174F9">
        <w:trPr>
          <w:cantSplit/>
          <w:trHeight w:val="245"/>
          <w:jc w:val="center"/>
        </w:trPr>
        <w:tc>
          <w:tcPr>
            <w:tcW w:w="659" w:type="pct"/>
            <w:tcBorders>
              <w:left w:val="double" w:sz="4" w:space="0" w:color="auto"/>
            </w:tcBorders>
          </w:tcPr>
          <w:p w14:paraId="06B17987" w14:textId="77777777" w:rsidR="009F1B72" w:rsidRPr="000B6AFE" w:rsidRDefault="009F1B72" w:rsidP="00F174F9">
            <w:pPr>
              <w:rPr>
                <w:rFonts w:cs="Arial"/>
                <w:sz w:val="19"/>
                <w:szCs w:val="19"/>
              </w:rPr>
            </w:pPr>
            <w:r w:rsidRPr="000B6AFE">
              <w:rPr>
                <w:rFonts w:cs="Arial"/>
                <w:sz w:val="19"/>
                <w:szCs w:val="19"/>
              </w:rPr>
              <w:t>SCR</w:t>
            </w:r>
          </w:p>
        </w:tc>
        <w:tc>
          <w:tcPr>
            <w:tcW w:w="1886" w:type="pct"/>
            <w:tcBorders>
              <w:right w:val="single" w:sz="4" w:space="0" w:color="auto"/>
            </w:tcBorders>
          </w:tcPr>
          <w:p w14:paraId="618FE145" w14:textId="77777777" w:rsidR="009F1B72" w:rsidRPr="000B6AFE" w:rsidRDefault="009F1B72" w:rsidP="00F174F9">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7C1FADE" w14:textId="77777777" w:rsidR="009F1B72" w:rsidRPr="000B6AFE" w:rsidRDefault="009F1B72" w:rsidP="00F174F9">
            <w:pPr>
              <w:rPr>
                <w:rFonts w:cs="Arial"/>
                <w:sz w:val="19"/>
                <w:szCs w:val="19"/>
              </w:rPr>
            </w:pPr>
            <w:r w:rsidRPr="000B6AFE">
              <w:rPr>
                <w:rFonts w:cs="Arial"/>
                <w:sz w:val="19"/>
                <w:szCs w:val="19"/>
              </w:rPr>
              <w:t>Temp</w:t>
            </w:r>
          </w:p>
        </w:tc>
        <w:tc>
          <w:tcPr>
            <w:tcW w:w="2061" w:type="pct"/>
            <w:tcBorders>
              <w:right w:val="double" w:sz="4" w:space="0" w:color="auto"/>
            </w:tcBorders>
          </w:tcPr>
          <w:p w14:paraId="17C1F895" w14:textId="77777777" w:rsidR="009F1B72" w:rsidRPr="000B6AFE" w:rsidRDefault="009F1B72" w:rsidP="00F174F9">
            <w:pPr>
              <w:rPr>
                <w:rFonts w:cs="Arial"/>
                <w:sz w:val="19"/>
                <w:szCs w:val="19"/>
              </w:rPr>
            </w:pPr>
            <w:r w:rsidRPr="000B6AFE">
              <w:rPr>
                <w:rFonts w:cs="Arial"/>
                <w:sz w:val="19"/>
                <w:szCs w:val="19"/>
              </w:rPr>
              <w:t>Temperature</w:t>
            </w:r>
          </w:p>
        </w:tc>
      </w:tr>
      <w:tr w:rsidR="009F1B72" w:rsidRPr="000B6AFE" w14:paraId="0ADB2523" w14:textId="77777777" w:rsidTr="00F174F9">
        <w:trPr>
          <w:cantSplit/>
          <w:trHeight w:val="245"/>
          <w:jc w:val="center"/>
        </w:trPr>
        <w:tc>
          <w:tcPr>
            <w:tcW w:w="659" w:type="pct"/>
            <w:tcBorders>
              <w:left w:val="double" w:sz="4" w:space="0" w:color="auto"/>
            </w:tcBorders>
          </w:tcPr>
          <w:p w14:paraId="0F9E5437" w14:textId="77777777" w:rsidR="009F1B72" w:rsidRPr="000B6AFE" w:rsidRDefault="009F1B72" w:rsidP="00F174F9">
            <w:pPr>
              <w:rPr>
                <w:rFonts w:cs="Arial"/>
                <w:sz w:val="19"/>
                <w:szCs w:val="19"/>
              </w:rPr>
            </w:pPr>
            <w:r>
              <w:rPr>
                <w:rFonts w:cs="Arial"/>
                <w:sz w:val="19"/>
                <w:szCs w:val="19"/>
              </w:rPr>
              <w:t>SDS</w:t>
            </w:r>
          </w:p>
        </w:tc>
        <w:tc>
          <w:tcPr>
            <w:tcW w:w="1886" w:type="pct"/>
            <w:tcBorders>
              <w:right w:val="single" w:sz="4" w:space="0" w:color="auto"/>
            </w:tcBorders>
          </w:tcPr>
          <w:p w14:paraId="48116BF1" w14:textId="77777777" w:rsidR="009F1B72" w:rsidRPr="000B6AFE" w:rsidRDefault="009F1B72" w:rsidP="00F174F9">
            <w:pPr>
              <w:rPr>
                <w:rFonts w:cs="Arial"/>
                <w:sz w:val="19"/>
                <w:szCs w:val="19"/>
              </w:rPr>
            </w:pPr>
            <w:r>
              <w:rPr>
                <w:rFonts w:cs="Arial"/>
                <w:sz w:val="19"/>
                <w:szCs w:val="19"/>
              </w:rPr>
              <w:t>Safety Data Sheet</w:t>
            </w:r>
          </w:p>
        </w:tc>
        <w:tc>
          <w:tcPr>
            <w:tcW w:w="394" w:type="pct"/>
            <w:tcBorders>
              <w:left w:val="single" w:sz="4" w:space="0" w:color="auto"/>
            </w:tcBorders>
          </w:tcPr>
          <w:p w14:paraId="5F66CB99" w14:textId="77777777" w:rsidR="009F1B72" w:rsidRPr="000B6AFE" w:rsidRDefault="009F1B72" w:rsidP="00F174F9">
            <w:pPr>
              <w:rPr>
                <w:rFonts w:cs="Arial"/>
                <w:sz w:val="19"/>
                <w:szCs w:val="19"/>
              </w:rPr>
            </w:pPr>
            <w:r w:rsidRPr="000B6AFE">
              <w:rPr>
                <w:rFonts w:cs="Arial"/>
                <w:sz w:val="19"/>
                <w:szCs w:val="19"/>
              </w:rPr>
              <w:t>THC</w:t>
            </w:r>
          </w:p>
        </w:tc>
        <w:tc>
          <w:tcPr>
            <w:tcW w:w="2061" w:type="pct"/>
            <w:tcBorders>
              <w:right w:val="double" w:sz="4" w:space="0" w:color="auto"/>
            </w:tcBorders>
          </w:tcPr>
          <w:p w14:paraId="059D9EA0" w14:textId="77777777" w:rsidR="009F1B72" w:rsidRPr="000B6AFE" w:rsidRDefault="009F1B72" w:rsidP="00F174F9">
            <w:pPr>
              <w:rPr>
                <w:rFonts w:cs="Arial"/>
                <w:sz w:val="19"/>
                <w:szCs w:val="19"/>
              </w:rPr>
            </w:pPr>
            <w:r w:rsidRPr="000B6AFE">
              <w:rPr>
                <w:rFonts w:cs="Arial"/>
                <w:sz w:val="19"/>
                <w:szCs w:val="19"/>
              </w:rPr>
              <w:t>Total Hydrocarbons</w:t>
            </w:r>
          </w:p>
        </w:tc>
      </w:tr>
      <w:tr w:rsidR="009F1B72" w:rsidRPr="000B6AFE" w14:paraId="66B75AAE" w14:textId="77777777" w:rsidTr="00F174F9">
        <w:trPr>
          <w:cantSplit/>
          <w:trHeight w:val="245"/>
          <w:jc w:val="center"/>
        </w:trPr>
        <w:tc>
          <w:tcPr>
            <w:tcW w:w="659" w:type="pct"/>
            <w:tcBorders>
              <w:left w:val="double" w:sz="4" w:space="0" w:color="auto"/>
            </w:tcBorders>
          </w:tcPr>
          <w:p w14:paraId="142C6E5C" w14:textId="77777777" w:rsidR="009F1B72" w:rsidRPr="000B6AFE" w:rsidRDefault="009F1B72" w:rsidP="00F174F9">
            <w:pPr>
              <w:rPr>
                <w:rFonts w:cs="Arial"/>
                <w:sz w:val="19"/>
                <w:szCs w:val="19"/>
              </w:rPr>
            </w:pPr>
            <w:r w:rsidRPr="000B6AFE">
              <w:rPr>
                <w:rFonts w:cs="Arial"/>
                <w:sz w:val="19"/>
                <w:szCs w:val="19"/>
              </w:rPr>
              <w:t>SNCR</w:t>
            </w:r>
          </w:p>
        </w:tc>
        <w:tc>
          <w:tcPr>
            <w:tcW w:w="1886" w:type="pct"/>
            <w:tcBorders>
              <w:right w:val="single" w:sz="4" w:space="0" w:color="auto"/>
            </w:tcBorders>
          </w:tcPr>
          <w:p w14:paraId="07926D35" w14:textId="77777777" w:rsidR="009F1B72" w:rsidRPr="000B6AFE" w:rsidRDefault="009F1B72" w:rsidP="00F174F9">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7743D0F" w14:textId="77777777" w:rsidR="009F1B72" w:rsidRPr="000B6AFE" w:rsidRDefault="009F1B72" w:rsidP="00F174F9">
            <w:pPr>
              <w:rPr>
                <w:rFonts w:cs="Arial"/>
                <w:sz w:val="19"/>
                <w:szCs w:val="19"/>
              </w:rPr>
            </w:pPr>
            <w:r w:rsidRPr="000B6AFE">
              <w:rPr>
                <w:rFonts w:cs="Arial"/>
                <w:sz w:val="19"/>
                <w:szCs w:val="19"/>
              </w:rPr>
              <w:t>tpy</w:t>
            </w:r>
          </w:p>
        </w:tc>
        <w:tc>
          <w:tcPr>
            <w:tcW w:w="2061" w:type="pct"/>
            <w:tcBorders>
              <w:right w:val="double" w:sz="4" w:space="0" w:color="auto"/>
            </w:tcBorders>
          </w:tcPr>
          <w:p w14:paraId="615721C5" w14:textId="77777777" w:rsidR="009F1B72" w:rsidRPr="000B6AFE" w:rsidRDefault="009F1B72" w:rsidP="00F174F9">
            <w:pPr>
              <w:rPr>
                <w:rFonts w:cs="Arial"/>
                <w:sz w:val="19"/>
                <w:szCs w:val="19"/>
              </w:rPr>
            </w:pPr>
            <w:r w:rsidRPr="000B6AFE">
              <w:rPr>
                <w:rFonts w:cs="Arial"/>
                <w:sz w:val="19"/>
                <w:szCs w:val="19"/>
              </w:rPr>
              <w:t>Tons per year</w:t>
            </w:r>
          </w:p>
        </w:tc>
      </w:tr>
      <w:tr w:rsidR="009F1B72" w:rsidRPr="000B6AFE" w14:paraId="527BBE4F" w14:textId="77777777" w:rsidTr="00F174F9">
        <w:trPr>
          <w:cantSplit/>
          <w:trHeight w:val="245"/>
          <w:jc w:val="center"/>
        </w:trPr>
        <w:tc>
          <w:tcPr>
            <w:tcW w:w="659" w:type="pct"/>
            <w:tcBorders>
              <w:left w:val="double" w:sz="4" w:space="0" w:color="auto"/>
            </w:tcBorders>
          </w:tcPr>
          <w:p w14:paraId="231EB66E" w14:textId="77777777" w:rsidR="009F1B72" w:rsidRPr="000B6AFE" w:rsidRDefault="009F1B72" w:rsidP="00F174F9">
            <w:pPr>
              <w:rPr>
                <w:rFonts w:cs="Arial"/>
                <w:sz w:val="19"/>
                <w:szCs w:val="19"/>
              </w:rPr>
            </w:pPr>
            <w:r w:rsidRPr="000B6AFE">
              <w:rPr>
                <w:rFonts w:cs="Arial"/>
                <w:sz w:val="19"/>
                <w:szCs w:val="19"/>
              </w:rPr>
              <w:t>SRN</w:t>
            </w:r>
          </w:p>
        </w:tc>
        <w:tc>
          <w:tcPr>
            <w:tcW w:w="1886" w:type="pct"/>
            <w:tcBorders>
              <w:right w:val="single" w:sz="4" w:space="0" w:color="auto"/>
            </w:tcBorders>
          </w:tcPr>
          <w:p w14:paraId="6C495F0B" w14:textId="77777777" w:rsidR="009F1B72" w:rsidRPr="000B6AFE" w:rsidRDefault="009F1B72" w:rsidP="00F174F9">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5D014F7" w14:textId="77777777" w:rsidR="009F1B72" w:rsidRPr="000B6AFE" w:rsidRDefault="009F1B72" w:rsidP="00F174F9">
            <w:pPr>
              <w:rPr>
                <w:rFonts w:cs="Arial"/>
                <w:sz w:val="19"/>
                <w:szCs w:val="19"/>
              </w:rPr>
            </w:pPr>
            <w:r w:rsidRPr="000B6AFE">
              <w:rPr>
                <w:rFonts w:cs="Arial"/>
                <w:sz w:val="19"/>
                <w:szCs w:val="19"/>
              </w:rPr>
              <w:t>µg</w:t>
            </w:r>
          </w:p>
        </w:tc>
        <w:tc>
          <w:tcPr>
            <w:tcW w:w="2061" w:type="pct"/>
            <w:tcBorders>
              <w:right w:val="double" w:sz="4" w:space="0" w:color="auto"/>
            </w:tcBorders>
          </w:tcPr>
          <w:p w14:paraId="2AC13E32" w14:textId="77777777" w:rsidR="009F1B72" w:rsidRPr="000B6AFE" w:rsidRDefault="009F1B72" w:rsidP="00F174F9">
            <w:pPr>
              <w:rPr>
                <w:rFonts w:cs="Arial"/>
                <w:sz w:val="19"/>
                <w:szCs w:val="19"/>
              </w:rPr>
            </w:pPr>
            <w:r w:rsidRPr="000B6AFE">
              <w:rPr>
                <w:rFonts w:cs="Arial"/>
                <w:sz w:val="19"/>
                <w:szCs w:val="19"/>
              </w:rPr>
              <w:t>Microgram</w:t>
            </w:r>
          </w:p>
        </w:tc>
      </w:tr>
      <w:tr w:rsidR="009F1B72" w:rsidRPr="000B6AFE" w14:paraId="12565E29" w14:textId="77777777" w:rsidTr="00F174F9">
        <w:trPr>
          <w:cantSplit/>
          <w:trHeight w:val="245"/>
          <w:jc w:val="center"/>
        </w:trPr>
        <w:tc>
          <w:tcPr>
            <w:tcW w:w="659" w:type="pct"/>
            <w:tcBorders>
              <w:left w:val="double" w:sz="4" w:space="0" w:color="auto"/>
            </w:tcBorders>
          </w:tcPr>
          <w:p w14:paraId="7040B4BD" w14:textId="77777777" w:rsidR="009F1B72" w:rsidRPr="000B6AFE" w:rsidRDefault="009F1B72" w:rsidP="00F174F9">
            <w:pPr>
              <w:rPr>
                <w:rFonts w:cs="Arial"/>
                <w:sz w:val="19"/>
                <w:szCs w:val="19"/>
              </w:rPr>
            </w:pPr>
            <w:r w:rsidRPr="000B6AFE">
              <w:rPr>
                <w:rFonts w:cs="Arial"/>
                <w:sz w:val="19"/>
                <w:szCs w:val="19"/>
              </w:rPr>
              <w:t>TEQ</w:t>
            </w:r>
          </w:p>
        </w:tc>
        <w:tc>
          <w:tcPr>
            <w:tcW w:w="1886" w:type="pct"/>
            <w:tcBorders>
              <w:right w:val="single" w:sz="4" w:space="0" w:color="auto"/>
            </w:tcBorders>
          </w:tcPr>
          <w:p w14:paraId="7D62A0E8" w14:textId="77777777" w:rsidR="009F1B72" w:rsidRPr="000B6AFE" w:rsidRDefault="009F1B72" w:rsidP="00F174F9">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BC3D400" w14:textId="77777777" w:rsidR="009F1B72" w:rsidRPr="000B6AFE" w:rsidRDefault="009F1B72" w:rsidP="00F174F9">
            <w:pPr>
              <w:rPr>
                <w:rFonts w:cs="Arial"/>
                <w:sz w:val="19"/>
                <w:szCs w:val="19"/>
              </w:rPr>
            </w:pPr>
            <w:r w:rsidRPr="000B6AFE">
              <w:rPr>
                <w:rFonts w:cs="Arial"/>
                <w:sz w:val="19"/>
                <w:szCs w:val="19"/>
              </w:rPr>
              <w:t>µm</w:t>
            </w:r>
          </w:p>
        </w:tc>
        <w:tc>
          <w:tcPr>
            <w:tcW w:w="2061" w:type="pct"/>
            <w:tcBorders>
              <w:right w:val="double" w:sz="4" w:space="0" w:color="auto"/>
            </w:tcBorders>
          </w:tcPr>
          <w:p w14:paraId="32A8D73F" w14:textId="77777777" w:rsidR="009F1B72" w:rsidRPr="000B6AFE" w:rsidRDefault="009F1B72" w:rsidP="00F174F9">
            <w:pPr>
              <w:rPr>
                <w:rFonts w:cs="Arial"/>
                <w:sz w:val="19"/>
                <w:szCs w:val="19"/>
              </w:rPr>
            </w:pPr>
            <w:r w:rsidRPr="000B6AFE">
              <w:rPr>
                <w:rFonts w:cs="Arial"/>
                <w:sz w:val="19"/>
                <w:szCs w:val="19"/>
              </w:rPr>
              <w:t>Micrometer or Micron</w:t>
            </w:r>
          </w:p>
        </w:tc>
      </w:tr>
      <w:tr w:rsidR="009F1B72" w:rsidRPr="000B6AFE" w14:paraId="182054CD" w14:textId="77777777" w:rsidTr="00A4042D">
        <w:trPr>
          <w:cantSplit/>
          <w:trHeight w:val="245"/>
          <w:jc w:val="center"/>
        </w:trPr>
        <w:tc>
          <w:tcPr>
            <w:tcW w:w="659" w:type="pct"/>
            <w:vMerge w:val="restart"/>
            <w:tcBorders>
              <w:left w:val="double" w:sz="4" w:space="0" w:color="auto"/>
            </w:tcBorders>
          </w:tcPr>
          <w:p w14:paraId="16670F4F" w14:textId="77777777" w:rsidR="009F1B72" w:rsidRPr="000B6AFE" w:rsidRDefault="009F1B72" w:rsidP="00F174F9">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AC2F6F6" w14:textId="77777777" w:rsidR="009F1B72" w:rsidRPr="000B6AFE" w:rsidRDefault="009F1B72" w:rsidP="00F174F9">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488E3C0" w14:textId="77777777" w:rsidR="009F1B72" w:rsidRPr="000B6AFE" w:rsidRDefault="009F1B72" w:rsidP="00F174F9">
            <w:pPr>
              <w:rPr>
                <w:rFonts w:cs="Arial"/>
                <w:sz w:val="19"/>
                <w:szCs w:val="19"/>
              </w:rPr>
            </w:pPr>
            <w:r w:rsidRPr="000B6AFE">
              <w:rPr>
                <w:rFonts w:cs="Arial"/>
                <w:sz w:val="19"/>
                <w:szCs w:val="19"/>
              </w:rPr>
              <w:t>VOC</w:t>
            </w:r>
          </w:p>
        </w:tc>
        <w:tc>
          <w:tcPr>
            <w:tcW w:w="2061" w:type="pct"/>
            <w:tcBorders>
              <w:right w:val="double" w:sz="4" w:space="0" w:color="auto"/>
            </w:tcBorders>
          </w:tcPr>
          <w:p w14:paraId="42963948" w14:textId="77777777" w:rsidR="009F1B72" w:rsidRPr="000B6AFE" w:rsidRDefault="009F1B72" w:rsidP="00F174F9">
            <w:pPr>
              <w:rPr>
                <w:rFonts w:cs="Arial"/>
                <w:sz w:val="19"/>
                <w:szCs w:val="19"/>
              </w:rPr>
            </w:pPr>
            <w:r w:rsidRPr="000B6AFE">
              <w:rPr>
                <w:rFonts w:cs="Arial"/>
                <w:sz w:val="19"/>
                <w:szCs w:val="19"/>
              </w:rPr>
              <w:t>Volatile Organic Compounds</w:t>
            </w:r>
          </w:p>
        </w:tc>
      </w:tr>
      <w:tr w:rsidR="009F1B72" w:rsidRPr="000B6AFE" w14:paraId="5A9CFA51" w14:textId="77777777" w:rsidTr="00A4042D">
        <w:trPr>
          <w:cantSplit/>
          <w:trHeight w:val="245"/>
          <w:jc w:val="center"/>
        </w:trPr>
        <w:tc>
          <w:tcPr>
            <w:tcW w:w="659" w:type="pct"/>
            <w:vMerge/>
            <w:tcBorders>
              <w:left w:val="double" w:sz="4" w:space="0" w:color="auto"/>
            </w:tcBorders>
          </w:tcPr>
          <w:p w14:paraId="2B62078D" w14:textId="77777777" w:rsidR="009F1B72" w:rsidRPr="000B6AFE" w:rsidRDefault="009F1B72" w:rsidP="00F174F9">
            <w:pPr>
              <w:rPr>
                <w:rFonts w:cs="Arial"/>
                <w:sz w:val="19"/>
                <w:szCs w:val="19"/>
              </w:rPr>
            </w:pPr>
          </w:p>
        </w:tc>
        <w:tc>
          <w:tcPr>
            <w:tcW w:w="1886" w:type="pct"/>
            <w:vMerge/>
            <w:tcBorders>
              <w:right w:val="single" w:sz="4" w:space="0" w:color="auto"/>
            </w:tcBorders>
          </w:tcPr>
          <w:p w14:paraId="6AC88636" w14:textId="77777777" w:rsidR="009F1B72" w:rsidRPr="000B6AFE" w:rsidRDefault="009F1B72" w:rsidP="00F174F9">
            <w:pPr>
              <w:rPr>
                <w:rFonts w:cs="Arial"/>
                <w:sz w:val="19"/>
                <w:szCs w:val="19"/>
              </w:rPr>
            </w:pPr>
          </w:p>
        </w:tc>
        <w:tc>
          <w:tcPr>
            <w:tcW w:w="394" w:type="pct"/>
            <w:tcBorders>
              <w:left w:val="single" w:sz="4" w:space="0" w:color="auto"/>
            </w:tcBorders>
          </w:tcPr>
          <w:p w14:paraId="29D1A53A" w14:textId="77777777" w:rsidR="009F1B72" w:rsidRPr="000B6AFE" w:rsidRDefault="009F1B72" w:rsidP="00F174F9">
            <w:pPr>
              <w:rPr>
                <w:rFonts w:cs="Arial"/>
                <w:sz w:val="19"/>
                <w:szCs w:val="19"/>
              </w:rPr>
            </w:pPr>
            <w:r w:rsidRPr="000B6AFE">
              <w:rPr>
                <w:rFonts w:cs="Arial"/>
                <w:sz w:val="19"/>
                <w:szCs w:val="19"/>
              </w:rPr>
              <w:t>yr</w:t>
            </w:r>
          </w:p>
        </w:tc>
        <w:tc>
          <w:tcPr>
            <w:tcW w:w="2061" w:type="pct"/>
            <w:tcBorders>
              <w:right w:val="double" w:sz="4" w:space="0" w:color="auto"/>
            </w:tcBorders>
          </w:tcPr>
          <w:p w14:paraId="6ABC7337" w14:textId="77777777" w:rsidR="009F1B72" w:rsidRPr="000B6AFE" w:rsidRDefault="009F1B72" w:rsidP="00F174F9">
            <w:pPr>
              <w:rPr>
                <w:rFonts w:cs="Arial"/>
                <w:sz w:val="19"/>
                <w:szCs w:val="19"/>
              </w:rPr>
            </w:pPr>
            <w:r w:rsidRPr="000B6AFE">
              <w:rPr>
                <w:rFonts w:cs="Arial"/>
                <w:sz w:val="19"/>
                <w:szCs w:val="19"/>
              </w:rPr>
              <w:t>Year</w:t>
            </w:r>
          </w:p>
        </w:tc>
      </w:tr>
      <w:tr w:rsidR="009F1B72" w:rsidRPr="000B6AFE" w14:paraId="038E6016" w14:textId="77777777" w:rsidTr="00A4042D">
        <w:trPr>
          <w:cantSplit/>
          <w:trHeight w:val="245"/>
          <w:jc w:val="center"/>
        </w:trPr>
        <w:tc>
          <w:tcPr>
            <w:tcW w:w="659" w:type="pct"/>
            <w:tcBorders>
              <w:left w:val="double" w:sz="4" w:space="0" w:color="auto"/>
              <w:bottom w:val="double" w:sz="4" w:space="0" w:color="auto"/>
            </w:tcBorders>
          </w:tcPr>
          <w:p w14:paraId="533BE07F" w14:textId="77777777" w:rsidR="009F1B72" w:rsidRPr="000B6AFE" w:rsidRDefault="009F1B72" w:rsidP="00F174F9">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B2057A1" w14:textId="77777777" w:rsidR="009F1B72" w:rsidRPr="000B6AFE" w:rsidRDefault="009F1B72" w:rsidP="00F174F9">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62CEA01D" w14:textId="77777777" w:rsidR="009F1B72" w:rsidRPr="000B6AFE" w:rsidRDefault="009F1B72" w:rsidP="00F174F9">
            <w:pPr>
              <w:rPr>
                <w:rFonts w:cs="Arial"/>
                <w:sz w:val="19"/>
                <w:szCs w:val="19"/>
              </w:rPr>
            </w:pPr>
          </w:p>
        </w:tc>
        <w:tc>
          <w:tcPr>
            <w:tcW w:w="2061" w:type="pct"/>
            <w:tcBorders>
              <w:bottom w:val="double" w:sz="4" w:space="0" w:color="auto"/>
              <w:right w:val="double" w:sz="4" w:space="0" w:color="auto"/>
            </w:tcBorders>
          </w:tcPr>
          <w:p w14:paraId="2BE17691" w14:textId="77777777" w:rsidR="009F1B72" w:rsidRPr="000B6AFE" w:rsidRDefault="009F1B72" w:rsidP="00F174F9">
            <w:pPr>
              <w:rPr>
                <w:rFonts w:cs="Arial"/>
                <w:sz w:val="19"/>
                <w:szCs w:val="19"/>
              </w:rPr>
            </w:pPr>
          </w:p>
        </w:tc>
      </w:tr>
    </w:tbl>
    <w:p w14:paraId="45CFDBB2" w14:textId="77777777" w:rsidR="004D3096" w:rsidRDefault="004D3096" w:rsidP="004D3096">
      <w:pPr>
        <w:rPr>
          <w:sz w:val="20"/>
        </w:rPr>
      </w:pPr>
      <w:r w:rsidRPr="000B6AFE">
        <w:rPr>
          <w:rFonts w:cs="Arial"/>
          <w:sz w:val="19"/>
          <w:szCs w:val="19"/>
        </w:rPr>
        <w:t>*For HVLP applicators, the pressure measured at the gun air cap shall not exceed 10 psig.</w:t>
      </w:r>
    </w:p>
    <w:p w14:paraId="522C035F" w14:textId="7D594EB8" w:rsidR="004D3096" w:rsidRPr="00FC1F2C" w:rsidRDefault="004D3096" w:rsidP="004D3096">
      <w:pPr>
        <w:pStyle w:val="Heading2"/>
        <w:numPr>
          <w:ilvl w:val="0"/>
          <w:numId w:val="0"/>
        </w:numPr>
        <w:jc w:val="left"/>
        <w:rPr>
          <w:b w:val="0"/>
          <w:bCs/>
          <w:sz w:val="22"/>
          <w:szCs w:val="22"/>
        </w:rPr>
      </w:pPr>
      <w:bookmarkStart w:id="210" w:name="_Toc94591274"/>
      <w:r w:rsidRPr="00461D22">
        <w:rPr>
          <w:bCs/>
          <w:sz w:val="22"/>
          <w:szCs w:val="22"/>
        </w:rPr>
        <w:lastRenderedPageBreak/>
        <w:t>Appendix 2</w:t>
      </w:r>
      <w:r w:rsidR="00E94307">
        <w:rPr>
          <w:bCs/>
          <w:sz w:val="22"/>
          <w:szCs w:val="22"/>
        </w:rPr>
        <w:t>-3</w:t>
      </w:r>
      <w:r w:rsidRPr="00461D22">
        <w:rPr>
          <w:bCs/>
          <w:sz w:val="22"/>
          <w:szCs w:val="22"/>
        </w:rPr>
        <w:t>.  Schedule of Compliance</w:t>
      </w:r>
      <w:bookmarkEnd w:id="210"/>
    </w:p>
    <w:p w14:paraId="7D8A26D4" w14:textId="77777777" w:rsidR="004D3096" w:rsidRDefault="004D3096" w:rsidP="004D3096">
      <w:pPr>
        <w:jc w:val="both"/>
        <w:rPr>
          <w:rFonts w:cs="Arial"/>
          <w:sz w:val="20"/>
        </w:rPr>
      </w:pPr>
    </w:p>
    <w:p w14:paraId="566E529F" w14:textId="77777777" w:rsidR="004D3096" w:rsidRPr="00FC1F2C" w:rsidRDefault="004D3096" w:rsidP="004D3096">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16492A6" w14:textId="77777777" w:rsidR="004D3096" w:rsidRPr="00B77C68" w:rsidRDefault="004D3096" w:rsidP="004D3096">
      <w:pPr>
        <w:rPr>
          <w:sz w:val="20"/>
        </w:rPr>
      </w:pPr>
    </w:p>
    <w:p w14:paraId="6A5AD1EE" w14:textId="0838BB38" w:rsidR="004D3096" w:rsidRPr="00FC1F2C" w:rsidRDefault="004D3096" w:rsidP="004D3096">
      <w:pPr>
        <w:pStyle w:val="Heading2"/>
        <w:numPr>
          <w:ilvl w:val="0"/>
          <w:numId w:val="0"/>
        </w:numPr>
        <w:jc w:val="both"/>
        <w:rPr>
          <w:b w:val="0"/>
          <w:sz w:val="20"/>
        </w:rPr>
      </w:pPr>
      <w:bookmarkStart w:id="211" w:name="_Toc94591275"/>
      <w:r w:rsidRPr="00461D22">
        <w:rPr>
          <w:sz w:val="22"/>
          <w:szCs w:val="22"/>
        </w:rPr>
        <w:t>Appendix 3</w:t>
      </w:r>
      <w:r w:rsidR="00E94307">
        <w:rPr>
          <w:sz w:val="22"/>
          <w:szCs w:val="22"/>
        </w:rPr>
        <w:t>-3</w:t>
      </w:r>
      <w:r w:rsidRPr="00461D22">
        <w:rPr>
          <w:sz w:val="22"/>
          <w:szCs w:val="22"/>
        </w:rPr>
        <w:t>.  Monitoring Requirements</w:t>
      </w:r>
      <w:bookmarkEnd w:id="211"/>
    </w:p>
    <w:p w14:paraId="39347951" w14:textId="77777777" w:rsidR="004D3096" w:rsidRPr="0080590E" w:rsidRDefault="004D3096" w:rsidP="004D3096">
      <w:pPr>
        <w:jc w:val="both"/>
        <w:rPr>
          <w:sz w:val="20"/>
        </w:rPr>
      </w:pPr>
    </w:p>
    <w:p w14:paraId="1541827F" w14:textId="77777777" w:rsidR="004D3096" w:rsidRPr="00B77C68" w:rsidRDefault="004D3096" w:rsidP="004D3096">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0D380A39" w14:textId="77777777" w:rsidR="004D3096" w:rsidRPr="00B77C68" w:rsidRDefault="004D3096" w:rsidP="004D3096">
      <w:pPr>
        <w:jc w:val="both"/>
        <w:rPr>
          <w:sz w:val="20"/>
        </w:rPr>
      </w:pPr>
    </w:p>
    <w:p w14:paraId="39ECD625" w14:textId="6F4992EA" w:rsidR="004D3096" w:rsidRPr="00FC1F2C" w:rsidRDefault="004D3096" w:rsidP="004D3096">
      <w:pPr>
        <w:pStyle w:val="Heading2"/>
        <w:numPr>
          <w:ilvl w:val="0"/>
          <w:numId w:val="0"/>
        </w:numPr>
        <w:jc w:val="both"/>
        <w:rPr>
          <w:b w:val="0"/>
          <w:sz w:val="22"/>
          <w:szCs w:val="22"/>
        </w:rPr>
      </w:pPr>
      <w:bookmarkStart w:id="212" w:name="_Toc94591276"/>
      <w:r w:rsidRPr="00461D22">
        <w:rPr>
          <w:sz w:val="22"/>
          <w:szCs w:val="22"/>
        </w:rPr>
        <w:t>Appendix 4</w:t>
      </w:r>
      <w:r w:rsidR="00E94307">
        <w:rPr>
          <w:sz w:val="22"/>
          <w:szCs w:val="22"/>
        </w:rPr>
        <w:t>-3</w:t>
      </w:r>
      <w:r w:rsidRPr="00461D22">
        <w:rPr>
          <w:sz w:val="22"/>
          <w:szCs w:val="22"/>
        </w:rPr>
        <w:t>.  Recordkeeping</w:t>
      </w:r>
      <w:bookmarkEnd w:id="212"/>
    </w:p>
    <w:p w14:paraId="07D88E92" w14:textId="77777777" w:rsidR="004D3096" w:rsidRPr="00B77C68" w:rsidRDefault="004D3096" w:rsidP="004D3096">
      <w:pPr>
        <w:jc w:val="both"/>
        <w:rPr>
          <w:sz w:val="20"/>
        </w:rPr>
      </w:pPr>
    </w:p>
    <w:p w14:paraId="19E22114" w14:textId="77777777" w:rsidR="004D3096" w:rsidRPr="00B77C68" w:rsidRDefault="004D3096" w:rsidP="004D3096">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131BABEC" w14:textId="77777777" w:rsidR="004D3096" w:rsidRPr="00B77C68" w:rsidRDefault="004D3096" w:rsidP="004D3096">
      <w:pPr>
        <w:jc w:val="both"/>
        <w:rPr>
          <w:sz w:val="20"/>
        </w:rPr>
      </w:pPr>
    </w:p>
    <w:p w14:paraId="279F444B" w14:textId="3C76A59C" w:rsidR="004D3096" w:rsidRPr="00FC1F2C" w:rsidRDefault="004D3096" w:rsidP="004D3096">
      <w:pPr>
        <w:pStyle w:val="Heading2"/>
        <w:numPr>
          <w:ilvl w:val="0"/>
          <w:numId w:val="0"/>
        </w:numPr>
        <w:jc w:val="both"/>
        <w:rPr>
          <w:b w:val="0"/>
          <w:sz w:val="22"/>
          <w:szCs w:val="22"/>
        </w:rPr>
      </w:pPr>
      <w:bookmarkStart w:id="213" w:name="_Toc94591277"/>
      <w:r w:rsidRPr="00461D22">
        <w:rPr>
          <w:sz w:val="22"/>
          <w:szCs w:val="22"/>
        </w:rPr>
        <w:t>Appendix 5</w:t>
      </w:r>
      <w:r w:rsidR="00E94307">
        <w:rPr>
          <w:sz w:val="22"/>
          <w:szCs w:val="22"/>
        </w:rPr>
        <w:t>-3</w:t>
      </w:r>
      <w:r w:rsidRPr="00461D22">
        <w:rPr>
          <w:sz w:val="22"/>
          <w:szCs w:val="22"/>
        </w:rPr>
        <w:t>.  Testing Procedures</w:t>
      </w:r>
      <w:bookmarkEnd w:id="213"/>
    </w:p>
    <w:p w14:paraId="240BB6A2" w14:textId="77777777" w:rsidR="004D3096" w:rsidRPr="00B77C68" w:rsidRDefault="004D3096" w:rsidP="004D3096">
      <w:pPr>
        <w:jc w:val="both"/>
        <w:rPr>
          <w:sz w:val="20"/>
        </w:rPr>
      </w:pPr>
    </w:p>
    <w:p w14:paraId="26214BD9" w14:textId="77777777" w:rsidR="004D3096" w:rsidRPr="00B77C68" w:rsidRDefault="004D3096" w:rsidP="004D3096">
      <w:pPr>
        <w:jc w:val="both"/>
        <w:rPr>
          <w:sz w:val="20"/>
        </w:rPr>
      </w:pPr>
      <w:r w:rsidRPr="00B77C68">
        <w:rPr>
          <w:sz w:val="20"/>
        </w:rPr>
        <w:t>There are no specific testing requirement plans or procedures for this ROP.  Therefore, this appendix is not applicable.</w:t>
      </w:r>
    </w:p>
    <w:p w14:paraId="666799FF" w14:textId="77777777" w:rsidR="004D3096" w:rsidRDefault="004D3096" w:rsidP="004D3096">
      <w:pPr>
        <w:jc w:val="both"/>
        <w:rPr>
          <w:sz w:val="20"/>
        </w:rPr>
      </w:pPr>
    </w:p>
    <w:p w14:paraId="2F8BC77F" w14:textId="042E8EA5" w:rsidR="004D3096" w:rsidRPr="00FC1F2C" w:rsidRDefault="004D3096" w:rsidP="004D3096">
      <w:pPr>
        <w:pStyle w:val="Heading2"/>
        <w:numPr>
          <w:ilvl w:val="0"/>
          <w:numId w:val="0"/>
        </w:numPr>
        <w:jc w:val="both"/>
        <w:rPr>
          <w:b w:val="0"/>
          <w:sz w:val="20"/>
        </w:rPr>
      </w:pPr>
      <w:bookmarkStart w:id="214" w:name="_Toc94591278"/>
      <w:r w:rsidRPr="00461D22">
        <w:rPr>
          <w:sz w:val="22"/>
          <w:szCs w:val="22"/>
        </w:rPr>
        <w:t>Appendix 6</w:t>
      </w:r>
      <w:r w:rsidR="00E94307">
        <w:rPr>
          <w:sz w:val="22"/>
          <w:szCs w:val="22"/>
        </w:rPr>
        <w:t>-3</w:t>
      </w:r>
      <w:r w:rsidRPr="00461D22">
        <w:rPr>
          <w:sz w:val="22"/>
          <w:szCs w:val="22"/>
        </w:rPr>
        <w:t>.  Permits to Install</w:t>
      </w:r>
      <w:bookmarkEnd w:id="214"/>
    </w:p>
    <w:p w14:paraId="56FDAAB3" w14:textId="77777777" w:rsidR="001216B7" w:rsidRDefault="001216B7" w:rsidP="004D3096">
      <w:pPr>
        <w:jc w:val="both"/>
        <w:rPr>
          <w:sz w:val="20"/>
        </w:rPr>
      </w:pPr>
    </w:p>
    <w:p w14:paraId="248CD83E" w14:textId="3CB7CF4A" w:rsidR="004D3096" w:rsidRPr="00F70F98" w:rsidRDefault="004D3096" w:rsidP="004D3096">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275242">
        <w:rPr>
          <w:rFonts w:cs="Arial"/>
          <w:sz w:val="20"/>
        </w:rPr>
        <w:t>B6230-2013</w:t>
      </w:r>
      <w:r w:rsidR="00275242">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A509370" w14:textId="77777777" w:rsidR="004D3096" w:rsidRPr="007713F1" w:rsidRDefault="004D3096" w:rsidP="004D3096">
      <w:pPr>
        <w:jc w:val="both"/>
        <w:rPr>
          <w:rFonts w:cs="Arial"/>
          <w:sz w:val="20"/>
        </w:rPr>
      </w:pPr>
    </w:p>
    <w:p w14:paraId="103500E0" w14:textId="02B10E52" w:rsidR="004D3096" w:rsidRPr="003C19DE" w:rsidRDefault="004D3096" w:rsidP="004D3096">
      <w:pPr>
        <w:jc w:val="both"/>
        <w:rPr>
          <w:rFonts w:cs="Arial"/>
          <w:sz w:val="20"/>
        </w:rPr>
      </w:pPr>
      <w:r w:rsidRPr="00903ACF">
        <w:rPr>
          <w:rFonts w:cs="Arial"/>
          <w:sz w:val="20"/>
        </w:rPr>
        <w:t>Source-Wide PTI No MI-PTI-</w:t>
      </w:r>
      <w:r w:rsidR="00275242">
        <w:rPr>
          <w:rFonts w:cs="Arial"/>
          <w:sz w:val="20"/>
        </w:rPr>
        <w:t>B6230-2013b</w:t>
      </w:r>
      <w:r w:rsidRPr="00903ACF">
        <w:rPr>
          <w:rFonts w:cs="Arial"/>
          <w:color w:val="FF0000"/>
          <w:sz w:val="20"/>
        </w:rPr>
        <w:t xml:space="preserve"> </w:t>
      </w:r>
      <w:r w:rsidRPr="00903ACF">
        <w:rPr>
          <w:rFonts w:cs="Arial"/>
          <w:sz w:val="20"/>
        </w:rPr>
        <w:t xml:space="preserve">is being reissued as Source-Wide </w:t>
      </w:r>
      <w:r w:rsidRPr="009F1B72">
        <w:rPr>
          <w:rFonts w:cs="Arial"/>
          <w:sz w:val="20"/>
        </w:rPr>
        <w:t>PTI No. MI-PTI</w:t>
      </w:r>
      <w:r w:rsidR="00275242" w:rsidRPr="009F1B72">
        <w:rPr>
          <w:rFonts w:cs="Arial"/>
          <w:sz w:val="20"/>
        </w:rPr>
        <w:t>-B6230-20</w:t>
      </w:r>
      <w:r w:rsidR="00864971">
        <w:rPr>
          <w:rFonts w:cs="Arial"/>
          <w:sz w:val="20"/>
        </w:rPr>
        <w:t>22</w:t>
      </w:r>
      <w:r w:rsidRPr="009F1B72">
        <w:rPr>
          <w:rFonts w:cs="Arial"/>
          <w:sz w:val="20"/>
        </w:rPr>
        <w:t>.</w:t>
      </w:r>
    </w:p>
    <w:p w14:paraId="5C6F509D" w14:textId="77777777" w:rsidR="004D3096" w:rsidRPr="007713F1" w:rsidRDefault="004D3096" w:rsidP="004D3096">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2454"/>
        <w:gridCol w:w="3938"/>
        <w:gridCol w:w="2190"/>
      </w:tblGrid>
      <w:tr w:rsidR="004D3096" w:rsidRPr="001D53D9" w14:paraId="268F0C37" w14:textId="77777777" w:rsidTr="009F1B72">
        <w:tc>
          <w:tcPr>
            <w:tcW w:w="740" w:type="pct"/>
            <w:tcBorders>
              <w:top w:val="double" w:sz="6" w:space="0" w:color="auto"/>
              <w:left w:val="double" w:sz="6" w:space="0" w:color="auto"/>
              <w:bottom w:val="double" w:sz="6" w:space="0" w:color="auto"/>
            </w:tcBorders>
            <w:shd w:val="clear" w:color="auto" w:fill="E0E0E0"/>
          </w:tcPr>
          <w:p w14:paraId="0F9F13B2" w14:textId="77777777" w:rsidR="004D3096" w:rsidRPr="001D53D9" w:rsidRDefault="004D3096" w:rsidP="004D3096">
            <w:pPr>
              <w:jc w:val="center"/>
              <w:rPr>
                <w:rFonts w:cs="Arial"/>
                <w:b/>
                <w:sz w:val="20"/>
              </w:rPr>
            </w:pPr>
            <w:r w:rsidRPr="001D53D9">
              <w:rPr>
                <w:rFonts w:cs="Arial"/>
                <w:b/>
                <w:sz w:val="20"/>
              </w:rPr>
              <w:t>Permit to Install Number</w:t>
            </w:r>
          </w:p>
        </w:tc>
        <w:tc>
          <w:tcPr>
            <w:tcW w:w="1218" w:type="pct"/>
            <w:tcBorders>
              <w:top w:val="double" w:sz="6" w:space="0" w:color="auto"/>
              <w:bottom w:val="double" w:sz="6" w:space="0" w:color="auto"/>
            </w:tcBorders>
            <w:shd w:val="clear" w:color="auto" w:fill="E0E0E0"/>
          </w:tcPr>
          <w:p w14:paraId="64C34F9B" w14:textId="77777777" w:rsidR="004D3096" w:rsidRPr="001D53D9" w:rsidRDefault="004D3096" w:rsidP="004D3096">
            <w:pPr>
              <w:jc w:val="center"/>
              <w:rPr>
                <w:rFonts w:cs="Arial"/>
                <w:b/>
                <w:sz w:val="20"/>
              </w:rPr>
            </w:pPr>
            <w:r w:rsidRPr="001D53D9">
              <w:rPr>
                <w:rFonts w:cs="Arial"/>
                <w:b/>
                <w:sz w:val="20"/>
              </w:rPr>
              <w:t>ROP Revision</w:t>
            </w:r>
          </w:p>
          <w:p w14:paraId="33D1D323" w14:textId="77777777" w:rsidR="004D3096" w:rsidRPr="001D53D9" w:rsidRDefault="004D3096" w:rsidP="004D3096">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24ED2638" w14:textId="77777777" w:rsidR="004D3096" w:rsidRPr="001D53D9" w:rsidRDefault="004D3096" w:rsidP="004D3096">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38DFEFC9" w14:textId="77777777" w:rsidR="004D3096" w:rsidRPr="001D53D9" w:rsidRDefault="004D3096" w:rsidP="004D3096">
            <w:pPr>
              <w:jc w:val="center"/>
              <w:rPr>
                <w:rFonts w:cs="Arial"/>
                <w:b/>
                <w:sz w:val="20"/>
              </w:rPr>
            </w:pPr>
            <w:r w:rsidRPr="001D53D9">
              <w:rPr>
                <w:rFonts w:cs="Arial"/>
                <w:b/>
                <w:sz w:val="20"/>
              </w:rPr>
              <w:t>Corresponding Emission Unit(s) or</w:t>
            </w:r>
          </w:p>
          <w:p w14:paraId="01FEC9C4" w14:textId="77777777" w:rsidR="004D3096" w:rsidRPr="001D53D9" w:rsidRDefault="004D3096" w:rsidP="004D3096">
            <w:pPr>
              <w:jc w:val="center"/>
              <w:rPr>
                <w:rFonts w:cs="Arial"/>
                <w:b/>
                <w:sz w:val="20"/>
              </w:rPr>
            </w:pPr>
            <w:r w:rsidRPr="001D53D9">
              <w:rPr>
                <w:rFonts w:cs="Arial"/>
                <w:b/>
                <w:sz w:val="20"/>
              </w:rPr>
              <w:t>Flexible Group(s)</w:t>
            </w:r>
          </w:p>
        </w:tc>
      </w:tr>
      <w:tr w:rsidR="004D3096" w:rsidRPr="001D53D9" w14:paraId="1AE2DAA8" w14:textId="77777777" w:rsidTr="009F1B72">
        <w:tc>
          <w:tcPr>
            <w:tcW w:w="740" w:type="pct"/>
            <w:tcBorders>
              <w:top w:val="double" w:sz="6" w:space="0" w:color="auto"/>
              <w:left w:val="double" w:sz="6" w:space="0" w:color="auto"/>
              <w:bottom w:val="double" w:sz="6" w:space="0" w:color="auto"/>
            </w:tcBorders>
            <w:shd w:val="clear" w:color="auto" w:fill="auto"/>
          </w:tcPr>
          <w:p w14:paraId="58D473AC" w14:textId="64BEC401" w:rsidR="004D3096" w:rsidRPr="001D53D9" w:rsidRDefault="00275242" w:rsidP="004D3096">
            <w:pPr>
              <w:rPr>
                <w:rFonts w:cs="Arial"/>
                <w:sz w:val="20"/>
              </w:rPr>
            </w:pPr>
            <w:r>
              <w:rPr>
                <w:rFonts w:cs="Arial"/>
                <w:sz w:val="20"/>
              </w:rPr>
              <w:t>NA</w:t>
            </w:r>
          </w:p>
        </w:tc>
        <w:tc>
          <w:tcPr>
            <w:tcW w:w="1218" w:type="pct"/>
            <w:tcBorders>
              <w:top w:val="double" w:sz="6" w:space="0" w:color="auto"/>
              <w:bottom w:val="double" w:sz="6" w:space="0" w:color="auto"/>
            </w:tcBorders>
            <w:shd w:val="clear" w:color="auto" w:fill="auto"/>
          </w:tcPr>
          <w:p w14:paraId="69666838" w14:textId="5FE42461" w:rsidR="004D3096" w:rsidRPr="001D53D9" w:rsidRDefault="009F1B72" w:rsidP="004D3096">
            <w:pPr>
              <w:rPr>
                <w:rFonts w:cs="Arial"/>
                <w:sz w:val="20"/>
              </w:rPr>
            </w:pPr>
            <w:r>
              <w:rPr>
                <w:rFonts w:cs="Arial"/>
                <w:sz w:val="20"/>
              </w:rPr>
              <w:t>NA</w:t>
            </w:r>
          </w:p>
        </w:tc>
        <w:tc>
          <w:tcPr>
            <w:tcW w:w="1955" w:type="pct"/>
            <w:tcBorders>
              <w:top w:val="double" w:sz="6" w:space="0" w:color="auto"/>
              <w:bottom w:val="double" w:sz="6" w:space="0" w:color="auto"/>
            </w:tcBorders>
            <w:shd w:val="clear" w:color="auto" w:fill="auto"/>
          </w:tcPr>
          <w:p w14:paraId="18B92B46" w14:textId="1A3DC25F" w:rsidR="004D3096" w:rsidRPr="001D53D9" w:rsidRDefault="009F1B72" w:rsidP="004D3096">
            <w:pPr>
              <w:jc w:val="both"/>
              <w:rPr>
                <w:rFonts w:cs="Arial"/>
                <w:sz w:val="20"/>
              </w:rPr>
            </w:pPr>
            <w:r>
              <w:rPr>
                <w:rFonts w:cs="Arial"/>
                <w:sz w:val="20"/>
              </w:rPr>
              <w:t>NA</w:t>
            </w:r>
          </w:p>
        </w:tc>
        <w:tc>
          <w:tcPr>
            <w:tcW w:w="1087" w:type="pct"/>
            <w:tcBorders>
              <w:top w:val="double" w:sz="6" w:space="0" w:color="auto"/>
              <w:bottom w:val="double" w:sz="6" w:space="0" w:color="auto"/>
              <w:right w:val="double" w:sz="6" w:space="0" w:color="auto"/>
            </w:tcBorders>
            <w:shd w:val="clear" w:color="auto" w:fill="auto"/>
          </w:tcPr>
          <w:p w14:paraId="12BDEABC" w14:textId="64665DFE" w:rsidR="004D3096" w:rsidRPr="001D53D9" w:rsidRDefault="009F1B72" w:rsidP="004D3096">
            <w:pPr>
              <w:rPr>
                <w:rFonts w:cs="Arial"/>
                <w:sz w:val="20"/>
              </w:rPr>
            </w:pPr>
            <w:r>
              <w:rPr>
                <w:rFonts w:cs="Arial"/>
                <w:sz w:val="20"/>
              </w:rPr>
              <w:t>NA</w:t>
            </w:r>
          </w:p>
        </w:tc>
      </w:tr>
    </w:tbl>
    <w:p w14:paraId="7FE54351" w14:textId="77777777" w:rsidR="004D3096" w:rsidRDefault="004D3096" w:rsidP="004D3096"/>
    <w:p w14:paraId="19547FBA" w14:textId="1F2A32D7" w:rsidR="004D3096" w:rsidRPr="00FC1F2C" w:rsidRDefault="004D3096" w:rsidP="004D3096">
      <w:pPr>
        <w:pStyle w:val="Heading2"/>
        <w:numPr>
          <w:ilvl w:val="0"/>
          <w:numId w:val="0"/>
        </w:numPr>
        <w:jc w:val="both"/>
        <w:rPr>
          <w:b w:val="0"/>
          <w:sz w:val="20"/>
        </w:rPr>
      </w:pPr>
      <w:bookmarkStart w:id="215" w:name="_Toc94591279"/>
      <w:r w:rsidRPr="00461D22">
        <w:rPr>
          <w:sz w:val="22"/>
          <w:szCs w:val="22"/>
        </w:rPr>
        <w:t>Appendix 7</w:t>
      </w:r>
      <w:r w:rsidR="00E94307">
        <w:rPr>
          <w:sz w:val="22"/>
          <w:szCs w:val="22"/>
        </w:rPr>
        <w:t>-3</w:t>
      </w:r>
      <w:r w:rsidRPr="00461D22">
        <w:rPr>
          <w:sz w:val="22"/>
          <w:szCs w:val="22"/>
        </w:rPr>
        <w:t>.  Emission Calculations</w:t>
      </w:r>
      <w:bookmarkEnd w:id="215"/>
      <w:r w:rsidRPr="00461D22">
        <w:rPr>
          <w:sz w:val="22"/>
          <w:szCs w:val="22"/>
        </w:rPr>
        <w:t xml:space="preserve"> </w:t>
      </w:r>
    </w:p>
    <w:p w14:paraId="59B4BB71" w14:textId="77777777" w:rsidR="004D3096" w:rsidRPr="0080590E" w:rsidRDefault="004D3096" w:rsidP="004D3096">
      <w:pPr>
        <w:jc w:val="both"/>
        <w:rPr>
          <w:sz w:val="20"/>
        </w:rPr>
      </w:pPr>
    </w:p>
    <w:p w14:paraId="0F6425EF" w14:textId="77777777" w:rsidR="004D3096" w:rsidRDefault="004D3096" w:rsidP="004D3096">
      <w:pPr>
        <w:jc w:val="both"/>
        <w:rPr>
          <w:sz w:val="20"/>
        </w:rPr>
      </w:pPr>
      <w:r w:rsidRPr="00B77C68">
        <w:rPr>
          <w:sz w:val="20"/>
        </w:rPr>
        <w:t>There are no specific emission calculations to be used for this ROP.  Therefore, this appendix is not applicable.</w:t>
      </w:r>
    </w:p>
    <w:p w14:paraId="100FE86A" w14:textId="77777777" w:rsidR="004D3096" w:rsidRPr="00B77C68" w:rsidRDefault="004D3096" w:rsidP="004D3096">
      <w:pPr>
        <w:jc w:val="both"/>
        <w:rPr>
          <w:sz w:val="20"/>
        </w:rPr>
      </w:pPr>
    </w:p>
    <w:p w14:paraId="4D53F2E3" w14:textId="12BDC2AA" w:rsidR="004D3096" w:rsidRPr="00FC1F2C" w:rsidRDefault="004D3096" w:rsidP="004D3096">
      <w:pPr>
        <w:pStyle w:val="Heading2"/>
        <w:numPr>
          <w:ilvl w:val="0"/>
          <w:numId w:val="0"/>
        </w:numPr>
        <w:jc w:val="both"/>
        <w:rPr>
          <w:b w:val="0"/>
          <w:sz w:val="22"/>
          <w:szCs w:val="22"/>
        </w:rPr>
      </w:pPr>
      <w:bookmarkStart w:id="216" w:name="_Toc94591280"/>
      <w:r w:rsidRPr="00461D22">
        <w:rPr>
          <w:sz w:val="22"/>
          <w:szCs w:val="22"/>
        </w:rPr>
        <w:t>Appendix 8</w:t>
      </w:r>
      <w:r w:rsidR="00E94307">
        <w:rPr>
          <w:sz w:val="22"/>
          <w:szCs w:val="22"/>
        </w:rPr>
        <w:t>-3</w:t>
      </w:r>
      <w:r w:rsidRPr="00461D22">
        <w:rPr>
          <w:sz w:val="22"/>
          <w:szCs w:val="22"/>
        </w:rPr>
        <w:t>.  Reporting</w:t>
      </w:r>
      <w:bookmarkEnd w:id="216"/>
    </w:p>
    <w:p w14:paraId="2899DA23" w14:textId="77777777" w:rsidR="004D3096" w:rsidRPr="00B77C68" w:rsidRDefault="004D3096" w:rsidP="004D3096">
      <w:pPr>
        <w:jc w:val="both"/>
        <w:rPr>
          <w:sz w:val="20"/>
        </w:rPr>
      </w:pPr>
    </w:p>
    <w:p w14:paraId="31524B3B" w14:textId="77777777" w:rsidR="004D3096" w:rsidRPr="00FC1F2C" w:rsidRDefault="004D3096" w:rsidP="004D3096">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3D1CDA18" w14:textId="77777777" w:rsidR="004D3096" w:rsidRPr="0080590E" w:rsidRDefault="004D3096" w:rsidP="004D3096">
      <w:pPr>
        <w:jc w:val="both"/>
        <w:rPr>
          <w:sz w:val="20"/>
        </w:rPr>
      </w:pPr>
    </w:p>
    <w:p w14:paraId="24E9E0F3" w14:textId="77777777" w:rsidR="004D3096" w:rsidRPr="00B77C68" w:rsidRDefault="004D3096" w:rsidP="004D3096">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3B679CA0" w14:textId="77777777" w:rsidR="004D3096" w:rsidRPr="00B77C68" w:rsidRDefault="004D3096" w:rsidP="004D3096">
      <w:pPr>
        <w:jc w:val="both"/>
        <w:rPr>
          <w:sz w:val="20"/>
        </w:rPr>
      </w:pPr>
    </w:p>
    <w:p w14:paraId="5B46CA22" w14:textId="77777777" w:rsidR="004D3096" w:rsidRPr="00FC1F2C" w:rsidRDefault="004D3096" w:rsidP="004D3096">
      <w:pPr>
        <w:jc w:val="both"/>
        <w:rPr>
          <w:sz w:val="20"/>
        </w:rPr>
      </w:pPr>
      <w:r w:rsidRPr="00B77C68">
        <w:rPr>
          <w:b/>
          <w:sz w:val="20"/>
        </w:rPr>
        <w:lastRenderedPageBreak/>
        <w:t>B.  Other Reporting</w:t>
      </w:r>
    </w:p>
    <w:p w14:paraId="45C55FBB" w14:textId="77777777" w:rsidR="004D3096" w:rsidRPr="00B77C68" w:rsidRDefault="004D3096" w:rsidP="004D3096">
      <w:pPr>
        <w:jc w:val="both"/>
        <w:rPr>
          <w:sz w:val="20"/>
        </w:rPr>
      </w:pPr>
    </w:p>
    <w:p w14:paraId="11093A96" w14:textId="77777777" w:rsidR="004D3096" w:rsidRDefault="004D3096" w:rsidP="004D3096">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38BE709A" w14:textId="2A194C1C" w:rsidR="00D518EB" w:rsidRDefault="00D518EB" w:rsidP="00D518EB">
      <w:pPr>
        <w:rPr>
          <w:sz w:val="20"/>
        </w:rPr>
      </w:pPr>
    </w:p>
    <w:p w14:paraId="1A81FE6A" w14:textId="7CF283B5" w:rsidR="00D518EB" w:rsidRPr="00CC02A3" w:rsidRDefault="00D518EB" w:rsidP="00D518EB">
      <w:pPr>
        <w:pStyle w:val="Header"/>
        <w:tabs>
          <w:tab w:val="clear" w:pos="4320"/>
          <w:tab w:val="clear" w:pos="8640"/>
        </w:tabs>
        <w:rPr>
          <w:sz w:val="20"/>
        </w:rPr>
      </w:pPr>
    </w:p>
    <w:p w14:paraId="1944A913" w14:textId="0809E594" w:rsidR="00D518EB" w:rsidRPr="00D518EB" w:rsidRDefault="00D518EB" w:rsidP="00D518EB"/>
    <w:sectPr w:rsidR="00D518EB" w:rsidRPr="00D518EB" w:rsidSect="00723C92">
      <w:headerReference w:type="default" r:id="rId28"/>
      <w:headerReference w:type="first" r:id="rId2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364D" w14:textId="77777777" w:rsidR="000330C6" w:rsidRDefault="000330C6">
      <w:r>
        <w:separator/>
      </w:r>
    </w:p>
  </w:endnote>
  <w:endnote w:type="continuationSeparator" w:id="0">
    <w:p w14:paraId="5352F378" w14:textId="77777777" w:rsidR="000330C6" w:rsidRDefault="0003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9C2F" w14:textId="77777777" w:rsidR="000330C6" w:rsidRDefault="000330C6"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29003" w14:textId="77777777" w:rsidR="000330C6" w:rsidRDefault="000330C6"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1FE9" w14:textId="77777777" w:rsidR="000330C6" w:rsidRPr="001F649E" w:rsidRDefault="000330C6"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4D3F" w14:textId="0D79BDFE" w:rsidR="000330C6" w:rsidRPr="0060772E" w:rsidRDefault="000330C6" w:rsidP="000862E3">
    <w:pPr>
      <w:pStyle w:val="Footer"/>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D339" w14:textId="760A92A5" w:rsidR="00F028B0" w:rsidRPr="00F028B0" w:rsidRDefault="00F028B0" w:rsidP="00F028B0">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50</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121</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AE90" w14:textId="77777777" w:rsidR="000330C6" w:rsidRDefault="000330C6">
      <w:r>
        <w:separator/>
      </w:r>
    </w:p>
  </w:footnote>
  <w:footnote w:type="continuationSeparator" w:id="0">
    <w:p w14:paraId="14C560F7" w14:textId="77777777" w:rsidR="000330C6" w:rsidRDefault="0003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C026" w14:textId="77777777" w:rsidR="00D34293" w:rsidRDefault="00D34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28F6" w14:textId="12E8852A" w:rsidR="000330C6" w:rsidRPr="00E414B8" w:rsidRDefault="00025E7C" w:rsidP="00532A8F">
    <w:pPr>
      <w:ind w:left="1440" w:firstLine="720"/>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sidR="008C00AD">
      <w:rPr>
        <w:b/>
        <w:sz w:val="24"/>
        <w:szCs w:val="24"/>
      </w:rPr>
      <w:tab/>
    </w:r>
    <w:r w:rsidR="008C00AD">
      <w:rPr>
        <w:b/>
        <w:sz w:val="24"/>
        <w:szCs w:val="24"/>
      </w:rPr>
      <w:tab/>
    </w:r>
    <w:r w:rsidR="000330C6" w:rsidRPr="00E414B8">
      <w:rPr>
        <w:rFonts w:cs="Arial"/>
        <w:sz w:val="20"/>
      </w:rPr>
      <w:t>ROP No:  MI-ROP-</w:t>
    </w:r>
    <w:r w:rsidR="000330C6">
      <w:rPr>
        <w:rFonts w:cs="Arial"/>
        <w:sz w:val="20"/>
      </w:rPr>
      <w:t>B6230</w:t>
    </w:r>
    <w:r w:rsidR="000330C6" w:rsidRPr="00E414B8">
      <w:rPr>
        <w:rFonts w:cs="Arial"/>
        <w:sz w:val="20"/>
      </w:rPr>
      <w:t>-</w:t>
    </w:r>
    <w:r w:rsidR="000330C6">
      <w:rPr>
        <w:rFonts w:cs="Arial"/>
        <w:sz w:val="20"/>
      </w:rPr>
      <w:t>20</w:t>
    </w:r>
    <w:r>
      <w:rPr>
        <w:rFonts w:cs="Arial"/>
        <w:sz w:val="20"/>
      </w:rPr>
      <w:t>22</w:t>
    </w:r>
  </w:p>
  <w:p w14:paraId="757B5B3A" w14:textId="163D44D9" w:rsidR="000330C6" w:rsidRPr="005C1928" w:rsidRDefault="000330C6" w:rsidP="00723F03">
    <w:pPr>
      <w:pStyle w:val="Header"/>
      <w:tabs>
        <w:tab w:val="clear" w:pos="4320"/>
        <w:tab w:val="clear" w:pos="8640"/>
      </w:tabs>
      <w:ind w:left="1440" w:firstLine="720"/>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2339A7">
      <w:rPr>
        <w:rFonts w:cs="Arial"/>
        <w:sz w:val="20"/>
      </w:rPr>
      <w:t>Ex</w:t>
    </w:r>
    <w:r w:rsidRPr="005C1928">
      <w:rPr>
        <w:rFonts w:cs="Arial"/>
        <w:sz w:val="20"/>
      </w:rPr>
      <w:t xml:space="preserve">piration Date:  </w:t>
    </w:r>
    <w:r w:rsidR="00025E7C">
      <w:rPr>
        <w:rFonts w:cs="Arial"/>
        <w:sz w:val="20"/>
      </w:rPr>
      <w:t>April 28, 2027</w:t>
    </w:r>
  </w:p>
  <w:p w14:paraId="1867B5A3" w14:textId="39E48CA2" w:rsidR="000330C6" w:rsidRDefault="000330C6" w:rsidP="00532A8F">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MI-PTI-B6230-20</w:t>
    </w:r>
    <w:r w:rsidR="00025E7C">
      <w:rPr>
        <w:sz w:val="20"/>
      </w:rPr>
      <w:t>22</w:t>
    </w:r>
  </w:p>
  <w:p w14:paraId="7E0A96FC" w14:textId="12FC0E8E" w:rsidR="000330C6" w:rsidRPr="00532A8F" w:rsidRDefault="000330C6" w:rsidP="00532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AB50" w14:textId="0E5768AD" w:rsidR="000330C6" w:rsidRPr="00C66654" w:rsidRDefault="000330C6" w:rsidP="00C66654">
    <w:pPr>
      <w:jc w:val="center"/>
      <w:rPr>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8552" w14:textId="4F4BE31E" w:rsidR="008C00AD" w:rsidRPr="00E414B8" w:rsidRDefault="008C00AD" w:rsidP="008C00AD">
    <w:pPr>
      <w:rPr>
        <w:rFonts w:cs="Arial"/>
        <w:sz w:val="20"/>
      </w:rPr>
    </w:pPr>
    <w:r w:rsidRPr="008C00AD">
      <w:rPr>
        <w:bCs/>
        <w:sz w:val="20"/>
      </w:rPr>
      <w:t>Section</w:t>
    </w:r>
    <w:r>
      <w:rPr>
        <w:b/>
        <w:sz w:val="24"/>
        <w:szCs w:val="24"/>
      </w:rPr>
      <w:t xml:space="preserve"> </w:t>
    </w:r>
    <w:r>
      <w:rPr>
        <w:bCs/>
        <w:sz w:val="20"/>
      </w:rPr>
      <w:t>1: Dynamometer Building</w:t>
    </w:r>
    <w:r>
      <w:rPr>
        <w:bCs/>
        <w:sz w:val="20"/>
      </w:rPr>
      <w:tab/>
    </w:r>
    <w:r>
      <w:rPr>
        <w:bCs/>
        <w:sz w:val="20"/>
      </w:rPr>
      <w:tab/>
    </w:r>
    <w:r>
      <w:rPr>
        <w:bCs/>
        <w:sz w:val="20"/>
      </w:rPr>
      <w:tab/>
    </w:r>
    <w:r>
      <w:rPr>
        <w:bCs/>
        <w:sz w:val="20"/>
      </w:rPr>
      <w:tab/>
    </w:r>
    <w:r>
      <w:rPr>
        <w:b/>
        <w:sz w:val="24"/>
        <w:szCs w:val="24"/>
      </w:rPr>
      <w:tab/>
    </w:r>
    <w:r>
      <w:rPr>
        <w:sz w:val="28"/>
      </w:rPr>
      <w:tab/>
    </w:r>
    <w:r w:rsidRPr="00E414B8">
      <w:rPr>
        <w:rFonts w:cs="Arial"/>
        <w:sz w:val="20"/>
      </w:rPr>
      <w:t>ROP No:  MI-ROP-</w:t>
    </w:r>
    <w:r>
      <w:rPr>
        <w:rFonts w:cs="Arial"/>
        <w:sz w:val="20"/>
      </w:rPr>
      <w:t>B6230</w:t>
    </w:r>
    <w:r w:rsidRPr="00E414B8">
      <w:rPr>
        <w:rFonts w:cs="Arial"/>
        <w:sz w:val="20"/>
      </w:rPr>
      <w:t>-</w:t>
    </w:r>
    <w:r>
      <w:rPr>
        <w:rFonts w:cs="Arial"/>
        <w:sz w:val="20"/>
      </w:rPr>
      <w:t>20</w:t>
    </w:r>
    <w:r w:rsidR="00025E7C">
      <w:rPr>
        <w:rFonts w:cs="Arial"/>
        <w:sz w:val="20"/>
      </w:rPr>
      <w:t>22</w:t>
    </w:r>
  </w:p>
  <w:p w14:paraId="73D867BD" w14:textId="7801B2A0" w:rsidR="008C00AD" w:rsidRPr="005C1928" w:rsidRDefault="008C00AD" w:rsidP="008C00AD">
    <w:pPr>
      <w:pStyle w:val="Header"/>
      <w:tabs>
        <w:tab w:val="clear" w:pos="4320"/>
        <w:tab w:val="clear" w:pos="8640"/>
      </w:tabs>
      <w:ind w:left="1440" w:firstLine="720"/>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2339A7">
      <w:rPr>
        <w:rFonts w:cs="Arial"/>
        <w:sz w:val="20"/>
      </w:rPr>
      <w:t>Ex</w:t>
    </w:r>
    <w:r w:rsidRPr="005C1928">
      <w:rPr>
        <w:rFonts w:cs="Arial"/>
        <w:sz w:val="20"/>
      </w:rPr>
      <w:t xml:space="preserve">piration Date:  </w:t>
    </w:r>
    <w:r w:rsidR="004223B7">
      <w:rPr>
        <w:rFonts w:cs="Arial"/>
        <w:sz w:val="20"/>
      </w:rPr>
      <w:t>April 28, 2027</w:t>
    </w:r>
  </w:p>
  <w:p w14:paraId="423AAAAD" w14:textId="6A57D1C4" w:rsidR="000330C6" w:rsidRDefault="008C00AD" w:rsidP="008C00AD">
    <w:pPr>
      <w:pStyle w:val="Header"/>
      <w:tabs>
        <w:tab w:val="left" w:pos="7200"/>
      </w:tabs>
      <w:rPr>
        <w:sz w:val="20"/>
      </w:rPr>
    </w:pPr>
    <w:r w:rsidRPr="005C1928">
      <w:rPr>
        <w:sz w:val="20"/>
      </w:rPr>
      <w:tab/>
    </w:r>
    <w:r w:rsidRPr="005C1928">
      <w:rPr>
        <w:sz w:val="20"/>
      </w:rPr>
      <w:tab/>
      <w:t>PTI</w:t>
    </w:r>
    <w:r>
      <w:rPr>
        <w:sz w:val="20"/>
      </w:rPr>
      <w:t xml:space="preserve"> No:  MI-PTI-B6230-20</w:t>
    </w:r>
    <w:r w:rsidR="004223B7">
      <w:rPr>
        <w:sz w:val="20"/>
      </w:rPr>
      <w:t>22</w:t>
    </w:r>
  </w:p>
  <w:p w14:paraId="75A52470" w14:textId="77777777" w:rsidR="008C00AD" w:rsidRPr="00532A8F" w:rsidRDefault="008C00AD" w:rsidP="008C00AD">
    <w:pPr>
      <w:pStyle w:val="Header"/>
      <w:tabs>
        <w:tab w:val="left" w:pos="72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0DA1" w14:textId="043E03AB" w:rsidR="000330C6" w:rsidRPr="00E414B8" w:rsidRDefault="008C00AD" w:rsidP="008C00AD">
    <w:pPr>
      <w:rPr>
        <w:rFonts w:cs="Arial"/>
        <w:sz w:val="20"/>
      </w:rPr>
    </w:pPr>
    <w:r w:rsidRPr="008C00AD">
      <w:rPr>
        <w:bCs/>
        <w:sz w:val="20"/>
      </w:rPr>
      <w:t>Section</w:t>
    </w:r>
    <w:r>
      <w:rPr>
        <w:b/>
        <w:sz w:val="24"/>
        <w:szCs w:val="24"/>
      </w:rPr>
      <w:t xml:space="preserve"> </w:t>
    </w:r>
    <w:r>
      <w:rPr>
        <w:bCs/>
        <w:sz w:val="20"/>
      </w:rPr>
      <w:t>1: Dynamometer Building</w:t>
    </w:r>
    <w:r>
      <w:rPr>
        <w:bCs/>
        <w:sz w:val="20"/>
      </w:rPr>
      <w:tab/>
    </w:r>
    <w:r>
      <w:rPr>
        <w:bCs/>
        <w:sz w:val="20"/>
      </w:rPr>
      <w:tab/>
    </w:r>
    <w:r>
      <w:rPr>
        <w:bCs/>
        <w:sz w:val="20"/>
      </w:rPr>
      <w:tab/>
    </w:r>
    <w:r>
      <w:rPr>
        <w:bCs/>
        <w:sz w:val="20"/>
      </w:rPr>
      <w:tab/>
    </w:r>
    <w:r w:rsidR="000330C6">
      <w:rPr>
        <w:b/>
        <w:sz w:val="24"/>
        <w:szCs w:val="24"/>
      </w:rPr>
      <w:tab/>
    </w:r>
    <w:r w:rsidR="000330C6">
      <w:rPr>
        <w:sz w:val="28"/>
      </w:rPr>
      <w:tab/>
    </w:r>
    <w:r w:rsidR="000330C6" w:rsidRPr="00E414B8">
      <w:rPr>
        <w:rFonts w:cs="Arial"/>
        <w:sz w:val="20"/>
      </w:rPr>
      <w:t>ROP No:  MI-ROP-</w:t>
    </w:r>
    <w:r w:rsidR="000330C6">
      <w:rPr>
        <w:rFonts w:cs="Arial"/>
        <w:sz w:val="20"/>
      </w:rPr>
      <w:t>B6230</w:t>
    </w:r>
    <w:r w:rsidR="000330C6" w:rsidRPr="00E414B8">
      <w:rPr>
        <w:rFonts w:cs="Arial"/>
        <w:sz w:val="20"/>
      </w:rPr>
      <w:t>-</w:t>
    </w:r>
    <w:r w:rsidR="000330C6">
      <w:rPr>
        <w:rFonts w:cs="Arial"/>
        <w:sz w:val="20"/>
      </w:rPr>
      <w:t>20</w:t>
    </w:r>
    <w:r w:rsidR="00025E7C">
      <w:rPr>
        <w:rFonts w:cs="Arial"/>
        <w:sz w:val="20"/>
      </w:rPr>
      <w:t>22</w:t>
    </w:r>
  </w:p>
  <w:p w14:paraId="71C999A0" w14:textId="79C1DD35" w:rsidR="000330C6" w:rsidRPr="005C1928" w:rsidRDefault="008C00AD" w:rsidP="00723F03">
    <w:pPr>
      <w:pStyle w:val="Header"/>
      <w:tabs>
        <w:tab w:val="clear" w:pos="4320"/>
        <w:tab w:val="clear" w:pos="8640"/>
      </w:tabs>
      <w:ind w:left="1440" w:firstLine="720"/>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0330C6">
      <w:rPr>
        <w:rFonts w:cs="Arial"/>
        <w:sz w:val="20"/>
      </w:rPr>
      <w:tab/>
    </w:r>
    <w:r w:rsidR="000330C6" w:rsidRPr="002339A7">
      <w:rPr>
        <w:rFonts w:cs="Arial"/>
        <w:sz w:val="20"/>
      </w:rPr>
      <w:t>Ex</w:t>
    </w:r>
    <w:r w:rsidR="000330C6" w:rsidRPr="005C1928">
      <w:rPr>
        <w:rFonts w:cs="Arial"/>
        <w:sz w:val="20"/>
      </w:rPr>
      <w:t xml:space="preserve">piration Date:  </w:t>
    </w:r>
    <w:r w:rsidR="00025E7C">
      <w:rPr>
        <w:rFonts w:cs="Arial"/>
        <w:sz w:val="20"/>
      </w:rPr>
      <w:t>April 28, 2027</w:t>
    </w:r>
  </w:p>
  <w:p w14:paraId="5E177B8B" w14:textId="611D147F" w:rsidR="000330C6" w:rsidRDefault="000330C6" w:rsidP="00532A8F">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MI-PTI-B6230-20</w:t>
    </w:r>
    <w:r w:rsidR="00025E7C">
      <w:rPr>
        <w:sz w:val="20"/>
      </w:rPr>
      <w:t>22</w:t>
    </w:r>
  </w:p>
  <w:p w14:paraId="5549E464" w14:textId="0ECBB7E2" w:rsidR="000330C6" w:rsidRPr="00532A8F" w:rsidRDefault="000330C6" w:rsidP="00532A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A999" w14:textId="7AEC045E" w:rsidR="00B41E6A" w:rsidRPr="00E414B8" w:rsidRDefault="00B41E6A" w:rsidP="00B41E6A">
    <w:pPr>
      <w:rPr>
        <w:rFonts w:cs="Arial"/>
        <w:sz w:val="20"/>
      </w:rPr>
    </w:pPr>
    <w:r w:rsidRPr="0020193F">
      <w:rPr>
        <w:rFonts w:cs="Arial"/>
        <w:sz w:val="20"/>
      </w:rPr>
      <w:t xml:space="preserve">Section 2 </w:t>
    </w:r>
    <w:r>
      <w:rPr>
        <w:rFonts w:cs="Arial"/>
        <w:sz w:val="20"/>
      </w:rPr>
      <w:t>–</w:t>
    </w:r>
    <w:r w:rsidRPr="0020193F">
      <w:rPr>
        <w:rFonts w:cs="Arial"/>
        <w:sz w:val="20"/>
      </w:rPr>
      <w:t xml:space="preserve"> </w:t>
    </w:r>
    <w:r w:rsidRPr="0020193F">
      <w:rPr>
        <w:sz w:val="20"/>
      </w:rPr>
      <w:t>R</w:t>
    </w:r>
    <w:r>
      <w:rPr>
        <w:sz w:val="20"/>
      </w:rPr>
      <w:t>esearch Innovation Center</w:t>
    </w:r>
    <w:r>
      <w:rPr>
        <w:sz w:val="20"/>
      </w:rPr>
      <w:tab/>
    </w:r>
    <w:r>
      <w:rPr>
        <w:sz w:val="20"/>
      </w:rPr>
      <w:tab/>
    </w:r>
    <w:r>
      <w:rPr>
        <w:sz w:val="20"/>
      </w:rPr>
      <w:tab/>
    </w:r>
    <w:r>
      <w:rPr>
        <w:sz w:val="20"/>
      </w:rPr>
      <w:tab/>
    </w:r>
    <w:r>
      <w:rPr>
        <w:sz w:val="20"/>
      </w:rPr>
      <w:tab/>
    </w:r>
    <w:r>
      <w:rPr>
        <w:sz w:val="20"/>
      </w:rPr>
      <w:tab/>
    </w:r>
    <w:r w:rsidRPr="00E414B8">
      <w:rPr>
        <w:rFonts w:cs="Arial"/>
        <w:sz w:val="20"/>
      </w:rPr>
      <w:t>ROP No:  MI-ROP-</w:t>
    </w:r>
    <w:r>
      <w:rPr>
        <w:rFonts w:cs="Arial"/>
        <w:sz w:val="20"/>
      </w:rPr>
      <w:t>B6230</w:t>
    </w:r>
    <w:r w:rsidRPr="00E414B8">
      <w:rPr>
        <w:rFonts w:cs="Arial"/>
        <w:sz w:val="20"/>
      </w:rPr>
      <w:t>-</w:t>
    </w:r>
    <w:r>
      <w:rPr>
        <w:rFonts w:cs="Arial"/>
        <w:sz w:val="20"/>
      </w:rPr>
      <w:t>20</w:t>
    </w:r>
    <w:r w:rsidR="00C80AE3">
      <w:rPr>
        <w:rFonts w:cs="Arial"/>
        <w:sz w:val="20"/>
      </w:rPr>
      <w:t>22</w:t>
    </w:r>
  </w:p>
  <w:p w14:paraId="768F55C7" w14:textId="759F0A97" w:rsidR="00B41E6A" w:rsidRPr="005C1928" w:rsidRDefault="00B41E6A" w:rsidP="00B41E6A">
    <w:pPr>
      <w:ind w:left="720" w:firstLine="720"/>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2339A7">
      <w:rPr>
        <w:rFonts w:cs="Arial"/>
        <w:sz w:val="20"/>
      </w:rPr>
      <w:t>Ex</w:t>
    </w:r>
    <w:r w:rsidRPr="005C1928">
      <w:rPr>
        <w:rFonts w:cs="Arial"/>
        <w:sz w:val="20"/>
      </w:rPr>
      <w:t xml:space="preserve">piration Date:  </w:t>
    </w:r>
    <w:r w:rsidR="00C80AE3">
      <w:rPr>
        <w:rFonts w:cs="Arial"/>
        <w:sz w:val="20"/>
      </w:rPr>
      <w:t>April 28, 2027</w:t>
    </w:r>
  </w:p>
  <w:p w14:paraId="73DAB597" w14:textId="27F46532" w:rsidR="00B41E6A" w:rsidRDefault="00B41E6A" w:rsidP="00B41E6A">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MI-PTI-B6230-20</w:t>
    </w:r>
    <w:r w:rsidR="00C80AE3">
      <w:rPr>
        <w:sz w:val="20"/>
      </w:rPr>
      <w:t>22</w:t>
    </w:r>
  </w:p>
  <w:p w14:paraId="186796CC" w14:textId="77777777" w:rsidR="000330C6" w:rsidRPr="00532A8F" w:rsidRDefault="000330C6" w:rsidP="00227C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CF4" w14:textId="2BA1359B" w:rsidR="000330C6" w:rsidRPr="00E414B8" w:rsidRDefault="0020193F" w:rsidP="0020193F">
    <w:pPr>
      <w:rPr>
        <w:rFonts w:cs="Arial"/>
        <w:sz w:val="20"/>
      </w:rPr>
    </w:pPr>
    <w:r w:rsidRPr="0020193F">
      <w:rPr>
        <w:rFonts w:cs="Arial"/>
        <w:sz w:val="20"/>
      </w:rPr>
      <w:t xml:space="preserve">Section 2 </w:t>
    </w:r>
    <w:r w:rsidR="00B41E6A">
      <w:rPr>
        <w:rFonts w:cs="Arial"/>
        <w:sz w:val="20"/>
      </w:rPr>
      <w:t>–</w:t>
    </w:r>
    <w:r w:rsidRPr="0020193F">
      <w:rPr>
        <w:rFonts w:cs="Arial"/>
        <w:sz w:val="20"/>
      </w:rPr>
      <w:t xml:space="preserve"> </w:t>
    </w:r>
    <w:r w:rsidRPr="0020193F">
      <w:rPr>
        <w:sz w:val="20"/>
      </w:rPr>
      <w:t>R</w:t>
    </w:r>
    <w:r w:rsidR="00B41E6A">
      <w:rPr>
        <w:sz w:val="20"/>
      </w:rPr>
      <w:t>esearch Innovation Center</w:t>
    </w:r>
    <w:r w:rsidR="00B41E6A">
      <w:rPr>
        <w:sz w:val="20"/>
      </w:rPr>
      <w:tab/>
    </w:r>
    <w:r w:rsidR="00B41E6A">
      <w:rPr>
        <w:sz w:val="20"/>
      </w:rPr>
      <w:tab/>
    </w:r>
    <w:r w:rsidR="00B41E6A">
      <w:rPr>
        <w:sz w:val="20"/>
      </w:rPr>
      <w:tab/>
    </w:r>
    <w:r w:rsidR="00B41E6A">
      <w:rPr>
        <w:sz w:val="20"/>
      </w:rPr>
      <w:tab/>
    </w:r>
    <w:r w:rsidR="00B41E6A">
      <w:rPr>
        <w:sz w:val="20"/>
      </w:rPr>
      <w:tab/>
    </w:r>
    <w:r w:rsidR="00B41E6A">
      <w:rPr>
        <w:sz w:val="20"/>
      </w:rPr>
      <w:tab/>
    </w:r>
    <w:r w:rsidR="000330C6" w:rsidRPr="00E414B8">
      <w:rPr>
        <w:rFonts w:cs="Arial"/>
        <w:sz w:val="20"/>
      </w:rPr>
      <w:t>ROP No:  MI-ROP-</w:t>
    </w:r>
    <w:r w:rsidR="000330C6">
      <w:rPr>
        <w:rFonts w:cs="Arial"/>
        <w:sz w:val="20"/>
      </w:rPr>
      <w:t>B6230</w:t>
    </w:r>
    <w:r w:rsidR="000330C6" w:rsidRPr="00E414B8">
      <w:rPr>
        <w:rFonts w:cs="Arial"/>
        <w:sz w:val="20"/>
      </w:rPr>
      <w:t>-</w:t>
    </w:r>
    <w:r w:rsidR="000330C6">
      <w:rPr>
        <w:rFonts w:cs="Arial"/>
        <w:sz w:val="20"/>
      </w:rPr>
      <w:t>20</w:t>
    </w:r>
    <w:r w:rsidR="00C80AE3">
      <w:rPr>
        <w:rFonts w:cs="Arial"/>
        <w:sz w:val="20"/>
      </w:rPr>
      <w:t>22</w:t>
    </w:r>
  </w:p>
  <w:p w14:paraId="0CCCCCE6" w14:textId="44226516" w:rsidR="000330C6" w:rsidRPr="005C1928" w:rsidRDefault="000330C6" w:rsidP="002E5393">
    <w:pPr>
      <w:ind w:left="720" w:firstLine="720"/>
      <w:rPr>
        <w:rFonts w:cs="Arial"/>
        <w:sz w:val="20"/>
      </w:rPr>
    </w:pPr>
    <w:r>
      <w:rPr>
        <w:rFonts w:cs="Arial"/>
        <w:sz w:val="20"/>
      </w:rPr>
      <w:tab/>
    </w:r>
    <w:r w:rsidR="00B41E6A">
      <w:rPr>
        <w:rFonts w:cs="Arial"/>
        <w:sz w:val="20"/>
      </w:rPr>
      <w:tab/>
    </w:r>
    <w:r w:rsidR="00B41E6A">
      <w:rPr>
        <w:rFonts w:cs="Arial"/>
        <w:sz w:val="20"/>
      </w:rPr>
      <w:tab/>
    </w:r>
    <w:r w:rsidR="00B41E6A">
      <w:rPr>
        <w:rFonts w:cs="Arial"/>
        <w:sz w:val="20"/>
      </w:rPr>
      <w:tab/>
    </w:r>
    <w:r w:rsidR="00B41E6A">
      <w:rPr>
        <w:rFonts w:cs="Arial"/>
        <w:sz w:val="20"/>
      </w:rPr>
      <w:tab/>
    </w:r>
    <w:r w:rsidR="00B41E6A">
      <w:rPr>
        <w:rFonts w:cs="Arial"/>
        <w:sz w:val="20"/>
      </w:rPr>
      <w:tab/>
    </w:r>
    <w:r w:rsidR="00B41E6A">
      <w:rPr>
        <w:rFonts w:cs="Arial"/>
        <w:sz w:val="20"/>
      </w:rPr>
      <w:tab/>
    </w:r>
    <w:r w:rsidR="00B41E6A">
      <w:rPr>
        <w:rFonts w:cs="Arial"/>
        <w:sz w:val="20"/>
      </w:rPr>
      <w:tab/>
    </w:r>
    <w:r w:rsidRPr="002339A7">
      <w:rPr>
        <w:rFonts w:cs="Arial"/>
        <w:sz w:val="20"/>
      </w:rPr>
      <w:t>Ex</w:t>
    </w:r>
    <w:r w:rsidRPr="005C1928">
      <w:rPr>
        <w:rFonts w:cs="Arial"/>
        <w:sz w:val="20"/>
      </w:rPr>
      <w:t xml:space="preserve">piration Date:  </w:t>
    </w:r>
    <w:r w:rsidR="00C80AE3">
      <w:rPr>
        <w:rFonts w:cs="Arial"/>
        <w:sz w:val="20"/>
      </w:rPr>
      <w:t>April 28, 2027</w:t>
    </w:r>
  </w:p>
  <w:p w14:paraId="27DD4622" w14:textId="0ACB5E32" w:rsidR="000330C6" w:rsidRDefault="000330C6" w:rsidP="00532A8F">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MI-PTI-B6230-20</w:t>
    </w:r>
    <w:r w:rsidR="00C80AE3">
      <w:rPr>
        <w:sz w:val="20"/>
      </w:rPr>
      <w:t>22</w:t>
    </w:r>
  </w:p>
  <w:p w14:paraId="6ED85121" w14:textId="77777777" w:rsidR="000330C6" w:rsidRPr="00532A8F" w:rsidRDefault="000330C6" w:rsidP="00532A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36A" w14:textId="5F345C6D" w:rsidR="009E2728" w:rsidRPr="00E414B8" w:rsidRDefault="009E2728" w:rsidP="009E2728">
    <w:pPr>
      <w:rPr>
        <w:rFonts w:cs="Arial"/>
        <w:sz w:val="20"/>
      </w:rPr>
    </w:pPr>
    <w:r w:rsidRPr="0020193F">
      <w:rPr>
        <w:rFonts w:cs="Arial"/>
        <w:sz w:val="20"/>
      </w:rPr>
      <w:t xml:space="preserve">Section </w:t>
    </w:r>
    <w:r>
      <w:rPr>
        <w:rFonts w:cs="Arial"/>
        <w:sz w:val="20"/>
      </w:rPr>
      <w:t>3</w:t>
    </w:r>
    <w:r w:rsidRPr="0020193F">
      <w:rPr>
        <w:rFonts w:cs="Arial"/>
        <w:sz w:val="20"/>
      </w:rPr>
      <w:t xml:space="preserve"> </w:t>
    </w:r>
    <w:r>
      <w:rPr>
        <w:rFonts w:cs="Arial"/>
        <w:sz w:val="20"/>
      </w:rPr>
      <w:t>–</w:t>
    </w:r>
    <w:r w:rsidRPr="0020193F">
      <w:rPr>
        <w:rFonts w:cs="Arial"/>
        <w:sz w:val="20"/>
      </w:rPr>
      <w:t xml:space="preserve"> </w:t>
    </w:r>
    <w:r w:rsidRPr="0020193F">
      <w:rPr>
        <w:sz w:val="20"/>
      </w:rPr>
      <w:t>R</w:t>
    </w:r>
    <w:r>
      <w:rPr>
        <w:sz w:val="20"/>
      </w:rPr>
      <w:t>&amp;E Center Buildings</w:t>
    </w:r>
    <w:r>
      <w:rPr>
        <w:sz w:val="20"/>
      </w:rPr>
      <w:tab/>
    </w:r>
    <w:r>
      <w:rPr>
        <w:sz w:val="20"/>
      </w:rPr>
      <w:tab/>
    </w:r>
    <w:r>
      <w:rPr>
        <w:sz w:val="20"/>
      </w:rPr>
      <w:tab/>
    </w:r>
    <w:r>
      <w:rPr>
        <w:sz w:val="20"/>
      </w:rPr>
      <w:tab/>
    </w:r>
    <w:r>
      <w:rPr>
        <w:sz w:val="20"/>
      </w:rPr>
      <w:tab/>
    </w:r>
    <w:r>
      <w:rPr>
        <w:sz w:val="20"/>
      </w:rPr>
      <w:tab/>
    </w:r>
    <w:r w:rsidRPr="00E414B8">
      <w:rPr>
        <w:rFonts w:cs="Arial"/>
        <w:sz w:val="20"/>
      </w:rPr>
      <w:t>ROP No:  MI-ROP-</w:t>
    </w:r>
    <w:r>
      <w:rPr>
        <w:rFonts w:cs="Arial"/>
        <w:sz w:val="20"/>
      </w:rPr>
      <w:t>B6230</w:t>
    </w:r>
    <w:r w:rsidRPr="00E414B8">
      <w:rPr>
        <w:rFonts w:cs="Arial"/>
        <w:sz w:val="20"/>
      </w:rPr>
      <w:t>-</w:t>
    </w:r>
    <w:r>
      <w:rPr>
        <w:rFonts w:cs="Arial"/>
        <w:sz w:val="20"/>
      </w:rPr>
      <w:t>20</w:t>
    </w:r>
    <w:r w:rsidR="00D34293">
      <w:rPr>
        <w:rFonts w:cs="Arial"/>
        <w:sz w:val="20"/>
      </w:rPr>
      <w:t>22</w:t>
    </w:r>
  </w:p>
  <w:p w14:paraId="33E160CD" w14:textId="687EA085" w:rsidR="009E2728" w:rsidRPr="005C1928" w:rsidRDefault="009E2728" w:rsidP="009E2728">
    <w:pPr>
      <w:ind w:left="720" w:firstLine="720"/>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2339A7">
      <w:rPr>
        <w:rFonts w:cs="Arial"/>
        <w:sz w:val="20"/>
      </w:rPr>
      <w:t>Ex</w:t>
    </w:r>
    <w:r w:rsidRPr="005C1928">
      <w:rPr>
        <w:rFonts w:cs="Arial"/>
        <w:sz w:val="20"/>
      </w:rPr>
      <w:t xml:space="preserve">piration Date:  </w:t>
    </w:r>
    <w:r w:rsidR="00D34293">
      <w:rPr>
        <w:rFonts w:cs="Arial"/>
        <w:sz w:val="20"/>
      </w:rPr>
      <w:t>April 28, 2027</w:t>
    </w:r>
  </w:p>
  <w:p w14:paraId="684B6366" w14:textId="6A84B639" w:rsidR="009E2728" w:rsidRDefault="009E2728" w:rsidP="009E2728">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MI-PTI-B6230-20</w:t>
    </w:r>
    <w:r w:rsidR="00D34293">
      <w:rPr>
        <w:sz w:val="20"/>
      </w:rPr>
      <w:t>22</w:t>
    </w:r>
  </w:p>
  <w:p w14:paraId="59AB4C19" w14:textId="77777777" w:rsidR="000330C6" w:rsidRPr="00532A8F" w:rsidRDefault="000330C6" w:rsidP="00D518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B379" w14:textId="7E05396E" w:rsidR="00B41E6A" w:rsidRPr="00E414B8" w:rsidRDefault="00B41E6A" w:rsidP="00B41E6A">
    <w:pPr>
      <w:rPr>
        <w:rFonts w:cs="Arial"/>
        <w:sz w:val="20"/>
      </w:rPr>
    </w:pPr>
    <w:r w:rsidRPr="0020193F">
      <w:rPr>
        <w:rFonts w:cs="Arial"/>
        <w:sz w:val="20"/>
      </w:rPr>
      <w:t xml:space="preserve">Section </w:t>
    </w:r>
    <w:r>
      <w:rPr>
        <w:rFonts w:cs="Arial"/>
        <w:sz w:val="20"/>
      </w:rPr>
      <w:t>3</w:t>
    </w:r>
    <w:r w:rsidRPr="0020193F">
      <w:rPr>
        <w:rFonts w:cs="Arial"/>
        <w:sz w:val="20"/>
      </w:rPr>
      <w:t xml:space="preserve"> </w:t>
    </w:r>
    <w:r>
      <w:rPr>
        <w:rFonts w:cs="Arial"/>
        <w:sz w:val="20"/>
      </w:rPr>
      <w:t>–</w:t>
    </w:r>
    <w:r w:rsidRPr="0020193F">
      <w:rPr>
        <w:rFonts w:cs="Arial"/>
        <w:sz w:val="20"/>
      </w:rPr>
      <w:t xml:space="preserve"> </w:t>
    </w:r>
    <w:r w:rsidRPr="0020193F">
      <w:rPr>
        <w:sz w:val="20"/>
      </w:rPr>
      <w:t>R</w:t>
    </w:r>
    <w:r>
      <w:rPr>
        <w:sz w:val="20"/>
      </w:rPr>
      <w:t xml:space="preserve">&amp;E Center Buildings </w:t>
    </w:r>
    <w:r>
      <w:rPr>
        <w:sz w:val="20"/>
      </w:rPr>
      <w:tab/>
    </w:r>
    <w:r>
      <w:rPr>
        <w:sz w:val="20"/>
      </w:rPr>
      <w:tab/>
    </w:r>
    <w:r>
      <w:rPr>
        <w:sz w:val="20"/>
      </w:rPr>
      <w:tab/>
    </w:r>
    <w:r>
      <w:rPr>
        <w:sz w:val="20"/>
      </w:rPr>
      <w:tab/>
    </w:r>
    <w:r>
      <w:rPr>
        <w:sz w:val="20"/>
      </w:rPr>
      <w:tab/>
    </w:r>
    <w:r>
      <w:rPr>
        <w:sz w:val="20"/>
      </w:rPr>
      <w:tab/>
    </w:r>
    <w:r w:rsidRPr="00E414B8">
      <w:rPr>
        <w:rFonts w:cs="Arial"/>
        <w:sz w:val="20"/>
      </w:rPr>
      <w:t>ROP No:  MI-ROP-</w:t>
    </w:r>
    <w:r>
      <w:rPr>
        <w:rFonts w:cs="Arial"/>
        <w:sz w:val="20"/>
      </w:rPr>
      <w:t>B6230</w:t>
    </w:r>
    <w:r w:rsidRPr="00E414B8">
      <w:rPr>
        <w:rFonts w:cs="Arial"/>
        <w:sz w:val="20"/>
      </w:rPr>
      <w:t>-</w:t>
    </w:r>
    <w:r>
      <w:rPr>
        <w:rFonts w:cs="Arial"/>
        <w:sz w:val="20"/>
      </w:rPr>
      <w:t>20</w:t>
    </w:r>
    <w:r w:rsidR="00D34293">
      <w:rPr>
        <w:rFonts w:cs="Arial"/>
        <w:sz w:val="20"/>
      </w:rPr>
      <w:t>22</w:t>
    </w:r>
  </w:p>
  <w:p w14:paraId="25FD0485" w14:textId="6897F858" w:rsidR="00B41E6A" w:rsidRPr="005C1928" w:rsidRDefault="00B41E6A" w:rsidP="00B41E6A">
    <w:pPr>
      <w:ind w:left="720" w:firstLine="720"/>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2339A7">
      <w:rPr>
        <w:rFonts w:cs="Arial"/>
        <w:sz w:val="20"/>
      </w:rPr>
      <w:t>Ex</w:t>
    </w:r>
    <w:r w:rsidRPr="005C1928">
      <w:rPr>
        <w:rFonts w:cs="Arial"/>
        <w:sz w:val="20"/>
      </w:rPr>
      <w:t xml:space="preserve">piration Date:  </w:t>
    </w:r>
    <w:r w:rsidR="00D34293">
      <w:rPr>
        <w:rFonts w:cs="Arial"/>
        <w:sz w:val="20"/>
      </w:rPr>
      <w:t>April 28, 2027</w:t>
    </w:r>
  </w:p>
  <w:p w14:paraId="76A33ACE" w14:textId="186FE18B" w:rsidR="00B41E6A" w:rsidRDefault="00B41E6A" w:rsidP="00B41E6A">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MI-PTI-B6230-20</w:t>
    </w:r>
    <w:r w:rsidR="00D34293">
      <w:rPr>
        <w:sz w:val="20"/>
      </w:rPr>
      <w:t>22</w:t>
    </w:r>
  </w:p>
  <w:p w14:paraId="09C55BD3" w14:textId="77777777" w:rsidR="000330C6" w:rsidRPr="00B41E6A" w:rsidRDefault="000330C6" w:rsidP="00B41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6A0833"/>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A9592B"/>
    <w:multiLevelType w:val="hybridMultilevel"/>
    <w:tmpl w:val="87E62BE4"/>
    <w:lvl w:ilvl="0" w:tplc="74C06948">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6630"/>
    <w:multiLevelType w:val="hybridMultilevel"/>
    <w:tmpl w:val="0B121518"/>
    <w:lvl w:ilvl="0" w:tplc="C3E8161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2A220D"/>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742124D"/>
    <w:multiLevelType w:val="hybridMultilevel"/>
    <w:tmpl w:val="B582E700"/>
    <w:lvl w:ilvl="0" w:tplc="9B08001C">
      <w:start w:val="1"/>
      <w:numFmt w:val="lowerLetter"/>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8777631"/>
    <w:multiLevelType w:val="hybridMultilevel"/>
    <w:tmpl w:val="635C5916"/>
    <w:lvl w:ilvl="0" w:tplc="4326965A">
      <w:start w:val="1"/>
      <w:numFmt w:val="decimal"/>
      <w:lvlText w:val="%1."/>
      <w:lvlJc w:val="left"/>
      <w:pPr>
        <w:ind w:left="360" w:hanging="360"/>
      </w:pPr>
      <w:rPr>
        <w:b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15:restartNumberingAfterBreak="0">
    <w:nsid w:val="08C052AE"/>
    <w:multiLevelType w:val="hybridMultilevel"/>
    <w:tmpl w:val="1CBA6828"/>
    <w:lvl w:ilvl="0" w:tplc="FFFFFFFF">
      <w:start w:val="4"/>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DE7050"/>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E736DD"/>
    <w:multiLevelType w:val="multilevel"/>
    <w:tmpl w:val="BECC12E8"/>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93E32AC"/>
    <w:multiLevelType w:val="hybridMultilevel"/>
    <w:tmpl w:val="46DCB2FE"/>
    <w:lvl w:ilvl="0" w:tplc="CA9423A6">
      <w:start w:val="6"/>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6F4766"/>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B8231EF"/>
    <w:multiLevelType w:val="hybridMultilevel"/>
    <w:tmpl w:val="0E16C8B8"/>
    <w:lvl w:ilvl="0" w:tplc="545A8140">
      <w:start w:val="1"/>
      <w:numFmt w:val="lowerLetter"/>
      <w:lvlText w:val="%1."/>
      <w:lvlJc w:val="left"/>
      <w:pPr>
        <w:ind w:left="720" w:hanging="360"/>
      </w:pPr>
      <w:rPr>
        <w:b w:val="0"/>
        <w:bCs w:val="0"/>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BFA26BE"/>
    <w:multiLevelType w:val="hybridMultilevel"/>
    <w:tmpl w:val="E8E8B0B4"/>
    <w:lvl w:ilvl="0" w:tplc="3806B368">
      <w:start w:val="6"/>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D32750"/>
    <w:multiLevelType w:val="multilevel"/>
    <w:tmpl w:val="83F2831A"/>
    <w:lvl w:ilvl="0">
      <w:start w:val="34"/>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CE85222"/>
    <w:multiLevelType w:val="multilevel"/>
    <w:tmpl w:val="6A2EF8EA"/>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F35161"/>
    <w:multiLevelType w:val="hybridMultilevel"/>
    <w:tmpl w:val="591CF2EA"/>
    <w:lvl w:ilvl="0" w:tplc="3446B6BE">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CB232A"/>
    <w:multiLevelType w:val="hybridMultilevel"/>
    <w:tmpl w:val="3F0E4FD4"/>
    <w:lvl w:ilvl="0" w:tplc="3904C580">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071334"/>
    <w:multiLevelType w:val="multilevel"/>
    <w:tmpl w:val="5B6CD01C"/>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8383FFC"/>
    <w:multiLevelType w:val="multilevel"/>
    <w:tmpl w:val="B344C51C"/>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9FB638A"/>
    <w:multiLevelType w:val="multilevel"/>
    <w:tmpl w:val="C9740F2C"/>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AEA43E6"/>
    <w:multiLevelType w:val="multilevel"/>
    <w:tmpl w:val="586CB342"/>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B6658EB"/>
    <w:multiLevelType w:val="multilevel"/>
    <w:tmpl w:val="1C288BBA"/>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E142346"/>
    <w:multiLevelType w:val="multilevel"/>
    <w:tmpl w:val="366C2324"/>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F3E44C0"/>
    <w:multiLevelType w:val="multilevel"/>
    <w:tmpl w:val="F88E2584"/>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0133CA2"/>
    <w:multiLevelType w:val="multilevel"/>
    <w:tmpl w:val="4D46C510"/>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0C15500"/>
    <w:multiLevelType w:val="hybridMultilevel"/>
    <w:tmpl w:val="1470784C"/>
    <w:lvl w:ilvl="0" w:tplc="3858F30E">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13B0360"/>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22B7319"/>
    <w:multiLevelType w:val="multilevel"/>
    <w:tmpl w:val="6F767038"/>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22A96072"/>
    <w:multiLevelType w:val="hybridMultilevel"/>
    <w:tmpl w:val="D0B89D08"/>
    <w:lvl w:ilvl="0" w:tplc="FF92296E">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39B1B89"/>
    <w:multiLevelType w:val="hybridMultilevel"/>
    <w:tmpl w:val="30104782"/>
    <w:lvl w:ilvl="0" w:tplc="A75C2768">
      <w:start w:val="3"/>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D759D3"/>
    <w:multiLevelType w:val="hybridMultilevel"/>
    <w:tmpl w:val="62944792"/>
    <w:lvl w:ilvl="0" w:tplc="82AA1140">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0600C7"/>
    <w:multiLevelType w:val="multilevel"/>
    <w:tmpl w:val="24C62A30"/>
    <w:numStyleLink w:val="ROPShellNumTables"/>
  </w:abstractNum>
  <w:abstractNum w:abstractNumId="39" w15:restartNumberingAfterBreak="0">
    <w:nsid w:val="26B51746"/>
    <w:multiLevelType w:val="hybridMultilevel"/>
    <w:tmpl w:val="01FEA77E"/>
    <w:lvl w:ilvl="0" w:tplc="597A12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A70E5D"/>
    <w:multiLevelType w:val="hybridMultilevel"/>
    <w:tmpl w:val="696814A0"/>
    <w:lvl w:ilvl="0" w:tplc="6D18BAD0">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CE86E00"/>
    <w:multiLevelType w:val="multilevel"/>
    <w:tmpl w:val="86503B92"/>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D4318AB"/>
    <w:multiLevelType w:val="multilevel"/>
    <w:tmpl w:val="4F3286A6"/>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2E0D67F4"/>
    <w:multiLevelType w:val="multilevel"/>
    <w:tmpl w:val="D3F296E4"/>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2E5939F5"/>
    <w:multiLevelType w:val="multilevel"/>
    <w:tmpl w:val="3CDE7B60"/>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2EFF172A"/>
    <w:multiLevelType w:val="multilevel"/>
    <w:tmpl w:val="16E8037E"/>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2F767776"/>
    <w:multiLevelType w:val="hybridMultilevel"/>
    <w:tmpl w:val="E8F80D16"/>
    <w:lvl w:ilvl="0" w:tplc="07E2E28A">
      <w:start w:val="1"/>
      <w:numFmt w:val="decimal"/>
      <w:lvlText w:val="%1."/>
      <w:lvlJc w:val="left"/>
      <w:pPr>
        <w:ind w:left="360" w:hanging="360"/>
      </w:pPr>
      <w:rPr>
        <w:rFonts w:ascii="Arial" w:hAnsi="Arial" w:cs="Times New Roman" w:hint="default"/>
        <w:b w:val="0"/>
        <w:i w:val="0"/>
        <w:color w:val="auto"/>
        <w:sz w:val="20"/>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308A5574"/>
    <w:multiLevelType w:val="multilevel"/>
    <w:tmpl w:val="C8ECAD6C"/>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197190E"/>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21F7AD4"/>
    <w:multiLevelType w:val="hybridMultilevel"/>
    <w:tmpl w:val="CDBAD9CA"/>
    <w:lvl w:ilvl="0" w:tplc="B85E6C98">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CF70DA"/>
    <w:multiLevelType w:val="hybridMultilevel"/>
    <w:tmpl w:val="134472EC"/>
    <w:lvl w:ilvl="0" w:tplc="16C01D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33674531"/>
    <w:multiLevelType w:val="multilevel"/>
    <w:tmpl w:val="9B28F7A0"/>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3CF4687"/>
    <w:multiLevelType w:val="hybridMultilevel"/>
    <w:tmpl w:val="E962117A"/>
    <w:lvl w:ilvl="0" w:tplc="76262986">
      <w:start w:val="7"/>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831E3F"/>
    <w:multiLevelType w:val="hybridMultilevel"/>
    <w:tmpl w:val="630AFF76"/>
    <w:lvl w:ilvl="0" w:tplc="2F16DA94">
      <w:start w:val="1"/>
      <w:numFmt w:val="decimal"/>
      <w:lvlText w:val="%1."/>
      <w:lvlJc w:val="left"/>
      <w:pPr>
        <w:ind w:left="360" w:hanging="360"/>
      </w:pPr>
      <w:rPr>
        <w:rFonts w:ascii="Arial" w:hAnsi="Arial" w:hint="default"/>
        <w:b w:val="0"/>
        <w:i w:val="0"/>
        <w:sz w:val="20"/>
      </w:rPr>
    </w:lvl>
    <w:lvl w:ilvl="1" w:tplc="E1425FA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6CE4D26"/>
    <w:multiLevelType w:val="hybridMultilevel"/>
    <w:tmpl w:val="864237EC"/>
    <w:lvl w:ilvl="0" w:tplc="114E5AD8">
      <w:start w:val="1"/>
      <w:numFmt w:val="lowerLetter"/>
      <w:lvlText w:val="%1."/>
      <w:lvlJc w:val="left"/>
      <w:pPr>
        <w:ind w:left="720" w:hanging="360"/>
      </w:pPr>
      <w:rPr>
        <w:b w:val="0"/>
        <w:bCs w:val="0"/>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374F0AC8"/>
    <w:multiLevelType w:val="multilevel"/>
    <w:tmpl w:val="43E410CE"/>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37CF3AEC"/>
    <w:multiLevelType w:val="hybridMultilevel"/>
    <w:tmpl w:val="A6EA00CA"/>
    <w:lvl w:ilvl="0" w:tplc="B4745886">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8665D78"/>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3BCA06A9"/>
    <w:multiLevelType w:val="multilevel"/>
    <w:tmpl w:val="959E4BC2"/>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3C4A1CB7"/>
    <w:multiLevelType w:val="hybridMultilevel"/>
    <w:tmpl w:val="A68A7C66"/>
    <w:lvl w:ilvl="0" w:tplc="10500A40">
      <w:start w:val="2"/>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DDE2BA6"/>
    <w:multiLevelType w:val="hybridMultilevel"/>
    <w:tmpl w:val="57E6AF8A"/>
    <w:lvl w:ilvl="0" w:tplc="1B18E7C8">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B15B77"/>
    <w:multiLevelType w:val="multilevel"/>
    <w:tmpl w:val="24C62A30"/>
    <w:lvl w:ilvl="0">
      <w:start w:val="1"/>
      <w:numFmt w:val="decimal"/>
      <w:lvlRestart w:val="0"/>
      <w:isLgl/>
      <w:lvlText w:val="%1."/>
      <w:lvlJc w:val="left"/>
      <w:pPr>
        <w:tabs>
          <w:tab w:val="num" w:pos="360"/>
        </w:tabs>
        <w:ind w:left="360" w:hanging="360"/>
      </w:pPr>
      <w:rPr>
        <w:rFonts w:ascii="Arial" w:hAnsi="Arial" w:hint="default"/>
        <w:b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3F310B01"/>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F3F1416"/>
    <w:multiLevelType w:val="hybridMultilevel"/>
    <w:tmpl w:val="767E3C54"/>
    <w:lvl w:ilvl="0" w:tplc="9FD2DE3E">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F915213"/>
    <w:multiLevelType w:val="multilevel"/>
    <w:tmpl w:val="6ED69636"/>
    <w:lvl w:ilvl="0">
      <w:start w:val="1"/>
      <w:numFmt w:val="lowerLetter"/>
      <w:lvlText w:val="%1."/>
      <w:lvlJc w:val="left"/>
      <w:pPr>
        <w:ind w:left="72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FEF7E87"/>
    <w:multiLevelType w:val="multilevel"/>
    <w:tmpl w:val="4BCC2FA8"/>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1535029"/>
    <w:multiLevelType w:val="multilevel"/>
    <w:tmpl w:val="3062AA46"/>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3612902"/>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41D47F6"/>
    <w:multiLevelType w:val="multilevel"/>
    <w:tmpl w:val="615A3086"/>
    <w:lvl w:ilvl="0">
      <w:start w:val="1"/>
      <w:numFmt w:val="decimal"/>
      <w:lvlText w:val="%1."/>
      <w:lvlJc w:val="left"/>
      <w:pPr>
        <w:tabs>
          <w:tab w:val="num" w:pos="360"/>
        </w:tabs>
        <w:ind w:left="360" w:hanging="360"/>
      </w:pPr>
      <w:rPr>
        <w:rFonts w:hint="default"/>
        <w:b w:val="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5E05404"/>
    <w:multiLevelType w:val="hybridMultilevel"/>
    <w:tmpl w:val="C5863470"/>
    <w:lvl w:ilvl="0" w:tplc="D3E22CA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6765781"/>
    <w:multiLevelType w:val="multilevel"/>
    <w:tmpl w:val="BA3AFB46"/>
    <w:lvl w:ilvl="0">
      <w:start w:val="1"/>
      <w:numFmt w:val="decimal"/>
      <w:lvlText w:val="%1."/>
      <w:lvlJc w:val="left"/>
      <w:pPr>
        <w:ind w:left="360" w:hanging="360"/>
      </w:pPr>
      <w:rPr>
        <w:rFonts w:ascii="Arial" w:hAnsi="Arial" w:hint="default"/>
        <w:b w:val="0"/>
        <w:i w:val="0"/>
        <w:sz w:val="20"/>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468B76F9"/>
    <w:multiLevelType w:val="multilevel"/>
    <w:tmpl w:val="24C62A30"/>
    <w:numStyleLink w:val="ROPShellNumTables"/>
  </w:abstractNum>
  <w:abstractNum w:abstractNumId="76"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B0C5C42"/>
    <w:multiLevelType w:val="hybridMultilevel"/>
    <w:tmpl w:val="4894BC84"/>
    <w:lvl w:ilvl="0" w:tplc="4EA0E088">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D161480"/>
    <w:multiLevelType w:val="hybridMultilevel"/>
    <w:tmpl w:val="E8F80D16"/>
    <w:lvl w:ilvl="0" w:tplc="07E2E28A">
      <w:start w:val="1"/>
      <w:numFmt w:val="decimal"/>
      <w:lvlText w:val="%1."/>
      <w:lvlJc w:val="left"/>
      <w:pPr>
        <w:ind w:left="720" w:hanging="360"/>
      </w:pPr>
      <w:rPr>
        <w:rFonts w:ascii="Arial" w:hAnsi="Arial" w:cs="Times New Roman" w:hint="default"/>
        <w:b w:val="0"/>
        <w:i w:val="0"/>
        <w:color w:val="auto"/>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4D9627FE"/>
    <w:multiLevelType w:val="hybridMultilevel"/>
    <w:tmpl w:val="87E62BE4"/>
    <w:lvl w:ilvl="0" w:tplc="74C06948">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E67038A"/>
    <w:multiLevelType w:val="hybridMultilevel"/>
    <w:tmpl w:val="D332A466"/>
    <w:lvl w:ilvl="0" w:tplc="A70C1276">
      <w:start w:val="4"/>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E9C0D1F"/>
    <w:multiLevelType w:val="hybridMultilevel"/>
    <w:tmpl w:val="939C2FB6"/>
    <w:lvl w:ilvl="0" w:tplc="30EC2A50">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4FC16BBB"/>
    <w:multiLevelType w:val="hybridMultilevel"/>
    <w:tmpl w:val="E7121E20"/>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0191C64"/>
    <w:multiLevelType w:val="hybridMultilevel"/>
    <w:tmpl w:val="F2D21CB2"/>
    <w:lvl w:ilvl="0" w:tplc="AB7C59D6">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51A9154F"/>
    <w:multiLevelType w:val="hybridMultilevel"/>
    <w:tmpl w:val="7D34B480"/>
    <w:lvl w:ilvl="0" w:tplc="24AAD616">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317256"/>
    <w:multiLevelType w:val="multilevel"/>
    <w:tmpl w:val="08585B7A"/>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54F87CAA"/>
    <w:multiLevelType w:val="hybridMultilevel"/>
    <w:tmpl w:val="71262E08"/>
    <w:lvl w:ilvl="0" w:tplc="6F3CECF2">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72A3A8F"/>
    <w:multiLevelType w:val="multilevel"/>
    <w:tmpl w:val="5FBAF65A"/>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5747173A"/>
    <w:multiLevelType w:val="hybridMultilevel"/>
    <w:tmpl w:val="BABC5492"/>
    <w:lvl w:ilvl="0" w:tplc="63F88E0A">
      <w:start w:val="1"/>
      <w:numFmt w:val="decimal"/>
      <w:lvlText w:val="%1."/>
      <w:lvlJc w:val="left"/>
      <w:pPr>
        <w:ind w:left="360" w:hanging="360"/>
      </w:pPr>
      <w:rPr>
        <w:rFonts w:cs="Arial" w:hint="default"/>
        <w:b w:val="0"/>
        <w:bCs/>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58B033E8"/>
    <w:multiLevelType w:val="multilevel"/>
    <w:tmpl w:val="87AA175A"/>
    <w:lvl w:ilvl="0">
      <w:start w:val="4"/>
      <w:numFmt w:val="decimal"/>
      <w:lvlText w:val="%1."/>
      <w:lvlJc w:val="left"/>
      <w:pPr>
        <w:ind w:left="360" w:hanging="360"/>
      </w:pPr>
      <w:rPr>
        <w:rFonts w:hint="default"/>
        <w:b w:val="0"/>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7" w15:restartNumberingAfterBreak="0">
    <w:nsid w:val="59777F27"/>
    <w:multiLevelType w:val="hybridMultilevel"/>
    <w:tmpl w:val="1388C33A"/>
    <w:lvl w:ilvl="0" w:tplc="8C2CD8E2">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5988776C"/>
    <w:multiLevelType w:val="multilevel"/>
    <w:tmpl w:val="361AFF14"/>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598D37F8"/>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598E5AB8"/>
    <w:multiLevelType w:val="hybridMultilevel"/>
    <w:tmpl w:val="9526440C"/>
    <w:lvl w:ilvl="0" w:tplc="EF7E4E3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A2502EB"/>
    <w:multiLevelType w:val="hybridMultilevel"/>
    <w:tmpl w:val="39CA6712"/>
    <w:lvl w:ilvl="0" w:tplc="CD408494">
      <w:start w:val="3"/>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5BAD4C5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BF518C8"/>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5D142418"/>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5D7B062D"/>
    <w:multiLevelType w:val="multilevel"/>
    <w:tmpl w:val="D18C89CE"/>
    <w:lvl w:ilvl="0">
      <w:start w:val="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5DFC63FE"/>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F5212E4"/>
    <w:multiLevelType w:val="multilevel"/>
    <w:tmpl w:val="8726645E"/>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618A3BE0"/>
    <w:multiLevelType w:val="hybridMultilevel"/>
    <w:tmpl w:val="86783B14"/>
    <w:lvl w:ilvl="0" w:tplc="8C2CD8E2">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61A365BD"/>
    <w:multiLevelType w:val="multilevel"/>
    <w:tmpl w:val="32DA5EEA"/>
    <w:lvl w:ilvl="0">
      <w:start w:val="3"/>
      <w:numFmt w:val="decimal"/>
      <w:lvlText w:val="%1."/>
      <w:lvlJc w:val="left"/>
      <w:pPr>
        <w:tabs>
          <w:tab w:val="num" w:pos="360"/>
        </w:tabs>
        <w:ind w:left="36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0" w15:restartNumberingAfterBreak="0">
    <w:nsid w:val="629A7CC9"/>
    <w:multiLevelType w:val="multilevel"/>
    <w:tmpl w:val="327C4F36"/>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63AB6DC9"/>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63DD5767"/>
    <w:multiLevelType w:val="hybridMultilevel"/>
    <w:tmpl w:val="8886DCD6"/>
    <w:lvl w:ilvl="0" w:tplc="41ACDB12">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45E3749"/>
    <w:multiLevelType w:val="hybridMultilevel"/>
    <w:tmpl w:val="4D34528E"/>
    <w:lvl w:ilvl="0" w:tplc="16C01D0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4FB35F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665D4751"/>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67E63904"/>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6C1A79A4"/>
    <w:multiLevelType w:val="hybridMultilevel"/>
    <w:tmpl w:val="1388C33A"/>
    <w:lvl w:ilvl="0" w:tplc="8C2CD8E2">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6D6B7B79"/>
    <w:multiLevelType w:val="multilevel"/>
    <w:tmpl w:val="DC009A28"/>
    <w:lvl w:ilvl="0">
      <w:start w:val="4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6DD4383E"/>
    <w:multiLevelType w:val="multilevel"/>
    <w:tmpl w:val="FB1C0B0C"/>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001346A"/>
    <w:multiLevelType w:val="multilevel"/>
    <w:tmpl w:val="C6EE3D14"/>
    <w:lvl w:ilvl="0">
      <w:start w:val="1"/>
      <w:numFmt w:val="decimal"/>
      <w:lvlText w:val="%1."/>
      <w:lvlJc w:val="left"/>
      <w:pPr>
        <w:ind w:left="360" w:hanging="360"/>
      </w:pPr>
      <w:rPr>
        <w:rFonts w:ascii="Arial" w:hAnsi="Arial" w:hint="default"/>
        <w:b w:val="0"/>
        <w:i w:val="0"/>
        <w:sz w:val="20"/>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705A7151"/>
    <w:multiLevelType w:val="multilevel"/>
    <w:tmpl w:val="A9908A34"/>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1D545F8"/>
    <w:multiLevelType w:val="multilevel"/>
    <w:tmpl w:val="FDBA7FB0"/>
    <w:lvl w:ilvl="0">
      <w:start w:val="1"/>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725169BE"/>
    <w:multiLevelType w:val="multilevel"/>
    <w:tmpl w:val="CDCA4000"/>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728C3084"/>
    <w:multiLevelType w:val="hybridMultilevel"/>
    <w:tmpl w:val="F8CEB842"/>
    <w:lvl w:ilvl="0" w:tplc="08ECBDE8">
      <w:start w:val="3"/>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2F612A8"/>
    <w:multiLevelType w:val="hybridMultilevel"/>
    <w:tmpl w:val="82FA4CB0"/>
    <w:lvl w:ilvl="0" w:tplc="03CAD9C2">
      <w:start w:val="1"/>
      <w:numFmt w:val="decimal"/>
      <w:lvlText w:val="%1."/>
      <w:lvlJc w:val="left"/>
      <w:pPr>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2" w15:restartNumberingAfterBreak="0">
    <w:nsid w:val="760910AC"/>
    <w:multiLevelType w:val="multilevel"/>
    <w:tmpl w:val="7EAAE154"/>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4" w15:restartNumberingAfterBreak="0">
    <w:nsid w:val="78DD111C"/>
    <w:multiLevelType w:val="multilevel"/>
    <w:tmpl w:val="E8826F0C"/>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96E31F3"/>
    <w:multiLevelType w:val="hybridMultilevel"/>
    <w:tmpl w:val="C4E8817A"/>
    <w:lvl w:ilvl="0" w:tplc="325C7F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9917C43"/>
    <w:multiLevelType w:val="hybridMultilevel"/>
    <w:tmpl w:val="5A9CA368"/>
    <w:lvl w:ilvl="0" w:tplc="A64C479A">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7A347C1E"/>
    <w:multiLevelType w:val="hybridMultilevel"/>
    <w:tmpl w:val="4168A5B6"/>
    <w:lvl w:ilvl="0" w:tplc="C082E584">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AF009AF"/>
    <w:multiLevelType w:val="multilevel"/>
    <w:tmpl w:val="95C2D8EA"/>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7BC751F1"/>
    <w:multiLevelType w:val="multilevel"/>
    <w:tmpl w:val="AE50AEC2"/>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7D364B61"/>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7F5379B3"/>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135"/>
  </w:num>
  <w:num w:numId="3">
    <w:abstractNumId w:val="28"/>
  </w:num>
  <w:num w:numId="4">
    <w:abstractNumId w:val="89"/>
  </w:num>
  <w:num w:numId="5">
    <w:abstractNumId w:val="4"/>
  </w:num>
  <w:num w:numId="6">
    <w:abstractNumId w:val="140"/>
  </w:num>
  <w:num w:numId="7">
    <w:abstractNumId w:val="85"/>
  </w:num>
  <w:num w:numId="8">
    <w:abstractNumId w:val="119"/>
  </w:num>
  <w:num w:numId="9">
    <w:abstractNumId w:val="27"/>
  </w:num>
  <w:num w:numId="10">
    <w:abstractNumId w:val="67"/>
  </w:num>
  <w:num w:numId="11">
    <w:abstractNumId w:val="92"/>
  </w:num>
  <w:num w:numId="12">
    <w:abstractNumId w:val="132"/>
  </w:num>
  <w:num w:numId="13">
    <w:abstractNumId w:val="118"/>
  </w:num>
  <w:num w:numId="14">
    <w:abstractNumId w:val="22"/>
  </w:num>
  <w:num w:numId="15">
    <w:abstractNumId w:val="139"/>
  </w:num>
  <w:num w:numId="16">
    <w:abstractNumId w:val="126"/>
  </w:num>
  <w:num w:numId="17">
    <w:abstractNumId w:val="46"/>
  </w:num>
  <w:num w:numId="18">
    <w:abstractNumId w:val="111"/>
  </w:num>
  <w:num w:numId="19">
    <w:abstractNumId w:val="107"/>
  </w:num>
  <w:num w:numId="20">
    <w:abstractNumId w:val="24"/>
  </w:num>
  <w:num w:numId="21">
    <w:abstractNumId w:val="60"/>
  </w:num>
  <w:num w:numId="22">
    <w:abstractNumId w:val="69"/>
  </w:num>
  <w:num w:numId="23">
    <w:abstractNumId w:val="0"/>
  </w:num>
  <w:num w:numId="24">
    <w:abstractNumId w:val="88"/>
  </w:num>
  <w:num w:numId="25">
    <w:abstractNumId w:val="77"/>
  </w:num>
  <w:num w:numId="26">
    <w:abstractNumId w:val="72"/>
  </w:num>
  <w:num w:numId="27">
    <w:abstractNumId w:val="58"/>
  </w:num>
  <w:num w:numId="28">
    <w:abstractNumId w:val="82"/>
  </w:num>
  <w:num w:numId="29">
    <w:abstractNumId w:val="19"/>
  </w:num>
  <w:num w:numId="30">
    <w:abstractNumId w:val="87"/>
  </w:num>
  <w:num w:numId="31">
    <w:abstractNumId w:val="76"/>
  </w:num>
  <w:num w:numId="32">
    <w:abstractNumId w:val="127"/>
  </w:num>
  <w:num w:numId="33">
    <w:abstractNumId w:val="105"/>
  </w:num>
  <w:num w:numId="34">
    <w:abstractNumId w:val="91"/>
  </w:num>
  <w:num w:numId="35">
    <w:abstractNumId w:val="123"/>
  </w:num>
  <w:num w:numId="36">
    <w:abstractNumId w:val="80"/>
  </w:num>
  <w:num w:numId="37">
    <w:abstractNumId w:val="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0"/>
  </w:num>
  <w:num w:numId="39">
    <w:abstractNumId w:val="79"/>
  </w:num>
  <w:num w:numId="40">
    <w:abstractNumId w:val="138"/>
  </w:num>
  <w:num w:numId="41">
    <w:abstractNumId w:val="2"/>
  </w:num>
  <w:num w:numId="42">
    <w:abstractNumId w:val="136"/>
  </w:num>
  <w:num w:numId="43">
    <w:abstractNumId w:val="121"/>
  </w:num>
  <w:num w:numId="44">
    <w:abstractNumId w:val="16"/>
  </w:num>
  <w:num w:numId="45">
    <w:abstractNumId w:val="71"/>
  </w:num>
  <w:num w:numId="46">
    <w:abstractNumId w:val="39"/>
  </w:num>
  <w:num w:numId="4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7"/>
  </w:num>
  <w:num w:numId="54">
    <w:abstractNumId w:val="84"/>
  </w:num>
  <w:num w:numId="55">
    <w:abstractNumId w:val="112"/>
  </w:num>
  <w:num w:numId="56">
    <w:abstractNumId w:val="13"/>
  </w:num>
  <w:num w:numId="57">
    <w:abstractNumId w:val="117"/>
  </w:num>
  <w:num w:numId="58">
    <w:abstractNumId w:val="142"/>
  </w:num>
  <w:num w:numId="59">
    <w:abstractNumId w:val="25"/>
  </w:num>
  <w:num w:numId="60">
    <w:abstractNumId w:val="116"/>
  </w:num>
  <w:num w:numId="61">
    <w:abstractNumId w:val="48"/>
  </w:num>
  <w:num w:numId="62">
    <w:abstractNumId w:val="23"/>
  </w:num>
  <w:num w:numId="63">
    <w:abstractNumId w:val="134"/>
  </w:num>
  <w:num w:numId="64">
    <w:abstractNumId w:val="31"/>
  </w:num>
  <w:num w:numId="65">
    <w:abstractNumId w:val="99"/>
  </w:num>
  <w:num w:numId="66">
    <w:abstractNumId w:val="94"/>
  </w:num>
  <w:num w:numId="67">
    <w:abstractNumId w:val="44"/>
  </w:num>
  <w:num w:numId="68">
    <w:abstractNumId w:val="103"/>
  </w:num>
  <w:num w:numId="69">
    <w:abstractNumId w:val="129"/>
  </w:num>
  <w:num w:numId="70">
    <w:abstractNumId w:val="104"/>
  </w:num>
  <w:num w:numId="71">
    <w:abstractNumId w:val="110"/>
  </w:num>
  <w:num w:numId="72">
    <w:abstractNumId w:val="5"/>
  </w:num>
  <w:num w:numId="73">
    <w:abstractNumId w:val="11"/>
  </w:num>
  <w:num w:numId="74">
    <w:abstractNumId w:val="122"/>
  </w:num>
  <w:num w:numId="75">
    <w:abstractNumId w:val="102"/>
  </w:num>
  <w:num w:numId="76">
    <w:abstractNumId w:val="1"/>
  </w:num>
  <w:num w:numId="77">
    <w:abstractNumId w:val="59"/>
  </w:num>
  <w:num w:numId="78">
    <w:abstractNumId w:val="141"/>
  </w:num>
  <w:num w:numId="79">
    <w:abstractNumId w:val="29"/>
  </w:num>
  <w:num w:numId="80">
    <w:abstractNumId w:val="115"/>
  </w:num>
  <w:num w:numId="81">
    <w:abstractNumId w:val="43"/>
  </w:num>
  <w:num w:numId="82">
    <w:abstractNumId w:val="30"/>
  </w:num>
  <w:num w:numId="83">
    <w:abstractNumId w:val="45"/>
  </w:num>
  <w:num w:numId="84">
    <w:abstractNumId w:val="26"/>
  </w:num>
  <w:num w:numId="85">
    <w:abstractNumId w:val="33"/>
  </w:num>
  <w:num w:numId="86">
    <w:abstractNumId w:val="52"/>
  </w:num>
  <w:num w:numId="87">
    <w:abstractNumId w:val="42"/>
  </w:num>
  <w:num w:numId="88">
    <w:abstractNumId w:val="70"/>
  </w:num>
  <w:num w:numId="89">
    <w:abstractNumId w:val="98"/>
  </w:num>
  <w:num w:numId="90">
    <w:abstractNumId w:val="49"/>
  </w:num>
  <w:num w:numId="91">
    <w:abstractNumId w:val="125"/>
  </w:num>
  <w:num w:numId="92">
    <w:abstractNumId w:val="10"/>
  </w:num>
  <w:num w:numId="93">
    <w:abstractNumId w:val="17"/>
  </w:num>
  <w:num w:numId="94">
    <w:abstractNumId w:val="34"/>
  </w:num>
  <w:num w:numId="95">
    <w:abstractNumId w:val="74"/>
  </w:num>
  <w:num w:numId="96">
    <w:abstractNumId w:val="55"/>
  </w:num>
  <w:num w:numId="97">
    <w:abstractNumId w:val="96"/>
  </w:num>
  <w:num w:numId="98">
    <w:abstractNumId w:val="15"/>
  </w:num>
  <w:num w:numId="99">
    <w:abstractNumId w:val="95"/>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5"/>
  </w:num>
  <w:num w:numId="103">
    <w:abstractNumId w:val="7"/>
  </w:num>
  <w:num w:numId="10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1"/>
  </w:num>
  <w:num w:numId="106">
    <w:abstractNumId w:val="38"/>
  </w:num>
  <w:num w:numId="107">
    <w:abstractNumId w:val="124"/>
  </w:num>
  <w:num w:numId="10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7"/>
  </w:num>
  <w:num w:numId="110">
    <w:abstractNumId w:val="51"/>
  </w:num>
  <w:num w:numId="111">
    <w:abstractNumId w:val="66"/>
  </w:num>
  <w:num w:numId="112">
    <w:abstractNumId w:val="120"/>
  </w:num>
  <w:num w:numId="113">
    <w:abstractNumId w:val="20"/>
  </w:num>
  <w:num w:numId="114">
    <w:abstractNumId w:val="75"/>
  </w:num>
  <w:num w:numId="115">
    <w:abstractNumId w:val="10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3"/>
  </w:num>
  <w:num w:numId="117">
    <w:abstractNumId w:val="86"/>
  </w:num>
  <w:num w:numId="118">
    <w:abstractNumId w:val="68"/>
  </w:num>
  <w:num w:numId="119">
    <w:abstractNumId w:val="78"/>
  </w:num>
  <w:num w:numId="120">
    <w:abstractNumId w:val="35"/>
  </w:num>
  <w:num w:numId="121">
    <w:abstractNumId w:val="40"/>
  </w:num>
  <w:num w:numId="122">
    <w:abstractNumId w:val="18"/>
  </w:num>
  <w:num w:numId="123">
    <w:abstractNumId w:val="54"/>
  </w:num>
  <w:num w:numId="124">
    <w:abstractNumId w:val="83"/>
  </w:num>
  <w:num w:numId="125">
    <w:abstractNumId w:val="128"/>
  </w:num>
  <w:num w:numId="126">
    <w:abstractNumId w:val="12"/>
  </w:num>
  <w:num w:numId="127">
    <w:abstractNumId w:val="93"/>
  </w:num>
  <w:num w:numId="128">
    <w:abstractNumId w:val="53"/>
  </w:num>
  <w:num w:numId="129">
    <w:abstractNumId w:val="130"/>
  </w:num>
  <w:num w:numId="130">
    <w:abstractNumId w:val="61"/>
  </w:num>
  <w:num w:numId="131">
    <w:abstractNumId w:val="21"/>
  </w:num>
  <w:num w:numId="132">
    <w:abstractNumId w:val="106"/>
  </w:num>
  <w:num w:numId="133">
    <w:abstractNumId w:val="64"/>
  </w:num>
  <w:num w:numId="134">
    <w:abstractNumId w:val="114"/>
  </w:num>
  <w:num w:numId="135">
    <w:abstractNumId w:val="113"/>
  </w:num>
  <w:num w:numId="136">
    <w:abstractNumId w:val="3"/>
  </w:num>
  <w:num w:numId="137">
    <w:abstractNumId w:val="62"/>
  </w:num>
  <w:num w:numId="138">
    <w:abstractNumId w:val="90"/>
  </w:num>
  <w:num w:numId="139">
    <w:abstractNumId w:val="36"/>
  </w:num>
  <w:num w:numId="140">
    <w:abstractNumId w:val="73"/>
  </w:num>
  <w:num w:numId="141">
    <w:abstractNumId w:val="50"/>
  </w:num>
  <w:num w:numId="142">
    <w:abstractNumId w:val="37"/>
  </w:num>
  <w:num w:numId="143">
    <w:abstractNumId w:val="9"/>
  </w:num>
  <w:num w:numId="144">
    <w:abstractNumId w:val="57"/>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vfDs+DVXPt1pzOK4W++7yxw8CT6ZwjDkCsrVH3qjYAfeIVH0yqO8jcwA5NvD/EfAUnrI8N3MqHiRNjBzLquj+w==" w:salt="iwTmX0aMa760D9PNke7eMA=="/>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80"/>
    <w:rsid w:val="000000B9"/>
    <w:rsid w:val="00002FF6"/>
    <w:rsid w:val="000067DD"/>
    <w:rsid w:val="00006871"/>
    <w:rsid w:val="000069B5"/>
    <w:rsid w:val="00006A4E"/>
    <w:rsid w:val="00006F92"/>
    <w:rsid w:val="0001090C"/>
    <w:rsid w:val="000112F8"/>
    <w:rsid w:val="00012E33"/>
    <w:rsid w:val="00013BBE"/>
    <w:rsid w:val="00014082"/>
    <w:rsid w:val="00016466"/>
    <w:rsid w:val="00017E74"/>
    <w:rsid w:val="00021E1F"/>
    <w:rsid w:val="00021F93"/>
    <w:rsid w:val="00024091"/>
    <w:rsid w:val="000243E8"/>
    <w:rsid w:val="00025A80"/>
    <w:rsid w:val="00025E7C"/>
    <w:rsid w:val="0002792B"/>
    <w:rsid w:val="000304CF"/>
    <w:rsid w:val="000305FF"/>
    <w:rsid w:val="000317CC"/>
    <w:rsid w:val="000330C6"/>
    <w:rsid w:val="000363C9"/>
    <w:rsid w:val="000363E8"/>
    <w:rsid w:val="000369CC"/>
    <w:rsid w:val="00040921"/>
    <w:rsid w:val="0004217B"/>
    <w:rsid w:val="00044CCA"/>
    <w:rsid w:val="00045EBF"/>
    <w:rsid w:val="00046D3F"/>
    <w:rsid w:val="000507AD"/>
    <w:rsid w:val="000509C6"/>
    <w:rsid w:val="00054BBF"/>
    <w:rsid w:val="00055028"/>
    <w:rsid w:val="000559A6"/>
    <w:rsid w:val="000577A6"/>
    <w:rsid w:val="00057F26"/>
    <w:rsid w:val="00060C42"/>
    <w:rsid w:val="0006121A"/>
    <w:rsid w:val="00061D61"/>
    <w:rsid w:val="00062567"/>
    <w:rsid w:val="00062649"/>
    <w:rsid w:val="00062A67"/>
    <w:rsid w:val="000630E3"/>
    <w:rsid w:val="000638EC"/>
    <w:rsid w:val="000647E0"/>
    <w:rsid w:val="000662AD"/>
    <w:rsid w:val="0006736C"/>
    <w:rsid w:val="0006739B"/>
    <w:rsid w:val="0006750A"/>
    <w:rsid w:val="000675A0"/>
    <w:rsid w:val="0007030E"/>
    <w:rsid w:val="00070ECD"/>
    <w:rsid w:val="00071E9D"/>
    <w:rsid w:val="00073D09"/>
    <w:rsid w:val="00073F6D"/>
    <w:rsid w:val="00074308"/>
    <w:rsid w:val="00074687"/>
    <w:rsid w:val="00075EF4"/>
    <w:rsid w:val="000815C1"/>
    <w:rsid w:val="00081762"/>
    <w:rsid w:val="000822B4"/>
    <w:rsid w:val="00083866"/>
    <w:rsid w:val="00083C8C"/>
    <w:rsid w:val="0008483F"/>
    <w:rsid w:val="000862E3"/>
    <w:rsid w:val="00086D5F"/>
    <w:rsid w:val="000902EF"/>
    <w:rsid w:val="00090A25"/>
    <w:rsid w:val="00091F01"/>
    <w:rsid w:val="00092B8A"/>
    <w:rsid w:val="000944A9"/>
    <w:rsid w:val="00094571"/>
    <w:rsid w:val="000948B0"/>
    <w:rsid w:val="00095B77"/>
    <w:rsid w:val="00096D24"/>
    <w:rsid w:val="00096F29"/>
    <w:rsid w:val="000972F1"/>
    <w:rsid w:val="000A016A"/>
    <w:rsid w:val="000A0751"/>
    <w:rsid w:val="000A0759"/>
    <w:rsid w:val="000A26FD"/>
    <w:rsid w:val="000A3C74"/>
    <w:rsid w:val="000A43CE"/>
    <w:rsid w:val="000A51F8"/>
    <w:rsid w:val="000B3A18"/>
    <w:rsid w:val="000B59E4"/>
    <w:rsid w:val="000B5B9C"/>
    <w:rsid w:val="000B692A"/>
    <w:rsid w:val="000B6ACC"/>
    <w:rsid w:val="000B75E7"/>
    <w:rsid w:val="000C03A7"/>
    <w:rsid w:val="000C10ED"/>
    <w:rsid w:val="000C1DDB"/>
    <w:rsid w:val="000C30AC"/>
    <w:rsid w:val="000C3C52"/>
    <w:rsid w:val="000C3F1E"/>
    <w:rsid w:val="000C414F"/>
    <w:rsid w:val="000C550F"/>
    <w:rsid w:val="000C7FAC"/>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2C5D"/>
    <w:rsid w:val="000F3188"/>
    <w:rsid w:val="000F32FF"/>
    <w:rsid w:val="000F479C"/>
    <w:rsid w:val="000F4B60"/>
    <w:rsid w:val="000F67EE"/>
    <w:rsid w:val="0010097A"/>
    <w:rsid w:val="00100FE0"/>
    <w:rsid w:val="00101186"/>
    <w:rsid w:val="00101532"/>
    <w:rsid w:val="00103446"/>
    <w:rsid w:val="0010367F"/>
    <w:rsid w:val="001041B1"/>
    <w:rsid w:val="00104849"/>
    <w:rsid w:val="00105176"/>
    <w:rsid w:val="001055B3"/>
    <w:rsid w:val="00107088"/>
    <w:rsid w:val="00107D12"/>
    <w:rsid w:val="00112782"/>
    <w:rsid w:val="00112B81"/>
    <w:rsid w:val="00112CA0"/>
    <w:rsid w:val="00114C6F"/>
    <w:rsid w:val="001152DA"/>
    <w:rsid w:val="00116158"/>
    <w:rsid w:val="00117BC4"/>
    <w:rsid w:val="00117BC6"/>
    <w:rsid w:val="00117F43"/>
    <w:rsid w:val="001216B7"/>
    <w:rsid w:val="0012240D"/>
    <w:rsid w:val="00125558"/>
    <w:rsid w:val="00126C7C"/>
    <w:rsid w:val="0012743F"/>
    <w:rsid w:val="00127459"/>
    <w:rsid w:val="0013346B"/>
    <w:rsid w:val="00133F34"/>
    <w:rsid w:val="001375CA"/>
    <w:rsid w:val="00140CF7"/>
    <w:rsid w:val="0014500E"/>
    <w:rsid w:val="00146AA5"/>
    <w:rsid w:val="00151027"/>
    <w:rsid w:val="001515E9"/>
    <w:rsid w:val="00152BC7"/>
    <w:rsid w:val="00152C77"/>
    <w:rsid w:val="00153FA5"/>
    <w:rsid w:val="00156668"/>
    <w:rsid w:val="001570B9"/>
    <w:rsid w:val="00160359"/>
    <w:rsid w:val="00161CF0"/>
    <w:rsid w:val="001625B3"/>
    <w:rsid w:val="00162A6E"/>
    <w:rsid w:val="0016301E"/>
    <w:rsid w:val="001632B0"/>
    <w:rsid w:val="001648B5"/>
    <w:rsid w:val="001656C0"/>
    <w:rsid w:val="001671A4"/>
    <w:rsid w:val="001673B4"/>
    <w:rsid w:val="00167F81"/>
    <w:rsid w:val="00171611"/>
    <w:rsid w:val="00171CB6"/>
    <w:rsid w:val="0017221D"/>
    <w:rsid w:val="0017445C"/>
    <w:rsid w:val="001758FC"/>
    <w:rsid w:val="0017590E"/>
    <w:rsid w:val="0017594B"/>
    <w:rsid w:val="001761C5"/>
    <w:rsid w:val="001769F5"/>
    <w:rsid w:val="00177D27"/>
    <w:rsid w:val="00180C7F"/>
    <w:rsid w:val="00180FF2"/>
    <w:rsid w:val="0018372C"/>
    <w:rsid w:val="001838ED"/>
    <w:rsid w:val="00186EBC"/>
    <w:rsid w:val="001873A7"/>
    <w:rsid w:val="001877F3"/>
    <w:rsid w:val="00190ABB"/>
    <w:rsid w:val="00196614"/>
    <w:rsid w:val="001973B2"/>
    <w:rsid w:val="001A1D50"/>
    <w:rsid w:val="001A30DB"/>
    <w:rsid w:val="001A3AAD"/>
    <w:rsid w:val="001A67C5"/>
    <w:rsid w:val="001A6C24"/>
    <w:rsid w:val="001A702B"/>
    <w:rsid w:val="001B2916"/>
    <w:rsid w:val="001B383F"/>
    <w:rsid w:val="001B3DC0"/>
    <w:rsid w:val="001B53FC"/>
    <w:rsid w:val="001B5ACB"/>
    <w:rsid w:val="001B5E34"/>
    <w:rsid w:val="001C3773"/>
    <w:rsid w:val="001C3EEA"/>
    <w:rsid w:val="001C5405"/>
    <w:rsid w:val="001C5828"/>
    <w:rsid w:val="001C614B"/>
    <w:rsid w:val="001C6DB8"/>
    <w:rsid w:val="001C6DD2"/>
    <w:rsid w:val="001D09BB"/>
    <w:rsid w:val="001D288F"/>
    <w:rsid w:val="001D4151"/>
    <w:rsid w:val="001D4191"/>
    <w:rsid w:val="001D440B"/>
    <w:rsid w:val="001D464A"/>
    <w:rsid w:val="001D58B9"/>
    <w:rsid w:val="001D6893"/>
    <w:rsid w:val="001D772C"/>
    <w:rsid w:val="001E1249"/>
    <w:rsid w:val="001E1B5E"/>
    <w:rsid w:val="001E248D"/>
    <w:rsid w:val="001E2AF2"/>
    <w:rsid w:val="001E5069"/>
    <w:rsid w:val="001E714D"/>
    <w:rsid w:val="001F02BE"/>
    <w:rsid w:val="001F0323"/>
    <w:rsid w:val="001F15C6"/>
    <w:rsid w:val="001F25A4"/>
    <w:rsid w:val="001F2F2C"/>
    <w:rsid w:val="001F3E8E"/>
    <w:rsid w:val="001F61A5"/>
    <w:rsid w:val="001F649E"/>
    <w:rsid w:val="001F7DDD"/>
    <w:rsid w:val="0020193F"/>
    <w:rsid w:val="00201DE4"/>
    <w:rsid w:val="00216128"/>
    <w:rsid w:val="00216D76"/>
    <w:rsid w:val="0022115A"/>
    <w:rsid w:val="00221386"/>
    <w:rsid w:val="0022171F"/>
    <w:rsid w:val="002229D7"/>
    <w:rsid w:val="00226013"/>
    <w:rsid w:val="002266D2"/>
    <w:rsid w:val="00227C29"/>
    <w:rsid w:val="00230346"/>
    <w:rsid w:val="00231889"/>
    <w:rsid w:val="00232536"/>
    <w:rsid w:val="002332C3"/>
    <w:rsid w:val="00233961"/>
    <w:rsid w:val="00233E61"/>
    <w:rsid w:val="00234667"/>
    <w:rsid w:val="0023479A"/>
    <w:rsid w:val="00235B98"/>
    <w:rsid w:val="002373B3"/>
    <w:rsid w:val="002413B2"/>
    <w:rsid w:val="00241B5D"/>
    <w:rsid w:val="002425DC"/>
    <w:rsid w:val="00244FD5"/>
    <w:rsid w:val="00246254"/>
    <w:rsid w:val="002465A7"/>
    <w:rsid w:val="00251830"/>
    <w:rsid w:val="00252EB9"/>
    <w:rsid w:val="00253956"/>
    <w:rsid w:val="00254B38"/>
    <w:rsid w:val="00255675"/>
    <w:rsid w:val="0025601A"/>
    <w:rsid w:val="0025659A"/>
    <w:rsid w:val="00256C88"/>
    <w:rsid w:val="00257CCA"/>
    <w:rsid w:val="0026033F"/>
    <w:rsid w:val="002635B0"/>
    <w:rsid w:val="00266EA4"/>
    <w:rsid w:val="00267C45"/>
    <w:rsid w:val="00270B7C"/>
    <w:rsid w:val="00272560"/>
    <w:rsid w:val="002745AE"/>
    <w:rsid w:val="00275242"/>
    <w:rsid w:val="0027572B"/>
    <w:rsid w:val="00276651"/>
    <w:rsid w:val="00277397"/>
    <w:rsid w:val="002779A5"/>
    <w:rsid w:val="00277AC6"/>
    <w:rsid w:val="002806DC"/>
    <w:rsid w:val="0028234D"/>
    <w:rsid w:val="00285F21"/>
    <w:rsid w:val="00287FE1"/>
    <w:rsid w:val="002916F7"/>
    <w:rsid w:val="002917CF"/>
    <w:rsid w:val="00294AED"/>
    <w:rsid w:val="002974B8"/>
    <w:rsid w:val="00297DB0"/>
    <w:rsid w:val="002A4D24"/>
    <w:rsid w:val="002A4E09"/>
    <w:rsid w:val="002B1084"/>
    <w:rsid w:val="002B1AA8"/>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5393"/>
    <w:rsid w:val="002E6E40"/>
    <w:rsid w:val="002E6E9A"/>
    <w:rsid w:val="002F1A73"/>
    <w:rsid w:val="002F2615"/>
    <w:rsid w:val="002F307C"/>
    <w:rsid w:val="002F4C64"/>
    <w:rsid w:val="002F4C9E"/>
    <w:rsid w:val="002F7A55"/>
    <w:rsid w:val="0030089A"/>
    <w:rsid w:val="003033E1"/>
    <w:rsid w:val="003035A1"/>
    <w:rsid w:val="00304085"/>
    <w:rsid w:val="003042C0"/>
    <w:rsid w:val="003042E2"/>
    <w:rsid w:val="00304770"/>
    <w:rsid w:val="00304852"/>
    <w:rsid w:val="003051A1"/>
    <w:rsid w:val="003052C8"/>
    <w:rsid w:val="0030591B"/>
    <w:rsid w:val="003063DA"/>
    <w:rsid w:val="003113BF"/>
    <w:rsid w:val="003163DA"/>
    <w:rsid w:val="0031787E"/>
    <w:rsid w:val="003200B9"/>
    <w:rsid w:val="00321637"/>
    <w:rsid w:val="0032188A"/>
    <w:rsid w:val="00322F56"/>
    <w:rsid w:val="0032464B"/>
    <w:rsid w:val="00324B98"/>
    <w:rsid w:val="00325336"/>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824"/>
    <w:rsid w:val="00354B88"/>
    <w:rsid w:val="003557AC"/>
    <w:rsid w:val="00356CD2"/>
    <w:rsid w:val="003613B8"/>
    <w:rsid w:val="003625C7"/>
    <w:rsid w:val="003633AD"/>
    <w:rsid w:val="003647B9"/>
    <w:rsid w:val="00371AEB"/>
    <w:rsid w:val="00372E7C"/>
    <w:rsid w:val="00374A95"/>
    <w:rsid w:val="003757DF"/>
    <w:rsid w:val="00375AE2"/>
    <w:rsid w:val="0038082B"/>
    <w:rsid w:val="00382004"/>
    <w:rsid w:val="00385F1E"/>
    <w:rsid w:val="00385FF4"/>
    <w:rsid w:val="0039080E"/>
    <w:rsid w:val="00392097"/>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9DE"/>
    <w:rsid w:val="003C20AE"/>
    <w:rsid w:val="003C2679"/>
    <w:rsid w:val="003C4678"/>
    <w:rsid w:val="003C6E52"/>
    <w:rsid w:val="003C71D8"/>
    <w:rsid w:val="003D1052"/>
    <w:rsid w:val="003D1761"/>
    <w:rsid w:val="003D35F5"/>
    <w:rsid w:val="003D3E97"/>
    <w:rsid w:val="003D4984"/>
    <w:rsid w:val="003D6E3F"/>
    <w:rsid w:val="003D753E"/>
    <w:rsid w:val="003E01F4"/>
    <w:rsid w:val="003E2836"/>
    <w:rsid w:val="003E4A18"/>
    <w:rsid w:val="003E63D0"/>
    <w:rsid w:val="003F2BFC"/>
    <w:rsid w:val="003F4905"/>
    <w:rsid w:val="003F4E46"/>
    <w:rsid w:val="003F5BE8"/>
    <w:rsid w:val="003F5E41"/>
    <w:rsid w:val="003F7D0E"/>
    <w:rsid w:val="00402F46"/>
    <w:rsid w:val="004032B7"/>
    <w:rsid w:val="004037A2"/>
    <w:rsid w:val="00405462"/>
    <w:rsid w:val="00405CB3"/>
    <w:rsid w:val="00407EFE"/>
    <w:rsid w:val="0041064E"/>
    <w:rsid w:val="0041089A"/>
    <w:rsid w:val="00412B32"/>
    <w:rsid w:val="004132A7"/>
    <w:rsid w:val="004150CC"/>
    <w:rsid w:val="00415A04"/>
    <w:rsid w:val="00415C8A"/>
    <w:rsid w:val="00416304"/>
    <w:rsid w:val="00420094"/>
    <w:rsid w:val="004223B7"/>
    <w:rsid w:val="00423667"/>
    <w:rsid w:val="004249DD"/>
    <w:rsid w:val="00425031"/>
    <w:rsid w:val="004255EC"/>
    <w:rsid w:val="0042741D"/>
    <w:rsid w:val="00427891"/>
    <w:rsid w:val="00430A3C"/>
    <w:rsid w:val="00431A42"/>
    <w:rsid w:val="00431EA0"/>
    <w:rsid w:val="0043250B"/>
    <w:rsid w:val="00433C22"/>
    <w:rsid w:val="00434344"/>
    <w:rsid w:val="00435A6A"/>
    <w:rsid w:val="004377EE"/>
    <w:rsid w:val="004402E6"/>
    <w:rsid w:val="00440957"/>
    <w:rsid w:val="00440C26"/>
    <w:rsid w:val="00442B4A"/>
    <w:rsid w:val="00442BF0"/>
    <w:rsid w:val="00445C28"/>
    <w:rsid w:val="004465A7"/>
    <w:rsid w:val="00446780"/>
    <w:rsid w:val="00446BF1"/>
    <w:rsid w:val="00447D64"/>
    <w:rsid w:val="00447DF3"/>
    <w:rsid w:val="00450590"/>
    <w:rsid w:val="004507AD"/>
    <w:rsid w:val="004525FE"/>
    <w:rsid w:val="004544ED"/>
    <w:rsid w:val="004568E6"/>
    <w:rsid w:val="00456F47"/>
    <w:rsid w:val="004614AC"/>
    <w:rsid w:val="00461D22"/>
    <w:rsid w:val="00461E40"/>
    <w:rsid w:val="00462A82"/>
    <w:rsid w:val="004649EF"/>
    <w:rsid w:val="004651D3"/>
    <w:rsid w:val="004657EE"/>
    <w:rsid w:val="00466618"/>
    <w:rsid w:val="00474174"/>
    <w:rsid w:val="004747E9"/>
    <w:rsid w:val="00477689"/>
    <w:rsid w:val="004825B1"/>
    <w:rsid w:val="00486140"/>
    <w:rsid w:val="004869AC"/>
    <w:rsid w:val="004875CB"/>
    <w:rsid w:val="0048785D"/>
    <w:rsid w:val="00487BB6"/>
    <w:rsid w:val="00493E52"/>
    <w:rsid w:val="004945C4"/>
    <w:rsid w:val="00494A50"/>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084A"/>
    <w:rsid w:val="004C1BC6"/>
    <w:rsid w:val="004C1D64"/>
    <w:rsid w:val="004C3288"/>
    <w:rsid w:val="004C656A"/>
    <w:rsid w:val="004C69F6"/>
    <w:rsid w:val="004C6AB6"/>
    <w:rsid w:val="004C6C0D"/>
    <w:rsid w:val="004C73D9"/>
    <w:rsid w:val="004C7900"/>
    <w:rsid w:val="004D2084"/>
    <w:rsid w:val="004D269A"/>
    <w:rsid w:val="004D2FCC"/>
    <w:rsid w:val="004D3096"/>
    <w:rsid w:val="004D495A"/>
    <w:rsid w:val="004D5E2D"/>
    <w:rsid w:val="004D5FFF"/>
    <w:rsid w:val="004D609A"/>
    <w:rsid w:val="004D78DD"/>
    <w:rsid w:val="004D7C37"/>
    <w:rsid w:val="004D7E0E"/>
    <w:rsid w:val="004E101B"/>
    <w:rsid w:val="004E2DF9"/>
    <w:rsid w:val="004E384B"/>
    <w:rsid w:val="004F09CF"/>
    <w:rsid w:val="004F0E04"/>
    <w:rsid w:val="004F111B"/>
    <w:rsid w:val="004F1860"/>
    <w:rsid w:val="004F47B3"/>
    <w:rsid w:val="004F5643"/>
    <w:rsid w:val="004F5DF2"/>
    <w:rsid w:val="004F6B23"/>
    <w:rsid w:val="004F6EB7"/>
    <w:rsid w:val="004F77DB"/>
    <w:rsid w:val="004F7CCB"/>
    <w:rsid w:val="0050200E"/>
    <w:rsid w:val="005032BF"/>
    <w:rsid w:val="005035AE"/>
    <w:rsid w:val="00504297"/>
    <w:rsid w:val="00505EF7"/>
    <w:rsid w:val="0050707C"/>
    <w:rsid w:val="005114C5"/>
    <w:rsid w:val="005126EA"/>
    <w:rsid w:val="0051355E"/>
    <w:rsid w:val="0051414A"/>
    <w:rsid w:val="00514DC1"/>
    <w:rsid w:val="00514F56"/>
    <w:rsid w:val="005161BF"/>
    <w:rsid w:val="00516B00"/>
    <w:rsid w:val="00517D38"/>
    <w:rsid w:val="00517F80"/>
    <w:rsid w:val="005206A3"/>
    <w:rsid w:val="005207F9"/>
    <w:rsid w:val="0052082F"/>
    <w:rsid w:val="00523B02"/>
    <w:rsid w:val="005242A5"/>
    <w:rsid w:val="005249D0"/>
    <w:rsid w:val="0052583B"/>
    <w:rsid w:val="00526155"/>
    <w:rsid w:val="00527BC8"/>
    <w:rsid w:val="005305E0"/>
    <w:rsid w:val="00531329"/>
    <w:rsid w:val="00532A8F"/>
    <w:rsid w:val="00532DE7"/>
    <w:rsid w:val="00533B77"/>
    <w:rsid w:val="00533B7E"/>
    <w:rsid w:val="00533E11"/>
    <w:rsid w:val="00533E26"/>
    <w:rsid w:val="00533F17"/>
    <w:rsid w:val="00535562"/>
    <w:rsid w:val="00535CE9"/>
    <w:rsid w:val="00536208"/>
    <w:rsid w:val="0053776A"/>
    <w:rsid w:val="00540068"/>
    <w:rsid w:val="005420E5"/>
    <w:rsid w:val="0054228C"/>
    <w:rsid w:val="00542F8F"/>
    <w:rsid w:val="00543087"/>
    <w:rsid w:val="00544221"/>
    <w:rsid w:val="00545309"/>
    <w:rsid w:val="00545CF1"/>
    <w:rsid w:val="0054654A"/>
    <w:rsid w:val="00547471"/>
    <w:rsid w:val="00552DA6"/>
    <w:rsid w:val="005537F2"/>
    <w:rsid w:val="00553DDF"/>
    <w:rsid w:val="005557AD"/>
    <w:rsid w:val="005562A9"/>
    <w:rsid w:val="005638CA"/>
    <w:rsid w:val="00563986"/>
    <w:rsid w:val="00565415"/>
    <w:rsid w:val="005665A3"/>
    <w:rsid w:val="00567A38"/>
    <w:rsid w:val="005708A9"/>
    <w:rsid w:val="00570FD5"/>
    <w:rsid w:val="0057321C"/>
    <w:rsid w:val="00573DEA"/>
    <w:rsid w:val="00576AAA"/>
    <w:rsid w:val="00577783"/>
    <w:rsid w:val="00580207"/>
    <w:rsid w:val="00583532"/>
    <w:rsid w:val="00583A5D"/>
    <w:rsid w:val="0058429B"/>
    <w:rsid w:val="005870F3"/>
    <w:rsid w:val="005879E8"/>
    <w:rsid w:val="005949B0"/>
    <w:rsid w:val="005963EC"/>
    <w:rsid w:val="00597563"/>
    <w:rsid w:val="005A2F5C"/>
    <w:rsid w:val="005A310E"/>
    <w:rsid w:val="005A3B76"/>
    <w:rsid w:val="005A402E"/>
    <w:rsid w:val="005A494F"/>
    <w:rsid w:val="005A53BF"/>
    <w:rsid w:val="005A6329"/>
    <w:rsid w:val="005A7899"/>
    <w:rsid w:val="005B1526"/>
    <w:rsid w:val="005B159A"/>
    <w:rsid w:val="005B1DED"/>
    <w:rsid w:val="005B2E64"/>
    <w:rsid w:val="005B508D"/>
    <w:rsid w:val="005B51E7"/>
    <w:rsid w:val="005B60CF"/>
    <w:rsid w:val="005B7DF9"/>
    <w:rsid w:val="005C07D8"/>
    <w:rsid w:val="005C1928"/>
    <w:rsid w:val="005C5D89"/>
    <w:rsid w:val="005C6844"/>
    <w:rsid w:val="005C6E7E"/>
    <w:rsid w:val="005D1895"/>
    <w:rsid w:val="005D1D39"/>
    <w:rsid w:val="005D2032"/>
    <w:rsid w:val="005D236B"/>
    <w:rsid w:val="005D2B82"/>
    <w:rsid w:val="005D41CA"/>
    <w:rsid w:val="005D48FB"/>
    <w:rsid w:val="005D5FBE"/>
    <w:rsid w:val="005E0EE9"/>
    <w:rsid w:val="005E2A4F"/>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3E33"/>
    <w:rsid w:val="00624B73"/>
    <w:rsid w:val="00624C4A"/>
    <w:rsid w:val="0062545E"/>
    <w:rsid w:val="0063015F"/>
    <w:rsid w:val="0063184B"/>
    <w:rsid w:val="006320E4"/>
    <w:rsid w:val="00632741"/>
    <w:rsid w:val="00633419"/>
    <w:rsid w:val="00633CFE"/>
    <w:rsid w:val="0063453B"/>
    <w:rsid w:val="0063764A"/>
    <w:rsid w:val="006377A6"/>
    <w:rsid w:val="006408A6"/>
    <w:rsid w:val="006409E6"/>
    <w:rsid w:val="00641433"/>
    <w:rsid w:val="0064210C"/>
    <w:rsid w:val="0064283E"/>
    <w:rsid w:val="00642C98"/>
    <w:rsid w:val="00644DF8"/>
    <w:rsid w:val="00646B80"/>
    <w:rsid w:val="00646EB0"/>
    <w:rsid w:val="00650A8F"/>
    <w:rsid w:val="00651081"/>
    <w:rsid w:val="00651133"/>
    <w:rsid w:val="0065116B"/>
    <w:rsid w:val="00652842"/>
    <w:rsid w:val="00655DC0"/>
    <w:rsid w:val="00656AC0"/>
    <w:rsid w:val="00660B8F"/>
    <w:rsid w:val="006615E2"/>
    <w:rsid w:val="00661DB8"/>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9E3"/>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D7F22"/>
    <w:rsid w:val="006E0BCE"/>
    <w:rsid w:val="006E30A7"/>
    <w:rsid w:val="006E3639"/>
    <w:rsid w:val="006E3F82"/>
    <w:rsid w:val="006E4087"/>
    <w:rsid w:val="006E53B4"/>
    <w:rsid w:val="006E7E8E"/>
    <w:rsid w:val="006F0E96"/>
    <w:rsid w:val="006F1CF6"/>
    <w:rsid w:val="006F2C46"/>
    <w:rsid w:val="006F37A6"/>
    <w:rsid w:val="006F4A84"/>
    <w:rsid w:val="006F555B"/>
    <w:rsid w:val="006F5D35"/>
    <w:rsid w:val="006F5FE4"/>
    <w:rsid w:val="006F7D79"/>
    <w:rsid w:val="007014BE"/>
    <w:rsid w:val="007017D5"/>
    <w:rsid w:val="00704653"/>
    <w:rsid w:val="0070473B"/>
    <w:rsid w:val="00705C70"/>
    <w:rsid w:val="00707254"/>
    <w:rsid w:val="00707C98"/>
    <w:rsid w:val="0071354D"/>
    <w:rsid w:val="0071499D"/>
    <w:rsid w:val="007149DE"/>
    <w:rsid w:val="00720265"/>
    <w:rsid w:val="00720F90"/>
    <w:rsid w:val="00722868"/>
    <w:rsid w:val="00722A26"/>
    <w:rsid w:val="007235AE"/>
    <w:rsid w:val="00723774"/>
    <w:rsid w:val="00723C92"/>
    <w:rsid w:val="00723F03"/>
    <w:rsid w:val="00724BA5"/>
    <w:rsid w:val="00730A50"/>
    <w:rsid w:val="00734D35"/>
    <w:rsid w:val="007366EB"/>
    <w:rsid w:val="00736BDB"/>
    <w:rsid w:val="00736D46"/>
    <w:rsid w:val="00737183"/>
    <w:rsid w:val="0073763E"/>
    <w:rsid w:val="007378CD"/>
    <w:rsid w:val="00740481"/>
    <w:rsid w:val="00740FB3"/>
    <w:rsid w:val="007432FD"/>
    <w:rsid w:val="00744901"/>
    <w:rsid w:val="00745526"/>
    <w:rsid w:val="00745818"/>
    <w:rsid w:val="007462AC"/>
    <w:rsid w:val="00746442"/>
    <w:rsid w:val="00746B3F"/>
    <w:rsid w:val="00750161"/>
    <w:rsid w:val="00752D7A"/>
    <w:rsid w:val="0075368E"/>
    <w:rsid w:val="007542B3"/>
    <w:rsid w:val="0075518C"/>
    <w:rsid w:val="00764B56"/>
    <w:rsid w:val="00765F1A"/>
    <w:rsid w:val="00766B07"/>
    <w:rsid w:val="007701F8"/>
    <w:rsid w:val="00770D74"/>
    <w:rsid w:val="007713F1"/>
    <w:rsid w:val="007718C6"/>
    <w:rsid w:val="007721E9"/>
    <w:rsid w:val="007743F0"/>
    <w:rsid w:val="00774B98"/>
    <w:rsid w:val="00775BB9"/>
    <w:rsid w:val="00781C39"/>
    <w:rsid w:val="00784AC8"/>
    <w:rsid w:val="00784B66"/>
    <w:rsid w:val="00784CFD"/>
    <w:rsid w:val="00785E06"/>
    <w:rsid w:val="00785EAC"/>
    <w:rsid w:val="007861D1"/>
    <w:rsid w:val="00786553"/>
    <w:rsid w:val="00786C09"/>
    <w:rsid w:val="00791C7D"/>
    <w:rsid w:val="00792E97"/>
    <w:rsid w:val="0079344B"/>
    <w:rsid w:val="00794966"/>
    <w:rsid w:val="00795A9E"/>
    <w:rsid w:val="00796280"/>
    <w:rsid w:val="00797823"/>
    <w:rsid w:val="00797C10"/>
    <w:rsid w:val="007A0BBC"/>
    <w:rsid w:val="007A10CC"/>
    <w:rsid w:val="007A14E5"/>
    <w:rsid w:val="007A32B1"/>
    <w:rsid w:val="007A7419"/>
    <w:rsid w:val="007B116E"/>
    <w:rsid w:val="007B4EA5"/>
    <w:rsid w:val="007B50A9"/>
    <w:rsid w:val="007B7BB2"/>
    <w:rsid w:val="007C13A5"/>
    <w:rsid w:val="007C26AC"/>
    <w:rsid w:val="007C452F"/>
    <w:rsid w:val="007C48FA"/>
    <w:rsid w:val="007C57A5"/>
    <w:rsid w:val="007C6A4B"/>
    <w:rsid w:val="007C7621"/>
    <w:rsid w:val="007C7A90"/>
    <w:rsid w:val="007D1729"/>
    <w:rsid w:val="007D1B79"/>
    <w:rsid w:val="007D348A"/>
    <w:rsid w:val="007D35B3"/>
    <w:rsid w:val="007D3703"/>
    <w:rsid w:val="007D4237"/>
    <w:rsid w:val="007D6731"/>
    <w:rsid w:val="007E0212"/>
    <w:rsid w:val="007E091E"/>
    <w:rsid w:val="007E0EE4"/>
    <w:rsid w:val="007E32BB"/>
    <w:rsid w:val="007E4030"/>
    <w:rsid w:val="007E490C"/>
    <w:rsid w:val="007F2A02"/>
    <w:rsid w:val="007F320C"/>
    <w:rsid w:val="007F3965"/>
    <w:rsid w:val="007F3CE7"/>
    <w:rsid w:val="007F7347"/>
    <w:rsid w:val="00800D49"/>
    <w:rsid w:val="00800F24"/>
    <w:rsid w:val="00802213"/>
    <w:rsid w:val="008055D8"/>
    <w:rsid w:val="0080590E"/>
    <w:rsid w:val="00806D12"/>
    <w:rsid w:val="0080749F"/>
    <w:rsid w:val="00807634"/>
    <w:rsid w:val="00811377"/>
    <w:rsid w:val="008113FE"/>
    <w:rsid w:val="00811B42"/>
    <w:rsid w:val="0081225C"/>
    <w:rsid w:val="008122F0"/>
    <w:rsid w:val="00812B4C"/>
    <w:rsid w:val="00813271"/>
    <w:rsid w:val="00814CE0"/>
    <w:rsid w:val="0081505B"/>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0B7"/>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344"/>
    <w:rsid w:val="0085653E"/>
    <w:rsid w:val="00857C26"/>
    <w:rsid w:val="0086082A"/>
    <w:rsid w:val="00861233"/>
    <w:rsid w:val="0086167B"/>
    <w:rsid w:val="00862334"/>
    <w:rsid w:val="008627B5"/>
    <w:rsid w:val="0086299F"/>
    <w:rsid w:val="00862ED1"/>
    <w:rsid w:val="00863111"/>
    <w:rsid w:val="008637E3"/>
    <w:rsid w:val="00864971"/>
    <w:rsid w:val="008653C8"/>
    <w:rsid w:val="00865632"/>
    <w:rsid w:val="00871287"/>
    <w:rsid w:val="00874602"/>
    <w:rsid w:val="00875F04"/>
    <w:rsid w:val="00876F3F"/>
    <w:rsid w:val="008772A6"/>
    <w:rsid w:val="00882BAF"/>
    <w:rsid w:val="00882BE2"/>
    <w:rsid w:val="008834C5"/>
    <w:rsid w:val="00883E9A"/>
    <w:rsid w:val="00885DE4"/>
    <w:rsid w:val="00885E17"/>
    <w:rsid w:val="00887AAA"/>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B64A3"/>
    <w:rsid w:val="008B6776"/>
    <w:rsid w:val="008C00AD"/>
    <w:rsid w:val="008C1140"/>
    <w:rsid w:val="008C114E"/>
    <w:rsid w:val="008C57D2"/>
    <w:rsid w:val="008C728D"/>
    <w:rsid w:val="008D145E"/>
    <w:rsid w:val="008D1C1B"/>
    <w:rsid w:val="008D6E4D"/>
    <w:rsid w:val="008D7FC5"/>
    <w:rsid w:val="008E0110"/>
    <w:rsid w:val="008E1254"/>
    <w:rsid w:val="008E13FC"/>
    <w:rsid w:val="008E1ED5"/>
    <w:rsid w:val="008E2DCE"/>
    <w:rsid w:val="008E2F3D"/>
    <w:rsid w:val="008E5144"/>
    <w:rsid w:val="008E62BE"/>
    <w:rsid w:val="008E64C9"/>
    <w:rsid w:val="008F1E54"/>
    <w:rsid w:val="008F20E9"/>
    <w:rsid w:val="008F24B5"/>
    <w:rsid w:val="008F2763"/>
    <w:rsid w:val="008F2768"/>
    <w:rsid w:val="008F345A"/>
    <w:rsid w:val="008F44A0"/>
    <w:rsid w:val="008F6D06"/>
    <w:rsid w:val="009017A2"/>
    <w:rsid w:val="00903257"/>
    <w:rsid w:val="00903829"/>
    <w:rsid w:val="00905129"/>
    <w:rsid w:val="00906093"/>
    <w:rsid w:val="009069B9"/>
    <w:rsid w:val="00906ACF"/>
    <w:rsid w:val="00906EB9"/>
    <w:rsid w:val="00911146"/>
    <w:rsid w:val="00913B95"/>
    <w:rsid w:val="009149DF"/>
    <w:rsid w:val="00914F6A"/>
    <w:rsid w:val="009151A8"/>
    <w:rsid w:val="0091630A"/>
    <w:rsid w:val="009172B1"/>
    <w:rsid w:val="009174E7"/>
    <w:rsid w:val="00920F7A"/>
    <w:rsid w:val="009222BA"/>
    <w:rsid w:val="009233B2"/>
    <w:rsid w:val="00925369"/>
    <w:rsid w:val="00926547"/>
    <w:rsid w:val="00927270"/>
    <w:rsid w:val="00930C1A"/>
    <w:rsid w:val="00932561"/>
    <w:rsid w:val="00934EA9"/>
    <w:rsid w:val="00936739"/>
    <w:rsid w:val="00937179"/>
    <w:rsid w:val="009377DA"/>
    <w:rsid w:val="0094194F"/>
    <w:rsid w:val="009448E0"/>
    <w:rsid w:val="0094514E"/>
    <w:rsid w:val="00946B73"/>
    <w:rsid w:val="00946E9F"/>
    <w:rsid w:val="00950BE4"/>
    <w:rsid w:val="009539C8"/>
    <w:rsid w:val="00955616"/>
    <w:rsid w:val="00956139"/>
    <w:rsid w:val="0095781B"/>
    <w:rsid w:val="009602B7"/>
    <w:rsid w:val="00960BD7"/>
    <w:rsid w:val="009613AF"/>
    <w:rsid w:val="00961A2F"/>
    <w:rsid w:val="0096213B"/>
    <w:rsid w:val="009624C8"/>
    <w:rsid w:val="009628BB"/>
    <w:rsid w:val="0096474C"/>
    <w:rsid w:val="009668B9"/>
    <w:rsid w:val="00967CFC"/>
    <w:rsid w:val="00970681"/>
    <w:rsid w:val="00972C29"/>
    <w:rsid w:val="00974763"/>
    <w:rsid w:val="0097673C"/>
    <w:rsid w:val="00977DC9"/>
    <w:rsid w:val="00977FBE"/>
    <w:rsid w:val="00980837"/>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33B7"/>
    <w:rsid w:val="009A6426"/>
    <w:rsid w:val="009B0F4B"/>
    <w:rsid w:val="009B1BD1"/>
    <w:rsid w:val="009B213B"/>
    <w:rsid w:val="009B2FEE"/>
    <w:rsid w:val="009B34B1"/>
    <w:rsid w:val="009B4B59"/>
    <w:rsid w:val="009B70A7"/>
    <w:rsid w:val="009B716E"/>
    <w:rsid w:val="009B7EFF"/>
    <w:rsid w:val="009C023E"/>
    <w:rsid w:val="009C37B0"/>
    <w:rsid w:val="009D0216"/>
    <w:rsid w:val="009D1FAB"/>
    <w:rsid w:val="009D2AF0"/>
    <w:rsid w:val="009D2D4F"/>
    <w:rsid w:val="009D4360"/>
    <w:rsid w:val="009D4F1D"/>
    <w:rsid w:val="009D52E8"/>
    <w:rsid w:val="009D68B3"/>
    <w:rsid w:val="009D6C93"/>
    <w:rsid w:val="009D79FD"/>
    <w:rsid w:val="009E0535"/>
    <w:rsid w:val="009E1CCA"/>
    <w:rsid w:val="009E201C"/>
    <w:rsid w:val="009E2728"/>
    <w:rsid w:val="009E4068"/>
    <w:rsid w:val="009E40D6"/>
    <w:rsid w:val="009E4465"/>
    <w:rsid w:val="009E5B64"/>
    <w:rsid w:val="009E7BD3"/>
    <w:rsid w:val="009F1B72"/>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664B"/>
    <w:rsid w:val="00A1768D"/>
    <w:rsid w:val="00A2087B"/>
    <w:rsid w:val="00A21FA1"/>
    <w:rsid w:val="00A23F19"/>
    <w:rsid w:val="00A23F64"/>
    <w:rsid w:val="00A24C6B"/>
    <w:rsid w:val="00A24EF1"/>
    <w:rsid w:val="00A34B51"/>
    <w:rsid w:val="00A34CC4"/>
    <w:rsid w:val="00A36763"/>
    <w:rsid w:val="00A4042D"/>
    <w:rsid w:val="00A429DA"/>
    <w:rsid w:val="00A42A4F"/>
    <w:rsid w:val="00A44C21"/>
    <w:rsid w:val="00A476FA"/>
    <w:rsid w:val="00A50466"/>
    <w:rsid w:val="00A50ADF"/>
    <w:rsid w:val="00A51A3C"/>
    <w:rsid w:val="00A51EE7"/>
    <w:rsid w:val="00A537F3"/>
    <w:rsid w:val="00A53F9D"/>
    <w:rsid w:val="00A556BB"/>
    <w:rsid w:val="00A56F2D"/>
    <w:rsid w:val="00A63E80"/>
    <w:rsid w:val="00A6410F"/>
    <w:rsid w:val="00A64D68"/>
    <w:rsid w:val="00A6511F"/>
    <w:rsid w:val="00A6626E"/>
    <w:rsid w:val="00A66AB3"/>
    <w:rsid w:val="00A6737D"/>
    <w:rsid w:val="00A675AC"/>
    <w:rsid w:val="00A67C88"/>
    <w:rsid w:val="00A70822"/>
    <w:rsid w:val="00A70DB8"/>
    <w:rsid w:val="00A73399"/>
    <w:rsid w:val="00A74342"/>
    <w:rsid w:val="00A746E5"/>
    <w:rsid w:val="00A748B4"/>
    <w:rsid w:val="00A7577C"/>
    <w:rsid w:val="00A76B01"/>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02DE"/>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C7CC5"/>
    <w:rsid w:val="00AD01DF"/>
    <w:rsid w:val="00AD1E74"/>
    <w:rsid w:val="00AD441E"/>
    <w:rsid w:val="00AD4678"/>
    <w:rsid w:val="00AD4BEB"/>
    <w:rsid w:val="00AE1187"/>
    <w:rsid w:val="00AE1D84"/>
    <w:rsid w:val="00AE2F72"/>
    <w:rsid w:val="00AE2FA7"/>
    <w:rsid w:val="00AE62E4"/>
    <w:rsid w:val="00AE63D6"/>
    <w:rsid w:val="00AE7121"/>
    <w:rsid w:val="00AF2521"/>
    <w:rsid w:val="00AF27E4"/>
    <w:rsid w:val="00AF2B9F"/>
    <w:rsid w:val="00AF328D"/>
    <w:rsid w:val="00AF4CF3"/>
    <w:rsid w:val="00AF4FB2"/>
    <w:rsid w:val="00AF50A8"/>
    <w:rsid w:val="00AF5D8D"/>
    <w:rsid w:val="00AF7422"/>
    <w:rsid w:val="00AF76DC"/>
    <w:rsid w:val="00AF7E93"/>
    <w:rsid w:val="00B001E8"/>
    <w:rsid w:val="00B02785"/>
    <w:rsid w:val="00B03066"/>
    <w:rsid w:val="00B0558A"/>
    <w:rsid w:val="00B06B9F"/>
    <w:rsid w:val="00B07828"/>
    <w:rsid w:val="00B10CBB"/>
    <w:rsid w:val="00B1275A"/>
    <w:rsid w:val="00B1346F"/>
    <w:rsid w:val="00B1370F"/>
    <w:rsid w:val="00B14A92"/>
    <w:rsid w:val="00B15940"/>
    <w:rsid w:val="00B168EF"/>
    <w:rsid w:val="00B169D9"/>
    <w:rsid w:val="00B17F71"/>
    <w:rsid w:val="00B21423"/>
    <w:rsid w:val="00B22EFC"/>
    <w:rsid w:val="00B25C52"/>
    <w:rsid w:val="00B26476"/>
    <w:rsid w:val="00B304AB"/>
    <w:rsid w:val="00B33DF5"/>
    <w:rsid w:val="00B34266"/>
    <w:rsid w:val="00B3469D"/>
    <w:rsid w:val="00B348FA"/>
    <w:rsid w:val="00B35075"/>
    <w:rsid w:val="00B36729"/>
    <w:rsid w:val="00B3696C"/>
    <w:rsid w:val="00B37A7D"/>
    <w:rsid w:val="00B37FF3"/>
    <w:rsid w:val="00B40355"/>
    <w:rsid w:val="00B41E6A"/>
    <w:rsid w:val="00B4254F"/>
    <w:rsid w:val="00B4303B"/>
    <w:rsid w:val="00B44A0A"/>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94A"/>
    <w:rsid w:val="00B7523C"/>
    <w:rsid w:val="00B7613C"/>
    <w:rsid w:val="00B779D6"/>
    <w:rsid w:val="00B77C68"/>
    <w:rsid w:val="00B80761"/>
    <w:rsid w:val="00B80EA9"/>
    <w:rsid w:val="00B80FEC"/>
    <w:rsid w:val="00B82221"/>
    <w:rsid w:val="00B83D81"/>
    <w:rsid w:val="00B8547B"/>
    <w:rsid w:val="00B85BEA"/>
    <w:rsid w:val="00B8636A"/>
    <w:rsid w:val="00B86A07"/>
    <w:rsid w:val="00B90185"/>
    <w:rsid w:val="00B9050D"/>
    <w:rsid w:val="00B908AB"/>
    <w:rsid w:val="00B90BF1"/>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D78B6"/>
    <w:rsid w:val="00BE0766"/>
    <w:rsid w:val="00BE18DB"/>
    <w:rsid w:val="00BE42B9"/>
    <w:rsid w:val="00BE535F"/>
    <w:rsid w:val="00BE686E"/>
    <w:rsid w:val="00BF3332"/>
    <w:rsid w:val="00BF63B0"/>
    <w:rsid w:val="00BF7CB0"/>
    <w:rsid w:val="00BF7F72"/>
    <w:rsid w:val="00C011AB"/>
    <w:rsid w:val="00C05C56"/>
    <w:rsid w:val="00C063C0"/>
    <w:rsid w:val="00C06C9D"/>
    <w:rsid w:val="00C06ED7"/>
    <w:rsid w:val="00C1113C"/>
    <w:rsid w:val="00C12A10"/>
    <w:rsid w:val="00C12CCF"/>
    <w:rsid w:val="00C16668"/>
    <w:rsid w:val="00C17B92"/>
    <w:rsid w:val="00C2134D"/>
    <w:rsid w:val="00C21D15"/>
    <w:rsid w:val="00C22B41"/>
    <w:rsid w:val="00C24A37"/>
    <w:rsid w:val="00C250A9"/>
    <w:rsid w:val="00C26134"/>
    <w:rsid w:val="00C2618F"/>
    <w:rsid w:val="00C31A89"/>
    <w:rsid w:val="00C320EB"/>
    <w:rsid w:val="00C32D3E"/>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10CB"/>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C2A"/>
    <w:rsid w:val="00C75F47"/>
    <w:rsid w:val="00C76003"/>
    <w:rsid w:val="00C7684F"/>
    <w:rsid w:val="00C7692A"/>
    <w:rsid w:val="00C770A8"/>
    <w:rsid w:val="00C77296"/>
    <w:rsid w:val="00C80AE3"/>
    <w:rsid w:val="00C820CA"/>
    <w:rsid w:val="00C82718"/>
    <w:rsid w:val="00C82DF8"/>
    <w:rsid w:val="00C8324B"/>
    <w:rsid w:val="00C83483"/>
    <w:rsid w:val="00C90601"/>
    <w:rsid w:val="00C919AF"/>
    <w:rsid w:val="00C951DB"/>
    <w:rsid w:val="00C95425"/>
    <w:rsid w:val="00C95816"/>
    <w:rsid w:val="00C96CDF"/>
    <w:rsid w:val="00C96E88"/>
    <w:rsid w:val="00CA231F"/>
    <w:rsid w:val="00CA3179"/>
    <w:rsid w:val="00CA6307"/>
    <w:rsid w:val="00CA665E"/>
    <w:rsid w:val="00CA6E88"/>
    <w:rsid w:val="00CB06AA"/>
    <w:rsid w:val="00CB7260"/>
    <w:rsid w:val="00CC02A3"/>
    <w:rsid w:val="00CC0536"/>
    <w:rsid w:val="00CC13E5"/>
    <w:rsid w:val="00CC57F2"/>
    <w:rsid w:val="00CC5C04"/>
    <w:rsid w:val="00CC6BC5"/>
    <w:rsid w:val="00CC71A7"/>
    <w:rsid w:val="00CD068F"/>
    <w:rsid w:val="00CD0731"/>
    <w:rsid w:val="00CD16E4"/>
    <w:rsid w:val="00CD2497"/>
    <w:rsid w:val="00CD7846"/>
    <w:rsid w:val="00CD7EA8"/>
    <w:rsid w:val="00CE0F30"/>
    <w:rsid w:val="00CE0FF1"/>
    <w:rsid w:val="00CE126B"/>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2726"/>
    <w:rsid w:val="00D13A34"/>
    <w:rsid w:val="00D140CE"/>
    <w:rsid w:val="00D160DB"/>
    <w:rsid w:val="00D16B60"/>
    <w:rsid w:val="00D16CA9"/>
    <w:rsid w:val="00D20935"/>
    <w:rsid w:val="00D249E4"/>
    <w:rsid w:val="00D251E7"/>
    <w:rsid w:val="00D2618F"/>
    <w:rsid w:val="00D27EAA"/>
    <w:rsid w:val="00D315AA"/>
    <w:rsid w:val="00D33824"/>
    <w:rsid w:val="00D33DD8"/>
    <w:rsid w:val="00D34293"/>
    <w:rsid w:val="00D343C1"/>
    <w:rsid w:val="00D3582A"/>
    <w:rsid w:val="00D3618D"/>
    <w:rsid w:val="00D378C1"/>
    <w:rsid w:val="00D379E5"/>
    <w:rsid w:val="00D415A6"/>
    <w:rsid w:val="00D41714"/>
    <w:rsid w:val="00D428BB"/>
    <w:rsid w:val="00D43C40"/>
    <w:rsid w:val="00D4554F"/>
    <w:rsid w:val="00D46E53"/>
    <w:rsid w:val="00D47218"/>
    <w:rsid w:val="00D500CE"/>
    <w:rsid w:val="00D50DDB"/>
    <w:rsid w:val="00D50F0D"/>
    <w:rsid w:val="00D518EB"/>
    <w:rsid w:val="00D5293E"/>
    <w:rsid w:val="00D53CE3"/>
    <w:rsid w:val="00D55B2C"/>
    <w:rsid w:val="00D55FFF"/>
    <w:rsid w:val="00D56DE9"/>
    <w:rsid w:val="00D56F5E"/>
    <w:rsid w:val="00D576F4"/>
    <w:rsid w:val="00D57BB5"/>
    <w:rsid w:val="00D606E3"/>
    <w:rsid w:val="00D62872"/>
    <w:rsid w:val="00D64FFC"/>
    <w:rsid w:val="00D6512F"/>
    <w:rsid w:val="00D702C7"/>
    <w:rsid w:val="00D7212B"/>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59E3"/>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659"/>
    <w:rsid w:val="00DC5758"/>
    <w:rsid w:val="00DD09C1"/>
    <w:rsid w:val="00DD1B48"/>
    <w:rsid w:val="00DD3183"/>
    <w:rsid w:val="00DD3E9B"/>
    <w:rsid w:val="00DD4C73"/>
    <w:rsid w:val="00DE0229"/>
    <w:rsid w:val="00DE02EC"/>
    <w:rsid w:val="00DE144B"/>
    <w:rsid w:val="00DE297F"/>
    <w:rsid w:val="00DE39AC"/>
    <w:rsid w:val="00DE3E0D"/>
    <w:rsid w:val="00DE62B0"/>
    <w:rsid w:val="00DE62F6"/>
    <w:rsid w:val="00DF0348"/>
    <w:rsid w:val="00DF42B7"/>
    <w:rsid w:val="00DF47A8"/>
    <w:rsid w:val="00DF5FD6"/>
    <w:rsid w:val="00DF65F0"/>
    <w:rsid w:val="00DF6609"/>
    <w:rsid w:val="00DF71E4"/>
    <w:rsid w:val="00DF74A6"/>
    <w:rsid w:val="00DF7564"/>
    <w:rsid w:val="00E023A3"/>
    <w:rsid w:val="00E03236"/>
    <w:rsid w:val="00E06733"/>
    <w:rsid w:val="00E07623"/>
    <w:rsid w:val="00E10E00"/>
    <w:rsid w:val="00E12C93"/>
    <w:rsid w:val="00E12DE3"/>
    <w:rsid w:val="00E12F2B"/>
    <w:rsid w:val="00E14632"/>
    <w:rsid w:val="00E154DA"/>
    <w:rsid w:val="00E154FB"/>
    <w:rsid w:val="00E1613B"/>
    <w:rsid w:val="00E16194"/>
    <w:rsid w:val="00E174A2"/>
    <w:rsid w:val="00E20681"/>
    <w:rsid w:val="00E22CD5"/>
    <w:rsid w:val="00E24CD5"/>
    <w:rsid w:val="00E27FD2"/>
    <w:rsid w:val="00E31F00"/>
    <w:rsid w:val="00E33412"/>
    <w:rsid w:val="00E3386C"/>
    <w:rsid w:val="00E342EC"/>
    <w:rsid w:val="00E414B8"/>
    <w:rsid w:val="00E4393D"/>
    <w:rsid w:val="00E43FF6"/>
    <w:rsid w:val="00E45E0A"/>
    <w:rsid w:val="00E52AB7"/>
    <w:rsid w:val="00E53654"/>
    <w:rsid w:val="00E55356"/>
    <w:rsid w:val="00E57258"/>
    <w:rsid w:val="00E61A10"/>
    <w:rsid w:val="00E64BE3"/>
    <w:rsid w:val="00E652C3"/>
    <w:rsid w:val="00E6685E"/>
    <w:rsid w:val="00E70F00"/>
    <w:rsid w:val="00E716C1"/>
    <w:rsid w:val="00E71DBD"/>
    <w:rsid w:val="00E7223C"/>
    <w:rsid w:val="00E735E6"/>
    <w:rsid w:val="00E77875"/>
    <w:rsid w:val="00E8021E"/>
    <w:rsid w:val="00E8104C"/>
    <w:rsid w:val="00E8414F"/>
    <w:rsid w:val="00E854AF"/>
    <w:rsid w:val="00E86D67"/>
    <w:rsid w:val="00E8750C"/>
    <w:rsid w:val="00E908E1"/>
    <w:rsid w:val="00E91170"/>
    <w:rsid w:val="00E91673"/>
    <w:rsid w:val="00E9403E"/>
    <w:rsid w:val="00E94307"/>
    <w:rsid w:val="00E96293"/>
    <w:rsid w:val="00E96657"/>
    <w:rsid w:val="00E9713D"/>
    <w:rsid w:val="00EA119B"/>
    <w:rsid w:val="00EA2214"/>
    <w:rsid w:val="00EA3673"/>
    <w:rsid w:val="00EA49E5"/>
    <w:rsid w:val="00EA5104"/>
    <w:rsid w:val="00EA536C"/>
    <w:rsid w:val="00EA65AF"/>
    <w:rsid w:val="00EA74D2"/>
    <w:rsid w:val="00EA7A58"/>
    <w:rsid w:val="00EB07C5"/>
    <w:rsid w:val="00EB1238"/>
    <w:rsid w:val="00EB2721"/>
    <w:rsid w:val="00EB4D10"/>
    <w:rsid w:val="00EB528C"/>
    <w:rsid w:val="00EB71BA"/>
    <w:rsid w:val="00EB7280"/>
    <w:rsid w:val="00EC07BA"/>
    <w:rsid w:val="00EC0D12"/>
    <w:rsid w:val="00EC0DF3"/>
    <w:rsid w:val="00EC0E43"/>
    <w:rsid w:val="00EC13EB"/>
    <w:rsid w:val="00EC2AC8"/>
    <w:rsid w:val="00EC33D6"/>
    <w:rsid w:val="00EC5C6F"/>
    <w:rsid w:val="00EC5D27"/>
    <w:rsid w:val="00EC6F89"/>
    <w:rsid w:val="00EC707E"/>
    <w:rsid w:val="00EC70B5"/>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13E"/>
    <w:rsid w:val="00EE2588"/>
    <w:rsid w:val="00EE4693"/>
    <w:rsid w:val="00EE57C0"/>
    <w:rsid w:val="00EE5F4E"/>
    <w:rsid w:val="00EE6065"/>
    <w:rsid w:val="00EE62DF"/>
    <w:rsid w:val="00EE6970"/>
    <w:rsid w:val="00EE7B45"/>
    <w:rsid w:val="00EF1674"/>
    <w:rsid w:val="00EF394B"/>
    <w:rsid w:val="00EF3E6B"/>
    <w:rsid w:val="00EF4242"/>
    <w:rsid w:val="00F00341"/>
    <w:rsid w:val="00F00CCC"/>
    <w:rsid w:val="00F01E94"/>
    <w:rsid w:val="00F028B0"/>
    <w:rsid w:val="00F04327"/>
    <w:rsid w:val="00F049D4"/>
    <w:rsid w:val="00F04B01"/>
    <w:rsid w:val="00F056D0"/>
    <w:rsid w:val="00F063CC"/>
    <w:rsid w:val="00F07CE0"/>
    <w:rsid w:val="00F1304F"/>
    <w:rsid w:val="00F15F33"/>
    <w:rsid w:val="00F164F1"/>
    <w:rsid w:val="00F16767"/>
    <w:rsid w:val="00F16F5D"/>
    <w:rsid w:val="00F20EDE"/>
    <w:rsid w:val="00F21983"/>
    <w:rsid w:val="00F23328"/>
    <w:rsid w:val="00F24287"/>
    <w:rsid w:val="00F25782"/>
    <w:rsid w:val="00F259E4"/>
    <w:rsid w:val="00F2791C"/>
    <w:rsid w:val="00F30EB9"/>
    <w:rsid w:val="00F326BA"/>
    <w:rsid w:val="00F34503"/>
    <w:rsid w:val="00F35ADC"/>
    <w:rsid w:val="00F35BF3"/>
    <w:rsid w:val="00F413F2"/>
    <w:rsid w:val="00F428FA"/>
    <w:rsid w:val="00F42CE9"/>
    <w:rsid w:val="00F4313D"/>
    <w:rsid w:val="00F466A0"/>
    <w:rsid w:val="00F466CC"/>
    <w:rsid w:val="00F53119"/>
    <w:rsid w:val="00F557DA"/>
    <w:rsid w:val="00F571C8"/>
    <w:rsid w:val="00F6033B"/>
    <w:rsid w:val="00F60FAF"/>
    <w:rsid w:val="00F62984"/>
    <w:rsid w:val="00F62E0D"/>
    <w:rsid w:val="00F63BA2"/>
    <w:rsid w:val="00F63FF0"/>
    <w:rsid w:val="00F647A0"/>
    <w:rsid w:val="00F64E99"/>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5D66"/>
    <w:rsid w:val="00F861F5"/>
    <w:rsid w:val="00F867B6"/>
    <w:rsid w:val="00F86884"/>
    <w:rsid w:val="00F92F76"/>
    <w:rsid w:val="00F939E3"/>
    <w:rsid w:val="00F954AB"/>
    <w:rsid w:val="00F978DA"/>
    <w:rsid w:val="00FA0205"/>
    <w:rsid w:val="00FA25C4"/>
    <w:rsid w:val="00FB4DB7"/>
    <w:rsid w:val="00FB52DF"/>
    <w:rsid w:val="00FB53C0"/>
    <w:rsid w:val="00FB59FD"/>
    <w:rsid w:val="00FB6540"/>
    <w:rsid w:val="00FB6B54"/>
    <w:rsid w:val="00FB7DFA"/>
    <w:rsid w:val="00FB7EF6"/>
    <w:rsid w:val="00FC0F6C"/>
    <w:rsid w:val="00FC1F2C"/>
    <w:rsid w:val="00FC2052"/>
    <w:rsid w:val="00FC3D76"/>
    <w:rsid w:val="00FC5CD1"/>
    <w:rsid w:val="00FD04F0"/>
    <w:rsid w:val="00FD079B"/>
    <w:rsid w:val="00FD0EE3"/>
    <w:rsid w:val="00FD23A9"/>
    <w:rsid w:val="00FD242B"/>
    <w:rsid w:val="00FD265B"/>
    <w:rsid w:val="00FD35BF"/>
    <w:rsid w:val="00FD63AC"/>
    <w:rsid w:val="00FD63AF"/>
    <w:rsid w:val="00FD6A73"/>
    <w:rsid w:val="00FD73FF"/>
    <w:rsid w:val="00FD7674"/>
    <w:rsid w:val="00FE0AD0"/>
    <w:rsid w:val="00FE1BE7"/>
    <w:rsid w:val="00FE2A0A"/>
    <w:rsid w:val="00FF072F"/>
    <w:rsid w:val="00FF22E1"/>
    <w:rsid w:val="00FF2F67"/>
    <w:rsid w:val="00FF2F9A"/>
    <w:rsid w:val="00FF43E5"/>
    <w:rsid w:val="00FF49A4"/>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3729"/>
    <o:shapelayout v:ext="edit">
      <o:idmap v:ext="edit" data="1"/>
    </o:shapelayout>
  </w:shapeDefaults>
  <w:decimalSymbol w:val="."/>
  <w:listSeparator w:val=","/>
  <w14:docId w14:val="02D6ACBE"/>
  <w15:chartTrackingRefBased/>
  <w15:docId w15:val="{68ACFBA1-43CA-47CD-BE9F-40AFE139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B1513"/>
    <w:pPr>
      <w:ind w:left="1320"/>
    </w:pPr>
    <w:rPr>
      <w:sz w:val="18"/>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customStyle="1" w:styleId="HeadingSC">
    <w:name w:val="Heading SC"/>
    <w:basedOn w:val="Normal"/>
    <w:next w:val="Normal"/>
    <w:qFormat/>
    <w:rsid w:val="00C32D3E"/>
    <w:pPr>
      <w:jc w:val="center"/>
      <w:outlineLvl w:val="2"/>
    </w:pPr>
    <w:rPr>
      <w:rFonts w:cs="Arial"/>
      <w:b/>
      <w:sz w:val="20"/>
      <w:u w:val="single"/>
    </w:rPr>
  </w:style>
  <w:style w:type="paragraph" w:styleId="BodyTextIndent">
    <w:name w:val="Body Text Indent"/>
    <w:basedOn w:val="Normal"/>
    <w:link w:val="BodyTextIndentChar"/>
    <w:rsid w:val="00C32D3E"/>
    <w:pPr>
      <w:spacing w:after="120"/>
      <w:ind w:left="360"/>
    </w:pPr>
  </w:style>
  <w:style w:type="character" w:customStyle="1" w:styleId="BodyTextIndentChar">
    <w:name w:val="Body Text Indent Char"/>
    <w:basedOn w:val="DefaultParagraphFont"/>
    <w:link w:val="BodyTextIndent"/>
    <w:rsid w:val="00C32D3E"/>
    <w:rPr>
      <w:rFonts w:ascii="Arial" w:hAnsi="Arial"/>
      <w:sz w:val="22"/>
    </w:rPr>
  </w:style>
  <w:style w:type="character" w:customStyle="1" w:styleId="Heading2Char">
    <w:name w:val="Heading 2 Char"/>
    <w:link w:val="Heading2"/>
    <w:rsid w:val="00C32D3E"/>
    <w:rPr>
      <w:rFonts w:ascii="Arial" w:hAnsi="Arial"/>
      <w:b/>
      <w:sz w:val="28"/>
    </w:rPr>
  </w:style>
  <w:style w:type="paragraph" w:customStyle="1" w:styleId="Heading2CenteredBoxSinglesolidlineAuto">
    <w:name w:val="Heading 2 + Centered Box: (Single solid line Auto ..."/>
    <w:basedOn w:val="Heading2"/>
    <w:next w:val="Normal"/>
    <w:rsid w:val="000C10ED"/>
    <w:pPr>
      <w:numPr>
        <w:ilvl w:val="0"/>
        <w:numId w:val="0"/>
      </w:numPr>
      <w:pBdr>
        <w:top w:val="single" w:sz="4" w:space="1" w:color="auto"/>
        <w:left w:val="single" w:sz="4" w:space="4" w:color="auto"/>
        <w:bottom w:val="single" w:sz="4" w:space="1" w:color="auto"/>
        <w:right w:val="single" w:sz="4" w:space="4" w:color="auto"/>
      </w:pBdr>
    </w:pPr>
    <w:rPr>
      <w:bCs/>
      <w:iCs/>
    </w:rPr>
  </w:style>
  <w:style w:type="character" w:customStyle="1" w:styleId="Heading1Char">
    <w:name w:val="Heading 1 Char"/>
    <w:link w:val="Heading1"/>
    <w:rsid w:val="004D3096"/>
    <w:rPr>
      <w:rFonts w:ascii="Arial" w:hAnsi="Arial"/>
      <w:b/>
      <w:kern w:val="28"/>
      <w:sz w:val="28"/>
      <w:szCs w:val="28"/>
    </w:rPr>
  </w:style>
  <w:style w:type="character" w:customStyle="1" w:styleId="Heading3Char">
    <w:name w:val="Heading 3 Char"/>
    <w:link w:val="Heading3"/>
    <w:rsid w:val="004D3096"/>
    <w:rPr>
      <w:rFonts w:ascii="Arial" w:hAnsi="Arial"/>
      <w:b/>
      <w:sz w:val="22"/>
    </w:rPr>
  </w:style>
  <w:style w:type="character" w:customStyle="1" w:styleId="Heading4Char">
    <w:name w:val="Heading 4 Char"/>
    <w:link w:val="Heading4"/>
    <w:rsid w:val="004D3096"/>
    <w:rPr>
      <w:rFonts w:ascii="Arial" w:hAnsi="Arial"/>
      <w:b/>
      <w:sz w:val="24"/>
    </w:rPr>
  </w:style>
  <w:style w:type="character" w:customStyle="1" w:styleId="Heading5Char">
    <w:name w:val="Heading 5 Char"/>
    <w:link w:val="Heading5"/>
    <w:rsid w:val="004D3096"/>
    <w:rPr>
      <w:rFonts w:ascii="Arial" w:hAnsi="Arial"/>
      <w:sz w:val="22"/>
    </w:rPr>
  </w:style>
  <w:style w:type="character" w:customStyle="1" w:styleId="Heading6Char">
    <w:name w:val="Heading 6 Char"/>
    <w:link w:val="Heading6"/>
    <w:rsid w:val="004D3096"/>
    <w:rPr>
      <w:i/>
      <w:sz w:val="22"/>
    </w:rPr>
  </w:style>
  <w:style w:type="character" w:customStyle="1" w:styleId="Heading7Char">
    <w:name w:val="Heading 7 Char"/>
    <w:link w:val="Heading7"/>
    <w:rsid w:val="004D3096"/>
    <w:rPr>
      <w:rFonts w:ascii="Arial" w:hAnsi="Arial"/>
    </w:rPr>
  </w:style>
  <w:style w:type="character" w:customStyle="1" w:styleId="Heading8Char">
    <w:name w:val="Heading 8 Char"/>
    <w:link w:val="Heading8"/>
    <w:rsid w:val="004D3096"/>
    <w:rPr>
      <w:rFonts w:ascii="Arial" w:hAnsi="Arial"/>
      <w:i/>
    </w:rPr>
  </w:style>
  <w:style w:type="character" w:customStyle="1" w:styleId="Heading9Char">
    <w:name w:val="Heading 9 Char"/>
    <w:link w:val="Heading9"/>
    <w:rsid w:val="004D3096"/>
    <w:rPr>
      <w:rFonts w:ascii="Arial" w:hAnsi="Arial"/>
      <w:b/>
      <w:i/>
      <w:sz w:val="18"/>
    </w:rPr>
  </w:style>
  <w:style w:type="character" w:customStyle="1" w:styleId="HeaderChar">
    <w:name w:val="Header Char"/>
    <w:link w:val="Header"/>
    <w:rsid w:val="004D3096"/>
    <w:rPr>
      <w:rFonts w:ascii="Arial" w:hAnsi="Arial"/>
      <w:sz w:val="22"/>
    </w:rPr>
  </w:style>
  <w:style w:type="character" w:customStyle="1" w:styleId="FooterChar">
    <w:name w:val="Footer Char"/>
    <w:link w:val="Footer"/>
    <w:rsid w:val="004D3096"/>
    <w:rPr>
      <w:rFonts w:ascii="Arial" w:hAnsi="Arial"/>
      <w:sz w:val="22"/>
    </w:rPr>
  </w:style>
  <w:style w:type="character" w:customStyle="1" w:styleId="BodyText2Char">
    <w:name w:val="Body Text 2 Char"/>
    <w:link w:val="BodyText2"/>
    <w:rsid w:val="004D3096"/>
    <w:rPr>
      <w:rFonts w:ascii="Arial" w:hAnsi="Arial"/>
      <w:sz w:val="22"/>
    </w:rPr>
  </w:style>
  <w:style w:type="character" w:customStyle="1" w:styleId="CommentTextChar">
    <w:name w:val="Comment Text Char"/>
    <w:link w:val="CommentText"/>
    <w:semiHidden/>
    <w:rsid w:val="004D3096"/>
    <w:rPr>
      <w:rFonts w:ascii="Arial" w:hAnsi="Arial"/>
    </w:rPr>
  </w:style>
  <w:style w:type="character" w:customStyle="1" w:styleId="BalloonTextChar">
    <w:name w:val="Balloon Text Char"/>
    <w:link w:val="BalloonText"/>
    <w:semiHidden/>
    <w:rsid w:val="004D3096"/>
    <w:rPr>
      <w:rFonts w:ascii="Tahoma" w:hAnsi="Tahoma" w:cs="Tahoma"/>
      <w:sz w:val="16"/>
      <w:szCs w:val="16"/>
    </w:rPr>
  </w:style>
  <w:style w:type="character" w:customStyle="1" w:styleId="CommentSubjectChar">
    <w:name w:val="Comment Subject Char"/>
    <w:link w:val="CommentSubject"/>
    <w:semiHidden/>
    <w:rsid w:val="004D3096"/>
    <w:rPr>
      <w:rFonts w:ascii="Arial" w:hAnsi="Arial"/>
      <w:b/>
      <w:bCs/>
    </w:rPr>
  </w:style>
  <w:style w:type="paragraph" w:customStyle="1" w:styleId="TableEntry">
    <w:name w:val="TableEntry"/>
    <w:basedOn w:val="Normal"/>
    <w:rsid w:val="004D3096"/>
    <w:pPr>
      <w:keepLines/>
    </w:pPr>
    <w:rPr>
      <w:rFonts w:ascii="Times New Roman" w:hAnsi="Times New Roman"/>
      <w:sz w:val="20"/>
    </w:rPr>
  </w:style>
  <w:style w:type="paragraph" w:styleId="NoSpacing">
    <w:name w:val="No Spacing"/>
    <w:uiPriority w:val="1"/>
    <w:qFormat/>
    <w:rsid w:val="00277AC6"/>
    <w:rPr>
      <w:rFonts w:ascii="Arial" w:hAnsi="Arial"/>
      <w:sz w:val="22"/>
    </w:rPr>
  </w:style>
  <w:style w:type="character" w:styleId="UnresolvedMention">
    <w:name w:val="Unresolved Mention"/>
    <w:uiPriority w:val="99"/>
    <w:semiHidden/>
    <w:unhideWhenUsed/>
    <w:rsid w:val="00D7212B"/>
    <w:rPr>
      <w:color w:val="605E5C"/>
      <w:shd w:val="clear" w:color="auto" w:fill="E1DFDD"/>
    </w:rPr>
  </w:style>
  <w:style w:type="paragraph" w:customStyle="1" w:styleId="Default">
    <w:name w:val="Default"/>
    <w:rsid w:val="00533E11"/>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7F2A02"/>
    <w:pPr>
      <w:spacing w:after="120" w:line="480" w:lineRule="auto"/>
      <w:ind w:left="360"/>
    </w:pPr>
  </w:style>
  <w:style w:type="character" w:customStyle="1" w:styleId="BodyTextIndent2Char">
    <w:name w:val="Body Text Indent 2 Char"/>
    <w:basedOn w:val="DefaultParagraphFont"/>
    <w:link w:val="BodyTextIndent2"/>
    <w:rsid w:val="007F2A02"/>
    <w:rPr>
      <w:rFonts w:ascii="Arial" w:hAnsi="Arial"/>
      <w:sz w:val="22"/>
    </w:rPr>
  </w:style>
  <w:style w:type="paragraph" w:styleId="NormalWeb">
    <w:name w:val="Normal (Web)"/>
    <w:basedOn w:val="Normal"/>
    <w:uiPriority w:val="99"/>
    <w:unhideWhenUsed/>
    <w:rsid w:val="00980837"/>
    <w:pPr>
      <w:spacing w:before="100" w:beforeAutospacing="1" w:after="100" w:afterAutospacing="1"/>
      <w:ind w:firstLine="480"/>
    </w:pPr>
    <w:rPr>
      <w:rFonts w:ascii="Times New Roman" w:hAnsi="Times New Roman"/>
      <w:sz w:val="24"/>
      <w:szCs w:val="24"/>
    </w:rPr>
  </w:style>
  <w:style w:type="character" w:customStyle="1" w:styleId="ListParagraphChar">
    <w:name w:val="List Paragraph Char"/>
    <w:link w:val="ListParagraph"/>
    <w:uiPriority w:val="34"/>
    <w:rsid w:val="00F063CC"/>
    <w:rPr>
      <w:rFonts w:ascii="Arial" w:hAnsi="Arial"/>
      <w:sz w:val="22"/>
    </w:rPr>
  </w:style>
  <w:style w:type="paragraph" w:styleId="Revision">
    <w:name w:val="Revision"/>
    <w:hidden/>
    <w:uiPriority w:val="99"/>
    <w:semiHidden/>
    <w:rsid w:val="009149D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3985">
      <w:bodyDiv w:val="1"/>
      <w:marLeft w:val="0"/>
      <w:marRight w:val="0"/>
      <w:marTop w:val="0"/>
      <w:marBottom w:val="0"/>
      <w:divBdr>
        <w:top w:val="none" w:sz="0" w:space="0" w:color="auto"/>
        <w:left w:val="none" w:sz="0" w:space="0" w:color="auto"/>
        <w:bottom w:val="none" w:sz="0" w:space="0" w:color="auto"/>
        <w:right w:val="none" w:sz="0" w:space="0" w:color="auto"/>
      </w:divBdr>
    </w:div>
    <w:div w:id="234248259">
      <w:bodyDiv w:val="1"/>
      <w:marLeft w:val="0"/>
      <w:marRight w:val="0"/>
      <w:marTop w:val="0"/>
      <w:marBottom w:val="0"/>
      <w:divBdr>
        <w:top w:val="none" w:sz="0" w:space="0" w:color="auto"/>
        <w:left w:val="none" w:sz="0" w:space="0" w:color="auto"/>
        <w:bottom w:val="none" w:sz="0" w:space="0" w:color="auto"/>
        <w:right w:val="none" w:sz="0" w:space="0" w:color="auto"/>
      </w:divBdr>
    </w:div>
    <w:div w:id="265889535">
      <w:bodyDiv w:val="1"/>
      <w:marLeft w:val="0"/>
      <w:marRight w:val="0"/>
      <w:marTop w:val="0"/>
      <w:marBottom w:val="0"/>
      <w:divBdr>
        <w:top w:val="none" w:sz="0" w:space="0" w:color="auto"/>
        <w:left w:val="none" w:sz="0" w:space="0" w:color="auto"/>
        <w:bottom w:val="none" w:sz="0" w:space="0" w:color="auto"/>
        <w:right w:val="none" w:sz="0" w:space="0" w:color="auto"/>
      </w:divBdr>
    </w:div>
    <w:div w:id="267543984">
      <w:bodyDiv w:val="1"/>
      <w:marLeft w:val="0"/>
      <w:marRight w:val="0"/>
      <w:marTop w:val="0"/>
      <w:marBottom w:val="0"/>
      <w:divBdr>
        <w:top w:val="none" w:sz="0" w:space="0" w:color="auto"/>
        <w:left w:val="none" w:sz="0" w:space="0" w:color="auto"/>
        <w:bottom w:val="none" w:sz="0" w:space="0" w:color="auto"/>
        <w:right w:val="none" w:sz="0" w:space="0" w:color="auto"/>
      </w:divBdr>
    </w:div>
    <w:div w:id="522985969">
      <w:bodyDiv w:val="1"/>
      <w:marLeft w:val="0"/>
      <w:marRight w:val="0"/>
      <w:marTop w:val="0"/>
      <w:marBottom w:val="0"/>
      <w:divBdr>
        <w:top w:val="none" w:sz="0" w:space="0" w:color="auto"/>
        <w:left w:val="none" w:sz="0" w:space="0" w:color="auto"/>
        <w:bottom w:val="none" w:sz="0" w:space="0" w:color="auto"/>
        <w:right w:val="none" w:sz="0" w:space="0" w:color="auto"/>
      </w:divBdr>
    </w:div>
    <w:div w:id="582224906">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37243436">
      <w:bodyDiv w:val="1"/>
      <w:marLeft w:val="0"/>
      <w:marRight w:val="0"/>
      <w:marTop w:val="0"/>
      <w:marBottom w:val="0"/>
      <w:divBdr>
        <w:top w:val="none" w:sz="0" w:space="0" w:color="auto"/>
        <w:left w:val="none" w:sz="0" w:space="0" w:color="auto"/>
        <w:bottom w:val="none" w:sz="0" w:space="0" w:color="auto"/>
        <w:right w:val="none" w:sz="0" w:space="0" w:color="auto"/>
      </w:divBdr>
    </w:div>
    <w:div w:id="755201311">
      <w:bodyDiv w:val="1"/>
      <w:marLeft w:val="0"/>
      <w:marRight w:val="0"/>
      <w:marTop w:val="0"/>
      <w:marBottom w:val="0"/>
      <w:divBdr>
        <w:top w:val="none" w:sz="0" w:space="0" w:color="auto"/>
        <w:left w:val="none" w:sz="0" w:space="0" w:color="auto"/>
        <w:bottom w:val="none" w:sz="0" w:space="0" w:color="auto"/>
        <w:right w:val="none" w:sz="0" w:space="0" w:color="auto"/>
      </w:divBdr>
    </w:div>
    <w:div w:id="760834719">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151947730">
      <w:bodyDiv w:val="1"/>
      <w:marLeft w:val="0"/>
      <w:marRight w:val="0"/>
      <w:marTop w:val="0"/>
      <w:marBottom w:val="0"/>
      <w:divBdr>
        <w:top w:val="none" w:sz="0" w:space="0" w:color="auto"/>
        <w:left w:val="none" w:sz="0" w:space="0" w:color="auto"/>
        <w:bottom w:val="none" w:sz="0" w:space="0" w:color="auto"/>
        <w:right w:val="none" w:sz="0" w:space="0" w:color="auto"/>
      </w:divBdr>
    </w:div>
    <w:div w:id="1175461832">
      <w:bodyDiv w:val="1"/>
      <w:marLeft w:val="0"/>
      <w:marRight w:val="0"/>
      <w:marTop w:val="0"/>
      <w:marBottom w:val="0"/>
      <w:divBdr>
        <w:top w:val="none" w:sz="0" w:space="0" w:color="auto"/>
        <w:left w:val="none" w:sz="0" w:space="0" w:color="auto"/>
        <w:bottom w:val="none" w:sz="0" w:space="0" w:color="auto"/>
        <w:right w:val="none" w:sz="0" w:space="0" w:color="auto"/>
      </w:divBdr>
    </w:div>
    <w:div w:id="1205942770">
      <w:bodyDiv w:val="1"/>
      <w:marLeft w:val="0"/>
      <w:marRight w:val="0"/>
      <w:marTop w:val="0"/>
      <w:marBottom w:val="0"/>
      <w:divBdr>
        <w:top w:val="none" w:sz="0" w:space="0" w:color="auto"/>
        <w:left w:val="none" w:sz="0" w:space="0" w:color="auto"/>
        <w:bottom w:val="none" w:sz="0" w:space="0" w:color="auto"/>
        <w:right w:val="none" w:sz="0" w:space="0" w:color="auto"/>
      </w:divBdr>
    </w:div>
    <w:div w:id="1279290181">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810442102">
      <w:bodyDiv w:val="1"/>
      <w:marLeft w:val="0"/>
      <w:marRight w:val="0"/>
      <w:marTop w:val="0"/>
      <w:marBottom w:val="0"/>
      <w:divBdr>
        <w:top w:val="none" w:sz="0" w:space="0" w:color="auto"/>
        <w:left w:val="none" w:sz="0" w:space="0" w:color="auto"/>
        <w:bottom w:val="none" w:sz="0" w:space="0" w:color="auto"/>
        <w:right w:val="none" w:sz="0" w:space="0" w:color="auto"/>
      </w:divBdr>
    </w:div>
    <w:div w:id="1956015429">
      <w:bodyDiv w:val="1"/>
      <w:marLeft w:val="0"/>
      <w:marRight w:val="0"/>
      <w:marTop w:val="0"/>
      <w:marBottom w:val="0"/>
      <w:divBdr>
        <w:top w:val="none" w:sz="0" w:space="0" w:color="auto"/>
        <w:left w:val="none" w:sz="0" w:space="0" w:color="auto"/>
        <w:bottom w:val="none" w:sz="0" w:space="0" w:color="auto"/>
        <w:right w:val="none" w:sz="0" w:space="0" w:color="auto"/>
      </w:divBdr>
    </w:div>
    <w:div w:id="1962766196">
      <w:bodyDiv w:val="1"/>
      <w:marLeft w:val="0"/>
      <w:marRight w:val="0"/>
      <w:marTop w:val="0"/>
      <w:marBottom w:val="0"/>
      <w:divBdr>
        <w:top w:val="none" w:sz="0" w:space="0" w:color="auto"/>
        <w:left w:val="none" w:sz="0" w:space="0" w:color="auto"/>
        <w:bottom w:val="none" w:sz="0" w:space="0" w:color="auto"/>
        <w:right w:val="none" w:sz="0" w:space="0" w:color="auto"/>
      </w:divBdr>
    </w:div>
    <w:div w:id="2035689003">
      <w:bodyDiv w:val="1"/>
      <w:marLeft w:val="0"/>
      <w:marRight w:val="0"/>
      <w:marTop w:val="0"/>
      <w:marBottom w:val="0"/>
      <w:divBdr>
        <w:top w:val="none" w:sz="0" w:space="0" w:color="auto"/>
        <w:left w:val="none" w:sz="0" w:space="0" w:color="auto"/>
        <w:bottom w:val="none" w:sz="0" w:space="0" w:color="auto"/>
        <w:right w:val="none" w:sz="0" w:space="0" w:color="auto"/>
      </w:divBdr>
    </w:div>
    <w:div w:id="2069111934">
      <w:bodyDiv w:val="1"/>
      <w:marLeft w:val="0"/>
      <w:marRight w:val="0"/>
      <w:marTop w:val="0"/>
      <w:marBottom w:val="0"/>
      <w:divBdr>
        <w:top w:val="none" w:sz="0" w:space="0" w:color="auto"/>
        <w:left w:val="none" w:sz="0" w:space="0" w:color="auto"/>
        <w:bottom w:val="none" w:sz="0" w:space="0" w:color="auto"/>
        <w:right w:val="none" w:sz="0" w:space="0" w:color="auto"/>
      </w:divBdr>
    </w:div>
    <w:div w:id="21169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oleObject" Target="embeddings/Microsoft_Excel_97-2003_Worksheet2.xls"/><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Microsoft_Excel_97-2003_Worksheet1.xls"/><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oleObject" Target="embeddings/Microsoft_Excel_97-2003_Worksheet.xls"/><Relationship Id="rId23" Type="http://schemas.openxmlformats.org/officeDocument/2006/relationships/oleObject" Target="embeddings/Microsoft_Excel_97-2003_Worksheet3.xls"/><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hyperlink" Target="http://www.epa.gov/cd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ABF49-E0D0-420C-9514-695772AB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121</Pages>
  <Words>41688</Words>
  <Characters>230537</Characters>
  <Application>Microsoft Office Word</Application>
  <DocSecurity>0</DocSecurity>
  <Lines>6586</Lines>
  <Paragraphs>3780</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268445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(EGLE)</dc:creator>
  <cp:keywords>AQD-AIR-ROP-TITLE V, Template Shell</cp:keywords>
  <dc:description>SharePoint Program Category: ROP Related Templates</dc:description>
  <cp:lastModifiedBy>Ramsey, Marguerita (EGLE)</cp:lastModifiedBy>
  <cp:revision>22</cp:revision>
  <cp:lastPrinted>2022-04-28T19:02:00Z</cp:lastPrinted>
  <dcterms:created xsi:type="dcterms:W3CDTF">2021-11-24T14:48:00Z</dcterms:created>
  <dcterms:modified xsi:type="dcterms:W3CDTF">2022-04-28T19:33:00Z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2021-05-06T15:32:52Z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