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45788"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4E500487" w14:textId="77777777" w:rsidTr="00240431">
        <w:tc>
          <w:tcPr>
            <w:tcW w:w="2250" w:type="dxa"/>
          </w:tcPr>
          <w:p w14:paraId="1FDEF531" w14:textId="77777777" w:rsidR="00AA0D6E" w:rsidRDefault="00AA0D6E" w:rsidP="00AA0D6E">
            <w:pPr>
              <w:jc w:val="center"/>
              <w:rPr>
                <w:rFonts w:ascii="Arial" w:hAnsi="Arial"/>
                <w:sz w:val="16"/>
              </w:rPr>
            </w:pPr>
          </w:p>
        </w:tc>
        <w:tc>
          <w:tcPr>
            <w:tcW w:w="5670" w:type="dxa"/>
          </w:tcPr>
          <w:p w14:paraId="47712B26"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5B911C2E" w14:textId="77777777" w:rsidR="00AA0D6E" w:rsidRDefault="00AA0D6E" w:rsidP="00AA0D6E">
            <w:pPr>
              <w:jc w:val="center"/>
              <w:rPr>
                <w:rFonts w:ascii="Arial" w:hAnsi="Arial"/>
                <w:sz w:val="16"/>
              </w:rPr>
            </w:pPr>
            <w:r>
              <w:rPr>
                <w:rFonts w:ascii="Arial" w:hAnsi="Arial"/>
              </w:rPr>
              <w:t>Air Quality Division</w:t>
            </w:r>
          </w:p>
        </w:tc>
        <w:tc>
          <w:tcPr>
            <w:tcW w:w="2430" w:type="dxa"/>
          </w:tcPr>
          <w:p w14:paraId="68F30692" w14:textId="77777777" w:rsidR="00AA0D6E" w:rsidRDefault="00AA0D6E" w:rsidP="00AA0D6E">
            <w:pPr>
              <w:jc w:val="center"/>
              <w:rPr>
                <w:rFonts w:ascii="Arial" w:hAnsi="Arial"/>
                <w:b/>
                <w:sz w:val="24"/>
              </w:rPr>
            </w:pPr>
          </w:p>
        </w:tc>
      </w:tr>
      <w:tr w:rsidR="00AA0D6E" w14:paraId="68C0244A" w14:textId="77777777" w:rsidTr="00240431">
        <w:trPr>
          <w:cantSplit/>
          <w:trHeight w:val="146"/>
        </w:trPr>
        <w:tc>
          <w:tcPr>
            <w:tcW w:w="2250" w:type="dxa"/>
          </w:tcPr>
          <w:p w14:paraId="6ECA81B0"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9DE2430"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0A1F2AF8"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EB6D336" w14:textId="77777777" w:rsidTr="00240431">
        <w:trPr>
          <w:cantSplit/>
          <w:trHeight w:val="145"/>
        </w:trPr>
        <w:tc>
          <w:tcPr>
            <w:tcW w:w="2250" w:type="dxa"/>
          </w:tcPr>
          <w:p w14:paraId="2E3D0D91" w14:textId="20A4CB7C" w:rsidR="00AA0D6E" w:rsidRPr="00910FEA" w:rsidRDefault="002C0C5C" w:rsidP="00AA0D6E">
            <w:pPr>
              <w:pStyle w:val="Header"/>
              <w:jc w:val="center"/>
              <w:rPr>
                <w:rFonts w:ascii="Arial" w:hAnsi="Arial"/>
                <w:sz w:val="22"/>
                <w:szCs w:val="22"/>
              </w:rPr>
            </w:pPr>
            <w:bookmarkStart w:id="0" w:name="SRN"/>
            <w:r>
              <w:rPr>
                <w:rFonts w:ascii="Arial" w:hAnsi="Arial"/>
                <w:sz w:val="22"/>
                <w:szCs w:val="22"/>
              </w:rPr>
              <w:t>B4252</w:t>
            </w:r>
            <w:bookmarkEnd w:id="0"/>
          </w:p>
        </w:tc>
        <w:tc>
          <w:tcPr>
            <w:tcW w:w="5670" w:type="dxa"/>
          </w:tcPr>
          <w:p w14:paraId="773E2F9E"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27B5A63A" w14:textId="48B24B87" w:rsidR="00AA0D6E" w:rsidRPr="00910FEA" w:rsidRDefault="002C0C5C" w:rsidP="00AA0D6E">
            <w:pPr>
              <w:pStyle w:val="Header"/>
              <w:jc w:val="center"/>
              <w:rPr>
                <w:rFonts w:ascii="Arial" w:hAnsi="Arial"/>
                <w:sz w:val="22"/>
                <w:szCs w:val="22"/>
              </w:rPr>
            </w:pPr>
            <w:bookmarkStart w:id="1" w:name="Text17"/>
            <w:r>
              <w:rPr>
                <w:rFonts w:ascii="Arial" w:hAnsi="Arial"/>
                <w:sz w:val="22"/>
                <w:szCs w:val="22"/>
              </w:rPr>
              <w:t>MI-ROP-B4252-20</w:t>
            </w:r>
            <w:r w:rsidR="00C80670">
              <w:rPr>
                <w:rFonts w:ascii="Arial" w:hAnsi="Arial"/>
                <w:sz w:val="22"/>
                <w:szCs w:val="22"/>
              </w:rPr>
              <w:t>23</w:t>
            </w:r>
            <w:bookmarkEnd w:id="1"/>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AA0D6E" w:rsidRPr="00910FEA">
              <w:rPr>
                <w:rFonts w:ascii="Arial" w:hAnsi="Arial"/>
                <w:sz w:val="22"/>
                <w:szCs w:val="22"/>
              </w:rPr>
              <w:instrText xml:space="preserve"> FORMTEXT </w:instrText>
            </w:r>
            <w:r w:rsidR="00C80670">
              <w:rPr>
                <w:rFonts w:ascii="Arial" w:hAnsi="Arial"/>
                <w:sz w:val="22"/>
                <w:szCs w:val="22"/>
              </w:rPr>
            </w:r>
            <w:r w:rsidR="00C80670">
              <w:rPr>
                <w:rFonts w:ascii="Arial" w:hAnsi="Arial"/>
                <w:sz w:val="22"/>
                <w:szCs w:val="22"/>
              </w:rPr>
              <w:fldChar w:fldCharType="separate"/>
            </w:r>
            <w:r w:rsidR="00AA0D6E" w:rsidRPr="00910FEA">
              <w:rPr>
                <w:rFonts w:ascii="Arial" w:hAnsi="Arial"/>
                <w:sz w:val="22"/>
                <w:szCs w:val="22"/>
              </w:rPr>
              <w:fldChar w:fldCharType="end"/>
            </w:r>
            <w:bookmarkEnd w:id="2"/>
          </w:p>
        </w:tc>
      </w:tr>
    </w:tbl>
    <w:p w14:paraId="46D1BE25" w14:textId="77777777" w:rsidR="00AF4326" w:rsidRDefault="00AF4326">
      <w:pPr>
        <w:rPr>
          <w:rFonts w:ascii="Arial" w:hAnsi="Arial"/>
          <w:color w:val="000000"/>
          <w:sz w:val="14"/>
        </w:rPr>
      </w:pPr>
    </w:p>
    <w:p w14:paraId="77787146" w14:textId="77777777" w:rsidR="00AF4326" w:rsidRDefault="00AF4326">
      <w:pPr>
        <w:jc w:val="center"/>
        <w:rPr>
          <w:rFonts w:ascii="Arial" w:hAnsi="Arial"/>
          <w:sz w:val="22"/>
        </w:rPr>
      </w:pPr>
    </w:p>
    <w:p w14:paraId="629E707B" w14:textId="05F0025B" w:rsidR="003D6C8F" w:rsidRPr="003D6C8F" w:rsidRDefault="00214E33">
      <w:pPr>
        <w:jc w:val="center"/>
        <w:rPr>
          <w:rFonts w:ascii="Arial" w:hAnsi="Arial"/>
          <w:b/>
          <w:sz w:val="22"/>
        </w:rPr>
      </w:pPr>
      <w:r w:rsidRPr="00214E33">
        <w:rPr>
          <w:rFonts w:ascii="Arial" w:hAnsi="Arial"/>
          <w:b/>
          <w:sz w:val="22"/>
        </w:rPr>
        <w:t>AEP Cook Nuclear Plant</w:t>
      </w:r>
    </w:p>
    <w:p w14:paraId="734E07CE" w14:textId="77777777" w:rsidR="00AF4326" w:rsidRDefault="00AF4326">
      <w:pPr>
        <w:rPr>
          <w:rFonts w:ascii="Arial" w:hAnsi="Arial"/>
          <w:sz w:val="22"/>
        </w:rPr>
      </w:pPr>
    </w:p>
    <w:p w14:paraId="138E63F9" w14:textId="77777777" w:rsidR="00AF4326" w:rsidRDefault="00AF4326">
      <w:pPr>
        <w:jc w:val="center"/>
        <w:rPr>
          <w:rFonts w:ascii="Arial" w:hAnsi="Arial"/>
          <w:sz w:val="22"/>
        </w:rPr>
      </w:pPr>
    </w:p>
    <w:p w14:paraId="589DFDEE" w14:textId="3F159E83"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87402E">
        <w:rPr>
          <w:rFonts w:ascii="Arial" w:hAnsi="Arial"/>
          <w:sz w:val="22"/>
          <w:szCs w:val="22"/>
        </w:rPr>
        <w:t>B4252</w:t>
      </w:r>
      <w:r w:rsidR="00AF4326">
        <w:rPr>
          <w:rFonts w:ascii="Arial" w:hAnsi="Arial"/>
          <w:sz w:val="22"/>
        </w:rPr>
        <w:fldChar w:fldCharType="end"/>
      </w:r>
    </w:p>
    <w:p w14:paraId="40236F53" w14:textId="77777777" w:rsidR="00AF4326" w:rsidRDefault="00AF4326">
      <w:pPr>
        <w:jc w:val="center"/>
        <w:rPr>
          <w:rFonts w:ascii="Arial" w:hAnsi="Arial"/>
          <w:sz w:val="22"/>
        </w:rPr>
      </w:pPr>
    </w:p>
    <w:p w14:paraId="2A729128"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8376262" w14:textId="77777777" w:rsidR="006240B1" w:rsidRDefault="006240B1">
      <w:pPr>
        <w:jc w:val="center"/>
        <w:outlineLvl w:val="0"/>
        <w:rPr>
          <w:rFonts w:ascii="Arial" w:hAnsi="Arial"/>
          <w:sz w:val="22"/>
        </w:rPr>
      </w:pPr>
    </w:p>
    <w:p w14:paraId="4FC5FB94" w14:textId="47984EE2" w:rsidR="00AF4326" w:rsidRDefault="00214E33">
      <w:pPr>
        <w:jc w:val="center"/>
        <w:rPr>
          <w:rFonts w:ascii="Arial" w:hAnsi="Arial"/>
          <w:sz w:val="22"/>
        </w:rPr>
      </w:pPr>
      <w:r w:rsidRPr="00214E33">
        <w:rPr>
          <w:rFonts w:ascii="Arial" w:hAnsi="Arial"/>
          <w:sz w:val="22"/>
        </w:rPr>
        <w:t>One Cook Place</w:t>
      </w:r>
      <w:r w:rsidR="00AF4326">
        <w:rPr>
          <w:rFonts w:ascii="Arial" w:hAnsi="Arial"/>
          <w:sz w:val="22"/>
        </w:rPr>
        <w:t xml:space="preserve">, </w:t>
      </w:r>
      <w:r w:rsidRPr="00214E33">
        <w:rPr>
          <w:rFonts w:ascii="Arial" w:hAnsi="Arial"/>
          <w:sz w:val="22"/>
        </w:rPr>
        <w:t>Bridgman</w:t>
      </w:r>
      <w:r w:rsidR="00AF4326">
        <w:rPr>
          <w:rFonts w:ascii="Arial" w:hAnsi="Arial"/>
          <w:sz w:val="22"/>
        </w:rPr>
        <w:t xml:space="preserve">, </w:t>
      </w:r>
      <w:r w:rsidRPr="00214E33">
        <w:rPr>
          <w:rFonts w:ascii="Arial" w:hAnsi="Arial"/>
          <w:sz w:val="22"/>
        </w:rPr>
        <w:t>Berrien</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sidRPr="00214E33">
        <w:rPr>
          <w:rFonts w:ascii="Arial" w:hAnsi="Arial"/>
          <w:sz w:val="22"/>
        </w:rPr>
        <w:t>49106</w:t>
      </w:r>
    </w:p>
    <w:p w14:paraId="79513C85" w14:textId="77777777" w:rsidR="00AF4326" w:rsidRDefault="00AF4326">
      <w:pPr>
        <w:jc w:val="center"/>
        <w:rPr>
          <w:rFonts w:ascii="Arial" w:hAnsi="Arial"/>
          <w:sz w:val="22"/>
        </w:rPr>
      </w:pPr>
    </w:p>
    <w:p w14:paraId="3C8BBFC4" w14:textId="2C1A4B7C"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3" w:name="Text19"/>
      <w:r w:rsidR="002C0C5C">
        <w:rPr>
          <w:rFonts w:ascii="Arial" w:hAnsi="Arial"/>
          <w:noProof/>
          <w:sz w:val="22"/>
        </w:rPr>
        <w:t>MI-ROP-B4252-20</w:t>
      </w:r>
      <w:bookmarkEnd w:id="3"/>
      <w:r w:rsidR="00C80670">
        <w:rPr>
          <w:rFonts w:ascii="Arial" w:hAnsi="Arial"/>
          <w:noProof/>
          <w:sz w:val="22"/>
        </w:rPr>
        <w:t>23</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58488902" w14:textId="77777777" w:rsidR="00AF4326" w:rsidRDefault="00AF4326">
      <w:pPr>
        <w:ind w:left="3150"/>
        <w:rPr>
          <w:rFonts w:ascii="Arial" w:hAnsi="Arial"/>
          <w:sz w:val="22"/>
        </w:rPr>
      </w:pPr>
    </w:p>
    <w:p w14:paraId="71BD0484" w14:textId="0C3D6EEC"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3F0E0B">
        <w:rPr>
          <w:rFonts w:ascii="Arial" w:hAnsi="Arial"/>
          <w:sz w:val="22"/>
        </w:rPr>
        <w:t>February 27, 2023</w:t>
      </w:r>
    </w:p>
    <w:p w14:paraId="24DA4C64" w14:textId="77777777" w:rsidR="00DB5924" w:rsidRPr="007129B8" w:rsidRDefault="00DB5924">
      <w:pPr>
        <w:pStyle w:val="BodyText"/>
      </w:pPr>
    </w:p>
    <w:p w14:paraId="65B150E6" w14:textId="77777777" w:rsidR="00644884" w:rsidRDefault="00644884" w:rsidP="00DB5924">
      <w:pPr>
        <w:jc w:val="both"/>
        <w:rPr>
          <w:rFonts w:ascii="Arial" w:hAnsi="Arial"/>
          <w:sz w:val="22"/>
        </w:rPr>
      </w:pPr>
    </w:p>
    <w:p w14:paraId="5E7966B6" w14:textId="77777777" w:rsidR="00644884" w:rsidRDefault="00644884" w:rsidP="00DB5924">
      <w:pPr>
        <w:jc w:val="both"/>
        <w:rPr>
          <w:rFonts w:ascii="Arial" w:hAnsi="Arial"/>
          <w:sz w:val="22"/>
        </w:rPr>
      </w:pPr>
    </w:p>
    <w:p w14:paraId="7266482E" w14:textId="77777777" w:rsidR="00644884" w:rsidRDefault="00644884" w:rsidP="00DB5924">
      <w:pPr>
        <w:jc w:val="both"/>
        <w:rPr>
          <w:rFonts w:ascii="Arial" w:hAnsi="Arial"/>
          <w:sz w:val="22"/>
        </w:rPr>
      </w:pPr>
    </w:p>
    <w:p w14:paraId="58EBF469"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F0C48F7" w14:textId="77777777" w:rsidR="00AF4326" w:rsidRDefault="00AF4326">
      <w:pPr>
        <w:rPr>
          <w:rFonts w:ascii="Arial" w:hAnsi="Arial"/>
          <w:sz w:val="22"/>
        </w:rPr>
      </w:pPr>
    </w:p>
    <w:p w14:paraId="4558305B" w14:textId="77777777" w:rsidR="00AF4326" w:rsidRDefault="00AF4326">
      <w:pPr>
        <w:rPr>
          <w:rFonts w:ascii="Arial" w:hAnsi="Arial"/>
          <w:sz w:val="22"/>
        </w:rPr>
      </w:pPr>
    </w:p>
    <w:p w14:paraId="6343DA04" w14:textId="77777777" w:rsidR="00AF4326" w:rsidRDefault="00AF4326">
      <w:pPr>
        <w:rPr>
          <w:rFonts w:ascii="Arial" w:hAnsi="Arial"/>
          <w:sz w:val="22"/>
        </w:rPr>
      </w:pPr>
    </w:p>
    <w:p w14:paraId="3D0FA5D1" w14:textId="77777777" w:rsidR="00AF4326" w:rsidRDefault="00AF4326">
      <w:pPr>
        <w:rPr>
          <w:rFonts w:ascii="Arial" w:hAnsi="Arial"/>
          <w:sz w:val="22"/>
        </w:rPr>
      </w:pPr>
    </w:p>
    <w:p w14:paraId="1C591F04" w14:textId="77777777" w:rsidR="00AF4326" w:rsidRDefault="00AF4326">
      <w:pPr>
        <w:rPr>
          <w:rFonts w:ascii="Arial" w:hAnsi="Arial"/>
          <w:sz w:val="22"/>
        </w:rPr>
      </w:pPr>
    </w:p>
    <w:p w14:paraId="220798FF" w14:textId="77777777" w:rsidR="00AF4326" w:rsidRDefault="00AF4326">
      <w:pPr>
        <w:rPr>
          <w:rFonts w:ascii="Arial" w:hAnsi="Arial"/>
          <w:sz w:val="22"/>
        </w:rPr>
      </w:pPr>
    </w:p>
    <w:p w14:paraId="18853F7D" w14:textId="77777777" w:rsidR="00DB5924" w:rsidRDefault="00DB5924">
      <w:pPr>
        <w:rPr>
          <w:rFonts w:ascii="Arial" w:hAnsi="Arial"/>
          <w:sz w:val="22"/>
        </w:rPr>
      </w:pPr>
    </w:p>
    <w:p w14:paraId="4AE15183" w14:textId="77777777" w:rsidR="00DB5924" w:rsidRDefault="00DB5924">
      <w:pPr>
        <w:rPr>
          <w:rFonts w:ascii="Arial" w:hAnsi="Arial"/>
          <w:sz w:val="22"/>
        </w:rPr>
      </w:pPr>
    </w:p>
    <w:p w14:paraId="4100E3C9" w14:textId="77777777" w:rsidR="00DB5924" w:rsidRDefault="00DB5924">
      <w:pPr>
        <w:rPr>
          <w:rFonts w:ascii="Arial" w:hAnsi="Arial"/>
          <w:sz w:val="22"/>
        </w:rPr>
      </w:pPr>
    </w:p>
    <w:p w14:paraId="5A2F5DA6" w14:textId="77777777" w:rsidR="00DB5924" w:rsidRDefault="00DB5924">
      <w:pPr>
        <w:rPr>
          <w:rFonts w:ascii="Arial" w:hAnsi="Arial"/>
          <w:sz w:val="22"/>
        </w:rPr>
      </w:pPr>
    </w:p>
    <w:p w14:paraId="66289C05" w14:textId="77777777" w:rsidR="00DB5924" w:rsidRDefault="00DB5924">
      <w:pPr>
        <w:rPr>
          <w:rFonts w:ascii="Arial" w:hAnsi="Arial"/>
          <w:sz w:val="22"/>
        </w:rPr>
      </w:pPr>
    </w:p>
    <w:p w14:paraId="3EF6492D" w14:textId="77777777" w:rsidR="00DB5924" w:rsidRDefault="00DB5924">
      <w:pPr>
        <w:rPr>
          <w:rFonts w:ascii="Arial" w:hAnsi="Arial"/>
          <w:sz w:val="22"/>
        </w:rPr>
      </w:pPr>
    </w:p>
    <w:p w14:paraId="096229A1" w14:textId="77777777" w:rsidR="00DB5924" w:rsidRDefault="00DB5924">
      <w:pPr>
        <w:rPr>
          <w:rFonts w:ascii="Arial" w:hAnsi="Arial"/>
          <w:sz w:val="22"/>
        </w:rPr>
      </w:pPr>
    </w:p>
    <w:p w14:paraId="15E3B6A5" w14:textId="77777777" w:rsidR="00DB5924" w:rsidRDefault="00DB5924">
      <w:pPr>
        <w:rPr>
          <w:rFonts w:ascii="Arial" w:hAnsi="Arial"/>
          <w:sz w:val="22"/>
        </w:rPr>
      </w:pPr>
    </w:p>
    <w:p w14:paraId="5BE29169" w14:textId="77777777" w:rsidR="00AF4326" w:rsidRDefault="00AF4326">
      <w:pPr>
        <w:rPr>
          <w:rFonts w:ascii="Arial" w:hAnsi="Arial"/>
          <w:sz w:val="22"/>
        </w:rPr>
      </w:pPr>
    </w:p>
    <w:p w14:paraId="1DF14F33" w14:textId="77777777" w:rsidR="00AF4326" w:rsidRDefault="00AF4326">
      <w:pPr>
        <w:rPr>
          <w:rFonts w:ascii="Arial" w:hAnsi="Arial"/>
          <w:sz w:val="22"/>
        </w:rPr>
      </w:pPr>
    </w:p>
    <w:p w14:paraId="4D781A23" w14:textId="77777777" w:rsidR="00AF4326" w:rsidRDefault="00AF4326">
      <w:pPr>
        <w:rPr>
          <w:rFonts w:ascii="Arial" w:hAnsi="Arial"/>
          <w:sz w:val="22"/>
        </w:rPr>
      </w:pPr>
    </w:p>
    <w:p w14:paraId="138F9CEA" w14:textId="77777777" w:rsidR="00644884" w:rsidRDefault="00644884">
      <w:pPr>
        <w:rPr>
          <w:rFonts w:ascii="Arial" w:hAnsi="Arial"/>
          <w:sz w:val="22"/>
        </w:rPr>
      </w:pPr>
    </w:p>
    <w:p w14:paraId="07837B94" w14:textId="77777777" w:rsidR="00AF4326" w:rsidRDefault="00644884" w:rsidP="00644884">
      <w:pPr>
        <w:rPr>
          <w:rFonts w:ascii="Arial" w:hAnsi="Arial"/>
          <w:sz w:val="22"/>
        </w:rPr>
      </w:pPr>
      <w:r>
        <w:rPr>
          <w:rFonts w:ascii="Arial" w:hAnsi="Arial"/>
          <w:sz w:val="22"/>
        </w:rPr>
        <w:br w:type="page"/>
      </w:r>
    </w:p>
    <w:p w14:paraId="5A288394" w14:textId="77777777" w:rsidR="00AF4326" w:rsidRDefault="00AF4326">
      <w:pPr>
        <w:jc w:val="center"/>
        <w:outlineLvl w:val="0"/>
        <w:rPr>
          <w:rFonts w:ascii="Arial" w:hAnsi="Arial"/>
          <w:b/>
          <w:sz w:val="22"/>
        </w:rPr>
      </w:pPr>
      <w:r>
        <w:rPr>
          <w:rFonts w:ascii="Arial" w:hAnsi="Arial"/>
          <w:b/>
          <w:sz w:val="22"/>
        </w:rPr>
        <w:lastRenderedPageBreak/>
        <w:t>TABLE OF CONTENTS</w:t>
      </w:r>
    </w:p>
    <w:p w14:paraId="796757F3" w14:textId="05170258" w:rsidR="00A07493" w:rsidRDefault="00AF4326">
      <w:pPr>
        <w:pStyle w:val="TOC1"/>
        <w:rPr>
          <w:rFonts w:asciiTheme="minorHAnsi" w:eastAsiaTheme="minorEastAsia" w:hAnsiTheme="minorHAnsi" w:cstheme="minorBidi"/>
          <w:b w:val="0"/>
          <w:noProof/>
          <w:szCs w:val="22"/>
        </w:rPr>
      </w:pPr>
      <w:r>
        <w:fldChar w:fldCharType="begin"/>
      </w:r>
      <w:r>
        <w:instrText xml:space="preserve"> TOC \o "1-8" </w:instrText>
      </w:r>
      <w:r>
        <w:fldChar w:fldCharType="separate"/>
      </w:r>
      <w:r w:rsidR="00A07493">
        <w:rPr>
          <w:noProof/>
        </w:rPr>
        <w:t>FEBRUARY 27, 2023 - STAFF REPORT</w:t>
      </w:r>
      <w:r w:rsidR="00A07493">
        <w:rPr>
          <w:noProof/>
        </w:rPr>
        <w:tab/>
      </w:r>
      <w:r w:rsidR="00A07493">
        <w:rPr>
          <w:noProof/>
        </w:rPr>
        <w:fldChar w:fldCharType="begin"/>
      </w:r>
      <w:r w:rsidR="00A07493">
        <w:rPr>
          <w:noProof/>
        </w:rPr>
        <w:instrText xml:space="preserve"> PAGEREF _Toc131067568 \h </w:instrText>
      </w:r>
      <w:r w:rsidR="00A07493">
        <w:rPr>
          <w:noProof/>
        </w:rPr>
      </w:r>
      <w:r w:rsidR="00A07493">
        <w:rPr>
          <w:noProof/>
        </w:rPr>
        <w:fldChar w:fldCharType="separate"/>
      </w:r>
      <w:r w:rsidR="00A07493">
        <w:rPr>
          <w:noProof/>
        </w:rPr>
        <w:t>3</w:t>
      </w:r>
      <w:r w:rsidR="00A07493">
        <w:rPr>
          <w:noProof/>
        </w:rPr>
        <w:fldChar w:fldCharType="end"/>
      </w:r>
    </w:p>
    <w:p w14:paraId="0CA6093B" w14:textId="4D2C850F" w:rsidR="00A07493" w:rsidRDefault="00A07493">
      <w:pPr>
        <w:pStyle w:val="TOC1"/>
        <w:rPr>
          <w:rFonts w:asciiTheme="minorHAnsi" w:eastAsiaTheme="minorEastAsia" w:hAnsiTheme="minorHAnsi" w:cstheme="minorBidi"/>
          <w:b w:val="0"/>
          <w:noProof/>
          <w:szCs w:val="22"/>
        </w:rPr>
      </w:pPr>
      <w:r>
        <w:rPr>
          <w:noProof/>
        </w:rPr>
        <w:t>MARCH 30, 2023 - STAFF REPORT ADDENDUM</w:t>
      </w:r>
      <w:r>
        <w:rPr>
          <w:noProof/>
        </w:rPr>
        <w:tab/>
      </w:r>
      <w:r>
        <w:rPr>
          <w:noProof/>
        </w:rPr>
        <w:fldChar w:fldCharType="begin"/>
      </w:r>
      <w:r>
        <w:rPr>
          <w:noProof/>
        </w:rPr>
        <w:instrText xml:space="preserve"> PAGEREF _Toc131067569 \h </w:instrText>
      </w:r>
      <w:r>
        <w:rPr>
          <w:noProof/>
        </w:rPr>
      </w:r>
      <w:r>
        <w:rPr>
          <w:noProof/>
        </w:rPr>
        <w:fldChar w:fldCharType="separate"/>
      </w:r>
      <w:r>
        <w:rPr>
          <w:noProof/>
        </w:rPr>
        <w:t>8</w:t>
      </w:r>
      <w:r>
        <w:rPr>
          <w:noProof/>
        </w:rPr>
        <w:fldChar w:fldCharType="end"/>
      </w:r>
    </w:p>
    <w:p w14:paraId="19F1AC09" w14:textId="58BCD680"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436DFC7D" w14:textId="77777777" w:rsidTr="004577DE">
        <w:tc>
          <w:tcPr>
            <w:tcW w:w="2250" w:type="dxa"/>
          </w:tcPr>
          <w:p w14:paraId="67618A8B" w14:textId="77777777" w:rsidR="004577DE" w:rsidRDefault="004577DE" w:rsidP="004577DE">
            <w:pPr>
              <w:ind w:right="252"/>
              <w:jc w:val="center"/>
              <w:rPr>
                <w:rFonts w:ascii="Arial" w:hAnsi="Arial"/>
                <w:sz w:val="16"/>
              </w:rPr>
            </w:pPr>
          </w:p>
        </w:tc>
        <w:tc>
          <w:tcPr>
            <w:tcW w:w="5940" w:type="dxa"/>
          </w:tcPr>
          <w:p w14:paraId="240CD5F5"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1B78DB38" w14:textId="77777777" w:rsidR="004577DE" w:rsidRDefault="004577DE" w:rsidP="00C65371">
            <w:pPr>
              <w:jc w:val="center"/>
              <w:rPr>
                <w:rFonts w:ascii="Arial" w:hAnsi="Arial"/>
                <w:sz w:val="16"/>
              </w:rPr>
            </w:pPr>
            <w:r>
              <w:rPr>
                <w:rFonts w:ascii="Arial" w:hAnsi="Arial"/>
              </w:rPr>
              <w:t>Air Quality Division</w:t>
            </w:r>
          </w:p>
        </w:tc>
        <w:tc>
          <w:tcPr>
            <w:tcW w:w="2374" w:type="dxa"/>
          </w:tcPr>
          <w:p w14:paraId="067EA433" w14:textId="77777777" w:rsidR="004577DE" w:rsidRDefault="004577DE" w:rsidP="00C65371">
            <w:pPr>
              <w:ind w:left="-73"/>
              <w:jc w:val="center"/>
              <w:rPr>
                <w:rFonts w:ascii="Arial" w:hAnsi="Arial"/>
                <w:sz w:val="16"/>
              </w:rPr>
            </w:pPr>
          </w:p>
        </w:tc>
      </w:tr>
      <w:tr w:rsidR="004577DE" w:rsidRPr="00DB5924" w14:paraId="31E25791" w14:textId="77777777" w:rsidTr="004577DE">
        <w:trPr>
          <w:cantSplit/>
          <w:trHeight w:val="333"/>
        </w:trPr>
        <w:tc>
          <w:tcPr>
            <w:tcW w:w="2250" w:type="dxa"/>
          </w:tcPr>
          <w:p w14:paraId="6D7C1795"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4CA1969B"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6E1B8C4D"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08AEA1EA" w14:textId="77777777" w:rsidTr="004577DE">
        <w:trPr>
          <w:cantSplit/>
          <w:trHeight w:val="428"/>
        </w:trPr>
        <w:tc>
          <w:tcPr>
            <w:tcW w:w="2250" w:type="dxa"/>
            <w:tcBorders>
              <w:bottom w:val="nil"/>
            </w:tcBorders>
          </w:tcPr>
          <w:p w14:paraId="5346173D" w14:textId="59A89516" w:rsidR="004577DE" w:rsidRPr="00910FEA" w:rsidRDefault="002C0C5C" w:rsidP="00C65371">
            <w:pPr>
              <w:pStyle w:val="Header"/>
              <w:jc w:val="center"/>
              <w:rPr>
                <w:rFonts w:ascii="Arial" w:hAnsi="Arial"/>
                <w:sz w:val="22"/>
                <w:szCs w:val="22"/>
              </w:rPr>
            </w:pPr>
            <w:r>
              <w:rPr>
                <w:rFonts w:ascii="Arial" w:hAnsi="Arial"/>
                <w:sz w:val="22"/>
                <w:szCs w:val="22"/>
              </w:rPr>
              <w:t>B4252</w:t>
            </w:r>
          </w:p>
        </w:tc>
        <w:tc>
          <w:tcPr>
            <w:tcW w:w="5940" w:type="dxa"/>
            <w:tcBorders>
              <w:bottom w:val="nil"/>
            </w:tcBorders>
          </w:tcPr>
          <w:p w14:paraId="7F624AF0" w14:textId="05943292" w:rsidR="004577DE" w:rsidRPr="0057400E" w:rsidRDefault="003F0E0B" w:rsidP="00C65371">
            <w:pPr>
              <w:pStyle w:val="Heading1"/>
              <w:spacing w:before="120"/>
              <w:rPr>
                <w:sz w:val="22"/>
                <w:szCs w:val="22"/>
              </w:rPr>
            </w:pPr>
            <w:bookmarkStart w:id="4" w:name="_Toc183429900"/>
            <w:bookmarkStart w:id="5" w:name="_Toc183430200"/>
            <w:bookmarkStart w:id="6" w:name="_Toc323287074"/>
            <w:bookmarkStart w:id="7" w:name="_Toc69376577"/>
            <w:bookmarkStart w:id="8" w:name="_Toc131067568"/>
            <w:r>
              <w:rPr>
                <w:sz w:val="22"/>
                <w:szCs w:val="22"/>
              </w:rPr>
              <w:t>FEBRUARY 27, 2023</w:t>
            </w:r>
            <w:r w:rsidR="004577DE" w:rsidRPr="00983014">
              <w:rPr>
                <w:sz w:val="22"/>
                <w:szCs w:val="22"/>
              </w:rPr>
              <w:t xml:space="preserve"> </w:t>
            </w:r>
            <w:r w:rsidR="004577DE">
              <w:rPr>
                <w:sz w:val="22"/>
                <w:szCs w:val="22"/>
              </w:rPr>
              <w:t>- S</w:t>
            </w:r>
            <w:r w:rsidR="004577DE" w:rsidRPr="0057400E">
              <w:rPr>
                <w:sz w:val="22"/>
                <w:szCs w:val="22"/>
              </w:rPr>
              <w:t>TAFF REPORT</w:t>
            </w:r>
            <w:bookmarkEnd w:id="4"/>
            <w:bookmarkEnd w:id="5"/>
            <w:bookmarkEnd w:id="6"/>
            <w:bookmarkEnd w:id="7"/>
            <w:bookmarkEnd w:id="8"/>
          </w:p>
        </w:tc>
        <w:tc>
          <w:tcPr>
            <w:tcW w:w="2374" w:type="dxa"/>
            <w:tcBorders>
              <w:bottom w:val="nil"/>
            </w:tcBorders>
          </w:tcPr>
          <w:p w14:paraId="78E1C77B" w14:textId="513FD642" w:rsidR="004577DE" w:rsidRPr="00910FEA" w:rsidRDefault="002C0C5C" w:rsidP="00C65371">
            <w:pPr>
              <w:pStyle w:val="Header"/>
              <w:jc w:val="center"/>
              <w:rPr>
                <w:rFonts w:ascii="Arial" w:hAnsi="Arial"/>
                <w:b/>
                <w:sz w:val="22"/>
                <w:szCs w:val="22"/>
              </w:rPr>
            </w:pPr>
            <w:r>
              <w:rPr>
                <w:rFonts w:ascii="Arial" w:hAnsi="Arial"/>
                <w:sz w:val="22"/>
                <w:szCs w:val="22"/>
              </w:rPr>
              <w:t>MI-ROP-B4252-20</w:t>
            </w:r>
            <w:r w:rsidR="00C80670">
              <w:rPr>
                <w:rFonts w:ascii="Arial" w:hAnsi="Arial"/>
                <w:sz w:val="22"/>
                <w:szCs w:val="22"/>
              </w:rPr>
              <w:t>23</w:t>
            </w:r>
          </w:p>
        </w:tc>
      </w:tr>
    </w:tbl>
    <w:p w14:paraId="2E863499" w14:textId="77777777" w:rsidR="0024506D" w:rsidRDefault="0024506D" w:rsidP="00EE5339">
      <w:pPr>
        <w:pStyle w:val="Header"/>
        <w:tabs>
          <w:tab w:val="clear" w:pos="4320"/>
          <w:tab w:val="clear" w:pos="8640"/>
        </w:tabs>
        <w:rPr>
          <w:rFonts w:ascii="Arial" w:hAnsi="Arial"/>
          <w:sz w:val="22"/>
        </w:rPr>
      </w:pPr>
    </w:p>
    <w:p w14:paraId="6D9C99F6" w14:textId="77777777" w:rsidR="00AF4326" w:rsidRPr="00CB60BD" w:rsidRDefault="00AF4326" w:rsidP="00EE5339">
      <w:pPr>
        <w:pStyle w:val="Header"/>
        <w:tabs>
          <w:tab w:val="clear" w:pos="4320"/>
          <w:tab w:val="clear" w:pos="8640"/>
        </w:tabs>
        <w:rPr>
          <w:rFonts w:ascii="Arial" w:hAnsi="Arial"/>
          <w:sz w:val="22"/>
        </w:rPr>
      </w:pPr>
    </w:p>
    <w:p w14:paraId="2BCB5E0A" w14:textId="77777777" w:rsidR="00AF4326" w:rsidRPr="00290754" w:rsidRDefault="00AF4326">
      <w:pPr>
        <w:rPr>
          <w:rFonts w:ascii="Arial" w:hAnsi="Arial" w:cs="Arial"/>
          <w:b/>
          <w:sz w:val="22"/>
          <w:szCs w:val="22"/>
          <w:u w:val="single"/>
        </w:rPr>
      </w:pPr>
      <w:bookmarkStart w:id="9" w:name="_Toc480946816"/>
      <w:bookmarkStart w:id="10" w:name="_Toc482691111"/>
      <w:r w:rsidRPr="00290754">
        <w:rPr>
          <w:rFonts w:ascii="Arial" w:hAnsi="Arial" w:cs="Arial"/>
          <w:b/>
          <w:sz w:val="22"/>
          <w:szCs w:val="22"/>
          <w:u w:val="single"/>
        </w:rPr>
        <w:t>Purpose</w:t>
      </w:r>
      <w:bookmarkEnd w:id="9"/>
      <w:bookmarkEnd w:id="10"/>
    </w:p>
    <w:p w14:paraId="33E38039" w14:textId="4772C304" w:rsidR="00AF4326" w:rsidRPr="00290754" w:rsidRDefault="00AF4326" w:rsidP="003F0E0B">
      <w:pPr>
        <w:tabs>
          <w:tab w:val="left" w:pos="4281"/>
        </w:tabs>
        <w:jc w:val="both"/>
        <w:rPr>
          <w:rFonts w:ascii="Arial" w:hAnsi="Arial" w:cs="Arial"/>
          <w:sz w:val="22"/>
          <w:szCs w:val="22"/>
        </w:rPr>
      </w:pPr>
    </w:p>
    <w:p w14:paraId="39BAD55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F971AC9" w14:textId="77777777" w:rsidR="00DB5924" w:rsidRPr="00290754" w:rsidRDefault="00DB5924" w:rsidP="00167B85">
      <w:pPr>
        <w:jc w:val="both"/>
        <w:rPr>
          <w:rFonts w:ascii="Arial" w:hAnsi="Arial" w:cs="Arial"/>
          <w:sz w:val="22"/>
          <w:szCs w:val="22"/>
        </w:rPr>
      </w:pPr>
    </w:p>
    <w:p w14:paraId="72EB62FD"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B41792C" w14:textId="77777777" w:rsidR="00DB5924" w:rsidRPr="00290754" w:rsidRDefault="00DB5924" w:rsidP="00DB5924">
      <w:pPr>
        <w:rPr>
          <w:rFonts w:ascii="Arial" w:hAnsi="Arial" w:cs="Arial"/>
          <w:sz w:val="22"/>
          <w:szCs w:val="22"/>
        </w:rPr>
      </w:pPr>
    </w:p>
    <w:p w14:paraId="29D2712A" w14:textId="77777777" w:rsidR="00AF4326" w:rsidRPr="00290754" w:rsidRDefault="00AF4326">
      <w:pPr>
        <w:rPr>
          <w:rFonts w:ascii="Arial" w:hAnsi="Arial" w:cs="Arial"/>
          <w:b/>
          <w:sz w:val="22"/>
          <w:szCs w:val="22"/>
          <w:u w:val="single"/>
        </w:rPr>
      </w:pPr>
      <w:bookmarkStart w:id="11" w:name="_Toc480946817"/>
      <w:bookmarkStart w:id="12" w:name="_Toc482691112"/>
      <w:r w:rsidRPr="00290754">
        <w:rPr>
          <w:rFonts w:ascii="Arial" w:hAnsi="Arial" w:cs="Arial"/>
          <w:b/>
          <w:sz w:val="22"/>
          <w:szCs w:val="22"/>
          <w:u w:val="single"/>
        </w:rPr>
        <w:t>General Information</w:t>
      </w:r>
      <w:bookmarkEnd w:id="11"/>
      <w:bookmarkEnd w:id="12"/>
    </w:p>
    <w:p w14:paraId="094C2C7B" w14:textId="77777777" w:rsidR="00AF4326" w:rsidRPr="00290754" w:rsidRDefault="00AF4326">
      <w:pPr>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1DBBF80A" w14:textId="77777777" w:rsidTr="003F0E0B">
        <w:tc>
          <w:tcPr>
            <w:tcW w:w="5040" w:type="dxa"/>
          </w:tcPr>
          <w:p w14:paraId="4A532474"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6D4A995" w14:textId="77777777" w:rsidR="00214E33" w:rsidRPr="00214E33" w:rsidRDefault="00214E33" w:rsidP="00214E33">
            <w:pPr>
              <w:rPr>
                <w:rFonts w:ascii="Arial" w:hAnsi="Arial" w:cs="Arial"/>
                <w:sz w:val="22"/>
                <w:szCs w:val="22"/>
              </w:rPr>
            </w:pPr>
            <w:r w:rsidRPr="00214E33">
              <w:rPr>
                <w:rFonts w:ascii="Arial" w:hAnsi="Arial" w:cs="Arial"/>
                <w:sz w:val="22"/>
                <w:szCs w:val="22"/>
              </w:rPr>
              <w:t>AEP Cook Nuclear Plant</w:t>
            </w:r>
          </w:p>
          <w:p w14:paraId="077AB1C4" w14:textId="77777777" w:rsidR="00214E33" w:rsidRPr="00214E33" w:rsidRDefault="00214E33" w:rsidP="00214E33">
            <w:pPr>
              <w:rPr>
                <w:rFonts w:ascii="Arial" w:hAnsi="Arial" w:cs="Arial"/>
                <w:sz w:val="22"/>
                <w:szCs w:val="22"/>
              </w:rPr>
            </w:pPr>
            <w:r w:rsidRPr="00214E33">
              <w:rPr>
                <w:rFonts w:ascii="Arial" w:hAnsi="Arial" w:cs="Arial"/>
                <w:sz w:val="22"/>
                <w:szCs w:val="22"/>
              </w:rPr>
              <w:t>One Cook Place</w:t>
            </w:r>
          </w:p>
          <w:p w14:paraId="16322B83" w14:textId="0902709E" w:rsidR="00AF4326" w:rsidRPr="00290754" w:rsidRDefault="00214E33" w:rsidP="00214E33">
            <w:pPr>
              <w:rPr>
                <w:rFonts w:ascii="Arial" w:hAnsi="Arial" w:cs="Arial"/>
                <w:sz w:val="22"/>
                <w:szCs w:val="22"/>
              </w:rPr>
            </w:pPr>
            <w:r w:rsidRPr="00214E33">
              <w:rPr>
                <w:rFonts w:ascii="Arial" w:hAnsi="Arial" w:cs="Arial"/>
                <w:sz w:val="22"/>
                <w:szCs w:val="22"/>
              </w:rPr>
              <w:t>Bridgman, Michigan 49106</w:t>
            </w:r>
          </w:p>
        </w:tc>
      </w:tr>
      <w:tr w:rsidR="00AF4326" w:rsidRPr="00290754" w14:paraId="6655E2AD" w14:textId="77777777" w:rsidTr="003F0E0B">
        <w:trPr>
          <w:trHeight w:val="273"/>
        </w:trPr>
        <w:tc>
          <w:tcPr>
            <w:tcW w:w="5040" w:type="dxa"/>
          </w:tcPr>
          <w:p w14:paraId="4F275AFE"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33DAA76D" w14:textId="15BF248D" w:rsidR="00AF4326" w:rsidRPr="00290754" w:rsidRDefault="00214E33">
            <w:pPr>
              <w:rPr>
                <w:rFonts w:ascii="Arial" w:hAnsi="Arial" w:cs="Arial"/>
                <w:sz w:val="22"/>
                <w:szCs w:val="22"/>
              </w:rPr>
            </w:pPr>
            <w:r w:rsidRPr="00214E33">
              <w:rPr>
                <w:rFonts w:ascii="Arial" w:hAnsi="Arial" w:cs="Arial"/>
                <w:sz w:val="22"/>
                <w:szCs w:val="22"/>
              </w:rPr>
              <w:t>B4252</w:t>
            </w:r>
          </w:p>
        </w:tc>
      </w:tr>
      <w:tr w:rsidR="00AF4326" w:rsidRPr="00290754" w14:paraId="1D9C7618" w14:textId="77777777" w:rsidTr="003F0E0B">
        <w:tc>
          <w:tcPr>
            <w:tcW w:w="5040" w:type="dxa"/>
          </w:tcPr>
          <w:p w14:paraId="07E5FE23"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1D533EC9" w14:textId="03E8824A" w:rsidR="00AF4326" w:rsidRPr="00290754" w:rsidRDefault="00214E33">
            <w:pPr>
              <w:rPr>
                <w:rFonts w:ascii="Arial" w:hAnsi="Arial" w:cs="Arial"/>
                <w:sz w:val="22"/>
                <w:szCs w:val="22"/>
              </w:rPr>
            </w:pPr>
            <w:r w:rsidRPr="00214E33">
              <w:rPr>
                <w:rFonts w:ascii="Arial" w:hAnsi="Arial" w:cs="Arial"/>
                <w:sz w:val="22"/>
                <w:szCs w:val="22"/>
              </w:rPr>
              <w:t>221113 - Nuclear Electric Power Generation</w:t>
            </w:r>
          </w:p>
        </w:tc>
      </w:tr>
      <w:tr w:rsidR="00AF4326" w:rsidRPr="00290754" w14:paraId="0ACAEE2D" w14:textId="77777777" w:rsidTr="003F0E0B">
        <w:tc>
          <w:tcPr>
            <w:tcW w:w="5040" w:type="dxa"/>
          </w:tcPr>
          <w:p w14:paraId="166B3EBA"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2B522E67" w14:textId="64A0A53A" w:rsidR="00AF4326" w:rsidRPr="00290754" w:rsidRDefault="00214E33">
            <w:pPr>
              <w:rPr>
                <w:rFonts w:ascii="Arial" w:hAnsi="Arial" w:cs="Arial"/>
                <w:sz w:val="22"/>
                <w:szCs w:val="22"/>
              </w:rPr>
            </w:pPr>
            <w:r w:rsidRPr="00214E33">
              <w:rPr>
                <w:rFonts w:ascii="Arial" w:hAnsi="Arial" w:cs="Arial"/>
                <w:sz w:val="22"/>
                <w:szCs w:val="22"/>
              </w:rPr>
              <w:t>1</w:t>
            </w:r>
          </w:p>
        </w:tc>
      </w:tr>
      <w:tr w:rsidR="00647809" w:rsidRPr="00290754" w14:paraId="2EFE59A9" w14:textId="77777777" w:rsidTr="003F0E0B">
        <w:tc>
          <w:tcPr>
            <w:tcW w:w="5040" w:type="dxa"/>
          </w:tcPr>
          <w:p w14:paraId="261FF623"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33262A0" w14:textId="7BD39D30" w:rsidR="00647809" w:rsidRDefault="00214E33">
            <w:pPr>
              <w:rPr>
                <w:rFonts w:ascii="Arial" w:hAnsi="Arial" w:cs="Arial"/>
                <w:sz w:val="22"/>
                <w:szCs w:val="22"/>
              </w:rPr>
            </w:pPr>
            <w:r w:rsidRPr="00214E33">
              <w:rPr>
                <w:rFonts w:ascii="Arial" w:hAnsi="Arial" w:cs="Arial"/>
                <w:sz w:val="22"/>
                <w:szCs w:val="22"/>
              </w:rPr>
              <w:t>Renewal</w:t>
            </w:r>
          </w:p>
        </w:tc>
      </w:tr>
      <w:tr w:rsidR="00AF4326" w:rsidRPr="00290754" w14:paraId="3FDA72A0" w14:textId="77777777" w:rsidTr="003F0E0B">
        <w:tc>
          <w:tcPr>
            <w:tcW w:w="5040" w:type="dxa"/>
          </w:tcPr>
          <w:p w14:paraId="6EC27172"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4872670" w14:textId="57145C22" w:rsidR="00AF4326" w:rsidRPr="00290754" w:rsidRDefault="00214E33">
            <w:pPr>
              <w:rPr>
                <w:rFonts w:ascii="Arial" w:hAnsi="Arial" w:cs="Arial"/>
                <w:sz w:val="22"/>
                <w:szCs w:val="22"/>
              </w:rPr>
            </w:pPr>
            <w:r w:rsidRPr="00214E33">
              <w:rPr>
                <w:rFonts w:ascii="Arial" w:hAnsi="Arial" w:cs="Arial"/>
                <w:sz w:val="22"/>
                <w:szCs w:val="22"/>
              </w:rPr>
              <w:t>202200102</w:t>
            </w:r>
          </w:p>
        </w:tc>
      </w:tr>
      <w:tr w:rsidR="00AF4326" w:rsidRPr="00290754" w14:paraId="5AE80C3E" w14:textId="77777777" w:rsidTr="003F0E0B">
        <w:tc>
          <w:tcPr>
            <w:tcW w:w="5040" w:type="dxa"/>
          </w:tcPr>
          <w:p w14:paraId="3A6C3918"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5C50109E" w14:textId="77777777" w:rsidR="00214E33" w:rsidRPr="00214E33" w:rsidRDefault="00214E33" w:rsidP="00214E33">
            <w:pPr>
              <w:rPr>
                <w:rFonts w:ascii="Arial" w:hAnsi="Arial" w:cs="Arial"/>
                <w:sz w:val="22"/>
                <w:szCs w:val="22"/>
              </w:rPr>
            </w:pPr>
            <w:r w:rsidRPr="00214E33">
              <w:rPr>
                <w:rFonts w:ascii="Arial" w:hAnsi="Arial" w:cs="Arial"/>
                <w:sz w:val="22"/>
                <w:szCs w:val="22"/>
              </w:rPr>
              <w:t>Joel Gebbie, SVP - Chief Nuclear Officer</w:t>
            </w:r>
          </w:p>
          <w:p w14:paraId="2CF8ABEA" w14:textId="069A71D7" w:rsidR="00AF4326" w:rsidRPr="00290754" w:rsidRDefault="00214E33" w:rsidP="00214E33">
            <w:pPr>
              <w:rPr>
                <w:rFonts w:ascii="Arial" w:hAnsi="Arial" w:cs="Arial"/>
                <w:sz w:val="22"/>
                <w:szCs w:val="22"/>
              </w:rPr>
            </w:pPr>
            <w:r w:rsidRPr="00214E33">
              <w:rPr>
                <w:rFonts w:ascii="Arial" w:hAnsi="Arial" w:cs="Arial"/>
                <w:sz w:val="22"/>
                <w:szCs w:val="22"/>
              </w:rPr>
              <w:t>269-465-5901 x 2499</w:t>
            </w:r>
          </w:p>
        </w:tc>
      </w:tr>
      <w:tr w:rsidR="00AF4326" w:rsidRPr="00290754" w14:paraId="077593AB" w14:textId="77777777" w:rsidTr="003F0E0B">
        <w:tc>
          <w:tcPr>
            <w:tcW w:w="5040" w:type="dxa"/>
          </w:tcPr>
          <w:p w14:paraId="132A975E" w14:textId="4A80372D" w:rsidR="00AF4326" w:rsidRPr="00290754" w:rsidRDefault="00AF4326">
            <w:pPr>
              <w:rPr>
                <w:rFonts w:ascii="Arial" w:hAnsi="Arial" w:cs="Arial"/>
                <w:sz w:val="22"/>
                <w:szCs w:val="22"/>
              </w:rPr>
            </w:pPr>
            <w:r w:rsidRPr="00290754">
              <w:rPr>
                <w:rFonts w:ascii="Arial" w:hAnsi="Arial" w:cs="Arial"/>
                <w:sz w:val="22"/>
                <w:szCs w:val="22"/>
              </w:rPr>
              <w:t>AQD Contact</w:t>
            </w:r>
            <w:r w:rsidR="003F0E0B">
              <w:rPr>
                <w:rFonts w:ascii="Arial" w:hAnsi="Arial" w:cs="Arial"/>
                <w:sz w:val="22"/>
                <w:szCs w:val="22"/>
              </w:rPr>
              <w:t xml:space="preserve"> – District Inspector</w:t>
            </w:r>
            <w:r w:rsidRPr="00290754">
              <w:rPr>
                <w:rFonts w:ascii="Arial" w:hAnsi="Arial" w:cs="Arial"/>
                <w:sz w:val="22"/>
                <w:szCs w:val="22"/>
              </w:rPr>
              <w:t>:</w:t>
            </w:r>
          </w:p>
        </w:tc>
        <w:tc>
          <w:tcPr>
            <w:tcW w:w="5220" w:type="dxa"/>
          </w:tcPr>
          <w:p w14:paraId="5CA02BF6" w14:textId="77777777" w:rsidR="00214E33" w:rsidRPr="00214E33" w:rsidRDefault="00214E33" w:rsidP="00214E33">
            <w:pPr>
              <w:rPr>
                <w:rFonts w:ascii="Arial" w:hAnsi="Arial" w:cs="Arial"/>
                <w:sz w:val="22"/>
                <w:szCs w:val="22"/>
              </w:rPr>
            </w:pPr>
            <w:r w:rsidRPr="00214E33">
              <w:rPr>
                <w:rFonts w:ascii="Arial" w:hAnsi="Arial" w:cs="Arial"/>
                <w:sz w:val="22"/>
                <w:szCs w:val="22"/>
              </w:rPr>
              <w:t>Matt Deskins, Senior Environmental Quality Analyst</w:t>
            </w:r>
          </w:p>
          <w:p w14:paraId="17CBFB54" w14:textId="07C36738" w:rsidR="00AF4326" w:rsidRPr="00290754" w:rsidRDefault="00214E33" w:rsidP="00214E33">
            <w:pPr>
              <w:rPr>
                <w:rFonts w:ascii="Arial" w:hAnsi="Arial" w:cs="Arial"/>
                <w:sz w:val="22"/>
                <w:szCs w:val="22"/>
              </w:rPr>
            </w:pPr>
            <w:r w:rsidRPr="00214E33">
              <w:rPr>
                <w:rFonts w:ascii="Arial" w:hAnsi="Arial" w:cs="Arial"/>
                <w:sz w:val="22"/>
                <w:szCs w:val="22"/>
              </w:rPr>
              <w:t>269-303-8326</w:t>
            </w:r>
          </w:p>
        </w:tc>
      </w:tr>
      <w:tr w:rsidR="00214E33" w:rsidRPr="00290754" w14:paraId="689C349F" w14:textId="77777777" w:rsidTr="003F0E0B">
        <w:tc>
          <w:tcPr>
            <w:tcW w:w="5040" w:type="dxa"/>
          </w:tcPr>
          <w:p w14:paraId="6AF6F04C" w14:textId="5C78BA68" w:rsidR="00214E33" w:rsidRPr="00290754" w:rsidRDefault="00214E33">
            <w:pPr>
              <w:rPr>
                <w:rFonts w:ascii="Arial" w:hAnsi="Arial" w:cs="Arial"/>
                <w:sz w:val="22"/>
                <w:szCs w:val="22"/>
              </w:rPr>
            </w:pPr>
            <w:r>
              <w:rPr>
                <w:rFonts w:ascii="Arial" w:hAnsi="Arial" w:cs="Arial"/>
                <w:sz w:val="22"/>
                <w:szCs w:val="22"/>
              </w:rPr>
              <w:t xml:space="preserve">AQD </w:t>
            </w:r>
            <w:r w:rsidR="003F0E0B">
              <w:rPr>
                <w:rFonts w:ascii="Arial" w:hAnsi="Arial" w:cs="Arial"/>
                <w:sz w:val="22"/>
                <w:szCs w:val="22"/>
              </w:rPr>
              <w:t xml:space="preserve">Contact - </w:t>
            </w:r>
            <w:r w:rsidR="00233D39">
              <w:rPr>
                <w:rFonts w:ascii="Arial" w:hAnsi="Arial" w:cs="Arial"/>
                <w:sz w:val="22"/>
                <w:szCs w:val="22"/>
              </w:rPr>
              <w:t xml:space="preserve">ROP </w:t>
            </w:r>
            <w:r>
              <w:rPr>
                <w:rFonts w:ascii="Arial" w:hAnsi="Arial" w:cs="Arial"/>
                <w:sz w:val="22"/>
                <w:szCs w:val="22"/>
              </w:rPr>
              <w:t>Writer:</w:t>
            </w:r>
          </w:p>
        </w:tc>
        <w:tc>
          <w:tcPr>
            <w:tcW w:w="5220" w:type="dxa"/>
          </w:tcPr>
          <w:p w14:paraId="62D5AD88" w14:textId="77777777" w:rsidR="00214E33" w:rsidRDefault="00214E33" w:rsidP="00214E33">
            <w:pPr>
              <w:rPr>
                <w:rFonts w:ascii="Arial" w:hAnsi="Arial" w:cs="Arial"/>
                <w:sz w:val="22"/>
                <w:szCs w:val="22"/>
              </w:rPr>
            </w:pPr>
            <w:r>
              <w:rPr>
                <w:rFonts w:ascii="Arial" w:hAnsi="Arial" w:cs="Arial"/>
                <w:sz w:val="22"/>
                <w:szCs w:val="22"/>
              </w:rPr>
              <w:t>Matt Karl, Senior Environmental Quality Analyst</w:t>
            </w:r>
          </w:p>
          <w:p w14:paraId="1E6D77DE" w14:textId="36E1A91E" w:rsidR="00214E33" w:rsidRPr="00214E33" w:rsidRDefault="00214E33" w:rsidP="00214E33">
            <w:pPr>
              <w:rPr>
                <w:rFonts w:ascii="Arial" w:hAnsi="Arial" w:cs="Arial"/>
                <w:sz w:val="22"/>
                <w:szCs w:val="22"/>
              </w:rPr>
            </w:pPr>
            <w:r>
              <w:rPr>
                <w:rFonts w:ascii="Arial" w:hAnsi="Arial" w:cs="Arial"/>
                <w:sz w:val="22"/>
                <w:szCs w:val="22"/>
              </w:rPr>
              <w:t>517-282-2126</w:t>
            </w:r>
          </w:p>
        </w:tc>
      </w:tr>
      <w:tr w:rsidR="00AF4326" w:rsidRPr="00290754" w14:paraId="797890BE" w14:textId="77777777" w:rsidTr="003F0E0B">
        <w:tc>
          <w:tcPr>
            <w:tcW w:w="5040" w:type="dxa"/>
          </w:tcPr>
          <w:p w14:paraId="44AECBE8"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00D15362" w14:textId="4CD0441E" w:rsidR="00AF4326" w:rsidRPr="00290754" w:rsidRDefault="00214E33">
            <w:pPr>
              <w:rPr>
                <w:rFonts w:ascii="Arial" w:hAnsi="Arial" w:cs="Arial"/>
                <w:sz w:val="22"/>
                <w:szCs w:val="22"/>
              </w:rPr>
            </w:pPr>
            <w:r>
              <w:rPr>
                <w:rFonts w:ascii="Arial" w:hAnsi="Arial" w:cs="Arial"/>
                <w:sz w:val="22"/>
                <w:szCs w:val="22"/>
              </w:rPr>
              <w:t>May 4, 2022</w:t>
            </w:r>
          </w:p>
        </w:tc>
      </w:tr>
      <w:tr w:rsidR="00AF4326" w:rsidRPr="00290754" w14:paraId="4728FBFE" w14:textId="77777777" w:rsidTr="003F0E0B">
        <w:trPr>
          <w:trHeight w:val="165"/>
        </w:trPr>
        <w:tc>
          <w:tcPr>
            <w:tcW w:w="5040" w:type="dxa"/>
          </w:tcPr>
          <w:p w14:paraId="2155C76E"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2D09675" w14:textId="1064A9B6" w:rsidR="00AF4326" w:rsidRPr="00290754" w:rsidRDefault="00214E33">
            <w:pPr>
              <w:rPr>
                <w:rFonts w:ascii="Arial" w:hAnsi="Arial" w:cs="Arial"/>
                <w:sz w:val="22"/>
                <w:szCs w:val="22"/>
              </w:rPr>
            </w:pPr>
            <w:r>
              <w:rPr>
                <w:rFonts w:ascii="Arial" w:hAnsi="Arial" w:cs="Arial"/>
                <w:sz w:val="22"/>
                <w:szCs w:val="22"/>
              </w:rPr>
              <w:t>May 4, 2022</w:t>
            </w:r>
          </w:p>
        </w:tc>
      </w:tr>
      <w:tr w:rsidR="00AF4326" w:rsidRPr="00290754" w14:paraId="72C5F823" w14:textId="77777777" w:rsidTr="003F0E0B">
        <w:trPr>
          <w:trHeight w:val="165"/>
        </w:trPr>
        <w:tc>
          <w:tcPr>
            <w:tcW w:w="5040" w:type="dxa"/>
          </w:tcPr>
          <w:p w14:paraId="0A5811EC"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6FB44B9F" w14:textId="5B123ED5" w:rsidR="00AF4326" w:rsidRPr="00290754" w:rsidRDefault="00214E33">
            <w:pPr>
              <w:rPr>
                <w:rFonts w:ascii="Arial" w:hAnsi="Arial" w:cs="Arial"/>
                <w:sz w:val="22"/>
                <w:szCs w:val="22"/>
              </w:rPr>
            </w:pPr>
            <w:r>
              <w:rPr>
                <w:rFonts w:ascii="Arial" w:hAnsi="Arial" w:cs="Arial"/>
                <w:sz w:val="22"/>
                <w:szCs w:val="22"/>
              </w:rPr>
              <w:t>Yes</w:t>
            </w:r>
          </w:p>
        </w:tc>
      </w:tr>
      <w:tr w:rsidR="00AF4326" w:rsidRPr="00290754" w14:paraId="5A02B398" w14:textId="77777777" w:rsidTr="003F0E0B">
        <w:trPr>
          <w:trHeight w:val="165"/>
        </w:trPr>
        <w:tc>
          <w:tcPr>
            <w:tcW w:w="5040" w:type="dxa"/>
          </w:tcPr>
          <w:p w14:paraId="2FCD4DC7"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722D96E5" w14:textId="2DAD6C17" w:rsidR="00AF4326" w:rsidRPr="00290754" w:rsidRDefault="003F0E0B">
            <w:pPr>
              <w:rPr>
                <w:rFonts w:ascii="Arial" w:hAnsi="Arial" w:cs="Arial"/>
                <w:sz w:val="22"/>
                <w:szCs w:val="22"/>
              </w:rPr>
            </w:pPr>
            <w:r>
              <w:rPr>
                <w:rFonts w:ascii="Arial" w:hAnsi="Arial" w:cs="Arial"/>
                <w:sz w:val="22"/>
                <w:szCs w:val="22"/>
              </w:rPr>
              <w:t>February 27, 2023</w:t>
            </w:r>
          </w:p>
        </w:tc>
      </w:tr>
      <w:tr w:rsidR="00AF4326" w:rsidRPr="00290754" w14:paraId="2EE8F559" w14:textId="77777777" w:rsidTr="003F0E0B">
        <w:tc>
          <w:tcPr>
            <w:tcW w:w="5040" w:type="dxa"/>
          </w:tcPr>
          <w:p w14:paraId="34B0B758"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A767EBC" w14:textId="450EB982" w:rsidR="00AF4326" w:rsidRPr="00290754" w:rsidRDefault="003F0E0B">
            <w:pPr>
              <w:rPr>
                <w:rFonts w:ascii="Arial" w:hAnsi="Arial" w:cs="Arial"/>
                <w:sz w:val="22"/>
                <w:szCs w:val="22"/>
              </w:rPr>
            </w:pPr>
            <w:r>
              <w:rPr>
                <w:rFonts w:ascii="Arial" w:hAnsi="Arial" w:cs="Arial"/>
                <w:sz w:val="22"/>
                <w:szCs w:val="22"/>
              </w:rPr>
              <w:t>March 29, 2023</w:t>
            </w:r>
          </w:p>
        </w:tc>
      </w:tr>
    </w:tbl>
    <w:p w14:paraId="3A192555" w14:textId="77777777" w:rsidR="00AF4326" w:rsidRPr="00CB60BD" w:rsidRDefault="00AF4326">
      <w:pPr>
        <w:rPr>
          <w:rFonts w:ascii="Arial" w:hAnsi="Arial" w:cs="Arial"/>
          <w:sz w:val="22"/>
          <w:szCs w:val="22"/>
        </w:rPr>
      </w:pPr>
    </w:p>
    <w:p w14:paraId="71BA0B16" w14:textId="77777777" w:rsidR="00AF4326" w:rsidRPr="00290754" w:rsidRDefault="00AF4326">
      <w:pPr>
        <w:rPr>
          <w:rFonts w:ascii="Arial" w:hAnsi="Arial" w:cs="Arial"/>
          <w:b/>
          <w:sz w:val="22"/>
          <w:szCs w:val="22"/>
          <w:u w:val="single"/>
        </w:rPr>
      </w:pPr>
      <w:bookmarkStart w:id="13" w:name="_Toc480946818"/>
      <w:bookmarkStart w:id="1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3"/>
      <w:bookmarkEnd w:id="14"/>
    </w:p>
    <w:p w14:paraId="094849B3" w14:textId="77777777" w:rsidR="00AF4326" w:rsidRPr="00290754" w:rsidRDefault="00AF4326">
      <w:pPr>
        <w:rPr>
          <w:rFonts w:ascii="Arial" w:hAnsi="Arial" w:cs="Arial"/>
          <w:sz w:val="22"/>
          <w:szCs w:val="22"/>
        </w:rPr>
      </w:pPr>
    </w:p>
    <w:p w14:paraId="35401180" w14:textId="69D52661" w:rsidR="00AF4326" w:rsidRPr="00290754" w:rsidRDefault="00AE5F52" w:rsidP="007F73D0">
      <w:pPr>
        <w:jc w:val="both"/>
        <w:rPr>
          <w:rFonts w:ascii="Arial" w:hAnsi="Arial" w:cs="Arial"/>
          <w:sz w:val="22"/>
          <w:szCs w:val="22"/>
        </w:rPr>
      </w:pPr>
      <w:r>
        <w:rPr>
          <w:rFonts w:ascii="Arial" w:hAnsi="Arial" w:cs="Arial"/>
          <w:sz w:val="22"/>
          <w:szCs w:val="22"/>
        </w:rPr>
        <w:t>AEP</w:t>
      </w:r>
      <w:r w:rsidR="005D653F">
        <w:rPr>
          <w:rFonts w:ascii="Arial" w:hAnsi="Arial" w:cs="Arial"/>
          <w:sz w:val="22"/>
          <w:szCs w:val="22"/>
        </w:rPr>
        <w:t xml:space="preserve"> (American Electric Power)</w:t>
      </w:r>
      <w:r>
        <w:rPr>
          <w:rFonts w:ascii="Arial" w:hAnsi="Arial" w:cs="Arial"/>
          <w:sz w:val="22"/>
          <w:szCs w:val="22"/>
        </w:rPr>
        <w:t xml:space="preserve"> Cook Nuclear Plant is a two-unit nuclear power plant located in Bridgman, Berrien County, Michigan, on the shore of Lake Michigan.</w:t>
      </w:r>
      <w:r w:rsidR="00A90A42">
        <w:rPr>
          <w:rFonts w:ascii="Arial" w:hAnsi="Arial" w:cs="Arial"/>
          <w:sz w:val="22"/>
          <w:szCs w:val="22"/>
        </w:rPr>
        <w:t xml:space="preserve"> </w:t>
      </w:r>
      <w:r w:rsidR="00233D39">
        <w:rPr>
          <w:rFonts w:ascii="Arial" w:hAnsi="Arial" w:cs="Arial"/>
          <w:sz w:val="22"/>
          <w:szCs w:val="22"/>
        </w:rPr>
        <w:t xml:space="preserve"> </w:t>
      </w:r>
      <w:r w:rsidR="00A90A42">
        <w:rPr>
          <w:rFonts w:ascii="Arial" w:hAnsi="Arial" w:cs="Arial"/>
          <w:sz w:val="22"/>
          <w:szCs w:val="22"/>
        </w:rPr>
        <w:t xml:space="preserve">The facility is bordered with Lake Michigan to the west and I-94 to the east. </w:t>
      </w:r>
      <w:r>
        <w:rPr>
          <w:rFonts w:ascii="Arial" w:hAnsi="Arial" w:cs="Arial"/>
          <w:sz w:val="22"/>
          <w:szCs w:val="22"/>
        </w:rPr>
        <w:t xml:space="preserve"> </w:t>
      </w:r>
      <w:r w:rsidR="00A90A42">
        <w:rPr>
          <w:rFonts w:ascii="Arial" w:hAnsi="Arial" w:cs="Arial"/>
          <w:sz w:val="22"/>
          <w:szCs w:val="22"/>
        </w:rPr>
        <w:t xml:space="preserve">Grand </w:t>
      </w:r>
      <w:r w:rsidR="005D653F">
        <w:rPr>
          <w:rFonts w:ascii="Arial" w:hAnsi="Arial" w:cs="Arial"/>
          <w:sz w:val="22"/>
          <w:szCs w:val="22"/>
        </w:rPr>
        <w:t>Mere State Park</w:t>
      </w:r>
      <w:r w:rsidR="00A90A42">
        <w:rPr>
          <w:rFonts w:ascii="Arial" w:hAnsi="Arial" w:cs="Arial"/>
          <w:sz w:val="22"/>
          <w:szCs w:val="22"/>
        </w:rPr>
        <w:t xml:space="preserve"> is a mile to the north and the nearest city is Bridgman which is approximately 2 miles to the south. </w:t>
      </w:r>
      <w:r w:rsidR="00233D39">
        <w:rPr>
          <w:rFonts w:ascii="Arial" w:hAnsi="Arial" w:cs="Arial"/>
          <w:sz w:val="22"/>
          <w:szCs w:val="22"/>
        </w:rPr>
        <w:t xml:space="preserve"> </w:t>
      </w:r>
      <w:r w:rsidR="00CF0A49">
        <w:rPr>
          <w:rFonts w:ascii="Arial" w:hAnsi="Arial" w:cs="Arial"/>
          <w:sz w:val="22"/>
          <w:szCs w:val="22"/>
        </w:rPr>
        <w:t xml:space="preserve">Nuclear reactor #1 went online in 1975 and reactor #2 in 1978. </w:t>
      </w:r>
      <w:r w:rsidR="00233D39">
        <w:rPr>
          <w:rFonts w:ascii="Arial" w:hAnsi="Arial" w:cs="Arial"/>
          <w:sz w:val="22"/>
          <w:szCs w:val="22"/>
        </w:rPr>
        <w:t xml:space="preserve"> </w:t>
      </w:r>
      <w:r w:rsidR="00CF0A49">
        <w:rPr>
          <w:rFonts w:ascii="Arial" w:hAnsi="Arial" w:cs="Arial"/>
          <w:sz w:val="22"/>
          <w:szCs w:val="22"/>
        </w:rPr>
        <w:t>Reactor #1 can produce 1,048 megawatts (MW) and reactor #2 1,107 MW.</w:t>
      </w:r>
      <w:r w:rsidR="00233D39">
        <w:rPr>
          <w:rFonts w:ascii="Arial" w:hAnsi="Arial" w:cs="Arial"/>
          <w:sz w:val="22"/>
          <w:szCs w:val="22"/>
        </w:rPr>
        <w:t xml:space="preserve"> </w:t>
      </w:r>
      <w:r w:rsidR="00CF0A49">
        <w:rPr>
          <w:rFonts w:ascii="Arial" w:hAnsi="Arial" w:cs="Arial"/>
          <w:sz w:val="22"/>
          <w:szCs w:val="22"/>
        </w:rPr>
        <w:t xml:space="preserve"> </w:t>
      </w:r>
      <w:r>
        <w:rPr>
          <w:rFonts w:ascii="Arial" w:hAnsi="Arial" w:cs="Arial"/>
          <w:sz w:val="22"/>
          <w:szCs w:val="22"/>
        </w:rPr>
        <w:t xml:space="preserve">In addition to the two nuclear steam supply system fed electric turbine generators, the facility also has </w:t>
      </w:r>
      <w:r w:rsidR="00CF0A49">
        <w:rPr>
          <w:rFonts w:ascii="Arial" w:hAnsi="Arial" w:cs="Arial"/>
          <w:sz w:val="22"/>
          <w:szCs w:val="22"/>
        </w:rPr>
        <w:t>several</w:t>
      </w:r>
      <w:r>
        <w:rPr>
          <w:rFonts w:ascii="Arial" w:hAnsi="Arial" w:cs="Arial"/>
          <w:sz w:val="22"/>
          <w:szCs w:val="22"/>
        </w:rPr>
        <w:t xml:space="preserve"> fuel oil</w:t>
      </w:r>
      <w:r w:rsidR="00CF0A49">
        <w:rPr>
          <w:rFonts w:ascii="Arial" w:hAnsi="Arial" w:cs="Arial"/>
          <w:sz w:val="22"/>
          <w:szCs w:val="22"/>
        </w:rPr>
        <w:t>-</w:t>
      </w:r>
      <w:r>
        <w:rPr>
          <w:rFonts w:ascii="Arial" w:hAnsi="Arial" w:cs="Arial"/>
          <w:sz w:val="22"/>
          <w:szCs w:val="22"/>
        </w:rPr>
        <w:t xml:space="preserve">fired emergency generators and fire pumps, a small #2 distillate oil fired auxiliary boiler that is used primarily for building heating when both units are out of service, one propane fired emergency generator, and a paint shop that supports the maintenance of the overall facility. </w:t>
      </w:r>
      <w:r w:rsidR="00233D39">
        <w:rPr>
          <w:rFonts w:ascii="Arial" w:hAnsi="Arial" w:cs="Arial"/>
          <w:sz w:val="22"/>
          <w:szCs w:val="22"/>
        </w:rPr>
        <w:t xml:space="preserve"> </w:t>
      </w:r>
      <w:r>
        <w:rPr>
          <w:rFonts w:ascii="Arial" w:hAnsi="Arial" w:cs="Arial"/>
          <w:sz w:val="22"/>
          <w:szCs w:val="22"/>
        </w:rPr>
        <w:t xml:space="preserve">These sources are </w:t>
      </w:r>
      <w:r w:rsidR="00CF0A49">
        <w:rPr>
          <w:rFonts w:ascii="Arial" w:hAnsi="Arial" w:cs="Arial"/>
          <w:sz w:val="22"/>
          <w:szCs w:val="22"/>
        </w:rPr>
        <w:t>distributed throughout</w:t>
      </w:r>
      <w:r>
        <w:rPr>
          <w:rFonts w:ascii="Arial" w:hAnsi="Arial" w:cs="Arial"/>
          <w:sz w:val="22"/>
          <w:szCs w:val="22"/>
        </w:rPr>
        <w:t xml:space="preserve"> the facility and in an </w:t>
      </w:r>
      <w:r w:rsidR="00CF0A49">
        <w:rPr>
          <w:rFonts w:ascii="Arial" w:hAnsi="Arial" w:cs="Arial"/>
          <w:sz w:val="22"/>
          <w:szCs w:val="22"/>
        </w:rPr>
        <w:t>emergency,</w:t>
      </w:r>
      <w:r>
        <w:rPr>
          <w:rFonts w:ascii="Arial" w:hAnsi="Arial" w:cs="Arial"/>
          <w:sz w:val="22"/>
          <w:szCs w:val="22"/>
        </w:rPr>
        <w:t xml:space="preserve"> would be run continuously until such time as external power could be restored to the facility for safety and security reasons.</w:t>
      </w:r>
      <w:r w:rsidR="002B7E59">
        <w:rPr>
          <w:rFonts w:ascii="Arial" w:hAnsi="Arial" w:cs="Arial"/>
          <w:sz w:val="22"/>
          <w:szCs w:val="22"/>
        </w:rPr>
        <w:t xml:space="preserve"> </w:t>
      </w:r>
      <w:r>
        <w:rPr>
          <w:rFonts w:ascii="Arial" w:hAnsi="Arial" w:cs="Arial"/>
          <w:sz w:val="22"/>
          <w:szCs w:val="22"/>
        </w:rPr>
        <w:t xml:space="preserve"> </w:t>
      </w:r>
      <w:r w:rsidR="00666E2F">
        <w:rPr>
          <w:rFonts w:ascii="Arial" w:hAnsi="Arial" w:cs="Arial"/>
          <w:sz w:val="22"/>
          <w:szCs w:val="22"/>
        </w:rPr>
        <w:t>In 2021, under a permit to install exemption rule the facility installed two diesel engine emergency generator sets to ignite hydrogen flares in the case of an emergency.</w:t>
      </w:r>
    </w:p>
    <w:p w14:paraId="75EC1B30" w14:textId="77777777" w:rsidR="00AF4326" w:rsidRPr="00290754" w:rsidRDefault="00AF4326">
      <w:pPr>
        <w:rPr>
          <w:rFonts w:ascii="Arial" w:hAnsi="Arial" w:cs="Arial"/>
          <w:sz w:val="22"/>
          <w:szCs w:val="22"/>
        </w:rPr>
      </w:pPr>
    </w:p>
    <w:p w14:paraId="7DDBE969" w14:textId="32EA912B"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CF0A49">
        <w:rPr>
          <w:rFonts w:ascii="Arial" w:hAnsi="Arial" w:cs="Arial"/>
          <w:b/>
          <w:sz w:val="22"/>
          <w:szCs w:val="22"/>
        </w:rPr>
        <w:t>2021</w:t>
      </w:r>
      <w:r w:rsidR="00AF4326" w:rsidRPr="00290754">
        <w:rPr>
          <w:rFonts w:ascii="Arial" w:hAnsi="Arial" w:cs="Arial"/>
          <w:sz w:val="22"/>
          <w:szCs w:val="22"/>
        </w:rPr>
        <w:t>.</w:t>
      </w:r>
    </w:p>
    <w:p w14:paraId="78964D6A" w14:textId="77777777" w:rsidR="00AF4326" w:rsidRPr="00290754" w:rsidRDefault="00AF4326">
      <w:pPr>
        <w:rPr>
          <w:rFonts w:ascii="Arial" w:hAnsi="Arial" w:cs="Arial"/>
          <w:sz w:val="22"/>
          <w:szCs w:val="22"/>
        </w:rPr>
      </w:pPr>
    </w:p>
    <w:p w14:paraId="3924C77B"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530589C8" w14:textId="77777777" w:rsidR="00F734C6" w:rsidRPr="00290754" w:rsidRDefault="00F734C6" w:rsidP="00F734C6">
      <w:pPr>
        <w:jc w:val="center"/>
        <w:rPr>
          <w:rFonts w:ascii="Arial" w:hAnsi="Arial" w:cs="Arial"/>
          <w:sz w:val="22"/>
          <w:szCs w:val="22"/>
        </w:rPr>
      </w:pPr>
    </w:p>
    <w:tbl>
      <w:tblPr>
        <w:tblW w:w="10260" w:type="dxa"/>
        <w:tblInd w:w="-23"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033B12DD" w14:textId="77777777" w:rsidTr="0015793B">
        <w:trPr>
          <w:tblHeader/>
        </w:trPr>
        <w:tc>
          <w:tcPr>
            <w:tcW w:w="5130" w:type="dxa"/>
            <w:shd w:val="pct10" w:color="auto" w:fill="auto"/>
          </w:tcPr>
          <w:p w14:paraId="16839E2B"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5257894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B4FD33F" w14:textId="77777777" w:rsidTr="0015793B">
        <w:tc>
          <w:tcPr>
            <w:tcW w:w="5130" w:type="dxa"/>
          </w:tcPr>
          <w:p w14:paraId="0C4F4B21"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5901F639" w14:textId="456DDF3B" w:rsidR="00F734C6" w:rsidRPr="00290754" w:rsidRDefault="00CF0A49" w:rsidP="00E63937">
            <w:pPr>
              <w:jc w:val="center"/>
              <w:rPr>
                <w:rFonts w:ascii="Arial" w:hAnsi="Arial" w:cs="Arial"/>
                <w:sz w:val="22"/>
                <w:szCs w:val="22"/>
              </w:rPr>
            </w:pPr>
            <w:r>
              <w:rPr>
                <w:rFonts w:ascii="Arial" w:hAnsi="Arial" w:cs="Arial"/>
                <w:sz w:val="22"/>
                <w:szCs w:val="22"/>
              </w:rPr>
              <w:t>2.4</w:t>
            </w:r>
          </w:p>
        </w:tc>
      </w:tr>
      <w:tr w:rsidR="00F734C6" w:rsidRPr="00290754" w14:paraId="1DD353D2" w14:textId="77777777" w:rsidTr="0015793B">
        <w:tc>
          <w:tcPr>
            <w:tcW w:w="5130" w:type="dxa"/>
          </w:tcPr>
          <w:p w14:paraId="0067EDAF"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2E16053A" w14:textId="78DE50EE" w:rsidR="00F734C6" w:rsidRPr="00CF0A49" w:rsidRDefault="00CF0A49" w:rsidP="00E63937">
            <w:pPr>
              <w:jc w:val="center"/>
              <w:rPr>
                <w:rFonts w:ascii="Arial" w:hAnsi="Arial" w:cs="Arial"/>
                <w:sz w:val="22"/>
                <w:szCs w:val="22"/>
                <w:vertAlign w:val="superscript"/>
              </w:rPr>
            </w:pPr>
            <w:r>
              <w:rPr>
                <w:rFonts w:ascii="Arial" w:hAnsi="Arial" w:cs="Arial"/>
                <w:sz w:val="22"/>
                <w:szCs w:val="22"/>
              </w:rPr>
              <w:t>0.5</w:t>
            </w:r>
            <w:r w:rsidR="00A0132C">
              <w:rPr>
                <w:rFonts w:ascii="Arial" w:hAnsi="Arial" w:cs="Arial"/>
                <w:sz w:val="22"/>
                <w:szCs w:val="22"/>
              </w:rPr>
              <w:t xml:space="preserve"> x </w:t>
            </w:r>
            <w:r>
              <w:rPr>
                <w:rFonts w:ascii="Arial" w:hAnsi="Arial" w:cs="Arial"/>
                <w:sz w:val="22"/>
                <w:szCs w:val="22"/>
              </w:rPr>
              <w:t>10</w:t>
            </w:r>
            <w:r>
              <w:rPr>
                <w:rFonts w:ascii="Arial" w:hAnsi="Arial" w:cs="Arial"/>
                <w:sz w:val="22"/>
                <w:szCs w:val="22"/>
                <w:vertAlign w:val="superscript"/>
              </w:rPr>
              <w:t>-5</w:t>
            </w:r>
          </w:p>
        </w:tc>
      </w:tr>
      <w:tr w:rsidR="00F734C6" w:rsidRPr="00290754" w14:paraId="08C4A443" w14:textId="77777777" w:rsidTr="0015793B">
        <w:tc>
          <w:tcPr>
            <w:tcW w:w="5130" w:type="dxa"/>
          </w:tcPr>
          <w:p w14:paraId="4F4367A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7ECF6CA" w14:textId="21FCB6CE" w:rsidR="00F734C6" w:rsidRPr="00290754" w:rsidRDefault="00CF0A49" w:rsidP="00E63937">
            <w:pPr>
              <w:jc w:val="center"/>
              <w:rPr>
                <w:rFonts w:ascii="Arial" w:hAnsi="Arial" w:cs="Arial"/>
                <w:sz w:val="22"/>
                <w:szCs w:val="22"/>
              </w:rPr>
            </w:pPr>
            <w:r>
              <w:rPr>
                <w:rFonts w:ascii="Arial" w:hAnsi="Arial" w:cs="Arial"/>
                <w:sz w:val="22"/>
                <w:szCs w:val="22"/>
              </w:rPr>
              <w:t>9.2</w:t>
            </w:r>
          </w:p>
        </w:tc>
      </w:tr>
      <w:tr w:rsidR="00F734C6" w:rsidRPr="00290754" w14:paraId="1C226F82" w14:textId="77777777" w:rsidTr="0015793B">
        <w:tc>
          <w:tcPr>
            <w:tcW w:w="5130" w:type="dxa"/>
          </w:tcPr>
          <w:p w14:paraId="7ADE61FF" w14:textId="756428F6" w:rsidR="00F734C6" w:rsidRPr="00290754" w:rsidRDefault="00CF0A49" w:rsidP="00E63937">
            <w:pPr>
              <w:rPr>
                <w:rFonts w:ascii="Arial" w:hAnsi="Arial" w:cs="Arial"/>
                <w:sz w:val="22"/>
                <w:szCs w:val="22"/>
              </w:rPr>
            </w:pPr>
            <w:r>
              <w:rPr>
                <w:rFonts w:ascii="Arial" w:hAnsi="Arial" w:cs="Arial"/>
                <w:sz w:val="22"/>
                <w:szCs w:val="22"/>
              </w:rPr>
              <w:t>PM10*</w:t>
            </w:r>
          </w:p>
        </w:tc>
        <w:tc>
          <w:tcPr>
            <w:tcW w:w="5130" w:type="dxa"/>
          </w:tcPr>
          <w:p w14:paraId="406274AA" w14:textId="14F0A159" w:rsidR="00F734C6" w:rsidRPr="00290754" w:rsidRDefault="00CF0A49" w:rsidP="00E63937">
            <w:pPr>
              <w:jc w:val="center"/>
              <w:rPr>
                <w:rFonts w:ascii="Arial" w:hAnsi="Arial" w:cs="Arial"/>
                <w:sz w:val="22"/>
                <w:szCs w:val="22"/>
              </w:rPr>
            </w:pPr>
            <w:r>
              <w:rPr>
                <w:rFonts w:ascii="Arial" w:hAnsi="Arial" w:cs="Arial"/>
                <w:sz w:val="22"/>
                <w:szCs w:val="22"/>
              </w:rPr>
              <w:t>0.5</w:t>
            </w:r>
          </w:p>
        </w:tc>
      </w:tr>
      <w:tr w:rsidR="00F734C6" w:rsidRPr="00290754" w14:paraId="2B3243C4" w14:textId="77777777" w:rsidTr="0015793B">
        <w:tc>
          <w:tcPr>
            <w:tcW w:w="5130" w:type="dxa"/>
          </w:tcPr>
          <w:p w14:paraId="701C883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11A2BCD0" w14:textId="09FB4298" w:rsidR="00F734C6" w:rsidRPr="00CF0A49" w:rsidRDefault="00CF0A49" w:rsidP="00E63937">
            <w:pPr>
              <w:jc w:val="center"/>
              <w:rPr>
                <w:rFonts w:ascii="Arial" w:hAnsi="Arial" w:cs="Arial"/>
                <w:sz w:val="22"/>
                <w:szCs w:val="22"/>
                <w:vertAlign w:val="superscript"/>
              </w:rPr>
            </w:pPr>
            <w:r>
              <w:rPr>
                <w:rFonts w:ascii="Arial" w:hAnsi="Arial" w:cs="Arial"/>
                <w:sz w:val="22"/>
                <w:szCs w:val="22"/>
              </w:rPr>
              <w:t>0.6</w:t>
            </w:r>
            <w:r w:rsidR="00A0132C">
              <w:rPr>
                <w:rFonts w:ascii="Arial" w:hAnsi="Arial" w:cs="Arial"/>
                <w:sz w:val="22"/>
                <w:szCs w:val="22"/>
              </w:rPr>
              <w:t xml:space="preserve"> x </w:t>
            </w:r>
            <w:r>
              <w:rPr>
                <w:rFonts w:ascii="Arial" w:hAnsi="Arial" w:cs="Arial"/>
                <w:sz w:val="22"/>
                <w:szCs w:val="22"/>
              </w:rPr>
              <w:t>10</w:t>
            </w:r>
            <w:r>
              <w:rPr>
                <w:rFonts w:ascii="Arial" w:hAnsi="Arial" w:cs="Arial"/>
                <w:sz w:val="22"/>
                <w:szCs w:val="22"/>
                <w:vertAlign w:val="superscript"/>
              </w:rPr>
              <w:t>-1</w:t>
            </w:r>
          </w:p>
        </w:tc>
      </w:tr>
      <w:tr w:rsidR="00F734C6" w:rsidRPr="00290754" w14:paraId="116545B6" w14:textId="77777777" w:rsidTr="0015793B">
        <w:tc>
          <w:tcPr>
            <w:tcW w:w="5130" w:type="dxa"/>
          </w:tcPr>
          <w:p w14:paraId="425E85A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3F3939A5" w14:textId="6F170384" w:rsidR="00F734C6" w:rsidRPr="00290754" w:rsidRDefault="00CF0A49" w:rsidP="00E63937">
            <w:pPr>
              <w:jc w:val="center"/>
              <w:rPr>
                <w:rFonts w:ascii="Arial" w:hAnsi="Arial" w:cs="Arial"/>
                <w:sz w:val="22"/>
                <w:szCs w:val="22"/>
              </w:rPr>
            </w:pPr>
            <w:r>
              <w:rPr>
                <w:rFonts w:ascii="Arial" w:hAnsi="Arial" w:cs="Arial"/>
                <w:sz w:val="22"/>
                <w:szCs w:val="22"/>
              </w:rPr>
              <w:t>0.4</w:t>
            </w:r>
          </w:p>
        </w:tc>
      </w:tr>
    </w:tbl>
    <w:p w14:paraId="418AB3DA" w14:textId="765E6937" w:rsidR="00F734C6" w:rsidRPr="00CB60BD" w:rsidRDefault="00CF0A49" w:rsidP="00F734C6">
      <w:pPr>
        <w:rPr>
          <w:rFonts w:ascii="Arial" w:hAnsi="Arial" w:cs="Arial"/>
          <w:sz w:val="22"/>
          <w:szCs w:val="22"/>
        </w:rPr>
      </w:pPr>
      <w:r>
        <w:rPr>
          <w:rFonts w:ascii="Arial" w:hAnsi="Arial" w:cs="Arial"/>
          <w:sz w:val="22"/>
          <w:szCs w:val="22"/>
        </w:rPr>
        <w:t xml:space="preserve">*PM10 = particulate matter with an aerodynamic diameter of 10 micrometers or less. </w:t>
      </w:r>
    </w:p>
    <w:p w14:paraId="3169B97C" w14:textId="77777777" w:rsidR="0052741C" w:rsidRDefault="0052741C" w:rsidP="00F734C6">
      <w:pPr>
        <w:rPr>
          <w:rFonts w:ascii="Arial" w:hAnsi="Arial" w:cs="Arial"/>
          <w:sz w:val="22"/>
          <w:szCs w:val="22"/>
        </w:rPr>
      </w:pPr>
    </w:p>
    <w:p w14:paraId="1AE9CB4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6271963" w14:textId="77777777" w:rsidR="00AF4326" w:rsidRPr="00290754" w:rsidRDefault="00AF4326">
      <w:pPr>
        <w:rPr>
          <w:rFonts w:ascii="Arial" w:hAnsi="Arial" w:cs="Arial"/>
          <w:sz w:val="22"/>
          <w:szCs w:val="22"/>
        </w:rPr>
      </w:pPr>
    </w:p>
    <w:p w14:paraId="7505BB36" w14:textId="77777777" w:rsidR="00AF4326" w:rsidRPr="00290754" w:rsidRDefault="00AF4326">
      <w:pPr>
        <w:rPr>
          <w:rFonts w:ascii="Arial" w:hAnsi="Arial" w:cs="Arial"/>
          <w:b/>
          <w:sz w:val="22"/>
          <w:szCs w:val="22"/>
          <w:u w:val="single"/>
        </w:rPr>
      </w:pPr>
      <w:bookmarkStart w:id="15" w:name="_Toc480946819"/>
      <w:bookmarkStart w:id="16" w:name="_Toc482691114"/>
      <w:r w:rsidRPr="00290754">
        <w:rPr>
          <w:rFonts w:ascii="Arial" w:hAnsi="Arial" w:cs="Arial"/>
          <w:b/>
          <w:sz w:val="22"/>
          <w:szCs w:val="22"/>
          <w:u w:val="single"/>
        </w:rPr>
        <w:t>Regulatory Analysis</w:t>
      </w:r>
      <w:bookmarkEnd w:id="15"/>
      <w:bookmarkEnd w:id="16"/>
    </w:p>
    <w:p w14:paraId="77EBF50F" w14:textId="77777777" w:rsidR="00AF4326" w:rsidRPr="005A6987" w:rsidRDefault="00AF4326" w:rsidP="00167B85">
      <w:pPr>
        <w:jc w:val="both"/>
        <w:rPr>
          <w:rFonts w:ascii="Arial" w:hAnsi="Arial" w:cs="Arial"/>
          <w:sz w:val="22"/>
          <w:szCs w:val="22"/>
        </w:rPr>
      </w:pPr>
    </w:p>
    <w:p w14:paraId="322536C3"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8B2A97C" w14:textId="77777777" w:rsidR="000F73C3" w:rsidRDefault="000F73C3" w:rsidP="000F73C3">
      <w:pPr>
        <w:jc w:val="both"/>
        <w:outlineLvl w:val="0"/>
        <w:rPr>
          <w:rFonts w:ascii="Arial" w:hAnsi="Arial" w:cs="Arial"/>
          <w:sz w:val="22"/>
          <w:szCs w:val="22"/>
        </w:rPr>
      </w:pPr>
    </w:p>
    <w:p w14:paraId="43FC05FD" w14:textId="5CA8BA64"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AD18EB">
        <w:rPr>
          <w:rFonts w:ascii="Arial" w:hAnsi="Arial" w:cs="Arial"/>
          <w:sz w:val="22"/>
          <w:szCs w:val="22"/>
        </w:rPr>
        <w:t>Berrien</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367E8B89" w14:textId="77777777" w:rsidR="005768C3" w:rsidRPr="00610D52" w:rsidRDefault="005768C3" w:rsidP="000F73C3">
      <w:pPr>
        <w:jc w:val="both"/>
        <w:rPr>
          <w:rFonts w:ascii="Arial" w:hAnsi="Arial" w:cs="Arial"/>
          <w:sz w:val="22"/>
          <w:szCs w:val="22"/>
        </w:rPr>
      </w:pPr>
    </w:p>
    <w:p w14:paraId="7A959858" w14:textId="5383EC4C" w:rsidR="000F73C3" w:rsidRDefault="000F73C3" w:rsidP="00235DD9">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235DD9">
        <w:rPr>
          <w:rFonts w:ascii="Arial" w:hAnsi="Arial" w:cs="Arial"/>
          <w:sz w:val="22"/>
          <w:szCs w:val="22"/>
        </w:rPr>
        <w:t xml:space="preserve"> </w:t>
      </w:r>
      <w:r w:rsidRPr="00167B85">
        <w:rPr>
          <w:rFonts w:ascii="Arial" w:hAnsi="Arial" w:cs="Arial"/>
          <w:sz w:val="22"/>
          <w:szCs w:val="22"/>
        </w:rPr>
        <w:t xml:space="preserve">the potential to emit </w:t>
      </w:r>
      <w:bookmarkStart w:id="17" w:name="Pollutant_dropdown2"/>
      <w:r w:rsidR="00F734C6">
        <w:rPr>
          <w:rFonts w:ascii="Arial" w:hAnsi="Arial" w:cs="Arial"/>
          <w:sz w:val="22"/>
          <w:szCs w:val="22"/>
        </w:rPr>
        <w:t xml:space="preserve">of </w:t>
      </w:r>
      <w:bookmarkEnd w:id="17"/>
      <w:r w:rsidR="00235DD9">
        <w:rPr>
          <w:rFonts w:ascii="Arial" w:hAnsi="Arial" w:cs="Arial"/>
          <w:sz w:val="22"/>
          <w:szCs w:val="22"/>
        </w:rPr>
        <w:t>nitrogen oxides (NOx)</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580264E0" w14:textId="77777777" w:rsidR="00CB43FA" w:rsidRPr="008A0FF1" w:rsidRDefault="00CB43FA" w:rsidP="000F73C3">
      <w:pPr>
        <w:jc w:val="both"/>
        <w:rPr>
          <w:rFonts w:ascii="Arial" w:hAnsi="Arial" w:cs="Arial"/>
          <w:sz w:val="22"/>
          <w:szCs w:val="22"/>
        </w:rPr>
      </w:pPr>
    </w:p>
    <w:p w14:paraId="06A41BBB"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2B7E59">
        <w:rPr>
          <w:rFonts w:ascii="Arial" w:hAnsi="Arial" w:cs="Arial"/>
          <w:bCs/>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60C89359" w14:textId="77777777" w:rsidR="005768C3" w:rsidRPr="00337750" w:rsidRDefault="005768C3" w:rsidP="000F73C3">
      <w:pPr>
        <w:jc w:val="both"/>
        <w:rPr>
          <w:rFonts w:ascii="Arial" w:hAnsi="Arial" w:cs="Arial"/>
          <w:sz w:val="22"/>
          <w:szCs w:val="22"/>
        </w:rPr>
      </w:pPr>
    </w:p>
    <w:p w14:paraId="137070F1" w14:textId="57366372" w:rsidR="00AE6D44" w:rsidRDefault="000F73C3" w:rsidP="000F73C3">
      <w:pPr>
        <w:jc w:val="both"/>
        <w:outlineLvl w:val="0"/>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w:t>
      </w:r>
      <w:r w:rsidR="006F6973">
        <w:rPr>
          <w:rFonts w:ascii="Arial" w:hAnsi="Arial" w:cs="Arial"/>
          <w:sz w:val="22"/>
          <w:szCs w:val="22"/>
        </w:rPr>
        <w:t>were</w:t>
      </w:r>
      <w:r w:rsidR="006F6973" w:rsidRPr="00290754">
        <w:rPr>
          <w:rFonts w:ascii="Arial" w:hAnsi="Arial" w:cs="Arial"/>
          <w:sz w:val="22"/>
          <w:szCs w:val="22"/>
        </w:rPr>
        <w:t xml:space="preserve">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A94AEF">
        <w:rPr>
          <w:rFonts w:ascii="Arial" w:hAnsi="Arial" w:cs="Arial"/>
          <w:sz w:val="22"/>
          <w:szCs w:val="22"/>
        </w:rPr>
        <w:t xml:space="preserve">The Michigan Air Pollution Control Rules </w:t>
      </w:r>
      <w:r>
        <w:rPr>
          <w:rFonts w:ascii="Arial" w:hAnsi="Arial" w:cs="Arial"/>
          <w:sz w:val="22"/>
          <w:szCs w:val="22"/>
        </w:rPr>
        <w:t>Part 18, Prevention of Significant Deterioration of Air Quality or 40 CFR 52.21</w:t>
      </w:r>
      <w:r w:rsidRPr="00290754">
        <w:rPr>
          <w:rFonts w:ascii="Arial" w:hAnsi="Arial" w:cs="Arial"/>
          <w:sz w:val="22"/>
          <w:szCs w:val="22"/>
        </w:rPr>
        <w:t xml:space="preserve"> </w:t>
      </w:r>
      <w:r>
        <w:rPr>
          <w:rFonts w:ascii="Arial" w:hAnsi="Arial" w:cs="Arial"/>
          <w:sz w:val="22"/>
          <w:szCs w:val="22"/>
        </w:rPr>
        <w:t xml:space="preserve">because the process equipment was </w:t>
      </w:r>
      <w:r w:rsidR="006F6973">
        <w:rPr>
          <w:rFonts w:ascii="Arial" w:hAnsi="Arial" w:cs="Arial"/>
          <w:sz w:val="22"/>
          <w:szCs w:val="22"/>
        </w:rPr>
        <w:t xml:space="preserve">either </w:t>
      </w:r>
      <w:r>
        <w:rPr>
          <w:rFonts w:ascii="Arial" w:hAnsi="Arial" w:cs="Arial"/>
          <w:sz w:val="22"/>
          <w:szCs w:val="22"/>
        </w:rPr>
        <w:t xml:space="preserve">constructed/installed prior to </w:t>
      </w:r>
      <w:r w:rsidRPr="00736652">
        <w:rPr>
          <w:rFonts w:ascii="Arial" w:hAnsi="Arial" w:cs="Arial"/>
          <w:sz w:val="22"/>
          <w:szCs w:val="22"/>
        </w:rPr>
        <w:t>June</w:t>
      </w:r>
      <w:r w:rsidR="002B7E59">
        <w:rPr>
          <w:rFonts w:ascii="Arial" w:hAnsi="Arial" w:cs="Arial"/>
          <w:sz w:val="22"/>
          <w:szCs w:val="22"/>
        </w:rPr>
        <w:t> </w:t>
      </w:r>
      <w:r w:rsidRPr="00736652">
        <w:rPr>
          <w:rFonts w:ascii="Arial" w:hAnsi="Arial" w:cs="Arial"/>
          <w:sz w:val="22"/>
          <w:szCs w:val="22"/>
        </w:rPr>
        <w:t>19, 1978</w:t>
      </w:r>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w:t>
      </w:r>
      <w:r w:rsidR="00A0132C">
        <w:rPr>
          <w:rFonts w:ascii="Arial" w:hAnsi="Arial" w:cs="Arial"/>
          <w:sz w:val="22"/>
          <w:szCs w:val="22"/>
        </w:rPr>
        <w:t xml:space="preserve"> or the potential to emit any regulated pollutant was not greater than 250 tons per year</w:t>
      </w:r>
      <w:r w:rsidR="00AE6D44">
        <w:rPr>
          <w:rFonts w:ascii="Arial" w:hAnsi="Arial" w:cs="Arial"/>
          <w:sz w:val="22"/>
          <w:szCs w:val="22"/>
        </w:rPr>
        <w:t>.</w:t>
      </w:r>
    </w:p>
    <w:p w14:paraId="7DB9E3B5" w14:textId="77777777" w:rsidR="00AE6D44" w:rsidRDefault="00AE6D44" w:rsidP="000F73C3">
      <w:pPr>
        <w:jc w:val="both"/>
        <w:outlineLvl w:val="0"/>
        <w:rPr>
          <w:rFonts w:ascii="Arial" w:hAnsi="Arial" w:cs="Arial"/>
          <w:sz w:val="22"/>
          <w:szCs w:val="22"/>
        </w:rPr>
      </w:pPr>
    </w:p>
    <w:p w14:paraId="6755DE49" w14:textId="42D81D66" w:rsidR="000F73C3" w:rsidRDefault="00AE6D44" w:rsidP="000F73C3">
      <w:pPr>
        <w:jc w:val="both"/>
        <w:outlineLvl w:val="0"/>
        <w:rPr>
          <w:rFonts w:ascii="Arial" w:hAnsi="Arial" w:cs="Arial"/>
          <w:sz w:val="22"/>
          <w:szCs w:val="22"/>
        </w:rPr>
      </w:pPr>
      <w:r>
        <w:rPr>
          <w:rFonts w:ascii="Arial" w:hAnsi="Arial" w:cs="Arial"/>
          <w:sz w:val="22"/>
          <w:szCs w:val="22"/>
        </w:rPr>
        <w:t>Emission units installed after June 19, 1978 were not subject to PSD regulations of The Michigan Air Pollution Control Rules Part 18, Prevention of Significant Deterioration of Air Quality or 40 CFR 52.21 because the equipment</w:t>
      </w:r>
      <w:r w:rsidR="006F6973">
        <w:rPr>
          <w:rFonts w:ascii="Arial" w:hAnsi="Arial" w:cs="Arial"/>
          <w:sz w:val="22"/>
          <w:szCs w:val="22"/>
        </w:rPr>
        <w:t xml:space="preserve"> did not result in a significant increase in emissions of a regulated pollutant</w:t>
      </w:r>
      <w:r w:rsidR="000F73C3">
        <w:rPr>
          <w:rFonts w:ascii="Arial" w:hAnsi="Arial" w:cs="Arial"/>
          <w:sz w:val="22"/>
          <w:szCs w:val="22"/>
        </w:rPr>
        <w:t>.</w:t>
      </w:r>
    </w:p>
    <w:p w14:paraId="643D7334" w14:textId="18422443" w:rsidR="000F73C3" w:rsidRDefault="000F73C3" w:rsidP="000F73C3">
      <w:pPr>
        <w:jc w:val="both"/>
        <w:outlineLvl w:val="0"/>
        <w:rPr>
          <w:rFonts w:ascii="Arial" w:hAnsi="Arial" w:cs="Arial"/>
          <w:sz w:val="22"/>
          <w:szCs w:val="22"/>
        </w:rPr>
      </w:pPr>
    </w:p>
    <w:p w14:paraId="3C75E05A" w14:textId="4C5C0484" w:rsidR="00225BF4" w:rsidRDefault="00225BF4" w:rsidP="000F73C3">
      <w:pPr>
        <w:jc w:val="both"/>
        <w:outlineLvl w:val="0"/>
        <w:rPr>
          <w:rFonts w:ascii="Arial" w:hAnsi="Arial" w:cs="Arial"/>
          <w:sz w:val="22"/>
          <w:szCs w:val="22"/>
        </w:rPr>
      </w:pPr>
      <w:r>
        <w:rPr>
          <w:rFonts w:ascii="Arial" w:hAnsi="Arial" w:cs="Arial"/>
          <w:sz w:val="22"/>
          <w:szCs w:val="22"/>
        </w:rPr>
        <w:t>EU-BOILER1 at the stationary source is subject to the Standards of Performance for Small Industrial-Commercial-Institutional Steam Generating Units promulgated in 40 CFR Part 60, Subparts A and Dc.</w:t>
      </w:r>
    </w:p>
    <w:p w14:paraId="012627DB" w14:textId="2FD39F40" w:rsidR="00225BF4" w:rsidRDefault="00225BF4" w:rsidP="000F73C3">
      <w:pPr>
        <w:jc w:val="both"/>
        <w:outlineLvl w:val="0"/>
        <w:rPr>
          <w:rFonts w:ascii="Arial" w:hAnsi="Arial" w:cs="Arial"/>
          <w:sz w:val="22"/>
          <w:szCs w:val="22"/>
        </w:rPr>
      </w:pPr>
    </w:p>
    <w:p w14:paraId="649137E9" w14:textId="2E20AF53" w:rsidR="00225BF4" w:rsidRDefault="00225BF4" w:rsidP="000F73C3">
      <w:pPr>
        <w:jc w:val="both"/>
        <w:outlineLvl w:val="0"/>
        <w:rPr>
          <w:rFonts w:ascii="Arial" w:hAnsi="Arial" w:cs="Arial"/>
          <w:sz w:val="22"/>
          <w:szCs w:val="22"/>
        </w:rPr>
      </w:pPr>
      <w:r>
        <w:rPr>
          <w:rFonts w:ascii="Arial" w:hAnsi="Arial" w:cs="Arial"/>
          <w:sz w:val="22"/>
          <w:szCs w:val="22"/>
        </w:rPr>
        <w:t>EU-DRYCASKDSLGEN</w:t>
      </w:r>
      <w:r w:rsidR="00666E2F">
        <w:rPr>
          <w:rFonts w:ascii="Arial" w:hAnsi="Arial" w:cs="Arial"/>
          <w:sz w:val="22"/>
          <w:szCs w:val="22"/>
        </w:rPr>
        <w:t>, EU-U1DISGENERATOR and EU-U2DISGENERATOR</w:t>
      </w:r>
      <w:r>
        <w:rPr>
          <w:rFonts w:ascii="Arial" w:hAnsi="Arial" w:cs="Arial"/>
          <w:sz w:val="22"/>
          <w:szCs w:val="22"/>
        </w:rPr>
        <w:t xml:space="preserve"> at the stationary source </w:t>
      </w:r>
      <w:r w:rsidR="00666E2F">
        <w:rPr>
          <w:rFonts w:ascii="Arial" w:hAnsi="Arial" w:cs="Arial"/>
          <w:sz w:val="22"/>
          <w:szCs w:val="22"/>
        </w:rPr>
        <w:t>are</w:t>
      </w:r>
      <w:r>
        <w:rPr>
          <w:rFonts w:ascii="Arial" w:hAnsi="Arial" w:cs="Arial"/>
          <w:sz w:val="22"/>
          <w:szCs w:val="22"/>
        </w:rPr>
        <w:t xml:space="preserve"> subject to the Standards of Performance for Stationary Compression Internal Combustion Engines promulgated in 40 CFR Part 60, Subparts A and IIII. </w:t>
      </w:r>
    </w:p>
    <w:p w14:paraId="59566280" w14:textId="620DBC56" w:rsidR="00225BF4" w:rsidRDefault="00225BF4" w:rsidP="000F73C3">
      <w:pPr>
        <w:jc w:val="both"/>
        <w:outlineLvl w:val="0"/>
        <w:rPr>
          <w:rFonts w:ascii="Arial" w:hAnsi="Arial" w:cs="Arial"/>
          <w:sz w:val="22"/>
          <w:szCs w:val="22"/>
        </w:rPr>
      </w:pPr>
    </w:p>
    <w:p w14:paraId="43FF2867" w14:textId="046C292F" w:rsidR="00225BF4" w:rsidRDefault="00225BF4" w:rsidP="000F73C3">
      <w:pPr>
        <w:jc w:val="both"/>
        <w:outlineLvl w:val="0"/>
        <w:rPr>
          <w:rFonts w:ascii="Arial" w:hAnsi="Arial" w:cs="Arial"/>
          <w:sz w:val="22"/>
          <w:szCs w:val="22"/>
        </w:rPr>
      </w:pPr>
      <w:r>
        <w:rPr>
          <w:rFonts w:ascii="Arial" w:hAnsi="Arial" w:cs="Arial"/>
          <w:sz w:val="22"/>
          <w:szCs w:val="22"/>
        </w:rPr>
        <w:t>FG-EMERDIESELS, FG-ENGINES, EU-SECDIESELGEN, EU-DSLFIREPUMP1, EU-DSLFIREPUMP2, EU-TRGCTRDSLGEN, EU-MAINGATEDSLGEN, EU-COMTWRPRGEN</w:t>
      </w:r>
      <w:r w:rsidR="007F2C31">
        <w:rPr>
          <w:rFonts w:ascii="Arial" w:hAnsi="Arial" w:cs="Arial"/>
          <w:sz w:val="22"/>
          <w:szCs w:val="22"/>
        </w:rPr>
        <w:t xml:space="preserve">, EU-DRYCASKDSLGEN, </w:t>
      </w:r>
      <w:r w:rsidR="0015793B">
        <w:rPr>
          <w:rFonts w:ascii="Arial" w:hAnsi="Arial" w:cs="Arial"/>
          <w:sz w:val="22"/>
          <w:szCs w:val="22"/>
        </w:rPr>
        <w:br/>
      </w:r>
      <w:r w:rsidR="007F2C31">
        <w:rPr>
          <w:rFonts w:ascii="Arial" w:hAnsi="Arial" w:cs="Arial"/>
          <w:sz w:val="22"/>
          <w:szCs w:val="22"/>
        </w:rPr>
        <w:t>EU-U1DISGENERATOR and EU-U2DISGENERATOR</w:t>
      </w:r>
      <w:r>
        <w:rPr>
          <w:rFonts w:ascii="Arial" w:hAnsi="Arial" w:cs="Arial"/>
          <w:sz w:val="22"/>
          <w:szCs w:val="22"/>
        </w:rPr>
        <w:t xml:space="preserve"> at the stationary source are subject to the National Emission Standard for Hazardous Air Pollutants for Stationary Reciprocating Internal Combustion Engines promulgated in 40 CFR Part 63, Subparts A and ZZZZ. </w:t>
      </w:r>
      <w:r w:rsidR="002B7E59">
        <w:rPr>
          <w:rFonts w:ascii="Arial" w:hAnsi="Arial" w:cs="Arial"/>
          <w:sz w:val="22"/>
          <w:szCs w:val="22"/>
        </w:rPr>
        <w:t xml:space="preserve"> </w:t>
      </w:r>
      <w:r w:rsidR="00B60737" w:rsidRPr="00835AB1">
        <w:rPr>
          <w:rFonts w:ascii="Arial" w:hAnsi="Arial" w:cs="Arial"/>
          <w:sz w:val="22"/>
          <w:szCs w:val="22"/>
        </w:rPr>
        <w:t>The engines FG-EMERDIESELS, FG-ENGINES, EU-SECDIESELGEN, EU-DSLFIREPUMP</w:t>
      </w:r>
      <w:r w:rsidR="00835AB1" w:rsidRPr="00835AB1">
        <w:rPr>
          <w:rFonts w:ascii="Arial" w:hAnsi="Arial" w:cs="Arial"/>
          <w:sz w:val="22"/>
          <w:szCs w:val="22"/>
        </w:rPr>
        <w:t xml:space="preserve">1, EU-DSLFIREPUMP2, EU-TRGCTRDSLGEN, </w:t>
      </w:r>
      <w:r w:rsidR="0015793B">
        <w:rPr>
          <w:rFonts w:ascii="Arial" w:hAnsi="Arial" w:cs="Arial"/>
          <w:sz w:val="22"/>
          <w:szCs w:val="22"/>
        </w:rPr>
        <w:br/>
      </w:r>
      <w:r w:rsidR="00835AB1" w:rsidRPr="00835AB1">
        <w:rPr>
          <w:rFonts w:ascii="Arial" w:hAnsi="Arial" w:cs="Arial"/>
          <w:sz w:val="22"/>
          <w:szCs w:val="22"/>
        </w:rPr>
        <w:t>EU-MAINGATEDSLGEN, and EU-COMTWRPRGEN are considered “existing”</w:t>
      </w:r>
      <w:r w:rsidR="00835AB1">
        <w:rPr>
          <w:rFonts w:ascii="Arial" w:hAnsi="Arial" w:cs="Arial"/>
          <w:sz w:val="22"/>
          <w:szCs w:val="22"/>
        </w:rPr>
        <w:t xml:space="preserve"> stationary RICE</w:t>
      </w:r>
      <w:r w:rsidR="00835AB1" w:rsidRPr="00835AB1">
        <w:rPr>
          <w:rFonts w:ascii="Arial" w:hAnsi="Arial" w:cs="Arial"/>
          <w:sz w:val="22"/>
          <w:szCs w:val="22"/>
        </w:rPr>
        <w:t xml:space="preserve"> because they were installed prior to </w:t>
      </w:r>
      <w:r w:rsidR="00615B5B">
        <w:rPr>
          <w:rFonts w:ascii="Arial" w:hAnsi="Arial" w:cs="Arial"/>
          <w:sz w:val="22"/>
          <w:szCs w:val="22"/>
        </w:rPr>
        <w:t xml:space="preserve">June </w:t>
      </w:r>
      <w:r w:rsidR="00835AB1" w:rsidRPr="00835AB1">
        <w:rPr>
          <w:rFonts w:ascii="Arial" w:hAnsi="Arial" w:cs="Arial"/>
          <w:sz w:val="22"/>
          <w:szCs w:val="22"/>
        </w:rPr>
        <w:t>12</w:t>
      </w:r>
      <w:r w:rsidR="00615B5B">
        <w:rPr>
          <w:rFonts w:ascii="Arial" w:hAnsi="Arial" w:cs="Arial"/>
          <w:sz w:val="22"/>
          <w:szCs w:val="22"/>
        </w:rPr>
        <w:t xml:space="preserve">, </w:t>
      </w:r>
      <w:r w:rsidR="00835AB1" w:rsidRPr="00835AB1">
        <w:rPr>
          <w:rFonts w:ascii="Arial" w:hAnsi="Arial" w:cs="Arial"/>
          <w:sz w:val="22"/>
          <w:szCs w:val="22"/>
        </w:rPr>
        <w:t xml:space="preserve">2006. </w:t>
      </w:r>
      <w:r w:rsidR="00615B5B">
        <w:rPr>
          <w:rFonts w:ascii="Arial" w:hAnsi="Arial" w:cs="Arial"/>
          <w:sz w:val="22"/>
          <w:szCs w:val="22"/>
        </w:rPr>
        <w:t xml:space="preserve"> </w:t>
      </w:r>
      <w:r w:rsidR="00835AB1" w:rsidRPr="00835AB1">
        <w:rPr>
          <w:rFonts w:ascii="Arial" w:hAnsi="Arial" w:cs="Arial"/>
          <w:sz w:val="22"/>
          <w:szCs w:val="22"/>
        </w:rPr>
        <w:t xml:space="preserve">The engines EU-DRYCASKDSLGEN, EU-U1DISGENERATOR and EU-U2DISGENERATOR are considered “new” </w:t>
      </w:r>
      <w:r w:rsidR="00835AB1">
        <w:rPr>
          <w:rFonts w:ascii="Arial" w:hAnsi="Arial" w:cs="Arial"/>
          <w:sz w:val="22"/>
          <w:szCs w:val="22"/>
        </w:rPr>
        <w:t xml:space="preserve">stationary RICE </w:t>
      </w:r>
      <w:r w:rsidR="00835AB1" w:rsidRPr="00835AB1">
        <w:rPr>
          <w:rFonts w:ascii="Arial" w:hAnsi="Arial" w:cs="Arial"/>
          <w:sz w:val="22"/>
          <w:szCs w:val="22"/>
        </w:rPr>
        <w:t xml:space="preserve">because they were installed after </w:t>
      </w:r>
      <w:r w:rsidR="00615B5B">
        <w:rPr>
          <w:rFonts w:ascii="Arial" w:hAnsi="Arial" w:cs="Arial"/>
          <w:sz w:val="22"/>
          <w:szCs w:val="22"/>
        </w:rPr>
        <w:t>June </w:t>
      </w:r>
      <w:r w:rsidR="00835AB1" w:rsidRPr="00835AB1">
        <w:rPr>
          <w:rFonts w:ascii="Arial" w:hAnsi="Arial" w:cs="Arial"/>
          <w:sz w:val="22"/>
          <w:szCs w:val="22"/>
        </w:rPr>
        <w:t>6</w:t>
      </w:r>
      <w:r w:rsidR="00615B5B">
        <w:rPr>
          <w:rFonts w:ascii="Arial" w:hAnsi="Arial" w:cs="Arial"/>
          <w:sz w:val="22"/>
          <w:szCs w:val="22"/>
        </w:rPr>
        <w:t xml:space="preserve">, </w:t>
      </w:r>
      <w:r w:rsidR="00835AB1" w:rsidRPr="00835AB1">
        <w:rPr>
          <w:rFonts w:ascii="Arial" w:hAnsi="Arial" w:cs="Arial"/>
          <w:sz w:val="22"/>
          <w:szCs w:val="22"/>
        </w:rPr>
        <w:t xml:space="preserve">2006 and are subject to regulation under 40 CFR Part 60, Subpart IIII as noted above. </w:t>
      </w:r>
    </w:p>
    <w:p w14:paraId="12FBE0B1" w14:textId="5E0A3E26" w:rsidR="00225BF4" w:rsidRDefault="00225BF4" w:rsidP="000F73C3">
      <w:pPr>
        <w:jc w:val="both"/>
        <w:outlineLvl w:val="0"/>
        <w:rPr>
          <w:rFonts w:ascii="Arial" w:hAnsi="Arial" w:cs="Arial"/>
          <w:sz w:val="22"/>
          <w:szCs w:val="22"/>
        </w:rPr>
      </w:pPr>
    </w:p>
    <w:p w14:paraId="42D5E240" w14:textId="48125CA6" w:rsidR="00801D29" w:rsidRDefault="00801D29" w:rsidP="00801D29">
      <w:pPr>
        <w:jc w:val="both"/>
        <w:outlineLvl w:val="0"/>
        <w:rPr>
          <w:rFonts w:ascii="Arial" w:hAnsi="Arial" w:cs="Arial"/>
          <w:sz w:val="22"/>
          <w:szCs w:val="22"/>
        </w:rPr>
      </w:pPr>
      <w:r>
        <w:rPr>
          <w:rFonts w:ascii="Arial" w:hAnsi="Arial" w:cs="Arial"/>
          <w:sz w:val="22"/>
          <w:szCs w:val="22"/>
        </w:rPr>
        <w:t>The emergency diesel engine generator sets</w:t>
      </w:r>
      <w:r w:rsidR="00A36801">
        <w:rPr>
          <w:rFonts w:ascii="Arial" w:hAnsi="Arial" w:cs="Arial"/>
          <w:sz w:val="22"/>
          <w:szCs w:val="22"/>
        </w:rPr>
        <w:t xml:space="preserve"> EU-1ABEDG, EU-1CDEDG, EU-2ABEDG, and EU-2CDEDG</w:t>
      </w:r>
      <w:r>
        <w:rPr>
          <w:rFonts w:ascii="Arial" w:hAnsi="Arial" w:cs="Arial"/>
          <w:sz w:val="22"/>
          <w:szCs w:val="22"/>
        </w:rPr>
        <w:t xml:space="preserve"> </w:t>
      </w:r>
      <w:r w:rsidR="006F4BBE">
        <w:rPr>
          <w:rFonts w:ascii="Arial" w:hAnsi="Arial" w:cs="Arial"/>
          <w:sz w:val="22"/>
          <w:szCs w:val="22"/>
        </w:rPr>
        <w:t xml:space="preserve">which are subject to 40 CFR Part 63, Subpart ZZZZ </w:t>
      </w:r>
      <w:r>
        <w:rPr>
          <w:rFonts w:ascii="Arial" w:hAnsi="Arial" w:cs="Arial"/>
          <w:sz w:val="22"/>
          <w:szCs w:val="22"/>
        </w:rPr>
        <w:t>may be called on to operate beyond 100 hours per year</w:t>
      </w:r>
      <w:r w:rsidR="006F4BBE">
        <w:rPr>
          <w:rFonts w:ascii="Arial" w:hAnsi="Arial" w:cs="Arial"/>
          <w:sz w:val="22"/>
          <w:szCs w:val="22"/>
        </w:rPr>
        <w:t xml:space="preserve"> as allowed in 40 CFR 63.6640(f)(2</w:t>
      </w:r>
      <w:r w:rsidR="00A36801">
        <w:rPr>
          <w:rFonts w:ascii="Arial" w:hAnsi="Arial" w:cs="Arial"/>
          <w:sz w:val="22"/>
          <w:szCs w:val="22"/>
        </w:rPr>
        <w:t>)</w:t>
      </w:r>
      <w:r>
        <w:rPr>
          <w:rFonts w:ascii="Arial" w:hAnsi="Arial" w:cs="Arial"/>
          <w:sz w:val="22"/>
          <w:szCs w:val="22"/>
        </w:rPr>
        <w:t xml:space="preserve">. </w:t>
      </w:r>
      <w:r w:rsidR="0015793B">
        <w:rPr>
          <w:rFonts w:ascii="Arial" w:hAnsi="Arial" w:cs="Arial"/>
          <w:sz w:val="22"/>
          <w:szCs w:val="22"/>
        </w:rPr>
        <w:t xml:space="preserve"> </w:t>
      </w:r>
      <w:r>
        <w:rPr>
          <w:rFonts w:ascii="Arial" w:hAnsi="Arial" w:cs="Arial"/>
          <w:sz w:val="22"/>
          <w:szCs w:val="22"/>
        </w:rPr>
        <w:t xml:space="preserve">Due to the nature of the operations of this facility (nuclear power plant) the emergency engines may operate close to or exceeding 100 hours per year due to the enhanced requirements of the plant Technical Specifications and/or by the Nuclear Regulatory Commission (NRC) requirements. </w:t>
      </w:r>
      <w:r w:rsidR="0015793B">
        <w:rPr>
          <w:rFonts w:ascii="Arial" w:hAnsi="Arial" w:cs="Arial"/>
          <w:sz w:val="22"/>
          <w:szCs w:val="22"/>
        </w:rPr>
        <w:t xml:space="preserve"> </w:t>
      </w:r>
      <w:r w:rsidR="00A36801">
        <w:rPr>
          <w:rFonts w:ascii="Arial" w:hAnsi="Arial" w:cs="Arial"/>
          <w:sz w:val="22"/>
          <w:szCs w:val="22"/>
        </w:rPr>
        <w:t xml:space="preserve">This is allowed as long as the owner or operator maintains records indicating that Federal, State, or local standards require maintenance and testing of emergency internal combustion engines beyond 100 hours per calendar year. </w:t>
      </w:r>
    </w:p>
    <w:p w14:paraId="2EFCB156" w14:textId="77777777" w:rsidR="00801D29" w:rsidRDefault="00801D29" w:rsidP="000F73C3">
      <w:pPr>
        <w:jc w:val="both"/>
        <w:outlineLvl w:val="0"/>
        <w:rPr>
          <w:rFonts w:ascii="Arial" w:hAnsi="Arial" w:cs="Arial"/>
          <w:sz w:val="22"/>
          <w:szCs w:val="22"/>
        </w:rPr>
      </w:pPr>
    </w:p>
    <w:p w14:paraId="4AE00C7A" w14:textId="66D3AA6D" w:rsidR="00225BF4" w:rsidRDefault="00225BF4" w:rsidP="000F73C3">
      <w:pPr>
        <w:jc w:val="both"/>
        <w:outlineLvl w:val="0"/>
        <w:rPr>
          <w:rFonts w:ascii="Arial" w:hAnsi="Arial" w:cs="Arial"/>
          <w:sz w:val="22"/>
          <w:szCs w:val="22"/>
        </w:rPr>
      </w:pPr>
      <w:r>
        <w:rPr>
          <w:rFonts w:ascii="Arial" w:hAnsi="Arial" w:cs="Arial"/>
          <w:sz w:val="22"/>
          <w:szCs w:val="22"/>
        </w:rPr>
        <w:t>EU-BOILER1</w:t>
      </w:r>
      <w:r w:rsidR="00666E2F">
        <w:rPr>
          <w:rFonts w:ascii="Arial" w:hAnsi="Arial" w:cs="Arial"/>
          <w:sz w:val="22"/>
          <w:szCs w:val="22"/>
        </w:rPr>
        <w:t xml:space="preserve"> </w:t>
      </w:r>
      <w:r w:rsidR="006B1B30">
        <w:rPr>
          <w:rFonts w:ascii="Arial" w:hAnsi="Arial" w:cs="Arial"/>
          <w:sz w:val="22"/>
          <w:szCs w:val="22"/>
        </w:rPr>
        <w:t xml:space="preserve">at the stationary source is subject to the National Emission Standard for Hazardous Air Pollutants for Industrial, Commercial, or Institutional Boilers promulgated in 40 CFR Part 63, Subparts A and JJJJJJ. </w:t>
      </w:r>
    </w:p>
    <w:p w14:paraId="7B88D5C2" w14:textId="77777777" w:rsidR="00225BF4" w:rsidRDefault="00225BF4" w:rsidP="000F73C3">
      <w:pPr>
        <w:jc w:val="both"/>
        <w:outlineLvl w:val="0"/>
        <w:rPr>
          <w:rFonts w:ascii="Arial" w:hAnsi="Arial" w:cs="Arial"/>
          <w:sz w:val="22"/>
          <w:szCs w:val="22"/>
        </w:rPr>
      </w:pPr>
    </w:p>
    <w:p w14:paraId="6F2EACFA" w14:textId="227E179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15793B">
        <w:rPr>
          <w:rFonts w:ascii="Arial" w:hAnsi="Arial" w:cs="Arial"/>
          <w:sz w:val="22"/>
          <w:szCs w:val="22"/>
        </w:rPr>
        <w:t xml:space="preserve"> </w:t>
      </w:r>
      <w:r w:rsidR="00F3515D" w:rsidRPr="00481F2F">
        <w:rPr>
          <w:rFonts w:ascii="Arial" w:hAnsi="Arial" w:cs="Arial"/>
          <w:sz w:val="22"/>
          <w:szCs w:val="22"/>
        </w:rPr>
        <w:t>FG</w:t>
      </w:r>
      <w:r w:rsidR="002B7E59">
        <w:rPr>
          <w:rFonts w:ascii="Arial" w:hAnsi="Arial" w:cs="Arial"/>
          <w:sz w:val="22"/>
          <w:szCs w:val="22"/>
        </w:rPr>
        <w:t>-</w:t>
      </w:r>
      <w:r w:rsidR="00F3515D" w:rsidRPr="00481F2F">
        <w:rPr>
          <w:rFonts w:ascii="Arial" w:hAnsi="Arial" w:cs="Arial"/>
          <w:sz w:val="22"/>
          <w:szCs w:val="22"/>
        </w:rPr>
        <w:t xml:space="preserve">RULE287(2)(c) and </w:t>
      </w:r>
      <w:r w:rsidR="0015793B">
        <w:rPr>
          <w:rFonts w:ascii="Arial" w:hAnsi="Arial" w:cs="Arial"/>
          <w:sz w:val="22"/>
          <w:szCs w:val="22"/>
        </w:rPr>
        <w:br/>
      </w:r>
      <w:r w:rsidR="00F3515D" w:rsidRPr="00481F2F">
        <w:rPr>
          <w:rFonts w:ascii="Arial" w:hAnsi="Arial" w:cs="Arial"/>
          <w:sz w:val="22"/>
          <w:szCs w:val="22"/>
        </w:rPr>
        <w:t>FG</w:t>
      </w:r>
      <w:r w:rsidR="002B7E59">
        <w:rPr>
          <w:rFonts w:ascii="Arial" w:hAnsi="Arial" w:cs="Arial"/>
          <w:sz w:val="22"/>
          <w:szCs w:val="22"/>
        </w:rPr>
        <w:t>-</w:t>
      </w:r>
      <w:r w:rsidR="00F3515D" w:rsidRPr="00481F2F">
        <w:rPr>
          <w:rFonts w:ascii="Arial" w:hAnsi="Arial" w:cs="Arial"/>
          <w:sz w:val="22"/>
          <w:szCs w:val="22"/>
        </w:rPr>
        <w:t xml:space="preserve">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18"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18"/>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6CAEE456" w14:textId="77777777" w:rsidR="00F3515D" w:rsidRDefault="00F3515D" w:rsidP="0001165D">
      <w:pPr>
        <w:jc w:val="both"/>
        <w:rPr>
          <w:rFonts w:ascii="Arial" w:hAnsi="Arial" w:cs="Arial"/>
          <w:sz w:val="22"/>
          <w:szCs w:val="22"/>
        </w:rPr>
      </w:pPr>
    </w:p>
    <w:p w14:paraId="59A03063"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16D1F47" w14:textId="77777777" w:rsidR="000F73C3" w:rsidRDefault="000F73C3" w:rsidP="000F73C3">
      <w:pPr>
        <w:jc w:val="both"/>
        <w:rPr>
          <w:rFonts w:ascii="Arial" w:hAnsi="Arial" w:cs="Arial"/>
          <w:sz w:val="22"/>
          <w:szCs w:val="22"/>
        </w:rPr>
      </w:pPr>
    </w:p>
    <w:p w14:paraId="68300133" w14:textId="21C69037" w:rsidR="00D9587D" w:rsidRPr="0015793B" w:rsidRDefault="00D9587D" w:rsidP="005D653F">
      <w:pPr>
        <w:autoSpaceDE w:val="0"/>
        <w:autoSpaceDN w:val="0"/>
        <w:adjustRightInd w:val="0"/>
        <w:jc w:val="both"/>
        <w:rPr>
          <w:rFonts w:ascii="Arial" w:hAnsi="Arial" w:cs="Arial"/>
          <w:sz w:val="22"/>
          <w:szCs w:val="22"/>
        </w:rPr>
      </w:pPr>
      <w:bookmarkStart w:id="19" w:name="_Hlk117167884"/>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do not have a control devic</w:t>
      </w:r>
      <w:r w:rsidR="005D653F">
        <w:rPr>
          <w:rFonts w:ascii="Arial" w:hAnsi="Arial" w:cs="Arial"/>
          <w:sz w:val="22"/>
          <w:szCs w:val="22"/>
        </w:rPr>
        <w:t>e</w:t>
      </w:r>
      <w:r w:rsidRPr="0015793B">
        <w:rPr>
          <w:rFonts w:ascii="Arial" w:hAnsi="Arial" w:cs="Arial"/>
          <w:sz w:val="22"/>
          <w:szCs w:val="22"/>
        </w:rPr>
        <w:t xml:space="preserve">.  </w:t>
      </w:r>
    </w:p>
    <w:bookmarkEnd w:id="19"/>
    <w:p w14:paraId="14AAE0D7" w14:textId="77777777" w:rsidR="009108A8" w:rsidRDefault="009108A8" w:rsidP="000F73C3">
      <w:pPr>
        <w:rPr>
          <w:rFonts w:ascii="Arial" w:hAnsi="Arial" w:cs="Arial"/>
          <w:sz w:val="22"/>
          <w:szCs w:val="22"/>
        </w:rPr>
      </w:pPr>
    </w:p>
    <w:p w14:paraId="6021D363"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CB7621F" w14:textId="77777777" w:rsidR="000F73C3" w:rsidRDefault="000F73C3" w:rsidP="000F73C3">
      <w:pPr>
        <w:jc w:val="both"/>
        <w:rPr>
          <w:rFonts w:ascii="Arial" w:hAnsi="Arial" w:cs="Arial"/>
          <w:sz w:val="22"/>
          <w:szCs w:val="22"/>
        </w:rPr>
      </w:pPr>
    </w:p>
    <w:p w14:paraId="723BFAFA"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lastRenderedPageBreak/>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218401C" w14:textId="77777777" w:rsidR="000F73C3" w:rsidRPr="00290754" w:rsidRDefault="000F73C3" w:rsidP="000F73C3">
      <w:pPr>
        <w:jc w:val="both"/>
        <w:rPr>
          <w:rFonts w:ascii="Arial" w:hAnsi="Arial" w:cs="Arial"/>
          <w:sz w:val="22"/>
          <w:szCs w:val="22"/>
        </w:rPr>
      </w:pPr>
    </w:p>
    <w:p w14:paraId="77602C3D"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38ECBE57" w14:textId="77777777" w:rsidR="000F73C3" w:rsidRDefault="000F73C3" w:rsidP="000F73C3">
      <w:pPr>
        <w:jc w:val="both"/>
        <w:rPr>
          <w:rFonts w:ascii="Arial" w:hAnsi="Arial" w:cs="Arial"/>
          <w:sz w:val="22"/>
          <w:szCs w:val="22"/>
        </w:rPr>
      </w:pPr>
    </w:p>
    <w:p w14:paraId="50BA4404" w14:textId="02536D09"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683B7C">
        <w:rPr>
          <w:rFonts w:ascii="Arial" w:hAnsi="Arial" w:cs="Arial"/>
          <w:bCs/>
          <w:sz w:val="22"/>
        </w:rPr>
        <w:t>MI-ROP-B4252-2018</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14D035E8"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21DD6E71" w14:textId="77777777" w:rsidTr="00683B7C">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12B0C0B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20944F08" w14:textId="77777777" w:rsidTr="00683B7C">
        <w:tc>
          <w:tcPr>
            <w:tcW w:w="2565" w:type="dxa"/>
            <w:tcBorders>
              <w:top w:val="single" w:sz="4" w:space="0" w:color="auto"/>
              <w:left w:val="double" w:sz="4" w:space="0" w:color="auto"/>
            </w:tcBorders>
          </w:tcPr>
          <w:p w14:paraId="46E2AF9B" w14:textId="01E6C7A6" w:rsidR="000F73C3" w:rsidRPr="00290754" w:rsidRDefault="00683B7C" w:rsidP="00F478F0">
            <w:pPr>
              <w:rPr>
                <w:rFonts w:ascii="Arial" w:hAnsi="Arial" w:cs="Arial"/>
                <w:sz w:val="22"/>
                <w:szCs w:val="22"/>
              </w:rPr>
            </w:pPr>
            <w:r>
              <w:rPr>
                <w:rFonts w:ascii="Arial" w:hAnsi="Arial" w:cs="Arial"/>
                <w:sz w:val="22"/>
                <w:szCs w:val="22"/>
              </w:rPr>
              <w:t>460-93A</w:t>
            </w:r>
          </w:p>
        </w:tc>
        <w:tc>
          <w:tcPr>
            <w:tcW w:w="2565" w:type="dxa"/>
            <w:tcBorders>
              <w:top w:val="single" w:sz="4" w:space="0" w:color="auto"/>
            </w:tcBorders>
          </w:tcPr>
          <w:p w14:paraId="01779CE3" w14:textId="4A0A358A" w:rsidR="000F73C3" w:rsidRPr="00290754" w:rsidRDefault="00683B7C" w:rsidP="00F478F0">
            <w:pPr>
              <w:rPr>
                <w:rFonts w:ascii="Arial" w:hAnsi="Arial" w:cs="Arial"/>
                <w:sz w:val="22"/>
                <w:szCs w:val="22"/>
              </w:rPr>
            </w:pPr>
            <w:r>
              <w:rPr>
                <w:rFonts w:ascii="Arial" w:hAnsi="Arial" w:cs="Arial"/>
                <w:sz w:val="22"/>
                <w:szCs w:val="22"/>
              </w:rPr>
              <w:t>260-03B</w:t>
            </w:r>
          </w:p>
        </w:tc>
        <w:tc>
          <w:tcPr>
            <w:tcW w:w="2565" w:type="dxa"/>
            <w:tcBorders>
              <w:top w:val="single" w:sz="4" w:space="0" w:color="auto"/>
            </w:tcBorders>
          </w:tcPr>
          <w:p w14:paraId="64CA6031" w14:textId="7936C18A" w:rsidR="000F73C3" w:rsidRPr="00290754" w:rsidRDefault="00683B7C" w:rsidP="00F478F0">
            <w:pPr>
              <w:rPr>
                <w:rFonts w:ascii="Arial" w:hAnsi="Arial" w:cs="Arial"/>
                <w:sz w:val="22"/>
                <w:szCs w:val="22"/>
              </w:rPr>
            </w:pPr>
            <w:r>
              <w:rPr>
                <w:rFonts w:ascii="Arial" w:hAnsi="Arial" w:cs="Arial"/>
                <w:sz w:val="22"/>
                <w:szCs w:val="22"/>
              </w:rPr>
              <w:t>34-05</w:t>
            </w:r>
          </w:p>
        </w:tc>
        <w:tc>
          <w:tcPr>
            <w:tcW w:w="2565" w:type="dxa"/>
            <w:tcBorders>
              <w:top w:val="single" w:sz="4" w:space="0" w:color="auto"/>
              <w:right w:val="double" w:sz="4" w:space="0" w:color="auto"/>
            </w:tcBorders>
          </w:tcPr>
          <w:p w14:paraId="42D92CB1"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EDBA87E" w14:textId="77777777" w:rsidR="000F73C3" w:rsidRDefault="000F73C3" w:rsidP="000F73C3">
      <w:pPr>
        <w:rPr>
          <w:rFonts w:ascii="Arial" w:hAnsi="Arial" w:cs="Arial"/>
          <w:sz w:val="22"/>
          <w:szCs w:val="22"/>
        </w:rPr>
      </w:pPr>
    </w:p>
    <w:p w14:paraId="6BDBBAD8"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79BDED6" w14:textId="77777777" w:rsidR="000F73C3" w:rsidRPr="00DA122E" w:rsidRDefault="000F73C3" w:rsidP="000F73C3">
      <w:pPr>
        <w:rPr>
          <w:rFonts w:ascii="Arial" w:hAnsi="Arial" w:cs="Arial"/>
          <w:sz w:val="22"/>
          <w:szCs w:val="22"/>
        </w:rPr>
      </w:pPr>
    </w:p>
    <w:p w14:paraId="36D3EDD0" w14:textId="77777777" w:rsidR="000F73C3"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w:t>
      </w:r>
    </w:p>
    <w:p w14:paraId="7B572897" w14:textId="77777777" w:rsidR="00656000" w:rsidRPr="00DA122E" w:rsidRDefault="00656000" w:rsidP="000F73C3">
      <w:pPr>
        <w:jc w:val="both"/>
        <w:rPr>
          <w:rFonts w:ascii="Arial" w:hAnsi="Arial" w:cs="Arial"/>
          <w:sz w:val="22"/>
          <w:szCs w:val="22"/>
        </w:rPr>
      </w:pPr>
    </w:p>
    <w:tbl>
      <w:tblPr>
        <w:tblW w:w="10260"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00"/>
        <w:gridCol w:w="1320"/>
        <w:gridCol w:w="1920"/>
        <w:gridCol w:w="2479"/>
        <w:gridCol w:w="2741"/>
      </w:tblGrid>
      <w:tr w:rsidR="000F73C3" w:rsidRPr="00DA122E" w14:paraId="120178ED" w14:textId="77777777" w:rsidTr="00B02624">
        <w:trPr>
          <w:tblHeader/>
        </w:trPr>
        <w:tc>
          <w:tcPr>
            <w:tcW w:w="1800" w:type="dxa"/>
            <w:shd w:val="pct10" w:color="auto" w:fill="auto"/>
          </w:tcPr>
          <w:p w14:paraId="6C5E4219" w14:textId="77777777" w:rsidR="000F73C3" w:rsidRPr="00DA122E" w:rsidRDefault="000F73C3" w:rsidP="00F478F0">
            <w:pPr>
              <w:jc w:val="center"/>
              <w:rPr>
                <w:rFonts w:ascii="Arial" w:hAnsi="Arial" w:cs="Arial"/>
                <w:b/>
                <w:sz w:val="22"/>
                <w:szCs w:val="22"/>
              </w:rPr>
            </w:pPr>
            <w:bookmarkStart w:id="20" w:name="_Hlk117175135"/>
            <w:r w:rsidRPr="00DA122E">
              <w:rPr>
                <w:rFonts w:ascii="Arial" w:hAnsi="Arial" w:cs="Arial"/>
                <w:b/>
                <w:sz w:val="22"/>
                <w:szCs w:val="22"/>
              </w:rPr>
              <w:t>Emission Unit/Flexible Group ID</w:t>
            </w:r>
          </w:p>
        </w:tc>
        <w:tc>
          <w:tcPr>
            <w:tcW w:w="1320" w:type="dxa"/>
            <w:shd w:val="pct10" w:color="auto" w:fill="auto"/>
          </w:tcPr>
          <w:p w14:paraId="771AB037"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Condition Number</w:t>
            </w:r>
          </w:p>
        </w:tc>
        <w:tc>
          <w:tcPr>
            <w:tcW w:w="1920" w:type="dxa"/>
            <w:shd w:val="pct10" w:color="auto" w:fill="auto"/>
          </w:tcPr>
          <w:p w14:paraId="55E726FD"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Streamlined Limit/ Requirement</w:t>
            </w:r>
          </w:p>
        </w:tc>
        <w:tc>
          <w:tcPr>
            <w:tcW w:w="2479" w:type="dxa"/>
            <w:shd w:val="pct10" w:color="auto" w:fill="auto"/>
          </w:tcPr>
          <w:p w14:paraId="1FCF9F3D"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Subsumed Limit/ Requirement</w:t>
            </w:r>
          </w:p>
        </w:tc>
        <w:tc>
          <w:tcPr>
            <w:tcW w:w="2741" w:type="dxa"/>
            <w:shd w:val="clear" w:color="auto" w:fill="E7E6E6"/>
          </w:tcPr>
          <w:p w14:paraId="162B30F2"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Stringency Analysis</w:t>
            </w:r>
          </w:p>
        </w:tc>
      </w:tr>
      <w:tr w:rsidR="000F73C3" w:rsidRPr="00DA122E" w14:paraId="79E30527" w14:textId="77777777" w:rsidTr="00B02624">
        <w:tc>
          <w:tcPr>
            <w:tcW w:w="1800" w:type="dxa"/>
          </w:tcPr>
          <w:p w14:paraId="5D88DABC" w14:textId="2784D379" w:rsidR="000F73C3" w:rsidRPr="00DA122E" w:rsidRDefault="00DF7B5D" w:rsidP="00F478F0">
            <w:pPr>
              <w:rPr>
                <w:rFonts w:ascii="Arial" w:hAnsi="Arial" w:cs="Arial"/>
                <w:sz w:val="22"/>
                <w:szCs w:val="22"/>
              </w:rPr>
            </w:pPr>
            <w:r>
              <w:rPr>
                <w:rFonts w:ascii="Arial" w:hAnsi="Arial" w:cs="Arial"/>
                <w:sz w:val="22"/>
                <w:szCs w:val="22"/>
              </w:rPr>
              <w:t>EU-BOILER1</w:t>
            </w:r>
          </w:p>
        </w:tc>
        <w:tc>
          <w:tcPr>
            <w:tcW w:w="1320" w:type="dxa"/>
          </w:tcPr>
          <w:p w14:paraId="663C58CD" w14:textId="682A078D" w:rsidR="000F73C3" w:rsidRPr="00DA122E" w:rsidRDefault="00DF7B5D" w:rsidP="00F478F0">
            <w:pPr>
              <w:rPr>
                <w:rFonts w:ascii="Arial" w:hAnsi="Arial" w:cs="Arial"/>
                <w:sz w:val="22"/>
                <w:szCs w:val="22"/>
              </w:rPr>
            </w:pPr>
            <w:r>
              <w:rPr>
                <w:rFonts w:ascii="Arial" w:hAnsi="Arial" w:cs="Arial"/>
                <w:sz w:val="22"/>
                <w:szCs w:val="22"/>
              </w:rPr>
              <w:t>SC I.1</w:t>
            </w:r>
          </w:p>
        </w:tc>
        <w:tc>
          <w:tcPr>
            <w:tcW w:w="1920" w:type="dxa"/>
            <w:shd w:val="clear" w:color="auto" w:fill="auto"/>
          </w:tcPr>
          <w:p w14:paraId="204909FF" w14:textId="77777777" w:rsidR="00DF7B5D" w:rsidRDefault="00DF7B5D" w:rsidP="00F478F0">
            <w:pPr>
              <w:rPr>
                <w:rFonts w:ascii="Arial" w:hAnsi="Arial" w:cs="Arial"/>
                <w:sz w:val="22"/>
                <w:szCs w:val="22"/>
              </w:rPr>
            </w:pPr>
            <w:r>
              <w:rPr>
                <w:rFonts w:ascii="Arial" w:hAnsi="Arial" w:cs="Arial"/>
                <w:sz w:val="22"/>
                <w:szCs w:val="22"/>
              </w:rPr>
              <w:t xml:space="preserve">R 336.1401 </w:t>
            </w:r>
          </w:p>
          <w:p w14:paraId="3427B000" w14:textId="6D45DB60" w:rsidR="000F73C3" w:rsidRPr="00DA122E" w:rsidRDefault="00DF7B5D" w:rsidP="00F478F0">
            <w:pPr>
              <w:rPr>
                <w:rFonts w:ascii="Arial" w:hAnsi="Arial" w:cs="Arial"/>
                <w:sz w:val="22"/>
                <w:szCs w:val="22"/>
              </w:rPr>
            </w:pPr>
            <w:r>
              <w:rPr>
                <w:rFonts w:ascii="Arial" w:hAnsi="Arial" w:cs="Arial"/>
                <w:sz w:val="22"/>
                <w:szCs w:val="22"/>
              </w:rPr>
              <w:t>(0.31 lb/MMB</w:t>
            </w:r>
            <w:r w:rsidR="00615B5B">
              <w:rPr>
                <w:rFonts w:ascii="Arial" w:hAnsi="Arial" w:cs="Arial"/>
                <w:sz w:val="22"/>
                <w:szCs w:val="22"/>
              </w:rPr>
              <w:t>TU</w:t>
            </w:r>
            <w:r>
              <w:rPr>
                <w:rFonts w:ascii="Arial" w:hAnsi="Arial" w:cs="Arial"/>
                <w:sz w:val="22"/>
                <w:szCs w:val="22"/>
              </w:rPr>
              <w:t>)</w:t>
            </w:r>
          </w:p>
        </w:tc>
        <w:tc>
          <w:tcPr>
            <w:tcW w:w="2479" w:type="dxa"/>
            <w:shd w:val="clear" w:color="auto" w:fill="auto"/>
          </w:tcPr>
          <w:p w14:paraId="7F700307" w14:textId="552518D9" w:rsidR="000F73C3" w:rsidRDefault="00DF7B5D" w:rsidP="00F478F0">
            <w:pPr>
              <w:rPr>
                <w:rFonts w:ascii="Arial" w:hAnsi="Arial" w:cs="Arial"/>
                <w:sz w:val="22"/>
                <w:szCs w:val="22"/>
              </w:rPr>
            </w:pPr>
            <w:r>
              <w:rPr>
                <w:rFonts w:ascii="Arial" w:hAnsi="Arial" w:cs="Arial"/>
                <w:sz w:val="22"/>
                <w:szCs w:val="22"/>
              </w:rPr>
              <w:t>40 CFR 60.42c(d)</w:t>
            </w:r>
          </w:p>
          <w:p w14:paraId="7197CFAE" w14:textId="51C52527" w:rsidR="00DF7B5D" w:rsidRPr="00DA122E" w:rsidRDefault="00DF7B5D" w:rsidP="00F478F0">
            <w:pPr>
              <w:rPr>
                <w:rFonts w:ascii="Arial" w:hAnsi="Arial" w:cs="Arial"/>
                <w:sz w:val="22"/>
                <w:szCs w:val="22"/>
              </w:rPr>
            </w:pPr>
            <w:r>
              <w:rPr>
                <w:rFonts w:ascii="Arial" w:hAnsi="Arial" w:cs="Arial"/>
                <w:sz w:val="22"/>
                <w:szCs w:val="22"/>
              </w:rPr>
              <w:t>(0.50 lb/MMB</w:t>
            </w:r>
            <w:r w:rsidR="00615B5B">
              <w:rPr>
                <w:rFonts w:ascii="Arial" w:hAnsi="Arial" w:cs="Arial"/>
                <w:sz w:val="22"/>
                <w:szCs w:val="22"/>
              </w:rPr>
              <w:t>TU</w:t>
            </w:r>
            <w:r>
              <w:rPr>
                <w:rFonts w:ascii="Arial" w:hAnsi="Arial" w:cs="Arial"/>
                <w:sz w:val="22"/>
                <w:szCs w:val="22"/>
              </w:rPr>
              <w:t>)</w:t>
            </w:r>
          </w:p>
        </w:tc>
        <w:tc>
          <w:tcPr>
            <w:tcW w:w="2741" w:type="dxa"/>
            <w:shd w:val="clear" w:color="auto" w:fill="auto"/>
          </w:tcPr>
          <w:p w14:paraId="680744B0" w14:textId="1254AAB2" w:rsidR="000F73C3" w:rsidRPr="00DA122E" w:rsidRDefault="00DE644C" w:rsidP="00F478F0">
            <w:pPr>
              <w:rPr>
                <w:rFonts w:ascii="Arial" w:hAnsi="Arial" w:cs="Arial"/>
                <w:sz w:val="22"/>
                <w:szCs w:val="22"/>
              </w:rPr>
            </w:pPr>
            <w:r>
              <w:rPr>
                <w:rFonts w:ascii="Arial" w:hAnsi="Arial" w:cs="Arial"/>
                <w:sz w:val="22"/>
                <w:szCs w:val="22"/>
              </w:rPr>
              <w:t>The boiler is subject to 40</w:t>
            </w:r>
            <w:r w:rsidR="00B02624">
              <w:rPr>
                <w:rFonts w:ascii="Arial" w:hAnsi="Arial" w:cs="Arial"/>
                <w:sz w:val="22"/>
                <w:szCs w:val="22"/>
              </w:rPr>
              <w:t> </w:t>
            </w:r>
            <w:r>
              <w:rPr>
                <w:rFonts w:ascii="Arial" w:hAnsi="Arial" w:cs="Arial"/>
                <w:sz w:val="22"/>
                <w:szCs w:val="22"/>
              </w:rPr>
              <w:t xml:space="preserve">CFR Part 60, Subpart Dc, which includes an emission </w:t>
            </w:r>
            <w:r w:rsidR="005D3FB9">
              <w:rPr>
                <w:rFonts w:ascii="Arial" w:hAnsi="Arial" w:cs="Arial"/>
                <w:sz w:val="22"/>
                <w:szCs w:val="22"/>
              </w:rPr>
              <w:t>limit for SO</w:t>
            </w:r>
            <w:r w:rsidR="005D3FB9" w:rsidRPr="005D3FB9">
              <w:rPr>
                <w:rFonts w:ascii="Arial" w:hAnsi="Arial" w:cs="Arial"/>
                <w:sz w:val="22"/>
                <w:szCs w:val="22"/>
                <w:vertAlign w:val="subscript"/>
              </w:rPr>
              <w:t>2</w:t>
            </w:r>
            <w:r w:rsidR="005D3FB9">
              <w:rPr>
                <w:rFonts w:ascii="Arial" w:hAnsi="Arial" w:cs="Arial"/>
                <w:sz w:val="22"/>
                <w:szCs w:val="22"/>
              </w:rPr>
              <w:t xml:space="preserve"> of 0.50 lb/MMB</w:t>
            </w:r>
            <w:r w:rsidR="00615B5B">
              <w:rPr>
                <w:rFonts w:ascii="Arial" w:hAnsi="Arial" w:cs="Arial"/>
                <w:sz w:val="22"/>
                <w:szCs w:val="22"/>
              </w:rPr>
              <w:t>TU</w:t>
            </w:r>
            <w:r w:rsidR="005D3FB9">
              <w:rPr>
                <w:rFonts w:ascii="Arial" w:hAnsi="Arial" w:cs="Arial"/>
                <w:sz w:val="22"/>
                <w:szCs w:val="22"/>
              </w:rPr>
              <w:t xml:space="preserve"> for this category of boiler. </w:t>
            </w:r>
            <w:r w:rsidR="00615B5B">
              <w:rPr>
                <w:rFonts w:ascii="Arial" w:hAnsi="Arial" w:cs="Arial"/>
                <w:sz w:val="22"/>
                <w:szCs w:val="22"/>
              </w:rPr>
              <w:t xml:space="preserve"> </w:t>
            </w:r>
            <w:r w:rsidR="005D3FB9">
              <w:rPr>
                <w:rFonts w:ascii="Arial" w:hAnsi="Arial" w:cs="Arial"/>
                <w:sz w:val="22"/>
                <w:szCs w:val="22"/>
              </w:rPr>
              <w:t>However, when the facility permitted this boiler, they accepted a limit of 0.31 lb/MMB</w:t>
            </w:r>
            <w:r w:rsidR="00615B5B">
              <w:rPr>
                <w:rFonts w:ascii="Arial" w:hAnsi="Arial" w:cs="Arial"/>
                <w:sz w:val="22"/>
                <w:szCs w:val="22"/>
              </w:rPr>
              <w:t>TU</w:t>
            </w:r>
            <w:r w:rsidR="005D3FB9">
              <w:rPr>
                <w:rFonts w:ascii="Arial" w:hAnsi="Arial" w:cs="Arial"/>
                <w:sz w:val="22"/>
                <w:szCs w:val="22"/>
              </w:rPr>
              <w:t xml:space="preserve"> which is, of course, a stricter limit. </w:t>
            </w:r>
          </w:p>
        </w:tc>
      </w:tr>
      <w:bookmarkEnd w:id="20"/>
    </w:tbl>
    <w:p w14:paraId="72A19E11" w14:textId="77777777" w:rsidR="000F73C3" w:rsidRPr="00420850" w:rsidRDefault="000F73C3" w:rsidP="000F73C3">
      <w:pPr>
        <w:rPr>
          <w:rFonts w:ascii="Arial" w:hAnsi="Arial" w:cs="Arial"/>
          <w:sz w:val="22"/>
          <w:szCs w:val="22"/>
        </w:rPr>
      </w:pPr>
    </w:p>
    <w:p w14:paraId="3D39E7E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7181D717" w14:textId="77777777" w:rsidR="000F73C3" w:rsidRPr="00D122B6" w:rsidRDefault="000F73C3" w:rsidP="000F73C3">
      <w:pPr>
        <w:rPr>
          <w:rFonts w:ascii="Arial" w:hAnsi="Arial" w:cs="Arial"/>
          <w:sz w:val="22"/>
          <w:szCs w:val="22"/>
        </w:rPr>
      </w:pPr>
    </w:p>
    <w:p w14:paraId="1D256F37"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40284D26" w14:textId="77777777" w:rsidR="000F73C3" w:rsidRPr="00D122B6" w:rsidRDefault="000F73C3" w:rsidP="000F73C3">
      <w:pPr>
        <w:rPr>
          <w:rFonts w:ascii="Arial" w:hAnsi="Arial" w:cs="Arial"/>
          <w:sz w:val="22"/>
          <w:szCs w:val="22"/>
        </w:rPr>
      </w:pPr>
    </w:p>
    <w:p w14:paraId="65247F2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442FA90E" w14:textId="77777777" w:rsidR="000F73C3" w:rsidRPr="00290754" w:rsidRDefault="000F73C3" w:rsidP="000F73C3">
      <w:pPr>
        <w:rPr>
          <w:rFonts w:ascii="Arial" w:hAnsi="Arial" w:cs="Arial"/>
          <w:sz w:val="22"/>
          <w:szCs w:val="22"/>
        </w:rPr>
      </w:pPr>
    </w:p>
    <w:p w14:paraId="1E460B69" w14:textId="7660A9AA" w:rsidR="007B4B97" w:rsidRDefault="007B4B97" w:rsidP="000F73C3">
      <w:pPr>
        <w:jc w:val="both"/>
        <w:rPr>
          <w:rFonts w:ascii="Arial" w:hAnsi="Arial" w:cs="Arial"/>
          <w:sz w:val="22"/>
          <w:szCs w:val="22"/>
        </w:rPr>
      </w:pPr>
      <w:r>
        <w:rPr>
          <w:rFonts w:ascii="Arial" w:hAnsi="Arial" w:cs="Arial"/>
          <w:sz w:val="22"/>
          <w:szCs w:val="22"/>
        </w:rPr>
        <w:t>There were no processes listed in the ROP Application as exempt devices under Rule 212(4).</w:t>
      </w:r>
      <w:r w:rsidR="00615B5B">
        <w:rPr>
          <w:rFonts w:ascii="Arial" w:hAnsi="Arial" w:cs="Arial"/>
          <w:sz w:val="22"/>
          <w:szCs w:val="22"/>
        </w:rPr>
        <w:t xml:space="preserve"> </w:t>
      </w:r>
      <w:r>
        <w:rPr>
          <w:rFonts w:ascii="Arial" w:hAnsi="Arial" w:cs="Arial"/>
          <w:sz w:val="22"/>
          <w:szCs w:val="22"/>
        </w:rPr>
        <w:t xml:space="preserve"> Exempt devices are not subject to any process-specific emission limits or standards in any applicable requirement. </w:t>
      </w:r>
    </w:p>
    <w:p w14:paraId="477FE1B9" w14:textId="77777777" w:rsidR="007B4B97" w:rsidRDefault="007B4B97" w:rsidP="000F73C3">
      <w:pPr>
        <w:jc w:val="both"/>
        <w:rPr>
          <w:rFonts w:ascii="Arial" w:hAnsi="Arial" w:cs="Arial"/>
          <w:sz w:val="22"/>
          <w:szCs w:val="22"/>
        </w:rPr>
      </w:pPr>
    </w:p>
    <w:p w14:paraId="03C9AEF1" w14:textId="77777777" w:rsidR="000F73C3" w:rsidRPr="00290754" w:rsidRDefault="000F73C3" w:rsidP="000F73C3">
      <w:pPr>
        <w:rPr>
          <w:rFonts w:ascii="Arial" w:hAnsi="Arial" w:cs="Arial"/>
          <w:b/>
          <w:sz w:val="22"/>
          <w:szCs w:val="22"/>
          <w:u w:val="single"/>
        </w:rPr>
      </w:pPr>
      <w:bookmarkStart w:id="21" w:name="_Hlk125984314"/>
      <w:bookmarkStart w:id="22" w:name="_Hlk125980960"/>
      <w:r w:rsidRPr="00290754">
        <w:rPr>
          <w:rFonts w:ascii="Arial" w:hAnsi="Arial" w:cs="Arial"/>
          <w:b/>
          <w:sz w:val="22"/>
          <w:szCs w:val="22"/>
          <w:u w:val="single"/>
        </w:rPr>
        <w:t>Draft ROP Terms/Conditions Not Agreed to by Applicant</w:t>
      </w:r>
    </w:p>
    <w:p w14:paraId="6B491004" w14:textId="77777777" w:rsidR="000F73C3" w:rsidRPr="00290754" w:rsidRDefault="000F73C3" w:rsidP="000F73C3">
      <w:pPr>
        <w:rPr>
          <w:rFonts w:ascii="Arial" w:hAnsi="Arial" w:cs="Arial"/>
          <w:sz w:val="22"/>
          <w:szCs w:val="22"/>
        </w:rPr>
      </w:pPr>
    </w:p>
    <w:p w14:paraId="0E95DF67" w14:textId="330CEF56"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terms and/or conditions of the </w:t>
      </w:r>
      <w:r w:rsidR="00B008B3">
        <w:rPr>
          <w:rFonts w:ascii="Arial" w:hAnsi="Arial" w:cs="Arial"/>
          <w:sz w:val="22"/>
          <w:szCs w:val="22"/>
        </w:rPr>
        <w:t xml:space="preserve">draft </w:t>
      </w:r>
      <w:r w:rsidRPr="00290754">
        <w:rPr>
          <w:rFonts w:ascii="Arial" w:hAnsi="Arial" w:cs="Arial"/>
          <w:sz w:val="22"/>
          <w:szCs w:val="22"/>
        </w:rPr>
        <w:t xml:space="preserve">ROP that the AQD and the applicant did not agree upon and outlines the applicant’s objections pursuant to Rule 214(2).  </w:t>
      </w:r>
      <w:r>
        <w:rPr>
          <w:rFonts w:ascii="Arial" w:hAnsi="Arial" w:cs="Arial"/>
          <w:sz w:val="22"/>
          <w:szCs w:val="22"/>
        </w:rPr>
        <w:t>T</w:t>
      </w:r>
      <w:r w:rsidRPr="00290754">
        <w:rPr>
          <w:rFonts w:ascii="Arial" w:hAnsi="Arial" w:cs="Arial"/>
          <w:sz w:val="22"/>
          <w:szCs w:val="22"/>
        </w:rPr>
        <w:t>he terms and conditions that the AQD believes are necessary to comply with the requirements of Rule 213 shall be incorporated into the ROP.</w:t>
      </w:r>
      <w:r>
        <w:rPr>
          <w:rFonts w:ascii="Arial" w:hAnsi="Arial" w:cs="Arial"/>
          <w:sz w:val="22"/>
          <w:szCs w:val="22"/>
        </w:rPr>
        <w:t xml:space="preserve">  </w:t>
      </w:r>
    </w:p>
    <w:p w14:paraId="26A82EE3" w14:textId="77777777" w:rsidR="000F73C3" w:rsidRPr="00290754" w:rsidRDefault="000F73C3" w:rsidP="000F73C3">
      <w:pPr>
        <w:rPr>
          <w:rFonts w:ascii="Arial" w:hAnsi="Arial" w:cs="Arial"/>
          <w:sz w:val="22"/>
          <w:szCs w:val="22"/>
        </w:rPr>
      </w:pPr>
    </w:p>
    <w:tbl>
      <w:tblPr>
        <w:tblW w:w="10260"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2700"/>
        <w:gridCol w:w="5310"/>
      </w:tblGrid>
      <w:tr w:rsidR="000F73C3" w:rsidRPr="00290754" w14:paraId="195F55F0" w14:textId="77777777" w:rsidTr="00B02624">
        <w:trPr>
          <w:tblHeader/>
        </w:trPr>
        <w:tc>
          <w:tcPr>
            <w:tcW w:w="2250" w:type="dxa"/>
            <w:shd w:val="pct10" w:color="auto" w:fill="auto"/>
          </w:tcPr>
          <w:p w14:paraId="1D1B845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lastRenderedPageBreak/>
              <w:t>Emission Unit/ Flexible Group ID</w:t>
            </w:r>
          </w:p>
        </w:tc>
        <w:tc>
          <w:tcPr>
            <w:tcW w:w="2700" w:type="dxa"/>
            <w:shd w:val="pct10" w:color="auto" w:fill="auto"/>
          </w:tcPr>
          <w:p w14:paraId="43B1018E" w14:textId="77777777" w:rsidR="000F73C3" w:rsidRPr="00290754" w:rsidRDefault="000F73C3" w:rsidP="00F478F0">
            <w:pPr>
              <w:jc w:val="center"/>
              <w:rPr>
                <w:rFonts w:ascii="Arial" w:hAnsi="Arial" w:cs="Arial"/>
                <w:b/>
                <w:sz w:val="22"/>
                <w:szCs w:val="22"/>
              </w:rPr>
            </w:pPr>
            <w:r>
              <w:rPr>
                <w:rFonts w:ascii="Arial" w:hAnsi="Arial" w:cs="Arial"/>
                <w:b/>
                <w:sz w:val="22"/>
                <w:szCs w:val="22"/>
              </w:rPr>
              <w:t>Permit Term(s) and/or Condition(s)</w:t>
            </w:r>
            <w:r w:rsidRPr="00290754">
              <w:rPr>
                <w:rFonts w:ascii="Arial" w:hAnsi="Arial" w:cs="Arial"/>
                <w:b/>
                <w:sz w:val="22"/>
                <w:szCs w:val="22"/>
              </w:rPr>
              <w:t xml:space="preserve"> in Dispute</w:t>
            </w:r>
          </w:p>
        </w:tc>
        <w:tc>
          <w:tcPr>
            <w:tcW w:w="5310" w:type="dxa"/>
            <w:shd w:val="pct10" w:color="auto" w:fill="auto"/>
          </w:tcPr>
          <w:p w14:paraId="7895796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Applicant’s Objection</w:t>
            </w:r>
          </w:p>
        </w:tc>
      </w:tr>
      <w:tr w:rsidR="000F73C3" w:rsidRPr="00290754" w14:paraId="743E9933" w14:textId="77777777" w:rsidTr="00B02624">
        <w:tc>
          <w:tcPr>
            <w:tcW w:w="2250" w:type="dxa"/>
          </w:tcPr>
          <w:p w14:paraId="797092DA" w14:textId="04365BEB" w:rsidR="000F73C3" w:rsidRPr="00290754" w:rsidRDefault="00F37AC9" w:rsidP="00F478F0">
            <w:pPr>
              <w:rPr>
                <w:rFonts w:ascii="Arial" w:hAnsi="Arial" w:cs="Arial"/>
                <w:sz w:val="22"/>
                <w:szCs w:val="22"/>
              </w:rPr>
            </w:pPr>
            <w:r>
              <w:rPr>
                <w:rFonts w:ascii="Arial" w:hAnsi="Arial" w:cs="Arial"/>
                <w:sz w:val="22"/>
                <w:szCs w:val="22"/>
              </w:rPr>
              <w:t>FG-EMERDIESELS</w:t>
            </w:r>
          </w:p>
        </w:tc>
        <w:tc>
          <w:tcPr>
            <w:tcW w:w="2700" w:type="dxa"/>
          </w:tcPr>
          <w:p w14:paraId="6EBEBE03" w14:textId="521BBFB3" w:rsidR="000F73C3" w:rsidRPr="00290754" w:rsidRDefault="00F37AC9" w:rsidP="00F478F0">
            <w:pPr>
              <w:jc w:val="center"/>
              <w:rPr>
                <w:rFonts w:ascii="Arial" w:hAnsi="Arial" w:cs="Arial"/>
                <w:sz w:val="22"/>
                <w:szCs w:val="22"/>
              </w:rPr>
            </w:pPr>
            <w:r>
              <w:rPr>
                <w:rFonts w:ascii="Arial" w:hAnsi="Arial" w:cs="Arial"/>
                <w:sz w:val="22"/>
                <w:szCs w:val="22"/>
              </w:rPr>
              <w:t xml:space="preserve">Process/Operational Restriction Special Condition </w:t>
            </w:r>
            <w:r w:rsidR="00B12549">
              <w:rPr>
                <w:rFonts w:ascii="Arial" w:hAnsi="Arial" w:cs="Arial"/>
                <w:sz w:val="22"/>
                <w:szCs w:val="22"/>
              </w:rPr>
              <w:t xml:space="preserve">(SC) </w:t>
            </w:r>
            <w:r>
              <w:rPr>
                <w:rFonts w:ascii="Arial" w:hAnsi="Arial" w:cs="Arial"/>
                <w:sz w:val="22"/>
                <w:szCs w:val="22"/>
              </w:rPr>
              <w:t>III.1</w:t>
            </w:r>
          </w:p>
        </w:tc>
        <w:tc>
          <w:tcPr>
            <w:tcW w:w="5310" w:type="dxa"/>
          </w:tcPr>
          <w:p w14:paraId="268C6D01" w14:textId="0B3720CA" w:rsidR="000F73C3" w:rsidRPr="00290754" w:rsidRDefault="00F37AC9" w:rsidP="00F478F0">
            <w:pPr>
              <w:rPr>
                <w:rFonts w:ascii="Arial" w:hAnsi="Arial" w:cs="Arial"/>
                <w:sz w:val="22"/>
                <w:szCs w:val="22"/>
              </w:rPr>
            </w:pPr>
            <w:r>
              <w:rPr>
                <w:rFonts w:ascii="Arial" w:hAnsi="Arial" w:cs="Arial"/>
                <w:sz w:val="22"/>
                <w:szCs w:val="22"/>
              </w:rPr>
              <w:t>AQD returned condition III.1 to the language established in PTI No. 460-93A FG</w:t>
            </w:r>
            <w:r w:rsidR="00B02624">
              <w:rPr>
                <w:rFonts w:ascii="Arial" w:hAnsi="Arial" w:cs="Arial"/>
                <w:sz w:val="22"/>
                <w:szCs w:val="22"/>
              </w:rPr>
              <w:t>-</w:t>
            </w:r>
            <w:r>
              <w:rPr>
                <w:rFonts w:ascii="Arial" w:hAnsi="Arial" w:cs="Arial"/>
                <w:sz w:val="22"/>
                <w:szCs w:val="22"/>
              </w:rPr>
              <w:t>EMERDIESELS SC III.1. from the improperly revised language in MI-ROP-B4252-2018.</w:t>
            </w:r>
          </w:p>
        </w:tc>
      </w:tr>
    </w:tbl>
    <w:p w14:paraId="0CC75AD8" w14:textId="77777777" w:rsidR="00B02624" w:rsidRDefault="00B02624" w:rsidP="00B12549">
      <w:pPr>
        <w:rPr>
          <w:rFonts w:ascii="Arial" w:hAnsi="Arial" w:cs="Arial"/>
          <w:sz w:val="22"/>
          <w:szCs w:val="22"/>
        </w:rPr>
      </w:pPr>
    </w:p>
    <w:p w14:paraId="56E1EDA0" w14:textId="059A554F" w:rsidR="00B12549" w:rsidRDefault="00B12549" w:rsidP="00B12549">
      <w:pPr>
        <w:rPr>
          <w:rFonts w:ascii="Arial" w:hAnsi="Arial" w:cs="Arial"/>
          <w:sz w:val="22"/>
          <w:szCs w:val="22"/>
        </w:rPr>
      </w:pPr>
      <w:r>
        <w:rPr>
          <w:rFonts w:ascii="Arial" w:hAnsi="Arial" w:cs="Arial"/>
          <w:sz w:val="22"/>
          <w:szCs w:val="22"/>
        </w:rPr>
        <w:t>The applicant does not agree that SC III.1 notes that the emergency generators can operate in excess of 100 hours per year for non-emergency purposes, specifically for “readiness testing</w:t>
      </w:r>
      <w:r w:rsidR="00B02624">
        <w:rPr>
          <w:rFonts w:ascii="Arial" w:hAnsi="Arial" w:cs="Arial"/>
          <w:sz w:val="22"/>
          <w:szCs w:val="22"/>
        </w:rPr>
        <w:t>.</w:t>
      </w:r>
      <w:r>
        <w:rPr>
          <w:rFonts w:ascii="Arial" w:hAnsi="Arial" w:cs="Arial"/>
          <w:sz w:val="22"/>
          <w:szCs w:val="22"/>
        </w:rPr>
        <w:t xml:space="preserve">” </w:t>
      </w:r>
    </w:p>
    <w:p w14:paraId="47573959" w14:textId="77777777" w:rsidR="00B12549" w:rsidRDefault="00B12549" w:rsidP="00B12549">
      <w:pPr>
        <w:rPr>
          <w:rFonts w:ascii="Arial" w:hAnsi="Arial" w:cs="Arial"/>
          <w:sz w:val="22"/>
          <w:szCs w:val="22"/>
        </w:rPr>
      </w:pPr>
    </w:p>
    <w:p w14:paraId="5B863A38" w14:textId="51282BF4" w:rsidR="00B12549" w:rsidRDefault="00B12549" w:rsidP="00B02624">
      <w:pPr>
        <w:jc w:val="both"/>
        <w:rPr>
          <w:rFonts w:ascii="Arial" w:hAnsi="Arial" w:cs="Arial"/>
          <w:sz w:val="22"/>
          <w:szCs w:val="22"/>
        </w:rPr>
      </w:pPr>
      <w:r>
        <w:rPr>
          <w:rFonts w:ascii="Arial" w:hAnsi="Arial" w:cs="Arial"/>
          <w:sz w:val="22"/>
          <w:szCs w:val="22"/>
        </w:rPr>
        <w:t>However, PTI No. 460-93A</w:t>
      </w:r>
      <w:r w:rsidR="00B02624">
        <w:rPr>
          <w:rFonts w:ascii="Arial" w:hAnsi="Arial" w:cs="Arial"/>
          <w:sz w:val="22"/>
          <w:szCs w:val="22"/>
        </w:rPr>
        <w:t>,</w:t>
      </w:r>
      <w:r>
        <w:rPr>
          <w:rFonts w:ascii="Arial" w:hAnsi="Arial" w:cs="Arial"/>
          <w:sz w:val="22"/>
          <w:szCs w:val="22"/>
        </w:rPr>
        <w:t xml:space="preserve"> FG</w:t>
      </w:r>
      <w:r w:rsidR="00B02624">
        <w:rPr>
          <w:rFonts w:ascii="Arial" w:hAnsi="Arial" w:cs="Arial"/>
          <w:sz w:val="22"/>
          <w:szCs w:val="22"/>
        </w:rPr>
        <w:t>-</w:t>
      </w:r>
      <w:r>
        <w:rPr>
          <w:rFonts w:ascii="Arial" w:hAnsi="Arial" w:cs="Arial"/>
          <w:sz w:val="22"/>
          <w:szCs w:val="22"/>
        </w:rPr>
        <w:t>EMERDIESELS</w:t>
      </w:r>
      <w:r w:rsidR="00B02624">
        <w:rPr>
          <w:rFonts w:ascii="Arial" w:hAnsi="Arial" w:cs="Arial"/>
          <w:sz w:val="22"/>
          <w:szCs w:val="22"/>
        </w:rPr>
        <w:t>,</w:t>
      </w:r>
      <w:r>
        <w:rPr>
          <w:rFonts w:ascii="Arial" w:hAnsi="Arial" w:cs="Arial"/>
          <w:sz w:val="22"/>
          <w:szCs w:val="22"/>
        </w:rPr>
        <w:t xml:space="preserve"> SC III.1 allows operation for the non-emergency purposes of maintenance and operator training, which covers “readiness testing</w:t>
      </w:r>
      <w:r w:rsidR="00B02624">
        <w:rPr>
          <w:rFonts w:ascii="Arial" w:hAnsi="Arial" w:cs="Arial"/>
          <w:sz w:val="22"/>
          <w:szCs w:val="22"/>
        </w:rPr>
        <w:t>.</w:t>
      </w:r>
      <w:r>
        <w:rPr>
          <w:rFonts w:ascii="Arial" w:hAnsi="Arial" w:cs="Arial"/>
          <w:sz w:val="22"/>
          <w:szCs w:val="22"/>
        </w:rPr>
        <w:t xml:space="preserve">” </w:t>
      </w:r>
      <w:r w:rsidR="00B02624">
        <w:rPr>
          <w:rFonts w:ascii="Arial" w:hAnsi="Arial" w:cs="Arial"/>
          <w:sz w:val="22"/>
          <w:szCs w:val="22"/>
        </w:rPr>
        <w:t xml:space="preserve"> </w:t>
      </w:r>
      <w:r>
        <w:rPr>
          <w:rFonts w:ascii="Arial" w:hAnsi="Arial" w:cs="Arial"/>
          <w:sz w:val="22"/>
          <w:szCs w:val="22"/>
        </w:rPr>
        <w:t xml:space="preserve">Additionally, </w:t>
      </w:r>
      <w:r w:rsidR="00B02624">
        <w:rPr>
          <w:rFonts w:ascii="Arial" w:hAnsi="Arial" w:cs="Arial"/>
          <w:sz w:val="22"/>
          <w:szCs w:val="22"/>
        </w:rPr>
        <w:br/>
      </w:r>
      <w:r>
        <w:rPr>
          <w:rFonts w:ascii="Arial" w:hAnsi="Arial" w:cs="Arial"/>
          <w:sz w:val="22"/>
          <w:szCs w:val="22"/>
        </w:rPr>
        <w:t>FG-MACTZZZZ&gt;500 contains the RICE MACT (40 CFR Part 63, Subpart ZZZZ) conditions that apply to the emergency generators in FG-EMERDIESELS.</w:t>
      </w:r>
      <w:r w:rsidR="00B02624">
        <w:rPr>
          <w:rFonts w:ascii="Arial" w:hAnsi="Arial" w:cs="Arial"/>
          <w:sz w:val="22"/>
          <w:szCs w:val="22"/>
        </w:rPr>
        <w:t xml:space="preserve"> </w:t>
      </w:r>
      <w:r>
        <w:rPr>
          <w:rFonts w:ascii="Arial" w:hAnsi="Arial" w:cs="Arial"/>
          <w:sz w:val="22"/>
          <w:szCs w:val="22"/>
        </w:rPr>
        <w:t xml:space="preserve"> FG</w:t>
      </w:r>
      <w:r w:rsidR="00B02624">
        <w:rPr>
          <w:rFonts w:ascii="Arial" w:hAnsi="Arial" w:cs="Arial"/>
          <w:sz w:val="22"/>
          <w:szCs w:val="22"/>
        </w:rPr>
        <w:t>-</w:t>
      </w:r>
      <w:r>
        <w:rPr>
          <w:rFonts w:ascii="Arial" w:hAnsi="Arial" w:cs="Arial"/>
          <w:sz w:val="22"/>
          <w:szCs w:val="22"/>
        </w:rPr>
        <w:t>MACTZZZZ&gt;500</w:t>
      </w:r>
      <w:r w:rsidR="00B02624">
        <w:rPr>
          <w:rFonts w:ascii="Arial" w:hAnsi="Arial" w:cs="Arial"/>
          <w:sz w:val="22"/>
          <w:szCs w:val="22"/>
        </w:rPr>
        <w:t>,</w:t>
      </w:r>
      <w:r>
        <w:rPr>
          <w:rFonts w:ascii="Arial" w:hAnsi="Arial" w:cs="Arial"/>
          <w:sz w:val="22"/>
          <w:szCs w:val="22"/>
        </w:rPr>
        <w:t xml:space="preserve"> SC III.5 covers “readiness testing” beyond 100 hours per year. </w:t>
      </w:r>
    </w:p>
    <w:p w14:paraId="565FB3C9" w14:textId="77777777" w:rsidR="00B12549" w:rsidRDefault="00B12549" w:rsidP="000F73C3">
      <w:pPr>
        <w:rPr>
          <w:rFonts w:ascii="Arial" w:hAnsi="Arial" w:cs="Arial"/>
          <w:sz w:val="22"/>
          <w:szCs w:val="22"/>
        </w:rPr>
      </w:pPr>
    </w:p>
    <w:p w14:paraId="6AB3BE1F" w14:textId="2C5308E3" w:rsidR="0079168F" w:rsidRDefault="00434D7E" w:rsidP="00B02624">
      <w:pPr>
        <w:jc w:val="both"/>
        <w:rPr>
          <w:rFonts w:ascii="Arial" w:hAnsi="Arial" w:cs="Arial"/>
          <w:sz w:val="22"/>
          <w:szCs w:val="22"/>
        </w:rPr>
      </w:pPr>
      <w:r>
        <w:rPr>
          <w:rFonts w:ascii="Arial" w:hAnsi="Arial" w:cs="Arial"/>
          <w:sz w:val="22"/>
          <w:szCs w:val="22"/>
        </w:rPr>
        <w:t>SC</w:t>
      </w:r>
      <w:r w:rsidR="00F37AC9">
        <w:rPr>
          <w:rFonts w:ascii="Arial" w:hAnsi="Arial" w:cs="Arial"/>
          <w:sz w:val="22"/>
          <w:szCs w:val="22"/>
        </w:rPr>
        <w:t xml:space="preserve"> III.1 was improperly revised during </w:t>
      </w:r>
      <w:r w:rsidR="00B02624">
        <w:rPr>
          <w:rFonts w:ascii="Arial" w:hAnsi="Arial" w:cs="Arial"/>
          <w:sz w:val="22"/>
          <w:szCs w:val="22"/>
        </w:rPr>
        <w:t xml:space="preserve">the </w:t>
      </w:r>
      <w:r w:rsidR="0079168F">
        <w:rPr>
          <w:rFonts w:ascii="Arial" w:hAnsi="Arial" w:cs="Arial"/>
          <w:sz w:val="22"/>
          <w:szCs w:val="22"/>
        </w:rPr>
        <w:t>drafting</w:t>
      </w:r>
      <w:r w:rsidR="00F37AC9">
        <w:rPr>
          <w:rFonts w:ascii="Arial" w:hAnsi="Arial" w:cs="Arial"/>
          <w:sz w:val="22"/>
          <w:szCs w:val="22"/>
        </w:rPr>
        <w:t xml:space="preserve"> of MI-ROP-B4252-2018 to add language specifying that the emergency generators can operate </w:t>
      </w:r>
      <w:r w:rsidR="00B12549">
        <w:rPr>
          <w:rFonts w:ascii="Arial" w:hAnsi="Arial" w:cs="Arial"/>
          <w:sz w:val="22"/>
          <w:szCs w:val="22"/>
        </w:rPr>
        <w:t xml:space="preserve">for </w:t>
      </w:r>
      <w:r w:rsidR="00F37AC9">
        <w:rPr>
          <w:rFonts w:ascii="Arial" w:hAnsi="Arial" w:cs="Arial"/>
          <w:sz w:val="22"/>
          <w:szCs w:val="22"/>
        </w:rPr>
        <w:t>“</w:t>
      </w:r>
      <w:r w:rsidR="00B12549">
        <w:rPr>
          <w:rFonts w:ascii="Arial" w:hAnsi="Arial" w:cs="Arial"/>
          <w:sz w:val="22"/>
          <w:szCs w:val="22"/>
        </w:rPr>
        <w:t xml:space="preserve">readiness testing </w:t>
      </w:r>
      <w:r w:rsidR="00F37AC9">
        <w:rPr>
          <w:rFonts w:ascii="Arial" w:hAnsi="Arial" w:cs="Arial"/>
          <w:sz w:val="22"/>
          <w:szCs w:val="22"/>
        </w:rPr>
        <w:t xml:space="preserve">under the plant Technical Specifications and/or by Nuclear Regulatory Commission (NRC) requirements.” </w:t>
      </w:r>
      <w:r w:rsidR="00B02624">
        <w:rPr>
          <w:rFonts w:ascii="Arial" w:hAnsi="Arial" w:cs="Arial"/>
          <w:sz w:val="22"/>
          <w:szCs w:val="22"/>
        </w:rPr>
        <w:t xml:space="preserve"> </w:t>
      </w:r>
      <w:r w:rsidR="009600CC">
        <w:rPr>
          <w:rFonts w:ascii="Arial" w:hAnsi="Arial" w:cs="Arial"/>
          <w:sz w:val="22"/>
          <w:szCs w:val="22"/>
        </w:rPr>
        <w:t>This renewal removes this additional language and returns the condition to the original language of PTI No. 460-93A.</w:t>
      </w:r>
      <w:r w:rsidR="00B02624">
        <w:rPr>
          <w:rFonts w:ascii="Arial" w:hAnsi="Arial" w:cs="Arial"/>
          <w:sz w:val="22"/>
          <w:szCs w:val="22"/>
        </w:rPr>
        <w:t xml:space="preserve">  </w:t>
      </w:r>
      <w:r w:rsidR="00F37AC9">
        <w:rPr>
          <w:rFonts w:ascii="Arial" w:hAnsi="Arial" w:cs="Arial"/>
          <w:sz w:val="22"/>
          <w:szCs w:val="22"/>
        </w:rPr>
        <w:t xml:space="preserve">To change the language, the source should apply to the AQD Permits Section and request the change through the new source review (NSR) process. </w:t>
      </w:r>
      <w:r w:rsidR="00B02624">
        <w:rPr>
          <w:rFonts w:ascii="Arial" w:hAnsi="Arial" w:cs="Arial"/>
          <w:sz w:val="22"/>
          <w:szCs w:val="22"/>
        </w:rPr>
        <w:t xml:space="preserve"> </w:t>
      </w:r>
      <w:r w:rsidR="0079168F">
        <w:rPr>
          <w:rFonts w:ascii="Arial" w:hAnsi="Arial" w:cs="Arial"/>
          <w:sz w:val="22"/>
          <w:szCs w:val="22"/>
        </w:rPr>
        <w:t>The AQD will keep the language as established in PTI No. 460-93A and will not return the condition to the incorrect version contained in MI-ROP-B4252-2018</w:t>
      </w:r>
      <w:r w:rsidR="004A53E3">
        <w:rPr>
          <w:rFonts w:ascii="Arial" w:hAnsi="Arial" w:cs="Arial"/>
          <w:sz w:val="22"/>
          <w:szCs w:val="22"/>
        </w:rPr>
        <w:t xml:space="preserve"> during this ROP renewal</w:t>
      </w:r>
      <w:r w:rsidR="0079168F">
        <w:rPr>
          <w:rFonts w:ascii="Arial" w:hAnsi="Arial" w:cs="Arial"/>
          <w:sz w:val="22"/>
          <w:szCs w:val="22"/>
        </w:rPr>
        <w:t xml:space="preserve">. </w:t>
      </w:r>
    </w:p>
    <w:bookmarkEnd w:id="21"/>
    <w:bookmarkEnd w:id="22"/>
    <w:p w14:paraId="4A1E54E7" w14:textId="77777777" w:rsidR="0079168F" w:rsidRDefault="0079168F" w:rsidP="000F73C3">
      <w:pPr>
        <w:rPr>
          <w:rFonts w:ascii="Arial" w:hAnsi="Arial" w:cs="Arial"/>
          <w:sz w:val="22"/>
          <w:szCs w:val="22"/>
        </w:rPr>
      </w:pPr>
    </w:p>
    <w:p w14:paraId="79B10D41"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8567C96" w14:textId="77777777" w:rsidR="000F73C3" w:rsidRPr="00EC0D9E" w:rsidRDefault="000F73C3" w:rsidP="000F73C3">
      <w:pPr>
        <w:rPr>
          <w:rFonts w:ascii="Arial" w:hAnsi="Arial" w:cs="Arial"/>
          <w:sz w:val="22"/>
          <w:szCs w:val="22"/>
        </w:rPr>
      </w:pPr>
    </w:p>
    <w:p w14:paraId="18A13E8D"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7CE96EC7" w14:textId="77777777" w:rsidR="000F73C3" w:rsidRDefault="000F73C3" w:rsidP="000F73C3">
      <w:pPr>
        <w:jc w:val="both"/>
        <w:rPr>
          <w:rFonts w:ascii="Arial" w:hAnsi="Arial" w:cs="Arial"/>
          <w:sz w:val="22"/>
          <w:szCs w:val="22"/>
        </w:rPr>
      </w:pPr>
    </w:p>
    <w:p w14:paraId="224BB40B"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4D46C544" w14:textId="77777777" w:rsidR="000F73C3" w:rsidRPr="00290754" w:rsidRDefault="000F73C3" w:rsidP="000F73C3">
      <w:pPr>
        <w:jc w:val="both"/>
        <w:rPr>
          <w:rFonts w:ascii="Arial" w:hAnsi="Arial" w:cs="Arial"/>
          <w:sz w:val="22"/>
          <w:szCs w:val="22"/>
        </w:rPr>
      </w:pPr>
    </w:p>
    <w:p w14:paraId="2F0A8F2E" w14:textId="434937E8" w:rsidR="0087402E"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E871A1">
        <w:rPr>
          <w:rFonts w:ascii="Arial" w:hAnsi="Arial" w:cs="Arial"/>
          <w:sz w:val="22"/>
          <w:szCs w:val="22"/>
        </w:rPr>
        <w:t>Brad Myott</w:t>
      </w:r>
      <w:r w:rsidRPr="00290754">
        <w:rPr>
          <w:rFonts w:ascii="Arial" w:hAnsi="Arial" w:cs="Arial"/>
          <w:sz w:val="22"/>
          <w:szCs w:val="22"/>
        </w:rPr>
        <w:t xml:space="preserve">, </w:t>
      </w:r>
      <w:r w:rsidR="00E871A1">
        <w:rPr>
          <w:rFonts w:ascii="Arial" w:hAnsi="Arial" w:cs="Arial"/>
          <w:sz w:val="22"/>
          <w:szCs w:val="22"/>
        </w:rPr>
        <w:t>Field Operations Manager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6AF29F30" w14:textId="77777777" w:rsidR="0087402E" w:rsidRDefault="0087402E">
      <w:pPr>
        <w:rPr>
          <w:rFonts w:ascii="Arial" w:hAnsi="Arial" w:cs="Arial"/>
          <w:sz w:val="22"/>
          <w:szCs w:val="22"/>
        </w:rPr>
      </w:pPr>
      <w:r>
        <w:rPr>
          <w:rFonts w:ascii="Arial" w:hAnsi="Arial" w:cs="Arial"/>
          <w:sz w:val="22"/>
          <w:szCs w:val="22"/>
        </w:rPr>
        <w:br w:type="page"/>
      </w:r>
    </w:p>
    <w:p w14:paraId="6B2498D3" w14:textId="77777777" w:rsidR="0087402E" w:rsidRDefault="0087402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87402E" w14:paraId="60A64301" w14:textId="77777777" w:rsidTr="001F29E7">
        <w:tc>
          <w:tcPr>
            <w:tcW w:w="2250" w:type="dxa"/>
          </w:tcPr>
          <w:p w14:paraId="7607BCB4" w14:textId="77777777" w:rsidR="0087402E" w:rsidRDefault="0087402E" w:rsidP="001F29E7">
            <w:pPr>
              <w:jc w:val="center"/>
              <w:rPr>
                <w:rFonts w:ascii="Arial" w:hAnsi="Arial"/>
                <w:sz w:val="16"/>
              </w:rPr>
            </w:pPr>
          </w:p>
        </w:tc>
        <w:tc>
          <w:tcPr>
            <w:tcW w:w="5670" w:type="dxa"/>
          </w:tcPr>
          <w:p w14:paraId="21DF2E84" w14:textId="77777777" w:rsidR="0087402E" w:rsidRDefault="0087402E" w:rsidP="001F29E7">
            <w:pPr>
              <w:ind w:left="-108" w:right="-140"/>
              <w:jc w:val="center"/>
              <w:rPr>
                <w:rFonts w:ascii="Arial" w:hAnsi="Arial"/>
              </w:rPr>
            </w:pPr>
            <w:r>
              <w:rPr>
                <w:rFonts w:ascii="Arial" w:hAnsi="Arial"/>
              </w:rPr>
              <w:t>Michigan Department of Environment, Great Lakes, and Energy</w:t>
            </w:r>
          </w:p>
          <w:p w14:paraId="0A0851CD" w14:textId="77777777" w:rsidR="0087402E" w:rsidRDefault="0087402E" w:rsidP="001F29E7">
            <w:pPr>
              <w:jc w:val="center"/>
              <w:rPr>
                <w:rFonts w:ascii="Arial" w:hAnsi="Arial"/>
                <w:sz w:val="16"/>
              </w:rPr>
            </w:pPr>
            <w:r>
              <w:rPr>
                <w:rFonts w:ascii="Arial" w:hAnsi="Arial"/>
              </w:rPr>
              <w:t>Air Quality Division</w:t>
            </w:r>
          </w:p>
        </w:tc>
        <w:tc>
          <w:tcPr>
            <w:tcW w:w="2430" w:type="dxa"/>
          </w:tcPr>
          <w:p w14:paraId="7C36E2C3" w14:textId="77777777" w:rsidR="0087402E" w:rsidRDefault="0087402E" w:rsidP="001F29E7">
            <w:pPr>
              <w:jc w:val="center"/>
              <w:rPr>
                <w:rFonts w:ascii="Arial" w:hAnsi="Arial"/>
                <w:b/>
                <w:sz w:val="24"/>
              </w:rPr>
            </w:pPr>
          </w:p>
        </w:tc>
      </w:tr>
      <w:tr w:rsidR="0087402E" w14:paraId="5B3FCEEA" w14:textId="77777777" w:rsidTr="001F29E7">
        <w:trPr>
          <w:cantSplit/>
          <w:trHeight w:val="146"/>
        </w:trPr>
        <w:tc>
          <w:tcPr>
            <w:tcW w:w="2250" w:type="dxa"/>
          </w:tcPr>
          <w:p w14:paraId="65657A6B" w14:textId="77777777" w:rsidR="0087402E" w:rsidRPr="00DB5924" w:rsidRDefault="0087402E"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01163AC9" w14:textId="77777777" w:rsidR="0087402E" w:rsidRDefault="0087402E" w:rsidP="001F29E7">
            <w:pPr>
              <w:pStyle w:val="Header"/>
              <w:jc w:val="center"/>
              <w:rPr>
                <w:rFonts w:ascii="Arial" w:hAnsi="Arial"/>
                <w:b/>
                <w:sz w:val="28"/>
              </w:rPr>
            </w:pPr>
            <w:r>
              <w:rPr>
                <w:rFonts w:ascii="Arial" w:hAnsi="Arial"/>
                <w:b/>
                <w:sz w:val="28"/>
              </w:rPr>
              <w:t>RENEWABLE OPERATING PERMIT</w:t>
            </w:r>
          </w:p>
        </w:tc>
        <w:tc>
          <w:tcPr>
            <w:tcW w:w="2430" w:type="dxa"/>
          </w:tcPr>
          <w:p w14:paraId="4CD9D150" w14:textId="77777777" w:rsidR="0087402E" w:rsidRPr="00DB5924" w:rsidRDefault="0087402E"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87402E" w14:paraId="268CC98E" w14:textId="77777777" w:rsidTr="001F29E7">
        <w:trPr>
          <w:cantSplit/>
          <w:trHeight w:val="145"/>
        </w:trPr>
        <w:tc>
          <w:tcPr>
            <w:tcW w:w="2250" w:type="dxa"/>
          </w:tcPr>
          <w:p w14:paraId="39F1DF0B" w14:textId="25D65341" w:rsidR="0087402E" w:rsidRPr="00910FEA" w:rsidRDefault="0087402E" w:rsidP="001F29E7">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Pr>
                <w:rFonts w:ascii="Arial" w:hAnsi="Arial"/>
                <w:sz w:val="22"/>
                <w:szCs w:val="22"/>
              </w:rPr>
              <w:t>B4252</w:t>
            </w:r>
            <w:r w:rsidRPr="00910FEA">
              <w:rPr>
                <w:rFonts w:ascii="Arial" w:hAnsi="Arial"/>
                <w:sz w:val="22"/>
                <w:szCs w:val="22"/>
              </w:rPr>
              <w:fldChar w:fldCharType="end"/>
            </w:r>
          </w:p>
        </w:tc>
        <w:tc>
          <w:tcPr>
            <w:tcW w:w="5670" w:type="dxa"/>
          </w:tcPr>
          <w:p w14:paraId="0F068264" w14:textId="5C5FCCB4" w:rsidR="0087402E" w:rsidRPr="003D3F6C" w:rsidRDefault="008470CF" w:rsidP="003D3F6C">
            <w:pPr>
              <w:pStyle w:val="Heading1"/>
              <w:spacing w:before="120"/>
              <w:rPr>
                <w:sz w:val="22"/>
                <w:szCs w:val="22"/>
              </w:rPr>
            </w:pPr>
            <w:bookmarkStart w:id="23" w:name="_Toc131067569"/>
            <w:r>
              <w:rPr>
                <w:sz w:val="22"/>
                <w:szCs w:val="22"/>
              </w:rPr>
              <w:t>MARCH 30, 2023</w:t>
            </w:r>
            <w:r w:rsidR="0087402E" w:rsidRPr="003D3F6C">
              <w:rPr>
                <w:sz w:val="22"/>
                <w:szCs w:val="22"/>
              </w:rPr>
              <w:t xml:space="preserve"> - STAFF REPORT ADDENDUM</w:t>
            </w:r>
            <w:bookmarkEnd w:id="23"/>
          </w:p>
        </w:tc>
        <w:tc>
          <w:tcPr>
            <w:tcW w:w="2430" w:type="dxa"/>
          </w:tcPr>
          <w:p w14:paraId="07C4DE32" w14:textId="4B105793" w:rsidR="0087402E" w:rsidRPr="00910FEA" w:rsidRDefault="0087402E" w:rsidP="001F29E7">
            <w:pPr>
              <w:pStyle w:val="Header"/>
              <w:jc w:val="center"/>
              <w:rPr>
                <w:rFonts w:ascii="Arial" w:hAnsi="Arial"/>
                <w:sz w:val="22"/>
                <w:szCs w:val="22"/>
              </w:rPr>
            </w:pPr>
            <w:r>
              <w:rPr>
                <w:rFonts w:ascii="Arial" w:hAnsi="Arial"/>
                <w:sz w:val="22"/>
                <w:szCs w:val="22"/>
              </w:rPr>
              <w:t>MI-ROP-B4252-20</w:t>
            </w:r>
            <w:r w:rsidR="00C80670">
              <w:rPr>
                <w:rFonts w:ascii="Arial" w:hAnsi="Arial"/>
                <w:sz w:val="22"/>
                <w:szCs w:val="22"/>
              </w:rPr>
              <w:t>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C80670">
              <w:rPr>
                <w:rFonts w:ascii="Arial" w:hAnsi="Arial"/>
                <w:sz w:val="22"/>
                <w:szCs w:val="22"/>
              </w:rPr>
            </w:r>
            <w:r w:rsidR="00C80670">
              <w:rPr>
                <w:rFonts w:ascii="Arial" w:hAnsi="Arial"/>
                <w:sz w:val="22"/>
                <w:szCs w:val="22"/>
              </w:rPr>
              <w:fldChar w:fldCharType="separate"/>
            </w:r>
            <w:r w:rsidRPr="00910FEA">
              <w:rPr>
                <w:rFonts w:ascii="Arial" w:hAnsi="Arial"/>
                <w:sz w:val="22"/>
                <w:szCs w:val="22"/>
              </w:rPr>
              <w:fldChar w:fldCharType="end"/>
            </w:r>
          </w:p>
        </w:tc>
      </w:tr>
    </w:tbl>
    <w:p w14:paraId="021D1891" w14:textId="77777777" w:rsidR="0087402E" w:rsidRDefault="0087402E">
      <w:pPr>
        <w:pStyle w:val="Header"/>
        <w:tabs>
          <w:tab w:val="clear" w:pos="4320"/>
          <w:tab w:val="clear" w:pos="8640"/>
        </w:tabs>
        <w:rPr>
          <w:rFonts w:ascii="Arial" w:hAnsi="Arial"/>
          <w:sz w:val="18"/>
        </w:rPr>
      </w:pPr>
    </w:p>
    <w:p w14:paraId="31442D32" w14:textId="77777777" w:rsidR="0087402E" w:rsidRDefault="0087402E">
      <w:pPr>
        <w:rPr>
          <w:rFonts w:ascii="Arial" w:hAnsi="Arial"/>
          <w:sz w:val="22"/>
        </w:rPr>
      </w:pPr>
    </w:p>
    <w:p w14:paraId="1F86ABB0" w14:textId="77777777" w:rsidR="0087402E" w:rsidRDefault="0087402E">
      <w:pPr>
        <w:rPr>
          <w:rFonts w:ascii="Arial" w:hAnsi="Arial"/>
          <w:b/>
          <w:sz w:val="22"/>
          <w:u w:val="single"/>
        </w:rPr>
      </w:pPr>
      <w:bookmarkStart w:id="24" w:name="_Toc482691122"/>
      <w:r>
        <w:rPr>
          <w:rFonts w:ascii="Arial" w:hAnsi="Arial"/>
          <w:b/>
          <w:sz w:val="22"/>
          <w:u w:val="single"/>
        </w:rPr>
        <w:t>Purpose</w:t>
      </w:r>
      <w:bookmarkEnd w:id="24"/>
    </w:p>
    <w:p w14:paraId="0C754539" w14:textId="77777777" w:rsidR="0087402E" w:rsidRDefault="0087402E">
      <w:pPr>
        <w:rPr>
          <w:rFonts w:ascii="Arial" w:hAnsi="Arial"/>
          <w:sz w:val="22"/>
        </w:rPr>
      </w:pPr>
    </w:p>
    <w:p w14:paraId="09ED5DB9" w14:textId="65902BED" w:rsidR="0087402E" w:rsidRDefault="0087402E">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February 27, 2023</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25" w:name="Dropdown10"/>
      <w:r>
        <w:rPr>
          <w:rFonts w:ascii="Arial" w:hAnsi="Arial"/>
          <w:sz w:val="22"/>
        </w:rPr>
        <w:instrText xml:space="preserve"> FORMDROPDOWN </w:instrText>
      </w:r>
      <w:r w:rsidR="00C80670">
        <w:rPr>
          <w:rFonts w:ascii="Arial" w:hAnsi="Arial"/>
          <w:sz w:val="22"/>
        </w:rPr>
      </w:r>
      <w:r w:rsidR="00C80670">
        <w:rPr>
          <w:rFonts w:ascii="Arial" w:hAnsi="Arial"/>
          <w:sz w:val="22"/>
        </w:rPr>
        <w:fldChar w:fldCharType="separate"/>
      </w:r>
      <w:r>
        <w:rPr>
          <w:rFonts w:ascii="Arial" w:hAnsi="Arial"/>
          <w:sz w:val="22"/>
        </w:rPr>
        <w:fldChar w:fldCharType="end"/>
      </w:r>
      <w:bookmarkEnd w:id="25"/>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26" w:name="Dropdown11"/>
      <w:r>
        <w:rPr>
          <w:rFonts w:ascii="Arial" w:hAnsi="Arial"/>
          <w:sz w:val="22"/>
        </w:rPr>
        <w:instrText xml:space="preserve">FORMDROPDOWN </w:instrText>
      </w:r>
      <w:r w:rsidR="00C80670">
        <w:rPr>
          <w:rFonts w:ascii="Arial" w:hAnsi="Arial"/>
          <w:sz w:val="22"/>
        </w:rPr>
      </w:r>
      <w:r w:rsidR="00C80670">
        <w:rPr>
          <w:rFonts w:ascii="Arial" w:hAnsi="Arial"/>
          <w:sz w:val="22"/>
        </w:rPr>
        <w:fldChar w:fldCharType="separate"/>
      </w:r>
      <w:r>
        <w:rPr>
          <w:rFonts w:ascii="Arial" w:hAnsi="Arial"/>
          <w:sz w:val="22"/>
        </w:rPr>
        <w:fldChar w:fldCharType="end"/>
      </w:r>
      <w:bookmarkEnd w:id="26"/>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27" w:name="Dropdown13"/>
      <w:r>
        <w:rPr>
          <w:rFonts w:ascii="Arial" w:hAnsi="Arial"/>
          <w:sz w:val="22"/>
        </w:rPr>
        <w:instrText xml:space="preserve"> FORMDROPDOWN </w:instrText>
      </w:r>
      <w:r w:rsidR="00C80670">
        <w:rPr>
          <w:rFonts w:ascii="Arial" w:hAnsi="Arial"/>
          <w:sz w:val="22"/>
        </w:rPr>
      </w:r>
      <w:r w:rsidR="00C80670">
        <w:rPr>
          <w:rFonts w:ascii="Arial" w:hAnsi="Arial"/>
          <w:sz w:val="22"/>
        </w:rPr>
        <w:fldChar w:fldCharType="separate"/>
      </w:r>
      <w:r>
        <w:rPr>
          <w:rFonts w:ascii="Arial" w:hAnsi="Arial"/>
          <w:sz w:val="22"/>
        </w:rPr>
        <w:fldChar w:fldCharType="end"/>
      </w:r>
      <w:bookmarkEnd w:id="27"/>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23136A7" w14:textId="77777777" w:rsidR="0087402E" w:rsidRDefault="0087402E">
      <w:pPr>
        <w:rPr>
          <w:rFonts w:ascii="Arial" w:hAnsi="Arial"/>
          <w:sz w:val="22"/>
        </w:rPr>
      </w:pPr>
    </w:p>
    <w:p w14:paraId="650AAA90" w14:textId="77777777" w:rsidR="0087402E" w:rsidRDefault="0087402E">
      <w:pPr>
        <w:rPr>
          <w:rFonts w:ascii="Arial" w:hAnsi="Arial"/>
          <w:b/>
          <w:sz w:val="22"/>
          <w:u w:val="single"/>
        </w:rPr>
      </w:pPr>
      <w:r>
        <w:rPr>
          <w:rFonts w:ascii="Arial" w:hAnsi="Arial"/>
          <w:b/>
          <w:sz w:val="22"/>
          <w:u w:val="single"/>
        </w:rPr>
        <w:t>General Information</w:t>
      </w:r>
    </w:p>
    <w:p w14:paraId="653E46EE" w14:textId="77777777" w:rsidR="0087402E" w:rsidRDefault="0087402E">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7402E" w14:paraId="6CD90FB6" w14:textId="77777777" w:rsidTr="0087402E">
        <w:tc>
          <w:tcPr>
            <w:tcW w:w="4464" w:type="dxa"/>
          </w:tcPr>
          <w:p w14:paraId="2133F287" w14:textId="3A914BA7" w:rsidR="0087402E" w:rsidRDefault="0087402E" w:rsidP="0087402E">
            <w:pPr>
              <w:tabs>
                <w:tab w:val="left" w:pos="3424"/>
              </w:tabs>
              <w:rPr>
                <w:rFonts w:ascii="Arial" w:hAnsi="Arial"/>
                <w:sz w:val="22"/>
              </w:rPr>
            </w:pPr>
            <w:r w:rsidRPr="00290754">
              <w:rPr>
                <w:rFonts w:ascii="Arial" w:hAnsi="Arial" w:cs="Arial"/>
                <w:sz w:val="22"/>
                <w:szCs w:val="22"/>
              </w:rPr>
              <w:t>Responsible Official:</w:t>
            </w:r>
          </w:p>
        </w:tc>
        <w:tc>
          <w:tcPr>
            <w:tcW w:w="5796" w:type="dxa"/>
          </w:tcPr>
          <w:p w14:paraId="4B33FFCE" w14:textId="397A81DB" w:rsidR="0087402E" w:rsidRPr="00214E33" w:rsidRDefault="00B060BD" w:rsidP="0087402E">
            <w:pPr>
              <w:rPr>
                <w:rFonts w:ascii="Arial" w:hAnsi="Arial" w:cs="Arial"/>
                <w:sz w:val="22"/>
                <w:szCs w:val="22"/>
              </w:rPr>
            </w:pPr>
            <w:r w:rsidRPr="00B060BD">
              <w:rPr>
                <w:rFonts w:ascii="Arial" w:hAnsi="Arial" w:cs="Arial"/>
                <w:sz w:val="22"/>
                <w:szCs w:val="22"/>
              </w:rPr>
              <w:t>Quinton S. Lies</w:t>
            </w:r>
            <w:r>
              <w:rPr>
                <w:rFonts w:ascii="Arial" w:hAnsi="Arial" w:cs="Arial"/>
                <w:sz w:val="22"/>
                <w:szCs w:val="22"/>
              </w:rPr>
              <w:t>, Site Vice President</w:t>
            </w:r>
          </w:p>
          <w:p w14:paraId="54C6E200" w14:textId="66B0DCE4" w:rsidR="0087402E" w:rsidRDefault="00B060BD" w:rsidP="0087402E">
            <w:pPr>
              <w:rPr>
                <w:rFonts w:ascii="Arial" w:hAnsi="Arial"/>
                <w:sz w:val="22"/>
              </w:rPr>
            </w:pPr>
            <w:r w:rsidRPr="00B060BD">
              <w:rPr>
                <w:rFonts w:ascii="Arial" w:hAnsi="Arial" w:cs="Arial"/>
                <w:sz w:val="22"/>
                <w:szCs w:val="22"/>
              </w:rPr>
              <w:t>269-465-5901 x2492</w:t>
            </w:r>
          </w:p>
        </w:tc>
      </w:tr>
      <w:tr w:rsidR="0087402E" w14:paraId="5434AB46" w14:textId="77777777" w:rsidTr="0087402E">
        <w:tc>
          <w:tcPr>
            <w:tcW w:w="4464" w:type="dxa"/>
          </w:tcPr>
          <w:p w14:paraId="5E3CA0AB" w14:textId="2D6A4556" w:rsidR="0087402E" w:rsidRDefault="0087402E" w:rsidP="0087402E">
            <w:pPr>
              <w:rPr>
                <w:rFonts w:ascii="Arial" w:hAnsi="Arial"/>
                <w:sz w:val="22"/>
              </w:rPr>
            </w:pPr>
            <w:r w:rsidRPr="00290754">
              <w:rPr>
                <w:rFonts w:ascii="Arial" w:hAnsi="Arial" w:cs="Arial"/>
                <w:sz w:val="22"/>
                <w:szCs w:val="22"/>
              </w:rPr>
              <w:t>AQD Contact</w:t>
            </w:r>
            <w:r>
              <w:rPr>
                <w:rFonts w:ascii="Arial" w:hAnsi="Arial" w:cs="Arial"/>
                <w:sz w:val="22"/>
                <w:szCs w:val="22"/>
              </w:rPr>
              <w:t xml:space="preserve"> – District Inspector</w:t>
            </w:r>
            <w:r w:rsidRPr="00290754">
              <w:rPr>
                <w:rFonts w:ascii="Arial" w:hAnsi="Arial" w:cs="Arial"/>
                <w:sz w:val="22"/>
                <w:szCs w:val="22"/>
              </w:rPr>
              <w:t>:</w:t>
            </w:r>
          </w:p>
        </w:tc>
        <w:tc>
          <w:tcPr>
            <w:tcW w:w="5796" w:type="dxa"/>
          </w:tcPr>
          <w:p w14:paraId="5C32404F" w14:textId="77777777" w:rsidR="0087402E" w:rsidRPr="00214E33" w:rsidRDefault="0087402E" w:rsidP="0087402E">
            <w:pPr>
              <w:rPr>
                <w:rFonts w:ascii="Arial" w:hAnsi="Arial" w:cs="Arial"/>
                <w:sz w:val="22"/>
                <w:szCs w:val="22"/>
              </w:rPr>
            </w:pPr>
            <w:r w:rsidRPr="00214E33">
              <w:rPr>
                <w:rFonts w:ascii="Arial" w:hAnsi="Arial" w:cs="Arial"/>
                <w:sz w:val="22"/>
                <w:szCs w:val="22"/>
              </w:rPr>
              <w:t>Matt Deskins, Senior Environmental Quality Analyst</w:t>
            </w:r>
          </w:p>
          <w:p w14:paraId="4E0941F8" w14:textId="0EDA0E70" w:rsidR="0087402E" w:rsidRDefault="0087402E" w:rsidP="0087402E">
            <w:pPr>
              <w:rPr>
                <w:rFonts w:ascii="Arial" w:hAnsi="Arial"/>
                <w:sz w:val="22"/>
              </w:rPr>
            </w:pPr>
            <w:r w:rsidRPr="00214E33">
              <w:rPr>
                <w:rFonts w:ascii="Arial" w:hAnsi="Arial" w:cs="Arial"/>
                <w:sz w:val="22"/>
                <w:szCs w:val="22"/>
              </w:rPr>
              <w:t>269-303-8326</w:t>
            </w:r>
          </w:p>
        </w:tc>
      </w:tr>
      <w:tr w:rsidR="0087402E" w14:paraId="3145756C" w14:textId="77777777" w:rsidTr="0087402E">
        <w:tc>
          <w:tcPr>
            <w:tcW w:w="4464" w:type="dxa"/>
          </w:tcPr>
          <w:p w14:paraId="7F0609AF" w14:textId="5E689C34" w:rsidR="0087402E" w:rsidRDefault="0087402E" w:rsidP="0087402E">
            <w:pPr>
              <w:rPr>
                <w:rFonts w:ascii="Arial" w:hAnsi="Arial"/>
                <w:sz w:val="22"/>
              </w:rPr>
            </w:pPr>
            <w:r>
              <w:rPr>
                <w:rFonts w:ascii="Arial" w:hAnsi="Arial" w:cs="Arial"/>
                <w:sz w:val="22"/>
                <w:szCs w:val="22"/>
              </w:rPr>
              <w:t>AQD Contact - ROP Writer:</w:t>
            </w:r>
          </w:p>
        </w:tc>
        <w:tc>
          <w:tcPr>
            <w:tcW w:w="5796" w:type="dxa"/>
          </w:tcPr>
          <w:p w14:paraId="6E3D5599" w14:textId="77777777" w:rsidR="0087402E" w:rsidRDefault="0087402E" w:rsidP="0087402E">
            <w:pPr>
              <w:rPr>
                <w:rFonts w:ascii="Arial" w:hAnsi="Arial" w:cs="Arial"/>
                <w:sz w:val="22"/>
                <w:szCs w:val="22"/>
              </w:rPr>
            </w:pPr>
            <w:r>
              <w:rPr>
                <w:rFonts w:ascii="Arial" w:hAnsi="Arial" w:cs="Arial"/>
                <w:sz w:val="22"/>
                <w:szCs w:val="22"/>
              </w:rPr>
              <w:t>Matt Karl, Senior Environmental Quality Analyst</w:t>
            </w:r>
          </w:p>
          <w:p w14:paraId="25AE782F" w14:textId="4209BF33" w:rsidR="0087402E" w:rsidRDefault="0087402E" w:rsidP="0087402E">
            <w:pPr>
              <w:rPr>
                <w:rFonts w:ascii="Arial" w:hAnsi="Arial" w:cs="Arial"/>
                <w:sz w:val="22"/>
                <w:szCs w:val="22"/>
              </w:rPr>
            </w:pPr>
            <w:r>
              <w:rPr>
                <w:rFonts w:ascii="Arial" w:hAnsi="Arial" w:cs="Arial"/>
                <w:sz w:val="22"/>
                <w:szCs w:val="22"/>
              </w:rPr>
              <w:t>517-282-2126</w:t>
            </w:r>
          </w:p>
        </w:tc>
      </w:tr>
    </w:tbl>
    <w:p w14:paraId="039B70A7" w14:textId="77777777" w:rsidR="0087402E" w:rsidRDefault="0087402E">
      <w:pPr>
        <w:jc w:val="both"/>
        <w:rPr>
          <w:rFonts w:ascii="Arial" w:hAnsi="Arial"/>
          <w:sz w:val="22"/>
        </w:rPr>
      </w:pPr>
    </w:p>
    <w:p w14:paraId="7D3D706F" w14:textId="77777777" w:rsidR="0087402E" w:rsidRDefault="0087402E">
      <w:pPr>
        <w:rPr>
          <w:rFonts w:ascii="Arial" w:hAnsi="Arial"/>
          <w:b/>
          <w:sz w:val="22"/>
          <w:u w:val="single"/>
        </w:rPr>
      </w:pPr>
      <w:bookmarkStart w:id="28" w:name="_Toc482691123"/>
      <w:r>
        <w:rPr>
          <w:rFonts w:ascii="Arial" w:hAnsi="Arial"/>
          <w:b/>
          <w:sz w:val="22"/>
          <w:u w:val="single"/>
        </w:rPr>
        <w:t>Summary of Pertinent Comments</w:t>
      </w:r>
      <w:bookmarkEnd w:id="28"/>
    </w:p>
    <w:p w14:paraId="390F5440" w14:textId="77777777" w:rsidR="0087402E" w:rsidRDefault="0087402E">
      <w:pPr>
        <w:rPr>
          <w:rFonts w:ascii="Arial" w:hAnsi="Arial"/>
          <w:b/>
          <w:sz w:val="22"/>
          <w:u w:val="single"/>
        </w:rPr>
      </w:pPr>
    </w:p>
    <w:p w14:paraId="1C1FF3E5" w14:textId="77777777" w:rsidR="0087402E" w:rsidRDefault="0087402E">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bookmarkStart w:id="29" w:name="Dropdown12"/>
      <w:r>
        <w:rPr>
          <w:rFonts w:ascii="Arial" w:hAnsi="Arial"/>
          <w:sz w:val="22"/>
        </w:rPr>
        <w:instrText xml:space="preserve"> FORMDROPDOWN </w:instrText>
      </w:r>
      <w:r w:rsidR="00C80670">
        <w:rPr>
          <w:rFonts w:ascii="Arial" w:hAnsi="Arial"/>
          <w:sz w:val="22"/>
        </w:rPr>
      </w:r>
      <w:r w:rsidR="00C80670">
        <w:rPr>
          <w:rFonts w:ascii="Arial" w:hAnsi="Arial"/>
          <w:sz w:val="22"/>
        </w:rPr>
        <w:fldChar w:fldCharType="separate"/>
      </w:r>
      <w:r>
        <w:rPr>
          <w:rFonts w:ascii="Arial" w:hAnsi="Arial"/>
          <w:sz w:val="22"/>
        </w:rPr>
        <w:fldChar w:fldCharType="end"/>
      </w:r>
      <w:bookmarkEnd w:id="29"/>
      <w:r>
        <w:rPr>
          <w:rFonts w:ascii="Arial" w:hAnsi="Arial"/>
          <w:sz w:val="22"/>
        </w:rPr>
        <w:t xml:space="preserve"> comment period.</w:t>
      </w:r>
    </w:p>
    <w:p w14:paraId="10DC471A" w14:textId="77777777" w:rsidR="0087402E" w:rsidRDefault="0087402E">
      <w:pPr>
        <w:rPr>
          <w:rFonts w:ascii="Arial" w:hAnsi="Arial"/>
          <w:sz w:val="22"/>
        </w:rPr>
      </w:pPr>
    </w:p>
    <w:p w14:paraId="08F6244F" w14:textId="77777777" w:rsidR="0087402E" w:rsidRPr="005B7F11" w:rsidRDefault="0087402E" w:rsidP="0087402E">
      <w:pPr>
        <w:rPr>
          <w:rFonts w:ascii="Arial" w:hAnsi="Arial"/>
          <w:bCs/>
          <w:sz w:val="22"/>
        </w:rPr>
      </w:pPr>
      <w:r>
        <w:rPr>
          <w:rFonts w:ascii="Arial" w:hAnsi="Arial"/>
          <w:bCs/>
          <w:sz w:val="22"/>
        </w:rPr>
        <w:t xml:space="preserve">However, comments were received by USEPA regarding a lack of recordkeeping for material contents to demonstrate compliance on the AQD Cold Cleaner template in another ROP. </w:t>
      </w:r>
    </w:p>
    <w:p w14:paraId="59BBA505" w14:textId="77777777" w:rsidR="0087402E" w:rsidRDefault="0087402E">
      <w:pPr>
        <w:rPr>
          <w:rFonts w:ascii="Arial" w:hAnsi="Arial"/>
          <w:b/>
          <w:sz w:val="22"/>
        </w:rPr>
      </w:pPr>
    </w:p>
    <w:p w14:paraId="0EB69287" w14:textId="53F5BB73" w:rsidR="0087402E" w:rsidRDefault="0087402E">
      <w:pPr>
        <w:rPr>
          <w:rFonts w:ascii="Arial" w:hAnsi="Arial"/>
          <w:b/>
          <w:sz w:val="22"/>
          <w:u w:val="single"/>
        </w:rPr>
      </w:pPr>
      <w:bookmarkStart w:id="30" w:name="_Toc482691124"/>
      <w:r>
        <w:rPr>
          <w:rFonts w:ascii="Arial" w:hAnsi="Arial"/>
          <w:b/>
          <w:sz w:val="22"/>
          <w:u w:val="single"/>
        </w:rPr>
        <w:t xml:space="preserve">Changes to the </w:t>
      </w:r>
      <w:r>
        <w:rPr>
          <w:rFonts w:ascii="Arial" w:hAnsi="Arial" w:cs="Arial"/>
          <w:b/>
          <w:sz w:val="22"/>
          <w:szCs w:val="22"/>
          <w:u w:val="single"/>
        </w:rPr>
        <w:t>February 27, 2023</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C80670">
        <w:rPr>
          <w:rFonts w:ascii="Arial" w:hAnsi="Arial"/>
          <w:b/>
          <w:sz w:val="22"/>
          <w:u w:val="single"/>
        </w:rPr>
      </w:r>
      <w:r w:rsidR="00C80670">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30"/>
    </w:p>
    <w:p w14:paraId="0D1FF321" w14:textId="77777777" w:rsidR="0087402E" w:rsidRDefault="0087402E">
      <w:pPr>
        <w:rPr>
          <w:rFonts w:ascii="Arial" w:hAnsi="Arial"/>
          <w:b/>
          <w:sz w:val="22"/>
        </w:rPr>
      </w:pPr>
    </w:p>
    <w:p w14:paraId="23AEDE8A" w14:textId="133082E9" w:rsidR="0087402E" w:rsidRDefault="0087402E" w:rsidP="0087402E">
      <w:pPr>
        <w:rPr>
          <w:rFonts w:ascii="Arial" w:hAnsi="Arial"/>
          <w:sz w:val="22"/>
        </w:rPr>
      </w:pPr>
      <w:r>
        <w:rPr>
          <w:rFonts w:ascii="Arial" w:hAnsi="Arial"/>
          <w:sz w:val="22"/>
        </w:rPr>
        <w:t>Due to the comment received by USEPA on the AQD Cold Cleaner template, the following change has been made to the flexible group conditions for FG-COLDLEANERS:</w:t>
      </w:r>
    </w:p>
    <w:p w14:paraId="069C0C1C" w14:textId="77777777" w:rsidR="0087402E" w:rsidRDefault="0087402E" w:rsidP="0087402E">
      <w:pPr>
        <w:rPr>
          <w:rFonts w:ascii="Arial" w:hAnsi="Arial"/>
          <w:sz w:val="22"/>
        </w:rPr>
      </w:pPr>
    </w:p>
    <w:p w14:paraId="2B893596" w14:textId="77777777" w:rsidR="0087402E" w:rsidRDefault="0087402E" w:rsidP="0087402E">
      <w:pPr>
        <w:jc w:val="both"/>
        <w:rPr>
          <w:rFonts w:ascii="Arial" w:hAnsi="Arial" w:cs="Arial"/>
          <w:sz w:val="22"/>
          <w:szCs w:val="22"/>
        </w:rPr>
      </w:pPr>
      <w:r>
        <w:rPr>
          <w:rFonts w:ascii="Arial" w:hAnsi="Arial" w:cs="Arial"/>
          <w:sz w:val="22"/>
          <w:szCs w:val="22"/>
        </w:rPr>
        <w:t>In Section VI Monitoring/Recordkeeping, a</w:t>
      </w:r>
      <w:r w:rsidRPr="0072119A">
        <w:rPr>
          <w:rFonts w:ascii="Arial" w:hAnsi="Arial" w:cs="Arial"/>
          <w:sz w:val="22"/>
          <w:szCs w:val="22"/>
        </w:rPr>
        <w:t xml:space="preserve">dded the </w:t>
      </w:r>
      <w:r>
        <w:rPr>
          <w:rFonts w:ascii="Arial" w:hAnsi="Arial" w:cs="Arial"/>
          <w:sz w:val="22"/>
          <w:szCs w:val="22"/>
        </w:rPr>
        <w:t xml:space="preserve">following special </w:t>
      </w:r>
      <w:r w:rsidRPr="0072119A">
        <w:rPr>
          <w:rFonts w:ascii="Arial" w:hAnsi="Arial" w:cs="Arial"/>
          <w:sz w:val="22"/>
          <w:szCs w:val="22"/>
        </w:rPr>
        <w:t>condition</w:t>
      </w:r>
      <w:r>
        <w:rPr>
          <w:rFonts w:ascii="Arial" w:hAnsi="Arial" w:cs="Arial"/>
          <w:sz w:val="22"/>
          <w:szCs w:val="22"/>
        </w:rPr>
        <w:t xml:space="preserve"> as the third condition:</w:t>
      </w:r>
    </w:p>
    <w:p w14:paraId="49D983CC" w14:textId="77777777" w:rsidR="0087402E" w:rsidRDefault="0087402E" w:rsidP="0087402E">
      <w:pPr>
        <w:jc w:val="both"/>
        <w:rPr>
          <w:rFonts w:ascii="Arial" w:hAnsi="Arial" w:cs="Arial"/>
          <w:sz w:val="22"/>
          <w:szCs w:val="22"/>
        </w:rPr>
      </w:pPr>
    </w:p>
    <w:p w14:paraId="38A20DD0" w14:textId="623CF4EC" w:rsidR="0087402E" w:rsidRPr="0072119A" w:rsidRDefault="0087402E" w:rsidP="0087402E">
      <w:pPr>
        <w:jc w:val="both"/>
        <w:rPr>
          <w:rFonts w:ascii="Arial" w:hAnsi="Arial" w:cs="Arial"/>
          <w:sz w:val="22"/>
          <w:szCs w:val="22"/>
        </w:rPr>
      </w:pPr>
      <w:r w:rsidRPr="0072119A">
        <w:rPr>
          <w:rFonts w:ascii="Arial" w:hAnsi="Arial" w:cs="Arial"/>
          <w:sz w:val="22"/>
          <w:szCs w:val="22"/>
        </w:rPr>
        <w:t>“The permittee shall maintain a current listing from the manufacturer of the chemical composition of each material, including the weight percent of each component, used in each cold cleaner.  The data may consist of Safety Data Sheets, manufacturer's formulation data, or both as deemed acceptable by the AQD District Supervisor.  The permittee shall keep all records on file and make them available to the Department upon request.</w:t>
      </w:r>
      <w:r w:rsidR="008470CF">
        <w:rPr>
          <w:rFonts w:ascii="Arial" w:hAnsi="Arial" w:cs="Arial"/>
          <w:sz w:val="22"/>
          <w:szCs w:val="22"/>
        </w:rPr>
        <w:t xml:space="preserve"> </w:t>
      </w:r>
      <w:r w:rsidRPr="0072119A">
        <w:rPr>
          <w:rFonts w:ascii="Arial" w:hAnsi="Arial" w:cs="Arial"/>
          <w:sz w:val="22"/>
          <w:szCs w:val="22"/>
        </w:rPr>
        <w:t xml:space="preserve"> </w:t>
      </w:r>
      <w:r w:rsidRPr="0072119A">
        <w:rPr>
          <w:rFonts w:ascii="Arial" w:hAnsi="Arial" w:cs="Arial"/>
          <w:b/>
          <w:sz w:val="22"/>
          <w:szCs w:val="22"/>
        </w:rPr>
        <w:t>(R 336.1213(3))</w:t>
      </w:r>
    </w:p>
    <w:p w14:paraId="680C84A2" w14:textId="77777777" w:rsidR="000F73C3" w:rsidRDefault="000F73C3" w:rsidP="0087402E">
      <w:pPr>
        <w:outlineLvl w:val="0"/>
        <w:rPr>
          <w:rFonts w:ascii="Arial" w:hAnsi="Arial" w:cs="Arial"/>
          <w:sz w:val="22"/>
          <w:szCs w:val="22"/>
        </w:rPr>
      </w:pPr>
    </w:p>
    <w:sectPr w:rsidR="000F73C3">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8E921" w14:textId="77777777" w:rsidR="002C0C5C" w:rsidRDefault="002C0C5C">
      <w:r>
        <w:separator/>
      </w:r>
    </w:p>
  </w:endnote>
  <w:endnote w:type="continuationSeparator" w:id="0">
    <w:p w14:paraId="23346080" w14:textId="77777777" w:rsidR="002C0C5C" w:rsidRDefault="002C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7877" w14:textId="77777777" w:rsidR="00B02624" w:rsidRDefault="00B02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43B0"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5E4F"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3AA82" w14:textId="77777777" w:rsidR="002C0C5C" w:rsidRDefault="002C0C5C">
      <w:r>
        <w:separator/>
      </w:r>
    </w:p>
  </w:footnote>
  <w:footnote w:type="continuationSeparator" w:id="0">
    <w:p w14:paraId="22482BDC" w14:textId="77777777" w:rsidR="002C0C5C" w:rsidRDefault="002C0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021E" w14:textId="77777777" w:rsidR="00B02624" w:rsidRDefault="00B02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2EBD" w14:textId="77777777" w:rsidR="00B02624" w:rsidRDefault="00B026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99C3" w14:textId="77777777" w:rsidR="00B02624" w:rsidRDefault="00B02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03003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61390186">
    <w:abstractNumId w:val="1"/>
  </w:num>
  <w:num w:numId="3" w16cid:durableId="559092599">
    <w:abstractNumId w:val="3"/>
  </w:num>
  <w:num w:numId="4" w16cid:durableId="71776631">
    <w:abstractNumId w:val="8"/>
  </w:num>
  <w:num w:numId="5" w16cid:durableId="1921988601">
    <w:abstractNumId w:val="5"/>
  </w:num>
  <w:num w:numId="6" w16cid:durableId="692151868">
    <w:abstractNumId w:val="6"/>
  </w:num>
  <w:num w:numId="7" w16cid:durableId="800659272">
    <w:abstractNumId w:val="9"/>
  </w:num>
  <w:num w:numId="8" w16cid:durableId="1150246926">
    <w:abstractNumId w:val="7"/>
  </w:num>
  <w:num w:numId="9" w16cid:durableId="2059429353">
    <w:abstractNumId w:val="10"/>
  </w:num>
  <w:num w:numId="10" w16cid:durableId="1908761140">
    <w:abstractNumId w:val="11"/>
  </w:num>
  <w:num w:numId="11" w16cid:durableId="491605562">
    <w:abstractNumId w:val="2"/>
  </w:num>
  <w:num w:numId="12" w16cid:durableId="300040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5C"/>
    <w:rsid w:val="0000071F"/>
    <w:rsid w:val="0000163F"/>
    <w:rsid w:val="00002399"/>
    <w:rsid w:val="00003880"/>
    <w:rsid w:val="00010B28"/>
    <w:rsid w:val="0001165D"/>
    <w:rsid w:val="000135AB"/>
    <w:rsid w:val="00013B2D"/>
    <w:rsid w:val="00015B63"/>
    <w:rsid w:val="00015BCA"/>
    <w:rsid w:val="00015E48"/>
    <w:rsid w:val="00016042"/>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78C9"/>
    <w:rsid w:val="000C1E62"/>
    <w:rsid w:val="000C35CB"/>
    <w:rsid w:val="000C4F65"/>
    <w:rsid w:val="000C7F27"/>
    <w:rsid w:val="000D3D2F"/>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461"/>
    <w:rsid w:val="001269C0"/>
    <w:rsid w:val="001301E9"/>
    <w:rsid w:val="00135426"/>
    <w:rsid w:val="00137218"/>
    <w:rsid w:val="001429D1"/>
    <w:rsid w:val="00142DA1"/>
    <w:rsid w:val="00142E85"/>
    <w:rsid w:val="0014659D"/>
    <w:rsid w:val="001466BD"/>
    <w:rsid w:val="001466CA"/>
    <w:rsid w:val="00153D66"/>
    <w:rsid w:val="00154568"/>
    <w:rsid w:val="0015793B"/>
    <w:rsid w:val="00161412"/>
    <w:rsid w:val="00161D0E"/>
    <w:rsid w:val="001647D7"/>
    <w:rsid w:val="00167B85"/>
    <w:rsid w:val="00172178"/>
    <w:rsid w:val="001723A8"/>
    <w:rsid w:val="00172BD9"/>
    <w:rsid w:val="00175DF5"/>
    <w:rsid w:val="00177285"/>
    <w:rsid w:val="001801BE"/>
    <w:rsid w:val="00182993"/>
    <w:rsid w:val="00185993"/>
    <w:rsid w:val="00185F7E"/>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14E33"/>
    <w:rsid w:val="00222544"/>
    <w:rsid w:val="002229BE"/>
    <w:rsid w:val="00225BF4"/>
    <w:rsid w:val="00226144"/>
    <w:rsid w:val="00226BBE"/>
    <w:rsid w:val="0022752F"/>
    <w:rsid w:val="002315E7"/>
    <w:rsid w:val="00231A25"/>
    <w:rsid w:val="0023247F"/>
    <w:rsid w:val="0023393E"/>
    <w:rsid w:val="00233D39"/>
    <w:rsid w:val="00235DD9"/>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E59"/>
    <w:rsid w:val="002B7F84"/>
    <w:rsid w:val="002C0333"/>
    <w:rsid w:val="002C0C5C"/>
    <w:rsid w:val="002C652F"/>
    <w:rsid w:val="002D06FC"/>
    <w:rsid w:val="002D10C6"/>
    <w:rsid w:val="002D148E"/>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0387"/>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F49"/>
    <w:rsid w:val="003F0E0B"/>
    <w:rsid w:val="003F16E7"/>
    <w:rsid w:val="003F18CA"/>
    <w:rsid w:val="003F318D"/>
    <w:rsid w:val="0040112A"/>
    <w:rsid w:val="00402D14"/>
    <w:rsid w:val="00403632"/>
    <w:rsid w:val="004039E8"/>
    <w:rsid w:val="00411971"/>
    <w:rsid w:val="004127B6"/>
    <w:rsid w:val="00425C80"/>
    <w:rsid w:val="004266E1"/>
    <w:rsid w:val="00433BF1"/>
    <w:rsid w:val="00433C6D"/>
    <w:rsid w:val="00434D7E"/>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53E3"/>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2741C"/>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1078"/>
    <w:rsid w:val="00572826"/>
    <w:rsid w:val="005728E4"/>
    <w:rsid w:val="00572F51"/>
    <w:rsid w:val="0057400E"/>
    <w:rsid w:val="00574278"/>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D3FB9"/>
    <w:rsid w:val="005D653F"/>
    <w:rsid w:val="005E2621"/>
    <w:rsid w:val="005E5143"/>
    <w:rsid w:val="005E7221"/>
    <w:rsid w:val="005F1B8C"/>
    <w:rsid w:val="005F1FFC"/>
    <w:rsid w:val="00600D78"/>
    <w:rsid w:val="0060352A"/>
    <w:rsid w:val="00604E76"/>
    <w:rsid w:val="006051CB"/>
    <w:rsid w:val="00610D52"/>
    <w:rsid w:val="00611F67"/>
    <w:rsid w:val="0061223B"/>
    <w:rsid w:val="006138D1"/>
    <w:rsid w:val="00615B5B"/>
    <w:rsid w:val="00615F8C"/>
    <w:rsid w:val="00616FFF"/>
    <w:rsid w:val="00621F23"/>
    <w:rsid w:val="006240B1"/>
    <w:rsid w:val="00630E5E"/>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6E2F"/>
    <w:rsid w:val="00667959"/>
    <w:rsid w:val="00670DC2"/>
    <w:rsid w:val="00672218"/>
    <w:rsid w:val="00675B1A"/>
    <w:rsid w:val="00676680"/>
    <w:rsid w:val="00676CAB"/>
    <w:rsid w:val="00680643"/>
    <w:rsid w:val="00683B7C"/>
    <w:rsid w:val="00683CEC"/>
    <w:rsid w:val="00684786"/>
    <w:rsid w:val="0068541F"/>
    <w:rsid w:val="00690FF9"/>
    <w:rsid w:val="0069759E"/>
    <w:rsid w:val="006978FD"/>
    <w:rsid w:val="00697E2F"/>
    <w:rsid w:val="006A2CA7"/>
    <w:rsid w:val="006A43CB"/>
    <w:rsid w:val="006B1B30"/>
    <w:rsid w:val="006B4DBB"/>
    <w:rsid w:val="006B7EC5"/>
    <w:rsid w:val="006C0886"/>
    <w:rsid w:val="006C5DF1"/>
    <w:rsid w:val="006D57EE"/>
    <w:rsid w:val="006D7383"/>
    <w:rsid w:val="006E04EE"/>
    <w:rsid w:val="006E3E47"/>
    <w:rsid w:val="006F1886"/>
    <w:rsid w:val="006F4BBE"/>
    <w:rsid w:val="006F61D2"/>
    <w:rsid w:val="006F6973"/>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43F3"/>
    <w:rsid w:val="007460BC"/>
    <w:rsid w:val="0074639E"/>
    <w:rsid w:val="00746F0A"/>
    <w:rsid w:val="0075342F"/>
    <w:rsid w:val="00760484"/>
    <w:rsid w:val="00762A17"/>
    <w:rsid w:val="00770784"/>
    <w:rsid w:val="00773C90"/>
    <w:rsid w:val="00777549"/>
    <w:rsid w:val="007805D9"/>
    <w:rsid w:val="00781399"/>
    <w:rsid w:val="007870F6"/>
    <w:rsid w:val="007900F8"/>
    <w:rsid w:val="0079109F"/>
    <w:rsid w:val="0079168F"/>
    <w:rsid w:val="00795CB5"/>
    <w:rsid w:val="00795D6C"/>
    <w:rsid w:val="00796375"/>
    <w:rsid w:val="00796F90"/>
    <w:rsid w:val="007A22BD"/>
    <w:rsid w:val="007A6504"/>
    <w:rsid w:val="007A77F1"/>
    <w:rsid w:val="007B199C"/>
    <w:rsid w:val="007B41C7"/>
    <w:rsid w:val="007B4B9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2C31"/>
    <w:rsid w:val="007F3C6F"/>
    <w:rsid w:val="007F3FBA"/>
    <w:rsid w:val="007F5D6B"/>
    <w:rsid w:val="007F62B1"/>
    <w:rsid w:val="007F73D0"/>
    <w:rsid w:val="00800330"/>
    <w:rsid w:val="00801D29"/>
    <w:rsid w:val="00805D25"/>
    <w:rsid w:val="00810EB1"/>
    <w:rsid w:val="00813FB1"/>
    <w:rsid w:val="00827EF4"/>
    <w:rsid w:val="008316E8"/>
    <w:rsid w:val="0083268D"/>
    <w:rsid w:val="00833053"/>
    <w:rsid w:val="00835AB1"/>
    <w:rsid w:val="00840CB9"/>
    <w:rsid w:val="008418BB"/>
    <w:rsid w:val="008419E3"/>
    <w:rsid w:val="00844DE4"/>
    <w:rsid w:val="00846C89"/>
    <w:rsid w:val="008470CF"/>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02E"/>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07DF0"/>
    <w:rsid w:val="009108A8"/>
    <w:rsid w:val="00910D69"/>
    <w:rsid w:val="00910FEA"/>
    <w:rsid w:val="00912C4F"/>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0CC"/>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132C"/>
    <w:rsid w:val="00A0363B"/>
    <w:rsid w:val="00A04B84"/>
    <w:rsid w:val="00A05E44"/>
    <w:rsid w:val="00A07493"/>
    <w:rsid w:val="00A15A87"/>
    <w:rsid w:val="00A16A4A"/>
    <w:rsid w:val="00A21F9D"/>
    <w:rsid w:val="00A27D2C"/>
    <w:rsid w:val="00A30B26"/>
    <w:rsid w:val="00A30B5F"/>
    <w:rsid w:val="00A320C2"/>
    <w:rsid w:val="00A36801"/>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0A42"/>
    <w:rsid w:val="00A94AEF"/>
    <w:rsid w:val="00A9700A"/>
    <w:rsid w:val="00AA0D6E"/>
    <w:rsid w:val="00AA4AB0"/>
    <w:rsid w:val="00AB1054"/>
    <w:rsid w:val="00AB1DA1"/>
    <w:rsid w:val="00AB5A05"/>
    <w:rsid w:val="00AC069D"/>
    <w:rsid w:val="00AC0D86"/>
    <w:rsid w:val="00AC5456"/>
    <w:rsid w:val="00AD1428"/>
    <w:rsid w:val="00AD18EB"/>
    <w:rsid w:val="00AD6437"/>
    <w:rsid w:val="00AD65E5"/>
    <w:rsid w:val="00AD697A"/>
    <w:rsid w:val="00AD754F"/>
    <w:rsid w:val="00AE061E"/>
    <w:rsid w:val="00AE1678"/>
    <w:rsid w:val="00AE2622"/>
    <w:rsid w:val="00AE2ED9"/>
    <w:rsid w:val="00AE5528"/>
    <w:rsid w:val="00AE5F52"/>
    <w:rsid w:val="00AE6D44"/>
    <w:rsid w:val="00AF10F4"/>
    <w:rsid w:val="00AF4326"/>
    <w:rsid w:val="00AF579C"/>
    <w:rsid w:val="00AF5CDE"/>
    <w:rsid w:val="00B008B3"/>
    <w:rsid w:val="00B02624"/>
    <w:rsid w:val="00B03D3A"/>
    <w:rsid w:val="00B060BD"/>
    <w:rsid w:val="00B12549"/>
    <w:rsid w:val="00B17134"/>
    <w:rsid w:val="00B17711"/>
    <w:rsid w:val="00B20017"/>
    <w:rsid w:val="00B20A6D"/>
    <w:rsid w:val="00B24F54"/>
    <w:rsid w:val="00B2681D"/>
    <w:rsid w:val="00B3117B"/>
    <w:rsid w:val="00B333DF"/>
    <w:rsid w:val="00B336B9"/>
    <w:rsid w:val="00B37F1A"/>
    <w:rsid w:val="00B45992"/>
    <w:rsid w:val="00B50C3F"/>
    <w:rsid w:val="00B547BF"/>
    <w:rsid w:val="00B54C93"/>
    <w:rsid w:val="00B60737"/>
    <w:rsid w:val="00B63414"/>
    <w:rsid w:val="00B66B39"/>
    <w:rsid w:val="00B703E2"/>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0670"/>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0A49"/>
    <w:rsid w:val="00CF37B7"/>
    <w:rsid w:val="00D01DA5"/>
    <w:rsid w:val="00D0289A"/>
    <w:rsid w:val="00D030FD"/>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44C"/>
    <w:rsid w:val="00DE6BD6"/>
    <w:rsid w:val="00DE6E0D"/>
    <w:rsid w:val="00DF00D6"/>
    <w:rsid w:val="00DF46AD"/>
    <w:rsid w:val="00DF6578"/>
    <w:rsid w:val="00DF7B5D"/>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05B5"/>
    <w:rsid w:val="00E562DC"/>
    <w:rsid w:val="00E63937"/>
    <w:rsid w:val="00E64008"/>
    <w:rsid w:val="00E66734"/>
    <w:rsid w:val="00E73943"/>
    <w:rsid w:val="00E73A29"/>
    <w:rsid w:val="00E74066"/>
    <w:rsid w:val="00E766C7"/>
    <w:rsid w:val="00E81954"/>
    <w:rsid w:val="00E8317B"/>
    <w:rsid w:val="00E84291"/>
    <w:rsid w:val="00E854CE"/>
    <w:rsid w:val="00E871A1"/>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AC9"/>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343946E"/>
  <w15:chartTrackingRefBased/>
  <w15:docId w15:val="{06A8FD3A-EC0B-4F7E-8AFB-297228D9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3F0E0B"/>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7F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m\Downloads\ROP%20Staff%20Report%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OM Forms" ma:contentTypeID="0x010100D80FC88A48A3EA4889EF01C87FCFD42A0300811204989A9B844498A53371DFDF6D38" ma:contentTypeVersion="76" ma:contentTypeDescription="" ma:contentTypeScope="" ma:versionID="daaefc109fd3df47eae5c62851988645">
  <xsd:schema xmlns:xsd="http://www.w3.org/2001/XMLSchema" xmlns:xs="http://www.w3.org/2001/XMLSchema" xmlns:p="http://schemas.microsoft.com/office/2006/metadata/properties" xmlns:ns2="e4664c3e-f049-4574-bd7d-7499d2032cca" xmlns:ns3="390e395f-fc2a-4294-837c-027807ce325f" xmlns:ns4="http://schemas.microsoft.com/sharepoint/v4" targetNamespace="http://schemas.microsoft.com/office/2006/metadata/properties" ma:root="true" ma:fieldsID="2062aa9b6925b70fa6fa4e5cf5a15518" ns2:_="" ns3:_="" ns4:_="">
    <xsd:import namespace="e4664c3e-f049-4574-bd7d-7499d2032cca"/>
    <xsd:import namespace="390e395f-fc2a-4294-837c-027807ce325f"/>
    <xsd:import namespace="http://schemas.microsoft.com/sharepoint/v4"/>
    <xsd:element name="properties">
      <xsd:complexType>
        <xsd:sequence>
          <xsd:element name="documentManagement">
            <xsd:complexType>
              <xsd:all>
                <xsd:element ref="ns2:Document_x0020_Number" minOccurs="0"/>
                <xsd:element ref="ns2:Document_x0020_Description" minOccurs="0"/>
                <xsd:element ref="ns2:Sort_x0020_Order" minOccurs="0"/>
                <xsd:element ref="ns2:Fillable" minOccurs="0"/>
                <xsd:element ref="ns2:som_IsOpenInNewTab" minOccurs="0"/>
                <xsd:element ref="ns2:TaxCatchAllLabel" minOccurs="0"/>
                <xsd:element ref="ns2:kfc2e9f34b584e09a4dfad45193fd617" minOccurs="0"/>
                <xsd:element ref="ns2:k34b14aa96934db7a6567dc83a5ee0ba" minOccurs="0"/>
                <xsd:element ref="ns2:d8220c9e1229488886af245725860cbe" minOccurs="0"/>
                <xsd:element ref="ns2:TaxCatchAll" minOccurs="0"/>
                <xsd:element ref="ns3: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Sort_x0020_Order" ma:index="6" nillable="true" ma:displayName="Sort Order" ma:internalName="Sort_x0020_Order">
      <xsd:simpleType>
        <xsd:restriction base="dms:Number"/>
      </xsd:simpleType>
    </xsd:element>
    <xsd:element name="Fillable" ma:index="7" nillable="true" ma:displayName="Fillable" ma:format="Dropdown" ma:internalName="Fillable">
      <xsd:simpleType>
        <xsd:restriction base="dms:Choice">
          <xsd:enumeration value="Nonfillable"/>
          <xsd:enumeration value="Fillable"/>
        </xsd:restriction>
      </xsd:simpleType>
    </xsd:element>
    <xsd:element name="som_IsOpenInNewTab" ma:index="8" nillable="true" ma:displayName="Open Link In New Tab" ma:default="0" ma:internalName="som_IsOpenInNewTab">
      <xsd:simpleType>
        <xsd:restriction base="dms:Boolean"/>
      </xsd:simpleType>
    </xsd:element>
    <xsd:element name="TaxCatchAllLabel" ma:index="10" nillable="true" ma:displayName="Taxonomy Catch All Column1" ma:hidden="true" ma:list="{b8ae801e-c5bd-4784-99f3-ced9816fe147}" ma:internalName="TaxCatchAllLabel" ma:readOnly="true" ma:showField="CatchAllDataLabel" ma:web="390e395f-fc2a-4294-837c-027807ce325f">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8ae801e-c5bd-4784-99f3-ced9816fe147}" ma:internalName="TaxCatchAll" ma:showField="CatchAllData" ma:web="390e395f-fc2a-4294-837c-027807ce32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0e395f-fc2a-4294-837c-027807ce325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4664c3e-f049-4574-bd7d-7499d2032cca">
      <Value>811</Value>
      <Value>7</Value>
      <Value>1</Value>
      <Value>119</Value>
    </TaxCatchAll>
    <som_IsOpenInNewTab xmlns="e4664c3e-f049-4574-bd7d-7499d2032cca">false</som_IsOpenInNewTab>
    <Document_x0020_Number xmlns="e4664c3e-f049-4574-bd7d-7499d2032cca" xsi:nil="true"/>
    <Sort_x0020_Order xmlns="e4664c3e-f049-4574-bd7d-7499d2032cca" xsi:nil="true"/>
    <Document_x0020_Description xmlns="e4664c3e-f049-4574-bd7d-7499d2032cca" xsi:nil="true"/>
    <IconOverlay xmlns="http://schemas.microsoft.com/sharepoint/v4" xsi:nil="true"/>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ROP</TermName>
          <TermId xmlns="http://schemas.microsoft.com/office/infopath/2007/PartnerControls">131d3fe4-28ab-487a-98e3-9d9f09673430</TermId>
        </TermInfo>
        <TermInfo xmlns="http://schemas.microsoft.com/office/infopath/2007/PartnerControls">
          <TermName xmlns="http://schemas.microsoft.com/office/infopath/2007/PartnerControls"> Title V</TermName>
          <TermId xmlns="http://schemas.microsoft.com/office/infopath/2007/PartnerControls">0fc6c26f-540c-4f21-865e-632aa75f148e</TermId>
        </TermInfo>
      </Terms>
    </k34b14aa96934db7a6567dc83a5ee0ba>
    <Fillable xmlns="e4664c3e-f049-4574-bd7d-7499d2032c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0d83692-8000-456c-81e0-753272234f01" ContentTypeId="0x010100D80FC88A48A3EA4889EF01C87FCFD42A" PreviousValue="false"/>
</file>

<file path=customXml/itemProps1.xml><?xml version="1.0" encoding="utf-8"?>
<ds:datastoreItem xmlns:ds="http://schemas.openxmlformats.org/officeDocument/2006/customXml" ds:itemID="{02DFC239-5A43-467E-82ED-19C32A1E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390e395f-fc2a-4294-837c-027807ce32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customXml/itemProps3.xml><?xml version="1.0" encoding="utf-8"?>
<ds:datastoreItem xmlns:ds="http://schemas.openxmlformats.org/officeDocument/2006/customXml" ds:itemID="{19098BBF-6C65-49B9-94E2-30903A8C02D7}">
  <ds:schemaRefs>
    <ds:schemaRef ds:uri="http://schemas.microsoft.com/office/2006/metadata/properties"/>
    <ds:schemaRef ds:uri="http://schemas.microsoft.com/office/infopath/2007/PartnerControls"/>
    <ds:schemaRef ds:uri="e4664c3e-f049-4574-bd7d-7499d2032cca"/>
    <ds:schemaRef ds:uri="http://schemas.microsoft.com/sharepoint/v4"/>
  </ds:schemaRefs>
</ds:datastoreItem>
</file>

<file path=customXml/itemProps4.xml><?xml version="1.0" encoding="utf-8"?>
<ds:datastoreItem xmlns:ds="http://schemas.openxmlformats.org/officeDocument/2006/customXml" ds:itemID="{ACE1994C-1110-4929-8279-26C8D55CC21C}">
  <ds:schemaRefs>
    <ds:schemaRef ds:uri="http://schemas.microsoft.com/sharepoint/v3/contenttype/forms"/>
  </ds:schemaRefs>
</ds:datastoreItem>
</file>

<file path=customXml/itemProps5.xml><?xml version="1.0" encoding="utf-8"?>
<ds:datastoreItem xmlns:ds="http://schemas.openxmlformats.org/officeDocument/2006/customXml" ds:itemID="{58F0ADF2-ACED-4812-9765-4CDD2DC42DE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ROP Staff Report (1).dotm</Template>
  <TotalTime>25</TotalTime>
  <Pages>8</Pages>
  <Words>2555</Words>
  <Characters>14846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17367</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Karl, Matthew (EGLE)</dc:creator>
  <cp:keywords>AQD-AIR-ROP-TITLE V, Permit,Staff Report</cp:keywords>
  <dc:description/>
  <cp:lastModifiedBy>Orent, Kelly (EGLE)</cp:lastModifiedBy>
  <cp:revision>9</cp:revision>
  <cp:lastPrinted>2013-10-29T20:42:00Z</cp:lastPrinted>
  <dcterms:created xsi:type="dcterms:W3CDTF">2023-02-21T16:40:00Z</dcterms:created>
  <dcterms:modified xsi:type="dcterms:W3CDTF">2023-05-18T12:09:00Z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y fmtid="{D5CDD505-2E9C-101B-9397-08002B2CF9AE}" pid="9" name="Revision Date">
    <vt:filetime>2022-05-31T04:00:00Z</vt:filetime>
  </property>
  <property fmtid="{D5CDD505-2E9C-101B-9397-08002B2CF9AE}" pid="10" name="DEQ Program">
    <vt:lpwstr/>
  </property>
  <property fmtid="{D5CDD505-2E9C-101B-9397-08002B2CF9AE}" pid="11" name="ContentTypeId">
    <vt:lpwstr>0x010100D80FC88A48A3EA4889EF01C87FCFD42A0300811204989A9B844498A53371DFDF6D38</vt:lpwstr>
  </property>
  <property fmtid="{D5CDD505-2E9C-101B-9397-08002B2CF9AE}" pid="12" name="Content Audience">
    <vt:lpwstr>1;#All Employees|6bc884fa-9dfb-49ce-af07-824c4a8a1ac0</vt:lpwstr>
  </property>
  <property fmtid="{D5CDD505-2E9C-101B-9397-08002B2CF9AE}" pid="13" name="DEQ Division">
    <vt:lpwstr/>
  </property>
  <property fmtid="{D5CDD505-2E9C-101B-9397-08002B2CF9AE}" pid="14" name="l514cf752f374be6b0694b290983c47e">
    <vt:lpwstr/>
  </property>
  <property fmtid="{D5CDD505-2E9C-101B-9397-08002B2CF9AE}" pid="15" name="DEQ_x0020_Division">
    <vt:lpwstr/>
  </property>
  <property fmtid="{D5CDD505-2E9C-101B-9397-08002B2CF9AE}" pid="16" name="DEQ_x0020_Program">
    <vt:lpwstr/>
  </property>
  <property fmtid="{D5CDD505-2E9C-101B-9397-08002B2CF9AE}" pid="17" name="Topic Keyword">
    <vt:lpwstr>119;#ROP|131d3fe4-28ab-487a-98e3-9d9f09673430;#811;# Title V|0fc6c26f-540c-4f21-865e-632aa75f148e</vt:lpwstr>
  </property>
  <property fmtid="{D5CDD505-2E9C-101B-9397-08002B2CF9AE}" pid="18" name="Type Keyword">
    <vt:lpwstr>7;#Template|e539783f-af07-412f-87c2-3668423b470a</vt:lpwstr>
  </property>
  <property fmtid="{D5CDD505-2E9C-101B-9397-08002B2CF9AE}" pid="19" name="c1685ed2583c4d05a3e498ad3232b3c2">
    <vt:lpwstr/>
  </property>
  <property fmtid="{D5CDD505-2E9C-101B-9397-08002B2CF9AE}" pid="20" name="u93d">
    <vt:lpwstr>Changed from a DOT to DOTM</vt:lpwstr>
  </property>
  <property fmtid="{D5CDD505-2E9C-101B-9397-08002B2CF9AE}" pid="21" name="Audience1">
    <vt:lpwstr>Public</vt:lpwstr>
  </property>
  <property fmtid="{D5CDD505-2E9C-101B-9397-08002B2CF9AE}" pid="22" name="URL">
    <vt:lpwstr/>
  </property>
</Properties>
</file>