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1078213" w14:textId="77777777" w:rsidTr="00A9750A">
        <w:tc>
          <w:tcPr>
            <w:tcW w:w="810" w:type="dxa"/>
          </w:tcPr>
          <w:p w14:paraId="1878139F" w14:textId="77777777" w:rsidR="005E5399" w:rsidRDefault="005E5399">
            <w:pPr>
              <w:jc w:val="center"/>
              <w:rPr>
                <w:sz w:val="16"/>
              </w:rPr>
            </w:pPr>
          </w:p>
        </w:tc>
        <w:tc>
          <w:tcPr>
            <w:tcW w:w="9000" w:type="dxa"/>
          </w:tcPr>
          <w:p w14:paraId="51957CB3" w14:textId="0DA57D2A"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 xml:space="preserve">ICHIGAN DEPARTMENT </w:t>
            </w:r>
            <w:r w:rsidR="00634117">
              <w:rPr>
                <w:b/>
                <w:sz w:val="24"/>
                <w:szCs w:val="24"/>
              </w:rPr>
              <w:t>OF ENVIRONMENT, GREAT LAKES, AND ENERGY</w:t>
            </w:r>
          </w:p>
          <w:p w14:paraId="6EDDB2DF" w14:textId="77777777" w:rsidR="005E5399" w:rsidRDefault="00012E33">
            <w:pPr>
              <w:spacing w:before="20" w:after="20"/>
              <w:jc w:val="center"/>
              <w:rPr>
                <w:sz w:val="16"/>
              </w:rPr>
            </w:pPr>
            <w:r w:rsidRPr="00012E33">
              <w:rPr>
                <w:b/>
                <w:sz w:val="24"/>
                <w:szCs w:val="24"/>
              </w:rPr>
              <w:t>AIR QUALITY DIVISION</w:t>
            </w:r>
          </w:p>
        </w:tc>
        <w:tc>
          <w:tcPr>
            <w:tcW w:w="720" w:type="dxa"/>
          </w:tcPr>
          <w:p w14:paraId="4A23F8AB" w14:textId="77777777" w:rsidR="005E5399" w:rsidRDefault="005E5399">
            <w:pPr>
              <w:jc w:val="center"/>
              <w:rPr>
                <w:b/>
                <w:sz w:val="24"/>
              </w:rPr>
            </w:pPr>
          </w:p>
        </w:tc>
      </w:tr>
      <w:tr w:rsidR="005E5399" w14:paraId="46323D3A" w14:textId="77777777" w:rsidTr="00A9750A">
        <w:trPr>
          <w:cantSplit/>
          <w:trHeight w:val="146"/>
        </w:trPr>
        <w:tc>
          <w:tcPr>
            <w:tcW w:w="10530" w:type="dxa"/>
            <w:gridSpan w:val="3"/>
          </w:tcPr>
          <w:p w14:paraId="7815F774" w14:textId="77777777" w:rsidR="00C7692A" w:rsidRPr="006E376A" w:rsidRDefault="00C7692A" w:rsidP="00C2618F">
            <w:pPr>
              <w:jc w:val="center"/>
              <w:rPr>
                <w:szCs w:val="22"/>
              </w:rPr>
            </w:pPr>
          </w:p>
          <w:p w14:paraId="7DC31433" w14:textId="34802F6A" w:rsidR="009E63D0" w:rsidRPr="006E376A" w:rsidRDefault="006F5D35" w:rsidP="009E63D0">
            <w:pPr>
              <w:jc w:val="center"/>
              <w:rPr>
                <w:szCs w:val="22"/>
              </w:rPr>
            </w:pPr>
            <w:r w:rsidRPr="006E376A">
              <w:rPr>
                <w:szCs w:val="22"/>
              </w:rPr>
              <w:t xml:space="preserve">EFFECTIVE </w:t>
            </w:r>
            <w:r w:rsidR="00C7692A" w:rsidRPr="006E376A">
              <w:rPr>
                <w:szCs w:val="22"/>
              </w:rPr>
              <w:t>DATE</w:t>
            </w:r>
            <w:r w:rsidRPr="006E376A">
              <w:rPr>
                <w:szCs w:val="22"/>
              </w:rPr>
              <w:t>:</w:t>
            </w:r>
            <w:r w:rsidR="00EF394B" w:rsidRPr="006E376A">
              <w:rPr>
                <w:szCs w:val="22"/>
              </w:rPr>
              <w:t xml:space="preserve">  </w:t>
            </w:r>
            <w:r w:rsidR="007607BC" w:rsidRPr="006E376A">
              <w:rPr>
                <w:szCs w:val="22"/>
              </w:rPr>
              <w:t>November 5, 2019</w:t>
            </w:r>
          </w:p>
          <w:p w14:paraId="34A7BE30" w14:textId="72E20286" w:rsidR="008D64AF" w:rsidRPr="006E376A" w:rsidRDefault="008D64AF" w:rsidP="009E63D0">
            <w:pPr>
              <w:jc w:val="center"/>
              <w:rPr>
                <w:szCs w:val="22"/>
              </w:rPr>
            </w:pPr>
            <w:r w:rsidRPr="006E376A">
              <w:rPr>
                <w:szCs w:val="22"/>
              </w:rPr>
              <w:t xml:space="preserve">REVISION DATE: </w:t>
            </w:r>
            <w:r w:rsidR="008E1D52">
              <w:rPr>
                <w:szCs w:val="22"/>
              </w:rPr>
              <w:t>June 2, 2021</w:t>
            </w:r>
          </w:p>
          <w:p w14:paraId="3FEADA7E" w14:textId="77777777" w:rsidR="006B4E48" w:rsidRPr="006E376A" w:rsidRDefault="006B4E48" w:rsidP="009E63D0">
            <w:pPr>
              <w:jc w:val="center"/>
              <w:rPr>
                <w:szCs w:val="22"/>
              </w:rPr>
            </w:pPr>
          </w:p>
          <w:p w14:paraId="2FCCF841" w14:textId="77777777" w:rsidR="00C2618F" w:rsidRPr="006E376A" w:rsidRDefault="00C2618F" w:rsidP="00C2618F">
            <w:pPr>
              <w:jc w:val="center"/>
              <w:rPr>
                <w:szCs w:val="22"/>
              </w:rPr>
            </w:pPr>
            <w:r w:rsidRPr="006E376A">
              <w:rPr>
                <w:szCs w:val="22"/>
              </w:rPr>
              <w:t>ISSUED TO</w:t>
            </w:r>
          </w:p>
          <w:p w14:paraId="655C9F57" w14:textId="77777777" w:rsidR="00C2618F" w:rsidRPr="00927270" w:rsidRDefault="00C2618F" w:rsidP="00C2618F">
            <w:pPr>
              <w:jc w:val="center"/>
              <w:rPr>
                <w:szCs w:val="22"/>
              </w:rPr>
            </w:pPr>
          </w:p>
          <w:p w14:paraId="2D59C29E" w14:textId="77777777" w:rsidR="00B9050D" w:rsidRPr="00745818" w:rsidRDefault="00DD149F" w:rsidP="00B9050D">
            <w:pPr>
              <w:jc w:val="center"/>
              <w:rPr>
                <w:b/>
                <w:szCs w:val="22"/>
              </w:rPr>
            </w:pPr>
            <w:bookmarkStart w:id="0" w:name="bCompanyName"/>
            <w:r>
              <w:rPr>
                <w:b/>
                <w:szCs w:val="22"/>
              </w:rPr>
              <w:t>Michigan Sugar Company - Croswell Factory</w:t>
            </w:r>
          </w:p>
          <w:bookmarkEnd w:id="0"/>
          <w:p w14:paraId="678C0475" w14:textId="77777777" w:rsidR="00C2618F" w:rsidRPr="00927270" w:rsidRDefault="00C2618F" w:rsidP="00C2618F">
            <w:pPr>
              <w:jc w:val="center"/>
              <w:rPr>
                <w:szCs w:val="22"/>
              </w:rPr>
            </w:pPr>
          </w:p>
          <w:p w14:paraId="0193ED46" w14:textId="77777777" w:rsidR="00C2618F" w:rsidRDefault="00C2618F" w:rsidP="00C2618F">
            <w:pPr>
              <w:jc w:val="center"/>
              <w:rPr>
                <w:szCs w:val="22"/>
              </w:rPr>
            </w:pPr>
            <w:r w:rsidRPr="00927270">
              <w:rPr>
                <w:szCs w:val="22"/>
              </w:rPr>
              <w:t xml:space="preserve">State Registration Number (SRN):  </w:t>
            </w:r>
            <w:bookmarkStart w:id="1" w:name="bSRN"/>
            <w:r w:rsidR="00DD149F">
              <w:rPr>
                <w:szCs w:val="22"/>
              </w:rPr>
              <w:t>B2876</w:t>
            </w:r>
            <w:bookmarkEnd w:id="1"/>
          </w:p>
          <w:p w14:paraId="23025812" w14:textId="77777777" w:rsidR="00807634" w:rsidRDefault="00807634" w:rsidP="00C2618F">
            <w:pPr>
              <w:jc w:val="center"/>
              <w:rPr>
                <w:szCs w:val="22"/>
              </w:rPr>
            </w:pPr>
          </w:p>
          <w:p w14:paraId="2BF96283" w14:textId="77777777" w:rsidR="00386AB1" w:rsidRPr="00927270" w:rsidRDefault="00386AB1" w:rsidP="00C2618F">
            <w:pPr>
              <w:jc w:val="center"/>
              <w:rPr>
                <w:szCs w:val="22"/>
              </w:rPr>
            </w:pPr>
          </w:p>
          <w:p w14:paraId="194514DF" w14:textId="77777777" w:rsidR="00C2618F" w:rsidRPr="00927270" w:rsidRDefault="00C2618F" w:rsidP="00C2618F">
            <w:pPr>
              <w:jc w:val="center"/>
              <w:rPr>
                <w:szCs w:val="22"/>
              </w:rPr>
            </w:pPr>
            <w:r w:rsidRPr="00927270">
              <w:rPr>
                <w:szCs w:val="22"/>
              </w:rPr>
              <w:t>LOCATED AT</w:t>
            </w:r>
          </w:p>
          <w:p w14:paraId="0A3E5F9B" w14:textId="77777777" w:rsidR="002B29E9" w:rsidRPr="00927270" w:rsidRDefault="002B29E9" w:rsidP="002B29E9">
            <w:pPr>
              <w:jc w:val="center"/>
              <w:rPr>
                <w:szCs w:val="22"/>
              </w:rPr>
            </w:pPr>
          </w:p>
          <w:p w14:paraId="15E67C10" w14:textId="41ED8290" w:rsidR="005E5399" w:rsidRPr="003F5BE8" w:rsidRDefault="00DD149F" w:rsidP="002B29E9">
            <w:pPr>
              <w:jc w:val="center"/>
              <w:rPr>
                <w:szCs w:val="22"/>
              </w:rPr>
            </w:pPr>
            <w:bookmarkStart w:id="2" w:name="bStreetAddress"/>
            <w:bookmarkEnd w:id="2"/>
            <w:r>
              <w:rPr>
                <w:szCs w:val="22"/>
              </w:rPr>
              <w:t>159 South Howard Street</w:t>
            </w:r>
            <w:r w:rsidR="002B29E9">
              <w:rPr>
                <w:szCs w:val="22"/>
              </w:rPr>
              <w:t xml:space="preserve">, </w:t>
            </w:r>
            <w:bookmarkStart w:id="3" w:name="bCity"/>
            <w:bookmarkEnd w:id="3"/>
            <w:r>
              <w:rPr>
                <w:szCs w:val="22"/>
              </w:rPr>
              <w:t>Croswell</w:t>
            </w:r>
            <w:r w:rsidR="002B29E9">
              <w:rPr>
                <w:szCs w:val="22"/>
              </w:rPr>
              <w:t xml:space="preserve">, </w:t>
            </w:r>
            <w:r w:rsidR="00E23277">
              <w:rPr>
                <w:szCs w:val="22"/>
              </w:rPr>
              <w:t xml:space="preserve">Sanilac County, </w:t>
            </w:r>
            <w:r w:rsidR="002B29E9" w:rsidRPr="00927270">
              <w:rPr>
                <w:szCs w:val="22"/>
              </w:rPr>
              <w:t>Michigan</w:t>
            </w:r>
            <w:r w:rsidR="002B29E9">
              <w:rPr>
                <w:szCs w:val="22"/>
              </w:rPr>
              <w:t xml:space="preserve"> </w:t>
            </w:r>
            <w:bookmarkStart w:id="4" w:name="bZip"/>
            <w:bookmarkEnd w:id="4"/>
            <w:r>
              <w:rPr>
                <w:szCs w:val="22"/>
              </w:rPr>
              <w:t>48422</w:t>
            </w:r>
          </w:p>
        </w:tc>
      </w:tr>
      <w:tr w:rsidR="00C2618F" w:rsidRPr="00DF47A8" w14:paraId="5DD29E01" w14:textId="77777777" w:rsidTr="00A9750A">
        <w:trPr>
          <w:cantSplit/>
          <w:trHeight w:val="145"/>
        </w:trPr>
        <w:tc>
          <w:tcPr>
            <w:tcW w:w="10530" w:type="dxa"/>
            <w:gridSpan w:val="3"/>
          </w:tcPr>
          <w:p w14:paraId="1063C03D" w14:textId="77777777" w:rsidR="00C2618F" w:rsidRPr="00DF47A8" w:rsidRDefault="00C2618F" w:rsidP="00C2618F">
            <w:pPr>
              <w:pStyle w:val="Header"/>
              <w:spacing w:before="20" w:after="20"/>
              <w:rPr>
                <w:szCs w:val="22"/>
              </w:rPr>
            </w:pPr>
          </w:p>
        </w:tc>
      </w:tr>
      <w:tr w:rsidR="00C2618F" w:rsidRPr="001838ED" w14:paraId="7183A59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4046EE4" w14:textId="77777777" w:rsidR="00C2618F" w:rsidRPr="001838ED" w:rsidRDefault="00C2618F" w:rsidP="001838ED">
            <w:pPr>
              <w:jc w:val="center"/>
              <w:rPr>
                <w:sz w:val="24"/>
                <w:szCs w:val="24"/>
              </w:rPr>
            </w:pPr>
          </w:p>
          <w:p w14:paraId="691F1B8F" w14:textId="77777777" w:rsidR="00C2618F" w:rsidRPr="001838ED" w:rsidRDefault="00C2618F" w:rsidP="001838ED">
            <w:pPr>
              <w:jc w:val="center"/>
              <w:rPr>
                <w:b/>
                <w:sz w:val="28"/>
              </w:rPr>
            </w:pPr>
            <w:r w:rsidRPr="001838ED">
              <w:rPr>
                <w:b/>
                <w:sz w:val="28"/>
              </w:rPr>
              <w:t>RENEWABLE OPERATING PERMIT</w:t>
            </w:r>
          </w:p>
          <w:p w14:paraId="69712B2B" w14:textId="77777777" w:rsidR="00C2618F" w:rsidRPr="001838ED" w:rsidRDefault="00C2618F" w:rsidP="001838ED">
            <w:pPr>
              <w:ind w:left="3240"/>
              <w:rPr>
                <w:sz w:val="24"/>
              </w:rPr>
            </w:pPr>
          </w:p>
          <w:p w14:paraId="3591F1E1" w14:textId="4B0DAB5C" w:rsidR="00C2618F" w:rsidRPr="006E376A" w:rsidRDefault="00C2618F" w:rsidP="001838ED">
            <w:pPr>
              <w:ind w:left="2880" w:firstLine="720"/>
              <w:rPr>
                <w:sz w:val="24"/>
                <w:szCs w:val="24"/>
              </w:rPr>
            </w:pPr>
            <w:r w:rsidRPr="001838ED">
              <w:rPr>
                <w:sz w:val="24"/>
              </w:rPr>
              <w:t>Permit Number:</w:t>
            </w:r>
            <w:r w:rsidRPr="001838ED">
              <w:rPr>
                <w:sz w:val="24"/>
              </w:rPr>
              <w:tab/>
              <w:t>MI-</w:t>
            </w:r>
            <w:r w:rsidRPr="006E376A">
              <w:rPr>
                <w:sz w:val="24"/>
              </w:rPr>
              <w:t>ROP-</w:t>
            </w:r>
            <w:bookmarkStart w:id="5" w:name="bSRN2"/>
            <w:bookmarkEnd w:id="5"/>
            <w:r w:rsidR="00DD149F" w:rsidRPr="006E376A">
              <w:rPr>
                <w:sz w:val="24"/>
              </w:rPr>
              <w:t>B2876</w:t>
            </w:r>
            <w:r w:rsidR="004032B7" w:rsidRPr="006E376A">
              <w:rPr>
                <w:sz w:val="24"/>
              </w:rPr>
              <w:t>-</w:t>
            </w:r>
            <w:bookmarkStart w:id="6" w:name="bIssueYear"/>
            <w:bookmarkEnd w:id="6"/>
            <w:r w:rsidR="009B6AB3" w:rsidRPr="006E376A">
              <w:rPr>
                <w:sz w:val="24"/>
              </w:rPr>
              <w:t>20</w:t>
            </w:r>
            <w:r w:rsidR="005B789D" w:rsidRPr="006E376A">
              <w:rPr>
                <w:sz w:val="24"/>
              </w:rPr>
              <w:t>19</w:t>
            </w:r>
            <w:r w:rsidR="008D64AF" w:rsidRPr="006E376A">
              <w:rPr>
                <w:sz w:val="24"/>
              </w:rPr>
              <w:t>a</w:t>
            </w:r>
          </w:p>
          <w:p w14:paraId="3AF915BD" w14:textId="77777777" w:rsidR="00C2618F" w:rsidRPr="001838ED" w:rsidRDefault="00C2618F" w:rsidP="001838ED">
            <w:pPr>
              <w:ind w:left="3240"/>
              <w:rPr>
                <w:sz w:val="24"/>
              </w:rPr>
            </w:pPr>
          </w:p>
          <w:p w14:paraId="00C3B4B4" w14:textId="13A001A5" w:rsidR="00C2618F" w:rsidRPr="001838ED" w:rsidRDefault="00C2618F" w:rsidP="001838ED">
            <w:pPr>
              <w:ind w:left="2880" w:firstLine="720"/>
              <w:rPr>
                <w:sz w:val="24"/>
                <w:szCs w:val="24"/>
              </w:rPr>
            </w:pPr>
            <w:r w:rsidRPr="001838ED">
              <w:rPr>
                <w:sz w:val="24"/>
              </w:rPr>
              <w:t>Expiration Date:</w:t>
            </w:r>
            <w:r w:rsidRPr="001838ED">
              <w:rPr>
                <w:sz w:val="24"/>
              </w:rPr>
              <w:tab/>
            </w:r>
            <w:r w:rsidR="005B789D">
              <w:rPr>
                <w:sz w:val="24"/>
              </w:rPr>
              <w:t>November 5, 2024</w:t>
            </w:r>
          </w:p>
          <w:p w14:paraId="6EF803FA" w14:textId="77777777" w:rsidR="0025601A" w:rsidRPr="001838ED" w:rsidRDefault="0025601A" w:rsidP="001838ED">
            <w:pPr>
              <w:ind w:left="2880" w:firstLine="360"/>
              <w:rPr>
                <w:sz w:val="24"/>
              </w:rPr>
            </w:pPr>
          </w:p>
          <w:p w14:paraId="3BBD7C91" w14:textId="77777777"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6F609785" w14:textId="28257613" w:rsidR="00386AB1" w:rsidRPr="001838ED" w:rsidRDefault="005B789D" w:rsidP="001838ED">
            <w:pPr>
              <w:jc w:val="center"/>
              <w:rPr>
                <w:sz w:val="24"/>
                <w:szCs w:val="24"/>
              </w:rPr>
            </w:pPr>
            <w:r>
              <w:rPr>
                <w:sz w:val="24"/>
                <w:szCs w:val="24"/>
              </w:rPr>
              <w:t>May 5, 2023 and May 5, 2024</w:t>
            </w:r>
          </w:p>
          <w:p w14:paraId="67A1C924" w14:textId="77777777" w:rsidR="00DF47A8" w:rsidRPr="001838ED" w:rsidRDefault="00DF47A8" w:rsidP="00DF47A8">
            <w:pPr>
              <w:rPr>
                <w:sz w:val="24"/>
              </w:rPr>
            </w:pPr>
          </w:p>
          <w:p w14:paraId="44AE65C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27455F7" w14:textId="77777777" w:rsidR="00C2618F"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2C581DAB" w14:textId="77777777" w:rsidTr="00634117">
        <w:tc>
          <w:tcPr>
            <w:tcW w:w="10620" w:type="dxa"/>
            <w:shd w:val="clear" w:color="auto" w:fill="auto"/>
          </w:tcPr>
          <w:p w14:paraId="2412C2EB" w14:textId="77777777" w:rsidR="00461E40" w:rsidRPr="00386AB1" w:rsidRDefault="00461E40" w:rsidP="0025601A">
            <w:pPr>
              <w:jc w:val="center"/>
              <w:rPr>
                <w:b/>
                <w:sz w:val="24"/>
                <w:szCs w:val="24"/>
              </w:rPr>
            </w:pPr>
          </w:p>
          <w:p w14:paraId="7ECC7135" w14:textId="77777777" w:rsidR="005D5FBE" w:rsidRDefault="0058429B" w:rsidP="0025601A">
            <w:pPr>
              <w:jc w:val="center"/>
              <w:rPr>
                <w:b/>
                <w:sz w:val="28"/>
                <w:szCs w:val="28"/>
              </w:rPr>
            </w:pPr>
            <w:r>
              <w:rPr>
                <w:b/>
                <w:sz w:val="28"/>
                <w:szCs w:val="28"/>
              </w:rPr>
              <w:t>SOURCE-WIDE PERMIT TO INSTALL</w:t>
            </w:r>
          </w:p>
          <w:p w14:paraId="041FF52B" w14:textId="77777777" w:rsidR="0058429B" w:rsidRPr="00386AB1" w:rsidRDefault="0058429B" w:rsidP="0025601A">
            <w:pPr>
              <w:jc w:val="center"/>
              <w:rPr>
                <w:b/>
                <w:sz w:val="24"/>
                <w:szCs w:val="24"/>
              </w:rPr>
            </w:pPr>
          </w:p>
          <w:p w14:paraId="590D3049" w14:textId="6673D5BD" w:rsidR="005A402E" w:rsidRPr="006E376A" w:rsidRDefault="005A402E" w:rsidP="00386AB1">
            <w:pPr>
              <w:ind w:left="366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DD149F">
              <w:rPr>
                <w:sz w:val="24"/>
                <w:szCs w:val="24"/>
              </w:rPr>
              <w:t>B2876</w:t>
            </w:r>
            <w:r w:rsidR="000D5F06">
              <w:rPr>
                <w:sz w:val="24"/>
                <w:szCs w:val="24"/>
              </w:rPr>
              <w:t>-</w:t>
            </w:r>
            <w:bookmarkStart w:id="9" w:name="bIssueYear2"/>
            <w:bookmarkEnd w:id="9"/>
            <w:r w:rsidR="00F97D6D" w:rsidRPr="006E376A">
              <w:rPr>
                <w:sz w:val="24"/>
                <w:szCs w:val="24"/>
              </w:rPr>
              <w:t>20</w:t>
            </w:r>
            <w:r w:rsidR="005B789D" w:rsidRPr="006E376A">
              <w:rPr>
                <w:sz w:val="24"/>
                <w:szCs w:val="24"/>
              </w:rPr>
              <w:t>19</w:t>
            </w:r>
            <w:r w:rsidR="008D64AF" w:rsidRPr="006E376A">
              <w:rPr>
                <w:sz w:val="24"/>
                <w:szCs w:val="24"/>
              </w:rPr>
              <w:t>a</w:t>
            </w:r>
          </w:p>
          <w:p w14:paraId="6A024D2A" w14:textId="77777777" w:rsidR="00C2618F" w:rsidRPr="006E376A" w:rsidRDefault="00C2618F" w:rsidP="0025601A">
            <w:pPr>
              <w:jc w:val="center"/>
            </w:pPr>
          </w:p>
          <w:p w14:paraId="75572CA1" w14:textId="77777777" w:rsidR="00994CA1" w:rsidRPr="0055779A" w:rsidRDefault="0025601A" w:rsidP="003052C8">
            <w:pPr>
              <w:ind w:right="-25"/>
              <w:jc w:val="both"/>
              <w:rPr>
                <w:rFonts w:cs="Arial"/>
              </w:rPr>
            </w:pPr>
            <w:r w:rsidRPr="006E376A">
              <w:rPr>
                <w:szCs w:val="22"/>
              </w:rPr>
              <w:t xml:space="preserve">This Permit to Install (PTI) is issued in accordance with and subject to </w:t>
            </w:r>
            <w:r w:rsidR="000E4E06" w:rsidRPr="006E376A">
              <w:rPr>
                <w:szCs w:val="22"/>
              </w:rPr>
              <w:t xml:space="preserve">Section </w:t>
            </w:r>
            <w:r w:rsidRPr="006E376A">
              <w:rPr>
                <w:szCs w:val="22"/>
              </w:rPr>
              <w:t>55</w:t>
            </w:r>
            <w:r w:rsidRPr="006A1190">
              <w:rPr>
                <w:szCs w:val="22"/>
              </w:rPr>
              <w:t>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B76E24A" w14:textId="7451EA3B" w:rsidR="00DC44C7" w:rsidRDefault="00BC48DF" w:rsidP="00F73D71">
      <w:pPr>
        <w:ind w:left="-180"/>
        <w:rPr>
          <w:szCs w:val="22"/>
        </w:rPr>
      </w:pPr>
      <w:r>
        <w:rPr>
          <w:szCs w:val="22"/>
        </w:rPr>
        <w:t xml:space="preserve">Michigan Department of </w:t>
      </w:r>
      <w:r w:rsidR="00634117">
        <w:rPr>
          <w:szCs w:val="22"/>
        </w:rPr>
        <w:t>Environment, Great Lakes, and Energy</w:t>
      </w:r>
    </w:p>
    <w:p w14:paraId="2AD4216D" w14:textId="77777777" w:rsidR="00233961" w:rsidRDefault="00233961" w:rsidP="00F73D71">
      <w:pPr>
        <w:ind w:left="-180"/>
        <w:rPr>
          <w:szCs w:val="22"/>
        </w:rPr>
      </w:pPr>
    </w:p>
    <w:p w14:paraId="2499E200" w14:textId="77777777" w:rsidR="00386AB1" w:rsidRPr="006A1190" w:rsidRDefault="00386AB1" w:rsidP="00F73D71">
      <w:pPr>
        <w:ind w:left="-180"/>
        <w:rPr>
          <w:szCs w:val="22"/>
        </w:rPr>
      </w:pPr>
    </w:p>
    <w:p w14:paraId="3E7FE6A7" w14:textId="77777777" w:rsidR="002332C3" w:rsidRPr="006A1190" w:rsidRDefault="00AB2375" w:rsidP="002332C3">
      <w:pPr>
        <w:ind w:left="-180"/>
        <w:rPr>
          <w:szCs w:val="22"/>
        </w:rPr>
      </w:pPr>
      <w:r w:rsidRPr="006A1190">
        <w:rPr>
          <w:szCs w:val="22"/>
        </w:rPr>
        <w:t>______________________________________</w:t>
      </w:r>
    </w:p>
    <w:p w14:paraId="4BC0678A" w14:textId="1846337A" w:rsidR="002F4C64" w:rsidRPr="0097673C" w:rsidRDefault="00DD149F" w:rsidP="00862ED1">
      <w:pPr>
        <w:rPr>
          <w:b/>
          <w:sz w:val="18"/>
        </w:rPr>
      </w:pPr>
      <w:bookmarkStart w:id="10" w:name="bDS"/>
      <w:bookmarkEnd w:id="10"/>
      <w:r w:rsidRPr="00F97D6D">
        <w:rPr>
          <w:szCs w:val="22"/>
        </w:rPr>
        <w:t xml:space="preserve">Chris Hare, </w:t>
      </w:r>
      <w:r w:rsidR="00634117">
        <w:rPr>
          <w:szCs w:val="22"/>
        </w:rPr>
        <w:t xml:space="preserve">Bay City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2F50EEED" w14:textId="77777777" w:rsidR="002F4C64" w:rsidRDefault="002F4C64" w:rsidP="002F4C64"/>
    <w:p w14:paraId="15886D3D" w14:textId="267A7460" w:rsidR="00DB026F"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3457679" w:history="1">
        <w:r w:rsidR="00DB026F" w:rsidRPr="00082F9B">
          <w:rPr>
            <w:rStyle w:val="Hyperlink"/>
            <w:noProof/>
          </w:rPr>
          <w:t>AUTHORITY AND ENFORCEABILITY</w:t>
        </w:r>
        <w:r w:rsidR="00DB026F">
          <w:rPr>
            <w:noProof/>
            <w:webHidden/>
          </w:rPr>
          <w:tab/>
        </w:r>
        <w:r w:rsidR="00DB026F">
          <w:rPr>
            <w:noProof/>
            <w:webHidden/>
          </w:rPr>
          <w:fldChar w:fldCharType="begin"/>
        </w:r>
        <w:r w:rsidR="00DB026F">
          <w:rPr>
            <w:noProof/>
            <w:webHidden/>
          </w:rPr>
          <w:instrText xml:space="preserve"> PAGEREF _Toc73457679 \h </w:instrText>
        </w:r>
        <w:r w:rsidR="00DB026F">
          <w:rPr>
            <w:noProof/>
            <w:webHidden/>
          </w:rPr>
        </w:r>
        <w:r w:rsidR="00DB026F">
          <w:rPr>
            <w:noProof/>
            <w:webHidden/>
          </w:rPr>
          <w:fldChar w:fldCharType="separate"/>
        </w:r>
        <w:r w:rsidR="00DB026F">
          <w:rPr>
            <w:noProof/>
            <w:webHidden/>
          </w:rPr>
          <w:t>3</w:t>
        </w:r>
        <w:r w:rsidR="00DB026F">
          <w:rPr>
            <w:noProof/>
            <w:webHidden/>
          </w:rPr>
          <w:fldChar w:fldCharType="end"/>
        </w:r>
      </w:hyperlink>
    </w:p>
    <w:p w14:paraId="2DD36E8A" w14:textId="76BF51EA" w:rsidR="00DB026F" w:rsidRDefault="00DB026F">
      <w:pPr>
        <w:pStyle w:val="TOC1"/>
        <w:rPr>
          <w:rFonts w:asciiTheme="minorHAnsi" w:eastAsiaTheme="minorEastAsia" w:hAnsiTheme="minorHAnsi" w:cstheme="minorBidi"/>
          <w:b w:val="0"/>
          <w:noProof/>
        </w:rPr>
      </w:pPr>
      <w:hyperlink w:anchor="_Toc73457680" w:history="1">
        <w:r w:rsidRPr="00082F9B">
          <w:rPr>
            <w:rStyle w:val="Hyperlink"/>
            <w:noProof/>
          </w:rPr>
          <w:t>A.  GENERAL CONDITIONS</w:t>
        </w:r>
        <w:r>
          <w:rPr>
            <w:noProof/>
            <w:webHidden/>
          </w:rPr>
          <w:tab/>
        </w:r>
        <w:r>
          <w:rPr>
            <w:noProof/>
            <w:webHidden/>
          </w:rPr>
          <w:fldChar w:fldCharType="begin"/>
        </w:r>
        <w:r>
          <w:rPr>
            <w:noProof/>
            <w:webHidden/>
          </w:rPr>
          <w:instrText xml:space="preserve"> PAGEREF _Toc73457680 \h </w:instrText>
        </w:r>
        <w:r>
          <w:rPr>
            <w:noProof/>
            <w:webHidden/>
          </w:rPr>
        </w:r>
        <w:r>
          <w:rPr>
            <w:noProof/>
            <w:webHidden/>
          </w:rPr>
          <w:fldChar w:fldCharType="separate"/>
        </w:r>
        <w:r>
          <w:rPr>
            <w:noProof/>
            <w:webHidden/>
          </w:rPr>
          <w:t>4</w:t>
        </w:r>
        <w:r>
          <w:rPr>
            <w:noProof/>
            <w:webHidden/>
          </w:rPr>
          <w:fldChar w:fldCharType="end"/>
        </w:r>
      </w:hyperlink>
    </w:p>
    <w:p w14:paraId="23447283" w14:textId="065FC306" w:rsidR="00DB026F" w:rsidRDefault="00DB026F">
      <w:pPr>
        <w:pStyle w:val="TOC2"/>
        <w:rPr>
          <w:rFonts w:asciiTheme="minorHAnsi" w:eastAsiaTheme="minorEastAsia" w:hAnsiTheme="minorHAnsi" w:cstheme="minorBidi"/>
        </w:rPr>
      </w:pPr>
      <w:hyperlink w:anchor="_Toc73457681" w:history="1">
        <w:r w:rsidRPr="00082F9B">
          <w:rPr>
            <w:rStyle w:val="Hyperlink"/>
          </w:rPr>
          <w:t>Permit Enforceability</w:t>
        </w:r>
        <w:r>
          <w:rPr>
            <w:webHidden/>
          </w:rPr>
          <w:tab/>
        </w:r>
        <w:r>
          <w:rPr>
            <w:webHidden/>
          </w:rPr>
          <w:fldChar w:fldCharType="begin"/>
        </w:r>
        <w:r>
          <w:rPr>
            <w:webHidden/>
          </w:rPr>
          <w:instrText xml:space="preserve"> PAGEREF _Toc73457681 \h </w:instrText>
        </w:r>
        <w:r>
          <w:rPr>
            <w:webHidden/>
          </w:rPr>
        </w:r>
        <w:r>
          <w:rPr>
            <w:webHidden/>
          </w:rPr>
          <w:fldChar w:fldCharType="separate"/>
        </w:r>
        <w:r>
          <w:rPr>
            <w:webHidden/>
          </w:rPr>
          <w:t>4</w:t>
        </w:r>
        <w:r>
          <w:rPr>
            <w:webHidden/>
          </w:rPr>
          <w:fldChar w:fldCharType="end"/>
        </w:r>
      </w:hyperlink>
    </w:p>
    <w:p w14:paraId="13E9BEEB" w14:textId="27D0ADBA" w:rsidR="00DB026F" w:rsidRDefault="00DB026F">
      <w:pPr>
        <w:pStyle w:val="TOC2"/>
        <w:rPr>
          <w:rFonts w:asciiTheme="minorHAnsi" w:eastAsiaTheme="minorEastAsia" w:hAnsiTheme="minorHAnsi" w:cstheme="minorBidi"/>
        </w:rPr>
      </w:pPr>
      <w:hyperlink w:anchor="_Toc73457682" w:history="1">
        <w:r w:rsidRPr="00082F9B">
          <w:rPr>
            <w:rStyle w:val="Hyperlink"/>
          </w:rPr>
          <w:t>General Provisions</w:t>
        </w:r>
        <w:r>
          <w:rPr>
            <w:webHidden/>
          </w:rPr>
          <w:tab/>
        </w:r>
        <w:r>
          <w:rPr>
            <w:webHidden/>
          </w:rPr>
          <w:fldChar w:fldCharType="begin"/>
        </w:r>
        <w:r>
          <w:rPr>
            <w:webHidden/>
          </w:rPr>
          <w:instrText xml:space="preserve"> PAGEREF _Toc73457682 \h </w:instrText>
        </w:r>
        <w:r>
          <w:rPr>
            <w:webHidden/>
          </w:rPr>
        </w:r>
        <w:r>
          <w:rPr>
            <w:webHidden/>
          </w:rPr>
          <w:fldChar w:fldCharType="separate"/>
        </w:r>
        <w:r>
          <w:rPr>
            <w:webHidden/>
          </w:rPr>
          <w:t>4</w:t>
        </w:r>
        <w:r>
          <w:rPr>
            <w:webHidden/>
          </w:rPr>
          <w:fldChar w:fldCharType="end"/>
        </w:r>
      </w:hyperlink>
    </w:p>
    <w:p w14:paraId="094E011C" w14:textId="679B9296" w:rsidR="00DB026F" w:rsidRDefault="00DB026F">
      <w:pPr>
        <w:pStyle w:val="TOC2"/>
        <w:rPr>
          <w:rFonts w:asciiTheme="minorHAnsi" w:eastAsiaTheme="minorEastAsia" w:hAnsiTheme="minorHAnsi" w:cstheme="minorBidi"/>
        </w:rPr>
      </w:pPr>
      <w:hyperlink w:anchor="_Toc73457683" w:history="1">
        <w:r w:rsidRPr="00082F9B">
          <w:rPr>
            <w:rStyle w:val="Hyperlink"/>
          </w:rPr>
          <w:t>Equipment &amp; Design</w:t>
        </w:r>
        <w:r>
          <w:rPr>
            <w:webHidden/>
          </w:rPr>
          <w:tab/>
        </w:r>
        <w:r>
          <w:rPr>
            <w:webHidden/>
          </w:rPr>
          <w:fldChar w:fldCharType="begin"/>
        </w:r>
        <w:r>
          <w:rPr>
            <w:webHidden/>
          </w:rPr>
          <w:instrText xml:space="preserve"> PAGEREF _Toc73457683 \h </w:instrText>
        </w:r>
        <w:r>
          <w:rPr>
            <w:webHidden/>
          </w:rPr>
        </w:r>
        <w:r>
          <w:rPr>
            <w:webHidden/>
          </w:rPr>
          <w:fldChar w:fldCharType="separate"/>
        </w:r>
        <w:r>
          <w:rPr>
            <w:webHidden/>
          </w:rPr>
          <w:t>5</w:t>
        </w:r>
        <w:r>
          <w:rPr>
            <w:webHidden/>
          </w:rPr>
          <w:fldChar w:fldCharType="end"/>
        </w:r>
      </w:hyperlink>
    </w:p>
    <w:p w14:paraId="108D4A72" w14:textId="58A145AD" w:rsidR="00DB026F" w:rsidRDefault="00DB026F">
      <w:pPr>
        <w:pStyle w:val="TOC2"/>
        <w:rPr>
          <w:rFonts w:asciiTheme="minorHAnsi" w:eastAsiaTheme="minorEastAsia" w:hAnsiTheme="minorHAnsi" w:cstheme="minorBidi"/>
        </w:rPr>
      </w:pPr>
      <w:hyperlink w:anchor="_Toc73457684" w:history="1">
        <w:r w:rsidRPr="00082F9B">
          <w:rPr>
            <w:rStyle w:val="Hyperlink"/>
          </w:rPr>
          <w:t>Emission Limits</w:t>
        </w:r>
        <w:r>
          <w:rPr>
            <w:webHidden/>
          </w:rPr>
          <w:tab/>
        </w:r>
        <w:r>
          <w:rPr>
            <w:webHidden/>
          </w:rPr>
          <w:fldChar w:fldCharType="begin"/>
        </w:r>
        <w:r>
          <w:rPr>
            <w:webHidden/>
          </w:rPr>
          <w:instrText xml:space="preserve"> PAGEREF _Toc73457684 \h </w:instrText>
        </w:r>
        <w:r>
          <w:rPr>
            <w:webHidden/>
          </w:rPr>
        </w:r>
        <w:r>
          <w:rPr>
            <w:webHidden/>
          </w:rPr>
          <w:fldChar w:fldCharType="separate"/>
        </w:r>
        <w:r>
          <w:rPr>
            <w:webHidden/>
          </w:rPr>
          <w:t>5</w:t>
        </w:r>
        <w:r>
          <w:rPr>
            <w:webHidden/>
          </w:rPr>
          <w:fldChar w:fldCharType="end"/>
        </w:r>
      </w:hyperlink>
    </w:p>
    <w:p w14:paraId="176D9E88" w14:textId="5ED78294" w:rsidR="00DB026F" w:rsidRDefault="00DB026F">
      <w:pPr>
        <w:pStyle w:val="TOC2"/>
        <w:rPr>
          <w:rFonts w:asciiTheme="minorHAnsi" w:eastAsiaTheme="minorEastAsia" w:hAnsiTheme="minorHAnsi" w:cstheme="minorBidi"/>
        </w:rPr>
      </w:pPr>
      <w:hyperlink w:anchor="_Toc73457685" w:history="1">
        <w:r w:rsidRPr="00082F9B">
          <w:rPr>
            <w:rStyle w:val="Hyperlink"/>
          </w:rPr>
          <w:t>Testing/Sampling</w:t>
        </w:r>
        <w:r>
          <w:rPr>
            <w:webHidden/>
          </w:rPr>
          <w:tab/>
        </w:r>
        <w:r>
          <w:rPr>
            <w:webHidden/>
          </w:rPr>
          <w:fldChar w:fldCharType="begin"/>
        </w:r>
        <w:r>
          <w:rPr>
            <w:webHidden/>
          </w:rPr>
          <w:instrText xml:space="preserve"> PAGEREF _Toc73457685 \h </w:instrText>
        </w:r>
        <w:r>
          <w:rPr>
            <w:webHidden/>
          </w:rPr>
        </w:r>
        <w:r>
          <w:rPr>
            <w:webHidden/>
          </w:rPr>
          <w:fldChar w:fldCharType="separate"/>
        </w:r>
        <w:r>
          <w:rPr>
            <w:webHidden/>
          </w:rPr>
          <w:t>5</w:t>
        </w:r>
        <w:r>
          <w:rPr>
            <w:webHidden/>
          </w:rPr>
          <w:fldChar w:fldCharType="end"/>
        </w:r>
      </w:hyperlink>
    </w:p>
    <w:p w14:paraId="636773D6" w14:textId="3A86C3F0" w:rsidR="00DB026F" w:rsidRDefault="00DB026F">
      <w:pPr>
        <w:pStyle w:val="TOC2"/>
        <w:rPr>
          <w:rFonts w:asciiTheme="minorHAnsi" w:eastAsiaTheme="minorEastAsia" w:hAnsiTheme="minorHAnsi" w:cstheme="minorBidi"/>
        </w:rPr>
      </w:pPr>
      <w:hyperlink w:anchor="_Toc73457686" w:history="1">
        <w:r w:rsidRPr="00082F9B">
          <w:rPr>
            <w:rStyle w:val="Hyperlink"/>
          </w:rPr>
          <w:t>Monitoring/Recordkeeping</w:t>
        </w:r>
        <w:r>
          <w:rPr>
            <w:webHidden/>
          </w:rPr>
          <w:tab/>
        </w:r>
        <w:r>
          <w:rPr>
            <w:webHidden/>
          </w:rPr>
          <w:fldChar w:fldCharType="begin"/>
        </w:r>
        <w:r>
          <w:rPr>
            <w:webHidden/>
          </w:rPr>
          <w:instrText xml:space="preserve"> PAGEREF _Toc73457686 \h </w:instrText>
        </w:r>
        <w:r>
          <w:rPr>
            <w:webHidden/>
          </w:rPr>
        </w:r>
        <w:r>
          <w:rPr>
            <w:webHidden/>
          </w:rPr>
          <w:fldChar w:fldCharType="separate"/>
        </w:r>
        <w:r>
          <w:rPr>
            <w:webHidden/>
          </w:rPr>
          <w:t>6</w:t>
        </w:r>
        <w:r>
          <w:rPr>
            <w:webHidden/>
          </w:rPr>
          <w:fldChar w:fldCharType="end"/>
        </w:r>
      </w:hyperlink>
    </w:p>
    <w:p w14:paraId="12D3CDEF" w14:textId="286DD38A" w:rsidR="00DB026F" w:rsidRDefault="00DB026F">
      <w:pPr>
        <w:pStyle w:val="TOC2"/>
        <w:rPr>
          <w:rFonts w:asciiTheme="minorHAnsi" w:eastAsiaTheme="minorEastAsia" w:hAnsiTheme="minorHAnsi" w:cstheme="minorBidi"/>
        </w:rPr>
      </w:pPr>
      <w:hyperlink w:anchor="_Toc73457687" w:history="1">
        <w:r w:rsidRPr="00082F9B">
          <w:rPr>
            <w:rStyle w:val="Hyperlink"/>
          </w:rPr>
          <w:t>Certification &amp; Reporting</w:t>
        </w:r>
        <w:r>
          <w:rPr>
            <w:webHidden/>
          </w:rPr>
          <w:tab/>
        </w:r>
        <w:r>
          <w:rPr>
            <w:webHidden/>
          </w:rPr>
          <w:fldChar w:fldCharType="begin"/>
        </w:r>
        <w:r>
          <w:rPr>
            <w:webHidden/>
          </w:rPr>
          <w:instrText xml:space="preserve"> PAGEREF _Toc73457687 \h </w:instrText>
        </w:r>
        <w:r>
          <w:rPr>
            <w:webHidden/>
          </w:rPr>
        </w:r>
        <w:r>
          <w:rPr>
            <w:webHidden/>
          </w:rPr>
          <w:fldChar w:fldCharType="separate"/>
        </w:r>
        <w:r>
          <w:rPr>
            <w:webHidden/>
          </w:rPr>
          <w:t>6</w:t>
        </w:r>
        <w:r>
          <w:rPr>
            <w:webHidden/>
          </w:rPr>
          <w:fldChar w:fldCharType="end"/>
        </w:r>
      </w:hyperlink>
    </w:p>
    <w:p w14:paraId="62900098" w14:textId="2AF9B6DB" w:rsidR="00DB026F" w:rsidRDefault="00DB026F">
      <w:pPr>
        <w:pStyle w:val="TOC2"/>
        <w:rPr>
          <w:rFonts w:asciiTheme="minorHAnsi" w:eastAsiaTheme="minorEastAsia" w:hAnsiTheme="minorHAnsi" w:cstheme="minorBidi"/>
        </w:rPr>
      </w:pPr>
      <w:hyperlink w:anchor="_Toc73457688" w:history="1">
        <w:r w:rsidRPr="00082F9B">
          <w:rPr>
            <w:rStyle w:val="Hyperlink"/>
          </w:rPr>
          <w:t>Permit Shield</w:t>
        </w:r>
        <w:r>
          <w:rPr>
            <w:webHidden/>
          </w:rPr>
          <w:tab/>
        </w:r>
        <w:r>
          <w:rPr>
            <w:webHidden/>
          </w:rPr>
          <w:fldChar w:fldCharType="begin"/>
        </w:r>
        <w:r>
          <w:rPr>
            <w:webHidden/>
          </w:rPr>
          <w:instrText xml:space="preserve"> PAGEREF _Toc73457688 \h </w:instrText>
        </w:r>
        <w:r>
          <w:rPr>
            <w:webHidden/>
          </w:rPr>
        </w:r>
        <w:r>
          <w:rPr>
            <w:webHidden/>
          </w:rPr>
          <w:fldChar w:fldCharType="separate"/>
        </w:r>
        <w:r>
          <w:rPr>
            <w:webHidden/>
          </w:rPr>
          <w:t>7</w:t>
        </w:r>
        <w:r>
          <w:rPr>
            <w:webHidden/>
          </w:rPr>
          <w:fldChar w:fldCharType="end"/>
        </w:r>
      </w:hyperlink>
    </w:p>
    <w:p w14:paraId="4973BEF4" w14:textId="2044BC20" w:rsidR="00DB026F" w:rsidRDefault="00DB026F">
      <w:pPr>
        <w:pStyle w:val="TOC2"/>
        <w:rPr>
          <w:rFonts w:asciiTheme="minorHAnsi" w:eastAsiaTheme="minorEastAsia" w:hAnsiTheme="minorHAnsi" w:cstheme="minorBidi"/>
        </w:rPr>
      </w:pPr>
      <w:hyperlink w:anchor="_Toc73457689" w:history="1">
        <w:r w:rsidRPr="00082F9B">
          <w:rPr>
            <w:rStyle w:val="Hyperlink"/>
          </w:rPr>
          <w:t>Revisions</w:t>
        </w:r>
        <w:r>
          <w:rPr>
            <w:webHidden/>
          </w:rPr>
          <w:tab/>
        </w:r>
        <w:r>
          <w:rPr>
            <w:webHidden/>
          </w:rPr>
          <w:fldChar w:fldCharType="begin"/>
        </w:r>
        <w:r>
          <w:rPr>
            <w:webHidden/>
          </w:rPr>
          <w:instrText xml:space="preserve"> PAGEREF _Toc73457689 \h </w:instrText>
        </w:r>
        <w:r>
          <w:rPr>
            <w:webHidden/>
          </w:rPr>
        </w:r>
        <w:r>
          <w:rPr>
            <w:webHidden/>
          </w:rPr>
          <w:fldChar w:fldCharType="separate"/>
        </w:r>
        <w:r>
          <w:rPr>
            <w:webHidden/>
          </w:rPr>
          <w:t>8</w:t>
        </w:r>
        <w:r>
          <w:rPr>
            <w:webHidden/>
          </w:rPr>
          <w:fldChar w:fldCharType="end"/>
        </w:r>
      </w:hyperlink>
    </w:p>
    <w:p w14:paraId="78717A84" w14:textId="62EC8BE6" w:rsidR="00DB026F" w:rsidRDefault="00DB026F">
      <w:pPr>
        <w:pStyle w:val="TOC2"/>
        <w:rPr>
          <w:rFonts w:asciiTheme="minorHAnsi" w:eastAsiaTheme="minorEastAsia" w:hAnsiTheme="minorHAnsi" w:cstheme="minorBidi"/>
        </w:rPr>
      </w:pPr>
      <w:hyperlink w:anchor="_Toc73457690" w:history="1">
        <w:r w:rsidRPr="00082F9B">
          <w:rPr>
            <w:rStyle w:val="Hyperlink"/>
          </w:rPr>
          <w:t>Reopenings</w:t>
        </w:r>
        <w:r>
          <w:rPr>
            <w:webHidden/>
          </w:rPr>
          <w:tab/>
        </w:r>
        <w:r>
          <w:rPr>
            <w:webHidden/>
          </w:rPr>
          <w:fldChar w:fldCharType="begin"/>
        </w:r>
        <w:r>
          <w:rPr>
            <w:webHidden/>
          </w:rPr>
          <w:instrText xml:space="preserve"> PAGEREF _Toc73457690 \h </w:instrText>
        </w:r>
        <w:r>
          <w:rPr>
            <w:webHidden/>
          </w:rPr>
        </w:r>
        <w:r>
          <w:rPr>
            <w:webHidden/>
          </w:rPr>
          <w:fldChar w:fldCharType="separate"/>
        </w:r>
        <w:r>
          <w:rPr>
            <w:webHidden/>
          </w:rPr>
          <w:t>8</w:t>
        </w:r>
        <w:r>
          <w:rPr>
            <w:webHidden/>
          </w:rPr>
          <w:fldChar w:fldCharType="end"/>
        </w:r>
      </w:hyperlink>
    </w:p>
    <w:p w14:paraId="34761F07" w14:textId="078D4321" w:rsidR="00DB026F" w:rsidRDefault="00DB026F">
      <w:pPr>
        <w:pStyle w:val="TOC2"/>
        <w:rPr>
          <w:rFonts w:asciiTheme="minorHAnsi" w:eastAsiaTheme="minorEastAsia" w:hAnsiTheme="minorHAnsi" w:cstheme="minorBidi"/>
        </w:rPr>
      </w:pPr>
      <w:hyperlink w:anchor="_Toc73457691" w:history="1">
        <w:r w:rsidRPr="00082F9B">
          <w:rPr>
            <w:rStyle w:val="Hyperlink"/>
          </w:rPr>
          <w:t>Renewals</w:t>
        </w:r>
        <w:r>
          <w:rPr>
            <w:webHidden/>
          </w:rPr>
          <w:tab/>
        </w:r>
        <w:r>
          <w:rPr>
            <w:webHidden/>
          </w:rPr>
          <w:fldChar w:fldCharType="begin"/>
        </w:r>
        <w:r>
          <w:rPr>
            <w:webHidden/>
          </w:rPr>
          <w:instrText xml:space="preserve"> PAGEREF _Toc73457691 \h </w:instrText>
        </w:r>
        <w:r>
          <w:rPr>
            <w:webHidden/>
          </w:rPr>
        </w:r>
        <w:r>
          <w:rPr>
            <w:webHidden/>
          </w:rPr>
          <w:fldChar w:fldCharType="separate"/>
        </w:r>
        <w:r>
          <w:rPr>
            <w:webHidden/>
          </w:rPr>
          <w:t>9</w:t>
        </w:r>
        <w:r>
          <w:rPr>
            <w:webHidden/>
          </w:rPr>
          <w:fldChar w:fldCharType="end"/>
        </w:r>
      </w:hyperlink>
    </w:p>
    <w:p w14:paraId="329119CC" w14:textId="4696B9AF" w:rsidR="00DB026F" w:rsidRDefault="00DB026F">
      <w:pPr>
        <w:pStyle w:val="TOC2"/>
        <w:rPr>
          <w:rFonts w:asciiTheme="minorHAnsi" w:eastAsiaTheme="minorEastAsia" w:hAnsiTheme="minorHAnsi" w:cstheme="minorBidi"/>
        </w:rPr>
      </w:pPr>
      <w:hyperlink w:anchor="_Toc73457692" w:history="1">
        <w:r w:rsidRPr="00082F9B">
          <w:rPr>
            <w:rStyle w:val="Hyperlink"/>
            <w:bCs/>
          </w:rPr>
          <w:t>Stratospheric Ozone Protection</w:t>
        </w:r>
        <w:r>
          <w:rPr>
            <w:webHidden/>
          </w:rPr>
          <w:tab/>
        </w:r>
        <w:r>
          <w:rPr>
            <w:webHidden/>
          </w:rPr>
          <w:fldChar w:fldCharType="begin"/>
        </w:r>
        <w:r>
          <w:rPr>
            <w:webHidden/>
          </w:rPr>
          <w:instrText xml:space="preserve"> PAGEREF _Toc73457692 \h </w:instrText>
        </w:r>
        <w:r>
          <w:rPr>
            <w:webHidden/>
          </w:rPr>
        </w:r>
        <w:r>
          <w:rPr>
            <w:webHidden/>
          </w:rPr>
          <w:fldChar w:fldCharType="separate"/>
        </w:r>
        <w:r>
          <w:rPr>
            <w:webHidden/>
          </w:rPr>
          <w:t>9</w:t>
        </w:r>
        <w:r>
          <w:rPr>
            <w:webHidden/>
          </w:rPr>
          <w:fldChar w:fldCharType="end"/>
        </w:r>
      </w:hyperlink>
    </w:p>
    <w:p w14:paraId="0397812D" w14:textId="7F493976" w:rsidR="00DB026F" w:rsidRDefault="00DB026F">
      <w:pPr>
        <w:pStyle w:val="TOC2"/>
        <w:rPr>
          <w:rFonts w:asciiTheme="minorHAnsi" w:eastAsiaTheme="minorEastAsia" w:hAnsiTheme="minorHAnsi" w:cstheme="minorBidi"/>
        </w:rPr>
      </w:pPr>
      <w:hyperlink w:anchor="_Toc73457693" w:history="1">
        <w:r w:rsidRPr="00082F9B">
          <w:rPr>
            <w:rStyle w:val="Hyperlink"/>
            <w:bCs/>
          </w:rPr>
          <w:t>Risk Management Plan</w:t>
        </w:r>
        <w:r>
          <w:rPr>
            <w:webHidden/>
          </w:rPr>
          <w:tab/>
        </w:r>
        <w:r>
          <w:rPr>
            <w:webHidden/>
          </w:rPr>
          <w:fldChar w:fldCharType="begin"/>
        </w:r>
        <w:r>
          <w:rPr>
            <w:webHidden/>
          </w:rPr>
          <w:instrText xml:space="preserve"> PAGEREF _Toc73457693 \h </w:instrText>
        </w:r>
        <w:r>
          <w:rPr>
            <w:webHidden/>
          </w:rPr>
        </w:r>
        <w:r>
          <w:rPr>
            <w:webHidden/>
          </w:rPr>
          <w:fldChar w:fldCharType="separate"/>
        </w:r>
        <w:r>
          <w:rPr>
            <w:webHidden/>
          </w:rPr>
          <w:t>9</w:t>
        </w:r>
        <w:r>
          <w:rPr>
            <w:webHidden/>
          </w:rPr>
          <w:fldChar w:fldCharType="end"/>
        </w:r>
      </w:hyperlink>
    </w:p>
    <w:p w14:paraId="66435B8F" w14:textId="08380A15" w:rsidR="00DB026F" w:rsidRDefault="00DB026F">
      <w:pPr>
        <w:pStyle w:val="TOC2"/>
        <w:rPr>
          <w:rFonts w:asciiTheme="minorHAnsi" w:eastAsiaTheme="minorEastAsia" w:hAnsiTheme="minorHAnsi" w:cstheme="minorBidi"/>
        </w:rPr>
      </w:pPr>
      <w:hyperlink w:anchor="_Toc73457694" w:history="1">
        <w:r w:rsidRPr="00082F9B">
          <w:rPr>
            <w:rStyle w:val="Hyperlink"/>
            <w:bCs/>
          </w:rPr>
          <w:t>Emission Trading</w:t>
        </w:r>
        <w:r>
          <w:rPr>
            <w:webHidden/>
          </w:rPr>
          <w:tab/>
        </w:r>
        <w:r>
          <w:rPr>
            <w:webHidden/>
          </w:rPr>
          <w:fldChar w:fldCharType="begin"/>
        </w:r>
        <w:r>
          <w:rPr>
            <w:webHidden/>
          </w:rPr>
          <w:instrText xml:space="preserve"> PAGEREF _Toc73457694 \h </w:instrText>
        </w:r>
        <w:r>
          <w:rPr>
            <w:webHidden/>
          </w:rPr>
        </w:r>
        <w:r>
          <w:rPr>
            <w:webHidden/>
          </w:rPr>
          <w:fldChar w:fldCharType="separate"/>
        </w:r>
        <w:r>
          <w:rPr>
            <w:webHidden/>
          </w:rPr>
          <w:t>9</w:t>
        </w:r>
        <w:r>
          <w:rPr>
            <w:webHidden/>
          </w:rPr>
          <w:fldChar w:fldCharType="end"/>
        </w:r>
      </w:hyperlink>
    </w:p>
    <w:p w14:paraId="411C7057" w14:textId="13CF27F5" w:rsidR="00DB026F" w:rsidRDefault="00DB026F">
      <w:pPr>
        <w:pStyle w:val="TOC2"/>
        <w:rPr>
          <w:rFonts w:asciiTheme="minorHAnsi" w:eastAsiaTheme="minorEastAsia" w:hAnsiTheme="minorHAnsi" w:cstheme="minorBidi"/>
        </w:rPr>
      </w:pPr>
      <w:hyperlink w:anchor="_Toc73457695" w:history="1">
        <w:r w:rsidRPr="00082F9B">
          <w:rPr>
            <w:rStyle w:val="Hyperlink"/>
            <w:bCs/>
          </w:rPr>
          <w:t>Permit to Install (PTI)</w:t>
        </w:r>
        <w:r>
          <w:rPr>
            <w:webHidden/>
          </w:rPr>
          <w:tab/>
        </w:r>
        <w:r>
          <w:rPr>
            <w:webHidden/>
          </w:rPr>
          <w:fldChar w:fldCharType="begin"/>
        </w:r>
        <w:r>
          <w:rPr>
            <w:webHidden/>
          </w:rPr>
          <w:instrText xml:space="preserve"> PAGEREF _Toc73457695 \h </w:instrText>
        </w:r>
        <w:r>
          <w:rPr>
            <w:webHidden/>
          </w:rPr>
        </w:r>
        <w:r>
          <w:rPr>
            <w:webHidden/>
          </w:rPr>
          <w:fldChar w:fldCharType="separate"/>
        </w:r>
        <w:r>
          <w:rPr>
            <w:webHidden/>
          </w:rPr>
          <w:t>10</w:t>
        </w:r>
        <w:r>
          <w:rPr>
            <w:webHidden/>
          </w:rPr>
          <w:fldChar w:fldCharType="end"/>
        </w:r>
      </w:hyperlink>
    </w:p>
    <w:p w14:paraId="7B0E88F4" w14:textId="698FB239" w:rsidR="00DB026F" w:rsidRDefault="00DB026F">
      <w:pPr>
        <w:pStyle w:val="TOC2"/>
        <w:rPr>
          <w:rFonts w:asciiTheme="minorHAnsi" w:eastAsiaTheme="minorEastAsia" w:hAnsiTheme="minorHAnsi" w:cstheme="minorBidi"/>
        </w:rPr>
      </w:pPr>
      <w:hyperlink w:anchor="_Toc73457696" w:history="1">
        <w:r w:rsidRPr="00082F9B">
          <w:rPr>
            <w:rStyle w:val="Hyperlink"/>
          </w:rPr>
          <w:t>Consent Orders</w:t>
        </w:r>
        <w:r>
          <w:rPr>
            <w:webHidden/>
          </w:rPr>
          <w:tab/>
        </w:r>
        <w:r>
          <w:rPr>
            <w:webHidden/>
          </w:rPr>
          <w:fldChar w:fldCharType="begin"/>
        </w:r>
        <w:r>
          <w:rPr>
            <w:webHidden/>
          </w:rPr>
          <w:instrText xml:space="preserve"> PAGEREF _Toc73457696 \h </w:instrText>
        </w:r>
        <w:r>
          <w:rPr>
            <w:webHidden/>
          </w:rPr>
        </w:r>
        <w:r>
          <w:rPr>
            <w:webHidden/>
          </w:rPr>
          <w:fldChar w:fldCharType="separate"/>
        </w:r>
        <w:r>
          <w:rPr>
            <w:webHidden/>
          </w:rPr>
          <w:t>10</w:t>
        </w:r>
        <w:r>
          <w:rPr>
            <w:webHidden/>
          </w:rPr>
          <w:fldChar w:fldCharType="end"/>
        </w:r>
      </w:hyperlink>
    </w:p>
    <w:p w14:paraId="77A8E030" w14:textId="6765E6B9" w:rsidR="00DB026F" w:rsidRDefault="00DB026F">
      <w:pPr>
        <w:pStyle w:val="TOC1"/>
        <w:rPr>
          <w:rFonts w:asciiTheme="minorHAnsi" w:eastAsiaTheme="minorEastAsia" w:hAnsiTheme="minorHAnsi" w:cstheme="minorBidi"/>
          <w:b w:val="0"/>
          <w:noProof/>
        </w:rPr>
      </w:pPr>
      <w:hyperlink w:anchor="_Toc73457697" w:history="1">
        <w:r w:rsidRPr="00082F9B">
          <w:rPr>
            <w:rStyle w:val="Hyperlink"/>
            <w:noProof/>
          </w:rPr>
          <w:t>B.  SOURCE-WIDE CONDITIONS</w:t>
        </w:r>
        <w:r>
          <w:rPr>
            <w:noProof/>
            <w:webHidden/>
          </w:rPr>
          <w:tab/>
        </w:r>
        <w:r>
          <w:rPr>
            <w:noProof/>
            <w:webHidden/>
          </w:rPr>
          <w:fldChar w:fldCharType="begin"/>
        </w:r>
        <w:r>
          <w:rPr>
            <w:noProof/>
            <w:webHidden/>
          </w:rPr>
          <w:instrText xml:space="preserve"> PAGEREF _Toc73457697 \h </w:instrText>
        </w:r>
        <w:r>
          <w:rPr>
            <w:noProof/>
            <w:webHidden/>
          </w:rPr>
        </w:r>
        <w:r>
          <w:rPr>
            <w:noProof/>
            <w:webHidden/>
          </w:rPr>
          <w:fldChar w:fldCharType="separate"/>
        </w:r>
        <w:r>
          <w:rPr>
            <w:noProof/>
            <w:webHidden/>
          </w:rPr>
          <w:t>11</w:t>
        </w:r>
        <w:r>
          <w:rPr>
            <w:noProof/>
            <w:webHidden/>
          </w:rPr>
          <w:fldChar w:fldCharType="end"/>
        </w:r>
      </w:hyperlink>
    </w:p>
    <w:p w14:paraId="24AD92D7" w14:textId="078F3FEF" w:rsidR="00DB026F" w:rsidRDefault="00DB026F">
      <w:pPr>
        <w:pStyle w:val="TOC1"/>
        <w:rPr>
          <w:rFonts w:asciiTheme="minorHAnsi" w:eastAsiaTheme="minorEastAsia" w:hAnsiTheme="minorHAnsi" w:cstheme="minorBidi"/>
          <w:b w:val="0"/>
          <w:noProof/>
        </w:rPr>
      </w:pPr>
      <w:hyperlink w:anchor="_Toc73457698" w:history="1">
        <w:r w:rsidRPr="00082F9B">
          <w:rPr>
            <w:rStyle w:val="Hyperlink"/>
            <w:noProof/>
          </w:rPr>
          <w:t>C.  EMISSION UNIT CONDITIONS</w:t>
        </w:r>
        <w:r>
          <w:rPr>
            <w:noProof/>
            <w:webHidden/>
          </w:rPr>
          <w:tab/>
        </w:r>
        <w:r>
          <w:rPr>
            <w:noProof/>
            <w:webHidden/>
          </w:rPr>
          <w:fldChar w:fldCharType="begin"/>
        </w:r>
        <w:r>
          <w:rPr>
            <w:noProof/>
            <w:webHidden/>
          </w:rPr>
          <w:instrText xml:space="preserve"> PAGEREF _Toc73457698 \h </w:instrText>
        </w:r>
        <w:r>
          <w:rPr>
            <w:noProof/>
            <w:webHidden/>
          </w:rPr>
        </w:r>
        <w:r>
          <w:rPr>
            <w:noProof/>
            <w:webHidden/>
          </w:rPr>
          <w:fldChar w:fldCharType="separate"/>
        </w:r>
        <w:r>
          <w:rPr>
            <w:noProof/>
            <w:webHidden/>
          </w:rPr>
          <w:t>13</w:t>
        </w:r>
        <w:r>
          <w:rPr>
            <w:noProof/>
            <w:webHidden/>
          </w:rPr>
          <w:fldChar w:fldCharType="end"/>
        </w:r>
      </w:hyperlink>
    </w:p>
    <w:p w14:paraId="31E71042" w14:textId="60B36D7F" w:rsidR="00DB026F" w:rsidRDefault="00DB026F">
      <w:pPr>
        <w:pStyle w:val="TOC2"/>
        <w:rPr>
          <w:rFonts w:asciiTheme="minorHAnsi" w:eastAsiaTheme="minorEastAsia" w:hAnsiTheme="minorHAnsi" w:cstheme="minorBidi"/>
        </w:rPr>
      </w:pPr>
      <w:hyperlink w:anchor="_Toc73457699" w:history="1">
        <w:r w:rsidRPr="00082F9B">
          <w:rPr>
            <w:rStyle w:val="Hyperlink"/>
          </w:rPr>
          <w:t>EMISSION UNIT SUMMARY TABLE</w:t>
        </w:r>
        <w:r>
          <w:rPr>
            <w:webHidden/>
          </w:rPr>
          <w:tab/>
        </w:r>
        <w:r>
          <w:rPr>
            <w:webHidden/>
          </w:rPr>
          <w:fldChar w:fldCharType="begin"/>
        </w:r>
        <w:r>
          <w:rPr>
            <w:webHidden/>
          </w:rPr>
          <w:instrText xml:space="preserve"> PAGEREF _Toc73457699 \h </w:instrText>
        </w:r>
        <w:r>
          <w:rPr>
            <w:webHidden/>
          </w:rPr>
        </w:r>
        <w:r>
          <w:rPr>
            <w:webHidden/>
          </w:rPr>
          <w:fldChar w:fldCharType="separate"/>
        </w:r>
        <w:r>
          <w:rPr>
            <w:webHidden/>
          </w:rPr>
          <w:t>13</w:t>
        </w:r>
        <w:r>
          <w:rPr>
            <w:webHidden/>
          </w:rPr>
          <w:fldChar w:fldCharType="end"/>
        </w:r>
      </w:hyperlink>
    </w:p>
    <w:p w14:paraId="086778C4" w14:textId="6C71CD5B" w:rsidR="00DB026F" w:rsidRDefault="00DB026F">
      <w:pPr>
        <w:pStyle w:val="TOC2"/>
        <w:rPr>
          <w:rFonts w:asciiTheme="minorHAnsi" w:eastAsiaTheme="minorEastAsia" w:hAnsiTheme="minorHAnsi" w:cstheme="minorBidi"/>
        </w:rPr>
      </w:pPr>
      <w:hyperlink w:anchor="_Toc73457700" w:history="1">
        <w:r w:rsidRPr="00082F9B">
          <w:rPr>
            <w:rStyle w:val="Hyperlink"/>
          </w:rPr>
          <w:t>EU-MURRAYBLR</w:t>
        </w:r>
        <w:r>
          <w:rPr>
            <w:webHidden/>
          </w:rPr>
          <w:tab/>
        </w:r>
        <w:r>
          <w:rPr>
            <w:webHidden/>
          </w:rPr>
          <w:fldChar w:fldCharType="begin"/>
        </w:r>
        <w:r>
          <w:rPr>
            <w:webHidden/>
          </w:rPr>
          <w:instrText xml:space="preserve"> PAGEREF _Toc73457700 \h </w:instrText>
        </w:r>
        <w:r>
          <w:rPr>
            <w:webHidden/>
          </w:rPr>
        </w:r>
        <w:r>
          <w:rPr>
            <w:webHidden/>
          </w:rPr>
          <w:fldChar w:fldCharType="separate"/>
        </w:r>
        <w:r>
          <w:rPr>
            <w:webHidden/>
          </w:rPr>
          <w:t>15</w:t>
        </w:r>
        <w:r>
          <w:rPr>
            <w:webHidden/>
          </w:rPr>
          <w:fldChar w:fldCharType="end"/>
        </w:r>
      </w:hyperlink>
    </w:p>
    <w:p w14:paraId="0490A0F1" w14:textId="01C64967" w:rsidR="00DB026F" w:rsidRDefault="00DB026F">
      <w:pPr>
        <w:pStyle w:val="TOC2"/>
        <w:rPr>
          <w:rFonts w:asciiTheme="minorHAnsi" w:eastAsiaTheme="minorEastAsia" w:hAnsiTheme="minorHAnsi" w:cstheme="minorBidi"/>
        </w:rPr>
      </w:pPr>
      <w:hyperlink w:anchor="_Toc73457701" w:history="1">
        <w:r w:rsidRPr="00082F9B">
          <w:rPr>
            <w:rStyle w:val="Hyperlink"/>
            <w:rFonts w:cs="Arial"/>
            <w:bCs/>
          </w:rPr>
          <w:t>EU-PULPDRYER</w:t>
        </w:r>
        <w:r>
          <w:rPr>
            <w:webHidden/>
          </w:rPr>
          <w:tab/>
        </w:r>
        <w:r>
          <w:rPr>
            <w:webHidden/>
          </w:rPr>
          <w:fldChar w:fldCharType="begin"/>
        </w:r>
        <w:r>
          <w:rPr>
            <w:webHidden/>
          </w:rPr>
          <w:instrText xml:space="preserve"> PAGEREF _Toc73457701 \h </w:instrText>
        </w:r>
        <w:r>
          <w:rPr>
            <w:webHidden/>
          </w:rPr>
        </w:r>
        <w:r>
          <w:rPr>
            <w:webHidden/>
          </w:rPr>
          <w:fldChar w:fldCharType="separate"/>
        </w:r>
        <w:r>
          <w:rPr>
            <w:webHidden/>
          </w:rPr>
          <w:t>18</w:t>
        </w:r>
        <w:r>
          <w:rPr>
            <w:webHidden/>
          </w:rPr>
          <w:fldChar w:fldCharType="end"/>
        </w:r>
      </w:hyperlink>
    </w:p>
    <w:p w14:paraId="3B7AF7B2" w14:textId="60CB7094" w:rsidR="00DB026F" w:rsidRDefault="00DB026F">
      <w:pPr>
        <w:pStyle w:val="TOC2"/>
        <w:rPr>
          <w:rFonts w:asciiTheme="minorHAnsi" w:eastAsiaTheme="minorEastAsia" w:hAnsiTheme="minorHAnsi" w:cstheme="minorBidi"/>
        </w:rPr>
      </w:pPr>
      <w:hyperlink w:anchor="_Toc73457702" w:history="1">
        <w:r w:rsidRPr="00082F9B">
          <w:rPr>
            <w:rStyle w:val="Hyperlink"/>
            <w:rFonts w:cs="Arial"/>
            <w:bCs/>
          </w:rPr>
          <w:t>EU-RILEYBLR</w:t>
        </w:r>
        <w:r>
          <w:rPr>
            <w:webHidden/>
          </w:rPr>
          <w:tab/>
        </w:r>
        <w:r>
          <w:rPr>
            <w:webHidden/>
          </w:rPr>
          <w:fldChar w:fldCharType="begin"/>
        </w:r>
        <w:r>
          <w:rPr>
            <w:webHidden/>
          </w:rPr>
          <w:instrText xml:space="preserve"> PAGEREF _Toc73457702 \h </w:instrText>
        </w:r>
        <w:r>
          <w:rPr>
            <w:webHidden/>
          </w:rPr>
        </w:r>
        <w:r>
          <w:rPr>
            <w:webHidden/>
          </w:rPr>
          <w:fldChar w:fldCharType="separate"/>
        </w:r>
        <w:r>
          <w:rPr>
            <w:webHidden/>
          </w:rPr>
          <w:t>22</w:t>
        </w:r>
        <w:r>
          <w:rPr>
            <w:webHidden/>
          </w:rPr>
          <w:fldChar w:fldCharType="end"/>
        </w:r>
      </w:hyperlink>
    </w:p>
    <w:p w14:paraId="777D3FB4" w14:textId="702C4F1C" w:rsidR="00DB026F" w:rsidRDefault="00DB026F">
      <w:pPr>
        <w:pStyle w:val="TOC2"/>
        <w:rPr>
          <w:rFonts w:asciiTheme="minorHAnsi" w:eastAsiaTheme="minorEastAsia" w:hAnsiTheme="minorHAnsi" w:cstheme="minorBidi"/>
        </w:rPr>
      </w:pPr>
      <w:hyperlink w:anchor="_Toc73457703" w:history="1">
        <w:r w:rsidRPr="00082F9B">
          <w:rPr>
            <w:rStyle w:val="Hyperlink"/>
            <w:bCs/>
          </w:rPr>
          <w:t>EU-NGLIMEKILN</w:t>
        </w:r>
        <w:r>
          <w:rPr>
            <w:webHidden/>
          </w:rPr>
          <w:tab/>
        </w:r>
        <w:r>
          <w:rPr>
            <w:webHidden/>
          </w:rPr>
          <w:fldChar w:fldCharType="begin"/>
        </w:r>
        <w:r>
          <w:rPr>
            <w:webHidden/>
          </w:rPr>
          <w:instrText xml:space="preserve"> PAGEREF _Toc73457703 \h </w:instrText>
        </w:r>
        <w:r>
          <w:rPr>
            <w:webHidden/>
          </w:rPr>
        </w:r>
        <w:r>
          <w:rPr>
            <w:webHidden/>
          </w:rPr>
          <w:fldChar w:fldCharType="separate"/>
        </w:r>
        <w:r>
          <w:rPr>
            <w:webHidden/>
          </w:rPr>
          <w:t>27</w:t>
        </w:r>
        <w:r>
          <w:rPr>
            <w:webHidden/>
          </w:rPr>
          <w:fldChar w:fldCharType="end"/>
        </w:r>
      </w:hyperlink>
    </w:p>
    <w:p w14:paraId="1B01C6A4" w14:textId="3582010A" w:rsidR="00DB026F" w:rsidRDefault="00DB026F">
      <w:pPr>
        <w:pStyle w:val="TOC1"/>
        <w:rPr>
          <w:rFonts w:asciiTheme="minorHAnsi" w:eastAsiaTheme="minorEastAsia" w:hAnsiTheme="minorHAnsi" w:cstheme="minorBidi"/>
          <w:b w:val="0"/>
          <w:noProof/>
        </w:rPr>
      </w:pPr>
      <w:hyperlink w:anchor="_Toc73457704" w:history="1">
        <w:r w:rsidRPr="00082F9B">
          <w:rPr>
            <w:rStyle w:val="Hyperlink"/>
            <w:noProof/>
          </w:rPr>
          <w:t>D.  FLEXIBLE GROUP CONDITIONS</w:t>
        </w:r>
        <w:r>
          <w:rPr>
            <w:noProof/>
            <w:webHidden/>
          </w:rPr>
          <w:tab/>
        </w:r>
        <w:r>
          <w:rPr>
            <w:noProof/>
            <w:webHidden/>
          </w:rPr>
          <w:fldChar w:fldCharType="begin"/>
        </w:r>
        <w:r>
          <w:rPr>
            <w:noProof/>
            <w:webHidden/>
          </w:rPr>
          <w:instrText xml:space="preserve"> PAGEREF _Toc73457704 \h </w:instrText>
        </w:r>
        <w:r>
          <w:rPr>
            <w:noProof/>
            <w:webHidden/>
          </w:rPr>
        </w:r>
        <w:r>
          <w:rPr>
            <w:noProof/>
            <w:webHidden/>
          </w:rPr>
          <w:fldChar w:fldCharType="separate"/>
        </w:r>
        <w:r>
          <w:rPr>
            <w:noProof/>
            <w:webHidden/>
          </w:rPr>
          <w:t>29</w:t>
        </w:r>
        <w:r>
          <w:rPr>
            <w:noProof/>
            <w:webHidden/>
          </w:rPr>
          <w:fldChar w:fldCharType="end"/>
        </w:r>
      </w:hyperlink>
    </w:p>
    <w:p w14:paraId="2E2E4AEF" w14:textId="4D0A9540" w:rsidR="00DB026F" w:rsidRDefault="00DB026F">
      <w:pPr>
        <w:pStyle w:val="TOC2"/>
        <w:rPr>
          <w:rFonts w:asciiTheme="minorHAnsi" w:eastAsiaTheme="minorEastAsia" w:hAnsiTheme="minorHAnsi" w:cstheme="minorBidi"/>
        </w:rPr>
      </w:pPr>
      <w:hyperlink w:anchor="_Toc73457705" w:history="1">
        <w:r w:rsidRPr="00082F9B">
          <w:rPr>
            <w:rStyle w:val="Hyperlink"/>
            <w:bCs/>
          </w:rPr>
          <w:t>FLEXIBLE GROUP SUMMARY TABLE</w:t>
        </w:r>
        <w:r>
          <w:rPr>
            <w:webHidden/>
          </w:rPr>
          <w:tab/>
        </w:r>
        <w:r>
          <w:rPr>
            <w:webHidden/>
          </w:rPr>
          <w:fldChar w:fldCharType="begin"/>
        </w:r>
        <w:r>
          <w:rPr>
            <w:webHidden/>
          </w:rPr>
          <w:instrText xml:space="preserve"> PAGEREF _Toc73457705 \h </w:instrText>
        </w:r>
        <w:r>
          <w:rPr>
            <w:webHidden/>
          </w:rPr>
        </w:r>
        <w:r>
          <w:rPr>
            <w:webHidden/>
          </w:rPr>
          <w:fldChar w:fldCharType="separate"/>
        </w:r>
        <w:r>
          <w:rPr>
            <w:webHidden/>
          </w:rPr>
          <w:t>29</w:t>
        </w:r>
        <w:r>
          <w:rPr>
            <w:webHidden/>
          </w:rPr>
          <w:fldChar w:fldCharType="end"/>
        </w:r>
      </w:hyperlink>
    </w:p>
    <w:p w14:paraId="40FD85FF" w14:textId="3F478E49" w:rsidR="00DB026F" w:rsidRDefault="00DB026F">
      <w:pPr>
        <w:pStyle w:val="TOC2"/>
        <w:rPr>
          <w:rFonts w:asciiTheme="minorHAnsi" w:eastAsiaTheme="minorEastAsia" w:hAnsiTheme="minorHAnsi" w:cstheme="minorBidi"/>
        </w:rPr>
      </w:pPr>
      <w:hyperlink w:anchor="_Toc73457706" w:history="1">
        <w:r w:rsidRPr="00082F9B">
          <w:rPr>
            <w:rStyle w:val="Hyperlink"/>
          </w:rPr>
          <w:t>FG-RULE290</w:t>
        </w:r>
        <w:r>
          <w:rPr>
            <w:webHidden/>
          </w:rPr>
          <w:tab/>
        </w:r>
        <w:r>
          <w:rPr>
            <w:webHidden/>
          </w:rPr>
          <w:fldChar w:fldCharType="begin"/>
        </w:r>
        <w:r>
          <w:rPr>
            <w:webHidden/>
          </w:rPr>
          <w:instrText xml:space="preserve"> PAGEREF _Toc73457706 \h </w:instrText>
        </w:r>
        <w:r>
          <w:rPr>
            <w:webHidden/>
          </w:rPr>
        </w:r>
        <w:r>
          <w:rPr>
            <w:webHidden/>
          </w:rPr>
          <w:fldChar w:fldCharType="separate"/>
        </w:r>
        <w:r>
          <w:rPr>
            <w:webHidden/>
          </w:rPr>
          <w:t>30</w:t>
        </w:r>
        <w:r>
          <w:rPr>
            <w:webHidden/>
          </w:rPr>
          <w:fldChar w:fldCharType="end"/>
        </w:r>
      </w:hyperlink>
    </w:p>
    <w:p w14:paraId="590A52F0" w14:textId="70EA6DA4" w:rsidR="00DB026F" w:rsidRDefault="00DB026F">
      <w:pPr>
        <w:pStyle w:val="TOC2"/>
        <w:rPr>
          <w:rFonts w:asciiTheme="minorHAnsi" w:eastAsiaTheme="minorEastAsia" w:hAnsiTheme="minorHAnsi" w:cstheme="minorBidi"/>
        </w:rPr>
      </w:pPr>
      <w:hyperlink w:anchor="_Toc73457707" w:history="1">
        <w:r w:rsidRPr="00082F9B">
          <w:rPr>
            <w:rStyle w:val="Hyperlink"/>
          </w:rPr>
          <w:t>FG-SUGAR</w:t>
        </w:r>
        <w:r>
          <w:rPr>
            <w:webHidden/>
          </w:rPr>
          <w:tab/>
        </w:r>
        <w:r>
          <w:rPr>
            <w:webHidden/>
          </w:rPr>
          <w:fldChar w:fldCharType="begin"/>
        </w:r>
        <w:r>
          <w:rPr>
            <w:webHidden/>
          </w:rPr>
          <w:instrText xml:space="preserve"> PAGEREF _Toc73457707 \h </w:instrText>
        </w:r>
        <w:r>
          <w:rPr>
            <w:webHidden/>
          </w:rPr>
        </w:r>
        <w:r>
          <w:rPr>
            <w:webHidden/>
          </w:rPr>
          <w:fldChar w:fldCharType="separate"/>
        </w:r>
        <w:r>
          <w:rPr>
            <w:webHidden/>
          </w:rPr>
          <w:t>33</w:t>
        </w:r>
        <w:r>
          <w:rPr>
            <w:webHidden/>
          </w:rPr>
          <w:fldChar w:fldCharType="end"/>
        </w:r>
      </w:hyperlink>
    </w:p>
    <w:p w14:paraId="7C1CB014" w14:textId="181D9290" w:rsidR="00DB026F" w:rsidRDefault="00DB026F">
      <w:pPr>
        <w:pStyle w:val="TOC2"/>
        <w:rPr>
          <w:rFonts w:asciiTheme="minorHAnsi" w:eastAsiaTheme="minorEastAsia" w:hAnsiTheme="minorHAnsi" w:cstheme="minorBidi"/>
        </w:rPr>
      </w:pPr>
      <w:hyperlink w:anchor="_Toc73457708" w:history="1">
        <w:r w:rsidRPr="00082F9B">
          <w:rPr>
            <w:rStyle w:val="Hyperlink"/>
          </w:rPr>
          <w:t>FG-63-5D-EXNGBLR</w:t>
        </w:r>
        <w:r>
          <w:rPr>
            <w:webHidden/>
          </w:rPr>
          <w:tab/>
        </w:r>
        <w:r>
          <w:rPr>
            <w:webHidden/>
          </w:rPr>
          <w:fldChar w:fldCharType="begin"/>
        </w:r>
        <w:r>
          <w:rPr>
            <w:webHidden/>
          </w:rPr>
          <w:instrText xml:space="preserve"> PAGEREF _Toc73457708 \h </w:instrText>
        </w:r>
        <w:r>
          <w:rPr>
            <w:webHidden/>
          </w:rPr>
        </w:r>
        <w:r>
          <w:rPr>
            <w:webHidden/>
          </w:rPr>
          <w:fldChar w:fldCharType="separate"/>
        </w:r>
        <w:r>
          <w:rPr>
            <w:webHidden/>
          </w:rPr>
          <w:t>37</w:t>
        </w:r>
        <w:r>
          <w:rPr>
            <w:webHidden/>
          </w:rPr>
          <w:fldChar w:fldCharType="end"/>
        </w:r>
      </w:hyperlink>
    </w:p>
    <w:p w14:paraId="739BE8DF" w14:textId="40B73235" w:rsidR="00DB026F" w:rsidRDefault="00DB026F">
      <w:pPr>
        <w:pStyle w:val="TOC1"/>
        <w:rPr>
          <w:rFonts w:asciiTheme="minorHAnsi" w:eastAsiaTheme="minorEastAsia" w:hAnsiTheme="minorHAnsi" w:cstheme="minorBidi"/>
          <w:b w:val="0"/>
          <w:noProof/>
        </w:rPr>
      </w:pPr>
      <w:hyperlink w:anchor="_Toc73457709" w:history="1">
        <w:r w:rsidRPr="00082F9B">
          <w:rPr>
            <w:rStyle w:val="Hyperlink"/>
            <w:noProof/>
          </w:rPr>
          <w:t>E.  NON-APPLICABLE REQUIREMENTS</w:t>
        </w:r>
        <w:r>
          <w:rPr>
            <w:noProof/>
            <w:webHidden/>
          </w:rPr>
          <w:tab/>
        </w:r>
        <w:r>
          <w:rPr>
            <w:noProof/>
            <w:webHidden/>
          </w:rPr>
          <w:fldChar w:fldCharType="begin"/>
        </w:r>
        <w:r>
          <w:rPr>
            <w:noProof/>
            <w:webHidden/>
          </w:rPr>
          <w:instrText xml:space="preserve"> PAGEREF _Toc73457709 \h </w:instrText>
        </w:r>
        <w:r>
          <w:rPr>
            <w:noProof/>
            <w:webHidden/>
          </w:rPr>
        </w:r>
        <w:r>
          <w:rPr>
            <w:noProof/>
            <w:webHidden/>
          </w:rPr>
          <w:fldChar w:fldCharType="separate"/>
        </w:r>
        <w:r>
          <w:rPr>
            <w:noProof/>
            <w:webHidden/>
          </w:rPr>
          <w:t>43</w:t>
        </w:r>
        <w:r>
          <w:rPr>
            <w:noProof/>
            <w:webHidden/>
          </w:rPr>
          <w:fldChar w:fldCharType="end"/>
        </w:r>
      </w:hyperlink>
    </w:p>
    <w:p w14:paraId="3F41ABB9" w14:textId="6671E086" w:rsidR="00DB026F" w:rsidRDefault="00DB026F">
      <w:pPr>
        <w:pStyle w:val="TOC1"/>
        <w:rPr>
          <w:rFonts w:asciiTheme="minorHAnsi" w:eastAsiaTheme="minorEastAsia" w:hAnsiTheme="minorHAnsi" w:cstheme="minorBidi"/>
          <w:b w:val="0"/>
          <w:noProof/>
        </w:rPr>
      </w:pPr>
      <w:hyperlink w:anchor="_Toc73457710" w:history="1">
        <w:r w:rsidRPr="00082F9B">
          <w:rPr>
            <w:rStyle w:val="Hyperlink"/>
            <w:noProof/>
            <w:kern w:val="28"/>
          </w:rPr>
          <w:t>APPENDICES</w:t>
        </w:r>
        <w:r>
          <w:rPr>
            <w:noProof/>
            <w:webHidden/>
          </w:rPr>
          <w:tab/>
        </w:r>
        <w:r>
          <w:rPr>
            <w:noProof/>
            <w:webHidden/>
          </w:rPr>
          <w:fldChar w:fldCharType="begin"/>
        </w:r>
        <w:r>
          <w:rPr>
            <w:noProof/>
            <w:webHidden/>
          </w:rPr>
          <w:instrText xml:space="preserve"> PAGEREF _Toc73457710 \h </w:instrText>
        </w:r>
        <w:r>
          <w:rPr>
            <w:noProof/>
            <w:webHidden/>
          </w:rPr>
        </w:r>
        <w:r>
          <w:rPr>
            <w:noProof/>
            <w:webHidden/>
          </w:rPr>
          <w:fldChar w:fldCharType="separate"/>
        </w:r>
        <w:r>
          <w:rPr>
            <w:noProof/>
            <w:webHidden/>
          </w:rPr>
          <w:t>44</w:t>
        </w:r>
        <w:r>
          <w:rPr>
            <w:noProof/>
            <w:webHidden/>
          </w:rPr>
          <w:fldChar w:fldCharType="end"/>
        </w:r>
      </w:hyperlink>
    </w:p>
    <w:p w14:paraId="5565A3A9" w14:textId="00C0161B" w:rsidR="00DB026F" w:rsidRDefault="00DB026F">
      <w:pPr>
        <w:pStyle w:val="TOC2"/>
        <w:rPr>
          <w:rFonts w:asciiTheme="minorHAnsi" w:eastAsiaTheme="minorEastAsia" w:hAnsiTheme="minorHAnsi" w:cstheme="minorBidi"/>
        </w:rPr>
      </w:pPr>
      <w:hyperlink w:anchor="_Toc73457711" w:history="1">
        <w:r w:rsidRPr="00082F9B">
          <w:rPr>
            <w:rStyle w:val="Hyperlink"/>
          </w:rPr>
          <w:t>Appendix 1.  Acronyms and Abbreviations</w:t>
        </w:r>
        <w:r>
          <w:rPr>
            <w:webHidden/>
          </w:rPr>
          <w:tab/>
        </w:r>
        <w:r>
          <w:rPr>
            <w:webHidden/>
          </w:rPr>
          <w:fldChar w:fldCharType="begin"/>
        </w:r>
        <w:r>
          <w:rPr>
            <w:webHidden/>
          </w:rPr>
          <w:instrText xml:space="preserve"> PAGEREF _Toc73457711 \h </w:instrText>
        </w:r>
        <w:r>
          <w:rPr>
            <w:webHidden/>
          </w:rPr>
        </w:r>
        <w:r>
          <w:rPr>
            <w:webHidden/>
          </w:rPr>
          <w:fldChar w:fldCharType="separate"/>
        </w:r>
        <w:r>
          <w:rPr>
            <w:webHidden/>
          </w:rPr>
          <w:t>44</w:t>
        </w:r>
        <w:r>
          <w:rPr>
            <w:webHidden/>
          </w:rPr>
          <w:fldChar w:fldCharType="end"/>
        </w:r>
      </w:hyperlink>
    </w:p>
    <w:p w14:paraId="374460DD" w14:textId="3D23705E" w:rsidR="00DB026F" w:rsidRDefault="00DB026F">
      <w:pPr>
        <w:pStyle w:val="TOC2"/>
        <w:rPr>
          <w:rFonts w:asciiTheme="minorHAnsi" w:eastAsiaTheme="minorEastAsia" w:hAnsiTheme="minorHAnsi" w:cstheme="minorBidi"/>
        </w:rPr>
      </w:pPr>
      <w:hyperlink w:anchor="_Toc73457712" w:history="1">
        <w:r w:rsidRPr="00082F9B">
          <w:rPr>
            <w:rStyle w:val="Hyperlink"/>
            <w:bCs/>
          </w:rPr>
          <w:t>Appendix 2.  Schedule of Compliance</w:t>
        </w:r>
        <w:r>
          <w:rPr>
            <w:webHidden/>
          </w:rPr>
          <w:tab/>
        </w:r>
        <w:r>
          <w:rPr>
            <w:webHidden/>
          </w:rPr>
          <w:fldChar w:fldCharType="begin"/>
        </w:r>
        <w:r>
          <w:rPr>
            <w:webHidden/>
          </w:rPr>
          <w:instrText xml:space="preserve"> PAGEREF _Toc73457712 \h </w:instrText>
        </w:r>
        <w:r>
          <w:rPr>
            <w:webHidden/>
          </w:rPr>
        </w:r>
        <w:r>
          <w:rPr>
            <w:webHidden/>
          </w:rPr>
          <w:fldChar w:fldCharType="separate"/>
        </w:r>
        <w:r>
          <w:rPr>
            <w:webHidden/>
          </w:rPr>
          <w:t>45</w:t>
        </w:r>
        <w:r>
          <w:rPr>
            <w:webHidden/>
          </w:rPr>
          <w:fldChar w:fldCharType="end"/>
        </w:r>
      </w:hyperlink>
    </w:p>
    <w:p w14:paraId="5544C94A" w14:textId="2B943A21" w:rsidR="00DB026F" w:rsidRDefault="00DB026F">
      <w:pPr>
        <w:pStyle w:val="TOC2"/>
        <w:rPr>
          <w:rFonts w:asciiTheme="minorHAnsi" w:eastAsiaTheme="minorEastAsia" w:hAnsiTheme="minorHAnsi" w:cstheme="minorBidi"/>
        </w:rPr>
      </w:pPr>
      <w:hyperlink w:anchor="_Toc73457713" w:history="1">
        <w:r w:rsidRPr="00082F9B">
          <w:rPr>
            <w:rStyle w:val="Hyperlink"/>
          </w:rPr>
          <w:t>Appendix 3.  Monitoring Requirements</w:t>
        </w:r>
        <w:r>
          <w:rPr>
            <w:webHidden/>
          </w:rPr>
          <w:tab/>
        </w:r>
        <w:r>
          <w:rPr>
            <w:webHidden/>
          </w:rPr>
          <w:fldChar w:fldCharType="begin"/>
        </w:r>
        <w:r>
          <w:rPr>
            <w:webHidden/>
          </w:rPr>
          <w:instrText xml:space="preserve"> PAGEREF _Toc73457713 \h </w:instrText>
        </w:r>
        <w:r>
          <w:rPr>
            <w:webHidden/>
          </w:rPr>
        </w:r>
        <w:r>
          <w:rPr>
            <w:webHidden/>
          </w:rPr>
          <w:fldChar w:fldCharType="separate"/>
        </w:r>
        <w:r>
          <w:rPr>
            <w:webHidden/>
          </w:rPr>
          <w:t>46</w:t>
        </w:r>
        <w:r>
          <w:rPr>
            <w:webHidden/>
          </w:rPr>
          <w:fldChar w:fldCharType="end"/>
        </w:r>
      </w:hyperlink>
    </w:p>
    <w:p w14:paraId="4AEAEEE7" w14:textId="0038485B" w:rsidR="00DB026F" w:rsidRDefault="00DB026F">
      <w:pPr>
        <w:pStyle w:val="TOC2"/>
        <w:rPr>
          <w:rFonts w:asciiTheme="minorHAnsi" w:eastAsiaTheme="minorEastAsia" w:hAnsiTheme="minorHAnsi" w:cstheme="minorBidi"/>
        </w:rPr>
      </w:pPr>
      <w:hyperlink w:anchor="_Toc73457714" w:history="1">
        <w:r w:rsidRPr="00082F9B">
          <w:rPr>
            <w:rStyle w:val="Hyperlink"/>
          </w:rPr>
          <w:t>Appendix 4.  Recordkeeping</w:t>
        </w:r>
        <w:r>
          <w:rPr>
            <w:webHidden/>
          </w:rPr>
          <w:tab/>
        </w:r>
        <w:r>
          <w:rPr>
            <w:webHidden/>
          </w:rPr>
          <w:fldChar w:fldCharType="begin"/>
        </w:r>
        <w:r>
          <w:rPr>
            <w:webHidden/>
          </w:rPr>
          <w:instrText xml:space="preserve"> PAGEREF _Toc73457714 \h </w:instrText>
        </w:r>
        <w:r>
          <w:rPr>
            <w:webHidden/>
          </w:rPr>
        </w:r>
        <w:r>
          <w:rPr>
            <w:webHidden/>
          </w:rPr>
          <w:fldChar w:fldCharType="separate"/>
        </w:r>
        <w:r>
          <w:rPr>
            <w:webHidden/>
          </w:rPr>
          <w:t>47</w:t>
        </w:r>
        <w:r>
          <w:rPr>
            <w:webHidden/>
          </w:rPr>
          <w:fldChar w:fldCharType="end"/>
        </w:r>
      </w:hyperlink>
    </w:p>
    <w:p w14:paraId="31DBF7A6" w14:textId="4EE31307" w:rsidR="00DB026F" w:rsidRDefault="00DB026F">
      <w:pPr>
        <w:pStyle w:val="TOC2"/>
        <w:rPr>
          <w:rFonts w:asciiTheme="minorHAnsi" w:eastAsiaTheme="minorEastAsia" w:hAnsiTheme="minorHAnsi" w:cstheme="minorBidi"/>
        </w:rPr>
      </w:pPr>
      <w:hyperlink w:anchor="_Toc73457715" w:history="1">
        <w:r w:rsidRPr="00082F9B">
          <w:rPr>
            <w:rStyle w:val="Hyperlink"/>
          </w:rPr>
          <w:t>Appendix 5.  Testing Procedures</w:t>
        </w:r>
        <w:r>
          <w:rPr>
            <w:webHidden/>
          </w:rPr>
          <w:tab/>
        </w:r>
        <w:r>
          <w:rPr>
            <w:webHidden/>
          </w:rPr>
          <w:fldChar w:fldCharType="begin"/>
        </w:r>
        <w:r>
          <w:rPr>
            <w:webHidden/>
          </w:rPr>
          <w:instrText xml:space="preserve"> PAGEREF _Toc73457715 \h </w:instrText>
        </w:r>
        <w:r>
          <w:rPr>
            <w:webHidden/>
          </w:rPr>
        </w:r>
        <w:r>
          <w:rPr>
            <w:webHidden/>
          </w:rPr>
          <w:fldChar w:fldCharType="separate"/>
        </w:r>
        <w:r>
          <w:rPr>
            <w:webHidden/>
          </w:rPr>
          <w:t>47</w:t>
        </w:r>
        <w:r>
          <w:rPr>
            <w:webHidden/>
          </w:rPr>
          <w:fldChar w:fldCharType="end"/>
        </w:r>
      </w:hyperlink>
    </w:p>
    <w:p w14:paraId="5EB86C13" w14:textId="41E75AE6" w:rsidR="00DB026F" w:rsidRDefault="00DB026F">
      <w:pPr>
        <w:pStyle w:val="TOC2"/>
        <w:rPr>
          <w:rFonts w:asciiTheme="minorHAnsi" w:eastAsiaTheme="minorEastAsia" w:hAnsiTheme="minorHAnsi" w:cstheme="minorBidi"/>
        </w:rPr>
      </w:pPr>
      <w:hyperlink w:anchor="_Toc73457716" w:history="1">
        <w:r w:rsidRPr="00082F9B">
          <w:rPr>
            <w:rStyle w:val="Hyperlink"/>
          </w:rPr>
          <w:t>Appendix 6.  Permits to Install</w:t>
        </w:r>
        <w:r>
          <w:rPr>
            <w:webHidden/>
          </w:rPr>
          <w:tab/>
        </w:r>
        <w:r>
          <w:rPr>
            <w:webHidden/>
          </w:rPr>
          <w:fldChar w:fldCharType="begin"/>
        </w:r>
        <w:r>
          <w:rPr>
            <w:webHidden/>
          </w:rPr>
          <w:instrText xml:space="preserve"> PAGEREF _Toc73457716 \h </w:instrText>
        </w:r>
        <w:r>
          <w:rPr>
            <w:webHidden/>
          </w:rPr>
        </w:r>
        <w:r>
          <w:rPr>
            <w:webHidden/>
          </w:rPr>
          <w:fldChar w:fldCharType="separate"/>
        </w:r>
        <w:r>
          <w:rPr>
            <w:webHidden/>
          </w:rPr>
          <w:t>47</w:t>
        </w:r>
        <w:r>
          <w:rPr>
            <w:webHidden/>
          </w:rPr>
          <w:fldChar w:fldCharType="end"/>
        </w:r>
      </w:hyperlink>
    </w:p>
    <w:p w14:paraId="64170DC3" w14:textId="3439020E" w:rsidR="00DB026F" w:rsidRDefault="00DB026F">
      <w:pPr>
        <w:pStyle w:val="TOC2"/>
        <w:rPr>
          <w:rFonts w:asciiTheme="minorHAnsi" w:eastAsiaTheme="minorEastAsia" w:hAnsiTheme="minorHAnsi" w:cstheme="minorBidi"/>
        </w:rPr>
      </w:pPr>
      <w:hyperlink w:anchor="_Toc73457717" w:history="1">
        <w:r w:rsidRPr="00082F9B">
          <w:rPr>
            <w:rStyle w:val="Hyperlink"/>
          </w:rPr>
          <w:t>Appendix 7.  Emission Calculations</w:t>
        </w:r>
        <w:r>
          <w:rPr>
            <w:webHidden/>
          </w:rPr>
          <w:tab/>
        </w:r>
        <w:r>
          <w:rPr>
            <w:webHidden/>
          </w:rPr>
          <w:fldChar w:fldCharType="begin"/>
        </w:r>
        <w:r>
          <w:rPr>
            <w:webHidden/>
          </w:rPr>
          <w:instrText xml:space="preserve"> PAGEREF _Toc73457717 \h </w:instrText>
        </w:r>
        <w:r>
          <w:rPr>
            <w:webHidden/>
          </w:rPr>
        </w:r>
        <w:r>
          <w:rPr>
            <w:webHidden/>
          </w:rPr>
          <w:fldChar w:fldCharType="separate"/>
        </w:r>
        <w:r>
          <w:rPr>
            <w:webHidden/>
          </w:rPr>
          <w:t>48</w:t>
        </w:r>
        <w:r>
          <w:rPr>
            <w:webHidden/>
          </w:rPr>
          <w:fldChar w:fldCharType="end"/>
        </w:r>
      </w:hyperlink>
    </w:p>
    <w:p w14:paraId="6377CB27" w14:textId="387CC32C" w:rsidR="00DB026F" w:rsidRDefault="00DB026F">
      <w:pPr>
        <w:pStyle w:val="TOC2"/>
        <w:rPr>
          <w:rFonts w:asciiTheme="minorHAnsi" w:eastAsiaTheme="minorEastAsia" w:hAnsiTheme="minorHAnsi" w:cstheme="minorBidi"/>
        </w:rPr>
      </w:pPr>
      <w:hyperlink w:anchor="_Toc73457718" w:history="1">
        <w:r w:rsidRPr="00082F9B">
          <w:rPr>
            <w:rStyle w:val="Hyperlink"/>
          </w:rPr>
          <w:t>Appendix 8.  Reporting</w:t>
        </w:r>
        <w:r>
          <w:rPr>
            <w:webHidden/>
          </w:rPr>
          <w:tab/>
        </w:r>
        <w:r>
          <w:rPr>
            <w:webHidden/>
          </w:rPr>
          <w:fldChar w:fldCharType="begin"/>
        </w:r>
        <w:r>
          <w:rPr>
            <w:webHidden/>
          </w:rPr>
          <w:instrText xml:space="preserve"> PAGEREF _Toc73457718 \h </w:instrText>
        </w:r>
        <w:r>
          <w:rPr>
            <w:webHidden/>
          </w:rPr>
        </w:r>
        <w:r>
          <w:rPr>
            <w:webHidden/>
          </w:rPr>
          <w:fldChar w:fldCharType="separate"/>
        </w:r>
        <w:r>
          <w:rPr>
            <w:webHidden/>
          </w:rPr>
          <w:t>49</w:t>
        </w:r>
        <w:r>
          <w:rPr>
            <w:webHidden/>
          </w:rPr>
          <w:fldChar w:fldCharType="end"/>
        </w:r>
      </w:hyperlink>
    </w:p>
    <w:p w14:paraId="05B984CB" w14:textId="471116C6" w:rsidR="00DB026F" w:rsidRDefault="00DB026F">
      <w:pPr>
        <w:pStyle w:val="TOC2"/>
        <w:rPr>
          <w:rFonts w:asciiTheme="minorHAnsi" w:eastAsiaTheme="minorEastAsia" w:hAnsiTheme="minorHAnsi" w:cstheme="minorBidi"/>
        </w:rPr>
      </w:pPr>
      <w:hyperlink w:anchor="_Toc73457719" w:history="1">
        <w:r w:rsidRPr="00082F9B">
          <w:rPr>
            <w:rStyle w:val="Hyperlink"/>
          </w:rPr>
          <w:t>Appendix 9.  Fuel Sampling Plan</w:t>
        </w:r>
        <w:r>
          <w:rPr>
            <w:webHidden/>
          </w:rPr>
          <w:tab/>
        </w:r>
        <w:r>
          <w:rPr>
            <w:webHidden/>
          </w:rPr>
          <w:fldChar w:fldCharType="begin"/>
        </w:r>
        <w:r>
          <w:rPr>
            <w:webHidden/>
          </w:rPr>
          <w:instrText xml:space="preserve"> PAGEREF _Toc73457719 \h </w:instrText>
        </w:r>
        <w:r>
          <w:rPr>
            <w:webHidden/>
          </w:rPr>
        </w:r>
        <w:r>
          <w:rPr>
            <w:webHidden/>
          </w:rPr>
          <w:fldChar w:fldCharType="separate"/>
        </w:r>
        <w:r>
          <w:rPr>
            <w:webHidden/>
          </w:rPr>
          <w:t>50</w:t>
        </w:r>
        <w:r>
          <w:rPr>
            <w:webHidden/>
          </w:rPr>
          <w:fldChar w:fldCharType="end"/>
        </w:r>
      </w:hyperlink>
    </w:p>
    <w:p w14:paraId="2020F080" w14:textId="39280942" w:rsidR="00FA25C4" w:rsidRDefault="0053776A" w:rsidP="00445C28">
      <w:r>
        <w:rPr>
          <w:b/>
          <w:szCs w:val="22"/>
        </w:rPr>
        <w:fldChar w:fldCharType="end"/>
      </w:r>
      <w:r w:rsidR="00C2618F">
        <w:br w:type="page"/>
      </w:r>
      <w:bookmarkStart w:id="12" w:name="_Toc1453501"/>
    </w:p>
    <w:p w14:paraId="2AB71AD2" w14:textId="77777777" w:rsidR="00C2618F" w:rsidRPr="00961169" w:rsidRDefault="00C2618F" w:rsidP="00CE44D8">
      <w:pPr>
        <w:pStyle w:val="Heading1"/>
      </w:pPr>
      <w:bookmarkStart w:id="13" w:name="_Toc73457679"/>
      <w:r w:rsidRPr="00961169">
        <w:lastRenderedPageBreak/>
        <w:t>A</w:t>
      </w:r>
      <w:r>
        <w:t>UTHORITY AND ENFORCEABILITY</w:t>
      </w:r>
      <w:bookmarkEnd w:id="12"/>
      <w:bookmarkEnd w:id="13"/>
    </w:p>
    <w:p w14:paraId="4D8CA63B" w14:textId="77777777" w:rsidR="00FA25C4" w:rsidRDefault="00FA25C4" w:rsidP="00C2618F">
      <w:pPr>
        <w:jc w:val="both"/>
        <w:rPr>
          <w:szCs w:val="22"/>
        </w:rPr>
      </w:pPr>
    </w:p>
    <w:p w14:paraId="27D20B43" w14:textId="77777777" w:rsidR="007718C6" w:rsidRDefault="007718C6" w:rsidP="00C2618F">
      <w:pPr>
        <w:jc w:val="both"/>
        <w:rPr>
          <w:szCs w:val="22"/>
        </w:rPr>
      </w:pPr>
    </w:p>
    <w:p w14:paraId="4006DD69" w14:textId="451F9E2D"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F2218F">
        <w:rPr>
          <w:szCs w:val="22"/>
        </w:rPr>
        <w:t>Environment, Great Lakes, and Energy (EGLE)</w:t>
      </w:r>
      <w:r w:rsidRPr="006A1190">
        <w:rPr>
          <w:szCs w:val="22"/>
        </w:rPr>
        <w:t xml:space="preserve"> or his or her designee.</w:t>
      </w:r>
    </w:p>
    <w:p w14:paraId="6268D757" w14:textId="77777777" w:rsidR="00C2618F" w:rsidRPr="006A1190" w:rsidRDefault="00C2618F" w:rsidP="00C2618F">
      <w:pPr>
        <w:jc w:val="both"/>
        <w:rPr>
          <w:szCs w:val="22"/>
        </w:rPr>
      </w:pPr>
    </w:p>
    <w:p w14:paraId="6B1A086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0C17BE2" w14:textId="77777777" w:rsidR="00C2618F" w:rsidRDefault="00C2618F" w:rsidP="00C2618F">
      <w:pPr>
        <w:jc w:val="both"/>
        <w:rPr>
          <w:szCs w:val="22"/>
        </w:rPr>
      </w:pPr>
    </w:p>
    <w:p w14:paraId="79BA81E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will be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 or subsumed</w:t>
      </w:r>
      <w:r w:rsidR="00ED5DFA">
        <w:rPr>
          <w:szCs w:val="22"/>
        </w:rPr>
        <w:t>,</w:t>
      </w:r>
      <w:r w:rsidRPr="006A1190">
        <w:rPr>
          <w:szCs w:val="22"/>
        </w:rPr>
        <w:t xml:space="preserve"> or </w:t>
      </w:r>
      <w:r w:rsidR="00516B00">
        <w:rPr>
          <w:szCs w:val="22"/>
        </w:rPr>
        <w:t>are</w:t>
      </w:r>
      <w:r w:rsidR="00A935B0">
        <w:rPr>
          <w:szCs w:val="22"/>
        </w:rPr>
        <w:t xml:space="preserve"> state</w:t>
      </w:r>
      <w:r w:rsidR="00F647A0">
        <w:rPr>
          <w:szCs w:val="22"/>
        </w:rPr>
        <w:t xml:space="preserve"> </w:t>
      </w:r>
      <w:r w:rsidRPr="006A1190">
        <w:rPr>
          <w:szCs w:val="22"/>
        </w:rPr>
        <w:t>only enforceable will be noted as such.</w:t>
      </w:r>
    </w:p>
    <w:p w14:paraId="0316CEAB" w14:textId="77777777" w:rsidR="00C2618F" w:rsidRDefault="00C2618F" w:rsidP="00C2618F">
      <w:pPr>
        <w:jc w:val="both"/>
        <w:rPr>
          <w:szCs w:val="22"/>
        </w:rPr>
      </w:pPr>
    </w:p>
    <w:p w14:paraId="1D0335E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F370F0D" w14:textId="77777777" w:rsidR="00C2618F" w:rsidRDefault="00C2618F" w:rsidP="00C2618F">
      <w:pPr>
        <w:jc w:val="both"/>
        <w:rPr>
          <w:rFonts w:cs="Arial"/>
          <w:szCs w:val="22"/>
        </w:rPr>
      </w:pPr>
    </w:p>
    <w:p w14:paraId="1E491814" w14:textId="08BB4858"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3D3072D" w14:textId="21C70D76" w:rsidR="00125058" w:rsidRDefault="00125058" w:rsidP="0069709D">
      <w:pPr>
        <w:jc w:val="both"/>
        <w:rPr>
          <w:szCs w:val="22"/>
        </w:rPr>
      </w:pPr>
    </w:p>
    <w:p w14:paraId="6C5C1F9D" w14:textId="6AECD79E" w:rsidR="00125058" w:rsidRPr="00F2218F" w:rsidRDefault="00125058" w:rsidP="0069709D">
      <w:pPr>
        <w:jc w:val="both"/>
        <w:rPr>
          <w:rFonts w:cs="Arial"/>
          <w:sz w:val="20"/>
          <w:szCs w:val="22"/>
        </w:rPr>
      </w:pPr>
      <w:r>
        <w:rPr>
          <w:szCs w:val="22"/>
        </w:rPr>
        <w:t>This permit does not relieve the permittee from any responsibilities or obligations imposed on the permittee, at this source, under Consent</w:t>
      </w:r>
      <w:r w:rsidR="00B21088">
        <w:rPr>
          <w:szCs w:val="22"/>
        </w:rPr>
        <w:t xml:space="preserve"> Order Number 2018-19, entered on December 7, 2018</w:t>
      </w:r>
      <w:r w:rsidR="00EE07FA">
        <w:rPr>
          <w:szCs w:val="22"/>
        </w:rPr>
        <w:t xml:space="preserve">, and </w:t>
      </w:r>
      <w:r w:rsidR="00EE07FA" w:rsidRPr="00E86396">
        <w:rPr>
          <w:szCs w:val="22"/>
        </w:rPr>
        <w:t xml:space="preserve">Consent Order Number </w:t>
      </w:r>
      <w:r w:rsidR="00E86396" w:rsidRPr="00F2218F">
        <w:rPr>
          <w:szCs w:val="22"/>
        </w:rPr>
        <w:t>2019-11</w:t>
      </w:r>
      <w:r w:rsidR="00EE07FA" w:rsidRPr="00E86396">
        <w:rPr>
          <w:szCs w:val="22"/>
        </w:rPr>
        <w:t xml:space="preserve">, entered </w:t>
      </w:r>
      <w:r w:rsidR="00EE07FA" w:rsidRPr="00945462">
        <w:rPr>
          <w:szCs w:val="22"/>
        </w:rPr>
        <w:t xml:space="preserve">on </w:t>
      </w:r>
      <w:r w:rsidR="00F35D33">
        <w:rPr>
          <w:szCs w:val="22"/>
        </w:rPr>
        <w:t>May 30, 2019</w:t>
      </w:r>
      <w:r w:rsidR="00EE07FA" w:rsidRPr="00A50A06">
        <w:rPr>
          <w:szCs w:val="22"/>
        </w:rPr>
        <w:t>,</w:t>
      </w:r>
      <w:r w:rsidR="00B21088">
        <w:rPr>
          <w:szCs w:val="22"/>
        </w:rPr>
        <w:t xml:space="preserve"> between the </w:t>
      </w:r>
      <w:r w:rsidR="00F2218F">
        <w:rPr>
          <w:szCs w:val="22"/>
        </w:rPr>
        <w:t>EGLE</w:t>
      </w:r>
      <w:r w:rsidR="00B21088">
        <w:rPr>
          <w:szCs w:val="22"/>
        </w:rPr>
        <w:t xml:space="preserve"> and the permittee.</w:t>
      </w:r>
    </w:p>
    <w:p w14:paraId="752D6D23" w14:textId="77777777" w:rsidR="00C2618F" w:rsidRPr="006A1190" w:rsidRDefault="00C2618F" w:rsidP="00C2618F">
      <w:pPr>
        <w:jc w:val="both"/>
        <w:rPr>
          <w:rFonts w:cs="Arial"/>
          <w:szCs w:val="22"/>
        </w:rPr>
      </w:pPr>
    </w:p>
    <w:p w14:paraId="6AC0C88E" w14:textId="77777777" w:rsidR="00C2618F" w:rsidRPr="006A1190" w:rsidRDefault="00C2618F" w:rsidP="00C2618F">
      <w:pPr>
        <w:rPr>
          <w:szCs w:val="22"/>
        </w:rPr>
      </w:pPr>
    </w:p>
    <w:p w14:paraId="00DADEB5" w14:textId="77777777" w:rsidR="002B2132" w:rsidRDefault="002B2132" w:rsidP="00C2618F">
      <w:pPr>
        <w:rPr>
          <w:szCs w:val="22"/>
        </w:rPr>
      </w:pPr>
    </w:p>
    <w:p w14:paraId="679E878A" w14:textId="77777777" w:rsidR="0081525C" w:rsidRDefault="002B2132" w:rsidP="0081525C">
      <w:bookmarkStart w:id="14" w:name="_Toc1453503"/>
      <w:r>
        <w:br w:type="page"/>
      </w:r>
    </w:p>
    <w:bookmarkEnd w:id="14"/>
    <w:p w14:paraId="47C2A568" w14:textId="77777777" w:rsidR="00AE74C2" w:rsidRDefault="00AE74C2" w:rsidP="00AE74C2"/>
    <w:p w14:paraId="115057C8" w14:textId="77777777" w:rsidR="00AE74C2" w:rsidRDefault="00AE74C2" w:rsidP="00AE74C2">
      <w:pPr>
        <w:pStyle w:val="Heading1"/>
      </w:pPr>
      <w:bookmarkStart w:id="15" w:name="_Toc491258181"/>
      <w:bookmarkStart w:id="16" w:name="_Toc73457680"/>
      <w:r>
        <w:t>A.  GENERAL CONDITIONS</w:t>
      </w:r>
      <w:bookmarkEnd w:id="15"/>
      <w:bookmarkEnd w:id="16"/>
    </w:p>
    <w:p w14:paraId="524454B1" w14:textId="77777777" w:rsidR="00AE74C2" w:rsidRPr="00E9713D" w:rsidRDefault="00AE74C2" w:rsidP="00AE74C2"/>
    <w:p w14:paraId="2271FD9E" w14:textId="77777777" w:rsidR="00AE74C2" w:rsidRPr="0075518C" w:rsidRDefault="00AE74C2" w:rsidP="00AE74C2">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491258182"/>
      <w:bookmarkStart w:id="37" w:name="_Toc73457681"/>
      <w:r w:rsidRPr="0075518C">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A1B5EC8" w14:textId="77777777" w:rsidR="00AE74C2" w:rsidRPr="00DF6609" w:rsidRDefault="00AE74C2" w:rsidP="00AE74C2">
      <w:pPr>
        <w:jc w:val="both"/>
        <w:rPr>
          <w:rFonts w:cs="Arial"/>
          <w:sz w:val="20"/>
        </w:rPr>
      </w:pPr>
    </w:p>
    <w:p w14:paraId="570FE3F7" w14:textId="77777777" w:rsidR="00AE74C2" w:rsidRPr="00F21983" w:rsidRDefault="00AE74C2" w:rsidP="00AE74C2">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7A9553F" w14:textId="77777777" w:rsidR="00AE74C2" w:rsidRPr="00F21983" w:rsidRDefault="00AE74C2" w:rsidP="00AE74C2">
      <w:pPr>
        <w:jc w:val="both"/>
        <w:rPr>
          <w:rFonts w:cs="Arial"/>
          <w:sz w:val="20"/>
        </w:rPr>
      </w:pPr>
    </w:p>
    <w:p w14:paraId="5638158C" w14:textId="77777777" w:rsidR="00AE74C2" w:rsidRPr="00F6033B" w:rsidRDefault="00AE74C2" w:rsidP="00AE74C2">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409F7686" w14:textId="77777777" w:rsidR="00AE74C2" w:rsidRDefault="00AE74C2" w:rsidP="00AE74C2">
      <w:pPr>
        <w:pStyle w:val="ListParagraph"/>
        <w:ind w:left="0"/>
        <w:rPr>
          <w:rFonts w:cs="Arial"/>
          <w:sz w:val="20"/>
        </w:rPr>
      </w:pPr>
    </w:p>
    <w:p w14:paraId="4092C447" w14:textId="77777777" w:rsidR="00AE74C2" w:rsidRPr="00EE57C0" w:rsidRDefault="00AE74C2" w:rsidP="00AE74C2">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980AA36" w14:textId="77777777" w:rsidR="00AE74C2" w:rsidRPr="0075518C" w:rsidRDefault="00AE74C2" w:rsidP="00AE74C2">
      <w:pPr>
        <w:pStyle w:val="Heading2"/>
        <w:tabs>
          <w:tab w:val="clear" w:pos="360"/>
          <w:tab w:val="num" w:pos="0"/>
        </w:tabs>
        <w:ind w:left="0" w:firstLine="0"/>
        <w:jc w:val="left"/>
        <w:rPr>
          <w:sz w:val="22"/>
          <w:szCs w:val="22"/>
        </w:rPr>
      </w:pPr>
      <w:bookmarkStart w:id="38" w:name="_Toc457189942"/>
      <w:bookmarkStart w:id="39" w:name="_Toc1453505"/>
      <w:bookmarkStart w:id="40" w:name="_Toc491258183"/>
      <w:bookmarkStart w:id="41" w:name="_Toc73457682"/>
      <w:r w:rsidRPr="0075518C">
        <w:rPr>
          <w:sz w:val="22"/>
          <w:szCs w:val="22"/>
        </w:rPr>
        <w:t xml:space="preserve">General </w:t>
      </w:r>
      <w:bookmarkEnd w:id="38"/>
      <w:bookmarkEnd w:id="39"/>
      <w:r w:rsidRPr="0075518C">
        <w:rPr>
          <w:sz w:val="22"/>
          <w:szCs w:val="22"/>
        </w:rPr>
        <w:t>Provisions</w:t>
      </w:r>
      <w:bookmarkEnd w:id="40"/>
      <w:bookmarkEnd w:id="41"/>
    </w:p>
    <w:p w14:paraId="380ED254" w14:textId="77777777" w:rsidR="00AE74C2" w:rsidRPr="00DF6609" w:rsidRDefault="00AE74C2" w:rsidP="00AE74C2">
      <w:pPr>
        <w:jc w:val="both"/>
        <w:rPr>
          <w:rFonts w:cs="Arial"/>
          <w:sz w:val="20"/>
        </w:rPr>
      </w:pPr>
    </w:p>
    <w:p w14:paraId="2BA7ABE5" w14:textId="77777777" w:rsidR="00AE74C2" w:rsidRPr="00F21983" w:rsidRDefault="00AE74C2" w:rsidP="00AE74C2">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5A7A3FB0" w14:textId="77777777" w:rsidR="00AE74C2" w:rsidRPr="00F21983" w:rsidRDefault="00AE74C2" w:rsidP="00AE74C2">
      <w:pPr>
        <w:jc w:val="both"/>
        <w:rPr>
          <w:rFonts w:cs="Arial"/>
          <w:sz w:val="20"/>
        </w:rPr>
      </w:pPr>
    </w:p>
    <w:p w14:paraId="1EEA386D" w14:textId="77777777" w:rsidR="00AE74C2" w:rsidRPr="00F21983" w:rsidRDefault="00AE74C2" w:rsidP="00AE74C2">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A83803F" w14:textId="77777777" w:rsidR="00AE74C2" w:rsidRPr="00F21983" w:rsidRDefault="00AE74C2" w:rsidP="00AE74C2">
      <w:pPr>
        <w:jc w:val="both"/>
        <w:rPr>
          <w:rFonts w:cs="Arial"/>
          <w:sz w:val="20"/>
        </w:rPr>
      </w:pPr>
    </w:p>
    <w:p w14:paraId="41DBB1C6" w14:textId="77777777" w:rsidR="00AE74C2" w:rsidRPr="00F21983" w:rsidRDefault="00AE74C2" w:rsidP="00AE74C2">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243FDE4F" w14:textId="77777777" w:rsidR="00AE74C2" w:rsidRPr="00F21983" w:rsidRDefault="00AE74C2" w:rsidP="00AE74C2">
      <w:pPr>
        <w:jc w:val="both"/>
        <w:rPr>
          <w:rFonts w:cs="Arial"/>
          <w:sz w:val="20"/>
        </w:rPr>
      </w:pPr>
    </w:p>
    <w:p w14:paraId="41404D53" w14:textId="77777777" w:rsidR="00AE74C2" w:rsidRPr="00021E1F" w:rsidRDefault="00AE74C2" w:rsidP="00AE74C2">
      <w:pPr>
        <w:numPr>
          <w:ilvl w:val="0"/>
          <w:numId w:val="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5AE32DB6" w14:textId="77777777" w:rsidR="00AE74C2" w:rsidRPr="00F21983" w:rsidRDefault="00AE74C2" w:rsidP="00AE74C2">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85D80AC" w14:textId="77777777" w:rsidR="00AE74C2" w:rsidRPr="00F21983" w:rsidRDefault="00AE74C2" w:rsidP="00AE74C2">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161E335C" w14:textId="77777777" w:rsidR="00AE74C2" w:rsidRPr="00F21983" w:rsidRDefault="00AE74C2" w:rsidP="00AE74C2">
      <w:pPr>
        <w:numPr>
          <w:ilvl w:val="1"/>
          <w:numId w:val="4"/>
        </w:numPr>
        <w:jc w:val="both"/>
        <w:rPr>
          <w:rFonts w:cs="Arial"/>
          <w:sz w:val="20"/>
        </w:rPr>
      </w:pPr>
      <w:r w:rsidRPr="00F21983">
        <w:rPr>
          <w:rFonts w:cs="Arial"/>
          <w:sz w:val="20"/>
        </w:rPr>
        <w:t>Inspect, at reasonable times, any of the following:</w:t>
      </w:r>
    </w:p>
    <w:p w14:paraId="1FA500FA" w14:textId="77777777" w:rsidR="00AE74C2" w:rsidRPr="00F21983" w:rsidRDefault="00AE74C2" w:rsidP="00AE74C2">
      <w:pPr>
        <w:numPr>
          <w:ilvl w:val="2"/>
          <w:numId w:val="4"/>
        </w:numPr>
        <w:tabs>
          <w:tab w:val="clear" w:pos="1440"/>
          <w:tab w:val="left" w:pos="1080"/>
        </w:tabs>
        <w:jc w:val="both"/>
        <w:rPr>
          <w:rFonts w:cs="Arial"/>
          <w:sz w:val="20"/>
        </w:rPr>
      </w:pPr>
      <w:r w:rsidRPr="00F21983">
        <w:rPr>
          <w:rFonts w:cs="Arial"/>
          <w:sz w:val="20"/>
        </w:rPr>
        <w:t>Any stationary source.</w:t>
      </w:r>
    </w:p>
    <w:p w14:paraId="18234546" w14:textId="77777777" w:rsidR="00AE74C2" w:rsidRPr="00F21983" w:rsidRDefault="00AE74C2" w:rsidP="00AE74C2">
      <w:pPr>
        <w:numPr>
          <w:ilvl w:val="2"/>
          <w:numId w:val="4"/>
        </w:numPr>
        <w:tabs>
          <w:tab w:val="clear" w:pos="1440"/>
          <w:tab w:val="left" w:pos="1080"/>
        </w:tabs>
        <w:jc w:val="both"/>
        <w:rPr>
          <w:rFonts w:cs="Arial"/>
          <w:sz w:val="20"/>
        </w:rPr>
      </w:pPr>
      <w:r w:rsidRPr="00F21983">
        <w:rPr>
          <w:rFonts w:cs="Arial"/>
          <w:sz w:val="20"/>
        </w:rPr>
        <w:t>Any emission unit.</w:t>
      </w:r>
    </w:p>
    <w:p w14:paraId="1C2548BA" w14:textId="77777777" w:rsidR="00AE74C2" w:rsidRPr="00F21983" w:rsidRDefault="00AE74C2" w:rsidP="00AE74C2">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D63C72F" w14:textId="77777777" w:rsidR="00AE74C2" w:rsidRPr="00F21983" w:rsidRDefault="00AE74C2" w:rsidP="00AE74C2">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7DD3814" w14:textId="77777777" w:rsidR="00AE74C2" w:rsidRPr="00F21983" w:rsidRDefault="00AE74C2" w:rsidP="00AE74C2">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5CBD4795" w14:textId="77777777" w:rsidR="00AE74C2" w:rsidRPr="00F21983" w:rsidRDefault="00AE74C2" w:rsidP="00AE74C2">
      <w:pPr>
        <w:jc w:val="both"/>
        <w:rPr>
          <w:rFonts w:cs="Arial"/>
          <w:sz w:val="20"/>
        </w:rPr>
      </w:pPr>
    </w:p>
    <w:p w14:paraId="647003AE" w14:textId="77777777" w:rsidR="00AE74C2" w:rsidRPr="003D1052" w:rsidRDefault="00AE74C2" w:rsidP="00AE74C2">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384A2146" w14:textId="77777777" w:rsidR="00AE74C2" w:rsidRPr="00F21983" w:rsidRDefault="00AE74C2" w:rsidP="00AE74C2">
      <w:pPr>
        <w:jc w:val="both"/>
        <w:rPr>
          <w:rFonts w:cs="Arial"/>
          <w:sz w:val="20"/>
        </w:rPr>
      </w:pPr>
    </w:p>
    <w:p w14:paraId="0EEB45F6" w14:textId="77777777" w:rsidR="00AE74C2" w:rsidRPr="00F21983" w:rsidRDefault="00AE74C2" w:rsidP="00AE74C2">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2E7A570" w14:textId="77777777" w:rsidR="00AE74C2" w:rsidRPr="00F21983" w:rsidRDefault="00AE74C2" w:rsidP="00AE74C2">
      <w:pPr>
        <w:jc w:val="both"/>
        <w:rPr>
          <w:rFonts w:cs="Arial"/>
          <w:sz w:val="20"/>
        </w:rPr>
      </w:pPr>
    </w:p>
    <w:p w14:paraId="3BC2A6EF" w14:textId="77777777" w:rsidR="00AE74C2" w:rsidRPr="00F21983" w:rsidRDefault="00AE74C2" w:rsidP="00AE74C2">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58AF25F" w14:textId="77777777" w:rsidR="00AE74C2" w:rsidRPr="00F21983" w:rsidRDefault="00AE74C2" w:rsidP="00AE74C2">
      <w:pPr>
        <w:jc w:val="both"/>
        <w:rPr>
          <w:rFonts w:cs="Arial"/>
          <w:sz w:val="20"/>
        </w:rPr>
      </w:pPr>
    </w:p>
    <w:p w14:paraId="2E80EE4B" w14:textId="77777777" w:rsidR="00AE74C2" w:rsidRPr="00F21983" w:rsidRDefault="00AE74C2" w:rsidP="00AE74C2">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3428D89" w14:textId="77777777" w:rsidR="00AE74C2" w:rsidRPr="00F21983" w:rsidRDefault="00AE74C2" w:rsidP="00AE74C2">
      <w:pPr>
        <w:jc w:val="both"/>
        <w:rPr>
          <w:rFonts w:cs="Arial"/>
          <w:sz w:val="20"/>
        </w:rPr>
      </w:pPr>
    </w:p>
    <w:p w14:paraId="4B3C95E3" w14:textId="77777777" w:rsidR="00AE74C2" w:rsidRPr="0075518C" w:rsidRDefault="00AE74C2" w:rsidP="00AE74C2">
      <w:pPr>
        <w:pStyle w:val="Heading2"/>
        <w:tabs>
          <w:tab w:val="clear" w:pos="360"/>
          <w:tab w:val="num" w:pos="0"/>
        </w:tabs>
        <w:ind w:left="0" w:firstLine="0"/>
        <w:jc w:val="left"/>
        <w:rPr>
          <w:sz w:val="22"/>
          <w:szCs w:val="22"/>
        </w:rPr>
      </w:pPr>
      <w:bookmarkStart w:id="42" w:name="_Toc491258184"/>
      <w:bookmarkStart w:id="43" w:name="_Toc73457683"/>
      <w:r w:rsidRPr="0075518C">
        <w:rPr>
          <w:sz w:val="22"/>
          <w:szCs w:val="22"/>
        </w:rPr>
        <w:t>Equipment &amp; Design</w:t>
      </w:r>
      <w:bookmarkEnd w:id="42"/>
      <w:bookmarkEnd w:id="43"/>
    </w:p>
    <w:p w14:paraId="6E4F0C7D" w14:textId="77777777" w:rsidR="00AE74C2" w:rsidRPr="00DF6609" w:rsidRDefault="00AE74C2" w:rsidP="00AE74C2">
      <w:pPr>
        <w:jc w:val="both"/>
        <w:rPr>
          <w:rFonts w:cs="Arial"/>
          <w:sz w:val="20"/>
        </w:rPr>
      </w:pPr>
    </w:p>
    <w:p w14:paraId="699F0E3F" w14:textId="77777777" w:rsidR="00AE74C2" w:rsidRPr="00F21983" w:rsidRDefault="00AE74C2" w:rsidP="00AE74C2">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5F26407" w14:textId="77777777" w:rsidR="00AE74C2" w:rsidRPr="00F21983" w:rsidRDefault="00AE74C2" w:rsidP="00AE74C2">
      <w:pPr>
        <w:jc w:val="both"/>
        <w:rPr>
          <w:rFonts w:cs="Arial"/>
          <w:sz w:val="20"/>
        </w:rPr>
      </w:pPr>
    </w:p>
    <w:p w14:paraId="0EF40B8E" w14:textId="77777777" w:rsidR="00AE74C2" w:rsidRPr="00F21983" w:rsidRDefault="00AE74C2" w:rsidP="00AE74C2">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36C041A" w14:textId="77777777" w:rsidR="00AE74C2" w:rsidRPr="00F21983" w:rsidRDefault="00AE74C2" w:rsidP="00AE74C2">
      <w:pPr>
        <w:jc w:val="both"/>
        <w:rPr>
          <w:rFonts w:cs="Arial"/>
          <w:sz w:val="20"/>
        </w:rPr>
      </w:pPr>
    </w:p>
    <w:p w14:paraId="21E63828" w14:textId="77777777" w:rsidR="00AE74C2" w:rsidRPr="0075518C" w:rsidRDefault="00AE74C2" w:rsidP="00AE74C2">
      <w:pPr>
        <w:pStyle w:val="Heading2"/>
        <w:tabs>
          <w:tab w:val="clear" w:pos="360"/>
          <w:tab w:val="num" w:pos="0"/>
        </w:tabs>
        <w:ind w:left="0" w:firstLine="0"/>
        <w:jc w:val="left"/>
        <w:rPr>
          <w:sz w:val="22"/>
          <w:szCs w:val="22"/>
        </w:rPr>
      </w:pPr>
      <w:bookmarkStart w:id="44" w:name="_Toc491258185"/>
      <w:bookmarkStart w:id="45" w:name="_Toc73457684"/>
      <w:r w:rsidRPr="0075518C">
        <w:rPr>
          <w:sz w:val="22"/>
          <w:szCs w:val="22"/>
        </w:rPr>
        <w:t>Emission Limits</w:t>
      </w:r>
      <w:bookmarkEnd w:id="44"/>
      <w:bookmarkEnd w:id="45"/>
    </w:p>
    <w:p w14:paraId="180520CA" w14:textId="77777777" w:rsidR="00AE74C2" w:rsidRPr="00F21983" w:rsidRDefault="00AE74C2" w:rsidP="00AE74C2">
      <w:pPr>
        <w:jc w:val="both"/>
        <w:rPr>
          <w:rFonts w:cs="Arial"/>
          <w:sz w:val="20"/>
        </w:rPr>
      </w:pPr>
    </w:p>
    <w:p w14:paraId="17C79916" w14:textId="77777777" w:rsidR="00AE74C2" w:rsidRPr="00F21983" w:rsidRDefault="00AE74C2" w:rsidP="00AE74C2">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5F48A134" w14:textId="77777777" w:rsidR="00AE74C2" w:rsidRDefault="00AE74C2" w:rsidP="00AE74C2">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005D3B49" w14:textId="77777777" w:rsidR="00AE74C2" w:rsidRDefault="00AE74C2" w:rsidP="00AE74C2">
      <w:pPr>
        <w:numPr>
          <w:ilvl w:val="1"/>
          <w:numId w:val="6"/>
        </w:numPr>
        <w:jc w:val="both"/>
        <w:rPr>
          <w:rFonts w:cs="Arial"/>
          <w:sz w:val="20"/>
        </w:rPr>
      </w:pPr>
      <w:r w:rsidRPr="00F21983">
        <w:rPr>
          <w:rFonts w:cs="Arial"/>
          <w:sz w:val="20"/>
        </w:rPr>
        <w:t>A limit specified by an applicable federal new source performance standard.</w:t>
      </w:r>
    </w:p>
    <w:p w14:paraId="13B80882" w14:textId="77777777" w:rsidR="00AE74C2" w:rsidRDefault="00AE74C2" w:rsidP="00AE74C2">
      <w:pPr>
        <w:jc w:val="both"/>
        <w:rPr>
          <w:rFonts w:cs="Arial"/>
          <w:sz w:val="20"/>
        </w:rPr>
      </w:pPr>
    </w:p>
    <w:p w14:paraId="162B246B" w14:textId="77777777" w:rsidR="00AE74C2" w:rsidRPr="003163DA" w:rsidRDefault="00AE74C2" w:rsidP="00AE74C2">
      <w:pPr>
        <w:ind w:left="360"/>
        <w:jc w:val="both"/>
        <w:rPr>
          <w:rFonts w:cs="Arial"/>
          <w:sz w:val="20"/>
        </w:rPr>
      </w:pPr>
      <w:r>
        <w:rPr>
          <w:rFonts w:cs="Arial"/>
          <w:sz w:val="20"/>
        </w:rPr>
        <w:t xml:space="preserve">The grading of visible emissions shall be determined in accordance with Rule 303.  </w:t>
      </w:r>
    </w:p>
    <w:p w14:paraId="1020DFC4" w14:textId="77777777" w:rsidR="00AE74C2" w:rsidRPr="00F21983" w:rsidRDefault="00AE74C2" w:rsidP="00AE74C2">
      <w:pPr>
        <w:jc w:val="both"/>
        <w:rPr>
          <w:rFonts w:cs="Arial"/>
          <w:sz w:val="20"/>
        </w:rPr>
      </w:pPr>
    </w:p>
    <w:p w14:paraId="58352565" w14:textId="77777777" w:rsidR="00AE74C2" w:rsidRPr="00F21983" w:rsidRDefault="00AE74C2" w:rsidP="00AE74C2">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9E872C3" w14:textId="77777777" w:rsidR="00AE74C2" w:rsidRPr="00F21983" w:rsidRDefault="00AE74C2" w:rsidP="00AE74C2">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35874B14" w14:textId="77777777" w:rsidR="00AE74C2" w:rsidRPr="00105176" w:rsidRDefault="00AE74C2" w:rsidP="00AE74C2">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22580680" w14:textId="77777777" w:rsidR="00AE74C2" w:rsidRDefault="00AE74C2" w:rsidP="00AE74C2">
      <w:pPr>
        <w:jc w:val="both"/>
        <w:rPr>
          <w:rFonts w:cs="Arial"/>
          <w:sz w:val="20"/>
        </w:rPr>
      </w:pPr>
    </w:p>
    <w:p w14:paraId="25FE13E0" w14:textId="77777777" w:rsidR="00AE74C2" w:rsidRPr="0075518C" w:rsidRDefault="00AE74C2" w:rsidP="00AE74C2">
      <w:pPr>
        <w:pStyle w:val="Heading2"/>
        <w:tabs>
          <w:tab w:val="clear" w:pos="360"/>
          <w:tab w:val="num" w:pos="0"/>
        </w:tabs>
        <w:ind w:left="0" w:firstLine="0"/>
        <w:jc w:val="left"/>
        <w:rPr>
          <w:sz w:val="22"/>
          <w:szCs w:val="22"/>
        </w:rPr>
      </w:pPr>
      <w:bookmarkStart w:id="46" w:name="_Toc491258186"/>
      <w:bookmarkStart w:id="47" w:name="_Toc73457685"/>
      <w:r w:rsidRPr="0075518C">
        <w:rPr>
          <w:sz w:val="22"/>
          <w:szCs w:val="22"/>
        </w:rPr>
        <w:t>Testing/Sampling</w:t>
      </w:r>
      <w:bookmarkEnd w:id="46"/>
      <w:bookmarkEnd w:id="47"/>
    </w:p>
    <w:p w14:paraId="1F4D34C5" w14:textId="77777777" w:rsidR="00AE74C2" w:rsidRPr="00F21983" w:rsidRDefault="00AE74C2" w:rsidP="00AE74C2">
      <w:pPr>
        <w:jc w:val="both"/>
        <w:rPr>
          <w:rFonts w:cs="Arial"/>
          <w:sz w:val="20"/>
        </w:rPr>
      </w:pPr>
    </w:p>
    <w:p w14:paraId="6FEE2C7A" w14:textId="77777777" w:rsidR="00AE74C2" w:rsidRPr="00F21983" w:rsidRDefault="00AE74C2" w:rsidP="00AE74C2">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1F2D2607" w14:textId="77777777" w:rsidR="00AE74C2" w:rsidRPr="00F21983" w:rsidRDefault="00AE74C2" w:rsidP="00AE74C2">
      <w:pPr>
        <w:jc w:val="both"/>
        <w:rPr>
          <w:rFonts w:cs="Arial"/>
          <w:sz w:val="20"/>
        </w:rPr>
      </w:pPr>
    </w:p>
    <w:p w14:paraId="2218AEFD" w14:textId="77777777" w:rsidR="00AE74C2" w:rsidRPr="00F21983" w:rsidRDefault="00AE74C2" w:rsidP="00AE74C2">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27FDEE96" w14:textId="77777777" w:rsidR="00AE74C2" w:rsidRPr="00F21983" w:rsidRDefault="00AE74C2" w:rsidP="00AE74C2">
      <w:pPr>
        <w:jc w:val="both"/>
        <w:rPr>
          <w:rFonts w:cs="Arial"/>
          <w:sz w:val="20"/>
        </w:rPr>
      </w:pPr>
    </w:p>
    <w:p w14:paraId="53B6BFB1" w14:textId="77777777" w:rsidR="00AE74C2" w:rsidRPr="00F21983" w:rsidRDefault="00AE74C2" w:rsidP="00AE74C2">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24E4C2EB" w14:textId="77777777" w:rsidR="00AE74C2" w:rsidRDefault="00AE74C2" w:rsidP="00AE74C2">
      <w:pPr>
        <w:jc w:val="both"/>
        <w:rPr>
          <w:rFonts w:cs="Arial"/>
          <w:sz w:val="20"/>
        </w:rPr>
      </w:pPr>
      <w:r>
        <w:rPr>
          <w:rFonts w:cs="Arial"/>
          <w:sz w:val="20"/>
        </w:rPr>
        <w:br w:type="page"/>
      </w:r>
    </w:p>
    <w:p w14:paraId="77166E23" w14:textId="77777777" w:rsidR="00AE74C2" w:rsidRPr="0075518C" w:rsidRDefault="00AE74C2" w:rsidP="00AE74C2">
      <w:pPr>
        <w:pStyle w:val="Heading2"/>
        <w:tabs>
          <w:tab w:val="clear" w:pos="360"/>
          <w:tab w:val="num" w:pos="0"/>
        </w:tabs>
        <w:ind w:left="0" w:firstLine="0"/>
        <w:jc w:val="left"/>
        <w:rPr>
          <w:sz w:val="22"/>
          <w:szCs w:val="22"/>
        </w:rPr>
      </w:pPr>
      <w:bookmarkStart w:id="48" w:name="_Toc491258187"/>
      <w:bookmarkStart w:id="49" w:name="_Toc73457686"/>
      <w:r w:rsidRPr="0075518C">
        <w:rPr>
          <w:sz w:val="22"/>
          <w:szCs w:val="22"/>
        </w:rPr>
        <w:lastRenderedPageBreak/>
        <w:t>Monitoring/Recordkeeping</w:t>
      </w:r>
      <w:bookmarkEnd w:id="48"/>
      <w:bookmarkEnd w:id="49"/>
    </w:p>
    <w:p w14:paraId="328C1A78" w14:textId="77777777" w:rsidR="00AE74C2" w:rsidRPr="00DF6609" w:rsidRDefault="00AE74C2" w:rsidP="00AE74C2">
      <w:pPr>
        <w:numPr>
          <w:ilvl w:val="12"/>
          <w:numId w:val="0"/>
        </w:numPr>
        <w:ind w:left="432" w:hanging="432"/>
        <w:jc w:val="both"/>
        <w:rPr>
          <w:rFonts w:cs="Arial"/>
          <w:sz w:val="20"/>
        </w:rPr>
      </w:pPr>
    </w:p>
    <w:p w14:paraId="43E03AD8" w14:textId="77777777" w:rsidR="00AE74C2" w:rsidRPr="00F21983" w:rsidRDefault="00AE74C2" w:rsidP="00AE74C2">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0C3E54BA" w14:textId="77777777" w:rsidR="00AE74C2" w:rsidRPr="00F21983" w:rsidRDefault="00AE74C2" w:rsidP="00AE74C2">
      <w:pPr>
        <w:numPr>
          <w:ilvl w:val="1"/>
          <w:numId w:val="9"/>
        </w:numPr>
        <w:jc w:val="both"/>
        <w:rPr>
          <w:rFonts w:cs="Arial"/>
          <w:sz w:val="20"/>
        </w:rPr>
      </w:pPr>
      <w:r w:rsidRPr="00F21983">
        <w:rPr>
          <w:rFonts w:cs="Arial"/>
          <w:sz w:val="20"/>
        </w:rPr>
        <w:t>The date, location, time, and method of sampling or measurements.</w:t>
      </w:r>
    </w:p>
    <w:p w14:paraId="4E451865" w14:textId="77777777" w:rsidR="00AE74C2" w:rsidRPr="00F21983" w:rsidRDefault="00AE74C2" w:rsidP="00AE74C2">
      <w:pPr>
        <w:numPr>
          <w:ilvl w:val="1"/>
          <w:numId w:val="9"/>
        </w:numPr>
        <w:jc w:val="both"/>
        <w:rPr>
          <w:rFonts w:cs="Arial"/>
          <w:sz w:val="20"/>
        </w:rPr>
      </w:pPr>
      <w:r w:rsidRPr="00F21983">
        <w:rPr>
          <w:rFonts w:cs="Arial"/>
          <w:sz w:val="20"/>
        </w:rPr>
        <w:t>The dates the analyses of the samples were performed.</w:t>
      </w:r>
    </w:p>
    <w:p w14:paraId="4BC5B6B4" w14:textId="77777777" w:rsidR="00AE74C2" w:rsidRPr="00F21983" w:rsidRDefault="00AE74C2" w:rsidP="00AE74C2">
      <w:pPr>
        <w:numPr>
          <w:ilvl w:val="1"/>
          <w:numId w:val="9"/>
        </w:numPr>
        <w:jc w:val="both"/>
        <w:rPr>
          <w:rFonts w:cs="Arial"/>
          <w:sz w:val="20"/>
        </w:rPr>
      </w:pPr>
      <w:r w:rsidRPr="00F21983">
        <w:rPr>
          <w:rFonts w:cs="Arial"/>
          <w:sz w:val="20"/>
        </w:rPr>
        <w:t>The company or entity that performed the analyses of the samples.</w:t>
      </w:r>
    </w:p>
    <w:p w14:paraId="7AFEF353" w14:textId="77777777" w:rsidR="00AE74C2" w:rsidRPr="00F21983" w:rsidRDefault="00AE74C2" w:rsidP="00AE74C2">
      <w:pPr>
        <w:numPr>
          <w:ilvl w:val="1"/>
          <w:numId w:val="9"/>
        </w:numPr>
        <w:jc w:val="both"/>
        <w:rPr>
          <w:rFonts w:cs="Arial"/>
          <w:sz w:val="20"/>
        </w:rPr>
      </w:pPr>
      <w:r w:rsidRPr="00F21983">
        <w:rPr>
          <w:rFonts w:cs="Arial"/>
          <w:sz w:val="20"/>
        </w:rPr>
        <w:t>The analytical techniques or methods used.</w:t>
      </w:r>
    </w:p>
    <w:p w14:paraId="21C9B27D" w14:textId="77777777" w:rsidR="00AE74C2" w:rsidRPr="00F21983" w:rsidRDefault="00AE74C2" w:rsidP="00AE74C2">
      <w:pPr>
        <w:numPr>
          <w:ilvl w:val="1"/>
          <w:numId w:val="9"/>
        </w:numPr>
        <w:jc w:val="both"/>
        <w:rPr>
          <w:rFonts w:cs="Arial"/>
          <w:sz w:val="20"/>
        </w:rPr>
      </w:pPr>
      <w:r w:rsidRPr="00F21983">
        <w:rPr>
          <w:rFonts w:cs="Arial"/>
          <w:sz w:val="20"/>
        </w:rPr>
        <w:t>The results of the analyses.</w:t>
      </w:r>
    </w:p>
    <w:p w14:paraId="51D11849" w14:textId="77777777" w:rsidR="00AE74C2" w:rsidRPr="00F21983" w:rsidRDefault="00AE74C2" w:rsidP="00AE74C2">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5D9D8F2B" w14:textId="77777777" w:rsidR="00AE74C2" w:rsidRPr="00DF6609" w:rsidRDefault="00AE74C2" w:rsidP="00AE74C2">
      <w:pPr>
        <w:numPr>
          <w:ilvl w:val="12"/>
          <w:numId w:val="0"/>
        </w:numPr>
        <w:ind w:left="432" w:hanging="432"/>
        <w:jc w:val="both"/>
        <w:rPr>
          <w:rFonts w:cs="Arial"/>
          <w:sz w:val="20"/>
        </w:rPr>
      </w:pPr>
    </w:p>
    <w:p w14:paraId="008A5EFC" w14:textId="77777777" w:rsidR="00AE74C2" w:rsidRPr="00F21983" w:rsidRDefault="00AE74C2" w:rsidP="00AE74C2">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576A8E69" w14:textId="77777777" w:rsidR="00AE74C2" w:rsidRPr="00F21983" w:rsidRDefault="00AE74C2" w:rsidP="00AE74C2">
      <w:pPr>
        <w:numPr>
          <w:ilvl w:val="12"/>
          <w:numId w:val="0"/>
        </w:numPr>
        <w:ind w:left="432" w:hanging="432"/>
        <w:jc w:val="both"/>
        <w:rPr>
          <w:rFonts w:cs="Arial"/>
          <w:sz w:val="20"/>
        </w:rPr>
      </w:pPr>
    </w:p>
    <w:p w14:paraId="2DE63A13" w14:textId="77777777" w:rsidR="00AE74C2" w:rsidRPr="0075518C" w:rsidRDefault="00AE74C2" w:rsidP="00AE74C2">
      <w:pPr>
        <w:pStyle w:val="Heading2"/>
        <w:tabs>
          <w:tab w:val="clear" w:pos="360"/>
          <w:tab w:val="num" w:pos="0"/>
        </w:tabs>
        <w:ind w:left="0" w:firstLine="0"/>
        <w:jc w:val="left"/>
        <w:rPr>
          <w:sz w:val="22"/>
          <w:szCs w:val="22"/>
        </w:rPr>
      </w:pPr>
      <w:bookmarkStart w:id="50" w:name="_Toc491258188"/>
      <w:bookmarkStart w:id="51" w:name="_Toc73457687"/>
      <w:r w:rsidRPr="0075518C">
        <w:rPr>
          <w:sz w:val="22"/>
          <w:szCs w:val="22"/>
        </w:rPr>
        <w:t>Certification &amp; Reporting</w:t>
      </w:r>
      <w:bookmarkEnd w:id="50"/>
      <w:bookmarkEnd w:id="51"/>
    </w:p>
    <w:p w14:paraId="744EA75E" w14:textId="77777777" w:rsidR="00AE74C2" w:rsidRPr="00F21983" w:rsidRDefault="00AE74C2" w:rsidP="00AE74C2">
      <w:pPr>
        <w:numPr>
          <w:ilvl w:val="12"/>
          <w:numId w:val="0"/>
        </w:numPr>
        <w:ind w:left="432" w:hanging="432"/>
        <w:jc w:val="both"/>
        <w:rPr>
          <w:rFonts w:cs="Arial"/>
          <w:sz w:val="20"/>
        </w:rPr>
      </w:pPr>
    </w:p>
    <w:p w14:paraId="0877B165" w14:textId="77777777" w:rsidR="00AE74C2" w:rsidRPr="00F21983" w:rsidRDefault="00AE74C2" w:rsidP="00AE74C2">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72DD2710" w14:textId="77777777" w:rsidR="00AE74C2" w:rsidRPr="00F21983" w:rsidRDefault="00AE74C2" w:rsidP="00AE74C2">
      <w:pPr>
        <w:numPr>
          <w:ilvl w:val="12"/>
          <w:numId w:val="0"/>
        </w:numPr>
        <w:ind w:left="432" w:hanging="432"/>
        <w:jc w:val="both"/>
        <w:rPr>
          <w:rFonts w:cs="Arial"/>
          <w:sz w:val="20"/>
        </w:rPr>
      </w:pPr>
    </w:p>
    <w:p w14:paraId="29307392" w14:textId="77777777" w:rsidR="00AE74C2" w:rsidRPr="00F21983" w:rsidRDefault="00AE74C2" w:rsidP="00AE74C2">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42CE6B1A" w14:textId="77777777" w:rsidR="00AE74C2" w:rsidRPr="00F21983" w:rsidRDefault="00AE74C2" w:rsidP="00AE74C2">
      <w:pPr>
        <w:numPr>
          <w:ilvl w:val="12"/>
          <w:numId w:val="0"/>
        </w:numPr>
        <w:ind w:left="432" w:hanging="432"/>
        <w:jc w:val="both"/>
        <w:rPr>
          <w:rFonts w:cs="Arial"/>
          <w:sz w:val="20"/>
        </w:rPr>
      </w:pPr>
    </w:p>
    <w:p w14:paraId="03EF8DBB" w14:textId="77777777" w:rsidR="00AE74C2" w:rsidRPr="00F21983" w:rsidRDefault="00AE74C2" w:rsidP="00AE74C2">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81CE4C6" w14:textId="77777777" w:rsidR="00AE74C2" w:rsidRPr="00F21983" w:rsidRDefault="00AE74C2" w:rsidP="00AE74C2">
      <w:pPr>
        <w:numPr>
          <w:ilvl w:val="12"/>
          <w:numId w:val="0"/>
        </w:numPr>
        <w:ind w:left="432" w:hanging="432"/>
        <w:jc w:val="both"/>
        <w:rPr>
          <w:rFonts w:cs="Arial"/>
          <w:sz w:val="20"/>
        </w:rPr>
      </w:pPr>
    </w:p>
    <w:p w14:paraId="27814F5B" w14:textId="77777777" w:rsidR="00AE74C2" w:rsidRPr="00F21983" w:rsidRDefault="00AE74C2" w:rsidP="00AE74C2">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26CE1E37" w14:textId="77777777" w:rsidR="00AE74C2" w:rsidRPr="00F21983" w:rsidRDefault="00AE74C2" w:rsidP="00AE74C2">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4C69FABF" w14:textId="77777777" w:rsidR="00AE74C2" w:rsidRPr="00F21983" w:rsidRDefault="00AE74C2" w:rsidP="00AE74C2">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8C55844" w14:textId="77777777" w:rsidR="00AE74C2" w:rsidRPr="00F21983" w:rsidRDefault="00AE74C2" w:rsidP="00AE74C2">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5D7EB3D" w14:textId="77777777" w:rsidR="00AE74C2" w:rsidRPr="00DF6609" w:rsidRDefault="00AE74C2" w:rsidP="00AE74C2">
      <w:pPr>
        <w:numPr>
          <w:ilvl w:val="12"/>
          <w:numId w:val="0"/>
        </w:numPr>
        <w:ind w:left="432" w:hanging="432"/>
        <w:jc w:val="both"/>
        <w:rPr>
          <w:rFonts w:cs="Arial"/>
          <w:sz w:val="20"/>
        </w:rPr>
      </w:pPr>
      <w:r>
        <w:rPr>
          <w:rFonts w:cs="Arial"/>
          <w:sz w:val="20"/>
        </w:rPr>
        <w:br w:type="page"/>
      </w:r>
    </w:p>
    <w:p w14:paraId="27686864" w14:textId="77777777" w:rsidR="00AE74C2" w:rsidRPr="00021E1F" w:rsidRDefault="00AE74C2" w:rsidP="00AE74C2">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6B798703" w14:textId="77777777" w:rsidR="00AE74C2" w:rsidRPr="00F21983" w:rsidRDefault="00AE74C2" w:rsidP="00AE74C2">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03D7142" w14:textId="77777777" w:rsidR="00AE74C2" w:rsidRPr="00F21983" w:rsidRDefault="00AE74C2" w:rsidP="00AE74C2">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02EAB7F" w14:textId="77777777" w:rsidR="00AE74C2" w:rsidRPr="00F21983" w:rsidRDefault="00AE74C2" w:rsidP="00AE74C2">
      <w:pPr>
        <w:numPr>
          <w:ilvl w:val="12"/>
          <w:numId w:val="0"/>
        </w:numPr>
        <w:ind w:left="432" w:hanging="432"/>
        <w:jc w:val="both"/>
        <w:rPr>
          <w:rFonts w:cs="Arial"/>
          <w:sz w:val="20"/>
        </w:rPr>
      </w:pPr>
    </w:p>
    <w:p w14:paraId="5975FBA8" w14:textId="77777777" w:rsidR="00AE74C2" w:rsidRPr="00F21983" w:rsidRDefault="00AE74C2" w:rsidP="00AE74C2">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E4431AD" w14:textId="77777777" w:rsidR="00AE74C2" w:rsidRPr="00F21983" w:rsidRDefault="00AE74C2" w:rsidP="00AE74C2">
      <w:pPr>
        <w:numPr>
          <w:ilvl w:val="12"/>
          <w:numId w:val="0"/>
        </w:numPr>
        <w:jc w:val="both"/>
        <w:rPr>
          <w:rFonts w:cs="Arial"/>
          <w:sz w:val="20"/>
        </w:rPr>
      </w:pPr>
    </w:p>
    <w:p w14:paraId="393284ED" w14:textId="77777777" w:rsidR="00AE74C2" w:rsidRPr="00F21983" w:rsidRDefault="00AE74C2" w:rsidP="00AE74C2">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62225216" w14:textId="77777777" w:rsidR="00AE74C2" w:rsidRPr="00F21983" w:rsidRDefault="00AE74C2" w:rsidP="00AE74C2">
      <w:pPr>
        <w:numPr>
          <w:ilvl w:val="12"/>
          <w:numId w:val="0"/>
        </w:numPr>
        <w:jc w:val="both"/>
        <w:rPr>
          <w:rFonts w:cs="Arial"/>
          <w:sz w:val="20"/>
        </w:rPr>
      </w:pPr>
    </w:p>
    <w:p w14:paraId="59B3F599" w14:textId="77777777" w:rsidR="00AE74C2" w:rsidRPr="00F21983" w:rsidRDefault="00AE74C2" w:rsidP="00AE74C2">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7E1E617" w14:textId="77777777" w:rsidR="00AE74C2" w:rsidRPr="00F21983" w:rsidRDefault="00AE74C2" w:rsidP="00AE74C2">
      <w:pPr>
        <w:numPr>
          <w:ilvl w:val="12"/>
          <w:numId w:val="0"/>
        </w:numPr>
        <w:ind w:left="432" w:hanging="432"/>
        <w:jc w:val="both"/>
        <w:rPr>
          <w:rFonts w:cs="Arial"/>
          <w:sz w:val="20"/>
        </w:rPr>
      </w:pPr>
    </w:p>
    <w:p w14:paraId="6044F5B1" w14:textId="77777777" w:rsidR="00AE74C2" w:rsidRPr="0075518C" w:rsidRDefault="00AE74C2" w:rsidP="00AE74C2">
      <w:pPr>
        <w:pStyle w:val="Heading2"/>
        <w:tabs>
          <w:tab w:val="clear" w:pos="360"/>
          <w:tab w:val="num" w:pos="0"/>
        </w:tabs>
        <w:ind w:left="0" w:firstLine="0"/>
        <w:jc w:val="left"/>
        <w:rPr>
          <w:sz w:val="22"/>
          <w:szCs w:val="22"/>
        </w:rPr>
      </w:pPr>
      <w:bookmarkStart w:id="52" w:name="_Toc491258189"/>
      <w:bookmarkStart w:id="53" w:name="_Toc73457688"/>
      <w:r w:rsidRPr="0075518C">
        <w:rPr>
          <w:sz w:val="22"/>
          <w:szCs w:val="22"/>
        </w:rPr>
        <w:t>Permit Shield</w:t>
      </w:r>
      <w:bookmarkEnd w:id="52"/>
      <w:bookmarkEnd w:id="53"/>
    </w:p>
    <w:p w14:paraId="5092725F" w14:textId="77777777" w:rsidR="00AE74C2" w:rsidRPr="00DF6609" w:rsidRDefault="00AE74C2" w:rsidP="00AE74C2">
      <w:pPr>
        <w:numPr>
          <w:ilvl w:val="12"/>
          <w:numId w:val="0"/>
        </w:numPr>
        <w:ind w:left="432" w:hanging="432"/>
        <w:jc w:val="both"/>
        <w:rPr>
          <w:rFonts w:cs="Arial"/>
          <w:sz w:val="20"/>
        </w:rPr>
      </w:pPr>
    </w:p>
    <w:p w14:paraId="1D3A9602" w14:textId="77777777" w:rsidR="00AE74C2" w:rsidRPr="00F21983" w:rsidRDefault="00AE74C2" w:rsidP="00AE74C2">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6B9988FD" w14:textId="77777777" w:rsidR="00AE74C2" w:rsidRPr="00F21983" w:rsidRDefault="00AE74C2" w:rsidP="00AE74C2">
      <w:pPr>
        <w:numPr>
          <w:ilvl w:val="1"/>
          <w:numId w:val="12"/>
        </w:numPr>
        <w:jc w:val="both"/>
        <w:rPr>
          <w:rFonts w:cs="Arial"/>
          <w:sz w:val="20"/>
        </w:rPr>
      </w:pPr>
      <w:r w:rsidRPr="00F21983">
        <w:rPr>
          <w:rFonts w:cs="Arial"/>
          <w:sz w:val="20"/>
        </w:rPr>
        <w:t>The applicable requirements are included and are specifically identified in the ROP.</w:t>
      </w:r>
    </w:p>
    <w:p w14:paraId="7C294FF0" w14:textId="77777777" w:rsidR="00AE74C2" w:rsidRPr="00F21983" w:rsidRDefault="00AE74C2" w:rsidP="00AE74C2">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57EC981B" w14:textId="77777777" w:rsidR="00AE74C2" w:rsidRPr="00F21983" w:rsidRDefault="00AE74C2" w:rsidP="00AE74C2">
      <w:pPr>
        <w:numPr>
          <w:ilvl w:val="12"/>
          <w:numId w:val="0"/>
        </w:numPr>
        <w:ind w:left="432" w:hanging="432"/>
        <w:jc w:val="both"/>
        <w:rPr>
          <w:rFonts w:cs="Arial"/>
          <w:sz w:val="20"/>
        </w:rPr>
      </w:pPr>
    </w:p>
    <w:p w14:paraId="2A942FA2" w14:textId="77777777" w:rsidR="00AE74C2" w:rsidRPr="00F21983" w:rsidRDefault="00AE74C2" w:rsidP="00AE74C2">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1F41BF1" w14:textId="77777777" w:rsidR="00AE74C2" w:rsidRPr="00F21983" w:rsidRDefault="00AE74C2" w:rsidP="00AE74C2">
      <w:pPr>
        <w:numPr>
          <w:ilvl w:val="12"/>
          <w:numId w:val="0"/>
        </w:numPr>
        <w:ind w:left="432" w:hanging="432"/>
        <w:jc w:val="both"/>
        <w:rPr>
          <w:rFonts w:cs="Arial"/>
          <w:sz w:val="20"/>
        </w:rPr>
      </w:pPr>
    </w:p>
    <w:p w14:paraId="5CE0A7F8" w14:textId="77777777" w:rsidR="00AE74C2" w:rsidRPr="00F21983" w:rsidRDefault="00AE74C2" w:rsidP="00AE74C2">
      <w:pPr>
        <w:numPr>
          <w:ilvl w:val="0"/>
          <w:numId w:val="13"/>
        </w:numPr>
        <w:jc w:val="both"/>
        <w:rPr>
          <w:rFonts w:cs="Arial"/>
          <w:sz w:val="20"/>
        </w:rPr>
      </w:pPr>
      <w:r w:rsidRPr="00F21983">
        <w:rPr>
          <w:rFonts w:cs="Arial"/>
          <w:sz w:val="20"/>
        </w:rPr>
        <w:t>Nothing in this ROP shall alter or affect any of the following:</w:t>
      </w:r>
    </w:p>
    <w:p w14:paraId="3198B082" w14:textId="77777777" w:rsidR="00AE74C2" w:rsidRPr="005E3E6D" w:rsidRDefault="00AE74C2" w:rsidP="00AE74C2">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49B835C8" w14:textId="77777777" w:rsidR="00AE74C2" w:rsidRPr="005E3E6D" w:rsidRDefault="00AE74C2" w:rsidP="00AE74C2">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3AF4093B" w14:textId="77777777" w:rsidR="00AE74C2" w:rsidRDefault="00AE74C2" w:rsidP="00AE74C2">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3F12F287" w14:textId="77777777" w:rsidR="00AE74C2" w:rsidRPr="005E3E6D" w:rsidRDefault="00AE74C2" w:rsidP="00AE74C2">
      <w:pPr>
        <w:jc w:val="both"/>
        <w:rPr>
          <w:rFonts w:cs="Arial"/>
          <w:sz w:val="20"/>
        </w:rPr>
      </w:pPr>
      <w:r>
        <w:rPr>
          <w:rFonts w:cs="Arial"/>
          <w:b/>
          <w:sz w:val="20"/>
        </w:rPr>
        <w:br w:type="page"/>
      </w:r>
    </w:p>
    <w:p w14:paraId="54EEF391" w14:textId="77777777" w:rsidR="00AE74C2" w:rsidRPr="00F21983" w:rsidRDefault="00AE74C2" w:rsidP="00AE74C2">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E02E94D" w14:textId="77777777" w:rsidR="00AE74C2" w:rsidRPr="00F21983" w:rsidRDefault="00AE74C2" w:rsidP="00AE74C2">
      <w:pPr>
        <w:numPr>
          <w:ilvl w:val="12"/>
          <w:numId w:val="0"/>
        </w:numPr>
        <w:ind w:left="432" w:hanging="432"/>
        <w:jc w:val="both"/>
        <w:rPr>
          <w:rFonts w:cs="Arial"/>
          <w:sz w:val="20"/>
        </w:rPr>
      </w:pPr>
    </w:p>
    <w:p w14:paraId="00BD10D5" w14:textId="77777777" w:rsidR="00AE74C2" w:rsidRPr="00F21983" w:rsidRDefault="00AE74C2" w:rsidP="00AE74C2">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703B778B" w14:textId="77777777" w:rsidR="00AE74C2" w:rsidRPr="00F21983" w:rsidRDefault="00AE74C2" w:rsidP="00AE74C2">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34660A3B" w14:textId="77777777" w:rsidR="00AE74C2" w:rsidRPr="00F21983" w:rsidRDefault="00AE74C2" w:rsidP="00AE74C2">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49A34CAE" w14:textId="77777777" w:rsidR="00AE74C2" w:rsidRPr="00F21983" w:rsidRDefault="00AE74C2" w:rsidP="00AE74C2">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18C1817C" w14:textId="77777777" w:rsidR="00AE74C2" w:rsidRPr="00F21983" w:rsidRDefault="00AE74C2" w:rsidP="00AE74C2">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2913675" w14:textId="77777777" w:rsidR="00AE74C2" w:rsidRPr="00F21983" w:rsidRDefault="00AE74C2" w:rsidP="00AE74C2">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27E2FA20" w14:textId="77777777" w:rsidR="00AE74C2" w:rsidRPr="00F21983" w:rsidRDefault="00AE74C2" w:rsidP="00AE74C2">
      <w:pPr>
        <w:numPr>
          <w:ilvl w:val="12"/>
          <w:numId w:val="0"/>
        </w:numPr>
        <w:ind w:left="432" w:hanging="432"/>
        <w:jc w:val="both"/>
        <w:rPr>
          <w:rFonts w:cs="Arial"/>
          <w:sz w:val="20"/>
        </w:rPr>
      </w:pPr>
    </w:p>
    <w:p w14:paraId="49A26C60" w14:textId="77777777" w:rsidR="00AE74C2" w:rsidRPr="00F21983" w:rsidRDefault="00AE74C2" w:rsidP="00AE74C2">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7724750A" w14:textId="77777777" w:rsidR="00AE74C2" w:rsidRPr="00F21983" w:rsidRDefault="00AE74C2" w:rsidP="00AE74C2">
      <w:pPr>
        <w:numPr>
          <w:ilvl w:val="12"/>
          <w:numId w:val="0"/>
        </w:numPr>
        <w:ind w:left="432" w:hanging="432"/>
        <w:jc w:val="both"/>
        <w:rPr>
          <w:rFonts w:cs="Arial"/>
          <w:sz w:val="20"/>
        </w:rPr>
      </w:pPr>
    </w:p>
    <w:p w14:paraId="4CAAFC7D" w14:textId="77777777" w:rsidR="00AE74C2" w:rsidRPr="0075518C" w:rsidRDefault="00AE74C2" w:rsidP="00AE74C2">
      <w:pPr>
        <w:pStyle w:val="Heading2"/>
        <w:tabs>
          <w:tab w:val="clear" w:pos="360"/>
          <w:tab w:val="num" w:pos="0"/>
        </w:tabs>
        <w:ind w:left="0" w:firstLine="0"/>
        <w:jc w:val="left"/>
        <w:rPr>
          <w:sz w:val="22"/>
          <w:szCs w:val="22"/>
        </w:rPr>
      </w:pPr>
      <w:bookmarkStart w:id="54" w:name="_Toc491258190"/>
      <w:bookmarkStart w:id="55" w:name="_Toc73457689"/>
      <w:r w:rsidRPr="0075518C">
        <w:rPr>
          <w:sz w:val="22"/>
          <w:szCs w:val="22"/>
        </w:rPr>
        <w:t>Revisions</w:t>
      </w:r>
      <w:bookmarkEnd w:id="54"/>
      <w:bookmarkEnd w:id="55"/>
    </w:p>
    <w:p w14:paraId="56A52AFD" w14:textId="77777777" w:rsidR="00AE74C2" w:rsidRPr="00F21983" w:rsidRDefault="00AE74C2" w:rsidP="00AE74C2">
      <w:pPr>
        <w:numPr>
          <w:ilvl w:val="12"/>
          <w:numId w:val="0"/>
        </w:numPr>
        <w:ind w:left="432" w:hanging="432"/>
        <w:jc w:val="both"/>
        <w:rPr>
          <w:rFonts w:cs="Arial"/>
          <w:sz w:val="20"/>
        </w:rPr>
      </w:pPr>
    </w:p>
    <w:p w14:paraId="196F151D" w14:textId="77777777" w:rsidR="00AE74C2" w:rsidRPr="00F21983" w:rsidRDefault="00AE74C2" w:rsidP="00AE74C2">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5589ADE9" w14:textId="77777777" w:rsidR="00AE74C2" w:rsidRPr="00F21983" w:rsidRDefault="00AE74C2" w:rsidP="00AE74C2">
      <w:pPr>
        <w:jc w:val="both"/>
        <w:rPr>
          <w:rFonts w:cs="Arial"/>
          <w:spacing w:val="-3"/>
          <w:sz w:val="20"/>
        </w:rPr>
      </w:pPr>
    </w:p>
    <w:p w14:paraId="1DE19C36" w14:textId="77777777" w:rsidR="00AE74C2" w:rsidRPr="00F21983" w:rsidRDefault="00AE74C2" w:rsidP="00AE74C2">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733291EA" w14:textId="77777777" w:rsidR="00AE74C2" w:rsidRPr="00F21983" w:rsidRDefault="00AE74C2" w:rsidP="00AE74C2">
      <w:pPr>
        <w:numPr>
          <w:ilvl w:val="12"/>
          <w:numId w:val="0"/>
        </w:numPr>
        <w:jc w:val="both"/>
        <w:rPr>
          <w:rFonts w:cs="Arial"/>
          <w:sz w:val="20"/>
        </w:rPr>
      </w:pPr>
    </w:p>
    <w:p w14:paraId="7614B717" w14:textId="77777777" w:rsidR="00AE74C2" w:rsidRPr="00FF072F" w:rsidRDefault="00AE74C2" w:rsidP="00AE74C2">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13C0DB94" w14:textId="77777777" w:rsidR="00AE74C2" w:rsidRPr="00FF072F" w:rsidRDefault="00AE74C2" w:rsidP="00AE74C2">
      <w:pPr>
        <w:autoSpaceDE w:val="0"/>
        <w:autoSpaceDN w:val="0"/>
        <w:adjustRightInd w:val="0"/>
        <w:jc w:val="both"/>
        <w:rPr>
          <w:rFonts w:cs="Arial"/>
          <w:sz w:val="20"/>
        </w:rPr>
      </w:pPr>
    </w:p>
    <w:p w14:paraId="68B477BB" w14:textId="77777777" w:rsidR="00AE74C2" w:rsidRPr="00FF072F" w:rsidRDefault="00AE74C2" w:rsidP="00AE74C2">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6E623F43" w14:textId="77777777" w:rsidR="00AE74C2" w:rsidRPr="00FF072F" w:rsidRDefault="00AE74C2" w:rsidP="00AE74C2">
      <w:pPr>
        <w:jc w:val="both"/>
        <w:rPr>
          <w:rFonts w:cs="Arial"/>
          <w:sz w:val="20"/>
        </w:rPr>
      </w:pPr>
    </w:p>
    <w:p w14:paraId="4A21D09F" w14:textId="77777777" w:rsidR="00AE74C2" w:rsidRPr="0075518C" w:rsidRDefault="00AE74C2" w:rsidP="00AE74C2">
      <w:pPr>
        <w:pStyle w:val="Heading2"/>
        <w:tabs>
          <w:tab w:val="clear" w:pos="360"/>
          <w:tab w:val="num" w:pos="0"/>
        </w:tabs>
        <w:ind w:left="0" w:firstLine="0"/>
        <w:jc w:val="left"/>
        <w:rPr>
          <w:sz w:val="22"/>
          <w:szCs w:val="22"/>
        </w:rPr>
      </w:pPr>
      <w:bookmarkStart w:id="56" w:name="_Toc491258191"/>
      <w:bookmarkStart w:id="57" w:name="_Toc73457690"/>
      <w:proofErr w:type="spellStart"/>
      <w:r w:rsidRPr="0075518C">
        <w:rPr>
          <w:sz w:val="22"/>
          <w:szCs w:val="22"/>
        </w:rPr>
        <w:t>Reopenings</w:t>
      </w:r>
      <w:bookmarkEnd w:id="56"/>
      <w:bookmarkEnd w:id="57"/>
      <w:proofErr w:type="spellEnd"/>
    </w:p>
    <w:p w14:paraId="0E4D312A" w14:textId="77777777" w:rsidR="00AE74C2" w:rsidRPr="00752D7A" w:rsidRDefault="00AE74C2" w:rsidP="00AE74C2">
      <w:pPr>
        <w:jc w:val="both"/>
        <w:rPr>
          <w:rFonts w:cs="Arial"/>
          <w:szCs w:val="22"/>
        </w:rPr>
      </w:pPr>
    </w:p>
    <w:p w14:paraId="4263E416" w14:textId="77777777" w:rsidR="00AE74C2" w:rsidRPr="00F21983" w:rsidRDefault="00AE74C2" w:rsidP="00AE74C2">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0D31F2F1" w14:textId="77777777" w:rsidR="00AE74C2" w:rsidRPr="00F21983" w:rsidRDefault="00AE74C2" w:rsidP="00AE74C2">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5041BDF3" w14:textId="77777777" w:rsidR="00AE74C2" w:rsidRPr="00F21983" w:rsidRDefault="00AE74C2" w:rsidP="00AE74C2">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520E82D" w14:textId="77777777" w:rsidR="00AE74C2" w:rsidRPr="00F21983" w:rsidRDefault="00AE74C2" w:rsidP="00AE74C2">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5A77B21B" w14:textId="77777777" w:rsidR="00AE74C2" w:rsidRPr="00F21983" w:rsidRDefault="00AE74C2" w:rsidP="00AE74C2">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3CF892A5" w14:textId="77777777" w:rsidR="00AE74C2" w:rsidRPr="00F21983" w:rsidRDefault="00AE74C2" w:rsidP="00AE74C2">
      <w:pPr>
        <w:jc w:val="both"/>
        <w:rPr>
          <w:rFonts w:cs="Arial"/>
          <w:sz w:val="20"/>
        </w:rPr>
      </w:pPr>
      <w:r>
        <w:rPr>
          <w:rFonts w:cs="Arial"/>
          <w:sz w:val="20"/>
        </w:rPr>
        <w:br w:type="page"/>
      </w:r>
    </w:p>
    <w:p w14:paraId="271E9FCE" w14:textId="77777777" w:rsidR="00AE74C2" w:rsidRPr="0075518C" w:rsidRDefault="00AE74C2" w:rsidP="00AE74C2">
      <w:pPr>
        <w:pStyle w:val="Heading2"/>
        <w:tabs>
          <w:tab w:val="clear" w:pos="360"/>
          <w:tab w:val="num" w:pos="0"/>
        </w:tabs>
        <w:ind w:left="0" w:firstLine="0"/>
        <w:jc w:val="left"/>
        <w:rPr>
          <w:sz w:val="22"/>
          <w:szCs w:val="22"/>
        </w:rPr>
      </w:pPr>
      <w:bookmarkStart w:id="58" w:name="_Toc491258192"/>
      <w:bookmarkStart w:id="59" w:name="_Toc73457691"/>
      <w:r w:rsidRPr="0075518C">
        <w:rPr>
          <w:sz w:val="22"/>
          <w:szCs w:val="22"/>
        </w:rPr>
        <w:lastRenderedPageBreak/>
        <w:t>Renewals</w:t>
      </w:r>
      <w:bookmarkEnd w:id="58"/>
      <w:bookmarkEnd w:id="59"/>
    </w:p>
    <w:p w14:paraId="5CE56FD6" w14:textId="77777777" w:rsidR="00AE74C2" w:rsidRPr="005E3E6D" w:rsidRDefault="00AE74C2" w:rsidP="00AE74C2">
      <w:pPr>
        <w:jc w:val="both"/>
        <w:rPr>
          <w:rFonts w:cs="Arial"/>
          <w:sz w:val="20"/>
        </w:rPr>
      </w:pPr>
    </w:p>
    <w:p w14:paraId="690041F3" w14:textId="77777777" w:rsidR="00AE74C2" w:rsidRPr="005E3E6D" w:rsidRDefault="00AE74C2" w:rsidP="00AE74C2">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14:paraId="49EF05FB" w14:textId="77777777" w:rsidR="00AE74C2" w:rsidRPr="005E3E6D" w:rsidRDefault="00AE74C2" w:rsidP="00AE74C2">
      <w:pPr>
        <w:jc w:val="both"/>
        <w:rPr>
          <w:rFonts w:cs="Arial"/>
          <w:sz w:val="20"/>
        </w:rPr>
      </w:pPr>
    </w:p>
    <w:p w14:paraId="71C54DF0" w14:textId="77777777" w:rsidR="00AE74C2" w:rsidRPr="0075518C" w:rsidRDefault="00AE74C2" w:rsidP="00AE74C2">
      <w:pPr>
        <w:pStyle w:val="Heading2"/>
        <w:numPr>
          <w:ilvl w:val="0"/>
          <w:numId w:val="0"/>
        </w:numPr>
        <w:jc w:val="left"/>
        <w:rPr>
          <w:bCs/>
          <w:sz w:val="22"/>
        </w:rPr>
      </w:pPr>
      <w:bookmarkStart w:id="60" w:name="_Toc457189946"/>
      <w:bookmarkStart w:id="61" w:name="_Toc1453509"/>
      <w:bookmarkStart w:id="62" w:name="_Toc491258193"/>
      <w:bookmarkStart w:id="63" w:name="_Toc73457692"/>
      <w:r w:rsidRPr="0075518C">
        <w:rPr>
          <w:bCs/>
          <w:sz w:val="22"/>
        </w:rPr>
        <w:t>Stratospheric Ozone Protection</w:t>
      </w:r>
      <w:bookmarkEnd w:id="60"/>
      <w:bookmarkEnd w:id="61"/>
      <w:bookmarkEnd w:id="62"/>
      <w:bookmarkEnd w:id="63"/>
    </w:p>
    <w:p w14:paraId="394BF5A3" w14:textId="77777777" w:rsidR="00AE74C2" w:rsidRPr="00F21983" w:rsidRDefault="00AE74C2" w:rsidP="00AE74C2">
      <w:pPr>
        <w:jc w:val="both"/>
        <w:rPr>
          <w:sz w:val="20"/>
        </w:rPr>
      </w:pPr>
    </w:p>
    <w:p w14:paraId="321B3506" w14:textId="77777777" w:rsidR="00AE74C2" w:rsidRPr="002C152E" w:rsidRDefault="00AE74C2" w:rsidP="00AE74C2">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58CDF39B" w14:textId="77777777" w:rsidR="00AE74C2" w:rsidRPr="00F21983" w:rsidRDefault="00AE74C2" w:rsidP="00AE74C2">
      <w:pPr>
        <w:rPr>
          <w:sz w:val="20"/>
        </w:rPr>
      </w:pPr>
    </w:p>
    <w:p w14:paraId="700765A3" w14:textId="77777777" w:rsidR="00AE74C2" w:rsidRPr="00F21983" w:rsidRDefault="00AE74C2" w:rsidP="00AE74C2">
      <w:pPr>
        <w:numPr>
          <w:ilvl w:val="0"/>
          <w:numId w:val="2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66D3005E" w14:textId="77777777" w:rsidR="00AE74C2" w:rsidRPr="00F21983" w:rsidRDefault="00AE74C2" w:rsidP="00AE74C2">
      <w:pPr>
        <w:jc w:val="both"/>
        <w:rPr>
          <w:rFonts w:cs="Arial"/>
          <w:sz w:val="20"/>
        </w:rPr>
      </w:pPr>
    </w:p>
    <w:p w14:paraId="47C2148D" w14:textId="77777777" w:rsidR="00AE74C2" w:rsidRDefault="00AE74C2" w:rsidP="00AE74C2">
      <w:pPr>
        <w:pStyle w:val="Heading2"/>
        <w:numPr>
          <w:ilvl w:val="0"/>
          <w:numId w:val="0"/>
        </w:numPr>
        <w:jc w:val="left"/>
        <w:rPr>
          <w:bCs/>
          <w:sz w:val="22"/>
        </w:rPr>
      </w:pPr>
      <w:bookmarkStart w:id="64" w:name="_Toc457189947"/>
      <w:bookmarkStart w:id="65" w:name="_Toc1453510"/>
      <w:bookmarkStart w:id="66" w:name="_Toc491258194"/>
      <w:bookmarkStart w:id="67" w:name="_Toc73457693"/>
      <w:r w:rsidRPr="0075518C">
        <w:rPr>
          <w:bCs/>
          <w:sz w:val="22"/>
        </w:rPr>
        <w:t>Risk Management Plan</w:t>
      </w:r>
      <w:bookmarkEnd w:id="64"/>
      <w:bookmarkEnd w:id="65"/>
      <w:bookmarkEnd w:id="66"/>
      <w:bookmarkEnd w:id="67"/>
    </w:p>
    <w:p w14:paraId="7B9B4F78" w14:textId="77777777" w:rsidR="00AE74C2" w:rsidRPr="0075518C" w:rsidRDefault="00AE74C2" w:rsidP="00AE74C2">
      <w:pPr>
        <w:jc w:val="both"/>
      </w:pPr>
    </w:p>
    <w:p w14:paraId="10449E2A" w14:textId="77777777" w:rsidR="00AE74C2" w:rsidRPr="00F21983" w:rsidRDefault="00AE74C2" w:rsidP="00AE74C2">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3747691" w14:textId="77777777" w:rsidR="00AE74C2" w:rsidRPr="00F21983" w:rsidRDefault="00AE74C2" w:rsidP="00AE74C2">
      <w:pPr>
        <w:numPr>
          <w:ilvl w:val="12"/>
          <w:numId w:val="0"/>
        </w:numPr>
        <w:ind w:left="432" w:hanging="432"/>
        <w:jc w:val="both"/>
        <w:rPr>
          <w:rFonts w:cs="Arial"/>
          <w:sz w:val="20"/>
        </w:rPr>
      </w:pPr>
    </w:p>
    <w:p w14:paraId="15F57331" w14:textId="77777777" w:rsidR="00AE74C2" w:rsidRPr="00F21983" w:rsidRDefault="00AE74C2" w:rsidP="00AE74C2">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0450E277" w14:textId="77777777" w:rsidR="00AE74C2" w:rsidRPr="00F21983" w:rsidRDefault="00AE74C2" w:rsidP="00AE74C2">
      <w:pPr>
        <w:numPr>
          <w:ilvl w:val="1"/>
          <w:numId w:val="21"/>
        </w:numPr>
        <w:jc w:val="both"/>
        <w:rPr>
          <w:rFonts w:cs="Arial"/>
          <w:sz w:val="20"/>
        </w:rPr>
      </w:pPr>
      <w:r w:rsidRPr="00F21983">
        <w:rPr>
          <w:rFonts w:cs="Arial"/>
          <w:sz w:val="20"/>
        </w:rPr>
        <w:t>June 21, 1999,</w:t>
      </w:r>
    </w:p>
    <w:p w14:paraId="2E0CA388" w14:textId="77777777" w:rsidR="00AE74C2" w:rsidRPr="00F21983" w:rsidRDefault="00AE74C2" w:rsidP="00AE74C2">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35EA6A01" w14:textId="77777777" w:rsidR="00AE74C2" w:rsidRPr="00F21983" w:rsidRDefault="00AE74C2" w:rsidP="00AE74C2">
      <w:pPr>
        <w:numPr>
          <w:ilvl w:val="1"/>
          <w:numId w:val="21"/>
        </w:numPr>
        <w:jc w:val="both"/>
        <w:rPr>
          <w:rFonts w:cs="Arial"/>
          <w:sz w:val="20"/>
        </w:rPr>
      </w:pPr>
      <w:r w:rsidRPr="00F21983">
        <w:rPr>
          <w:rFonts w:cs="Arial"/>
          <w:sz w:val="20"/>
        </w:rPr>
        <w:t>The date on which a regulated substance is first present above a threshold quantity in a process.</w:t>
      </w:r>
    </w:p>
    <w:p w14:paraId="7CF17AC8" w14:textId="77777777" w:rsidR="00AE74C2" w:rsidRPr="00F21983" w:rsidRDefault="00AE74C2" w:rsidP="00AE74C2">
      <w:pPr>
        <w:numPr>
          <w:ilvl w:val="12"/>
          <w:numId w:val="0"/>
        </w:numPr>
        <w:ind w:left="432" w:hanging="432"/>
        <w:jc w:val="both"/>
        <w:rPr>
          <w:rFonts w:cs="Arial"/>
          <w:sz w:val="20"/>
        </w:rPr>
      </w:pPr>
    </w:p>
    <w:p w14:paraId="5700435D" w14:textId="77777777" w:rsidR="00AE74C2" w:rsidRPr="00F21983" w:rsidRDefault="00AE74C2" w:rsidP="00AE74C2">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4025389A" w14:textId="77777777" w:rsidR="00AE74C2" w:rsidRPr="00F21983" w:rsidRDefault="00AE74C2" w:rsidP="00AE74C2">
      <w:pPr>
        <w:numPr>
          <w:ilvl w:val="12"/>
          <w:numId w:val="0"/>
        </w:numPr>
        <w:ind w:left="432" w:hanging="432"/>
        <w:jc w:val="both"/>
        <w:rPr>
          <w:rFonts w:cs="Arial"/>
          <w:sz w:val="20"/>
        </w:rPr>
      </w:pPr>
    </w:p>
    <w:p w14:paraId="6EF94269" w14:textId="77777777" w:rsidR="00AE74C2" w:rsidRPr="00F21983" w:rsidRDefault="00AE74C2" w:rsidP="00AE74C2">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6B75A782" w14:textId="77777777" w:rsidR="00AE74C2" w:rsidRPr="007713F1" w:rsidRDefault="00AE74C2" w:rsidP="00AE74C2">
      <w:pPr>
        <w:numPr>
          <w:ilvl w:val="12"/>
          <w:numId w:val="0"/>
        </w:numPr>
        <w:ind w:left="432" w:hanging="432"/>
        <w:jc w:val="both"/>
        <w:rPr>
          <w:rFonts w:cs="Arial"/>
          <w:sz w:val="20"/>
        </w:rPr>
      </w:pPr>
    </w:p>
    <w:p w14:paraId="1BA81FB0" w14:textId="77777777" w:rsidR="00AE74C2" w:rsidRPr="0075518C" w:rsidRDefault="00AE74C2" w:rsidP="00AE74C2">
      <w:pPr>
        <w:pStyle w:val="Heading2"/>
        <w:numPr>
          <w:ilvl w:val="0"/>
          <w:numId w:val="0"/>
        </w:numPr>
        <w:jc w:val="left"/>
        <w:rPr>
          <w:bCs/>
          <w:sz w:val="22"/>
        </w:rPr>
      </w:pPr>
      <w:bookmarkStart w:id="68" w:name="_Toc491258195"/>
      <w:bookmarkStart w:id="69" w:name="_Toc73457694"/>
      <w:r w:rsidRPr="0075518C">
        <w:rPr>
          <w:bCs/>
          <w:sz w:val="22"/>
        </w:rPr>
        <w:t>Emission Trading</w:t>
      </w:r>
      <w:bookmarkEnd w:id="68"/>
      <w:bookmarkEnd w:id="69"/>
    </w:p>
    <w:p w14:paraId="1BD46759" w14:textId="77777777" w:rsidR="00AE74C2" w:rsidRPr="007713F1" w:rsidRDefault="00AE74C2" w:rsidP="00AE74C2">
      <w:pPr>
        <w:numPr>
          <w:ilvl w:val="12"/>
          <w:numId w:val="0"/>
        </w:numPr>
        <w:ind w:left="432" w:hanging="432"/>
        <w:rPr>
          <w:rFonts w:cs="Arial"/>
          <w:sz w:val="20"/>
        </w:rPr>
      </w:pPr>
    </w:p>
    <w:p w14:paraId="3E8D94F4" w14:textId="77777777" w:rsidR="00AE74C2" w:rsidRPr="00F21983" w:rsidRDefault="00AE74C2" w:rsidP="00AE74C2">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58982364" w14:textId="77777777" w:rsidR="00AE74C2" w:rsidRPr="00DF6609" w:rsidRDefault="00AE74C2" w:rsidP="00AE74C2">
      <w:pPr>
        <w:rPr>
          <w:sz w:val="20"/>
        </w:rPr>
      </w:pPr>
      <w:bookmarkStart w:id="70" w:name="_Toc1453511"/>
      <w:r>
        <w:rPr>
          <w:sz w:val="20"/>
        </w:rPr>
        <w:br w:type="page"/>
      </w:r>
    </w:p>
    <w:p w14:paraId="5F92897E" w14:textId="77777777" w:rsidR="00AE74C2" w:rsidRPr="0075518C" w:rsidRDefault="00AE74C2" w:rsidP="00AE74C2">
      <w:pPr>
        <w:pStyle w:val="Heading2"/>
        <w:numPr>
          <w:ilvl w:val="0"/>
          <w:numId w:val="0"/>
        </w:numPr>
        <w:jc w:val="left"/>
        <w:rPr>
          <w:bCs/>
          <w:sz w:val="22"/>
        </w:rPr>
      </w:pPr>
      <w:bookmarkStart w:id="71" w:name="_Toc491258196"/>
      <w:bookmarkStart w:id="72" w:name="_Toc73457695"/>
      <w:r w:rsidRPr="0075518C">
        <w:rPr>
          <w:bCs/>
          <w:sz w:val="22"/>
        </w:rPr>
        <w:lastRenderedPageBreak/>
        <w:t xml:space="preserve">Permit </w:t>
      </w:r>
      <w:r>
        <w:rPr>
          <w:bCs/>
          <w:sz w:val="22"/>
        </w:rPr>
        <w:t>t</w:t>
      </w:r>
      <w:r w:rsidRPr="0075518C">
        <w:rPr>
          <w:bCs/>
          <w:sz w:val="22"/>
        </w:rPr>
        <w:t>o Install (PTI)</w:t>
      </w:r>
      <w:bookmarkEnd w:id="70"/>
      <w:bookmarkEnd w:id="71"/>
      <w:bookmarkEnd w:id="72"/>
    </w:p>
    <w:p w14:paraId="13B1A2A2" w14:textId="77777777" w:rsidR="00AE74C2" w:rsidRPr="00DF6609" w:rsidRDefault="00AE74C2" w:rsidP="00AE74C2">
      <w:pPr>
        <w:rPr>
          <w:rFonts w:cs="Arial"/>
          <w:sz w:val="20"/>
        </w:rPr>
      </w:pPr>
    </w:p>
    <w:p w14:paraId="20B8DDFF" w14:textId="77777777" w:rsidR="00AE74C2" w:rsidRPr="00105176" w:rsidRDefault="00AE74C2" w:rsidP="00AE74C2">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6F293B80" w14:textId="77777777" w:rsidR="00AE74C2" w:rsidRPr="00F21983" w:rsidRDefault="00AE74C2" w:rsidP="00AE74C2">
      <w:pPr>
        <w:jc w:val="both"/>
        <w:rPr>
          <w:rFonts w:cs="Arial"/>
          <w:sz w:val="20"/>
        </w:rPr>
      </w:pPr>
    </w:p>
    <w:p w14:paraId="1BDCA2BA" w14:textId="77777777" w:rsidR="00AE74C2" w:rsidRPr="00105176" w:rsidRDefault="00AE74C2" w:rsidP="00AE74C2">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7A5B6B8B" w14:textId="77777777" w:rsidR="00AE74C2" w:rsidRDefault="00AE74C2" w:rsidP="00AE74C2">
      <w:pPr>
        <w:jc w:val="both"/>
        <w:rPr>
          <w:rFonts w:cs="Arial"/>
          <w:sz w:val="20"/>
        </w:rPr>
      </w:pPr>
    </w:p>
    <w:p w14:paraId="2039B99F" w14:textId="6252A276" w:rsidR="00AE74C2" w:rsidRPr="00F21983" w:rsidRDefault="00AE74C2" w:rsidP="00AE74C2">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sidR="00F2218F">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6192C1A1" w14:textId="77777777" w:rsidR="00AE74C2" w:rsidRPr="00DF6609" w:rsidRDefault="00AE74C2" w:rsidP="00AE74C2">
      <w:pPr>
        <w:rPr>
          <w:rFonts w:cs="Arial"/>
          <w:sz w:val="20"/>
        </w:rPr>
      </w:pPr>
    </w:p>
    <w:p w14:paraId="561B3885" w14:textId="543BC922" w:rsidR="00AE74C2" w:rsidRPr="0043031E" w:rsidRDefault="00AE74C2" w:rsidP="00AE74C2">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sidR="00F2218F">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5BC06E99" w14:textId="77777777" w:rsidR="0043031E" w:rsidRPr="00695F8E" w:rsidRDefault="0043031E" w:rsidP="00695F8E">
      <w:pPr>
        <w:rPr>
          <w:rFonts w:cs="Arial"/>
          <w:sz w:val="20"/>
        </w:rPr>
      </w:pPr>
    </w:p>
    <w:p w14:paraId="016EF31B" w14:textId="77777777" w:rsidR="0043031E" w:rsidRPr="0043031E" w:rsidRDefault="0043031E" w:rsidP="0043031E">
      <w:pPr>
        <w:pStyle w:val="Heading2"/>
        <w:numPr>
          <w:ilvl w:val="0"/>
          <w:numId w:val="0"/>
        </w:numPr>
        <w:ind w:left="360" w:hanging="360"/>
        <w:jc w:val="left"/>
        <w:rPr>
          <w:sz w:val="22"/>
          <w:szCs w:val="22"/>
        </w:rPr>
      </w:pPr>
      <w:bookmarkStart w:id="73" w:name="_Toc11635263"/>
      <w:bookmarkStart w:id="74" w:name="_Toc73457696"/>
      <w:r w:rsidRPr="0043031E">
        <w:rPr>
          <w:sz w:val="22"/>
          <w:szCs w:val="22"/>
        </w:rPr>
        <w:t>Consent Orders</w:t>
      </w:r>
      <w:bookmarkEnd w:id="73"/>
      <w:bookmarkEnd w:id="74"/>
    </w:p>
    <w:p w14:paraId="393721DF" w14:textId="77777777" w:rsidR="0043031E" w:rsidRDefault="0043031E" w:rsidP="0043031E">
      <w:pPr>
        <w:pStyle w:val="ListParagraph"/>
        <w:ind w:left="360"/>
        <w:jc w:val="both"/>
        <w:rPr>
          <w:rFonts w:cs="Arial"/>
          <w:sz w:val="20"/>
        </w:rPr>
      </w:pPr>
    </w:p>
    <w:p w14:paraId="41A3A05C" w14:textId="2E16BC00" w:rsidR="0043031E" w:rsidRPr="0043031E" w:rsidRDefault="0043031E" w:rsidP="0043031E">
      <w:pPr>
        <w:pStyle w:val="ListParagraph"/>
        <w:numPr>
          <w:ilvl w:val="0"/>
          <w:numId w:val="22"/>
        </w:numPr>
        <w:jc w:val="both"/>
        <w:rPr>
          <w:rFonts w:cs="Arial"/>
          <w:sz w:val="20"/>
        </w:rPr>
      </w:pPr>
      <w:r w:rsidRPr="0043031E">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AQD Division Director.</w:t>
      </w:r>
    </w:p>
    <w:p w14:paraId="6D5429E5" w14:textId="77777777" w:rsidR="00AE74C2" w:rsidRPr="007713F1" w:rsidRDefault="00AE74C2" w:rsidP="00AE74C2">
      <w:pPr>
        <w:rPr>
          <w:rFonts w:cs="Arial"/>
          <w:sz w:val="20"/>
        </w:rPr>
      </w:pPr>
    </w:p>
    <w:p w14:paraId="50D81F64" w14:textId="77777777" w:rsidR="00AE74C2" w:rsidRPr="007713F1" w:rsidRDefault="00AE74C2" w:rsidP="00AE74C2">
      <w:pPr>
        <w:rPr>
          <w:rFonts w:cs="Arial"/>
          <w:sz w:val="20"/>
        </w:rPr>
      </w:pPr>
    </w:p>
    <w:p w14:paraId="0E391A12" w14:textId="77777777" w:rsidR="00AE74C2" w:rsidRPr="00105176" w:rsidRDefault="00AE74C2" w:rsidP="00AE74C2">
      <w:pPr>
        <w:jc w:val="both"/>
        <w:rPr>
          <w:b/>
          <w:sz w:val="20"/>
        </w:rPr>
      </w:pPr>
      <w:r w:rsidRPr="00105176">
        <w:rPr>
          <w:b/>
          <w:sz w:val="20"/>
          <w:u w:val="single"/>
        </w:rPr>
        <w:t>Footnote</w:t>
      </w:r>
      <w:r>
        <w:rPr>
          <w:b/>
          <w:sz w:val="20"/>
          <w:u w:val="single"/>
        </w:rPr>
        <w:t>s</w:t>
      </w:r>
      <w:r w:rsidRPr="00105176">
        <w:rPr>
          <w:b/>
          <w:sz w:val="20"/>
        </w:rPr>
        <w:t>:</w:t>
      </w:r>
    </w:p>
    <w:p w14:paraId="3FA9D6BE" w14:textId="77777777" w:rsidR="00AE74C2" w:rsidRPr="00105176" w:rsidRDefault="00AE74C2" w:rsidP="00AE74C2">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1A00552" w14:textId="77777777" w:rsidR="00AE74C2" w:rsidRPr="00105176" w:rsidRDefault="00AE74C2" w:rsidP="00AE74C2">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22F913E0" w14:textId="77777777" w:rsidR="00C602FA" w:rsidRPr="00AA3FFA" w:rsidRDefault="008055D8" w:rsidP="00C602FA">
      <w:pPr>
        <w:jc w:val="both"/>
        <w:rPr>
          <w:sz w:val="20"/>
        </w:rPr>
      </w:pPr>
      <w:r>
        <w:rPr>
          <w:rFonts w:ascii="Arial Black" w:hAnsi="Arial Black"/>
          <w:b/>
          <w:szCs w:val="22"/>
        </w:rPr>
        <w:br w:type="page"/>
      </w:r>
      <w:bookmarkStart w:id="75" w:name="_Toc852394"/>
      <w:bookmarkStart w:id="76" w:name="_Toc852725"/>
      <w:bookmarkStart w:id="77" w:name="_Toc1453512"/>
    </w:p>
    <w:p w14:paraId="487C403B" w14:textId="77777777" w:rsidR="00AA3FFA" w:rsidRPr="00AA3FFA" w:rsidRDefault="00AA3FFA" w:rsidP="00AA3FFA">
      <w:pPr>
        <w:rPr>
          <w:sz w:val="20"/>
        </w:rPr>
      </w:pPr>
    </w:p>
    <w:p w14:paraId="61B8F8B0" w14:textId="77777777" w:rsidR="0098346A" w:rsidRPr="00752D7A" w:rsidRDefault="0098346A" w:rsidP="00AA3FFA">
      <w:pPr>
        <w:pStyle w:val="Heading1"/>
      </w:pPr>
      <w:bookmarkStart w:id="78" w:name="_Toc73457697"/>
      <w:r w:rsidRPr="00752D7A">
        <w:t xml:space="preserve">B.  </w:t>
      </w:r>
      <w:r w:rsidR="003C2679" w:rsidRPr="00752D7A">
        <w:t>SOURCE-WIDE</w:t>
      </w:r>
      <w:r w:rsidRPr="00752D7A">
        <w:t xml:space="preserve"> </w:t>
      </w:r>
      <w:bookmarkEnd w:id="75"/>
      <w:bookmarkEnd w:id="76"/>
      <w:bookmarkEnd w:id="77"/>
      <w:r w:rsidR="005A53BF" w:rsidRPr="00752D7A">
        <w:t>CONDITIONS</w:t>
      </w:r>
      <w:bookmarkEnd w:id="78"/>
    </w:p>
    <w:p w14:paraId="10296F4D" w14:textId="77777777" w:rsidR="0098346A" w:rsidRPr="00F21983" w:rsidRDefault="0098346A" w:rsidP="0098346A">
      <w:pPr>
        <w:jc w:val="both"/>
        <w:rPr>
          <w:sz w:val="20"/>
        </w:rPr>
      </w:pPr>
    </w:p>
    <w:p w14:paraId="209F9E0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67DA60B" w14:textId="77777777" w:rsidR="003C2679" w:rsidRPr="00F21983" w:rsidRDefault="003C2679" w:rsidP="0098346A">
      <w:pPr>
        <w:jc w:val="both"/>
        <w:rPr>
          <w:sz w:val="20"/>
        </w:rPr>
      </w:pPr>
    </w:p>
    <w:p w14:paraId="3D57BC61" w14:textId="54BBA79C"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E19F09A" w14:textId="04301120" w:rsidR="0068228B" w:rsidRDefault="0068228B" w:rsidP="0098346A">
      <w:pPr>
        <w:jc w:val="both"/>
        <w:rPr>
          <w:sz w:val="20"/>
        </w:rPr>
      </w:pPr>
    </w:p>
    <w:p w14:paraId="7F146D2A" w14:textId="77777777" w:rsidR="0068228B" w:rsidRPr="00CC02A3" w:rsidRDefault="0068228B" w:rsidP="0068228B">
      <w:pPr>
        <w:jc w:val="both"/>
        <w:rPr>
          <w:b/>
          <w:sz w:val="20"/>
          <w:u w:val="single"/>
        </w:rPr>
      </w:pPr>
      <w:r>
        <w:rPr>
          <w:b/>
          <w:u w:val="single"/>
        </w:rPr>
        <w:t>POLLUTION CONTROL EQUIPMENT</w:t>
      </w:r>
    </w:p>
    <w:p w14:paraId="4DACE642" w14:textId="77777777" w:rsidR="0068228B" w:rsidRDefault="0068228B" w:rsidP="0068228B">
      <w:pPr>
        <w:jc w:val="both"/>
        <w:rPr>
          <w:b/>
          <w:sz w:val="20"/>
        </w:rPr>
      </w:pPr>
    </w:p>
    <w:p w14:paraId="7D0A5182" w14:textId="77777777" w:rsidR="0068228B" w:rsidRPr="00730730" w:rsidRDefault="0068228B" w:rsidP="0068228B">
      <w:pPr>
        <w:jc w:val="both"/>
        <w:rPr>
          <w:sz w:val="20"/>
        </w:rPr>
      </w:pPr>
      <w:r w:rsidRPr="00730730">
        <w:rPr>
          <w:sz w:val="20"/>
        </w:rPr>
        <w:t>NA</w:t>
      </w:r>
    </w:p>
    <w:p w14:paraId="0FE5D8C6" w14:textId="77777777" w:rsidR="0068228B" w:rsidRPr="00FE0AD0" w:rsidRDefault="0068228B" w:rsidP="0068228B">
      <w:pPr>
        <w:jc w:val="both"/>
        <w:rPr>
          <w:b/>
          <w:sz w:val="20"/>
        </w:rPr>
      </w:pPr>
    </w:p>
    <w:p w14:paraId="7FB9D0CF" w14:textId="77777777" w:rsidR="0068228B" w:rsidRPr="00CC02A3" w:rsidRDefault="0068228B" w:rsidP="0068228B">
      <w:pPr>
        <w:jc w:val="both"/>
        <w:rPr>
          <w:b/>
          <w:sz w:val="20"/>
          <w:u w:val="single"/>
        </w:rPr>
      </w:pPr>
      <w:r>
        <w:rPr>
          <w:b/>
        </w:rPr>
        <w:t xml:space="preserve">I.  </w:t>
      </w:r>
      <w:r>
        <w:rPr>
          <w:b/>
          <w:u w:val="single"/>
        </w:rPr>
        <w:t>EMISSION LIMIT(S)</w:t>
      </w:r>
    </w:p>
    <w:p w14:paraId="168C8DD6" w14:textId="77777777" w:rsidR="0068228B" w:rsidRDefault="0068228B" w:rsidP="0068228B">
      <w:pPr>
        <w:jc w:val="both"/>
        <w:rPr>
          <w:sz w:val="20"/>
        </w:rPr>
      </w:pPr>
    </w:p>
    <w:p w14:paraId="128C9594" w14:textId="3855BA1A" w:rsidR="0068228B" w:rsidRDefault="0068228B" w:rsidP="0068228B">
      <w:pPr>
        <w:jc w:val="both"/>
        <w:rPr>
          <w:sz w:val="20"/>
        </w:rPr>
      </w:pPr>
      <w:r>
        <w:rPr>
          <w:sz w:val="20"/>
        </w:rPr>
        <w:t>NA</w:t>
      </w:r>
    </w:p>
    <w:p w14:paraId="4BD13D0E" w14:textId="77777777" w:rsidR="0068228B" w:rsidRPr="00FE0AD0" w:rsidRDefault="0068228B" w:rsidP="0068228B">
      <w:pPr>
        <w:jc w:val="both"/>
        <w:rPr>
          <w:sz w:val="20"/>
        </w:rPr>
      </w:pPr>
    </w:p>
    <w:p w14:paraId="365310EE" w14:textId="77777777" w:rsidR="0068228B" w:rsidRDefault="0068228B" w:rsidP="0068228B">
      <w:pPr>
        <w:jc w:val="both"/>
        <w:rPr>
          <w:b/>
          <w:u w:val="single"/>
        </w:rPr>
      </w:pPr>
      <w:r>
        <w:rPr>
          <w:b/>
        </w:rPr>
        <w:t xml:space="preserve">II.  </w:t>
      </w:r>
      <w:r>
        <w:rPr>
          <w:b/>
          <w:u w:val="single"/>
        </w:rPr>
        <w:t>MATERIAL LIMIT(S)</w:t>
      </w:r>
    </w:p>
    <w:p w14:paraId="2BBD3CD9" w14:textId="77777777" w:rsidR="0068228B" w:rsidRPr="00CC02A3" w:rsidRDefault="0068228B" w:rsidP="0068228B">
      <w:pPr>
        <w:jc w:val="both"/>
        <w:rPr>
          <w:b/>
          <w:sz w:val="20"/>
          <w:u w:val="single"/>
        </w:rPr>
      </w:pPr>
    </w:p>
    <w:p w14:paraId="776427BF" w14:textId="1898645D" w:rsidR="0068228B" w:rsidRDefault="0068228B" w:rsidP="0068228B">
      <w:pPr>
        <w:jc w:val="both"/>
        <w:rPr>
          <w:sz w:val="20"/>
        </w:rPr>
      </w:pPr>
      <w:r>
        <w:rPr>
          <w:sz w:val="20"/>
        </w:rPr>
        <w:t>NA</w:t>
      </w:r>
    </w:p>
    <w:p w14:paraId="294F068C" w14:textId="77777777" w:rsidR="0068228B" w:rsidRPr="00FE0AD0" w:rsidRDefault="0068228B" w:rsidP="0068228B">
      <w:pPr>
        <w:jc w:val="both"/>
        <w:rPr>
          <w:sz w:val="20"/>
        </w:rPr>
      </w:pPr>
    </w:p>
    <w:p w14:paraId="5855D2AE" w14:textId="77777777" w:rsidR="0068228B" w:rsidRPr="00CC02A3" w:rsidRDefault="0068228B" w:rsidP="0068228B">
      <w:pPr>
        <w:jc w:val="both"/>
        <w:rPr>
          <w:b/>
          <w:sz w:val="20"/>
          <w:u w:val="single"/>
        </w:rPr>
      </w:pPr>
      <w:r>
        <w:rPr>
          <w:b/>
        </w:rPr>
        <w:t xml:space="preserve">III.  </w:t>
      </w:r>
      <w:r>
        <w:rPr>
          <w:b/>
          <w:u w:val="single"/>
        </w:rPr>
        <w:t>PROCESS/OPERATIONAL RESTRICTION(S)</w:t>
      </w:r>
      <w:r w:rsidDel="001C614B">
        <w:rPr>
          <w:b/>
          <w:u w:val="single"/>
        </w:rPr>
        <w:t xml:space="preserve"> </w:t>
      </w:r>
    </w:p>
    <w:p w14:paraId="6F8046A2" w14:textId="77777777" w:rsidR="0068228B" w:rsidRPr="00FE0AD0" w:rsidRDefault="0068228B" w:rsidP="0068228B">
      <w:pPr>
        <w:jc w:val="both"/>
        <w:rPr>
          <w:sz w:val="20"/>
        </w:rPr>
      </w:pPr>
    </w:p>
    <w:p w14:paraId="586E60C5" w14:textId="178B5A34" w:rsidR="0068228B" w:rsidRPr="00A518E0" w:rsidRDefault="0068228B" w:rsidP="00F2218F">
      <w:pPr>
        <w:jc w:val="both"/>
        <w:rPr>
          <w:sz w:val="20"/>
        </w:rPr>
      </w:pPr>
      <w:r>
        <w:rPr>
          <w:sz w:val="20"/>
        </w:rPr>
        <w:t>NA</w:t>
      </w:r>
    </w:p>
    <w:p w14:paraId="1D834BFF" w14:textId="77777777" w:rsidR="0068228B" w:rsidRPr="00FE0AD0" w:rsidRDefault="0068228B" w:rsidP="0068228B">
      <w:pPr>
        <w:jc w:val="both"/>
        <w:rPr>
          <w:rFonts w:cs="Arial"/>
          <w:sz w:val="20"/>
        </w:rPr>
      </w:pPr>
    </w:p>
    <w:p w14:paraId="510734BA" w14:textId="77777777" w:rsidR="0068228B" w:rsidRPr="00CC02A3" w:rsidRDefault="0068228B" w:rsidP="0068228B">
      <w:pPr>
        <w:jc w:val="both"/>
        <w:rPr>
          <w:b/>
          <w:sz w:val="20"/>
          <w:u w:val="single"/>
        </w:rPr>
      </w:pPr>
      <w:r>
        <w:rPr>
          <w:b/>
        </w:rPr>
        <w:t xml:space="preserve">IV.  </w:t>
      </w:r>
      <w:r>
        <w:rPr>
          <w:b/>
          <w:u w:val="single"/>
        </w:rPr>
        <w:t>DESIGN/EQUIPMENT PARAMETER(S)</w:t>
      </w:r>
    </w:p>
    <w:p w14:paraId="1C7E9B2A" w14:textId="77777777" w:rsidR="0068228B" w:rsidRPr="00FE0AD0" w:rsidRDefault="0068228B" w:rsidP="0068228B">
      <w:pPr>
        <w:jc w:val="both"/>
        <w:rPr>
          <w:sz w:val="20"/>
        </w:rPr>
      </w:pPr>
    </w:p>
    <w:p w14:paraId="40135AB2" w14:textId="77777777" w:rsidR="0068228B" w:rsidRPr="00794966" w:rsidRDefault="0068228B" w:rsidP="0068228B">
      <w:pPr>
        <w:jc w:val="both"/>
        <w:rPr>
          <w:sz w:val="20"/>
        </w:rPr>
      </w:pPr>
      <w:r>
        <w:rPr>
          <w:sz w:val="20"/>
        </w:rPr>
        <w:t>NA</w:t>
      </w:r>
    </w:p>
    <w:p w14:paraId="418B4098" w14:textId="77777777" w:rsidR="0068228B" w:rsidRPr="00FE0AD0" w:rsidRDefault="0068228B" w:rsidP="0068228B">
      <w:pPr>
        <w:jc w:val="both"/>
        <w:rPr>
          <w:sz w:val="20"/>
        </w:rPr>
      </w:pPr>
    </w:p>
    <w:p w14:paraId="1639F092" w14:textId="77777777" w:rsidR="0068228B" w:rsidRPr="00CC02A3" w:rsidRDefault="0068228B" w:rsidP="0068228B">
      <w:pPr>
        <w:jc w:val="both"/>
        <w:rPr>
          <w:b/>
          <w:sz w:val="20"/>
          <w:u w:val="single"/>
        </w:rPr>
      </w:pPr>
      <w:r>
        <w:rPr>
          <w:b/>
        </w:rPr>
        <w:t xml:space="preserve">V.  </w:t>
      </w:r>
      <w:r>
        <w:rPr>
          <w:b/>
          <w:u w:val="single"/>
        </w:rPr>
        <w:t>TESTING/SAMPLING</w:t>
      </w:r>
    </w:p>
    <w:p w14:paraId="47CED35A" w14:textId="77777777" w:rsidR="0068228B" w:rsidRDefault="0068228B" w:rsidP="0068228B">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8EF404" w14:textId="77777777" w:rsidR="0068228B" w:rsidRPr="00FE0AD0" w:rsidRDefault="0068228B" w:rsidP="0068228B">
      <w:pPr>
        <w:jc w:val="both"/>
        <w:rPr>
          <w:sz w:val="20"/>
        </w:rPr>
      </w:pPr>
    </w:p>
    <w:p w14:paraId="44E892C2" w14:textId="2695710B" w:rsidR="0068228B" w:rsidRDefault="0068228B" w:rsidP="0068228B">
      <w:pPr>
        <w:jc w:val="both"/>
        <w:rPr>
          <w:sz w:val="20"/>
        </w:rPr>
      </w:pPr>
      <w:r>
        <w:rPr>
          <w:sz w:val="20"/>
        </w:rPr>
        <w:t>NA</w:t>
      </w:r>
    </w:p>
    <w:p w14:paraId="4E1E6C9E" w14:textId="77777777" w:rsidR="0068228B" w:rsidRPr="00FE0AD0" w:rsidRDefault="0068228B" w:rsidP="0068228B">
      <w:pPr>
        <w:jc w:val="both"/>
        <w:rPr>
          <w:sz w:val="20"/>
        </w:rPr>
      </w:pPr>
    </w:p>
    <w:p w14:paraId="2952F797" w14:textId="77777777" w:rsidR="0068228B" w:rsidRPr="00CC02A3" w:rsidRDefault="0068228B" w:rsidP="0068228B">
      <w:pPr>
        <w:jc w:val="both"/>
        <w:rPr>
          <w:sz w:val="20"/>
        </w:rPr>
      </w:pPr>
      <w:r>
        <w:rPr>
          <w:b/>
        </w:rPr>
        <w:t xml:space="preserve">VI.  </w:t>
      </w:r>
      <w:r>
        <w:rPr>
          <w:b/>
          <w:u w:val="single"/>
        </w:rPr>
        <w:t>MONITORING/RECORDKEEPING</w:t>
      </w:r>
    </w:p>
    <w:p w14:paraId="6EF130E6" w14:textId="77777777" w:rsidR="0068228B" w:rsidRPr="00FE0AD0" w:rsidRDefault="0068228B" w:rsidP="0068228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EDC79D" w14:textId="77777777" w:rsidR="0068228B" w:rsidRPr="00FE0AD0" w:rsidRDefault="0068228B" w:rsidP="0068228B">
      <w:pPr>
        <w:jc w:val="both"/>
        <w:rPr>
          <w:sz w:val="20"/>
        </w:rPr>
      </w:pPr>
    </w:p>
    <w:p w14:paraId="6748E6ED" w14:textId="13F69843" w:rsidR="0068228B" w:rsidRPr="00CC02A3" w:rsidRDefault="0068228B" w:rsidP="0068228B">
      <w:pPr>
        <w:jc w:val="both"/>
        <w:rPr>
          <w:sz w:val="20"/>
        </w:rPr>
      </w:pPr>
      <w:r>
        <w:rPr>
          <w:sz w:val="20"/>
        </w:rPr>
        <w:t>NA</w:t>
      </w:r>
    </w:p>
    <w:p w14:paraId="72D00436" w14:textId="77777777" w:rsidR="0068228B" w:rsidRDefault="0068228B" w:rsidP="0068228B">
      <w:pPr>
        <w:jc w:val="both"/>
      </w:pPr>
    </w:p>
    <w:p w14:paraId="313E7DF6" w14:textId="77777777" w:rsidR="0068228B" w:rsidRPr="00CC02A3" w:rsidRDefault="0068228B" w:rsidP="0068228B">
      <w:pPr>
        <w:jc w:val="both"/>
        <w:rPr>
          <w:sz w:val="20"/>
          <w:u w:val="single"/>
        </w:rPr>
      </w:pPr>
      <w:r>
        <w:rPr>
          <w:b/>
        </w:rPr>
        <w:t xml:space="preserve">VII.  </w:t>
      </w:r>
      <w:r>
        <w:rPr>
          <w:b/>
          <w:u w:val="single"/>
        </w:rPr>
        <w:t>REPORTING</w:t>
      </w:r>
    </w:p>
    <w:p w14:paraId="45730109" w14:textId="77777777" w:rsidR="0068228B" w:rsidRPr="003F4905" w:rsidRDefault="0068228B" w:rsidP="0068228B">
      <w:pPr>
        <w:jc w:val="both"/>
        <w:rPr>
          <w:sz w:val="20"/>
        </w:rPr>
      </w:pPr>
    </w:p>
    <w:p w14:paraId="67FB98B9" w14:textId="77777777" w:rsidR="0068228B" w:rsidRPr="004B4509" w:rsidRDefault="0068228B" w:rsidP="0068228B">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3A1EE4F9" w14:textId="77777777" w:rsidR="0068228B" w:rsidRPr="00794966" w:rsidRDefault="0068228B" w:rsidP="0068228B">
      <w:pPr>
        <w:ind w:left="360" w:hanging="360"/>
        <w:jc w:val="both"/>
        <w:rPr>
          <w:sz w:val="20"/>
        </w:rPr>
      </w:pPr>
    </w:p>
    <w:p w14:paraId="4E42F049" w14:textId="77777777" w:rsidR="0068228B" w:rsidRPr="00794966" w:rsidRDefault="0068228B" w:rsidP="0068228B">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7908F376" w14:textId="77777777" w:rsidR="0068228B" w:rsidRPr="00794966" w:rsidRDefault="0068228B" w:rsidP="0068228B">
      <w:pPr>
        <w:jc w:val="both"/>
        <w:rPr>
          <w:sz w:val="20"/>
        </w:rPr>
      </w:pPr>
    </w:p>
    <w:p w14:paraId="6770F8FD" w14:textId="77777777" w:rsidR="0068228B" w:rsidRPr="00794966" w:rsidRDefault="0068228B" w:rsidP="0068228B">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740CFD50" w14:textId="77777777" w:rsidR="0068228B" w:rsidRPr="00117BC6" w:rsidRDefault="0068228B" w:rsidP="0068228B">
      <w:pPr>
        <w:ind w:right="72"/>
        <w:jc w:val="both"/>
        <w:rPr>
          <w:rFonts w:cs="Arial"/>
          <w:sz w:val="20"/>
        </w:rPr>
      </w:pPr>
    </w:p>
    <w:p w14:paraId="315EEC7C" w14:textId="77777777" w:rsidR="0068228B" w:rsidRPr="00FE0AD0" w:rsidRDefault="0068228B" w:rsidP="0068228B">
      <w:pPr>
        <w:jc w:val="both"/>
        <w:rPr>
          <w:rFonts w:cs="Arial"/>
          <w:b/>
          <w:sz w:val="20"/>
        </w:rPr>
      </w:pPr>
      <w:r w:rsidRPr="00FE0AD0">
        <w:rPr>
          <w:rFonts w:cs="Arial"/>
          <w:b/>
          <w:sz w:val="20"/>
        </w:rPr>
        <w:t>See Appendix 8</w:t>
      </w:r>
    </w:p>
    <w:p w14:paraId="21A325CB" w14:textId="77777777" w:rsidR="0068228B" w:rsidRPr="00FE0AD0" w:rsidRDefault="0068228B" w:rsidP="0068228B">
      <w:pPr>
        <w:jc w:val="both"/>
        <w:rPr>
          <w:rFonts w:cs="Arial"/>
          <w:b/>
          <w:sz w:val="20"/>
        </w:rPr>
      </w:pPr>
    </w:p>
    <w:p w14:paraId="0AEDA0EF" w14:textId="77777777" w:rsidR="0068228B" w:rsidRDefault="0068228B" w:rsidP="0068228B">
      <w:pPr>
        <w:rPr>
          <w:b/>
        </w:rPr>
      </w:pPr>
      <w:r>
        <w:rPr>
          <w:b/>
        </w:rPr>
        <w:br w:type="page"/>
      </w:r>
    </w:p>
    <w:p w14:paraId="5943AF8A" w14:textId="77777777" w:rsidR="0068228B" w:rsidRPr="00CC02A3" w:rsidRDefault="0068228B" w:rsidP="0068228B">
      <w:pPr>
        <w:rPr>
          <w:sz w:val="20"/>
        </w:rPr>
      </w:pPr>
      <w:r>
        <w:rPr>
          <w:b/>
        </w:rPr>
        <w:lastRenderedPageBreak/>
        <w:t xml:space="preserve">VIII.  </w:t>
      </w:r>
      <w:r>
        <w:rPr>
          <w:b/>
          <w:u w:val="single"/>
        </w:rPr>
        <w:t>STACK/VENT RESTRICTION(S)</w:t>
      </w:r>
    </w:p>
    <w:p w14:paraId="14B21C40" w14:textId="77777777" w:rsidR="0068228B" w:rsidRPr="00FE0AD0" w:rsidRDefault="0068228B" w:rsidP="0068228B">
      <w:pPr>
        <w:rPr>
          <w:sz w:val="20"/>
        </w:rPr>
      </w:pPr>
    </w:p>
    <w:p w14:paraId="63099784" w14:textId="48948D95" w:rsidR="0068228B" w:rsidRPr="00FE0AD0" w:rsidRDefault="0068228B" w:rsidP="0068228B">
      <w:pPr>
        <w:jc w:val="both"/>
        <w:rPr>
          <w:sz w:val="20"/>
        </w:rPr>
      </w:pPr>
      <w:r>
        <w:rPr>
          <w:sz w:val="20"/>
        </w:rPr>
        <w:t>NA</w:t>
      </w:r>
    </w:p>
    <w:p w14:paraId="5ACD2A75" w14:textId="77777777" w:rsidR="0068228B" w:rsidRPr="00FE0AD0" w:rsidRDefault="0068228B" w:rsidP="0068228B">
      <w:pPr>
        <w:jc w:val="both"/>
        <w:rPr>
          <w:sz w:val="20"/>
        </w:rPr>
      </w:pPr>
    </w:p>
    <w:p w14:paraId="0BE2AE29" w14:textId="77777777" w:rsidR="0068228B" w:rsidRPr="00440957" w:rsidRDefault="0068228B" w:rsidP="0068228B">
      <w:pPr>
        <w:jc w:val="both"/>
        <w:rPr>
          <w:sz w:val="20"/>
        </w:rPr>
      </w:pPr>
      <w:r>
        <w:rPr>
          <w:b/>
        </w:rPr>
        <w:t xml:space="preserve">IX.  </w:t>
      </w:r>
      <w:r>
        <w:rPr>
          <w:b/>
          <w:u w:val="single"/>
        </w:rPr>
        <w:t>OTHER REQUIREMENT(S)</w:t>
      </w:r>
    </w:p>
    <w:p w14:paraId="124024B4" w14:textId="77777777" w:rsidR="0068228B" w:rsidRDefault="0068228B" w:rsidP="0068228B">
      <w:pPr>
        <w:jc w:val="both"/>
        <w:rPr>
          <w:sz w:val="20"/>
        </w:rPr>
      </w:pPr>
    </w:p>
    <w:p w14:paraId="41CCBDA5" w14:textId="25677885" w:rsidR="0068228B" w:rsidRPr="00F2218F" w:rsidRDefault="0068228B" w:rsidP="00F2218F">
      <w:pPr>
        <w:pStyle w:val="ListParagraph"/>
        <w:numPr>
          <w:ilvl w:val="0"/>
          <w:numId w:val="80"/>
        </w:numPr>
        <w:jc w:val="both"/>
        <w:rPr>
          <w:sz w:val="20"/>
        </w:rPr>
      </w:pPr>
      <w:r>
        <w:rPr>
          <w:sz w:val="20"/>
        </w:rPr>
        <w:t xml:space="preserve">The conditions contained in this ROP for which a Consent Order is the only identified underlying applicable requirement shall be considered null and void upon the effective date of termination of the Consent Order. </w:t>
      </w:r>
      <w:r w:rsidR="003E5C41">
        <w:rPr>
          <w:sz w:val="20"/>
        </w:rPr>
        <w:t xml:space="preserve"> </w:t>
      </w:r>
      <w:r>
        <w:rPr>
          <w:sz w:val="20"/>
        </w:rPr>
        <w:t xml:space="preserve">The effective date of termination is defined for the purposes of the conditions as the date upon which the </w:t>
      </w:r>
      <w:r w:rsidR="00752029">
        <w:rPr>
          <w:sz w:val="20"/>
        </w:rPr>
        <w:t>Termination Order is signed by the Chief of the AQD.</w:t>
      </w:r>
    </w:p>
    <w:p w14:paraId="66943BE1" w14:textId="77777777" w:rsidR="0068228B" w:rsidRDefault="0068228B" w:rsidP="0068228B">
      <w:pPr>
        <w:jc w:val="both"/>
        <w:rPr>
          <w:sz w:val="20"/>
        </w:rPr>
      </w:pPr>
    </w:p>
    <w:p w14:paraId="5FCA17E1" w14:textId="08E88717" w:rsidR="0068228B" w:rsidRDefault="0068228B" w:rsidP="0068228B">
      <w:pPr>
        <w:jc w:val="both"/>
        <w:rPr>
          <w:sz w:val="20"/>
        </w:rPr>
      </w:pPr>
    </w:p>
    <w:p w14:paraId="6702F737" w14:textId="77777777" w:rsidR="0068228B" w:rsidRPr="00440957" w:rsidRDefault="0068228B" w:rsidP="0068228B">
      <w:pPr>
        <w:jc w:val="both"/>
        <w:rPr>
          <w:sz w:val="20"/>
        </w:rPr>
      </w:pPr>
      <w:r w:rsidRPr="00FE0AD0">
        <w:rPr>
          <w:b/>
          <w:sz w:val="20"/>
          <w:u w:val="single"/>
        </w:rPr>
        <w:t>Footnotes</w:t>
      </w:r>
      <w:r w:rsidRPr="00FE0AD0">
        <w:rPr>
          <w:b/>
          <w:sz w:val="20"/>
        </w:rPr>
        <w:t>:</w:t>
      </w:r>
    </w:p>
    <w:p w14:paraId="77D2E912" w14:textId="77777777" w:rsidR="0068228B" w:rsidRPr="00FE0AD0" w:rsidRDefault="0068228B" w:rsidP="0068228B">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71444D8C" w14:textId="77777777" w:rsidR="0068228B" w:rsidRPr="00FE0AD0" w:rsidRDefault="0068228B" w:rsidP="0068228B">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430DAF8C" w14:textId="77777777" w:rsidR="0068228B" w:rsidRDefault="0068228B" w:rsidP="0098346A">
      <w:pPr>
        <w:jc w:val="both"/>
        <w:rPr>
          <w:sz w:val="20"/>
        </w:rPr>
      </w:pPr>
    </w:p>
    <w:p w14:paraId="69E29A8B" w14:textId="77777777" w:rsidR="0098346A" w:rsidRPr="00F21983" w:rsidRDefault="0098346A" w:rsidP="00E908E1">
      <w:pPr>
        <w:jc w:val="both"/>
        <w:rPr>
          <w:sz w:val="20"/>
        </w:rPr>
      </w:pPr>
    </w:p>
    <w:p w14:paraId="354FC760" w14:textId="287DAB69" w:rsidR="00D72D77" w:rsidRDefault="00D6512F" w:rsidP="00D72D77">
      <w:pPr>
        <w:pStyle w:val="Header"/>
        <w:tabs>
          <w:tab w:val="clear" w:pos="4320"/>
          <w:tab w:val="clear" w:pos="8640"/>
        </w:tabs>
        <w:rPr>
          <w:szCs w:val="22"/>
        </w:rPr>
      </w:pPr>
      <w:r w:rsidRPr="00752D7A">
        <w:rPr>
          <w:szCs w:val="22"/>
        </w:rPr>
        <w:br w:type="page"/>
      </w:r>
    </w:p>
    <w:p w14:paraId="7825A3E6" w14:textId="77777777" w:rsidR="0043031E" w:rsidRPr="00CC02A3" w:rsidRDefault="0043031E" w:rsidP="00D72D77">
      <w:pPr>
        <w:pStyle w:val="Header"/>
        <w:tabs>
          <w:tab w:val="clear" w:pos="4320"/>
          <w:tab w:val="clear" w:pos="8640"/>
        </w:tabs>
        <w:rPr>
          <w:sz w:val="20"/>
        </w:rPr>
      </w:pPr>
    </w:p>
    <w:p w14:paraId="50A07189" w14:textId="77777777" w:rsidR="00E14632" w:rsidRDefault="00ED0AFD" w:rsidP="00CE44D8">
      <w:pPr>
        <w:pStyle w:val="Heading1"/>
      </w:pPr>
      <w:bookmarkStart w:id="79" w:name="_Toc852397"/>
      <w:bookmarkStart w:id="80" w:name="_Toc852728"/>
      <w:bookmarkStart w:id="81" w:name="_Toc1453515"/>
      <w:bookmarkStart w:id="82" w:name="_Toc73457698"/>
      <w:r>
        <w:t xml:space="preserve">C.  </w:t>
      </w:r>
      <w:r w:rsidR="0002792B">
        <w:t xml:space="preserve">EMISSION UNIT </w:t>
      </w:r>
      <w:bookmarkStart w:id="83" w:name="_Toc2571645"/>
      <w:r w:rsidR="00456F47">
        <w:t>CONDITIONS</w:t>
      </w:r>
      <w:bookmarkEnd w:id="82"/>
    </w:p>
    <w:p w14:paraId="36306F6F" w14:textId="77777777" w:rsidR="00E14632" w:rsidRPr="00FE0AD0" w:rsidRDefault="00E14632" w:rsidP="00E14632">
      <w:pPr>
        <w:jc w:val="both"/>
        <w:rPr>
          <w:sz w:val="20"/>
        </w:rPr>
      </w:pPr>
    </w:p>
    <w:p w14:paraId="7B2FC6E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2EF1E27" w14:textId="77777777" w:rsidR="009602B7" w:rsidRPr="00FE0AD0" w:rsidRDefault="009602B7" w:rsidP="00E14632">
      <w:pPr>
        <w:jc w:val="both"/>
        <w:rPr>
          <w:sz w:val="20"/>
        </w:rPr>
      </w:pPr>
    </w:p>
    <w:p w14:paraId="5A64B6E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4C8A130" w14:textId="77777777" w:rsidR="00E14632" w:rsidRPr="002B5ED5" w:rsidRDefault="00E14632" w:rsidP="001F649E">
      <w:pPr>
        <w:pStyle w:val="Heading2"/>
        <w:numPr>
          <w:ilvl w:val="0"/>
          <w:numId w:val="0"/>
        </w:numPr>
        <w:rPr>
          <w:sz w:val="22"/>
          <w:szCs w:val="22"/>
        </w:rPr>
      </w:pPr>
      <w:bookmarkStart w:id="84" w:name="_Toc852395"/>
      <w:bookmarkStart w:id="85" w:name="_Toc852726"/>
      <w:bookmarkStart w:id="86" w:name="_Toc2571643"/>
      <w:bookmarkStart w:id="87" w:name="_Toc73457699"/>
      <w:r w:rsidRPr="002B5ED5">
        <w:rPr>
          <w:sz w:val="22"/>
          <w:szCs w:val="22"/>
        </w:rPr>
        <w:t>EMISSION UNIT SUMMARY TABLE</w:t>
      </w:r>
      <w:bookmarkEnd w:id="84"/>
      <w:bookmarkEnd w:id="85"/>
      <w:bookmarkEnd w:id="86"/>
      <w:bookmarkEnd w:id="87"/>
    </w:p>
    <w:p w14:paraId="7FDCAB44" w14:textId="77777777" w:rsidR="00E14632" w:rsidRDefault="00736BDB" w:rsidP="00736BDB">
      <w:pPr>
        <w:jc w:val="center"/>
      </w:pPr>
      <w:r w:rsidRPr="00F35ADC">
        <w:rPr>
          <w:sz w:val="20"/>
        </w:rPr>
        <w:t>The descriptions provided below are for informational purposes and do not constitute enforceable conditions.</w:t>
      </w:r>
    </w:p>
    <w:p w14:paraId="4FA34112" w14:textId="77777777" w:rsidR="00040DDF" w:rsidRPr="00941309" w:rsidRDefault="00040DDF" w:rsidP="00040DDF">
      <w:pPr>
        <w:rPr>
          <w:sz w:val="16"/>
          <w:szCs w:val="16"/>
        </w:rPr>
      </w:pPr>
    </w:p>
    <w:tbl>
      <w:tblPr>
        <w:tblW w:w="10618"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6"/>
        <w:gridCol w:w="3661"/>
        <w:gridCol w:w="2014"/>
        <w:gridCol w:w="2197"/>
      </w:tblGrid>
      <w:tr w:rsidR="00040DDF" w14:paraId="1050202D" w14:textId="77777777" w:rsidTr="00E92FC3">
        <w:trPr>
          <w:cantSplit/>
          <w:trHeight w:val="695"/>
          <w:tblHeader/>
        </w:trPr>
        <w:tc>
          <w:tcPr>
            <w:tcW w:w="2746" w:type="dxa"/>
            <w:tcBorders>
              <w:top w:val="double" w:sz="6" w:space="0" w:color="auto"/>
              <w:bottom w:val="double" w:sz="4" w:space="0" w:color="auto"/>
            </w:tcBorders>
            <w:shd w:val="pct10" w:color="auto" w:fill="auto"/>
          </w:tcPr>
          <w:p w14:paraId="450422A2" w14:textId="77777777" w:rsidR="00040DDF" w:rsidRPr="00BB5D62" w:rsidRDefault="00040DDF" w:rsidP="00AE74C2">
            <w:pPr>
              <w:jc w:val="center"/>
              <w:rPr>
                <w:rFonts w:cs="Arial"/>
                <w:b/>
                <w:sz w:val="20"/>
              </w:rPr>
            </w:pPr>
            <w:r w:rsidRPr="00BB5D62">
              <w:rPr>
                <w:rFonts w:cs="Arial"/>
                <w:b/>
                <w:sz w:val="20"/>
              </w:rPr>
              <w:t>Emission Unit ID</w:t>
            </w:r>
          </w:p>
        </w:tc>
        <w:tc>
          <w:tcPr>
            <w:tcW w:w="3661" w:type="dxa"/>
            <w:tcBorders>
              <w:top w:val="double" w:sz="6" w:space="0" w:color="auto"/>
              <w:bottom w:val="double" w:sz="4" w:space="0" w:color="auto"/>
            </w:tcBorders>
            <w:shd w:val="pct10" w:color="auto" w:fill="auto"/>
          </w:tcPr>
          <w:p w14:paraId="4AB18B8D" w14:textId="77777777" w:rsidR="00040DDF" w:rsidRDefault="00040DDF" w:rsidP="00AE74C2">
            <w:pPr>
              <w:jc w:val="center"/>
              <w:rPr>
                <w:rFonts w:cs="Arial"/>
                <w:b/>
                <w:sz w:val="20"/>
              </w:rPr>
            </w:pPr>
            <w:r w:rsidRPr="00BB5D62">
              <w:rPr>
                <w:rFonts w:cs="Arial"/>
                <w:b/>
                <w:sz w:val="20"/>
              </w:rPr>
              <w:t>Emission Unit Descriptio</w:t>
            </w:r>
            <w:r>
              <w:rPr>
                <w:rFonts w:cs="Arial"/>
                <w:b/>
                <w:sz w:val="20"/>
              </w:rPr>
              <w:t>n</w:t>
            </w:r>
          </w:p>
          <w:p w14:paraId="18436CE1" w14:textId="77777777" w:rsidR="00040DDF" w:rsidRPr="00875F04" w:rsidRDefault="00040DDF" w:rsidP="00AE74C2">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2014" w:type="dxa"/>
            <w:tcBorders>
              <w:top w:val="double" w:sz="6" w:space="0" w:color="auto"/>
              <w:bottom w:val="double" w:sz="4" w:space="0" w:color="auto"/>
            </w:tcBorders>
            <w:shd w:val="pct10" w:color="auto" w:fill="auto"/>
          </w:tcPr>
          <w:p w14:paraId="6DB4A03E" w14:textId="77777777" w:rsidR="00040DDF" w:rsidRPr="00BB5D62" w:rsidRDefault="00040DDF" w:rsidP="00AE74C2">
            <w:pPr>
              <w:jc w:val="center"/>
              <w:rPr>
                <w:rFonts w:cs="Arial"/>
                <w:b/>
                <w:sz w:val="20"/>
              </w:rPr>
            </w:pPr>
            <w:r w:rsidRPr="00BB5D62">
              <w:rPr>
                <w:rFonts w:cs="Arial"/>
                <w:b/>
                <w:sz w:val="20"/>
              </w:rPr>
              <w:t>Installation</w:t>
            </w:r>
          </w:p>
          <w:p w14:paraId="457466AE" w14:textId="77777777" w:rsidR="00040DDF" w:rsidRDefault="00040DDF" w:rsidP="00AE74C2">
            <w:pPr>
              <w:jc w:val="center"/>
              <w:rPr>
                <w:rFonts w:cs="Arial"/>
                <w:b/>
                <w:sz w:val="20"/>
              </w:rPr>
            </w:pPr>
            <w:r w:rsidRPr="00BB5D62">
              <w:rPr>
                <w:rFonts w:cs="Arial"/>
                <w:b/>
                <w:sz w:val="20"/>
              </w:rPr>
              <w:t>Date</w:t>
            </w:r>
            <w:r>
              <w:rPr>
                <w:rFonts w:cs="Arial"/>
                <w:b/>
                <w:sz w:val="20"/>
              </w:rPr>
              <w:t>/</w:t>
            </w:r>
          </w:p>
          <w:p w14:paraId="1D93FA4E" w14:textId="77777777" w:rsidR="00040DDF" w:rsidRPr="00BB5D62" w:rsidRDefault="00040DDF" w:rsidP="00AE74C2">
            <w:pPr>
              <w:jc w:val="center"/>
              <w:rPr>
                <w:rFonts w:cs="Arial"/>
                <w:b/>
                <w:sz w:val="20"/>
              </w:rPr>
            </w:pPr>
            <w:r>
              <w:rPr>
                <w:rFonts w:cs="Arial"/>
                <w:b/>
                <w:sz w:val="20"/>
              </w:rPr>
              <w:t>Modification Date</w:t>
            </w:r>
          </w:p>
        </w:tc>
        <w:tc>
          <w:tcPr>
            <w:tcW w:w="2197" w:type="dxa"/>
            <w:tcBorders>
              <w:top w:val="double" w:sz="6" w:space="0" w:color="auto"/>
              <w:bottom w:val="double" w:sz="4" w:space="0" w:color="auto"/>
            </w:tcBorders>
            <w:shd w:val="pct10" w:color="auto" w:fill="auto"/>
          </w:tcPr>
          <w:p w14:paraId="50F634B0" w14:textId="77777777" w:rsidR="00040DDF" w:rsidRPr="00BB5D62" w:rsidRDefault="00040DDF" w:rsidP="00AE74C2">
            <w:pPr>
              <w:jc w:val="center"/>
              <w:rPr>
                <w:rFonts w:cs="Arial"/>
                <w:b/>
                <w:sz w:val="20"/>
              </w:rPr>
            </w:pPr>
            <w:r>
              <w:rPr>
                <w:rFonts w:cs="Arial"/>
                <w:b/>
                <w:sz w:val="20"/>
              </w:rPr>
              <w:t>Flexible Group ID</w:t>
            </w:r>
          </w:p>
        </w:tc>
      </w:tr>
      <w:tr w:rsidR="00040DDF" w14:paraId="0CB67123" w14:textId="77777777" w:rsidTr="00E92FC3">
        <w:trPr>
          <w:cantSplit/>
          <w:trHeight w:val="2313"/>
        </w:trPr>
        <w:tc>
          <w:tcPr>
            <w:tcW w:w="2746" w:type="dxa"/>
            <w:tcBorders>
              <w:top w:val="nil"/>
            </w:tcBorders>
          </w:tcPr>
          <w:p w14:paraId="6CEF28D3" w14:textId="22D4EC4D" w:rsidR="00040DDF" w:rsidRPr="00E907C0" w:rsidRDefault="00040DDF" w:rsidP="00AF4C36">
            <w:pPr>
              <w:rPr>
                <w:rFonts w:cs="Arial"/>
                <w:sz w:val="20"/>
              </w:rPr>
            </w:pPr>
            <w:bookmarkStart w:id="88" w:name="_Hlk7680877"/>
            <w:r w:rsidRPr="00E907C0">
              <w:rPr>
                <w:rFonts w:cs="Arial"/>
                <w:sz w:val="20"/>
              </w:rPr>
              <w:t>EU</w:t>
            </w:r>
            <w:r w:rsidR="00DC4598">
              <w:rPr>
                <w:rFonts w:cs="Arial"/>
                <w:sz w:val="20"/>
              </w:rPr>
              <w:t>-</w:t>
            </w:r>
            <w:r w:rsidRPr="00E907C0">
              <w:rPr>
                <w:rFonts w:cs="Arial"/>
                <w:sz w:val="20"/>
              </w:rPr>
              <w:t>MURRAYBLR</w:t>
            </w:r>
          </w:p>
        </w:tc>
        <w:tc>
          <w:tcPr>
            <w:tcW w:w="3661" w:type="dxa"/>
            <w:tcBorders>
              <w:top w:val="nil"/>
            </w:tcBorders>
          </w:tcPr>
          <w:p w14:paraId="2DFE159F" w14:textId="3F5B63D0" w:rsidR="00040DDF" w:rsidRPr="00E907C0" w:rsidRDefault="00C43656" w:rsidP="00AF4C36">
            <w:pPr>
              <w:jc w:val="both"/>
              <w:rPr>
                <w:rFonts w:cs="Arial"/>
                <w:sz w:val="20"/>
              </w:rPr>
            </w:pPr>
            <w:r>
              <w:rPr>
                <w:rFonts w:cs="Arial"/>
                <w:sz w:val="20"/>
              </w:rPr>
              <w:t>A No. 6 fuel oil or n</w:t>
            </w:r>
            <w:r w:rsidR="001C5B6A">
              <w:rPr>
                <w:rFonts w:cs="Arial"/>
                <w:sz w:val="20"/>
              </w:rPr>
              <w:t>atural gas</w:t>
            </w:r>
            <w:r>
              <w:rPr>
                <w:rFonts w:cs="Arial"/>
                <w:sz w:val="20"/>
              </w:rPr>
              <w:t>-fired</w:t>
            </w:r>
            <w:r w:rsidR="00040DDF" w:rsidRPr="00E907C0">
              <w:rPr>
                <w:rFonts w:cs="Arial"/>
                <w:sz w:val="20"/>
              </w:rPr>
              <w:t xml:space="preserve"> boiler</w:t>
            </w:r>
            <w:r w:rsidR="007E4EE3">
              <w:rPr>
                <w:rFonts w:cs="Arial"/>
                <w:sz w:val="20"/>
              </w:rPr>
              <w:t xml:space="preserve">, rated at </w:t>
            </w:r>
            <w:r w:rsidR="009D0699">
              <w:rPr>
                <w:rFonts w:cs="Arial"/>
                <w:sz w:val="20"/>
              </w:rPr>
              <w:t>110 MMBTU per hour heat input (92,127 pounds of steam per hour), but permitted for 67,500 pounds of steam per hour (80.6 MMBTU/</w:t>
            </w:r>
            <w:proofErr w:type="spellStart"/>
            <w:r w:rsidR="00292B7A">
              <w:rPr>
                <w:rFonts w:cs="Arial"/>
                <w:sz w:val="20"/>
              </w:rPr>
              <w:t>hr</w:t>
            </w:r>
            <w:proofErr w:type="spellEnd"/>
            <w:r w:rsidR="009D0699">
              <w:rPr>
                <w:rFonts w:cs="Arial"/>
                <w:sz w:val="20"/>
              </w:rPr>
              <w:t>)</w:t>
            </w:r>
            <w:r w:rsidR="00040DDF" w:rsidRPr="00E907C0">
              <w:rPr>
                <w:rFonts w:cs="Arial"/>
                <w:sz w:val="20"/>
              </w:rPr>
              <w:t>.  Used to provide steam for beet sugar production</w:t>
            </w:r>
            <w:r w:rsidR="00040DDF">
              <w:rPr>
                <w:rFonts w:cs="Arial"/>
                <w:sz w:val="20"/>
              </w:rPr>
              <w:t xml:space="preserve"> and electrical generation</w:t>
            </w:r>
            <w:r w:rsidR="00040DDF" w:rsidRPr="00E907C0">
              <w:rPr>
                <w:rFonts w:cs="Arial"/>
                <w:sz w:val="20"/>
              </w:rPr>
              <w:t>.</w:t>
            </w:r>
            <w:r w:rsidR="0043031E">
              <w:rPr>
                <w:rFonts w:cs="Arial"/>
                <w:sz w:val="20"/>
              </w:rPr>
              <w:t xml:space="preserve"> </w:t>
            </w:r>
            <w:r w:rsidR="001C5B6A">
              <w:rPr>
                <w:rFonts w:cs="Arial"/>
                <w:sz w:val="20"/>
              </w:rPr>
              <w:t xml:space="preserve"> This emission unit is subject to 40 CFR Part 63, Subpart DDDDD.</w:t>
            </w:r>
            <w:r w:rsidR="0043031E">
              <w:rPr>
                <w:rFonts w:cs="Arial"/>
                <w:sz w:val="20"/>
              </w:rPr>
              <w:t xml:space="preserve"> </w:t>
            </w:r>
            <w:r w:rsidR="009E7766">
              <w:rPr>
                <w:rFonts w:cs="Arial"/>
                <w:sz w:val="20"/>
              </w:rPr>
              <w:t xml:space="preserve"> (PTI </w:t>
            </w:r>
            <w:r w:rsidR="00C92986">
              <w:rPr>
                <w:rFonts w:cs="Arial"/>
                <w:sz w:val="20"/>
              </w:rPr>
              <w:t>19-76B)</w:t>
            </w:r>
          </w:p>
        </w:tc>
        <w:tc>
          <w:tcPr>
            <w:tcW w:w="2014" w:type="dxa"/>
            <w:tcBorders>
              <w:top w:val="nil"/>
            </w:tcBorders>
          </w:tcPr>
          <w:p w14:paraId="69AACBB5" w14:textId="7B845B87" w:rsidR="00EA3379" w:rsidRDefault="00040DDF" w:rsidP="00AF4C36">
            <w:pPr>
              <w:jc w:val="center"/>
              <w:rPr>
                <w:rFonts w:cs="Arial"/>
                <w:sz w:val="20"/>
              </w:rPr>
            </w:pPr>
            <w:r w:rsidRPr="00E907C0">
              <w:rPr>
                <w:rFonts w:cs="Arial"/>
                <w:sz w:val="20"/>
              </w:rPr>
              <w:t xml:space="preserve">1/1/1976 </w:t>
            </w:r>
          </w:p>
          <w:p w14:paraId="07904F0E" w14:textId="21B9A2E4" w:rsidR="00040DDF" w:rsidRPr="00E907C0" w:rsidRDefault="00040DDF" w:rsidP="00AF4C36">
            <w:pPr>
              <w:jc w:val="center"/>
              <w:rPr>
                <w:rFonts w:cs="Arial"/>
                <w:sz w:val="20"/>
              </w:rPr>
            </w:pPr>
            <w:r w:rsidRPr="00E907C0">
              <w:rPr>
                <w:rFonts w:cs="Arial"/>
                <w:sz w:val="20"/>
              </w:rPr>
              <w:t>1/1/1990</w:t>
            </w:r>
          </w:p>
        </w:tc>
        <w:tc>
          <w:tcPr>
            <w:tcW w:w="2197" w:type="dxa"/>
            <w:tcBorders>
              <w:top w:val="nil"/>
            </w:tcBorders>
          </w:tcPr>
          <w:p w14:paraId="46357AD7" w14:textId="640B6A94" w:rsidR="00040DDF" w:rsidRPr="00E907C0" w:rsidRDefault="0068117C" w:rsidP="00665778">
            <w:pPr>
              <w:jc w:val="center"/>
              <w:rPr>
                <w:rFonts w:cs="Arial"/>
                <w:sz w:val="20"/>
              </w:rPr>
            </w:pPr>
            <w:r>
              <w:rPr>
                <w:rFonts w:cs="Arial"/>
                <w:sz w:val="20"/>
              </w:rPr>
              <w:t>FG</w:t>
            </w:r>
            <w:r w:rsidR="00DC4598">
              <w:rPr>
                <w:rFonts w:cs="Arial"/>
                <w:sz w:val="20"/>
              </w:rPr>
              <w:t>-</w:t>
            </w:r>
            <w:r>
              <w:rPr>
                <w:rFonts w:cs="Arial"/>
                <w:sz w:val="20"/>
              </w:rPr>
              <w:t>63</w:t>
            </w:r>
            <w:r w:rsidR="00DC4598">
              <w:rPr>
                <w:rFonts w:cs="Arial"/>
                <w:sz w:val="20"/>
              </w:rPr>
              <w:t>-</w:t>
            </w:r>
            <w:r>
              <w:rPr>
                <w:rFonts w:cs="Arial"/>
                <w:sz w:val="20"/>
              </w:rPr>
              <w:t>5D</w:t>
            </w:r>
            <w:r w:rsidR="00DC4598">
              <w:rPr>
                <w:rFonts w:cs="Arial"/>
                <w:sz w:val="20"/>
              </w:rPr>
              <w:t>-</w:t>
            </w:r>
            <w:r>
              <w:rPr>
                <w:rFonts w:cs="Arial"/>
                <w:sz w:val="20"/>
              </w:rPr>
              <w:t>EXNGBLR</w:t>
            </w:r>
          </w:p>
        </w:tc>
      </w:tr>
      <w:tr w:rsidR="00040DDF" w14:paraId="3A663394" w14:textId="77777777" w:rsidTr="00E92FC3">
        <w:trPr>
          <w:cantSplit/>
          <w:trHeight w:val="1164"/>
        </w:trPr>
        <w:tc>
          <w:tcPr>
            <w:tcW w:w="2746" w:type="dxa"/>
          </w:tcPr>
          <w:p w14:paraId="4E1EF5D3" w14:textId="5D7A0270" w:rsidR="00040DDF" w:rsidRPr="00E907C0" w:rsidRDefault="00040DDF" w:rsidP="00AF4C36">
            <w:pPr>
              <w:rPr>
                <w:rFonts w:cs="Arial"/>
                <w:sz w:val="20"/>
              </w:rPr>
            </w:pPr>
            <w:r w:rsidRPr="00E907C0">
              <w:rPr>
                <w:rFonts w:cs="Arial"/>
                <w:sz w:val="20"/>
              </w:rPr>
              <w:t>E</w:t>
            </w:r>
            <w:r>
              <w:rPr>
                <w:rFonts w:cs="Arial"/>
                <w:sz w:val="20"/>
              </w:rPr>
              <w:t>U</w:t>
            </w:r>
            <w:r w:rsidR="00DC4598">
              <w:rPr>
                <w:rFonts w:cs="Arial"/>
                <w:sz w:val="20"/>
              </w:rPr>
              <w:t>-</w:t>
            </w:r>
            <w:r w:rsidRPr="00E907C0">
              <w:rPr>
                <w:rFonts w:cs="Arial"/>
                <w:sz w:val="20"/>
              </w:rPr>
              <w:t>PULPDRYER</w:t>
            </w:r>
          </w:p>
        </w:tc>
        <w:tc>
          <w:tcPr>
            <w:tcW w:w="3661" w:type="dxa"/>
          </w:tcPr>
          <w:p w14:paraId="14C97CA4" w14:textId="1B18BCD7" w:rsidR="00040DDF" w:rsidRPr="00E907C0" w:rsidRDefault="00CA3943" w:rsidP="00AF4C36">
            <w:pPr>
              <w:jc w:val="both"/>
              <w:rPr>
                <w:rFonts w:cs="Arial"/>
                <w:sz w:val="20"/>
              </w:rPr>
            </w:pPr>
            <w:r>
              <w:rPr>
                <w:rFonts w:cs="Arial"/>
                <w:sz w:val="20"/>
              </w:rPr>
              <w:t>A n</w:t>
            </w:r>
            <w:r w:rsidR="00040DDF" w:rsidRPr="00E907C0">
              <w:rPr>
                <w:rFonts w:cs="Arial"/>
                <w:sz w:val="20"/>
              </w:rPr>
              <w:t>atural gas</w:t>
            </w:r>
            <w:r w:rsidR="001C5B6A">
              <w:rPr>
                <w:rFonts w:cs="Arial"/>
                <w:sz w:val="20"/>
              </w:rPr>
              <w:t xml:space="preserve"> or No. </w:t>
            </w:r>
            <w:r w:rsidR="00040DDF" w:rsidRPr="00E907C0">
              <w:rPr>
                <w:rFonts w:cs="Arial"/>
                <w:sz w:val="20"/>
              </w:rPr>
              <w:t>6 fuel oil-fired pulp dryer used to dry pulp during beet processing</w:t>
            </w:r>
            <w:r w:rsidR="001C5B6A">
              <w:rPr>
                <w:rFonts w:cs="Arial"/>
                <w:sz w:val="20"/>
              </w:rPr>
              <w:t>.</w:t>
            </w:r>
            <w:r w:rsidR="00040DDF" w:rsidRPr="00E907C0">
              <w:rPr>
                <w:rFonts w:cs="Arial"/>
                <w:sz w:val="20"/>
              </w:rPr>
              <w:t xml:space="preserve"> </w:t>
            </w:r>
            <w:r w:rsidR="0043031E">
              <w:rPr>
                <w:rFonts w:cs="Arial"/>
                <w:sz w:val="20"/>
              </w:rPr>
              <w:t xml:space="preserve"> </w:t>
            </w:r>
            <w:r w:rsidR="001C5B6A">
              <w:rPr>
                <w:rFonts w:cs="Arial"/>
                <w:sz w:val="20"/>
              </w:rPr>
              <w:t>C</w:t>
            </w:r>
            <w:r w:rsidR="00040DDF" w:rsidRPr="00E907C0">
              <w:rPr>
                <w:rFonts w:cs="Arial"/>
                <w:sz w:val="20"/>
              </w:rPr>
              <w:t>ontrolled by a multi-clone</w:t>
            </w:r>
            <w:r w:rsidR="00AE47BE">
              <w:rPr>
                <w:rFonts w:cs="Arial"/>
                <w:sz w:val="20"/>
              </w:rPr>
              <w:t xml:space="preserve">. </w:t>
            </w:r>
            <w:r w:rsidR="0043031E">
              <w:rPr>
                <w:rFonts w:cs="Arial"/>
                <w:sz w:val="20"/>
              </w:rPr>
              <w:t xml:space="preserve"> </w:t>
            </w:r>
            <w:r w:rsidR="00AE47BE">
              <w:rPr>
                <w:rFonts w:cs="Arial"/>
                <w:sz w:val="20"/>
              </w:rPr>
              <w:t>This emission unit is</w:t>
            </w:r>
            <w:r w:rsidR="001C5B6A">
              <w:rPr>
                <w:rFonts w:cs="Arial"/>
                <w:sz w:val="20"/>
              </w:rPr>
              <w:t xml:space="preserve"> subject to 40 CFR Part 64 (CAM)</w:t>
            </w:r>
            <w:r w:rsidR="00040DDF" w:rsidRPr="00E907C0">
              <w:rPr>
                <w:rFonts w:cs="Arial"/>
                <w:sz w:val="20"/>
              </w:rPr>
              <w:t>.</w:t>
            </w:r>
            <w:r w:rsidR="0043031E">
              <w:rPr>
                <w:rFonts w:cs="Arial"/>
                <w:sz w:val="20"/>
              </w:rPr>
              <w:t xml:space="preserve"> </w:t>
            </w:r>
            <w:r w:rsidR="00C92986">
              <w:rPr>
                <w:rFonts w:cs="Arial"/>
                <w:sz w:val="20"/>
              </w:rPr>
              <w:t xml:space="preserve"> (PTI 963-89)</w:t>
            </w:r>
          </w:p>
        </w:tc>
        <w:tc>
          <w:tcPr>
            <w:tcW w:w="2014" w:type="dxa"/>
          </w:tcPr>
          <w:p w14:paraId="705FF9CC" w14:textId="1FB846CD" w:rsidR="00EA3379" w:rsidRDefault="00040DDF" w:rsidP="00AF4C36">
            <w:pPr>
              <w:jc w:val="center"/>
              <w:rPr>
                <w:rFonts w:cs="Arial"/>
                <w:sz w:val="20"/>
              </w:rPr>
            </w:pPr>
            <w:r w:rsidRPr="00E907C0">
              <w:rPr>
                <w:rFonts w:cs="Arial"/>
                <w:sz w:val="20"/>
              </w:rPr>
              <w:t xml:space="preserve">1/1/1975 </w:t>
            </w:r>
          </w:p>
          <w:p w14:paraId="10BF6304" w14:textId="5855D883" w:rsidR="00040DDF" w:rsidRPr="00E907C0" w:rsidRDefault="00040DDF" w:rsidP="00AF4C36">
            <w:pPr>
              <w:jc w:val="center"/>
              <w:rPr>
                <w:rFonts w:cs="Arial"/>
                <w:sz w:val="20"/>
              </w:rPr>
            </w:pPr>
            <w:r w:rsidRPr="00E907C0">
              <w:rPr>
                <w:rFonts w:cs="Arial"/>
                <w:sz w:val="20"/>
              </w:rPr>
              <w:t>3/1/1990</w:t>
            </w:r>
          </w:p>
        </w:tc>
        <w:tc>
          <w:tcPr>
            <w:tcW w:w="2197" w:type="dxa"/>
          </w:tcPr>
          <w:p w14:paraId="19465637" w14:textId="77777777" w:rsidR="00040DDF" w:rsidRPr="00E907C0" w:rsidRDefault="00040DDF" w:rsidP="00AF4C36">
            <w:pPr>
              <w:jc w:val="center"/>
              <w:rPr>
                <w:rFonts w:cs="Arial"/>
                <w:sz w:val="20"/>
              </w:rPr>
            </w:pPr>
            <w:r w:rsidRPr="00E907C0">
              <w:rPr>
                <w:rFonts w:cs="Arial"/>
                <w:sz w:val="20"/>
              </w:rPr>
              <w:t>NA</w:t>
            </w:r>
          </w:p>
        </w:tc>
      </w:tr>
      <w:tr w:rsidR="00F61E1D" w14:paraId="7D4E302C" w14:textId="77777777" w:rsidTr="00E92FC3">
        <w:trPr>
          <w:cantSplit/>
          <w:trHeight w:val="2555"/>
        </w:trPr>
        <w:tc>
          <w:tcPr>
            <w:tcW w:w="2746" w:type="dxa"/>
          </w:tcPr>
          <w:p w14:paraId="7DD5860F" w14:textId="2CBC72EE" w:rsidR="00F61E1D" w:rsidRPr="00E907C0" w:rsidRDefault="00F61E1D" w:rsidP="00AF4C36">
            <w:pPr>
              <w:rPr>
                <w:rFonts w:cs="Arial"/>
                <w:sz w:val="20"/>
              </w:rPr>
            </w:pPr>
            <w:r>
              <w:rPr>
                <w:rFonts w:cs="Arial"/>
                <w:sz w:val="20"/>
              </w:rPr>
              <w:t>EU</w:t>
            </w:r>
            <w:r w:rsidR="00DC4598">
              <w:rPr>
                <w:rFonts w:cs="Arial"/>
                <w:sz w:val="20"/>
              </w:rPr>
              <w:t>-</w:t>
            </w:r>
            <w:r>
              <w:rPr>
                <w:rFonts w:cs="Arial"/>
                <w:sz w:val="20"/>
              </w:rPr>
              <w:t>RILEYBLR</w:t>
            </w:r>
          </w:p>
        </w:tc>
        <w:tc>
          <w:tcPr>
            <w:tcW w:w="3661" w:type="dxa"/>
          </w:tcPr>
          <w:p w14:paraId="0384F0BA" w14:textId="3200186E" w:rsidR="00F61E1D" w:rsidRPr="00436EA5" w:rsidRDefault="00F61E1D" w:rsidP="00AF4C36">
            <w:pPr>
              <w:jc w:val="both"/>
              <w:rPr>
                <w:rFonts w:cs="Arial"/>
                <w:sz w:val="20"/>
              </w:rPr>
            </w:pPr>
            <w:r w:rsidRPr="00134A67">
              <w:rPr>
                <w:rFonts w:cs="Arial"/>
                <w:sz w:val="20"/>
              </w:rPr>
              <w:t>A natural gas-fired boiler, rated at 17</w:t>
            </w:r>
            <w:r>
              <w:rPr>
                <w:rFonts w:cs="Arial"/>
                <w:sz w:val="20"/>
              </w:rPr>
              <w:t>9</w:t>
            </w:r>
            <w:r w:rsidRPr="00134A67">
              <w:rPr>
                <w:rFonts w:cs="Arial"/>
                <w:sz w:val="20"/>
              </w:rPr>
              <w:t xml:space="preserve"> MMB</w:t>
            </w:r>
            <w:r w:rsidR="00FE4CEF">
              <w:rPr>
                <w:rFonts w:cs="Arial"/>
                <w:sz w:val="20"/>
              </w:rPr>
              <w:t>TU</w:t>
            </w:r>
            <w:r w:rsidRPr="00134A67">
              <w:rPr>
                <w:rFonts w:cs="Arial"/>
                <w:sz w:val="20"/>
              </w:rPr>
              <w:t>/</w:t>
            </w:r>
            <w:proofErr w:type="spellStart"/>
            <w:r w:rsidRPr="00134A67">
              <w:rPr>
                <w:rFonts w:cs="Arial"/>
                <w:sz w:val="20"/>
              </w:rPr>
              <w:t>hr</w:t>
            </w:r>
            <w:proofErr w:type="spellEnd"/>
            <w:r w:rsidRPr="00134A67">
              <w:rPr>
                <w:rFonts w:cs="Arial"/>
                <w:sz w:val="20"/>
              </w:rPr>
              <w:t xml:space="preserve">, for steam production (up to 150,000 pounds per hour).  The boiler is equipped with </w:t>
            </w:r>
            <w:r>
              <w:rPr>
                <w:rFonts w:cs="Arial"/>
                <w:sz w:val="20"/>
              </w:rPr>
              <w:t xml:space="preserve">a </w:t>
            </w:r>
            <w:r w:rsidRPr="00134A67">
              <w:rPr>
                <w:rFonts w:cs="Arial"/>
                <w:sz w:val="20"/>
              </w:rPr>
              <w:t xml:space="preserve">low NOx </w:t>
            </w:r>
            <w:r>
              <w:rPr>
                <w:rFonts w:cs="Arial"/>
                <w:sz w:val="20"/>
              </w:rPr>
              <w:t>burner and oxygen trim</w:t>
            </w:r>
            <w:r w:rsidRPr="00134A67">
              <w:rPr>
                <w:rFonts w:cs="Arial"/>
                <w:sz w:val="20"/>
              </w:rPr>
              <w:t xml:space="preserve">.  Manufactured in 1969.  Relocated from the Michigan Sugar Company – Carrolton Plant on </w:t>
            </w:r>
            <w:r w:rsidRPr="00251BEA">
              <w:rPr>
                <w:rFonts w:cs="Arial"/>
                <w:sz w:val="20"/>
              </w:rPr>
              <w:t>July 21, 2015</w:t>
            </w:r>
            <w:r w:rsidRPr="00134A67">
              <w:rPr>
                <w:rFonts w:cs="Arial"/>
                <w:sz w:val="20"/>
              </w:rPr>
              <w:t>.</w:t>
            </w:r>
            <w:r w:rsidR="00B15096">
              <w:rPr>
                <w:rFonts w:cs="Arial"/>
                <w:sz w:val="20"/>
              </w:rPr>
              <w:t xml:space="preserve"> </w:t>
            </w:r>
            <w:r w:rsidR="0043031E">
              <w:rPr>
                <w:rFonts w:cs="Arial"/>
                <w:sz w:val="20"/>
              </w:rPr>
              <w:t xml:space="preserve"> </w:t>
            </w:r>
            <w:r w:rsidR="00B15096">
              <w:rPr>
                <w:rFonts w:cs="Arial"/>
                <w:sz w:val="20"/>
              </w:rPr>
              <w:t>This emission unit is subject to 40 CFR Part 63, Subpart DDDDD</w:t>
            </w:r>
            <w:r w:rsidR="003200B3">
              <w:rPr>
                <w:rFonts w:cs="Arial"/>
                <w:sz w:val="20"/>
              </w:rPr>
              <w:t xml:space="preserve"> and 40 CFR Part 60, Subpart Db</w:t>
            </w:r>
            <w:r w:rsidR="00B15096">
              <w:rPr>
                <w:rFonts w:cs="Arial"/>
                <w:sz w:val="20"/>
              </w:rPr>
              <w:t>.</w:t>
            </w:r>
            <w:r w:rsidR="00C92986">
              <w:rPr>
                <w:rFonts w:cs="Arial"/>
                <w:sz w:val="20"/>
              </w:rPr>
              <w:t xml:space="preserve"> </w:t>
            </w:r>
            <w:r w:rsidR="0043031E">
              <w:rPr>
                <w:rFonts w:cs="Arial"/>
                <w:sz w:val="20"/>
              </w:rPr>
              <w:t xml:space="preserve"> </w:t>
            </w:r>
            <w:r w:rsidR="00C92986">
              <w:rPr>
                <w:rFonts w:cs="Arial"/>
                <w:sz w:val="20"/>
              </w:rPr>
              <w:t>(PTI 21-15B)</w:t>
            </w:r>
          </w:p>
        </w:tc>
        <w:tc>
          <w:tcPr>
            <w:tcW w:w="2014" w:type="dxa"/>
          </w:tcPr>
          <w:p w14:paraId="1E13CC0A" w14:textId="77777777" w:rsidR="00F61E1D" w:rsidRPr="00ED01A4" w:rsidRDefault="00F61E1D" w:rsidP="00AF4C36">
            <w:pPr>
              <w:jc w:val="center"/>
              <w:rPr>
                <w:rFonts w:cs="Arial"/>
                <w:sz w:val="20"/>
              </w:rPr>
            </w:pPr>
            <w:r w:rsidRPr="00251BEA">
              <w:rPr>
                <w:rFonts w:cs="Arial"/>
                <w:sz w:val="20"/>
              </w:rPr>
              <w:t>7/21/2015</w:t>
            </w:r>
          </w:p>
        </w:tc>
        <w:tc>
          <w:tcPr>
            <w:tcW w:w="2197" w:type="dxa"/>
          </w:tcPr>
          <w:p w14:paraId="78876582" w14:textId="25049B37" w:rsidR="00F61E1D" w:rsidRDefault="00F61E1D" w:rsidP="00AF4C36">
            <w:pPr>
              <w:jc w:val="center"/>
              <w:rPr>
                <w:rFonts w:cs="Arial"/>
                <w:sz w:val="20"/>
              </w:rPr>
            </w:pPr>
            <w:r>
              <w:rPr>
                <w:rFonts w:cs="Arial"/>
                <w:sz w:val="20"/>
              </w:rPr>
              <w:t>FG</w:t>
            </w:r>
            <w:r w:rsidR="00DC4598">
              <w:rPr>
                <w:rFonts w:cs="Arial"/>
                <w:sz w:val="20"/>
              </w:rPr>
              <w:t>-</w:t>
            </w:r>
            <w:r>
              <w:rPr>
                <w:rFonts w:cs="Arial"/>
                <w:sz w:val="20"/>
              </w:rPr>
              <w:t>63</w:t>
            </w:r>
            <w:r w:rsidR="00DC4598">
              <w:rPr>
                <w:rFonts w:cs="Arial"/>
                <w:sz w:val="20"/>
              </w:rPr>
              <w:t>-</w:t>
            </w:r>
            <w:r>
              <w:rPr>
                <w:rFonts w:cs="Arial"/>
                <w:sz w:val="20"/>
              </w:rPr>
              <w:t>5D</w:t>
            </w:r>
            <w:r w:rsidR="00DC4598">
              <w:rPr>
                <w:rFonts w:cs="Arial"/>
                <w:sz w:val="20"/>
              </w:rPr>
              <w:t>-</w:t>
            </w:r>
            <w:r>
              <w:rPr>
                <w:rFonts w:cs="Arial"/>
                <w:sz w:val="20"/>
              </w:rPr>
              <w:t>EXNGBLR</w:t>
            </w:r>
          </w:p>
        </w:tc>
      </w:tr>
      <w:tr w:rsidR="00F61E1D" w14:paraId="02C960FD" w14:textId="77777777" w:rsidTr="00E92FC3">
        <w:trPr>
          <w:cantSplit/>
          <w:trHeight w:val="1390"/>
        </w:trPr>
        <w:tc>
          <w:tcPr>
            <w:tcW w:w="2746" w:type="dxa"/>
          </w:tcPr>
          <w:p w14:paraId="3B9B033E" w14:textId="5491F20C" w:rsidR="00F61E1D" w:rsidRPr="00E907C0" w:rsidRDefault="00F61E1D" w:rsidP="00AF4C36">
            <w:pPr>
              <w:rPr>
                <w:rFonts w:cs="Arial"/>
                <w:sz w:val="20"/>
              </w:rPr>
            </w:pPr>
            <w:r>
              <w:rPr>
                <w:rFonts w:cs="Arial"/>
                <w:sz w:val="20"/>
              </w:rPr>
              <w:t>EU</w:t>
            </w:r>
            <w:r w:rsidR="00DC4598">
              <w:rPr>
                <w:rFonts w:cs="Arial"/>
                <w:sz w:val="20"/>
              </w:rPr>
              <w:t>-</w:t>
            </w:r>
            <w:r>
              <w:rPr>
                <w:rFonts w:cs="Arial"/>
                <w:sz w:val="20"/>
              </w:rPr>
              <w:t>SUGARDRYER</w:t>
            </w:r>
          </w:p>
        </w:tc>
        <w:tc>
          <w:tcPr>
            <w:tcW w:w="3661" w:type="dxa"/>
          </w:tcPr>
          <w:p w14:paraId="44D833B8" w14:textId="017F0D51" w:rsidR="00F61E1D" w:rsidRPr="00436EA5" w:rsidRDefault="00F61E1D" w:rsidP="00AF4C36">
            <w:pPr>
              <w:jc w:val="both"/>
              <w:rPr>
                <w:rFonts w:cs="Arial"/>
                <w:sz w:val="20"/>
              </w:rPr>
            </w:pPr>
            <w:r w:rsidRPr="009A65EE">
              <w:rPr>
                <w:rFonts w:cs="Arial"/>
                <w:sz w:val="20"/>
              </w:rPr>
              <w:t>A dryer utilizing steam heat to dry the thick juice to form warm sugar crystals.  This is equipped with a dust collecting system consisting of a rotoclone dust collector with water injection system and a droplet separator.</w:t>
            </w:r>
            <w:r w:rsidR="0043031E">
              <w:rPr>
                <w:rFonts w:cs="Arial"/>
                <w:sz w:val="20"/>
              </w:rPr>
              <w:t xml:space="preserve"> </w:t>
            </w:r>
            <w:r w:rsidR="00C92986">
              <w:rPr>
                <w:rFonts w:cs="Arial"/>
                <w:sz w:val="20"/>
              </w:rPr>
              <w:t xml:space="preserve"> (PTI 21-15B)</w:t>
            </w:r>
          </w:p>
        </w:tc>
        <w:tc>
          <w:tcPr>
            <w:tcW w:w="2014" w:type="dxa"/>
          </w:tcPr>
          <w:p w14:paraId="32C3A10C" w14:textId="1FA727E3" w:rsidR="00F61E1D" w:rsidRPr="00ED01A4" w:rsidRDefault="00F61E1D" w:rsidP="00235160">
            <w:pPr>
              <w:jc w:val="center"/>
              <w:rPr>
                <w:rFonts w:cs="Arial"/>
                <w:sz w:val="20"/>
              </w:rPr>
            </w:pPr>
            <w:r w:rsidRPr="009A65EE">
              <w:rPr>
                <w:rFonts w:cs="Arial"/>
                <w:sz w:val="20"/>
              </w:rPr>
              <w:t>4/1/1988</w:t>
            </w:r>
          </w:p>
        </w:tc>
        <w:tc>
          <w:tcPr>
            <w:tcW w:w="2197" w:type="dxa"/>
          </w:tcPr>
          <w:p w14:paraId="160617BD" w14:textId="2BEBAE3B" w:rsidR="00F61E1D" w:rsidRDefault="00F61E1D" w:rsidP="00AF4C36">
            <w:pPr>
              <w:jc w:val="center"/>
              <w:rPr>
                <w:rFonts w:cs="Arial"/>
                <w:sz w:val="20"/>
              </w:rPr>
            </w:pPr>
            <w:r>
              <w:rPr>
                <w:rFonts w:cs="Arial"/>
                <w:sz w:val="20"/>
              </w:rPr>
              <w:t>FG</w:t>
            </w:r>
            <w:r w:rsidR="00DC4598">
              <w:rPr>
                <w:rFonts w:cs="Arial"/>
                <w:sz w:val="20"/>
              </w:rPr>
              <w:t>-</w:t>
            </w:r>
            <w:r>
              <w:rPr>
                <w:rFonts w:cs="Arial"/>
                <w:sz w:val="20"/>
              </w:rPr>
              <w:t>SUGAR</w:t>
            </w:r>
          </w:p>
        </w:tc>
      </w:tr>
      <w:tr w:rsidR="00F61E1D" w14:paraId="5B5813A0" w14:textId="77777777" w:rsidTr="00E92FC3">
        <w:trPr>
          <w:cantSplit/>
          <w:trHeight w:val="922"/>
        </w:trPr>
        <w:tc>
          <w:tcPr>
            <w:tcW w:w="2746" w:type="dxa"/>
          </w:tcPr>
          <w:p w14:paraId="029A8DA6" w14:textId="7DFF8B2D" w:rsidR="00F61E1D" w:rsidRPr="00E907C0" w:rsidRDefault="00F61E1D" w:rsidP="00AF4C36">
            <w:pPr>
              <w:rPr>
                <w:rFonts w:cs="Arial"/>
                <w:sz w:val="20"/>
              </w:rPr>
            </w:pPr>
            <w:r>
              <w:rPr>
                <w:rFonts w:cs="Arial"/>
                <w:sz w:val="20"/>
              </w:rPr>
              <w:t>EU</w:t>
            </w:r>
            <w:r w:rsidR="00DC4598">
              <w:rPr>
                <w:rFonts w:cs="Arial"/>
                <w:sz w:val="20"/>
              </w:rPr>
              <w:t>-</w:t>
            </w:r>
            <w:r>
              <w:rPr>
                <w:rFonts w:cs="Arial"/>
                <w:sz w:val="20"/>
              </w:rPr>
              <w:t>SUGARCOOLER</w:t>
            </w:r>
          </w:p>
        </w:tc>
        <w:tc>
          <w:tcPr>
            <w:tcW w:w="3661" w:type="dxa"/>
          </w:tcPr>
          <w:p w14:paraId="7E38D492" w14:textId="022E912E" w:rsidR="00F61E1D" w:rsidRPr="00436EA5" w:rsidRDefault="00F61E1D" w:rsidP="00AF4C36">
            <w:pPr>
              <w:jc w:val="both"/>
              <w:rPr>
                <w:rFonts w:cs="Arial"/>
                <w:sz w:val="20"/>
              </w:rPr>
            </w:pPr>
            <w:r w:rsidRPr="009A65EE">
              <w:rPr>
                <w:rFonts w:cs="Arial"/>
                <w:sz w:val="20"/>
              </w:rPr>
              <w:t>A cooler utilizing ambient air to temper sugar before silo storage.  This is equipped with a dust collection system.</w:t>
            </w:r>
            <w:r w:rsidR="0043031E">
              <w:rPr>
                <w:rFonts w:cs="Arial"/>
                <w:sz w:val="20"/>
              </w:rPr>
              <w:t xml:space="preserve"> </w:t>
            </w:r>
            <w:r w:rsidR="00C92986">
              <w:rPr>
                <w:rFonts w:cs="Arial"/>
                <w:sz w:val="20"/>
              </w:rPr>
              <w:t xml:space="preserve"> (PTI 21-15B)</w:t>
            </w:r>
          </w:p>
        </w:tc>
        <w:tc>
          <w:tcPr>
            <w:tcW w:w="2014" w:type="dxa"/>
          </w:tcPr>
          <w:p w14:paraId="60E24CE6" w14:textId="49137E6A" w:rsidR="00F61E1D" w:rsidRPr="00ED01A4" w:rsidRDefault="00F61E1D" w:rsidP="00235160">
            <w:pPr>
              <w:jc w:val="center"/>
              <w:rPr>
                <w:rFonts w:cs="Arial"/>
                <w:sz w:val="20"/>
              </w:rPr>
            </w:pPr>
            <w:r w:rsidRPr="00841EFB">
              <w:rPr>
                <w:rFonts w:cs="Arial"/>
                <w:sz w:val="20"/>
              </w:rPr>
              <w:t>6/1/1991</w:t>
            </w:r>
          </w:p>
        </w:tc>
        <w:tc>
          <w:tcPr>
            <w:tcW w:w="2197" w:type="dxa"/>
          </w:tcPr>
          <w:p w14:paraId="64ACFC4D" w14:textId="0B87CEA0" w:rsidR="00F61E1D" w:rsidRDefault="00F61E1D" w:rsidP="00AF4C36">
            <w:pPr>
              <w:jc w:val="center"/>
              <w:rPr>
                <w:rFonts w:cs="Arial"/>
                <w:sz w:val="20"/>
              </w:rPr>
            </w:pPr>
            <w:r>
              <w:rPr>
                <w:rFonts w:cs="Arial"/>
                <w:sz w:val="20"/>
              </w:rPr>
              <w:t>FG</w:t>
            </w:r>
            <w:r w:rsidR="00DC4598">
              <w:rPr>
                <w:rFonts w:cs="Arial"/>
                <w:sz w:val="20"/>
              </w:rPr>
              <w:t>-</w:t>
            </w:r>
            <w:r>
              <w:rPr>
                <w:rFonts w:cs="Arial"/>
                <w:sz w:val="20"/>
              </w:rPr>
              <w:t>SUGAR</w:t>
            </w:r>
          </w:p>
        </w:tc>
      </w:tr>
      <w:tr w:rsidR="00F61E1D" w14:paraId="5A6CEAB6" w14:textId="77777777" w:rsidTr="00E92FC3">
        <w:trPr>
          <w:cantSplit/>
          <w:trHeight w:val="1390"/>
        </w:trPr>
        <w:tc>
          <w:tcPr>
            <w:tcW w:w="2746" w:type="dxa"/>
          </w:tcPr>
          <w:p w14:paraId="5CF5D26A" w14:textId="4F8B2EDD" w:rsidR="00F61E1D" w:rsidRPr="006E376A" w:rsidRDefault="00F61E1D" w:rsidP="00AF4C36">
            <w:pPr>
              <w:rPr>
                <w:rFonts w:cs="Arial"/>
                <w:sz w:val="20"/>
              </w:rPr>
            </w:pPr>
            <w:r w:rsidRPr="006E376A">
              <w:rPr>
                <w:rFonts w:cs="Arial"/>
                <w:sz w:val="20"/>
              </w:rPr>
              <w:lastRenderedPageBreak/>
              <w:t>EU</w:t>
            </w:r>
            <w:r w:rsidR="00DC4598" w:rsidRPr="006E376A">
              <w:rPr>
                <w:rFonts w:cs="Arial"/>
                <w:sz w:val="20"/>
              </w:rPr>
              <w:t>-</w:t>
            </w:r>
            <w:r w:rsidRPr="006E376A">
              <w:rPr>
                <w:rFonts w:cs="Arial"/>
                <w:sz w:val="20"/>
              </w:rPr>
              <w:t>SUGTRANSPORT</w:t>
            </w:r>
          </w:p>
        </w:tc>
        <w:tc>
          <w:tcPr>
            <w:tcW w:w="3661" w:type="dxa"/>
          </w:tcPr>
          <w:p w14:paraId="5D961EEC" w14:textId="4E740397" w:rsidR="00F61E1D" w:rsidRPr="006E376A" w:rsidRDefault="00F61E1D" w:rsidP="00AF4C36">
            <w:pPr>
              <w:jc w:val="both"/>
              <w:rPr>
                <w:rFonts w:cs="Arial"/>
                <w:sz w:val="20"/>
              </w:rPr>
            </w:pPr>
            <w:r w:rsidRPr="006E376A">
              <w:rPr>
                <w:rFonts w:cs="Arial"/>
                <w:sz w:val="20"/>
              </w:rPr>
              <w:t>Various conveying scrolls and conveyor equipment used to convey and transport finished (food grade) table sugar.  This is controlled with a dust collection system consisting of baghouses.</w:t>
            </w:r>
            <w:r w:rsidR="0043031E" w:rsidRPr="006E376A">
              <w:rPr>
                <w:rFonts w:cs="Arial"/>
                <w:sz w:val="20"/>
              </w:rPr>
              <w:t xml:space="preserve"> </w:t>
            </w:r>
            <w:r w:rsidRPr="006E376A">
              <w:rPr>
                <w:rFonts w:cs="Arial"/>
                <w:sz w:val="20"/>
              </w:rPr>
              <w:t xml:space="preserve"> </w:t>
            </w:r>
            <w:r w:rsidR="00C92986" w:rsidRPr="006E376A">
              <w:rPr>
                <w:rFonts w:cs="Arial"/>
                <w:sz w:val="20"/>
              </w:rPr>
              <w:t>(PTI 21-15B)</w:t>
            </w:r>
          </w:p>
        </w:tc>
        <w:tc>
          <w:tcPr>
            <w:tcW w:w="2014" w:type="dxa"/>
          </w:tcPr>
          <w:p w14:paraId="0032A5DA" w14:textId="7B80EA94" w:rsidR="00F61E1D" w:rsidRPr="006E376A" w:rsidRDefault="00F61E1D" w:rsidP="000E0438">
            <w:pPr>
              <w:jc w:val="center"/>
              <w:rPr>
                <w:rFonts w:cs="Arial"/>
                <w:sz w:val="20"/>
              </w:rPr>
            </w:pPr>
            <w:r w:rsidRPr="006E376A">
              <w:rPr>
                <w:rFonts w:cs="Arial"/>
                <w:sz w:val="20"/>
              </w:rPr>
              <w:t>6/1/1991</w:t>
            </w:r>
          </w:p>
        </w:tc>
        <w:tc>
          <w:tcPr>
            <w:tcW w:w="2197" w:type="dxa"/>
          </w:tcPr>
          <w:p w14:paraId="32113D64" w14:textId="740E84A6" w:rsidR="00F61E1D" w:rsidRPr="006E376A" w:rsidRDefault="00F61E1D" w:rsidP="00AF4C36">
            <w:pPr>
              <w:jc w:val="center"/>
              <w:rPr>
                <w:rFonts w:cs="Arial"/>
                <w:sz w:val="20"/>
              </w:rPr>
            </w:pPr>
            <w:r w:rsidRPr="006E376A">
              <w:rPr>
                <w:rFonts w:cs="Arial"/>
                <w:sz w:val="20"/>
              </w:rPr>
              <w:t>FG</w:t>
            </w:r>
            <w:r w:rsidR="00DC4598" w:rsidRPr="006E376A">
              <w:rPr>
                <w:rFonts w:cs="Arial"/>
                <w:sz w:val="20"/>
              </w:rPr>
              <w:t>-</w:t>
            </w:r>
            <w:r w:rsidRPr="006E376A">
              <w:rPr>
                <w:rFonts w:cs="Arial"/>
                <w:sz w:val="20"/>
              </w:rPr>
              <w:t>SUGAR</w:t>
            </w:r>
          </w:p>
        </w:tc>
      </w:tr>
      <w:tr w:rsidR="00094FB7" w14:paraId="7DF6DA83" w14:textId="77777777" w:rsidTr="00E92FC3">
        <w:trPr>
          <w:cantSplit/>
          <w:trHeight w:val="2313"/>
        </w:trPr>
        <w:tc>
          <w:tcPr>
            <w:tcW w:w="2746" w:type="dxa"/>
          </w:tcPr>
          <w:p w14:paraId="546CBED6" w14:textId="5E4CB5B6" w:rsidR="00094FB7" w:rsidRPr="006E376A" w:rsidRDefault="00094FB7" w:rsidP="00094FB7">
            <w:pPr>
              <w:pStyle w:val="Default"/>
              <w:rPr>
                <w:color w:val="auto"/>
                <w:sz w:val="20"/>
                <w:szCs w:val="20"/>
              </w:rPr>
            </w:pPr>
            <w:r w:rsidRPr="006E376A">
              <w:rPr>
                <w:color w:val="auto"/>
                <w:sz w:val="20"/>
                <w:szCs w:val="20"/>
              </w:rPr>
              <w:t xml:space="preserve">EU-NGLIMEKILN </w:t>
            </w:r>
          </w:p>
        </w:tc>
        <w:tc>
          <w:tcPr>
            <w:tcW w:w="3661" w:type="dxa"/>
          </w:tcPr>
          <w:p w14:paraId="6AE1F147" w14:textId="33E01579" w:rsidR="00094FB7" w:rsidRPr="006E376A" w:rsidRDefault="00094FB7" w:rsidP="00094FB7">
            <w:pPr>
              <w:pStyle w:val="Default"/>
              <w:jc w:val="both"/>
              <w:rPr>
                <w:color w:val="auto"/>
                <w:sz w:val="20"/>
                <w:szCs w:val="20"/>
              </w:rPr>
            </w:pPr>
            <w:r w:rsidRPr="006E376A">
              <w:rPr>
                <w:color w:val="auto"/>
                <w:sz w:val="20"/>
                <w:szCs w:val="20"/>
              </w:rPr>
              <w:t>A natural gas-fired vertical lime kiln, rated at 25.0 MMBTU/</w:t>
            </w:r>
            <w:proofErr w:type="spellStart"/>
            <w:r w:rsidRPr="006E376A">
              <w:rPr>
                <w:color w:val="auto"/>
                <w:sz w:val="20"/>
                <w:szCs w:val="20"/>
              </w:rPr>
              <w:t>hr</w:t>
            </w:r>
            <w:proofErr w:type="spellEnd"/>
            <w:r w:rsidRPr="006E376A">
              <w:rPr>
                <w:color w:val="auto"/>
                <w:sz w:val="20"/>
                <w:szCs w:val="20"/>
              </w:rPr>
              <w:t xml:space="preserve"> or less. </w:t>
            </w:r>
            <w:r w:rsidR="006E376A">
              <w:rPr>
                <w:color w:val="auto"/>
                <w:sz w:val="20"/>
                <w:szCs w:val="20"/>
              </w:rPr>
              <w:t xml:space="preserve"> </w:t>
            </w:r>
            <w:r w:rsidRPr="006E376A">
              <w:rPr>
                <w:color w:val="auto"/>
                <w:sz w:val="20"/>
                <w:szCs w:val="20"/>
              </w:rPr>
              <w:t>The kiln produces carbon dioxide (CO</w:t>
            </w:r>
            <w:r w:rsidRPr="006E376A">
              <w:rPr>
                <w:color w:val="auto"/>
                <w:sz w:val="20"/>
                <w:szCs w:val="20"/>
                <w:vertAlign w:val="subscript"/>
              </w:rPr>
              <w:t>2</w:t>
            </w:r>
            <w:r w:rsidRPr="006E376A">
              <w:rPr>
                <w:color w:val="auto"/>
                <w:sz w:val="20"/>
                <w:szCs w:val="20"/>
              </w:rPr>
              <w:t>) and calcium oxide for purification of sugar juice.</w:t>
            </w:r>
            <w:r w:rsidR="006E376A">
              <w:rPr>
                <w:color w:val="auto"/>
                <w:sz w:val="20"/>
                <w:szCs w:val="20"/>
              </w:rPr>
              <w:t xml:space="preserve"> </w:t>
            </w:r>
            <w:r w:rsidRPr="006E376A">
              <w:rPr>
                <w:color w:val="auto"/>
                <w:sz w:val="20"/>
                <w:szCs w:val="20"/>
              </w:rPr>
              <w:t xml:space="preserve"> The calcium oxide is introduced into the sugar extraction process as milk of lime to increase pH during initial purification. </w:t>
            </w:r>
            <w:r w:rsidR="006E376A">
              <w:rPr>
                <w:color w:val="auto"/>
                <w:sz w:val="20"/>
                <w:szCs w:val="20"/>
              </w:rPr>
              <w:t xml:space="preserve"> </w:t>
            </w:r>
            <w:r w:rsidRPr="006E376A">
              <w:rPr>
                <w:color w:val="auto"/>
                <w:sz w:val="20"/>
                <w:szCs w:val="20"/>
              </w:rPr>
              <w:t>The CO</w:t>
            </w:r>
            <w:r w:rsidRPr="006E376A">
              <w:rPr>
                <w:color w:val="auto"/>
                <w:sz w:val="20"/>
                <w:szCs w:val="20"/>
                <w:vertAlign w:val="subscript"/>
              </w:rPr>
              <w:t>2</w:t>
            </w:r>
            <w:r w:rsidRPr="006E376A">
              <w:rPr>
                <w:color w:val="auto"/>
                <w:sz w:val="20"/>
                <w:szCs w:val="20"/>
              </w:rPr>
              <w:t xml:space="preserve"> is used for additional purification and pH adjustment in the carbonation tanks. </w:t>
            </w:r>
          </w:p>
        </w:tc>
        <w:tc>
          <w:tcPr>
            <w:tcW w:w="2014" w:type="dxa"/>
          </w:tcPr>
          <w:p w14:paraId="78F23351" w14:textId="2DF0DB62" w:rsidR="00094FB7" w:rsidRPr="006E376A" w:rsidRDefault="00094FB7" w:rsidP="00AF4C36">
            <w:pPr>
              <w:jc w:val="center"/>
              <w:rPr>
                <w:rFonts w:cs="Arial"/>
                <w:sz w:val="20"/>
              </w:rPr>
            </w:pPr>
            <w:r w:rsidRPr="006E376A">
              <w:rPr>
                <w:rFonts w:cs="Arial"/>
                <w:sz w:val="20"/>
              </w:rPr>
              <w:t>1/19/2021</w:t>
            </w:r>
          </w:p>
        </w:tc>
        <w:tc>
          <w:tcPr>
            <w:tcW w:w="2197" w:type="dxa"/>
          </w:tcPr>
          <w:p w14:paraId="7EA79472" w14:textId="17FA0274" w:rsidR="00094FB7" w:rsidRPr="006E376A" w:rsidRDefault="00094FB7" w:rsidP="00AF4C36">
            <w:pPr>
              <w:jc w:val="center"/>
              <w:rPr>
                <w:rFonts w:cs="Arial"/>
                <w:sz w:val="20"/>
              </w:rPr>
            </w:pPr>
            <w:r w:rsidRPr="006E376A">
              <w:rPr>
                <w:rFonts w:cs="Arial"/>
                <w:sz w:val="20"/>
              </w:rPr>
              <w:t>NA</w:t>
            </w:r>
          </w:p>
        </w:tc>
      </w:tr>
      <w:tr w:rsidR="00040DDF" w14:paraId="49D2A565" w14:textId="77777777" w:rsidTr="00E92FC3">
        <w:trPr>
          <w:cantSplit/>
          <w:trHeight w:val="695"/>
        </w:trPr>
        <w:tc>
          <w:tcPr>
            <w:tcW w:w="2746" w:type="dxa"/>
          </w:tcPr>
          <w:p w14:paraId="398DB693" w14:textId="6B0B9980" w:rsidR="00040DDF" w:rsidRPr="00E907C0" w:rsidRDefault="00040DDF" w:rsidP="00AF4C36">
            <w:pPr>
              <w:rPr>
                <w:rFonts w:cs="Arial"/>
                <w:sz w:val="20"/>
              </w:rPr>
            </w:pPr>
            <w:r w:rsidRPr="00E907C0">
              <w:rPr>
                <w:rFonts w:cs="Arial"/>
                <w:sz w:val="20"/>
              </w:rPr>
              <w:t>EU</w:t>
            </w:r>
            <w:r w:rsidR="00DC4598">
              <w:rPr>
                <w:rFonts w:cs="Arial"/>
                <w:sz w:val="20"/>
              </w:rPr>
              <w:t>-</w:t>
            </w:r>
            <w:r w:rsidRPr="00E907C0">
              <w:rPr>
                <w:rFonts w:cs="Arial"/>
                <w:sz w:val="20"/>
              </w:rPr>
              <w:t>PELLETCOOLER</w:t>
            </w:r>
          </w:p>
        </w:tc>
        <w:tc>
          <w:tcPr>
            <w:tcW w:w="3661" w:type="dxa"/>
          </w:tcPr>
          <w:p w14:paraId="0CA20444" w14:textId="7561849C" w:rsidR="00040DDF" w:rsidRPr="00E907C0" w:rsidRDefault="00040DDF" w:rsidP="00AF4C36">
            <w:pPr>
              <w:jc w:val="both"/>
              <w:rPr>
                <w:rFonts w:cs="Arial"/>
                <w:sz w:val="20"/>
              </w:rPr>
            </w:pPr>
            <w:r w:rsidRPr="00E907C0">
              <w:rPr>
                <w:rFonts w:cs="Arial"/>
                <w:sz w:val="20"/>
              </w:rPr>
              <w:t>Cools beet pulp pellets coming off pellet mills before they are stored in bins, controlled with fabric filter.</w:t>
            </w:r>
          </w:p>
        </w:tc>
        <w:tc>
          <w:tcPr>
            <w:tcW w:w="2014" w:type="dxa"/>
          </w:tcPr>
          <w:p w14:paraId="7291F3F0" w14:textId="77777777" w:rsidR="000E0438" w:rsidRDefault="00040DDF" w:rsidP="00AF4C36">
            <w:pPr>
              <w:jc w:val="center"/>
              <w:rPr>
                <w:rFonts w:cs="Arial"/>
                <w:sz w:val="20"/>
              </w:rPr>
            </w:pPr>
            <w:r w:rsidRPr="00ED01A4">
              <w:rPr>
                <w:rFonts w:cs="Arial"/>
                <w:sz w:val="20"/>
              </w:rPr>
              <w:t>6/1/1997</w:t>
            </w:r>
          </w:p>
          <w:p w14:paraId="3E8A5688" w14:textId="6448370C" w:rsidR="00040DDF" w:rsidRPr="00ED01A4" w:rsidRDefault="00040DDF" w:rsidP="00AF4C36">
            <w:pPr>
              <w:jc w:val="center"/>
              <w:rPr>
                <w:rFonts w:cs="Arial"/>
                <w:sz w:val="20"/>
              </w:rPr>
            </w:pPr>
            <w:r w:rsidRPr="00ED01A4">
              <w:rPr>
                <w:rFonts w:cs="Arial"/>
                <w:sz w:val="20"/>
              </w:rPr>
              <w:t>9/30/1997</w:t>
            </w:r>
          </w:p>
        </w:tc>
        <w:tc>
          <w:tcPr>
            <w:tcW w:w="2197" w:type="dxa"/>
          </w:tcPr>
          <w:p w14:paraId="5C26713A" w14:textId="4F608085" w:rsidR="00040DDF" w:rsidRPr="00E907C0" w:rsidRDefault="00040DDF" w:rsidP="00AF4C36">
            <w:pPr>
              <w:jc w:val="center"/>
              <w:rPr>
                <w:rFonts w:cs="Arial"/>
                <w:sz w:val="20"/>
              </w:rPr>
            </w:pPr>
            <w:r w:rsidRPr="00E907C0">
              <w:rPr>
                <w:rFonts w:cs="Arial"/>
                <w:sz w:val="20"/>
              </w:rPr>
              <w:t>FG</w:t>
            </w:r>
            <w:r w:rsidR="00DC4598">
              <w:rPr>
                <w:rFonts w:cs="Arial"/>
                <w:sz w:val="20"/>
              </w:rPr>
              <w:t>-</w:t>
            </w:r>
            <w:r w:rsidRPr="00E907C0">
              <w:rPr>
                <w:rFonts w:cs="Arial"/>
                <w:sz w:val="20"/>
              </w:rPr>
              <w:t>RULE290</w:t>
            </w:r>
          </w:p>
        </w:tc>
      </w:tr>
      <w:tr w:rsidR="00040DDF" w14:paraId="2E26BEDF" w14:textId="77777777" w:rsidTr="00E92FC3">
        <w:trPr>
          <w:cantSplit/>
          <w:trHeight w:val="737"/>
        </w:trPr>
        <w:tc>
          <w:tcPr>
            <w:tcW w:w="2746" w:type="dxa"/>
          </w:tcPr>
          <w:p w14:paraId="3120000A" w14:textId="370CB5B1" w:rsidR="00040DDF" w:rsidRPr="00E907C0" w:rsidRDefault="00040DDF" w:rsidP="00AF4C36">
            <w:pPr>
              <w:rPr>
                <w:rFonts w:cs="Arial"/>
                <w:sz w:val="20"/>
              </w:rPr>
            </w:pPr>
            <w:r w:rsidRPr="00E907C0">
              <w:rPr>
                <w:rFonts w:cs="Arial"/>
                <w:sz w:val="20"/>
              </w:rPr>
              <w:t>EU</w:t>
            </w:r>
            <w:r w:rsidR="00DC4598">
              <w:rPr>
                <w:rFonts w:cs="Arial"/>
                <w:sz w:val="20"/>
              </w:rPr>
              <w:t>-</w:t>
            </w:r>
            <w:r>
              <w:rPr>
                <w:rFonts w:cs="Arial"/>
                <w:sz w:val="20"/>
              </w:rPr>
              <w:t>PELLETMILLDUST</w:t>
            </w:r>
          </w:p>
        </w:tc>
        <w:tc>
          <w:tcPr>
            <w:tcW w:w="3661" w:type="dxa"/>
          </w:tcPr>
          <w:p w14:paraId="33AE4C23" w14:textId="09ADD25F" w:rsidR="00040DDF" w:rsidRPr="00E907C0" w:rsidRDefault="00040DDF" w:rsidP="00AF4C36">
            <w:pPr>
              <w:jc w:val="both"/>
              <w:rPr>
                <w:rFonts w:cs="Arial"/>
                <w:sz w:val="20"/>
              </w:rPr>
            </w:pPr>
            <w:r w:rsidRPr="00E907C0">
              <w:rPr>
                <w:rFonts w:cs="Arial"/>
                <w:sz w:val="20"/>
              </w:rPr>
              <w:t xml:space="preserve">Pulp </w:t>
            </w:r>
            <w:r>
              <w:rPr>
                <w:rFonts w:cs="Arial"/>
                <w:sz w:val="20"/>
              </w:rPr>
              <w:t>pellet mills</w:t>
            </w:r>
            <w:r w:rsidRPr="00E907C0">
              <w:rPr>
                <w:rFonts w:cs="Arial"/>
                <w:sz w:val="20"/>
              </w:rPr>
              <w:t xml:space="preserve"> system is controlled by with a dust collector.</w:t>
            </w:r>
          </w:p>
        </w:tc>
        <w:tc>
          <w:tcPr>
            <w:tcW w:w="2014" w:type="dxa"/>
          </w:tcPr>
          <w:p w14:paraId="40AB9FA6" w14:textId="77777777" w:rsidR="00040DDF" w:rsidRPr="00ED01A4" w:rsidRDefault="00040DDF" w:rsidP="00AF4C36">
            <w:pPr>
              <w:jc w:val="center"/>
              <w:rPr>
                <w:rFonts w:cs="Arial"/>
                <w:sz w:val="20"/>
              </w:rPr>
            </w:pPr>
            <w:r w:rsidRPr="00ED01A4">
              <w:rPr>
                <w:rFonts w:cs="Arial"/>
                <w:sz w:val="20"/>
              </w:rPr>
              <w:t>7/1/1991</w:t>
            </w:r>
          </w:p>
        </w:tc>
        <w:tc>
          <w:tcPr>
            <w:tcW w:w="2197" w:type="dxa"/>
          </w:tcPr>
          <w:p w14:paraId="13188158" w14:textId="442F5C76" w:rsidR="00040DDF" w:rsidRPr="00E907C0" w:rsidRDefault="00040DDF" w:rsidP="00AF4C36">
            <w:pPr>
              <w:jc w:val="center"/>
              <w:rPr>
                <w:rFonts w:cs="Arial"/>
                <w:sz w:val="20"/>
              </w:rPr>
            </w:pPr>
            <w:r w:rsidRPr="00E907C0">
              <w:rPr>
                <w:rFonts w:cs="Arial"/>
                <w:sz w:val="20"/>
              </w:rPr>
              <w:t>FG</w:t>
            </w:r>
            <w:r w:rsidR="00DC4598">
              <w:rPr>
                <w:rFonts w:cs="Arial"/>
                <w:sz w:val="20"/>
              </w:rPr>
              <w:t>-</w:t>
            </w:r>
            <w:r w:rsidRPr="00E907C0">
              <w:rPr>
                <w:rFonts w:cs="Arial"/>
                <w:sz w:val="20"/>
              </w:rPr>
              <w:t>RULE290</w:t>
            </w:r>
          </w:p>
        </w:tc>
      </w:tr>
      <w:bookmarkEnd w:id="88"/>
    </w:tbl>
    <w:p w14:paraId="1F7549CE" w14:textId="77777777" w:rsidR="00040DDF" w:rsidRPr="004B4509" w:rsidRDefault="00040DDF" w:rsidP="00040DDF">
      <w:pPr>
        <w:rPr>
          <w:sz w:val="20"/>
        </w:rPr>
      </w:pPr>
    </w:p>
    <w:p w14:paraId="719D20AD" w14:textId="77777777" w:rsidR="00D72D77" w:rsidRPr="004B4509" w:rsidRDefault="00040DDF" w:rsidP="00040DDF">
      <w:pPr>
        <w:rPr>
          <w:sz w:val="20"/>
        </w:rPr>
      </w:pPr>
      <w:r>
        <w:rPr>
          <w:sz w:val="20"/>
        </w:rPr>
        <w:br w:type="page"/>
      </w:r>
    </w:p>
    <w:p w14:paraId="33FB7992" w14:textId="7DA31A3E" w:rsidR="00D72D77" w:rsidRPr="00ED01A4" w:rsidRDefault="00D72D77"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89" w:name="_Toc852396"/>
      <w:bookmarkStart w:id="90" w:name="_Toc852727"/>
      <w:bookmarkStart w:id="91" w:name="_Toc2571644"/>
      <w:bookmarkStart w:id="92" w:name="_Toc73457700"/>
      <w:r w:rsidRPr="00ED01A4">
        <w:lastRenderedPageBreak/>
        <w:t>EU</w:t>
      </w:r>
      <w:bookmarkEnd w:id="89"/>
      <w:bookmarkEnd w:id="90"/>
      <w:bookmarkEnd w:id="91"/>
      <w:r w:rsidR="00DC4598">
        <w:t>-</w:t>
      </w:r>
      <w:r w:rsidR="00730730" w:rsidRPr="00ED01A4">
        <w:rPr>
          <w:szCs w:val="28"/>
        </w:rPr>
        <w:t>MURRAYBLR</w:t>
      </w:r>
      <w:bookmarkEnd w:id="92"/>
    </w:p>
    <w:p w14:paraId="51739F18" w14:textId="77777777" w:rsidR="00D72D77" w:rsidRPr="00EE02F9"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BAB3961" w14:textId="77777777" w:rsidR="00D72D77" w:rsidRPr="00CC02A3" w:rsidRDefault="00D72D77" w:rsidP="00D72D77">
      <w:pPr>
        <w:rPr>
          <w:sz w:val="20"/>
        </w:rPr>
      </w:pPr>
    </w:p>
    <w:p w14:paraId="52C51A06" w14:textId="77777777" w:rsidR="00D72D77" w:rsidRDefault="00D72D77" w:rsidP="00D72D77">
      <w:pPr>
        <w:jc w:val="both"/>
        <w:rPr>
          <w:b/>
          <w:u w:val="single"/>
        </w:rPr>
      </w:pPr>
      <w:r>
        <w:rPr>
          <w:b/>
          <w:u w:val="single"/>
        </w:rPr>
        <w:t>DESCRIPTION</w:t>
      </w:r>
    </w:p>
    <w:p w14:paraId="6E844593" w14:textId="77777777" w:rsidR="00730730" w:rsidRDefault="00730730" w:rsidP="00D72D77">
      <w:pPr>
        <w:jc w:val="both"/>
        <w:rPr>
          <w:b/>
          <w:u w:val="single"/>
        </w:rPr>
      </w:pPr>
    </w:p>
    <w:p w14:paraId="636DF9BB" w14:textId="0312EA55" w:rsidR="00730730" w:rsidRPr="00C602FA" w:rsidRDefault="00292B7A" w:rsidP="00D72D77">
      <w:pPr>
        <w:jc w:val="both"/>
        <w:rPr>
          <w:sz w:val="20"/>
        </w:rPr>
      </w:pPr>
      <w:bookmarkStart w:id="93" w:name="_Hlk2842297"/>
      <w:r>
        <w:rPr>
          <w:sz w:val="20"/>
        </w:rPr>
        <w:t>A No.6 fuel oil or natural gas-fired boiler, rated at 110 MMBTU per hour heat input (92,127 pounds of steam per hour), but permitted for 67,500 pounds of steam per hour (80.6 MMBTU/</w:t>
      </w:r>
      <w:proofErr w:type="spellStart"/>
      <w:r>
        <w:rPr>
          <w:sz w:val="20"/>
        </w:rPr>
        <w:t>hr</w:t>
      </w:r>
      <w:proofErr w:type="spellEnd"/>
      <w:r w:rsidR="00044DDD">
        <w:rPr>
          <w:sz w:val="20"/>
        </w:rPr>
        <w:t>).</w:t>
      </w:r>
      <w:r w:rsidR="0043031E">
        <w:rPr>
          <w:sz w:val="20"/>
        </w:rPr>
        <w:t xml:space="preserve"> </w:t>
      </w:r>
      <w:r w:rsidR="00DC7C49">
        <w:rPr>
          <w:sz w:val="20"/>
        </w:rPr>
        <w:t xml:space="preserve"> Used to provide steam for beet sugar production and electrical generation. </w:t>
      </w:r>
      <w:r w:rsidR="0043031E">
        <w:rPr>
          <w:sz w:val="20"/>
        </w:rPr>
        <w:t xml:space="preserve"> </w:t>
      </w:r>
      <w:r w:rsidR="00DC7C49">
        <w:rPr>
          <w:sz w:val="20"/>
        </w:rPr>
        <w:t xml:space="preserve">This emission unit is subject to 40 CFR Part 63, Subpart DDDDD – National Emission Standards for Hazardous Air Pollutants for Major Sources: </w:t>
      </w:r>
      <w:r w:rsidR="0043031E">
        <w:rPr>
          <w:sz w:val="20"/>
        </w:rPr>
        <w:t xml:space="preserve"> </w:t>
      </w:r>
      <w:r w:rsidR="00DC7C49">
        <w:rPr>
          <w:sz w:val="20"/>
        </w:rPr>
        <w:t>Industrial, Commercial, and Institutional Boilers and Process Heaters.</w:t>
      </w:r>
      <w:r w:rsidR="0043031E">
        <w:rPr>
          <w:sz w:val="20"/>
        </w:rPr>
        <w:t xml:space="preserve"> </w:t>
      </w:r>
      <w:r w:rsidR="000735F6">
        <w:rPr>
          <w:sz w:val="20"/>
        </w:rPr>
        <w:t xml:space="preserve"> (PTI 19-76B)</w:t>
      </w:r>
    </w:p>
    <w:bookmarkEnd w:id="93"/>
    <w:p w14:paraId="0D127957" w14:textId="77777777" w:rsidR="00D72D77" w:rsidRPr="00FE0AD0" w:rsidRDefault="00D72D77" w:rsidP="00D72D77">
      <w:pPr>
        <w:jc w:val="both"/>
        <w:rPr>
          <w:b/>
          <w:sz w:val="20"/>
          <w:u w:val="single"/>
        </w:rPr>
      </w:pPr>
    </w:p>
    <w:p w14:paraId="18C5C27E" w14:textId="2C443AE1" w:rsidR="00D72D77" w:rsidRPr="00A86D8D" w:rsidRDefault="00D72D77" w:rsidP="004F09CF">
      <w:pPr>
        <w:jc w:val="both"/>
        <w:rPr>
          <w:sz w:val="20"/>
        </w:rPr>
      </w:pPr>
      <w:r w:rsidRPr="00FE0AD0">
        <w:rPr>
          <w:b/>
          <w:sz w:val="20"/>
        </w:rPr>
        <w:t>Flexible Group ID</w:t>
      </w:r>
      <w:r w:rsidR="0017445C">
        <w:rPr>
          <w:b/>
          <w:sz w:val="20"/>
        </w:rPr>
        <w:t>:</w:t>
      </w:r>
      <w:r w:rsidR="00665778">
        <w:rPr>
          <w:sz w:val="20"/>
        </w:rPr>
        <w:t xml:space="preserve"> </w:t>
      </w:r>
      <w:r w:rsidR="0068117C">
        <w:rPr>
          <w:sz w:val="20"/>
        </w:rPr>
        <w:t xml:space="preserve"> FG</w:t>
      </w:r>
      <w:r w:rsidR="00DC4598">
        <w:rPr>
          <w:sz w:val="20"/>
        </w:rPr>
        <w:t>-</w:t>
      </w:r>
      <w:r w:rsidR="0068117C">
        <w:rPr>
          <w:sz w:val="20"/>
        </w:rPr>
        <w:t>63</w:t>
      </w:r>
      <w:r w:rsidR="00DC4598">
        <w:rPr>
          <w:sz w:val="20"/>
        </w:rPr>
        <w:t>-</w:t>
      </w:r>
      <w:r w:rsidR="0068117C">
        <w:rPr>
          <w:sz w:val="20"/>
        </w:rPr>
        <w:t>5D</w:t>
      </w:r>
      <w:r w:rsidR="00DC4598">
        <w:rPr>
          <w:sz w:val="20"/>
        </w:rPr>
        <w:t>-</w:t>
      </w:r>
      <w:r w:rsidR="0068117C">
        <w:rPr>
          <w:sz w:val="20"/>
        </w:rPr>
        <w:t>EXNGBLR</w:t>
      </w:r>
    </w:p>
    <w:p w14:paraId="75C324FA" w14:textId="77777777" w:rsidR="00D72D77" w:rsidRDefault="00D72D77" w:rsidP="004F09CF">
      <w:pPr>
        <w:jc w:val="both"/>
      </w:pPr>
    </w:p>
    <w:p w14:paraId="5A6E766B" w14:textId="77777777" w:rsidR="00D72D77" w:rsidRPr="00CC02A3" w:rsidRDefault="00D72D77" w:rsidP="004F09CF">
      <w:pPr>
        <w:jc w:val="both"/>
        <w:rPr>
          <w:b/>
          <w:sz w:val="20"/>
          <w:u w:val="single"/>
        </w:rPr>
      </w:pPr>
      <w:r>
        <w:rPr>
          <w:b/>
          <w:u w:val="single"/>
        </w:rPr>
        <w:t>POLLUTION CONTROL EQUIPMENT</w:t>
      </w:r>
    </w:p>
    <w:p w14:paraId="5AC1BA6A" w14:textId="77777777" w:rsidR="00D72D77" w:rsidRDefault="00D72D77" w:rsidP="004F09CF">
      <w:pPr>
        <w:jc w:val="both"/>
        <w:rPr>
          <w:b/>
          <w:sz w:val="20"/>
        </w:rPr>
      </w:pPr>
    </w:p>
    <w:p w14:paraId="551962A7" w14:textId="77777777" w:rsidR="00730730" w:rsidRPr="00730730" w:rsidRDefault="00730730" w:rsidP="004F09CF">
      <w:pPr>
        <w:jc w:val="both"/>
        <w:rPr>
          <w:sz w:val="20"/>
        </w:rPr>
      </w:pPr>
      <w:r w:rsidRPr="00730730">
        <w:rPr>
          <w:sz w:val="20"/>
        </w:rPr>
        <w:t>NA</w:t>
      </w:r>
    </w:p>
    <w:p w14:paraId="49EA7AF5" w14:textId="77777777" w:rsidR="00730730" w:rsidRPr="00FE0AD0" w:rsidRDefault="00730730" w:rsidP="004F09CF">
      <w:pPr>
        <w:jc w:val="both"/>
        <w:rPr>
          <w:b/>
          <w:sz w:val="20"/>
        </w:rPr>
      </w:pPr>
    </w:p>
    <w:p w14:paraId="437BDE1F" w14:textId="77777777" w:rsidR="00D72D77" w:rsidRPr="00CC02A3" w:rsidRDefault="00A13378" w:rsidP="00D72D77">
      <w:pPr>
        <w:jc w:val="both"/>
        <w:rPr>
          <w:b/>
          <w:sz w:val="20"/>
          <w:u w:val="single"/>
        </w:rPr>
      </w:pPr>
      <w:r>
        <w:rPr>
          <w:b/>
        </w:rPr>
        <w:t xml:space="preserve">I.  </w:t>
      </w:r>
      <w:r w:rsidR="00D72D77">
        <w:rPr>
          <w:b/>
          <w:u w:val="single"/>
        </w:rPr>
        <w:t>EMISSION LIMIT(S)</w:t>
      </w:r>
    </w:p>
    <w:p w14:paraId="0205324B" w14:textId="77777777" w:rsidR="00D72D77" w:rsidRDefault="00D72D77" w:rsidP="00D72D77">
      <w:pPr>
        <w:jc w:val="both"/>
        <w:rPr>
          <w:sz w:val="20"/>
        </w:rPr>
      </w:pP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2"/>
        <w:gridCol w:w="1438"/>
        <w:gridCol w:w="2252"/>
        <w:gridCol w:w="1887"/>
        <w:gridCol w:w="1530"/>
        <w:gridCol w:w="1431"/>
      </w:tblGrid>
      <w:tr w:rsidR="009D52E8" w14:paraId="2FB7E2E1" w14:textId="77777777" w:rsidTr="000A1DE8">
        <w:trPr>
          <w:cantSplit/>
          <w:tblHeader/>
        </w:trPr>
        <w:tc>
          <w:tcPr>
            <w:tcW w:w="1622" w:type="dxa"/>
            <w:tcBorders>
              <w:top w:val="single" w:sz="4" w:space="0" w:color="auto"/>
              <w:left w:val="single" w:sz="4" w:space="0" w:color="auto"/>
              <w:bottom w:val="single" w:sz="4" w:space="0" w:color="auto"/>
              <w:right w:val="single" w:sz="4" w:space="0" w:color="auto"/>
            </w:tcBorders>
          </w:tcPr>
          <w:p w14:paraId="1C67115C" w14:textId="77777777" w:rsidR="009D52E8" w:rsidRPr="00BD3DE3" w:rsidRDefault="009D52E8" w:rsidP="000A1DE8">
            <w:pPr>
              <w:jc w:val="center"/>
              <w:rPr>
                <w:b/>
                <w:sz w:val="20"/>
              </w:rPr>
            </w:pPr>
            <w:r>
              <w:rPr>
                <w:b/>
                <w:sz w:val="20"/>
              </w:rPr>
              <w:t>Pollutant</w:t>
            </w:r>
          </w:p>
        </w:tc>
        <w:tc>
          <w:tcPr>
            <w:tcW w:w="1438" w:type="dxa"/>
            <w:tcBorders>
              <w:top w:val="single" w:sz="4" w:space="0" w:color="auto"/>
              <w:left w:val="single" w:sz="4" w:space="0" w:color="auto"/>
              <w:bottom w:val="single" w:sz="4" w:space="0" w:color="auto"/>
              <w:right w:val="single" w:sz="4" w:space="0" w:color="auto"/>
            </w:tcBorders>
          </w:tcPr>
          <w:p w14:paraId="3911AD0C" w14:textId="77777777" w:rsidR="009D52E8" w:rsidRPr="00BD3DE3" w:rsidRDefault="009D52E8" w:rsidP="000A1DE8">
            <w:pPr>
              <w:jc w:val="center"/>
              <w:rPr>
                <w:b/>
                <w:sz w:val="20"/>
              </w:rPr>
            </w:pPr>
            <w:r w:rsidRPr="00BD3DE3">
              <w:rPr>
                <w:b/>
                <w:sz w:val="20"/>
              </w:rPr>
              <w:t>Limit</w:t>
            </w:r>
          </w:p>
        </w:tc>
        <w:tc>
          <w:tcPr>
            <w:tcW w:w="2252" w:type="dxa"/>
            <w:tcBorders>
              <w:top w:val="single" w:sz="4" w:space="0" w:color="auto"/>
              <w:left w:val="single" w:sz="4" w:space="0" w:color="auto"/>
              <w:bottom w:val="single" w:sz="4" w:space="0" w:color="auto"/>
              <w:right w:val="single" w:sz="4" w:space="0" w:color="auto"/>
            </w:tcBorders>
          </w:tcPr>
          <w:p w14:paraId="76287FCB" w14:textId="77777777" w:rsidR="009D52E8" w:rsidRDefault="009D52E8" w:rsidP="000A1DE8">
            <w:pPr>
              <w:jc w:val="center"/>
              <w:rPr>
                <w:b/>
                <w:sz w:val="20"/>
              </w:rPr>
            </w:pPr>
            <w:r>
              <w:rPr>
                <w:b/>
                <w:sz w:val="20"/>
              </w:rPr>
              <w:t>Time Period/ Operating Scenario</w:t>
            </w:r>
          </w:p>
        </w:tc>
        <w:tc>
          <w:tcPr>
            <w:tcW w:w="1887" w:type="dxa"/>
            <w:tcBorders>
              <w:top w:val="single" w:sz="4" w:space="0" w:color="auto"/>
              <w:left w:val="single" w:sz="4" w:space="0" w:color="auto"/>
              <w:bottom w:val="single" w:sz="4" w:space="0" w:color="auto"/>
              <w:right w:val="single" w:sz="4" w:space="0" w:color="auto"/>
            </w:tcBorders>
          </w:tcPr>
          <w:p w14:paraId="0ABB982B" w14:textId="77777777" w:rsidR="009D52E8" w:rsidRPr="00BD3DE3" w:rsidRDefault="009D52E8" w:rsidP="000A1D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9C96231" w14:textId="77777777" w:rsidR="009D52E8" w:rsidRDefault="009D52E8" w:rsidP="000A1DE8">
            <w:pPr>
              <w:jc w:val="center"/>
              <w:rPr>
                <w:b/>
                <w:sz w:val="20"/>
              </w:rPr>
            </w:pPr>
            <w:r>
              <w:rPr>
                <w:b/>
                <w:sz w:val="20"/>
              </w:rPr>
              <w:t>Monitoring/</w:t>
            </w:r>
          </w:p>
          <w:p w14:paraId="1DC8D0F6" w14:textId="77777777" w:rsidR="009D52E8" w:rsidRPr="00BD3DE3" w:rsidRDefault="009D52E8" w:rsidP="000A1DE8">
            <w:pPr>
              <w:jc w:val="center"/>
              <w:rPr>
                <w:b/>
                <w:sz w:val="20"/>
              </w:rPr>
            </w:pPr>
            <w:r>
              <w:rPr>
                <w:b/>
                <w:sz w:val="20"/>
              </w:rPr>
              <w:t>Testing Method</w:t>
            </w:r>
          </w:p>
        </w:tc>
        <w:tc>
          <w:tcPr>
            <w:tcW w:w="1431" w:type="dxa"/>
            <w:tcBorders>
              <w:top w:val="single" w:sz="4" w:space="0" w:color="auto"/>
              <w:left w:val="single" w:sz="4" w:space="0" w:color="auto"/>
              <w:bottom w:val="single" w:sz="4" w:space="0" w:color="auto"/>
              <w:right w:val="single" w:sz="4" w:space="0" w:color="auto"/>
            </w:tcBorders>
          </w:tcPr>
          <w:p w14:paraId="3C053B12" w14:textId="77777777" w:rsidR="009D52E8" w:rsidRPr="00BD3DE3" w:rsidRDefault="009D52E8" w:rsidP="000A1DE8">
            <w:pPr>
              <w:jc w:val="center"/>
              <w:rPr>
                <w:b/>
                <w:sz w:val="20"/>
              </w:rPr>
            </w:pPr>
            <w:r w:rsidRPr="00BD3DE3">
              <w:rPr>
                <w:b/>
                <w:sz w:val="20"/>
              </w:rPr>
              <w:t>Underlying</w:t>
            </w:r>
            <w:r>
              <w:rPr>
                <w:b/>
                <w:sz w:val="20"/>
              </w:rPr>
              <w:t xml:space="preserve"> </w:t>
            </w:r>
            <w:r w:rsidRPr="00BD3DE3">
              <w:rPr>
                <w:b/>
                <w:sz w:val="20"/>
              </w:rPr>
              <w:t>Applicable Requirements</w:t>
            </w:r>
          </w:p>
        </w:tc>
      </w:tr>
      <w:tr w:rsidR="00730730" w:rsidRPr="00BD3DE3" w14:paraId="6314D982" w14:textId="77777777" w:rsidTr="000A1DE8">
        <w:trPr>
          <w:cantSplit/>
        </w:trPr>
        <w:tc>
          <w:tcPr>
            <w:tcW w:w="1622" w:type="dxa"/>
            <w:tcBorders>
              <w:top w:val="single" w:sz="4" w:space="0" w:color="auto"/>
              <w:left w:val="single" w:sz="4" w:space="0" w:color="auto"/>
              <w:bottom w:val="single" w:sz="4" w:space="0" w:color="auto"/>
              <w:right w:val="single" w:sz="4" w:space="0" w:color="auto"/>
            </w:tcBorders>
          </w:tcPr>
          <w:p w14:paraId="3C879433" w14:textId="77777777" w:rsidR="00730730" w:rsidRPr="00794966" w:rsidRDefault="00730730" w:rsidP="00AF4C36">
            <w:pPr>
              <w:rPr>
                <w:sz w:val="20"/>
              </w:rPr>
            </w:pPr>
            <w:r w:rsidRPr="00794966">
              <w:rPr>
                <w:sz w:val="20"/>
              </w:rPr>
              <w:t>1.</w:t>
            </w:r>
            <w:r>
              <w:rPr>
                <w:sz w:val="20"/>
              </w:rPr>
              <w:t xml:space="preserve"> SO</w:t>
            </w:r>
            <w:r w:rsidRPr="00E23277">
              <w:rPr>
                <w:sz w:val="20"/>
                <w:vertAlign w:val="subscript"/>
              </w:rPr>
              <w:t>2</w:t>
            </w:r>
          </w:p>
        </w:tc>
        <w:tc>
          <w:tcPr>
            <w:tcW w:w="1438" w:type="dxa"/>
            <w:tcBorders>
              <w:top w:val="single" w:sz="4" w:space="0" w:color="auto"/>
              <w:left w:val="single" w:sz="4" w:space="0" w:color="auto"/>
              <w:bottom w:val="single" w:sz="4" w:space="0" w:color="auto"/>
              <w:right w:val="single" w:sz="4" w:space="0" w:color="auto"/>
            </w:tcBorders>
          </w:tcPr>
          <w:p w14:paraId="384D46CA" w14:textId="523EF82D" w:rsidR="00730730" w:rsidRPr="00BD3DE3" w:rsidRDefault="00730730" w:rsidP="000A1DE8">
            <w:pPr>
              <w:jc w:val="center"/>
              <w:rPr>
                <w:sz w:val="20"/>
              </w:rPr>
            </w:pPr>
            <w:r>
              <w:rPr>
                <w:sz w:val="20"/>
              </w:rPr>
              <w:t>1.1</w:t>
            </w:r>
            <w:r w:rsidRPr="005F5D37">
              <w:rPr>
                <w:sz w:val="20"/>
              </w:rPr>
              <w:t xml:space="preserve"> pound per million BTUs of heat input</w:t>
            </w:r>
            <w:r w:rsidRPr="006F0926">
              <w:rPr>
                <w:rFonts w:cs="Arial"/>
                <w:sz w:val="20"/>
                <w:vertAlign w:val="superscript"/>
              </w:rPr>
              <w:t>2</w:t>
            </w:r>
          </w:p>
        </w:tc>
        <w:tc>
          <w:tcPr>
            <w:tcW w:w="2252" w:type="dxa"/>
            <w:tcBorders>
              <w:top w:val="single" w:sz="4" w:space="0" w:color="auto"/>
              <w:left w:val="single" w:sz="4" w:space="0" w:color="auto"/>
              <w:bottom w:val="single" w:sz="4" w:space="0" w:color="auto"/>
              <w:right w:val="single" w:sz="4" w:space="0" w:color="auto"/>
            </w:tcBorders>
          </w:tcPr>
          <w:p w14:paraId="07A17A32" w14:textId="77777777" w:rsidR="00730730" w:rsidRPr="00BD3DE3" w:rsidRDefault="00730730" w:rsidP="000A1DE8">
            <w:pPr>
              <w:jc w:val="center"/>
              <w:rPr>
                <w:sz w:val="20"/>
              </w:rPr>
            </w:pPr>
            <w:r w:rsidRPr="005F5D37">
              <w:rPr>
                <w:sz w:val="20"/>
              </w:rPr>
              <w:t>24-hour period</w:t>
            </w:r>
          </w:p>
        </w:tc>
        <w:tc>
          <w:tcPr>
            <w:tcW w:w="1887" w:type="dxa"/>
            <w:tcBorders>
              <w:top w:val="single" w:sz="4" w:space="0" w:color="auto"/>
              <w:left w:val="single" w:sz="4" w:space="0" w:color="auto"/>
              <w:bottom w:val="single" w:sz="4" w:space="0" w:color="auto"/>
              <w:right w:val="single" w:sz="4" w:space="0" w:color="auto"/>
            </w:tcBorders>
          </w:tcPr>
          <w:p w14:paraId="58D9763A" w14:textId="7532BFA5" w:rsidR="00730730" w:rsidRPr="00BD3DE3" w:rsidRDefault="00730730" w:rsidP="000A1DE8">
            <w:pPr>
              <w:jc w:val="center"/>
              <w:rPr>
                <w:sz w:val="20"/>
              </w:rPr>
            </w:pPr>
            <w:r>
              <w:rPr>
                <w:sz w:val="20"/>
              </w:rPr>
              <w:t>EU</w:t>
            </w:r>
            <w:r w:rsidR="00DC4598">
              <w:rPr>
                <w:sz w:val="20"/>
              </w:rPr>
              <w:t>-</w:t>
            </w:r>
            <w:r>
              <w:rPr>
                <w:sz w:val="20"/>
              </w:rPr>
              <w:t>MURRAYBLR</w:t>
            </w:r>
          </w:p>
        </w:tc>
        <w:tc>
          <w:tcPr>
            <w:tcW w:w="1530" w:type="dxa"/>
            <w:tcBorders>
              <w:top w:val="single" w:sz="4" w:space="0" w:color="auto"/>
              <w:left w:val="single" w:sz="4" w:space="0" w:color="auto"/>
              <w:bottom w:val="single" w:sz="4" w:space="0" w:color="auto"/>
              <w:right w:val="single" w:sz="4" w:space="0" w:color="auto"/>
            </w:tcBorders>
          </w:tcPr>
          <w:p w14:paraId="29997367" w14:textId="088D4110" w:rsidR="00730730" w:rsidRPr="00BD3DE3" w:rsidRDefault="00730730" w:rsidP="000A1DE8">
            <w:pPr>
              <w:jc w:val="center"/>
              <w:rPr>
                <w:sz w:val="20"/>
              </w:rPr>
            </w:pPr>
            <w:r>
              <w:rPr>
                <w:sz w:val="20"/>
              </w:rPr>
              <w:t>SC V.1</w:t>
            </w:r>
            <w:r w:rsidR="00085EFF">
              <w:rPr>
                <w:sz w:val="20"/>
              </w:rPr>
              <w:t xml:space="preserve"> </w:t>
            </w:r>
            <w:r w:rsidR="007E0358">
              <w:rPr>
                <w:sz w:val="20"/>
              </w:rPr>
              <w:t>&amp;</w:t>
            </w:r>
            <w:r w:rsidR="00085EFF">
              <w:rPr>
                <w:sz w:val="20"/>
              </w:rPr>
              <w:t xml:space="preserve"> VI.</w:t>
            </w:r>
            <w:r w:rsidR="00720A46">
              <w:rPr>
                <w:sz w:val="20"/>
              </w:rPr>
              <w:t>3</w:t>
            </w:r>
          </w:p>
        </w:tc>
        <w:tc>
          <w:tcPr>
            <w:tcW w:w="1431" w:type="dxa"/>
            <w:tcBorders>
              <w:top w:val="single" w:sz="4" w:space="0" w:color="auto"/>
              <w:left w:val="single" w:sz="4" w:space="0" w:color="auto"/>
              <w:bottom w:val="single" w:sz="4" w:space="0" w:color="auto"/>
              <w:right w:val="single" w:sz="4" w:space="0" w:color="auto"/>
            </w:tcBorders>
          </w:tcPr>
          <w:p w14:paraId="7EECF235" w14:textId="78E40DF2" w:rsidR="00730730" w:rsidRPr="00BD3DE3" w:rsidRDefault="00730730" w:rsidP="000A1DE8">
            <w:pPr>
              <w:jc w:val="center"/>
              <w:rPr>
                <w:sz w:val="20"/>
              </w:rPr>
            </w:pPr>
            <w:r w:rsidRPr="00CE4947">
              <w:rPr>
                <w:b/>
                <w:sz w:val="20"/>
              </w:rPr>
              <w:t>R</w:t>
            </w:r>
            <w:r w:rsidR="0043031E">
              <w:rPr>
                <w:b/>
                <w:sz w:val="20"/>
              </w:rPr>
              <w:t xml:space="preserve"> </w:t>
            </w:r>
            <w:r w:rsidRPr="00CE4947">
              <w:rPr>
                <w:b/>
                <w:sz w:val="20"/>
              </w:rPr>
              <w:t>336.1201(3)</w:t>
            </w:r>
            <w:r>
              <w:rPr>
                <w:b/>
                <w:sz w:val="20"/>
              </w:rPr>
              <w:t>, R</w:t>
            </w:r>
            <w:r w:rsidR="0043031E">
              <w:rPr>
                <w:b/>
                <w:sz w:val="20"/>
              </w:rPr>
              <w:t xml:space="preserve"> </w:t>
            </w:r>
            <w:r>
              <w:rPr>
                <w:b/>
                <w:sz w:val="20"/>
              </w:rPr>
              <w:t>336.1401 Table 42</w:t>
            </w:r>
          </w:p>
        </w:tc>
      </w:tr>
      <w:tr w:rsidR="00730730" w14:paraId="3D5C7928" w14:textId="77777777" w:rsidTr="000A1DE8">
        <w:trPr>
          <w:cantSplit/>
        </w:trPr>
        <w:tc>
          <w:tcPr>
            <w:tcW w:w="1622" w:type="dxa"/>
            <w:tcBorders>
              <w:top w:val="single" w:sz="4" w:space="0" w:color="auto"/>
              <w:left w:val="single" w:sz="4" w:space="0" w:color="auto"/>
              <w:bottom w:val="single" w:sz="4" w:space="0" w:color="auto"/>
              <w:right w:val="single" w:sz="4" w:space="0" w:color="auto"/>
            </w:tcBorders>
          </w:tcPr>
          <w:p w14:paraId="31E92C9D" w14:textId="77777777" w:rsidR="00730730" w:rsidRPr="00794966" w:rsidRDefault="00730730" w:rsidP="00AF4C36">
            <w:pPr>
              <w:rPr>
                <w:sz w:val="20"/>
              </w:rPr>
            </w:pPr>
            <w:r>
              <w:rPr>
                <w:sz w:val="20"/>
              </w:rPr>
              <w:t>2. NOx</w:t>
            </w:r>
          </w:p>
        </w:tc>
        <w:tc>
          <w:tcPr>
            <w:tcW w:w="1438" w:type="dxa"/>
            <w:tcBorders>
              <w:top w:val="single" w:sz="4" w:space="0" w:color="auto"/>
              <w:left w:val="single" w:sz="4" w:space="0" w:color="auto"/>
              <w:bottom w:val="single" w:sz="4" w:space="0" w:color="auto"/>
              <w:right w:val="single" w:sz="4" w:space="0" w:color="auto"/>
            </w:tcBorders>
          </w:tcPr>
          <w:p w14:paraId="59615B73" w14:textId="77777777" w:rsidR="00730730" w:rsidRDefault="00730730" w:rsidP="000A1DE8">
            <w:pPr>
              <w:jc w:val="center"/>
              <w:rPr>
                <w:sz w:val="20"/>
              </w:rPr>
            </w:pPr>
            <w:r>
              <w:rPr>
                <w:sz w:val="20"/>
              </w:rPr>
              <w:t>0.20 pounds per million BTU heat input</w:t>
            </w:r>
            <w:r w:rsidRPr="006F0926">
              <w:rPr>
                <w:rFonts w:cs="Arial"/>
                <w:sz w:val="20"/>
                <w:vertAlign w:val="superscript"/>
              </w:rPr>
              <w:t>2</w:t>
            </w:r>
          </w:p>
        </w:tc>
        <w:tc>
          <w:tcPr>
            <w:tcW w:w="2252" w:type="dxa"/>
            <w:tcBorders>
              <w:top w:val="single" w:sz="4" w:space="0" w:color="auto"/>
              <w:left w:val="single" w:sz="4" w:space="0" w:color="auto"/>
              <w:bottom w:val="single" w:sz="4" w:space="0" w:color="auto"/>
              <w:right w:val="single" w:sz="4" w:space="0" w:color="auto"/>
            </w:tcBorders>
          </w:tcPr>
          <w:p w14:paraId="06FE3182" w14:textId="48C23865" w:rsidR="00730730" w:rsidRPr="005F5D37" w:rsidRDefault="00730730" w:rsidP="000A1DE8">
            <w:pPr>
              <w:jc w:val="center"/>
              <w:rPr>
                <w:sz w:val="20"/>
              </w:rPr>
            </w:pPr>
            <w:r>
              <w:rPr>
                <w:sz w:val="20"/>
              </w:rPr>
              <w:t xml:space="preserve">24-hour period </w:t>
            </w:r>
            <w:r w:rsidR="00A95852">
              <w:rPr>
                <w:sz w:val="20"/>
              </w:rPr>
              <w:t>(</w:t>
            </w:r>
            <w:r>
              <w:rPr>
                <w:sz w:val="20"/>
              </w:rPr>
              <w:t>applicable when firing natural gas</w:t>
            </w:r>
            <w:r w:rsidR="00A95852">
              <w:rPr>
                <w:sz w:val="20"/>
              </w:rPr>
              <w:t>)</w:t>
            </w:r>
          </w:p>
        </w:tc>
        <w:tc>
          <w:tcPr>
            <w:tcW w:w="1887" w:type="dxa"/>
            <w:tcBorders>
              <w:top w:val="single" w:sz="4" w:space="0" w:color="auto"/>
              <w:left w:val="single" w:sz="4" w:space="0" w:color="auto"/>
              <w:bottom w:val="single" w:sz="4" w:space="0" w:color="auto"/>
              <w:right w:val="single" w:sz="4" w:space="0" w:color="auto"/>
            </w:tcBorders>
          </w:tcPr>
          <w:p w14:paraId="60BDFCD3" w14:textId="36EF1859" w:rsidR="00730730" w:rsidRDefault="00730730" w:rsidP="000A1DE8">
            <w:pPr>
              <w:jc w:val="center"/>
              <w:rPr>
                <w:sz w:val="20"/>
              </w:rPr>
            </w:pPr>
            <w:r>
              <w:rPr>
                <w:sz w:val="20"/>
              </w:rPr>
              <w:t>EU</w:t>
            </w:r>
            <w:r w:rsidR="00DC4598">
              <w:rPr>
                <w:sz w:val="20"/>
              </w:rPr>
              <w:t>-</w:t>
            </w:r>
            <w:r>
              <w:rPr>
                <w:sz w:val="20"/>
              </w:rPr>
              <w:t>MURRAYBLR</w:t>
            </w:r>
          </w:p>
        </w:tc>
        <w:tc>
          <w:tcPr>
            <w:tcW w:w="1530" w:type="dxa"/>
            <w:tcBorders>
              <w:top w:val="single" w:sz="4" w:space="0" w:color="auto"/>
              <w:left w:val="single" w:sz="4" w:space="0" w:color="auto"/>
              <w:bottom w:val="single" w:sz="4" w:space="0" w:color="auto"/>
              <w:right w:val="single" w:sz="4" w:space="0" w:color="auto"/>
            </w:tcBorders>
          </w:tcPr>
          <w:p w14:paraId="73A56DC8" w14:textId="77777777" w:rsidR="0043031E" w:rsidRDefault="00730730" w:rsidP="000A1DE8">
            <w:pPr>
              <w:jc w:val="center"/>
              <w:rPr>
                <w:sz w:val="20"/>
              </w:rPr>
            </w:pPr>
            <w:r>
              <w:rPr>
                <w:sz w:val="20"/>
              </w:rPr>
              <w:t>SC III.1 &amp; 2,</w:t>
            </w:r>
          </w:p>
          <w:p w14:paraId="7399181F" w14:textId="200F1A8F" w:rsidR="00730730" w:rsidRDefault="00730730" w:rsidP="000A1DE8">
            <w:pPr>
              <w:jc w:val="center"/>
              <w:rPr>
                <w:sz w:val="20"/>
              </w:rPr>
            </w:pPr>
            <w:r>
              <w:rPr>
                <w:sz w:val="20"/>
              </w:rPr>
              <w:t>VI.</w:t>
            </w:r>
            <w:r w:rsidR="00720A46">
              <w:rPr>
                <w:sz w:val="20"/>
              </w:rPr>
              <w:t>4</w:t>
            </w:r>
            <w:r>
              <w:rPr>
                <w:sz w:val="20"/>
              </w:rPr>
              <w:t xml:space="preserve"> &amp; </w:t>
            </w:r>
            <w:r w:rsidR="00720A46">
              <w:rPr>
                <w:sz w:val="20"/>
              </w:rPr>
              <w:t>5</w:t>
            </w:r>
          </w:p>
        </w:tc>
        <w:tc>
          <w:tcPr>
            <w:tcW w:w="1431" w:type="dxa"/>
            <w:tcBorders>
              <w:top w:val="single" w:sz="4" w:space="0" w:color="auto"/>
              <w:left w:val="single" w:sz="4" w:space="0" w:color="auto"/>
              <w:bottom w:val="single" w:sz="4" w:space="0" w:color="auto"/>
              <w:right w:val="single" w:sz="4" w:space="0" w:color="auto"/>
            </w:tcBorders>
          </w:tcPr>
          <w:p w14:paraId="533F4590" w14:textId="5FF7EA62" w:rsidR="00730730" w:rsidRDefault="00730730" w:rsidP="000A1DE8">
            <w:pPr>
              <w:jc w:val="center"/>
              <w:rPr>
                <w:b/>
                <w:sz w:val="20"/>
              </w:rPr>
            </w:pPr>
            <w:r w:rsidRPr="00CE4947">
              <w:rPr>
                <w:b/>
                <w:sz w:val="20"/>
              </w:rPr>
              <w:t>R</w:t>
            </w:r>
            <w:r w:rsidR="0043031E">
              <w:rPr>
                <w:b/>
                <w:sz w:val="20"/>
              </w:rPr>
              <w:t xml:space="preserve"> </w:t>
            </w:r>
            <w:r w:rsidRPr="00CE4947">
              <w:rPr>
                <w:b/>
                <w:sz w:val="20"/>
              </w:rPr>
              <w:t>336.1201(3)</w:t>
            </w:r>
          </w:p>
        </w:tc>
      </w:tr>
      <w:tr w:rsidR="00730730" w14:paraId="4B635A7F" w14:textId="77777777" w:rsidTr="000A1DE8">
        <w:trPr>
          <w:cantSplit/>
        </w:trPr>
        <w:tc>
          <w:tcPr>
            <w:tcW w:w="1622" w:type="dxa"/>
            <w:tcBorders>
              <w:top w:val="single" w:sz="4" w:space="0" w:color="auto"/>
              <w:left w:val="single" w:sz="4" w:space="0" w:color="auto"/>
              <w:bottom w:val="single" w:sz="4" w:space="0" w:color="auto"/>
              <w:right w:val="single" w:sz="4" w:space="0" w:color="auto"/>
            </w:tcBorders>
          </w:tcPr>
          <w:p w14:paraId="1FA0D730" w14:textId="77777777" w:rsidR="00730730" w:rsidRDefault="00730730" w:rsidP="00AF4C36">
            <w:pPr>
              <w:rPr>
                <w:sz w:val="20"/>
              </w:rPr>
            </w:pPr>
            <w:r>
              <w:rPr>
                <w:sz w:val="20"/>
              </w:rPr>
              <w:t>3. NOx</w:t>
            </w:r>
          </w:p>
        </w:tc>
        <w:tc>
          <w:tcPr>
            <w:tcW w:w="1438" w:type="dxa"/>
            <w:tcBorders>
              <w:top w:val="single" w:sz="4" w:space="0" w:color="auto"/>
              <w:left w:val="single" w:sz="4" w:space="0" w:color="auto"/>
              <w:bottom w:val="single" w:sz="4" w:space="0" w:color="auto"/>
              <w:right w:val="single" w:sz="4" w:space="0" w:color="auto"/>
            </w:tcBorders>
          </w:tcPr>
          <w:p w14:paraId="786C163D" w14:textId="77777777" w:rsidR="00730730" w:rsidRDefault="00730730" w:rsidP="000A1DE8">
            <w:pPr>
              <w:jc w:val="center"/>
              <w:rPr>
                <w:sz w:val="20"/>
              </w:rPr>
            </w:pPr>
            <w:r>
              <w:rPr>
                <w:sz w:val="20"/>
              </w:rPr>
              <w:t>16.75 pph</w:t>
            </w:r>
            <w:r w:rsidRPr="006F0926">
              <w:rPr>
                <w:rFonts w:cs="Arial"/>
                <w:sz w:val="20"/>
                <w:vertAlign w:val="superscript"/>
              </w:rPr>
              <w:t>2</w:t>
            </w:r>
          </w:p>
        </w:tc>
        <w:tc>
          <w:tcPr>
            <w:tcW w:w="2252" w:type="dxa"/>
            <w:tcBorders>
              <w:top w:val="single" w:sz="4" w:space="0" w:color="auto"/>
              <w:left w:val="single" w:sz="4" w:space="0" w:color="auto"/>
              <w:bottom w:val="single" w:sz="4" w:space="0" w:color="auto"/>
              <w:right w:val="single" w:sz="4" w:space="0" w:color="auto"/>
            </w:tcBorders>
          </w:tcPr>
          <w:p w14:paraId="3C1DAFB1" w14:textId="47B8E05D" w:rsidR="00235160" w:rsidRDefault="00DC7C49" w:rsidP="000A1DE8">
            <w:pPr>
              <w:jc w:val="center"/>
              <w:rPr>
                <w:sz w:val="20"/>
              </w:rPr>
            </w:pPr>
            <w:r>
              <w:rPr>
                <w:sz w:val="20"/>
              </w:rPr>
              <w:t>Hourly</w:t>
            </w:r>
            <w:r w:rsidR="00A95852">
              <w:rPr>
                <w:sz w:val="20"/>
              </w:rPr>
              <w:t xml:space="preserve"> </w:t>
            </w:r>
          </w:p>
          <w:p w14:paraId="659E1F23" w14:textId="7ECA90B0" w:rsidR="00730730" w:rsidRPr="005F5D37" w:rsidRDefault="00A95852" w:rsidP="000A1DE8">
            <w:pPr>
              <w:jc w:val="center"/>
              <w:rPr>
                <w:sz w:val="20"/>
              </w:rPr>
            </w:pPr>
            <w:r>
              <w:rPr>
                <w:sz w:val="20"/>
              </w:rPr>
              <w:t>(applicable when firing natural gas)</w:t>
            </w:r>
          </w:p>
        </w:tc>
        <w:tc>
          <w:tcPr>
            <w:tcW w:w="1887" w:type="dxa"/>
            <w:tcBorders>
              <w:top w:val="single" w:sz="4" w:space="0" w:color="auto"/>
              <w:left w:val="single" w:sz="4" w:space="0" w:color="auto"/>
              <w:bottom w:val="single" w:sz="4" w:space="0" w:color="auto"/>
              <w:right w:val="single" w:sz="4" w:space="0" w:color="auto"/>
            </w:tcBorders>
          </w:tcPr>
          <w:p w14:paraId="7E1D8104" w14:textId="0D85EE78" w:rsidR="00730730" w:rsidRDefault="00730730" w:rsidP="000A1DE8">
            <w:pPr>
              <w:jc w:val="center"/>
              <w:rPr>
                <w:sz w:val="20"/>
              </w:rPr>
            </w:pPr>
            <w:r>
              <w:rPr>
                <w:sz w:val="20"/>
              </w:rPr>
              <w:t>EU</w:t>
            </w:r>
            <w:r w:rsidR="00DC4598">
              <w:rPr>
                <w:sz w:val="20"/>
              </w:rPr>
              <w:t>-</w:t>
            </w:r>
            <w:r>
              <w:rPr>
                <w:sz w:val="20"/>
              </w:rPr>
              <w:t>MURRAYBLR</w:t>
            </w:r>
          </w:p>
        </w:tc>
        <w:tc>
          <w:tcPr>
            <w:tcW w:w="1530" w:type="dxa"/>
            <w:tcBorders>
              <w:top w:val="single" w:sz="4" w:space="0" w:color="auto"/>
              <w:left w:val="single" w:sz="4" w:space="0" w:color="auto"/>
              <w:bottom w:val="single" w:sz="4" w:space="0" w:color="auto"/>
              <w:right w:val="single" w:sz="4" w:space="0" w:color="auto"/>
            </w:tcBorders>
          </w:tcPr>
          <w:p w14:paraId="4CEB6798" w14:textId="7E7A95F8" w:rsidR="00730730" w:rsidRDefault="00DC7C49" w:rsidP="000A1DE8">
            <w:pPr>
              <w:jc w:val="center"/>
              <w:rPr>
                <w:sz w:val="20"/>
              </w:rPr>
            </w:pPr>
            <w:r>
              <w:rPr>
                <w:sz w:val="20"/>
              </w:rPr>
              <w:t>SC VI.</w:t>
            </w:r>
            <w:r w:rsidR="00720A46">
              <w:rPr>
                <w:sz w:val="20"/>
              </w:rPr>
              <w:t>4</w:t>
            </w:r>
          </w:p>
        </w:tc>
        <w:tc>
          <w:tcPr>
            <w:tcW w:w="1431" w:type="dxa"/>
            <w:tcBorders>
              <w:top w:val="single" w:sz="4" w:space="0" w:color="auto"/>
              <w:left w:val="single" w:sz="4" w:space="0" w:color="auto"/>
              <w:bottom w:val="single" w:sz="4" w:space="0" w:color="auto"/>
              <w:right w:val="single" w:sz="4" w:space="0" w:color="auto"/>
            </w:tcBorders>
          </w:tcPr>
          <w:p w14:paraId="7DF216D8" w14:textId="44E799FA" w:rsidR="00730730" w:rsidRDefault="00730730" w:rsidP="000A1DE8">
            <w:pPr>
              <w:jc w:val="center"/>
              <w:rPr>
                <w:b/>
                <w:sz w:val="20"/>
              </w:rPr>
            </w:pPr>
            <w:r w:rsidRPr="00CE4947">
              <w:rPr>
                <w:b/>
                <w:sz w:val="20"/>
              </w:rPr>
              <w:t>R</w:t>
            </w:r>
            <w:r w:rsidR="0043031E">
              <w:rPr>
                <w:b/>
                <w:sz w:val="20"/>
              </w:rPr>
              <w:t xml:space="preserve"> </w:t>
            </w:r>
            <w:r w:rsidRPr="00CE4947">
              <w:rPr>
                <w:b/>
                <w:sz w:val="20"/>
              </w:rPr>
              <w:t>336.1201(3)</w:t>
            </w:r>
          </w:p>
        </w:tc>
      </w:tr>
      <w:tr w:rsidR="00730730" w14:paraId="0A15A4EE" w14:textId="77777777" w:rsidTr="000A1DE8">
        <w:trPr>
          <w:cantSplit/>
        </w:trPr>
        <w:tc>
          <w:tcPr>
            <w:tcW w:w="1622" w:type="dxa"/>
            <w:tcBorders>
              <w:top w:val="single" w:sz="4" w:space="0" w:color="auto"/>
              <w:left w:val="single" w:sz="4" w:space="0" w:color="auto"/>
              <w:bottom w:val="single" w:sz="4" w:space="0" w:color="auto"/>
              <w:right w:val="single" w:sz="4" w:space="0" w:color="auto"/>
            </w:tcBorders>
          </w:tcPr>
          <w:p w14:paraId="3D93A80F" w14:textId="77777777" w:rsidR="00730730" w:rsidRDefault="00730730" w:rsidP="00AF4C36">
            <w:pPr>
              <w:rPr>
                <w:sz w:val="20"/>
              </w:rPr>
            </w:pPr>
            <w:r>
              <w:rPr>
                <w:sz w:val="20"/>
              </w:rPr>
              <w:t>4. NOx</w:t>
            </w:r>
          </w:p>
        </w:tc>
        <w:tc>
          <w:tcPr>
            <w:tcW w:w="1438" w:type="dxa"/>
            <w:tcBorders>
              <w:top w:val="single" w:sz="4" w:space="0" w:color="auto"/>
              <w:left w:val="single" w:sz="4" w:space="0" w:color="auto"/>
              <w:bottom w:val="single" w:sz="4" w:space="0" w:color="auto"/>
              <w:right w:val="single" w:sz="4" w:space="0" w:color="auto"/>
            </w:tcBorders>
          </w:tcPr>
          <w:p w14:paraId="64A30CD5" w14:textId="77777777" w:rsidR="00730730" w:rsidRDefault="00730730" w:rsidP="000A1DE8">
            <w:pPr>
              <w:jc w:val="center"/>
              <w:rPr>
                <w:sz w:val="20"/>
              </w:rPr>
            </w:pPr>
            <w:r>
              <w:rPr>
                <w:sz w:val="20"/>
              </w:rPr>
              <w:t>37.2 tpy</w:t>
            </w:r>
            <w:r w:rsidRPr="006F0926">
              <w:rPr>
                <w:rFonts w:cs="Arial"/>
                <w:sz w:val="20"/>
                <w:vertAlign w:val="superscript"/>
              </w:rPr>
              <w:t>2</w:t>
            </w:r>
          </w:p>
        </w:tc>
        <w:tc>
          <w:tcPr>
            <w:tcW w:w="2252" w:type="dxa"/>
            <w:tcBorders>
              <w:top w:val="single" w:sz="4" w:space="0" w:color="auto"/>
              <w:left w:val="single" w:sz="4" w:space="0" w:color="auto"/>
              <w:bottom w:val="single" w:sz="4" w:space="0" w:color="auto"/>
              <w:right w:val="single" w:sz="4" w:space="0" w:color="auto"/>
            </w:tcBorders>
          </w:tcPr>
          <w:p w14:paraId="7D66D1AA" w14:textId="1E38BF09" w:rsidR="00235160" w:rsidRDefault="00730730" w:rsidP="000A1DE8">
            <w:pPr>
              <w:jc w:val="center"/>
              <w:rPr>
                <w:sz w:val="20"/>
              </w:rPr>
            </w:pPr>
            <w:r>
              <w:rPr>
                <w:sz w:val="20"/>
              </w:rPr>
              <w:t>12-</w:t>
            </w:r>
            <w:r w:rsidR="00ED01A4">
              <w:rPr>
                <w:sz w:val="20"/>
              </w:rPr>
              <w:t>m</w:t>
            </w:r>
            <w:r>
              <w:rPr>
                <w:sz w:val="20"/>
              </w:rPr>
              <w:t>onth rolling time period determine</w:t>
            </w:r>
            <w:r w:rsidR="008B1DAD">
              <w:rPr>
                <w:sz w:val="20"/>
              </w:rPr>
              <w:t>d</w:t>
            </w:r>
            <w:r>
              <w:rPr>
                <w:sz w:val="20"/>
              </w:rPr>
              <w:t xml:space="preserve"> at the end of each calendar month</w:t>
            </w:r>
            <w:r w:rsidR="00235160">
              <w:rPr>
                <w:sz w:val="20"/>
              </w:rPr>
              <w:t>.</w:t>
            </w:r>
            <w:r>
              <w:rPr>
                <w:sz w:val="20"/>
              </w:rPr>
              <w:t xml:space="preserve"> </w:t>
            </w:r>
          </w:p>
          <w:p w14:paraId="5E3028DC" w14:textId="7E1C259A" w:rsidR="00730730" w:rsidRPr="005F5D37" w:rsidRDefault="00DC7C49" w:rsidP="000A1DE8">
            <w:pPr>
              <w:jc w:val="center"/>
              <w:rPr>
                <w:sz w:val="20"/>
              </w:rPr>
            </w:pPr>
            <w:r>
              <w:rPr>
                <w:sz w:val="20"/>
              </w:rPr>
              <w:t>(</w:t>
            </w:r>
            <w:r w:rsidR="00730730">
              <w:rPr>
                <w:sz w:val="20"/>
              </w:rPr>
              <w:t>applicable when firing natural gas</w:t>
            </w:r>
            <w:r>
              <w:rPr>
                <w:sz w:val="20"/>
              </w:rPr>
              <w:t>)</w:t>
            </w:r>
          </w:p>
        </w:tc>
        <w:tc>
          <w:tcPr>
            <w:tcW w:w="1887" w:type="dxa"/>
            <w:tcBorders>
              <w:top w:val="single" w:sz="4" w:space="0" w:color="auto"/>
              <w:left w:val="single" w:sz="4" w:space="0" w:color="auto"/>
              <w:bottom w:val="single" w:sz="4" w:space="0" w:color="auto"/>
              <w:right w:val="single" w:sz="4" w:space="0" w:color="auto"/>
            </w:tcBorders>
          </w:tcPr>
          <w:p w14:paraId="789C65D2" w14:textId="661A26CA" w:rsidR="00730730" w:rsidRDefault="00730730" w:rsidP="000A1DE8">
            <w:pPr>
              <w:jc w:val="center"/>
              <w:rPr>
                <w:sz w:val="20"/>
              </w:rPr>
            </w:pPr>
            <w:r>
              <w:rPr>
                <w:sz w:val="20"/>
              </w:rPr>
              <w:t>EU</w:t>
            </w:r>
            <w:r w:rsidR="00DC4598">
              <w:rPr>
                <w:sz w:val="20"/>
              </w:rPr>
              <w:t>-</w:t>
            </w:r>
            <w:r>
              <w:rPr>
                <w:sz w:val="20"/>
              </w:rPr>
              <w:t>MURRAYBLR</w:t>
            </w:r>
          </w:p>
        </w:tc>
        <w:tc>
          <w:tcPr>
            <w:tcW w:w="1530" w:type="dxa"/>
            <w:tcBorders>
              <w:top w:val="single" w:sz="4" w:space="0" w:color="auto"/>
              <w:left w:val="single" w:sz="4" w:space="0" w:color="auto"/>
              <w:bottom w:val="single" w:sz="4" w:space="0" w:color="auto"/>
              <w:right w:val="single" w:sz="4" w:space="0" w:color="auto"/>
            </w:tcBorders>
          </w:tcPr>
          <w:p w14:paraId="22FB2AB1" w14:textId="3FD849DF" w:rsidR="00730730" w:rsidRDefault="00730730" w:rsidP="000A1DE8">
            <w:pPr>
              <w:jc w:val="center"/>
              <w:rPr>
                <w:sz w:val="20"/>
              </w:rPr>
            </w:pPr>
            <w:r>
              <w:rPr>
                <w:sz w:val="20"/>
              </w:rPr>
              <w:t>SC VI.</w:t>
            </w:r>
            <w:r w:rsidR="00720A46">
              <w:rPr>
                <w:sz w:val="20"/>
              </w:rPr>
              <w:t>4</w:t>
            </w:r>
          </w:p>
        </w:tc>
        <w:tc>
          <w:tcPr>
            <w:tcW w:w="1431" w:type="dxa"/>
            <w:tcBorders>
              <w:top w:val="single" w:sz="4" w:space="0" w:color="auto"/>
              <w:left w:val="single" w:sz="4" w:space="0" w:color="auto"/>
              <w:bottom w:val="single" w:sz="4" w:space="0" w:color="auto"/>
              <w:right w:val="single" w:sz="4" w:space="0" w:color="auto"/>
            </w:tcBorders>
          </w:tcPr>
          <w:p w14:paraId="18A19674" w14:textId="040AE6A3" w:rsidR="00730730" w:rsidRDefault="00730730" w:rsidP="000A1DE8">
            <w:pPr>
              <w:jc w:val="center"/>
              <w:rPr>
                <w:b/>
                <w:sz w:val="20"/>
              </w:rPr>
            </w:pPr>
            <w:r w:rsidRPr="00CE4947">
              <w:rPr>
                <w:b/>
                <w:sz w:val="20"/>
              </w:rPr>
              <w:t>R</w:t>
            </w:r>
            <w:r w:rsidR="0043031E">
              <w:rPr>
                <w:b/>
                <w:sz w:val="20"/>
              </w:rPr>
              <w:t xml:space="preserve"> </w:t>
            </w:r>
            <w:r w:rsidRPr="00CE4947">
              <w:rPr>
                <w:b/>
                <w:sz w:val="20"/>
              </w:rPr>
              <w:t>336.1201(3)</w:t>
            </w:r>
          </w:p>
        </w:tc>
      </w:tr>
    </w:tbl>
    <w:p w14:paraId="7B64E831" w14:textId="77777777" w:rsidR="00D72D77" w:rsidRPr="00FE0AD0" w:rsidRDefault="00D72D77" w:rsidP="00D72D77">
      <w:pPr>
        <w:jc w:val="both"/>
        <w:rPr>
          <w:sz w:val="20"/>
        </w:rPr>
      </w:pPr>
    </w:p>
    <w:p w14:paraId="692CA6AB" w14:textId="77777777" w:rsidR="009D52E8" w:rsidRDefault="00A13378" w:rsidP="00D72D77">
      <w:pPr>
        <w:jc w:val="both"/>
        <w:rPr>
          <w:b/>
          <w:u w:val="single"/>
        </w:rPr>
      </w:pPr>
      <w:r>
        <w:rPr>
          <w:b/>
        </w:rPr>
        <w:t xml:space="preserve">II.  </w:t>
      </w:r>
      <w:r w:rsidR="00D72D77">
        <w:rPr>
          <w:b/>
          <w:u w:val="single"/>
        </w:rPr>
        <w:t>MATERIAL LIMIT(S)</w:t>
      </w:r>
    </w:p>
    <w:p w14:paraId="7102EC86" w14:textId="77777777" w:rsidR="009D52E8" w:rsidRPr="00CC02A3" w:rsidRDefault="009D52E8" w:rsidP="00D72D77">
      <w:pPr>
        <w:jc w:val="both"/>
        <w:rPr>
          <w:b/>
          <w:sz w:val="20"/>
          <w:u w:val="single"/>
        </w:rPr>
      </w:pP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2"/>
        <w:gridCol w:w="1439"/>
        <w:gridCol w:w="2250"/>
        <w:gridCol w:w="1889"/>
        <w:gridCol w:w="1520"/>
        <w:gridCol w:w="10"/>
        <w:gridCol w:w="1430"/>
      </w:tblGrid>
      <w:tr w:rsidR="009D52E8" w14:paraId="0F4A83A9" w14:textId="77777777" w:rsidTr="000A1DE8">
        <w:trPr>
          <w:cantSplit/>
          <w:tblHeader/>
        </w:trPr>
        <w:tc>
          <w:tcPr>
            <w:tcW w:w="1622" w:type="dxa"/>
          </w:tcPr>
          <w:p w14:paraId="1838BAEE" w14:textId="77777777" w:rsidR="009D52E8" w:rsidRPr="000A1DE8" w:rsidRDefault="009D52E8" w:rsidP="000A1DE8">
            <w:pPr>
              <w:jc w:val="center"/>
              <w:rPr>
                <w:b/>
                <w:sz w:val="20"/>
              </w:rPr>
            </w:pPr>
            <w:r w:rsidRPr="000A1DE8">
              <w:rPr>
                <w:b/>
                <w:sz w:val="20"/>
              </w:rPr>
              <w:t>Material</w:t>
            </w:r>
          </w:p>
        </w:tc>
        <w:tc>
          <w:tcPr>
            <w:tcW w:w="1439" w:type="dxa"/>
          </w:tcPr>
          <w:p w14:paraId="536805D1" w14:textId="77777777" w:rsidR="009D52E8" w:rsidRPr="000A1DE8" w:rsidRDefault="009D52E8" w:rsidP="000A1DE8">
            <w:pPr>
              <w:jc w:val="center"/>
              <w:rPr>
                <w:b/>
                <w:sz w:val="20"/>
              </w:rPr>
            </w:pPr>
            <w:r w:rsidRPr="000A1DE8">
              <w:rPr>
                <w:b/>
                <w:sz w:val="20"/>
              </w:rPr>
              <w:t>Limit</w:t>
            </w:r>
          </w:p>
        </w:tc>
        <w:tc>
          <w:tcPr>
            <w:tcW w:w="2250" w:type="dxa"/>
          </w:tcPr>
          <w:p w14:paraId="58B3F618" w14:textId="77777777" w:rsidR="009D52E8" w:rsidRPr="000A1DE8" w:rsidRDefault="009D52E8" w:rsidP="000A1DE8">
            <w:pPr>
              <w:jc w:val="center"/>
              <w:rPr>
                <w:b/>
                <w:sz w:val="20"/>
              </w:rPr>
            </w:pPr>
            <w:r w:rsidRPr="000A1DE8">
              <w:rPr>
                <w:b/>
                <w:sz w:val="20"/>
              </w:rPr>
              <w:t>Time Period/ Operating Scenario</w:t>
            </w:r>
          </w:p>
        </w:tc>
        <w:tc>
          <w:tcPr>
            <w:tcW w:w="1889" w:type="dxa"/>
          </w:tcPr>
          <w:p w14:paraId="0AF4E863" w14:textId="77777777" w:rsidR="009D52E8" w:rsidRPr="000A1DE8" w:rsidRDefault="009D52E8" w:rsidP="000A1DE8">
            <w:pPr>
              <w:jc w:val="center"/>
              <w:rPr>
                <w:b/>
                <w:sz w:val="20"/>
              </w:rPr>
            </w:pPr>
            <w:r w:rsidRPr="000A1DE8">
              <w:rPr>
                <w:b/>
                <w:sz w:val="20"/>
              </w:rPr>
              <w:t>Equipment</w:t>
            </w:r>
          </w:p>
        </w:tc>
        <w:tc>
          <w:tcPr>
            <w:tcW w:w="1520" w:type="dxa"/>
          </w:tcPr>
          <w:p w14:paraId="7083E67E" w14:textId="77777777" w:rsidR="009D52E8" w:rsidRPr="000A1DE8" w:rsidRDefault="009D52E8" w:rsidP="000A1DE8">
            <w:pPr>
              <w:jc w:val="center"/>
              <w:rPr>
                <w:b/>
                <w:sz w:val="20"/>
              </w:rPr>
            </w:pPr>
            <w:r w:rsidRPr="000A1DE8">
              <w:rPr>
                <w:b/>
                <w:sz w:val="20"/>
              </w:rPr>
              <w:t>Monitoring/</w:t>
            </w:r>
          </w:p>
          <w:p w14:paraId="0F2E6963" w14:textId="77777777" w:rsidR="009D52E8" w:rsidRPr="000A1DE8" w:rsidRDefault="009D52E8" w:rsidP="000A1DE8">
            <w:pPr>
              <w:jc w:val="center"/>
              <w:rPr>
                <w:b/>
                <w:sz w:val="20"/>
              </w:rPr>
            </w:pPr>
            <w:r w:rsidRPr="000A1DE8">
              <w:rPr>
                <w:b/>
                <w:sz w:val="20"/>
              </w:rPr>
              <w:t>Testing Method</w:t>
            </w:r>
          </w:p>
        </w:tc>
        <w:tc>
          <w:tcPr>
            <w:tcW w:w="1440" w:type="dxa"/>
            <w:gridSpan w:val="2"/>
          </w:tcPr>
          <w:p w14:paraId="028DA6F4" w14:textId="77777777" w:rsidR="009D52E8" w:rsidRPr="000A1DE8" w:rsidRDefault="009D52E8" w:rsidP="000A1DE8">
            <w:pPr>
              <w:jc w:val="center"/>
              <w:rPr>
                <w:b/>
                <w:sz w:val="20"/>
              </w:rPr>
            </w:pPr>
            <w:r w:rsidRPr="000A1DE8">
              <w:rPr>
                <w:b/>
                <w:sz w:val="20"/>
              </w:rPr>
              <w:t>Underlying Applicable Requirements</w:t>
            </w:r>
          </w:p>
        </w:tc>
      </w:tr>
      <w:tr w:rsidR="00B23606" w14:paraId="36F649FC" w14:textId="77777777" w:rsidTr="000A1DE8">
        <w:trPr>
          <w:cantSplit/>
        </w:trPr>
        <w:tc>
          <w:tcPr>
            <w:tcW w:w="1622" w:type="dxa"/>
          </w:tcPr>
          <w:p w14:paraId="38A99389" w14:textId="77777777" w:rsidR="00B23606" w:rsidRPr="00BD3DE3" w:rsidRDefault="00B23606" w:rsidP="00AF4C36">
            <w:pPr>
              <w:rPr>
                <w:sz w:val="20"/>
              </w:rPr>
            </w:pPr>
            <w:r>
              <w:rPr>
                <w:sz w:val="20"/>
              </w:rPr>
              <w:t>1. Natural Gas</w:t>
            </w:r>
          </w:p>
        </w:tc>
        <w:tc>
          <w:tcPr>
            <w:tcW w:w="1439" w:type="dxa"/>
          </w:tcPr>
          <w:p w14:paraId="5C8DAE88" w14:textId="77777777" w:rsidR="00B23606" w:rsidRPr="00BD3DE3" w:rsidRDefault="00B23606" w:rsidP="000A1DE8">
            <w:pPr>
              <w:jc w:val="center"/>
              <w:rPr>
                <w:sz w:val="20"/>
              </w:rPr>
            </w:pPr>
            <w:r>
              <w:rPr>
                <w:sz w:val="20"/>
              </w:rPr>
              <w:t>372 MMCF/yr</w:t>
            </w:r>
            <w:r w:rsidRPr="006F0926">
              <w:rPr>
                <w:rFonts w:cs="Arial"/>
                <w:sz w:val="20"/>
                <w:vertAlign w:val="superscript"/>
              </w:rPr>
              <w:t>2</w:t>
            </w:r>
          </w:p>
        </w:tc>
        <w:tc>
          <w:tcPr>
            <w:tcW w:w="2250" w:type="dxa"/>
          </w:tcPr>
          <w:p w14:paraId="426D8759" w14:textId="77777777" w:rsidR="00B23606" w:rsidRPr="00BD3DE3" w:rsidRDefault="00362F91" w:rsidP="000A1DE8">
            <w:pPr>
              <w:jc w:val="center"/>
              <w:rPr>
                <w:sz w:val="20"/>
              </w:rPr>
            </w:pPr>
            <w:r>
              <w:rPr>
                <w:sz w:val="20"/>
              </w:rPr>
              <w:t>12-month rolling time period as determined at the end of each calendar month.</w:t>
            </w:r>
          </w:p>
        </w:tc>
        <w:tc>
          <w:tcPr>
            <w:tcW w:w="1889" w:type="dxa"/>
          </w:tcPr>
          <w:p w14:paraId="7EEE4967" w14:textId="144F123D" w:rsidR="00B23606" w:rsidRPr="00BD3DE3" w:rsidRDefault="00B23606" w:rsidP="000A1DE8">
            <w:pPr>
              <w:jc w:val="center"/>
              <w:rPr>
                <w:sz w:val="20"/>
              </w:rPr>
            </w:pPr>
            <w:r>
              <w:rPr>
                <w:sz w:val="20"/>
              </w:rPr>
              <w:t>EU</w:t>
            </w:r>
            <w:r w:rsidR="00DC4598">
              <w:rPr>
                <w:sz w:val="20"/>
              </w:rPr>
              <w:t>-</w:t>
            </w:r>
            <w:r>
              <w:rPr>
                <w:sz w:val="20"/>
              </w:rPr>
              <w:t>MURRAYBLR</w:t>
            </w:r>
          </w:p>
        </w:tc>
        <w:tc>
          <w:tcPr>
            <w:tcW w:w="1530" w:type="dxa"/>
            <w:gridSpan w:val="2"/>
          </w:tcPr>
          <w:p w14:paraId="16830016" w14:textId="6796D6BC" w:rsidR="00B23606" w:rsidRPr="00BD3DE3" w:rsidRDefault="001D0A98" w:rsidP="000A1DE8">
            <w:pPr>
              <w:jc w:val="center"/>
              <w:rPr>
                <w:sz w:val="20"/>
              </w:rPr>
            </w:pPr>
            <w:r>
              <w:rPr>
                <w:sz w:val="20"/>
              </w:rPr>
              <w:t xml:space="preserve">SC </w:t>
            </w:r>
            <w:r w:rsidR="00B23606">
              <w:rPr>
                <w:sz w:val="20"/>
              </w:rPr>
              <w:t>VI.</w:t>
            </w:r>
            <w:r w:rsidR="00720A46">
              <w:rPr>
                <w:sz w:val="20"/>
              </w:rPr>
              <w:t>4</w:t>
            </w:r>
          </w:p>
        </w:tc>
        <w:tc>
          <w:tcPr>
            <w:tcW w:w="1430" w:type="dxa"/>
          </w:tcPr>
          <w:p w14:paraId="3AA715A6" w14:textId="313EB463" w:rsidR="00B23606" w:rsidRPr="00582A0F" w:rsidRDefault="00B23606" w:rsidP="000A1DE8">
            <w:pPr>
              <w:jc w:val="center"/>
              <w:rPr>
                <w:b/>
                <w:sz w:val="20"/>
              </w:rPr>
            </w:pPr>
            <w:r w:rsidRPr="00582A0F">
              <w:rPr>
                <w:b/>
                <w:sz w:val="20"/>
              </w:rPr>
              <w:t>R</w:t>
            </w:r>
            <w:r w:rsidR="0043031E">
              <w:rPr>
                <w:b/>
                <w:sz w:val="20"/>
              </w:rPr>
              <w:t xml:space="preserve"> </w:t>
            </w:r>
            <w:r w:rsidRPr="00582A0F">
              <w:rPr>
                <w:b/>
                <w:sz w:val="20"/>
              </w:rPr>
              <w:t>336.1201(3)</w:t>
            </w:r>
          </w:p>
        </w:tc>
      </w:tr>
    </w:tbl>
    <w:p w14:paraId="218129BB" w14:textId="77777777" w:rsidR="00B23606" w:rsidRPr="00FE0AD0" w:rsidRDefault="00B23606" w:rsidP="00B23606">
      <w:pPr>
        <w:jc w:val="both"/>
        <w:rPr>
          <w:sz w:val="20"/>
        </w:rPr>
      </w:pPr>
    </w:p>
    <w:p w14:paraId="732AB4F6" w14:textId="77777777"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14:paraId="486D2CE4" w14:textId="77777777" w:rsidR="00D72D77" w:rsidRPr="00FE0AD0" w:rsidRDefault="00D72D77" w:rsidP="00D72D77">
      <w:pPr>
        <w:jc w:val="both"/>
        <w:rPr>
          <w:sz w:val="20"/>
        </w:rPr>
      </w:pPr>
    </w:p>
    <w:p w14:paraId="1F5FF37B" w14:textId="387B757E" w:rsidR="00A518E0" w:rsidRPr="00A518E0" w:rsidRDefault="002C7FD9" w:rsidP="00361E6A">
      <w:pPr>
        <w:numPr>
          <w:ilvl w:val="0"/>
          <w:numId w:val="26"/>
        </w:numPr>
        <w:jc w:val="both"/>
        <w:rPr>
          <w:rFonts w:cs="Arial"/>
          <w:color w:val="000000"/>
          <w:sz w:val="20"/>
        </w:rPr>
      </w:pPr>
      <w:r>
        <w:rPr>
          <w:sz w:val="20"/>
        </w:rPr>
        <w:t>The p</w:t>
      </w:r>
      <w:r w:rsidR="00A518E0">
        <w:rPr>
          <w:sz w:val="20"/>
        </w:rPr>
        <w:t>ermittee shall not operate EU</w:t>
      </w:r>
      <w:r w:rsidR="00DC4598">
        <w:rPr>
          <w:sz w:val="20"/>
        </w:rPr>
        <w:t>-</w:t>
      </w:r>
      <w:r w:rsidR="00A518E0">
        <w:rPr>
          <w:sz w:val="20"/>
        </w:rPr>
        <w:t>MURRAYBLR at a load greater than 67,500 pounds steam per hour when firing natural gas.</w:t>
      </w:r>
      <w:r w:rsidR="00A518E0">
        <w:rPr>
          <w:rFonts w:cs="Arial"/>
          <w:sz w:val="20"/>
          <w:vertAlign w:val="superscript"/>
        </w:rPr>
        <w:t>2</w:t>
      </w:r>
      <w:r w:rsidR="00A518E0">
        <w:rPr>
          <w:sz w:val="20"/>
        </w:rPr>
        <w:t xml:space="preserve"> </w:t>
      </w:r>
      <w:r w:rsidR="00B33172">
        <w:rPr>
          <w:sz w:val="20"/>
        </w:rPr>
        <w:t xml:space="preserve"> </w:t>
      </w:r>
      <w:r w:rsidR="00A518E0" w:rsidRPr="00134E14">
        <w:rPr>
          <w:b/>
          <w:sz w:val="20"/>
        </w:rPr>
        <w:t>(R</w:t>
      </w:r>
      <w:r w:rsidR="00B33172">
        <w:rPr>
          <w:b/>
          <w:sz w:val="20"/>
        </w:rPr>
        <w:t> </w:t>
      </w:r>
      <w:r w:rsidR="00A518E0" w:rsidRPr="00134E14">
        <w:rPr>
          <w:b/>
          <w:sz w:val="20"/>
        </w:rPr>
        <w:t>336.12</w:t>
      </w:r>
      <w:r w:rsidR="00A518E0">
        <w:rPr>
          <w:b/>
          <w:sz w:val="20"/>
        </w:rPr>
        <w:t>01</w:t>
      </w:r>
      <w:r w:rsidR="00A518E0" w:rsidRPr="00134E14">
        <w:rPr>
          <w:b/>
          <w:sz w:val="20"/>
        </w:rPr>
        <w:t>(3</w:t>
      </w:r>
      <w:r w:rsidR="00A518E0">
        <w:rPr>
          <w:b/>
          <w:sz w:val="20"/>
        </w:rPr>
        <w:t>))</w:t>
      </w:r>
      <w:r w:rsidR="00A518E0">
        <w:rPr>
          <w:sz w:val="20"/>
        </w:rPr>
        <w:t xml:space="preserve"> </w:t>
      </w:r>
    </w:p>
    <w:p w14:paraId="3F0C888E" w14:textId="77777777" w:rsidR="00A518E0" w:rsidRPr="00A34E26" w:rsidRDefault="00A518E0" w:rsidP="00A518E0">
      <w:pPr>
        <w:jc w:val="both"/>
        <w:rPr>
          <w:rFonts w:cs="Arial"/>
          <w:color w:val="000000"/>
          <w:sz w:val="20"/>
        </w:rPr>
      </w:pPr>
    </w:p>
    <w:p w14:paraId="5EDF8561" w14:textId="7357399D" w:rsidR="00A518E0" w:rsidRPr="00A518E0" w:rsidRDefault="002C7FD9" w:rsidP="00361E6A">
      <w:pPr>
        <w:numPr>
          <w:ilvl w:val="0"/>
          <w:numId w:val="26"/>
        </w:numPr>
        <w:jc w:val="both"/>
        <w:rPr>
          <w:sz w:val="20"/>
        </w:rPr>
      </w:pPr>
      <w:r>
        <w:rPr>
          <w:sz w:val="20"/>
        </w:rPr>
        <w:t>The p</w:t>
      </w:r>
      <w:r w:rsidR="00A518E0" w:rsidRPr="00A518E0">
        <w:rPr>
          <w:sz w:val="20"/>
        </w:rPr>
        <w:t>ermittee shall not operate EU</w:t>
      </w:r>
      <w:r w:rsidR="00DC4598">
        <w:rPr>
          <w:sz w:val="20"/>
        </w:rPr>
        <w:t>-</w:t>
      </w:r>
      <w:r w:rsidR="00A518E0" w:rsidRPr="00A518E0">
        <w:rPr>
          <w:sz w:val="20"/>
        </w:rPr>
        <w:t xml:space="preserve">MURRAYBLR at a load greater than 67,500 pounds steam per hour when firing No. 6 fuel oil unless exhaust gases are discharged unobstructed vertically upwards to the ambient air from </w:t>
      </w:r>
      <w:r w:rsidR="00A518E0" w:rsidRPr="00A518E0">
        <w:rPr>
          <w:sz w:val="20"/>
        </w:rPr>
        <w:lastRenderedPageBreak/>
        <w:t>a stack with a maximum diameter of 48 inches at an exit point not less than 100 feet above ground level.</w:t>
      </w:r>
      <w:r w:rsidR="00A518E0" w:rsidRPr="00A518E0">
        <w:rPr>
          <w:rFonts w:cs="Arial"/>
          <w:sz w:val="20"/>
          <w:vertAlign w:val="superscript"/>
        </w:rPr>
        <w:t>2</w:t>
      </w:r>
      <w:r w:rsidR="00A518E0" w:rsidRPr="00A518E0">
        <w:rPr>
          <w:sz w:val="20"/>
        </w:rPr>
        <w:t xml:space="preserve"> </w:t>
      </w:r>
      <w:r w:rsidR="00A518E0" w:rsidRPr="00A518E0">
        <w:rPr>
          <w:b/>
          <w:sz w:val="20"/>
        </w:rPr>
        <w:t>(R</w:t>
      </w:r>
      <w:r w:rsidR="00B33172">
        <w:rPr>
          <w:b/>
          <w:sz w:val="20"/>
        </w:rPr>
        <w:t> </w:t>
      </w:r>
      <w:r w:rsidR="00A518E0" w:rsidRPr="00A518E0">
        <w:rPr>
          <w:b/>
          <w:sz w:val="20"/>
        </w:rPr>
        <w:t>336.1201(3)</w:t>
      </w:r>
      <w:r w:rsidR="00A518E0">
        <w:rPr>
          <w:b/>
          <w:sz w:val="20"/>
        </w:rPr>
        <w:t>, R</w:t>
      </w:r>
      <w:r w:rsidR="00B33172">
        <w:rPr>
          <w:b/>
          <w:sz w:val="20"/>
        </w:rPr>
        <w:t> </w:t>
      </w:r>
      <w:r w:rsidR="00A518E0">
        <w:rPr>
          <w:b/>
          <w:sz w:val="20"/>
        </w:rPr>
        <w:t>336.1402</w:t>
      </w:r>
      <w:r w:rsidR="00A518E0" w:rsidRPr="00A518E0">
        <w:rPr>
          <w:b/>
          <w:sz w:val="20"/>
        </w:rPr>
        <w:t>)</w:t>
      </w:r>
    </w:p>
    <w:p w14:paraId="400CB341" w14:textId="77777777" w:rsidR="00D72D77" w:rsidRPr="00FE0AD0" w:rsidRDefault="00D72D77" w:rsidP="00D72D77">
      <w:pPr>
        <w:jc w:val="both"/>
        <w:rPr>
          <w:rFonts w:cs="Arial"/>
          <w:sz w:val="20"/>
        </w:rPr>
      </w:pPr>
    </w:p>
    <w:p w14:paraId="4245965C" w14:textId="77777777" w:rsidR="00D72D77" w:rsidRPr="00CC02A3" w:rsidRDefault="00A13378" w:rsidP="004F09CF">
      <w:pPr>
        <w:jc w:val="both"/>
        <w:rPr>
          <w:b/>
          <w:sz w:val="20"/>
          <w:u w:val="single"/>
        </w:rPr>
      </w:pPr>
      <w:r>
        <w:rPr>
          <w:b/>
        </w:rPr>
        <w:t xml:space="preserve">IV.  </w:t>
      </w:r>
      <w:r w:rsidR="00D72D77">
        <w:rPr>
          <w:b/>
          <w:u w:val="single"/>
        </w:rPr>
        <w:t>DESIGN/EQUIPMENT PARAMETER(S)</w:t>
      </w:r>
    </w:p>
    <w:p w14:paraId="02A627C9" w14:textId="77777777" w:rsidR="00D72D77" w:rsidRPr="00FE0AD0" w:rsidRDefault="00D72D77" w:rsidP="004F09CF">
      <w:pPr>
        <w:jc w:val="both"/>
        <w:rPr>
          <w:sz w:val="20"/>
        </w:rPr>
      </w:pPr>
    </w:p>
    <w:p w14:paraId="3B50EDC3" w14:textId="77777777" w:rsidR="00D72D77" w:rsidRPr="00794966" w:rsidRDefault="00A518E0" w:rsidP="00A518E0">
      <w:pPr>
        <w:jc w:val="both"/>
        <w:rPr>
          <w:sz w:val="20"/>
        </w:rPr>
      </w:pPr>
      <w:r>
        <w:rPr>
          <w:sz w:val="20"/>
        </w:rPr>
        <w:t>NA</w:t>
      </w:r>
    </w:p>
    <w:p w14:paraId="2ABE1DF9" w14:textId="77777777" w:rsidR="00D72D77" w:rsidRPr="00FE0AD0" w:rsidRDefault="00D72D77" w:rsidP="004F09CF">
      <w:pPr>
        <w:jc w:val="both"/>
        <w:rPr>
          <w:sz w:val="20"/>
        </w:rPr>
      </w:pPr>
    </w:p>
    <w:p w14:paraId="5A90928D" w14:textId="77777777" w:rsidR="00FD242B" w:rsidRPr="00CC02A3" w:rsidRDefault="00A13378" w:rsidP="004F09CF">
      <w:pPr>
        <w:jc w:val="both"/>
        <w:rPr>
          <w:b/>
          <w:sz w:val="20"/>
          <w:u w:val="single"/>
        </w:rPr>
      </w:pPr>
      <w:r>
        <w:rPr>
          <w:b/>
        </w:rPr>
        <w:t xml:space="preserve">V.  </w:t>
      </w:r>
      <w:r w:rsidR="00D72D77">
        <w:rPr>
          <w:b/>
          <w:u w:val="single"/>
        </w:rPr>
        <w:t>TESTING/SAMPLING</w:t>
      </w:r>
    </w:p>
    <w:p w14:paraId="775314CB" w14:textId="77777777" w:rsidR="00D72D77" w:rsidRDefault="00D72D77" w:rsidP="004F09CF">
      <w:pPr>
        <w:jc w:val="both"/>
        <w:rPr>
          <w:b/>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4951AD53" w14:textId="77777777" w:rsidR="00FD242B" w:rsidRPr="00FE0AD0" w:rsidRDefault="00FD242B" w:rsidP="004F09CF">
      <w:pPr>
        <w:jc w:val="both"/>
        <w:rPr>
          <w:sz w:val="20"/>
        </w:rPr>
      </w:pPr>
    </w:p>
    <w:p w14:paraId="5D733379" w14:textId="744A29E1" w:rsidR="00D72D77" w:rsidRPr="00794966" w:rsidRDefault="00A518E0" w:rsidP="0043031E">
      <w:pPr>
        <w:numPr>
          <w:ilvl w:val="0"/>
          <w:numId w:val="27"/>
        </w:numPr>
        <w:jc w:val="both"/>
        <w:rPr>
          <w:sz w:val="20"/>
        </w:rPr>
      </w:pPr>
      <w:r>
        <w:rPr>
          <w:sz w:val="20"/>
        </w:rPr>
        <w:t>For each delivery of fuel oil</w:t>
      </w:r>
      <w:r w:rsidR="00BC0E02">
        <w:rPr>
          <w:sz w:val="20"/>
        </w:rPr>
        <w:t>,</w:t>
      </w:r>
      <w:r>
        <w:rPr>
          <w:sz w:val="20"/>
        </w:rPr>
        <w:t xml:space="preserve"> the representative sulfur content analysis shall be either on file with permittee or supplied by the vendor at time of delivery.  </w:t>
      </w:r>
      <w:r w:rsidR="00BC0E02">
        <w:rPr>
          <w:sz w:val="20"/>
        </w:rPr>
        <w:t>If fuel oil is fired in EU</w:t>
      </w:r>
      <w:r w:rsidR="00DC4598">
        <w:rPr>
          <w:sz w:val="20"/>
        </w:rPr>
        <w:t>-</w:t>
      </w:r>
      <w:r w:rsidR="00BC0E02">
        <w:rPr>
          <w:sz w:val="20"/>
        </w:rPr>
        <w:t xml:space="preserve">MURRAYBLR, </w:t>
      </w:r>
      <w:r>
        <w:rPr>
          <w:sz w:val="20"/>
        </w:rPr>
        <w:t>the permittee shall verify the vendor supplied sulfur content data</w:t>
      </w:r>
      <w:r w:rsidR="00BC0E02">
        <w:rPr>
          <w:sz w:val="20"/>
        </w:rPr>
        <w:t xml:space="preserve"> at least once per campaign</w:t>
      </w:r>
      <w:r>
        <w:rPr>
          <w:sz w:val="20"/>
        </w:rPr>
        <w:t xml:space="preserve"> by conducting independent analysis in accordance with the Fuel Sampling Plan in Appendix 9, as may be amended with the approval of the District Supervisor. </w:t>
      </w:r>
      <w:r w:rsidR="00B33172">
        <w:rPr>
          <w:sz w:val="20"/>
        </w:rPr>
        <w:t xml:space="preserve"> </w:t>
      </w:r>
      <w:r w:rsidRPr="00134E14">
        <w:rPr>
          <w:b/>
          <w:sz w:val="20"/>
        </w:rPr>
        <w:t>(R</w:t>
      </w:r>
      <w:r w:rsidR="00B33172">
        <w:rPr>
          <w:b/>
          <w:sz w:val="20"/>
        </w:rPr>
        <w:t> </w:t>
      </w:r>
      <w:r w:rsidRPr="00134E14">
        <w:rPr>
          <w:b/>
          <w:sz w:val="20"/>
        </w:rPr>
        <w:t>336.1213(3</w:t>
      </w:r>
      <w:r>
        <w:rPr>
          <w:b/>
          <w:sz w:val="20"/>
        </w:rPr>
        <w:t>)</w:t>
      </w:r>
      <w:r w:rsidR="00A91DC5">
        <w:rPr>
          <w:b/>
          <w:sz w:val="20"/>
        </w:rPr>
        <w:t>, R</w:t>
      </w:r>
      <w:r w:rsidR="00B33172">
        <w:rPr>
          <w:b/>
          <w:sz w:val="20"/>
        </w:rPr>
        <w:t> </w:t>
      </w:r>
      <w:r w:rsidR="00A91DC5">
        <w:rPr>
          <w:b/>
          <w:sz w:val="20"/>
        </w:rPr>
        <w:t>336.1402</w:t>
      </w:r>
      <w:r>
        <w:rPr>
          <w:b/>
          <w:sz w:val="20"/>
        </w:rPr>
        <w:t>)</w:t>
      </w:r>
    </w:p>
    <w:p w14:paraId="278A9F7F" w14:textId="77777777" w:rsidR="00D72D77" w:rsidRPr="00FE0AD0" w:rsidRDefault="00D72D77" w:rsidP="0043031E">
      <w:pPr>
        <w:jc w:val="both"/>
        <w:rPr>
          <w:sz w:val="20"/>
        </w:rPr>
      </w:pPr>
    </w:p>
    <w:p w14:paraId="0C158C41" w14:textId="462DC1D2" w:rsidR="00D72D77" w:rsidRPr="00FE0AD0" w:rsidRDefault="00A518E0" w:rsidP="0043031E">
      <w:pPr>
        <w:jc w:val="both"/>
        <w:rPr>
          <w:b/>
          <w:sz w:val="20"/>
        </w:rPr>
      </w:pPr>
      <w:r>
        <w:rPr>
          <w:b/>
          <w:sz w:val="20"/>
        </w:rPr>
        <w:t>See Appendi</w:t>
      </w:r>
      <w:r w:rsidR="004E049B">
        <w:rPr>
          <w:b/>
          <w:sz w:val="20"/>
        </w:rPr>
        <w:t>x</w:t>
      </w:r>
      <w:r>
        <w:rPr>
          <w:b/>
          <w:sz w:val="20"/>
        </w:rPr>
        <w:t xml:space="preserve"> 9</w:t>
      </w:r>
    </w:p>
    <w:p w14:paraId="31B2472C" w14:textId="77777777" w:rsidR="00D72D77" w:rsidRPr="00FE0AD0" w:rsidRDefault="00D72D77" w:rsidP="0043031E">
      <w:pPr>
        <w:jc w:val="both"/>
        <w:rPr>
          <w:sz w:val="20"/>
        </w:rPr>
      </w:pPr>
    </w:p>
    <w:p w14:paraId="1F61273F" w14:textId="77777777" w:rsidR="00D72D77" w:rsidRPr="00CC02A3" w:rsidRDefault="00A13378" w:rsidP="0043031E">
      <w:pPr>
        <w:jc w:val="both"/>
        <w:rPr>
          <w:sz w:val="20"/>
        </w:rPr>
      </w:pPr>
      <w:r>
        <w:rPr>
          <w:b/>
        </w:rPr>
        <w:t xml:space="preserve">VI.  </w:t>
      </w:r>
      <w:r w:rsidR="00D72D77">
        <w:rPr>
          <w:b/>
          <w:u w:val="single"/>
        </w:rPr>
        <w:t>MONITORING/RECORDKEEPING</w:t>
      </w:r>
    </w:p>
    <w:p w14:paraId="6D2B6191" w14:textId="77777777" w:rsidR="00D72D77" w:rsidRPr="00FE0AD0" w:rsidRDefault="00D72D77" w:rsidP="0043031E">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44AF508" w14:textId="77777777" w:rsidR="00D72D77" w:rsidRPr="00FE0AD0" w:rsidRDefault="00D72D77" w:rsidP="0043031E">
      <w:pPr>
        <w:jc w:val="both"/>
        <w:rPr>
          <w:sz w:val="20"/>
        </w:rPr>
      </w:pPr>
    </w:p>
    <w:p w14:paraId="09BA0AD5" w14:textId="2E05AEF2" w:rsidR="00425AD0" w:rsidRPr="00900748" w:rsidRDefault="00425AD0" w:rsidP="0043031E">
      <w:pPr>
        <w:pStyle w:val="ListParagraph"/>
        <w:numPr>
          <w:ilvl w:val="0"/>
          <w:numId w:val="28"/>
        </w:numPr>
        <w:shd w:val="clear" w:color="auto" w:fill="FFFFFF"/>
        <w:contextualSpacing/>
        <w:jc w:val="both"/>
        <w:rPr>
          <w:rFonts w:cs="Arial"/>
          <w:sz w:val="20"/>
        </w:rPr>
      </w:pPr>
      <w:r w:rsidRPr="00900748">
        <w:rPr>
          <w:rFonts w:cs="Arial"/>
          <w:sz w:val="20"/>
        </w:rPr>
        <w:t>The permittee shall perform and record the results of a non-certified visible emission</w:t>
      </w:r>
      <w:r w:rsidR="001A4776">
        <w:rPr>
          <w:rFonts w:cs="Arial"/>
          <w:sz w:val="20"/>
        </w:rPr>
        <w:t>s</w:t>
      </w:r>
      <w:r w:rsidRPr="00900748">
        <w:rPr>
          <w:rFonts w:cs="Arial"/>
          <w:sz w:val="20"/>
        </w:rPr>
        <w:t xml:space="preserve"> check on </w:t>
      </w:r>
      <w:r w:rsidR="00DC4598">
        <w:rPr>
          <w:rFonts w:cs="Arial"/>
          <w:sz w:val="20"/>
        </w:rPr>
        <w:br/>
      </w:r>
      <w:r w:rsidRPr="00900748">
        <w:rPr>
          <w:rFonts w:cs="Arial"/>
          <w:sz w:val="20"/>
        </w:rPr>
        <w:t>EU</w:t>
      </w:r>
      <w:r w:rsidR="00DC4598">
        <w:rPr>
          <w:rFonts w:cs="Arial"/>
          <w:sz w:val="20"/>
        </w:rPr>
        <w:t>-</w:t>
      </w:r>
      <w:r>
        <w:rPr>
          <w:rFonts w:cs="Arial"/>
          <w:sz w:val="20"/>
        </w:rPr>
        <w:t>MURRAYBLR</w:t>
      </w:r>
      <w:r w:rsidRPr="00900748">
        <w:rPr>
          <w:rFonts w:cs="Arial"/>
          <w:sz w:val="20"/>
        </w:rPr>
        <w:t xml:space="preserve"> at least once per operating day when firing fuel oil. </w:t>
      </w:r>
      <w:r w:rsidR="0043031E">
        <w:rPr>
          <w:rFonts w:cs="Arial"/>
          <w:sz w:val="20"/>
        </w:rPr>
        <w:t xml:space="preserve"> </w:t>
      </w:r>
      <w:r w:rsidRPr="00900748">
        <w:rPr>
          <w:rFonts w:cs="Arial"/>
          <w:sz w:val="20"/>
        </w:rPr>
        <w:t>The visible emission</w:t>
      </w:r>
      <w:r w:rsidR="001A4776">
        <w:rPr>
          <w:rFonts w:cs="Arial"/>
          <w:sz w:val="20"/>
        </w:rPr>
        <w:t>s</w:t>
      </w:r>
      <w:r w:rsidRPr="00900748">
        <w:rPr>
          <w:rFonts w:cs="Arial"/>
          <w:sz w:val="20"/>
        </w:rPr>
        <w:t xml:space="preserve"> check shall verify the presence of </w:t>
      </w:r>
      <w:r w:rsidR="008B1DAD">
        <w:rPr>
          <w:rFonts w:cs="Arial"/>
          <w:sz w:val="20"/>
        </w:rPr>
        <w:t>any</w:t>
      </w:r>
      <w:r w:rsidRPr="00900748">
        <w:rPr>
          <w:rFonts w:cs="Arial"/>
          <w:sz w:val="20"/>
        </w:rPr>
        <w:t xml:space="preserve"> visible emissions and need not follow the procedures specified in USEPA Method 9.</w:t>
      </w:r>
      <w:r w:rsidR="0043031E">
        <w:rPr>
          <w:rFonts w:cs="Arial"/>
          <w:sz w:val="20"/>
        </w:rPr>
        <w:t xml:space="preserve"> </w:t>
      </w:r>
      <w:r w:rsidRPr="00900748">
        <w:rPr>
          <w:rFonts w:cs="Arial"/>
          <w:sz w:val="20"/>
        </w:rPr>
        <w:t xml:space="preserve"> Therefore, multiple stacks may be observed simultaneously. </w:t>
      </w:r>
      <w:r w:rsidR="0043031E">
        <w:rPr>
          <w:rFonts w:cs="Arial"/>
          <w:sz w:val="20"/>
        </w:rPr>
        <w:t xml:space="preserve"> </w:t>
      </w:r>
      <w:r w:rsidRPr="00900748">
        <w:rPr>
          <w:rFonts w:cs="Arial"/>
          <w:sz w:val="20"/>
        </w:rPr>
        <w:t xml:space="preserve">The date, time, name of visible emissions observer, and whether </w:t>
      </w:r>
      <w:r w:rsidR="008B1DAD">
        <w:rPr>
          <w:rFonts w:cs="Arial"/>
          <w:sz w:val="20"/>
        </w:rPr>
        <w:t>any</w:t>
      </w:r>
      <w:r w:rsidRPr="00900748">
        <w:rPr>
          <w:rFonts w:cs="Arial"/>
          <w:sz w:val="20"/>
        </w:rPr>
        <w:t xml:space="preserve"> visible emissions were observed shall be recorded.</w:t>
      </w:r>
      <w:r w:rsidR="0043031E">
        <w:rPr>
          <w:rFonts w:cs="Arial"/>
          <w:sz w:val="20"/>
        </w:rPr>
        <w:t xml:space="preserve"> </w:t>
      </w:r>
      <w:r w:rsidRPr="00900748">
        <w:rPr>
          <w:rFonts w:cs="Arial"/>
          <w:sz w:val="20"/>
        </w:rPr>
        <w:t xml:space="preserve"> If </w:t>
      </w:r>
      <w:r w:rsidR="008B1DAD">
        <w:rPr>
          <w:rFonts w:cs="Arial"/>
          <w:sz w:val="20"/>
        </w:rPr>
        <w:t>any</w:t>
      </w:r>
      <w:r w:rsidRPr="00900748">
        <w:rPr>
          <w:rFonts w:cs="Arial"/>
          <w:sz w:val="20"/>
        </w:rPr>
        <w:t xml:space="preserve"> visible emissions are observed, the permittee shall immediately implement one of the following procedures: </w:t>
      </w:r>
      <w:r w:rsidR="0043031E">
        <w:rPr>
          <w:rFonts w:cs="Arial"/>
          <w:sz w:val="20"/>
        </w:rPr>
        <w:t xml:space="preserve"> </w:t>
      </w:r>
      <w:r w:rsidRPr="00900748">
        <w:rPr>
          <w:rFonts w:cs="Arial"/>
          <w:b/>
          <w:sz w:val="20"/>
        </w:rPr>
        <w:t>(R 336.1213(3)</w:t>
      </w:r>
      <w:r>
        <w:rPr>
          <w:rFonts w:cs="Arial"/>
          <w:b/>
          <w:sz w:val="20"/>
        </w:rPr>
        <w:t>, R 336.1301</w:t>
      </w:r>
      <w:r w:rsidRPr="00900748">
        <w:rPr>
          <w:rFonts w:cs="Arial"/>
          <w:b/>
          <w:sz w:val="20"/>
        </w:rPr>
        <w:t>)</w:t>
      </w:r>
    </w:p>
    <w:p w14:paraId="413E49B2" w14:textId="69F68324" w:rsidR="00425AD0" w:rsidRPr="00900748" w:rsidRDefault="00425AD0" w:rsidP="0043031E">
      <w:pPr>
        <w:shd w:val="clear" w:color="auto" w:fill="FFFFFF"/>
        <w:ind w:left="720" w:hanging="360"/>
        <w:jc w:val="both"/>
        <w:rPr>
          <w:rFonts w:cs="Arial"/>
          <w:sz w:val="20"/>
        </w:rPr>
      </w:pPr>
      <w:r w:rsidRPr="00900748">
        <w:rPr>
          <w:rFonts w:cs="Arial"/>
          <w:sz w:val="20"/>
        </w:rPr>
        <w:t>a.</w:t>
      </w:r>
      <w:r w:rsidR="0043031E">
        <w:rPr>
          <w:rFonts w:cs="Arial"/>
          <w:sz w:val="20"/>
        </w:rPr>
        <w:tab/>
      </w:r>
      <w:r w:rsidRPr="00900748">
        <w:rPr>
          <w:rFonts w:cs="Arial"/>
          <w:sz w:val="20"/>
        </w:rPr>
        <w:t xml:space="preserve">If </w:t>
      </w:r>
      <w:r w:rsidR="008B1DAD">
        <w:rPr>
          <w:rFonts w:cs="Arial"/>
          <w:sz w:val="20"/>
        </w:rPr>
        <w:t>any</w:t>
      </w:r>
      <w:r w:rsidRPr="00900748">
        <w:rPr>
          <w:rFonts w:cs="Arial"/>
          <w:sz w:val="20"/>
        </w:rPr>
        <w:t xml:space="preserve"> visible emissions have been observed during the non-certified visible emission check, the permittee shall perform and record the results of a 6-minute USEPA Method 9 visible emission observation. </w:t>
      </w:r>
      <w:r w:rsidR="0043031E">
        <w:rPr>
          <w:rFonts w:cs="Arial"/>
          <w:sz w:val="20"/>
        </w:rPr>
        <w:t xml:space="preserve"> </w:t>
      </w:r>
      <w:r w:rsidRPr="00900748">
        <w:rPr>
          <w:rFonts w:cs="Arial"/>
          <w:sz w:val="20"/>
        </w:rPr>
        <w:t>If the results of the Method 9 visible emission observation indicate a violation of the opacity standard, the permittee shall immediately initiate corrective actions and document the corrective actions taken.</w:t>
      </w:r>
    </w:p>
    <w:p w14:paraId="0D9E13F9" w14:textId="3111DFCF" w:rsidR="00425AD0" w:rsidRPr="00900748" w:rsidRDefault="00425AD0" w:rsidP="0043031E">
      <w:pPr>
        <w:shd w:val="clear" w:color="auto" w:fill="FFFFFF"/>
        <w:ind w:left="720" w:hanging="360"/>
        <w:jc w:val="both"/>
        <w:rPr>
          <w:rFonts w:cs="Arial"/>
          <w:sz w:val="20"/>
        </w:rPr>
      </w:pPr>
      <w:r w:rsidRPr="00900748">
        <w:rPr>
          <w:rFonts w:cs="Arial"/>
          <w:sz w:val="20"/>
        </w:rPr>
        <w:t>b.</w:t>
      </w:r>
      <w:r w:rsidR="0043031E">
        <w:rPr>
          <w:rFonts w:cs="Arial"/>
          <w:sz w:val="20"/>
        </w:rPr>
        <w:tab/>
      </w:r>
      <w:r w:rsidRPr="00900748">
        <w:rPr>
          <w:rFonts w:cs="Arial"/>
          <w:sz w:val="20"/>
        </w:rPr>
        <w:t xml:space="preserve">The permittee shall immediately initiate corrective actions and document the corrective actions taken based upon the initial non-certified visible emissions check that indicated the presence of </w:t>
      </w:r>
      <w:r w:rsidR="008B1DAD">
        <w:rPr>
          <w:rFonts w:cs="Arial"/>
          <w:sz w:val="20"/>
        </w:rPr>
        <w:t>any</w:t>
      </w:r>
      <w:r w:rsidRPr="00900748">
        <w:rPr>
          <w:rFonts w:cs="Arial"/>
          <w:sz w:val="20"/>
        </w:rPr>
        <w:t xml:space="preserve"> visible emissions.</w:t>
      </w:r>
    </w:p>
    <w:p w14:paraId="0F42A409" w14:textId="77777777" w:rsidR="00425AD0" w:rsidRPr="00900748" w:rsidRDefault="00425AD0" w:rsidP="00425AD0">
      <w:pPr>
        <w:pStyle w:val="ListParagraph"/>
        <w:shd w:val="clear" w:color="auto" w:fill="FFFFFF"/>
        <w:rPr>
          <w:rFonts w:cs="Arial"/>
          <w:sz w:val="20"/>
        </w:rPr>
      </w:pPr>
    </w:p>
    <w:p w14:paraId="0A9BAACA" w14:textId="0BBC4A60" w:rsidR="00425AD0" w:rsidRPr="00900748" w:rsidRDefault="00425AD0" w:rsidP="00DC4598">
      <w:pPr>
        <w:pStyle w:val="ListParagraph"/>
        <w:numPr>
          <w:ilvl w:val="0"/>
          <w:numId w:val="28"/>
        </w:numPr>
        <w:shd w:val="clear" w:color="auto" w:fill="FFFFFF"/>
        <w:contextualSpacing/>
        <w:jc w:val="both"/>
        <w:rPr>
          <w:rFonts w:cs="Arial"/>
          <w:sz w:val="20"/>
        </w:rPr>
      </w:pPr>
      <w:r w:rsidRPr="00900748">
        <w:rPr>
          <w:rFonts w:cs="Arial"/>
          <w:sz w:val="20"/>
        </w:rPr>
        <w:t>The permittee shall record the date, time, and duration that fuel oil is fired in EU</w:t>
      </w:r>
      <w:r w:rsidR="00DC4598">
        <w:rPr>
          <w:rFonts w:cs="Arial"/>
          <w:sz w:val="20"/>
        </w:rPr>
        <w:t>-</w:t>
      </w:r>
      <w:r>
        <w:rPr>
          <w:rFonts w:cs="Arial"/>
          <w:sz w:val="20"/>
        </w:rPr>
        <w:t>MURRAYBLR</w:t>
      </w:r>
      <w:r w:rsidRPr="00900748">
        <w:rPr>
          <w:rFonts w:cs="Arial"/>
          <w:sz w:val="20"/>
        </w:rPr>
        <w:t>.</w:t>
      </w:r>
      <w:r w:rsidR="0043031E">
        <w:rPr>
          <w:rFonts w:cs="Arial"/>
          <w:sz w:val="20"/>
        </w:rPr>
        <w:t xml:space="preserve"> </w:t>
      </w:r>
      <w:r w:rsidRPr="00900748">
        <w:rPr>
          <w:rFonts w:cs="Arial"/>
          <w:sz w:val="20"/>
        </w:rPr>
        <w:t xml:space="preserve"> </w:t>
      </w:r>
      <w:r w:rsidRPr="00900748">
        <w:rPr>
          <w:rFonts w:cs="Arial"/>
          <w:b/>
          <w:sz w:val="20"/>
        </w:rPr>
        <w:t>(R 336.1213(3))</w:t>
      </w:r>
    </w:p>
    <w:p w14:paraId="3520718F" w14:textId="77777777" w:rsidR="00A91DC5" w:rsidRDefault="00A91DC5" w:rsidP="00DC4598">
      <w:pPr>
        <w:jc w:val="both"/>
        <w:rPr>
          <w:b/>
          <w:sz w:val="20"/>
        </w:rPr>
      </w:pPr>
    </w:p>
    <w:p w14:paraId="38B15D2E" w14:textId="050BC5B3" w:rsidR="00A91DC5" w:rsidRPr="00A34E26" w:rsidRDefault="00A91DC5" w:rsidP="00361E6A">
      <w:pPr>
        <w:numPr>
          <w:ilvl w:val="0"/>
          <w:numId w:val="28"/>
        </w:numPr>
        <w:jc w:val="both"/>
        <w:rPr>
          <w:rFonts w:cs="Arial"/>
          <w:color w:val="000000"/>
          <w:sz w:val="20"/>
        </w:rPr>
      </w:pPr>
      <w:r>
        <w:rPr>
          <w:rFonts w:cs="Arial"/>
          <w:color w:val="000000"/>
          <w:sz w:val="20"/>
        </w:rPr>
        <w:t xml:space="preserve">For each new sulfur content analysis, the permittee shall calculate the sulfur content of the fuel oil based upon: </w:t>
      </w:r>
      <w:r w:rsidR="0043031E">
        <w:rPr>
          <w:rFonts w:cs="Arial"/>
          <w:color w:val="000000"/>
          <w:sz w:val="20"/>
        </w:rPr>
        <w:t xml:space="preserve"> </w:t>
      </w:r>
      <w:r w:rsidRPr="00A34E26">
        <w:rPr>
          <w:rFonts w:cs="Arial"/>
          <w:b/>
          <w:color w:val="000000"/>
          <w:sz w:val="20"/>
        </w:rPr>
        <w:t>(R</w:t>
      </w:r>
      <w:r w:rsidR="00B33172">
        <w:rPr>
          <w:rFonts w:cs="Arial"/>
          <w:b/>
          <w:color w:val="000000"/>
          <w:sz w:val="20"/>
        </w:rPr>
        <w:t> </w:t>
      </w:r>
      <w:r w:rsidRPr="00A34E26">
        <w:rPr>
          <w:rFonts w:cs="Arial"/>
          <w:b/>
          <w:color w:val="000000"/>
          <w:sz w:val="20"/>
        </w:rPr>
        <w:t>336.1213(3)</w:t>
      </w:r>
      <w:r>
        <w:rPr>
          <w:rFonts w:cs="Arial"/>
          <w:b/>
          <w:color w:val="000000"/>
          <w:sz w:val="20"/>
        </w:rPr>
        <w:t>, R</w:t>
      </w:r>
      <w:r w:rsidR="00B33172">
        <w:rPr>
          <w:rFonts w:cs="Arial"/>
          <w:b/>
          <w:color w:val="000000"/>
          <w:sz w:val="20"/>
        </w:rPr>
        <w:t> </w:t>
      </w:r>
      <w:r>
        <w:rPr>
          <w:rFonts w:cs="Arial"/>
          <w:b/>
          <w:color w:val="000000"/>
          <w:sz w:val="20"/>
        </w:rPr>
        <w:t>336.1402</w:t>
      </w:r>
      <w:r w:rsidRPr="00A34E26">
        <w:rPr>
          <w:rFonts w:cs="Arial"/>
          <w:b/>
          <w:color w:val="000000"/>
          <w:sz w:val="20"/>
        </w:rPr>
        <w:t>)</w:t>
      </w:r>
    </w:p>
    <w:p w14:paraId="07508C93" w14:textId="1529B710" w:rsidR="00A91DC5" w:rsidRPr="00A34E26" w:rsidRDefault="00A91DC5" w:rsidP="0043031E">
      <w:pPr>
        <w:numPr>
          <w:ilvl w:val="1"/>
          <w:numId w:val="28"/>
        </w:numPr>
        <w:tabs>
          <w:tab w:val="clear" w:pos="1440"/>
          <w:tab w:val="num" w:pos="1080"/>
        </w:tabs>
        <w:ind w:left="720"/>
        <w:jc w:val="both"/>
        <w:rPr>
          <w:rFonts w:cs="Arial"/>
          <w:color w:val="000000"/>
          <w:sz w:val="20"/>
        </w:rPr>
      </w:pPr>
      <w:r w:rsidRPr="00A34E26">
        <w:rPr>
          <w:rFonts w:cs="Arial"/>
          <w:color w:val="000000"/>
          <w:sz w:val="20"/>
        </w:rPr>
        <w:t xml:space="preserve">The </w:t>
      </w:r>
      <w:r>
        <w:rPr>
          <w:rFonts w:cs="Arial"/>
          <w:color w:val="000000"/>
          <w:sz w:val="20"/>
        </w:rPr>
        <w:t xml:space="preserve">applicable </w:t>
      </w:r>
      <w:r w:rsidRPr="00A34E26">
        <w:rPr>
          <w:rFonts w:cs="Arial"/>
          <w:color w:val="000000"/>
          <w:sz w:val="20"/>
        </w:rPr>
        <w:t>% sulfur by weight</w:t>
      </w:r>
      <w:r w:rsidR="00302650">
        <w:rPr>
          <w:rFonts w:cs="Arial"/>
          <w:color w:val="000000"/>
          <w:sz w:val="20"/>
        </w:rPr>
        <w:t>;</w:t>
      </w:r>
    </w:p>
    <w:p w14:paraId="382D953B" w14:textId="7C609DBA" w:rsidR="00A91DC5" w:rsidRPr="00A34E26" w:rsidRDefault="00A91DC5" w:rsidP="0043031E">
      <w:pPr>
        <w:numPr>
          <w:ilvl w:val="1"/>
          <w:numId w:val="28"/>
        </w:numPr>
        <w:tabs>
          <w:tab w:val="clear" w:pos="1440"/>
          <w:tab w:val="num" w:pos="1080"/>
        </w:tabs>
        <w:ind w:left="720"/>
        <w:jc w:val="both"/>
        <w:rPr>
          <w:rFonts w:cs="Arial"/>
          <w:color w:val="000000"/>
          <w:sz w:val="20"/>
        </w:rPr>
      </w:pPr>
      <w:r w:rsidRPr="00A34E26">
        <w:rPr>
          <w:rFonts w:cs="Arial"/>
          <w:color w:val="000000"/>
          <w:sz w:val="20"/>
        </w:rPr>
        <w:t>BTU’s/lb</w:t>
      </w:r>
      <w:r>
        <w:rPr>
          <w:rFonts w:cs="Arial"/>
          <w:color w:val="000000"/>
          <w:sz w:val="20"/>
        </w:rPr>
        <w:t xml:space="preserve"> or BTU/gallon</w:t>
      </w:r>
      <w:r w:rsidR="00302650">
        <w:rPr>
          <w:rFonts w:cs="Arial"/>
          <w:color w:val="000000"/>
          <w:sz w:val="20"/>
        </w:rPr>
        <w:t>;</w:t>
      </w:r>
    </w:p>
    <w:p w14:paraId="47C2CA41" w14:textId="1E396518" w:rsidR="00A91DC5" w:rsidRPr="00A34E26" w:rsidRDefault="00A91DC5" w:rsidP="0043031E">
      <w:pPr>
        <w:numPr>
          <w:ilvl w:val="1"/>
          <w:numId w:val="28"/>
        </w:numPr>
        <w:tabs>
          <w:tab w:val="clear" w:pos="1440"/>
          <w:tab w:val="num" w:pos="1080"/>
        </w:tabs>
        <w:ind w:left="720"/>
        <w:jc w:val="both"/>
        <w:rPr>
          <w:rFonts w:cs="Arial"/>
          <w:color w:val="000000"/>
          <w:sz w:val="20"/>
        </w:rPr>
      </w:pPr>
      <w:r w:rsidRPr="00A34E26">
        <w:rPr>
          <w:rFonts w:cs="Arial"/>
          <w:color w:val="000000"/>
          <w:sz w:val="20"/>
        </w:rPr>
        <w:t>The ca</w:t>
      </w:r>
      <w:r>
        <w:rPr>
          <w:rFonts w:cs="Arial"/>
          <w:color w:val="000000"/>
          <w:sz w:val="20"/>
        </w:rPr>
        <w:t>lculated pound per MMBTU sulfur adjusted to 18,000</w:t>
      </w:r>
      <w:r w:rsidRPr="00A34E26">
        <w:rPr>
          <w:rFonts w:cs="Arial"/>
          <w:color w:val="000000"/>
          <w:sz w:val="20"/>
        </w:rPr>
        <w:t xml:space="preserve"> </w:t>
      </w:r>
      <w:r w:rsidR="00FE4CEF">
        <w:rPr>
          <w:rFonts w:cs="Arial"/>
          <w:color w:val="000000"/>
          <w:sz w:val="20"/>
        </w:rPr>
        <w:t>BTU.</w:t>
      </w:r>
      <w:r>
        <w:rPr>
          <w:rFonts w:cs="Arial"/>
          <w:color w:val="000000"/>
          <w:sz w:val="20"/>
        </w:rPr>
        <w:t xml:space="preserve"> </w:t>
      </w:r>
    </w:p>
    <w:p w14:paraId="16D606F1" w14:textId="77777777" w:rsidR="00A91DC5" w:rsidRDefault="00A91DC5" w:rsidP="00A91DC5">
      <w:pPr>
        <w:jc w:val="both"/>
        <w:rPr>
          <w:sz w:val="20"/>
        </w:rPr>
      </w:pPr>
    </w:p>
    <w:p w14:paraId="2BD51189" w14:textId="5A76FF5A" w:rsidR="00A91DC5" w:rsidRDefault="004E504A" w:rsidP="00361E6A">
      <w:pPr>
        <w:numPr>
          <w:ilvl w:val="0"/>
          <w:numId w:val="28"/>
        </w:numPr>
        <w:jc w:val="both"/>
        <w:rPr>
          <w:sz w:val="20"/>
        </w:rPr>
      </w:pPr>
      <w:r>
        <w:rPr>
          <w:sz w:val="20"/>
        </w:rPr>
        <w:t>The p</w:t>
      </w:r>
      <w:r w:rsidR="00A91DC5">
        <w:rPr>
          <w:sz w:val="20"/>
        </w:rPr>
        <w:t xml:space="preserve">ermittee shall monitor the natural gas usage in the boiler on a monthly basis using instrumentation acceptable to the District Supervisor of the Air Quality Division.  Natural gas usage shall be recorded on a log and kept on file.  </w:t>
      </w:r>
      <w:r w:rsidR="00A91DC5" w:rsidRPr="00A34E26">
        <w:rPr>
          <w:rFonts w:cs="Arial"/>
          <w:b/>
          <w:color w:val="000000"/>
          <w:sz w:val="20"/>
        </w:rPr>
        <w:t>(R</w:t>
      </w:r>
      <w:r w:rsidR="00B33172">
        <w:rPr>
          <w:rFonts w:cs="Arial"/>
          <w:b/>
          <w:color w:val="000000"/>
          <w:sz w:val="20"/>
        </w:rPr>
        <w:t> </w:t>
      </w:r>
      <w:r w:rsidR="00A91DC5" w:rsidRPr="00A34E26">
        <w:rPr>
          <w:rFonts w:cs="Arial"/>
          <w:b/>
          <w:color w:val="000000"/>
          <w:sz w:val="20"/>
        </w:rPr>
        <w:t>336.1213(3))</w:t>
      </w:r>
    </w:p>
    <w:p w14:paraId="280E8146" w14:textId="77777777" w:rsidR="00A91DC5" w:rsidRDefault="00A91DC5" w:rsidP="00A91DC5">
      <w:pPr>
        <w:jc w:val="both"/>
        <w:rPr>
          <w:sz w:val="20"/>
        </w:rPr>
      </w:pPr>
    </w:p>
    <w:p w14:paraId="4F821F5D" w14:textId="222F0753" w:rsidR="00D72D77" w:rsidRPr="00A91DC5" w:rsidRDefault="004E504A" w:rsidP="00361E6A">
      <w:pPr>
        <w:numPr>
          <w:ilvl w:val="0"/>
          <w:numId w:val="28"/>
        </w:numPr>
        <w:jc w:val="both"/>
        <w:rPr>
          <w:sz w:val="20"/>
        </w:rPr>
      </w:pPr>
      <w:r>
        <w:rPr>
          <w:sz w:val="20"/>
        </w:rPr>
        <w:t>The p</w:t>
      </w:r>
      <w:r w:rsidR="00A91DC5">
        <w:rPr>
          <w:sz w:val="20"/>
        </w:rPr>
        <w:t xml:space="preserve">ermittee shall monitor all boiler steam generation data on a continuous basis using instrumentation acceptable to the District Supervisor of the Air Quality Division.  Results of monitoring shall be recorded hourly on a chart recorder or log and kept on file.  </w:t>
      </w:r>
      <w:r w:rsidR="00A91DC5" w:rsidRPr="00A34E26">
        <w:rPr>
          <w:rFonts w:cs="Arial"/>
          <w:b/>
          <w:color w:val="000000"/>
          <w:sz w:val="20"/>
        </w:rPr>
        <w:t>(R</w:t>
      </w:r>
      <w:r w:rsidR="00B33172">
        <w:rPr>
          <w:rFonts w:cs="Arial"/>
          <w:b/>
          <w:color w:val="000000"/>
          <w:sz w:val="20"/>
        </w:rPr>
        <w:t> </w:t>
      </w:r>
      <w:r w:rsidR="00A91DC5" w:rsidRPr="00A34E26">
        <w:rPr>
          <w:rFonts w:cs="Arial"/>
          <w:b/>
          <w:color w:val="000000"/>
          <w:sz w:val="20"/>
        </w:rPr>
        <w:t>336.1213(3)</w:t>
      </w:r>
      <w:r w:rsidR="00A91DC5">
        <w:rPr>
          <w:rFonts w:cs="Arial"/>
          <w:b/>
          <w:color w:val="000000"/>
          <w:sz w:val="20"/>
        </w:rPr>
        <w:t>, R</w:t>
      </w:r>
      <w:r w:rsidR="00B33172">
        <w:rPr>
          <w:rFonts w:cs="Arial"/>
          <w:b/>
          <w:color w:val="000000"/>
          <w:sz w:val="20"/>
        </w:rPr>
        <w:t> </w:t>
      </w:r>
      <w:r w:rsidR="00A91DC5">
        <w:rPr>
          <w:rFonts w:cs="Arial"/>
          <w:b/>
          <w:color w:val="000000"/>
          <w:sz w:val="20"/>
        </w:rPr>
        <w:t>336.1402</w:t>
      </w:r>
      <w:r w:rsidR="00A91DC5" w:rsidRPr="00A34E26">
        <w:rPr>
          <w:rFonts w:cs="Arial"/>
          <w:b/>
          <w:color w:val="000000"/>
          <w:sz w:val="20"/>
        </w:rPr>
        <w:t>)</w:t>
      </w:r>
    </w:p>
    <w:p w14:paraId="4DFA10D2" w14:textId="77777777" w:rsidR="00D72D77" w:rsidRPr="00FE0AD0" w:rsidRDefault="00D72D77" w:rsidP="004F09CF">
      <w:pPr>
        <w:jc w:val="both"/>
        <w:rPr>
          <w:sz w:val="20"/>
        </w:rPr>
      </w:pPr>
    </w:p>
    <w:p w14:paraId="0D64208F" w14:textId="77777777" w:rsidR="00D72D77" w:rsidRPr="00CC02A3" w:rsidRDefault="00D72D77" w:rsidP="00D72D77">
      <w:pPr>
        <w:jc w:val="both"/>
        <w:rPr>
          <w:sz w:val="20"/>
        </w:rPr>
      </w:pPr>
      <w:r w:rsidRPr="00FE0AD0">
        <w:rPr>
          <w:b/>
          <w:sz w:val="20"/>
        </w:rPr>
        <w:t>See Appendi</w:t>
      </w:r>
      <w:r w:rsidR="00A91DC5">
        <w:rPr>
          <w:b/>
          <w:sz w:val="20"/>
        </w:rPr>
        <w:t>x 7</w:t>
      </w:r>
    </w:p>
    <w:p w14:paraId="5541C060" w14:textId="77777777" w:rsidR="00E14632" w:rsidRDefault="00E14632" w:rsidP="00E14632">
      <w:pPr>
        <w:jc w:val="both"/>
      </w:pPr>
    </w:p>
    <w:p w14:paraId="567E0614" w14:textId="77777777" w:rsidR="00E14632" w:rsidRPr="00CC02A3" w:rsidRDefault="00A13378" w:rsidP="004F09CF">
      <w:pPr>
        <w:jc w:val="both"/>
        <w:rPr>
          <w:sz w:val="20"/>
          <w:u w:val="single"/>
        </w:rPr>
      </w:pPr>
      <w:r>
        <w:rPr>
          <w:b/>
        </w:rPr>
        <w:t xml:space="preserve">VII.  </w:t>
      </w:r>
      <w:r w:rsidR="00E14632">
        <w:rPr>
          <w:b/>
          <w:u w:val="single"/>
        </w:rPr>
        <w:t>REPORTING</w:t>
      </w:r>
    </w:p>
    <w:p w14:paraId="3BBC19FD" w14:textId="77777777" w:rsidR="00E14632" w:rsidRPr="003F4905" w:rsidRDefault="00E14632" w:rsidP="004F09CF">
      <w:pPr>
        <w:jc w:val="both"/>
        <w:rPr>
          <w:sz w:val="20"/>
        </w:rPr>
      </w:pPr>
    </w:p>
    <w:p w14:paraId="3A3DC7E4" w14:textId="77777777" w:rsidR="00117BC6" w:rsidRPr="004B4509" w:rsidRDefault="00117BC6"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6F2A4C85" w14:textId="77777777" w:rsidR="00117BC6" w:rsidRPr="00794966" w:rsidRDefault="00117BC6" w:rsidP="004F09CF">
      <w:pPr>
        <w:ind w:left="360" w:hanging="360"/>
        <w:jc w:val="both"/>
        <w:rPr>
          <w:sz w:val="20"/>
        </w:rPr>
      </w:pPr>
    </w:p>
    <w:p w14:paraId="44C66A3A" w14:textId="77777777" w:rsidR="00117BC6" w:rsidRPr="00794966" w:rsidRDefault="00117BC6" w:rsidP="004F09CF">
      <w:pPr>
        <w:ind w:left="360" w:hanging="360"/>
        <w:jc w:val="both"/>
        <w:rPr>
          <w:sz w:val="20"/>
        </w:rPr>
      </w:pPr>
      <w:r w:rsidRPr="00794966">
        <w:rPr>
          <w:sz w:val="20"/>
        </w:rPr>
        <w:lastRenderedPageBreak/>
        <w:t>2.</w:t>
      </w:r>
      <w:r w:rsidRPr="00794966">
        <w:rPr>
          <w:sz w:val="20"/>
        </w:rPr>
        <w:tab/>
        <w:t xml:space="preserve">Semiannual reporting of monitoring and deviations pursuant to General Condition 23 of Part A.  </w:t>
      </w:r>
      <w:r w:rsidR="004747E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 xml:space="preserve">appropriate AQD </w:t>
      </w:r>
      <w:r w:rsidR="004747E9">
        <w:rPr>
          <w:sz w:val="20"/>
        </w:rPr>
        <w:t>D</w:t>
      </w:r>
      <w:r w:rsidRPr="00794966">
        <w:rPr>
          <w:sz w:val="20"/>
        </w:rPr>
        <w:t xml:space="preserve">istrict </w:t>
      </w:r>
      <w:r w:rsidR="004747E9">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0AE5F9BB" w14:textId="77777777" w:rsidR="00A935B0" w:rsidRPr="00794966" w:rsidRDefault="00A935B0" w:rsidP="00A91DC5">
      <w:pPr>
        <w:jc w:val="both"/>
        <w:rPr>
          <w:sz w:val="20"/>
        </w:rPr>
      </w:pPr>
    </w:p>
    <w:p w14:paraId="33AA396D" w14:textId="77777777" w:rsidR="003A0E4B" w:rsidRPr="00794966" w:rsidRDefault="00117BC6" w:rsidP="004F09CF">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appropriate AQD</w:t>
      </w:r>
      <w:r w:rsidR="00F647A0">
        <w:rPr>
          <w:sz w:val="20"/>
        </w:rPr>
        <w:t xml:space="preserve"> </w:t>
      </w:r>
      <w:r w:rsidR="004747E9">
        <w:rPr>
          <w:sz w:val="20"/>
        </w:rPr>
        <w:t>D</w:t>
      </w:r>
      <w:r w:rsidRPr="00794966">
        <w:rPr>
          <w:sz w:val="20"/>
        </w:rPr>
        <w:t xml:space="preserve">istrict </w:t>
      </w:r>
      <w:r w:rsidR="004747E9">
        <w:rPr>
          <w:sz w:val="20"/>
        </w:rPr>
        <w:t>O</w:t>
      </w:r>
      <w:r w:rsidRPr="00794966">
        <w:rPr>
          <w:sz w:val="20"/>
        </w:rPr>
        <w:t xml:space="preserve">ffice by March 15 for the previous calendar year.  </w:t>
      </w:r>
      <w:r w:rsidRPr="00794966">
        <w:rPr>
          <w:b/>
          <w:sz w:val="20"/>
        </w:rPr>
        <w:t>(R 336.1213(4)(c))</w:t>
      </w:r>
    </w:p>
    <w:p w14:paraId="2469D0CF" w14:textId="77777777" w:rsidR="003A0E4B" w:rsidRPr="00117BC6" w:rsidRDefault="003A0E4B" w:rsidP="004F09CF">
      <w:pPr>
        <w:ind w:right="72"/>
        <w:jc w:val="both"/>
        <w:rPr>
          <w:rFonts w:cs="Arial"/>
          <w:sz w:val="20"/>
        </w:rPr>
      </w:pPr>
    </w:p>
    <w:p w14:paraId="0A7C503F" w14:textId="77777777" w:rsidR="00E14632" w:rsidRPr="00FE0AD0" w:rsidRDefault="00E14632" w:rsidP="004F09CF">
      <w:pPr>
        <w:jc w:val="both"/>
        <w:rPr>
          <w:rFonts w:cs="Arial"/>
          <w:b/>
          <w:sz w:val="20"/>
        </w:rPr>
      </w:pPr>
      <w:r w:rsidRPr="00FE0AD0">
        <w:rPr>
          <w:rFonts w:cs="Arial"/>
          <w:b/>
          <w:sz w:val="20"/>
        </w:rPr>
        <w:t>See Appendix 8</w:t>
      </w:r>
    </w:p>
    <w:p w14:paraId="5E1F3975" w14:textId="77777777" w:rsidR="004255EC" w:rsidRPr="00FE0AD0" w:rsidRDefault="004255EC" w:rsidP="004F09CF">
      <w:pPr>
        <w:jc w:val="both"/>
        <w:rPr>
          <w:rFonts w:cs="Arial"/>
          <w:b/>
          <w:sz w:val="20"/>
        </w:rPr>
      </w:pPr>
    </w:p>
    <w:p w14:paraId="73147375" w14:textId="77777777" w:rsidR="004255EC" w:rsidRPr="00CC02A3" w:rsidRDefault="00A13378" w:rsidP="004F09CF">
      <w:pPr>
        <w:rPr>
          <w:sz w:val="20"/>
        </w:rPr>
      </w:pPr>
      <w:r>
        <w:rPr>
          <w:b/>
        </w:rPr>
        <w:t xml:space="preserve">VIII.  </w:t>
      </w:r>
      <w:r w:rsidR="00CE1923">
        <w:rPr>
          <w:b/>
          <w:u w:val="single"/>
        </w:rPr>
        <w:t>STACK/</w:t>
      </w:r>
      <w:r w:rsidR="004255EC">
        <w:rPr>
          <w:b/>
          <w:u w:val="single"/>
        </w:rPr>
        <w:t>VENT RESTRICTION(S)</w:t>
      </w:r>
    </w:p>
    <w:p w14:paraId="729E3747" w14:textId="77777777" w:rsidR="004255EC" w:rsidRPr="00FE0AD0" w:rsidRDefault="004255EC" w:rsidP="004F09CF">
      <w:pPr>
        <w:rPr>
          <w:sz w:val="20"/>
        </w:rPr>
      </w:pPr>
    </w:p>
    <w:p w14:paraId="3ABB8EA9" w14:textId="77777777" w:rsidR="004255EC" w:rsidRPr="00FE0AD0" w:rsidRDefault="004255EC" w:rsidP="00C401DE">
      <w:pPr>
        <w:jc w:val="both"/>
        <w:rPr>
          <w:sz w:val="20"/>
        </w:rPr>
      </w:pPr>
      <w:r w:rsidRPr="00FE0AD0">
        <w:rPr>
          <w:sz w:val="20"/>
        </w:rPr>
        <w:t>The exhaust gases from the stacks listed in the table below shall be discharged unobstructed vertically upwards to the ambient air unless otherwise noted:</w:t>
      </w:r>
    </w:p>
    <w:p w14:paraId="485CCA94" w14:textId="77777777" w:rsidR="004255EC" w:rsidRPr="00FE0AD0" w:rsidRDefault="004255EC" w:rsidP="004255EC">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183"/>
        <w:gridCol w:w="1800"/>
        <w:gridCol w:w="3127"/>
      </w:tblGrid>
      <w:tr w:rsidR="004255EC" w14:paraId="2C88257F" w14:textId="77777777" w:rsidTr="007E0358">
        <w:trPr>
          <w:cantSplit/>
          <w:tblHeader/>
        </w:trPr>
        <w:tc>
          <w:tcPr>
            <w:tcW w:w="3037" w:type="dxa"/>
            <w:tcBorders>
              <w:bottom w:val="single" w:sz="4" w:space="0" w:color="auto"/>
            </w:tcBorders>
          </w:tcPr>
          <w:p w14:paraId="2AD459CC" w14:textId="77777777" w:rsidR="004255EC" w:rsidRPr="00BD3DE3" w:rsidRDefault="004255EC" w:rsidP="000A1DE8">
            <w:pPr>
              <w:jc w:val="center"/>
              <w:rPr>
                <w:b/>
                <w:sz w:val="20"/>
              </w:rPr>
            </w:pPr>
            <w:r w:rsidRPr="00BD3DE3">
              <w:rPr>
                <w:b/>
                <w:sz w:val="20"/>
              </w:rPr>
              <w:t>Stack &amp; Vent ID</w:t>
            </w:r>
          </w:p>
        </w:tc>
        <w:tc>
          <w:tcPr>
            <w:tcW w:w="2183" w:type="dxa"/>
            <w:tcBorders>
              <w:bottom w:val="single" w:sz="4" w:space="0" w:color="auto"/>
            </w:tcBorders>
          </w:tcPr>
          <w:p w14:paraId="2F85AC45" w14:textId="77777777" w:rsidR="004255EC" w:rsidRPr="00BD3DE3" w:rsidRDefault="004255EC" w:rsidP="000A1DE8">
            <w:pPr>
              <w:jc w:val="center"/>
              <w:rPr>
                <w:b/>
                <w:sz w:val="20"/>
              </w:rPr>
            </w:pPr>
            <w:r w:rsidRPr="00BD3DE3">
              <w:rPr>
                <w:b/>
                <w:sz w:val="20"/>
              </w:rPr>
              <w:t xml:space="preserve">Maximum </w:t>
            </w:r>
            <w:r>
              <w:rPr>
                <w:b/>
                <w:sz w:val="20"/>
              </w:rPr>
              <w:t>Exhaust Dimensions</w:t>
            </w:r>
          </w:p>
          <w:p w14:paraId="362E9FA5" w14:textId="77777777" w:rsidR="004255EC" w:rsidRPr="00BD3DE3" w:rsidRDefault="004255EC" w:rsidP="000A1DE8">
            <w:pPr>
              <w:jc w:val="center"/>
              <w:rPr>
                <w:b/>
                <w:sz w:val="20"/>
              </w:rPr>
            </w:pPr>
            <w:r w:rsidRPr="00BD3DE3">
              <w:rPr>
                <w:b/>
                <w:sz w:val="20"/>
              </w:rPr>
              <w:t>(</w:t>
            </w:r>
            <w:r w:rsidR="00AF7E93">
              <w:rPr>
                <w:b/>
                <w:sz w:val="20"/>
              </w:rPr>
              <w:t>i</w:t>
            </w:r>
            <w:r w:rsidRPr="00BD3DE3">
              <w:rPr>
                <w:b/>
                <w:sz w:val="20"/>
              </w:rPr>
              <w:t>nches)</w:t>
            </w:r>
          </w:p>
        </w:tc>
        <w:tc>
          <w:tcPr>
            <w:tcW w:w="1800" w:type="dxa"/>
            <w:tcBorders>
              <w:bottom w:val="single" w:sz="4" w:space="0" w:color="auto"/>
            </w:tcBorders>
          </w:tcPr>
          <w:p w14:paraId="35AF48D8" w14:textId="77777777" w:rsidR="004255EC" w:rsidRPr="00BD3DE3" w:rsidRDefault="004255EC" w:rsidP="000A1DE8">
            <w:pPr>
              <w:jc w:val="center"/>
              <w:rPr>
                <w:b/>
                <w:sz w:val="20"/>
              </w:rPr>
            </w:pPr>
            <w:r w:rsidRPr="00BD3DE3">
              <w:rPr>
                <w:b/>
                <w:sz w:val="20"/>
              </w:rPr>
              <w:t>M</w:t>
            </w:r>
            <w:r>
              <w:rPr>
                <w:b/>
                <w:sz w:val="20"/>
              </w:rPr>
              <w:t>inimum Height Above Ground</w:t>
            </w:r>
          </w:p>
          <w:p w14:paraId="208A6063" w14:textId="77777777" w:rsidR="004255EC" w:rsidRPr="00BD3DE3" w:rsidRDefault="004255EC" w:rsidP="000A1DE8">
            <w:pPr>
              <w:jc w:val="center"/>
              <w:rPr>
                <w:b/>
                <w:sz w:val="20"/>
              </w:rPr>
            </w:pPr>
            <w:r w:rsidRPr="00BD3DE3">
              <w:rPr>
                <w:b/>
                <w:sz w:val="20"/>
              </w:rPr>
              <w:t>(feet)</w:t>
            </w:r>
          </w:p>
        </w:tc>
        <w:tc>
          <w:tcPr>
            <w:tcW w:w="3127" w:type="dxa"/>
            <w:tcBorders>
              <w:bottom w:val="single" w:sz="4" w:space="0" w:color="auto"/>
            </w:tcBorders>
          </w:tcPr>
          <w:p w14:paraId="77A0683D" w14:textId="77777777" w:rsidR="004255EC" w:rsidRPr="00BD3DE3" w:rsidRDefault="004255EC" w:rsidP="000A1DE8">
            <w:pPr>
              <w:jc w:val="center"/>
              <w:rPr>
                <w:b/>
                <w:sz w:val="20"/>
              </w:rPr>
            </w:pPr>
            <w:r w:rsidRPr="00BD3DE3">
              <w:rPr>
                <w:b/>
                <w:sz w:val="20"/>
              </w:rPr>
              <w:t>Underlying Applicable Requirements</w:t>
            </w:r>
          </w:p>
          <w:p w14:paraId="5FCBE7CA" w14:textId="77777777" w:rsidR="004255EC" w:rsidRPr="00BD3DE3" w:rsidRDefault="004255EC" w:rsidP="000A1DE8">
            <w:pPr>
              <w:jc w:val="center"/>
              <w:rPr>
                <w:b/>
                <w:sz w:val="20"/>
              </w:rPr>
            </w:pPr>
          </w:p>
        </w:tc>
      </w:tr>
      <w:tr w:rsidR="003C6A0C" w:rsidRPr="00BD3DE3" w14:paraId="4A3AD39C" w14:textId="77777777" w:rsidTr="007E0358">
        <w:trPr>
          <w:cantSplit/>
        </w:trPr>
        <w:tc>
          <w:tcPr>
            <w:tcW w:w="3037" w:type="dxa"/>
            <w:tcBorders>
              <w:top w:val="single" w:sz="4" w:space="0" w:color="auto"/>
            </w:tcBorders>
          </w:tcPr>
          <w:p w14:paraId="7E134F4D" w14:textId="77777777" w:rsidR="003C6A0C" w:rsidRPr="00B85BB9" w:rsidRDefault="003C6A0C" w:rsidP="003C6A0C">
            <w:pPr>
              <w:ind w:right="72"/>
              <w:rPr>
                <w:rFonts w:cs="Arial"/>
                <w:sz w:val="20"/>
              </w:rPr>
            </w:pPr>
            <w:r>
              <w:rPr>
                <w:rFonts w:cs="Arial"/>
                <w:sz w:val="20"/>
              </w:rPr>
              <w:t>1.SVMURRAYSTACK</w:t>
            </w:r>
          </w:p>
        </w:tc>
        <w:tc>
          <w:tcPr>
            <w:tcW w:w="2183" w:type="dxa"/>
            <w:tcBorders>
              <w:top w:val="single" w:sz="4" w:space="0" w:color="auto"/>
            </w:tcBorders>
          </w:tcPr>
          <w:p w14:paraId="45D638D4" w14:textId="77777777" w:rsidR="003C6A0C" w:rsidRPr="00DD5BAC" w:rsidRDefault="003C6A0C" w:rsidP="00CD7DD2">
            <w:pPr>
              <w:jc w:val="center"/>
              <w:rPr>
                <w:rFonts w:cs="Arial"/>
                <w:sz w:val="20"/>
              </w:rPr>
            </w:pPr>
            <w:r>
              <w:rPr>
                <w:rFonts w:cs="Arial"/>
                <w:sz w:val="20"/>
              </w:rPr>
              <w:t>48</w:t>
            </w:r>
            <w:r>
              <w:rPr>
                <w:rFonts w:cs="Arial"/>
                <w:sz w:val="20"/>
                <w:vertAlign w:val="superscript"/>
              </w:rPr>
              <w:t>2</w:t>
            </w:r>
          </w:p>
        </w:tc>
        <w:tc>
          <w:tcPr>
            <w:tcW w:w="1800" w:type="dxa"/>
            <w:tcBorders>
              <w:top w:val="single" w:sz="4" w:space="0" w:color="auto"/>
            </w:tcBorders>
          </w:tcPr>
          <w:p w14:paraId="464F0098" w14:textId="77777777" w:rsidR="003C6A0C" w:rsidRPr="00DD5BAC" w:rsidRDefault="003C6A0C" w:rsidP="00CD7DD2">
            <w:pPr>
              <w:jc w:val="center"/>
              <w:rPr>
                <w:rFonts w:cs="Arial"/>
                <w:sz w:val="20"/>
              </w:rPr>
            </w:pPr>
            <w:r>
              <w:rPr>
                <w:rFonts w:cs="Arial"/>
                <w:sz w:val="20"/>
              </w:rPr>
              <w:t>80</w:t>
            </w:r>
            <w:r>
              <w:rPr>
                <w:rFonts w:cs="Arial"/>
                <w:sz w:val="20"/>
                <w:vertAlign w:val="superscript"/>
              </w:rPr>
              <w:t>2</w:t>
            </w:r>
          </w:p>
        </w:tc>
        <w:tc>
          <w:tcPr>
            <w:tcW w:w="3127" w:type="dxa"/>
            <w:tcBorders>
              <w:top w:val="single" w:sz="4" w:space="0" w:color="auto"/>
            </w:tcBorders>
          </w:tcPr>
          <w:p w14:paraId="6C4F508A" w14:textId="77777777" w:rsidR="009A79E3" w:rsidRDefault="003C6A0C" w:rsidP="00CD7DD2">
            <w:pPr>
              <w:jc w:val="center"/>
              <w:rPr>
                <w:b/>
                <w:sz w:val="20"/>
              </w:rPr>
            </w:pPr>
            <w:r>
              <w:rPr>
                <w:b/>
                <w:sz w:val="20"/>
              </w:rPr>
              <w:t>R</w:t>
            </w:r>
            <w:r w:rsidR="00B33172">
              <w:rPr>
                <w:b/>
                <w:sz w:val="20"/>
              </w:rPr>
              <w:t> </w:t>
            </w:r>
            <w:r>
              <w:rPr>
                <w:b/>
                <w:sz w:val="20"/>
              </w:rPr>
              <w:t>336.1201(3)</w:t>
            </w:r>
            <w:r w:rsidR="009A79E3">
              <w:rPr>
                <w:b/>
                <w:sz w:val="20"/>
              </w:rPr>
              <w:t xml:space="preserve">, </w:t>
            </w:r>
          </w:p>
          <w:p w14:paraId="5FD6B06B" w14:textId="1D2695D8" w:rsidR="003C6A0C" w:rsidRPr="00BD3DE3" w:rsidRDefault="009A79E3" w:rsidP="00CD7DD2">
            <w:pPr>
              <w:jc w:val="center"/>
              <w:rPr>
                <w:sz w:val="20"/>
              </w:rPr>
            </w:pPr>
            <w:r>
              <w:rPr>
                <w:b/>
                <w:sz w:val="20"/>
              </w:rPr>
              <w:t>40 CFR 52.21(c) and (d)</w:t>
            </w:r>
          </w:p>
        </w:tc>
      </w:tr>
    </w:tbl>
    <w:p w14:paraId="4DD4E03D" w14:textId="77777777" w:rsidR="004255EC" w:rsidRPr="00FE0AD0" w:rsidRDefault="004255EC" w:rsidP="004F09CF">
      <w:pPr>
        <w:jc w:val="both"/>
        <w:rPr>
          <w:sz w:val="20"/>
        </w:rPr>
      </w:pPr>
    </w:p>
    <w:p w14:paraId="7AAB5275" w14:textId="77777777" w:rsidR="00E14632" w:rsidRPr="00440957" w:rsidRDefault="00A13378" w:rsidP="004F09CF">
      <w:pPr>
        <w:jc w:val="both"/>
        <w:rPr>
          <w:sz w:val="20"/>
        </w:rPr>
      </w:pPr>
      <w:r>
        <w:rPr>
          <w:b/>
        </w:rPr>
        <w:t xml:space="preserve">IX.  </w:t>
      </w:r>
      <w:r w:rsidR="00E14632">
        <w:rPr>
          <w:b/>
          <w:u w:val="single"/>
        </w:rPr>
        <w:t>OTHER REQUIREMENT(S)</w:t>
      </w:r>
    </w:p>
    <w:p w14:paraId="19874B97" w14:textId="4450F561" w:rsidR="00E14632" w:rsidRDefault="00E14632" w:rsidP="002713B3">
      <w:pPr>
        <w:jc w:val="both"/>
        <w:rPr>
          <w:sz w:val="20"/>
        </w:rPr>
      </w:pPr>
    </w:p>
    <w:p w14:paraId="70E263B3" w14:textId="0303D334" w:rsidR="009918BE" w:rsidRDefault="009918BE" w:rsidP="002713B3">
      <w:pPr>
        <w:jc w:val="both"/>
        <w:rPr>
          <w:sz w:val="20"/>
        </w:rPr>
      </w:pPr>
      <w:r>
        <w:rPr>
          <w:sz w:val="20"/>
        </w:rPr>
        <w:t>NA</w:t>
      </w:r>
    </w:p>
    <w:p w14:paraId="1B0DD260" w14:textId="77777777" w:rsidR="00E14632" w:rsidRDefault="00E14632" w:rsidP="004F09CF">
      <w:pPr>
        <w:jc w:val="both"/>
        <w:rPr>
          <w:sz w:val="20"/>
        </w:rPr>
      </w:pPr>
    </w:p>
    <w:p w14:paraId="7C4C7E05" w14:textId="77777777" w:rsidR="00F711C8" w:rsidRPr="00FE0AD0" w:rsidRDefault="00F711C8" w:rsidP="004F09CF">
      <w:pPr>
        <w:jc w:val="both"/>
        <w:rPr>
          <w:sz w:val="20"/>
        </w:rPr>
      </w:pPr>
    </w:p>
    <w:p w14:paraId="1D8B7B28" w14:textId="77777777" w:rsidR="00E14632" w:rsidRPr="00440957" w:rsidRDefault="00E14632" w:rsidP="004F09CF">
      <w:pPr>
        <w:jc w:val="both"/>
        <w:rPr>
          <w:sz w:val="20"/>
        </w:rPr>
      </w:pPr>
      <w:r w:rsidRPr="00FE0AD0">
        <w:rPr>
          <w:b/>
          <w:sz w:val="20"/>
          <w:u w:val="single"/>
        </w:rPr>
        <w:t>Footnotes</w:t>
      </w:r>
      <w:r w:rsidRPr="00FE0AD0">
        <w:rPr>
          <w:b/>
          <w:sz w:val="20"/>
        </w:rPr>
        <w:t>:</w:t>
      </w:r>
    </w:p>
    <w:p w14:paraId="0B007265" w14:textId="77777777"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BA0289">
        <w:rPr>
          <w:sz w:val="20"/>
        </w:rPr>
        <w:t xml:space="preserve"> </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14:paraId="2B313D65" w14:textId="77777777" w:rsidR="00E14632" w:rsidRPr="00FE0AD0"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14:paraId="1B0D2815" w14:textId="77777777" w:rsidR="00E14632" w:rsidRPr="00FE0AD0" w:rsidRDefault="00E14632" w:rsidP="00E14632">
      <w:pPr>
        <w:rPr>
          <w:sz w:val="20"/>
        </w:rPr>
      </w:pPr>
    </w:p>
    <w:p w14:paraId="62C75FAE" w14:textId="77777777" w:rsidR="003C6A0C" w:rsidRPr="00114110" w:rsidRDefault="00E14632" w:rsidP="003C6A0C">
      <w:pPr>
        <w:rPr>
          <w:rFonts w:cs="Arial"/>
          <w:szCs w:val="22"/>
        </w:rPr>
      </w:pPr>
      <w:r>
        <w:br w:type="page"/>
      </w:r>
    </w:p>
    <w:p w14:paraId="15AE7CF1" w14:textId="6A3CF463" w:rsidR="003C6A0C" w:rsidRPr="004649A2" w:rsidRDefault="003C6A0C" w:rsidP="003C6A0C">
      <w:pPr>
        <w:pStyle w:val="Heading2"/>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94" w:name="_Toc30315079"/>
      <w:bookmarkStart w:id="95" w:name="_Toc196534361"/>
      <w:bookmarkStart w:id="96" w:name="_Toc73457701"/>
      <w:r w:rsidRPr="004649A2">
        <w:rPr>
          <w:rFonts w:cs="Arial"/>
          <w:bCs/>
          <w:szCs w:val="28"/>
        </w:rPr>
        <w:lastRenderedPageBreak/>
        <w:t>EU</w:t>
      </w:r>
      <w:bookmarkEnd w:id="94"/>
      <w:r w:rsidR="00DC4598">
        <w:rPr>
          <w:rFonts w:cs="Arial"/>
          <w:bCs/>
          <w:szCs w:val="28"/>
        </w:rPr>
        <w:t>-</w:t>
      </w:r>
      <w:r w:rsidRPr="004649A2">
        <w:rPr>
          <w:rFonts w:cs="Arial"/>
          <w:bCs/>
          <w:szCs w:val="28"/>
        </w:rPr>
        <w:t>PULPDRYER</w:t>
      </w:r>
      <w:bookmarkEnd w:id="95"/>
      <w:bookmarkEnd w:id="96"/>
    </w:p>
    <w:p w14:paraId="61FBDE26" w14:textId="77777777" w:rsidR="003C6A0C" w:rsidRPr="004649A2" w:rsidRDefault="003C6A0C" w:rsidP="003C6A0C">
      <w:pPr>
        <w:pBdr>
          <w:top w:val="single" w:sz="4" w:space="1" w:color="auto"/>
          <w:left w:val="single" w:sz="4" w:space="4" w:color="auto"/>
          <w:bottom w:val="single" w:sz="4" w:space="1" w:color="auto"/>
          <w:right w:val="single" w:sz="4" w:space="4" w:color="auto"/>
        </w:pBdr>
        <w:jc w:val="center"/>
        <w:rPr>
          <w:rFonts w:cs="Arial"/>
          <w:sz w:val="28"/>
          <w:szCs w:val="28"/>
        </w:rPr>
      </w:pPr>
      <w:r w:rsidRPr="004649A2">
        <w:rPr>
          <w:rFonts w:cs="Arial"/>
          <w:b/>
          <w:sz w:val="28"/>
          <w:szCs w:val="28"/>
        </w:rPr>
        <w:t>EMISSION UNIT CONDITIONS</w:t>
      </w:r>
    </w:p>
    <w:p w14:paraId="16864547" w14:textId="77777777" w:rsidR="003C6A0C" w:rsidRPr="00114110" w:rsidRDefault="003C6A0C" w:rsidP="003C6A0C">
      <w:pPr>
        <w:rPr>
          <w:rFonts w:cs="Arial"/>
          <w:szCs w:val="22"/>
        </w:rPr>
      </w:pPr>
    </w:p>
    <w:p w14:paraId="381C76BB" w14:textId="77777777" w:rsidR="003C6A0C" w:rsidRPr="00114110" w:rsidRDefault="003C6A0C" w:rsidP="003C6A0C">
      <w:pPr>
        <w:jc w:val="both"/>
        <w:rPr>
          <w:rFonts w:cs="Arial"/>
          <w:b/>
          <w:szCs w:val="22"/>
          <w:u w:val="single"/>
        </w:rPr>
      </w:pPr>
      <w:r w:rsidRPr="00114110">
        <w:rPr>
          <w:rFonts w:cs="Arial"/>
          <w:b/>
          <w:szCs w:val="22"/>
          <w:u w:val="single"/>
        </w:rPr>
        <w:t>DESCRIPTION</w:t>
      </w:r>
    </w:p>
    <w:p w14:paraId="3703B7C7" w14:textId="77777777" w:rsidR="003C6A0C" w:rsidRPr="00114110" w:rsidRDefault="003C6A0C" w:rsidP="003C6A0C">
      <w:pPr>
        <w:jc w:val="both"/>
        <w:rPr>
          <w:rFonts w:cs="Arial"/>
          <w:szCs w:val="22"/>
        </w:rPr>
      </w:pPr>
    </w:p>
    <w:p w14:paraId="24AE30F3" w14:textId="496C1337" w:rsidR="003C6A0C" w:rsidRDefault="002F1082" w:rsidP="003C6A0C">
      <w:pPr>
        <w:jc w:val="both"/>
        <w:rPr>
          <w:rFonts w:cs="Arial"/>
          <w:sz w:val="20"/>
        </w:rPr>
      </w:pPr>
      <w:bookmarkStart w:id="97" w:name="_Hlk2842255"/>
      <w:r>
        <w:rPr>
          <w:rFonts w:cs="Arial"/>
          <w:sz w:val="20"/>
        </w:rPr>
        <w:t>A n</w:t>
      </w:r>
      <w:r w:rsidR="008A2DC1" w:rsidRPr="00E907C0">
        <w:rPr>
          <w:rFonts w:cs="Arial"/>
          <w:sz w:val="20"/>
        </w:rPr>
        <w:t>atural gas</w:t>
      </w:r>
      <w:r w:rsidR="008A2DC1">
        <w:rPr>
          <w:rFonts w:cs="Arial"/>
          <w:sz w:val="20"/>
        </w:rPr>
        <w:t xml:space="preserve"> or No. </w:t>
      </w:r>
      <w:r w:rsidR="008A2DC1" w:rsidRPr="00E907C0">
        <w:rPr>
          <w:rFonts w:cs="Arial"/>
          <w:sz w:val="20"/>
        </w:rPr>
        <w:t>6 fuel oil-fired pulp dryer used to dry pulp during beet processing</w:t>
      </w:r>
      <w:r w:rsidR="008A2DC1">
        <w:rPr>
          <w:rFonts w:cs="Arial"/>
          <w:sz w:val="20"/>
        </w:rPr>
        <w:t>.</w:t>
      </w:r>
      <w:r w:rsidR="008A2DC1" w:rsidRPr="00E907C0">
        <w:rPr>
          <w:rFonts w:cs="Arial"/>
          <w:sz w:val="20"/>
        </w:rPr>
        <w:t xml:space="preserve"> </w:t>
      </w:r>
      <w:r w:rsidR="00302650">
        <w:rPr>
          <w:rFonts w:cs="Arial"/>
          <w:sz w:val="20"/>
        </w:rPr>
        <w:t xml:space="preserve"> </w:t>
      </w:r>
      <w:r w:rsidR="008A2DC1">
        <w:rPr>
          <w:rFonts w:cs="Arial"/>
          <w:sz w:val="20"/>
        </w:rPr>
        <w:t>C</w:t>
      </w:r>
      <w:r w:rsidR="008A2DC1" w:rsidRPr="00E907C0">
        <w:rPr>
          <w:rFonts w:cs="Arial"/>
          <w:sz w:val="20"/>
        </w:rPr>
        <w:t>ontrolled by a multi-clone</w:t>
      </w:r>
      <w:r w:rsidR="00A24DF6">
        <w:rPr>
          <w:rFonts w:cs="Arial"/>
          <w:sz w:val="20"/>
        </w:rPr>
        <w:t xml:space="preserve">. </w:t>
      </w:r>
      <w:r w:rsidR="00302650">
        <w:rPr>
          <w:rFonts w:cs="Arial"/>
          <w:sz w:val="20"/>
        </w:rPr>
        <w:t xml:space="preserve"> </w:t>
      </w:r>
      <w:r w:rsidR="00A24DF6">
        <w:rPr>
          <w:rFonts w:cs="Arial"/>
          <w:sz w:val="20"/>
        </w:rPr>
        <w:t>This emission unit is</w:t>
      </w:r>
      <w:r w:rsidR="008A2DC1">
        <w:rPr>
          <w:rFonts w:cs="Arial"/>
          <w:sz w:val="20"/>
        </w:rPr>
        <w:t xml:space="preserve"> </w:t>
      </w:r>
      <w:r w:rsidR="00A24DF6">
        <w:rPr>
          <w:rFonts w:cs="Arial"/>
          <w:sz w:val="20"/>
        </w:rPr>
        <w:t>s</w:t>
      </w:r>
      <w:r w:rsidR="008A2DC1">
        <w:rPr>
          <w:rFonts w:cs="Arial"/>
          <w:sz w:val="20"/>
        </w:rPr>
        <w:t>ubject to 40 CFR Part 64 (CAM).</w:t>
      </w:r>
      <w:r w:rsidR="00302650">
        <w:rPr>
          <w:rFonts w:cs="Arial"/>
          <w:sz w:val="20"/>
        </w:rPr>
        <w:t xml:space="preserve"> </w:t>
      </w:r>
      <w:r w:rsidR="000735F6">
        <w:rPr>
          <w:rFonts w:cs="Arial"/>
          <w:sz w:val="20"/>
        </w:rPr>
        <w:t xml:space="preserve"> </w:t>
      </w:r>
      <w:bookmarkEnd w:id="97"/>
      <w:r w:rsidR="000735F6">
        <w:rPr>
          <w:rFonts w:cs="Arial"/>
          <w:sz w:val="20"/>
        </w:rPr>
        <w:t>(PTI 963-89)</w:t>
      </w:r>
    </w:p>
    <w:p w14:paraId="56EE840A" w14:textId="174C5198" w:rsidR="00EE70B9" w:rsidRDefault="00EE70B9" w:rsidP="003C6A0C">
      <w:pPr>
        <w:jc w:val="both"/>
        <w:rPr>
          <w:rFonts w:cs="Arial"/>
          <w:sz w:val="20"/>
        </w:rPr>
      </w:pPr>
    </w:p>
    <w:p w14:paraId="65E30584" w14:textId="5698082D" w:rsidR="00EE70B9" w:rsidRPr="00EE70B9" w:rsidRDefault="00EE70B9" w:rsidP="003C6A0C">
      <w:pPr>
        <w:jc w:val="both"/>
        <w:rPr>
          <w:rFonts w:cs="Arial"/>
          <w:sz w:val="20"/>
        </w:rPr>
      </w:pPr>
      <w:r>
        <w:rPr>
          <w:rFonts w:cs="Arial"/>
          <w:b/>
          <w:sz w:val="20"/>
        </w:rPr>
        <w:t>Flexible Group ID:</w:t>
      </w:r>
      <w:r>
        <w:rPr>
          <w:rFonts w:cs="Arial"/>
          <w:sz w:val="20"/>
        </w:rPr>
        <w:t xml:space="preserve"> NA</w:t>
      </w:r>
    </w:p>
    <w:p w14:paraId="4998A415" w14:textId="77777777" w:rsidR="003C6A0C" w:rsidRPr="00114110" w:rsidRDefault="003C6A0C" w:rsidP="003C6A0C">
      <w:pPr>
        <w:jc w:val="both"/>
        <w:rPr>
          <w:rFonts w:cs="Arial"/>
          <w:szCs w:val="22"/>
        </w:rPr>
      </w:pPr>
    </w:p>
    <w:p w14:paraId="7FDB903E" w14:textId="77777777" w:rsidR="003C6A0C" w:rsidRPr="00114110" w:rsidRDefault="003C6A0C" w:rsidP="003C6A0C">
      <w:pPr>
        <w:jc w:val="both"/>
        <w:rPr>
          <w:rFonts w:cs="Arial"/>
          <w:b/>
          <w:szCs w:val="22"/>
          <w:u w:val="single"/>
        </w:rPr>
      </w:pPr>
      <w:r w:rsidRPr="00114110">
        <w:rPr>
          <w:rFonts w:cs="Arial"/>
          <w:b/>
          <w:szCs w:val="22"/>
          <w:u w:val="single"/>
        </w:rPr>
        <w:t>POLLUTION CONTROL EQUIPMENT</w:t>
      </w:r>
    </w:p>
    <w:p w14:paraId="253999D4" w14:textId="77777777" w:rsidR="003C6A0C" w:rsidRPr="00114110" w:rsidRDefault="003C6A0C" w:rsidP="003C6A0C">
      <w:pPr>
        <w:rPr>
          <w:rFonts w:cs="Arial"/>
          <w:szCs w:val="22"/>
        </w:rPr>
      </w:pPr>
    </w:p>
    <w:p w14:paraId="2DCF24DF" w14:textId="5229F096" w:rsidR="003C6A0C" w:rsidRPr="00C602FA" w:rsidRDefault="003C6A0C" w:rsidP="003C6A0C">
      <w:pPr>
        <w:rPr>
          <w:rFonts w:cs="Arial"/>
          <w:sz w:val="20"/>
        </w:rPr>
      </w:pPr>
      <w:r w:rsidRPr="00C602FA">
        <w:rPr>
          <w:rFonts w:cs="Arial"/>
          <w:sz w:val="20"/>
        </w:rPr>
        <w:t>Multiclone collector</w:t>
      </w:r>
    </w:p>
    <w:p w14:paraId="7EC64418" w14:textId="77777777" w:rsidR="003C6A0C" w:rsidRPr="00C602FA" w:rsidRDefault="003C6A0C" w:rsidP="003C6A0C">
      <w:pPr>
        <w:rPr>
          <w:rFonts w:cs="Arial"/>
          <w:sz w:val="20"/>
        </w:rPr>
      </w:pPr>
    </w:p>
    <w:p w14:paraId="172F38B1" w14:textId="77777777" w:rsidR="003C6A0C" w:rsidRPr="00114110" w:rsidRDefault="003C6A0C" w:rsidP="003C6A0C">
      <w:pPr>
        <w:jc w:val="both"/>
        <w:rPr>
          <w:rFonts w:cs="Arial"/>
          <w:b/>
          <w:szCs w:val="22"/>
          <w:u w:val="single"/>
        </w:rPr>
      </w:pPr>
      <w:r w:rsidRPr="00114110">
        <w:rPr>
          <w:rFonts w:cs="Arial"/>
          <w:b/>
          <w:szCs w:val="22"/>
        </w:rPr>
        <w:t xml:space="preserve">I.  </w:t>
      </w:r>
      <w:r w:rsidRPr="00114110">
        <w:rPr>
          <w:rFonts w:cs="Arial"/>
          <w:b/>
          <w:szCs w:val="22"/>
          <w:u w:val="single"/>
        </w:rPr>
        <w:t>EMISSION LIMIT(S)</w:t>
      </w:r>
    </w:p>
    <w:p w14:paraId="099EAE67" w14:textId="77777777" w:rsidR="003C6A0C" w:rsidRPr="00114110" w:rsidRDefault="003C6A0C" w:rsidP="003C6A0C">
      <w:pPr>
        <w:jc w:val="both"/>
        <w:rPr>
          <w:rFonts w:cs="Arial"/>
          <w:szCs w:val="22"/>
        </w:rPr>
      </w:pP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44"/>
        <w:gridCol w:w="2160"/>
        <w:gridCol w:w="1800"/>
        <w:gridCol w:w="1530"/>
        <w:gridCol w:w="1700"/>
      </w:tblGrid>
      <w:tr w:rsidR="003C6A0C" w:rsidRPr="00114110" w14:paraId="6792417F" w14:textId="77777777" w:rsidTr="000A1DE8">
        <w:trPr>
          <w:cantSplit/>
          <w:tblHeader/>
        </w:trPr>
        <w:tc>
          <w:tcPr>
            <w:tcW w:w="1626" w:type="dxa"/>
            <w:tcBorders>
              <w:top w:val="single" w:sz="4" w:space="0" w:color="auto"/>
              <w:left w:val="single" w:sz="4" w:space="0" w:color="auto"/>
              <w:bottom w:val="single" w:sz="4" w:space="0" w:color="auto"/>
              <w:right w:val="single" w:sz="4" w:space="0" w:color="auto"/>
            </w:tcBorders>
          </w:tcPr>
          <w:p w14:paraId="27955F90" w14:textId="77777777" w:rsidR="003C6A0C" w:rsidRPr="000A1DE8" w:rsidRDefault="003C6A0C" w:rsidP="000A1DE8">
            <w:pPr>
              <w:jc w:val="center"/>
              <w:rPr>
                <w:rFonts w:cs="Arial"/>
                <w:b/>
                <w:sz w:val="20"/>
              </w:rPr>
            </w:pPr>
            <w:r w:rsidRPr="000A1DE8">
              <w:rPr>
                <w:rFonts w:cs="Arial"/>
                <w:b/>
                <w:sz w:val="20"/>
              </w:rPr>
              <w:t>Pollutant</w:t>
            </w:r>
          </w:p>
        </w:tc>
        <w:tc>
          <w:tcPr>
            <w:tcW w:w="1344" w:type="dxa"/>
            <w:tcBorders>
              <w:top w:val="single" w:sz="4" w:space="0" w:color="auto"/>
              <w:left w:val="single" w:sz="4" w:space="0" w:color="auto"/>
              <w:bottom w:val="single" w:sz="4" w:space="0" w:color="auto"/>
              <w:right w:val="single" w:sz="4" w:space="0" w:color="auto"/>
            </w:tcBorders>
          </w:tcPr>
          <w:p w14:paraId="287FEF5B" w14:textId="77777777" w:rsidR="003C6A0C" w:rsidRPr="000A1DE8" w:rsidRDefault="003C6A0C" w:rsidP="000A1DE8">
            <w:pPr>
              <w:jc w:val="center"/>
              <w:rPr>
                <w:rFonts w:cs="Arial"/>
                <w:b/>
                <w:sz w:val="20"/>
              </w:rPr>
            </w:pPr>
            <w:r w:rsidRPr="000A1DE8">
              <w:rPr>
                <w:rFonts w:cs="Arial"/>
                <w:b/>
                <w:sz w:val="20"/>
              </w:rPr>
              <w:t>Limit</w:t>
            </w:r>
          </w:p>
        </w:tc>
        <w:tc>
          <w:tcPr>
            <w:tcW w:w="2160" w:type="dxa"/>
            <w:tcBorders>
              <w:top w:val="single" w:sz="4" w:space="0" w:color="auto"/>
              <w:left w:val="single" w:sz="4" w:space="0" w:color="auto"/>
              <w:bottom w:val="single" w:sz="4" w:space="0" w:color="auto"/>
              <w:right w:val="single" w:sz="4" w:space="0" w:color="auto"/>
            </w:tcBorders>
          </w:tcPr>
          <w:p w14:paraId="4F0E39F1" w14:textId="77777777" w:rsidR="003C6A0C" w:rsidRPr="000A1DE8" w:rsidRDefault="003C6A0C" w:rsidP="000A1DE8">
            <w:pPr>
              <w:jc w:val="center"/>
              <w:rPr>
                <w:rFonts w:cs="Arial"/>
                <w:b/>
                <w:sz w:val="20"/>
              </w:rPr>
            </w:pPr>
            <w:r w:rsidRPr="000A1DE8">
              <w:rPr>
                <w:rFonts w:cs="Arial"/>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6FD1C21E" w14:textId="77777777" w:rsidR="003C6A0C" w:rsidRPr="000A1DE8" w:rsidRDefault="003C6A0C" w:rsidP="000A1DE8">
            <w:pPr>
              <w:jc w:val="center"/>
              <w:rPr>
                <w:rFonts w:cs="Arial"/>
                <w:b/>
                <w:sz w:val="20"/>
              </w:rPr>
            </w:pPr>
            <w:r w:rsidRPr="000A1DE8">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10E47E" w14:textId="77777777" w:rsidR="003C6A0C" w:rsidRPr="000A1DE8" w:rsidRDefault="003C6A0C" w:rsidP="000A1DE8">
            <w:pPr>
              <w:jc w:val="center"/>
              <w:rPr>
                <w:rFonts w:cs="Arial"/>
                <w:b/>
                <w:sz w:val="20"/>
              </w:rPr>
            </w:pPr>
            <w:r w:rsidRPr="000A1DE8">
              <w:rPr>
                <w:rFonts w:cs="Arial"/>
                <w:b/>
                <w:sz w:val="20"/>
              </w:rPr>
              <w:t>Monitoring/</w:t>
            </w:r>
          </w:p>
          <w:p w14:paraId="6C1AAFAE" w14:textId="77777777" w:rsidR="003C6A0C" w:rsidRPr="000A1DE8" w:rsidRDefault="003C6A0C" w:rsidP="000A1DE8">
            <w:pPr>
              <w:jc w:val="center"/>
              <w:rPr>
                <w:rFonts w:cs="Arial"/>
                <w:b/>
                <w:sz w:val="20"/>
              </w:rPr>
            </w:pPr>
            <w:r w:rsidRPr="000A1DE8">
              <w:rPr>
                <w:rFonts w:cs="Arial"/>
                <w:b/>
                <w:sz w:val="20"/>
              </w:rPr>
              <w:t>Testing Method</w:t>
            </w:r>
          </w:p>
        </w:tc>
        <w:tc>
          <w:tcPr>
            <w:tcW w:w="1700" w:type="dxa"/>
            <w:tcBorders>
              <w:top w:val="single" w:sz="4" w:space="0" w:color="auto"/>
              <w:left w:val="single" w:sz="4" w:space="0" w:color="auto"/>
              <w:bottom w:val="single" w:sz="4" w:space="0" w:color="auto"/>
              <w:right w:val="single" w:sz="4" w:space="0" w:color="auto"/>
            </w:tcBorders>
          </w:tcPr>
          <w:p w14:paraId="56D2945B" w14:textId="77777777" w:rsidR="003C6A0C" w:rsidRPr="000A1DE8" w:rsidRDefault="003C6A0C" w:rsidP="000A1DE8">
            <w:pPr>
              <w:jc w:val="center"/>
              <w:rPr>
                <w:rFonts w:cs="Arial"/>
                <w:b/>
                <w:sz w:val="20"/>
              </w:rPr>
            </w:pPr>
            <w:r w:rsidRPr="000A1DE8">
              <w:rPr>
                <w:rFonts w:cs="Arial"/>
                <w:b/>
                <w:sz w:val="20"/>
              </w:rPr>
              <w:t>Underlying Applicable Requirements</w:t>
            </w:r>
          </w:p>
        </w:tc>
      </w:tr>
      <w:tr w:rsidR="00920D2F" w:rsidRPr="00C602FA" w14:paraId="14A77320" w14:textId="77777777" w:rsidTr="00302650">
        <w:trPr>
          <w:cantSplit/>
        </w:trPr>
        <w:tc>
          <w:tcPr>
            <w:tcW w:w="1626" w:type="dxa"/>
            <w:tcBorders>
              <w:top w:val="single" w:sz="4" w:space="0" w:color="auto"/>
              <w:left w:val="single" w:sz="4" w:space="0" w:color="auto"/>
              <w:bottom w:val="single" w:sz="4" w:space="0" w:color="auto"/>
              <w:right w:val="single" w:sz="4" w:space="0" w:color="auto"/>
            </w:tcBorders>
          </w:tcPr>
          <w:p w14:paraId="70E78830" w14:textId="77777777" w:rsidR="00920D2F" w:rsidRPr="00C602FA" w:rsidRDefault="00920D2F" w:rsidP="00920D2F">
            <w:pPr>
              <w:tabs>
                <w:tab w:val="num" w:pos="360"/>
              </w:tabs>
              <w:ind w:left="360" w:hanging="360"/>
              <w:rPr>
                <w:rFonts w:cs="Arial"/>
                <w:sz w:val="20"/>
              </w:rPr>
            </w:pPr>
            <w:r w:rsidRPr="00C602FA">
              <w:rPr>
                <w:rFonts w:cs="Arial"/>
                <w:sz w:val="20"/>
              </w:rPr>
              <w:t>1. Particulate</w:t>
            </w:r>
          </w:p>
        </w:tc>
        <w:tc>
          <w:tcPr>
            <w:tcW w:w="1344" w:type="dxa"/>
            <w:tcBorders>
              <w:top w:val="single" w:sz="4" w:space="0" w:color="auto"/>
              <w:left w:val="single" w:sz="4" w:space="0" w:color="auto"/>
              <w:bottom w:val="single" w:sz="4" w:space="0" w:color="auto"/>
              <w:right w:val="single" w:sz="4" w:space="0" w:color="auto"/>
            </w:tcBorders>
          </w:tcPr>
          <w:p w14:paraId="7D609E95" w14:textId="555351E7" w:rsidR="00920D2F" w:rsidRPr="00C602FA" w:rsidRDefault="00920D2F" w:rsidP="00920D2F">
            <w:pPr>
              <w:jc w:val="center"/>
              <w:rPr>
                <w:rFonts w:cs="Arial"/>
                <w:sz w:val="20"/>
              </w:rPr>
            </w:pPr>
            <w:r w:rsidRPr="00C602FA">
              <w:rPr>
                <w:rFonts w:cs="Arial"/>
                <w:sz w:val="20"/>
              </w:rPr>
              <w:t>0.10 pound per 1,000 pounds of exhaust gases</w:t>
            </w:r>
            <w:r w:rsidRPr="00C602FA">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EB0B1C9" w14:textId="2DFF7F8A" w:rsidR="00920D2F" w:rsidRPr="00E4106A" w:rsidRDefault="00390268" w:rsidP="00302650">
            <w:pPr>
              <w:jc w:val="center"/>
              <w:rPr>
                <w:rFonts w:cs="Arial"/>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5BA16F5E" w14:textId="3F787C57" w:rsidR="00920D2F" w:rsidRPr="00C602FA" w:rsidRDefault="00920D2F" w:rsidP="00920D2F">
            <w:pPr>
              <w:jc w:val="center"/>
              <w:rPr>
                <w:rFonts w:cs="Arial"/>
                <w:sz w:val="20"/>
              </w:rPr>
            </w:pPr>
            <w:r w:rsidRPr="00C602FA">
              <w:rPr>
                <w:rFonts w:cs="Arial"/>
                <w:sz w:val="20"/>
              </w:rPr>
              <w:t>EU</w:t>
            </w:r>
            <w:r w:rsidR="00DC4598">
              <w:rPr>
                <w:rFonts w:cs="Arial"/>
                <w:sz w:val="20"/>
              </w:rPr>
              <w:t>-</w:t>
            </w:r>
            <w:r w:rsidRPr="00C602FA">
              <w:rPr>
                <w:rFonts w:cs="Arial"/>
                <w:sz w:val="20"/>
              </w:rPr>
              <w:t>PULPDRYER</w:t>
            </w:r>
          </w:p>
        </w:tc>
        <w:tc>
          <w:tcPr>
            <w:tcW w:w="1530" w:type="dxa"/>
            <w:tcBorders>
              <w:top w:val="single" w:sz="4" w:space="0" w:color="auto"/>
              <w:left w:val="single" w:sz="4" w:space="0" w:color="auto"/>
              <w:bottom w:val="single" w:sz="4" w:space="0" w:color="auto"/>
              <w:right w:val="single" w:sz="4" w:space="0" w:color="auto"/>
            </w:tcBorders>
          </w:tcPr>
          <w:p w14:paraId="5B3A5305" w14:textId="36124DEC" w:rsidR="00920D2F" w:rsidRPr="00C602FA" w:rsidRDefault="00920D2F" w:rsidP="00920D2F">
            <w:pPr>
              <w:jc w:val="center"/>
              <w:rPr>
                <w:rFonts w:cs="Arial"/>
                <w:sz w:val="20"/>
              </w:rPr>
            </w:pPr>
            <w:r w:rsidRPr="00C602FA">
              <w:rPr>
                <w:rFonts w:cs="Arial"/>
                <w:sz w:val="20"/>
              </w:rPr>
              <w:t>SC V.2</w:t>
            </w:r>
            <w:r w:rsidR="007E0358">
              <w:rPr>
                <w:rFonts w:cs="Arial"/>
                <w:sz w:val="20"/>
              </w:rPr>
              <w:t>,</w:t>
            </w:r>
            <w:r w:rsidRPr="00C602FA">
              <w:rPr>
                <w:rFonts w:cs="Arial"/>
                <w:sz w:val="20"/>
              </w:rPr>
              <w:t xml:space="preserve"> VI.1, 2</w:t>
            </w:r>
            <w:r>
              <w:rPr>
                <w:rFonts w:cs="Arial"/>
                <w:sz w:val="20"/>
              </w:rPr>
              <w:t>,</w:t>
            </w:r>
            <w:r w:rsidRPr="00C602FA">
              <w:rPr>
                <w:rFonts w:cs="Arial"/>
                <w:sz w:val="20"/>
              </w:rPr>
              <w:t xml:space="preserve"> </w:t>
            </w:r>
            <w:r w:rsidR="007E0358">
              <w:rPr>
                <w:rFonts w:cs="Arial"/>
                <w:sz w:val="20"/>
              </w:rPr>
              <w:t>&amp;</w:t>
            </w:r>
            <w:r w:rsidRPr="00C602FA">
              <w:rPr>
                <w:rFonts w:cs="Arial"/>
                <w:sz w:val="20"/>
              </w:rPr>
              <w:t xml:space="preserve"> 3</w:t>
            </w:r>
          </w:p>
        </w:tc>
        <w:tc>
          <w:tcPr>
            <w:tcW w:w="1700" w:type="dxa"/>
            <w:tcBorders>
              <w:top w:val="single" w:sz="4" w:space="0" w:color="auto"/>
              <w:left w:val="single" w:sz="4" w:space="0" w:color="auto"/>
              <w:bottom w:val="single" w:sz="4" w:space="0" w:color="auto"/>
              <w:right w:val="single" w:sz="4" w:space="0" w:color="auto"/>
            </w:tcBorders>
          </w:tcPr>
          <w:p w14:paraId="678FD9E7" w14:textId="2559917E" w:rsidR="00333763" w:rsidRPr="00C602FA" w:rsidRDefault="00920D2F" w:rsidP="00302650">
            <w:pPr>
              <w:jc w:val="center"/>
              <w:rPr>
                <w:rFonts w:cs="Arial"/>
                <w:sz w:val="20"/>
              </w:rPr>
            </w:pPr>
            <w:r w:rsidRPr="00C602FA">
              <w:rPr>
                <w:rFonts w:cs="Arial"/>
                <w:b/>
                <w:sz w:val="20"/>
              </w:rPr>
              <w:t>R</w:t>
            </w:r>
            <w:r>
              <w:rPr>
                <w:rFonts w:cs="Arial"/>
                <w:b/>
                <w:sz w:val="20"/>
              </w:rPr>
              <w:t> </w:t>
            </w:r>
            <w:r w:rsidRPr="00C602FA">
              <w:rPr>
                <w:rFonts w:cs="Arial"/>
                <w:b/>
                <w:sz w:val="20"/>
              </w:rPr>
              <w:t>336.1331(a)</w:t>
            </w:r>
            <w:r w:rsidR="00302650">
              <w:rPr>
                <w:rFonts w:cs="Arial"/>
                <w:b/>
                <w:sz w:val="20"/>
              </w:rPr>
              <w:t xml:space="preserve"> </w:t>
            </w:r>
            <w:r w:rsidR="00333763">
              <w:rPr>
                <w:rFonts w:cs="Arial"/>
                <w:b/>
                <w:sz w:val="20"/>
              </w:rPr>
              <w:t>Paragraph 9</w:t>
            </w:r>
            <w:r w:rsidR="00302650">
              <w:rPr>
                <w:rFonts w:cs="Arial"/>
                <w:b/>
                <w:sz w:val="20"/>
              </w:rPr>
              <w:t>,</w:t>
            </w:r>
            <w:r w:rsidR="00333763">
              <w:rPr>
                <w:rFonts w:cs="Arial"/>
                <w:b/>
                <w:sz w:val="20"/>
              </w:rPr>
              <w:t xml:space="preserve"> Consent Order AQD No. 2018-19</w:t>
            </w:r>
          </w:p>
        </w:tc>
      </w:tr>
      <w:tr w:rsidR="00920D2F" w:rsidRPr="00C602FA" w14:paraId="45540752" w14:textId="77777777" w:rsidTr="000A1DE8">
        <w:trPr>
          <w:cantSplit/>
        </w:trPr>
        <w:tc>
          <w:tcPr>
            <w:tcW w:w="1626" w:type="dxa"/>
            <w:tcBorders>
              <w:top w:val="single" w:sz="4" w:space="0" w:color="auto"/>
              <w:left w:val="single" w:sz="4" w:space="0" w:color="auto"/>
              <w:bottom w:val="single" w:sz="4" w:space="0" w:color="auto"/>
              <w:right w:val="single" w:sz="4" w:space="0" w:color="auto"/>
            </w:tcBorders>
          </w:tcPr>
          <w:p w14:paraId="76F83DEE" w14:textId="77777777" w:rsidR="00920D2F" w:rsidRPr="00C602FA" w:rsidRDefault="00920D2F" w:rsidP="00920D2F">
            <w:pPr>
              <w:tabs>
                <w:tab w:val="num" w:pos="360"/>
              </w:tabs>
              <w:ind w:left="360" w:hanging="360"/>
              <w:rPr>
                <w:rFonts w:cs="Arial"/>
                <w:sz w:val="20"/>
              </w:rPr>
            </w:pPr>
            <w:r w:rsidRPr="00C602FA">
              <w:rPr>
                <w:rFonts w:cs="Arial"/>
                <w:sz w:val="20"/>
              </w:rPr>
              <w:t>2.  SO</w:t>
            </w:r>
            <w:r w:rsidRPr="00E23277">
              <w:rPr>
                <w:rFonts w:cs="Arial"/>
                <w:sz w:val="20"/>
                <w:vertAlign w:val="subscript"/>
              </w:rPr>
              <w:t>2</w:t>
            </w:r>
          </w:p>
        </w:tc>
        <w:tc>
          <w:tcPr>
            <w:tcW w:w="1344" w:type="dxa"/>
            <w:tcBorders>
              <w:top w:val="single" w:sz="4" w:space="0" w:color="auto"/>
              <w:left w:val="single" w:sz="4" w:space="0" w:color="auto"/>
              <w:bottom w:val="single" w:sz="4" w:space="0" w:color="auto"/>
              <w:right w:val="single" w:sz="4" w:space="0" w:color="auto"/>
            </w:tcBorders>
          </w:tcPr>
          <w:p w14:paraId="2C6CD337" w14:textId="77777777" w:rsidR="00920D2F" w:rsidRPr="00C602FA" w:rsidRDefault="00920D2F" w:rsidP="00920D2F">
            <w:pPr>
              <w:jc w:val="center"/>
              <w:rPr>
                <w:rFonts w:cs="Arial"/>
                <w:sz w:val="20"/>
              </w:rPr>
            </w:pPr>
            <w:r w:rsidRPr="00C602FA">
              <w:rPr>
                <w:rFonts w:cs="Arial"/>
                <w:sz w:val="20"/>
              </w:rPr>
              <w:t>1.11 pounds per million BTUs heat input.</w:t>
            </w:r>
            <w:r w:rsidRPr="00C602FA">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5EFB347" w14:textId="77777777" w:rsidR="00920D2F" w:rsidRPr="00C602FA" w:rsidRDefault="00920D2F" w:rsidP="00920D2F">
            <w:pPr>
              <w:jc w:val="center"/>
              <w:rPr>
                <w:rFonts w:cs="Arial"/>
                <w:sz w:val="20"/>
              </w:rPr>
            </w:pPr>
            <w:r w:rsidRPr="00C602FA">
              <w:rPr>
                <w:rFonts w:cs="Arial"/>
                <w:sz w:val="20"/>
              </w:rPr>
              <w:t>Based upon a 24-hour period.</w:t>
            </w:r>
          </w:p>
        </w:tc>
        <w:tc>
          <w:tcPr>
            <w:tcW w:w="1800" w:type="dxa"/>
            <w:tcBorders>
              <w:top w:val="single" w:sz="4" w:space="0" w:color="auto"/>
              <w:left w:val="single" w:sz="4" w:space="0" w:color="auto"/>
              <w:bottom w:val="single" w:sz="4" w:space="0" w:color="auto"/>
              <w:right w:val="single" w:sz="4" w:space="0" w:color="auto"/>
            </w:tcBorders>
          </w:tcPr>
          <w:p w14:paraId="37BDA3E1" w14:textId="0C46F18C" w:rsidR="00920D2F" w:rsidRPr="00C602FA" w:rsidRDefault="00920D2F" w:rsidP="00920D2F">
            <w:pPr>
              <w:jc w:val="center"/>
              <w:rPr>
                <w:rFonts w:cs="Arial"/>
                <w:sz w:val="20"/>
              </w:rPr>
            </w:pPr>
            <w:r w:rsidRPr="00C602FA">
              <w:rPr>
                <w:rFonts w:cs="Arial"/>
                <w:sz w:val="20"/>
              </w:rPr>
              <w:t>EU</w:t>
            </w:r>
            <w:r w:rsidR="00DC4598">
              <w:rPr>
                <w:rFonts w:cs="Arial"/>
                <w:sz w:val="20"/>
              </w:rPr>
              <w:t>-</w:t>
            </w:r>
            <w:r w:rsidRPr="00C602FA">
              <w:rPr>
                <w:rFonts w:cs="Arial"/>
                <w:sz w:val="20"/>
              </w:rPr>
              <w:t>PULPDRYER</w:t>
            </w:r>
          </w:p>
        </w:tc>
        <w:tc>
          <w:tcPr>
            <w:tcW w:w="1530" w:type="dxa"/>
            <w:tcBorders>
              <w:top w:val="single" w:sz="4" w:space="0" w:color="auto"/>
              <w:left w:val="single" w:sz="4" w:space="0" w:color="auto"/>
              <w:bottom w:val="single" w:sz="4" w:space="0" w:color="auto"/>
              <w:right w:val="single" w:sz="4" w:space="0" w:color="auto"/>
            </w:tcBorders>
          </w:tcPr>
          <w:p w14:paraId="0144B699" w14:textId="69911CD2" w:rsidR="00920D2F" w:rsidRPr="00C602FA" w:rsidRDefault="00920D2F" w:rsidP="00920D2F">
            <w:pPr>
              <w:jc w:val="center"/>
              <w:rPr>
                <w:rFonts w:cs="Arial"/>
                <w:sz w:val="20"/>
              </w:rPr>
            </w:pPr>
            <w:r w:rsidRPr="00C602FA">
              <w:rPr>
                <w:rFonts w:cs="Arial"/>
                <w:sz w:val="20"/>
              </w:rPr>
              <w:t>SC V.1</w:t>
            </w:r>
          </w:p>
        </w:tc>
        <w:tc>
          <w:tcPr>
            <w:tcW w:w="1700" w:type="dxa"/>
            <w:tcBorders>
              <w:top w:val="single" w:sz="4" w:space="0" w:color="auto"/>
              <w:left w:val="single" w:sz="4" w:space="0" w:color="auto"/>
              <w:bottom w:val="single" w:sz="4" w:space="0" w:color="auto"/>
              <w:right w:val="single" w:sz="4" w:space="0" w:color="auto"/>
            </w:tcBorders>
          </w:tcPr>
          <w:p w14:paraId="441DC67A" w14:textId="77777777" w:rsidR="00920D2F" w:rsidRPr="00C602FA" w:rsidRDefault="00920D2F" w:rsidP="00920D2F">
            <w:pPr>
              <w:jc w:val="center"/>
              <w:rPr>
                <w:rFonts w:cs="Arial"/>
                <w:b/>
                <w:sz w:val="20"/>
              </w:rPr>
            </w:pPr>
            <w:r>
              <w:rPr>
                <w:rFonts w:cs="Arial"/>
                <w:b/>
                <w:sz w:val="20"/>
              </w:rPr>
              <w:t>R 336.1201(3)</w:t>
            </w:r>
          </w:p>
        </w:tc>
      </w:tr>
    </w:tbl>
    <w:p w14:paraId="32FCD25B" w14:textId="13487751" w:rsidR="009E5D9B" w:rsidRDefault="00390268" w:rsidP="003C6A0C">
      <w:pPr>
        <w:jc w:val="both"/>
        <w:rPr>
          <w:rFonts w:cs="Arial"/>
          <w:sz w:val="20"/>
        </w:rPr>
      </w:pP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7CF69198" w14:textId="77777777" w:rsidR="00390268" w:rsidRPr="00C602FA" w:rsidRDefault="00390268" w:rsidP="003C6A0C">
      <w:pPr>
        <w:jc w:val="both"/>
        <w:rPr>
          <w:rFonts w:cs="Arial"/>
          <w:sz w:val="20"/>
        </w:rPr>
      </w:pPr>
    </w:p>
    <w:p w14:paraId="5D9D7F2E" w14:textId="77777777" w:rsidR="003C6A0C" w:rsidRPr="00114110" w:rsidRDefault="003C6A0C" w:rsidP="003C6A0C">
      <w:pPr>
        <w:jc w:val="both"/>
        <w:rPr>
          <w:rFonts w:cs="Arial"/>
          <w:b/>
          <w:szCs w:val="22"/>
          <w:u w:val="single"/>
        </w:rPr>
      </w:pPr>
      <w:r w:rsidRPr="00114110">
        <w:rPr>
          <w:rFonts w:cs="Arial"/>
          <w:b/>
          <w:szCs w:val="22"/>
        </w:rPr>
        <w:t xml:space="preserve">II.  </w:t>
      </w:r>
      <w:r w:rsidRPr="00114110">
        <w:rPr>
          <w:rFonts w:cs="Arial"/>
          <w:b/>
          <w:szCs w:val="22"/>
          <w:u w:val="single"/>
        </w:rPr>
        <w:t>MATERIAL LIMIT(S)</w:t>
      </w:r>
    </w:p>
    <w:p w14:paraId="7E24E5BE" w14:textId="2630D85F" w:rsidR="003C6A0C" w:rsidRDefault="003C6A0C" w:rsidP="003C6A0C">
      <w:pPr>
        <w:jc w:val="both"/>
        <w:rPr>
          <w:rFonts w:cs="Arial"/>
          <w:szCs w:val="22"/>
        </w:rPr>
      </w:pPr>
    </w:p>
    <w:p w14:paraId="3AE97E18" w14:textId="02C40145" w:rsidR="008F5B7B" w:rsidRPr="00F2218F" w:rsidRDefault="008F5B7B" w:rsidP="003C6A0C">
      <w:pPr>
        <w:jc w:val="both"/>
        <w:rPr>
          <w:rFonts w:cs="Arial"/>
          <w:sz w:val="20"/>
        </w:rPr>
      </w:pPr>
      <w:r w:rsidRPr="00F2218F">
        <w:rPr>
          <w:rFonts w:cs="Arial"/>
          <w:sz w:val="20"/>
        </w:rPr>
        <w:t>NA</w:t>
      </w:r>
    </w:p>
    <w:p w14:paraId="64B20472" w14:textId="77777777" w:rsidR="003C6A0C" w:rsidRPr="00C602FA" w:rsidRDefault="003C6A0C" w:rsidP="003C6A0C">
      <w:pPr>
        <w:jc w:val="both"/>
        <w:rPr>
          <w:rFonts w:cs="Arial"/>
          <w:sz w:val="20"/>
        </w:rPr>
      </w:pPr>
    </w:p>
    <w:p w14:paraId="1C616940" w14:textId="77777777" w:rsidR="003C6A0C" w:rsidRPr="00114110" w:rsidRDefault="003C6A0C" w:rsidP="003C6A0C">
      <w:pPr>
        <w:jc w:val="both"/>
        <w:rPr>
          <w:rFonts w:cs="Arial"/>
          <w:b/>
          <w:szCs w:val="22"/>
          <w:u w:val="single"/>
        </w:rPr>
      </w:pPr>
      <w:r w:rsidRPr="00114110">
        <w:rPr>
          <w:rFonts w:cs="Arial"/>
          <w:b/>
          <w:szCs w:val="22"/>
        </w:rPr>
        <w:t xml:space="preserve">III.  </w:t>
      </w:r>
      <w:r w:rsidRPr="00114110">
        <w:rPr>
          <w:rFonts w:cs="Arial"/>
          <w:b/>
          <w:szCs w:val="22"/>
          <w:u w:val="single"/>
        </w:rPr>
        <w:t>PROCESS/OPERATIONAL RESTRICTION(S)</w:t>
      </w:r>
      <w:r w:rsidRPr="00114110" w:rsidDel="001C614B">
        <w:rPr>
          <w:rFonts w:cs="Arial"/>
          <w:b/>
          <w:szCs w:val="22"/>
          <w:u w:val="single"/>
        </w:rPr>
        <w:t xml:space="preserve"> </w:t>
      </w:r>
    </w:p>
    <w:p w14:paraId="600F7BF0" w14:textId="77777777" w:rsidR="003C6A0C" w:rsidRPr="00114110" w:rsidRDefault="003C6A0C" w:rsidP="003C6A0C">
      <w:pPr>
        <w:jc w:val="both"/>
        <w:rPr>
          <w:rFonts w:cs="Arial"/>
          <w:szCs w:val="22"/>
        </w:rPr>
      </w:pPr>
    </w:p>
    <w:p w14:paraId="4D128F29" w14:textId="3DCC8AD4" w:rsidR="003C6A0C" w:rsidRPr="00F2218F" w:rsidRDefault="007155BE" w:rsidP="00721F04">
      <w:pPr>
        <w:pStyle w:val="ListParagraph"/>
        <w:numPr>
          <w:ilvl w:val="0"/>
          <w:numId w:val="63"/>
        </w:numPr>
        <w:jc w:val="both"/>
        <w:rPr>
          <w:rFonts w:cs="Arial"/>
          <w:b/>
          <w:sz w:val="20"/>
        </w:rPr>
      </w:pPr>
      <w:r w:rsidRPr="00F2218F">
        <w:rPr>
          <w:rFonts w:cs="Arial"/>
          <w:sz w:val="20"/>
        </w:rPr>
        <w:t>The p</w:t>
      </w:r>
      <w:r w:rsidR="003C6A0C" w:rsidRPr="00F2218F">
        <w:rPr>
          <w:rFonts w:cs="Arial"/>
          <w:sz w:val="20"/>
        </w:rPr>
        <w:t xml:space="preserve">ermittee shall not operate the pulp dryers unless the multiclone collector </w:t>
      </w:r>
      <w:r w:rsidR="00755467">
        <w:rPr>
          <w:rFonts w:cs="Arial"/>
          <w:sz w:val="20"/>
        </w:rPr>
        <w:t>is</w:t>
      </w:r>
      <w:r w:rsidR="003C6A0C" w:rsidRPr="00F2218F">
        <w:rPr>
          <w:rFonts w:cs="Arial"/>
          <w:sz w:val="20"/>
        </w:rPr>
        <w:t xml:space="preserve"> installed, maintained, and operated in a satisfactory manner.</w:t>
      </w:r>
      <w:r w:rsidR="003C6A0C" w:rsidRPr="00F2218F">
        <w:rPr>
          <w:rFonts w:cs="Arial"/>
          <w:sz w:val="20"/>
          <w:vertAlign w:val="superscript"/>
        </w:rPr>
        <w:t>2</w:t>
      </w:r>
      <w:r w:rsidR="003C6A0C" w:rsidRPr="00F2218F">
        <w:rPr>
          <w:rFonts w:cs="Arial"/>
          <w:sz w:val="20"/>
        </w:rPr>
        <w:t xml:space="preserve">  </w:t>
      </w:r>
      <w:r w:rsidR="003C6A0C" w:rsidRPr="00F2218F">
        <w:rPr>
          <w:rFonts w:cs="Arial"/>
          <w:b/>
          <w:sz w:val="20"/>
        </w:rPr>
        <w:t>(R</w:t>
      </w:r>
      <w:r w:rsidR="00B33172" w:rsidRPr="00F2218F">
        <w:rPr>
          <w:rFonts w:cs="Arial"/>
          <w:b/>
          <w:sz w:val="20"/>
        </w:rPr>
        <w:t> </w:t>
      </w:r>
      <w:r w:rsidR="003C6A0C" w:rsidRPr="00F2218F">
        <w:rPr>
          <w:rFonts w:cs="Arial"/>
          <w:b/>
          <w:sz w:val="20"/>
        </w:rPr>
        <w:t>336.1910)</w:t>
      </w:r>
    </w:p>
    <w:p w14:paraId="0C387A8D" w14:textId="77777777" w:rsidR="00B33B7E" w:rsidRPr="00C602FA" w:rsidRDefault="00B33B7E" w:rsidP="00721F04">
      <w:pPr>
        <w:ind w:left="360" w:hanging="360"/>
        <w:jc w:val="both"/>
        <w:rPr>
          <w:rFonts w:cs="Arial"/>
          <w:sz w:val="20"/>
        </w:rPr>
      </w:pPr>
    </w:p>
    <w:p w14:paraId="2DA8CB49" w14:textId="092D1D7B" w:rsidR="003C6A0C" w:rsidRPr="00F2218F" w:rsidRDefault="003C6A0C" w:rsidP="00721F04">
      <w:pPr>
        <w:pStyle w:val="ListParagraph"/>
        <w:numPr>
          <w:ilvl w:val="0"/>
          <w:numId w:val="63"/>
        </w:numPr>
        <w:jc w:val="both"/>
        <w:rPr>
          <w:rFonts w:cs="Arial"/>
          <w:b/>
          <w:sz w:val="20"/>
        </w:rPr>
      </w:pPr>
      <w:r w:rsidRPr="00F2218F">
        <w:rPr>
          <w:rFonts w:cs="Arial"/>
          <w:sz w:val="20"/>
        </w:rPr>
        <w:t>All collected air contaminants shall be reintroduced into the pulp handling system to be incorporated into a product stream.</w:t>
      </w:r>
      <w:r w:rsidRPr="00F2218F">
        <w:rPr>
          <w:rFonts w:cs="Arial"/>
          <w:sz w:val="20"/>
          <w:vertAlign w:val="superscript"/>
        </w:rPr>
        <w:t>2</w:t>
      </w:r>
      <w:r w:rsidRPr="00F2218F">
        <w:rPr>
          <w:rFonts w:cs="Arial"/>
          <w:sz w:val="20"/>
        </w:rPr>
        <w:t xml:space="preserve">  </w:t>
      </w:r>
      <w:r w:rsidRPr="00F2218F">
        <w:rPr>
          <w:rFonts w:cs="Arial"/>
          <w:b/>
          <w:sz w:val="20"/>
        </w:rPr>
        <w:t>(R</w:t>
      </w:r>
      <w:r w:rsidR="00B33172" w:rsidRPr="00F2218F">
        <w:rPr>
          <w:rFonts w:cs="Arial"/>
          <w:b/>
          <w:sz w:val="20"/>
        </w:rPr>
        <w:t> </w:t>
      </w:r>
      <w:r w:rsidRPr="00F2218F">
        <w:rPr>
          <w:rFonts w:cs="Arial"/>
          <w:b/>
          <w:sz w:val="20"/>
        </w:rPr>
        <w:t>336.1370)</w:t>
      </w:r>
    </w:p>
    <w:p w14:paraId="3F8B7CB2" w14:textId="77777777" w:rsidR="003C6A0C" w:rsidRPr="00C602FA" w:rsidRDefault="003C6A0C" w:rsidP="00721F04">
      <w:pPr>
        <w:ind w:left="360" w:hanging="360"/>
        <w:rPr>
          <w:rFonts w:cs="Arial"/>
          <w:sz w:val="20"/>
        </w:rPr>
      </w:pPr>
    </w:p>
    <w:p w14:paraId="72D59473" w14:textId="0117B37B" w:rsidR="009B0BE8" w:rsidRPr="00F2218F" w:rsidRDefault="007155BE" w:rsidP="00721F04">
      <w:pPr>
        <w:pStyle w:val="ListParagraph"/>
        <w:numPr>
          <w:ilvl w:val="0"/>
          <w:numId w:val="58"/>
        </w:numPr>
        <w:jc w:val="both"/>
        <w:rPr>
          <w:rFonts w:cs="Arial"/>
          <w:sz w:val="20"/>
        </w:rPr>
      </w:pPr>
      <w:r>
        <w:rPr>
          <w:rFonts w:cs="Arial"/>
          <w:sz w:val="20"/>
        </w:rPr>
        <w:t>The p</w:t>
      </w:r>
      <w:r w:rsidR="003C6A0C" w:rsidRPr="00C602FA">
        <w:rPr>
          <w:rFonts w:cs="Arial"/>
          <w:sz w:val="20"/>
        </w:rPr>
        <w:t>ermittee shall perform the routine preventative maintenance indication in the Malfunction Abatement Plan (MAP) when the differential pressure of the multiple cyclone collector is outside the operating parameters as specified in the MAP</w:t>
      </w:r>
      <w:r w:rsidR="00B11DF4">
        <w:rPr>
          <w:rFonts w:cs="Arial"/>
          <w:sz w:val="20"/>
        </w:rPr>
        <w:t>.</w:t>
      </w:r>
      <w:r w:rsidR="003C6A0C" w:rsidRPr="00C602FA">
        <w:rPr>
          <w:rFonts w:cs="Arial"/>
          <w:sz w:val="20"/>
        </w:rPr>
        <w:t xml:space="preserve">  </w:t>
      </w:r>
      <w:r w:rsidR="003C6A0C" w:rsidRPr="00C602FA">
        <w:rPr>
          <w:rFonts w:cs="Arial"/>
          <w:b/>
          <w:sz w:val="20"/>
        </w:rPr>
        <w:t>(R</w:t>
      </w:r>
      <w:r w:rsidR="00B33172">
        <w:rPr>
          <w:rFonts w:cs="Arial"/>
          <w:b/>
          <w:sz w:val="20"/>
        </w:rPr>
        <w:t> </w:t>
      </w:r>
      <w:r w:rsidR="003C6A0C" w:rsidRPr="00C602FA">
        <w:rPr>
          <w:rFonts w:cs="Arial"/>
          <w:b/>
          <w:sz w:val="20"/>
        </w:rPr>
        <w:t>336.1213(3)</w:t>
      </w:r>
      <w:r w:rsidR="00333763">
        <w:rPr>
          <w:rFonts w:cs="Arial"/>
          <w:b/>
          <w:sz w:val="20"/>
        </w:rPr>
        <w:t>, Paragraph 11.A. Consent Order AQD No. 2018-19</w:t>
      </w:r>
      <w:r w:rsidR="003C6A0C" w:rsidRPr="00C602FA">
        <w:rPr>
          <w:rFonts w:cs="Arial"/>
          <w:b/>
          <w:sz w:val="20"/>
        </w:rPr>
        <w:t>)</w:t>
      </w:r>
    </w:p>
    <w:p w14:paraId="791C8297" w14:textId="77777777" w:rsidR="00106046" w:rsidRPr="00F2218F" w:rsidRDefault="00106046" w:rsidP="00F2218F">
      <w:pPr>
        <w:pStyle w:val="ListParagraph"/>
        <w:ind w:left="360"/>
        <w:jc w:val="both"/>
        <w:rPr>
          <w:rFonts w:cs="Arial"/>
          <w:sz w:val="20"/>
        </w:rPr>
      </w:pPr>
    </w:p>
    <w:p w14:paraId="148023A3" w14:textId="480F4C52" w:rsidR="00106046" w:rsidRDefault="00106046" w:rsidP="00106046">
      <w:pPr>
        <w:pStyle w:val="ListParagraph"/>
        <w:numPr>
          <w:ilvl w:val="0"/>
          <w:numId w:val="58"/>
        </w:numPr>
        <w:jc w:val="both"/>
        <w:rPr>
          <w:rFonts w:cs="Arial"/>
          <w:sz w:val="20"/>
        </w:rPr>
      </w:pPr>
      <w:r w:rsidRPr="00106046">
        <w:rPr>
          <w:rFonts w:cs="Arial"/>
          <w:sz w:val="20"/>
        </w:rPr>
        <w:t>The permittee shall not operate EU</w:t>
      </w:r>
      <w:r w:rsidR="00DC4598">
        <w:rPr>
          <w:rFonts w:cs="Arial"/>
          <w:sz w:val="20"/>
        </w:rPr>
        <w:t>-</w:t>
      </w:r>
      <w:r w:rsidRPr="00106046">
        <w:rPr>
          <w:rFonts w:cs="Arial"/>
          <w:sz w:val="20"/>
        </w:rPr>
        <w:t>PULPDRYER unless a malfunction abatement plan (MAP) as described in</w:t>
      </w:r>
      <w:r>
        <w:rPr>
          <w:rFonts w:cs="Arial"/>
          <w:sz w:val="20"/>
        </w:rPr>
        <w:t xml:space="preserve"> </w:t>
      </w:r>
      <w:r w:rsidRPr="00F2218F">
        <w:rPr>
          <w:rFonts w:cs="Arial"/>
          <w:sz w:val="20"/>
        </w:rPr>
        <w:t>Rule 911(2), for EU</w:t>
      </w:r>
      <w:r w:rsidR="00DC4598">
        <w:rPr>
          <w:rFonts w:cs="Arial"/>
          <w:sz w:val="20"/>
        </w:rPr>
        <w:t>-</w:t>
      </w:r>
      <w:r w:rsidRPr="00F2218F">
        <w:rPr>
          <w:rFonts w:cs="Arial"/>
          <w:sz w:val="20"/>
        </w:rPr>
        <w:t>PULPDRYER operation, has been submitted and is implemented and maintained.</w:t>
      </w:r>
      <w:r w:rsidR="00302650">
        <w:rPr>
          <w:rFonts w:cs="Arial"/>
          <w:sz w:val="20"/>
        </w:rPr>
        <w:t xml:space="preserve"> </w:t>
      </w:r>
      <w:r w:rsidRPr="00F2218F">
        <w:rPr>
          <w:rFonts w:cs="Arial"/>
          <w:sz w:val="20"/>
        </w:rPr>
        <w:t xml:space="preserve"> The MAP</w:t>
      </w:r>
      <w:r>
        <w:rPr>
          <w:rFonts w:cs="Arial"/>
          <w:sz w:val="20"/>
        </w:rPr>
        <w:t xml:space="preserve"> </w:t>
      </w:r>
      <w:r w:rsidRPr="00F2218F">
        <w:rPr>
          <w:rFonts w:cs="Arial"/>
          <w:sz w:val="20"/>
        </w:rPr>
        <w:t>shall, at a minimum, specify the following:</w:t>
      </w:r>
    </w:p>
    <w:p w14:paraId="703B755D" w14:textId="237C8150" w:rsidR="00106046" w:rsidRPr="00302650" w:rsidRDefault="00106046" w:rsidP="00F61848">
      <w:pPr>
        <w:pStyle w:val="ListParagraph"/>
        <w:numPr>
          <w:ilvl w:val="1"/>
          <w:numId w:val="58"/>
        </w:numPr>
        <w:jc w:val="both"/>
        <w:rPr>
          <w:rFonts w:cs="Arial"/>
          <w:sz w:val="20"/>
        </w:rPr>
      </w:pPr>
      <w:r w:rsidRPr="00302650">
        <w:rPr>
          <w:rFonts w:cs="Arial"/>
          <w:sz w:val="20"/>
        </w:rPr>
        <w:t>A complete preventative maintenance program including identification of the supervisory personnel</w:t>
      </w:r>
      <w:r w:rsidR="00302650">
        <w:rPr>
          <w:rFonts w:cs="Arial"/>
          <w:sz w:val="20"/>
        </w:rPr>
        <w:t xml:space="preserve"> </w:t>
      </w:r>
      <w:r w:rsidRPr="00302650">
        <w:rPr>
          <w:rFonts w:cs="Arial"/>
          <w:sz w:val="20"/>
        </w:rPr>
        <w:t>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316ECB97" w14:textId="77777777" w:rsidR="00106046" w:rsidRDefault="00106046" w:rsidP="00106046">
      <w:pPr>
        <w:pStyle w:val="ListParagraph"/>
        <w:numPr>
          <w:ilvl w:val="1"/>
          <w:numId w:val="58"/>
        </w:numPr>
        <w:jc w:val="both"/>
        <w:rPr>
          <w:rFonts w:cs="Arial"/>
          <w:sz w:val="20"/>
        </w:rPr>
      </w:pPr>
      <w:r w:rsidRPr="00F2218F">
        <w:rPr>
          <w:rFonts w:cs="Arial"/>
          <w:sz w:val="20"/>
        </w:rPr>
        <w:lastRenderedPageBreak/>
        <w:t>An identification of the source and air-cleaning device operating variables that shall be monitored to detect a malfunction or failure, the normal operating range of these variables, and a description of the method of monitoring or surveillance procedures;</w:t>
      </w:r>
    </w:p>
    <w:p w14:paraId="1606AFAA" w14:textId="330066A6" w:rsidR="00106046" w:rsidRPr="00F2218F" w:rsidRDefault="00106046" w:rsidP="00F2218F">
      <w:pPr>
        <w:pStyle w:val="ListParagraph"/>
        <w:numPr>
          <w:ilvl w:val="1"/>
          <w:numId w:val="58"/>
        </w:numPr>
        <w:jc w:val="both"/>
        <w:rPr>
          <w:rFonts w:cs="Arial"/>
          <w:sz w:val="20"/>
        </w:rPr>
      </w:pPr>
      <w:r w:rsidRPr="00F2218F">
        <w:rPr>
          <w:rFonts w:cs="Arial"/>
          <w:sz w:val="20"/>
        </w:rPr>
        <w:t>A description of the corrective procedures or operational changes that shall be taken in the event of a malfunction or failure to achieve compliance with the applicable emission limits;</w:t>
      </w:r>
    </w:p>
    <w:p w14:paraId="24A4F3E4" w14:textId="77777777" w:rsidR="00302650" w:rsidRDefault="00302650" w:rsidP="00F2218F">
      <w:pPr>
        <w:pStyle w:val="ListParagraph"/>
        <w:ind w:left="360"/>
        <w:jc w:val="both"/>
        <w:rPr>
          <w:rFonts w:cs="Arial"/>
          <w:sz w:val="20"/>
        </w:rPr>
      </w:pPr>
    </w:p>
    <w:p w14:paraId="6D0500CE" w14:textId="77443045" w:rsidR="008F58F0" w:rsidRPr="00F2218F" w:rsidRDefault="00106046" w:rsidP="00F2218F">
      <w:pPr>
        <w:pStyle w:val="ListParagraph"/>
        <w:ind w:left="360"/>
        <w:jc w:val="both"/>
        <w:rPr>
          <w:rFonts w:cs="Arial"/>
          <w:sz w:val="20"/>
        </w:rPr>
      </w:pPr>
      <w:r w:rsidRPr="00F2218F">
        <w:rPr>
          <w:rFonts w:cs="Arial"/>
          <w:sz w:val="20"/>
        </w:rPr>
        <w:t>If at any time the MAP fails to address or inadequately addresses an event that meets the characteristics of a</w:t>
      </w:r>
      <w:r>
        <w:rPr>
          <w:rFonts w:cs="Arial"/>
          <w:sz w:val="20"/>
        </w:rPr>
        <w:t xml:space="preserve"> </w:t>
      </w:r>
      <w:r w:rsidRPr="00F2218F">
        <w:rPr>
          <w:rFonts w:cs="Arial"/>
          <w:sz w:val="20"/>
        </w:rPr>
        <w:t>malfunction, the permittee shall amend the MAP within 45 days after such an event occurs.</w:t>
      </w:r>
      <w:r w:rsidR="00302650">
        <w:rPr>
          <w:rFonts w:cs="Arial"/>
          <w:sz w:val="20"/>
        </w:rPr>
        <w:t xml:space="preserve"> </w:t>
      </w:r>
      <w:r w:rsidRPr="00F2218F">
        <w:rPr>
          <w:rFonts w:cs="Arial"/>
          <w:sz w:val="20"/>
        </w:rPr>
        <w:t xml:space="preserve"> The permittee shall</w:t>
      </w:r>
      <w:r>
        <w:rPr>
          <w:rFonts w:cs="Arial"/>
          <w:sz w:val="20"/>
        </w:rPr>
        <w:t xml:space="preserve"> </w:t>
      </w:r>
      <w:r w:rsidRPr="00F2218F">
        <w:rPr>
          <w:rFonts w:cs="Arial"/>
          <w:sz w:val="20"/>
        </w:rPr>
        <w:t>also amend the MAP within 45 days if new equipment is installed or upon request from the District Supervisor.</w:t>
      </w:r>
      <w:r>
        <w:rPr>
          <w:rFonts w:cs="Arial"/>
          <w:sz w:val="20"/>
        </w:rPr>
        <w:t xml:space="preserve"> </w:t>
      </w:r>
      <w:r w:rsidR="00302650">
        <w:rPr>
          <w:rFonts w:cs="Arial"/>
          <w:sz w:val="20"/>
        </w:rPr>
        <w:t xml:space="preserve"> </w:t>
      </w:r>
      <w:r w:rsidRPr="00F2218F">
        <w:rPr>
          <w:rFonts w:cs="Arial"/>
          <w:sz w:val="20"/>
        </w:rPr>
        <w:t>The permittee shall submit the MAP and any amendments to the MAP to the AQD District Supervisor for review</w:t>
      </w:r>
      <w:r>
        <w:rPr>
          <w:rFonts w:cs="Arial"/>
          <w:sz w:val="20"/>
        </w:rPr>
        <w:t xml:space="preserve"> </w:t>
      </w:r>
      <w:r w:rsidRPr="00F2218F">
        <w:rPr>
          <w:rFonts w:cs="Arial"/>
          <w:sz w:val="20"/>
        </w:rPr>
        <w:t>and approval.</w:t>
      </w:r>
      <w:r w:rsidR="00302650">
        <w:rPr>
          <w:rFonts w:cs="Arial"/>
          <w:sz w:val="20"/>
        </w:rPr>
        <w:t xml:space="preserve"> </w:t>
      </w:r>
      <w:r w:rsidRPr="00F2218F">
        <w:rPr>
          <w:rFonts w:cs="Arial"/>
          <w:sz w:val="20"/>
        </w:rPr>
        <w:t xml:space="preserve"> If the AQD does not notify the permittee within 90 days of submittal, the MAP or amended MAP</w:t>
      </w:r>
      <w:r>
        <w:rPr>
          <w:rFonts w:cs="Arial"/>
          <w:sz w:val="20"/>
        </w:rPr>
        <w:t xml:space="preserve"> </w:t>
      </w:r>
      <w:r w:rsidRPr="00F2218F">
        <w:rPr>
          <w:rFonts w:cs="Arial"/>
          <w:sz w:val="20"/>
        </w:rPr>
        <w:t>shall be considered approved. Until an amended plan is approved, the permittee shall implement corrective</w:t>
      </w:r>
      <w:r>
        <w:rPr>
          <w:rFonts w:cs="Arial"/>
          <w:sz w:val="20"/>
        </w:rPr>
        <w:t xml:space="preserve"> </w:t>
      </w:r>
      <w:r w:rsidRPr="00F2218F">
        <w:rPr>
          <w:rFonts w:cs="Arial"/>
          <w:sz w:val="20"/>
        </w:rPr>
        <w:t xml:space="preserve">procedures or operational changes to achieve compliance with all applicable emission limits. </w:t>
      </w:r>
      <w:r w:rsidR="007E0358">
        <w:rPr>
          <w:rFonts w:cs="Arial"/>
          <w:sz w:val="20"/>
        </w:rPr>
        <w:t xml:space="preserve"> </w:t>
      </w:r>
      <w:r w:rsidRPr="00F2218F">
        <w:rPr>
          <w:rFonts w:cs="Arial"/>
          <w:b/>
          <w:sz w:val="20"/>
        </w:rPr>
        <w:t xml:space="preserve">(R 336.213(3), </w:t>
      </w:r>
      <w:r w:rsidR="00302650">
        <w:rPr>
          <w:rFonts w:cs="Arial"/>
          <w:b/>
          <w:sz w:val="20"/>
        </w:rPr>
        <w:br/>
      </w:r>
      <w:r w:rsidRPr="00F2218F">
        <w:rPr>
          <w:rFonts w:cs="Arial"/>
          <w:b/>
          <w:sz w:val="20"/>
        </w:rPr>
        <w:t>R 336.1911, R 336.1915</w:t>
      </w:r>
      <w:r w:rsidR="002F1082">
        <w:rPr>
          <w:rFonts w:cs="Arial"/>
          <w:b/>
          <w:sz w:val="20"/>
        </w:rPr>
        <w:t>, Paragraph 11.A. Consent Order AQD No. 2018-19</w:t>
      </w:r>
      <w:r w:rsidRPr="00F2218F">
        <w:rPr>
          <w:rFonts w:cs="Arial"/>
          <w:b/>
          <w:sz w:val="20"/>
        </w:rPr>
        <w:t>)</w:t>
      </w:r>
    </w:p>
    <w:p w14:paraId="39F46A96" w14:textId="77777777" w:rsidR="003C6A0C" w:rsidRPr="00C602FA" w:rsidRDefault="003C6A0C" w:rsidP="003C6A0C">
      <w:pPr>
        <w:jc w:val="both"/>
        <w:rPr>
          <w:rFonts w:cs="Arial"/>
          <w:sz w:val="20"/>
        </w:rPr>
      </w:pPr>
    </w:p>
    <w:p w14:paraId="70A9D820" w14:textId="77777777" w:rsidR="003C6A0C" w:rsidRPr="00114110" w:rsidRDefault="003C6A0C" w:rsidP="003C6A0C">
      <w:pPr>
        <w:jc w:val="both"/>
        <w:rPr>
          <w:rFonts w:cs="Arial"/>
          <w:b/>
          <w:szCs w:val="22"/>
          <w:u w:val="single"/>
        </w:rPr>
      </w:pPr>
      <w:r w:rsidRPr="00114110">
        <w:rPr>
          <w:rFonts w:cs="Arial"/>
          <w:b/>
          <w:szCs w:val="22"/>
        </w:rPr>
        <w:t xml:space="preserve">IV.  </w:t>
      </w:r>
      <w:r w:rsidRPr="00114110">
        <w:rPr>
          <w:rFonts w:cs="Arial"/>
          <w:b/>
          <w:szCs w:val="22"/>
          <w:u w:val="single"/>
        </w:rPr>
        <w:t>DESIGN/EQUIPMENT PARAMETER(S)</w:t>
      </w:r>
    </w:p>
    <w:p w14:paraId="3ED54973" w14:textId="77777777" w:rsidR="003C6A0C" w:rsidRPr="00114110" w:rsidRDefault="003C6A0C" w:rsidP="003C6A0C">
      <w:pPr>
        <w:jc w:val="both"/>
        <w:rPr>
          <w:rFonts w:cs="Arial"/>
          <w:b/>
          <w:szCs w:val="22"/>
          <w:u w:val="single"/>
        </w:rPr>
      </w:pPr>
    </w:p>
    <w:p w14:paraId="176F8424" w14:textId="08344520" w:rsidR="003C6A0C" w:rsidRPr="00F2218F" w:rsidRDefault="007155BE" w:rsidP="00F2218F">
      <w:pPr>
        <w:pStyle w:val="ListParagraph"/>
        <w:numPr>
          <w:ilvl w:val="0"/>
          <w:numId w:val="64"/>
        </w:numPr>
        <w:jc w:val="both"/>
        <w:rPr>
          <w:rFonts w:cs="Arial"/>
          <w:b/>
          <w:sz w:val="20"/>
        </w:rPr>
      </w:pPr>
      <w:r w:rsidRPr="00F2218F">
        <w:rPr>
          <w:rFonts w:cs="Arial"/>
          <w:sz w:val="20"/>
        </w:rPr>
        <w:t>The p</w:t>
      </w:r>
      <w:r w:rsidR="003C6A0C" w:rsidRPr="00F2218F">
        <w:rPr>
          <w:rFonts w:cs="Arial"/>
          <w:sz w:val="20"/>
        </w:rPr>
        <w:t>ermittee shall equip and maintain the multiclone with instrumentation to continuously monitor the pressure drop across the multiclone.</w:t>
      </w:r>
      <w:r w:rsidR="003C6A0C" w:rsidRPr="00F2218F">
        <w:rPr>
          <w:rFonts w:cs="Arial"/>
          <w:sz w:val="20"/>
          <w:vertAlign w:val="superscript"/>
        </w:rPr>
        <w:t>2</w:t>
      </w:r>
      <w:r w:rsidR="003C6A0C" w:rsidRPr="00F2218F">
        <w:rPr>
          <w:rFonts w:cs="Arial"/>
          <w:sz w:val="20"/>
        </w:rPr>
        <w:t xml:space="preserve">  </w:t>
      </w:r>
      <w:r w:rsidR="003C6A0C" w:rsidRPr="00F2218F">
        <w:rPr>
          <w:rFonts w:cs="Arial"/>
          <w:b/>
          <w:sz w:val="20"/>
        </w:rPr>
        <w:t>(R</w:t>
      </w:r>
      <w:r w:rsidR="00B33172" w:rsidRPr="00F2218F">
        <w:rPr>
          <w:rFonts w:cs="Arial"/>
          <w:b/>
          <w:sz w:val="20"/>
        </w:rPr>
        <w:t> </w:t>
      </w:r>
      <w:r w:rsidR="003C6A0C" w:rsidRPr="00F2218F">
        <w:rPr>
          <w:rFonts w:cs="Arial"/>
          <w:b/>
          <w:sz w:val="20"/>
        </w:rPr>
        <w:t>336.1910)</w:t>
      </w:r>
    </w:p>
    <w:p w14:paraId="2C2D17DF" w14:textId="77777777" w:rsidR="003C6A0C" w:rsidRPr="00C602FA" w:rsidRDefault="003C6A0C" w:rsidP="003C6A0C">
      <w:pPr>
        <w:jc w:val="both"/>
        <w:rPr>
          <w:rFonts w:cs="Arial"/>
          <w:sz w:val="20"/>
        </w:rPr>
      </w:pPr>
    </w:p>
    <w:p w14:paraId="76F2B3DA" w14:textId="6BEA0ACE" w:rsidR="003C6A0C" w:rsidRPr="00114110" w:rsidRDefault="003C6A0C" w:rsidP="00302650">
      <w:pPr>
        <w:rPr>
          <w:rFonts w:cs="Arial"/>
          <w:b/>
          <w:szCs w:val="22"/>
          <w:u w:val="single"/>
        </w:rPr>
      </w:pPr>
      <w:r w:rsidRPr="00114110">
        <w:rPr>
          <w:rFonts w:cs="Arial"/>
          <w:b/>
          <w:szCs w:val="22"/>
        </w:rPr>
        <w:t xml:space="preserve">V.  </w:t>
      </w:r>
      <w:r w:rsidRPr="00114110">
        <w:rPr>
          <w:rFonts w:cs="Arial"/>
          <w:b/>
          <w:szCs w:val="22"/>
          <w:u w:val="single"/>
        </w:rPr>
        <w:t>TESTING/SAMPLING</w:t>
      </w:r>
    </w:p>
    <w:p w14:paraId="57EAB8FD" w14:textId="77777777" w:rsidR="003C6A0C" w:rsidRPr="00C602FA" w:rsidRDefault="003C6A0C" w:rsidP="000A1DE8">
      <w:pPr>
        <w:jc w:val="both"/>
        <w:rPr>
          <w:rFonts w:cs="Arial"/>
          <w:sz w:val="20"/>
        </w:rPr>
      </w:pPr>
      <w:r w:rsidRPr="00C602FA">
        <w:rPr>
          <w:rFonts w:cs="Arial"/>
          <w:sz w:val="20"/>
        </w:rPr>
        <w:t xml:space="preserve">Records shall be maintained on file for a period of five years.  </w:t>
      </w:r>
      <w:r w:rsidRPr="00C602FA">
        <w:rPr>
          <w:rFonts w:cs="Arial"/>
          <w:b/>
          <w:sz w:val="20"/>
        </w:rPr>
        <w:t>(R 336.1213(3)(b)(ii))</w:t>
      </w:r>
    </w:p>
    <w:p w14:paraId="62C7B96B" w14:textId="77777777" w:rsidR="003C6A0C" w:rsidRPr="00C602FA" w:rsidRDefault="003C6A0C" w:rsidP="000A1DE8">
      <w:pPr>
        <w:jc w:val="both"/>
        <w:rPr>
          <w:rFonts w:cs="Arial"/>
          <w:sz w:val="20"/>
        </w:rPr>
      </w:pPr>
    </w:p>
    <w:p w14:paraId="23213336" w14:textId="0DEFBE82" w:rsidR="003C6A0C" w:rsidRPr="00F2218F" w:rsidRDefault="003C6A0C" w:rsidP="00F2218F">
      <w:pPr>
        <w:pStyle w:val="ListParagraph"/>
        <w:numPr>
          <w:ilvl w:val="0"/>
          <w:numId w:val="65"/>
        </w:numPr>
        <w:jc w:val="both"/>
        <w:rPr>
          <w:rFonts w:cs="Arial"/>
          <w:color w:val="000000"/>
          <w:sz w:val="20"/>
        </w:rPr>
      </w:pPr>
      <w:r w:rsidRPr="00F2218F">
        <w:rPr>
          <w:rFonts w:cs="Arial"/>
          <w:sz w:val="20"/>
        </w:rPr>
        <w:t>For each delivery of fuel oil</w:t>
      </w:r>
      <w:r w:rsidR="00764BC0" w:rsidRPr="00F2218F">
        <w:rPr>
          <w:rFonts w:cs="Arial"/>
          <w:sz w:val="20"/>
        </w:rPr>
        <w:t>,</w:t>
      </w:r>
      <w:r w:rsidRPr="00F2218F">
        <w:rPr>
          <w:rFonts w:cs="Arial"/>
          <w:sz w:val="20"/>
        </w:rPr>
        <w:t xml:space="preserve"> the representative sulfur content analysis shall be either on file with </w:t>
      </w:r>
      <w:r w:rsidR="00F62778" w:rsidRPr="00F2218F">
        <w:rPr>
          <w:rFonts w:cs="Arial"/>
          <w:sz w:val="20"/>
        </w:rPr>
        <w:t xml:space="preserve">the </w:t>
      </w:r>
      <w:r w:rsidRPr="00F2218F">
        <w:rPr>
          <w:rFonts w:cs="Arial"/>
          <w:sz w:val="20"/>
        </w:rPr>
        <w:t xml:space="preserve">permittee or supplied by the vendor at time of delivery.  </w:t>
      </w:r>
      <w:r w:rsidR="00764BC0" w:rsidRPr="00F2218F">
        <w:rPr>
          <w:rFonts w:cs="Arial"/>
          <w:sz w:val="20"/>
        </w:rPr>
        <w:t>If fuel oil is fired in EU</w:t>
      </w:r>
      <w:r w:rsidR="00DC4598">
        <w:rPr>
          <w:rFonts w:cs="Arial"/>
          <w:sz w:val="20"/>
        </w:rPr>
        <w:t>-</w:t>
      </w:r>
      <w:r w:rsidR="00764BC0" w:rsidRPr="00F2218F">
        <w:rPr>
          <w:rFonts w:cs="Arial"/>
          <w:sz w:val="20"/>
        </w:rPr>
        <w:t>PULPDRYER,</w:t>
      </w:r>
      <w:r w:rsidRPr="00F2218F">
        <w:rPr>
          <w:rFonts w:cs="Arial"/>
          <w:sz w:val="20"/>
        </w:rPr>
        <w:t xml:space="preserve"> the permittee shall verify the vendor supplied sulfur content data </w:t>
      </w:r>
      <w:r w:rsidR="00764BC0" w:rsidRPr="00F2218F">
        <w:rPr>
          <w:rFonts w:cs="Arial"/>
          <w:sz w:val="20"/>
        </w:rPr>
        <w:t xml:space="preserve">at least once per campaign </w:t>
      </w:r>
      <w:r w:rsidRPr="00F2218F">
        <w:rPr>
          <w:rFonts w:cs="Arial"/>
          <w:sz w:val="20"/>
        </w:rPr>
        <w:t xml:space="preserve">by conducting independent analysis in accordance with the Fuel Sampling Plan in Appendix 9, as may be amended with the approval of the District Supervisor. </w:t>
      </w:r>
      <w:r w:rsidR="00B33172" w:rsidRPr="00F2218F">
        <w:rPr>
          <w:rFonts w:cs="Arial"/>
          <w:sz w:val="20"/>
        </w:rPr>
        <w:t xml:space="preserve"> </w:t>
      </w:r>
      <w:r w:rsidRPr="00F2218F">
        <w:rPr>
          <w:rFonts w:cs="Arial"/>
          <w:b/>
          <w:sz w:val="20"/>
        </w:rPr>
        <w:t>(R</w:t>
      </w:r>
      <w:r w:rsidR="00B33172" w:rsidRPr="00F2218F">
        <w:rPr>
          <w:rFonts w:cs="Arial"/>
          <w:b/>
          <w:sz w:val="20"/>
        </w:rPr>
        <w:t> </w:t>
      </w:r>
      <w:r w:rsidRPr="00F2218F">
        <w:rPr>
          <w:rFonts w:cs="Arial"/>
          <w:b/>
          <w:sz w:val="20"/>
        </w:rPr>
        <w:t>336.1213(3)</w:t>
      </w:r>
    </w:p>
    <w:p w14:paraId="4BB66353" w14:textId="77777777" w:rsidR="003C6A0C" w:rsidRPr="00C602FA" w:rsidRDefault="003C6A0C" w:rsidP="000A1DE8">
      <w:pPr>
        <w:jc w:val="both"/>
        <w:rPr>
          <w:rFonts w:cs="Arial"/>
          <w:sz w:val="20"/>
        </w:rPr>
      </w:pPr>
      <w:r w:rsidRPr="00C602FA">
        <w:rPr>
          <w:rFonts w:cs="Arial"/>
          <w:sz w:val="20"/>
        </w:rPr>
        <w:t xml:space="preserve"> </w:t>
      </w:r>
    </w:p>
    <w:p w14:paraId="5107C98A" w14:textId="2190F8C0" w:rsidR="00B8521F" w:rsidRPr="00A84FB5" w:rsidRDefault="000B304D" w:rsidP="00F2218F">
      <w:pPr>
        <w:pStyle w:val="ListParagraph"/>
        <w:numPr>
          <w:ilvl w:val="0"/>
          <w:numId w:val="49"/>
        </w:numPr>
        <w:jc w:val="both"/>
        <w:rPr>
          <w:sz w:val="18"/>
        </w:rPr>
      </w:pPr>
      <w:r w:rsidRPr="00B8521F">
        <w:rPr>
          <w:sz w:val="20"/>
        </w:rPr>
        <w:t xml:space="preserve">Within </w:t>
      </w:r>
      <w:r w:rsidR="00302650">
        <w:rPr>
          <w:sz w:val="20"/>
        </w:rPr>
        <w:t>three</w:t>
      </w:r>
      <w:r w:rsidRPr="00B8521F">
        <w:rPr>
          <w:sz w:val="20"/>
        </w:rPr>
        <w:t xml:space="preserve"> years of the most recent stack test, and thereafter every three years (34 </w:t>
      </w:r>
      <w:r w:rsidR="007E0358">
        <w:rPr>
          <w:sz w:val="20"/>
        </w:rPr>
        <w:t>-</w:t>
      </w:r>
      <w:r w:rsidRPr="00B8521F">
        <w:rPr>
          <w:sz w:val="20"/>
        </w:rPr>
        <w:t xml:space="preserve"> 38 months), </w:t>
      </w:r>
      <w:r w:rsidR="00FE2E3D">
        <w:rPr>
          <w:sz w:val="20"/>
        </w:rPr>
        <w:t xml:space="preserve">the </w:t>
      </w:r>
      <w:r w:rsidRPr="00B8521F">
        <w:rPr>
          <w:sz w:val="20"/>
        </w:rPr>
        <w:t xml:space="preserve">permittee shall verify the </w:t>
      </w:r>
      <w:r w:rsidR="003C6A0C" w:rsidRPr="00B8521F">
        <w:rPr>
          <w:sz w:val="20"/>
        </w:rPr>
        <w:t xml:space="preserve">particulate emission rates from the process by testing at owner’s expense, in accordance with Department requirements. </w:t>
      </w:r>
      <w:r w:rsidR="00302650">
        <w:rPr>
          <w:sz w:val="20"/>
        </w:rPr>
        <w:t xml:space="preserve"> </w:t>
      </w:r>
      <w:r w:rsidR="00B8521F" w:rsidRPr="00A84FB5">
        <w:rPr>
          <w:color w:val="000000"/>
          <w:sz w:val="20"/>
        </w:rPr>
        <w:t xml:space="preserve">Testing shall be performed using an approved </w:t>
      </w:r>
      <w:r w:rsidR="00552614">
        <w:rPr>
          <w:color w:val="000000"/>
          <w:sz w:val="20"/>
        </w:rPr>
        <w:t>US</w:t>
      </w:r>
      <w:r w:rsidR="00B8521F" w:rsidRPr="00A84FB5">
        <w:rPr>
          <w:color w:val="000000"/>
          <w:sz w:val="20"/>
        </w:rPr>
        <w:t>EPA Method listed in:</w:t>
      </w:r>
    </w:p>
    <w:p w14:paraId="32CB985D" w14:textId="77777777" w:rsidR="00B8521F" w:rsidRPr="00A84FB5" w:rsidRDefault="00B8521F" w:rsidP="00B8521F">
      <w:pPr>
        <w:ind w:left="720" w:hanging="360"/>
        <w:jc w:val="both"/>
        <w:rPr>
          <w:color w:val="000000"/>
          <w:sz w:val="20"/>
        </w:rPr>
      </w:pPr>
    </w:p>
    <w:tbl>
      <w:tblPr>
        <w:tblStyle w:val="TableGrid"/>
        <w:tblW w:w="9851" w:type="dxa"/>
        <w:tblInd w:w="445" w:type="dxa"/>
        <w:tblLook w:val="04A0" w:firstRow="1" w:lastRow="0" w:firstColumn="1" w:lastColumn="0" w:noHBand="0" w:noVBand="1"/>
      </w:tblPr>
      <w:tblGrid>
        <w:gridCol w:w="2453"/>
        <w:gridCol w:w="7380"/>
        <w:gridCol w:w="18"/>
      </w:tblGrid>
      <w:tr w:rsidR="00B8521F" w:rsidRPr="00A84FB5" w14:paraId="2CD42349" w14:textId="77777777" w:rsidTr="00302650">
        <w:trPr>
          <w:gridAfter w:val="1"/>
          <w:wAfter w:w="18" w:type="dxa"/>
        </w:trPr>
        <w:tc>
          <w:tcPr>
            <w:tcW w:w="2453" w:type="dxa"/>
          </w:tcPr>
          <w:p w14:paraId="47A0EA79" w14:textId="77777777" w:rsidR="00B8521F" w:rsidRPr="00302650" w:rsidRDefault="00B8521F" w:rsidP="00302650">
            <w:pPr>
              <w:jc w:val="center"/>
              <w:rPr>
                <w:b/>
                <w:sz w:val="20"/>
              </w:rPr>
            </w:pPr>
            <w:r w:rsidRPr="00302650">
              <w:rPr>
                <w:b/>
                <w:sz w:val="20"/>
              </w:rPr>
              <w:t>Pollutant</w:t>
            </w:r>
          </w:p>
        </w:tc>
        <w:tc>
          <w:tcPr>
            <w:tcW w:w="7380" w:type="dxa"/>
          </w:tcPr>
          <w:p w14:paraId="034FF0C3" w14:textId="77777777" w:rsidR="00B8521F" w:rsidRPr="00A84FB5" w:rsidRDefault="00B8521F" w:rsidP="00D2556F">
            <w:pPr>
              <w:keepNext/>
              <w:keepLines/>
              <w:jc w:val="center"/>
              <w:rPr>
                <w:b/>
                <w:color w:val="000000" w:themeColor="text1"/>
                <w:sz w:val="20"/>
              </w:rPr>
            </w:pPr>
            <w:r w:rsidRPr="00A84FB5">
              <w:rPr>
                <w:b/>
                <w:color w:val="000000" w:themeColor="text1"/>
                <w:sz w:val="20"/>
              </w:rPr>
              <w:t>Test Method Reference*</w:t>
            </w:r>
          </w:p>
        </w:tc>
      </w:tr>
      <w:tr w:rsidR="00B8521F" w:rsidRPr="00A84FB5" w14:paraId="455FAC56" w14:textId="77777777" w:rsidTr="00302650">
        <w:tc>
          <w:tcPr>
            <w:tcW w:w="2453" w:type="dxa"/>
          </w:tcPr>
          <w:p w14:paraId="615A7512" w14:textId="77777777" w:rsidR="00B8521F" w:rsidRPr="00A84FB5" w:rsidRDefault="00B8521F" w:rsidP="00D2556F">
            <w:pPr>
              <w:rPr>
                <w:color w:val="000000" w:themeColor="text1"/>
                <w:sz w:val="20"/>
              </w:rPr>
            </w:pPr>
            <w:r w:rsidRPr="00A84FB5">
              <w:rPr>
                <w:color w:val="000000" w:themeColor="text1"/>
                <w:sz w:val="20"/>
              </w:rPr>
              <w:t>PM</w:t>
            </w:r>
          </w:p>
        </w:tc>
        <w:tc>
          <w:tcPr>
            <w:tcW w:w="7398" w:type="dxa"/>
            <w:gridSpan w:val="2"/>
          </w:tcPr>
          <w:p w14:paraId="664A244E" w14:textId="77777777" w:rsidR="00B8521F" w:rsidRPr="00A84FB5" w:rsidRDefault="00B8521F" w:rsidP="00D2556F">
            <w:pPr>
              <w:rPr>
                <w:color w:val="000000" w:themeColor="text1"/>
                <w:sz w:val="20"/>
              </w:rPr>
            </w:pPr>
            <w:r w:rsidRPr="00A84FB5">
              <w:rPr>
                <w:color w:val="000000" w:themeColor="text1"/>
                <w:sz w:val="20"/>
              </w:rPr>
              <w:t>40 CFR Part 60, Appendix A; Part 10 of the Michigan Air Pollution Control Rules</w:t>
            </w:r>
          </w:p>
        </w:tc>
      </w:tr>
    </w:tbl>
    <w:p w14:paraId="566EB3FF" w14:textId="77777777" w:rsidR="00B8521F" w:rsidRDefault="00B8521F" w:rsidP="00B8521F">
      <w:pPr>
        <w:pStyle w:val="ListParagraph"/>
        <w:ind w:left="360"/>
        <w:jc w:val="both"/>
        <w:rPr>
          <w:sz w:val="20"/>
        </w:rPr>
      </w:pPr>
    </w:p>
    <w:p w14:paraId="2F0D56A6" w14:textId="07C39401" w:rsidR="003C6A0C" w:rsidRDefault="003C6A0C" w:rsidP="00D2556F">
      <w:pPr>
        <w:pStyle w:val="ListParagraph"/>
        <w:ind w:left="360"/>
        <w:jc w:val="both"/>
        <w:rPr>
          <w:b/>
          <w:sz w:val="20"/>
        </w:rPr>
      </w:pPr>
      <w:r w:rsidRPr="00B8521F">
        <w:rPr>
          <w:sz w:val="20"/>
        </w:rPr>
        <w:t>Verification of emission rates includes the submittal of complete report of the test results.  Stack testing should be conducted using method 5B or 5C, or</w:t>
      </w:r>
      <w:r w:rsidR="00ED25B1">
        <w:rPr>
          <w:sz w:val="20"/>
        </w:rPr>
        <w:t xml:space="preserve"> EPA Method 17, or</w:t>
      </w:r>
      <w:r w:rsidRPr="00B8521F">
        <w:rPr>
          <w:sz w:val="20"/>
        </w:rPr>
        <w:t xml:space="preserve"> an alternative method approved in writing by the AQD.  </w:t>
      </w:r>
      <w:r w:rsidRPr="00B8521F">
        <w:rPr>
          <w:b/>
          <w:sz w:val="20"/>
        </w:rPr>
        <w:t>(R</w:t>
      </w:r>
      <w:r w:rsidR="00B33172" w:rsidRPr="00B8521F">
        <w:rPr>
          <w:b/>
          <w:sz w:val="20"/>
        </w:rPr>
        <w:t> </w:t>
      </w:r>
      <w:r w:rsidRPr="00B8521F">
        <w:rPr>
          <w:b/>
          <w:sz w:val="20"/>
        </w:rPr>
        <w:t>336.1331(2), R</w:t>
      </w:r>
      <w:r w:rsidR="00B33172" w:rsidRPr="00B8521F">
        <w:rPr>
          <w:b/>
          <w:sz w:val="20"/>
        </w:rPr>
        <w:t> </w:t>
      </w:r>
      <w:r w:rsidRPr="00B8521F">
        <w:rPr>
          <w:b/>
          <w:sz w:val="20"/>
        </w:rPr>
        <w:t>336.1213(3) R</w:t>
      </w:r>
      <w:r w:rsidR="00B33172" w:rsidRPr="00B8521F">
        <w:rPr>
          <w:b/>
          <w:sz w:val="20"/>
        </w:rPr>
        <w:t> </w:t>
      </w:r>
      <w:r w:rsidRPr="00B8521F">
        <w:rPr>
          <w:b/>
          <w:sz w:val="20"/>
        </w:rPr>
        <w:t>336.2001(a)(e))</w:t>
      </w:r>
    </w:p>
    <w:p w14:paraId="2DC1DC92" w14:textId="77777777" w:rsidR="003C6A0C" w:rsidRPr="00C602FA" w:rsidRDefault="007316BF" w:rsidP="000A1DE8">
      <w:pPr>
        <w:ind w:left="720" w:hanging="360"/>
        <w:jc w:val="both"/>
        <w:rPr>
          <w:rFonts w:cs="Arial"/>
          <w:sz w:val="20"/>
        </w:rPr>
      </w:pPr>
      <w:r>
        <w:rPr>
          <w:rFonts w:cs="Arial"/>
          <w:sz w:val="20"/>
        </w:rPr>
        <w:t>a.</w:t>
      </w:r>
      <w:r>
        <w:rPr>
          <w:rFonts w:cs="Arial"/>
          <w:sz w:val="20"/>
        </w:rPr>
        <w:tab/>
      </w:r>
      <w:r w:rsidR="003C6A0C" w:rsidRPr="00C602FA">
        <w:rPr>
          <w:rFonts w:cs="Arial"/>
          <w:sz w:val="20"/>
        </w:rPr>
        <w:t xml:space="preserve">The permittee shall submit a complete test protocol to the AQD for approval at least 30 days prior to the anticipated test date.  </w:t>
      </w:r>
      <w:r w:rsidR="003C6A0C" w:rsidRPr="00C602FA">
        <w:rPr>
          <w:rFonts w:cs="Arial"/>
          <w:b/>
          <w:sz w:val="20"/>
        </w:rPr>
        <w:t>(R</w:t>
      </w:r>
      <w:r w:rsidR="00B33172">
        <w:rPr>
          <w:rFonts w:cs="Arial"/>
          <w:b/>
          <w:sz w:val="20"/>
        </w:rPr>
        <w:t> </w:t>
      </w:r>
      <w:r w:rsidR="003C6A0C" w:rsidRPr="00C602FA">
        <w:rPr>
          <w:rFonts w:cs="Arial"/>
          <w:b/>
          <w:sz w:val="20"/>
        </w:rPr>
        <w:t>336.1213(3))</w:t>
      </w:r>
    </w:p>
    <w:p w14:paraId="0137A4B6" w14:textId="77777777" w:rsidR="003C6A0C" w:rsidRPr="00C602FA" w:rsidRDefault="007316BF" w:rsidP="000A1DE8">
      <w:pPr>
        <w:ind w:left="720" w:hanging="360"/>
        <w:jc w:val="both"/>
        <w:rPr>
          <w:rFonts w:cs="Arial"/>
          <w:b/>
          <w:sz w:val="20"/>
        </w:rPr>
      </w:pPr>
      <w:r>
        <w:rPr>
          <w:rFonts w:cs="Arial"/>
          <w:sz w:val="20"/>
        </w:rPr>
        <w:t>b.</w:t>
      </w:r>
      <w:r>
        <w:rPr>
          <w:rFonts w:cs="Arial"/>
          <w:sz w:val="20"/>
        </w:rPr>
        <w:tab/>
      </w:r>
      <w:r w:rsidR="003C6A0C" w:rsidRPr="00C602FA">
        <w:rPr>
          <w:rFonts w:cs="Arial"/>
          <w:sz w:val="20"/>
        </w:rPr>
        <w:t xml:space="preserve">The permittee shall notify the District Supervisor or the Technical Programs Unit no less than 7 days prior to the anticipated test date.  </w:t>
      </w:r>
      <w:r w:rsidR="003C6A0C" w:rsidRPr="00C602FA">
        <w:rPr>
          <w:rFonts w:cs="Arial"/>
          <w:b/>
          <w:sz w:val="20"/>
        </w:rPr>
        <w:t>(R</w:t>
      </w:r>
      <w:r w:rsidR="00B33172">
        <w:rPr>
          <w:rFonts w:cs="Arial"/>
          <w:b/>
          <w:sz w:val="20"/>
        </w:rPr>
        <w:t> </w:t>
      </w:r>
      <w:r w:rsidR="003C6A0C" w:rsidRPr="00C602FA">
        <w:rPr>
          <w:rFonts w:cs="Arial"/>
          <w:b/>
          <w:sz w:val="20"/>
        </w:rPr>
        <w:t>336.2001(3))</w:t>
      </w:r>
    </w:p>
    <w:p w14:paraId="1BCE8E30" w14:textId="17DD4628" w:rsidR="0073184A" w:rsidRDefault="00B33172" w:rsidP="00B33B7E">
      <w:pPr>
        <w:ind w:left="720" w:hanging="360"/>
        <w:jc w:val="both"/>
        <w:rPr>
          <w:rFonts w:cs="Arial"/>
          <w:b/>
          <w:sz w:val="20"/>
        </w:rPr>
      </w:pPr>
      <w:r>
        <w:rPr>
          <w:rFonts w:cs="Arial"/>
          <w:sz w:val="20"/>
        </w:rPr>
        <w:t>c</w:t>
      </w:r>
      <w:r w:rsidR="007316BF">
        <w:rPr>
          <w:rFonts w:cs="Arial"/>
          <w:sz w:val="20"/>
        </w:rPr>
        <w:t>.</w:t>
      </w:r>
      <w:r w:rsidR="007316BF">
        <w:rPr>
          <w:rFonts w:cs="Arial"/>
          <w:sz w:val="20"/>
        </w:rPr>
        <w:tab/>
      </w:r>
      <w:r w:rsidR="003C6A0C" w:rsidRPr="00C602FA">
        <w:rPr>
          <w:rFonts w:cs="Arial"/>
          <w:sz w:val="20"/>
        </w:rPr>
        <w:t xml:space="preserve">The permittee shall submit a complete test report of the test results to the District Supervisor or the Technical Programs Unit within 60 days following the last date of the test.  </w:t>
      </w:r>
      <w:r w:rsidR="003C6A0C" w:rsidRPr="00C602FA">
        <w:rPr>
          <w:rFonts w:cs="Arial"/>
          <w:b/>
          <w:sz w:val="20"/>
        </w:rPr>
        <w:t>(R</w:t>
      </w:r>
      <w:r>
        <w:rPr>
          <w:rFonts w:cs="Arial"/>
          <w:b/>
          <w:sz w:val="20"/>
        </w:rPr>
        <w:t> </w:t>
      </w:r>
      <w:r w:rsidR="003C6A0C" w:rsidRPr="00C602FA">
        <w:rPr>
          <w:rFonts w:cs="Arial"/>
          <w:b/>
          <w:sz w:val="20"/>
        </w:rPr>
        <w:t>336.2001(4))</w:t>
      </w:r>
    </w:p>
    <w:p w14:paraId="499FB1B5" w14:textId="77777777" w:rsidR="003C6A0C" w:rsidRPr="00C602FA" w:rsidRDefault="003C6A0C" w:rsidP="003C6A0C">
      <w:pPr>
        <w:jc w:val="both"/>
        <w:rPr>
          <w:rFonts w:cs="Arial"/>
          <w:sz w:val="20"/>
        </w:rPr>
      </w:pPr>
    </w:p>
    <w:p w14:paraId="0E713B95" w14:textId="391395D1" w:rsidR="003C6A0C" w:rsidRPr="00C602FA" w:rsidRDefault="003C6A0C" w:rsidP="003C6A0C">
      <w:pPr>
        <w:jc w:val="both"/>
        <w:rPr>
          <w:rFonts w:cs="Arial"/>
          <w:b/>
          <w:sz w:val="20"/>
        </w:rPr>
      </w:pPr>
      <w:r w:rsidRPr="00C602FA">
        <w:rPr>
          <w:rFonts w:cs="Arial"/>
          <w:b/>
          <w:sz w:val="20"/>
        </w:rPr>
        <w:t>See Appendi</w:t>
      </w:r>
      <w:r w:rsidR="007F6A13">
        <w:rPr>
          <w:rFonts w:cs="Arial"/>
          <w:b/>
          <w:sz w:val="20"/>
        </w:rPr>
        <w:t>x</w:t>
      </w:r>
      <w:r w:rsidRPr="00C602FA">
        <w:rPr>
          <w:rFonts w:cs="Arial"/>
          <w:b/>
          <w:sz w:val="20"/>
        </w:rPr>
        <w:t xml:space="preserve"> </w:t>
      </w:r>
      <w:r w:rsidR="00E87208">
        <w:rPr>
          <w:rFonts w:cs="Arial"/>
          <w:b/>
          <w:sz w:val="20"/>
        </w:rPr>
        <w:t>9</w:t>
      </w:r>
    </w:p>
    <w:p w14:paraId="290779E7" w14:textId="77777777" w:rsidR="003C6A0C" w:rsidRPr="00114110" w:rsidRDefault="003C6A0C" w:rsidP="003C6A0C">
      <w:pPr>
        <w:jc w:val="both"/>
        <w:rPr>
          <w:rFonts w:cs="Arial"/>
          <w:szCs w:val="22"/>
        </w:rPr>
      </w:pPr>
    </w:p>
    <w:p w14:paraId="1EDC644B" w14:textId="77777777" w:rsidR="003C6A0C" w:rsidRPr="00114110" w:rsidRDefault="003C6A0C" w:rsidP="003C6A0C">
      <w:pPr>
        <w:jc w:val="both"/>
        <w:rPr>
          <w:rFonts w:cs="Arial"/>
          <w:szCs w:val="22"/>
        </w:rPr>
      </w:pPr>
      <w:r w:rsidRPr="00114110">
        <w:rPr>
          <w:rFonts w:cs="Arial"/>
          <w:b/>
          <w:szCs w:val="22"/>
        </w:rPr>
        <w:t xml:space="preserve">VI.  </w:t>
      </w:r>
      <w:r w:rsidRPr="00114110">
        <w:rPr>
          <w:rFonts w:cs="Arial"/>
          <w:b/>
          <w:szCs w:val="22"/>
          <w:u w:val="single"/>
        </w:rPr>
        <w:t>MONITORING/RECORDKEEPING</w:t>
      </w:r>
    </w:p>
    <w:p w14:paraId="4CD9D394" w14:textId="4D0169F9" w:rsidR="000970C5" w:rsidRPr="00F2218F" w:rsidRDefault="003C6A0C" w:rsidP="00F2218F">
      <w:pPr>
        <w:jc w:val="both"/>
      </w:pPr>
      <w:r w:rsidRPr="00C602FA">
        <w:rPr>
          <w:rFonts w:cs="Arial"/>
          <w:sz w:val="20"/>
        </w:rPr>
        <w:t xml:space="preserve">Records shall be maintained on file for a period of five years.  </w:t>
      </w:r>
      <w:r w:rsidRPr="00C602FA">
        <w:rPr>
          <w:rFonts w:cs="Arial"/>
          <w:b/>
          <w:sz w:val="20"/>
        </w:rPr>
        <w:t>(R 336.1213(3)(b)(ii))</w:t>
      </w:r>
    </w:p>
    <w:p w14:paraId="08039455" w14:textId="6CCBF3BF" w:rsidR="003C6A0C" w:rsidRPr="00F2218F" w:rsidRDefault="003C6A0C" w:rsidP="00F2218F">
      <w:pPr>
        <w:pStyle w:val="ListParagraph"/>
        <w:ind w:left="360"/>
        <w:jc w:val="both"/>
        <w:rPr>
          <w:b/>
        </w:rPr>
      </w:pPr>
    </w:p>
    <w:p w14:paraId="40AB057C" w14:textId="51A398CB" w:rsidR="000970C5" w:rsidRDefault="000970C5" w:rsidP="00F2218F">
      <w:pPr>
        <w:pStyle w:val="ListParagraph"/>
        <w:numPr>
          <w:ilvl w:val="0"/>
          <w:numId w:val="81"/>
        </w:numPr>
        <w:jc w:val="both"/>
        <w:rPr>
          <w:b/>
          <w:sz w:val="20"/>
        </w:rPr>
      </w:pPr>
      <w:r w:rsidRPr="00F2218F">
        <w:rPr>
          <w:sz w:val="20"/>
        </w:rPr>
        <w:t>The permittee shall continuously measure pressure drop across the multiclone with differential pressure instrumentation and record at least three times per shift with at least one hour between readings as an indicator of proper operation of the multiclone.</w:t>
      </w:r>
      <w:r w:rsidR="00302650">
        <w:rPr>
          <w:sz w:val="20"/>
        </w:rPr>
        <w:t xml:space="preserve"> </w:t>
      </w:r>
      <w:r w:rsidRPr="00F2218F">
        <w:rPr>
          <w:sz w:val="20"/>
        </w:rPr>
        <w:t xml:space="preserve"> The indicator range is </w:t>
      </w:r>
      <w:r w:rsidR="002B24DB" w:rsidRPr="00E148F5">
        <w:rPr>
          <w:sz w:val="20"/>
        </w:rPr>
        <w:t>2</w:t>
      </w:r>
      <w:r w:rsidRPr="00F2218F">
        <w:rPr>
          <w:sz w:val="20"/>
        </w:rPr>
        <w:t xml:space="preserve"> to </w:t>
      </w:r>
      <w:r w:rsidR="002B24DB" w:rsidRPr="00F2218F">
        <w:rPr>
          <w:sz w:val="20"/>
        </w:rPr>
        <w:t>8</w:t>
      </w:r>
      <w:r w:rsidRPr="00F2218F">
        <w:rPr>
          <w:sz w:val="20"/>
        </w:rPr>
        <w:t xml:space="preserve"> inches of water pressure.</w:t>
      </w:r>
      <w:r w:rsidRPr="00F2218F">
        <w:rPr>
          <w:b/>
          <w:sz w:val="20"/>
        </w:rPr>
        <w:t xml:space="preserve">  (</w:t>
      </w:r>
      <w:r w:rsidR="003D6451" w:rsidRPr="00F2218F">
        <w:rPr>
          <w:b/>
          <w:sz w:val="20"/>
        </w:rPr>
        <w:t>40 CFR 64.6(c)(1)</w:t>
      </w:r>
      <w:r w:rsidR="007E0358">
        <w:rPr>
          <w:b/>
          <w:sz w:val="20"/>
        </w:rPr>
        <w:br/>
      </w:r>
      <w:r w:rsidR="003D6451" w:rsidRPr="00F2218F">
        <w:rPr>
          <w:b/>
          <w:sz w:val="20"/>
        </w:rPr>
        <w:t>(i and ii)</w:t>
      </w:r>
      <w:r w:rsidR="002105DD">
        <w:rPr>
          <w:b/>
          <w:sz w:val="20"/>
        </w:rPr>
        <w:t>, Paragraph 11.B. Consent Order AQD No. 2018-19</w:t>
      </w:r>
      <w:r w:rsidR="003D6451" w:rsidRPr="00F2218F">
        <w:rPr>
          <w:b/>
          <w:sz w:val="20"/>
        </w:rPr>
        <w:t>)</w:t>
      </w:r>
    </w:p>
    <w:p w14:paraId="60468A43" w14:textId="77777777" w:rsidR="00EC51F8" w:rsidRDefault="00EC51F8" w:rsidP="00F2218F">
      <w:pPr>
        <w:pStyle w:val="ListParagraph"/>
        <w:ind w:left="360"/>
        <w:jc w:val="both"/>
        <w:rPr>
          <w:b/>
          <w:sz w:val="20"/>
        </w:rPr>
      </w:pPr>
    </w:p>
    <w:p w14:paraId="5488BEE0" w14:textId="4869DB78" w:rsidR="000E4379" w:rsidRPr="004D4058" w:rsidRDefault="00EC51F8" w:rsidP="00F2218F">
      <w:pPr>
        <w:pStyle w:val="ListParagraph"/>
        <w:numPr>
          <w:ilvl w:val="0"/>
          <w:numId w:val="81"/>
        </w:numPr>
        <w:jc w:val="both"/>
        <w:rPr>
          <w:b/>
          <w:sz w:val="20"/>
        </w:rPr>
      </w:pPr>
      <w:r w:rsidRPr="004D4058">
        <w:rPr>
          <w:sz w:val="20"/>
        </w:rPr>
        <w:lastRenderedPageBreak/>
        <w:t>The differential pressure instrumentation of the multiclone shall be</w:t>
      </w:r>
      <w:r w:rsidR="004A6613">
        <w:rPr>
          <w:sz w:val="20"/>
        </w:rPr>
        <w:t xml:space="preserve"> zeroed or</w:t>
      </w:r>
      <w:r w:rsidRPr="004D4058">
        <w:rPr>
          <w:sz w:val="20"/>
        </w:rPr>
        <w:t xml:space="preserve"> calibrated once per year during </w:t>
      </w:r>
      <w:r w:rsidR="004D4058" w:rsidRPr="004D4058">
        <w:rPr>
          <w:sz w:val="20"/>
        </w:rPr>
        <w:t>shut down</w:t>
      </w:r>
      <w:r w:rsidRPr="004D4058">
        <w:rPr>
          <w:sz w:val="20"/>
        </w:rPr>
        <w:t xml:space="preserve"> of the pulp dryer.</w:t>
      </w:r>
      <w:r w:rsidRPr="004D4058">
        <w:rPr>
          <w:b/>
          <w:sz w:val="20"/>
        </w:rPr>
        <w:t xml:space="preserve">  (40 CFR 64.6(c)(1)(iii)</w:t>
      </w:r>
      <w:r w:rsidR="0070065B" w:rsidRPr="004D4058">
        <w:rPr>
          <w:b/>
          <w:sz w:val="20"/>
        </w:rPr>
        <w:t>, Paragraph 11.B. Consent Order AQD No. 2018-19</w:t>
      </w:r>
      <w:r w:rsidRPr="004D4058">
        <w:rPr>
          <w:b/>
          <w:sz w:val="20"/>
        </w:rPr>
        <w:t>)</w:t>
      </w:r>
    </w:p>
    <w:p w14:paraId="643C3F3E" w14:textId="77777777" w:rsidR="000E4379" w:rsidRPr="00B33B7E" w:rsidRDefault="000E4379" w:rsidP="00F2218F">
      <w:pPr>
        <w:pStyle w:val="ListParagraph"/>
        <w:ind w:left="360"/>
        <w:jc w:val="both"/>
        <w:rPr>
          <w:b/>
          <w:sz w:val="20"/>
        </w:rPr>
      </w:pPr>
    </w:p>
    <w:p w14:paraId="153676CB" w14:textId="113306D8" w:rsidR="003C6A0C" w:rsidRPr="00F2218F" w:rsidRDefault="000E4379" w:rsidP="00F2218F">
      <w:pPr>
        <w:pStyle w:val="ListParagraph"/>
        <w:numPr>
          <w:ilvl w:val="0"/>
          <w:numId w:val="81"/>
        </w:numPr>
        <w:jc w:val="both"/>
      </w:pPr>
      <w:r w:rsidRPr="00F2218F">
        <w:rPr>
          <w:rFonts w:cs="Arial"/>
          <w:sz w:val="20"/>
        </w:rPr>
        <w:t xml:space="preserve">An excursion for the differential pressure instrumentation of the multiclone is a departure from the indicator range of </w:t>
      </w:r>
      <w:r w:rsidR="002B24DB" w:rsidRPr="00E148F5">
        <w:rPr>
          <w:rFonts w:cs="Arial"/>
          <w:sz w:val="20"/>
        </w:rPr>
        <w:t>2</w:t>
      </w:r>
      <w:r w:rsidRPr="00F2218F">
        <w:rPr>
          <w:rFonts w:cs="Arial"/>
          <w:sz w:val="20"/>
        </w:rPr>
        <w:t xml:space="preserve"> to </w:t>
      </w:r>
      <w:r w:rsidR="002B24DB" w:rsidRPr="00F2218F">
        <w:rPr>
          <w:rFonts w:cs="Arial"/>
          <w:sz w:val="20"/>
        </w:rPr>
        <w:t>8</w:t>
      </w:r>
      <w:r w:rsidRPr="00F2218F">
        <w:rPr>
          <w:rFonts w:cs="Arial"/>
          <w:sz w:val="20"/>
        </w:rPr>
        <w:t xml:space="preserve"> inches of water pressure.</w:t>
      </w:r>
      <w:r w:rsidR="00302650">
        <w:rPr>
          <w:rFonts w:cs="Arial"/>
          <w:sz w:val="20"/>
        </w:rPr>
        <w:t xml:space="preserve"> </w:t>
      </w:r>
      <w:r>
        <w:rPr>
          <w:rFonts w:cs="Arial"/>
          <w:b/>
          <w:sz w:val="20"/>
        </w:rPr>
        <w:t xml:space="preserve"> (40 CFR 64.6(c)(2)</w:t>
      </w:r>
      <w:r w:rsidR="002105DD">
        <w:rPr>
          <w:rFonts w:cs="Arial"/>
          <w:b/>
          <w:sz w:val="20"/>
        </w:rPr>
        <w:t xml:space="preserve">, </w:t>
      </w:r>
      <w:r w:rsidR="002105DD">
        <w:rPr>
          <w:b/>
          <w:sz w:val="20"/>
        </w:rPr>
        <w:t>Paragraph 11.B. Consent Order AQD No. 2018-19</w:t>
      </w:r>
      <w:r>
        <w:rPr>
          <w:rFonts w:cs="Arial"/>
          <w:b/>
          <w:sz w:val="20"/>
        </w:rPr>
        <w:t>)</w:t>
      </w:r>
    </w:p>
    <w:p w14:paraId="4D2C3F80" w14:textId="78ABE6AF" w:rsidR="00345667" w:rsidRDefault="00345667" w:rsidP="00F2218F">
      <w:pPr>
        <w:jc w:val="both"/>
        <w:rPr>
          <w:rFonts w:cs="Arial"/>
          <w:sz w:val="20"/>
        </w:rPr>
      </w:pPr>
    </w:p>
    <w:p w14:paraId="6910F615" w14:textId="1A636653" w:rsidR="00345667" w:rsidRPr="00B33B7E" w:rsidRDefault="0070065B" w:rsidP="00302650">
      <w:pPr>
        <w:ind w:left="360" w:hanging="360"/>
        <w:jc w:val="both"/>
        <w:rPr>
          <w:rFonts w:eastAsia="Calibri" w:cs="Arial"/>
          <w:sz w:val="20"/>
        </w:rPr>
      </w:pPr>
      <w:r>
        <w:rPr>
          <w:rFonts w:cs="Arial"/>
          <w:sz w:val="20"/>
        </w:rPr>
        <w:t>4</w:t>
      </w:r>
      <w:r w:rsidR="003C6A0C" w:rsidRPr="00C602FA">
        <w:rPr>
          <w:rFonts w:cs="Arial"/>
          <w:sz w:val="20"/>
        </w:rPr>
        <w:t>.</w:t>
      </w:r>
      <w:r w:rsidR="003C6A0C" w:rsidRPr="00C602FA">
        <w:rPr>
          <w:rFonts w:cs="Arial"/>
          <w:sz w:val="20"/>
        </w:rPr>
        <w:tab/>
      </w:r>
      <w:r w:rsidR="00345667" w:rsidRPr="00F91AB2">
        <w:rPr>
          <w:rFonts w:eastAsia="Calibri" w:cs="Arial"/>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w:t>
      </w:r>
      <w:r w:rsidR="002105DD">
        <w:rPr>
          <w:rFonts w:eastAsia="Calibri" w:cs="Arial"/>
          <w:sz w:val="20"/>
        </w:rPr>
        <w:t xml:space="preserve"> </w:t>
      </w:r>
      <w:r w:rsidR="00345667" w:rsidRPr="00F91AB2">
        <w:rPr>
          <w:rFonts w:eastAsia="Calibri" w:cs="Arial"/>
          <w:sz w:val="20"/>
        </w:rPr>
        <w:t xml:space="preserve">reasonably preventable failure of the monitoring to provide valid data.  Monitoring failures that are caused in part by poor maintenance or careless operation are not malfunctions.  </w:t>
      </w:r>
      <w:r w:rsidR="00345667" w:rsidRPr="00F91AB2">
        <w:rPr>
          <w:rFonts w:eastAsia="Calibri" w:cs="Arial"/>
          <w:b/>
          <w:sz w:val="20"/>
        </w:rPr>
        <w:t>(40 CFR 64.6(c)(3), 40 CFR 64.7(c)</w:t>
      </w:r>
      <w:r w:rsidR="00345667" w:rsidRPr="00B33B7E">
        <w:rPr>
          <w:rFonts w:eastAsia="Calibri" w:cs="Arial"/>
          <w:b/>
          <w:sz w:val="20"/>
        </w:rPr>
        <w:t>)</w:t>
      </w:r>
    </w:p>
    <w:p w14:paraId="4ABD6184" w14:textId="77777777" w:rsidR="00345667" w:rsidRPr="00F91AB2" w:rsidRDefault="00345667" w:rsidP="00302650">
      <w:pPr>
        <w:jc w:val="both"/>
        <w:rPr>
          <w:rFonts w:cs="Arial"/>
          <w:b/>
          <w:sz w:val="20"/>
        </w:rPr>
      </w:pPr>
    </w:p>
    <w:p w14:paraId="349F5A19" w14:textId="66BA1227" w:rsidR="00345667" w:rsidRPr="00B33B7E" w:rsidRDefault="00345667" w:rsidP="0088247D">
      <w:pPr>
        <w:pStyle w:val="ListParagraph"/>
        <w:numPr>
          <w:ilvl w:val="0"/>
          <w:numId w:val="60"/>
        </w:numPr>
        <w:jc w:val="both"/>
        <w:rPr>
          <w:rFonts w:eastAsia="Calibri" w:cs="Arial"/>
          <w:sz w:val="20"/>
        </w:rPr>
      </w:pPr>
      <w:r w:rsidRPr="002105DD">
        <w:rPr>
          <w:rFonts w:eastAsia="Calibri" w:cs="Arial"/>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302650">
        <w:rPr>
          <w:rFonts w:eastAsia="Calibri" w:cs="Arial"/>
          <w:sz w:val="20"/>
        </w:rPr>
        <w:t xml:space="preserve"> </w:t>
      </w:r>
      <w:r w:rsidRPr="002105DD">
        <w:rPr>
          <w:rFonts w:eastAsia="Calibri" w:cs="Arial"/>
          <w:sz w:val="20"/>
        </w:rPr>
        <w:t xml:space="preserve"> </w:t>
      </w:r>
      <w:r w:rsidRPr="002105DD">
        <w:rPr>
          <w:rFonts w:eastAsia="Calibri" w:cs="Arial"/>
          <w:b/>
          <w:sz w:val="20"/>
        </w:rPr>
        <w:t>(40 CFR 64.7(d)</w:t>
      </w:r>
      <w:r w:rsidRPr="00B33B7E">
        <w:rPr>
          <w:rFonts w:eastAsia="Calibri" w:cs="Arial"/>
          <w:b/>
          <w:sz w:val="20"/>
        </w:rPr>
        <w:t>)</w:t>
      </w:r>
    </w:p>
    <w:p w14:paraId="612B9D6F" w14:textId="77777777" w:rsidR="002105DD" w:rsidRPr="00B33B7E" w:rsidRDefault="002105DD" w:rsidP="00302650">
      <w:pPr>
        <w:jc w:val="both"/>
        <w:rPr>
          <w:rFonts w:cs="Arial"/>
          <w:b/>
          <w:sz w:val="20"/>
        </w:rPr>
      </w:pPr>
    </w:p>
    <w:p w14:paraId="5B50ACC1" w14:textId="0B575363" w:rsidR="00345667" w:rsidRPr="00B33B7E" w:rsidRDefault="00345667" w:rsidP="00302650">
      <w:pPr>
        <w:pStyle w:val="ListParagraph"/>
        <w:numPr>
          <w:ilvl w:val="0"/>
          <w:numId w:val="60"/>
        </w:numPr>
        <w:jc w:val="both"/>
        <w:rPr>
          <w:rFonts w:cs="Arial"/>
          <w:sz w:val="20"/>
        </w:rPr>
      </w:pPr>
      <w:r w:rsidRPr="002105DD">
        <w:rPr>
          <w:rFonts w:cs="Arial"/>
          <w:sz w:val="20"/>
        </w:rPr>
        <w:t>The permittee shall maintain records of monitoring data, monitor performance data, corrective actions taken, any written quality improvement plan and any activities undertaken to implement a quality improvement plan, and other</w:t>
      </w:r>
      <w:r w:rsidR="002105DD">
        <w:rPr>
          <w:rFonts w:cs="Arial"/>
          <w:sz w:val="20"/>
        </w:rPr>
        <w:t xml:space="preserve"> </w:t>
      </w:r>
      <w:r w:rsidRPr="002105DD">
        <w:rPr>
          <w:rFonts w:cs="Arial"/>
          <w:sz w:val="20"/>
        </w:rPr>
        <w:t xml:space="preserve">information such as data used to document the adequacy of monitoring, or records of monitoring maintenance or corrective actions.  </w:t>
      </w:r>
      <w:r w:rsidRPr="002105DD">
        <w:rPr>
          <w:rFonts w:cs="Arial"/>
          <w:b/>
          <w:sz w:val="20"/>
        </w:rPr>
        <w:t>(40 CFR 64.9(b)(1)</w:t>
      </w:r>
      <w:r w:rsidRPr="00B33B7E">
        <w:rPr>
          <w:rFonts w:cs="Arial"/>
          <w:b/>
          <w:sz w:val="20"/>
        </w:rPr>
        <w:t>)</w:t>
      </w:r>
    </w:p>
    <w:p w14:paraId="41005FED" w14:textId="77777777" w:rsidR="00345667" w:rsidRPr="00F91AB2" w:rsidRDefault="00345667" w:rsidP="00302650">
      <w:pPr>
        <w:jc w:val="both"/>
        <w:rPr>
          <w:rFonts w:cs="Arial"/>
          <w:b/>
          <w:sz w:val="20"/>
        </w:rPr>
      </w:pPr>
    </w:p>
    <w:p w14:paraId="466CCB95" w14:textId="3026C20D" w:rsidR="00345667" w:rsidRDefault="00345667" w:rsidP="0088247D">
      <w:pPr>
        <w:pStyle w:val="ListParagraph"/>
        <w:numPr>
          <w:ilvl w:val="0"/>
          <w:numId w:val="59"/>
        </w:numPr>
        <w:jc w:val="both"/>
        <w:rPr>
          <w:rFonts w:cs="Arial"/>
          <w:b/>
          <w:sz w:val="20"/>
        </w:rPr>
      </w:pPr>
      <w:r w:rsidRPr="00F91AB2">
        <w:rPr>
          <w:rFonts w:cs="Arial"/>
          <w:sz w:val="20"/>
        </w:rPr>
        <w:t xml:space="preserve">The permittee shall properly maintain the monitoring system including keeping necessary parts for routine repairs of the monitoring equipment.  </w:t>
      </w:r>
      <w:r w:rsidRPr="00F91AB2">
        <w:rPr>
          <w:rFonts w:cs="Arial"/>
          <w:b/>
          <w:sz w:val="20"/>
        </w:rPr>
        <w:t>(40 CFR 64.7(b)</w:t>
      </w:r>
      <w:r w:rsidRPr="00B33B7E">
        <w:rPr>
          <w:rFonts w:cs="Arial"/>
          <w:b/>
          <w:sz w:val="20"/>
        </w:rPr>
        <w:t>)</w:t>
      </w:r>
    </w:p>
    <w:p w14:paraId="37615142" w14:textId="77777777" w:rsidR="002105DD" w:rsidRDefault="002105DD" w:rsidP="00302650">
      <w:pPr>
        <w:pStyle w:val="ListParagraph"/>
        <w:ind w:left="360"/>
        <w:jc w:val="both"/>
        <w:rPr>
          <w:rFonts w:cs="Arial"/>
          <w:b/>
          <w:sz w:val="20"/>
        </w:rPr>
      </w:pPr>
    </w:p>
    <w:p w14:paraId="2B772AE4" w14:textId="065DAF30" w:rsidR="002105DD" w:rsidRPr="002105DD" w:rsidRDefault="002105DD" w:rsidP="00302650">
      <w:pPr>
        <w:pStyle w:val="ListParagraph"/>
        <w:numPr>
          <w:ilvl w:val="0"/>
          <w:numId w:val="59"/>
        </w:numPr>
        <w:jc w:val="both"/>
        <w:rPr>
          <w:rFonts w:cs="Arial"/>
          <w:color w:val="000000"/>
          <w:sz w:val="20"/>
        </w:rPr>
      </w:pPr>
      <w:r w:rsidRPr="002105DD">
        <w:rPr>
          <w:rFonts w:cs="Arial"/>
          <w:color w:val="000000"/>
          <w:sz w:val="20"/>
        </w:rPr>
        <w:t>For each new sulfur content analysis, the permittee shall calculate the sulfur content of the fuel oil based upon</w:t>
      </w:r>
      <w:r w:rsidR="00302650">
        <w:rPr>
          <w:rFonts w:cs="Arial"/>
          <w:color w:val="000000"/>
          <w:sz w:val="20"/>
        </w:rPr>
        <w:t xml:space="preserve">: </w:t>
      </w:r>
      <w:r w:rsidRPr="002105DD">
        <w:rPr>
          <w:rFonts w:cs="Arial"/>
          <w:color w:val="000000"/>
          <w:sz w:val="20"/>
        </w:rPr>
        <w:t xml:space="preserve"> </w:t>
      </w:r>
      <w:r w:rsidRPr="002105DD">
        <w:rPr>
          <w:rFonts w:cs="Arial"/>
          <w:b/>
          <w:color w:val="000000"/>
          <w:sz w:val="20"/>
        </w:rPr>
        <w:t>(R 336.1213(3))</w:t>
      </w:r>
    </w:p>
    <w:p w14:paraId="15B54579" w14:textId="53166A6D" w:rsidR="002105DD" w:rsidRPr="002105DD" w:rsidRDefault="002105DD" w:rsidP="00302650">
      <w:pPr>
        <w:pStyle w:val="ListParagraph"/>
        <w:ind w:left="360"/>
        <w:jc w:val="both"/>
        <w:rPr>
          <w:rFonts w:cs="Arial"/>
          <w:color w:val="000000"/>
          <w:sz w:val="20"/>
        </w:rPr>
      </w:pPr>
      <w:r w:rsidRPr="002105DD">
        <w:rPr>
          <w:rFonts w:cs="Arial"/>
          <w:color w:val="000000"/>
          <w:sz w:val="20"/>
        </w:rPr>
        <w:t>a.</w:t>
      </w:r>
      <w:r w:rsidRPr="002105DD">
        <w:rPr>
          <w:rFonts w:cs="Arial"/>
          <w:color w:val="000000"/>
          <w:sz w:val="20"/>
        </w:rPr>
        <w:tab/>
        <w:t>The applicable % sulfur by weight</w:t>
      </w:r>
      <w:r w:rsidR="00302650">
        <w:rPr>
          <w:rFonts w:cs="Arial"/>
          <w:color w:val="000000"/>
          <w:sz w:val="20"/>
        </w:rPr>
        <w:t>;</w:t>
      </w:r>
    </w:p>
    <w:p w14:paraId="6636E1DC" w14:textId="1DFDB4F6" w:rsidR="002105DD" w:rsidRPr="002105DD" w:rsidRDefault="002105DD" w:rsidP="00302650">
      <w:pPr>
        <w:pStyle w:val="ListParagraph"/>
        <w:ind w:left="360"/>
        <w:jc w:val="both"/>
        <w:rPr>
          <w:rFonts w:cs="Arial"/>
          <w:color w:val="000000"/>
          <w:sz w:val="20"/>
        </w:rPr>
      </w:pPr>
      <w:r w:rsidRPr="002105DD">
        <w:rPr>
          <w:rFonts w:cs="Arial"/>
          <w:color w:val="000000"/>
          <w:sz w:val="20"/>
        </w:rPr>
        <w:t>b.</w:t>
      </w:r>
      <w:r w:rsidRPr="002105DD">
        <w:rPr>
          <w:rFonts w:cs="Arial"/>
          <w:color w:val="000000"/>
          <w:sz w:val="20"/>
        </w:rPr>
        <w:tab/>
        <w:t>BTUs/lb or BTU/gallon</w:t>
      </w:r>
      <w:r w:rsidR="00302650">
        <w:rPr>
          <w:rFonts w:cs="Arial"/>
          <w:color w:val="000000"/>
          <w:sz w:val="20"/>
        </w:rPr>
        <w:t>;</w:t>
      </w:r>
    </w:p>
    <w:p w14:paraId="5D315E5E" w14:textId="29140148" w:rsidR="002105DD" w:rsidRPr="00B33B7E" w:rsidRDefault="002105DD" w:rsidP="00302650">
      <w:pPr>
        <w:pStyle w:val="ListParagraph"/>
        <w:ind w:left="360"/>
        <w:jc w:val="both"/>
        <w:rPr>
          <w:rFonts w:cs="Arial"/>
          <w:b/>
          <w:sz w:val="20"/>
        </w:rPr>
      </w:pPr>
      <w:r w:rsidRPr="002105DD">
        <w:rPr>
          <w:rFonts w:cs="Arial"/>
          <w:color w:val="000000"/>
          <w:sz w:val="20"/>
        </w:rPr>
        <w:t>c.</w:t>
      </w:r>
      <w:r w:rsidRPr="002105DD">
        <w:rPr>
          <w:rFonts w:cs="Arial"/>
          <w:color w:val="000000"/>
          <w:sz w:val="20"/>
        </w:rPr>
        <w:tab/>
        <w:t xml:space="preserve">The calculated pound per MMBTU sulfur adjusted to 18,000 </w:t>
      </w:r>
      <w:r w:rsidR="00FE4CEF">
        <w:rPr>
          <w:rFonts w:cs="Arial"/>
          <w:color w:val="000000"/>
          <w:sz w:val="20"/>
        </w:rPr>
        <w:t>BTU</w:t>
      </w:r>
      <w:r w:rsidR="00302650">
        <w:rPr>
          <w:rFonts w:cs="Arial"/>
          <w:color w:val="000000"/>
          <w:sz w:val="20"/>
        </w:rPr>
        <w:t>.</w:t>
      </w:r>
    </w:p>
    <w:p w14:paraId="163DAFB8" w14:textId="77777777" w:rsidR="003C6A0C" w:rsidRPr="00C602FA" w:rsidRDefault="003C6A0C" w:rsidP="00302650">
      <w:pPr>
        <w:ind w:left="720" w:hanging="360"/>
        <w:jc w:val="both"/>
        <w:rPr>
          <w:rFonts w:cs="Arial"/>
          <w:sz w:val="20"/>
        </w:rPr>
      </w:pPr>
    </w:p>
    <w:p w14:paraId="578AF09F" w14:textId="441DE107" w:rsidR="003C6A0C" w:rsidRPr="00C602FA" w:rsidRDefault="003C6A0C" w:rsidP="00302650">
      <w:pPr>
        <w:jc w:val="both"/>
        <w:rPr>
          <w:rFonts w:cs="Arial"/>
          <w:b/>
          <w:sz w:val="20"/>
        </w:rPr>
      </w:pPr>
      <w:r w:rsidRPr="00C602FA">
        <w:rPr>
          <w:rFonts w:cs="Arial"/>
          <w:b/>
          <w:sz w:val="20"/>
        </w:rPr>
        <w:t xml:space="preserve">See </w:t>
      </w:r>
      <w:r w:rsidR="00B33172">
        <w:rPr>
          <w:rFonts w:cs="Arial"/>
          <w:b/>
          <w:sz w:val="20"/>
        </w:rPr>
        <w:t>Appendi</w:t>
      </w:r>
      <w:r w:rsidR="00D6389A">
        <w:rPr>
          <w:rFonts w:cs="Arial"/>
          <w:b/>
          <w:sz w:val="20"/>
        </w:rPr>
        <w:t>x</w:t>
      </w:r>
      <w:r w:rsidRPr="00C602FA">
        <w:rPr>
          <w:rFonts w:cs="Arial"/>
          <w:b/>
          <w:sz w:val="20"/>
        </w:rPr>
        <w:t xml:space="preserve"> 7</w:t>
      </w:r>
    </w:p>
    <w:p w14:paraId="083DE83F" w14:textId="77777777" w:rsidR="003C6A0C" w:rsidRPr="00114110" w:rsidRDefault="003C6A0C" w:rsidP="003C6A0C">
      <w:pPr>
        <w:jc w:val="both"/>
        <w:rPr>
          <w:rFonts w:cs="Arial"/>
          <w:szCs w:val="22"/>
        </w:rPr>
      </w:pPr>
    </w:p>
    <w:p w14:paraId="4A035C41" w14:textId="77777777" w:rsidR="003C6A0C" w:rsidRPr="00114110" w:rsidRDefault="003C6A0C" w:rsidP="003C6A0C">
      <w:pPr>
        <w:jc w:val="both"/>
        <w:rPr>
          <w:rFonts w:cs="Arial"/>
          <w:b/>
          <w:szCs w:val="22"/>
          <w:u w:val="single"/>
        </w:rPr>
      </w:pPr>
      <w:r w:rsidRPr="00114110">
        <w:rPr>
          <w:rFonts w:cs="Arial"/>
          <w:b/>
          <w:szCs w:val="22"/>
        </w:rPr>
        <w:t xml:space="preserve">VII.  </w:t>
      </w:r>
      <w:r w:rsidRPr="00114110">
        <w:rPr>
          <w:rFonts w:cs="Arial"/>
          <w:b/>
          <w:szCs w:val="22"/>
          <w:u w:val="single"/>
        </w:rPr>
        <w:t>REPORTING</w:t>
      </w:r>
    </w:p>
    <w:p w14:paraId="7DF6F942" w14:textId="77777777" w:rsidR="003C6A0C" w:rsidRPr="00114110" w:rsidRDefault="003C6A0C" w:rsidP="003C6A0C">
      <w:pPr>
        <w:jc w:val="both"/>
        <w:rPr>
          <w:rFonts w:cs="Arial"/>
          <w:szCs w:val="22"/>
        </w:rPr>
      </w:pPr>
    </w:p>
    <w:p w14:paraId="38D44E9A" w14:textId="6951B319" w:rsidR="00B01E7A" w:rsidRDefault="003C6A0C" w:rsidP="00B01E7A">
      <w:pPr>
        <w:pStyle w:val="ListParagraph"/>
        <w:numPr>
          <w:ilvl w:val="0"/>
          <w:numId w:val="67"/>
        </w:numPr>
        <w:jc w:val="both"/>
        <w:rPr>
          <w:rFonts w:cs="Arial"/>
          <w:b/>
          <w:sz w:val="20"/>
        </w:rPr>
      </w:pPr>
      <w:r w:rsidRPr="00F2218F">
        <w:rPr>
          <w:rFonts w:cs="Arial"/>
          <w:sz w:val="20"/>
        </w:rPr>
        <w:t xml:space="preserve">Prompt reporting of deviations pursuant to General Conditions 21 and 22 of Part A.  </w:t>
      </w:r>
      <w:r w:rsidRPr="00F2218F">
        <w:rPr>
          <w:rFonts w:cs="Arial"/>
          <w:b/>
          <w:sz w:val="20"/>
        </w:rPr>
        <w:t>(R 336.1213(3)(c)(ii))</w:t>
      </w:r>
      <w:r w:rsidR="00B01E7A">
        <w:rPr>
          <w:rFonts w:cs="Arial"/>
          <w:b/>
          <w:sz w:val="20"/>
        </w:rPr>
        <w:t xml:space="preserve"> </w:t>
      </w:r>
    </w:p>
    <w:p w14:paraId="12CA1CFE" w14:textId="77777777" w:rsidR="00B01E7A" w:rsidRPr="00F2218F" w:rsidRDefault="00B01E7A" w:rsidP="00F2218F">
      <w:pPr>
        <w:pStyle w:val="ListParagraph"/>
        <w:ind w:left="360"/>
        <w:jc w:val="both"/>
        <w:rPr>
          <w:rFonts w:cs="Arial"/>
          <w:b/>
          <w:sz w:val="20"/>
        </w:rPr>
      </w:pPr>
    </w:p>
    <w:p w14:paraId="62071F33" w14:textId="7A0D849F" w:rsidR="00B01E7A" w:rsidRDefault="003C6A0C" w:rsidP="00B01E7A">
      <w:pPr>
        <w:pStyle w:val="ListParagraph"/>
        <w:numPr>
          <w:ilvl w:val="0"/>
          <w:numId w:val="67"/>
        </w:numPr>
        <w:jc w:val="both"/>
        <w:rPr>
          <w:b/>
          <w:sz w:val="20"/>
        </w:rPr>
      </w:pPr>
      <w:r w:rsidRPr="00F2218F">
        <w:rPr>
          <w:sz w:val="20"/>
        </w:rPr>
        <w:t>Semiannual reporting of monitoring and deviations pursuant to General Condition 23 of Part A.  The report shall be postmarked or</w:t>
      </w:r>
      <w:r w:rsidRPr="00F2218F">
        <w:rPr>
          <w:b/>
          <w:i/>
          <w:sz w:val="20"/>
        </w:rPr>
        <w:t xml:space="preserve"> </w:t>
      </w:r>
      <w:r w:rsidRPr="00F2218F">
        <w:rPr>
          <w:sz w:val="20"/>
        </w:rPr>
        <w:t xml:space="preserve">received by the appropriate AQD’s District Office by March 15 for reporting period July 1 to December 31 and September 15 for reporting period January 1 to June 30.  </w:t>
      </w:r>
      <w:r w:rsidRPr="00F2218F">
        <w:rPr>
          <w:b/>
          <w:sz w:val="20"/>
        </w:rPr>
        <w:t>(R 336.1213(3)(c)(i))</w:t>
      </w:r>
      <w:r w:rsidR="00B01E7A">
        <w:rPr>
          <w:b/>
          <w:sz w:val="20"/>
        </w:rPr>
        <w:t xml:space="preserve"> </w:t>
      </w:r>
    </w:p>
    <w:p w14:paraId="4B80AE8E" w14:textId="77777777" w:rsidR="00B01E7A" w:rsidRPr="00F2218F" w:rsidRDefault="00B01E7A" w:rsidP="00F2218F">
      <w:pPr>
        <w:pStyle w:val="ListParagraph"/>
        <w:ind w:left="360"/>
        <w:jc w:val="both"/>
        <w:rPr>
          <w:b/>
          <w:sz w:val="20"/>
        </w:rPr>
      </w:pPr>
    </w:p>
    <w:p w14:paraId="566B20BA" w14:textId="6E6B82F0" w:rsidR="00B01E7A" w:rsidRPr="00F2218F" w:rsidRDefault="003C6A0C" w:rsidP="00B01E7A">
      <w:pPr>
        <w:pStyle w:val="ListParagraph"/>
        <w:numPr>
          <w:ilvl w:val="0"/>
          <w:numId w:val="67"/>
        </w:numPr>
        <w:jc w:val="both"/>
        <w:rPr>
          <w:sz w:val="20"/>
        </w:rPr>
      </w:pPr>
      <w:r w:rsidRPr="00F2218F">
        <w:rPr>
          <w:sz w:val="20"/>
        </w:rPr>
        <w:t>Annual certification of compliance pursuant to General Conditions 19 and 20 of Part A.  The report shall be postmarked or</w:t>
      </w:r>
      <w:r w:rsidRPr="00F2218F">
        <w:rPr>
          <w:b/>
          <w:i/>
          <w:sz w:val="20"/>
        </w:rPr>
        <w:t xml:space="preserve"> </w:t>
      </w:r>
      <w:r w:rsidRPr="00F2218F">
        <w:rPr>
          <w:sz w:val="20"/>
        </w:rPr>
        <w:t xml:space="preserve">received by the appropriate AQD’s District Office by March 15 for the previous calendar year.  </w:t>
      </w:r>
      <w:r w:rsidRPr="00F2218F">
        <w:rPr>
          <w:b/>
          <w:sz w:val="20"/>
        </w:rPr>
        <w:t>(R 336.1213(4)(c))</w:t>
      </w:r>
      <w:r w:rsidR="00B01E7A" w:rsidRPr="00F2218F">
        <w:rPr>
          <w:sz w:val="20"/>
        </w:rPr>
        <w:t xml:space="preserve"> </w:t>
      </w:r>
    </w:p>
    <w:p w14:paraId="68A724F9" w14:textId="77777777" w:rsidR="00B01E7A" w:rsidRPr="00F2218F" w:rsidRDefault="00B01E7A" w:rsidP="00F2218F">
      <w:pPr>
        <w:pStyle w:val="ListParagraph"/>
        <w:ind w:left="360"/>
        <w:jc w:val="both"/>
        <w:rPr>
          <w:sz w:val="20"/>
        </w:rPr>
      </w:pPr>
    </w:p>
    <w:p w14:paraId="24F20279" w14:textId="48B004B9" w:rsidR="00B01E7A" w:rsidRPr="00F2218F" w:rsidRDefault="003C6A0C" w:rsidP="00B01E7A">
      <w:pPr>
        <w:pStyle w:val="ListParagraph"/>
        <w:numPr>
          <w:ilvl w:val="0"/>
          <w:numId w:val="67"/>
        </w:numPr>
        <w:jc w:val="both"/>
        <w:rPr>
          <w:sz w:val="20"/>
        </w:rPr>
      </w:pPr>
      <w:r w:rsidRPr="00F2218F">
        <w:rPr>
          <w:sz w:val="20"/>
        </w:rPr>
        <w:t xml:space="preserve">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 </w:t>
      </w:r>
      <w:r w:rsidR="004D4058">
        <w:rPr>
          <w:sz w:val="20"/>
        </w:rPr>
        <w:t xml:space="preserve"> </w:t>
      </w:r>
      <w:r w:rsidR="00A55D6C">
        <w:rPr>
          <w:sz w:val="20"/>
        </w:rPr>
        <w:lastRenderedPageBreak/>
        <w:t xml:space="preserve">The CAM monitoring downtime and excess emissions reports will be made on the same schedule as the site deviation and annual compliance schedule listed above. </w:t>
      </w:r>
      <w:r w:rsidRPr="00F2218F">
        <w:rPr>
          <w:sz w:val="20"/>
        </w:rPr>
        <w:t xml:space="preserve"> </w:t>
      </w:r>
      <w:r w:rsidRPr="00F2218F">
        <w:rPr>
          <w:b/>
          <w:sz w:val="20"/>
        </w:rPr>
        <w:t>(40 CFR 64.9(a)(2)(i))</w:t>
      </w:r>
      <w:r w:rsidR="00B01E7A" w:rsidRPr="00F2218F">
        <w:rPr>
          <w:b/>
          <w:sz w:val="20"/>
        </w:rPr>
        <w:t xml:space="preserve"> </w:t>
      </w:r>
    </w:p>
    <w:p w14:paraId="4CB10453" w14:textId="77777777" w:rsidR="00B01E7A" w:rsidRPr="00F2218F" w:rsidRDefault="00B01E7A" w:rsidP="00F2218F">
      <w:pPr>
        <w:pStyle w:val="ListParagraph"/>
        <w:ind w:left="360"/>
        <w:jc w:val="both"/>
        <w:rPr>
          <w:sz w:val="20"/>
        </w:rPr>
      </w:pPr>
    </w:p>
    <w:p w14:paraId="741E9D81" w14:textId="2F8725DC" w:rsidR="003C6A0C" w:rsidRPr="00F2218F" w:rsidRDefault="003C6A0C" w:rsidP="00F2218F">
      <w:pPr>
        <w:pStyle w:val="ListParagraph"/>
        <w:numPr>
          <w:ilvl w:val="0"/>
          <w:numId w:val="67"/>
        </w:numPr>
        <w:jc w:val="both"/>
        <w:rPr>
          <w:sz w:val="20"/>
        </w:rPr>
      </w:pPr>
      <w:r w:rsidRPr="00F2218F">
        <w:rPr>
          <w:sz w:val="20"/>
        </w:rPr>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Pr="00F2218F">
        <w:rPr>
          <w:b/>
          <w:sz w:val="20"/>
        </w:rPr>
        <w:t>(40 CFR 64.9(a)(2)(ii))</w:t>
      </w:r>
    </w:p>
    <w:p w14:paraId="558D542D" w14:textId="77777777" w:rsidR="003C6A0C" w:rsidRPr="00C602FA" w:rsidRDefault="003C6A0C" w:rsidP="003C6A0C">
      <w:pPr>
        <w:ind w:right="72"/>
        <w:jc w:val="both"/>
        <w:rPr>
          <w:rFonts w:cs="Arial"/>
          <w:sz w:val="20"/>
        </w:rPr>
      </w:pPr>
    </w:p>
    <w:p w14:paraId="29E314FF" w14:textId="77777777" w:rsidR="003C6A0C" w:rsidRPr="00C602FA" w:rsidRDefault="003C6A0C" w:rsidP="003C6A0C">
      <w:pPr>
        <w:jc w:val="both"/>
        <w:rPr>
          <w:rFonts w:cs="Arial"/>
          <w:b/>
          <w:sz w:val="20"/>
        </w:rPr>
      </w:pPr>
      <w:r w:rsidRPr="00C602FA">
        <w:rPr>
          <w:rFonts w:cs="Arial"/>
          <w:b/>
          <w:sz w:val="20"/>
        </w:rPr>
        <w:t>See Appendix 8</w:t>
      </w:r>
    </w:p>
    <w:p w14:paraId="07A93B87" w14:textId="77777777" w:rsidR="00C602FA" w:rsidRPr="00114110" w:rsidRDefault="00C602FA" w:rsidP="003C6A0C">
      <w:pPr>
        <w:jc w:val="both"/>
        <w:rPr>
          <w:rFonts w:cs="Arial"/>
          <w:b/>
          <w:szCs w:val="22"/>
        </w:rPr>
      </w:pPr>
    </w:p>
    <w:p w14:paraId="025D6910" w14:textId="77777777" w:rsidR="003C6A0C" w:rsidRPr="00114110" w:rsidRDefault="003C6A0C" w:rsidP="003C6A0C">
      <w:pPr>
        <w:jc w:val="both"/>
        <w:rPr>
          <w:rFonts w:cs="Arial"/>
          <w:szCs w:val="22"/>
        </w:rPr>
      </w:pPr>
      <w:r w:rsidRPr="00114110">
        <w:rPr>
          <w:rFonts w:cs="Arial"/>
          <w:b/>
          <w:szCs w:val="22"/>
        </w:rPr>
        <w:t xml:space="preserve">VIII.  </w:t>
      </w:r>
      <w:r w:rsidRPr="00114110">
        <w:rPr>
          <w:rFonts w:cs="Arial"/>
          <w:b/>
          <w:szCs w:val="22"/>
          <w:u w:val="single"/>
        </w:rPr>
        <w:t>STACK/VENT RESTRICTION(S)</w:t>
      </w:r>
    </w:p>
    <w:p w14:paraId="54943512" w14:textId="77777777" w:rsidR="003C6A0C" w:rsidRPr="00114110" w:rsidRDefault="003C6A0C" w:rsidP="003C6A0C">
      <w:pPr>
        <w:jc w:val="both"/>
        <w:rPr>
          <w:rFonts w:cs="Arial"/>
          <w:szCs w:val="22"/>
        </w:rPr>
      </w:pPr>
    </w:p>
    <w:p w14:paraId="54C4DE77" w14:textId="77777777" w:rsidR="003C6A0C" w:rsidRPr="00C602FA" w:rsidRDefault="003C6A0C" w:rsidP="003C6A0C">
      <w:pPr>
        <w:jc w:val="both"/>
        <w:rPr>
          <w:rFonts w:cs="Arial"/>
          <w:sz w:val="20"/>
        </w:rPr>
      </w:pPr>
      <w:r w:rsidRPr="00C602FA">
        <w:rPr>
          <w:rFonts w:cs="Arial"/>
          <w:sz w:val="20"/>
        </w:rPr>
        <w:t>The exhaust gases from the stacks listed in the table below shall be discharged unobstructed vertically upwards to the ambient air unless otherwise noted:</w:t>
      </w:r>
    </w:p>
    <w:p w14:paraId="1F974D6E" w14:textId="77777777" w:rsidR="003C6A0C" w:rsidRPr="00C602FA" w:rsidRDefault="003C6A0C" w:rsidP="003C6A0C">
      <w:pPr>
        <w:jc w:val="both"/>
        <w:rPr>
          <w:rFonts w:cs="Arial"/>
          <w:sz w:val="20"/>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2070"/>
        <w:gridCol w:w="3217"/>
      </w:tblGrid>
      <w:tr w:rsidR="003C6A0C" w:rsidRPr="00114110" w14:paraId="083CE55F" w14:textId="77777777" w:rsidTr="000A1DE8">
        <w:trPr>
          <w:cantSplit/>
          <w:tblHeader/>
        </w:trPr>
        <w:tc>
          <w:tcPr>
            <w:tcW w:w="2430" w:type="dxa"/>
            <w:tcBorders>
              <w:bottom w:val="single" w:sz="4" w:space="0" w:color="auto"/>
            </w:tcBorders>
          </w:tcPr>
          <w:p w14:paraId="0A823268" w14:textId="77777777" w:rsidR="003C6A0C" w:rsidRPr="000A1DE8" w:rsidRDefault="003C6A0C" w:rsidP="000A1DE8">
            <w:pPr>
              <w:jc w:val="center"/>
              <w:rPr>
                <w:rFonts w:cs="Arial"/>
                <w:b/>
                <w:sz w:val="20"/>
              </w:rPr>
            </w:pPr>
            <w:r w:rsidRPr="000A1DE8">
              <w:rPr>
                <w:rFonts w:cs="Arial"/>
                <w:b/>
                <w:sz w:val="20"/>
              </w:rPr>
              <w:t>Stack &amp; Vent ID</w:t>
            </w:r>
          </w:p>
        </w:tc>
        <w:tc>
          <w:tcPr>
            <w:tcW w:w="2340" w:type="dxa"/>
            <w:tcBorders>
              <w:bottom w:val="single" w:sz="4" w:space="0" w:color="auto"/>
            </w:tcBorders>
          </w:tcPr>
          <w:p w14:paraId="3FD47129" w14:textId="77777777" w:rsidR="003C6A0C" w:rsidRPr="000A1DE8" w:rsidRDefault="003C6A0C" w:rsidP="000A1DE8">
            <w:pPr>
              <w:jc w:val="center"/>
              <w:rPr>
                <w:rFonts w:cs="Arial"/>
                <w:b/>
                <w:sz w:val="20"/>
              </w:rPr>
            </w:pPr>
            <w:r w:rsidRPr="000A1DE8">
              <w:rPr>
                <w:rFonts w:cs="Arial"/>
                <w:b/>
                <w:sz w:val="20"/>
              </w:rPr>
              <w:t>Maximum Exhaust Dimensions</w:t>
            </w:r>
          </w:p>
          <w:p w14:paraId="54060045" w14:textId="77777777" w:rsidR="003C6A0C" w:rsidRPr="000A1DE8" w:rsidRDefault="003C6A0C" w:rsidP="000A1DE8">
            <w:pPr>
              <w:jc w:val="center"/>
              <w:rPr>
                <w:rFonts w:cs="Arial"/>
                <w:b/>
                <w:sz w:val="20"/>
              </w:rPr>
            </w:pPr>
            <w:r w:rsidRPr="000A1DE8">
              <w:rPr>
                <w:rFonts w:cs="Arial"/>
                <w:b/>
                <w:sz w:val="20"/>
              </w:rPr>
              <w:t>(inches)</w:t>
            </w:r>
          </w:p>
        </w:tc>
        <w:tc>
          <w:tcPr>
            <w:tcW w:w="2070" w:type="dxa"/>
            <w:tcBorders>
              <w:bottom w:val="single" w:sz="4" w:space="0" w:color="auto"/>
            </w:tcBorders>
          </w:tcPr>
          <w:p w14:paraId="054530C2" w14:textId="77777777" w:rsidR="003C6A0C" w:rsidRPr="000A1DE8" w:rsidRDefault="003C6A0C" w:rsidP="000A1DE8">
            <w:pPr>
              <w:jc w:val="center"/>
              <w:rPr>
                <w:rFonts w:cs="Arial"/>
                <w:b/>
                <w:sz w:val="20"/>
              </w:rPr>
            </w:pPr>
            <w:r w:rsidRPr="000A1DE8">
              <w:rPr>
                <w:rFonts w:cs="Arial"/>
                <w:b/>
                <w:sz w:val="20"/>
              </w:rPr>
              <w:t>Minimum Height Above Ground</w:t>
            </w:r>
          </w:p>
          <w:p w14:paraId="4A6C4636" w14:textId="77777777" w:rsidR="003C6A0C" w:rsidRPr="000A1DE8" w:rsidRDefault="003C6A0C" w:rsidP="000A1DE8">
            <w:pPr>
              <w:jc w:val="center"/>
              <w:rPr>
                <w:rFonts w:cs="Arial"/>
                <w:b/>
                <w:sz w:val="20"/>
              </w:rPr>
            </w:pPr>
            <w:r w:rsidRPr="000A1DE8">
              <w:rPr>
                <w:rFonts w:cs="Arial"/>
                <w:b/>
                <w:sz w:val="20"/>
              </w:rPr>
              <w:t>(feet)</w:t>
            </w:r>
          </w:p>
        </w:tc>
        <w:tc>
          <w:tcPr>
            <w:tcW w:w="3217" w:type="dxa"/>
            <w:tcBorders>
              <w:bottom w:val="single" w:sz="4" w:space="0" w:color="auto"/>
            </w:tcBorders>
          </w:tcPr>
          <w:p w14:paraId="36CE6740" w14:textId="77777777" w:rsidR="003C6A0C" w:rsidRPr="000A1DE8" w:rsidRDefault="003C6A0C" w:rsidP="000A1DE8">
            <w:pPr>
              <w:jc w:val="center"/>
              <w:rPr>
                <w:rFonts w:cs="Arial"/>
                <w:b/>
                <w:sz w:val="20"/>
              </w:rPr>
            </w:pPr>
            <w:r w:rsidRPr="000A1DE8">
              <w:rPr>
                <w:rFonts w:cs="Arial"/>
                <w:b/>
                <w:sz w:val="20"/>
              </w:rPr>
              <w:t>Underlying Applicable Requirements</w:t>
            </w:r>
          </w:p>
          <w:p w14:paraId="275BCFBA" w14:textId="77777777" w:rsidR="003C6A0C" w:rsidRPr="000A1DE8" w:rsidRDefault="003C6A0C" w:rsidP="000A1DE8">
            <w:pPr>
              <w:jc w:val="center"/>
              <w:rPr>
                <w:rFonts w:cs="Arial"/>
                <w:b/>
                <w:sz w:val="20"/>
              </w:rPr>
            </w:pPr>
          </w:p>
        </w:tc>
      </w:tr>
      <w:tr w:rsidR="003C6A0C" w:rsidRPr="00114110" w14:paraId="7E315D01" w14:textId="77777777" w:rsidTr="000A1DE8">
        <w:trPr>
          <w:cantSplit/>
        </w:trPr>
        <w:tc>
          <w:tcPr>
            <w:tcW w:w="2430" w:type="dxa"/>
            <w:tcBorders>
              <w:top w:val="single" w:sz="4" w:space="0" w:color="auto"/>
            </w:tcBorders>
          </w:tcPr>
          <w:p w14:paraId="233815FA" w14:textId="77777777" w:rsidR="003C6A0C" w:rsidRPr="00C602FA" w:rsidRDefault="003C6A0C" w:rsidP="00CD7DD2">
            <w:pPr>
              <w:tabs>
                <w:tab w:val="num" w:pos="360"/>
              </w:tabs>
              <w:ind w:left="360" w:hanging="360"/>
              <w:rPr>
                <w:rFonts w:cs="Arial"/>
                <w:sz w:val="20"/>
              </w:rPr>
            </w:pPr>
            <w:r w:rsidRPr="00C602FA">
              <w:rPr>
                <w:rFonts w:cs="Arial"/>
                <w:sz w:val="20"/>
              </w:rPr>
              <w:t>1. SVDRYERSTACK</w:t>
            </w:r>
          </w:p>
        </w:tc>
        <w:tc>
          <w:tcPr>
            <w:tcW w:w="2340" w:type="dxa"/>
            <w:tcBorders>
              <w:top w:val="single" w:sz="4" w:space="0" w:color="auto"/>
            </w:tcBorders>
          </w:tcPr>
          <w:p w14:paraId="39AFCE98" w14:textId="77777777" w:rsidR="003C6A0C" w:rsidRPr="00C602FA" w:rsidRDefault="003C6A0C" w:rsidP="00CD7DD2">
            <w:pPr>
              <w:jc w:val="center"/>
              <w:rPr>
                <w:rFonts w:cs="Arial"/>
                <w:sz w:val="20"/>
              </w:rPr>
            </w:pPr>
            <w:r w:rsidRPr="00C602FA">
              <w:rPr>
                <w:rFonts w:cs="Arial"/>
                <w:sz w:val="20"/>
              </w:rPr>
              <w:t>96</w:t>
            </w:r>
            <w:r w:rsidRPr="00C602FA">
              <w:rPr>
                <w:rFonts w:cs="Arial"/>
                <w:sz w:val="20"/>
                <w:vertAlign w:val="superscript"/>
              </w:rPr>
              <w:t>2</w:t>
            </w:r>
          </w:p>
        </w:tc>
        <w:tc>
          <w:tcPr>
            <w:tcW w:w="2070" w:type="dxa"/>
            <w:tcBorders>
              <w:top w:val="single" w:sz="4" w:space="0" w:color="auto"/>
            </w:tcBorders>
          </w:tcPr>
          <w:p w14:paraId="28956E98" w14:textId="77777777" w:rsidR="003C6A0C" w:rsidRPr="00C602FA" w:rsidRDefault="003C6A0C" w:rsidP="00CD7DD2">
            <w:pPr>
              <w:jc w:val="center"/>
              <w:rPr>
                <w:rFonts w:cs="Arial"/>
                <w:sz w:val="20"/>
              </w:rPr>
            </w:pPr>
            <w:r w:rsidRPr="00C602FA">
              <w:rPr>
                <w:rFonts w:cs="Arial"/>
                <w:sz w:val="20"/>
              </w:rPr>
              <w:t>100</w:t>
            </w:r>
            <w:r w:rsidRPr="00C602FA">
              <w:rPr>
                <w:rFonts w:cs="Arial"/>
                <w:sz w:val="20"/>
                <w:vertAlign w:val="superscript"/>
              </w:rPr>
              <w:t>2</w:t>
            </w:r>
          </w:p>
        </w:tc>
        <w:tc>
          <w:tcPr>
            <w:tcW w:w="3217" w:type="dxa"/>
            <w:tcBorders>
              <w:top w:val="single" w:sz="4" w:space="0" w:color="auto"/>
            </w:tcBorders>
          </w:tcPr>
          <w:p w14:paraId="07C07ABD" w14:textId="4D9B0425" w:rsidR="003C6A0C" w:rsidRPr="00C602FA" w:rsidRDefault="003C6A0C" w:rsidP="00CD7DD2">
            <w:pPr>
              <w:jc w:val="center"/>
              <w:rPr>
                <w:rFonts w:cs="Arial"/>
                <w:sz w:val="20"/>
              </w:rPr>
            </w:pPr>
            <w:r w:rsidRPr="00C602FA">
              <w:rPr>
                <w:rFonts w:cs="Arial"/>
                <w:b/>
                <w:sz w:val="20"/>
              </w:rPr>
              <w:t>R</w:t>
            </w:r>
            <w:r w:rsidR="0043031E">
              <w:rPr>
                <w:rFonts w:cs="Arial"/>
                <w:b/>
                <w:sz w:val="20"/>
              </w:rPr>
              <w:t xml:space="preserve"> </w:t>
            </w:r>
            <w:r w:rsidRPr="00C602FA">
              <w:rPr>
                <w:rFonts w:cs="Arial"/>
                <w:b/>
                <w:sz w:val="20"/>
              </w:rPr>
              <w:t>336.1201(3)</w:t>
            </w:r>
          </w:p>
        </w:tc>
      </w:tr>
    </w:tbl>
    <w:p w14:paraId="46C9DFFB" w14:textId="77777777" w:rsidR="003C6A0C" w:rsidRDefault="003C6A0C" w:rsidP="003C6A0C">
      <w:pPr>
        <w:jc w:val="both"/>
        <w:rPr>
          <w:rFonts w:cs="Arial"/>
          <w:szCs w:val="22"/>
        </w:rPr>
      </w:pPr>
    </w:p>
    <w:p w14:paraId="7E074EEC" w14:textId="0A283348" w:rsidR="00516444" w:rsidRDefault="003C6A0C" w:rsidP="00F2218F">
      <w:pPr>
        <w:jc w:val="both"/>
      </w:pPr>
      <w:r w:rsidRPr="00114110">
        <w:rPr>
          <w:rFonts w:cs="Arial"/>
          <w:b/>
          <w:szCs w:val="22"/>
        </w:rPr>
        <w:t xml:space="preserve">IX.  </w:t>
      </w:r>
      <w:r w:rsidRPr="00114110">
        <w:rPr>
          <w:rFonts w:cs="Arial"/>
          <w:b/>
          <w:szCs w:val="22"/>
          <w:u w:val="single"/>
        </w:rPr>
        <w:t>OTHER REQUIREMENT(S)</w:t>
      </w:r>
    </w:p>
    <w:p w14:paraId="2F8B7BFB" w14:textId="77777777" w:rsidR="00516444" w:rsidRPr="00F2218F" w:rsidRDefault="00516444" w:rsidP="00F2218F">
      <w:pPr>
        <w:pStyle w:val="ListParagraph"/>
        <w:ind w:left="360"/>
        <w:jc w:val="both"/>
        <w:rPr>
          <w:rFonts w:cs="Arial"/>
          <w:sz w:val="20"/>
        </w:rPr>
      </w:pPr>
    </w:p>
    <w:p w14:paraId="433D7F77" w14:textId="7C44FAA9" w:rsidR="00516444" w:rsidRPr="00F2218F" w:rsidRDefault="003C0760" w:rsidP="00516444">
      <w:pPr>
        <w:pStyle w:val="ListParagraph"/>
        <w:numPr>
          <w:ilvl w:val="0"/>
          <w:numId w:val="68"/>
        </w:numPr>
        <w:jc w:val="both"/>
        <w:rPr>
          <w:sz w:val="20"/>
        </w:rPr>
      </w:pPr>
      <w:r w:rsidRPr="00F2218F">
        <w:rPr>
          <w:sz w:val="20"/>
        </w:rPr>
        <w:t>If the permittee identifies a failure to achieve compliance with an emission limitation or standard for whi</w:t>
      </w:r>
      <w:r w:rsidRPr="0005775C">
        <w:rPr>
          <w:sz w:val="20"/>
        </w:rPr>
        <w:t xml:space="preserve">ch the </w:t>
      </w:r>
      <w:r w:rsidRPr="00E86396">
        <w:rPr>
          <w:sz w:val="20"/>
        </w:rPr>
        <w:t xml:space="preserve">approved monitoring did not provide an indication of an excursion or exceedance while providing valid data, or </w:t>
      </w:r>
      <w:r w:rsidRPr="00235160">
        <w:rPr>
          <w:sz w:val="20"/>
        </w:rPr>
        <w:t>the results of compliance or performance testing document a need to modify the existing indicator ranges o</w:t>
      </w:r>
      <w:r w:rsidRPr="007E2F1F">
        <w:rPr>
          <w:sz w:val="20"/>
        </w:rPr>
        <w:t xml:space="preserve">r </w:t>
      </w:r>
      <w:r w:rsidRPr="00106046">
        <w:rPr>
          <w:sz w:val="20"/>
        </w:rPr>
        <w:t xml:space="preserve">designated conditions, the permittee shall promptly notify the AQD and if necessary, submit a proposed modification </w:t>
      </w:r>
      <w:r w:rsidRPr="00D37EEC">
        <w:rPr>
          <w:sz w:val="20"/>
        </w:rPr>
        <w:t xml:space="preserve">of the ROP to address the necessary monitoring changes.  Such a modification may include but is </w:t>
      </w:r>
      <w:r w:rsidRPr="00292B7A">
        <w:rPr>
          <w:sz w:val="20"/>
        </w:rPr>
        <w:t xml:space="preserve">not limited to, reestablishing indicator ranges or designated conditions, modifying the frequency of conducting </w:t>
      </w:r>
      <w:r w:rsidRPr="00085EFF">
        <w:rPr>
          <w:sz w:val="20"/>
        </w:rPr>
        <w:t xml:space="preserve">monitoring and collecting data, or the monitoring of additional parameters.  </w:t>
      </w:r>
      <w:r w:rsidRPr="00085EFF">
        <w:rPr>
          <w:b/>
          <w:sz w:val="20"/>
        </w:rPr>
        <w:t>(40 CFR 64.7(e)</w:t>
      </w:r>
      <w:r w:rsidR="006E556F">
        <w:rPr>
          <w:b/>
          <w:sz w:val="20"/>
        </w:rPr>
        <w:t>)</w:t>
      </w:r>
      <w:r w:rsidR="00516444" w:rsidRPr="00F2218F">
        <w:rPr>
          <w:b/>
          <w:sz w:val="20"/>
        </w:rPr>
        <w:t xml:space="preserve"> </w:t>
      </w:r>
    </w:p>
    <w:p w14:paraId="124F77F0" w14:textId="77777777" w:rsidR="00516444" w:rsidRPr="00F2218F" w:rsidRDefault="00516444" w:rsidP="00F2218F">
      <w:pPr>
        <w:pStyle w:val="ListParagraph"/>
        <w:ind w:left="360"/>
        <w:jc w:val="both"/>
        <w:rPr>
          <w:sz w:val="20"/>
        </w:rPr>
      </w:pPr>
    </w:p>
    <w:p w14:paraId="0B589505" w14:textId="28384E65" w:rsidR="003C6A0C" w:rsidRPr="00F2218F" w:rsidRDefault="003C0760" w:rsidP="00F2218F">
      <w:pPr>
        <w:pStyle w:val="ListParagraph"/>
        <w:numPr>
          <w:ilvl w:val="0"/>
          <w:numId w:val="68"/>
        </w:numPr>
        <w:jc w:val="both"/>
        <w:rPr>
          <w:sz w:val="20"/>
        </w:rPr>
      </w:pPr>
      <w:r w:rsidRPr="00E86396">
        <w:rPr>
          <w:sz w:val="20"/>
        </w:rPr>
        <w:t xml:space="preserve">The permittee shall comply with all applicable requirements of 40 CFR Part 64.  </w:t>
      </w:r>
      <w:r w:rsidRPr="008426E7">
        <w:rPr>
          <w:b/>
          <w:sz w:val="20"/>
        </w:rPr>
        <w:t>(40 CFR Part 64)</w:t>
      </w:r>
    </w:p>
    <w:p w14:paraId="6AD98D8A" w14:textId="71CA10BC" w:rsidR="005E0E63" w:rsidRPr="00C602FA" w:rsidRDefault="005E0E63" w:rsidP="005E0E63">
      <w:pPr>
        <w:jc w:val="both"/>
        <w:rPr>
          <w:rFonts w:cs="Arial"/>
          <w:b/>
          <w:sz w:val="20"/>
        </w:rPr>
      </w:pPr>
    </w:p>
    <w:p w14:paraId="3717E52A" w14:textId="77777777" w:rsidR="003C6A0C" w:rsidRDefault="003C6A0C" w:rsidP="003C6A0C">
      <w:pPr>
        <w:rPr>
          <w:rFonts w:cs="Arial"/>
          <w:szCs w:val="22"/>
        </w:rPr>
      </w:pPr>
    </w:p>
    <w:p w14:paraId="06996E50" w14:textId="77777777" w:rsidR="003C6A0C" w:rsidRPr="000A1DE8" w:rsidRDefault="003C6A0C" w:rsidP="003C6A0C">
      <w:pPr>
        <w:jc w:val="both"/>
        <w:rPr>
          <w:rFonts w:cs="Arial"/>
          <w:b/>
          <w:sz w:val="20"/>
        </w:rPr>
      </w:pPr>
      <w:r w:rsidRPr="000A1DE8">
        <w:rPr>
          <w:rFonts w:cs="Arial"/>
          <w:b/>
          <w:sz w:val="20"/>
          <w:u w:val="single"/>
        </w:rPr>
        <w:t>Footnotes</w:t>
      </w:r>
      <w:r w:rsidRPr="000A1DE8">
        <w:rPr>
          <w:rFonts w:cs="Arial"/>
          <w:b/>
          <w:sz w:val="20"/>
        </w:rPr>
        <w:t>:</w:t>
      </w:r>
    </w:p>
    <w:p w14:paraId="4729AE2E" w14:textId="77777777" w:rsidR="003C6A0C" w:rsidRPr="00C602FA" w:rsidRDefault="003C6A0C" w:rsidP="003C6A0C">
      <w:pPr>
        <w:jc w:val="both"/>
        <w:rPr>
          <w:rFonts w:cs="Arial"/>
          <w:sz w:val="20"/>
        </w:rPr>
      </w:pPr>
      <w:r w:rsidRPr="00C602FA">
        <w:rPr>
          <w:rFonts w:cs="Arial"/>
          <w:sz w:val="20"/>
          <w:vertAlign w:val="superscript"/>
        </w:rPr>
        <w:t>1</w:t>
      </w:r>
      <w:r w:rsidRPr="00C602FA">
        <w:rPr>
          <w:rFonts w:cs="Arial"/>
          <w:sz w:val="20"/>
        </w:rPr>
        <w:t>This condition is state-only enforceable and was established pursuant to Rule 201(1)(b).</w:t>
      </w:r>
    </w:p>
    <w:p w14:paraId="250C009E" w14:textId="77777777" w:rsidR="003C6A0C" w:rsidRPr="00C602FA" w:rsidRDefault="003C6A0C" w:rsidP="003C6A0C">
      <w:pPr>
        <w:jc w:val="both"/>
        <w:rPr>
          <w:rFonts w:cs="Arial"/>
          <w:sz w:val="20"/>
        </w:rPr>
      </w:pPr>
      <w:r w:rsidRPr="00C602FA">
        <w:rPr>
          <w:rFonts w:cs="Arial"/>
          <w:sz w:val="20"/>
          <w:vertAlign w:val="superscript"/>
        </w:rPr>
        <w:t>2</w:t>
      </w:r>
      <w:r w:rsidRPr="00C602FA">
        <w:rPr>
          <w:rFonts w:cs="Arial"/>
          <w:sz w:val="20"/>
        </w:rPr>
        <w:t>This condition is federally enforceable and was established pursuant to Rule 201(1)(a).</w:t>
      </w:r>
    </w:p>
    <w:p w14:paraId="503F40FA" w14:textId="7F81FEAB" w:rsidR="00542465" w:rsidRPr="00114110" w:rsidRDefault="003C6A0C" w:rsidP="00302650">
      <w:pPr>
        <w:jc w:val="both"/>
        <w:rPr>
          <w:rFonts w:cs="Arial"/>
          <w:szCs w:val="22"/>
        </w:rPr>
      </w:pPr>
      <w:r>
        <w:rPr>
          <w:rFonts w:cs="Arial"/>
          <w:szCs w:val="22"/>
        </w:rPr>
        <w:br w:type="page"/>
      </w:r>
    </w:p>
    <w:p w14:paraId="25AC9B00" w14:textId="416C371A" w:rsidR="00542465" w:rsidRPr="004649A2" w:rsidRDefault="00542465" w:rsidP="00542465">
      <w:pPr>
        <w:pStyle w:val="Heading2"/>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98" w:name="_Toc73457702"/>
      <w:r w:rsidRPr="004649A2">
        <w:rPr>
          <w:rFonts w:cs="Arial"/>
          <w:bCs/>
          <w:szCs w:val="28"/>
        </w:rPr>
        <w:lastRenderedPageBreak/>
        <w:t>EU</w:t>
      </w:r>
      <w:r w:rsidR="00DC4598">
        <w:rPr>
          <w:rFonts w:cs="Arial"/>
          <w:bCs/>
          <w:szCs w:val="28"/>
        </w:rPr>
        <w:t>-</w:t>
      </w:r>
      <w:r>
        <w:rPr>
          <w:rFonts w:cs="Arial"/>
          <w:bCs/>
          <w:szCs w:val="28"/>
        </w:rPr>
        <w:t>RILEYBLR</w:t>
      </w:r>
      <w:bookmarkEnd w:id="98"/>
    </w:p>
    <w:p w14:paraId="69C32338" w14:textId="77777777" w:rsidR="00542465" w:rsidRPr="004649A2" w:rsidRDefault="00542465" w:rsidP="00542465">
      <w:pPr>
        <w:pBdr>
          <w:top w:val="single" w:sz="4" w:space="1" w:color="auto"/>
          <w:left w:val="single" w:sz="4" w:space="4" w:color="auto"/>
          <w:bottom w:val="single" w:sz="4" w:space="1" w:color="auto"/>
          <w:right w:val="single" w:sz="4" w:space="4" w:color="auto"/>
        </w:pBdr>
        <w:jc w:val="center"/>
        <w:rPr>
          <w:rFonts w:cs="Arial"/>
          <w:sz w:val="28"/>
          <w:szCs w:val="28"/>
        </w:rPr>
      </w:pPr>
      <w:r w:rsidRPr="004649A2">
        <w:rPr>
          <w:rFonts w:cs="Arial"/>
          <w:b/>
          <w:sz w:val="28"/>
          <w:szCs w:val="28"/>
        </w:rPr>
        <w:t>EMISSION UNIT CONDITIONS</w:t>
      </w:r>
    </w:p>
    <w:p w14:paraId="7E2AFB79" w14:textId="77777777" w:rsidR="00542465" w:rsidRPr="00114110" w:rsidRDefault="00542465" w:rsidP="00542465">
      <w:pPr>
        <w:rPr>
          <w:rFonts w:cs="Arial"/>
          <w:szCs w:val="22"/>
        </w:rPr>
      </w:pPr>
    </w:p>
    <w:p w14:paraId="51FE52E2" w14:textId="77777777" w:rsidR="000A1DE8" w:rsidRPr="000A1DE8" w:rsidRDefault="00542465" w:rsidP="00542465">
      <w:pPr>
        <w:jc w:val="both"/>
        <w:rPr>
          <w:b/>
          <w:szCs w:val="22"/>
          <w:u w:val="single"/>
        </w:rPr>
      </w:pPr>
      <w:r w:rsidRPr="000A1DE8">
        <w:rPr>
          <w:b/>
          <w:szCs w:val="22"/>
          <w:u w:val="single"/>
        </w:rPr>
        <w:t>DESCRIPTION</w:t>
      </w:r>
    </w:p>
    <w:p w14:paraId="24BE80BE" w14:textId="77777777" w:rsidR="000A1DE8" w:rsidRDefault="000A1DE8" w:rsidP="00542465">
      <w:pPr>
        <w:jc w:val="both"/>
        <w:rPr>
          <w:b/>
          <w:sz w:val="20"/>
          <w:u w:val="single"/>
        </w:rPr>
      </w:pPr>
    </w:p>
    <w:p w14:paraId="3B5DCE4B" w14:textId="2A715100" w:rsidR="00542465" w:rsidRPr="00134A67" w:rsidRDefault="00542465" w:rsidP="00542465">
      <w:pPr>
        <w:jc w:val="both"/>
        <w:rPr>
          <w:sz w:val="20"/>
        </w:rPr>
      </w:pPr>
      <w:r w:rsidRPr="00134A67">
        <w:rPr>
          <w:rFonts w:cs="Arial"/>
          <w:sz w:val="20"/>
        </w:rPr>
        <w:t>A natural gas-fired boiler, rated at 17</w:t>
      </w:r>
      <w:r>
        <w:rPr>
          <w:rFonts w:cs="Arial"/>
          <w:sz w:val="20"/>
        </w:rPr>
        <w:t>9</w:t>
      </w:r>
      <w:r w:rsidRPr="00134A67">
        <w:rPr>
          <w:rFonts w:cs="Arial"/>
          <w:sz w:val="20"/>
        </w:rPr>
        <w:t xml:space="preserve"> MM</w:t>
      </w:r>
      <w:r w:rsidR="00FE4CEF">
        <w:rPr>
          <w:rFonts w:cs="Arial"/>
          <w:color w:val="000000"/>
          <w:sz w:val="20"/>
        </w:rPr>
        <w:t>BTU</w:t>
      </w:r>
      <w:r w:rsidRPr="00134A67">
        <w:rPr>
          <w:rFonts w:cs="Arial"/>
          <w:sz w:val="20"/>
        </w:rPr>
        <w:t>/</w:t>
      </w:r>
      <w:proofErr w:type="spellStart"/>
      <w:r w:rsidRPr="00134A67">
        <w:rPr>
          <w:rFonts w:cs="Arial"/>
          <w:sz w:val="20"/>
        </w:rPr>
        <w:t>hr</w:t>
      </w:r>
      <w:proofErr w:type="spellEnd"/>
      <w:r w:rsidRPr="00134A67">
        <w:rPr>
          <w:rFonts w:cs="Arial"/>
          <w:sz w:val="20"/>
        </w:rPr>
        <w:t xml:space="preserve">, for steam production (up to 150,000 pounds per hour).  The boiler is equipped with </w:t>
      </w:r>
      <w:r>
        <w:rPr>
          <w:rFonts w:cs="Arial"/>
          <w:sz w:val="20"/>
        </w:rPr>
        <w:t xml:space="preserve">a </w:t>
      </w:r>
      <w:r w:rsidRPr="00134A67">
        <w:rPr>
          <w:rFonts w:cs="Arial"/>
          <w:sz w:val="20"/>
        </w:rPr>
        <w:t>low NOx burner</w:t>
      </w:r>
      <w:r>
        <w:rPr>
          <w:rFonts w:cs="Arial"/>
          <w:sz w:val="20"/>
        </w:rPr>
        <w:t xml:space="preserve"> and oxygen trim</w:t>
      </w:r>
      <w:r w:rsidRPr="00134A67">
        <w:rPr>
          <w:rFonts w:cs="Arial"/>
          <w:sz w:val="20"/>
        </w:rPr>
        <w:t xml:space="preserve">.  </w:t>
      </w:r>
      <w:r w:rsidR="00EF4D12">
        <w:rPr>
          <w:rFonts w:cs="Arial"/>
          <w:sz w:val="20"/>
        </w:rPr>
        <w:t>The unit was m</w:t>
      </w:r>
      <w:r w:rsidRPr="00134A67">
        <w:rPr>
          <w:rFonts w:cs="Arial"/>
          <w:sz w:val="20"/>
        </w:rPr>
        <w:t>anufactured in 1969</w:t>
      </w:r>
      <w:r w:rsidR="00EF4D12">
        <w:rPr>
          <w:rFonts w:cs="Arial"/>
          <w:sz w:val="20"/>
        </w:rPr>
        <w:t xml:space="preserve"> and was r</w:t>
      </w:r>
      <w:r w:rsidRPr="00134A67">
        <w:rPr>
          <w:rFonts w:cs="Arial"/>
          <w:sz w:val="20"/>
        </w:rPr>
        <w:t xml:space="preserve">elocated from the Michigan Sugar Company – Carrolton Plant </w:t>
      </w:r>
      <w:r w:rsidRPr="00251BEA">
        <w:rPr>
          <w:rFonts w:cs="Arial"/>
          <w:sz w:val="20"/>
        </w:rPr>
        <w:t>on July 21, 2015</w:t>
      </w:r>
      <w:r w:rsidRPr="00134A67">
        <w:rPr>
          <w:rFonts w:cs="Arial"/>
          <w:sz w:val="20"/>
        </w:rPr>
        <w:t>.</w:t>
      </w:r>
      <w:r w:rsidR="00302650">
        <w:rPr>
          <w:rFonts w:cs="Arial"/>
          <w:sz w:val="20"/>
        </w:rPr>
        <w:t xml:space="preserve"> </w:t>
      </w:r>
      <w:r w:rsidR="00DD3F78">
        <w:rPr>
          <w:rFonts w:cs="Arial"/>
          <w:sz w:val="20"/>
        </w:rPr>
        <w:t xml:space="preserve"> </w:t>
      </w:r>
      <w:r w:rsidR="00607158">
        <w:rPr>
          <w:rFonts w:cs="Arial"/>
          <w:sz w:val="20"/>
        </w:rPr>
        <w:t>This emission unit is subject to</w:t>
      </w:r>
      <w:r w:rsidR="00D940B5">
        <w:rPr>
          <w:rFonts w:cs="Arial"/>
          <w:sz w:val="20"/>
        </w:rPr>
        <w:t xml:space="preserve"> 40 CFR Part 60, Subpart Db – Standards of Performance for Industrial-Commercial-Institutional Steam Generating Units, and</w:t>
      </w:r>
      <w:r w:rsidR="00607158">
        <w:rPr>
          <w:rFonts w:cs="Arial"/>
          <w:sz w:val="20"/>
        </w:rPr>
        <w:t xml:space="preserve"> 40 CFR Part 63, Subpart DDDDD – </w:t>
      </w:r>
      <w:r w:rsidR="00607158" w:rsidRPr="00607158">
        <w:rPr>
          <w:rFonts w:cs="Arial"/>
          <w:sz w:val="20"/>
        </w:rPr>
        <w:t>National Emission Standards for Hazardous Air Pollutants for Major Sources: Industrial, Commercial, and Institutional Boilers and Process Heaters.</w:t>
      </w:r>
      <w:r w:rsidR="00302650">
        <w:rPr>
          <w:rFonts w:cs="Arial"/>
          <w:sz w:val="20"/>
        </w:rPr>
        <w:t xml:space="preserve"> </w:t>
      </w:r>
      <w:r w:rsidR="00607158" w:rsidRPr="00607158">
        <w:rPr>
          <w:rFonts w:cs="Arial"/>
          <w:sz w:val="20"/>
        </w:rPr>
        <w:t xml:space="preserve"> </w:t>
      </w:r>
      <w:r w:rsidR="00DD3F78">
        <w:rPr>
          <w:rFonts w:cs="Arial"/>
          <w:sz w:val="20"/>
        </w:rPr>
        <w:t>(PTI 21-15B)</w:t>
      </w:r>
    </w:p>
    <w:p w14:paraId="18BFE1D9" w14:textId="77777777" w:rsidR="00542465" w:rsidRPr="00FF27C7" w:rsidRDefault="00542465" w:rsidP="00542465">
      <w:pPr>
        <w:jc w:val="both"/>
        <w:rPr>
          <w:sz w:val="20"/>
        </w:rPr>
      </w:pPr>
    </w:p>
    <w:p w14:paraId="14480A11" w14:textId="219BD4A7" w:rsidR="00542465" w:rsidRPr="00134A67" w:rsidRDefault="00542465" w:rsidP="00542465">
      <w:pPr>
        <w:jc w:val="both"/>
        <w:rPr>
          <w:sz w:val="20"/>
        </w:rPr>
      </w:pPr>
      <w:r w:rsidRPr="00FE0AD0">
        <w:rPr>
          <w:b/>
          <w:sz w:val="20"/>
        </w:rPr>
        <w:t>Flexible Group ID</w:t>
      </w:r>
      <w:r>
        <w:rPr>
          <w:b/>
          <w:sz w:val="20"/>
        </w:rPr>
        <w:t>:</w:t>
      </w:r>
      <w:r w:rsidRPr="00C21324">
        <w:rPr>
          <w:sz w:val="20"/>
        </w:rPr>
        <w:t xml:space="preserve">  </w:t>
      </w:r>
      <w:r>
        <w:rPr>
          <w:rFonts w:cs="Arial"/>
          <w:sz w:val="20"/>
        </w:rPr>
        <w:t>FG</w:t>
      </w:r>
      <w:r w:rsidR="00DC4598">
        <w:rPr>
          <w:rFonts w:cs="Arial"/>
          <w:sz w:val="20"/>
        </w:rPr>
        <w:t>-</w:t>
      </w:r>
      <w:r>
        <w:rPr>
          <w:rFonts w:cs="Arial"/>
          <w:sz w:val="20"/>
        </w:rPr>
        <w:t>63-5D-EXNGBLR</w:t>
      </w:r>
    </w:p>
    <w:p w14:paraId="2AB6E58D" w14:textId="77777777" w:rsidR="00542465" w:rsidRDefault="00542465" w:rsidP="00542465">
      <w:pPr>
        <w:jc w:val="both"/>
        <w:rPr>
          <w:sz w:val="20"/>
        </w:rPr>
      </w:pPr>
    </w:p>
    <w:p w14:paraId="45910E9D" w14:textId="58A11E2A" w:rsidR="00D71BB4" w:rsidRDefault="00542465" w:rsidP="00542465">
      <w:pPr>
        <w:jc w:val="both"/>
        <w:rPr>
          <w:sz w:val="20"/>
        </w:rPr>
      </w:pPr>
      <w:r w:rsidRPr="000A1DE8">
        <w:rPr>
          <w:b/>
          <w:szCs w:val="22"/>
          <w:u w:val="single"/>
        </w:rPr>
        <w:t>POLLUTION CONTROL EQUIPMENT</w:t>
      </w:r>
      <w:r w:rsidR="00CD6FBE">
        <w:rPr>
          <w:b/>
          <w:szCs w:val="22"/>
          <w:u w:val="single"/>
        </w:rPr>
        <w:t>:</w:t>
      </w:r>
      <w:r w:rsidRPr="00FF27C7">
        <w:rPr>
          <w:sz w:val="20"/>
        </w:rPr>
        <w:t xml:space="preserve">  </w:t>
      </w:r>
    </w:p>
    <w:p w14:paraId="68EA864F" w14:textId="77777777" w:rsidR="00D71BB4" w:rsidRDefault="00D71BB4" w:rsidP="00542465">
      <w:pPr>
        <w:jc w:val="both"/>
        <w:rPr>
          <w:sz w:val="20"/>
        </w:rPr>
      </w:pPr>
    </w:p>
    <w:p w14:paraId="082F6669" w14:textId="07257984" w:rsidR="00542465" w:rsidRPr="00134A67" w:rsidRDefault="00657FC4" w:rsidP="00542465">
      <w:pPr>
        <w:jc w:val="both"/>
        <w:rPr>
          <w:b/>
          <w:sz w:val="20"/>
        </w:rPr>
      </w:pPr>
      <w:r>
        <w:rPr>
          <w:sz w:val="20"/>
        </w:rPr>
        <w:t>NA</w:t>
      </w:r>
    </w:p>
    <w:p w14:paraId="1D78783A" w14:textId="77777777" w:rsidR="00542465" w:rsidRPr="00FF27C7" w:rsidRDefault="00542465" w:rsidP="00542465">
      <w:pPr>
        <w:jc w:val="both"/>
        <w:rPr>
          <w:sz w:val="20"/>
        </w:rPr>
      </w:pPr>
    </w:p>
    <w:p w14:paraId="31A917BF" w14:textId="77777777" w:rsidR="00542465" w:rsidRPr="000A1DE8" w:rsidRDefault="00542465" w:rsidP="00542465">
      <w:pPr>
        <w:jc w:val="both"/>
        <w:rPr>
          <w:b/>
          <w:szCs w:val="22"/>
          <w:u w:val="single"/>
        </w:rPr>
      </w:pPr>
      <w:r w:rsidRPr="000A1DE8">
        <w:rPr>
          <w:b/>
          <w:szCs w:val="22"/>
        </w:rPr>
        <w:t xml:space="preserve">I.  </w:t>
      </w:r>
      <w:r w:rsidRPr="000A1DE8">
        <w:rPr>
          <w:b/>
          <w:szCs w:val="22"/>
          <w:u w:val="single"/>
        </w:rPr>
        <w:t>EMISSION LIMITS</w:t>
      </w:r>
    </w:p>
    <w:p w14:paraId="3F00C996" w14:textId="77777777" w:rsidR="00542465" w:rsidRPr="00FF27C7" w:rsidRDefault="00542465" w:rsidP="00542465">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8"/>
        <w:gridCol w:w="1738"/>
        <w:gridCol w:w="1612"/>
        <w:gridCol w:w="1724"/>
        <w:gridCol w:w="1457"/>
        <w:gridCol w:w="2135"/>
      </w:tblGrid>
      <w:tr w:rsidR="00542465" w:rsidRPr="0068299D" w14:paraId="3F9AF97D" w14:textId="77777777" w:rsidTr="00F314BF">
        <w:trPr>
          <w:cantSplit/>
          <w:tblHeader/>
        </w:trPr>
        <w:tc>
          <w:tcPr>
            <w:tcW w:w="758" w:type="pct"/>
            <w:tcBorders>
              <w:top w:val="single" w:sz="4" w:space="0" w:color="auto"/>
              <w:left w:val="single" w:sz="4" w:space="0" w:color="auto"/>
              <w:bottom w:val="single" w:sz="4" w:space="0" w:color="auto"/>
              <w:right w:val="single" w:sz="4" w:space="0" w:color="auto"/>
            </w:tcBorders>
          </w:tcPr>
          <w:p w14:paraId="1C42591C" w14:textId="77777777" w:rsidR="00542465" w:rsidRPr="0068299D" w:rsidRDefault="00542465" w:rsidP="00F314BF">
            <w:pPr>
              <w:jc w:val="center"/>
              <w:rPr>
                <w:b/>
                <w:color w:val="000000"/>
                <w:sz w:val="20"/>
              </w:rPr>
            </w:pPr>
            <w:r w:rsidRPr="0068299D">
              <w:rPr>
                <w:b/>
                <w:color w:val="000000"/>
                <w:sz w:val="20"/>
              </w:rPr>
              <w:t>Pollutant</w:t>
            </w:r>
          </w:p>
        </w:tc>
        <w:tc>
          <w:tcPr>
            <w:tcW w:w="851" w:type="pct"/>
            <w:tcBorders>
              <w:top w:val="single" w:sz="4" w:space="0" w:color="auto"/>
              <w:left w:val="single" w:sz="4" w:space="0" w:color="auto"/>
              <w:bottom w:val="single" w:sz="4" w:space="0" w:color="auto"/>
              <w:right w:val="single" w:sz="4" w:space="0" w:color="auto"/>
            </w:tcBorders>
          </w:tcPr>
          <w:p w14:paraId="386143F1" w14:textId="77777777" w:rsidR="00542465" w:rsidRPr="0068299D" w:rsidRDefault="00542465" w:rsidP="00F314BF">
            <w:pPr>
              <w:jc w:val="center"/>
              <w:rPr>
                <w:b/>
                <w:color w:val="000000"/>
                <w:sz w:val="20"/>
              </w:rPr>
            </w:pPr>
            <w:r w:rsidRPr="0068299D">
              <w:rPr>
                <w:b/>
                <w:color w:val="000000"/>
                <w:sz w:val="20"/>
              </w:rPr>
              <w:t>Limit</w:t>
            </w:r>
          </w:p>
        </w:tc>
        <w:tc>
          <w:tcPr>
            <w:tcW w:w="789" w:type="pct"/>
            <w:tcBorders>
              <w:top w:val="single" w:sz="4" w:space="0" w:color="auto"/>
              <w:left w:val="single" w:sz="4" w:space="0" w:color="auto"/>
              <w:bottom w:val="single" w:sz="4" w:space="0" w:color="auto"/>
              <w:right w:val="single" w:sz="4" w:space="0" w:color="auto"/>
            </w:tcBorders>
          </w:tcPr>
          <w:p w14:paraId="067833F2" w14:textId="77777777" w:rsidR="00542465" w:rsidRPr="0068299D" w:rsidRDefault="00542465" w:rsidP="00F314BF">
            <w:pPr>
              <w:jc w:val="center"/>
              <w:rPr>
                <w:b/>
                <w:color w:val="000000"/>
                <w:sz w:val="20"/>
              </w:rPr>
            </w:pPr>
            <w:r w:rsidRPr="0068299D">
              <w:rPr>
                <w:b/>
                <w:color w:val="000000"/>
                <w:sz w:val="20"/>
              </w:rPr>
              <w:t>Time Period</w:t>
            </w:r>
            <w:r>
              <w:rPr>
                <w:b/>
                <w:color w:val="000000"/>
                <w:sz w:val="20"/>
              </w:rPr>
              <w:t xml:space="preserve"> </w:t>
            </w:r>
            <w:r w:rsidRPr="0068299D">
              <w:rPr>
                <w:b/>
                <w:color w:val="000000"/>
                <w:sz w:val="20"/>
              </w:rPr>
              <w:t>/</w:t>
            </w:r>
          </w:p>
          <w:p w14:paraId="4C6D71A7" w14:textId="77777777" w:rsidR="00542465" w:rsidRDefault="00542465" w:rsidP="00F314BF">
            <w:pPr>
              <w:jc w:val="center"/>
              <w:rPr>
                <w:b/>
                <w:color w:val="000000"/>
                <w:sz w:val="20"/>
              </w:rPr>
            </w:pPr>
            <w:r w:rsidRPr="0068299D">
              <w:rPr>
                <w:b/>
                <w:color w:val="000000"/>
                <w:sz w:val="20"/>
              </w:rPr>
              <w:t>Operating</w:t>
            </w:r>
          </w:p>
          <w:p w14:paraId="1DADE9FD" w14:textId="77777777" w:rsidR="00542465" w:rsidRPr="0068299D" w:rsidRDefault="00542465" w:rsidP="00F314BF">
            <w:pPr>
              <w:jc w:val="center"/>
              <w:rPr>
                <w:b/>
                <w:color w:val="000000"/>
                <w:sz w:val="20"/>
              </w:rPr>
            </w:pPr>
            <w:r w:rsidRPr="0068299D">
              <w:rPr>
                <w:b/>
                <w:color w:val="000000"/>
                <w:sz w:val="20"/>
              </w:rPr>
              <w:t>Scenario</w:t>
            </w:r>
          </w:p>
        </w:tc>
        <w:tc>
          <w:tcPr>
            <w:tcW w:w="844" w:type="pct"/>
            <w:tcBorders>
              <w:top w:val="single" w:sz="4" w:space="0" w:color="auto"/>
              <w:left w:val="single" w:sz="4" w:space="0" w:color="auto"/>
              <w:bottom w:val="single" w:sz="4" w:space="0" w:color="auto"/>
              <w:right w:val="single" w:sz="4" w:space="0" w:color="auto"/>
            </w:tcBorders>
          </w:tcPr>
          <w:p w14:paraId="33F64BFA" w14:textId="77777777" w:rsidR="00542465" w:rsidRPr="0068299D" w:rsidRDefault="00542465" w:rsidP="00F314BF">
            <w:pPr>
              <w:jc w:val="center"/>
              <w:rPr>
                <w:b/>
                <w:color w:val="000000"/>
                <w:sz w:val="20"/>
              </w:rPr>
            </w:pPr>
            <w:r w:rsidRPr="0068299D">
              <w:rPr>
                <w:b/>
                <w:color w:val="000000"/>
                <w:sz w:val="20"/>
              </w:rPr>
              <w:t>Equipment</w:t>
            </w:r>
          </w:p>
        </w:tc>
        <w:tc>
          <w:tcPr>
            <w:tcW w:w="713" w:type="pct"/>
            <w:tcBorders>
              <w:top w:val="single" w:sz="4" w:space="0" w:color="auto"/>
              <w:left w:val="single" w:sz="4" w:space="0" w:color="auto"/>
              <w:bottom w:val="single" w:sz="4" w:space="0" w:color="auto"/>
              <w:right w:val="single" w:sz="4" w:space="0" w:color="auto"/>
            </w:tcBorders>
          </w:tcPr>
          <w:p w14:paraId="0ACD9116" w14:textId="77777777" w:rsidR="00542465" w:rsidRPr="0068299D" w:rsidRDefault="00542465" w:rsidP="00F314BF">
            <w:pPr>
              <w:jc w:val="center"/>
              <w:rPr>
                <w:b/>
                <w:color w:val="000000"/>
                <w:sz w:val="20"/>
              </w:rPr>
            </w:pPr>
            <w:r w:rsidRPr="0068299D">
              <w:rPr>
                <w:b/>
                <w:color w:val="000000"/>
                <w:sz w:val="20"/>
              </w:rPr>
              <w:t>Testing</w:t>
            </w:r>
            <w:r>
              <w:rPr>
                <w:b/>
                <w:color w:val="000000"/>
                <w:sz w:val="20"/>
              </w:rPr>
              <w:t xml:space="preserve"> </w:t>
            </w:r>
            <w:r w:rsidRPr="0068299D">
              <w:rPr>
                <w:b/>
                <w:color w:val="000000"/>
                <w:sz w:val="20"/>
              </w:rPr>
              <w:t>/</w:t>
            </w:r>
            <w:r>
              <w:rPr>
                <w:b/>
                <w:color w:val="000000"/>
                <w:sz w:val="20"/>
              </w:rPr>
              <w:t xml:space="preserve"> </w:t>
            </w:r>
            <w:r w:rsidRPr="0068299D">
              <w:rPr>
                <w:b/>
                <w:color w:val="000000"/>
                <w:sz w:val="20"/>
              </w:rPr>
              <w:t>Monitoring</w:t>
            </w:r>
            <w:r>
              <w:rPr>
                <w:b/>
                <w:color w:val="000000"/>
                <w:sz w:val="20"/>
              </w:rPr>
              <w:t xml:space="preserve"> </w:t>
            </w:r>
            <w:r w:rsidRPr="0068299D">
              <w:rPr>
                <w:b/>
                <w:color w:val="000000"/>
                <w:sz w:val="20"/>
              </w:rPr>
              <w:t>Method</w:t>
            </w:r>
          </w:p>
        </w:tc>
        <w:tc>
          <w:tcPr>
            <w:tcW w:w="1045" w:type="pct"/>
            <w:tcBorders>
              <w:top w:val="single" w:sz="4" w:space="0" w:color="auto"/>
              <w:left w:val="single" w:sz="4" w:space="0" w:color="auto"/>
              <w:bottom w:val="single" w:sz="4" w:space="0" w:color="auto"/>
              <w:right w:val="single" w:sz="4" w:space="0" w:color="auto"/>
            </w:tcBorders>
          </w:tcPr>
          <w:p w14:paraId="0B43B59D" w14:textId="77777777" w:rsidR="00542465" w:rsidRPr="0068299D" w:rsidRDefault="00542465" w:rsidP="00F314BF">
            <w:pPr>
              <w:jc w:val="center"/>
              <w:rPr>
                <w:b/>
                <w:color w:val="000000"/>
                <w:sz w:val="20"/>
              </w:rPr>
            </w:pPr>
            <w:r w:rsidRPr="0068299D">
              <w:rPr>
                <w:b/>
                <w:color w:val="000000"/>
                <w:sz w:val="20"/>
              </w:rPr>
              <w:t>Underlying Applicable Requirements</w:t>
            </w:r>
          </w:p>
        </w:tc>
      </w:tr>
      <w:tr w:rsidR="00542465" w:rsidRPr="0068299D" w14:paraId="15D35ACF" w14:textId="77777777" w:rsidTr="000B3D14">
        <w:trPr>
          <w:cantSplit/>
        </w:trPr>
        <w:tc>
          <w:tcPr>
            <w:tcW w:w="758" w:type="pct"/>
            <w:tcBorders>
              <w:top w:val="single" w:sz="4" w:space="0" w:color="auto"/>
              <w:left w:val="single" w:sz="4" w:space="0" w:color="auto"/>
              <w:bottom w:val="single" w:sz="4" w:space="0" w:color="auto"/>
              <w:right w:val="single" w:sz="4" w:space="0" w:color="auto"/>
            </w:tcBorders>
          </w:tcPr>
          <w:p w14:paraId="376205C1" w14:textId="77777777" w:rsidR="00542465" w:rsidRPr="00861EBE" w:rsidRDefault="00542465" w:rsidP="000B3D14">
            <w:pPr>
              <w:rPr>
                <w:color w:val="000000"/>
                <w:sz w:val="20"/>
              </w:rPr>
            </w:pPr>
            <w:r w:rsidRPr="00861EBE">
              <w:rPr>
                <w:color w:val="000000"/>
                <w:sz w:val="20"/>
              </w:rPr>
              <w:t>1.  NOx</w:t>
            </w:r>
          </w:p>
        </w:tc>
        <w:tc>
          <w:tcPr>
            <w:tcW w:w="851" w:type="pct"/>
            <w:tcBorders>
              <w:top w:val="single" w:sz="4" w:space="0" w:color="auto"/>
              <w:left w:val="single" w:sz="4" w:space="0" w:color="auto"/>
              <w:bottom w:val="single" w:sz="4" w:space="0" w:color="auto"/>
              <w:right w:val="single" w:sz="4" w:space="0" w:color="auto"/>
            </w:tcBorders>
          </w:tcPr>
          <w:p w14:paraId="468392AE" w14:textId="6AC68F0F" w:rsidR="00542465" w:rsidRPr="00861EBE" w:rsidRDefault="00542465" w:rsidP="000B3D14">
            <w:pPr>
              <w:jc w:val="center"/>
              <w:rPr>
                <w:color w:val="000000"/>
                <w:sz w:val="20"/>
                <w:vertAlign w:val="superscript"/>
              </w:rPr>
            </w:pPr>
            <w:r w:rsidRPr="00861EBE">
              <w:rPr>
                <w:color w:val="000000"/>
                <w:sz w:val="20"/>
              </w:rPr>
              <w:t>0.11 lb/MMBTU</w:t>
            </w:r>
            <w:r w:rsidR="002D089B" w:rsidRPr="00861EBE">
              <w:rPr>
                <w:color w:val="000000"/>
                <w:sz w:val="20"/>
                <w:vertAlign w:val="superscript"/>
              </w:rPr>
              <w:t>2</w:t>
            </w:r>
          </w:p>
        </w:tc>
        <w:tc>
          <w:tcPr>
            <w:tcW w:w="789" w:type="pct"/>
            <w:tcBorders>
              <w:top w:val="single" w:sz="4" w:space="0" w:color="auto"/>
              <w:left w:val="single" w:sz="4" w:space="0" w:color="auto"/>
              <w:bottom w:val="single" w:sz="4" w:space="0" w:color="auto"/>
              <w:right w:val="single" w:sz="4" w:space="0" w:color="auto"/>
            </w:tcBorders>
          </w:tcPr>
          <w:p w14:paraId="409F07AF" w14:textId="42353361" w:rsidR="00542465" w:rsidRPr="00861EBE" w:rsidRDefault="000F674F" w:rsidP="000B3D14">
            <w:pPr>
              <w:jc w:val="center"/>
              <w:rPr>
                <w:color w:val="000000"/>
                <w:sz w:val="20"/>
              </w:rPr>
            </w:pPr>
            <w:r w:rsidRPr="00861EBE">
              <w:rPr>
                <w:color w:val="000000"/>
                <w:sz w:val="20"/>
              </w:rPr>
              <w:t>Hourly*</w:t>
            </w:r>
          </w:p>
        </w:tc>
        <w:tc>
          <w:tcPr>
            <w:tcW w:w="844" w:type="pct"/>
            <w:tcBorders>
              <w:top w:val="single" w:sz="4" w:space="0" w:color="auto"/>
              <w:left w:val="single" w:sz="4" w:space="0" w:color="auto"/>
              <w:bottom w:val="single" w:sz="4" w:space="0" w:color="auto"/>
              <w:right w:val="single" w:sz="4" w:space="0" w:color="auto"/>
            </w:tcBorders>
          </w:tcPr>
          <w:p w14:paraId="2FF6A2AF" w14:textId="6F8AAAEC" w:rsidR="00542465" w:rsidRPr="00861EBE" w:rsidRDefault="00542465" w:rsidP="000B3D14">
            <w:pPr>
              <w:jc w:val="center"/>
              <w:rPr>
                <w:color w:val="000000"/>
                <w:sz w:val="20"/>
              </w:rPr>
            </w:pPr>
            <w:r w:rsidRPr="00861EBE">
              <w:rPr>
                <w:sz w:val="20"/>
              </w:rPr>
              <w:t>EU</w:t>
            </w:r>
            <w:r w:rsidR="00DC4598" w:rsidRPr="00861EBE">
              <w:rPr>
                <w:sz w:val="20"/>
              </w:rPr>
              <w:t>-</w:t>
            </w:r>
            <w:r w:rsidRPr="00861EBE">
              <w:rPr>
                <w:sz w:val="20"/>
              </w:rPr>
              <w:t>RILEYBLR</w:t>
            </w:r>
          </w:p>
        </w:tc>
        <w:tc>
          <w:tcPr>
            <w:tcW w:w="713" w:type="pct"/>
            <w:tcBorders>
              <w:top w:val="single" w:sz="4" w:space="0" w:color="auto"/>
              <w:left w:val="single" w:sz="4" w:space="0" w:color="auto"/>
              <w:bottom w:val="single" w:sz="4" w:space="0" w:color="auto"/>
              <w:right w:val="single" w:sz="4" w:space="0" w:color="auto"/>
            </w:tcBorders>
          </w:tcPr>
          <w:p w14:paraId="622EC3DE" w14:textId="3DE2C9F1" w:rsidR="00542465" w:rsidRPr="00861EBE" w:rsidRDefault="00542465" w:rsidP="00302650">
            <w:pPr>
              <w:jc w:val="center"/>
              <w:rPr>
                <w:color w:val="000000"/>
                <w:sz w:val="20"/>
              </w:rPr>
            </w:pPr>
            <w:r w:rsidRPr="00861EBE">
              <w:rPr>
                <w:sz w:val="20"/>
              </w:rPr>
              <w:t>SC V.1</w:t>
            </w:r>
            <w:r w:rsidR="001D436B" w:rsidRPr="00721F04">
              <w:rPr>
                <w:sz w:val="20"/>
              </w:rPr>
              <w:t xml:space="preserve"> &amp; 2</w:t>
            </w:r>
          </w:p>
        </w:tc>
        <w:tc>
          <w:tcPr>
            <w:tcW w:w="1045" w:type="pct"/>
            <w:tcBorders>
              <w:top w:val="single" w:sz="4" w:space="0" w:color="auto"/>
              <w:left w:val="single" w:sz="4" w:space="0" w:color="auto"/>
              <w:bottom w:val="single" w:sz="4" w:space="0" w:color="auto"/>
              <w:right w:val="single" w:sz="4" w:space="0" w:color="auto"/>
            </w:tcBorders>
          </w:tcPr>
          <w:p w14:paraId="371CFF3B" w14:textId="77777777" w:rsidR="00542465" w:rsidRPr="00861EBE" w:rsidRDefault="00542465" w:rsidP="000B3D14">
            <w:pPr>
              <w:jc w:val="center"/>
              <w:rPr>
                <w:b/>
                <w:sz w:val="20"/>
              </w:rPr>
            </w:pPr>
            <w:r w:rsidRPr="00861EBE">
              <w:rPr>
                <w:b/>
                <w:sz w:val="20"/>
              </w:rPr>
              <w:t>R 336.2802(4),</w:t>
            </w:r>
          </w:p>
          <w:p w14:paraId="6E783D44" w14:textId="77777777" w:rsidR="00542465" w:rsidRPr="00861EBE" w:rsidRDefault="00542465" w:rsidP="000B3D14">
            <w:pPr>
              <w:jc w:val="center"/>
              <w:rPr>
                <w:b/>
                <w:color w:val="000000"/>
                <w:sz w:val="20"/>
              </w:rPr>
            </w:pPr>
            <w:r w:rsidRPr="00861EBE">
              <w:rPr>
                <w:b/>
                <w:sz w:val="20"/>
              </w:rPr>
              <w:t>40 CFR 52.21(c) &amp; (d)</w:t>
            </w:r>
          </w:p>
        </w:tc>
      </w:tr>
      <w:tr w:rsidR="00542465" w:rsidRPr="0068299D" w14:paraId="44E481D4" w14:textId="77777777" w:rsidTr="000B3D14">
        <w:trPr>
          <w:cantSplit/>
        </w:trPr>
        <w:tc>
          <w:tcPr>
            <w:tcW w:w="758" w:type="pct"/>
            <w:tcBorders>
              <w:top w:val="single" w:sz="4" w:space="0" w:color="auto"/>
              <w:left w:val="single" w:sz="4" w:space="0" w:color="auto"/>
              <w:bottom w:val="single" w:sz="4" w:space="0" w:color="auto"/>
              <w:right w:val="single" w:sz="4" w:space="0" w:color="auto"/>
            </w:tcBorders>
          </w:tcPr>
          <w:p w14:paraId="684F6979" w14:textId="77777777" w:rsidR="00542465" w:rsidRPr="0068299D" w:rsidRDefault="00542465" w:rsidP="000B3D14">
            <w:pPr>
              <w:rPr>
                <w:color w:val="000000"/>
                <w:sz w:val="20"/>
              </w:rPr>
            </w:pPr>
            <w:r>
              <w:rPr>
                <w:color w:val="000000"/>
                <w:sz w:val="20"/>
              </w:rPr>
              <w:t>2</w:t>
            </w:r>
            <w:r w:rsidRPr="0068299D">
              <w:rPr>
                <w:color w:val="000000"/>
                <w:sz w:val="20"/>
              </w:rPr>
              <w:t>.</w:t>
            </w:r>
            <w:r>
              <w:rPr>
                <w:color w:val="000000"/>
                <w:sz w:val="20"/>
              </w:rPr>
              <w:t xml:space="preserve">  NO</w:t>
            </w:r>
            <w:r w:rsidRPr="004D4058">
              <w:rPr>
                <w:color w:val="000000"/>
                <w:sz w:val="20"/>
              </w:rPr>
              <w:t>x</w:t>
            </w:r>
          </w:p>
        </w:tc>
        <w:tc>
          <w:tcPr>
            <w:tcW w:w="851" w:type="pct"/>
            <w:tcBorders>
              <w:top w:val="single" w:sz="4" w:space="0" w:color="auto"/>
              <w:left w:val="single" w:sz="4" w:space="0" w:color="auto"/>
              <w:bottom w:val="single" w:sz="4" w:space="0" w:color="auto"/>
              <w:right w:val="single" w:sz="4" w:space="0" w:color="auto"/>
            </w:tcBorders>
          </w:tcPr>
          <w:p w14:paraId="498E4297" w14:textId="5499CCE4" w:rsidR="00542465" w:rsidRPr="0068299D" w:rsidRDefault="00542465" w:rsidP="000B3D14">
            <w:pPr>
              <w:jc w:val="center"/>
              <w:rPr>
                <w:color w:val="000000"/>
                <w:sz w:val="20"/>
              </w:rPr>
            </w:pPr>
            <w:r w:rsidRPr="00BD6947">
              <w:rPr>
                <w:sz w:val="20"/>
              </w:rPr>
              <w:t>0.20 lb/MMB</w:t>
            </w:r>
            <w:r w:rsidR="002D089B">
              <w:rPr>
                <w:sz w:val="20"/>
              </w:rPr>
              <w:t>TU</w:t>
            </w:r>
            <w:r w:rsidR="002D089B">
              <w:rPr>
                <w:sz w:val="20"/>
                <w:vertAlign w:val="superscript"/>
              </w:rPr>
              <w:t>2</w:t>
            </w:r>
          </w:p>
        </w:tc>
        <w:tc>
          <w:tcPr>
            <w:tcW w:w="789" w:type="pct"/>
            <w:tcBorders>
              <w:top w:val="single" w:sz="4" w:space="0" w:color="auto"/>
              <w:left w:val="single" w:sz="4" w:space="0" w:color="auto"/>
              <w:bottom w:val="single" w:sz="4" w:space="0" w:color="auto"/>
              <w:right w:val="single" w:sz="4" w:space="0" w:color="auto"/>
            </w:tcBorders>
          </w:tcPr>
          <w:p w14:paraId="719D6974" w14:textId="77777777" w:rsidR="00542465" w:rsidRPr="0068299D" w:rsidRDefault="00542465" w:rsidP="000B3D14">
            <w:pPr>
              <w:jc w:val="center"/>
              <w:rPr>
                <w:color w:val="000000"/>
                <w:sz w:val="20"/>
              </w:rPr>
            </w:pPr>
            <w:r w:rsidRPr="00BD6947">
              <w:rPr>
                <w:sz w:val="20"/>
              </w:rPr>
              <w:t>30-day rolling average basis</w:t>
            </w:r>
          </w:p>
        </w:tc>
        <w:tc>
          <w:tcPr>
            <w:tcW w:w="844" w:type="pct"/>
            <w:tcBorders>
              <w:top w:val="single" w:sz="4" w:space="0" w:color="auto"/>
              <w:left w:val="single" w:sz="4" w:space="0" w:color="auto"/>
              <w:bottom w:val="single" w:sz="4" w:space="0" w:color="auto"/>
              <w:right w:val="single" w:sz="4" w:space="0" w:color="auto"/>
            </w:tcBorders>
          </w:tcPr>
          <w:p w14:paraId="3EE375BC" w14:textId="35CC0EB4" w:rsidR="00542465" w:rsidRPr="0068299D" w:rsidRDefault="00542465" w:rsidP="000B3D14">
            <w:pPr>
              <w:jc w:val="center"/>
              <w:rPr>
                <w:color w:val="000000"/>
                <w:sz w:val="20"/>
              </w:rPr>
            </w:pPr>
            <w:r w:rsidRPr="00A84510">
              <w:rPr>
                <w:sz w:val="20"/>
              </w:rPr>
              <w:t>EU</w:t>
            </w:r>
            <w:r w:rsidR="00DC4598">
              <w:rPr>
                <w:sz w:val="20"/>
              </w:rPr>
              <w:t>-</w:t>
            </w:r>
            <w:r w:rsidRPr="00A84510">
              <w:rPr>
                <w:sz w:val="20"/>
              </w:rPr>
              <w:t>RILEYBLR</w:t>
            </w:r>
          </w:p>
        </w:tc>
        <w:tc>
          <w:tcPr>
            <w:tcW w:w="713" w:type="pct"/>
            <w:tcBorders>
              <w:top w:val="single" w:sz="4" w:space="0" w:color="auto"/>
              <w:left w:val="single" w:sz="4" w:space="0" w:color="auto"/>
              <w:bottom w:val="single" w:sz="4" w:space="0" w:color="auto"/>
              <w:right w:val="single" w:sz="4" w:space="0" w:color="auto"/>
            </w:tcBorders>
          </w:tcPr>
          <w:p w14:paraId="296A94AA" w14:textId="487AE950" w:rsidR="00542465" w:rsidRPr="004D4058" w:rsidRDefault="00542465" w:rsidP="004D4058">
            <w:pPr>
              <w:jc w:val="center"/>
              <w:rPr>
                <w:sz w:val="20"/>
              </w:rPr>
            </w:pPr>
            <w:r w:rsidRPr="00BD6947">
              <w:rPr>
                <w:sz w:val="20"/>
              </w:rPr>
              <w:t>SC VI.2</w:t>
            </w:r>
            <w:r w:rsidR="004D4058">
              <w:rPr>
                <w:sz w:val="20"/>
              </w:rPr>
              <w:t xml:space="preserve"> &amp; </w:t>
            </w:r>
            <w:r w:rsidR="007120EA">
              <w:rPr>
                <w:sz w:val="20"/>
              </w:rPr>
              <w:t>8</w:t>
            </w:r>
          </w:p>
        </w:tc>
        <w:tc>
          <w:tcPr>
            <w:tcW w:w="1045" w:type="pct"/>
            <w:tcBorders>
              <w:top w:val="single" w:sz="4" w:space="0" w:color="auto"/>
              <w:left w:val="single" w:sz="4" w:space="0" w:color="auto"/>
              <w:bottom w:val="single" w:sz="4" w:space="0" w:color="auto"/>
              <w:right w:val="single" w:sz="4" w:space="0" w:color="auto"/>
            </w:tcBorders>
          </w:tcPr>
          <w:p w14:paraId="78D600AA" w14:textId="77777777" w:rsidR="00542465" w:rsidRPr="001412B6" w:rsidRDefault="00542465" w:rsidP="000B3D14">
            <w:pPr>
              <w:jc w:val="center"/>
              <w:rPr>
                <w:b/>
                <w:color w:val="000000"/>
                <w:sz w:val="20"/>
              </w:rPr>
            </w:pPr>
            <w:r w:rsidRPr="001412B6">
              <w:rPr>
                <w:b/>
                <w:sz w:val="20"/>
              </w:rPr>
              <w:t>40 CFR 60.44b</w:t>
            </w:r>
          </w:p>
        </w:tc>
      </w:tr>
      <w:tr w:rsidR="00542465" w:rsidRPr="0068299D" w14:paraId="374908A6" w14:textId="77777777" w:rsidTr="000B3D14">
        <w:trPr>
          <w:cantSplit/>
        </w:trPr>
        <w:tc>
          <w:tcPr>
            <w:tcW w:w="758" w:type="pct"/>
            <w:tcBorders>
              <w:top w:val="single" w:sz="4" w:space="0" w:color="auto"/>
              <w:left w:val="single" w:sz="4" w:space="0" w:color="auto"/>
              <w:bottom w:val="single" w:sz="4" w:space="0" w:color="auto"/>
              <w:right w:val="single" w:sz="4" w:space="0" w:color="auto"/>
            </w:tcBorders>
          </w:tcPr>
          <w:p w14:paraId="0D557677" w14:textId="77777777" w:rsidR="00542465" w:rsidRPr="00861EBE" w:rsidRDefault="00542465" w:rsidP="000B3D14">
            <w:pPr>
              <w:rPr>
                <w:color w:val="000000"/>
                <w:sz w:val="20"/>
              </w:rPr>
            </w:pPr>
            <w:r w:rsidRPr="00861EBE">
              <w:rPr>
                <w:color w:val="000000"/>
                <w:sz w:val="20"/>
              </w:rPr>
              <w:t>3.  NOx</w:t>
            </w:r>
          </w:p>
        </w:tc>
        <w:tc>
          <w:tcPr>
            <w:tcW w:w="851" w:type="pct"/>
            <w:tcBorders>
              <w:top w:val="single" w:sz="4" w:space="0" w:color="auto"/>
              <w:left w:val="single" w:sz="4" w:space="0" w:color="auto"/>
              <w:bottom w:val="single" w:sz="4" w:space="0" w:color="auto"/>
              <w:right w:val="single" w:sz="4" w:space="0" w:color="auto"/>
            </w:tcBorders>
          </w:tcPr>
          <w:p w14:paraId="22AE5B8B" w14:textId="5C247233" w:rsidR="00542465" w:rsidRPr="00861EBE" w:rsidRDefault="00542465" w:rsidP="000B3D14">
            <w:pPr>
              <w:jc w:val="center"/>
              <w:rPr>
                <w:color w:val="000000"/>
                <w:sz w:val="20"/>
                <w:vertAlign w:val="superscript"/>
              </w:rPr>
            </w:pPr>
            <w:r w:rsidRPr="00861EBE">
              <w:rPr>
                <w:sz w:val="20"/>
              </w:rPr>
              <w:t>86.24 tpy</w:t>
            </w:r>
            <w:r w:rsidR="002D089B" w:rsidRPr="00861EBE">
              <w:rPr>
                <w:sz w:val="20"/>
                <w:vertAlign w:val="superscript"/>
              </w:rPr>
              <w:t>2</w:t>
            </w:r>
          </w:p>
        </w:tc>
        <w:tc>
          <w:tcPr>
            <w:tcW w:w="789" w:type="pct"/>
            <w:tcBorders>
              <w:top w:val="single" w:sz="4" w:space="0" w:color="auto"/>
              <w:left w:val="single" w:sz="4" w:space="0" w:color="auto"/>
              <w:bottom w:val="single" w:sz="4" w:space="0" w:color="auto"/>
              <w:right w:val="single" w:sz="4" w:space="0" w:color="auto"/>
            </w:tcBorders>
          </w:tcPr>
          <w:p w14:paraId="15FAB2B3" w14:textId="77777777" w:rsidR="00542465" w:rsidRPr="00861EBE" w:rsidRDefault="00542465" w:rsidP="000B3D14">
            <w:pPr>
              <w:jc w:val="center"/>
              <w:rPr>
                <w:color w:val="000000"/>
                <w:sz w:val="20"/>
              </w:rPr>
            </w:pPr>
            <w:r w:rsidRPr="00861EBE">
              <w:rPr>
                <w:rFonts w:cs="Arial"/>
                <w:sz w:val="20"/>
              </w:rPr>
              <w:t>12-month rolling time period as determined at the end of each calendar month</w:t>
            </w:r>
          </w:p>
        </w:tc>
        <w:tc>
          <w:tcPr>
            <w:tcW w:w="844" w:type="pct"/>
            <w:tcBorders>
              <w:top w:val="single" w:sz="4" w:space="0" w:color="auto"/>
              <w:left w:val="single" w:sz="4" w:space="0" w:color="auto"/>
              <w:bottom w:val="single" w:sz="4" w:space="0" w:color="auto"/>
              <w:right w:val="single" w:sz="4" w:space="0" w:color="auto"/>
            </w:tcBorders>
          </w:tcPr>
          <w:p w14:paraId="4DA63047" w14:textId="705CE9AD" w:rsidR="00542465" w:rsidRPr="00861EBE" w:rsidRDefault="00542465" w:rsidP="000B3D14">
            <w:pPr>
              <w:jc w:val="center"/>
              <w:rPr>
                <w:color w:val="000000"/>
                <w:sz w:val="20"/>
              </w:rPr>
            </w:pPr>
            <w:r w:rsidRPr="00861EBE">
              <w:rPr>
                <w:sz w:val="20"/>
              </w:rPr>
              <w:t>EU</w:t>
            </w:r>
            <w:r w:rsidR="00DC4598" w:rsidRPr="00861EBE">
              <w:rPr>
                <w:sz w:val="20"/>
              </w:rPr>
              <w:t>-</w:t>
            </w:r>
            <w:r w:rsidRPr="00861EBE">
              <w:rPr>
                <w:sz w:val="20"/>
              </w:rPr>
              <w:t>RILEYBLR</w:t>
            </w:r>
          </w:p>
        </w:tc>
        <w:tc>
          <w:tcPr>
            <w:tcW w:w="713" w:type="pct"/>
            <w:tcBorders>
              <w:top w:val="single" w:sz="4" w:space="0" w:color="auto"/>
              <w:left w:val="single" w:sz="4" w:space="0" w:color="auto"/>
              <w:bottom w:val="single" w:sz="4" w:space="0" w:color="auto"/>
              <w:right w:val="single" w:sz="4" w:space="0" w:color="auto"/>
            </w:tcBorders>
          </w:tcPr>
          <w:p w14:paraId="7B96F6EB" w14:textId="4F7F6D26" w:rsidR="00542465" w:rsidRPr="00861EBE" w:rsidRDefault="00542465" w:rsidP="000B3D14">
            <w:pPr>
              <w:jc w:val="center"/>
              <w:rPr>
                <w:color w:val="000000"/>
                <w:sz w:val="20"/>
              </w:rPr>
            </w:pPr>
            <w:r w:rsidRPr="00861EBE">
              <w:rPr>
                <w:sz w:val="20"/>
              </w:rPr>
              <w:t>SC VI.5</w:t>
            </w:r>
            <w:r w:rsidR="007120EA" w:rsidRPr="00861EBE">
              <w:rPr>
                <w:sz w:val="20"/>
              </w:rPr>
              <w:t xml:space="preserve"> &amp; 6</w:t>
            </w:r>
          </w:p>
        </w:tc>
        <w:tc>
          <w:tcPr>
            <w:tcW w:w="1045" w:type="pct"/>
            <w:tcBorders>
              <w:top w:val="single" w:sz="4" w:space="0" w:color="auto"/>
              <w:left w:val="single" w:sz="4" w:space="0" w:color="auto"/>
              <w:bottom w:val="single" w:sz="4" w:space="0" w:color="auto"/>
              <w:right w:val="single" w:sz="4" w:space="0" w:color="auto"/>
            </w:tcBorders>
          </w:tcPr>
          <w:p w14:paraId="698BA17C" w14:textId="77777777" w:rsidR="00542465" w:rsidRPr="00861EBE" w:rsidRDefault="00542465" w:rsidP="000B3D14">
            <w:pPr>
              <w:jc w:val="center"/>
              <w:rPr>
                <w:b/>
                <w:sz w:val="20"/>
              </w:rPr>
            </w:pPr>
            <w:r w:rsidRPr="00861EBE">
              <w:rPr>
                <w:b/>
                <w:sz w:val="20"/>
              </w:rPr>
              <w:t>R 336.1205(1)(a) &amp; (b),</w:t>
            </w:r>
          </w:p>
          <w:p w14:paraId="2CBF05AA" w14:textId="77777777" w:rsidR="00542465" w:rsidRPr="00861EBE" w:rsidRDefault="00542465" w:rsidP="000B3D14">
            <w:pPr>
              <w:jc w:val="center"/>
              <w:rPr>
                <w:b/>
                <w:color w:val="000000"/>
                <w:sz w:val="20"/>
              </w:rPr>
            </w:pPr>
            <w:r w:rsidRPr="00861EBE">
              <w:rPr>
                <w:b/>
                <w:sz w:val="20"/>
              </w:rPr>
              <w:t>R 336.2802(4)</w:t>
            </w:r>
          </w:p>
        </w:tc>
      </w:tr>
      <w:tr w:rsidR="00542465" w:rsidRPr="0068299D" w14:paraId="2AC20E0F" w14:textId="77777777" w:rsidTr="000B3D14">
        <w:trPr>
          <w:cantSplit/>
        </w:trPr>
        <w:tc>
          <w:tcPr>
            <w:tcW w:w="758" w:type="pct"/>
            <w:tcBorders>
              <w:top w:val="single" w:sz="4" w:space="0" w:color="auto"/>
              <w:left w:val="single" w:sz="4" w:space="0" w:color="auto"/>
              <w:bottom w:val="single" w:sz="4" w:space="0" w:color="auto"/>
              <w:right w:val="single" w:sz="4" w:space="0" w:color="auto"/>
            </w:tcBorders>
          </w:tcPr>
          <w:p w14:paraId="07DDA37F" w14:textId="77777777" w:rsidR="00542465" w:rsidRDefault="00542465" w:rsidP="000B3D14">
            <w:pPr>
              <w:rPr>
                <w:color w:val="000000"/>
                <w:sz w:val="20"/>
              </w:rPr>
            </w:pPr>
            <w:r>
              <w:rPr>
                <w:color w:val="000000"/>
                <w:sz w:val="20"/>
              </w:rPr>
              <w:t>4.  PM</w:t>
            </w:r>
          </w:p>
        </w:tc>
        <w:tc>
          <w:tcPr>
            <w:tcW w:w="851" w:type="pct"/>
            <w:tcBorders>
              <w:top w:val="single" w:sz="4" w:space="0" w:color="auto"/>
              <w:left w:val="single" w:sz="4" w:space="0" w:color="auto"/>
              <w:bottom w:val="single" w:sz="4" w:space="0" w:color="auto"/>
              <w:right w:val="single" w:sz="4" w:space="0" w:color="auto"/>
            </w:tcBorders>
          </w:tcPr>
          <w:p w14:paraId="5CD5F4C9" w14:textId="2F79C499" w:rsidR="00542465" w:rsidRPr="00F2218F" w:rsidRDefault="00542465" w:rsidP="000B3D14">
            <w:pPr>
              <w:jc w:val="center"/>
              <w:rPr>
                <w:color w:val="000000"/>
                <w:sz w:val="20"/>
                <w:vertAlign w:val="superscript"/>
              </w:rPr>
            </w:pPr>
            <w:r w:rsidRPr="00BD6947">
              <w:rPr>
                <w:sz w:val="20"/>
              </w:rPr>
              <w:t>1.4</w:t>
            </w:r>
            <w:r>
              <w:rPr>
                <w:sz w:val="20"/>
              </w:rPr>
              <w:t>6</w:t>
            </w:r>
            <w:r w:rsidRPr="00BD6947">
              <w:rPr>
                <w:sz w:val="20"/>
              </w:rPr>
              <w:t xml:space="preserve"> </w:t>
            </w:r>
            <w:proofErr w:type="spellStart"/>
            <w:r w:rsidRPr="00BD6947">
              <w:rPr>
                <w:sz w:val="20"/>
              </w:rPr>
              <w:t>tpy</w:t>
            </w:r>
            <w:proofErr w:type="spellEnd"/>
            <w:r w:rsidRPr="00BD6947">
              <w:rPr>
                <w:sz w:val="20"/>
              </w:rPr>
              <w:t>**</w:t>
            </w:r>
            <w:r w:rsidR="002D089B">
              <w:rPr>
                <w:sz w:val="20"/>
                <w:vertAlign w:val="superscript"/>
              </w:rPr>
              <w:t>, 2</w:t>
            </w:r>
          </w:p>
        </w:tc>
        <w:tc>
          <w:tcPr>
            <w:tcW w:w="789" w:type="pct"/>
            <w:tcBorders>
              <w:top w:val="single" w:sz="4" w:space="0" w:color="auto"/>
              <w:left w:val="single" w:sz="4" w:space="0" w:color="auto"/>
              <w:bottom w:val="single" w:sz="4" w:space="0" w:color="auto"/>
              <w:right w:val="single" w:sz="4" w:space="0" w:color="auto"/>
            </w:tcBorders>
          </w:tcPr>
          <w:p w14:paraId="171C9EF6" w14:textId="77777777" w:rsidR="00542465" w:rsidRPr="0068299D" w:rsidRDefault="00542465" w:rsidP="000B3D14">
            <w:pPr>
              <w:jc w:val="center"/>
              <w:rPr>
                <w:color w:val="000000"/>
                <w:sz w:val="20"/>
              </w:rPr>
            </w:pPr>
            <w:r w:rsidRPr="00BD6947">
              <w:rPr>
                <w:rFonts w:cs="Arial"/>
                <w:sz w:val="20"/>
              </w:rPr>
              <w:t>12-month rolling time period as determined at the end of each calendar month</w:t>
            </w:r>
          </w:p>
        </w:tc>
        <w:tc>
          <w:tcPr>
            <w:tcW w:w="844" w:type="pct"/>
            <w:tcBorders>
              <w:top w:val="single" w:sz="4" w:space="0" w:color="auto"/>
              <w:left w:val="single" w:sz="4" w:space="0" w:color="auto"/>
              <w:bottom w:val="single" w:sz="4" w:space="0" w:color="auto"/>
              <w:right w:val="single" w:sz="4" w:space="0" w:color="auto"/>
            </w:tcBorders>
          </w:tcPr>
          <w:p w14:paraId="400AF1F9" w14:textId="377D8D55" w:rsidR="00542465" w:rsidRPr="0068299D" w:rsidRDefault="00542465" w:rsidP="000B3D14">
            <w:pPr>
              <w:jc w:val="center"/>
              <w:rPr>
                <w:color w:val="000000"/>
                <w:sz w:val="20"/>
              </w:rPr>
            </w:pPr>
            <w:r w:rsidRPr="00A84510">
              <w:rPr>
                <w:sz w:val="20"/>
              </w:rPr>
              <w:t>EU</w:t>
            </w:r>
            <w:r w:rsidR="00DC4598">
              <w:rPr>
                <w:sz w:val="20"/>
              </w:rPr>
              <w:t>-</w:t>
            </w:r>
            <w:r w:rsidRPr="00A84510">
              <w:rPr>
                <w:sz w:val="20"/>
              </w:rPr>
              <w:t>RILEYBLR</w:t>
            </w:r>
          </w:p>
        </w:tc>
        <w:tc>
          <w:tcPr>
            <w:tcW w:w="713" w:type="pct"/>
            <w:tcBorders>
              <w:top w:val="single" w:sz="4" w:space="0" w:color="auto"/>
              <w:left w:val="single" w:sz="4" w:space="0" w:color="auto"/>
              <w:bottom w:val="single" w:sz="4" w:space="0" w:color="auto"/>
              <w:right w:val="single" w:sz="4" w:space="0" w:color="auto"/>
            </w:tcBorders>
          </w:tcPr>
          <w:p w14:paraId="7EF1B68B" w14:textId="77777777" w:rsidR="00542465" w:rsidRPr="0068299D" w:rsidRDefault="00542465" w:rsidP="000B3D14">
            <w:pPr>
              <w:jc w:val="center"/>
              <w:rPr>
                <w:color w:val="000000"/>
                <w:sz w:val="20"/>
              </w:rPr>
            </w:pPr>
            <w:r w:rsidRPr="00BD6947">
              <w:rPr>
                <w:sz w:val="20"/>
              </w:rPr>
              <w:t>SC VI.5</w:t>
            </w:r>
          </w:p>
        </w:tc>
        <w:tc>
          <w:tcPr>
            <w:tcW w:w="1045" w:type="pct"/>
            <w:tcBorders>
              <w:top w:val="single" w:sz="4" w:space="0" w:color="auto"/>
              <w:left w:val="single" w:sz="4" w:space="0" w:color="auto"/>
              <w:bottom w:val="single" w:sz="4" w:space="0" w:color="auto"/>
              <w:right w:val="single" w:sz="4" w:space="0" w:color="auto"/>
            </w:tcBorders>
          </w:tcPr>
          <w:p w14:paraId="19F4F194" w14:textId="77777777" w:rsidR="00542465" w:rsidRPr="001412B6" w:rsidRDefault="00542465" w:rsidP="000B3D14">
            <w:pPr>
              <w:jc w:val="center"/>
              <w:rPr>
                <w:b/>
                <w:sz w:val="20"/>
              </w:rPr>
            </w:pPr>
            <w:r w:rsidRPr="001412B6">
              <w:rPr>
                <w:b/>
                <w:sz w:val="20"/>
              </w:rPr>
              <w:t>R 336.1205(1)(a) &amp; (b),</w:t>
            </w:r>
          </w:p>
          <w:p w14:paraId="64E470A3" w14:textId="77777777" w:rsidR="00542465" w:rsidRPr="001412B6" w:rsidRDefault="00542465" w:rsidP="000B3D14">
            <w:pPr>
              <w:jc w:val="center"/>
              <w:rPr>
                <w:b/>
                <w:color w:val="000000"/>
                <w:sz w:val="20"/>
              </w:rPr>
            </w:pPr>
            <w:r w:rsidRPr="001412B6">
              <w:rPr>
                <w:b/>
                <w:sz w:val="20"/>
              </w:rPr>
              <w:t>R 336.2802(4)</w:t>
            </w:r>
          </w:p>
        </w:tc>
      </w:tr>
      <w:tr w:rsidR="00542465" w:rsidRPr="0068299D" w14:paraId="51ADAFCF" w14:textId="77777777" w:rsidTr="000B3D14">
        <w:trPr>
          <w:cantSplit/>
        </w:trPr>
        <w:tc>
          <w:tcPr>
            <w:tcW w:w="758" w:type="pct"/>
            <w:tcBorders>
              <w:top w:val="single" w:sz="4" w:space="0" w:color="auto"/>
              <w:left w:val="single" w:sz="4" w:space="0" w:color="auto"/>
              <w:bottom w:val="single" w:sz="4" w:space="0" w:color="auto"/>
              <w:right w:val="single" w:sz="4" w:space="0" w:color="auto"/>
            </w:tcBorders>
          </w:tcPr>
          <w:p w14:paraId="71A21E0D" w14:textId="77777777" w:rsidR="00542465" w:rsidRDefault="00542465" w:rsidP="000B3D14">
            <w:pPr>
              <w:rPr>
                <w:color w:val="000000"/>
                <w:sz w:val="20"/>
              </w:rPr>
            </w:pPr>
            <w:r>
              <w:rPr>
                <w:color w:val="000000"/>
                <w:sz w:val="20"/>
              </w:rPr>
              <w:t>5.  PM10</w:t>
            </w:r>
          </w:p>
        </w:tc>
        <w:tc>
          <w:tcPr>
            <w:tcW w:w="851" w:type="pct"/>
            <w:tcBorders>
              <w:top w:val="single" w:sz="4" w:space="0" w:color="auto"/>
              <w:left w:val="single" w:sz="4" w:space="0" w:color="auto"/>
              <w:bottom w:val="single" w:sz="4" w:space="0" w:color="auto"/>
              <w:right w:val="single" w:sz="4" w:space="0" w:color="auto"/>
            </w:tcBorders>
          </w:tcPr>
          <w:p w14:paraId="7367D94C" w14:textId="393D54E8" w:rsidR="00542465" w:rsidRPr="00F2218F" w:rsidRDefault="00542465" w:rsidP="000B3D14">
            <w:pPr>
              <w:jc w:val="center"/>
              <w:rPr>
                <w:color w:val="000000"/>
                <w:sz w:val="20"/>
                <w:vertAlign w:val="superscript"/>
              </w:rPr>
            </w:pPr>
            <w:r w:rsidRPr="00BD6947">
              <w:rPr>
                <w:sz w:val="20"/>
              </w:rPr>
              <w:t>5.</w:t>
            </w:r>
            <w:r>
              <w:rPr>
                <w:sz w:val="20"/>
              </w:rPr>
              <w:t>84</w:t>
            </w:r>
            <w:r w:rsidRPr="00BD6947">
              <w:rPr>
                <w:sz w:val="20"/>
              </w:rPr>
              <w:t xml:space="preserve"> </w:t>
            </w:r>
            <w:proofErr w:type="spellStart"/>
            <w:r w:rsidRPr="00BD6947">
              <w:rPr>
                <w:sz w:val="20"/>
              </w:rPr>
              <w:t>tpy</w:t>
            </w:r>
            <w:proofErr w:type="spellEnd"/>
            <w:r w:rsidRPr="00BD6947">
              <w:rPr>
                <w:sz w:val="20"/>
              </w:rPr>
              <w:t>**</w:t>
            </w:r>
            <w:r w:rsidR="002D089B">
              <w:rPr>
                <w:sz w:val="20"/>
                <w:vertAlign w:val="superscript"/>
              </w:rPr>
              <w:t>, 2</w:t>
            </w:r>
          </w:p>
        </w:tc>
        <w:tc>
          <w:tcPr>
            <w:tcW w:w="789" w:type="pct"/>
            <w:tcBorders>
              <w:top w:val="single" w:sz="4" w:space="0" w:color="auto"/>
              <w:left w:val="single" w:sz="4" w:space="0" w:color="auto"/>
              <w:bottom w:val="single" w:sz="4" w:space="0" w:color="auto"/>
              <w:right w:val="single" w:sz="4" w:space="0" w:color="auto"/>
            </w:tcBorders>
          </w:tcPr>
          <w:p w14:paraId="72082D1F" w14:textId="77777777" w:rsidR="00542465" w:rsidRPr="0068299D" w:rsidRDefault="00542465" w:rsidP="000B3D14">
            <w:pPr>
              <w:jc w:val="center"/>
              <w:rPr>
                <w:color w:val="000000"/>
                <w:sz w:val="20"/>
              </w:rPr>
            </w:pPr>
            <w:r w:rsidRPr="00BD6947">
              <w:rPr>
                <w:rFonts w:cs="Arial"/>
                <w:sz w:val="20"/>
              </w:rPr>
              <w:t>12-month rolling time period as determined at the end of each calendar month</w:t>
            </w:r>
          </w:p>
        </w:tc>
        <w:tc>
          <w:tcPr>
            <w:tcW w:w="844" w:type="pct"/>
            <w:tcBorders>
              <w:top w:val="single" w:sz="4" w:space="0" w:color="auto"/>
              <w:left w:val="single" w:sz="4" w:space="0" w:color="auto"/>
              <w:bottom w:val="single" w:sz="4" w:space="0" w:color="auto"/>
              <w:right w:val="single" w:sz="4" w:space="0" w:color="auto"/>
            </w:tcBorders>
          </w:tcPr>
          <w:p w14:paraId="3EB7E97C" w14:textId="66A3B68A" w:rsidR="00542465" w:rsidRPr="0068299D" w:rsidRDefault="00542465" w:rsidP="000B3D14">
            <w:pPr>
              <w:jc w:val="center"/>
              <w:rPr>
                <w:color w:val="000000"/>
                <w:sz w:val="20"/>
              </w:rPr>
            </w:pPr>
            <w:r w:rsidRPr="00A84510">
              <w:rPr>
                <w:sz w:val="20"/>
              </w:rPr>
              <w:t>EU</w:t>
            </w:r>
            <w:r w:rsidR="00DC4598">
              <w:rPr>
                <w:sz w:val="20"/>
              </w:rPr>
              <w:t>-</w:t>
            </w:r>
            <w:r w:rsidRPr="00A84510">
              <w:rPr>
                <w:sz w:val="20"/>
              </w:rPr>
              <w:t>RILEYBLR</w:t>
            </w:r>
          </w:p>
        </w:tc>
        <w:tc>
          <w:tcPr>
            <w:tcW w:w="713" w:type="pct"/>
            <w:tcBorders>
              <w:top w:val="single" w:sz="4" w:space="0" w:color="auto"/>
              <w:left w:val="single" w:sz="4" w:space="0" w:color="auto"/>
              <w:bottom w:val="single" w:sz="4" w:space="0" w:color="auto"/>
              <w:right w:val="single" w:sz="4" w:space="0" w:color="auto"/>
            </w:tcBorders>
          </w:tcPr>
          <w:p w14:paraId="30851131" w14:textId="77777777" w:rsidR="00542465" w:rsidRPr="0068299D" w:rsidRDefault="00542465" w:rsidP="000B3D14">
            <w:pPr>
              <w:jc w:val="center"/>
              <w:rPr>
                <w:color w:val="000000"/>
                <w:sz w:val="20"/>
              </w:rPr>
            </w:pPr>
            <w:r w:rsidRPr="00BD6947">
              <w:rPr>
                <w:sz w:val="20"/>
              </w:rPr>
              <w:t>SC VI.5</w:t>
            </w:r>
          </w:p>
        </w:tc>
        <w:tc>
          <w:tcPr>
            <w:tcW w:w="1045" w:type="pct"/>
            <w:tcBorders>
              <w:top w:val="single" w:sz="4" w:space="0" w:color="auto"/>
              <w:left w:val="single" w:sz="4" w:space="0" w:color="auto"/>
              <w:bottom w:val="single" w:sz="4" w:space="0" w:color="auto"/>
              <w:right w:val="single" w:sz="4" w:space="0" w:color="auto"/>
            </w:tcBorders>
          </w:tcPr>
          <w:p w14:paraId="7BF141CA" w14:textId="77777777" w:rsidR="00542465" w:rsidRPr="001412B6" w:rsidRDefault="00542465" w:rsidP="000B3D14">
            <w:pPr>
              <w:jc w:val="center"/>
              <w:rPr>
                <w:b/>
                <w:sz w:val="20"/>
              </w:rPr>
            </w:pPr>
            <w:r w:rsidRPr="001412B6">
              <w:rPr>
                <w:b/>
                <w:sz w:val="20"/>
              </w:rPr>
              <w:t>R 336.1205(1)(a) &amp; (b),</w:t>
            </w:r>
          </w:p>
          <w:p w14:paraId="7175DD0A" w14:textId="77777777" w:rsidR="00542465" w:rsidRPr="001412B6" w:rsidRDefault="00542465" w:rsidP="000B3D14">
            <w:pPr>
              <w:jc w:val="center"/>
              <w:rPr>
                <w:b/>
                <w:color w:val="000000"/>
                <w:sz w:val="20"/>
              </w:rPr>
            </w:pPr>
            <w:r w:rsidRPr="001412B6">
              <w:rPr>
                <w:b/>
                <w:sz w:val="20"/>
              </w:rPr>
              <w:t>R 336.2802(4)</w:t>
            </w:r>
          </w:p>
        </w:tc>
      </w:tr>
      <w:tr w:rsidR="00542465" w:rsidRPr="0068299D" w14:paraId="2C0C7F89" w14:textId="77777777" w:rsidTr="000B3D14">
        <w:trPr>
          <w:cantSplit/>
        </w:trPr>
        <w:tc>
          <w:tcPr>
            <w:tcW w:w="758" w:type="pct"/>
            <w:tcBorders>
              <w:top w:val="single" w:sz="4" w:space="0" w:color="auto"/>
              <w:left w:val="single" w:sz="4" w:space="0" w:color="auto"/>
              <w:bottom w:val="single" w:sz="4" w:space="0" w:color="auto"/>
              <w:right w:val="single" w:sz="4" w:space="0" w:color="auto"/>
            </w:tcBorders>
          </w:tcPr>
          <w:p w14:paraId="7D7DA348" w14:textId="77777777" w:rsidR="004D4058" w:rsidRDefault="00542465" w:rsidP="000B3D14">
            <w:pPr>
              <w:rPr>
                <w:color w:val="000000"/>
                <w:sz w:val="20"/>
              </w:rPr>
            </w:pPr>
            <w:r>
              <w:rPr>
                <w:color w:val="000000"/>
                <w:sz w:val="20"/>
              </w:rPr>
              <w:t xml:space="preserve">6.  GHGs as </w:t>
            </w:r>
          </w:p>
          <w:p w14:paraId="0F3E76B0" w14:textId="41F8A5DF" w:rsidR="00542465" w:rsidRDefault="004D4058" w:rsidP="000B3D14">
            <w:pPr>
              <w:rPr>
                <w:color w:val="000000"/>
                <w:sz w:val="20"/>
              </w:rPr>
            </w:pPr>
            <w:r>
              <w:rPr>
                <w:color w:val="000000"/>
                <w:sz w:val="20"/>
              </w:rPr>
              <w:t xml:space="preserve">     </w:t>
            </w:r>
            <w:r w:rsidR="00542465">
              <w:rPr>
                <w:color w:val="000000"/>
                <w:sz w:val="20"/>
              </w:rPr>
              <w:t>CO</w:t>
            </w:r>
            <w:r w:rsidR="00542465" w:rsidRPr="00134A67">
              <w:rPr>
                <w:color w:val="000000"/>
                <w:sz w:val="20"/>
                <w:vertAlign w:val="subscript"/>
              </w:rPr>
              <w:t>2</w:t>
            </w:r>
            <w:r w:rsidR="00542465">
              <w:rPr>
                <w:color w:val="000000"/>
                <w:sz w:val="20"/>
              </w:rPr>
              <w:t>e</w:t>
            </w:r>
          </w:p>
        </w:tc>
        <w:tc>
          <w:tcPr>
            <w:tcW w:w="851" w:type="pct"/>
            <w:tcBorders>
              <w:top w:val="single" w:sz="4" w:space="0" w:color="auto"/>
              <w:left w:val="single" w:sz="4" w:space="0" w:color="auto"/>
              <w:bottom w:val="single" w:sz="4" w:space="0" w:color="auto"/>
              <w:right w:val="single" w:sz="4" w:space="0" w:color="auto"/>
            </w:tcBorders>
          </w:tcPr>
          <w:p w14:paraId="6A5BF349" w14:textId="715E21D8" w:rsidR="00542465" w:rsidRPr="00F2218F" w:rsidRDefault="00542465" w:rsidP="000B3D14">
            <w:pPr>
              <w:jc w:val="center"/>
              <w:rPr>
                <w:color w:val="000000"/>
                <w:sz w:val="20"/>
                <w:vertAlign w:val="superscript"/>
              </w:rPr>
            </w:pPr>
            <w:r>
              <w:rPr>
                <w:sz w:val="20"/>
              </w:rPr>
              <w:t>92,428</w:t>
            </w:r>
            <w:r w:rsidRPr="00BD6947">
              <w:rPr>
                <w:sz w:val="20"/>
              </w:rPr>
              <w:t xml:space="preserve"> </w:t>
            </w:r>
            <w:proofErr w:type="spellStart"/>
            <w:r w:rsidRPr="00BD6947">
              <w:rPr>
                <w:sz w:val="20"/>
              </w:rPr>
              <w:t>tpy</w:t>
            </w:r>
            <w:proofErr w:type="spellEnd"/>
            <w:r w:rsidRPr="00BD6947">
              <w:rPr>
                <w:sz w:val="20"/>
              </w:rPr>
              <w:t>***</w:t>
            </w:r>
            <w:r w:rsidR="002D089B">
              <w:rPr>
                <w:sz w:val="20"/>
                <w:vertAlign w:val="superscript"/>
              </w:rPr>
              <w:t>, 2</w:t>
            </w:r>
          </w:p>
        </w:tc>
        <w:tc>
          <w:tcPr>
            <w:tcW w:w="789" w:type="pct"/>
            <w:tcBorders>
              <w:top w:val="single" w:sz="4" w:space="0" w:color="auto"/>
              <w:left w:val="single" w:sz="4" w:space="0" w:color="auto"/>
              <w:bottom w:val="single" w:sz="4" w:space="0" w:color="auto"/>
              <w:right w:val="single" w:sz="4" w:space="0" w:color="auto"/>
            </w:tcBorders>
          </w:tcPr>
          <w:p w14:paraId="64911DF2" w14:textId="77777777" w:rsidR="00542465" w:rsidRPr="0068299D" w:rsidRDefault="00542465" w:rsidP="000B3D14">
            <w:pPr>
              <w:jc w:val="center"/>
              <w:rPr>
                <w:color w:val="000000"/>
                <w:sz w:val="20"/>
              </w:rPr>
            </w:pPr>
            <w:r w:rsidRPr="00BD6947">
              <w:rPr>
                <w:rFonts w:cs="Arial"/>
                <w:sz w:val="20"/>
              </w:rPr>
              <w:t>12-month rolling time period as determined at the end of each calendar month</w:t>
            </w:r>
          </w:p>
        </w:tc>
        <w:tc>
          <w:tcPr>
            <w:tcW w:w="844" w:type="pct"/>
            <w:tcBorders>
              <w:top w:val="single" w:sz="4" w:space="0" w:color="auto"/>
              <w:left w:val="single" w:sz="4" w:space="0" w:color="auto"/>
              <w:bottom w:val="single" w:sz="4" w:space="0" w:color="auto"/>
              <w:right w:val="single" w:sz="4" w:space="0" w:color="auto"/>
            </w:tcBorders>
          </w:tcPr>
          <w:p w14:paraId="2E36B25E" w14:textId="319EC2F8" w:rsidR="00542465" w:rsidRPr="0068299D" w:rsidRDefault="00542465" w:rsidP="000B3D14">
            <w:pPr>
              <w:jc w:val="center"/>
              <w:rPr>
                <w:color w:val="000000"/>
                <w:sz w:val="20"/>
              </w:rPr>
            </w:pPr>
            <w:r w:rsidRPr="00A84510">
              <w:rPr>
                <w:sz w:val="20"/>
              </w:rPr>
              <w:t>EU</w:t>
            </w:r>
            <w:r w:rsidR="00DC4598">
              <w:rPr>
                <w:sz w:val="20"/>
              </w:rPr>
              <w:t>-</w:t>
            </w:r>
            <w:r w:rsidRPr="00A84510">
              <w:rPr>
                <w:sz w:val="20"/>
              </w:rPr>
              <w:t>RILEYBLR</w:t>
            </w:r>
          </w:p>
        </w:tc>
        <w:tc>
          <w:tcPr>
            <w:tcW w:w="713" w:type="pct"/>
            <w:tcBorders>
              <w:top w:val="single" w:sz="4" w:space="0" w:color="auto"/>
              <w:left w:val="single" w:sz="4" w:space="0" w:color="auto"/>
              <w:bottom w:val="single" w:sz="4" w:space="0" w:color="auto"/>
              <w:right w:val="single" w:sz="4" w:space="0" w:color="auto"/>
            </w:tcBorders>
          </w:tcPr>
          <w:p w14:paraId="036597BE" w14:textId="77777777" w:rsidR="00542465" w:rsidRPr="0068299D" w:rsidRDefault="00542465" w:rsidP="000B3D14">
            <w:pPr>
              <w:jc w:val="center"/>
              <w:rPr>
                <w:color w:val="000000"/>
                <w:sz w:val="20"/>
              </w:rPr>
            </w:pPr>
            <w:r w:rsidRPr="00BD6947">
              <w:rPr>
                <w:sz w:val="20"/>
              </w:rPr>
              <w:t>SC VI.5</w:t>
            </w:r>
          </w:p>
        </w:tc>
        <w:tc>
          <w:tcPr>
            <w:tcW w:w="1045" w:type="pct"/>
            <w:tcBorders>
              <w:top w:val="single" w:sz="4" w:space="0" w:color="auto"/>
              <w:left w:val="single" w:sz="4" w:space="0" w:color="auto"/>
              <w:bottom w:val="single" w:sz="4" w:space="0" w:color="auto"/>
              <w:right w:val="single" w:sz="4" w:space="0" w:color="auto"/>
            </w:tcBorders>
          </w:tcPr>
          <w:p w14:paraId="6B7B1476" w14:textId="77777777" w:rsidR="00542465" w:rsidRPr="001412B6" w:rsidRDefault="00542465" w:rsidP="000B3D14">
            <w:pPr>
              <w:jc w:val="center"/>
              <w:rPr>
                <w:b/>
                <w:sz w:val="20"/>
              </w:rPr>
            </w:pPr>
            <w:r w:rsidRPr="001412B6">
              <w:rPr>
                <w:b/>
                <w:sz w:val="20"/>
              </w:rPr>
              <w:t>R 336.1205(1)(a) &amp; (b),</w:t>
            </w:r>
          </w:p>
          <w:p w14:paraId="6BCCD4CC" w14:textId="77777777" w:rsidR="00542465" w:rsidRPr="001412B6" w:rsidRDefault="00542465" w:rsidP="000B3D14">
            <w:pPr>
              <w:jc w:val="center"/>
              <w:rPr>
                <w:b/>
                <w:color w:val="000000"/>
                <w:sz w:val="20"/>
              </w:rPr>
            </w:pPr>
            <w:r w:rsidRPr="001412B6">
              <w:rPr>
                <w:b/>
                <w:sz w:val="20"/>
              </w:rPr>
              <w:t>R 336.2802(4)</w:t>
            </w:r>
          </w:p>
        </w:tc>
      </w:tr>
    </w:tbl>
    <w:p w14:paraId="7D8A102F" w14:textId="77777777" w:rsidR="000F674F" w:rsidRPr="000F674F" w:rsidRDefault="000F674F" w:rsidP="000F674F">
      <w:pPr>
        <w:rPr>
          <w:sz w:val="20"/>
        </w:rPr>
      </w:pPr>
      <w:r>
        <w:rPr>
          <w:sz w:val="20"/>
        </w:rPr>
        <w:t>*</w:t>
      </w:r>
      <w:r w:rsidRPr="000F674F">
        <w:rPr>
          <w:sz w:val="20"/>
        </w:rPr>
        <w:t>If a stack test is used to demonstrate compliance with this emission limit, the hourly emission rate during testing</w:t>
      </w:r>
    </w:p>
    <w:p w14:paraId="349BE0F9" w14:textId="77777777" w:rsidR="000F674F" w:rsidRPr="000F674F" w:rsidRDefault="000F674F" w:rsidP="000F674F">
      <w:pPr>
        <w:rPr>
          <w:sz w:val="20"/>
        </w:rPr>
      </w:pPr>
      <w:r w:rsidRPr="000F674F">
        <w:rPr>
          <w:sz w:val="20"/>
        </w:rPr>
        <w:t>shall be determined by the average of the qualified test runs performed in accordance with the method</w:t>
      </w:r>
    </w:p>
    <w:p w14:paraId="5F7463AF" w14:textId="6EFA722E" w:rsidR="000F674F" w:rsidRDefault="000F674F" w:rsidP="000F674F">
      <w:pPr>
        <w:rPr>
          <w:sz w:val="20"/>
        </w:rPr>
      </w:pPr>
      <w:r w:rsidRPr="000F674F">
        <w:rPr>
          <w:sz w:val="20"/>
        </w:rPr>
        <w:t>requirements.</w:t>
      </w:r>
    </w:p>
    <w:p w14:paraId="11E392BD" w14:textId="1B74808D" w:rsidR="00302650" w:rsidRPr="00BD6947" w:rsidRDefault="00302650" w:rsidP="00302650">
      <w:pPr>
        <w:rPr>
          <w:sz w:val="20"/>
        </w:rPr>
      </w:pPr>
      <w:r w:rsidRPr="00BD6947">
        <w:rPr>
          <w:sz w:val="20"/>
        </w:rPr>
        <w:t>**These emission limits are based on the following emission factors:</w:t>
      </w:r>
    </w:p>
    <w:p w14:paraId="628128EF" w14:textId="77777777" w:rsidR="00302650" w:rsidRPr="00BD6947" w:rsidRDefault="00302650" w:rsidP="00302650">
      <w:pPr>
        <w:ind w:left="180"/>
        <w:rPr>
          <w:sz w:val="20"/>
        </w:rPr>
      </w:pPr>
      <w:r w:rsidRPr="00BD6947">
        <w:rPr>
          <w:sz w:val="20"/>
        </w:rPr>
        <w:t>PM = 1.9 lb/</w:t>
      </w:r>
      <w:proofErr w:type="spellStart"/>
      <w:r w:rsidRPr="00BD6947">
        <w:rPr>
          <w:sz w:val="20"/>
        </w:rPr>
        <w:t>MMscf</w:t>
      </w:r>
      <w:proofErr w:type="spellEnd"/>
    </w:p>
    <w:p w14:paraId="100C5595" w14:textId="77777777" w:rsidR="00302650" w:rsidRPr="00BD6947" w:rsidRDefault="00302650" w:rsidP="00302650">
      <w:pPr>
        <w:ind w:left="180"/>
        <w:rPr>
          <w:sz w:val="20"/>
        </w:rPr>
      </w:pPr>
      <w:r w:rsidRPr="00BD6947">
        <w:rPr>
          <w:sz w:val="20"/>
        </w:rPr>
        <w:t>PM10 = 7.6 lb/</w:t>
      </w:r>
      <w:proofErr w:type="spellStart"/>
      <w:r w:rsidRPr="00BD6947">
        <w:rPr>
          <w:sz w:val="20"/>
        </w:rPr>
        <w:t>MMscf</w:t>
      </w:r>
      <w:proofErr w:type="spellEnd"/>
    </w:p>
    <w:p w14:paraId="275E0444" w14:textId="4BD29766" w:rsidR="00A84FB5" w:rsidRDefault="00302650" w:rsidP="00302650">
      <w:pPr>
        <w:jc w:val="both"/>
        <w:rPr>
          <w:sz w:val="20"/>
        </w:rPr>
      </w:pPr>
      <w:r w:rsidRPr="00BD6947">
        <w:rPr>
          <w:sz w:val="20"/>
        </w:rPr>
        <w:t>***This calculation is based upon CO</w:t>
      </w:r>
      <w:r w:rsidRPr="00BD6947">
        <w:rPr>
          <w:sz w:val="20"/>
          <w:vertAlign w:val="subscript"/>
        </w:rPr>
        <w:t>2</w:t>
      </w:r>
      <w:r w:rsidRPr="00BD6947">
        <w:rPr>
          <w:sz w:val="20"/>
        </w:rPr>
        <w:t>, methane, and N2O emission factors from AP-42.</w:t>
      </w:r>
    </w:p>
    <w:p w14:paraId="5A784E08" w14:textId="77777777" w:rsidR="00302650" w:rsidRDefault="00302650">
      <w:pPr>
        <w:rPr>
          <w:b/>
          <w:color w:val="000000"/>
          <w:szCs w:val="22"/>
        </w:rPr>
      </w:pPr>
      <w:r>
        <w:rPr>
          <w:b/>
          <w:color w:val="000000"/>
          <w:szCs w:val="22"/>
        </w:rPr>
        <w:br w:type="page"/>
      </w:r>
    </w:p>
    <w:p w14:paraId="26C4F44E" w14:textId="11C8ABED" w:rsidR="00542465" w:rsidRPr="000A1DE8" w:rsidRDefault="00542465" w:rsidP="00542465">
      <w:pPr>
        <w:jc w:val="both"/>
        <w:rPr>
          <w:b/>
          <w:color w:val="000000"/>
          <w:szCs w:val="22"/>
          <w:u w:val="single"/>
        </w:rPr>
      </w:pPr>
      <w:r w:rsidRPr="000A1DE8">
        <w:rPr>
          <w:b/>
          <w:color w:val="000000"/>
          <w:szCs w:val="22"/>
        </w:rPr>
        <w:lastRenderedPageBreak/>
        <w:t xml:space="preserve">II.  </w:t>
      </w:r>
      <w:r w:rsidRPr="000A1DE8">
        <w:rPr>
          <w:b/>
          <w:color w:val="000000"/>
          <w:szCs w:val="22"/>
          <w:u w:val="single"/>
        </w:rPr>
        <w:t>MATERIAL LIMITS</w:t>
      </w:r>
    </w:p>
    <w:p w14:paraId="6CDD1239" w14:textId="77777777" w:rsidR="00542465" w:rsidRPr="00FF27C7" w:rsidRDefault="00542465" w:rsidP="00542465">
      <w:pPr>
        <w:jc w:val="both"/>
        <w:rPr>
          <w:color w:val="000000"/>
          <w:sz w:val="20"/>
        </w:rPr>
      </w:pPr>
    </w:p>
    <w:p w14:paraId="78111641" w14:textId="32AA8115" w:rsidR="00277435" w:rsidRPr="00F2218F" w:rsidRDefault="00542465" w:rsidP="00F2218F">
      <w:pPr>
        <w:pStyle w:val="ListParagraph"/>
        <w:numPr>
          <w:ilvl w:val="0"/>
          <w:numId w:val="69"/>
        </w:numPr>
        <w:jc w:val="both"/>
        <w:rPr>
          <w:rFonts w:cs="Arial"/>
          <w:b/>
          <w:sz w:val="20"/>
        </w:rPr>
      </w:pPr>
      <w:r w:rsidRPr="00F2218F">
        <w:rPr>
          <w:rFonts w:cs="Arial"/>
          <w:sz w:val="20"/>
        </w:rPr>
        <w:t xml:space="preserve">The permittee shall only burn natural gas in </w:t>
      </w:r>
      <w:r w:rsidRPr="00F2218F">
        <w:rPr>
          <w:color w:val="000000"/>
          <w:sz w:val="20"/>
        </w:rPr>
        <w:t>EU</w:t>
      </w:r>
      <w:r w:rsidR="00DC4598">
        <w:rPr>
          <w:color w:val="000000"/>
          <w:sz w:val="20"/>
        </w:rPr>
        <w:t>-</w:t>
      </w:r>
      <w:r w:rsidRPr="00F2218F">
        <w:rPr>
          <w:color w:val="000000"/>
          <w:sz w:val="20"/>
        </w:rPr>
        <w:t>RILEYBLR</w:t>
      </w:r>
      <w:r w:rsidRPr="00F2218F">
        <w:rPr>
          <w:rFonts w:cs="Arial"/>
          <w:sz w:val="20"/>
        </w:rPr>
        <w:t>.</w:t>
      </w:r>
      <w:r w:rsidR="002D089B" w:rsidRPr="00F2218F">
        <w:rPr>
          <w:rFonts w:cs="Arial"/>
          <w:sz w:val="20"/>
          <w:vertAlign w:val="superscript"/>
        </w:rPr>
        <w:t>2</w:t>
      </w:r>
      <w:r w:rsidRPr="00F2218F">
        <w:rPr>
          <w:rFonts w:cs="Arial"/>
          <w:sz w:val="20"/>
        </w:rPr>
        <w:t xml:space="preserve">  </w:t>
      </w:r>
      <w:r w:rsidRPr="00F2218F">
        <w:rPr>
          <w:rFonts w:cs="Arial"/>
          <w:b/>
          <w:sz w:val="20"/>
        </w:rPr>
        <w:t xml:space="preserve">(R 336.1205(1)(a) &amp; (b), </w:t>
      </w:r>
      <w:r w:rsidRPr="00F2218F">
        <w:rPr>
          <w:b/>
          <w:color w:val="000000"/>
          <w:sz w:val="20"/>
        </w:rPr>
        <w:t xml:space="preserve">R 336.1224, </w:t>
      </w:r>
      <w:r w:rsidRPr="00F2218F">
        <w:rPr>
          <w:rFonts w:cs="Arial"/>
          <w:b/>
          <w:sz w:val="20"/>
        </w:rPr>
        <w:t xml:space="preserve">R 336.1225, R 336.1401, R 336.1702(a), R 336.2802(4), </w:t>
      </w:r>
      <w:r w:rsidRPr="00F2218F">
        <w:rPr>
          <w:b/>
          <w:color w:val="000000"/>
          <w:sz w:val="20"/>
        </w:rPr>
        <w:t>40 CFR 52.21(c) &amp; (d), 40 CFR Part 60</w:t>
      </w:r>
      <w:r w:rsidR="00302650">
        <w:rPr>
          <w:b/>
          <w:color w:val="000000"/>
          <w:sz w:val="20"/>
        </w:rPr>
        <w:t>,</w:t>
      </w:r>
      <w:r w:rsidRPr="00F2218F">
        <w:rPr>
          <w:b/>
          <w:color w:val="000000"/>
          <w:sz w:val="20"/>
        </w:rPr>
        <w:t> Subpart Db</w:t>
      </w:r>
      <w:r w:rsidRPr="00F2218F">
        <w:rPr>
          <w:rFonts w:cs="Arial"/>
          <w:b/>
          <w:sz w:val="20"/>
        </w:rPr>
        <w:t>)</w:t>
      </w:r>
    </w:p>
    <w:p w14:paraId="605C683A" w14:textId="77777777" w:rsidR="00A84FB5" w:rsidRDefault="00A84FB5" w:rsidP="00D71BB4">
      <w:pPr>
        <w:ind w:left="360" w:hanging="360"/>
        <w:jc w:val="both"/>
        <w:rPr>
          <w:b/>
          <w:szCs w:val="22"/>
        </w:rPr>
      </w:pPr>
    </w:p>
    <w:p w14:paraId="428FBE10" w14:textId="77777777" w:rsidR="00542465" w:rsidRPr="000A1DE8" w:rsidRDefault="00542465" w:rsidP="00542465">
      <w:pPr>
        <w:ind w:left="540" w:hanging="540"/>
        <w:jc w:val="both"/>
        <w:rPr>
          <w:b/>
          <w:szCs w:val="22"/>
          <w:u w:val="single"/>
        </w:rPr>
      </w:pPr>
      <w:r w:rsidRPr="000A1DE8">
        <w:rPr>
          <w:b/>
          <w:szCs w:val="22"/>
        </w:rPr>
        <w:t xml:space="preserve">III.  </w:t>
      </w:r>
      <w:r w:rsidRPr="000A1DE8">
        <w:rPr>
          <w:b/>
          <w:szCs w:val="22"/>
          <w:u w:val="single"/>
        </w:rPr>
        <w:t>PROCESS/OPERATIONAL RESTRICTIONS</w:t>
      </w:r>
    </w:p>
    <w:p w14:paraId="1F7B4ECC" w14:textId="77777777" w:rsidR="00542465" w:rsidRPr="00FF27C7" w:rsidRDefault="00542465" w:rsidP="00542465">
      <w:pPr>
        <w:ind w:left="360" w:hanging="360"/>
        <w:jc w:val="both"/>
        <w:rPr>
          <w:sz w:val="20"/>
        </w:rPr>
      </w:pPr>
    </w:p>
    <w:p w14:paraId="588A9990" w14:textId="5226C610" w:rsidR="00542465" w:rsidRPr="00D70188" w:rsidRDefault="00542465" w:rsidP="00542465">
      <w:pPr>
        <w:ind w:left="360" w:hanging="360"/>
        <w:jc w:val="both"/>
        <w:rPr>
          <w:sz w:val="20"/>
        </w:rPr>
      </w:pPr>
      <w:r>
        <w:rPr>
          <w:sz w:val="20"/>
        </w:rPr>
        <w:t>1</w:t>
      </w:r>
      <w:r w:rsidRPr="00831A56">
        <w:rPr>
          <w:sz w:val="20"/>
        </w:rPr>
        <w:t>.</w:t>
      </w:r>
      <w:r w:rsidRPr="00831A56">
        <w:rPr>
          <w:sz w:val="20"/>
        </w:rPr>
        <w:tab/>
      </w:r>
      <w:r w:rsidRPr="00831A56">
        <w:rPr>
          <w:color w:val="000000"/>
          <w:sz w:val="20"/>
        </w:rPr>
        <w:t xml:space="preserve">The permittee shall not operate </w:t>
      </w:r>
      <w:r>
        <w:rPr>
          <w:color w:val="000000"/>
          <w:sz w:val="20"/>
        </w:rPr>
        <w:t>EU</w:t>
      </w:r>
      <w:r w:rsidR="00DC4598">
        <w:rPr>
          <w:color w:val="000000"/>
          <w:sz w:val="20"/>
        </w:rPr>
        <w:t>-</w:t>
      </w:r>
      <w:r>
        <w:rPr>
          <w:color w:val="000000"/>
          <w:sz w:val="20"/>
        </w:rPr>
        <w:t>RILEYBLR</w:t>
      </w:r>
      <w:r w:rsidRPr="00831A56">
        <w:rPr>
          <w:color w:val="000000"/>
          <w:sz w:val="20"/>
        </w:rPr>
        <w:t xml:space="preserve"> unless a</w:t>
      </w:r>
      <w:r>
        <w:rPr>
          <w:color w:val="000000"/>
          <w:sz w:val="20"/>
        </w:rPr>
        <w:t>n approved</w:t>
      </w:r>
      <w:r w:rsidRPr="00831A56">
        <w:rPr>
          <w:color w:val="000000"/>
          <w:sz w:val="20"/>
        </w:rPr>
        <w:t xml:space="preserve"> malfunction abatement plan (MAP)</w:t>
      </w:r>
      <w:r>
        <w:rPr>
          <w:color w:val="000000"/>
          <w:sz w:val="20"/>
        </w:rPr>
        <w:t>,</w:t>
      </w:r>
      <w:r w:rsidRPr="00831A56">
        <w:rPr>
          <w:color w:val="000000"/>
          <w:sz w:val="20"/>
        </w:rPr>
        <w:t xml:space="preserve"> as </w:t>
      </w:r>
      <w:r w:rsidRPr="00D70188">
        <w:rPr>
          <w:sz w:val="20"/>
        </w:rPr>
        <w:t xml:space="preserve">described in Rule 911(2), </w:t>
      </w:r>
      <w:r w:rsidRPr="00D70188">
        <w:rPr>
          <w:rFonts w:cs="Arial"/>
          <w:sz w:val="20"/>
        </w:rPr>
        <w:t>is implemented and maintained</w:t>
      </w:r>
      <w:r w:rsidRPr="00D70188">
        <w:rPr>
          <w:sz w:val="20"/>
        </w:rPr>
        <w:t>.  An approved MAP meets the requirement that the emission unit and the emission control equipment are installed, maintained, and operated in a satisfactory manner.  The MAP shall, at a minimum, specify the following:</w:t>
      </w:r>
    </w:p>
    <w:p w14:paraId="5831FEA8" w14:textId="20F721E7" w:rsidR="00542465" w:rsidRPr="00F34CDD" w:rsidRDefault="00542465" w:rsidP="00542465">
      <w:pPr>
        <w:ind w:left="720" w:hanging="360"/>
        <w:jc w:val="both"/>
        <w:rPr>
          <w:sz w:val="20"/>
        </w:rPr>
      </w:pPr>
      <w:r w:rsidRPr="00F34CDD">
        <w:rPr>
          <w:sz w:val="20"/>
        </w:rPr>
        <w:t>a.</w:t>
      </w:r>
      <w:r w:rsidRPr="00F34CDD">
        <w:rPr>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r w:rsidR="004D4058">
        <w:rPr>
          <w:sz w:val="20"/>
        </w:rPr>
        <w:t>;</w:t>
      </w:r>
    </w:p>
    <w:p w14:paraId="1103489A" w14:textId="75E92829" w:rsidR="00542465" w:rsidRPr="00F34CDD" w:rsidRDefault="00542465" w:rsidP="00542465">
      <w:pPr>
        <w:ind w:left="720" w:hanging="360"/>
        <w:jc w:val="both"/>
        <w:rPr>
          <w:sz w:val="20"/>
        </w:rPr>
      </w:pPr>
      <w:r w:rsidRPr="00F34CDD">
        <w:rPr>
          <w:sz w:val="20"/>
        </w:rPr>
        <w:t>b.</w:t>
      </w:r>
      <w:r w:rsidRPr="00F34CDD">
        <w:rPr>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r w:rsidR="004D4058">
        <w:rPr>
          <w:sz w:val="20"/>
        </w:rPr>
        <w:t>;</w:t>
      </w:r>
    </w:p>
    <w:p w14:paraId="4605000E" w14:textId="77777777" w:rsidR="00542465" w:rsidRDefault="00542465" w:rsidP="00542465">
      <w:pPr>
        <w:ind w:left="720" w:hanging="360"/>
        <w:jc w:val="both"/>
        <w:rPr>
          <w:sz w:val="20"/>
        </w:rPr>
      </w:pPr>
      <w:r w:rsidRPr="00F34CDD">
        <w:rPr>
          <w:sz w:val="20"/>
        </w:rPr>
        <w:t>c.</w:t>
      </w:r>
      <w:r w:rsidRPr="00F34CDD">
        <w:rPr>
          <w:sz w:val="20"/>
        </w:rPr>
        <w:tab/>
        <w:t>A description of the corrective procedures or operational changes that shall be taken in the event of a malfunction or failure to achieve compliance with the applicable emission limits.</w:t>
      </w:r>
    </w:p>
    <w:p w14:paraId="48DFF732" w14:textId="77777777" w:rsidR="00542465" w:rsidRPr="00F34CDD" w:rsidRDefault="00542465" w:rsidP="00542465">
      <w:pPr>
        <w:ind w:left="720" w:hanging="360"/>
        <w:jc w:val="both"/>
        <w:rPr>
          <w:sz w:val="20"/>
        </w:rPr>
      </w:pPr>
    </w:p>
    <w:p w14:paraId="531B1866" w14:textId="5320522B" w:rsidR="00542465" w:rsidRDefault="00542465" w:rsidP="00542465">
      <w:pPr>
        <w:ind w:left="360"/>
        <w:jc w:val="both"/>
        <w:rPr>
          <w:color w:val="000000"/>
          <w:sz w:val="20"/>
        </w:rPr>
      </w:pPr>
      <w:r w:rsidRPr="00F34CDD">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w:t>
      </w:r>
      <w:r w:rsidRPr="00831A56">
        <w:rPr>
          <w:color w:val="000000"/>
          <w:sz w:val="20"/>
        </w:rPr>
        <w:t>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2D089B">
        <w:rPr>
          <w:color w:val="000000"/>
          <w:sz w:val="20"/>
          <w:vertAlign w:val="superscript"/>
        </w:rPr>
        <w:t>2</w:t>
      </w:r>
      <w:r>
        <w:rPr>
          <w:color w:val="000000"/>
          <w:sz w:val="20"/>
        </w:rPr>
        <w:t xml:space="preserve"> </w:t>
      </w:r>
      <w:r w:rsidRPr="00B06014">
        <w:rPr>
          <w:color w:val="000000"/>
          <w:sz w:val="20"/>
        </w:rPr>
        <w:t xml:space="preserve"> </w:t>
      </w:r>
      <w:r w:rsidRPr="00831A56">
        <w:rPr>
          <w:b/>
          <w:color w:val="000000"/>
          <w:sz w:val="20"/>
        </w:rPr>
        <w:t>(</w:t>
      </w:r>
      <w:r>
        <w:rPr>
          <w:rFonts w:cs="Arial"/>
          <w:b/>
          <w:sz w:val="20"/>
        </w:rPr>
        <w:t>R 336.1205(1)(a) &amp; (b)</w:t>
      </w:r>
      <w:r w:rsidRPr="00831A56">
        <w:rPr>
          <w:b/>
          <w:color w:val="000000"/>
          <w:sz w:val="20"/>
        </w:rPr>
        <w:t xml:space="preserve">, R 336.1910, R 336.1911, </w:t>
      </w:r>
      <w:r>
        <w:rPr>
          <w:b/>
          <w:color w:val="000000"/>
          <w:sz w:val="20"/>
        </w:rPr>
        <w:t>40 CFR 52.21(c) &amp; (d)</w:t>
      </w:r>
      <w:r w:rsidRPr="00831A56">
        <w:rPr>
          <w:b/>
          <w:color w:val="000000"/>
          <w:sz w:val="20"/>
        </w:rPr>
        <w:t>)</w:t>
      </w:r>
    </w:p>
    <w:p w14:paraId="5183D5B9" w14:textId="77777777" w:rsidR="00542465" w:rsidRPr="00FF27C7" w:rsidRDefault="00542465" w:rsidP="00542465">
      <w:pPr>
        <w:ind w:left="360" w:hanging="360"/>
        <w:jc w:val="both"/>
        <w:rPr>
          <w:rFonts w:cs="Arial"/>
          <w:sz w:val="20"/>
        </w:rPr>
      </w:pPr>
    </w:p>
    <w:p w14:paraId="49AAFDC9" w14:textId="77777777" w:rsidR="00542465" w:rsidRPr="000A1DE8" w:rsidRDefault="00542465" w:rsidP="00542465">
      <w:pPr>
        <w:ind w:left="540" w:hanging="540"/>
        <w:jc w:val="both"/>
        <w:rPr>
          <w:b/>
          <w:szCs w:val="22"/>
          <w:u w:val="single"/>
        </w:rPr>
      </w:pPr>
      <w:r w:rsidRPr="000A1DE8">
        <w:rPr>
          <w:b/>
          <w:szCs w:val="22"/>
        </w:rPr>
        <w:t xml:space="preserve">IV.  </w:t>
      </w:r>
      <w:r w:rsidRPr="000A1DE8">
        <w:rPr>
          <w:b/>
          <w:szCs w:val="22"/>
          <w:u w:val="single"/>
        </w:rPr>
        <w:t>DESIGN/EQUIPMENT PARAMETERS</w:t>
      </w:r>
    </w:p>
    <w:p w14:paraId="3FD6F138" w14:textId="77777777" w:rsidR="00542465" w:rsidRPr="00FF27C7" w:rsidRDefault="00542465" w:rsidP="00542465">
      <w:pPr>
        <w:ind w:left="360" w:hanging="360"/>
        <w:jc w:val="both"/>
        <w:rPr>
          <w:sz w:val="20"/>
        </w:rPr>
      </w:pPr>
    </w:p>
    <w:p w14:paraId="520AE90A" w14:textId="5809FF2B" w:rsidR="00F56F77" w:rsidRPr="00F56F77" w:rsidRDefault="00542465" w:rsidP="00F56F77">
      <w:pPr>
        <w:pStyle w:val="ListParagraph"/>
        <w:numPr>
          <w:ilvl w:val="0"/>
          <w:numId w:val="70"/>
        </w:numPr>
        <w:jc w:val="both"/>
        <w:rPr>
          <w:b/>
          <w:sz w:val="20"/>
        </w:rPr>
      </w:pPr>
      <w:r w:rsidRPr="00F2218F">
        <w:rPr>
          <w:sz w:val="20"/>
        </w:rPr>
        <w:t xml:space="preserve">The maximum design heat input capacity for </w:t>
      </w:r>
      <w:r w:rsidRPr="00F2218F">
        <w:rPr>
          <w:color w:val="000000"/>
          <w:sz w:val="20"/>
        </w:rPr>
        <w:t>EU</w:t>
      </w:r>
      <w:r w:rsidR="00DC4598">
        <w:rPr>
          <w:color w:val="000000"/>
          <w:sz w:val="20"/>
        </w:rPr>
        <w:t>-</w:t>
      </w:r>
      <w:r w:rsidRPr="00F2218F">
        <w:rPr>
          <w:color w:val="000000"/>
          <w:sz w:val="20"/>
        </w:rPr>
        <w:t xml:space="preserve">RILEYBLR </w:t>
      </w:r>
      <w:r w:rsidRPr="00F2218F">
        <w:rPr>
          <w:sz w:val="20"/>
        </w:rPr>
        <w:t>shall not exceed 179 MMB</w:t>
      </w:r>
      <w:r w:rsidR="000429F0" w:rsidRPr="00F2218F">
        <w:rPr>
          <w:sz w:val="20"/>
        </w:rPr>
        <w:t>TU</w:t>
      </w:r>
      <w:r w:rsidRPr="00F2218F">
        <w:rPr>
          <w:sz w:val="20"/>
        </w:rPr>
        <w:t xml:space="preserve"> per hour on a fuel heat input basis.</w:t>
      </w:r>
      <w:r w:rsidR="002D089B" w:rsidRPr="00F2218F">
        <w:rPr>
          <w:sz w:val="20"/>
          <w:vertAlign w:val="superscript"/>
        </w:rPr>
        <w:t>2</w:t>
      </w:r>
      <w:r w:rsidRPr="00F2218F">
        <w:rPr>
          <w:sz w:val="20"/>
        </w:rPr>
        <w:t xml:space="preserve">  </w:t>
      </w:r>
      <w:r w:rsidRPr="00F2218F">
        <w:rPr>
          <w:b/>
          <w:sz w:val="20"/>
        </w:rPr>
        <w:t>(</w:t>
      </w:r>
      <w:r w:rsidRPr="00F2218F">
        <w:rPr>
          <w:b/>
          <w:color w:val="000000"/>
          <w:sz w:val="20"/>
        </w:rPr>
        <w:t xml:space="preserve">R 336.1205(1)(a) &amp; (b), </w:t>
      </w:r>
      <w:r w:rsidRPr="00F2218F">
        <w:rPr>
          <w:rFonts w:cs="Arial"/>
          <w:b/>
          <w:sz w:val="20"/>
        </w:rPr>
        <w:t xml:space="preserve">R 336.2802(4), </w:t>
      </w:r>
      <w:r w:rsidRPr="00F2218F">
        <w:rPr>
          <w:b/>
          <w:sz w:val="20"/>
        </w:rPr>
        <w:t>40 CFR 52.21(c) &amp; (d), 40 CFR</w:t>
      </w:r>
      <w:r w:rsidR="00DC4598">
        <w:rPr>
          <w:b/>
          <w:sz w:val="20"/>
        </w:rPr>
        <w:t xml:space="preserve"> </w:t>
      </w:r>
      <w:r w:rsidRPr="00F2218F">
        <w:rPr>
          <w:b/>
          <w:sz w:val="20"/>
        </w:rPr>
        <w:t>Part 60</w:t>
      </w:r>
      <w:r w:rsidR="00E94019">
        <w:rPr>
          <w:b/>
          <w:sz w:val="20"/>
        </w:rPr>
        <w:t>,</w:t>
      </w:r>
      <w:r w:rsidR="004D4058">
        <w:rPr>
          <w:b/>
          <w:sz w:val="20"/>
        </w:rPr>
        <w:t xml:space="preserve"> </w:t>
      </w:r>
      <w:r w:rsidRPr="00F2218F">
        <w:rPr>
          <w:b/>
          <w:sz w:val="20"/>
        </w:rPr>
        <w:t>Subpart Db)</w:t>
      </w:r>
      <w:r w:rsidR="00F56F77" w:rsidRPr="00F56F77">
        <w:rPr>
          <w:b/>
          <w:sz w:val="20"/>
        </w:rPr>
        <w:t xml:space="preserve"> </w:t>
      </w:r>
    </w:p>
    <w:p w14:paraId="4285EDB8" w14:textId="77777777" w:rsidR="00F56F77" w:rsidRPr="00F2218F" w:rsidRDefault="00F56F77" w:rsidP="00F2218F">
      <w:pPr>
        <w:pStyle w:val="ListParagraph"/>
        <w:ind w:left="360"/>
        <w:jc w:val="both"/>
        <w:rPr>
          <w:b/>
          <w:sz w:val="20"/>
        </w:rPr>
      </w:pPr>
    </w:p>
    <w:p w14:paraId="028A6925" w14:textId="2DDBA1C8" w:rsidR="00F56F77" w:rsidRPr="00F2218F" w:rsidRDefault="00542465" w:rsidP="00F56F77">
      <w:pPr>
        <w:pStyle w:val="ListParagraph"/>
        <w:numPr>
          <w:ilvl w:val="0"/>
          <w:numId w:val="70"/>
        </w:numPr>
        <w:jc w:val="both"/>
        <w:rPr>
          <w:color w:val="000000"/>
          <w:sz w:val="20"/>
        </w:rPr>
      </w:pPr>
      <w:r w:rsidRPr="00F2218F">
        <w:rPr>
          <w:color w:val="000000"/>
          <w:sz w:val="20"/>
        </w:rPr>
        <w:t>The permittee shall not operate EU</w:t>
      </w:r>
      <w:r w:rsidR="00DC4598">
        <w:rPr>
          <w:color w:val="000000"/>
          <w:sz w:val="20"/>
        </w:rPr>
        <w:t>-</w:t>
      </w:r>
      <w:r w:rsidRPr="00F2218F">
        <w:rPr>
          <w:color w:val="000000"/>
          <w:sz w:val="20"/>
        </w:rPr>
        <w:t xml:space="preserve">RILEYBLR unless the low </w:t>
      </w:r>
      <w:r w:rsidRPr="00F2218F">
        <w:rPr>
          <w:rFonts w:cs="Arial"/>
          <w:sz w:val="20"/>
        </w:rPr>
        <w:t>NO</w:t>
      </w:r>
      <w:r w:rsidRPr="004D4058">
        <w:rPr>
          <w:rFonts w:cs="Arial"/>
          <w:sz w:val="20"/>
        </w:rPr>
        <w:t>x</w:t>
      </w:r>
      <w:r w:rsidRPr="00F2218F">
        <w:rPr>
          <w:color w:val="000000"/>
          <w:sz w:val="20"/>
        </w:rPr>
        <w:t xml:space="preserve"> burners are installed, maintained, and operated in a satisfactory manner.</w:t>
      </w:r>
      <w:r w:rsidR="002D089B" w:rsidRPr="00F2218F">
        <w:rPr>
          <w:color w:val="000000"/>
          <w:sz w:val="20"/>
          <w:vertAlign w:val="superscript"/>
        </w:rPr>
        <w:t>2</w:t>
      </w:r>
      <w:r w:rsidRPr="00F2218F">
        <w:rPr>
          <w:color w:val="000000"/>
          <w:sz w:val="20"/>
        </w:rPr>
        <w:t xml:space="preserve">  </w:t>
      </w:r>
      <w:r w:rsidRPr="00F2218F">
        <w:rPr>
          <w:b/>
          <w:color w:val="000000"/>
          <w:sz w:val="20"/>
        </w:rPr>
        <w:t xml:space="preserve">(R 336.1205(1)(a) &amp; (b), R 336.1910, </w:t>
      </w:r>
      <w:r w:rsidRPr="00F2218F">
        <w:rPr>
          <w:rFonts w:cs="Arial"/>
          <w:b/>
          <w:sz w:val="20"/>
        </w:rPr>
        <w:t xml:space="preserve">R 336.2802(4), </w:t>
      </w:r>
      <w:r w:rsidRPr="00F2218F">
        <w:rPr>
          <w:b/>
          <w:sz w:val="20"/>
        </w:rPr>
        <w:t>40 CFR</w:t>
      </w:r>
      <w:r w:rsidR="00DC4598">
        <w:rPr>
          <w:b/>
          <w:sz w:val="20"/>
        </w:rPr>
        <w:t xml:space="preserve"> </w:t>
      </w:r>
      <w:r w:rsidRPr="00F2218F">
        <w:rPr>
          <w:b/>
          <w:sz w:val="20"/>
        </w:rPr>
        <w:t>52.21(c) &amp; (d)</w:t>
      </w:r>
      <w:r w:rsidRPr="00F2218F">
        <w:rPr>
          <w:b/>
          <w:color w:val="000000"/>
          <w:sz w:val="20"/>
        </w:rPr>
        <w:t>)</w:t>
      </w:r>
      <w:r w:rsidR="00F56F77" w:rsidRPr="00F2218F">
        <w:rPr>
          <w:b/>
          <w:color w:val="000000"/>
          <w:sz w:val="20"/>
        </w:rPr>
        <w:t xml:space="preserve"> </w:t>
      </w:r>
    </w:p>
    <w:p w14:paraId="113598CA" w14:textId="77777777" w:rsidR="00F56F77" w:rsidRPr="00F2218F" w:rsidRDefault="00F56F77" w:rsidP="00F2218F">
      <w:pPr>
        <w:pStyle w:val="ListParagraph"/>
        <w:ind w:left="360"/>
        <w:jc w:val="both"/>
        <w:rPr>
          <w:color w:val="000000"/>
          <w:sz w:val="20"/>
        </w:rPr>
      </w:pPr>
    </w:p>
    <w:p w14:paraId="4A47F9A6" w14:textId="5DDA533D" w:rsidR="00F56F77" w:rsidRPr="00F2218F" w:rsidRDefault="00542465" w:rsidP="00F56F77">
      <w:pPr>
        <w:pStyle w:val="ListParagraph"/>
        <w:numPr>
          <w:ilvl w:val="0"/>
          <w:numId w:val="70"/>
        </w:numPr>
        <w:jc w:val="both"/>
        <w:rPr>
          <w:color w:val="000000"/>
          <w:sz w:val="20"/>
        </w:rPr>
      </w:pPr>
      <w:r w:rsidRPr="00F2218F">
        <w:rPr>
          <w:color w:val="000000"/>
          <w:sz w:val="20"/>
        </w:rPr>
        <w:t xml:space="preserve">The permittee shall install, calibrate, maintain, and operate, in a satisfactory manner, a device to monitor and record </w:t>
      </w:r>
      <w:r w:rsidRPr="00F2218F">
        <w:rPr>
          <w:sz w:val="20"/>
        </w:rPr>
        <w:t xml:space="preserve">the calendar day natural </w:t>
      </w:r>
      <w:r w:rsidRPr="00F2218F">
        <w:rPr>
          <w:color w:val="000000"/>
          <w:sz w:val="20"/>
        </w:rPr>
        <w:t>gas usage rate when in operation for EU</w:t>
      </w:r>
      <w:r w:rsidR="00DC4598">
        <w:rPr>
          <w:color w:val="000000"/>
          <w:sz w:val="20"/>
        </w:rPr>
        <w:t>-</w:t>
      </w:r>
      <w:r w:rsidRPr="00F2218F">
        <w:rPr>
          <w:color w:val="000000"/>
          <w:sz w:val="20"/>
        </w:rPr>
        <w:t>RILEYBLR on a continuous basis.</w:t>
      </w:r>
      <w:r w:rsidR="002D089B" w:rsidRPr="00F2218F">
        <w:rPr>
          <w:color w:val="000000"/>
          <w:sz w:val="20"/>
          <w:vertAlign w:val="superscript"/>
        </w:rPr>
        <w:t>2</w:t>
      </w:r>
      <w:r w:rsidRPr="00F2218F">
        <w:rPr>
          <w:color w:val="000000"/>
          <w:sz w:val="20"/>
        </w:rPr>
        <w:t xml:space="preserve">  </w:t>
      </w:r>
      <w:r w:rsidRPr="00F2218F">
        <w:rPr>
          <w:b/>
          <w:color w:val="000000"/>
          <w:sz w:val="20"/>
        </w:rPr>
        <w:t>(R 336.1205(1)(a) &amp; (b), R 336.1224, R 336.1225, R 336.</w:t>
      </w:r>
      <w:r w:rsidRPr="00F2218F">
        <w:rPr>
          <w:b/>
          <w:sz w:val="20"/>
        </w:rPr>
        <w:t>1702(a)</w:t>
      </w:r>
      <w:r w:rsidRPr="00F2218F">
        <w:rPr>
          <w:b/>
          <w:color w:val="000000"/>
          <w:sz w:val="20"/>
        </w:rPr>
        <w:t xml:space="preserve">, </w:t>
      </w:r>
      <w:r w:rsidRPr="00F2218F">
        <w:rPr>
          <w:rFonts w:cs="Arial"/>
          <w:b/>
          <w:sz w:val="20"/>
        </w:rPr>
        <w:t xml:space="preserve">R 336.2802(4), </w:t>
      </w:r>
      <w:r w:rsidRPr="00F2218F">
        <w:rPr>
          <w:b/>
          <w:color w:val="000000"/>
          <w:sz w:val="20"/>
        </w:rPr>
        <w:t>40 CFR 52.21(c) &amp; (d), 40 CFR 60.49b(d))</w:t>
      </w:r>
      <w:r w:rsidR="00F56F77" w:rsidRPr="00F2218F">
        <w:rPr>
          <w:b/>
          <w:color w:val="000000"/>
          <w:sz w:val="20"/>
        </w:rPr>
        <w:t xml:space="preserve"> </w:t>
      </w:r>
    </w:p>
    <w:p w14:paraId="44687297" w14:textId="77777777" w:rsidR="00F56F77" w:rsidRPr="00F2218F" w:rsidRDefault="00F56F77" w:rsidP="00F2218F">
      <w:pPr>
        <w:pStyle w:val="ListParagraph"/>
        <w:ind w:left="360"/>
        <w:jc w:val="both"/>
        <w:rPr>
          <w:color w:val="000000"/>
          <w:sz w:val="20"/>
        </w:rPr>
      </w:pPr>
    </w:p>
    <w:p w14:paraId="2BD111B1" w14:textId="076F6920" w:rsidR="00542465" w:rsidRPr="00F2218F" w:rsidRDefault="00542465" w:rsidP="00F2218F">
      <w:pPr>
        <w:pStyle w:val="ListParagraph"/>
        <w:numPr>
          <w:ilvl w:val="0"/>
          <w:numId w:val="70"/>
        </w:numPr>
        <w:jc w:val="both"/>
        <w:rPr>
          <w:color w:val="000000"/>
          <w:sz w:val="20"/>
        </w:rPr>
      </w:pPr>
      <w:r w:rsidRPr="00F2218F">
        <w:rPr>
          <w:sz w:val="20"/>
        </w:rPr>
        <w:t xml:space="preserve">The permittee shall install, calibrate, maintain and operate, in a satisfactory manner, devices to monitor and record </w:t>
      </w:r>
      <w:r w:rsidRPr="00F2218F">
        <w:rPr>
          <w:color w:val="000000"/>
          <w:sz w:val="20"/>
        </w:rPr>
        <w:t xml:space="preserve">the </w:t>
      </w:r>
      <w:r w:rsidRPr="00F2218F">
        <w:rPr>
          <w:rFonts w:cs="Arial"/>
          <w:sz w:val="20"/>
        </w:rPr>
        <w:t>NO</w:t>
      </w:r>
      <w:r w:rsidRPr="004D4058">
        <w:rPr>
          <w:rFonts w:cs="Arial"/>
          <w:sz w:val="20"/>
        </w:rPr>
        <w:t>x</w:t>
      </w:r>
      <w:r w:rsidRPr="00F2218F">
        <w:rPr>
          <w:sz w:val="20"/>
        </w:rPr>
        <w:t xml:space="preserve"> emissions, and oxygen (O</w:t>
      </w:r>
      <w:r w:rsidRPr="00F2218F">
        <w:rPr>
          <w:sz w:val="20"/>
          <w:vertAlign w:val="subscript"/>
        </w:rPr>
        <w:t>2</w:t>
      </w:r>
      <w:r w:rsidRPr="00F2218F">
        <w:rPr>
          <w:sz w:val="20"/>
        </w:rPr>
        <w:t>), or carbon dioxide (CO</w:t>
      </w:r>
      <w:r w:rsidRPr="00F2218F">
        <w:rPr>
          <w:sz w:val="20"/>
          <w:vertAlign w:val="subscript"/>
        </w:rPr>
        <w:t>2</w:t>
      </w:r>
      <w:r w:rsidRPr="00F2218F">
        <w:rPr>
          <w:sz w:val="20"/>
        </w:rPr>
        <w:t xml:space="preserve">), content of the exhaust gas from </w:t>
      </w:r>
      <w:r w:rsidR="00DC4598">
        <w:rPr>
          <w:sz w:val="20"/>
        </w:rPr>
        <w:br/>
      </w:r>
      <w:r w:rsidRPr="00F2218F">
        <w:rPr>
          <w:color w:val="000000"/>
          <w:sz w:val="20"/>
        </w:rPr>
        <w:t>EU</w:t>
      </w:r>
      <w:r w:rsidR="00DC4598">
        <w:rPr>
          <w:color w:val="000000"/>
          <w:sz w:val="20"/>
        </w:rPr>
        <w:t>-</w:t>
      </w:r>
      <w:r w:rsidRPr="00F2218F">
        <w:rPr>
          <w:color w:val="000000"/>
          <w:sz w:val="20"/>
        </w:rPr>
        <w:t>RILEYBLR on a continuous basis.</w:t>
      </w:r>
      <w:r w:rsidR="002D089B" w:rsidRPr="00F2218F">
        <w:rPr>
          <w:color w:val="000000"/>
          <w:sz w:val="20"/>
          <w:vertAlign w:val="superscript"/>
        </w:rPr>
        <w:t>2</w:t>
      </w:r>
      <w:r w:rsidRPr="00F2218F">
        <w:rPr>
          <w:color w:val="000000"/>
          <w:sz w:val="20"/>
        </w:rPr>
        <w:t xml:space="preserve">  </w:t>
      </w:r>
      <w:r w:rsidRPr="00F2218F">
        <w:rPr>
          <w:b/>
          <w:color w:val="000000"/>
          <w:sz w:val="20"/>
        </w:rPr>
        <w:t xml:space="preserve">(R 336.1205(1)(a) &amp; (b), </w:t>
      </w:r>
      <w:r w:rsidRPr="00F2218F">
        <w:rPr>
          <w:rFonts w:cs="Arial"/>
          <w:b/>
          <w:sz w:val="20"/>
        </w:rPr>
        <w:t>R 336.2802(4)</w:t>
      </w:r>
      <w:r w:rsidRPr="00F2218F">
        <w:rPr>
          <w:b/>
          <w:color w:val="000000"/>
          <w:sz w:val="20"/>
        </w:rPr>
        <w:t>, 40 CFR 52.21(c) &amp; (d), 40 CFR 60.48b)</w:t>
      </w:r>
    </w:p>
    <w:p w14:paraId="0EA07458" w14:textId="77777777" w:rsidR="00542465" w:rsidRPr="00FF27C7" w:rsidRDefault="00542465" w:rsidP="00542465">
      <w:pPr>
        <w:ind w:left="360" w:hanging="360"/>
        <w:jc w:val="both"/>
        <w:rPr>
          <w:sz w:val="20"/>
        </w:rPr>
      </w:pPr>
    </w:p>
    <w:p w14:paraId="3C9BFA8F" w14:textId="77777777" w:rsidR="00542465" w:rsidRPr="000A1DE8" w:rsidRDefault="00542465" w:rsidP="00542465">
      <w:pPr>
        <w:ind w:left="540" w:hanging="540"/>
        <w:jc w:val="both"/>
        <w:rPr>
          <w:b/>
          <w:szCs w:val="22"/>
          <w:u w:val="single"/>
        </w:rPr>
      </w:pPr>
      <w:r w:rsidRPr="000A1DE8">
        <w:rPr>
          <w:b/>
          <w:szCs w:val="22"/>
        </w:rPr>
        <w:t xml:space="preserve">V.  </w:t>
      </w:r>
      <w:r w:rsidRPr="000A1DE8">
        <w:rPr>
          <w:b/>
          <w:szCs w:val="22"/>
          <w:u w:val="single"/>
        </w:rPr>
        <w:t>TESTING/SAMPLING</w:t>
      </w:r>
    </w:p>
    <w:p w14:paraId="46E80854" w14:textId="560471C1" w:rsidR="00542465" w:rsidRPr="00FF27C7" w:rsidRDefault="00542465" w:rsidP="00542465">
      <w:pPr>
        <w:ind w:left="540" w:hanging="540"/>
        <w:jc w:val="both"/>
        <w:rPr>
          <w:b/>
          <w:sz w:val="20"/>
        </w:rPr>
      </w:pPr>
      <w:r w:rsidRPr="00FF27C7">
        <w:rPr>
          <w:sz w:val="20"/>
        </w:rPr>
        <w:t xml:space="preserve">Records shall be maintained on file for a period of five years.  </w:t>
      </w:r>
      <w:r w:rsidRPr="00FF27C7">
        <w:rPr>
          <w:b/>
          <w:sz w:val="20"/>
        </w:rPr>
        <w:t>(R 336.12</w:t>
      </w:r>
      <w:r w:rsidR="00887353">
        <w:rPr>
          <w:b/>
          <w:sz w:val="20"/>
        </w:rPr>
        <w:t>13</w:t>
      </w:r>
      <w:r w:rsidR="00593015">
        <w:rPr>
          <w:b/>
          <w:sz w:val="20"/>
        </w:rPr>
        <w:t>(3)(b)(</w:t>
      </w:r>
      <w:r w:rsidR="006F6C4B">
        <w:rPr>
          <w:b/>
          <w:sz w:val="20"/>
        </w:rPr>
        <w:t>ii))</w:t>
      </w:r>
    </w:p>
    <w:p w14:paraId="4E946A30" w14:textId="77777777" w:rsidR="00542465" w:rsidRPr="00FF27C7" w:rsidRDefault="00542465" w:rsidP="00542465">
      <w:pPr>
        <w:ind w:left="360" w:hanging="360"/>
        <w:jc w:val="both"/>
        <w:rPr>
          <w:sz w:val="20"/>
        </w:rPr>
      </w:pPr>
    </w:p>
    <w:p w14:paraId="2EBA8DF4" w14:textId="269FFF4B" w:rsidR="00542465" w:rsidRDefault="00542465" w:rsidP="00F2218F">
      <w:pPr>
        <w:pStyle w:val="ListParagraph"/>
        <w:numPr>
          <w:ilvl w:val="0"/>
          <w:numId w:val="71"/>
        </w:numPr>
        <w:jc w:val="both"/>
        <w:rPr>
          <w:b/>
          <w:color w:val="000000"/>
          <w:sz w:val="20"/>
        </w:rPr>
      </w:pPr>
      <w:r w:rsidRPr="00F2218F">
        <w:rPr>
          <w:color w:val="000000"/>
          <w:sz w:val="20"/>
        </w:rPr>
        <w:t xml:space="preserve">Upon request from the AQD District Supervisor, the permittee may be required to verify </w:t>
      </w:r>
      <w:r w:rsidRPr="00F2218F">
        <w:rPr>
          <w:rFonts w:cs="Arial"/>
          <w:sz w:val="20"/>
        </w:rPr>
        <w:t>NO</w:t>
      </w:r>
      <w:r w:rsidRPr="004D4058">
        <w:rPr>
          <w:rFonts w:cs="Arial"/>
          <w:sz w:val="20"/>
        </w:rPr>
        <w:t>x</w:t>
      </w:r>
      <w:r w:rsidRPr="00F2218F">
        <w:rPr>
          <w:color w:val="000000"/>
          <w:sz w:val="20"/>
        </w:rPr>
        <w:t xml:space="preserve"> emission rates</w:t>
      </w:r>
      <w:r w:rsidRPr="00F2218F">
        <w:rPr>
          <w:sz w:val="20"/>
        </w:rPr>
        <w:t>, as specified in SC I.1,</w:t>
      </w:r>
      <w:r w:rsidRPr="00F2218F">
        <w:rPr>
          <w:color w:val="000000"/>
          <w:sz w:val="20"/>
        </w:rPr>
        <w:t xml:space="preserve"> from EU</w:t>
      </w:r>
      <w:r w:rsidR="00DC4598">
        <w:rPr>
          <w:color w:val="000000"/>
          <w:sz w:val="20"/>
        </w:rPr>
        <w:t>-</w:t>
      </w:r>
      <w:r w:rsidRPr="00F2218F">
        <w:rPr>
          <w:color w:val="000000"/>
          <w:sz w:val="20"/>
        </w:rPr>
        <w:t xml:space="preserve">RILEYBLR by testing at owner's expense, in accordance with the Department requirements.  No less than 60 days prior to testing, the permittee shall submit a complete test plan to the AQD Technical Programs Unit and District Office.  The AQD must approve the final plan prior to testing.  Verification </w:t>
      </w:r>
      <w:r w:rsidRPr="00F2218F">
        <w:rPr>
          <w:color w:val="000000"/>
          <w:sz w:val="20"/>
        </w:rPr>
        <w:lastRenderedPageBreak/>
        <w:t>of emission rates includes the submittal of a complete report of the test results to the AQD Technical Programs Unit and District Office within 60 days following the last date of the test.</w:t>
      </w:r>
      <w:r w:rsidR="002D089B" w:rsidRPr="00F2218F">
        <w:rPr>
          <w:color w:val="000000"/>
          <w:sz w:val="20"/>
          <w:vertAlign w:val="superscript"/>
        </w:rPr>
        <w:t>2</w:t>
      </w:r>
      <w:r w:rsidRPr="00F2218F">
        <w:rPr>
          <w:color w:val="000000"/>
          <w:sz w:val="20"/>
        </w:rPr>
        <w:t xml:space="preserve">  </w:t>
      </w:r>
      <w:r w:rsidRPr="00F2218F">
        <w:rPr>
          <w:b/>
          <w:color w:val="000000"/>
          <w:sz w:val="20"/>
        </w:rPr>
        <w:t xml:space="preserve">(R 336.2001, R 336.2003, R 336.2004, </w:t>
      </w:r>
      <w:r w:rsidRPr="00F2218F">
        <w:rPr>
          <w:rFonts w:cs="Arial"/>
          <w:b/>
          <w:sz w:val="20"/>
        </w:rPr>
        <w:t>R 336.2802(4)</w:t>
      </w:r>
      <w:r w:rsidRPr="00F2218F">
        <w:rPr>
          <w:b/>
          <w:color w:val="000000"/>
          <w:sz w:val="20"/>
        </w:rPr>
        <w:t>, 40 CFR 52.21(c) &amp; (d))</w:t>
      </w:r>
    </w:p>
    <w:p w14:paraId="63119FB5" w14:textId="77777777" w:rsidR="00A46273" w:rsidRDefault="00A46273" w:rsidP="00721F04">
      <w:pPr>
        <w:pStyle w:val="ListParagraph"/>
        <w:ind w:left="360"/>
        <w:jc w:val="both"/>
        <w:rPr>
          <w:b/>
          <w:color w:val="000000"/>
          <w:sz w:val="20"/>
        </w:rPr>
      </w:pPr>
    </w:p>
    <w:p w14:paraId="76E7687A" w14:textId="0FDD4415" w:rsidR="00A46273" w:rsidRPr="00F2218F" w:rsidRDefault="00A46273" w:rsidP="00F2218F">
      <w:pPr>
        <w:pStyle w:val="ListParagraph"/>
        <w:numPr>
          <w:ilvl w:val="0"/>
          <w:numId w:val="71"/>
        </w:numPr>
        <w:jc w:val="both"/>
        <w:rPr>
          <w:b/>
          <w:color w:val="000000"/>
          <w:sz w:val="20"/>
        </w:rPr>
      </w:pPr>
      <w:r w:rsidRPr="00721F04">
        <w:rPr>
          <w:bCs/>
          <w:color w:val="000000"/>
          <w:sz w:val="20"/>
        </w:rPr>
        <w:t>Within one year of the issuance of this permit, and between a 24 to 37</w:t>
      </w:r>
      <w:r>
        <w:rPr>
          <w:bCs/>
          <w:color w:val="000000"/>
          <w:sz w:val="20"/>
        </w:rPr>
        <w:t>-</w:t>
      </w:r>
      <w:r w:rsidRPr="00721F04">
        <w:rPr>
          <w:bCs/>
          <w:color w:val="000000"/>
          <w:sz w:val="20"/>
        </w:rPr>
        <w:t xml:space="preserve">month period thereafter, the permittee shall verify NOx emission rates from EU-RILEYBLR by testing at owner’s expense, in accordance with Department requirements. No less than 30 days prior to testing, the permittee shall submit a complete test plan to the AQD for review and approval. Verification of emission rates includes the submittal of a complete test report of the results to the AQD within 60 days following the last date of the test.  </w:t>
      </w:r>
      <w:r>
        <w:rPr>
          <w:b/>
          <w:color w:val="000000"/>
          <w:sz w:val="20"/>
        </w:rPr>
        <w:t>(R 336.1213(3)</w:t>
      </w:r>
      <w:r w:rsidR="009E3F20">
        <w:rPr>
          <w:b/>
          <w:color w:val="000000"/>
          <w:sz w:val="20"/>
        </w:rPr>
        <w:t>)</w:t>
      </w:r>
    </w:p>
    <w:p w14:paraId="57EC72C5" w14:textId="77777777" w:rsidR="00A84FB5" w:rsidRPr="00FF27C7" w:rsidRDefault="00A84FB5" w:rsidP="00542465">
      <w:pPr>
        <w:ind w:left="360" w:hanging="360"/>
        <w:jc w:val="both"/>
        <w:rPr>
          <w:sz w:val="20"/>
        </w:rPr>
      </w:pPr>
    </w:p>
    <w:p w14:paraId="616547CF" w14:textId="615A264E" w:rsidR="00542465" w:rsidRPr="000A1DE8" w:rsidRDefault="009A0934" w:rsidP="00542465">
      <w:pPr>
        <w:ind w:left="540" w:hanging="540"/>
        <w:jc w:val="both"/>
        <w:rPr>
          <w:szCs w:val="22"/>
        </w:rPr>
      </w:pPr>
      <w:r w:rsidRPr="009A0934">
        <w:rPr>
          <w:b/>
          <w:szCs w:val="22"/>
        </w:rPr>
        <w:t xml:space="preserve">VI. </w:t>
      </w:r>
      <w:r w:rsidR="00542465" w:rsidRPr="000A1DE8">
        <w:rPr>
          <w:b/>
          <w:szCs w:val="22"/>
          <w:u w:val="single"/>
        </w:rPr>
        <w:t>MONITORING/RECORDKEEPING</w:t>
      </w:r>
    </w:p>
    <w:p w14:paraId="0580C910" w14:textId="5A6D5751" w:rsidR="00542465" w:rsidRPr="00FF27C7" w:rsidRDefault="00542465" w:rsidP="00542465">
      <w:pPr>
        <w:ind w:left="540" w:hanging="540"/>
        <w:jc w:val="both"/>
        <w:rPr>
          <w:sz w:val="20"/>
        </w:rPr>
      </w:pPr>
      <w:r w:rsidRPr="00FF27C7">
        <w:rPr>
          <w:sz w:val="20"/>
        </w:rPr>
        <w:t xml:space="preserve">Records shall be maintained on file for a period of five years.  </w:t>
      </w:r>
      <w:r w:rsidR="006F6C4B" w:rsidRPr="00FF27C7">
        <w:rPr>
          <w:b/>
          <w:sz w:val="20"/>
        </w:rPr>
        <w:t>(R 336.12</w:t>
      </w:r>
      <w:r w:rsidR="006F6C4B">
        <w:rPr>
          <w:b/>
          <w:sz w:val="20"/>
        </w:rPr>
        <w:t>13(3)(b)(ii))</w:t>
      </w:r>
    </w:p>
    <w:p w14:paraId="38AE1DC4" w14:textId="77777777" w:rsidR="00542465" w:rsidRPr="00FF27C7" w:rsidRDefault="00542465" w:rsidP="00542465">
      <w:pPr>
        <w:ind w:left="360" w:hanging="360"/>
        <w:jc w:val="both"/>
        <w:rPr>
          <w:sz w:val="20"/>
        </w:rPr>
      </w:pPr>
    </w:p>
    <w:p w14:paraId="388AF5A9" w14:textId="290AA193" w:rsidR="009C1654" w:rsidRPr="00F2218F" w:rsidRDefault="00542465" w:rsidP="009C1654">
      <w:pPr>
        <w:pStyle w:val="ListParagraph"/>
        <w:numPr>
          <w:ilvl w:val="0"/>
          <w:numId w:val="72"/>
        </w:numPr>
        <w:jc w:val="both"/>
        <w:rPr>
          <w:sz w:val="20"/>
        </w:rPr>
      </w:pPr>
      <w:r w:rsidRPr="00F2218F">
        <w:rPr>
          <w:color w:val="000000"/>
          <w:sz w:val="20"/>
        </w:rPr>
        <w:t xml:space="preserve">The permittee shall complete all required calculations in a format acceptable to the AQD District Supervisor by </w:t>
      </w:r>
      <w:r w:rsidRPr="00F2218F">
        <w:rPr>
          <w:sz w:val="20"/>
        </w:rPr>
        <w:t>the 30</w:t>
      </w:r>
      <w:r w:rsidRPr="00F2218F">
        <w:rPr>
          <w:sz w:val="20"/>
          <w:vertAlign w:val="superscript"/>
        </w:rPr>
        <w:t>th</w:t>
      </w:r>
      <w:r w:rsidRPr="00F2218F">
        <w:rPr>
          <w:sz w:val="20"/>
        </w:rPr>
        <w:t xml:space="preserve"> day </w:t>
      </w:r>
      <w:r w:rsidRPr="00F2218F">
        <w:rPr>
          <w:color w:val="000000"/>
          <w:sz w:val="20"/>
        </w:rPr>
        <w:t>of the calendar month, for the previous calendar month, unless otherwise specified in any monitoring/recordkeeping special condition.</w:t>
      </w:r>
      <w:r w:rsidR="002D089B" w:rsidRPr="00F2218F">
        <w:rPr>
          <w:color w:val="000000"/>
          <w:sz w:val="20"/>
          <w:vertAlign w:val="superscript"/>
        </w:rPr>
        <w:t>2</w:t>
      </w:r>
      <w:r w:rsidRPr="00F2218F">
        <w:rPr>
          <w:color w:val="000000"/>
          <w:sz w:val="20"/>
        </w:rPr>
        <w:t xml:space="preserve">  </w:t>
      </w:r>
      <w:r w:rsidRPr="00F2218F">
        <w:rPr>
          <w:b/>
          <w:color w:val="000000"/>
          <w:sz w:val="20"/>
        </w:rPr>
        <w:t>(</w:t>
      </w:r>
      <w:r w:rsidRPr="00F2218F">
        <w:rPr>
          <w:b/>
          <w:sz w:val="20"/>
        </w:rPr>
        <w:t xml:space="preserve">R 336.1205(1)(a) &amp; (b), </w:t>
      </w:r>
      <w:r w:rsidRPr="00F2218F">
        <w:rPr>
          <w:rFonts w:cs="Arial"/>
          <w:b/>
          <w:sz w:val="20"/>
        </w:rPr>
        <w:t xml:space="preserve">R 336.2802(4), </w:t>
      </w:r>
      <w:r w:rsidRPr="00F2218F">
        <w:rPr>
          <w:b/>
          <w:color w:val="000000"/>
          <w:sz w:val="20"/>
        </w:rPr>
        <w:t>40 CFR 60.49b(d))</w:t>
      </w:r>
      <w:r w:rsidR="009C1654" w:rsidRPr="009C1654">
        <w:rPr>
          <w:b/>
          <w:color w:val="000000"/>
          <w:sz w:val="20"/>
        </w:rPr>
        <w:t xml:space="preserve"> </w:t>
      </w:r>
    </w:p>
    <w:p w14:paraId="280E81EF" w14:textId="77777777" w:rsidR="009C1654" w:rsidRPr="00F2218F" w:rsidRDefault="009C1654" w:rsidP="00F2218F">
      <w:pPr>
        <w:pStyle w:val="ListParagraph"/>
        <w:ind w:left="360"/>
        <w:jc w:val="both"/>
        <w:rPr>
          <w:sz w:val="20"/>
        </w:rPr>
      </w:pPr>
    </w:p>
    <w:p w14:paraId="022D8C5E" w14:textId="78555ED4" w:rsidR="009C1654" w:rsidRPr="00F2218F" w:rsidRDefault="00542465" w:rsidP="009C1654">
      <w:pPr>
        <w:pStyle w:val="ListParagraph"/>
        <w:numPr>
          <w:ilvl w:val="0"/>
          <w:numId w:val="72"/>
        </w:numPr>
        <w:jc w:val="both"/>
        <w:rPr>
          <w:sz w:val="20"/>
        </w:rPr>
      </w:pPr>
      <w:r w:rsidRPr="00F2218F">
        <w:rPr>
          <w:sz w:val="20"/>
        </w:rPr>
        <w:t xml:space="preserve">The permittee shall continuously monitor and record, in a satisfactory manner, the </w:t>
      </w:r>
      <w:r w:rsidRPr="00F2218F">
        <w:rPr>
          <w:rFonts w:cs="Arial"/>
          <w:sz w:val="20"/>
        </w:rPr>
        <w:t>NO</w:t>
      </w:r>
      <w:r w:rsidRPr="004D4058">
        <w:rPr>
          <w:rFonts w:cs="Arial"/>
          <w:sz w:val="20"/>
        </w:rPr>
        <w:t>x</w:t>
      </w:r>
      <w:r w:rsidRPr="00F2218F">
        <w:rPr>
          <w:sz w:val="20"/>
        </w:rPr>
        <w:t xml:space="preserve"> emissions and the O</w:t>
      </w:r>
      <w:r w:rsidRPr="00F2218F">
        <w:rPr>
          <w:sz w:val="20"/>
          <w:vertAlign w:val="subscript"/>
        </w:rPr>
        <w:t>2</w:t>
      </w:r>
      <w:r w:rsidRPr="00F2218F">
        <w:rPr>
          <w:sz w:val="20"/>
        </w:rPr>
        <w:t>, or CO</w:t>
      </w:r>
      <w:r w:rsidRPr="00F2218F">
        <w:rPr>
          <w:sz w:val="20"/>
          <w:vertAlign w:val="subscript"/>
        </w:rPr>
        <w:t>2</w:t>
      </w:r>
      <w:r w:rsidRPr="00F2218F">
        <w:rPr>
          <w:sz w:val="20"/>
        </w:rPr>
        <w:t>, emissions from the exhaust gas from EU</w:t>
      </w:r>
      <w:r w:rsidR="00DC4598">
        <w:rPr>
          <w:sz w:val="20"/>
        </w:rPr>
        <w:t>-</w:t>
      </w:r>
      <w:r w:rsidRPr="00F2218F">
        <w:rPr>
          <w:sz w:val="20"/>
        </w:rPr>
        <w:t xml:space="preserve">RILEYBLR.  The permittee shall operate the Continuous Emission Monitoring System (CEMS) to meet the timelines, requirements and reporting detailed in Appendix </w:t>
      </w:r>
      <w:r w:rsidR="00CA7016" w:rsidRPr="00F2218F">
        <w:rPr>
          <w:sz w:val="20"/>
        </w:rPr>
        <w:t>3</w:t>
      </w:r>
      <w:r w:rsidRPr="00F2218F">
        <w:rPr>
          <w:sz w:val="20"/>
        </w:rPr>
        <w:t xml:space="preserve"> and shall use the CEMS data for determining compliance with SC I.2.</w:t>
      </w:r>
      <w:r w:rsidR="002D089B" w:rsidRPr="00F2218F">
        <w:rPr>
          <w:sz w:val="20"/>
          <w:vertAlign w:val="superscript"/>
        </w:rPr>
        <w:t>2</w:t>
      </w:r>
      <w:r w:rsidRPr="00F2218F">
        <w:rPr>
          <w:sz w:val="20"/>
        </w:rPr>
        <w:t xml:space="preserve">  </w:t>
      </w:r>
      <w:r w:rsidRPr="00F2218F">
        <w:rPr>
          <w:b/>
          <w:sz w:val="20"/>
        </w:rPr>
        <w:t xml:space="preserve">(R 336.1205(1)(a) &amp; (b), </w:t>
      </w:r>
      <w:r w:rsidRPr="00F2218F">
        <w:rPr>
          <w:rFonts w:cs="Arial"/>
          <w:b/>
          <w:sz w:val="20"/>
        </w:rPr>
        <w:t>R 336.2802(4)</w:t>
      </w:r>
      <w:r w:rsidRPr="00F2218F">
        <w:rPr>
          <w:b/>
          <w:sz w:val="20"/>
        </w:rPr>
        <w:t>, 40 CFR 52.21(c) &amp; (d), 40 CFR Part 60</w:t>
      </w:r>
      <w:r w:rsidR="00E94019">
        <w:rPr>
          <w:b/>
          <w:sz w:val="20"/>
        </w:rPr>
        <w:t>,</w:t>
      </w:r>
      <w:r w:rsidRPr="00F2218F">
        <w:rPr>
          <w:b/>
          <w:sz w:val="20"/>
        </w:rPr>
        <w:t> Subpart Db)</w:t>
      </w:r>
      <w:r w:rsidR="009C1654" w:rsidRPr="00F2218F">
        <w:rPr>
          <w:b/>
          <w:sz w:val="20"/>
        </w:rPr>
        <w:t xml:space="preserve"> </w:t>
      </w:r>
    </w:p>
    <w:p w14:paraId="0D408410" w14:textId="77777777" w:rsidR="009C1654" w:rsidRPr="00F2218F" w:rsidRDefault="009C1654" w:rsidP="00F2218F">
      <w:pPr>
        <w:pStyle w:val="ListParagraph"/>
        <w:ind w:left="360"/>
        <w:jc w:val="both"/>
        <w:rPr>
          <w:sz w:val="20"/>
        </w:rPr>
      </w:pPr>
    </w:p>
    <w:p w14:paraId="46F336FB" w14:textId="7E23E2E6" w:rsidR="009C1654" w:rsidRPr="00F2218F" w:rsidRDefault="00542465" w:rsidP="009C1654">
      <w:pPr>
        <w:pStyle w:val="ListParagraph"/>
        <w:numPr>
          <w:ilvl w:val="0"/>
          <w:numId w:val="72"/>
        </w:numPr>
        <w:jc w:val="both"/>
        <w:rPr>
          <w:sz w:val="20"/>
        </w:rPr>
      </w:pPr>
      <w:r w:rsidRPr="00F2218F">
        <w:rPr>
          <w:sz w:val="20"/>
        </w:rPr>
        <w:t>The permittee shall keep, in a format acceptable to the AQD District Supervisor, calendar day, calendar month, and 12</w:t>
      </w:r>
      <w:r w:rsidRPr="00F2218F">
        <w:rPr>
          <w:sz w:val="20"/>
        </w:rPr>
        <w:noBreakHyphen/>
        <w:t>month rolling natural gas usage records in million cubic feet for EU</w:t>
      </w:r>
      <w:r w:rsidR="00DC4598">
        <w:rPr>
          <w:sz w:val="20"/>
        </w:rPr>
        <w:t>-</w:t>
      </w:r>
      <w:r w:rsidRPr="00F2218F">
        <w:rPr>
          <w:sz w:val="20"/>
        </w:rPr>
        <w:t>RILEYBLR.  The permittee shall keep all records on file at the facility and make them available to the Department upon request.</w:t>
      </w:r>
      <w:r w:rsidR="002D089B" w:rsidRPr="00F2218F">
        <w:rPr>
          <w:sz w:val="20"/>
          <w:vertAlign w:val="superscript"/>
        </w:rPr>
        <w:t>2</w:t>
      </w:r>
      <w:r w:rsidRPr="00F2218F">
        <w:rPr>
          <w:sz w:val="20"/>
        </w:rPr>
        <w:t xml:space="preserve">  </w:t>
      </w:r>
      <w:r w:rsidRPr="00F2218F">
        <w:rPr>
          <w:b/>
          <w:sz w:val="20"/>
        </w:rPr>
        <w:t xml:space="preserve">(R 336.1205(1)(a) &amp; (b), </w:t>
      </w:r>
      <w:r w:rsidRPr="00F2218F">
        <w:rPr>
          <w:rFonts w:cs="Arial"/>
          <w:b/>
          <w:sz w:val="20"/>
        </w:rPr>
        <w:t xml:space="preserve">R 336.2802(4), </w:t>
      </w:r>
      <w:r w:rsidRPr="00F2218F">
        <w:rPr>
          <w:b/>
          <w:sz w:val="20"/>
        </w:rPr>
        <w:t>40 CFR 60.49b(d))</w:t>
      </w:r>
      <w:r w:rsidR="009C1654" w:rsidRPr="00F2218F">
        <w:rPr>
          <w:b/>
          <w:sz w:val="20"/>
        </w:rPr>
        <w:t xml:space="preserve"> </w:t>
      </w:r>
    </w:p>
    <w:p w14:paraId="623DC28C" w14:textId="77777777" w:rsidR="009C1654" w:rsidRPr="00F2218F" w:rsidRDefault="009C1654" w:rsidP="00F2218F">
      <w:pPr>
        <w:pStyle w:val="ListParagraph"/>
        <w:ind w:left="360"/>
        <w:jc w:val="both"/>
        <w:rPr>
          <w:sz w:val="20"/>
        </w:rPr>
      </w:pPr>
    </w:p>
    <w:p w14:paraId="176BA389" w14:textId="41C4835F" w:rsidR="009C1654" w:rsidRPr="00F2218F" w:rsidRDefault="00542465" w:rsidP="009C1654">
      <w:pPr>
        <w:pStyle w:val="ListParagraph"/>
        <w:numPr>
          <w:ilvl w:val="0"/>
          <w:numId w:val="72"/>
        </w:numPr>
        <w:jc w:val="both"/>
        <w:rPr>
          <w:sz w:val="20"/>
        </w:rPr>
      </w:pPr>
      <w:r w:rsidRPr="00F2218F">
        <w:rPr>
          <w:sz w:val="20"/>
        </w:rPr>
        <w:t>The permittee shall calculate and keep, in a satisfactory manner, records of the monthly and 12-month rolling annual capacity factor for natural gas for EU</w:t>
      </w:r>
      <w:r w:rsidR="00DC4598">
        <w:rPr>
          <w:sz w:val="20"/>
        </w:rPr>
        <w:t>-</w:t>
      </w:r>
      <w:r w:rsidRPr="00F2218F">
        <w:rPr>
          <w:sz w:val="20"/>
        </w:rPr>
        <w:t>RILEYBLR.  The permittee shall keep all records on file and make them available to the Department upon request.</w:t>
      </w:r>
      <w:r w:rsidR="002D089B" w:rsidRPr="00F2218F">
        <w:rPr>
          <w:sz w:val="20"/>
          <w:vertAlign w:val="superscript"/>
        </w:rPr>
        <w:t>2</w:t>
      </w:r>
      <w:r w:rsidRPr="00F2218F">
        <w:rPr>
          <w:sz w:val="20"/>
        </w:rPr>
        <w:t xml:space="preserve">  </w:t>
      </w:r>
      <w:r w:rsidRPr="00F2218F">
        <w:rPr>
          <w:b/>
          <w:sz w:val="20"/>
        </w:rPr>
        <w:t>(40 CFR 60.49b(d))</w:t>
      </w:r>
      <w:r w:rsidR="009C1654" w:rsidRPr="00F2218F">
        <w:rPr>
          <w:b/>
          <w:sz w:val="20"/>
        </w:rPr>
        <w:t xml:space="preserve"> </w:t>
      </w:r>
    </w:p>
    <w:p w14:paraId="42F7196F" w14:textId="77777777" w:rsidR="009C1654" w:rsidRPr="00F2218F" w:rsidRDefault="009C1654" w:rsidP="00F2218F">
      <w:pPr>
        <w:pStyle w:val="ListParagraph"/>
        <w:ind w:left="360"/>
        <w:jc w:val="both"/>
        <w:rPr>
          <w:sz w:val="20"/>
        </w:rPr>
      </w:pPr>
    </w:p>
    <w:p w14:paraId="71EB79B1" w14:textId="71A8714F" w:rsidR="005803DE" w:rsidRPr="00721F04" w:rsidRDefault="00542465" w:rsidP="009C1654">
      <w:pPr>
        <w:pStyle w:val="ListParagraph"/>
        <w:numPr>
          <w:ilvl w:val="0"/>
          <w:numId w:val="72"/>
        </w:numPr>
        <w:jc w:val="both"/>
        <w:rPr>
          <w:sz w:val="20"/>
        </w:rPr>
      </w:pPr>
      <w:r w:rsidRPr="00F2218F">
        <w:rPr>
          <w:rFonts w:cs="Arial"/>
          <w:sz w:val="20"/>
        </w:rPr>
        <w:t>The permittee shall calculate and keep, in a satisfactory manner, monthly and 12-month rolling total NO</w:t>
      </w:r>
      <w:r w:rsidRPr="004D4058">
        <w:rPr>
          <w:rFonts w:cs="Arial"/>
          <w:sz w:val="20"/>
        </w:rPr>
        <w:t>x</w:t>
      </w:r>
      <w:r w:rsidRPr="00F2218F">
        <w:rPr>
          <w:rFonts w:cs="Arial"/>
          <w:sz w:val="20"/>
        </w:rPr>
        <w:t>, PM, PM10, and CO</w:t>
      </w:r>
      <w:r w:rsidRPr="00F2218F">
        <w:rPr>
          <w:rFonts w:cs="Arial"/>
          <w:sz w:val="20"/>
          <w:vertAlign w:val="subscript"/>
        </w:rPr>
        <w:t>2</w:t>
      </w:r>
      <w:r w:rsidRPr="00F2218F">
        <w:rPr>
          <w:rFonts w:cs="Arial"/>
          <w:sz w:val="20"/>
        </w:rPr>
        <w:t xml:space="preserve">e mass emission records for </w:t>
      </w:r>
      <w:r w:rsidRPr="00F2218F">
        <w:rPr>
          <w:sz w:val="20"/>
        </w:rPr>
        <w:t>EU</w:t>
      </w:r>
      <w:r w:rsidR="00DC4598">
        <w:rPr>
          <w:sz w:val="20"/>
        </w:rPr>
        <w:t>-</w:t>
      </w:r>
      <w:r w:rsidRPr="00F2218F">
        <w:rPr>
          <w:sz w:val="20"/>
        </w:rPr>
        <w:t>RILEYBLR</w:t>
      </w:r>
      <w:r w:rsidRPr="00F2218F">
        <w:rPr>
          <w:rFonts w:cs="Arial"/>
          <w:sz w:val="20"/>
        </w:rPr>
        <w:t>, as required by SC I.3, SC I.4, SC I.5, and SC I.6.  These calculations are based upon applicable emission factors, stack test and/or CEMS data, maximum design parameters, and hours of operation.  The permittee shall keep all records on file and make them available to the Department upon request.</w:t>
      </w:r>
      <w:r w:rsidR="002D089B" w:rsidRPr="00F2218F">
        <w:rPr>
          <w:rFonts w:cs="Arial"/>
          <w:sz w:val="20"/>
          <w:vertAlign w:val="superscript"/>
        </w:rPr>
        <w:t>2</w:t>
      </w:r>
      <w:r w:rsidRPr="00F2218F">
        <w:rPr>
          <w:rFonts w:cs="Arial"/>
          <w:sz w:val="20"/>
        </w:rPr>
        <w:t xml:space="preserve">  </w:t>
      </w:r>
      <w:r w:rsidRPr="00F2218F">
        <w:rPr>
          <w:rFonts w:cs="Arial"/>
          <w:b/>
          <w:sz w:val="20"/>
        </w:rPr>
        <w:t xml:space="preserve">(R 336.1205(1)(a) &amp; (b), </w:t>
      </w:r>
      <w:r w:rsidRPr="00F2218F">
        <w:rPr>
          <w:b/>
          <w:sz w:val="20"/>
        </w:rPr>
        <w:t>R 336.2802(4)</w:t>
      </w:r>
      <w:r w:rsidRPr="00F2218F">
        <w:rPr>
          <w:rFonts w:cs="Arial"/>
          <w:b/>
          <w:sz w:val="20"/>
        </w:rPr>
        <w:t>)</w:t>
      </w:r>
    </w:p>
    <w:p w14:paraId="660FE732" w14:textId="77777777" w:rsidR="005803DE" w:rsidRPr="00721F04" w:rsidRDefault="005803DE" w:rsidP="00721F04">
      <w:pPr>
        <w:pStyle w:val="ListParagraph"/>
        <w:ind w:left="360"/>
        <w:jc w:val="both"/>
        <w:rPr>
          <w:sz w:val="20"/>
        </w:rPr>
      </w:pPr>
    </w:p>
    <w:p w14:paraId="4B2DBA97" w14:textId="2E557EE6" w:rsidR="009C1654" w:rsidRPr="00BD558D" w:rsidRDefault="005803DE" w:rsidP="009C1654">
      <w:pPr>
        <w:pStyle w:val="ListParagraph"/>
        <w:numPr>
          <w:ilvl w:val="0"/>
          <w:numId w:val="72"/>
        </w:numPr>
        <w:jc w:val="both"/>
        <w:rPr>
          <w:sz w:val="20"/>
        </w:rPr>
      </w:pPr>
      <w:r w:rsidRPr="00BD558D">
        <w:rPr>
          <w:rFonts w:cs="Arial"/>
          <w:bCs/>
          <w:sz w:val="20"/>
        </w:rPr>
        <w:t xml:space="preserve">The permittee shall calculate 12-month rolling NOx emissions according to the equation in Appendix 7 to verify compliance with SC I.3. </w:t>
      </w:r>
      <w:r w:rsidR="00721F04">
        <w:rPr>
          <w:rFonts w:cs="Arial"/>
          <w:bCs/>
          <w:sz w:val="20"/>
        </w:rPr>
        <w:t xml:space="preserve"> </w:t>
      </w:r>
      <w:r w:rsidRPr="00BD558D">
        <w:rPr>
          <w:rFonts w:cs="Arial"/>
          <w:b/>
          <w:sz w:val="20"/>
        </w:rPr>
        <w:t>(R 336.1213(3))</w:t>
      </w:r>
      <w:r w:rsidR="009C1654" w:rsidRPr="00BD558D">
        <w:rPr>
          <w:rFonts w:cs="Arial"/>
          <w:b/>
          <w:sz w:val="20"/>
        </w:rPr>
        <w:t xml:space="preserve"> </w:t>
      </w:r>
    </w:p>
    <w:p w14:paraId="275F67B1" w14:textId="77777777" w:rsidR="009C1654" w:rsidRPr="00F2218F" w:rsidRDefault="009C1654" w:rsidP="00F2218F">
      <w:pPr>
        <w:pStyle w:val="ListParagraph"/>
        <w:ind w:left="360"/>
        <w:jc w:val="both"/>
        <w:rPr>
          <w:sz w:val="20"/>
        </w:rPr>
      </w:pPr>
    </w:p>
    <w:p w14:paraId="466854D6" w14:textId="6DB8AD0E" w:rsidR="009C1654" w:rsidRPr="00F2218F" w:rsidRDefault="00542465" w:rsidP="009C1654">
      <w:pPr>
        <w:pStyle w:val="ListParagraph"/>
        <w:numPr>
          <w:ilvl w:val="0"/>
          <w:numId w:val="72"/>
        </w:numPr>
        <w:jc w:val="both"/>
        <w:rPr>
          <w:sz w:val="20"/>
        </w:rPr>
      </w:pPr>
      <w:r w:rsidRPr="00F2218F">
        <w:rPr>
          <w:sz w:val="20"/>
        </w:rPr>
        <w:t>The permittee shall keep, in a satisfactory manner, records of the fuel receipts (such as a current, valid purchase contract, tariff sheet, or transportation contract) from the fuel supplier that certify that the natural gas meets the definition of natural gas defined in 40 CFR 60.41b for EU</w:t>
      </w:r>
      <w:r w:rsidR="00DC4598">
        <w:rPr>
          <w:sz w:val="20"/>
        </w:rPr>
        <w:t>-</w:t>
      </w:r>
      <w:r w:rsidRPr="00F2218F">
        <w:rPr>
          <w:sz w:val="20"/>
        </w:rPr>
        <w:t>RILEYBLR on file at the facility and make them available to the Department upon request.</w:t>
      </w:r>
      <w:r w:rsidR="002D089B" w:rsidRPr="00F2218F">
        <w:rPr>
          <w:sz w:val="20"/>
          <w:vertAlign w:val="superscript"/>
        </w:rPr>
        <w:t>2</w:t>
      </w:r>
      <w:r w:rsidRPr="00F2218F">
        <w:rPr>
          <w:sz w:val="20"/>
        </w:rPr>
        <w:t xml:space="preserve">  </w:t>
      </w:r>
      <w:r w:rsidRPr="00F2218F">
        <w:rPr>
          <w:b/>
          <w:sz w:val="20"/>
        </w:rPr>
        <w:t>(40 CFR Part 60</w:t>
      </w:r>
      <w:r w:rsidR="00E94019">
        <w:rPr>
          <w:b/>
          <w:sz w:val="20"/>
        </w:rPr>
        <w:t>,</w:t>
      </w:r>
      <w:r w:rsidRPr="00F2218F">
        <w:rPr>
          <w:b/>
          <w:sz w:val="20"/>
        </w:rPr>
        <w:t xml:space="preserve"> Subpart Db, 40 CFR 60.49b(r)(1))</w:t>
      </w:r>
      <w:r w:rsidR="009C1654" w:rsidRPr="00F2218F">
        <w:rPr>
          <w:sz w:val="20"/>
        </w:rPr>
        <w:t xml:space="preserve"> </w:t>
      </w:r>
    </w:p>
    <w:p w14:paraId="5490ED14" w14:textId="77777777" w:rsidR="009C1654" w:rsidRPr="00F2218F" w:rsidRDefault="009C1654" w:rsidP="00F2218F">
      <w:pPr>
        <w:pStyle w:val="ListParagraph"/>
        <w:ind w:left="360"/>
        <w:jc w:val="both"/>
        <w:rPr>
          <w:sz w:val="20"/>
        </w:rPr>
      </w:pPr>
    </w:p>
    <w:p w14:paraId="0B7F7451" w14:textId="333F94E1" w:rsidR="00542465" w:rsidRPr="00F2218F" w:rsidRDefault="00542465" w:rsidP="00F2218F">
      <w:pPr>
        <w:pStyle w:val="ListParagraph"/>
        <w:numPr>
          <w:ilvl w:val="0"/>
          <w:numId w:val="72"/>
        </w:numPr>
        <w:jc w:val="both"/>
        <w:rPr>
          <w:sz w:val="20"/>
        </w:rPr>
      </w:pPr>
      <w:r w:rsidRPr="00F2218F">
        <w:rPr>
          <w:sz w:val="20"/>
        </w:rPr>
        <w:t>The permittee shall maintain records of all information necessary for all notifications and reports as specified in these special conditions as well as that information necessary to demonstrate compliance with the emission limits of this permit.  This information shall include, but shall not be limited to the following:</w:t>
      </w:r>
    </w:p>
    <w:p w14:paraId="339E0B03" w14:textId="727E52B1" w:rsidR="00542465" w:rsidRPr="009C1654" w:rsidRDefault="00542465" w:rsidP="00542465">
      <w:pPr>
        <w:ind w:left="720" w:hanging="360"/>
        <w:jc w:val="both"/>
        <w:rPr>
          <w:sz w:val="20"/>
        </w:rPr>
      </w:pPr>
      <w:r w:rsidRPr="009C1654">
        <w:rPr>
          <w:sz w:val="20"/>
        </w:rPr>
        <w:t>a.</w:t>
      </w:r>
      <w:r w:rsidRPr="009C1654">
        <w:rPr>
          <w:sz w:val="20"/>
        </w:rPr>
        <w:tab/>
        <w:t>Compliance tests and any testing required under the special conditions of this permit</w:t>
      </w:r>
      <w:r w:rsidR="00E94019">
        <w:rPr>
          <w:sz w:val="20"/>
        </w:rPr>
        <w:t>;</w:t>
      </w:r>
    </w:p>
    <w:p w14:paraId="511945C9" w14:textId="2B65FEA1" w:rsidR="00542465" w:rsidRPr="009C1654" w:rsidRDefault="00542465" w:rsidP="00542465">
      <w:pPr>
        <w:ind w:left="720" w:hanging="360"/>
        <w:jc w:val="both"/>
        <w:rPr>
          <w:sz w:val="20"/>
        </w:rPr>
      </w:pPr>
      <w:r w:rsidRPr="009C1654">
        <w:rPr>
          <w:sz w:val="20"/>
        </w:rPr>
        <w:t>b.</w:t>
      </w:r>
      <w:r w:rsidRPr="009C1654">
        <w:rPr>
          <w:sz w:val="20"/>
        </w:rPr>
        <w:tab/>
        <w:t>Monitoring data</w:t>
      </w:r>
      <w:r w:rsidR="00E94019">
        <w:rPr>
          <w:sz w:val="20"/>
        </w:rPr>
        <w:t>;</w:t>
      </w:r>
    </w:p>
    <w:p w14:paraId="519705BD" w14:textId="5547734F" w:rsidR="00542465" w:rsidRPr="009C1654" w:rsidRDefault="00542465" w:rsidP="00542465">
      <w:pPr>
        <w:ind w:left="720" w:hanging="360"/>
        <w:jc w:val="both"/>
        <w:rPr>
          <w:sz w:val="20"/>
        </w:rPr>
      </w:pPr>
      <w:r w:rsidRPr="009C1654">
        <w:rPr>
          <w:sz w:val="20"/>
        </w:rPr>
        <w:t>c.</w:t>
      </w:r>
      <w:r w:rsidRPr="009C1654">
        <w:rPr>
          <w:sz w:val="20"/>
        </w:rPr>
        <w:tab/>
        <w:t>Verification of heat input capacity required to show compliance with SC IV.1</w:t>
      </w:r>
      <w:r w:rsidR="00E94019">
        <w:rPr>
          <w:sz w:val="20"/>
        </w:rPr>
        <w:t>;</w:t>
      </w:r>
    </w:p>
    <w:p w14:paraId="29C3F5B5" w14:textId="340E7EC0" w:rsidR="00542465" w:rsidRPr="009C1654" w:rsidRDefault="00542465" w:rsidP="00542465">
      <w:pPr>
        <w:ind w:left="720" w:hanging="360"/>
        <w:jc w:val="both"/>
        <w:rPr>
          <w:sz w:val="20"/>
        </w:rPr>
      </w:pPr>
      <w:r w:rsidRPr="009C1654">
        <w:rPr>
          <w:sz w:val="20"/>
        </w:rPr>
        <w:t>d.</w:t>
      </w:r>
      <w:r w:rsidRPr="009C1654">
        <w:rPr>
          <w:sz w:val="20"/>
        </w:rPr>
        <w:tab/>
        <w:t>Identification, type</w:t>
      </w:r>
      <w:r w:rsidR="00FF0829">
        <w:rPr>
          <w:sz w:val="20"/>
        </w:rPr>
        <w:t>,</w:t>
      </w:r>
      <w:r w:rsidRPr="009C1654">
        <w:rPr>
          <w:sz w:val="20"/>
        </w:rPr>
        <w:t xml:space="preserve"> and the amounts of fuel combusted in EU</w:t>
      </w:r>
      <w:r w:rsidR="00DC4598">
        <w:rPr>
          <w:sz w:val="20"/>
        </w:rPr>
        <w:t>-</w:t>
      </w:r>
      <w:r w:rsidRPr="009C1654">
        <w:rPr>
          <w:sz w:val="20"/>
        </w:rPr>
        <w:t>RILEYBLR on a calendar day basis</w:t>
      </w:r>
      <w:r w:rsidR="00E94019">
        <w:rPr>
          <w:sz w:val="20"/>
        </w:rPr>
        <w:t>;</w:t>
      </w:r>
    </w:p>
    <w:p w14:paraId="5DB5F69F" w14:textId="1CF1B541" w:rsidR="00542465" w:rsidRPr="009C1654" w:rsidRDefault="00542465" w:rsidP="00542465">
      <w:pPr>
        <w:ind w:left="720" w:hanging="360"/>
        <w:jc w:val="both"/>
        <w:rPr>
          <w:sz w:val="20"/>
        </w:rPr>
      </w:pPr>
      <w:r w:rsidRPr="009C1654">
        <w:rPr>
          <w:sz w:val="20"/>
        </w:rPr>
        <w:t>e.</w:t>
      </w:r>
      <w:r w:rsidRPr="009C1654">
        <w:rPr>
          <w:sz w:val="20"/>
        </w:rPr>
        <w:tab/>
        <w:t>All records required by 40 CFR 60.7 and 40 CFR 60.49b</w:t>
      </w:r>
      <w:r w:rsidR="00E94019">
        <w:rPr>
          <w:sz w:val="20"/>
        </w:rPr>
        <w:t>;</w:t>
      </w:r>
    </w:p>
    <w:p w14:paraId="28C311BF" w14:textId="55A2215B" w:rsidR="00542465" w:rsidRPr="009C1654" w:rsidRDefault="00542465" w:rsidP="00542465">
      <w:pPr>
        <w:ind w:left="720" w:hanging="360"/>
        <w:jc w:val="both"/>
        <w:rPr>
          <w:sz w:val="20"/>
        </w:rPr>
      </w:pPr>
      <w:r w:rsidRPr="009C1654">
        <w:rPr>
          <w:sz w:val="20"/>
        </w:rPr>
        <w:t>f.</w:t>
      </w:r>
      <w:r w:rsidRPr="009C1654">
        <w:rPr>
          <w:sz w:val="20"/>
        </w:rPr>
        <w:tab/>
        <w:t>All calculations necessary to show compliance with the limits contained in this permit</w:t>
      </w:r>
      <w:r w:rsidR="00E94019">
        <w:rPr>
          <w:sz w:val="20"/>
        </w:rPr>
        <w:t>.</w:t>
      </w:r>
    </w:p>
    <w:p w14:paraId="5E8C9A03" w14:textId="77777777" w:rsidR="00542465" w:rsidRPr="009C1654" w:rsidRDefault="00542465" w:rsidP="00542465">
      <w:pPr>
        <w:ind w:left="720" w:hanging="360"/>
        <w:jc w:val="both"/>
        <w:rPr>
          <w:sz w:val="20"/>
        </w:rPr>
      </w:pPr>
    </w:p>
    <w:p w14:paraId="6F6100E5" w14:textId="3F181F15" w:rsidR="000773AC" w:rsidRDefault="00542465" w:rsidP="00F2218F">
      <w:pPr>
        <w:ind w:left="360"/>
        <w:jc w:val="both"/>
        <w:rPr>
          <w:b/>
          <w:bCs/>
          <w:sz w:val="20"/>
        </w:rPr>
      </w:pPr>
      <w:r w:rsidRPr="009C1654">
        <w:rPr>
          <w:sz w:val="20"/>
        </w:rPr>
        <w:lastRenderedPageBreak/>
        <w:t>All of the above information shall be stored in a format acceptable to the Air Quality Division and shall be consistent with the requirements of 40 CFR 60.7(f).</w:t>
      </w:r>
      <w:r w:rsidR="00F70907" w:rsidRPr="009C1654">
        <w:rPr>
          <w:sz w:val="20"/>
          <w:vertAlign w:val="superscript"/>
        </w:rPr>
        <w:t>2</w:t>
      </w:r>
      <w:r w:rsidR="00E94019">
        <w:rPr>
          <w:sz w:val="20"/>
          <w:vertAlign w:val="superscript"/>
        </w:rPr>
        <w:t xml:space="preserve"> </w:t>
      </w:r>
      <w:r w:rsidRPr="009C1654">
        <w:rPr>
          <w:sz w:val="20"/>
        </w:rPr>
        <w:t xml:space="preserve"> </w:t>
      </w:r>
      <w:r w:rsidRPr="009C1654">
        <w:rPr>
          <w:b/>
          <w:bCs/>
          <w:sz w:val="20"/>
        </w:rPr>
        <w:t xml:space="preserve">(R 336.1205(1)(a) &amp; (b), R 336.1224, R 336.1225, R 336.1702(a), R 336.1912, </w:t>
      </w:r>
      <w:r w:rsidRPr="009C1654">
        <w:rPr>
          <w:rFonts w:cs="Arial"/>
          <w:b/>
          <w:sz w:val="20"/>
        </w:rPr>
        <w:t>R 336.2802(4)</w:t>
      </w:r>
      <w:r w:rsidRPr="009C1654">
        <w:rPr>
          <w:b/>
          <w:sz w:val="20"/>
        </w:rPr>
        <w:t xml:space="preserve">, </w:t>
      </w:r>
      <w:r w:rsidRPr="009C1654">
        <w:rPr>
          <w:b/>
          <w:bCs/>
          <w:sz w:val="20"/>
        </w:rPr>
        <w:t>40 CFR 52.21(c) &amp; (d), 40 CFR 60.7(f), 40 CFR 60.49b(g), 40 CFR Part 60</w:t>
      </w:r>
      <w:r w:rsidR="00E94019">
        <w:rPr>
          <w:b/>
          <w:bCs/>
          <w:sz w:val="20"/>
        </w:rPr>
        <w:t>,</w:t>
      </w:r>
      <w:r w:rsidRPr="009C1654">
        <w:rPr>
          <w:b/>
          <w:bCs/>
          <w:sz w:val="20"/>
        </w:rPr>
        <w:t> Subparts Db)</w:t>
      </w:r>
    </w:p>
    <w:p w14:paraId="08E5528F" w14:textId="609CDCD0" w:rsidR="00EE07FA" w:rsidRDefault="00EE07FA" w:rsidP="00EE07FA">
      <w:pPr>
        <w:jc w:val="both"/>
        <w:rPr>
          <w:b/>
          <w:bCs/>
          <w:sz w:val="20"/>
        </w:rPr>
      </w:pPr>
    </w:p>
    <w:p w14:paraId="7CCFFF7C" w14:textId="47E69279" w:rsidR="00EE07FA" w:rsidRPr="00F2218F" w:rsidRDefault="00EE07FA" w:rsidP="00EE07FA">
      <w:pPr>
        <w:pStyle w:val="ListParagraph"/>
        <w:numPr>
          <w:ilvl w:val="0"/>
          <w:numId w:val="72"/>
        </w:numPr>
        <w:jc w:val="both"/>
        <w:rPr>
          <w:b/>
          <w:bCs/>
          <w:sz w:val="20"/>
        </w:rPr>
      </w:pPr>
      <w:r w:rsidRPr="00E148F5">
        <w:rPr>
          <w:bCs/>
          <w:sz w:val="20"/>
        </w:rPr>
        <w:t xml:space="preserve">Within thirty (30) days after the effective date of Consent Order AQD No. </w:t>
      </w:r>
      <w:r w:rsidR="004E6F65" w:rsidRPr="00F2218F">
        <w:rPr>
          <w:bCs/>
          <w:sz w:val="20"/>
        </w:rPr>
        <w:t>2019-11</w:t>
      </w:r>
      <w:r w:rsidRPr="00E148F5">
        <w:rPr>
          <w:bCs/>
          <w:sz w:val="20"/>
        </w:rPr>
        <w:t xml:space="preserve">, the Company shall submit a Quality Assurance (QA) manual to the AQD Technical Programs Unit Supervisor for review and approval. </w:t>
      </w:r>
      <w:r w:rsidR="00E94019">
        <w:rPr>
          <w:bCs/>
          <w:sz w:val="20"/>
        </w:rPr>
        <w:t xml:space="preserve"> </w:t>
      </w:r>
      <w:r w:rsidRPr="00E148F5">
        <w:rPr>
          <w:bCs/>
          <w:sz w:val="20"/>
        </w:rPr>
        <w:t>The QA manual should include the following:</w:t>
      </w:r>
      <w:r w:rsidR="00E148F5">
        <w:rPr>
          <w:bCs/>
          <w:sz w:val="20"/>
          <w:vertAlign w:val="superscript"/>
        </w:rPr>
        <w:t>1</w:t>
      </w:r>
      <w:r w:rsidRPr="00E148F5">
        <w:rPr>
          <w:bCs/>
          <w:sz w:val="20"/>
        </w:rPr>
        <w:t xml:space="preserve">  </w:t>
      </w:r>
      <w:r w:rsidRPr="00E148F5">
        <w:rPr>
          <w:b/>
          <w:bCs/>
          <w:sz w:val="20"/>
        </w:rPr>
        <w:t xml:space="preserve">(Paragraph </w:t>
      </w:r>
      <w:r w:rsidR="004E6F65" w:rsidRPr="00F2218F">
        <w:rPr>
          <w:b/>
          <w:bCs/>
          <w:sz w:val="20"/>
        </w:rPr>
        <w:t>10.A.</w:t>
      </w:r>
      <w:r w:rsidRPr="00E148F5">
        <w:rPr>
          <w:b/>
          <w:bCs/>
          <w:sz w:val="20"/>
        </w:rPr>
        <w:t xml:space="preserve"> Consent Order AQD No. </w:t>
      </w:r>
      <w:r w:rsidR="004E6F65" w:rsidRPr="00F2218F">
        <w:rPr>
          <w:b/>
          <w:bCs/>
          <w:sz w:val="20"/>
        </w:rPr>
        <w:t>2019-11</w:t>
      </w:r>
      <w:r w:rsidRPr="00E148F5">
        <w:rPr>
          <w:b/>
          <w:bCs/>
          <w:sz w:val="20"/>
        </w:rPr>
        <w:t>)</w:t>
      </w:r>
    </w:p>
    <w:p w14:paraId="71103215" w14:textId="2C9ABC99" w:rsidR="00EE07FA" w:rsidRPr="00F2218F" w:rsidRDefault="00EE07FA" w:rsidP="00F2218F">
      <w:pPr>
        <w:pStyle w:val="ListParagraph"/>
        <w:numPr>
          <w:ilvl w:val="1"/>
          <w:numId w:val="72"/>
        </w:numPr>
        <w:jc w:val="both"/>
        <w:rPr>
          <w:b/>
          <w:bCs/>
          <w:sz w:val="20"/>
        </w:rPr>
      </w:pPr>
      <w:r w:rsidRPr="00E148F5">
        <w:rPr>
          <w:bCs/>
          <w:sz w:val="20"/>
        </w:rPr>
        <w:t>A list of individuals responsible for maintaining and monitoring the CEMS and their duties</w:t>
      </w:r>
      <w:r w:rsidR="00E94019">
        <w:rPr>
          <w:bCs/>
          <w:sz w:val="20"/>
        </w:rPr>
        <w:t>;</w:t>
      </w:r>
    </w:p>
    <w:p w14:paraId="67B8554D" w14:textId="47420FAD" w:rsidR="00EE07FA" w:rsidRPr="00F2218F" w:rsidRDefault="00EE07FA" w:rsidP="00F2218F">
      <w:pPr>
        <w:pStyle w:val="ListParagraph"/>
        <w:numPr>
          <w:ilvl w:val="1"/>
          <w:numId w:val="72"/>
        </w:numPr>
        <w:jc w:val="both"/>
        <w:rPr>
          <w:b/>
          <w:bCs/>
          <w:sz w:val="20"/>
        </w:rPr>
      </w:pPr>
      <w:r w:rsidRPr="00E148F5">
        <w:rPr>
          <w:bCs/>
          <w:sz w:val="20"/>
        </w:rPr>
        <w:t>Daily, weekly, monthly, and quarterly CEMS check lists</w:t>
      </w:r>
      <w:r w:rsidR="00E94019">
        <w:rPr>
          <w:bCs/>
          <w:sz w:val="20"/>
        </w:rPr>
        <w:t>;</w:t>
      </w:r>
    </w:p>
    <w:p w14:paraId="5092A7C3" w14:textId="4C602E5F" w:rsidR="00EE07FA" w:rsidRPr="00F2218F" w:rsidRDefault="00EE07FA" w:rsidP="00F2218F">
      <w:pPr>
        <w:pStyle w:val="ListParagraph"/>
        <w:numPr>
          <w:ilvl w:val="1"/>
          <w:numId w:val="72"/>
        </w:numPr>
        <w:jc w:val="both"/>
        <w:rPr>
          <w:b/>
          <w:bCs/>
          <w:sz w:val="20"/>
        </w:rPr>
      </w:pPr>
      <w:r w:rsidRPr="00E148F5">
        <w:rPr>
          <w:bCs/>
          <w:sz w:val="20"/>
        </w:rPr>
        <w:t>A procedure for responding to a failed daily calibration</w:t>
      </w:r>
      <w:r w:rsidR="00E94019">
        <w:rPr>
          <w:bCs/>
          <w:sz w:val="20"/>
        </w:rPr>
        <w:t>;</w:t>
      </w:r>
    </w:p>
    <w:p w14:paraId="360DD6A2" w14:textId="20DFDA24" w:rsidR="00EE07FA" w:rsidRPr="00F2218F" w:rsidRDefault="00EE07FA" w:rsidP="00F2218F">
      <w:pPr>
        <w:pStyle w:val="ListParagraph"/>
        <w:numPr>
          <w:ilvl w:val="1"/>
          <w:numId w:val="72"/>
        </w:numPr>
        <w:jc w:val="both"/>
        <w:rPr>
          <w:b/>
          <w:bCs/>
          <w:sz w:val="20"/>
        </w:rPr>
      </w:pPr>
      <w:r w:rsidRPr="00E148F5">
        <w:rPr>
          <w:bCs/>
          <w:sz w:val="20"/>
        </w:rPr>
        <w:t>System alarms and procedures for responding to the alarms</w:t>
      </w:r>
      <w:r w:rsidR="00E94019">
        <w:rPr>
          <w:bCs/>
          <w:sz w:val="20"/>
        </w:rPr>
        <w:t>;</w:t>
      </w:r>
    </w:p>
    <w:p w14:paraId="56C14435" w14:textId="46C05292" w:rsidR="00EE07FA" w:rsidRPr="00F2218F" w:rsidRDefault="00EE07FA" w:rsidP="00F2218F">
      <w:pPr>
        <w:pStyle w:val="ListParagraph"/>
        <w:numPr>
          <w:ilvl w:val="1"/>
          <w:numId w:val="72"/>
        </w:numPr>
        <w:jc w:val="both"/>
        <w:rPr>
          <w:b/>
          <w:bCs/>
          <w:sz w:val="20"/>
        </w:rPr>
      </w:pPr>
      <w:r w:rsidRPr="00E148F5">
        <w:rPr>
          <w:bCs/>
          <w:sz w:val="20"/>
        </w:rPr>
        <w:t>A list of repair and replacement parts to be maintained on site</w:t>
      </w:r>
      <w:r w:rsidR="00E94019">
        <w:rPr>
          <w:bCs/>
          <w:sz w:val="20"/>
        </w:rPr>
        <w:t>;</w:t>
      </w:r>
    </w:p>
    <w:p w14:paraId="055BCA86" w14:textId="0C818D79" w:rsidR="000773AC" w:rsidRPr="00F2218F" w:rsidRDefault="00EE07FA" w:rsidP="00F2218F">
      <w:pPr>
        <w:pStyle w:val="ListParagraph"/>
        <w:numPr>
          <w:ilvl w:val="1"/>
          <w:numId w:val="72"/>
        </w:numPr>
        <w:jc w:val="both"/>
        <w:rPr>
          <w:b/>
          <w:bCs/>
          <w:sz w:val="20"/>
        </w:rPr>
      </w:pPr>
      <w:r w:rsidRPr="00E148F5">
        <w:rPr>
          <w:bCs/>
          <w:sz w:val="20"/>
        </w:rPr>
        <w:t>A system of documenting system maintenance, downtime, manual calibrations, analyzer adjustments, repairs, cylinder gas replacement, and the individual responsible to perform the documentation.</w:t>
      </w:r>
    </w:p>
    <w:p w14:paraId="611D02F8" w14:textId="77777777" w:rsidR="000773AC" w:rsidRPr="00F2218F" w:rsidRDefault="000773AC" w:rsidP="00F2218F">
      <w:pPr>
        <w:pStyle w:val="ListParagraph"/>
        <w:ind w:left="360"/>
        <w:jc w:val="both"/>
        <w:rPr>
          <w:b/>
          <w:bCs/>
          <w:sz w:val="20"/>
        </w:rPr>
      </w:pPr>
    </w:p>
    <w:p w14:paraId="592005B9" w14:textId="1EBE952E" w:rsidR="000773AC" w:rsidRPr="00E148F5" w:rsidRDefault="000773AC" w:rsidP="000773AC">
      <w:pPr>
        <w:pStyle w:val="ListParagraph"/>
        <w:numPr>
          <w:ilvl w:val="0"/>
          <w:numId w:val="72"/>
        </w:numPr>
        <w:jc w:val="both"/>
        <w:rPr>
          <w:b/>
          <w:bCs/>
          <w:sz w:val="20"/>
        </w:rPr>
      </w:pPr>
      <w:r w:rsidRPr="00E148F5">
        <w:rPr>
          <w:bCs/>
          <w:sz w:val="20"/>
        </w:rPr>
        <w:t xml:space="preserve">The QA </w:t>
      </w:r>
      <w:r w:rsidR="00F61848">
        <w:rPr>
          <w:bCs/>
          <w:sz w:val="20"/>
        </w:rPr>
        <w:t xml:space="preserve">manual </w:t>
      </w:r>
      <w:r w:rsidRPr="00E148F5">
        <w:rPr>
          <w:bCs/>
          <w:sz w:val="20"/>
        </w:rPr>
        <w:t>shall take effect upon written approval from the AQD Technical Programs Unit Supervisor or sixty (60) days after submittal, whichever is earlier. If within sixty (60) days of submittal of the QA</w:t>
      </w:r>
      <w:r w:rsidR="00327E80">
        <w:rPr>
          <w:bCs/>
          <w:sz w:val="20"/>
        </w:rPr>
        <w:t xml:space="preserve"> manual</w:t>
      </w:r>
      <w:r w:rsidRPr="00E148F5">
        <w:rPr>
          <w:bCs/>
          <w:sz w:val="20"/>
        </w:rPr>
        <w:t>, the AQD Technical Programs Unit Supervisor provides w</w:t>
      </w:r>
      <w:r w:rsidRPr="00574A8C">
        <w:rPr>
          <w:bCs/>
          <w:sz w:val="20"/>
        </w:rPr>
        <w:t xml:space="preserve">ritten notice that the QA </w:t>
      </w:r>
      <w:r w:rsidR="00327E80">
        <w:rPr>
          <w:bCs/>
          <w:sz w:val="20"/>
        </w:rPr>
        <w:t xml:space="preserve">manual </w:t>
      </w:r>
      <w:r w:rsidRPr="00574A8C">
        <w:rPr>
          <w:bCs/>
          <w:sz w:val="20"/>
        </w:rPr>
        <w:t>is not adequate for its stated purposes, the Company shall resubmit the QA</w:t>
      </w:r>
      <w:r w:rsidR="00327E80">
        <w:rPr>
          <w:bCs/>
          <w:sz w:val="20"/>
        </w:rPr>
        <w:t xml:space="preserve"> manual</w:t>
      </w:r>
      <w:r w:rsidRPr="00574A8C">
        <w:rPr>
          <w:bCs/>
          <w:sz w:val="20"/>
        </w:rPr>
        <w:t xml:space="preserve"> to address the deficiency within thirty (30) days of the deficiency notice.</w:t>
      </w:r>
      <w:r w:rsidR="00E148F5">
        <w:rPr>
          <w:bCs/>
          <w:sz w:val="20"/>
          <w:vertAlign w:val="superscript"/>
        </w:rPr>
        <w:t>1</w:t>
      </w:r>
      <w:r w:rsidRPr="00E148F5">
        <w:rPr>
          <w:bCs/>
          <w:sz w:val="20"/>
        </w:rPr>
        <w:t xml:space="preserve">  </w:t>
      </w:r>
      <w:r w:rsidRPr="00E148F5">
        <w:rPr>
          <w:b/>
          <w:bCs/>
          <w:sz w:val="20"/>
        </w:rPr>
        <w:t xml:space="preserve">(Paragraph </w:t>
      </w:r>
      <w:r w:rsidR="004E6F65" w:rsidRPr="00F2218F">
        <w:rPr>
          <w:b/>
          <w:bCs/>
          <w:sz w:val="20"/>
        </w:rPr>
        <w:t>10.B.</w:t>
      </w:r>
      <w:r w:rsidRPr="00E148F5">
        <w:rPr>
          <w:b/>
          <w:bCs/>
          <w:sz w:val="20"/>
        </w:rPr>
        <w:t xml:space="preserve"> Consent Order AQD No. </w:t>
      </w:r>
      <w:r w:rsidR="004E6F65" w:rsidRPr="00F2218F">
        <w:rPr>
          <w:b/>
          <w:bCs/>
          <w:sz w:val="20"/>
        </w:rPr>
        <w:t>2019-11</w:t>
      </w:r>
      <w:r w:rsidRPr="00E148F5">
        <w:rPr>
          <w:b/>
          <w:bCs/>
          <w:sz w:val="20"/>
        </w:rPr>
        <w:t>)</w:t>
      </w:r>
    </w:p>
    <w:p w14:paraId="111B08DE" w14:textId="77777777" w:rsidR="000773AC" w:rsidRPr="00E148F5" w:rsidRDefault="000773AC" w:rsidP="00F2218F">
      <w:pPr>
        <w:pStyle w:val="ListParagraph"/>
        <w:ind w:left="360"/>
        <w:jc w:val="both"/>
        <w:rPr>
          <w:b/>
          <w:bCs/>
          <w:sz w:val="20"/>
        </w:rPr>
      </w:pPr>
    </w:p>
    <w:p w14:paraId="11088BC2" w14:textId="362B91CA" w:rsidR="000773AC" w:rsidRPr="00E148F5" w:rsidRDefault="000773AC" w:rsidP="00F2218F">
      <w:pPr>
        <w:pStyle w:val="ListParagraph"/>
        <w:numPr>
          <w:ilvl w:val="0"/>
          <w:numId w:val="72"/>
        </w:numPr>
        <w:jc w:val="both"/>
        <w:rPr>
          <w:b/>
          <w:bCs/>
          <w:sz w:val="20"/>
        </w:rPr>
      </w:pPr>
      <w:r w:rsidRPr="00E148F5">
        <w:rPr>
          <w:bCs/>
          <w:sz w:val="20"/>
        </w:rPr>
        <w:t>Upon approval of the QA</w:t>
      </w:r>
      <w:r w:rsidR="00327E80">
        <w:rPr>
          <w:bCs/>
          <w:sz w:val="20"/>
        </w:rPr>
        <w:t xml:space="preserve"> manual</w:t>
      </w:r>
      <w:r w:rsidRPr="00E148F5">
        <w:rPr>
          <w:bCs/>
          <w:sz w:val="20"/>
        </w:rPr>
        <w:t>, the Company shall implement the QA</w:t>
      </w:r>
      <w:r w:rsidR="00327E80">
        <w:rPr>
          <w:bCs/>
          <w:sz w:val="20"/>
        </w:rPr>
        <w:t xml:space="preserve"> manual</w:t>
      </w:r>
      <w:r w:rsidRPr="00E148F5">
        <w:rPr>
          <w:bCs/>
          <w:sz w:val="20"/>
        </w:rPr>
        <w:t xml:space="preserve"> as approved and maintain the records and procedures demonstrating that the QA</w:t>
      </w:r>
      <w:r w:rsidR="00327E80">
        <w:rPr>
          <w:bCs/>
          <w:sz w:val="20"/>
        </w:rPr>
        <w:t xml:space="preserve"> manual</w:t>
      </w:r>
      <w:r w:rsidRPr="00E148F5">
        <w:rPr>
          <w:bCs/>
          <w:sz w:val="20"/>
        </w:rPr>
        <w:t xml:space="preserve"> is being implemented according to</w:t>
      </w:r>
      <w:r w:rsidRPr="00574A8C">
        <w:rPr>
          <w:bCs/>
          <w:sz w:val="20"/>
        </w:rPr>
        <w:t xml:space="preserve"> its terms and conditions.</w:t>
      </w:r>
      <w:r w:rsidR="00E94019">
        <w:rPr>
          <w:bCs/>
          <w:sz w:val="20"/>
        </w:rPr>
        <w:t xml:space="preserve"> </w:t>
      </w:r>
      <w:r w:rsidRPr="00574A8C">
        <w:rPr>
          <w:bCs/>
          <w:sz w:val="20"/>
        </w:rPr>
        <w:t xml:space="preserve"> Any subsequent revision to the QA </w:t>
      </w:r>
      <w:r w:rsidR="00327E80">
        <w:rPr>
          <w:bCs/>
          <w:sz w:val="20"/>
        </w:rPr>
        <w:t xml:space="preserve">manual </w:t>
      </w:r>
      <w:r w:rsidRPr="00574A8C">
        <w:rPr>
          <w:bCs/>
          <w:sz w:val="20"/>
        </w:rPr>
        <w:t xml:space="preserve">shall be incorporated by reference into Consent Order AQD No. </w:t>
      </w:r>
      <w:r w:rsidR="004E6F65" w:rsidRPr="00F2218F">
        <w:rPr>
          <w:bCs/>
          <w:sz w:val="20"/>
        </w:rPr>
        <w:t>2019-11</w:t>
      </w:r>
      <w:r w:rsidRPr="00E148F5">
        <w:rPr>
          <w:bCs/>
          <w:sz w:val="20"/>
        </w:rPr>
        <w:t xml:space="preserve"> and shall be made and enforceable part of the Consent Order.</w:t>
      </w:r>
      <w:r w:rsidR="00E148F5">
        <w:rPr>
          <w:bCs/>
          <w:sz w:val="20"/>
          <w:vertAlign w:val="superscript"/>
        </w:rPr>
        <w:t>1</w:t>
      </w:r>
      <w:r w:rsidRPr="00E148F5">
        <w:rPr>
          <w:bCs/>
          <w:sz w:val="20"/>
        </w:rPr>
        <w:t xml:space="preserve">  </w:t>
      </w:r>
      <w:r w:rsidRPr="00E148F5">
        <w:rPr>
          <w:b/>
          <w:bCs/>
          <w:sz w:val="20"/>
        </w:rPr>
        <w:t xml:space="preserve">(Paragraph </w:t>
      </w:r>
      <w:r w:rsidR="004E6F65" w:rsidRPr="00F2218F">
        <w:rPr>
          <w:b/>
          <w:bCs/>
          <w:sz w:val="20"/>
        </w:rPr>
        <w:t>10.C.</w:t>
      </w:r>
      <w:r w:rsidRPr="00E148F5">
        <w:rPr>
          <w:b/>
          <w:bCs/>
          <w:sz w:val="20"/>
        </w:rPr>
        <w:t xml:space="preserve"> Consent Order AQD No. </w:t>
      </w:r>
      <w:r w:rsidR="004E6F65" w:rsidRPr="00F2218F">
        <w:rPr>
          <w:b/>
          <w:bCs/>
          <w:sz w:val="20"/>
        </w:rPr>
        <w:t>2019-11</w:t>
      </w:r>
      <w:r w:rsidRPr="00E148F5">
        <w:rPr>
          <w:b/>
          <w:bCs/>
          <w:sz w:val="20"/>
        </w:rPr>
        <w:t>)</w:t>
      </w:r>
    </w:p>
    <w:p w14:paraId="009A6C55" w14:textId="77777777" w:rsidR="000773AC" w:rsidRDefault="000773AC">
      <w:pPr>
        <w:jc w:val="both"/>
        <w:rPr>
          <w:b/>
          <w:bCs/>
          <w:sz w:val="20"/>
        </w:rPr>
      </w:pPr>
    </w:p>
    <w:p w14:paraId="3BA21862" w14:textId="2D751B05" w:rsidR="00CA7016" w:rsidRPr="00BD6947" w:rsidRDefault="00CA7016" w:rsidP="00F2218F">
      <w:pPr>
        <w:jc w:val="both"/>
        <w:rPr>
          <w:sz w:val="20"/>
        </w:rPr>
      </w:pPr>
      <w:r>
        <w:rPr>
          <w:b/>
          <w:bCs/>
          <w:sz w:val="20"/>
        </w:rPr>
        <w:t>See Appendix 3</w:t>
      </w:r>
    </w:p>
    <w:p w14:paraId="596C763C" w14:textId="77777777" w:rsidR="00542465" w:rsidRPr="00FF27C7" w:rsidRDefault="00542465" w:rsidP="00542465">
      <w:pPr>
        <w:ind w:left="360" w:hanging="360"/>
        <w:jc w:val="both"/>
        <w:rPr>
          <w:sz w:val="20"/>
        </w:rPr>
      </w:pPr>
    </w:p>
    <w:p w14:paraId="3100B9AF" w14:textId="77777777" w:rsidR="00542465" w:rsidRPr="003116A8" w:rsidRDefault="00542465" w:rsidP="00542465">
      <w:pPr>
        <w:ind w:left="540" w:hanging="540"/>
        <w:jc w:val="both"/>
        <w:rPr>
          <w:b/>
          <w:szCs w:val="22"/>
          <w:u w:val="single"/>
        </w:rPr>
      </w:pPr>
      <w:r w:rsidRPr="008C4BD2">
        <w:rPr>
          <w:b/>
          <w:szCs w:val="22"/>
        </w:rPr>
        <w:t xml:space="preserve">VII.  </w:t>
      </w:r>
      <w:r w:rsidRPr="00740074">
        <w:rPr>
          <w:b/>
          <w:szCs w:val="22"/>
          <w:u w:val="single"/>
        </w:rPr>
        <w:t>REPORTING</w:t>
      </w:r>
    </w:p>
    <w:p w14:paraId="03E038E8" w14:textId="77777777" w:rsidR="00542465" w:rsidRPr="00721F04" w:rsidRDefault="00542465" w:rsidP="00542465">
      <w:pPr>
        <w:ind w:left="540" w:hanging="540"/>
        <w:jc w:val="both"/>
        <w:rPr>
          <w:sz w:val="20"/>
          <w:highlight w:val="yellow"/>
        </w:rPr>
      </w:pPr>
    </w:p>
    <w:p w14:paraId="6CADA1F8" w14:textId="4B480F5C" w:rsidR="00FF6C1A" w:rsidRPr="00FF6C1A" w:rsidRDefault="00FF6C1A" w:rsidP="00FF6C1A">
      <w:pPr>
        <w:pStyle w:val="ListParagraph"/>
        <w:numPr>
          <w:ilvl w:val="0"/>
          <w:numId w:val="73"/>
        </w:numPr>
        <w:jc w:val="both"/>
        <w:rPr>
          <w:b/>
          <w:sz w:val="20"/>
        </w:rPr>
      </w:pPr>
      <w:r w:rsidRPr="00FF6C1A">
        <w:rPr>
          <w:sz w:val="20"/>
        </w:rPr>
        <w:t xml:space="preserve">Prompt reporting of deviations pursuant to General Conditions 21 and 22 of Part A.  </w:t>
      </w:r>
      <w:r w:rsidRPr="00FF6C1A">
        <w:rPr>
          <w:b/>
          <w:sz w:val="20"/>
        </w:rPr>
        <w:t>(R 336.1213(3)(c)(ii))</w:t>
      </w:r>
    </w:p>
    <w:p w14:paraId="5C2B8940" w14:textId="77777777" w:rsidR="00FF6C1A" w:rsidRPr="00FF6C1A" w:rsidRDefault="00FF6C1A" w:rsidP="00721F04">
      <w:pPr>
        <w:pStyle w:val="ListParagraph"/>
        <w:ind w:left="360"/>
        <w:jc w:val="both"/>
        <w:rPr>
          <w:b/>
          <w:sz w:val="20"/>
        </w:rPr>
      </w:pPr>
    </w:p>
    <w:p w14:paraId="0D3D344B" w14:textId="1E756976" w:rsidR="00FF6C1A" w:rsidRPr="00FF6C1A" w:rsidRDefault="00FF6C1A" w:rsidP="00FF6C1A">
      <w:pPr>
        <w:pStyle w:val="ListParagraph"/>
        <w:numPr>
          <w:ilvl w:val="0"/>
          <w:numId w:val="73"/>
        </w:numPr>
        <w:jc w:val="both"/>
        <w:rPr>
          <w:b/>
          <w:sz w:val="20"/>
        </w:rPr>
      </w:pPr>
      <w:r w:rsidRPr="00FF6C1A">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F6C1A">
        <w:rPr>
          <w:b/>
          <w:sz w:val="20"/>
        </w:rPr>
        <w:t>(R 336.1213(3)(c)(i))</w:t>
      </w:r>
    </w:p>
    <w:p w14:paraId="000BE523" w14:textId="77777777" w:rsidR="00FF6C1A" w:rsidRPr="00FF6C1A" w:rsidRDefault="00FF6C1A" w:rsidP="00721F04">
      <w:pPr>
        <w:pStyle w:val="ListParagraph"/>
        <w:ind w:left="360"/>
        <w:jc w:val="both"/>
        <w:rPr>
          <w:sz w:val="20"/>
        </w:rPr>
      </w:pPr>
    </w:p>
    <w:p w14:paraId="6362128E" w14:textId="07971CAC" w:rsidR="00FF6C1A" w:rsidRPr="00FF6C1A" w:rsidRDefault="00FF6C1A" w:rsidP="00FF6C1A">
      <w:pPr>
        <w:pStyle w:val="ListParagraph"/>
        <w:numPr>
          <w:ilvl w:val="0"/>
          <w:numId w:val="73"/>
        </w:numPr>
        <w:jc w:val="both"/>
        <w:rPr>
          <w:sz w:val="20"/>
        </w:rPr>
      </w:pPr>
      <w:r w:rsidRPr="00FF6C1A">
        <w:rPr>
          <w:sz w:val="20"/>
        </w:rPr>
        <w:t xml:space="preserve">Annual certification of compliance pursuant to General Conditions 19 and 20 of Part A.  The report shall be postmarked or received by the appropriate AQD District Office by March 15 for the previous calendar year.  </w:t>
      </w:r>
      <w:r w:rsidRPr="00FF6C1A">
        <w:rPr>
          <w:b/>
          <w:sz w:val="20"/>
        </w:rPr>
        <w:t>(R 336.1213(4)(c))</w:t>
      </w:r>
    </w:p>
    <w:p w14:paraId="3BB011F4" w14:textId="77777777" w:rsidR="00FF6C1A" w:rsidRPr="00721F04" w:rsidRDefault="00FF6C1A" w:rsidP="00721F04">
      <w:pPr>
        <w:pStyle w:val="ListParagraph"/>
        <w:ind w:left="360"/>
        <w:jc w:val="both"/>
        <w:rPr>
          <w:b/>
          <w:sz w:val="20"/>
        </w:rPr>
      </w:pPr>
    </w:p>
    <w:p w14:paraId="4BF3D6F3" w14:textId="2D0A244E" w:rsidR="00542465" w:rsidRDefault="00542465" w:rsidP="00F2218F">
      <w:pPr>
        <w:pStyle w:val="ListParagraph"/>
        <w:numPr>
          <w:ilvl w:val="0"/>
          <w:numId w:val="73"/>
        </w:numPr>
        <w:jc w:val="both"/>
        <w:rPr>
          <w:b/>
          <w:sz w:val="20"/>
        </w:rPr>
      </w:pPr>
      <w:r w:rsidRPr="00942848">
        <w:rPr>
          <w:sz w:val="20"/>
        </w:rPr>
        <w:t>The permittee shall submit all reports required by the federal Standards of Performance for New Stationary Sources, 40 CFR 60.49b, as applicable.  The permittee shall submit these reports to the AQD District Supervisor within the time frames specified in 40 CFR 60.49b and/or 40 CFR 60.7.</w:t>
      </w:r>
      <w:r w:rsidR="00F70907" w:rsidRPr="00942848">
        <w:rPr>
          <w:sz w:val="20"/>
          <w:vertAlign w:val="superscript"/>
        </w:rPr>
        <w:t>2</w:t>
      </w:r>
      <w:r w:rsidRPr="00942848">
        <w:rPr>
          <w:sz w:val="20"/>
        </w:rPr>
        <w:t xml:space="preserve">  </w:t>
      </w:r>
      <w:r w:rsidRPr="00942848">
        <w:rPr>
          <w:b/>
          <w:sz w:val="20"/>
        </w:rPr>
        <w:t>(40 CFR 60.7, 40 CFR 60.49b(h) &amp; (i))</w:t>
      </w:r>
    </w:p>
    <w:p w14:paraId="791F93C2" w14:textId="6C2B8C8A" w:rsidR="0052495D" w:rsidRDefault="0052495D" w:rsidP="0052495D">
      <w:pPr>
        <w:jc w:val="both"/>
        <w:rPr>
          <w:b/>
          <w:sz w:val="20"/>
        </w:rPr>
      </w:pPr>
    </w:p>
    <w:p w14:paraId="5DBB68B1" w14:textId="39F8DA16" w:rsidR="0052495D" w:rsidRPr="00721F04" w:rsidRDefault="0052495D" w:rsidP="00721F04">
      <w:pPr>
        <w:jc w:val="both"/>
        <w:rPr>
          <w:b/>
          <w:sz w:val="20"/>
        </w:rPr>
      </w:pPr>
      <w:r>
        <w:rPr>
          <w:b/>
          <w:sz w:val="20"/>
        </w:rPr>
        <w:t>See Appendix 8</w:t>
      </w:r>
    </w:p>
    <w:p w14:paraId="648A0ABB" w14:textId="77777777" w:rsidR="00542465" w:rsidRPr="00FF27C7" w:rsidRDefault="00542465" w:rsidP="00542465">
      <w:pPr>
        <w:ind w:left="360" w:hanging="360"/>
        <w:jc w:val="both"/>
        <w:rPr>
          <w:rFonts w:cs="Arial"/>
          <w:sz w:val="20"/>
        </w:rPr>
      </w:pPr>
    </w:p>
    <w:p w14:paraId="5DC3EDDA" w14:textId="77777777" w:rsidR="00542465" w:rsidRPr="000A1DE8" w:rsidRDefault="00542465" w:rsidP="00542465">
      <w:pPr>
        <w:rPr>
          <w:szCs w:val="22"/>
        </w:rPr>
      </w:pPr>
      <w:r w:rsidRPr="000A1DE8">
        <w:rPr>
          <w:b/>
          <w:szCs w:val="22"/>
        </w:rPr>
        <w:t xml:space="preserve">VIII.  </w:t>
      </w:r>
      <w:r w:rsidRPr="000A1DE8">
        <w:rPr>
          <w:b/>
          <w:szCs w:val="22"/>
          <w:u w:val="single"/>
        </w:rPr>
        <w:t>STACK/VENT RESTRICTIONS</w:t>
      </w:r>
    </w:p>
    <w:p w14:paraId="4088BD81" w14:textId="77777777" w:rsidR="00542465" w:rsidRPr="00FF27C7" w:rsidRDefault="00542465" w:rsidP="00542465">
      <w:pPr>
        <w:rPr>
          <w:sz w:val="20"/>
        </w:rPr>
      </w:pPr>
    </w:p>
    <w:p w14:paraId="58DADAA0" w14:textId="77777777" w:rsidR="00542465" w:rsidRPr="00FF27C7" w:rsidRDefault="00542465" w:rsidP="00542465">
      <w:pPr>
        <w:jc w:val="both"/>
        <w:rPr>
          <w:sz w:val="20"/>
        </w:rPr>
      </w:pPr>
      <w:r w:rsidRPr="00FF27C7">
        <w:rPr>
          <w:sz w:val="20"/>
        </w:rPr>
        <w:t>The exhaust gases from the stacks listed in the table below shall be discharged unobstructed vertically upwards to the ambient air unless otherwise noted:</w:t>
      </w:r>
    </w:p>
    <w:p w14:paraId="5F020104" w14:textId="77777777" w:rsidR="00542465" w:rsidRPr="00FF27C7" w:rsidRDefault="00542465" w:rsidP="00542465">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542465" w:rsidRPr="00FF27C7" w14:paraId="576808E3" w14:textId="77777777" w:rsidTr="00277435">
        <w:trPr>
          <w:cantSplit/>
          <w:tblHeader/>
        </w:trPr>
        <w:tc>
          <w:tcPr>
            <w:tcW w:w="2970" w:type="dxa"/>
            <w:tcBorders>
              <w:bottom w:val="single" w:sz="4" w:space="0" w:color="auto"/>
            </w:tcBorders>
          </w:tcPr>
          <w:p w14:paraId="6AEDEEEF" w14:textId="77777777" w:rsidR="00542465" w:rsidRPr="00FF27C7" w:rsidRDefault="00542465" w:rsidP="00277435">
            <w:pPr>
              <w:jc w:val="center"/>
              <w:rPr>
                <w:b/>
                <w:color w:val="000000"/>
                <w:sz w:val="20"/>
              </w:rPr>
            </w:pPr>
            <w:r w:rsidRPr="00FF27C7">
              <w:rPr>
                <w:b/>
                <w:color w:val="000000"/>
                <w:sz w:val="20"/>
              </w:rPr>
              <w:lastRenderedPageBreak/>
              <w:t>Stack &amp; Vent ID</w:t>
            </w:r>
          </w:p>
        </w:tc>
        <w:tc>
          <w:tcPr>
            <w:tcW w:w="2340" w:type="dxa"/>
            <w:tcBorders>
              <w:bottom w:val="single" w:sz="4" w:space="0" w:color="auto"/>
            </w:tcBorders>
          </w:tcPr>
          <w:p w14:paraId="44F44A06" w14:textId="77777777" w:rsidR="00542465" w:rsidRPr="00FF27C7" w:rsidRDefault="00542465" w:rsidP="00277435">
            <w:pPr>
              <w:jc w:val="center"/>
              <w:rPr>
                <w:b/>
                <w:color w:val="000000"/>
                <w:sz w:val="20"/>
              </w:rPr>
            </w:pPr>
            <w:r w:rsidRPr="00FF27C7">
              <w:rPr>
                <w:b/>
                <w:sz w:val="20"/>
              </w:rPr>
              <w:t>Maximum Exhaust Di</w:t>
            </w:r>
            <w:r>
              <w:rPr>
                <w:b/>
                <w:sz w:val="20"/>
              </w:rPr>
              <w:t>ameter/Di</w:t>
            </w:r>
            <w:r w:rsidRPr="00FF27C7">
              <w:rPr>
                <w:b/>
                <w:sz w:val="20"/>
              </w:rPr>
              <w:t>mensions (inches)</w:t>
            </w:r>
          </w:p>
        </w:tc>
        <w:tc>
          <w:tcPr>
            <w:tcW w:w="2070" w:type="dxa"/>
            <w:tcBorders>
              <w:bottom w:val="single" w:sz="4" w:space="0" w:color="auto"/>
            </w:tcBorders>
          </w:tcPr>
          <w:p w14:paraId="6AC8A41D" w14:textId="77777777" w:rsidR="00542465" w:rsidRPr="00FF27C7" w:rsidRDefault="00542465" w:rsidP="00277435">
            <w:pPr>
              <w:jc w:val="center"/>
              <w:rPr>
                <w:b/>
                <w:color w:val="000000"/>
                <w:sz w:val="20"/>
              </w:rPr>
            </w:pPr>
            <w:r w:rsidRPr="00FF27C7">
              <w:rPr>
                <w:b/>
                <w:color w:val="000000"/>
                <w:sz w:val="20"/>
              </w:rPr>
              <w:t>Minimum Height Above Ground (feet)</w:t>
            </w:r>
          </w:p>
        </w:tc>
        <w:tc>
          <w:tcPr>
            <w:tcW w:w="2880" w:type="dxa"/>
            <w:tcBorders>
              <w:bottom w:val="single" w:sz="4" w:space="0" w:color="auto"/>
            </w:tcBorders>
          </w:tcPr>
          <w:p w14:paraId="2E4CE7DE" w14:textId="77777777" w:rsidR="00542465" w:rsidRPr="00FF27C7" w:rsidRDefault="00542465" w:rsidP="00277435">
            <w:pPr>
              <w:jc w:val="center"/>
              <w:rPr>
                <w:b/>
                <w:color w:val="000000"/>
                <w:sz w:val="20"/>
              </w:rPr>
            </w:pPr>
            <w:r w:rsidRPr="00FF27C7">
              <w:rPr>
                <w:b/>
                <w:color w:val="000000"/>
                <w:sz w:val="20"/>
              </w:rPr>
              <w:t>Underlying Applicable Requirements</w:t>
            </w:r>
          </w:p>
        </w:tc>
      </w:tr>
      <w:tr w:rsidR="00542465" w:rsidRPr="00FF27C7" w14:paraId="6DFC8437" w14:textId="77777777" w:rsidTr="000B3D14">
        <w:trPr>
          <w:cantSplit/>
        </w:trPr>
        <w:tc>
          <w:tcPr>
            <w:tcW w:w="2970" w:type="dxa"/>
            <w:tcBorders>
              <w:top w:val="single" w:sz="4" w:space="0" w:color="auto"/>
              <w:bottom w:val="single" w:sz="4" w:space="0" w:color="auto"/>
            </w:tcBorders>
          </w:tcPr>
          <w:p w14:paraId="4D29D31E" w14:textId="77777777" w:rsidR="00542465" w:rsidRPr="00FF27C7" w:rsidRDefault="00542465" w:rsidP="000B3D14">
            <w:pPr>
              <w:rPr>
                <w:color w:val="000000"/>
                <w:sz w:val="20"/>
              </w:rPr>
            </w:pPr>
            <w:r w:rsidRPr="00FF27C7">
              <w:rPr>
                <w:color w:val="000000"/>
                <w:sz w:val="20"/>
              </w:rPr>
              <w:t>1.</w:t>
            </w:r>
            <w:r>
              <w:rPr>
                <w:color w:val="000000"/>
                <w:sz w:val="20"/>
              </w:rPr>
              <w:t xml:space="preserve">  </w:t>
            </w:r>
            <w:r w:rsidRPr="00BD6947">
              <w:rPr>
                <w:sz w:val="20"/>
              </w:rPr>
              <w:t>SV</w:t>
            </w:r>
            <w:r w:rsidRPr="00BD6947">
              <w:rPr>
                <w:sz w:val="20"/>
              </w:rPr>
              <w:noBreakHyphen/>
              <w:t>RILEYBLR</w:t>
            </w:r>
          </w:p>
        </w:tc>
        <w:tc>
          <w:tcPr>
            <w:tcW w:w="2340" w:type="dxa"/>
            <w:tcBorders>
              <w:top w:val="single" w:sz="4" w:space="0" w:color="auto"/>
              <w:bottom w:val="single" w:sz="4" w:space="0" w:color="auto"/>
            </w:tcBorders>
          </w:tcPr>
          <w:p w14:paraId="5894F9E4" w14:textId="0B7FF5E7" w:rsidR="00542465" w:rsidRPr="00F2218F" w:rsidRDefault="00542465" w:rsidP="000B3D14">
            <w:pPr>
              <w:jc w:val="center"/>
              <w:rPr>
                <w:color w:val="000000"/>
                <w:sz w:val="20"/>
                <w:vertAlign w:val="superscript"/>
              </w:rPr>
            </w:pPr>
            <w:r>
              <w:rPr>
                <w:color w:val="000000"/>
                <w:sz w:val="20"/>
              </w:rPr>
              <w:t>113</w:t>
            </w:r>
            <w:r w:rsidR="00F70907">
              <w:rPr>
                <w:color w:val="000000"/>
                <w:sz w:val="20"/>
                <w:vertAlign w:val="superscript"/>
              </w:rPr>
              <w:t>2</w:t>
            </w:r>
          </w:p>
        </w:tc>
        <w:tc>
          <w:tcPr>
            <w:tcW w:w="2070" w:type="dxa"/>
            <w:tcBorders>
              <w:top w:val="single" w:sz="4" w:space="0" w:color="auto"/>
              <w:bottom w:val="single" w:sz="4" w:space="0" w:color="auto"/>
            </w:tcBorders>
          </w:tcPr>
          <w:p w14:paraId="6643916B" w14:textId="470943B5" w:rsidR="00542465" w:rsidRPr="00F2218F" w:rsidRDefault="00542465" w:rsidP="000B3D14">
            <w:pPr>
              <w:jc w:val="center"/>
              <w:rPr>
                <w:color w:val="000000"/>
                <w:sz w:val="20"/>
                <w:vertAlign w:val="superscript"/>
              </w:rPr>
            </w:pPr>
            <w:r>
              <w:rPr>
                <w:color w:val="000000"/>
                <w:sz w:val="20"/>
              </w:rPr>
              <w:t>185</w:t>
            </w:r>
            <w:r w:rsidR="00F70907">
              <w:rPr>
                <w:color w:val="000000"/>
                <w:sz w:val="20"/>
                <w:vertAlign w:val="superscript"/>
              </w:rPr>
              <w:t>2</w:t>
            </w:r>
          </w:p>
        </w:tc>
        <w:tc>
          <w:tcPr>
            <w:tcW w:w="2880" w:type="dxa"/>
            <w:tcBorders>
              <w:top w:val="single" w:sz="4" w:space="0" w:color="auto"/>
              <w:bottom w:val="single" w:sz="4" w:space="0" w:color="auto"/>
            </w:tcBorders>
          </w:tcPr>
          <w:p w14:paraId="492E9DCC" w14:textId="77777777" w:rsidR="00542465" w:rsidRPr="00E94019" w:rsidRDefault="00542465" w:rsidP="000B3D14">
            <w:pPr>
              <w:jc w:val="center"/>
              <w:rPr>
                <w:b/>
                <w:sz w:val="20"/>
              </w:rPr>
            </w:pPr>
            <w:r w:rsidRPr="00E94019">
              <w:rPr>
                <w:b/>
                <w:sz w:val="20"/>
              </w:rPr>
              <w:t>R 336.1225,</w:t>
            </w:r>
          </w:p>
          <w:p w14:paraId="1C68727A" w14:textId="77777777" w:rsidR="00542465" w:rsidRPr="00FF27C7" w:rsidRDefault="00542465" w:rsidP="000B3D14">
            <w:pPr>
              <w:jc w:val="center"/>
              <w:rPr>
                <w:color w:val="000000"/>
                <w:sz w:val="20"/>
              </w:rPr>
            </w:pPr>
            <w:r w:rsidRPr="00E94019">
              <w:rPr>
                <w:b/>
                <w:sz w:val="20"/>
              </w:rPr>
              <w:t>40 CFR 52.21(c) &amp; (d)</w:t>
            </w:r>
          </w:p>
        </w:tc>
      </w:tr>
    </w:tbl>
    <w:p w14:paraId="0B692047" w14:textId="77777777" w:rsidR="00542465" w:rsidRPr="00FF27C7" w:rsidRDefault="00542465" w:rsidP="00542465">
      <w:pPr>
        <w:ind w:left="360" w:hanging="360"/>
        <w:jc w:val="both"/>
        <w:rPr>
          <w:sz w:val="20"/>
        </w:rPr>
      </w:pPr>
    </w:p>
    <w:p w14:paraId="5B0805A7" w14:textId="77777777" w:rsidR="00542465" w:rsidRPr="000A1DE8" w:rsidRDefault="00542465" w:rsidP="00542465">
      <w:pPr>
        <w:ind w:left="540" w:hanging="540"/>
        <w:jc w:val="both"/>
        <w:rPr>
          <w:szCs w:val="22"/>
        </w:rPr>
      </w:pPr>
      <w:r w:rsidRPr="000A1DE8">
        <w:rPr>
          <w:b/>
          <w:szCs w:val="22"/>
        </w:rPr>
        <w:t xml:space="preserve">IX.  </w:t>
      </w:r>
      <w:r w:rsidRPr="000A1DE8">
        <w:rPr>
          <w:b/>
          <w:szCs w:val="22"/>
          <w:u w:val="single"/>
        </w:rPr>
        <w:t>OTHER REQUIREMENTS</w:t>
      </w:r>
    </w:p>
    <w:p w14:paraId="5DCDCAE8" w14:textId="77777777" w:rsidR="00542465" w:rsidRPr="00FF27C7" w:rsidRDefault="00542465" w:rsidP="00542465">
      <w:pPr>
        <w:ind w:left="360" w:hanging="360"/>
        <w:jc w:val="both"/>
        <w:rPr>
          <w:sz w:val="20"/>
        </w:rPr>
      </w:pPr>
    </w:p>
    <w:p w14:paraId="3AEE0E0F" w14:textId="3C5F2583" w:rsidR="00542465" w:rsidRPr="00F2218F" w:rsidRDefault="00542465" w:rsidP="00F2218F">
      <w:pPr>
        <w:pStyle w:val="ListParagraph"/>
        <w:numPr>
          <w:ilvl w:val="0"/>
          <w:numId w:val="74"/>
        </w:numPr>
        <w:jc w:val="both"/>
        <w:rPr>
          <w:sz w:val="20"/>
        </w:rPr>
      </w:pPr>
      <w:r w:rsidRPr="00F2218F">
        <w:rPr>
          <w:sz w:val="20"/>
        </w:rPr>
        <w:t>The permittee shall comply with all provisions of the federal Standards of Performance for New Stationary Sources as specified in 40 CFR Part 60</w:t>
      </w:r>
      <w:r w:rsidR="00E94019">
        <w:rPr>
          <w:sz w:val="20"/>
        </w:rPr>
        <w:t>,</w:t>
      </w:r>
      <w:r w:rsidRPr="00F2218F">
        <w:rPr>
          <w:sz w:val="20"/>
        </w:rPr>
        <w:t xml:space="preserve"> Subparts A and Db, as they apply to EU</w:t>
      </w:r>
      <w:r w:rsidR="00DC4598">
        <w:rPr>
          <w:sz w:val="20"/>
        </w:rPr>
        <w:t>-</w:t>
      </w:r>
      <w:r w:rsidRPr="00F2218F">
        <w:rPr>
          <w:sz w:val="20"/>
        </w:rPr>
        <w:t>RILEYBLR.</w:t>
      </w:r>
      <w:r w:rsidR="00F70907" w:rsidRPr="00F2218F">
        <w:rPr>
          <w:sz w:val="20"/>
          <w:vertAlign w:val="superscript"/>
        </w:rPr>
        <w:t>2</w:t>
      </w:r>
      <w:r w:rsidRPr="00F2218F">
        <w:rPr>
          <w:sz w:val="20"/>
        </w:rPr>
        <w:t xml:space="preserve">  </w:t>
      </w:r>
      <w:r w:rsidRPr="00F2218F">
        <w:rPr>
          <w:b/>
          <w:sz w:val="20"/>
        </w:rPr>
        <w:t>(40 CFR Part 60</w:t>
      </w:r>
      <w:r w:rsidR="00E94019">
        <w:rPr>
          <w:b/>
          <w:sz w:val="20"/>
        </w:rPr>
        <w:t>,</w:t>
      </w:r>
      <w:r w:rsidRPr="00F2218F">
        <w:rPr>
          <w:b/>
          <w:sz w:val="20"/>
        </w:rPr>
        <w:t xml:space="preserve"> Subparts A &amp; Db)</w:t>
      </w:r>
    </w:p>
    <w:p w14:paraId="5FEAB9EB" w14:textId="77777777" w:rsidR="00542465" w:rsidRPr="00FF27C7" w:rsidRDefault="00542465" w:rsidP="00542465">
      <w:pPr>
        <w:ind w:left="360" w:hanging="360"/>
        <w:jc w:val="both"/>
        <w:rPr>
          <w:sz w:val="20"/>
        </w:rPr>
      </w:pPr>
    </w:p>
    <w:p w14:paraId="4AEB5BA4" w14:textId="77777777" w:rsidR="00542465" w:rsidRPr="00FF27C7" w:rsidRDefault="00542465" w:rsidP="00542465">
      <w:pPr>
        <w:ind w:left="360" w:hanging="360"/>
        <w:jc w:val="both"/>
        <w:rPr>
          <w:sz w:val="20"/>
        </w:rPr>
      </w:pPr>
    </w:p>
    <w:p w14:paraId="4227724D" w14:textId="77777777" w:rsidR="00542465" w:rsidRPr="00FF27C7" w:rsidRDefault="00542465" w:rsidP="00542465">
      <w:pPr>
        <w:ind w:left="540" w:hanging="540"/>
        <w:jc w:val="both"/>
        <w:rPr>
          <w:sz w:val="20"/>
        </w:rPr>
      </w:pPr>
      <w:r w:rsidRPr="00FF27C7">
        <w:rPr>
          <w:b/>
          <w:sz w:val="20"/>
          <w:u w:val="single"/>
        </w:rPr>
        <w:t>Footnotes</w:t>
      </w:r>
      <w:r w:rsidRPr="00FF27C7">
        <w:rPr>
          <w:b/>
          <w:sz w:val="20"/>
        </w:rPr>
        <w:t>:</w:t>
      </w:r>
    </w:p>
    <w:p w14:paraId="7E58D800" w14:textId="47D1B6E5" w:rsidR="00542465" w:rsidRDefault="00542465" w:rsidP="00542465">
      <w:pPr>
        <w:ind w:left="540" w:hanging="540"/>
        <w:jc w:val="both"/>
        <w:rPr>
          <w:sz w:val="20"/>
        </w:rPr>
      </w:pPr>
      <w:r w:rsidRPr="00FF27C7">
        <w:rPr>
          <w:sz w:val="20"/>
          <w:vertAlign w:val="superscript"/>
        </w:rPr>
        <w:t>1</w:t>
      </w:r>
      <w:r w:rsidRPr="00FF27C7">
        <w:rPr>
          <w:sz w:val="20"/>
        </w:rPr>
        <w:t>This condition is state only enforceable and was established pursuant to Rule 201(1)(b).</w:t>
      </w:r>
    </w:p>
    <w:p w14:paraId="7BA43491" w14:textId="77777777" w:rsidR="00C15BF5" w:rsidRPr="00C602FA" w:rsidRDefault="00C15BF5" w:rsidP="00C15BF5">
      <w:pPr>
        <w:jc w:val="both"/>
        <w:rPr>
          <w:rFonts w:cs="Arial"/>
          <w:sz w:val="20"/>
        </w:rPr>
      </w:pPr>
      <w:r w:rsidRPr="00C602FA">
        <w:rPr>
          <w:rFonts w:cs="Arial"/>
          <w:sz w:val="20"/>
          <w:vertAlign w:val="superscript"/>
        </w:rPr>
        <w:t>2</w:t>
      </w:r>
      <w:r w:rsidRPr="00C602FA">
        <w:rPr>
          <w:rFonts w:cs="Arial"/>
          <w:sz w:val="20"/>
        </w:rPr>
        <w:t>This condition is federally enforceable and was established pursuant to Rule 201(1)(a).</w:t>
      </w:r>
    </w:p>
    <w:p w14:paraId="536242A9" w14:textId="545D9258" w:rsidR="00C15BF5" w:rsidRDefault="00C15BF5" w:rsidP="00542465">
      <w:pPr>
        <w:ind w:left="540" w:hanging="540"/>
        <w:jc w:val="both"/>
        <w:rPr>
          <w:sz w:val="20"/>
        </w:rPr>
      </w:pPr>
    </w:p>
    <w:p w14:paraId="24C410BD" w14:textId="10C2E32D" w:rsidR="00E92FC3" w:rsidRDefault="00E92FC3" w:rsidP="00542465">
      <w:pPr>
        <w:ind w:left="540" w:hanging="540"/>
        <w:jc w:val="both"/>
        <w:rPr>
          <w:sz w:val="20"/>
        </w:rPr>
      </w:pPr>
    </w:p>
    <w:p w14:paraId="1F91F7E3" w14:textId="3DDF7E55" w:rsidR="00E92FC3" w:rsidRDefault="00E92FC3">
      <w:pPr>
        <w:rPr>
          <w:sz w:val="20"/>
        </w:rPr>
      </w:pPr>
      <w:r>
        <w:rPr>
          <w:sz w:val="20"/>
        </w:rPr>
        <w:br w:type="page"/>
      </w:r>
    </w:p>
    <w:p w14:paraId="62887FF3" w14:textId="700C937E" w:rsidR="00E92FC3" w:rsidRPr="006E376A" w:rsidRDefault="00E92FC3" w:rsidP="006E376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9" w:name="_Toc73457703"/>
      <w:r w:rsidRPr="006E376A">
        <w:rPr>
          <w:bCs/>
          <w:szCs w:val="28"/>
        </w:rPr>
        <w:lastRenderedPageBreak/>
        <w:t>EU-NGLIMEKILN</w:t>
      </w:r>
      <w:bookmarkEnd w:id="99"/>
    </w:p>
    <w:p w14:paraId="29A16B77" w14:textId="77777777" w:rsidR="00E92FC3" w:rsidRPr="006E376A" w:rsidRDefault="00E92FC3" w:rsidP="006E376A">
      <w:pPr>
        <w:pBdr>
          <w:top w:val="single" w:sz="4" w:space="1" w:color="auto"/>
          <w:left w:val="single" w:sz="4" w:space="4" w:color="auto"/>
          <w:bottom w:val="single" w:sz="4" w:space="1" w:color="auto"/>
          <w:right w:val="single" w:sz="4" w:space="4" w:color="auto"/>
        </w:pBdr>
        <w:jc w:val="center"/>
        <w:rPr>
          <w:sz w:val="28"/>
          <w:szCs w:val="28"/>
        </w:rPr>
      </w:pPr>
      <w:r w:rsidRPr="006E376A">
        <w:rPr>
          <w:b/>
          <w:sz w:val="28"/>
          <w:szCs w:val="28"/>
        </w:rPr>
        <w:t>EMISSION UNIT CONDITIONS</w:t>
      </w:r>
    </w:p>
    <w:p w14:paraId="30A47412" w14:textId="77777777" w:rsidR="00E92FC3" w:rsidRPr="006E376A" w:rsidRDefault="00E92FC3" w:rsidP="006E376A">
      <w:pPr>
        <w:rPr>
          <w:sz w:val="20"/>
        </w:rPr>
      </w:pPr>
    </w:p>
    <w:p w14:paraId="3005A717" w14:textId="77777777" w:rsidR="00E92FC3" w:rsidRPr="006E376A" w:rsidRDefault="00E92FC3" w:rsidP="006E376A">
      <w:pPr>
        <w:jc w:val="both"/>
        <w:rPr>
          <w:b/>
          <w:u w:val="single"/>
        </w:rPr>
      </w:pPr>
      <w:r w:rsidRPr="006E376A">
        <w:rPr>
          <w:b/>
          <w:u w:val="single"/>
        </w:rPr>
        <w:t>DESCRIPTION</w:t>
      </w:r>
    </w:p>
    <w:p w14:paraId="63E7DAF2" w14:textId="77777777" w:rsidR="00E92FC3" w:rsidRPr="006E376A" w:rsidRDefault="00E92FC3" w:rsidP="006E376A">
      <w:pPr>
        <w:jc w:val="both"/>
        <w:rPr>
          <w:sz w:val="20"/>
        </w:rPr>
      </w:pPr>
    </w:p>
    <w:p w14:paraId="0B119C5B" w14:textId="59087C9B" w:rsidR="00E92FC3" w:rsidRPr="006E376A" w:rsidRDefault="00E92FC3" w:rsidP="006E376A">
      <w:pPr>
        <w:jc w:val="both"/>
        <w:rPr>
          <w:sz w:val="20"/>
        </w:rPr>
      </w:pPr>
      <w:r w:rsidRPr="006E376A">
        <w:rPr>
          <w:sz w:val="20"/>
        </w:rPr>
        <w:t>A natural gas-fired vertical lime kiln, rated at 25.0 MMBTU/</w:t>
      </w:r>
      <w:proofErr w:type="spellStart"/>
      <w:r w:rsidRPr="006E376A">
        <w:rPr>
          <w:sz w:val="20"/>
        </w:rPr>
        <w:t>hr</w:t>
      </w:r>
      <w:proofErr w:type="spellEnd"/>
      <w:r w:rsidRPr="006E376A">
        <w:rPr>
          <w:sz w:val="20"/>
        </w:rPr>
        <w:t xml:space="preserve"> or less. </w:t>
      </w:r>
      <w:r w:rsidR="006E376A">
        <w:rPr>
          <w:sz w:val="20"/>
        </w:rPr>
        <w:t xml:space="preserve"> </w:t>
      </w:r>
      <w:r w:rsidRPr="006E376A">
        <w:rPr>
          <w:sz w:val="20"/>
        </w:rPr>
        <w:t>The kiln produces carbon dioxide (CO</w:t>
      </w:r>
      <w:r w:rsidRPr="006E376A">
        <w:rPr>
          <w:sz w:val="13"/>
          <w:szCs w:val="13"/>
        </w:rPr>
        <w:t>2</w:t>
      </w:r>
      <w:r w:rsidRPr="006E376A">
        <w:rPr>
          <w:sz w:val="20"/>
        </w:rPr>
        <w:t>) and calcium oxide for purification of sugar juice.</w:t>
      </w:r>
      <w:r w:rsidR="006E376A">
        <w:rPr>
          <w:sz w:val="20"/>
        </w:rPr>
        <w:t xml:space="preserve"> </w:t>
      </w:r>
      <w:r w:rsidRPr="006E376A">
        <w:rPr>
          <w:sz w:val="20"/>
        </w:rPr>
        <w:t xml:space="preserve"> The calcium oxide is introduced into the sugar extraction process as milk of lime to increase pH during initial purification. </w:t>
      </w:r>
      <w:r w:rsidR="006E376A">
        <w:rPr>
          <w:sz w:val="20"/>
        </w:rPr>
        <w:t xml:space="preserve"> </w:t>
      </w:r>
      <w:r w:rsidRPr="006E376A">
        <w:rPr>
          <w:sz w:val="20"/>
        </w:rPr>
        <w:t>The CO</w:t>
      </w:r>
      <w:r w:rsidRPr="006E376A">
        <w:rPr>
          <w:sz w:val="13"/>
          <w:szCs w:val="13"/>
        </w:rPr>
        <w:t xml:space="preserve">2 </w:t>
      </w:r>
      <w:r w:rsidRPr="006E376A">
        <w:rPr>
          <w:sz w:val="20"/>
        </w:rPr>
        <w:t>is used for additional purification and pH adjustment in the carbonation tanks.</w:t>
      </w:r>
    </w:p>
    <w:p w14:paraId="01DD6B37" w14:textId="77777777" w:rsidR="00E92FC3" w:rsidRPr="006E376A" w:rsidRDefault="00E92FC3" w:rsidP="006E376A">
      <w:pPr>
        <w:jc w:val="both"/>
        <w:rPr>
          <w:sz w:val="20"/>
        </w:rPr>
      </w:pPr>
    </w:p>
    <w:p w14:paraId="3DA80322" w14:textId="6E4E4D46" w:rsidR="00E92FC3" w:rsidRPr="006E376A" w:rsidRDefault="00E92FC3" w:rsidP="006E376A">
      <w:pPr>
        <w:jc w:val="both"/>
        <w:rPr>
          <w:sz w:val="20"/>
        </w:rPr>
      </w:pPr>
      <w:r w:rsidRPr="006E376A">
        <w:rPr>
          <w:b/>
          <w:sz w:val="20"/>
        </w:rPr>
        <w:t>Flexible Group ID:</w:t>
      </w:r>
      <w:r w:rsidRPr="006E376A">
        <w:rPr>
          <w:sz w:val="20"/>
        </w:rPr>
        <w:t xml:space="preserve"> NA</w:t>
      </w:r>
    </w:p>
    <w:p w14:paraId="718D1267" w14:textId="77777777" w:rsidR="00E92FC3" w:rsidRPr="006E376A" w:rsidRDefault="00E92FC3" w:rsidP="006E376A">
      <w:pPr>
        <w:tabs>
          <w:tab w:val="left" w:pos="6328"/>
        </w:tabs>
        <w:jc w:val="both"/>
        <w:rPr>
          <w:sz w:val="20"/>
        </w:rPr>
      </w:pPr>
    </w:p>
    <w:p w14:paraId="4C07FE91" w14:textId="77777777" w:rsidR="00E92FC3" w:rsidRPr="006E376A" w:rsidRDefault="00E92FC3" w:rsidP="006E376A">
      <w:pPr>
        <w:jc w:val="both"/>
        <w:rPr>
          <w:b/>
          <w:u w:val="single"/>
        </w:rPr>
      </w:pPr>
      <w:r>
        <w:rPr>
          <w:b/>
          <w:u w:val="single"/>
        </w:rPr>
        <w:t xml:space="preserve">POLLUTION </w:t>
      </w:r>
      <w:r w:rsidRPr="006E376A">
        <w:rPr>
          <w:b/>
          <w:u w:val="single"/>
        </w:rPr>
        <w:t>CONTROL EQUIPMENT</w:t>
      </w:r>
    </w:p>
    <w:p w14:paraId="69BDD1F9" w14:textId="77777777" w:rsidR="00E92FC3" w:rsidRPr="006E376A" w:rsidRDefault="00E92FC3" w:rsidP="006E376A">
      <w:pPr>
        <w:jc w:val="both"/>
      </w:pPr>
    </w:p>
    <w:p w14:paraId="322D1A5F" w14:textId="4BCB7F64" w:rsidR="00E92FC3" w:rsidRPr="006E376A" w:rsidRDefault="00E92FC3" w:rsidP="006E376A">
      <w:pPr>
        <w:jc w:val="both"/>
        <w:rPr>
          <w:sz w:val="20"/>
        </w:rPr>
      </w:pPr>
      <w:r w:rsidRPr="006E376A">
        <w:rPr>
          <w:sz w:val="20"/>
        </w:rPr>
        <w:t>NA</w:t>
      </w:r>
    </w:p>
    <w:p w14:paraId="07596AFC" w14:textId="77777777" w:rsidR="00E92FC3" w:rsidRPr="006E376A" w:rsidRDefault="00E92FC3" w:rsidP="006E376A">
      <w:pPr>
        <w:jc w:val="both"/>
        <w:rPr>
          <w:sz w:val="20"/>
        </w:rPr>
      </w:pPr>
    </w:p>
    <w:p w14:paraId="0C69E911" w14:textId="77777777" w:rsidR="00E92FC3" w:rsidRPr="006E376A" w:rsidRDefault="00E92FC3" w:rsidP="006E376A">
      <w:pPr>
        <w:jc w:val="both"/>
        <w:rPr>
          <w:b/>
          <w:sz w:val="20"/>
          <w:u w:val="single"/>
        </w:rPr>
      </w:pPr>
      <w:r w:rsidRPr="006E376A">
        <w:rPr>
          <w:b/>
        </w:rPr>
        <w:t xml:space="preserve">I.  </w:t>
      </w:r>
      <w:r w:rsidRPr="006E376A">
        <w:rPr>
          <w:b/>
          <w:u w:val="single"/>
        </w:rPr>
        <w:t>EMISSION LIMIT(S)</w:t>
      </w:r>
    </w:p>
    <w:p w14:paraId="1CEA7212" w14:textId="77777777" w:rsidR="00E92FC3" w:rsidRPr="006E376A" w:rsidRDefault="00E92FC3" w:rsidP="006E376A">
      <w:pPr>
        <w:jc w:val="both"/>
        <w:rPr>
          <w:b/>
          <w:sz w:val="20"/>
        </w:rPr>
      </w:pPr>
    </w:p>
    <w:p w14:paraId="0D8B8383" w14:textId="6926D2B6" w:rsidR="00E92FC3" w:rsidRPr="006E376A" w:rsidRDefault="00E92FC3" w:rsidP="006E376A">
      <w:pPr>
        <w:jc w:val="both"/>
        <w:rPr>
          <w:sz w:val="20"/>
        </w:rPr>
      </w:pPr>
      <w:r w:rsidRPr="006E376A">
        <w:rPr>
          <w:sz w:val="20"/>
        </w:rPr>
        <w:t>NA</w:t>
      </w:r>
    </w:p>
    <w:p w14:paraId="3C4102C5" w14:textId="77777777" w:rsidR="00E92FC3" w:rsidRPr="006E376A" w:rsidRDefault="00E92FC3" w:rsidP="006E376A">
      <w:pPr>
        <w:jc w:val="both"/>
        <w:rPr>
          <w:sz w:val="20"/>
        </w:rPr>
      </w:pPr>
    </w:p>
    <w:p w14:paraId="251412AA" w14:textId="77777777" w:rsidR="00E92FC3" w:rsidRPr="006E376A" w:rsidRDefault="00E92FC3" w:rsidP="006E376A">
      <w:pPr>
        <w:jc w:val="both"/>
        <w:rPr>
          <w:b/>
          <w:u w:val="single"/>
        </w:rPr>
      </w:pPr>
      <w:r w:rsidRPr="006E376A">
        <w:rPr>
          <w:b/>
        </w:rPr>
        <w:t xml:space="preserve">II.  </w:t>
      </w:r>
      <w:r w:rsidRPr="006E376A">
        <w:rPr>
          <w:b/>
          <w:u w:val="single"/>
        </w:rPr>
        <w:t>MATERIAL LIMIT(S)</w:t>
      </w:r>
    </w:p>
    <w:p w14:paraId="0E1CC819" w14:textId="77777777" w:rsidR="00E92FC3" w:rsidRPr="006E376A" w:rsidRDefault="00E92FC3" w:rsidP="006E376A">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260"/>
        <w:gridCol w:w="2160"/>
        <w:gridCol w:w="1800"/>
        <w:gridCol w:w="1530"/>
        <w:gridCol w:w="2250"/>
      </w:tblGrid>
      <w:tr w:rsidR="006E376A" w:rsidRPr="006E376A" w14:paraId="6D9BDFBC" w14:textId="77777777" w:rsidTr="00E92FC3">
        <w:trPr>
          <w:cantSplit/>
          <w:tblHeader/>
        </w:trPr>
        <w:tc>
          <w:tcPr>
            <w:tcW w:w="1340" w:type="dxa"/>
            <w:tcBorders>
              <w:top w:val="single" w:sz="4" w:space="0" w:color="auto"/>
              <w:left w:val="single" w:sz="4" w:space="0" w:color="auto"/>
              <w:bottom w:val="single" w:sz="4" w:space="0" w:color="auto"/>
              <w:right w:val="single" w:sz="4" w:space="0" w:color="auto"/>
            </w:tcBorders>
          </w:tcPr>
          <w:p w14:paraId="01350D60" w14:textId="77777777" w:rsidR="00E92FC3" w:rsidRPr="006E376A" w:rsidRDefault="00E92FC3" w:rsidP="006E376A">
            <w:pPr>
              <w:jc w:val="center"/>
              <w:rPr>
                <w:b/>
                <w:sz w:val="20"/>
              </w:rPr>
            </w:pPr>
            <w:r w:rsidRPr="006E376A">
              <w:rPr>
                <w:b/>
                <w:sz w:val="20"/>
              </w:rPr>
              <w:t>Material</w:t>
            </w:r>
          </w:p>
        </w:tc>
        <w:tc>
          <w:tcPr>
            <w:tcW w:w="1260" w:type="dxa"/>
            <w:tcBorders>
              <w:top w:val="single" w:sz="4" w:space="0" w:color="auto"/>
              <w:left w:val="single" w:sz="4" w:space="0" w:color="auto"/>
              <w:bottom w:val="single" w:sz="4" w:space="0" w:color="auto"/>
              <w:right w:val="single" w:sz="4" w:space="0" w:color="auto"/>
            </w:tcBorders>
          </w:tcPr>
          <w:p w14:paraId="6B4EC861" w14:textId="77777777" w:rsidR="00E92FC3" w:rsidRPr="006E376A" w:rsidRDefault="00E92FC3" w:rsidP="006E376A">
            <w:pPr>
              <w:jc w:val="center"/>
              <w:rPr>
                <w:b/>
                <w:sz w:val="20"/>
              </w:rPr>
            </w:pPr>
            <w:r w:rsidRPr="006E376A">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486A2D65" w14:textId="77777777" w:rsidR="00E92FC3" w:rsidRPr="006E376A" w:rsidRDefault="00E92FC3" w:rsidP="006E376A">
            <w:pPr>
              <w:jc w:val="center"/>
              <w:rPr>
                <w:b/>
                <w:sz w:val="20"/>
              </w:rPr>
            </w:pPr>
            <w:r w:rsidRPr="006E376A">
              <w:rPr>
                <w:b/>
                <w:sz w:val="20"/>
              </w:rPr>
              <w:t>Time Period/Operating Scenario</w:t>
            </w:r>
          </w:p>
        </w:tc>
        <w:tc>
          <w:tcPr>
            <w:tcW w:w="1800" w:type="dxa"/>
            <w:tcBorders>
              <w:top w:val="single" w:sz="4" w:space="0" w:color="auto"/>
              <w:left w:val="single" w:sz="4" w:space="0" w:color="auto"/>
              <w:bottom w:val="single" w:sz="4" w:space="0" w:color="auto"/>
              <w:right w:val="single" w:sz="4" w:space="0" w:color="auto"/>
            </w:tcBorders>
          </w:tcPr>
          <w:p w14:paraId="2C5C6052" w14:textId="77777777" w:rsidR="00E92FC3" w:rsidRPr="006E376A" w:rsidRDefault="00E92FC3" w:rsidP="006E376A">
            <w:pPr>
              <w:jc w:val="center"/>
              <w:rPr>
                <w:b/>
                <w:sz w:val="20"/>
              </w:rPr>
            </w:pPr>
            <w:r w:rsidRPr="006E376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E80174" w14:textId="77777777" w:rsidR="00E92FC3" w:rsidRPr="006E376A" w:rsidRDefault="00E92FC3" w:rsidP="006E376A">
            <w:pPr>
              <w:jc w:val="center"/>
              <w:rPr>
                <w:b/>
                <w:sz w:val="20"/>
              </w:rPr>
            </w:pPr>
            <w:r w:rsidRPr="006E376A">
              <w:rPr>
                <w:b/>
                <w:sz w:val="20"/>
              </w:rPr>
              <w:t>Monitoring/</w:t>
            </w:r>
          </w:p>
          <w:p w14:paraId="558CACE9" w14:textId="77777777" w:rsidR="00E92FC3" w:rsidRPr="006E376A" w:rsidRDefault="00E92FC3" w:rsidP="006E376A">
            <w:pPr>
              <w:jc w:val="center"/>
              <w:rPr>
                <w:b/>
                <w:sz w:val="20"/>
              </w:rPr>
            </w:pPr>
            <w:r w:rsidRPr="006E376A">
              <w:rPr>
                <w:b/>
                <w:sz w:val="20"/>
              </w:rPr>
              <w:t>Testing Method</w:t>
            </w:r>
          </w:p>
        </w:tc>
        <w:tc>
          <w:tcPr>
            <w:tcW w:w="2250" w:type="dxa"/>
            <w:tcBorders>
              <w:top w:val="single" w:sz="4" w:space="0" w:color="auto"/>
              <w:left w:val="single" w:sz="4" w:space="0" w:color="auto"/>
              <w:bottom w:val="single" w:sz="4" w:space="0" w:color="auto"/>
              <w:right w:val="single" w:sz="4" w:space="0" w:color="auto"/>
            </w:tcBorders>
          </w:tcPr>
          <w:p w14:paraId="10D24488" w14:textId="77777777" w:rsidR="00E92FC3" w:rsidRPr="006E376A" w:rsidRDefault="00E92FC3" w:rsidP="006E376A">
            <w:pPr>
              <w:jc w:val="center"/>
              <w:rPr>
                <w:b/>
                <w:sz w:val="20"/>
              </w:rPr>
            </w:pPr>
            <w:r w:rsidRPr="006E376A">
              <w:rPr>
                <w:b/>
                <w:sz w:val="20"/>
              </w:rPr>
              <w:t>Underlying Applicable Requirements</w:t>
            </w:r>
          </w:p>
        </w:tc>
      </w:tr>
      <w:tr w:rsidR="00E92FC3" w:rsidRPr="006E376A" w14:paraId="43C8AE79" w14:textId="77777777" w:rsidTr="00E92FC3">
        <w:trPr>
          <w:cantSplit/>
        </w:trPr>
        <w:tc>
          <w:tcPr>
            <w:tcW w:w="1340" w:type="dxa"/>
            <w:tcBorders>
              <w:top w:val="single" w:sz="4" w:space="0" w:color="auto"/>
              <w:left w:val="single" w:sz="4" w:space="0" w:color="auto"/>
              <w:bottom w:val="single" w:sz="4" w:space="0" w:color="auto"/>
              <w:right w:val="single" w:sz="4" w:space="0" w:color="auto"/>
            </w:tcBorders>
          </w:tcPr>
          <w:p w14:paraId="0FE31055" w14:textId="10E1AF69" w:rsidR="00E92FC3" w:rsidRPr="006E376A" w:rsidRDefault="00E92FC3" w:rsidP="00E92FC3">
            <w:pPr>
              <w:numPr>
                <w:ilvl w:val="0"/>
                <w:numId w:val="89"/>
              </w:numPr>
              <w:ind w:left="360"/>
              <w:rPr>
                <w:sz w:val="20"/>
              </w:rPr>
            </w:pPr>
            <w:r w:rsidRPr="006E376A">
              <w:rPr>
                <w:sz w:val="20"/>
              </w:rPr>
              <w:t>Limestone fed to kiln</w:t>
            </w:r>
          </w:p>
        </w:tc>
        <w:tc>
          <w:tcPr>
            <w:tcW w:w="1260" w:type="dxa"/>
            <w:tcBorders>
              <w:top w:val="single" w:sz="4" w:space="0" w:color="auto"/>
              <w:left w:val="single" w:sz="4" w:space="0" w:color="auto"/>
              <w:bottom w:val="single" w:sz="4" w:space="0" w:color="auto"/>
              <w:right w:val="single" w:sz="4" w:space="0" w:color="auto"/>
            </w:tcBorders>
          </w:tcPr>
          <w:p w14:paraId="14F6490D" w14:textId="6758F7AD" w:rsidR="00E92FC3" w:rsidRPr="006E376A" w:rsidRDefault="00E92FC3" w:rsidP="00E92FC3">
            <w:pPr>
              <w:pStyle w:val="Default"/>
              <w:jc w:val="center"/>
              <w:rPr>
                <w:color w:val="auto"/>
                <w:sz w:val="20"/>
              </w:rPr>
            </w:pPr>
            <w:r w:rsidRPr="006E376A">
              <w:rPr>
                <w:color w:val="auto"/>
                <w:sz w:val="20"/>
                <w:szCs w:val="20"/>
              </w:rPr>
              <w:t>91,250 tpy</w:t>
            </w:r>
            <w:r w:rsidRPr="006E376A">
              <w:rPr>
                <w:color w:val="auto"/>
                <w:sz w:val="20"/>
                <w:szCs w:val="20"/>
                <w:vertAlign w:val="superscript"/>
              </w:rPr>
              <w:t>2</w:t>
            </w:r>
            <w:r w:rsidRPr="006E376A">
              <w:rPr>
                <w:color w:val="auto"/>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tcPr>
          <w:p w14:paraId="475D25BA" w14:textId="6967A1C5" w:rsidR="00E92FC3" w:rsidRPr="006E376A" w:rsidRDefault="00E92FC3" w:rsidP="00E92FC3">
            <w:pPr>
              <w:pStyle w:val="Default"/>
              <w:jc w:val="center"/>
              <w:rPr>
                <w:color w:val="auto"/>
                <w:sz w:val="20"/>
              </w:rPr>
            </w:pPr>
            <w:r w:rsidRPr="006E376A">
              <w:rPr>
                <w:color w:val="auto"/>
                <w:sz w:val="20"/>
                <w:szCs w:val="20"/>
              </w:rPr>
              <w:t xml:space="preserve">12-month rolling time period as determined at the end of each calendar month </w:t>
            </w:r>
          </w:p>
        </w:tc>
        <w:tc>
          <w:tcPr>
            <w:tcW w:w="1800" w:type="dxa"/>
            <w:tcBorders>
              <w:top w:val="single" w:sz="4" w:space="0" w:color="auto"/>
              <w:left w:val="single" w:sz="4" w:space="0" w:color="auto"/>
              <w:bottom w:val="single" w:sz="4" w:space="0" w:color="auto"/>
              <w:right w:val="single" w:sz="4" w:space="0" w:color="auto"/>
            </w:tcBorders>
          </w:tcPr>
          <w:p w14:paraId="5B7D3EA3" w14:textId="022F7A9E" w:rsidR="00E92FC3" w:rsidRPr="006E376A" w:rsidRDefault="00E92FC3" w:rsidP="00E92FC3">
            <w:pPr>
              <w:pStyle w:val="Default"/>
              <w:jc w:val="center"/>
              <w:rPr>
                <w:color w:val="auto"/>
                <w:sz w:val="20"/>
              </w:rPr>
            </w:pPr>
            <w:r w:rsidRPr="006E376A">
              <w:rPr>
                <w:color w:val="auto"/>
                <w:sz w:val="20"/>
                <w:szCs w:val="20"/>
              </w:rPr>
              <w:t xml:space="preserve">EU-NGLIMEKILN </w:t>
            </w:r>
          </w:p>
        </w:tc>
        <w:tc>
          <w:tcPr>
            <w:tcW w:w="1530" w:type="dxa"/>
            <w:tcBorders>
              <w:top w:val="single" w:sz="4" w:space="0" w:color="auto"/>
              <w:left w:val="single" w:sz="4" w:space="0" w:color="auto"/>
              <w:bottom w:val="single" w:sz="4" w:space="0" w:color="auto"/>
              <w:right w:val="single" w:sz="4" w:space="0" w:color="auto"/>
            </w:tcBorders>
          </w:tcPr>
          <w:p w14:paraId="6ED8ECE5" w14:textId="10C06EC5" w:rsidR="00E92FC3" w:rsidRPr="006E376A" w:rsidRDefault="00E92FC3" w:rsidP="00E92FC3">
            <w:pPr>
              <w:pStyle w:val="Default"/>
              <w:jc w:val="center"/>
              <w:rPr>
                <w:color w:val="auto"/>
                <w:sz w:val="20"/>
              </w:rPr>
            </w:pPr>
            <w:r w:rsidRPr="006E376A">
              <w:rPr>
                <w:color w:val="auto"/>
                <w:sz w:val="20"/>
                <w:szCs w:val="20"/>
              </w:rPr>
              <w:t xml:space="preserve">SC VI.1 </w:t>
            </w:r>
          </w:p>
        </w:tc>
        <w:tc>
          <w:tcPr>
            <w:tcW w:w="2250" w:type="dxa"/>
            <w:tcBorders>
              <w:top w:val="single" w:sz="4" w:space="0" w:color="auto"/>
              <w:left w:val="single" w:sz="4" w:space="0" w:color="auto"/>
              <w:bottom w:val="single" w:sz="4" w:space="0" w:color="auto"/>
              <w:right w:val="single" w:sz="4" w:space="0" w:color="auto"/>
            </w:tcBorders>
          </w:tcPr>
          <w:p w14:paraId="4D1A3FB7" w14:textId="3F256DAB" w:rsidR="00E92FC3" w:rsidRPr="006E376A" w:rsidRDefault="00E92FC3" w:rsidP="00E92FC3">
            <w:pPr>
              <w:pStyle w:val="Default"/>
              <w:jc w:val="center"/>
              <w:rPr>
                <w:b/>
                <w:bCs/>
                <w:color w:val="auto"/>
                <w:sz w:val="20"/>
                <w:szCs w:val="20"/>
              </w:rPr>
            </w:pPr>
            <w:r w:rsidRPr="006E376A">
              <w:rPr>
                <w:b/>
                <w:bCs/>
                <w:color w:val="auto"/>
                <w:sz w:val="20"/>
                <w:szCs w:val="20"/>
              </w:rPr>
              <w:t>R</w:t>
            </w:r>
            <w:r w:rsidR="006E376A">
              <w:rPr>
                <w:b/>
                <w:bCs/>
                <w:color w:val="auto"/>
                <w:sz w:val="20"/>
                <w:szCs w:val="20"/>
              </w:rPr>
              <w:t xml:space="preserve"> </w:t>
            </w:r>
            <w:r w:rsidRPr="006E376A">
              <w:rPr>
                <w:b/>
                <w:bCs/>
                <w:color w:val="auto"/>
                <w:sz w:val="20"/>
                <w:szCs w:val="20"/>
              </w:rPr>
              <w:t xml:space="preserve">336.1205(1)(a) &amp; (3), </w:t>
            </w:r>
          </w:p>
          <w:p w14:paraId="13050CCC" w14:textId="5F035789" w:rsidR="00E92FC3" w:rsidRPr="006E376A" w:rsidRDefault="00E92FC3" w:rsidP="00E92FC3">
            <w:pPr>
              <w:jc w:val="center"/>
              <w:rPr>
                <w:b/>
                <w:bCs/>
                <w:sz w:val="20"/>
              </w:rPr>
            </w:pPr>
            <w:r w:rsidRPr="006E376A">
              <w:rPr>
                <w:b/>
                <w:bCs/>
                <w:sz w:val="20"/>
              </w:rPr>
              <w:t xml:space="preserve">40 CFR 52.21(c) &amp; (d) </w:t>
            </w:r>
          </w:p>
        </w:tc>
      </w:tr>
    </w:tbl>
    <w:p w14:paraId="04DA32ED" w14:textId="77777777" w:rsidR="00E92FC3" w:rsidRPr="006E376A" w:rsidRDefault="00E92FC3" w:rsidP="006E376A">
      <w:pPr>
        <w:jc w:val="both"/>
        <w:rPr>
          <w:sz w:val="20"/>
        </w:rPr>
      </w:pPr>
    </w:p>
    <w:p w14:paraId="58BC0BE3" w14:textId="5E67DA24" w:rsidR="00E92FC3" w:rsidRPr="006E376A" w:rsidRDefault="00E92FC3" w:rsidP="006E376A">
      <w:pPr>
        <w:pStyle w:val="Default"/>
        <w:numPr>
          <w:ilvl w:val="0"/>
          <w:numId w:val="89"/>
        </w:numPr>
        <w:tabs>
          <w:tab w:val="left" w:pos="360"/>
        </w:tabs>
        <w:ind w:left="360"/>
        <w:jc w:val="both"/>
        <w:rPr>
          <w:color w:val="auto"/>
          <w:sz w:val="20"/>
          <w:szCs w:val="20"/>
        </w:rPr>
      </w:pPr>
      <w:r w:rsidRPr="006E376A">
        <w:rPr>
          <w:color w:val="auto"/>
          <w:sz w:val="20"/>
          <w:szCs w:val="20"/>
        </w:rPr>
        <w:t>The permittee shall not burn any fuels other than natural gas in EU-NGLIMEKILN.</w:t>
      </w:r>
      <w:r w:rsidRPr="006E376A">
        <w:rPr>
          <w:color w:val="auto"/>
          <w:sz w:val="20"/>
          <w:szCs w:val="20"/>
          <w:vertAlign w:val="superscript"/>
        </w:rPr>
        <w:t>2</w:t>
      </w:r>
      <w:r w:rsidRPr="006E376A">
        <w:rPr>
          <w:color w:val="auto"/>
          <w:sz w:val="20"/>
          <w:szCs w:val="20"/>
        </w:rPr>
        <w:t xml:space="preserve">  </w:t>
      </w:r>
      <w:r w:rsidRPr="006E376A">
        <w:rPr>
          <w:b/>
          <w:bCs/>
          <w:color w:val="auto"/>
          <w:sz w:val="20"/>
          <w:szCs w:val="20"/>
        </w:rPr>
        <w:t xml:space="preserve">(R 336.1205(1)(a) &amp; (3), </w:t>
      </w:r>
      <w:r w:rsidRPr="006E376A">
        <w:rPr>
          <w:b/>
          <w:bCs/>
          <w:color w:val="auto"/>
          <w:sz w:val="20"/>
          <w:szCs w:val="20"/>
        </w:rPr>
        <w:br/>
        <w:t xml:space="preserve">R 336.1224, R 336.1225, R 336.1702(a), 40 CFR 52.21(c) &amp; (d)) </w:t>
      </w:r>
    </w:p>
    <w:p w14:paraId="553D7668" w14:textId="77777777" w:rsidR="00E92FC3" w:rsidRPr="006E376A" w:rsidRDefault="00E92FC3" w:rsidP="006E376A">
      <w:pPr>
        <w:jc w:val="both"/>
        <w:rPr>
          <w:sz w:val="20"/>
        </w:rPr>
      </w:pPr>
    </w:p>
    <w:p w14:paraId="31F447A1" w14:textId="77777777" w:rsidR="00E92FC3" w:rsidRPr="006E376A" w:rsidRDefault="00E92FC3" w:rsidP="006E376A">
      <w:pPr>
        <w:jc w:val="both"/>
        <w:rPr>
          <w:b/>
          <w:sz w:val="20"/>
          <w:u w:val="single"/>
        </w:rPr>
      </w:pPr>
      <w:r w:rsidRPr="006E376A">
        <w:rPr>
          <w:b/>
        </w:rPr>
        <w:t xml:space="preserve">III.  </w:t>
      </w:r>
      <w:r w:rsidRPr="006E376A">
        <w:rPr>
          <w:b/>
          <w:u w:val="single"/>
        </w:rPr>
        <w:t>PROCESS/OPERATIONAL RESTRICTION(S)</w:t>
      </w:r>
      <w:r w:rsidRPr="006E376A" w:rsidDel="001C614B">
        <w:rPr>
          <w:b/>
          <w:u w:val="single"/>
        </w:rPr>
        <w:t xml:space="preserve"> </w:t>
      </w:r>
    </w:p>
    <w:p w14:paraId="036CA8C9" w14:textId="77777777" w:rsidR="00E92FC3" w:rsidRPr="006E376A" w:rsidRDefault="00E92FC3" w:rsidP="006E376A">
      <w:pPr>
        <w:jc w:val="both"/>
        <w:rPr>
          <w:sz w:val="20"/>
        </w:rPr>
      </w:pPr>
    </w:p>
    <w:p w14:paraId="7AF1C669" w14:textId="6B3DD1A1" w:rsidR="00E92FC3" w:rsidRPr="006E376A" w:rsidRDefault="00E92FC3" w:rsidP="006E376A">
      <w:pPr>
        <w:pStyle w:val="Default"/>
        <w:numPr>
          <w:ilvl w:val="0"/>
          <w:numId w:val="90"/>
        </w:numPr>
        <w:ind w:left="360"/>
        <w:jc w:val="both"/>
        <w:rPr>
          <w:color w:val="auto"/>
          <w:sz w:val="20"/>
          <w:szCs w:val="20"/>
        </w:rPr>
      </w:pPr>
      <w:r w:rsidRPr="006E376A">
        <w:rPr>
          <w:color w:val="auto"/>
          <w:sz w:val="20"/>
          <w:szCs w:val="20"/>
        </w:rPr>
        <w:t>Except during startup, shutdown, or malfunction; the permittee shall not operate the lime kiln unless the carbonation system is operating and receiving combustion gases from the lime kiln.</w:t>
      </w:r>
      <w:r w:rsidRPr="006E376A">
        <w:rPr>
          <w:color w:val="auto"/>
          <w:sz w:val="20"/>
          <w:szCs w:val="20"/>
          <w:vertAlign w:val="superscript"/>
        </w:rPr>
        <w:t>2</w:t>
      </w:r>
      <w:r w:rsidRPr="006E376A">
        <w:rPr>
          <w:color w:val="auto"/>
          <w:sz w:val="20"/>
          <w:szCs w:val="20"/>
        </w:rPr>
        <w:t xml:space="preserve">  </w:t>
      </w:r>
      <w:r w:rsidRPr="006E376A">
        <w:rPr>
          <w:b/>
          <w:bCs/>
          <w:color w:val="auto"/>
          <w:sz w:val="20"/>
          <w:szCs w:val="20"/>
        </w:rPr>
        <w:t xml:space="preserve">(R 336.1205(1)(a) &amp; (3), </w:t>
      </w:r>
      <w:r w:rsidRPr="006E376A">
        <w:rPr>
          <w:b/>
          <w:bCs/>
          <w:color w:val="auto"/>
          <w:sz w:val="20"/>
          <w:szCs w:val="20"/>
        </w:rPr>
        <w:br/>
        <w:t xml:space="preserve">40 CFR 52.21(c) &amp; (d)) </w:t>
      </w:r>
    </w:p>
    <w:p w14:paraId="28559D29" w14:textId="77777777" w:rsidR="00E92FC3" w:rsidRPr="006E376A" w:rsidRDefault="00E92FC3" w:rsidP="006E376A">
      <w:pPr>
        <w:pStyle w:val="Default"/>
        <w:ind w:left="360"/>
        <w:jc w:val="both"/>
        <w:rPr>
          <w:color w:val="auto"/>
          <w:sz w:val="20"/>
          <w:szCs w:val="20"/>
        </w:rPr>
      </w:pPr>
    </w:p>
    <w:p w14:paraId="777B00D6" w14:textId="3F3A3CA2" w:rsidR="00E92FC3" w:rsidRPr="006E376A" w:rsidRDefault="00E92FC3" w:rsidP="006E376A">
      <w:pPr>
        <w:pStyle w:val="Default"/>
        <w:numPr>
          <w:ilvl w:val="0"/>
          <w:numId w:val="90"/>
        </w:numPr>
        <w:ind w:left="360"/>
        <w:jc w:val="both"/>
        <w:rPr>
          <w:color w:val="auto"/>
          <w:sz w:val="20"/>
          <w:szCs w:val="20"/>
        </w:rPr>
      </w:pPr>
      <w:r w:rsidRPr="006E376A">
        <w:rPr>
          <w:color w:val="auto"/>
          <w:sz w:val="20"/>
          <w:szCs w:val="20"/>
        </w:rPr>
        <w:t>The permittee shall not vent directly to atmosphere from EU-NGLIMEKILN to SV-NGLIMEKILN (lime kiln direct venting stack) for more than 720 hours per year.</w:t>
      </w:r>
      <w:r w:rsidRPr="006E376A">
        <w:rPr>
          <w:color w:val="auto"/>
          <w:sz w:val="20"/>
          <w:szCs w:val="20"/>
          <w:vertAlign w:val="superscript"/>
        </w:rPr>
        <w:t>2</w:t>
      </w:r>
      <w:r w:rsidRPr="006E376A">
        <w:rPr>
          <w:color w:val="auto"/>
          <w:sz w:val="20"/>
          <w:szCs w:val="20"/>
        </w:rPr>
        <w:t xml:space="preserve">  </w:t>
      </w:r>
      <w:r w:rsidRPr="006E376A">
        <w:rPr>
          <w:b/>
          <w:bCs/>
          <w:color w:val="auto"/>
          <w:sz w:val="20"/>
          <w:szCs w:val="20"/>
        </w:rPr>
        <w:t xml:space="preserve">(R 336.1205(1)(a) &amp; (3), 40 CFR 52.21(c) &amp; (d)) </w:t>
      </w:r>
    </w:p>
    <w:p w14:paraId="12CAE77D" w14:textId="77777777" w:rsidR="00E92FC3" w:rsidRPr="006E376A" w:rsidRDefault="00E92FC3" w:rsidP="006E376A">
      <w:pPr>
        <w:jc w:val="both"/>
        <w:rPr>
          <w:sz w:val="20"/>
        </w:rPr>
      </w:pPr>
    </w:p>
    <w:p w14:paraId="0D1F58FD" w14:textId="77777777" w:rsidR="00E92FC3" w:rsidRPr="006E376A" w:rsidRDefault="00E92FC3" w:rsidP="006E376A">
      <w:pPr>
        <w:jc w:val="both"/>
        <w:rPr>
          <w:b/>
          <w:sz w:val="20"/>
          <w:u w:val="single"/>
        </w:rPr>
      </w:pPr>
      <w:r w:rsidRPr="006E376A">
        <w:rPr>
          <w:b/>
        </w:rPr>
        <w:t xml:space="preserve">IV.  </w:t>
      </w:r>
      <w:r w:rsidRPr="006E376A">
        <w:rPr>
          <w:b/>
          <w:u w:val="single"/>
        </w:rPr>
        <w:t>DESIGN/EQUIPMENT PARAMETER(S)</w:t>
      </w:r>
    </w:p>
    <w:p w14:paraId="06A5ACB1" w14:textId="77777777" w:rsidR="00E92FC3" w:rsidRPr="006E376A" w:rsidRDefault="00E92FC3" w:rsidP="006E376A">
      <w:pPr>
        <w:jc w:val="both"/>
        <w:rPr>
          <w:sz w:val="20"/>
        </w:rPr>
      </w:pPr>
    </w:p>
    <w:p w14:paraId="1CDEC06B" w14:textId="5B814E14" w:rsidR="00E92FC3" w:rsidRPr="006E376A" w:rsidRDefault="00E92FC3" w:rsidP="00E92FC3">
      <w:pPr>
        <w:numPr>
          <w:ilvl w:val="0"/>
          <w:numId w:val="91"/>
        </w:numPr>
        <w:ind w:left="360"/>
        <w:jc w:val="both"/>
        <w:rPr>
          <w:sz w:val="20"/>
        </w:rPr>
      </w:pPr>
      <w:r w:rsidRPr="006E376A">
        <w:rPr>
          <w:sz w:val="20"/>
        </w:rPr>
        <w:t>The maximum design heat input capacity of EU-NGLIMEKILN shall not exceed 25.0 MMBTU per hour on a fuel heat input basis.</w:t>
      </w:r>
      <w:r w:rsidRPr="006E376A">
        <w:rPr>
          <w:rFonts w:cs="Arial"/>
          <w:sz w:val="20"/>
          <w:vertAlign w:val="superscript"/>
        </w:rPr>
        <w:t>2</w:t>
      </w:r>
      <w:r w:rsidRPr="006E376A">
        <w:rPr>
          <w:sz w:val="20"/>
        </w:rPr>
        <w:t xml:space="preserve">  </w:t>
      </w:r>
      <w:r w:rsidRPr="006E376A">
        <w:rPr>
          <w:b/>
          <w:bCs/>
          <w:sz w:val="20"/>
        </w:rPr>
        <w:t>(R 336.1205(1)(a) &amp; (3), R 336.1225, R 336.1702(a), 40 CFR 52.21(c) &amp; (d))</w:t>
      </w:r>
    </w:p>
    <w:p w14:paraId="2888929A" w14:textId="77777777" w:rsidR="00E92FC3" w:rsidRPr="006E376A" w:rsidRDefault="00E92FC3" w:rsidP="006E376A">
      <w:pPr>
        <w:jc w:val="both"/>
        <w:rPr>
          <w:sz w:val="20"/>
        </w:rPr>
      </w:pPr>
    </w:p>
    <w:p w14:paraId="1A6CED99" w14:textId="77777777" w:rsidR="00E92FC3" w:rsidRPr="006E376A" w:rsidRDefault="00E92FC3" w:rsidP="006E376A">
      <w:pPr>
        <w:jc w:val="both"/>
      </w:pPr>
      <w:r w:rsidRPr="006E376A">
        <w:rPr>
          <w:b/>
        </w:rPr>
        <w:t xml:space="preserve">V.  </w:t>
      </w:r>
      <w:r w:rsidRPr="006E376A">
        <w:rPr>
          <w:b/>
          <w:u w:val="single"/>
        </w:rPr>
        <w:t>TESTING/SAMPLING</w:t>
      </w:r>
    </w:p>
    <w:p w14:paraId="5FE3BD47" w14:textId="77777777" w:rsidR="00E92FC3" w:rsidRPr="006E376A" w:rsidRDefault="00E92FC3" w:rsidP="006E376A">
      <w:pPr>
        <w:jc w:val="both"/>
        <w:rPr>
          <w:sz w:val="20"/>
        </w:rPr>
      </w:pPr>
      <w:r w:rsidRPr="006E376A">
        <w:rPr>
          <w:sz w:val="20"/>
        </w:rPr>
        <w:t xml:space="preserve">Records shall be maintained on file for a period of five years.  </w:t>
      </w:r>
      <w:r w:rsidRPr="006E376A">
        <w:rPr>
          <w:b/>
          <w:sz w:val="20"/>
        </w:rPr>
        <w:t>(R 336.1213(3)(b)(ii))</w:t>
      </w:r>
    </w:p>
    <w:p w14:paraId="3EE13D8F" w14:textId="77777777" w:rsidR="00E92FC3" w:rsidRPr="006E376A" w:rsidRDefault="00E92FC3" w:rsidP="006E376A">
      <w:pPr>
        <w:ind w:right="72"/>
        <w:jc w:val="both"/>
        <w:rPr>
          <w:rFonts w:cs="Arial"/>
          <w:bCs/>
          <w:sz w:val="20"/>
        </w:rPr>
      </w:pPr>
    </w:p>
    <w:p w14:paraId="6C1D1F3C" w14:textId="2B0703E2" w:rsidR="00E92FC3" w:rsidRPr="006E376A" w:rsidRDefault="00575297" w:rsidP="006E376A">
      <w:pPr>
        <w:jc w:val="both"/>
        <w:rPr>
          <w:rFonts w:cs="Arial"/>
          <w:bCs/>
          <w:sz w:val="20"/>
        </w:rPr>
      </w:pPr>
      <w:r w:rsidRPr="006E376A">
        <w:rPr>
          <w:rFonts w:cs="Arial"/>
          <w:bCs/>
          <w:sz w:val="20"/>
        </w:rPr>
        <w:t>NA</w:t>
      </w:r>
    </w:p>
    <w:p w14:paraId="472CCB0B" w14:textId="77777777" w:rsidR="00575297" w:rsidRPr="006E376A" w:rsidRDefault="00575297" w:rsidP="006E376A">
      <w:pPr>
        <w:jc w:val="both"/>
        <w:rPr>
          <w:bCs/>
          <w:sz w:val="20"/>
        </w:rPr>
      </w:pPr>
    </w:p>
    <w:p w14:paraId="532743DD" w14:textId="77777777" w:rsidR="00575297" w:rsidRPr="006E376A" w:rsidRDefault="00575297">
      <w:pPr>
        <w:rPr>
          <w:b/>
        </w:rPr>
      </w:pPr>
      <w:r w:rsidRPr="006E376A">
        <w:rPr>
          <w:b/>
        </w:rPr>
        <w:br w:type="page"/>
      </w:r>
    </w:p>
    <w:p w14:paraId="34443B4E" w14:textId="79EEA470" w:rsidR="00E92FC3" w:rsidRPr="006E376A" w:rsidRDefault="00E92FC3" w:rsidP="006E376A">
      <w:pPr>
        <w:jc w:val="both"/>
      </w:pPr>
      <w:r w:rsidRPr="006E376A">
        <w:rPr>
          <w:b/>
        </w:rPr>
        <w:lastRenderedPageBreak/>
        <w:t xml:space="preserve">VI.  </w:t>
      </w:r>
      <w:r w:rsidRPr="006E376A">
        <w:rPr>
          <w:b/>
          <w:u w:val="single"/>
        </w:rPr>
        <w:t>MONITORING/RECORDKEEPING</w:t>
      </w:r>
    </w:p>
    <w:p w14:paraId="38A3F894" w14:textId="77777777" w:rsidR="00E92FC3" w:rsidRPr="006E376A" w:rsidRDefault="00E92FC3" w:rsidP="006E376A">
      <w:pPr>
        <w:jc w:val="both"/>
        <w:rPr>
          <w:sz w:val="20"/>
        </w:rPr>
      </w:pPr>
      <w:r w:rsidRPr="006E376A">
        <w:rPr>
          <w:sz w:val="20"/>
        </w:rPr>
        <w:t xml:space="preserve">Records shall be maintained on file for a period of five years.  </w:t>
      </w:r>
      <w:r w:rsidRPr="006E376A">
        <w:rPr>
          <w:b/>
          <w:sz w:val="20"/>
        </w:rPr>
        <w:t>(R 336.1213(3)(b)(ii))</w:t>
      </w:r>
    </w:p>
    <w:p w14:paraId="0584060F" w14:textId="1C764BF3" w:rsidR="00E92FC3" w:rsidRPr="006E376A" w:rsidRDefault="00E92FC3" w:rsidP="006E376A">
      <w:pPr>
        <w:jc w:val="both"/>
        <w:rPr>
          <w:sz w:val="20"/>
        </w:rPr>
      </w:pPr>
    </w:p>
    <w:p w14:paraId="256EF87E" w14:textId="278787B5" w:rsidR="00575297" w:rsidRPr="006E376A" w:rsidRDefault="00575297" w:rsidP="006E376A">
      <w:pPr>
        <w:pStyle w:val="Default"/>
        <w:numPr>
          <w:ilvl w:val="6"/>
          <w:numId w:val="59"/>
        </w:numPr>
        <w:tabs>
          <w:tab w:val="clear" w:pos="2520"/>
          <w:tab w:val="num" w:pos="2160"/>
        </w:tabs>
        <w:ind w:left="360"/>
        <w:jc w:val="both"/>
        <w:rPr>
          <w:color w:val="auto"/>
          <w:sz w:val="20"/>
          <w:szCs w:val="20"/>
        </w:rPr>
      </w:pPr>
      <w:r w:rsidRPr="006E376A">
        <w:rPr>
          <w:color w:val="auto"/>
          <w:sz w:val="20"/>
          <w:szCs w:val="20"/>
        </w:rPr>
        <w:t xml:space="preserve">The permittee shall monitor and record, in a satisfactory manner, the amount of limestone (in tons) fed to </w:t>
      </w:r>
      <w:r w:rsidR="006E376A">
        <w:rPr>
          <w:color w:val="auto"/>
          <w:sz w:val="20"/>
          <w:szCs w:val="20"/>
        </w:rPr>
        <w:br/>
      </w:r>
      <w:r w:rsidRPr="006E376A">
        <w:rPr>
          <w:color w:val="auto"/>
          <w:sz w:val="20"/>
          <w:szCs w:val="20"/>
        </w:rPr>
        <w:t xml:space="preserve">EU-NGLIMEKILN on a monthly and 12-month rolling time period basis. </w:t>
      </w:r>
      <w:r w:rsidRPr="006E376A">
        <w:rPr>
          <w:b/>
          <w:bCs/>
          <w:color w:val="auto"/>
          <w:sz w:val="20"/>
          <w:szCs w:val="20"/>
        </w:rPr>
        <w:t xml:space="preserve">(R 336.1205(1)(a) &amp; (3), 40 CFR 52.21(c) &amp; (d)) </w:t>
      </w:r>
    </w:p>
    <w:p w14:paraId="031671B0" w14:textId="77777777" w:rsidR="00575297" w:rsidRPr="006E376A" w:rsidRDefault="00575297" w:rsidP="006E376A">
      <w:pPr>
        <w:pStyle w:val="Default"/>
        <w:tabs>
          <w:tab w:val="num" w:pos="2160"/>
        </w:tabs>
        <w:ind w:left="360"/>
        <w:jc w:val="both"/>
        <w:rPr>
          <w:color w:val="auto"/>
          <w:sz w:val="20"/>
          <w:szCs w:val="20"/>
        </w:rPr>
      </w:pPr>
    </w:p>
    <w:p w14:paraId="618262A0" w14:textId="2D3FC933" w:rsidR="00575297" w:rsidRPr="006E376A" w:rsidRDefault="00575297" w:rsidP="006E376A">
      <w:pPr>
        <w:pStyle w:val="Default"/>
        <w:numPr>
          <w:ilvl w:val="6"/>
          <w:numId w:val="59"/>
        </w:numPr>
        <w:tabs>
          <w:tab w:val="clear" w:pos="2520"/>
          <w:tab w:val="num" w:pos="2160"/>
        </w:tabs>
        <w:ind w:left="360"/>
        <w:jc w:val="both"/>
        <w:rPr>
          <w:color w:val="auto"/>
          <w:sz w:val="20"/>
          <w:szCs w:val="20"/>
        </w:rPr>
      </w:pPr>
      <w:r w:rsidRPr="006E376A">
        <w:rPr>
          <w:color w:val="auto"/>
          <w:sz w:val="20"/>
          <w:szCs w:val="20"/>
        </w:rPr>
        <w:t xml:space="preserve">The permittee shall record the date, time, and duration that EU-NGLIMEKILN was vented directly to the atmosphere, and keep records of the total hours that EU-NGLIMEKILN was vented directly to the atmosphere on a monthly and 12-month rolling time period basis </w:t>
      </w:r>
      <w:r w:rsidRPr="006E376A">
        <w:rPr>
          <w:b/>
          <w:bCs/>
          <w:color w:val="auto"/>
          <w:sz w:val="20"/>
          <w:szCs w:val="20"/>
        </w:rPr>
        <w:t xml:space="preserve">(R 336.1205(1)(a) &amp; (3), 40 CFR 52.21(c) &amp; (d)) </w:t>
      </w:r>
    </w:p>
    <w:p w14:paraId="014C72C9" w14:textId="77777777" w:rsidR="00575297" w:rsidRPr="006E376A" w:rsidRDefault="00575297" w:rsidP="006E376A">
      <w:pPr>
        <w:jc w:val="both"/>
        <w:rPr>
          <w:sz w:val="20"/>
        </w:rPr>
      </w:pPr>
    </w:p>
    <w:p w14:paraId="168D1C7D" w14:textId="77777777" w:rsidR="00E92FC3" w:rsidRPr="006E376A" w:rsidRDefault="00E92FC3" w:rsidP="006E376A">
      <w:pPr>
        <w:jc w:val="both"/>
        <w:rPr>
          <w:b/>
          <w:sz w:val="20"/>
          <w:u w:val="single"/>
        </w:rPr>
      </w:pPr>
      <w:r w:rsidRPr="006E376A">
        <w:rPr>
          <w:b/>
        </w:rPr>
        <w:t xml:space="preserve">VII.  </w:t>
      </w:r>
      <w:r w:rsidRPr="006E376A">
        <w:rPr>
          <w:b/>
          <w:u w:val="single"/>
        </w:rPr>
        <w:t>REPORTING</w:t>
      </w:r>
    </w:p>
    <w:p w14:paraId="3E8A987D" w14:textId="77777777" w:rsidR="00E92FC3" w:rsidRPr="006E376A" w:rsidRDefault="00E92FC3" w:rsidP="006E376A">
      <w:pPr>
        <w:jc w:val="both"/>
        <w:rPr>
          <w:sz w:val="20"/>
        </w:rPr>
      </w:pPr>
    </w:p>
    <w:p w14:paraId="6608CC46" w14:textId="77777777" w:rsidR="00E92FC3" w:rsidRPr="006E376A" w:rsidRDefault="00E92FC3" w:rsidP="006E376A">
      <w:pPr>
        <w:ind w:left="360" w:hanging="360"/>
        <w:jc w:val="both"/>
        <w:rPr>
          <w:b/>
          <w:sz w:val="20"/>
        </w:rPr>
      </w:pPr>
      <w:r w:rsidRPr="006E376A">
        <w:rPr>
          <w:sz w:val="20"/>
        </w:rPr>
        <w:t>1.</w:t>
      </w:r>
      <w:r w:rsidRPr="006E376A">
        <w:rPr>
          <w:sz w:val="20"/>
        </w:rPr>
        <w:tab/>
        <w:t xml:space="preserve">Prompt reporting of deviations pursuant to General Conditions 21 and 22 of Part A.  </w:t>
      </w:r>
      <w:r w:rsidRPr="006E376A">
        <w:rPr>
          <w:b/>
          <w:sz w:val="20"/>
        </w:rPr>
        <w:t>(R 336.1213(3)(c)(ii))</w:t>
      </w:r>
    </w:p>
    <w:p w14:paraId="7A91839A" w14:textId="77777777" w:rsidR="00E92FC3" w:rsidRPr="006E376A" w:rsidRDefault="00E92FC3" w:rsidP="006E376A">
      <w:pPr>
        <w:ind w:left="360" w:hanging="360"/>
        <w:jc w:val="both"/>
        <w:rPr>
          <w:sz w:val="20"/>
        </w:rPr>
      </w:pPr>
    </w:p>
    <w:p w14:paraId="3B72938C" w14:textId="77777777" w:rsidR="00E92FC3" w:rsidRPr="006E376A" w:rsidRDefault="00E92FC3" w:rsidP="006E376A">
      <w:pPr>
        <w:ind w:left="360" w:hanging="360"/>
        <w:jc w:val="both"/>
        <w:rPr>
          <w:b/>
          <w:sz w:val="20"/>
        </w:rPr>
      </w:pPr>
      <w:r w:rsidRPr="006E376A">
        <w:rPr>
          <w:sz w:val="20"/>
        </w:rPr>
        <w:t>2.</w:t>
      </w:r>
      <w:r w:rsidRPr="006E376A">
        <w:rPr>
          <w:sz w:val="20"/>
        </w:rPr>
        <w:tab/>
        <w:t>Semiannual reporting of monitoring and deviations pursuant to General Condition 23 of Part A.  The report shall be postmarked or</w:t>
      </w:r>
      <w:r w:rsidRPr="006E376A">
        <w:rPr>
          <w:b/>
          <w:i/>
          <w:sz w:val="20"/>
        </w:rPr>
        <w:t xml:space="preserve"> </w:t>
      </w:r>
      <w:r w:rsidRPr="006E376A">
        <w:rPr>
          <w:sz w:val="20"/>
        </w:rPr>
        <w:t xml:space="preserve">received by the appropriate AQD District Office by March 15 for reporting period July 1 to December 31 and September 15 for reporting period January 1 to June 30.  </w:t>
      </w:r>
      <w:r w:rsidRPr="006E376A">
        <w:rPr>
          <w:b/>
          <w:sz w:val="20"/>
        </w:rPr>
        <w:t>(R 336.1213(3)(c)(i))</w:t>
      </w:r>
    </w:p>
    <w:p w14:paraId="35932B37" w14:textId="77777777" w:rsidR="00E92FC3" w:rsidRPr="006E376A" w:rsidRDefault="00E92FC3" w:rsidP="006E376A">
      <w:pPr>
        <w:ind w:left="360" w:hanging="360"/>
        <w:jc w:val="both"/>
        <w:rPr>
          <w:sz w:val="20"/>
        </w:rPr>
      </w:pPr>
    </w:p>
    <w:p w14:paraId="69EDB026" w14:textId="77777777" w:rsidR="00E92FC3" w:rsidRPr="006E376A" w:rsidRDefault="00E92FC3" w:rsidP="006E376A">
      <w:pPr>
        <w:ind w:left="360" w:hanging="360"/>
        <w:jc w:val="both"/>
        <w:rPr>
          <w:sz w:val="20"/>
        </w:rPr>
      </w:pPr>
      <w:r w:rsidRPr="006E376A">
        <w:rPr>
          <w:sz w:val="20"/>
        </w:rPr>
        <w:t>3.</w:t>
      </w:r>
      <w:r w:rsidRPr="006E376A">
        <w:rPr>
          <w:sz w:val="20"/>
        </w:rPr>
        <w:tab/>
        <w:t xml:space="preserve">Annual certification of compliance pursuant to General Conditions 19 and 20 of Part A.  The report shall be postmarked or received by the appropriate AQD District Office by March 15 for the previous calendar year.  </w:t>
      </w:r>
      <w:r w:rsidRPr="006E376A">
        <w:rPr>
          <w:b/>
          <w:sz w:val="20"/>
        </w:rPr>
        <w:t>(R 336.1213(4)(c))</w:t>
      </w:r>
    </w:p>
    <w:p w14:paraId="5E8B9378" w14:textId="268E57EB" w:rsidR="00E92FC3" w:rsidRPr="006E376A" w:rsidRDefault="00E92FC3" w:rsidP="006E376A">
      <w:pPr>
        <w:ind w:right="72"/>
        <w:jc w:val="both"/>
        <w:rPr>
          <w:rFonts w:cs="Arial"/>
          <w:sz w:val="20"/>
        </w:rPr>
      </w:pPr>
    </w:p>
    <w:p w14:paraId="3DCFA6E4" w14:textId="56085DE9" w:rsidR="00575297" w:rsidRPr="006E376A" w:rsidRDefault="00575297" w:rsidP="00575297">
      <w:pPr>
        <w:pStyle w:val="ListParagraph"/>
        <w:numPr>
          <w:ilvl w:val="6"/>
          <w:numId w:val="97"/>
        </w:numPr>
        <w:tabs>
          <w:tab w:val="clear" w:pos="2520"/>
          <w:tab w:val="num" w:pos="2160"/>
        </w:tabs>
        <w:ind w:left="360" w:right="72"/>
        <w:jc w:val="both"/>
        <w:rPr>
          <w:rFonts w:cs="Arial"/>
          <w:sz w:val="20"/>
        </w:rPr>
      </w:pPr>
      <w:r w:rsidRPr="006E376A">
        <w:rPr>
          <w:sz w:val="20"/>
        </w:rPr>
        <w:t xml:space="preserve">Within 30 days after completion of the installation, construction, reconstruction, relocation, or modification of </w:t>
      </w:r>
      <w:r w:rsidR="00FB7DD3" w:rsidRPr="006E376A">
        <w:rPr>
          <w:sz w:val="20"/>
        </w:rPr>
        <w:br/>
      </w:r>
      <w:r w:rsidRPr="006E376A">
        <w:rPr>
          <w:sz w:val="20"/>
        </w:rPr>
        <w:t>EU-NGLIMEKILN,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EU-NGLIMEKILN.</w:t>
      </w:r>
      <w:r w:rsidRPr="006E376A">
        <w:rPr>
          <w:rFonts w:cs="Arial"/>
          <w:sz w:val="20"/>
          <w:vertAlign w:val="superscript"/>
        </w:rPr>
        <w:t>2</w:t>
      </w:r>
      <w:r w:rsidRPr="006E376A">
        <w:rPr>
          <w:rFonts w:cs="Arial"/>
          <w:sz w:val="20"/>
        </w:rPr>
        <w:t xml:space="preserve"> </w:t>
      </w:r>
      <w:r w:rsidRPr="006E376A">
        <w:rPr>
          <w:sz w:val="20"/>
        </w:rPr>
        <w:t xml:space="preserve"> </w:t>
      </w:r>
      <w:r w:rsidRPr="006E376A">
        <w:rPr>
          <w:b/>
          <w:bCs/>
          <w:sz w:val="20"/>
        </w:rPr>
        <w:t>(R 336.1201(7)(a))</w:t>
      </w:r>
    </w:p>
    <w:p w14:paraId="654A2E4D" w14:textId="77777777" w:rsidR="00E92FC3" w:rsidRPr="006E376A" w:rsidRDefault="00E92FC3" w:rsidP="006E376A">
      <w:pPr>
        <w:jc w:val="both"/>
        <w:rPr>
          <w:rFonts w:cs="Arial"/>
          <w:sz w:val="20"/>
        </w:rPr>
      </w:pPr>
    </w:p>
    <w:p w14:paraId="69DF2ABF" w14:textId="77777777" w:rsidR="00E92FC3" w:rsidRPr="006E376A" w:rsidRDefault="00E92FC3" w:rsidP="006E376A">
      <w:pPr>
        <w:jc w:val="both"/>
        <w:rPr>
          <w:rFonts w:cs="Arial"/>
          <w:b/>
          <w:sz w:val="20"/>
        </w:rPr>
      </w:pPr>
      <w:r w:rsidRPr="006E376A">
        <w:rPr>
          <w:rFonts w:cs="Arial"/>
          <w:b/>
          <w:sz w:val="20"/>
        </w:rPr>
        <w:t>See Appendix 8</w:t>
      </w:r>
    </w:p>
    <w:p w14:paraId="3177C365" w14:textId="77777777" w:rsidR="00E92FC3" w:rsidRPr="006E376A" w:rsidRDefault="00E92FC3" w:rsidP="006E376A">
      <w:pPr>
        <w:jc w:val="both"/>
        <w:rPr>
          <w:rFonts w:cs="Arial"/>
          <w:sz w:val="20"/>
        </w:rPr>
      </w:pPr>
    </w:p>
    <w:p w14:paraId="5A8FC3A5" w14:textId="77777777" w:rsidR="00E92FC3" w:rsidRPr="006E376A" w:rsidRDefault="00E92FC3" w:rsidP="006E376A">
      <w:pPr>
        <w:jc w:val="both"/>
      </w:pPr>
      <w:r w:rsidRPr="006E376A">
        <w:rPr>
          <w:b/>
        </w:rPr>
        <w:t xml:space="preserve">VIII.  </w:t>
      </w:r>
      <w:r w:rsidRPr="006E376A">
        <w:rPr>
          <w:b/>
          <w:u w:val="single"/>
        </w:rPr>
        <w:t>STACK/VENT RESTRICTION(S)</w:t>
      </w:r>
    </w:p>
    <w:p w14:paraId="5851757E" w14:textId="77777777" w:rsidR="00E92FC3" w:rsidRPr="006E376A" w:rsidRDefault="00E92FC3" w:rsidP="006E376A">
      <w:pPr>
        <w:jc w:val="both"/>
        <w:rPr>
          <w:sz w:val="20"/>
        </w:rPr>
      </w:pPr>
    </w:p>
    <w:p w14:paraId="481559D6" w14:textId="77777777" w:rsidR="00E92FC3" w:rsidRPr="006E376A" w:rsidRDefault="00E92FC3" w:rsidP="006E376A">
      <w:pPr>
        <w:jc w:val="both"/>
        <w:rPr>
          <w:sz w:val="20"/>
        </w:rPr>
      </w:pPr>
      <w:r w:rsidRPr="006E376A">
        <w:rPr>
          <w:sz w:val="20"/>
        </w:rPr>
        <w:t>The exhaust gases from the stacks listed in the table below shall be discharged unobstructed vertically upwards to the ambient air unless otherwise noted:</w:t>
      </w:r>
    </w:p>
    <w:p w14:paraId="76243244" w14:textId="77777777" w:rsidR="00E92FC3" w:rsidRPr="006E376A" w:rsidRDefault="00E92FC3" w:rsidP="006E376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610"/>
        <w:gridCol w:w="2407"/>
      </w:tblGrid>
      <w:tr w:rsidR="006E376A" w:rsidRPr="006E376A" w14:paraId="1DE766E7" w14:textId="77777777" w:rsidTr="006E376A">
        <w:trPr>
          <w:cantSplit/>
          <w:trHeight w:val="782"/>
          <w:tblHeader/>
        </w:trPr>
        <w:tc>
          <w:tcPr>
            <w:tcW w:w="2723" w:type="dxa"/>
            <w:tcBorders>
              <w:bottom w:val="single" w:sz="4" w:space="0" w:color="auto"/>
            </w:tcBorders>
          </w:tcPr>
          <w:p w14:paraId="65A95E80" w14:textId="77777777" w:rsidR="00E92FC3" w:rsidRPr="006E376A" w:rsidRDefault="00E92FC3" w:rsidP="006E376A">
            <w:pPr>
              <w:jc w:val="center"/>
              <w:rPr>
                <w:b/>
                <w:sz w:val="20"/>
              </w:rPr>
            </w:pPr>
            <w:r w:rsidRPr="006E376A">
              <w:rPr>
                <w:b/>
                <w:sz w:val="20"/>
              </w:rPr>
              <w:t>Stack &amp; Vent ID</w:t>
            </w:r>
          </w:p>
        </w:tc>
        <w:tc>
          <w:tcPr>
            <w:tcW w:w="2520" w:type="dxa"/>
            <w:tcBorders>
              <w:bottom w:val="single" w:sz="4" w:space="0" w:color="auto"/>
            </w:tcBorders>
          </w:tcPr>
          <w:p w14:paraId="2D9B41D2" w14:textId="77777777" w:rsidR="00E92FC3" w:rsidRPr="006E376A" w:rsidRDefault="00E92FC3" w:rsidP="006E376A">
            <w:pPr>
              <w:jc w:val="center"/>
              <w:rPr>
                <w:b/>
                <w:sz w:val="20"/>
              </w:rPr>
            </w:pPr>
            <w:r w:rsidRPr="006E376A">
              <w:rPr>
                <w:b/>
                <w:sz w:val="20"/>
              </w:rPr>
              <w:t>Maximum Exhaust Diameter / Dimensions</w:t>
            </w:r>
          </w:p>
          <w:p w14:paraId="3838EFA7" w14:textId="77777777" w:rsidR="00E92FC3" w:rsidRPr="006E376A" w:rsidRDefault="00E92FC3" w:rsidP="006E376A">
            <w:pPr>
              <w:jc w:val="center"/>
              <w:rPr>
                <w:b/>
                <w:sz w:val="20"/>
              </w:rPr>
            </w:pPr>
            <w:r w:rsidRPr="006E376A">
              <w:rPr>
                <w:b/>
                <w:sz w:val="20"/>
              </w:rPr>
              <w:t>(inches)</w:t>
            </w:r>
          </w:p>
        </w:tc>
        <w:tc>
          <w:tcPr>
            <w:tcW w:w="2610" w:type="dxa"/>
            <w:tcBorders>
              <w:bottom w:val="single" w:sz="4" w:space="0" w:color="auto"/>
            </w:tcBorders>
          </w:tcPr>
          <w:p w14:paraId="7B4EB5C0" w14:textId="77777777" w:rsidR="00E92FC3" w:rsidRPr="006E376A" w:rsidRDefault="00E92FC3" w:rsidP="006E376A">
            <w:pPr>
              <w:jc w:val="center"/>
              <w:rPr>
                <w:b/>
                <w:sz w:val="20"/>
              </w:rPr>
            </w:pPr>
            <w:r w:rsidRPr="006E376A">
              <w:rPr>
                <w:b/>
                <w:sz w:val="20"/>
              </w:rPr>
              <w:t xml:space="preserve">Minimum Height </w:t>
            </w:r>
          </w:p>
          <w:p w14:paraId="159F9006" w14:textId="77777777" w:rsidR="00E92FC3" w:rsidRPr="006E376A" w:rsidRDefault="00E92FC3" w:rsidP="006E376A">
            <w:pPr>
              <w:jc w:val="center"/>
              <w:rPr>
                <w:b/>
                <w:sz w:val="20"/>
              </w:rPr>
            </w:pPr>
            <w:r w:rsidRPr="006E376A">
              <w:rPr>
                <w:b/>
                <w:sz w:val="20"/>
              </w:rPr>
              <w:t>Above Ground</w:t>
            </w:r>
          </w:p>
          <w:p w14:paraId="2564E0AA" w14:textId="77777777" w:rsidR="00E92FC3" w:rsidRPr="006E376A" w:rsidRDefault="00E92FC3" w:rsidP="006E376A">
            <w:pPr>
              <w:jc w:val="center"/>
              <w:rPr>
                <w:b/>
                <w:sz w:val="20"/>
              </w:rPr>
            </w:pPr>
            <w:r w:rsidRPr="006E376A">
              <w:rPr>
                <w:b/>
                <w:sz w:val="20"/>
              </w:rPr>
              <w:t>(feet)</w:t>
            </w:r>
          </w:p>
        </w:tc>
        <w:tc>
          <w:tcPr>
            <w:tcW w:w="2407" w:type="dxa"/>
            <w:tcBorders>
              <w:bottom w:val="single" w:sz="4" w:space="0" w:color="auto"/>
            </w:tcBorders>
          </w:tcPr>
          <w:p w14:paraId="2A0BB339" w14:textId="77777777" w:rsidR="00E92FC3" w:rsidRPr="006E376A" w:rsidRDefault="00E92FC3" w:rsidP="006E376A">
            <w:pPr>
              <w:jc w:val="center"/>
              <w:rPr>
                <w:b/>
                <w:sz w:val="20"/>
              </w:rPr>
            </w:pPr>
            <w:r w:rsidRPr="006E376A">
              <w:rPr>
                <w:b/>
                <w:sz w:val="20"/>
              </w:rPr>
              <w:t>Underlying Applicable Requirements</w:t>
            </w:r>
          </w:p>
        </w:tc>
      </w:tr>
      <w:tr w:rsidR="006E376A" w:rsidRPr="006E376A" w14:paraId="1BFEE129" w14:textId="77777777" w:rsidTr="006E376A">
        <w:trPr>
          <w:cantSplit/>
        </w:trPr>
        <w:tc>
          <w:tcPr>
            <w:tcW w:w="2723" w:type="dxa"/>
            <w:tcBorders>
              <w:top w:val="single" w:sz="4" w:space="0" w:color="auto"/>
              <w:bottom w:val="single" w:sz="4" w:space="0" w:color="auto"/>
            </w:tcBorders>
          </w:tcPr>
          <w:p w14:paraId="5163738C" w14:textId="3B2B83AD" w:rsidR="00E92FC3" w:rsidRPr="006E376A" w:rsidRDefault="00575297" w:rsidP="00E92FC3">
            <w:pPr>
              <w:numPr>
                <w:ilvl w:val="0"/>
                <w:numId w:val="93"/>
              </w:numPr>
              <w:ind w:left="342" w:hanging="342"/>
              <w:rPr>
                <w:sz w:val="20"/>
              </w:rPr>
            </w:pPr>
            <w:r w:rsidRPr="006E376A">
              <w:rPr>
                <w:sz w:val="20"/>
              </w:rPr>
              <w:t>SV-NGLIMEKILN (lime kiln direct venting stack)</w:t>
            </w:r>
          </w:p>
        </w:tc>
        <w:tc>
          <w:tcPr>
            <w:tcW w:w="2520" w:type="dxa"/>
            <w:tcBorders>
              <w:top w:val="single" w:sz="4" w:space="0" w:color="auto"/>
              <w:bottom w:val="single" w:sz="4" w:space="0" w:color="auto"/>
            </w:tcBorders>
          </w:tcPr>
          <w:p w14:paraId="6F54B492" w14:textId="494768EC" w:rsidR="00E92FC3" w:rsidRPr="006E376A" w:rsidRDefault="00575297" w:rsidP="006E376A">
            <w:pPr>
              <w:jc w:val="center"/>
              <w:rPr>
                <w:rFonts w:cs="Arial"/>
                <w:sz w:val="20"/>
              </w:rPr>
            </w:pPr>
            <w:r w:rsidRPr="006E376A">
              <w:rPr>
                <w:sz w:val="20"/>
              </w:rPr>
              <w:t>24</w:t>
            </w:r>
            <w:r w:rsidRPr="006E376A">
              <w:rPr>
                <w:rFonts w:cs="Arial"/>
                <w:sz w:val="20"/>
                <w:vertAlign w:val="superscript"/>
              </w:rPr>
              <w:t>2</w:t>
            </w:r>
          </w:p>
        </w:tc>
        <w:tc>
          <w:tcPr>
            <w:tcW w:w="2610" w:type="dxa"/>
            <w:tcBorders>
              <w:top w:val="single" w:sz="4" w:space="0" w:color="auto"/>
              <w:bottom w:val="single" w:sz="4" w:space="0" w:color="auto"/>
            </w:tcBorders>
          </w:tcPr>
          <w:p w14:paraId="1FA048C4" w14:textId="53910232" w:rsidR="00E92FC3" w:rsidRPr="006E376A" w:rsidRDefault="00575297" w:rsidP="006E376A">
            <w:pPr>
              <w:jc w:val="center"/>
              <w:rPr>
                <w:rFonts w:cs="Arial"/>
                <w:sz w:val="20"/>
              </w:rPr>
            </w:pPr>
            <w:r w:rsidRPr="006E376A">
              <w:rPr>
                <w:sz w:val="20"/>
              </w:rPr>
              <w:t>77</w:t>
            </w:r>
            <w:r w:rsidRPr="006E376A">
              <w:rPr>
                <w:rFonts w:cs="Arial"/>
                <w:sz w:val="20"/>
                <w:vertAlign w:val="superscript"/>
              </w:rPr>
              <w:t>2</w:t>
            </w:r>
          </w:p>
        </w:tc>
        <w:tc>
          <w:tcPr>
            <w:tcW w:w="2407" w:type="dxa"/>
            <w:tcBorders>
              <w:top w:val="single" w:sz="4" w:space="0" w:color="auto"/>
              <w:bottom w:val="single" w:sz="4" w:space="0" w:color="auto"/>
            </w:tcBorders>
          </w:tcPr>
          <w:p w14:paraId="1E700826" w14:textId="77777777" w:rsidR="00575297" w:rsidRPr="006E376A" w:rsidRDefault="00575297" w:rsidP="00575297">
            <w:pPr>
              <w:pStyle w:val="Default"/>
              <w:jc w:val="center"/>
              <w:rPr>
                <w:b/>
                <w:bCs/>
                <w:color w:val="auto"/>
                <w:sz w:val="20"/>
                <w:szCs w:val="20"/>
              </w:rPr>
            </w:pPr>
            <w:r w:rsidRPr="006E376A">
              <w:rPr>
                <w:b/>
                <w:bCs/>
                <w:color w:val="auto"/>
                <w:sz w:val="20"/>
                <w:szCs w:val="20"/>
              </w:rPr>
              <w:t xml:space="preserve">R 336.1225, </w:t>
            </w:r>
          </w:p>
          <w:p w14:paraId="63144744" w14:textId="43F5430A" w:rsidR="00E92FC3" w:rsidRPr="006E376A" w:rsidRDefault="00575297" w:rsidP="00575297">
            <w:pPr>
              <w:jc w:val="center"/>
              <w:rPr>
                <w:b/>
                <w:bCs/>
                <w:sz w:val="20"/>
              </w:rPr>
            </w:pPr>
            <w:r w:rsidRPr="006E376A">
              <w:rPr>
                <w:b/>
                <w:bCs/>
                <w:sz w:val="20"/>
              </w:rPr>
              <w:t xml:space="preserve">40 CFR 52.21(c) &amp; (d) </w:t>
            </w:r>
          </w:p>
        </w:tc>
      </w:tr>
      <w:tr w:rsidR="006E376A" w:rsidRPr="006E376A" w14:paraId="2AA026F4" w14:textId="77777777" w:rsidTr="006E376A">
        <w:trPr>
          <w:cantSplit/>
        </w:trPr>
        <w:tc>
          <w:tcPr>
            <w:tcW w:w="2723" w:type="dxa"/>
            <w:tcBorders>
              <w:top w:val="single" w:sz="4" w:space="0" w:color="auto"/>
              <w:bottom w:val="single" w:sz="4" w:space="0" w:color="auto"/>
            </w:tcBorders>
          </w:tcPr>
          <w:p w14:paraId="495B2EB7" w14:textId="7B573BFB" w:rsidR="00575297" w:rsidRPr="006E376A" w:rsidRDefault="00575297" w:rsidP="00E92FC3">
            <w:pPr>
              <w:numPr>
                <w:ilvl w:val="0"/>
                <w:numId w:val="93"/>
              </w:numPr>
              <w:ind w:left="342" w:hanging="342"/>
              <w:rPr>
                <w:sz w:val="20"/>
              </w:rPr>
            </w:pPr>
            <w:r w:rsidRPr="006E376A">
              <w:rPr>
                <w:sz w:val="20"/>
              </w:rPr>
              <w:t>SV-PRESSHEADER (Pressure header vent)</w:t>
            </w:r>
          </w:p>
        </w:tc>
        <w:tc>
          <w:tcPr>
            <w:tcW w:w="2520" w:type="dxa"/>
            <w:tcBorders>
              <w:top w:val="single" w:sz="4" w:space="0" w:color="auto"/>
              <w:bottom w:val="single" w:sz="4" w:space="0" w:color="auto"/>
            </w:tcBorders>
          </w:tcPr>
          <w:p w14:paraId="4A1C03E3" w14:textId="7D0E178B" w:rsidR="00575297" w:rsidRPr="006E376A" w:rsidRDefault="00575297" w:rsidP="006E376A">
            <w:pPr>
              <w:jc w:val="center"/>
              <w:rPr>
                <w:rFonts w:cs="Arial"/>
                <w:sz w:val="20"/>
              </w:rPr>
            </w:pPr>
            <w:r w:rsidRPr="006E376A">
              <w:rPr>
                <w:sz w:val="20"/>
              </w:rPr>
              <w:t>NA</w:t>
            </w:r>
            <w:r w:rsidRPr="006E376A">
              <w:rPr>
                <w:rFonts w:cs="Arial"/>
                <w:sz w:val="20"/>
                <w:vertAlign w:val="superscript"/>
              </w:rPr>
              <w:t>2</w:t>
            </w:r>
          </w:p>
        </w:tc>
        <w:tc>
          <w:tcPr>
            <w:tcW w:w="2610" w:type="dxa"/>
            <w:tcBorders>
              <w:top w:val="single" w:sz="4" w:space="0" w:color="auto"/>
              <w:bottom w:val="single" w:sz="4" w:space="0" w:color="auto"/>
            </w:tcBorders>
          </w:tcPr>
          <w:p w14:paraId="2FCE05DD" w14:textId="20AA3878" w:rsidR="00575297" w:rsidRPr="006E376A" w:rsidRDefault="00575297" w:rsidP="006E376A">
            <w:pPr>
              <w:jc w:val="center"/>
              <w:rPr>
                <w:rFonts w:cs="Arial"/>
                <w:sz w:val="20"/>
              </w:rPr>
            </w:pPr>
            <w:r w:rsidRPr="006E376A">
              <w:rPr>
                <w:sz w:val="20"/>
              </w:rPr>
              <w:t>NA</w:t>
            </w:r>
            <w:r w:rsidRPr="006E376A">
              <w:rPr>
                <w:rFonts w:cs="Arial"/>
                <w:sz w:val="20"/>
                <w:vertAlign w:val="superscript"/>
              </w:rPr>
              <w:t>2</w:t>
            </w:r>
          </w:p>
        </w:tc>
        <w:tc>
          <w:tcPr>
            <w:tcW w:w="2407" w:type="dxa"/>
            <w:tcBorders>
              <w:top w:val="single" w:sz="4" w:space="0" w:color="auto"/>
              <w:bottom w:val="single" w:sz="4" w:space="0" w:color="auto"/>
            </w:tcBorders>
          </w:tcPr>
          <w:p w14:paraId="0DC3C66E" w14:textId="32229CF5" w:rsidR="00575297" w:rsidRPr="006E376A" w:rsidRDefault="00575297" w:rsidP="00575297">
            <w:pPr>
              <w:pStyle w:val="Default"/>
              <w:jc w:val="center"/>
              <w:rPr>
                <w:b/>
                <w:bCs/>
                <w:color w:val="auto"/>
                <w:sz w:val="20"/>
              </w:rPr>
            </w:pPr>
            <w:r w:rsidRPr="006E376A">
              <w:rPr>
                <w:b/>
                <w:bCs/>
                <w:color w:val="auto"/>
                <w:sz w:val="20"/>
                <w:szCs w:val="20"/>
              </w:rPr>
              <w:t xml:space="preserve">R 336.1201(3) </w:t>
            </w:r>
          </w:p>
        </w:tc>
      </w:tr>
    </w:tbl>
    <w:p w14:paraId="1C109320" w14:textId="77777777" w:rsidR="00E92FC3" w:rsidRPr="006E376A" w:rsidRDefault="00E92FC3" w:rsidP="006E376A">
      <w:pPr>
        <w:jc w:val="both"/>
        <w:rPr>
          <w:sz w:val="20"/>
        </w:rPr>
      </w:pPr>
    </w:p>
    <w:p w14:paraId="058DF860" w14:textId="77777777" w:rsidR="00E92FC3" w:rsidRPr="006E376A" w:rsidRDefault="00E92FC3" w:rsidP="006E376A">
      <w:pPr>
        <w:jc w:val="both"/>
      </w:pPr>
      <w:r w:rsidRPr="006E376A">
        <w:rPr>
          <w:b/>
        </w:rPr>
        <w:t xml:space="preserve">IX.  </w:t>
      </w:r>
      <w:r w:rsidRPr="006E376A">
        <w:rPr>
          <w:b/>
          <w:u w:val="single"/>
        </w:rPr>
        <w:t>OTHER REQUIREMENT(S)</w:t>
      </w:r>
    </w:p>
    <w:p w14:paraId="327E3D56" w14:textId="77777777" w:rsidR="00E92FC3" w:rsidRPr="006E376A" w:rsidRDefault="00E92FC3" w:rsidP="006E376A">
      <w:pPr>
        <w:jc w:val="both"/>
        <w:rPr>
          <w:sz w:val="20"/>
        </w:rPr>
      </w:pPr>
    </w:p>
    <w:p w14:paraId="21481DAC" w14:textId="1C668CA0" w:rsidR="00E92FC3" w:rsidRPr="006E376A" w:rsidRDefault="00575297" w:rsidP="006E376A">
      <w:pPr>
        <w:jc w:val="both"/>
        <w:rPr>
          <w:sz w:val="20"/>
        </w:rPr>
      </w:pPr>
      <w:r w:rsidRPr="006E376A">
        <w:rPr>
          <w:sz w:val="20"/>
        </w:rPr>
        <w:t>NA</w:t>
      </w:r>
    </w:p>
    <w:p w14:paraId="66A71BE9" w14:textId="5130B5F0" w:rsidR="00E92FC3" w:rsidRDefault="00E92FC3" w:rsidP="006E376A">
      <w:pPr>
        <w:jc w:val="both"/>
        <w:rPr>
          <w:sz w:val="20"/>
        </w:rPr>
      </w:pPr>
    </w:p>
    <w:p w14:paraId="54C0A7D4" w14:textId="77777777" w:rsidR="006E376A" w:rsidRPr="006E376A" w:rsidRDefault="006E376A" w:rsidP="006E376A">
      <w:pPr>
        <w:jc w:val="both"/>
        <w:rPr>
          <w:sz w:val="20"/>
        </w:rPr>
      </w:pPr>
    </w:p>
    <w:p w14:paraId="33E69DF9" w14:textId="77777777" w:rsidR="00E92FC3" w:rsidRPr="006E376A" w:rsidRDefault="00E92FC3" w:rsidP="006E376A">
      <w:pPr>
        <w:jc w:val="both"/>
        <w:rPr>
          <w:b/>
          <w:sz w:val="20"/>
        </w:rPr>
      </w:pPr>
      <w:r w:rsidRPr="006E376A">
        <w:rPr>
          <w:b/>
          <w:sz w:val="20"/>
          <w:u w:val="single"/>
        </w:rPr>
        <w:t>Footnotes</w:t>
      </w:r>
      <w:r w:rsidRPr="006E376A">
        <w:rPr>
          <w:b/>
          <w:sz w:val="20"/>
        </w:rPr>
        <w:t>:</w:t>
      </w:r>
    </w:p>
    <w:p w14:paraId="31473B9D" w14:textId="77777777" w:rsidR="00E92FC3" w:rsidRPr="006E376A" w:rsidRDefault="00E92FC3" w:rsidP="006E376A">
      <w:pPr>
        <w:jc w:val="both"/>
        <w:rPr>
          <w:sz w:val="20"/>
        </w:rPr>
      </w:pPr>
      <w:r w:rsidRPr="006E376A">
        <w:rPr>
          <w:sz w:val="20"/>
          <w:vertAlign w:val="superscript"/>
        </w:rPr>
        <w:t xml:space="preserve">1 </w:t>
      </w:r>
      <w:r w:rsidRPr="006E376A">
        <w:rPr>
          <w:sz w:val="20"/>
        </w:rPr>
        <w:t>This condition is state only enforceable and was established pursuant to Rule 201(1)(b).</w:t>
      </w:r>
    </w:p>
    <w:p w14:paraId="14C6CDEE" w14:textId="77777777" w:rsidR="00E92FC3" w:rsidRPr="006E376A" w:rsidRDefault="00E92FC3" w:rsidP="006E376A">
      <w:pPr>
        <w:jc w:val="both"/>
        <w:rPr>
          <w:rFonts w:cs="Arial"/>
          <w:sz w:val="20"/>
        </w:rPr>
      </w:pPr>
      <w:r w:rsidRPr="006E376A">
        <w:rPr>
          <w:sz w:val="20"/>
          <w:vertAlign w:val="superscript"/>
        </w:rPr>
        <w:t xml:space="preserve">2 </w:t>
      </w:r>
      <w:r w:rsidRPr="006E376A">
        <w:rPr>
          <w:sz w:val="20"/>
        </w:rPr>
        <w:t>This condition is federally enforceable and was established pursuant to Rule 201(1)(a).</w:t>
      </w:r>
    </w:p>
    <w:p w14:paraId="1163399C" w14:textId="53F144FA" w:rsidR="00E92FC3" w:rsidRDefault="00E92FC3">
      <w:pPr>
        <w:rPr>
          <w:b/>
          <w:kern w:val="28"/>
          <w:sz w:val="28"/>
          <w:szCs w:val="28"/>
        </w:rPr>
      </w:pPr>
      <w:r>
        <w:br w:type="page"/>
      </w:r>
    </w:p>
    <w:p w14:paraId="3FD5177B" w14:textId="77777777" w:rsidR="00E94019" w:rsidRDefault="00E94019" w:rsidP="00094FB7"/>
    <w:p w14:paraId="316364A6" w14:textId="26A5C075" w:rsidR="0034744B" w:rsidRPr="00440957" w:rsidRDefault="0034744B" w:rsidP="00393A6F">
      <w:pPr>
        <w:pStyle w:val="Heading1"/>
        <w:rPr>
          <w:sz w:val="20"/>
          <w:szCs w:val="20"/>
        </w:rPr>
      </w:pPr>
      <w:bookmarkStart w:id="100" w:name="_Toc73457704"/>
      <w:r w:rsidRPr="00393A6F">
        <w:t xml:space="preserve">D.  FLEXIBLE GROUP </w:t>
      </w:r>
      <w:bookmarkEnd w:id="83"/>
      <w:r w:rsidR="00456F47" w:rsidRPr="00393A6F">
        <w:t>CONDITIONS</w:t>
      </w:r>
      <w:bookmarkEnd w:id="100"/>
    </w:p>
    <w:p w14:paraId="4D18F677" w14:textId="77777777" w:rsidR="0034744B" w:rsidRPr="003A327D" w:rsidRDefault="0034744B" w:rsidP="00991194">
      <w:pPr>
        <w:jc w:val="center"/>
        <w:rPr>
          <w:b/>
          <w:sz w:val="20"/>
        </w:rPr>
      </w:pPr>
    </w:p>
    <w:p w14:paraId="51B41BF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5A2437B" w14:textId="77777777" w:rsidR="009602B7" w:rsidRPr="00FE0AD0" w:rsidRDefault="009602B7" w:rsidP="0034744B">
      <w:pPr>
        <w:jc w:val="both"/>
        <w:rPr>
          <w:sz w:val="20"/>
        </w:rPr>
      </w:pPr>
    </w:p>
    <w:p w14:paraId="3D036A4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70FE54D" w14:textId="77777777" w:rsidR="0034744B" w:rsidRDefault="0034744B" w:rsidP="0034744B">
      <w:pPr>
        <w:jc w:val="both"/>
        <w:rPr>
          <w:sz w:val="20"/>
        </w:rPr>
      </w:pPr>
    </w:p>
    <w:p w14:paraId="47DCA2D3" w14:textId="77777777" w:rsidR="0034744B" w:rsidRPr="002B5ED5" w:rsidRDefault="0034744B" w:rsidP="001F649E">
      <w:pPr>
        <w:pStyle w:val="Heading2"/>
        <w:numPr>
          <w:ilvl w:val="0"/>
          <w:numId w:val="0"/>
        </w:numPr>
        <w:rPr>
          <w:bCs/>
          <w:sz w:val="22"/>
          <w:szCs w:val="22"/>
        </w:rPr>
      </w:pPr>
      <w:bookmarkStart w:id="101" w:name="_Toc2571646"/>
      <w:bookmarkStart w:id="102" w:name="_Toc73457705"/>
      <w:r w:rsidRPr="002B5ED5">
        <w:rPr>
          <w:bCs/>
          <w:sz w:val="22"/>
          <w:szCs w:val="22"/>
        </w:rPr>
        <w:t>FLEXIBLE GROUP SUMMARY TABLE</w:t>
      </w:r>
      <w:bookmarkEnd w:id="101"/>
      <w:bookmarkEnd w:id="102"/>
    </w:p>
    <w:p w14:paraId="765F490C" w14:textId="77777777" w:rsidR="00736BDB" w:rsidRPr="00F35ADC" w:rsidRDefault="00736BDB" w:rsidP="00014ABA">
      <w:pPr>
        <w:rPr>
          <w:sz w:val="20"/>
        </w:rPr>
      </w:pPr>
      <w:r w:rsidRPr="00F35ADC">
        <w:rPr>
          <w:sz w:val="20"/>
        </w:rPr>
        <w:t>The descriptions provided below are for informational purposes and do not constitute enforceable conditions.</w:t>
      </w:r>
    </w:p>
    <w:p w14:paraId="40824DBE" w14:textId="77777777" w:rsidR="00197895" w:rsidRPr="003A327D" w:rsidRDefault="00197895" w:rsidP="00197895">
      <w:pPr>
        <w:rPr>
          <w:b/>
          <w:sz w:val="20"/>
        </w:rPr>
      </w:pPr>
    </w:p>
    <w:tbl>
      <w:tblPr>
        <w:tblW w:w="99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860"/>
        <w:gridCol w:w="2790"/>
      </w:tblGrid>
      <w:tr w:rsidR="00197895" w14:paraId="5D67E316" w14:textId="77777777" w:rsidTr="00277435">
        <w:trPr>
          <w:cantSplit/>
          <w:tblHeader/>
        </w:trPr>
        <w:tc>
          <w:tcPr>
            <w:tcW w:w="2250" w:type="dxa"/>
            <w:tcBorders>
              <w:top w:val="double" w:sz="6" w:space="0" w:color="auto"/>
              <w:bottom w:val="double" w:sz="4" w:space="0" w:color="auto"/>
            </w:tcBorders>
            <w:shd w:val="pct10" w:color="auto" w:fill="auto"/>
          </w:tcPr>
          <w:p w14:paraId="61ED3994" w14:textId="77777777" w:rsidR="00197895" w:rsidRPr="006D3561" w:rsidRDefault="00197895" w:rsidP="00277435">
            <w:pPr>
              <w:jc w:val="center"/>
              <w:rPr>
                <w:rFonts w:cs="Arial"/>
                <w:b/>
                <w:sz w:val="20"/>
              </w:rPr>
            </w:pPr>
            <w:r w:rsidRPr="006D3561">
              <w:rPr>
                <w:rFonts w:cs="Arial"/>
                <w:b/>
                <w:sz w:val="20"/>
              </w:rPr>
              <w:t>Flexible Group ID</w:t>
            </w:r>
          </w:p>
        </w:tc>
        <w:tc>
          <w:tcPr>
            <w:tcW w:w="4860" w:type="dxa"/>
            <w:tcBorders>
              <w:top w:val="double" w:sz="6" w:space="0" w:color="auto"/>
              <w:bottom w:val="double" w:sz="4" w:space="0" w:color="auto"/>
            </w:tcBorders>
            <w:shd w:val="pct10" w:color="auto" w:fill="auto"/>
          </w:tcPr>
          <w:p w14:paraId="64C6CE83" w14:textId="77777777" w:rsidR="00197895" w:rsidRPr="006D3561" w:rsidRDefault="00197895" w:rsidP="00277435">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14:paraId="39ED5912" w14:textId="77777777" w:rsidR="00197895" w:rsidRPr="006D3561" w:rsidRDefault="00197895" w:rsidP="00277435">
            <w:pPr>
              <w:jc w:val="center"/>
              <w:rPr>
                <w:rFonts w:cs="Arial"/>
                <w:b/>
                <w:sz w:val="20"/>
              </w:rPr>
            </w:pPr>
            <w:r w:rsidRPr="006D3561">
              <w:rPr>
                <w:rFonts w:cs="Arial"/>
                <w:b/>
                <w:sz w:val="20"/>
              </w:rPr>
              <w:t>Associated</w:t>
            </w:r>
          </w:p>
          <w:p w14:paraId="617EED71" w14:textId="77777777" w:rsidR="00197895" w:rsidRPr="006D3561" w:rsidRDefault="00197895" w:rsidP="00277435">
            <w:pPr>
              <w:jc w:val="center"/>
              <w:rPr>
                <w:rFonts w:cs="Arial"/>
                <w:b/>
                <w:sz w:val="20"/>
              </w:rPr>
            </w:pPr>
            <w:r w:rsidRPr="006D3561">
              <w:rPr>
                <w:rFonts w:cs="Arial"/>
                <w:b/>
                <w:sz w:val="20"/>
              </w:rPr>
              <w:t>Emission Unit IDs</w:t>
            </w:r>
          </w:p>
        </w:tc>
      </w:tr>
      <w:tr w:rsidR="00197895" w14:paraId="5FC096CE" w14:textId="77777777" w:rsidTr="00CD7DD2">
        <w:trPr>
          <w:cantSplit/>
        </w:trPr>
        <w:tc>
          <w:tcPr>
            <w:tcW w:w="2250" w:type="dxa"/>
          </w:tcPr>
          <w:p w14:paraId="728DAA2F" w14:textId="2E3A4C5A" w:rsidR="00197895" w:rsidRDefault="00197895" w:rsidP="00CD7DD2">
            <w:pPr>
              <w:rPr>
                <w:rFonts w:cs="Arial"/>
                <w:sz w:val="20"/>
              </w:rPr>
            </w:pPr>
            <w:r>
              <w:rPr>
                <w:rFonts w:cs="Arial"/>
                <w:sz w:val="20"/>
              </w:rPr>
              <w:t>FG</w:t>
            </w:r>
            <w:r w:rsidR="00DC4598">
              <w:rPr>
                <w:rFonts w:cs="Arial"/>
                <w:sz w:val="20"/>
              </w:rPr>
              <w:t>-</w:t>
            </w:r>
            <w:r>
              <w:rPr>
                <w:rFonts w:cs="Arial"/>
                <w:sz w:val="20"/>
              </w:rPr>
              <w:t>RULE290</w:t>
            </w:r>
          </w:p>
        </w:tc>
        <w:tc>
          <w:tcPr>
            <w:tcW w:w="4860" w:type="dxa"/>
          </w:tcPr>
          <w:p w14:paraId="3FC6B740" w14:textId="77777777" w:rsidR="00197895" w:rsidRDefault="00197895" w:rsidP="00277435">
            <w:pPr>
              <w:jc w:val="both"/>
              <w:rPr>
                <w:rFonts w:cs="Arial"/>
                <w:sz w:val="20"/>
              </w:rPr>
            </w:pPr>
            <w:r>
              <w:rPr>
                <w:rFonts w:cs="Arial"/>
                <w:sz w:val="20"/>
              </w:rPr>
              <w:t>Pulp handling equipment.</w:t>
            </w:r>
          </w:p>
        </w:tc>
        <w:tc>
          <w:tcPr>
            <w:tcW w:w="2790" w:type="dxa"/>
          </w:tcPr>
          <w:p w14:paraId="4570EB7D" w14:textId="3A2F1199" w:rsidR="00197895" w:rsidRDefault="00197895" w:rsidP="00CD7DD2">
            <w:pPr>
              <w:rPr>
                <w:rFonts w:cs="Arial"/>
                <w:sz w:val="20"/>
              </w:rPr>
            </w:pPr>
            <w:r>
              <w:rPr>
                <w:rFonts w:cs="Arial"/>
                <w:sz w:val="20"/>
              </w:rPr>
              <w:t>EU</w:t>
            </w:r>
            <w:r w:rsidR="00DC4598">
              <w:rPr>
                <w:rFonts w:cs="Arial"/>
                <w:sz w:val="20"/>
              </w:rPr>
              <w:t>-</w:t>
            </w:r>
            <w:r>
              <w:rPr>
                <w:rFonts w:cs="Arial"/>
                <w:sz w:val="20"/>
              </w:rPr>
              <w:t>PELLETMILLDUST</w:t>
            </w:r>
          </w:p>
          <w:p w14:paraId="18070111" w14:textId="5C1C4A8A" w:rsidR="00197895" w:rsidRDefault="00197895" w:rsidP="00CD7DD2">
            <w:pPr>
              <w:rPr>
                <w:rFonts w:cs="Arial"/>
                <w:sz w:val="20"/>
              </w:rPr>
            </w:pPr>
            <w:r>
              <w:rPr>
                <w:rFonts w:cs="Arial"/>
                <w:sz w:val="20"/>
              </w:rPr>
              <w:t>EU</w:t>
            </w:r>
            <w:r w:rsidR="00DC4598">
              <w:rPr>
                <w:rFonts w:cs="Arial"/>
                <w:sz w:val="20"/>
              </w:rPr>
              <w:t>-</w:t>
            </w:r>
            <w:r>
              <w:rPr>
                <w:rFonts w:cs="Arial"/>
                <w:sz w:val="20"/>
              </w:rPr>
              <w:t>PELLETCOOLER</w:t>
            </w:r>
          </w:p>
        </w:tc>
      </w:tr>
      <w:tr w:rsidR="00542465" w14:paraId="7EA6C8B5" w14:textId="77777777" w:rsidTr="00CD7DD2">
        <w:trPr>
          <w:cantSplit/>
        </w:trPr>
        <w:tc>
          <w:tcPr>
            <w:tcW w:w="2250" w:type="dxa"/>
          </w:tcPr>
          <w:p w14:paraId="7A664E6D" w14:textId="0D8FF5D6" w:rsidR="00542465" w:rsidRDefault="00542465" w:rsidP="00CD7DD2">
            <w:pPr>
              <w:rPr>
                <w:rFonts w:cs="Arial"/>
                <w:sz w:val="20"/>
              </w:rPr>
            </w:pPr>
            <w:r>
              <w:rPr>
                <w:rFonts w:cs="Arial"/>
                <w:sz w:val="20"/>
              </w:rPr>
              <w:t>FG</w:t>
            </w:r>
            <w:r w:rsidR="00DC4598">
              <w:rPr>
                <w:rFonts w:cs="Arial"/>
                <w:sz w:val="20"/>
              </w:rPr>
              <w:t>-</w:t>
            </w:r>
            <w:r>
              <w:rPr>
                <w:rFonts w:cs="Arial"/>
                <w:sz w:val="20"/>
              </w:rPr>
              <w:t>SUGAR</w:t>
            </w:r>
          </w:p>
        </w:tc>
        <w:tc>
          <w:tcPr>
            <w:tcW w:w="4860" w:type="dxa"/>
          </w:tcPr>
          <w:p w14:paraId="41DB9386" w14:textId="287A39EB" w:rsidR="00542465" w:rsidRPr="00816671" w:rsidRDefault="00542465" w:rsidP="00277435">
            <w:pPr>
              <w:jc w:val="both"/>
              <w:rPr>
                <w:rFonts w:cs="Arial"/>
                <w:sz w:val="20"/>
              </w:rPr>
            </w:pPr>
            <w:r w:rsidRPr="00816671">
              <w:rPr>
                <w:rFonts w:cs="Arial"/>
                <w:sz w:val="20"/>
              </w:rPr>
              <w:t>Equipment utilized in the forming of sugar crystals to the storage of final product.</w:t>
            </w:r>
            <w:r w:rsidR="00E94019">
              <w:rPr>
                <w:rFonts w:cs="Arial"/>
                <w:sz w:val="20"/>
              </w:rPr>
              <w:t xml:space="preserve"> </w:t>
            </w:r>
            <w:r w:rsidRPr="00816671">
              <w:rPr>
                <w:rFonts w:cs="Arial"/>
                <w:sz w:val="20"/>
              </w:rPr>
              <w:t xml:space="preserve"> </w:t>
            </w:r>
            <w:r w:rsidR="005D589A">
              <w:rPr>
                <w:rFonts w:cs="Arial"/>
                <w:sz w:val="20"/>
              </w:rPr>
              <w:t xml:space="preserve">(PTI 21-15B) </w:t>
            </w:r>
          </w:p>
        </w:tc>
        <w:tc>
          <w:tcPr>
            <w:tcW w:w="2790" w:type="dxa"/>
          </w:tcPr>
          <w:p w14:paraId="1FB75320" w14:textId="3AC2DFE4" w:rsidR="00542465" w:rsidRPr="00BD6947" w:rsidRDefault="00542465" w:rsidP="00F2218F">
            <w:pPr>
              <w:rPr>
                <w:rFonts w:cs="Arial"/>
                <w:sz w:val="20"/>
              </w:rPr>
            </w:pPr>
            <w:r w:rsidRPr="00BD6947">
              <w:rPr>
                <w:rFonts w:cs="Arial"/>
                <w:sz w:val="20"/>
              </w:rPr>
              <w:t>EU</w:t>
            </w:r>
            <w:r w:rsidR="00DC4598">
              <w:rPr>
                <w:rFonts w:cs="Arial"/>
                <w:sz w:val="20"/>
              </w:rPr>
              <w:t>-</w:t>
            </w:r>
            <w:r w:rsidRPr="00BD6947">
              <w:rPr>
                <w:rFonts w:cs="Arial"/>
                <w:sz w:val="20"/>
              </w:rPr>
              <w:t>SUGARDRYER</w:t>
            </w:r>
          </w:p>
          <w:p w14:paraId="56FCA520" w14:textId="61140857" w:rsidR="00542465" w:rsidRPr="00BD6947" w:rsidRDefault="00542465" w:rsidP="00F2218F">
            <w:pPr>
              <w:rPr>
                <w:rFonts w:cs="Arial"/>
                <w:sz w:val="20"/>
              </w:rPr>
            </w:pPr>
            <w:r w:rsidRPr="00BD6947">
              <w:rPr>
                <w:rFonts w:cs="Arial"/>
                <w:sz w:val="20"/>
              </w:rPr>
              <w:t>EU</w:t>
            </w:r>
            <w:r w:rsidR="00DC4598">
              <w:rPr>
                <w:rFonts w:cs="Arial"/>
                <w:sz w:val="20"/>
              </w:rPr>
              <w:t>-</w:t>
            </w:r>
            <w:r w:rsidRPr="00BD6947">
              <w:rPr>
                <w:rFonts w:cs="Arial"/>
                <w:sz w:val="20"/>
              </w:rPr>
              <w:t>SUGARCOOLER</w:t>
            </w:r>
          </w:p>
          <w:p w14:paraId="3557A6CD" w14:textId="3F933367" w:rsidR="00542465" w:rsidRDefault="00542465" w:rsidP="00542465">
            <w:pPr>
              <w:rPr>
                <w:rFonts w:cs="Arial"/>
                <w:sz w:val="20"/>
              </w:rPr>
            </w:pPr>
            <w:r w:rsidRPr="00BD6947">
              <w:rPr>
                <w:rFonts w:cs="Arial"/>
                <w:sz w:val="20"/>
              </w:rPr>
              <w:t>EU</w:t>
            </w:r>
            <w:r w:rsidR="00DC4598">
              <w:rPr>
                <w:rFonts w:cs="Arial"/>
                <w:sz w:val="20"/>
              </w:rPr>
              <w:t>-</w:t>
            </w:r>
            <w:r w:rsidRPr="00BD6947">
              <w:rPr>
                <w:rFonts w:cs="Arial"/>
                <w:sz w:val="20"/>
              </w:rPr>
              <w:t>SUGTRANSPORT</w:t>
            </w:r>
          </w:p>
        </w:tc>
      </w:tr>
      <w:tr w:rsidR="00542465" w14:paraId="5E6C5BBD" w14:textId="77777777" w:rsidTr="00CD7DD2">
        <w:trPr>
          <w:cantSplit/>
        </w:trPr>
        <w:tc>
          <w:tcPr>
            <w:tcW w:w="2250" w:type="dxa"/>
          </w:tcPr>
          <w:p w14:paraId="5F6EB778" w14:textId="5093A347" w:rsidR="00542465" w:rsidRDefault="00542465" w:rsidP="00CD7DD2">
            <w:pPr>
              <w:rPr>
                <w:rFonts w:cs="Arial"/>
                <w:sz w:val="20"/>
              </w:rPr>
            </w:pPr>
            <w:r>
              <w:rPr>
                <w:rFonts w:cs="Arial"/>
                <w:sz w:val="20"/>
              </w:rPr>
              <w:t>FG</w:t>
            </w:r>
            <w:r w:rsidR="00DC4598">
              <w:rPr>
                <w:rFonts w:cs="Arial"/>
                <w:sz w:val="20"/>
              </w:rPr>
              <w:t>-</w:t>
            </w:r>
            <w:r>
              <w:rPr>
                <w:rFonts w:cs="Arial"/>
                <w:sz w:val="20"/>
              </w:rPr>
              <w:t>635D</w:t>
            </w:r>
            <w:r w:rsidR="00DC4598">
              <w:rPr>
                <w:rFonts w:cs="Arial"/>
                <w:sz w:val="20"/>
              </w:rPr>
              <w:t>-</w:t>
            </w:r>
            <w:r>
              <w:rPr>
                <w:rFonts w:cs="Arial"/>
                <w:sz w:val="20"/>
              </w:rPr>
              <w:t>EXNGBLR</w:t>
            </w:r>
          </w:p>
        </w:tc>
        <w:tc>
          <w:tcPr>
            <w:tcW w:w="4860" w:type="dxa"/>
          </w:tcPr>
          <w:p w14:paraId="35817034" w14:textId="7F4BF09F" w:rsidR="00542465" w:rsidRDefault="00542465" w:rsidP="00277435">
            <w:pPr>
              <w:jc w:val="both"/>
              <w:rPr>
                <w:rFonts w:cs="Arial"/>
                <w:sz w:val="20"/>
              </w:rPr>
            </w:pPr>
            <w:r w:rsidRPr="00BD6947">
              <w:rPr>
                <w:rFonts w:cs="Arial"/>
                <w:sz w:val="20"/>
              </w:rPr>
              <w:t>Gas 1 Fuel Subcategory requirements for existing Boilers at major sources of Hazardous Air Pollutants per 40 CFR Part</w:t>
            </w:r>
            <w:r w:rsidR="00FF0829">
              <w:rPr>
                <w:rFonts w:cs="Arial"/>
                <w:sz w:val="20"/>
              </w:rPr>
              <w:t xml:space="preserve"> </w:t>
            </w:r>
            <w:r w:rsidRPr="00BD6947">
              <w:rPr>
                <w:rFonts w:cs="Arial"/>
                <w:sz w:val="20"/>
              </w:rPr>
              <w:t>63, Subpart</w:t>
            </w:r>
            <w:r w:rsidR="00FF0829">
              <w:rPr>
                <w:rFonts w:cs="Arial"/>
                <w:sz w:val="20"/>
              </w:rPr>
              <w:t xml:space="preserve"> </w:t>
            </w:r>
            <w:r w:rsidRPr="00BD6947">
              <w:rPr>
                <w:rFonts w:cs="Arial"/>
                <w:sz w:val="20"/>
              </w:rPr>
              <w:t>DDDDD.  These existing boilers must comply with this subpart no later than January 31, 2016.  These conditions apply to boilers with a heat input capacity of greater than or equal to 10 MM</w:t>
            </w:r>
            <w:r w:rsidR="00FE4CEF">
              <w:rPr>
                <w:rFonts w:cs="Arial"/>
                <w:color w:val="000000"/>
                <w:sz w:val="20"/>
              </w:rPr>
              <w:t>BTU</w:t>
            </w:r>
            <w:r w:rsidRPr="00BD6947">
              <w:rPr>
                <w:rFonts w:cs="Arial"/>
                <w:sz w:val="20"/>
              </w:rPr>
              <w:t xml:space="preserve"> per hour.</w:t>
            </w:r>
            <w:r w:rsidR="00E94019">
              <w:rPr>
                <w:rFonts w:cs="Arial"/>
                <w:sz w:val="20"/>
              </w:rPr>
              <w:t xml:space="preserve"> </w:t>
            </w:r>
            <w:r w:rsidR="005D589A">
              <w:rPr>
                <w:rFonts w:cs="Arial"/>
                <w:sz w:val="20"/>
              </w:rPr>
              <w:t xml:space="preserve"> (PTI 21-15B)</w:t>
            </w:r>
          </w:p>
        </w:tc>
        <w:tc>
          <w:tcPr>
            <w:tcW w:w="2790" w:type="dxa"/>
          </w:tcPr>
          <w:p w14:paraId="41BA4D2A" w14:textId="0D27DB33" w:rsidR="00542465" w:rsidRDefault="00542465" w:rsidP="00CD7DD2">
            <w:pPr>
              <w:rPr>
                <w:rFonts w:cs="Arial"/>
                <w:sz w:val="20"/>
              </w:rPr>
            </w:pPr>
            <w:r>
              <w:rPr>
                <w:rFonts w:cs="Arial"/>
                <w:sz w:val="20"/>
              </w:rPr>
              <w:t>EU</w:t>
            </w:r>
            <w:r w:rsidR="00DC4598">
              <w:rPr>
                <w:rFonts w:cs="Arial"/>
                <w:sz w:val="20"/>
              </w:rPr>
              <w:t>-</w:t>
            </w:r>
            <w:r>
              <w:rPr>
                <w:rFonts w:cs="Arial"/>
                <w:sz w:val="20"/>
              </w:rPr>
              <w:t>MURRAYBLR</w:t>
            </w:r>
          </w:p>
          <w:p w14:paraId="232F08AB" w14:textId="4D10F2C4" w:rsidR="00542465" w:rsidRDefault="00542465" w:rsidP="00CD7DD2">
            <w:pPr>
              <w:rPr>
                <w:rFonts w:cs="Arial"/>
                <w:sz w:val="20"/>
              </w:rPr>
            </w:pPr>
            <w:r>
              <w:rPr>
                <w:rFonts w:cs="Arial"/>
                <w:sz w:val="20"/>
              </w:rPr>
              <w:t>EU</w:t>
            </w:r>
            <w:r w:rsidR="00DC4598">
              <w:rPr>
                <w:rFonts w:cs="Arial"/>
                <w:sz w:val="20"/>
              </w:rPr>
              <w:t>-</w:t>
            </w:r>
            <w:r>
              <w:rPr>
                <w:rFonts w:cs="Arial"/>
                <w:sz w:val="20"/>
              </w:rPr>
              <w:t>RILEYBLR</w:t>
            </w:r>
          </w:p>
        </w:tc>
      </w:tr>
    </w:tbl>
    <w:p w14:paraId="7E0856C5" w14:textId="77777777" w:rsidR="00197895" w:rsidRDefault="00197895" w:rsidP="00197895">
      <w:pPr>
        <w:jc w:val="both"/>
        <w:rPr>
          <w:sz w:val="20"/>
        </w:rPr>
      </w:pPr>
    </w:p>
    <w:p w14:paraId="53DDC012" w14:textId="6664416F" w:rsidR="008427BE" w:rsidRPr="00FB7DD3" w:rsidRDefault="00197895" w:rsidP="00FB7DD3">
      <w:pPr>
        <w:rPr>
          <w:sz w:val="20"/>
        </w:rPr>
      </w:pPr>
      <w:r w:rsidRPr="00E92FC3">
        <w:rPr>
          <w:strike/>
          <w:color w:val="0070C0"/>
        </w:rPr>
        <w:br w:type="page"/>
      </w:r>
    </w:p>
    <w:p w14:paraId="7D1E53B8" w14:textId="05775F35" w:rsidR="008427BE" w:rsidRPr="00A86D8D" w:rsidRDefault="008427BE"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3" w:name="_Toc852399"/>
      <w:bookmarkStart w:id="104" w:name="_Toc852730"/>
      <w:bookmarkStart w:id="105" w:name="_Toc8785176"/>
      <w:bookmarkStart w:id="106" w:name="_Toc73457706"/>
      <w:r w:rsidRPr="0075518C">
        <w:lastRenderedPageBreak/>
        <w:t>FG</w:t>
      </w:r>
      <w:bookmarkEnd w:id="103"/>
      <w:bookmarkEnd w:id="104"/>
      <w:bookmarkEnd w:id="105"/>
      <w:r w:rsidR="00DC4598">
        <w:t>-</w:t>
      </w:r>
      <w:r w:rsidR="004A493B">
        <w:t>RULE290</w:t>
      </w:r>
      <w:bookmarkEnd w:id="106"/>
    </w:p>
    <w:p w14:paraId="0F7EAA3D" w14:textId="77777777"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955AB53" w14:textId="77777777" w:rsidR="008427BE" w:rsidRPr="003A327D" w:rsidRDefault="008427BE" w:rsidP="008427BE">
      <w:pPr>
        <w:rPr>
          <w:sz w:val="20"/>
        </w:rPr>
      </w:pPr>
    </w:p>
    <w:p w14:paraId="369A355E" w14:textId="77777777" w:rsidR="004A493B" w:rsidRPr="00CA64E0" w:rsidRDefault="004A493B" w:rsidP="004A493B">
      <w:pPr>
        <w:jc w:val="both"/>
        <w:rPr>
          <w:b/>
          <w:u w:val="single"/>
        </w:rPr>
      </w:pPr>
      <w:r w:rsidRPr="009325A8">
        <w:rPr>
          <w:b/>
          <w:u w:val="single"/>
        </w:rPr>
        <w:t>DESCRIPTION</w:t>
      </w:r>
    </w:p>
    <w:p w14:paraId="54FE230D" w14:textId="77777777" w:rsidR="004A493B" w:rsidRPr="009325A8" w:rsidRDefault="004A493B" w:rsidP="004A493B">
      <w:pPr>
        <w:jc w:val="both"/>
      </w:pPr>
    </w:p>
    <w:p w14:paraId="349383A3" w14:textId="77777777" w:rsidR="004A493B" w:rsidRPr="00D25BFE" w:rsidRDefault="004A493B" w:rsidP="004A493B">
      <w:pPr>
        <w:jc w:val="both"/>
        <w:rPr>
          <w:sz w:val="20"/>
        </w:rPr>
      </w:pPr>
      <w:r w:rsidRPr="00D25BFE">
        <w:rPr>
          <w:sz w:val="20"/>
        </w:rPr>
        <w:t>Any emission unit that emits air contaminants and is exempt from the requirements of Rule 201 pursuant to Rules 278 and 290.</w:t>
      </w:r>
    </w:p>
    <w:p w14:paraId="1A2DDCDC" w14:textId="77777777" w:rsidR="004A493B" w:rsidRPr="009325A8" w:rsidRDefault="004A493B" w:rsidP="004A493B">
      <w:pPr>
        <w:jc w:val="both"/>
      </w:pPr>
    </w:p>
    <w:p w14:paraId="6C7E92D3" w14:textId="61566272" w:rsidR="004A493B" w:rsidRPr="00D25BFE" w:rsidRDefault="004A493B" w:rsidP="004A493B">
      <w:pPr>
        <w:jc w:val="both"/>
        <w:rPr>
          <w:sz w:val="20"/>
        </w:rPr>
      </w:pPr>
      <w:r w:rsidRPr="00D25BFE">
        <w:rPr>
          <w:b/>
          <w:sz w:val="20"/>
        </w:rPr>
        <w:t>Emission Unit</w:t>
      </w:r>
      <w:r>
        <w:rPr>
          <w:b/>
          <w:sz w:val="20"/>
        </w:rPr>
        <w:t>s</w:t>
      </w:r>
      <w:r w:rsidRPr="00D25BFE">
        <w:rPr>
          <w:b/>
          <w:sz w:val="20"/>
        </w:rPr>
        <w:t>:</w:t>
      </w:r>
      <w:r w:rsidRPr="00D25BFE">
        <w:rPr>
          <w:sz w:val="20"/>
        </w:rPr>
        <w:t xml:space="preserve">  </w:t>
      </w:r>
      <w:r>
        <w:rPr>
          <w:sz w:val="20"/>
        </w:rPr>
        <w:t>EU</w:t>
      </w:r>
      <w:r w:rsidR="00DC4598">
        <w:rPr>
          <w:sz w:val="20"/>
        </w:rPr>
        <w:t>-</w:t>
      </w:r>
      <w:r>
        <w:rPr>
          <w:sz w:val="20"/>
        </w:rPr>
        <w:t>PELLETCOOLER, EU</w:t>
      </w:r>
      <w:r w:rsidR="00DC4598">
        <w:rPr>
          <w:sz w:val="20"/>
        </w:rPr>
        <w:t>-</w:t>
      </w:r>
      <w:r>
        <w:rPr>
          <w:sz w:val="20"/>
        </w:rPr>
        <w:t>PELLETMILLDUST</w:t>
      </w:r>
    </w:p>
    <w:p w14:paraId="4ED39D9D" w14:textId="77777777" w:rsidR="004A493B" w:rsidRPr="009325A8" w:rsidRDefault="004A493B" w:rsidP="004A493B">
      <w:pPr>
        <w:jc w:val="both"/>
      </w:pPr>
    </w:p>
    <w:p w14:paraId="27527EB5" w14:textId="77777777" w:rsidR="00277435" w:rsidRDefault="004A493B" w:rsidP="004A493B">
      <w:pPr>
        <w:jc w:val="both"/>
        <w:rPr>
          <w:b/>
          <w:u w:val="single"/>
        </w:rPr>
      </w:pPr>
      <w:r>
        <w:rPr>
          <w:b/>
          <w:u w:val="single"/>
        </w:rPr>
        <w:t>POLLUTION CONTROL EQUIPMENT</w:t>
      </w:r>
    </w:p>
    <w:p w14:paraId="22D3A419" w14:textId="77777777" w:rsidR="00277435" w:rsidRDefault="00277435" w:rsidP="004A493B">
      <w:pPr>
        <w:jc w:val="both"/>
        <w:rPr>
          <w:b/>
          <w:sz w:val="20"/>
          <w:u w:val="single"/>
        </w:rPr>
      </w:pPr>
    </w:p>
    <w:p w14:paraId="2C4B0B5B" w14:textId="292CF96A" w:rsidR="00277435" w:rsidRDefault="00C74E0F" w:rsidP="004A493B">
      <w:pPr>
        <w:jc w:val="both"/>
        <w:rPr>
          <w:sz w:val="20"/>
        </w:rPr>
      </w:pPr>
      <w:r>
        <w:rPr>
          <w:sz w:val="20"/>
        </w:rPr>
        <w:t>Rule 290 may also include any air pollution control device serving any Rule 290 exempt equipment, such as but not limited to, baghouses, scrubbers, or other air pollution control equipment.</w:t>
      </w:r>
    </w:p>
    <w:p w14:paraId="55FF6558" w14:textId="77777777" w:rsidR="00277435" w:rsidRPr="00277435" w:rsidRDefault="00277435" w:rsidP="004A493B">
      <w:pPr>
        <w:jc w:val="both"/>
        <w:rPr>
          <w:sz w:val="20"/>
        </w:rPr>
      </w:pPr>
    </w:p>
    <w:p w14:paraId="41DFBF27" w14:textId="77777777" w:rsidR="004A493B" w:rsidRPr="00CA64E0" w:rsidRDefault="004A493B" w:rsidP="004A493B">
      <w:pPr>
        <w:jc w:val="both"/>
        <w:rPr>
          <w:b/>
        </w:rPr>
      </w:pPr>
      <w:r w:rsidRPr="00CB7456">
        <w:rPr>
          <w:b/>
        </w:rPr>
        <w:t xml:space="preserve">I.  </w:t>
      </w:r>
      <w:r w:rsidRPr="00CB7456">
        <w:rPr>
          <w:b/>
          <w:u w:val="single"/>
        </w:rPr>
        <w:t>EMISSION LIMIT(S)</w:t>
      </w:r>
    </w:p>
    <w:p w14:paraId="3FB5215F" w14:textId="77777777" w:rsidR="004A493B" w:rsidRPr="009325A8" w:rsidRDefault="004A493B" w:rsidP="004A493B">
      <w:pPr>
        <w:jc w:val="both"/>
      </w:pPr>
    </w:p>
    <w:p w14:paraId="22CE0A10" w14:textId="77777777" w:rsidR="004A493B" w:rsidRPr="00D25BFE" w:rsidRDefault="004A493B" w:rsidP="004A493B">
      <w:pPr>
        <w:ind w:left="360" w:hanging="360"/>
        <w:jc w:val="both"/>
        <w:rPr>
          <w:b/>
          <w:sz w:val="20"/>
        </w:rPr>
      </w:pPr>
      <w:r w:rsidRPr="00D25BFE">
        <w:rPr>
          <w:sz w:val="20"/>
        </w:rPr>
        <w:t>1.</w:t>
      </w:r>
      <w:r w:rsidRPr="00D25BF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D25BFE">
        <w:rPr>
          <w:b/>
          <w:sz w:val="20"/>
        </w:rPr>
        <w:t>(R 336.1290(a)(i))</w:t>
      </w:r>
    </w:p>
    <w:p w14:paraId="5564C567" w14:textId="77777777" w:rsidR="004A493B" w:rsidRPr="00D25BFE" w:rsidRDefault="004A493B" w:rsidP="004A493B">
      <w:pPr>
        <w:ind w:left="360" w:hanging="360"/>
        <w:jc w:val="both"/>
        <w:rPr>
          <w:sz w:val="20"/>
        </w:rPr>
      </w:pPr>
    </w:p>
    <w:p w14:paraId="15F5E619" w14:textId="0CB530F1" w:rsidR="004A493B" w:rsidRPr="00D25BFE" w:rsidRDefault="004A493B" w:rsidP="004A493B">
      <w:pPr>
        <w:ind w:left="360" w:hanging="360"/>
        <w:jc w:val="both"/>
        <w:rPr>
          <w:b/>
          <w:sz w:val="20"/>
        </w:rPr>
      </w:pPr>
      <w:r w:rsidRPr="00D25BFE">
        <w:rPr>
          <w:sz w:val="20"/>
        </w:rPr>
        <w:t>2.</w:t>
      </w:r>
      <w:r w:rsidRPr="00D25BFE">
        <w:rPr>
          <w:sz w:val="20"/>
        </w:rPr>
        <w:tab/>
        <w:t>Each emission unit that the total uncontrolled or controlled emissions of air contaminants are not more than 1,000 or 500 pounds per month, respectively, and all the following criteria listed below are met:</w:t>
      </w:r>
      <w:r w:rsidR="00E94019">
        <w:rPr>
          <w:sz w:val="20"/>
        </w:rPr>
        <w:t xml:space="preserve"> </w:t>
      </w:r>
      <w:r w:rsidRPr="00D25BFE">
        <w:rPr>
          <w:sz w:val="20"/>
        </w:rPr>
        <w:t xml:space="preserve"> </w:t>
      </w:r>
      <w:r w:rsidRPr="00D25BFE">
        <w:rPr>
          <w:b/>
          <w:sz w:val="20"/>
        </w:rPr>
        <w:t>(R 336.1290(a)(ii))</w:t>
      </w:r>
    </w:p>
    <w:p w14:paraId="46B2FF6B" w14:textId="49997A2E" w:rsidR="004A493B" w:rsidRPr="00D25BFE" w:rsidRDefault="004A493B" w:rsidP="00E94019">
      <w:pPr>
        <w:ind w:left="720" w:hanging="360"/>
        <w:jc w:val="both"/>
        <w:rPr>
          <w:b/>
          <w:sz w:val="20"/>
        </w:rPr>
      </w:pPr>
      <w:r w:rsidRPr="00D25BFE">
        <w:rPr>
          <w:sz w:val="20"/>
        </w:rPr>
        <w:t>a.</w:t>
      </w:r>
      <w:r w:rsidRPr="00D25BFE">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r w:rsidR="00E94019">
        <w:rPr>
          <w:sz w:val="20"/>
        </w:rPr>
        <w:br/>
      </w:r>
      <w:r w:rsidRPr="00D25BFE">
        <w:rPr>
          <w:b/>
          <w:sz w:val="20"/>
        </w:rPr>
        <w:t>(R 336.1290(a)(ii)(A))</w:t>
      </w:r>
    </w:p>
    <w:p w14:paraId="5BFD8EED" w14:textId="77777777" w:rsidR="004A493B" w:rsidRPr="00D25BFE" w:rsidRDefault="004A493B" w:rsidP="004A493B">
      <w:pPr>
        <w:ind w:left="720" w:hanging="360"/>
        <w:jc w:val="both"/>
        <w:rPr>
          <w:b/>
          <w:sz w:val="20"/>
        </w:rPr>
      </w:pPr>
      <w:r w:rsidRPr="00D25BFE">
        <w:rPr>
          <w:sz w:val="20"/>
        </w:rPr>
        <w:t>b.</w:t>
      </w:r>
      <w:r w:rsidRPr="00D25BFE">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D25BFE">
        <w:rPr>
          <w:b/>
          <w:sz w:val="20"/>
        </w:rPr>
        <w:t>(R 336.1290(a)(ii)(B))</w:t>
      </w:r>
    </w:p>
    <w:p w14:paraId="2960F8E2" w14:textId="77777777" w:rsidR="004A493B" w:rsidRPr="00D25BFE" w:rsidRDefault="004A493B" w:rsidP="004A493B">
      <w:pPr>
        <w:ind w:left="720" w:hanging="360"/>
        <w:jc w:val="both"/>
        <w:rPr>
          <w:b/>
          <w:sz w:val="20"/>
        </w:rPr>
      </w:pPr>
      <w:r w:rsidRPr="00D25BFE">
        <w:rPr>
          <w:sz w:val="20"/>
        </w:rPr>
        <w:t>c.</w:t>
      </w:r>
      <w:r w:rsidRPr="00D25BFE">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D25BFE">
        <w:rPr>
          <w:b/>
          <w:sz w:val="20"/>
        </w:rPr>
        <w:t>(R 336.1290(a)(ii)(C))</w:t>
      </w:r>
    </w:p>
    <w:p w14:paraId="0838C754" w14:textId="77777777" w:rsidR="004A493B" w:rsidRPr="00D25BFE" w:rsidRDefault="004A493B" w:rsidP="004A493B">
      <w:pPr>
        <w:ind w:left="720" w:hanging="360"/>
        <w:jc w:val="both"/>
        <w:rPr>
          <w:b/>
          <w:sz w:val="20"/>
        </w:rPr>
      </w:pPr>
      <w:r w:rsidRPr="00D25BFE">
        <w:rPr>
          <w:sz w:val="20"/>
        </w:rPr>
        <w:t>d.</w:t>
      </w:r>
      <w:r w:rsidRPr="00D25BFE">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D25BFE">
        <w:rPr>
          <w:b/>
          <w:sz w:val="20"/>
        </w:rPr>
        <w:t>(R 336.1290(a)(ii)(D))</w:t>
      </w:r>
    </w:p>
    <w:p w14:paraId="05439119" w14:textId="77777777" w:rsidR="004A493B" w:rsidRPr="00D25BFE" w:rsidRDefault="004A493B" w:rsidP="004A493B">
      <w:pPr>
        <w:ind w:left="720" w:hanging="360"/>
        <w:jc w:val="both"/>
        <w:rPr>
          <w:sz w:val="20"/>
        </w:rPr>
      </w:pPr>
    </w:p>
    <w:p w14:paraId="0C222CAC" w14:textId="77777777" w:rsidR="004A493B" w:rsidRPr="00D25BFE" w:rsidRDefault="004A493B" w:rsidP="004A493B">
      <w:pPr>
        <w:ind w:left="360" w:hanging="360"/>
        <w:jc w:val="both"/>
        <w:rPr>
          <w:b/>
          <w:sz w:val="20"/>
        </w:rPr>
      </w:pPr>
      <w:r w:rsidRPr="00D25BFE">
        <w:rPr>
          <w:sz w:val="20"/>
        </w:rPr>
        <w:t>3.</w:t>
      </w:r>
      <w:r w:rsidRPr="00D25BFE">
        <w:rPr>
          <w:sz w:val="20"/>
        </w:rPr>
        <w:tab/>
        <w:t xml:space="preserve">Each emission unit that emits only noncarcinogenic particulate air contaminants and other air contaminants that are exempted under Rule 290(a)(i) and/or Rule 290(a)(ii), if all of the following provisions are met:  </w:t>
      </w:r>
      <w:r w:rsidRPr="00D25BFE">
        <w:rPr>
          <w:b/>
          <w:sz w:val="20"/>
        </w:rPr>
        <w:t>(R 336.1290(a)(iii))</w:t>
      </w:r>
    </w:p>
    <w:p w14:paraId="16188BFE" w14:textId="552246FA" w:rsidR="004A493B" w:rsidRPr="00D25BFE" w:rsidRDefault="004A493B" w:rsidP="004A493B">
      <w:pPr>
        <w:ind w:left="720" w:hanging="360"/>
        <w:jc w:val="both"/>
        <w:rPr>
          <w:b/>
          <w:sz w:val="20"/>
        </w:rPr>
      </w:pPr>
      <w:r w:rsidRPr="00D25BFE">
        <w:rPr>
          <w:sz w:val="20"/>
        </w:rPr>
        <w:t>a.</w:t>
      </w:r>
      <w:r w:rsidRPr="00D25BFE">
        <w:rPr>
          <w:sz w:val="20"/>
        </w:rPr>
        <w:tab/>
        <w:t>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w:t>
      </w:r>
      <w:r w:rsidR="00FF0829">
        <w:rPr>
          <w:sz w:val="20"/>
        </w:rPr>
        <w:t>;</w:t>
      </w:r>
      <w:r w:rsidRPr="00D25BFE">
        <w:rPr>
          <w:sz w:val="20"/>
        </w:rPr>
        <w:t xml:space="preserve">  </w:t>
      </w:r>
      <w:r w:rsidRPr="00D25BFE">
        <w:rPr>
          <w:b/>
          <w:sz w:val="20"/>
        </w:rPr>
        <w:t>(R 336.1290(a)(iii)(A))</w:t>
      </w:r>
    </w:p>
    <w:p w14:paraId="46BF4A04" w14:textId="52C4B800" w:rsidR="004A493B" w:rsidRPr="00D25BFE" w:rsidRDefault="004A493B" w:rsidP="004A493B">
      <w:pPr>
        <w:ind w:left="720" w:hanging="360"/>
        <w:jc w:val="both"/>
        <w:rPr>
          <w:b/>
          <w:sz w:val="20"/>
        </w:rPr>
      </w:pPr>
      <w:r w:rsidRPr="00D25BFE">
        <w:rPr>
          <w:sz w:val="20"/>
        </w:rPr>
        <w:t>b.</w:t>
      </w:r>
      <w:r w:rsidRPr="00D25BFE">
        <w:rPr>
          <w:sz w:val="20"/>
        </w:rPr>
        <w:tab/>
        <w:t>The visible emissions from the emission unit are not more than 5 percent opacity in accordance with the methods contained in Rule 303</w:t>
      </w:r>
      <w:r w:rsidR="00FF0829">
        <w:rPr>
          <w:sz w:val="20"/>
        </w:rPr>
        <w:t>;</w:t>
      </w:r>
      <w:r w:rsidRPr="00D25BFE">
        <w:rPr>
          <w:sz w:val="20"/>
        </w:rPr>
        <w:t xml:space="preserve">  </w:t>
      </w:r>
      <w:r w:rsidRPr="00D25BFE">
        <w:rPr>
          <w:b/>
          <w:sz w:val="20"/>
        </w:rPr>
        <w:t>(R 336.1290(a)(iii)(B))</w:t>
      </w:r>
    </w:p>
    <w:p w14:paraId="338764E1" w14:textId="77777777" w:rsidR="004A493B" w:rsidRPr="00D25BFE" w:rsidRDefault="004A493B" w:rsidP="004A493B">
      <w:pPr>
        <w:ind w:left="720" w:hanging="360"/>
        <w:jc w:val="both"/>
        <w:rPr>
          <w:sz w:val="20"/>
        </w:rPr>
      </w:pPr>
      <w:r w:rsidRPr="00D25BFE">
        <w:rPr>
          <w:sz w:val="20"/>
        </w:rPr>
        <w:t>c.</w:t>
      </w:r>
      <w:r w:rsidRPr="00D25BFE">
        <w:rPr>
          <w:sz w:val="20"/>
        </w:rPr>
        <w:tab/>
        <w:t xml:space="preserve">The initial threshold screening level for each particulate air contaminant, excluding nuisance particulate, is more than 2.0 micrograms per cubic meter.  </w:t>
      </w:r>
      <w:r w:rsidRPr="00D25BFE">
        <w:rPr>
          <w:b/>
          <w:sz w:val="20"/>
        </w:rPr>
        <w:t>(R 336.1290(a)(iii)(C))</w:t>
      </w:r>
    </w:p>
    <w:p w14:paraId="6C35D504" w14:textId="77777777" w:rsidR="004A493B" w:rsidRDefault="004A493B" w:rsidP="004A493B">
      <w:pPr>
        <w:jc w:val="both"/>
      </w:pPr>
    </w:p>
    <w:p w14:paraId="6839ED04" w14:textId="77777777" w:rsidR="00D71BB4" w:rsidRDefault="00D71BB4">
      <w:pPr>
        <w:rPr>
          <w:b/>
        </w:rPr>
      </w:pPr>
      <w:r>
        <w:rPr>
          <w:b/>
        </w:rPr>
        <w:br w:type="page"/>
      </w:r>
    </w:p>
    <w:p w14:paraId="1146A852" w14:textId="77777777" w:rsidR="004A493B" w:rsidRPr="00CA64E0" w:rsidRDefault="004A493B" w:rsidP="004A493B">
      <w:pPr>
        <w:jc w:val="both"/>
        <w:rPr>
          <w:b/>
          <w:u w:val="single"/>
        </w:rPr>
      </w:pPr>
      <w:r w:rsidRPr="00CB7456">
        <w:rPr>
          <w:b/>
        </w:rPr>
        <w:lastRenderedPageBreak/>
        <w:t xml:space="preserve">II.  </w:t>
      </w:r>
      <w:r w:rsidRPr="00CB7456">
        <w:rPr>
          <w:b/>
          <w:u w:val="single"/>
        </w:rPr>
        <w:t>MATERIAL LIMIT(S)</w:t>
      </w:r>
    </w:p>
    <w:p w14:paraId="5EB3FA8C" w14:textId="77777777" w:rsidR="004A493B" w:rsidRPr="009325A8" w:rsidRDefault="004A493B" w:rsidP="004A493B">
      <w:pPr>
        <w:jc w:val="both"/>
      </w:pPr>
    </w:p>
    <w:p w14:paraId="6E78A70F" w14:textId="0F32AA2B" w:rsidR="004A493B" w:rsidRPr="00F2218F" w:rsidRDefault="00836C3C" w:rsidP="004A493B">
      <w:pPr>
        <w:jc w:val="both"/>
        <w:rPr>
          <w:sz w:val="20"/>
        </w:rPr>
      </w:pPr>
      <w:r w:rsidRPr="00F2218F">
        <w:rPr>
          <w:sz w:val="20"/>
        </w:rPr>
        <w:t>NA</w:t>
      </w:r>
    </w:p>
    <w:p w14:paraId="0E623997" w14:textId="77777777" w:rsidR="00836C3C" w:rsidRDefault="00836C3C" w:rsidP="004A493B">
      <w:pPr>
        <w:jc w:val="both"/>
      </w:pPr>
    </w:p>
    <w:p w14:paraId="25ADDF1D" w14:textId="77777777" w:rsidR="004A493B" w:rsidRPr="00CA64E0" w:rsidRDefault="004A493B" w:rsidP="004A493B">
      <w:pPr>
        <w:jc w:val="both"/>
        <w:rPr>
          <w:b/>
        </w:rPr>
      </w:pPr>
      <w:r w:rsidRPr="00CB7456">
        <w:rPr>
          <w:b/>
        </w:rPr>
        <w:t xml:space="preserve">III.  </w:t>
      </w:r>
      <w:r w:rsidRPr="00CB7456">
        <w:rPr>
          <w:b/>
          <w:u w:val="single"/>
        </w:rPr>
        <w:t>PROCESS/OPERATIONAL RESTRICTION(S)</w:t>
      </w:r>
    </w:p>
    <w:p w14:paraId="1A552E55" w14:textId="77777777" w:rsidR="004A493B" w:rsidRPr="009325A8" w:rsidRDefault="004A493B" w:rsidP="004A493B">
      <w:pPr>
        <w:jc w:val="both"/>
      </w:pPr>
    </w:p>
    <w:p w14:paraId="50DF41B4" w14:textId="77777777" w:rsidR="004A493B" w:rsidRPr="00D25BFE" w:rsidRDefault="004A493B" w:rsidP="00361E6A">
      <w:pPr>
        <w:numPr>
          <w:ilvl w:val="0"/>
          <w:numId w:val="30"/>
        </w:numPr>
        <w:jc w:val="both"/>
        <w:rPr>
          <w:sz w:val="20"/>
        </w:rPr>
      </w:pPr>
      <w:r w:rsidRPr="00D25BFE">
        <w:rPr>
          <w:sz w:val="20"/>
        </w:rPr>
        <w:t xml:space="preserve">The provisions of Rule 290 apply to each emission unit that is operating pursuant to Rule 290.  </w:t>
      </w:r>
      <w:r w:rsidRPr="00D25BFE">
        <w:rPr>
          <w:b/>
          <w:sz w:val="20"/>
        </w:rPr>
        <w:t>(R 336.1290)</w:t>
      </w:r>
    </w:p>
    <w:p w14:paraId="1FE87387" w14:textId="77777777" w:rsidR="004A493B" w:rsidRPr="009325A8" w:rsidRDefault="004A493B" w:rsidP="004A493B">
      <w:pPr>
        <w:jc w:val="both"/>
      </w:pPr>
    </w:p>
    <w:p w14:paraId="33A4D36B" w14:textId="77777777" w:rsidR="004A493B" w:rsidRPr="00CA64E0" w:rsidRDefault="004A493B" w:rsidP="004A493B">
      <w:pPr>
        <w:jc w:val="both"/>
        <w:rPr>
          <w:b/>
        </w:rPr>
      </w:pPr>
      <w:r w:rsidRPr="00CB7456">
        <w:rPr>
          <w:b/>
        </w:rPr>
        <w:t xml:space="preserve">IV.  </w:t>
      </w:r>
      <w:r w:rsidRPr="00CB7456">
        <w:rPr>
          <w:b/>
          <w:u w:val="single"/>
        </w:rPr>
        <w:t>DESIGN/EQUIPMENT PARAMETER(S)</w:t>
      </w:r>
    </w:p>
    <w:p w14:paraId="554F6D63" w14:textId="77777777" w:rsidR="004A493B" w:rsidRPr="009325A8" w:rsidRDefault="004A493B" w:rsidP="004A493B">
      <w:pPr>
        <w:jc w:val="both"/>
      </w:pPr>
    </w:p>
    <w:p w14:paraId="63244DAC" w14:textId="77777777" w:rsidR="004A493B" w:rsidRPr="00D25BFE" w:rsidRDefault="004A493B" w:rsidP="004A493B">
      <w:pPr>
        <w:ind w:left="360" w:hanging="360"/>
        <w:jc w:val="both"/>
        <w:rPr>
          <w:sz w:val="20"/>
        </w:rPr>
      </w:pPr>
      <w:r w:rsidRPr="00D25BFE">
        <w:rPr>
          <w:sz w:val="20"/>
        </w:rPr>
        <w:t>NA</w:t>
      </w:r>
    </w:p>
    <w:p w14:paraId="02C4B01B" w14:textId="77777777" w:rsidR="004A493B" w:rsidRPr="009325A8" w:rsidRDefault="004A493B" w:rsidP="004A493B">
      <w:pPr>
        <w:jc w:val="both"/>
      </w:pPr>
    </w:p>
    <w:p w14:paraId="4EA4AF82" w14:textId="77777777" w:rsidR="004A493B" w:rsidRPr="00CA64E0" w:rsidRDefault="004A493B" w:rsidP="004A493B">
      <w:pPr>
        <w:jc w:val="both"/>
        <w:rPr>
          <w:b/>
        </w:rPr>
      </w:pPr>
      <w:r w:rsidRPr="00CB7456">
        <w:rPr>
          <w:b/>
        </w:rPr>
        <w:t xml:space="preserve">V.  </w:t>
      </w:r>
      <w:r w:rsidRPr="00CB7456">
        <w:rPr>
          <w:b/>
          <w:u w:val="single"/>
        </w:rPr>
        <w:t>TESTING/SAMPLING</w:t>
      </w:r>
    </w:p>
    <w:p w14:paraId="1EEDF4CF" w14:textId="77777777" w:rsidR="00D71BB4" w:rsidRPr="00D25BFE" w:rsidRDefault="00D71BB4" w:rsidP="00D71BB4">
      <w:pPr>
        <w:jc w:val="both"/>
        <w:rPr>
          <w:sz w:val="20"/>
        </w:rPr>
      </w:pPr>
      <w:r w:rsidRPr="00D25BFE">
        <w:rPr>
          <w:sz w:val="20"/>
        </w:rPr>
        <w:t xml:space="preserve">Records shall be maintained on file for a period of five years.  </w:t>
      </w:r>
      <w:r w:rsidRPr="00D25BFE">
        <w:rPr>
          <w:b/>
          <w:sz w:val="20"/>
        </w:rPr>
        <w:t>(R 336.1213(3)(b)(ii))</w:t>
      </w:r>
    </w:p>
    <w:p w14:paraId="29D566DE" w14:textId="77777777" w:rsidR="004A493B" w:rsidRPr="009325A8" w:rsidRDefault="004A493B" w:rsidP="004A493B">
      <w:pPr>
        <w:jc w:val="both"/>
      </w:pPr>
    </w:p>
    <w:p w14:paraId="7AD818EE" w14:textId="77777777" w:rsidR="004A493B" w:rsidRPr="00D25BFE" w:rsidRDefault="004A493B" w:rsidP="004A493B">
      <w:pPr>
        <w:ind w:left="360" w:hanging="360"/>
        <w:jc w:val="both"/>
        <w:rPr>
          <w:sz w:val="20"/>
        </w:rPr>
      </w:pPr>
      <w:r w:rsidRPr="00D25BFE">
        <w:rPr>
          <w:sz w:val="20"/>
        </w:rPr>
        <w:t>NA</w:t>
      </w:r>
    </w:p>
    <w:p w14:paraId="4F414AD6" w14:textId="77777777" w:rsidR="004A493B" w:rsidRPr="009325A8" w:rsidRDefault="004A493B" w:rsidP="004A493B">
      <w:pPr>
        <w:jc w:val="both"/>
      </w:pPr>
    </w:p>
    <w:p w14:paraId="16E0CEA2" w14:textId="77777777" w:rsidR="004A493B" w:rsidRPr="00CA64E0" w:rsidRDefault="004A493B" w:rsidP="004A493B">
      <w:pPr>
        <w:jc w:val="both"/>
        <w:rPr>
          <w:b/>
        </w:rPr>
      </w:pPr>
      <w:r w:rsidRPr="00CB7456">
        <w:rPr>
          <w:b/>
        </w:rPr>
        <w:t xml:space="preserve">VI.  </w:t>
      </w:r>
      <w:r w:rsidRPr="00CB7456">
        <w:rPr>
          <w:b/>
          <w:u w:val="single"/>
        </w:rPr>
        <w:t>MONITORING/RECORDKEEPING</w:t>
      </w:r>
    </w:p>
    <w:p w14:paraId="4963DCFD" w14:textId="77777777" w:rsidR="004A493B" w:rsidRPr="00D25BFE" w:rsidRDefault="004A493B" w:rsidP="004A493B">
      <w:pPr>
        <w:jc w:val="both"/>
        <w:rPr>
          <w:sz w:val="20"/>
        </w:rPr>
      </w:pPr>
      <w:r w:rsidRPr="00D25BFE">
        <w:rPr>
          <w:sz w:val="20"/>
        </w:rPr>
        <w:t xml:space="preserve">Records shall be maintained on file for a period of five years.  </w:t>
      </w:r>
      <w:r w:rsidRPr="00D25BFE">
        <w:rPr>
          <w:b/>
          <w:sz w:val="20"/>
        </w:rPr>
        <w:t>(R 336.1213(3)(b)(ii))</w:t>
      </w:r>
    </w:p>
    <w:p w14:paraId="1721C256" w14:textId="77777777" w:rsidR="004A493B" w:rsidRPr="00D25BFE" w:rsidRDefault="004A493B" w:rsidP="004A493B">
      <w:pPr>
        <w:jc w:val="both"/>
        <w:rPr>
          <w:sz w:val="20"/>
        </w:rPr>
      </w:pPr>
    </w:p>
    <w:p w14:paraId="05290A5A" w14:textId="4AE129C9" w:rsidR="004A493B" w:rsidRPr="00D25BFE" w:rsidRDefault="004A493B" w:rsidP="004A493B">
      <w:pPr>
        <w:ind w:left="360" w:hanging="360"/>
        <w:jc w:val="both"/>
        <w:rPr>
          <w:b/>
          <w:sz w:val="20"/>
        </w:rPr>
      </w:pPr>
      <w:r w:rsidRPr="00D25BFE">
        <w:rPr>
          <w:sz w:val="20"/>
        </w:rPr>
        <w:t>1.</w:t>
      </w:r>
      <w:r w:rsidRPr="00D25BFE">
        <w:rPr>
          <w:sz w:val="20"/>
        </w:rPr>
        <w:tab/>
        <w:t xml:space="preserve">The permittee shall maintain records of the following information for each emission unit for each calendar month using the methods outlined in </w:t>
      </w:r>
      <w:r w:rsidR="00F2218F">
        <w:rPr>
          <w:sz w:val="20"/>
        </w:rPr>
        <w:t>EGLE</w:t>
      </w:r>
      <w:r w:rsidRPr="00D25BFE">
        <w:rPr>
          <w:sz w:val="20"/>
        </w:rPr>
        <w:t>, AQD Rule 290, Permit to Install Exemption Record form (EQP 3558) or an alternative format that is approved by the AQD District Supervisor</w:t>
      </w:r>
      <w:r w:rsidR="00552614">
        <w:rPr>
          <w:sz w:val="20"/>
        </w:rPr>
        <w:t>:</w:t>
      </w:r>
      <w:r w:rsidRPr="00D25BFE">
        <w:rPr>
          <w:sz w:val="20"/>
        </w:rPr>
        <w:t xml:space="preserve">  </w:t>
      </w:r>
    </w:p>
    <w:p w14:paraId="127EDF83" w14:textId="775D55F4" w:rsidR="004A493B" w:rsidRPr="00D25BFE" w:rsidRDefault="004A493B" w:rsidP="004A493B">
      <w:pPr>
        <w:ind w:left="720" w:hanging="360"/>
        <w:jc w:val="both"/>
        <w:rPr>
          <w:b/>
          <w:sz w:val="20"/>
        </w:rPr>
      </w:pPr>
      <w:r w:rsidRPr="00D25BFE">
        <w:rPr>
          <w:sz w:val="20"/>
        </w:rPr>
        <w:t>a.</w:t>
      </w:r>
      <w:r w:rsidRPr="00D25BFE">
        <w:rPr>
          <w:sz w:val="20"/>
        </w:rPr>
        <w:tab/>
        <w:t>Records identifying each air contaminant that is emitted</w:t>
      </w:r>
      <w:r w:rsidR="00552614">
        <w:rPr>
          <w:sz w:val="20"/>
        </w:rPr>
        <w:t>;</w:t>
      </w:r>
      <w:r w:rsidRPr="00D25BFE">
        <w:rPr>
          <w:sz w:val="20"/>
        </w:rPr>
        <w:t xml:space="preserve">  </w:t>
      </w:r>
      <w:r w:rsidRPr="00D25BFE">
        <w:rPr>
          <w:b/>
          <w:sz w:val="20"/>
        </w:rPr>
        <w:t>(R 336.1213(3))</w:t>
      </w:r>
    </w:p>
    <w:p w14:paraId="28515CA3" w14:textId="61554BB3" w:rsidR="004A493B" w:rsidRPr="00D25BFE" w:rsidRDefault="004A493B" w:rsidP="004A493B">
      <w:pPr>
        <w:ind w:left="720" w:hanging="360"/>
        <w:jc w:val="both"/>
        <w:rPr>
          <w:b/>
          <w:sz w:val="20"/>
        </w:rPr>
      </w:pPr>
      <w:r w:rsidRPr="00D25BFE">
        <w:rPr>
          <w:sz w:val="20"/>
        </w:rPr>
        <w:t>b.</w:t>
      </w:r>
      <w:r w:rsidRPr="00D25BFE">
        <w:rPr>
          <w:sz w:val="20"/>
        </w:rPr>
        <w:tab/>
        <w:t>Records identifying if each air contaminant is controlled or uncontrolled</w:t>
      </w:r>
      <w:r w:rsidR="00552614">
        <w:rPr>
          <w:sz w:val="20"/>
        </w:rPr>
        <w:t>;</w:t>
      </w:r>
      <w:r w:rsidRPr="00D25BFE">
        <w:rPr>
          <w:sz w:val="20"/>
        </w:rPr>
        <w:t xml:space="preserve">  </w:t>
      </w:r>
      <w:r w:rsidRPr="00D25BFE">
        <w:rPr>
          <w:b/>
          <w:sz w:val="20"/>
        </w:rPr>
        <w:t>(R 336.1213(3))</w:t>
      </w:r>
    </w:p>
    <w:p w14:paraId="545BADF5" w14:textId="369E8800" w:rsidR="004A493B" w:rsidRPr="00D25BFE" w:rsidRDefault="004A493B" w:rsidP="004A493B">
      <w:pPr>
        <w:ind w:left="720" w:hanging="360"/>
        <w:jc w:val="both"/>
        <w:rPr>
          <w:b/>
          <w:sz w:val="20"/>
        </w:rPr>
      </w:pPr>
      <w:r w:rsidRPr="00D25BFE">
        <w:rPr>
          <w:sz w:val="20"/>
        </w:rPr>
        <w:t>c.</w:t>
      </w:r>
      <w:r w:rsidRPr="00D25BFE">
        <w:rPr>
          <w:sz w:val="20"/>
        </w:rPr>
        <w:tab/>
        <w:t>Records identifying if each air contaminant is either carcinogenic or non-carcinogenic</w:t>
      </w:r>
      <w:r w:rsidR="00552614">
        <w:rPr>
          <w:sz w:val="20"/>
        </w:rPr>
        <w:t>;</w:t>
      </w:r>
      <w:r w:rsidRPr="00D25BFE">
        <w:rPr>
          <w:sz w:val="20"/>
        </w:rPr>
        <w:t xml:space="preserve">  </w:t>
      </w:r>
      <w:r w:rsidRPr="00D25BFE">
        <w:rPr>
          <w:b/>
          <w:sz w:val="20"/>
        </w:rPr>
        <w:t>(R 336.1213(3))</w:t>
      </w:r>
    </w:p>
    <w:p w14:paraId="5C2D7A8D" w14:textId="3B7E8BD2" w:rsidR="004A493B" w:rsidRPr="00D25BFE" w:rsidRDefault="004A493B" w:rsidP="004A493B">
      <w:pPr>
        <w:ind w:left="720" w:hanging="360"/>
        <w:jc w:val="both"/>
        <w:rPr>
          <w:b/>
          <w:sz w:val="20"/>
        </w:rPr>
      </w:pPr>
      <w:r w:rsidRPr="00D25BFE">
        <w:rPr>
          <w:sz w:val="20"/>
        </w:rPr>
        <w:t>d.</w:t>
      </w:r>
      <w:r w:rsidRPr="00D25BFE">
        <w:rPr>
          <w:sz w:val="20"/>
        </w:rPr>
        <w:tab/>
        <w:t>Records identifying the ITSL and IRSL, if established, of each air contaminant that is being emitted under the provisions of Rules 290(a)(ii) and (iii)</w:t>
      </w:r>
      <w:r w:rsidR="00552614">
        <w:rPr>
          <w:sz w:val="20"/>
        </w:rPr>
        <w:t>;</w:t>
      </w:r>
      <w:r w:rsidRPr="00D25BFE">
        <w:rPr>
          <w:sz w:val="20"/>
        </w:rPr>
        <w:t xml:space="preserve">  </w:t>
      </w:r>
      <w:r w:rsidRPr="00D25BFE">
        <w:rPr>
          <w:b/>
          <w:sz w:val="20"/>
        </w:rPr>
        <w:t>(R 336.1213(3))</w:t>
      </w:r>
    </w:p>
    <w:p w14:paraId="57C3584D" w14:textId="55CDA8A0" w:rsidR="004A493B" w:rsidRPr="00D25BFE" w:rsidRDefault="004A493B" w:rsidP="004A493B">
      <w:pPr>
        <w:ind w:left="720" w:hanging="360"/>
        <w:jc w:val="both"/>
        <w:rPr>
          <w:b/>
          <w:sz w:val="20"/>
        </w:rPr>
      </w:pPr>
      <w:r w:rsidRPr="00D25BFE">
        <w:rPr>
          <w:sz w:val="20"/>
        </w:rPr>
        <w:t>e.</w:t>
      </w:r>
      <w:r w:rsidRPr="00D25BFE">
        <w:rPr>
          <w:sz w:val="20"/>
        </w:rPr>
        <w:tab/>
        <w:t>Material use and calculations identifying the quality, nature, and quantity of the air contaminant emissions in sufficient detail to demonstrate that the actual emissions of the emission unit meet the emission limits outlined in this table and Rule 290</w:t>
      </w:r>
      <w:r w:rsidR="00FF0829">
        <w:rPr>
          <w:sz w:val="20"/>
        </w:rPr>
        <w:t>.</w:t>
      </w:r>
      <w:r w:rsidRPr="00D25BFE">
        <w:rPr>
          <w:sz w:val="20"/>
        </w:rPr>
        <w:t xml:space="preserve">  </w:t>
      </w:r>
      <w:r w:rsidRPr="00D25BFE">
        <w:rPr>
          <w:b/>
          <w:sz w:val="20"/>
        </w:rPr>
        <w:t>(R 336.1213(3), R 336.1290(c))</w:t>
      </w:r>
    </w:p>
    <w:p w14:paraId="7C1F5D15" w14:textId="77777777" w:rsidR="004A493B" w:rsidRPr="00D25BFE" w:rsidRDefault="004A493B" w:rsidP="004A493B">
      <w:pPr>
        <w:ind w:left="1080" w:hanging="360"/>
        <w:jc w:val="both"/>
        <w:rPr>
          <w:sz w:val="20"/>
        </w:rPr>
      </w:pPr>
    </w:p>
    <w:p w14:paraId="5A42EA09" w14:textId="45E81431" w:rsidR="004A493B" w:rsidRPr="00D25BFE" w:rsidRDefault="004A493B" w:rsidP="004A493B">
      <w:pPr>
        <w:ind w:left="360" w:hanging="360"/>
        <w:jc w:val="both"/>
        <w:rPr>
          <w:b/>
          <w:sz w:val="20"/>
        </w:rPr>
      </w:pPr>
      <w:r w:rsidRPr="00D25BFE">
        <w:rPr>
          <w:sz w:val="20"/>
        </w:rPr>
        <w:t>2.</w:t>
      </w:r>
      <w:r w:rsidRPr="00D25BFE">
        <w:rPr>
          <w:sz w:val="20"/>
        </w:rPr>
        <w:tab/>
        <w:t xml:space="preserve">The permittee shall maintain an inventory of each emission unit that is exempt pursuant to Rule 290.  This inventory shall include the following information.  </w:t>
      </w:r>
    </w:p>
    <w:p w14:paraId="54193B67" w14:textId="77777777" w:rsidR="004A493B" w:rsidRPr="00D25BFE" w:rsidRDefault="004A493B" w:rsidP="004A493B">
      <w:pPr>
        <w:ind w:left="720" w:hanging="360"/>
        <w:jc w:val="both"/>
        <w:rPr>
          <w:b/>
          <w:sz w:val="20"/>
        </w:rPr>
      </w:pPr>
      <w:r w:rsidRPr="00D25BFE">
        <w:rPr>
          <w:sz w:val="20"/>
        </w:rPr>
        <w:t>a.</w:t>
      </w:r>
      <w:r w:rsidRPr="00D25BFE">
        <w:rPr>
          <w:sz w:val="20"/>
        </w:rPr>
        <w:tab/>
        <w:t xml:space="preserve">The permittee shall maintain a written description of each emission unit as it is maintained and operated throughout the life of the emission unit.  </w:t>
      </w:r>
      <w:r w:rsidRPr="00D25BFE">
        <w:rPr>
          <w:b/>
          <w:sz w:val="20"/>
        </w:rPr>
        <w:t>(R 336.1290(b), R 336.1213(3))</w:t>
      </w:r>
    </w:p>
    <w:p w14:paraId="6708B9FA" w14:textId="77777777" w:rsidR="004A493B" w:rsidRPr="00D25BFE" w:rsidRDefault="004A493B" w:rsidP="004A493B">
      <w:pPr>
        <w:ind w:left="720" w:hanging="360"/>
        <w:jc w:val="both"/>
        <w:rPr>
          <w:b/>
          <w:sz w:val="20"/>
        </w:rPr>
      </w:pPr>
      <w:r w:rsidRPr="00D25BFE">
        <w:rPr>
          <w:sz w:val="20"/>
        </w:rPr>
        <w:t>b.</w:t>
      </w:r>
      <w:r w:rsidRPr="00D25BFE">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FF0829">
        <w:rPr>
          <w:sz w:val="20"/>
        </w:rPr>
        <w:t>.</w:t>
      </w:r>
      <w:r w:rsidRPr="00D25BFE">
        <w:rPr>
          <w:b/>
          <w:sz w:val="20"/>
        </w:rPr>
        <w:t xml:space="preserve">  (R 336.1213(3))</w:t>
      </w:r>
    </w:p>
    <w:p w14:paraId="54D3AAAC" w14:textId="77777777" w:rsidR="004A493B" w:rsidRPr="00D25BFE" w:rsidRDefault="004A493B" w:rsidP="004A493B">
      <w:pPr>
        <w:ind w:left="1080" w:hanging="360"/>
        <w:jc w:val="both"/>
        <w:rPr>
          <w:sz w:val="20"/>
        </w:rPr>
      </w:pPr>
    </w:p>
    <w:p w14:paraId="5747762E" w14:textId="3D69310C" w:rsidR="004A493B" w:rsidRPr="00D25BFE" w:rsidRDefault="004A493B" w:rsidP="004A493B">
      <w:pPr>
        <w:ind w:left="360" w:hanging="360"/>
        <w:jc w:val="both"/>
        <w:rPr>
          <w:sz w:val="20"/>
        </w:rPr>
      </w:pPr>
      <w:r w:rsidRPr="00D25BFE">
        <w:rPr>
          <w:sz w:val="20"/>
        </w:rPr>
        <w:t>3.</w:t>
      </w:r>
      <w:r w:rsidRPr="00D25BFE">
        <w:rPr>
          <w:sz w:val="20"/>
        </w:rPr>
        <w:tab/>
        <w:t>For each emission unit that emits noncarcinogenic particulate air contaminants pursuant to Rule 290(a)(iii), the permittee shall perform a visible emission observation of each stack or vent during routine operating conditions</w:t>
      </w:r>
      <w:r w:rsidR="00F42F04">
        <w:rPr>
          <w:sz w:val="20"/>
        </w:rPr>
        <w:t xml:space="preserve"> at least once per campaign</w:t>
      </w:r>
      <w:r w:rsidRPr="00D25BFE">
        <w:rPr>
          <w:sz w:val="20"/>
        </w:rPr>
        <w:t xml:space="preserve">.  This observation need not be performed using Method 9.  The permittee shall keep a written record of the results of each observation.  </w:t>
      </w:r>
      <w:r w:rsidRPr="00D25BFE">
        <w:rPr>
          <w:b/>
          <w:sz w:val="20"/>
        </w:rPr>
        <w:t>(R 336.1213(3))</w:t>
      </w:r>
    </w:p>
    <w:p w14:paraId="27CB051B" w14:textId="77777777" w:rsidR="004A493B" w:rsidRPr="009325A8" w:rsidRDefault="004A493B" w:rsidP="004A493B">
      <w:pPr>
        <w:jc w:val="both"/>
      </w:pPr>
    </w:p>
    <w:p w14:paraId="328FA9FC" w14:textId="77777777" w:rsidR="004A493B" w:rsidRPr="00CA64E0" w:rsidRDefault="004A493B" w:rsidP="004A493B">
      <w:pPr>
        <w:jc w:val="both"/>
        <w:rPr>
          <w:b/>
        </w:rPr>
      </w:pPr>
      <w:r w:rsidRPr="00CB7456">
        <w:rPr>
          <w:b/>
        </w:rPr>
        <w:t xml:space="preserve">VII.  </w:t>
      </w:r>
      <w:r w:rsidRPr="00CB7456">
        <w:rPr>
          <w:b/>
          <w:u w:val="single"/>
        </w:rPr>
        <w:t>REPORTING</w:t>
      </w:r>
    </w:p>
    <w:p w14:paraId="4C7905D5" w14:textId="77777777" w:rsidR="004A493B" w:rsidRPr="009325A8" w:rsidRDefault="004A493B" w:rsidP="004A493B">
      <w:pPr>
        <w:jc w:val="both"/>
      </w:pPr>
    </w:p>
    <w:p w14:paraId="59E19BB0" w14:textId="77777777" w:rsidR="004A493B" w:rsidRDefault="004A493B" w:rsidP="004A493B">
      <w:pPr>
        <w:ind w:left="360" w:hanging="360"/>
        <w:jc w:val="both"/>
        <w:rPr>
          <w:b/>
          <w:sz w:val="20"/>
        </w:rPr>
      </w:pPr>
      <w:r w:rsidRPr="00D25BFE">
        <w:rPr>
          <w:sz w:val="20"/>
        </w:rPr>
        <w:t>1.</w:t>
      </w:r>
      <w:r w:rsidRPr="00D25BFE">
        <w:rPr>
          <w:sz w:val="20"/>
        </w:rPr>
        <w:tab/>
        <w:t xml:space="preserve">Prompt reporting of deviations pursuant to General Conditions 21 and 22 of Part A.  </w:t>
      </w:r>
      <w:r w:rsidRPr="00D25BFE">
        <w:rPr>
          <w:b/>
          <w:sz w:val="20"/>
        </w:rPr>
        <w:t>(R 336.1213(3)(c)(ii))</w:t>
      </w:r>
    </w:p>
    <w:p w14:paraId="3F1E8A93" w14:textId="77777777" w:rsidR="004A493B" w:rsidRPr="00D25BFE" w:rsidRDefault="004A493B" w:rsidP="004A493B">
      <w:pPr>
        <w:ind w:left="360" w:hanging="360"/>
        <w:jc w:val="both"/>
        <w:rPr>
          <w:b/>
          <w:sz w:val="20"/>
        </w:rPr>
      </w:pPr>
    </w:p>
    <w:p w14:paraId="11B708DD" w14:textId="77777777" w:rsidR="004A493B" w:rsidRPr="00D25BFE" w:rsidRDefault="004A493B" w:rsidP="004A493B">
      <w:pPr>
        <w:ind w:left="360" w:hanging="360"/>
        <w:jc w:val="both"/>
        <w:rPr>
          <w:b/>
          <w:sz w:val="20"/>
        </w:rPr>
      </w:pPr>
      <w:r w:rsidRPr="00D25BFE">
        <w:rPr>
          <w:sz w:val="20"/>
        </w:rPr>
        <w:t>2.</w:t>
      </w:r>
      <w:r w:rsidRPr="00D25BF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25BFE">
        <w:rPr>
          <w:b/>
          <w:sz w:val="20"/>
        </w:rPr>
        <w:t>(R 336.1213(3)(c)(i))</w:t>
      </w:r>
    </w:p>
    <w:p w14:paraId="35DBC97F" w14:textId="77777777" w:rsidR="004A493B" w:rsidRPr="00D25BFE" w:rsidRDefault="004A493B" w:rsidP="004A493B">
      <w:pPr>
        <w:ind w:left="360" w:hanging="360"/>
        <w:jc w:val="both"/>
        <w:rPr>
          <w:sz w:val="20"/>
        </w:rPr>
      </w:pPr>
    </w:p>
    <w:p w14:paraId="4BCDE45A" w14:textId="77777777" w:rsidR="004A493B" w:rsidRPr="00D25BFE" w:rsidRDefault="004A493B" w:rsidP="004A493B">
      <w:pPr>
        <w:ind w:left="360" w:hanging="360"/>
        <w:jc w:val="both"/>
        <w:rPr>
          <w:sz w:val="20"/>
        </w:rPr>
      </w:pPr>
      <w:r w:rsidRPr="00D25BFE">
        <w:rPr>
          <w:sz w:val="20"/>
        </w:rPr>
        <w:t>3.</w:t>
      </w:r>
      <w:r w:rsidRPr="00D25BFE">
        <w:rPr>
          <w:sz w:val="20"/>
        </w:rPr>
        <w:tab/>
        <w:t xml:space="preserve">Annual certification of compliance pursuant to General Conditions 19 and 20 of Part A.  The report shall be postmarked or received by the appropriate AQD District Office by March 15 for the previous calendar year.  </w:t>
      </w:r>
      <w:r w:rsidRPr="00D25BFE">
        <w:rPr>
          <w:b/>
          <w:sz w:val="20"/>
        </w:rPr>
        <w:t>(R 336.1213(4)(c))</w:t>
      </w:r>
    </w:p>
    <w:p w14:paraId="34BE3B05" w14:textId="77777777" w:rsidR="004A493B" w:rsidRPr="00D25BFE" w:rsidRDefault="004A493B" w:rsidP="004A493B">
      <w:pPr>
        <w:jc w:val="both"/>
        <w:rPr>
          <w:sz w:val="20"/>
        </w:rPr>
      </w:pPr>
    </w:p>
    <w:p w14:paraId="00EAFEFE" w14:textId="77777777" w:rsidR="004A493B" w:rsidRPr="00D25BFE" w:rsidRDefault="004A493B" w:rsidP="004A493B">
      <w:pPr>
        <w:jc w:val="both"/>
        <w:rPr>
          <w:b/>
          <w:sz w:val="20"/>
        </w:rPr>
      </w:pPr>
      <w:r w:rsidRPr="00D25BFE">
        <w:rPr>
          <w:b/>
          <w:sz w:val="20"/>
        </w:rPr>
        <w:t>See Appendix 8</w:t>
      </w:r>
    </w:p>
    <w:p w14:paraId="52451763" w14:textId="77777777" w:rsidR="004A493B" w:rsidRPr="009325A8" w:rsidRDefault="004A493B" w:rsidP="004A493B">
      <w:pPr>
        <w:jc w:val="both"/>
      </w:pPr>
    </w:p>
    <w:p w14:paraId="3F9F04E3" w14:textId="77777777" w:rsidR="004A493B" w:rsidRPr="00CA64E0" w:rsidRDefault="004A493B" w:rsidP="004A493B">
      <w:pPr>
        <w:jc w:val="both"/>
        <w:rPr>
          <w:b/>
          <w:u w:val="single"/>
        </w:rPr>
      </w:pPr>
      <w:r w:rsidRPr="00CB7456">
        <w:rPr>
          <w:b/>
        </w:rPr>
        <w:t xml:space="preserve">VIII.  </w:t>
      </w:r>
      <w:r w:rsidRPr="00CB7456">
        <w:rPr>
          <w:b/>
          <w:u w:val="single"/>
        </w:rPr>
        <w:t>STACK/VENT RESTRICTION(S)</w:t>
      </w:r>
    </w:p>
    <w:p w14:paraId="528B4830" w14:textId="77777777" w:rsidR="004A493B" w:rsidRPr="009325A8" w:rsidRDefault="004A493B" w:rsidP="004A493B">
      <w:pPr>
        <w:jc w:val="both"/>
      </w:pPr>
    </w:p>
    <w:p w14:paraId="445D3D78" w14:textId="77777777" w:rsidR="004A493B" w:rsidRPr="00D25BFE" w:rsidRDefault="004A493B" w:rsidP="004A493B">
      <w:pPr>
        <w:ind w:left="360" w:hanging="360"/>
        <w:jc w:val="both"/>
        <w:rPr>
          <w:sz w:val="20"/>
        </w:rPr>
      </w:pPr>
      <w:r w:rsidRPr="00D25BFE">
        <w:rPr>
          <w:sz w:val="20"/>
        </w:rPr>
        <w:t>NA</w:t>
      </w:r>
    </w:p>
    <w:p w14:paraId="480BEAE0" w14:textId="77777777" w:rsidR="004A493B" w:rsidRDefault="004A493B" w:rsidP="004A493B">
      <w:pPr>
        <w:jc w:val="both"/>
      </w:pPr>
    </w:p>
    <w:p w14:paraId="0C3E7BC1" w14:textId="77777777" w:rsidR="004A493B" w:rsidRPr="00CA64E0" w:rsidRDefault="004A493B" w:rsidP="004A493B">
      <w:pPr>
        <w:jc w:val="both"/>
        <w:rPr>
          <w:b/>
        </w:rPr>
      </w:pPr>
      <w:r w:rsidRPr="00CB7456">
        <w:rPr>
          <w:b/>
        </w:rPr>
        <w:t xml:space="preserve">IX.  </w:t>
      </w:r>
      <w:r>
        <w:rPr>
          <w:b/>
        </w:rPr>
        <w:t xml:space="preserve"> </w:t>
      </w:r>
      <w:r w:rsidRPr="00CB7456">
        <w:rPr>
          <w:b/>
          <w:u w:val="single"/>
        </w:rPr>
        <w:t>OTHER REQUIREMENT(S)</w:t>
      </w:r>
    </w:p>
    <w:p w14:paraId="541E4F90" w14:textId="77777777" w:rsidR="004A493B" w:rsidRDefault="004A493B" w:rsidP="004A493B">
      <w:pPr>
        <w:jc w:val="both"/>
      </w:pPr>
    </w:p>
    <w:p w14:paraId="29DF26D9" w14:textId="5D98E041" w:rsidR="004A493B" w:rsidRDefault="004A493B" w:rsidP="004A493B">
      <w:pPr>
        <w:ind w:left="360" w:hanging="360"/>
        <w:jc w:val="both"/>
        <w:rPr>
          <w:sz w:val="20"/>
        </w:rPr>
      </w:pPr>
      <w:r w:rsidRPr="00CE1AB6">
        <w:rPr>
          <w:sz w:val="20"/>
        </w:rPr>
        <w:t>NA</w:t>
      </w:r>
    </w:p>
    <w:p w14:paraId="65EA5E85" w14:textId="77777777" w:rsidR="002B30F6" w:rsidRPr="00CE1AB6" w:rsidRDefault="002B30F6" w:rsidP="004A493B">
      <w:pPr>
        <w:ind w:left="360" w:hanging="360"/>
        <w:jc w:val="both"/>
        <w:rPr>
          <w:sz w:val="20"/>
        </w:rPr>
      </w:pPr>
    </w:p>
    <w:p w14:paraId="70E21D02" w14:textId="77777777" w:rsidR="00B602D9" w:rsidRPr="003A327D" w:rsidRDefault="00542465" w:rsidP="00B602D9">
      <w:pPr>
        <w:jc w:val="both"/>
        <w:rPr>
          <w:sz w:val="20"/>
        </w:rPr>
      </w:pPr>
      <w:r>
        <w:rPr>
          <w:sz w:val="20"/>
        </w:rPr>
        <w:br w:type="page"/>
      </w:r>
    </w:p>
    <w:p w14:paraId="2D7FCF30" w14:textId="4F8C3644" w:rsidR="00B602D9" w:rsidRPr="00A86D8D" w:rsidRDefault="00B602D9" w:rsidP="00B602D9">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7" w:name="_Toc73457707"/>
      <w:r w:rsidRPr="0075518C">
        <w:lastRenderedPageBreak/>
        <w:t>FG</w:t>
      </w:r>
      <w:r w:rsidR="00DC4598">
        <w:t>-</w:t>
      </w:r>
      <w:r>
        <w:t>SUGAR</w:t>
      </w:r>
      <w:bookmarkEnd w:id="107"/>
    </w:p>
    <w:p w14:paraId="1B3C28D9" w14:textId="77777777" w:rsidR="00B602D9" w:rsidRPr="00EE02F9" w:rsidRDefault="00B602D9" w:rsidP="00B602D9">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F7E073" w14:textId="77777777" w:rsidR="00B602D9" w:rsidRPr="003A327D" w:rsidRDefault="00B602D9" w:rsidP="00B602D9">
      <w:pPr>
        <w:rPr>
          <w:sz w:val="20"/>
        </w:rPr>
      </w:pPr>
    </w:p>
    <w:p w14:paraId="596A90E4" w14:textId="77777777" w:rsidR="00D71BB4" w:rsidRDefault="00B602D9" w:rsidP="00B602D9">
      <w:pPr>
        <w:jc w:val="both"/>
        <w:rPr>
          <w:b/>
          <w:szCs w:val="22"/>
          <w:u w:val="single"/>
        </w:rPr>
      </w:pPr>
      <w:r w:rsidRPr="00D71BB4">
        <w:rPr>
          <w:b/>
          <w:szCs w:val="22"/>
          <w:u w:val="single"/>
        </w:rPr>
        <w:t>DESCRIPTION</w:t>
      </w:r>
    </w:p>
    <w:p w14:paraId="68455112" w14:textId="77777777" w:rsidR="00D71BB4" w:rsidRDefault="00D71BB4" w:rsidP="00B602D9">
      <w:pPr>
        <w:jc w:val="both"/>
        <w:rPr>
          <w:b/>
          <w:szCs w:val="22"/>
          <w:u w:val="single"/>
        </w:rPr>
      </w:pPr>
    </w:p>
    <w:p w14:paraId="4643FC00" w14:textId="735B72F1" w:rsidR="00B602D9" w:rsidRPr="00B602D9" w:rsidRDefault="00B602D9" w:rsidP="00B602D9">
      <w:pPr>
        <w:jc w:val="both"/>
        <w:rPr>
          <w:b/>
          <w:sz w:val="20"/>
          <w:u w:val="single"/>
        </w:rPr>
      </w:pPr>
      <w:r w:rsidRPr="00B602D9">
        <w:rPr>
          <w:rFonts w:cs="Arial"/>
          <w:sz w:val="20"/>
        </w:rPr>
        <w:t>Equipment utilized in the forming of sugar crystals to the storage of final product.</w:t>
      </w:r>
      <w:r w:rsidR="00552614">
        <w:rPr>
          <w:rFonts w:cs="Arial"/>
          <w:sz w:val="20"/>
        </w:rPr>
        <w:t xml:space="preserve"> </w:t>
      </w:r>
      <w:r w:rsidR="00DD3F78">
        <w:rPr>
          <w:rFonts w:cs="Arial"/>
          <w:sz w:val="20"/>
        </w:rPr>
        <w:t xml:space="preserve"> (PTI 21-15B)</w:t>
      </w:r>
    </w:p>
    <w:p w14:paraId="39276B62" w14:textId="77777777" w:rsidR="00B602D9" w:rsidRPr="00B602D9" w:rsidRDefault="00B602D9" w:rsidP="00B602D9">
      <w:pPr>
        <w:jc w:val="both"/>
        <w:rPr>
          <w:sz w:val="20"/>
        </w:rPr>
      </w:pPr>
    </w:p>
    <w:p w14:paraId="384F7135" w14:textId="15B97C6B" w:rsidR="00B602D9" w:rsidRPr="00B602D9" w:rsidRDefault="00B602D9" w:rsidP="00B602D9">
      <w:pPr>
        <w:jc w:val="both"/>
        <w:rPr>
          <w:sz w:val="20"/>
        </w:rPr>
      </w:pPr>
      <w:r w:rsidRPr="00B602D9">
        <w:rPr>
          <w:b/>
          <w:sz w:val="20"/>
        </w:rPr>
        <w:t>Emission Units:</w:t>
      </w:r>
      <w:r w:rsidRPr="00B602D9">
        <w:rPr>
          <w:sz w:val="20"/>
        </w:rPr>
        <w:t xml:space="preserve">  </w:t>
      </w:r>
      <w:r w:rsidRPr="00B602D9">
        <w:rPr>
          <w:rFonts w:cs="Arial"/>
          <w:sz w:val="20"/>
        </w:rPr>
        <w:t>EU</w:t>
      </w:r>
      <w:r w:rsidR="00DC4598">
        <w:rPr>
          <w:rFonts w:cs="Arial"/>
          <w:sz w:val="20"/>
        </w:rPr>
        <w:t>-</w:t>
      </w:r>
      <w:r w:rsidRPr="00B602D9">
        <w:rPr>
          <w:rFonts w:cs="Arial"/>
          <w:sz w:val="20"/>
        </w:rPr>
        <w:t>SUGARDRYER, EU</w:t>
      </w:r>
      <w:r w:rsidR="00DC4598">
        <w:rPr>
          <w:rFonts w:cs="Arial"/>
          <w:sz w:val="20"/>
        </w:rPr>
        <w:t>-</w:t>
      </w:r>
      <w:r w:rsidRPr="00B602D9">
        <w:rPr>
          <w:rFonts w:cs="Arial"/>
          <w:sz w:val="20"/>
        </w:rPr>
        <w:t>SUGARCOOLER, EU</w:t>
      </w:r>
      <w:r w:rsidR="00DC4598">
        <w:rPr>
          <w:rFonts w:cs="Arial"/>
          <w:sz w:val="20"/>
        </w:rPr>
        <w:t>-</w:t>
      </w:r>
      <w:r w:rsidRPr="00B602D9">
        <w:rPr>
          <w:rFonts w:cs="Arial"/>
          <w:sz w:val="20"/>
        </w:rPr>
        <w:t>SUGTRANSPORT</w:t>
      </w:r>
    </w:p>
    <w:p w14:paraId="5AB6D997" w14:textId="77777777" w:rsidR="00B602D9" w:rsidRPr="00B602D9" w:rsidRDefault="00B602D9" w:rsidP="00B602D9">
      <w:pPr>
        <w:jc w:val="both"/>
        <w:rPr>
          <w:sz w:val="20"/>
        </w:rPr>
      </w:pPr>
    </w:p>
    <w:p w14:paraId="33C65FCE" w14:textId="77777777" w:rsidR="00D71BB4" w:rsidRDefault="00B602D9" w:rsidP="00B602D9">
      <w:pPr>
        <w:jc w:val="both"/>
        <w:rPr>
          <w:b/>
          <w:szCs w:val="22"/>
          <w:u w:val="single"/>
        </w:rPr>
      </w:pPr>
      <w:r w:rsidRPr="00D71BB4">
        <w:rPr>
          <w:b/>
          <w:szCs w:val="22"/>
          <w:u w:val="single"/>
        </w:rPr>
        <w:t>POLLUTION CONTROL EQUIPMENT</w:t>
      </w:r>
    </w:p>
    <w:p w14:paraId="5C563588" w14:textId="77777777" w:rsidR="00D71BB4" w:rsidRDefault="00D71BB4" w:rsidP="00B602D9">
      <w:pPr>
        <w:jc w:val="both"/>
        <w:rPr>
          <w:b/>
          <w:szCs w:val="22"/>
          <w:u w:val="single"/>
        </w:rPr>
      </w:pPr>
    </w:p>
    <w:p w14:paraId="65F31AB9" w14:textId="07E6D251" w:rsidR="00552614" w:rsidRDefault="00B602D9" w:rsidP="00B602D9">
      <w:pPr>
        <w:jc w:val="both"/>
        <w:rPr>
          <w:sz w:val="20"/>
        </w:rPr>
      </w:pPr>
      <w:r w:rsidRPr="00B602D9">
        <w:rPr>
          <w:rFonts w:cs="Arial"/>
          <w:sz w:val="20"/>
        </w:rPr>
        <w:t>EU</w:t>
      </w:r>
      <w:r w:rsidR="00DC4598">
        <w:rPr>
          <w:rFonts w:cs="Arial"/>
          <w:sz w:val="20"/>
        </w:rPr>
        <w:t>-</w:t>
      </w:r>
      <w:r w:rsidRPr="00B602D9">
        <w:rPr>
          <w:rFonts w:cs="Arial"/>
          <w:sz w:val="20"/>
        </w:rPr>
        <w:t>SUGARDRYER:</w:t>
      </w:r>
      <w:r w:rsidR="00552614">
        <w:rPr>
          <w:rFonts w:cs="Arial"/>
          <w:sz w:val="20"/>
        </w:rPr>
        <w:t xml:space="preserve"> </w:t>
      </w:r>
      <w:r w:rsidRPr="00B602D9">
        <w:rPr>
          <w:rFonts w:cs="Arial"/>
          <w:sz w:val="20"/>
        </w:rPr>
        <w:t xml:space="preserve"> rotoclone dust collector with water injection system and a droplet separator</w:t>
      </w:r>
      <w:r w:rsidRPr="00B602D9">
        <w:rPr>
          <w:sz w:val="20"/>
        </w:rPr>
        <w:t xml:space="preserve">.  </w:t>
      </w:r>
    </w:p>
    <w:p w14:paraId="4F2CF053" w14:textId="3D1F1ECE" w:rsidR="00062B94" w:rsidRDefault="00B602D9" w:rsidP="00B602D9">
      <w:pPr>
        <w:jc w:val="both"/>
        <w:rPr>
          <w:sz w:val="20"/>
        </w:rPr>
      </w:pPr>
      <w:r w:rsidRPr="00B602D9">
        <w:rPr>
          <w:rFonts w:cs="Arial"/>
          <w:sz w:val="20"/>
        </w:rPr>
        <w:t>EU</w:t>
      </w:r>
      <w:r w:rsidR="00DC4598">
        <w:rPr>
          <w:rFonts w:cs="Arial"/>
          <w:sz w:val="20"/>
        </w:rPr>
        <w:t>-</w:t>
      </w:r>
      <w:r w:rsidRPr="00B602D9">
        <w:rPr>
          <w:rFonts w:cs="Arial"/>
          <w:sz w:val="20"/>
        </w:rPr>
        <w:t>SUGARCOOLER</w:t>
      </w:r>
      <w:r w:rsidRPr="00B602D9">
        <w:rPr>
          <w:sz w:val="20"/>
        </w:rPr>
        <w:t xml:space="preserve">: </w:t>
      </w:r>
      <w:r w:rsidR="00552614">
        <w:rPr>
          <w:sz w:val="20"/>
        </w:rPr>
        <w:t xml:space="preserve"> </w:t>
      </w:r>
      <w:r w:rsidRPr="00B602D9">
        <w:rPr>
          <w:sz w:val="20"/>
        </w:rPr>
        <w:t xml:space="preserve">dust collection system.  </w:t>
      </w:r>
    </w:p>
    <w:p w14:paraId="7250781F" w14:textId="6DED9335" w:rsidR="00B602D9" w:rsidRPr="00B602D9" w:rsidRDefault="00B602D9" w:rsidP="00B602D9">
      <w:pPr>
        <w:jc w:val="both"/>
        <w:rPr>
          <w:sz w:val="20"/>
        </w:rPr>
      </w:pPr>
      <w:r w:rsidRPr="00B602D9">
        <w:rPr>
          <w:rFonts w:cs="Arial"/>
          <w:sz w:val="20"/>
        </w:rPr>
        <w:t>EU</w:t>
      </w:r>
      <w:r w:rsidR="00DC4598">
        <w:rPr>
          <w:rFonts w:cs="Arial"/>
          <w:sz w:val="20"/>
        </w:rPr>
        <w:t>-</w:t>
      </w:r>
      <w:r w:rsidRPr="00B602D9">
        <w:rPr>
          <w:rFonts w:cs="Arial"/>
          <w:sz w:val="20"/>
        </w:rPr>
        <w:t>SUGTRANSPORT</w:t>
      </w:r>
      <w:r w:rsidRPr="00B602D9">
        <w:rPr>
          <w:sz w:val="20"/>
        </w:rPr>
        <w:t xml:space="preserve">: </w:t>
      </w:r>
      <w:r w:rsidR="00552614">
        <w:rPr>
          <w:sz w:val="20"/>
        </w:rPr>
        <w:t xml:space="preserve"> </w:t>
      </w:r>
      <w:r w:rsidRPr="00B602D9">
        <w:rPr>
          <w:sz w:val="20"/>
        </w:rPr>
        <w:t>dust collection system consisting of baghouses.</w:t>
      </w:r>
    </w:p>
    <w:p w14:paraId="141D35AD" w14:textId="77777777" w:rsidR="00B602D9" w:rsidRPr="00B602D9" w:rsidRDefault="00B602D9" w:rsidP="00B602D9">
      <w:pPr>
        <w:jc w:val="both"/>
        <w:rPr>
          <w:sz w:val="20"/>
        </w:rPr>
      </w:pPr>
    </w:p>
    <w:p w14:paraId="3FA0DD6D" w14:textId="77777777" w:rsidR="00B602D9" w:rsidRPr="00D71BB4" w:rsidRDefault="00B602D9" w:rsidP="00B602D9">
      <w:pPr>
        <w:jc w:val="both"/>
        <w:rPr>
          <w:b/>
          <w:szCs w:val="22"/>
          <w:u w:val="single"/>
        </w:rPr>
      </w:pPr>
      <w:r w:rsidRPr="00D71BB4">
        <w:rPr>
          <w:b/>
          <w:szCs w:val="22"/>
        </w:rPr>
        <w:t xml:space="preserve">I.  </w:t>
      </w:r>
      <w:r w:rsidRPr="00D71BB4">
        <w:rPr>
          <w:b/>
          <w:szCs w:val="22"/>
          <w:u w:val="single"/>
        </w:rPr>
        <w:t>EMISSION LIMITS</w:t>
      </w:r>
    </w:p>
    <w:p w14:paraId="195B858D" w14:textId="77777777" w:rsidR="00B602D9" w:rsidRPr="00B602D9" w:rsidRDefault="00B602D9" w:rsidP="00B602D9">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4"/>
        <w:gridCol w:w="1173"/>
        <w:gridCol w:w="1890"/>
        <w:gridCol w:w="2067"/>
        <w:gridCol w:w="1622"/>
        <w:gridCol w:w="2118"/>
      </w:tblGrid>
      <w:tr w:rsidR="00552614" w:rsidRPr="00B602D9" w14:paraId="56A7BAC3" w14:textId="77777777" w:rsidTr="00FF0829">
        <w:trPr>
          <w:cantSplit/>
          <w:tblHeader/>
        </w:trPr>
        <w:tc>
          <w:tcPr>
            <w:tcW w:w="658" w:type="pct"/>
            <w:tcBorders>
              <w:top w:val="single" w:sz="4" w:space="0" w:color="auto"/>
              <w:left w:val="single" w:sz="4" w:space="0" w:color="auto"/>
              <w:bottom w:val="single" w:sz="4" w:space="0" w:color="auto"/>
              <w:right w:val="single" w:sz="4" w:space="0" w:color="auto"/>
            </w:tcBorders>
          </w:tcPr>
          <w:p w14:paraId="671F3BBA" w14:textId="77777777" w:rsidR="00B602D9" w:rsidRPr="00B602D9" w:rsidRDefault="00B602D9" w:rsidP="00D71BB4">
            <w:pPr>
              <w:jc w:val="center"/>
              <w:rPr>
                <w:b/>
                <w:color w:val="000000"/>
                <w:sz w:val="20"/>
              </w:rPr>
            </w:pPr>
            <w:r w:rsidRPr="00B602D9">
              <w:rPr>
                <w:b/>
                <w:color w:val="000000"/>
                <w:sz w:val="20"/>
              </w:rPr>
              <w:t>Pollutant</w:t>
            </w:r>
          </w:p>
        </w:tc>
        <w:tc>
          <w:tcPr>
            <w:tcW w:w="574" w:type="pct"/>
            <w:tcBorders>
              <w:top w:val="single" w:sz="4" w:space="0" w:color="auto"/>
              <w:left w:val="single" w:sz="4" w:space="0" w:color="auto"/>
              <w:bottom w:val="single" w:sz="4" w:space="0" w:color="auto"/>
              <w:right w:val="single" w:sz="4" w:space="0" w:color="auto"/>
            </w:tcBorders>
          </w:tcPr>
          <w:p w14:paraId="34432FAE" w14:textId="77777777" w:rsidR="00B602D9" w:rsidRPr="00B602D9" w:rsidRDefault="00B602D9" w:rsidP="00D71BB4">
            <w:pPr>
              <w:jc w:val="center"/>
              <w:rPr>
                <w:b/>
                <w:color w:val="000000"/>
                <w:sz w:val="20"/>
              </w:rPr>
            </w:pPr>
            <w:r w:rsidRPr="00B602D9">
              <w:rPr>
                <w:b/>
                <w:color w:val="000000"/>
                <w:sz w:val="20"/>
              </w:rPr>
              <w:t>Limit</w:t>
            </w:r>
          </w:p>
        </w:tc>
        <w:tc>
          <w:tcPr>
            <w:tcW w:w="925" w:type="pct"/>
            <w:tcBorders>
              <w:top w:val="single" w:sz="4" w:space="0" w:color="auto"/>
              <w:left w:val="single" w:sz="4" w:space="0" w:color="auto"/>
              <w:bottom w:val="single" w:sz="4" w:space="0" w:color="auto"/>
              <w:right w:val="single" w:sz="4" w:space="0" w:color="auto"/>
            </w:tcBorders>
          </w:tcPr>
          <w:p w14:paraId="4D847152" w14:textId="1A069ECE" w:rsidR="00B602D9" w:rsidRPr="00B602D9" w:rsidRDefault="00B602D9" w:rsidP="00552614">
            <w:pPr>
              <w:jc w:val="center"/>
              <w:rPr>
                <w:b/>
                <w:color w:val="000000"/>
                <w:sz w:val="20"/>
              </w:rPr>
            </w:pPr>
            <w:r w:rsidRPr="00B602D9">
              <w:rPr>
                <w:b/>
                <w:color w:val="000000"/>
                <w:sz w:val="20"/>
              </w:rPr>
              <w:t>Time Period/</w:t>
            </w:r>
            <w:r w:rsidR="00552614">
              <w:rPr>
                <w:b/>
                <w:color w:val="000000"/>
                <w:sz w:val="20"/>
              </w:rPr>
              <w:t xml:space="preserve"> </w:t>
            </w:r>
            <w:r w:rsidRPr="00B602D9">
              <w:rPr>
                <w:b/>
                <w:color w:val="000000"/>
                <w:sz w:val="20"/>
              </w:rPr>
              <w:t>Operating</w:t>
            </w:r>
            <w:r w:rsidR="00552614">
              <w:rPr>
                <w:b/>
                <w:color w:val="000000"/>
                <w:sz w:val="20"/>
              </w:rPr>
              <w:t xml:space="preserve"> </w:t>
            </w:r>
            <w:r w:rsidRPr="00B602D9">
              <w:rPr>
                <w:b/>
                <w:color w:val="000000"/>
                <w:sz w:val="20"/>
              </w:rPr>
              <w:t>Scenario</w:t>
            </w:r>
          </w:p>
        </w:tc>
        <w:tc>
          <w:tcPr>
            <w:tcW w:w="1012" w:type="pct"/>
            <w:tcBorders>
              <w:top w:val="single" w:sz="4" w:space="0" w:color="auto"/>
              <w:left w:val="single" w:sz="4" w:space="0" w:color="auto"/>
              <w:bottom w:val="single" w:sz="4" w:space="0" w:color="auto"/>
              <w:right w:val="single" w:sz="4" w:space="0" w:color="auto"/>
            </w:tcBorders>
          </w:tcPr>
          <w:p w14:paraId="6CFC2649" w14:textId="77777777" w:rsidR="00B602D9" w:rsidRPr="00B602D9" w:rsidRDefault="00B602D9" w:rsidP="00D71BB4">
            <w:pPr>
              <w:jc w:val="center"/>
              <w:rPr>
                <w:b/>
                <w:color w:val="000000"/>
                <w:sz w:val="20"/>
              </w:rPr>
            </w:pPr>
            <w:r w:rsidRPr="00B602D9">
              <w:rPr>
                <w:b/>
                <w:color w:val="000000"/>
                <w:sz w:val="20"/>
              </w:rPr>
              <w:t>Equipment</w:t>
            </w:r>
          </w:p>
        </w:tc>
        <w:tc>
          <w:tcPr>
            <w:tcW w:w="794" w:type="pct"/>
            <w:tcBorders>
              <w:top w:val="single" w:sz="4" w:space="0" w:color="auto"/>
              <w:left w:val="single" w:sz="4" w:space="0" w:color="auto"/>
              <w:bottom w:val="single" w:sz="4" w:space="0" w:color="auto"/>
              <w:right w:val="single" w:sz="4" w:space="0" w:color="auto"/>
            </w:tcBorders>
          </w:tcPr>
          <w:p w14:paraId="2055B402" w14:textId="5B59FB60" w:rsidR="00B602D9" w:rsidRPr="00B602D9" w:rsidRDefault="00552614" w:rsidP="00D71BB4">
            <w:pPr>
              <w:jc w:val="center"/>
              <w:rPr>
                <w:b/>
                <w:color w:val="000000"/>
                <w:sz w:val="20"/>
              </w:rPr>
            </w:pPr>
            <w:r>
              <w:rPr>
                <w:b/>
                <w:color w:val="000000"/>
                <w:sz w:val="20"/>
              </w:rPr>
              <w:t>Monitoring/ Testing</w:t>
            </w:r>
            <w:r w:rsidR="00B602D9" w:rsidRPr="00B602D9">
              <w:rPr>
                <w:b/>
                <w:color w:val="000000"/>
                <w:sz w:val="20"/>
              </w:rPr>
              <w:t xml:space="preserve"> Method</w:t>
            </w:r>
          </w:p>
        </w:tc>
        <w:tc>
          <w:tcPr>
            <w:tcW w:w="1037" w:type="pct"/>
            <w:tcBorders>
              <w:top w:val="single" w:sz="4" w:space="0" w:color="auto"/>
              <w:left w:val="single" w:sz="4" w:space="0" w:color="auto"/>
              <w:bottom w:val="single" w:sz="4" w:space="0" w:color="auto"/>
              <w:right w:val="single" w:sz="4" w:space="0" w:color="auto"/>
            </w:tcBorders>
          </w:tcPr>
          <w:p w14:paraId="12E78360" w14:textId="77777777" w:rsidR="00B602D9" w:rsidRPr="00B602D9" w:rsidRDefault="00B602D9" w:rsidP="00D71BB4">
            <w:pPr>
              <w:jc w:val="center"/>
              <w:rPr>
                <w:b/>
                <w:color w:val="000000"/>
                <w:sz w:val="20"/>
              </w:rPr>
            </w:pPr>
            <w:r w:rsidRPr="00B602D9">
              <w:rPr>
                <w:b/>
                <w:color w:val="000000"/>
                <w:sz w:val="20"/>
              </w:rPr>
              <w:t>Underlying Applicable Requirements</w:t>
            </w:r>
          </w:p>
        </w:tc>
      </w:tr>
      <w:tr w:rsidR="00552614" w:rsidRPr="00D71BB4" w14:paraId="219A083F" w14:textId="77777777" w:rsidTr="00FF0829">
        <w:trPr>
          <w:cantSplit/>
        </w:trPr>
        <w:tc>
          <w:tcPr>
            <w:tcW w:w="658" w:type="pct"/>
            <w:tcBorders>
              <w:top w:val="single" w:sz="4" w:space="0" w:color="auto"/>
              <w:left w:val="single" w:sz="4" w:space="0" w:color="auto"/>
              <w:bottom w:val="single" w:sz="4" w:space="0" w:color="auto"/>
              <w:right w:val="single" w:sz="4" w:space="0" w:color="auto"/>
            </w:tcBorders>
          </w:tcPr>
          <w:p w14:paraId="7BB4B037" w14:textId="77777777" w:rsidR="00B602D9" w:rsidRPr="0085448D" w:rsidRDefault="00B602D9" w:rsidP="00B602D9">
            <w:pPr>
              <w:rPr>
                <w:color w:val="000000"/>
                <w:sz w:val="20"/>
              </w:rPr>
            </w:pPr>
            <w:r w:rsidRPr="0085448D">
              <w:rPr>
                <w:sz w:val="20"/>
              </w:rPr>
              <w:t>1.  PM</w:t>
            </w:r>
          </w:p>
        </w:tc>
        <w:tc>
          <w:tcPr>
            <w:tcW w:w="574" w:type="pct"/>
            <w:tcBorders>
              <w:top w:val="single" w:sz="4" w:space="0" w:color="auto"/>
              <w:left w:val="single" w:sz="4" w:space="0" w:color="auto"/>
              <w:bottom w:val="single" w:sz="4" w:space="0" w:color="auto"/>
              <w:right w:val="single" w:sz="4" w:space="0" w:color="auto"/>
            </w:tcBorders>
          </w:tcPr>
          <w:p w14:paraId="5DD924F7" w14:textId="30841090" w:rsidR="00B602D9" w:rsidRPr="0085448D" w:rsidRDefault="00B602D9" w:rsidP="00B602D9">
            <w:pPr>
              <w:jc w:val="center"/>
              <w:rPr>
                <w:color w:val="000000"/>
                <w:sz w:val="20"/>
              </w:rPr>
            </w:pPr>
            <w:r w:rsidRPr="0085448D">
              <w:rPr>
                <w:rFonts w:cs="Arial"/>
                <w:sz w:val="20"/>
              </w:rPr>
              <w:t>0.10 lb</w:t>
            </w:r>
            <w:r w:rsidR="00552614" w:rsidRPr="0085448D">
              <w:rPr>
                <w:rFonts w:cs="Arial"/>
                <w:sz w:val="20"/>
              </w:rPr>
              <w:t xml:space="preserve">/ </w:t>
            </w:r>
            <w:r w:rsidRPr="0085448D">
              <w:rPr>
                <w:rFonts w:cs="Arial"/>
                <w:sz w:val="20"/>
              </w:rPr>
              <w:t xml:space="preserve">1,000 </w:t>
            </w:r>
            <w:proofErr w:type="spellStart"/>
            <w:r w:rsidRPr="0085448D">
              <w:rPr>
                <w:rFonts w:cs="Arial"/>
                <w:sz w:val="20"/>
              </w:rPr>
              <w:t>lbs</w:t>
            </w:r>
            <w:proofErr w:type="spellEnd"/>
            <w:r w:rsidRPr="0085448D">
              <w:rPr>
                <w:rFonts w:cs="Arial"/>
                <w:sz w:val="20"/>
              </w:rPr>
              <w:t xml:space="preserve"> of gas</w:t>
            </w:r>
            <w:r w:rsidR="00B23387" w:rsidRPr="0085448D">
              <w:rPr>
                <w:rFonts w:cs="Arial"/>
                <w:sz w:val="20"/>
                <w:vertAlign w:val="superscript"/>
              </w:rPr>
              <w:t>*</w:t>
            </w:r>
            <w:r w:rsidR="00122880" w:rsidRPr="0085448D">
              <w:rPr>
                <w:rFonts w:cs="Arial"/>
                <w:sz w:val="20"/>
                <w:vertAlign w:val="superscript"/>
              </w:rPr>
              <w:t>, 2</w:t>
            </w:r>
          </w:p>
        </w:tc>
        <w:tc>
          <w:tcPr>
            <w:tcW w:w="925" w:type="pct"/>
            <w:tcBorders>
              <w:top w:val="single" w:sz="4" w:space="0" w:color="auto"/>
              <w:left w:val="single" w:sz="4" w:space="0" w:color="auto"/>
              <w:bottom w:val="single" w:sz="4" w:space="0" w:color="auto"/>
              <w:right w:val="single" w:sz="4" w:space="0" w:color="auto"/>
            </w:tcBorders>
          </w:tcPr>
          <w:p w14:paraId="6E6C02A7" w14:textId="1AC44AA4" w:rsidR="00B602D9" w:rsidRPr="0085448D" w:rsidRDefault="001E3DA5" w:rsidP="00B602D9">
            <w:pPr>
              <w:jc w:val="center"/>
              <w:rPr>
                <w:color w:val="000000"/>
                <w:sz w:val="20"/>
              </w:rPr>
            </w:pPr>
            <w:r w:rsidRPr="0085448D">
              <w:rPr>
                <w:rFonts w:cs="Arial"/>
                <w:sz w:val="20"/>
              </w:rPr>
              <w:t>Hourly**</w:t>
            </w:r>
          </w:p>
        </w:tc>
        <w:tc>
          <w:tcPr>
            <w:tcW w:w="1012" w:type="pct"/>
            <w:tcBorders>
              <w:top w:val="single" w:sz="4" w:space="0" w:color="auto"/>
              <w:left w:val="single" w:sz="4" w:space="0" w:color="auto"/>
              <w:bottom w:val="single" w:sz="4" w:space="0" w:color="auto"/>
              <w:right w:val="single" w:sz="4" w:space="0" w:color="auto"/>
            </w:tcBorders>
          </w:tcPr>
          <w:p w14:paraId="40AEA23A" w14:textId="27A33AAF" w:rsidR="00B602D9" w:rsidRPr="0085448D" w:rsidRDefault="00B602D9" w:rsidP="00B602D9">
            <w:pPr>
              <w:jc w:val="center"/>
              <w:rPr>
                <w:color w:val="000000"/>
                <w:sz w:val="20"/>
              </w:rPr>
            </w:pPr>
            <w:r w:rsidRPr="0085448D">
              <w:rPr>
                <w:rFonts w:cs="Arial"/>
                <w:sz w:val="20"/>
              </w:rPr>
              <w:t>EU</w:t>
            </w:r>
            <w:r w:rsidR="00DC4598" w:rsidRPr="0085448D">
              <w:rPr>
                <w:rFonts w:cs="Arial"/>
                <w:sz w:val="20"/>
              </w:rPr>
              <w:t>-</w:t>
            </w:r>
            <w:r w:rsidRPr="0085448D">
              <w:rPr>
                <w:rFonts w:cs="Arial"/>
                <w:sz w:val="20"/>
              </w:rPr>
              <w:t>SUGARDRYER</w:t>
            </w:r>
          </w:p>
        </w:tc>
        <w:tc>
          <w:tcPr>
            <w:tcW w:w="794" w:type="pct"/>
            <w:tcBorders>
              <w:top w:val="single" w:sz="4" w:space="0" w:color="auto"/>
              <w:left w:val="single" w:sz="4" w:space="0" w:color="auto"/>
              <w:bottom w:val="single" w:sz="4" w:space="0" w:color="auto"/>
              <w:right w:val="single" w:sz="4" w:space="0" w:color="auto"/>
            </w:tcBorders>
          </w:tcPr>
          <w:p w14:paraId="069251BB" w14:textId="6AA1C564" w:rsidR="00B602D9" w:rsidRPr="0085448D" w:rsidRDefault="00B602D9" w:rsidP="00B602D9">
            <w:pPr>
              <w:jc w:val="center"/>
              <w:rPr>
                <w:color w:val="000000"/>
                <w:sz w:val="20"/>
              </w:rPr>
            </w:pPr>
            <w:r w:rsidRPr="0085448D">
              <w:rPr>
                <w:sz w:val="20"/>
              </w:rPr>
              <w:t xml:space="preserve">SC </w:t>
            </w:r>
            <w:r w:rsidR="00AA44BB" w:rsidRPr="008C6140">
              <w:rPr>
                <w:sz w:val="20"/>
              </w:rPr>
              <w:t xml:space="preserve">III.1, </w:t>
            </w:r>
            <w:r w:rsidR="001D436B" w:rsidRPr="008C6140">
              <w:rPr>
                <w:sz w:val="20"/>
              </w:rPr>
              <w:t>VI.3</w:t>
            </w:r>
            <w:r w:rsidR="00AA44BB" w:rsidRPr="008C6140">
              <w:rPr>
                <w:sz w:val="20"/>
              </w:rPr>
              <w:t>,</w:t>
            </w:r>
            <w:r w:rsidR="001D436B" w:rsidRPr="008C6140">
              <w:rPr>
                <w:sz w:val="20"/>
              </w:rPr>
              <w:t xml:space="preserve"> &amp; </w:t>
            </w:r>
            <w:r w:rsidRPr="0085448D">
              <w:rPr>
                <w:sz w:val="20"/>
              </w:rPr>
              <w:t>V.1</w:t>
            </w:r>
          </w:p>
        </w:tc>
        <w:tc>
          <w:tcPr>
            <w:tcW w:w="1037" w:type="pct"/>
            <w:tcBorders>
              <w:top w:val="single" w:sz="4" w:space="0" w:color="auto"/>
              <w:left w:val="single" w:sz="4" w:space="0" w:color="auto"/>
              <w:bottom w:val="single" w:sz="4" w:space="0" w:color="auto"/>
              <w:right w:val="single" w:sz="4" w:space="0" w:color="auto"/>
            </w:tcBorders>
          </w:tcPr>
          <w:p w14:paraId="3656316D" w14:textId="6F899282" w:rsidR="00B602D9" w:rsidRPr="0085448D" w:rsidRDefault="00B602D9" w:rsidP="00B602D9">
            <w:pPr>
              <w:jc w:val="center"/>
              <w:rPr>
                <w:b/>
                <w:sz w:val="20"/>
              </w:rPr>
            </w:pPr>
            <w:r w:rsidRPr="0085448D">
              <w:rPr>
                <w:b/>
                <w:sz w:val="20"/>
              </w:rPr>
              <w:t>R 336.1205(1)(a) &amp; (b</w:t>
            </w:r>
            <w:r w:rsidR="00DC4598" w:rsidRPr="0085448D">
              <w:rPr>
                <w:b/>
                <w:sz w:val="20"/>
              </w:rPr>
              <w:t>)</w:t>
            </w:r>
            <w:r w:rsidRPr="0085448D">
              <w:rPr>
                <w:b/>
                <w:sz w:val="20"/>
              </w:rPr>
              <w:t>,</w:t>
            </w:r>
          </w:p>
          <w:p w14:paraId="23B2E8CF" w14:textId="77777777" w:rsidR="00B602D9" w:rsidRPr="0085448D" w:rsidRDefault="00B602D9" w:rsidP="00B602D9">
            <w:pPr>
              <w:jc w:val="center"/>
              <w:rPr>
                <w:b/>
                <w:color w:val="000000"/>
                <w:sz w:val="20"/>
              </w:rPr>
            </w:pPr>
            <w:r w:rsidRPr="0085448D">
              <w:rPr>
                <w:rFonts w:cs="Arial"/>
                <w:b/>
                <w:sz w:val="20"/>
              </w:rPr>
              <w:t>R 336.1331</w:t>
            </w:r>
          </w:p>
        </w:tc>
      </w:tr>
      <w:tr w:rsidR="00552614" w:rsidRPr="00D71BB4" w14:paraId="4C42D2CE" w14:textId="77777777" w:rsidTr="00FF0829">
        <w:trPr>
          <w:cantSplit/>
          <w:trHeight w:val="116"/>
        </w:trPr>
        <w:tc>
          <w:tcPr>
            <w:tcW w:w="658" w:type="pct"/>
            <w:tcBorders>
              <w:top w:val="single" w:sz="4" w:space="0" w:color="auto"/>
              <w:left w:val="single" w:sz="4" w:space="0" w:color="auto"/>
              <w:bottom w:val="single" w:sz="4" w:space="0" w:color="auto"/>
              <w:right w:val="single" w:sz="4" w:space="0" w:color="auto"/>
            </w:tcBorders>
          </w:tcPr>
          <w:p w14:paraId="2D3B1176" w14:textId="77777777" w:rsidR="00B602D9" w:rsidRPr="0085448D" w:rsidRDefault="00B602D9" w:rsidP="00B602D9">
            <w:pPr>
              <w:rPr>
                <w:color w:val="000000"/>
                <w:sz w:val="20"/>
              </w:rPr>
            </w:pPr>
            <w:r w:rsidRPr="0085448D">
              <w:rPr>
                <w:sz w:val="20"/>
              </w:rPr>
              <w:t>2.  PM</w:t>
            </w:r>
          </w:p>
        </w:tc>
        <w:tc>
          <w:tcPr>
            <w:tcW w:w="574" w:type="pct"/>
            <w:tcBorders>
              <w:top w:val="single" w:sz="4" w:space="0" w:color="auto"/>
              <w:left w:val="single" w:sz="4" w:space="0" w:color="auto"/>
              <w:bottom w:val="single" w:sz="4" w:space="0" w:color="auto"/>
              <w:right w:val="single" w:sz="4" w:space="0" w:color="auto"/>
            </w:tcBorders>
          </w:tcPr>
          <w:p w14:paraId="4E1994AA" w14:textId="74D9145A" w:rsidR="00B602D9" w:rsidRPr="0085448D" w:rsidRDefault="00B602D9" w:rsidP="00B602D9">
            <w:pPr>
              <w:jc w:val="center"/>
              <w:rPr>
                <w:color w:val="000000"/>
                <w:sz w:val="20"/>
                <w:vertAlign w:val="superscript"/>
              </w:rPr>
            </w:pPr>
            <w:r w:rsidRPr="0085448D">
              <w:rPr>
                <w:sz w:val="20"/>
              </w:rPr>
              <w:t>29.57 tpy</w:t>
            </w:r>
            <w:r w:rsidR="00122880" w:rsidRPr="0085448D">
              <w:rPr>
                <w:sz w:val="20"/>
                <w:vertAlign w:val="superscript"/>
              </w:rPr>
              <w:t>2</w:t>
            </w:r>
          </w:p>
        </w:tc>
        <w:tc>
          <w:tcPr>
            <w:tcW w:w="925" w:type="pct"/>
            <w:tcBorders>
              <w:top w:val="single" w:sz="4" w:space="0" w:color="auto"/>
              <w:left w:val="single" w:sz="4" w:space="0" w:color="auto"/>
              <w:bottom w:val="single" w:sz="4" w:space="0" w:color="auto"/>
              <w:right w:val="single" w:sz="4" w:space="0" w:color="auto"/>
            </w:tcBorders>
          </w:tcPr>
          <w:p w14:paraId="46690B75" w14:textId="77777777" w:rsidR="00B602D9" w:rsidRPr="0085448D" w:rsidRDefault="00B602D9" w:rsidP="00B602D9">
            <w:pPr>
              <w:jc w:val="center"/>
              <w:rPr>
                <w:color w:val="000000"/>
                <w:sz w:val="20"/>
              </w:rPr>
            </w:pPr>
            <w:r w:rsidRPr="0085448D">
              <w:rPr>
                <w:rFonts w:cs="Arial"/>
                <w:sz w:val="20"/>
              </w:rPr>
              <w:t>12-month rolling time period as determined at the end of each calendar month</w:t>
            </w:r>
          </w:p>
        </w:tc>
        <w:tc>
          <w:tcPr>
            <w:tcW w:w="1012" w:type="pct"/>
            <w:tcBorders>
              <w:top w:val="single" w:sz="4" w:space="0" w:color="auto"/>
              <w:left w:val="single" w:sz="4" w:space="0" w:color="auto"/>
              <w:bottom w:val="single" w:sz="4" w:space="0" w:color="auto"/>
              <w:right w:val="single" w:sz="4" w:space="0" w:color="auto"/>
            </w:tcBorders>
          </w:tcPr>
          <w:p w14:paraId="46E96F34" w14:textId="4CEACCC6" w:rsidR="00B602D9" w:rsidRPr="0085448D" w:rsidRDefault="00B602D9" w:rsidP="00B602D9">
            <w:pPr>
              <w:jc w:val="center"/>
              <w:rPr>
                <w:color w:val="000000"/>
                <w:sz w:val="20"/>
              </w:rPr>
            </w:pPr>
            <w:r w:rsidRPr="0085448D">
              <w:rPr>
                <w:rFonts w:cs="Arial"/>
                <w:sz w:val="20"/>
              </w:rPr>
              <w:t>EU</w:t>
            </w:r>
            <w:r w:rsidR="00DC4598" w:rsidRPr="0085448D">
              <w:rPr>
                <w:rFonts w:cs="Arial"/>
                <w:sz w:val="20"/>
              </w:rPr>
              <w:t>-</w:t>
            </w:r>
            <w:r w:rsidRPr="0085448D">
              <w:rPr>
                <w:rFonts w:cs="Arial"/>
                <w:sz w:val="20"/>
              </w:rPr>
              <w:t>SUGARDRYER</w:t>
            </w:r>
          </w:p>
        </w:tc>
        <w:tc>
          <w:tcPr>
            <w:tcW w:w="794" w:type="pct"/>
            <w:tcBorders>
              <w:top w:val="single" w:sz="4" w:space="0" w:color="auto"/>
              <w:left w:val="single" w:sz="4" w:space="0" w:color="auto"/>
              <w:bottom w:val="single" w:sz="4" w:space="0" w:color="auto"/>
              <w:right w:val="single" w:sz="4" w:space="0" w:color="auto"/>
            </w:tcBorders>
          </w:tcPr>
          <w:p w14:paraId="045C06B8" w14:textId="77777777" w:rsidR="00B602D9" w:rsidRPr="0085448D" w:rsidRDefault="00B602D9" w:rsidP="00B602D9">
            <w:pPr>
              <w:jc w:val="center"/>
              <w:rPr>
                <w:color w:val="000000"/>
                <w:sz w:val="20"/>
              </w:rPr>
            </w:pPr>
            <w:r w:rsidRPr="0085448D">
              <w:rPr>
                <w:sz w:val="20"/>
              </w:rPr>
              <w:t>SC VI.2</w:t>
            </w:r>
          </w:p>
        </w:tc>
        <w:tc>
          <w:tcPr>
            <w:tcW w:w="1037" w:type="pct"/>
            <w:tcBorders>
              <w:top w:val="single" w:sz="4" w:space="0" w:color="auto"/>
              <w:left w:val="single" w:sz="4" w:space="0" w:color="auto"/>
              <w:bottom w:val="single" w:sz="4" w:space="0" w:color="auto"/>
              <w:right w:val="single" w:sz="4" w:space="0" w:color="auto"/>
            </w:tcBorders>
          </w:tcPr>
          <w:p w14:paraId="597A78BD" w14:textId="77777777" w:rsidR="00B602D9" w:rsidRPr="0085448D" w:rsidRDefault="00B602D9" w:rsidP="00B602D9">
            <w:pPr>
              <w:jc w:val="center"/>
              <w:rPr>
                <w:b/>
                <w:sz w:val="20"/>
              </w:rPr>
            </w:pPr>
            <w:r w:rsidRPr="0085448D">
              <w:rPr>
                <w:b/>
                <w:sz w:val="20"/>
              </w:rPr>
              <w:t>R 336.1205(1)(a) &amp; (b),</w:t>
            </w:r>
          </w:p>
          <w:p w14:paraId="4A76D7D5" w14:textId="77777777" w:rsidR="00B602D9" w:rsidRPr="0085448D" w:rsidRDefault="00B602D9" w:rsidP="00B602D9">
            <w:pPr>
              <w:jc w:val="center"/>
              <w:rPr>
                <w:b/>
                <w:color w:val="000000"/>
                <w:sz w:val="20"/>
              </w:rPr>
            </w:pPr>
            <w:r w:rsidRPr="0085448D">
              <w:rPr>
                <w:b/>
                <w:sz w:val="20"/>
              </w:rPr>
              <w:t>R 336.2802(4)</w:t>
            </w:r>
          </w:p>
        </w:tc>
      </w:tr>
      <w:tr w:rsidR="00552614" w:rsidRPr="00D71BB4" w14:paraId="03CC59D7" w14:textId="77777777" w:rsidTr="00FF0829">
        <w:trPr>
          <w:cantSplit/>
          <w:trHeight w:val="116"/>
        </w:trPr>
        <w:tc>
          <w:tcPr>
            <w:tcW w:w="658" w:type="pct"/>
            <w:tcBorders>
              <w:top w:val="single" w:sz="4" w:space="0" w:color="auto"/>
              <w:left w:val="single" w:sz="4" w:space="0" w:color="auto"/>
              <w:bottom w:val="single" w:sz="4" w:space="0" w:color="auto"/>
              <w:right w:val="single" w:sz="4" w:space="0" w:color="auto"/>
            </w:tcBorders>
          </w:tcPr>
          <w:p w14:paraId="3A9E0D2A" w14:textId="77777777" w:rsidR="00B602D9" w:rsidRPr="0085448D" w:rsidRDefault="00B602D9" w:rsidP="00B602D9">
            <w:pPr>
              <w:rPr>
                <w:color w:val="000000"/>
                <w:sz w:val="20"/>
              </w:rPr>
            </w:pPr>
            <w:r w:rsidRPr="0085448D">
              <w:rPr>
                <w:sz w:val="20"/>
              </w:rPr>
              <w:t>3.  PM</w:t>
            </w:r>
          </w:p>
        </w:tc>
        <w:tc>
          <w:tcPr>
            <w:tcW w:w="574" w:type="pct"/>
            <w:tcBorders>
              <w:top w:val="single" w:sz="4" w:space="0" w:color="auto"/>
              <w:left w:val="single" w:sz="4" w:space="0" w:color="auto"/>
              <w:bottom w:val="single" w:sz="4" w:space="0" w:color="auto"/>
              <w:right w:val="single" w:sz="4" w:space="0" w:color="auto"/>
            </w:tcBorders>
          </w:tcPr>
          <w:p w14:paraId="5C6BE66A" w14:textId="7EC19950" w:rsidR="00B602D9" w:rsidRPr="0085448D" w:rsidRDefault="00B602D9" w:rsidP="00B602D9">
            <w:pPr>
              <w:jc w:val="center"/>
              <w:rPr>
                <w:color w:val="000000"/>
                <w:sz w:val="20"/>
              </w:rPr>
            </w:pPr>
            <w:r w:rsidRPr="0085448D">
              <w:rPr>
                <w:sz w:val="20"/>
              </w:rPr>
              <w:t>0.01 lb</w:t>
            </w:r>
            <w:r w:rsidR="00552614" w:rsidRPr="0085448D">
              <w:rPr>
                <w:sz w:val="20"/>
              </w:rPr>
              <w:t xml:space="preserve">/ </w:t>
            </w:r>
            <w:r w:rsidRPr="0085448D">
              <w:rPr>
                <w:sz w:val="20"/>
              </w:rPr>
              <w:t xml:space="preserve">1,000 </w:t>
            </w:r>
            <w:proofErr w:type="spellStart"/>
            <w:r w:rsidRPr="0085448D">
              <w:rPr>
                <w:sz w:val="20"/>
              </w:rPr>
              <w:t>lbs</w:t>
            </w:r>
            <w:proofErr w:type="spellEnd"/>
            <w:r w:rsidRPr="0085448D">
              <w:rPr>
                <w:sz w:val="20"/>
              </w:rPr>
              <w:t xml:space="preserve"> of gas</w:t>
            </w:r>
            <w:r w:rsidR="00B23387" w:rsidRPr="0085448D">
              <w:rPr>
                <w:sz w:val="20"/>
                <w:vertAlign w:val="superscript"/>
              </w:rPr>
              <w:t>*</w:t>
            </w:r>
            <w:r w:rsidR="00122880" w:rsidRPr="0085448D">
              <w:rPr>
                <w:sz w:val="20"/>
                <w:vertAlign w:val="superscript"/>
              </w:rPr>
              <w:t>, 2</w:t>
            </w:r>
          </w:p>
        </w:tc>
        <w:tc>
          <w:tcPr>
            <w:tcW w:w="925" w:type="pct"/>
            <w:tcBorders>
              <w:top w:val="single" w:sz="4" w:space="0" w:color="auto"/>
              <w:left w:val="single" w:sz="4" w:space="0" w:color="auto"/>
              <w:bottom w:val="single" w:sz="4" w:space="0" w:color="auto"/>
              <w:right w:val="single" w:sz="4" w:space="0" w:color="auto"/>
            </w:tcBorders>
          </w:tcPr>
          <w:p w14:paraId="32734866" w14:textId="7770417A" w:rsidR="00B602D9" w:rsidRPr="0085448D" w:rsidRDefault="001E3DA5" w:rsidP="00B602D9">
            <w:pPr>
              <w:jc w:val="center"/>
              <w:rPr>
                <w:color w:val="000000"/>
                <w:sz w:val="20"/>
              </w:rPr>
            </w:pPr>
            <w:r w:rsidRPr="0085448D">
              <w:rPr>
                <w:rFonts w:cs="Arial"/>
                <w:sz w:val="20"/>
              </w:rPr>
              <w:t>Hourly**</w:t>
            </w:r>
          </w:p>
        </w:tc>
        <w:tc>
          <w:tcPr>
            <w:tcW w:w="1012" w:type="pct"/>
            <w:tcBorders>
              <w:top w:val="single" w:sz="4" w:space="0" w:color="auto"/>
              <w:left w:val="single" w:sz="4" w:space="0" w:color="auto"/>
              <w:bottom w:val="single" w:sz="4" w:space="0" w:color="auto"/>
              <w:right w:val="single" w:sz="4" w:space="0" w:color="auto"/>
            </w:tcBorders>
          </w:tcPr>
          <w:p w14:paraId="0BAD4D5F" w14:textId="66BEB300" w:rsidR="00B602D9" w:rsidRPr="0085448D" w:rsidRDefault="00B602D9" w:rsidP="00B602D9">
            <w:pPr>
              <w:jc w:val="center"/>
              <w:rPr>
                <w:color w:val="000000"/>
                <w:sz w:val="20"/>
              </w:rPr>
            </w:pPr>
            <w:r w:rsidRPr="0085448D">
              <w:rPr>
                <w:rFonts w:cs="Arial"/>
                <w:sz w:val="20"/>
              </w:rPr>
              <w:t>EU</w:t>
            </w:r>
            <w:r w:rsidR="00DC4598" w:rsidRPr="0085448D">
              <w:rPr>
                <w:rFonts w:cs="Arial"/>
                <w:sz w:val="20"/>
              </w:rPr>
              <w:t>-</w:t>
            </w:r>
            <w:r w:rsidRPr="0085448D">
              <w:rPr>
                <w:rFonts w:cs="Arial"/>
                <w:sz w:val="20"/>
              </w:rPr>
              <w:t>SUGARCOOLER</w:t>
            </w:r>
          </w:p>
        </w:tc>
        <w:tc>
          <w:tcPr>
            <w:tcW w:w="794" w:type="pct"/>
            <w:tcBorders>
              <w:top w:val="single" w:sz="4" w:space="0" w:color="auto"/>
              <w:left w:val="single" w:sz="4" w:space="0" w:color="auto"/>
              <w:bottom w:val="single" w:sz="4" w:space="0" w:color="auto"/>
              <w:right w:val="single" w:sz="4" w:space="0" w:color="auto"/>
            </w:tcBorders>
          </w:tcPr>
          <w:p w14:paraId="127DE099" w14:textId="541FFFB6" w:rsidR="00B602D9" w:rsidRPr="0085448D" w:rsidRDefault="00B602D9" w:rsidP="00B602D9">
            <w:pPr>
              <w:jc w:val="center"/>
              <w:rPr>
                <w:color w:val="000000"/>
                <w:sz w:val="20"/>
              </w:rPr>
            </w:pPr>
            <w:r w:rsidRPr="0085448D">
              <w:rPr>
                <w:sz w:val="20"/>
              </w:rPr>
              <w:t xml:space="preserve">SC </w:t>
            </w:r>
            <w:r w:rsidR="00AA44BB" w:rsidRPr="008C6140">
              <w:rPr>
                <w:sz w:val="20"/>
              </w:rPr>
              <w:t xml:space="preserve">III.1, </w:t>
            </w:r>
            <w:r w:rsidR="001D436B" w:rsidRPr="008C6140">
              <w:rPr>
                <w:sz w:val="20"/>
              </w:rPr>
              <w:t>VI.3</w:t>
            </w:r>
            <w:r w:rsidR="00AA44BB" w:rsidRPr="008C6140">
              <w:rPr>
                <w:sz w:val="20"/>
              </w:rPr>
              <w:t>,</w:t>
            </w:r>
            <w:r w:rsidR="001D436B" w:rsidRPr="008C6140">
              <w:rPr>
                <w:sz w:val="20"/>
              </w:rPr>
              <w:t xml:space="preserve"> &amp; </w:t>
            </w:r>
            <w:r w:rsidRPr="0085448D">
              <w:rPr>
                <w:sz w:val="20"/>
              </w:rPr>
              <w:t>V.1</w:t>
            </w:r>
          </w:p>
        </w:tc>
        <w:tc>
          <w:tcPr>
            <w:tcW w:w="1037" w:type="pct"/>
            <w:tcBorders>
              <w:top w:val="single" w:sz="4" w:space="0" w:color="auto"/>
              <w:left w:val="single" w:sz="4" w:space="0" w:color="auto"/>
              <w:bottom w:val="single" w:sz="4" w:space="0" w:color="auto"/>
              <w:right w:val="single" w:sz="4" w:space="0" w:color="auto"/>
            </w:tcBorders>
          </w:tcPr>
          <w:p w14:paraId="021E1212" w14:textId="77777777" w:rsidR="00B602D9" w:rsidRPr="0085448D" w:rsidRDefault="00B602D9" w:rsidP="00B602D9">
            <w:pPr>
              <w:jc w:val="center"/>
              <w:rPr>
                <w:b/>
                <w:sz w:val="20"/>
              </w:rPr>
            </w:pPr>
            <w:r w:rsidRPr="0085448D">
              <w:rPr>
                <w:b/>
                <w:sz w:val="20"/>
              </w:rPr>
              <w:t>R 336.1205(1)(a) &amp; (b),</w:t>
            </w:r>
          </w:p>
          <w:p w14:paraId="56A7F0C3" w14:textId="77777777" w:rsidR="00B602D9" w:rsidRPr="0085448D" w:rsidRDefault="00B602D9" w:rsidP="00B602D9">
            <w:pPr>
              <w:jc w:val="center"/>
              <w:rPr>
                <w:b/>
                <w:color w:val="000000"/>
                <w:sz w:val="20"/>
              </w:rPr>
            </w:pPr>
            <w:r w:rsidRPr="0085448D">
              <w:rPr>
                <w:b/>
                <w:sz w:val="20"/>
              </w:rPr>
              <w:t>R 336.1331</w:t>
            </w:r>
          </w:p>
        </w:tc>
      </w:tr>
      <w:tr w:rsidR="00552614" w:rsidRPr="00D71BB4" w14:paraId="562F42C6" w14:textId="77777777" w:rsidTr="00FF0829">
        <w:trPr>
          <w:cantSplit/>
          <w:trHeight w:val="116"/>
        </w:trPr>
        <w:tc>
          <w:tcPr>
            <w:tcW w:w="658" w:type="pct"/>
            <w:tcBorders>
              <w:top w:val="single" w:sz="4" w:space="0" w:color="auto"/>
              <w:left w:val="single" w:sz="4" w:space="0" w:color="auto"/>
              <w:bottom w:val="single" w:sz="4" w:space="0" w:color="auto"/>
              <w:right w:val="single" w:sz="4" w:space="0" w:color="auto"/>
            </w:tcBorders>
          </w:tcPr>
          <w:p w14:paraId="519F2DEC" w14:textId="77777777" w:rsidR="00B602D9" w:rsidRPr="0085448D" w:rsidRDefault="00B602D9" w:rsidP="00B602D9">
            <w:pPr>
              <w:rPr>
                <w:color w:val="000000"/>
                <w:sz w:val="20"/>
              </w:rPr>
            </w:pPr>
            <w:r w:rsidRPr="0085448D">
              <w:rPr>
                <w:sz w:val="20"/>
              </w:rPr>
              <w:t>4.  PM</w:t>
            </w:r>
          </w:p>
        </w:tc>
        <w:tc>
          <w:tcPr>
            <w:tcW w:w="574" w:type="pct"/>
            <w:tcBorders>
              <w:top w:val="single" w:sz="4" w:space="0" w:color="auto"/>
              <w:left w:val="single" w:sz="4" w:space="0" w:color="auto"/>
              <w:bottom w:val="single" w:sz="4" w:space="0" w:color="auto"/>
              <w:right w:val="single" w:sz="4" w:space="0" w:color="auto"/>
            </w:tcBorders>
          </w:tcPr>
          <w:p w14:paraId="62B1A600" w14:textId="0A0C78F2" w:rsidR="00B602D9" w:rsidRPr="0085448D" w:rsidRDefault="00B602D9" w:rsidP="00B602D9">
            <w:pPr>
              <w:jc w:val="center"/>
              <w:rPr>
                <w:color w:val="000000"/>
                <w:sz w:val="20"/>
                <w:vertAlign w:val="superscript"/>
              </w:rPr>
            </w:pPr>
            <w:r w:rsidRPr="0085448D">
              <w:rPr>
                <w:sz w:val="20"/>
              </w:rPr>
              <w:t>2.76 tpy</w:t>
            </w:r>
            <w:r w:rsidR="00062B94" w:rsidRPr="0085448D">
              <w:rPr>
                <w:sz w:val="20"/>
                <w:vertAlign w:val="superscript"/>
              </w:rPr>
              <w:t>2</w:t>
            </w:r>
          </w:p>
        </w:tc>
        <w:tc>
          <w:tcPr>
            <w:tcW w:w="925" w:type="pct"/>
            <w:tcBorders>
              <w:top w:val="single" w:sz="4" w:space="0" w:color="auto"/>
              <w:left w:val="single" w:sz="4" w:space="0" w:color="auto"/>
              <w:bottom w:val="single" w:sz="4" w:space="0" w:color="auto"/>
              <w:right w:val="single" w:sz="4" w:space="0" w:color="auto"/>
            </w:tcBorders>
          </w:tcPr>
          <w:p w14:paraId="543A4416" w14:textId="77777777" w:rsidR="00B602D9" w:rsidRPr="0085448D" w:rsidRDefault="00B602D9" w:rsidP="00B602D9">
            <w:pPr>
              <w:jc w:val="center"/>
              <w:rPr>
                <w:color w:val="000000"/>
                <w:sz w:val="20"/>
              </w:rPr>
            </w:pPr>
            <w:r w:rsidRPr="0085448D">
              <w:rPr>
                <w:rFonts w:cs="Arial"/>
                <w:sz w:val="20"/>
              </w:rPr>
              <w:t>12-month rolling time period as determined at the end of each calendar month</w:t>
            </w:r>
          </w:p>
        </w:tc>
        <w:tc>
          <w:tcPr>
            <w:tcW w:w="1012" w:type="pct"/>
            <w:tcBorders>
              <w:top w:val="single" w:sz="4" w:space="0" w:color="auto"/>
              <w:left w:val="single" w:sz="4" w:space="0" w:color="auto"/>
              <w:bottom w:val="single" w:sz="4" w:space="0" w:color="auto"/>
              <w:right w:val="single" w:sz="4" w:space="0" w:color="auto"/>
            </w:tcBorders>
          </w:tcPr>
          <w:p w14:paraId="5A52E405" w14:textId="3CE5F67E" w:rsidR="00B602D9" w:rsidRPr="0085448D" w:rsidRDefault="00B602D9" w:rsidP="00B602D9">
            <w:pPr>
              <w:jc w:val="center"/>
              <w:rPr>
                <w:color w:val="000000"/>
                <w:sz w:val="20"/>
              </w:rPr>
            </w:pPr>
            <w:r w:rsidRPr="0085448D">
              <w:rPr>
                <w:rFonts w:cs="Arial"/>
                <w:sz w:val="20"/>
              </w:rPr>
              <w:t>EU</w:t>
            </w:r>
            <w:r w:rsidR="00DC4598" w:rsidRPr="0085448D">
              <w:rPr>
                <w:rFonts w:cs="Arial"/>
                <w:sz w:val="20"/>
              </w:rPr>
              <w:t>-</w:t>
            </w:r>
            <w:r w:rsidRPr="0085448D">
              <w:rPr>
                <w:rFonts w:cs="Arial"/>
                <w:sz w:val="20"/>
              </w:rPr>
              <w:t>SUGARCOOLER</w:t>
            </w:r>
          </w:p>
        </w:tc>
        <w:tc>
          <w:tcPr>
            <w:tcW w:w="794" w:type="pct"/>
            <w:tcBorders>
              <w:top w:val="single" w:sz="4" w:space="0" w:color="auto"/>
              <w:left w:val="single" w:sz="4" w:space="0" w:color="auto"/>
              <w:bottom w:val="single" w:sz="4" w:space="0" w:color="auto"/>
              <w:right w:val="single" w:sz="4" w:space="0" w:color="auto"/>
            </w:tcBorders>
          </w:tcPr>
          <w:p w14:paraId="39028077" w14:textId="77777777" w:rsidR="00B602D9" w:rsidRPr="0085448D" w:rsidRDefault="00B602D9" w:rsidP="00B602D9">
            <w:pPr>
              <w:jc w:val="center"/>
              <w:rPr>
                <w:color w:val="000000"/>
                <w:sz w:val="20"/>
              </w:rPr>
            </w:pPr>
            <w:r w:rsidRPr="0085448D">
              <w:rPr>
                <w:sz w:val="20"/>
              </w:rPr>
              <w:t>SC VI.2</w:t>
            </w:r>
          </w:p>
        </w:tc>
        <w:tc>
          <w:tcPr>
            <w:tcW w:w="1037" w:type="pct"/>
            <w:tcBorders>
              <w:top w:val="single" w:sz="4" w:space="0" w:color="auto"/>
              <w:left w:val="single" w:sz="4" w:space="0" w:color="auto"/>
              <w:bottom w:val="single" w:sz="4" w:space="0" w:color="auto"/>
              <w:right w:val="single" w:sz="4" w:space="0" w:color="auto"/>
            </w:tcBorders>
          </w:tcPr>
          <w:p w14:paraId="3007173E" w14:textId="77777777" w:rsidR="00B602D9" w:rsidRPr="0085448D" w:rsidRDefault="00B602D9" w:rsidP="00B602D9">
            <w:pPr>
              <w:jc w:val="center"/>
              <w:rPr>
                <w:b/>
                <w:sz w:val="20"/>
              </w:rPr>
            </w:pPr>
            <w:r w:rsidRPr="0085448D">
              <w:rPr>
                <w:b/>
                <w:sz w:val="20"/>
              </w:rPr>
              <w:t>R 336.1205(1)(a) &amp; (b),</w:t>
            </w:r>
          </w:p>
          <w:p w14:paraId="1B138057" w14:textId="77777777" w:rsidR="00B602D9" w:rsidRPr="0085448D" w:rsidRDefault="00B602D9" w:rsidP="00B602D9">
            <w:pPr>
              <w:jc w:val="center"/>
              <w:rPr>
                <w:b/>
                <w:color w:val="000000"/>
                <w:sz w:val="20"/>
              </w:rPr>
            </w:pPr>
            <w:r w:rsidRPr="0085448D">
              <w:rPr>
                <w:b/>
                <w:sz w:val="20"/>
              </w:rPr>
              <w:t>R 336.2802(4)</w:t>
            </w:r>
          </w:p>
        </w:tc>
      </w:tr>
      <w:tr w:rsidR="00552614" w:rsidRPr="00D71BB4" w14:paraId="4891623F" w14:textId="77777777" w:rsidTr="00FF0829">
        <w:trPr>
          <w:cantSplit/>
          <w:trHeight w:val="116"/>
        </w:trPr>
        <w:tc>
          <w:tcPr>
            <w:tcW w:w="658" w:type="pct"/>
            <w:tcBorders>
              <w:top w:val="single" w:sz="4" w:space="0" w:color="auto"/>
              <w:left w:val="single" w:sz="4" w:space="0" w:color="auto"/>
              <w:bottom w:val="single" w:sz="4" w:space="0" w:color="auto"/>
              <w:right w:val="single" w:sz="4" w:space="0" w:color="auto"/>
            </w:tcBorders>
          </w:tcPr>
          <w:p w14:paraId="6E219678" w14:textId="77777777" w:rsidR="00B602D9" w:rsidRPr="0085448D" w:rsidRDefault="00B602D9" w:rsidP="00B602D9">
            <w:pPr>
              <w:rPr>
                <w:color w:val="000000"/>
                <w:sz w:val="20"/>
              </w:rPr>
            </w:pPr>
            <w:r w:rsidRPr="0085448D">
              <w:rPr>
                <w:sz w:val="20"/>
              </w:rPr>
              <w:t>5.  PM</w:t>
            </w:r>
          </w:p>
        </w:tc>
        <w:tc>
          <w:tcPr>
            <w:tcW w:w="574" w:type="pct"/>
            <w:tcBorders>
              <w:top w:val="single" w:sz="4" w:space="0" w:color="auto"/>
              <w:left w:val="single" w:sz="4" w:space="0" w:color="auto"/>
              <w:bottom w:val="single" w:sz="4" w:space="0" w:color="auto"/>
              <w:right w:val="single" w:sz="4" w:space="0" w:color="auto"/>
            </w:tcBorders>
          </w:tcPr>
          <w:p w14:paraId="1996730E" w14:textId="2EC66E57" w:rsidR="00B602D9" w:rsidRPr="0085448D" w:rsidRDefault="00B602D9" w:rsidP="00B602D9">
            <w:pPr>
              <w:jc w:val="center"/>
              <w:rPr>
                <w:color w:val="000000"/>
                <w:sz w:val="20"/>
              </w:rPr>
            </w:pPr>
            <w:r w:rsidRPr="0085448D">
              <w:rPr>
                <w:sz w:val="20"/>
              </w:rPr>
              <w:t>0.01 lb</w:t>
            </w:r>
            <w:r w:rsidR="00552614" w:rsidRPr="0085448D">
              <w:rPr>
                <w:sz w:val="20"/>
              </w:rPr>
              <w:t xml:space="preserve">/ </w:t>
            </w:r>
            <w:r w:rsidRPr="0085448D">
              <w:rPr>
                <w:sz w:val="20"/>
              </w:rPr>
              <w:t xml:space="preserve">1,000 </w:t>
            </w:r>
            <w:proofErr w:type="spellStart"/>
            <w:r w:rsidRPr="0085448D">
              <w:rPr>
                <w:sz w:val="20"/>
              </w:rPr>
              <w:t>lbs</w:t>
            </w:r>
            <w:proofErr w:type="spellEnd"/>
            <w:r w:rsidRPr="0085448D">
              <w:rPr>
                <w:sz w:val="20"/>
              </w:rPr>
              <w:t xml:space="preserve"> of gas</w:t>
            </w:r>
            <w:r w:rsidR="00B23387" w:rsidRPr="0085448D">
              <w:rPr>
                <w:sz w:val="20"/>
                <w:vertAlign w:val="superscript"/>
              </w:rPr>
              <w:t>*</w:t>
            </w:r>
            <w:r w:rsidR="00122880" w:rsidRPr="0085448D">
              <w:rPr>
                <w:sz w:val="20"/>
                <w:vertAlign w:val="superscript"/>
              </w:rPr>
              <w:t>, 2</w:t>
            </w:r>
          </w:p>
        </w:tc>
        <w:tc>
          <w:tcPr>
            <w:tcW w:w="925" w:type="pct"/>
            <w:tcBorders>
              <w:top w:val="single" w:sz="4" w:space="0" w:color="auto"/>
              <w:left w:val="single" w:sz="4" w:space="0" w:color="auto"/>
              <w:bottom w:val="single" w:sz="4" w:space="0" w:color="auto"/>
              <w:right w:val="single" w:sz="4" w:space="0" w:color="auto"/>
            </w:tcBorders>
          </w:tcPr>
          <w:p w14:paraId="3BC8A47F" w14:textId="288CE599" w:rsidR="00B602D9" w:rsidRPr="0085448D" w:rsidRDefault="001E3DA5" w:rsidP="00B602D9">
            <w:pPr>
              <w:jc w:val="center"/>
              <w:rPr>
                <w:color w:val="000000"/>
                <w:sz w:val="20"/>
              </w:rPr>
            </w:pPr>
            <w:r w:rsidRPr="0085448D">
              <w:rPr>
                <w:rFonts w:cs="Arial"/>
                <w:sz w:val="20"/>
              </w:rPr>
              <w:t>Hourly**</w:t>
            </w:r>
          </w:p>
        </w:tc>
        <w:tc>
          <w:tcPr>
            <w:tcW w:w="1012" w:type="pct"/>
            <w:tcBorders>
              <w:top w:val="single" w:sz="4" w:space="0" w:color="auto"/>
              <w:left w:val="single" w:sz="4" w:space="0" w:color="auto"/>
              <w:bottom w:val="single" w:sz="4" w:space="0" w:color="auto"/>
              <w:right w:val="single" w:sz="4" w:space="0" w:color="auto"/>
            </w:tcBorders>
          </w:tcPr>
          <w:p w14:paraId="1B5B6FC2" w14:textId="5D2E2467" w:rsidR="00B602D9" w:rsidRPr="0085448D" w:rsidRDefault="00B602D9" w:rsidP="00B602D9">
            <w:pPr>
              <w:jc w:val="center"/>
              <w:rPr>
                <w:color w:val="000000"/>
                <w:sz w:val="20"/>
              </w:rPr>
            </w:pPr>
            <w:r w:rsidRPr="0085448D">
              <w:rPr>
                <w:rFonts w:cs="Arial"/>
                <w:sz w:val="20"/>
              </w:rPr>
              <w:t>EU</w:t>
            </w:r>
            <w:r w:rsidR="00DC4598" w:rsidRPr="0085448D">
              <w:rPr>
                <w:rFonts w:cs="Arial"/>
                <w:sz w:val="20"/>
              </w:rPr>
              <w:t>-</w:t>
            </w:r>
            <w:r w:rsidRPr="0085448D">
              <w:rPr>
                <w:rFonts w:cs="Arial"/>
                <w:sz w:val="20"/>
              </w:rPr>
              <w:t>SUGTRANSPORT</w:t>
            </w:r>
          </w:p>
        </w:tc>
        <w:tc>
          <w:tcPr>
            <w:tcW w:w="794" w:type="pct"/>
            <w:tcBorders>
              <w:top w:val="single" w:sz="4" w:space="0" w:color="auto"/>
              <w:left w:val="single" w:sz="4" w:space="0" w:color="auto"/>
              <w:bottom w:val="single" w:sz="4" w:space="0" w:color="auto"/>
              <w:right w:val="single" w:sz="4" w:space="0" w:color="auto"/>
            </w:tcBorders>
          </w:tcPr>
          <w:p w14:paraId="1DDB343B" w14:textId="34184452" w:rsidR="00B602D9" w:rsidRPr="0085448D" w:rsidRDefault="00B602D9" w:rsidP="00B602D9">
            <w:pPr>
              <w:jc w:val="center"/>
              <w:rPr>
                <w:color w:val="000000"/>
                <w:sz w:val="20"/>
              </w:rPr>
            </w:pPr>
            <w:r w:rsidRPr="0085448D">
              <w:rPr>
                <w:sz w:val="20"/>
              </w:rPr>
              <w:t xml:space="preserve">SC </w:t>
            </w:r>
            <w:r w:rsidR="00AA44BB" w:rsidRPr="008C6140">
              <w:rPr>
                <w:sz w:val="20"/>
              </w:rPr>
              <w:t xml:space="preserve">III.1, </w:t>
            </w:r>
            <w:r w:rsidR="001D436B" w:rsidRPr="008C6140">
              <w:rPr>
                <w:sz w:val="20"/>
              </w:rPr>
              <w:t xml:space="preserve">VI.3 &amp; </w:t>
            </w:r>
            <w:r w:rsidRPr="0085448D">
              <w:rPr>
                <w:sz w:val="20"/>
              </w:rPr>
              <w:t>V.1</w:t>
            </w:r>
          </w:p>
        </w:tc>
        <w:tc>
          <w:tcPr>
            <w:tcW w:w="1037" w:type="pct"/>
            <w:tcBorders>
              <w:top w:val="single" w:sz="4" w:space="0" w:color="auto"/>
              <w:left w:val="single" w:sz="4" w:space="0" w:color="auto"/>
              <w:bottom w:val="single" w:sz="4" w:space="0" w:color="auto"/>
              <w:right w:val="single" w:sz="4" w:space="0" w:color="auto"/>
            </w:tcBorders>
          </w:tcPr>
          <w:p w14:paraId="7D6F6B3C" w14:textId="77777777" w:rsidR="00B602D9" w:rsidRPr="0085448D" w:rsidRDefault="00B602D9" w:rsidP="00B602D9">
            <w:pPr>
              <w:jc w:val="center"/>
              <w:rPr>
                <w:b/>
                <w:sz w:val="20"/>
              </w:rPr>
            </w:pPr>
            <w:r w:rsidRPr="0085448D">
              <w:rPr>
                <w:b/>
                <w:sz w:val="20"/>
              </w:rPr>
              <w:t>R 336.1205(1)(a) &amp; (b),</w:t>
            </w:r>
          </w:p>
          <w:p w14:paraId="3671D8A7" w14:textId="77777777" w:rsidR="00B602D9" w:rsidRPr="0085448D" w:rsidRDefault="00B602D9" w:rsidP="00B602D9">
            <w:pPr>
              <w:jc w:val="center"/>
              <w:rPr>
                <w:b/>
                <w:color w:val="000000"/>
                <w:sz w:val="20"/>
              </w:rPr>
            </w:pPr>
            <w:r w:rsidRPr="0085448D">
              <w:rPr>
                <w:b/>
                <w:sz w:val="20"/>
              </w:rPr>
              <w:t>R 336.1331</w:t>
            </w:r>
          </w:p>
        </w:tc>
      </w:tr>
      <w:tr w:rsidR="00552614" w:rsidRPr="00D71BB4" w14:paraId="167FD00D" w14:textId="77777777" w:rsidTr="00FF0829">
        <w:trPr>
          <w:cantSplit/>
          <w:trHeight w:val="116"/>
        </w:trPr>
        <w:tc>
          <w:tcPr>
            <w:tcW w:w="658" w:type="pct"/>
            <w:tcBorders>
              <w:top w:val="single" w:sz="4" w:space="0" w:color="auto"/>
              <w:left w:val="single" w:sz="4" w:space="0" w:color="auto"/>
              <w:bottom w:val="single" w:sz="4" w:space="0" w:color="auto"/>
              <w:right w:val="single" w:sz="4" w:space="0" w:color="auto"/>
            </w:tcBorders>
          </w:tcPr>
          <w:p w14:paraId="0C72F417" w14:textId="77777777" w:rsidR="00B602D9" w:rsidRPr="00B602D9" w:rsidRDefault="00B602D9" w:rsidP="00B602D9">
            <w:pPr>
              <w:rPr>
                <w:color w:val="000000"/>
                <w:sz w:val="20"/>
              </w:rPr>
            </w:pPr>
            <w:r w:rsidRPr="00B602D9">
              <w:rPr>
                <w:sz w:val="20"/>
              </w:rPr>
              <w:t>6.  PM</w:t>
            </w:r>
          </w:p>
        </w:tc>
        <w:tc>
          <w:tcPr>
            <w:tcW w:w="574" w:type="pct"/>
            <w:tcBorders>
              <w:top w:val="single" w:sz="4" w:space="0" w:color="auto"/>
              <w:left w:val="single" w:sz="4" w:space="0" w:color="auto"/>
              <w:bottom w:val="single" w:sz="4" w:space="0" w:color="auto"/>
              <w:right w:val="single" w:sz="4" w:space="0" w:color="auto"/>
            </w:tcBorders>
          </w:tcPr>
          <w:p w14:paraId="310ACABB" w14:textId="711D74F2" w:rsidR="00B602D9" w:rsidRPr="00F2218F" w:rsidRDefault="00B602D9" w:rsidP="00B602D9">
            <w:pPr>
              <w:jc w:val="center"/>
              <w:rPr>
                <w:color w:val="000000"/>
                <w:sz w:val="20"/>
                <w:vertAlign w:val="superscript"/>
              </w:rPr>
            </w:pPr>
            <w:r w:rsidRPr="00B602D9">
              <w:rPr>
                <w:sz w:val="20"/>
              </w:rPr>
              <w:t>1.18 tpy</w:t>
            </w:r>
            <w:r w:rsidR="00122880">
              <w:rPr>
                <w:sz w:val="20"/>
                <w:vertAlign w:val="superscript"/>
              </w:rPr>
              <w:t>2</w:t>
            </w:r>
          </w:p>
        </w:tc>
        <w:tc>
          <w:tcPr>
            <w:tcW w:w="925" w:type="pct"/>
            <w:tcBorders>
              <w:top w:val="single" w:sz="4" w:space="0" w:color="auto"/>
              <w:left w:val="single" w:sz="4" w:space="0" w:color="auto"/>
              <w:bottom w:val="single" w:sz="4" w:space="0" w:color="auto"/>
              <w:right w:val="single" w:sz="4" w:space="0" w:color="auto"/>
            </w:tcBorders>
          </w:tcPr>
          <w:p w14:paraId="06104081" w14:textId="77777777" w:rsidR="00B602D9" w:rsidRPr="00B602D9" w:rsidRDefault="00B602D9" w:rsidP="00B602D9">
            <w:pPr>
              <w:jc w:val="center"/>
              <w:rPr>
                <w:color w:val="000000"/>
                <w:sz w:val="20"/>
              </w:rPr>
            </w:pPr>
            <w:r w:rsidRPr="00B602D9">
              <w:rPr>
                <w:rFonts w:cs="Arial"/>
                <w:sz w:val="20"/>
              </w:rPr>
              <w:t>12-month rolling time period as determined at the end of each calendar month</w:t>
            </w:r>
          </w:p>
        </w:tc>
        <w:tc>
          <w:tcPr>
            <w:tcW w:w="1012" w:type="pct"/>
            <w:tcBorders>
              <w:top w:val="single" w:sz="4" w:space="0" w:color="auto"/>
              <w:left w:val="single" w:sz="4" w:space="0" w:color="auto"/>
              <w:bottom w:val="single" w:sz="4" w:space="0" w:color="auto"/>
              <w:right w:val="single" w:sz="4" w:space="0" w:color="auto"/>
            </w:tcBorders>
          </w:tcPr>
          <w:p w14:paraId="38873CCD" w14:textId="4E375B15" w:rsidR="00B602D9" w:rsidRPr="00B602D9" w:rsidRDefault="00B602D9" w:rsidP="00B602D9">
            <w:pPr>
              <w:jc w:val="center"/>
              <w:rPr>
                <w:color w:val="000000"/>
                <w:sz w:val="20"/>
              </w:rPr>
            </w:pPr>
            <w:r w:rsidRPr="00B602D9">
              <w:rPr>
                <w:rFonts w:cs="Arial"/>
                <w:sz w:val="20"/>
              </w:rPr>
              <w:t>EU</w:t>
            </w:r>
            <w:r w:rsidR="00DC4598">
              <w:rPr>
                <w:rFonts w:cs="Arial"/>
                <w:sz w:val="20"/>
              </w:rPr>
              <w:t>-</w:t>
            </w:r>
            <w:r w:rsidRPr="00B602D9">
              <w:rPr>
                <w:rFonts w:cs="Arial"/>
                <w:sz w:val="20"/>
              </w:rPr>
              <w:t>SUGTRANSPORT</w:t>
            </w:r>
          </w:p>
        </w:tc>
        <w:tc>
          <w:tcPr>
            <w:tcW w:w="794" w:type="pct"/>
            <w:tcBorders>
              <w:top w:val="single" w:sz="4" w:space="0" w:color="auto"/>
              <w:left w:val="single" w:sz="4" w:space="0" w:color="auto"/>
              <w:bottom w:val="single" w:sz="4" w:space="0" w:color="auto"/>
              <w:right w:val="single" w:sz="4" w:space="0" w:color="auto"/>
            </w:tcBorders>
          </w:tcPr>
          <w:p w14:paraId="37345732" w14:textId="77777777" w:rsidR="00B602D9" w:rsidRPr="00B602D9" w:rsidRDefault="00B602D9" w:rsidP="00B602D9">
            <w:pPr>
              <w:jc w:val="center"/>
              <w:rPr>
                <w:color w:val="000000"/>
                <w:sz w:val="20"/>
              </w:rPr>
            </w:pPr>
            <w:r w:rsidRPr="00B602D9">
              <w:rPr>
                <w:sz w:val="20"/>
              </w:rPr>
              <w:t>SC VI.2</w:t>
            </w:r>
          </w:p>
        </w:tc>
        <w:tc>
          <w:tcPr>
            <w:tcW w:w="1037" w:type="pct"/>
            <w:tcBorders>
              <w:top w:val="single" w:sz="4" w:space="0" w:color="auto"/>
              <w:left w:val="single" w:sz="4" w:space="0" w:color="auto"/>
              <w:bottom w:val="single" w:sz="4" w:space="0" w:color="auto"/>
              <w:right w:val="single" w:sz="4" w:space="0" w:color="auto"/>
            </w:tcBorders>
          </w:tcPr>
          <w:p w14:paraId="6E01E105" w14:textId="77777777" w:rsidR="00B602D9" w:rsidRPr="00D71BB4" w:rsidRDefault="00B602D9" w:rsidP="00B602D9">
            <w:pPr>
              <w:jc w:val="center"/>
              <w:rPr>
                <w:b/>
                <w:sz w:val="20"/>
              </w:rPr>
            </w:pPr>
            <w:r w:rsidRPr="00D71BB4">
              <w:rPr>
                <w:b/>
                <w:sz w:val="20"/>
              </w:rPr>
              <w:t>R 336.1205(1)(a) &amp; (b),</w:t>
            </w:r>
          </w:p>
          <w:p w14:paraId="59225E12" w14:textId="77777777" w:rsidR="00B602D9" w:rsidRPr="00D71BB4" w:rsidRDefault="00B602D9" w:rsidP="00B602D9">
            <w:pPr>
              <w:jc w:val="center"/>
              <w:rPr>
                <w:b/>
                <w:color w:val="000000"/>
                <w:sz w:val="20"/>
              </w:rPr>
            </w:pPr>
            <w:r w:rsidRPr="00D71BB4">
              <w:rPr>
                <w:b/>
                <w:sz w:val="20"/>
              </w:rPr>
              <w:t>R 336.2802(4)</w:t>
            </w:r>
          </w:p>
        </w:tc>
      </w:tr>
      <w:tr w:rsidR="00552614" w:rsidRPr="00D71BB4" w14:paraId="004D5261" w14:textId="77777777" w:rsidTr="00FF0829">
        <w:trPr>
          <w:cantSplit/>
          <w:trHeight w:val="116"/>
        </w:trPr>
        <w:tc>
          <w:tcPr>
            <w:tcW w:w="658" w:type="pct"/>
            <w:tcBorders>
              <w:top w:val="single" w:sz="4" w:space="0" w:color="auto"/>
              <w:left w:val="single" w:sz="4" w:space="0" w:color="auto"/>
              <w:bottom w:val="single" w:sz="4" w:space="0" w:color="auto"/>
              <w:right w:val="single" w:sz="4" w:space="0" w:color="auto"/>
            </w:tcBorders>
          </w:tcPr>
          <w:p w14:paraId="405D51B3" w14:textId="77777777" w:rsidR="00B602D9" w:rsidRPr="00B602D9" w:rsidRDefault="00B602D9" w:rsidP="00B602D9">
            <w:pPr>
              <w:rPr>
                <w:color w:val="000000"/>
                <w:sz w:val="20"/>
              </w:rPr>
            </w:pPr>
            <w:r w:rsidRPr="00B602D9">
              <w:rPr>
                <w:sz w:val="20"/>
              </w:rPr>
              <w:t>7.  PM10</w:t>
            </w:r>
          </w:p>
        </w:tc>
        <w:tc>
          <w:tcPr>
            <w:tcW w:w="574" w:type="pct"/>
            <w:tcBorders>
              <w:top w:val="single" w:sz="4" w:space="0" w:color="auto"/>
              <w:left w:val="single" w:sz="4" w:space="0" w:color="auto"/>
              <w:bottom w:val="single" w:sz="4" w:space="0" w:color="auto"/>
              <w:right w:val="single" w:sz="4" w:space="0" w:color="auto"/>
            </w:tcBorders>
          </w:tcPr>
          <w:p w14:paraId="571404BC" w14:textId="039E0A53" w:rsidR="00B602D9" w:rsidRPr="00F2218F" w:rsidRDefault="00B602D9" w:rsidP="00B602D9">
            <w:pPr>
              <w:jc w:val="center"/>
              <w:rPr>
                <w:color w:val="000000"/>
                <w:sz w:val="20"/>
                <w:vertAlign w:val="superscript"/>
              </w:rPr>
            </w:pPr>
            <w:r w:rsidRPr="00B602D9">
              <w:rPr>
                <w:sz w:val="20"/>
              </w:rPr>
              <w:t>26.61 tpy</w:t>
            </w:r>
            <w:r w:rsidR="007D5A81">
              <w:rPr>
                <w:sz w:val="20"/>
                <w:vertAlign w:val="superscript"/>
              </w:rPr>
              <w:t>2</w:t>
            </w:r>
          </w:p>
        </w:tc>
        <w:tc>
          <w:tcPr>
            <w:tcW w:w="925" w:type="pct"/>
            <w:tcBorders>
              <w:top w:val="single" w:sz="4" w:space="0" w:color="auto"/>
              <w:left w:val="single" w:sz="4" w:space="0" w:color="auto"/>
              <w:bottom w:val="single" w:sz="4" w:space="0" w:color="auto"/>
              <w:right w:val="single" w:sz="4" w:space="0" w:color="auto"/>
            </w:tcBorders>
          </w:tcPr>
          <w:p w14:paraId="36068FCB" w14:textId="77777777" w:rsidR="00B602D9" w:rsidRPr="00B602D9" w:rsidRDefault="00B602D9" w:rsidP="00B602D9">
            <w:pPr>
              <w:jc w:val="center"/>
              <w:rPr>
                <w:color w:val="000000"/>
                <w:sz w:val="20"/>
              </w:rPr>
            </w:pPr>
            <w:r w:rsidRPr="00B602D9">
              <w:rPr>
                <w:rFonts w:cs="Arial"/>
                <w:sz w:val="20"/>
              </w:rPr>
              <w:t>12-month rolling time period as determined at the end of each calendar month</w:t>
            </w:r>
          </w:p>
        </w:tc>
        <w:tc>
          <w:tcPr>
            <w:tcW w:w="1012" w:type="pct"/>
            <w:tcBorders>
              <w:top w:val="single" w:sz="4" w:space="0" w:color="auto"/>
              <w:left w:val="single" w:sz="4" w:space="0" w:color="auto"/>
              <w:bottom w:val="single" w:sz="4" w:space="0" w:color="auto"/>
              <w:right w:val="single" w:sz="4" w:space="0" w:color="auto"/>
            </w:tcBorders>
          </w:tcPr>
          <w:p w14:paraId="34C71D03" w14:textId="3CAE2266" w:rsidR="00B602D9" w:rsidRPr="00B602D9" w:rsidRDefault="00B602D9" w:rsidP="00B602D9">
            <w:pPr>
              <w:jc w:val="center"/>
              <w:rPr>
                <w:color w:val="000000"/>
                <w:sz w:val="20"/>
              </w:rPr>
            </w:pPr>
            <w:r w:rsidRPr="00B602D9">
              <w:rPr>
                <w:rFonts w:cs="Arial"/>
                <w:sz w:val="20"/>
              </w:rPr>
              <w:t>EU</w:t>
            </w:r>
            <w:r w:rsidR="00DC4598">
              <w:rPr>
                <w:rFonts w:cs="Arial"/>
                <w:sz w:val="20"/>
              </w:rPr>
              <w:t>-</w:t>
            </w:r>
            <w:r w:rsidRPr="00B602D9">
              <w:rPr>
                <w:rFonts w:cs="Arial"/>
                <w:sz w:val="20"/>
              </w:rPr>
              <w:t>SUGARDRYER</w:t>
            </w:r>
          </w:p>
        </w:tc>
        <w:tc>
          <w:tcPr>
            <w:tcW w:w="794" w:type="pct"/>
            <w:tcBorders>
              <w:top w:val="single" w:sz="4" w:space="0" w:color="auto"/>
              <w:left w:val="single" w:sz="4" w:space="0" w:color="auto"/>
              <w:bottom w:val="single" w:sz="4" w:space="0" w:color="auto"/>
              <w:right w:val="single" w:sz="4" w:space="0" w:color="auto"/>
            </w:tcBorders>
          </w:tcPr>
          <w:p w14:paraId="55B0D3C1" w14:textId="77777777" w:rsidR="00B602D9" w:rsidRPr="00B602D9" w:rsidRDefault="00B602D9" w:rsidP="00B602D9">
            <w:pPr>
              <w:jc w:val="center"/>
              <w:rPr>
                <w:color w:val="000000"/>
                <w:sz w:val="20"/>
              </w:rPr>
            </w:pPr>
            <w:r w:rsidRPr="00B602D9">
              <w:rPr>
                <w:sz w:val="20"/>
              </w:rPr>
              <w:t>SC VI.2</w:t>
            </w:r>
          </w:p>
        </w:tc>
        <w:tc>
          <w:tcPr>
            <w:tcW w:w="1037" w:type="pct"/>
            <w:tcBorders>
              <w:top w:val="single" w:sz="4" w:space="0" w:color="auto"/>
              <w:left w:val="single" w:sz="4" w:space="0" w:color="auto"/>
              <w:bottom w:val="single" w:sz="4" w:space="0" w:color="auto"/>
              <w:right w:val="single" w:sz="4" w:space="0" w:color="auto"/>
            </w:tcBorders>
          </w:tcPr>
          <w:p w14:paraId="7BB880E1" w14:textId="77777777" w:rsidR="00B602D9" w:rsidRPr="00D71BB4" w:rsidRDefault="00B602D9" w:rsidP="00B602D9">
            <w:pPr>
              <w:jc w:val="center"/>
              <w:rPr>
                <w:b/>
                <w:sz w:val="20"/>
              </w:rPr>
            </w:pPr>
            <w:r w:rsidRPr="00D71BB4">
              <w:rPr>
                <w:b/>
                <w:sz w:val="20"/>
              </w:rPr>
              <w:t>R 336.1205(1)(a) &amp; (b),</w:t>
            </w:r>
          </w:p>
          <w:p w14:paraId="70353BE9" w14:textId="77777777" w:rsidR="00B602D9" w:rsidRPr="00D71BB4" w:rsidRDefault="00B602D9" w:rsidP="00B602D9">
            <w:pPr>
              <w:jc w:val="center"/>
              <w:rPr>
                <w:b/>
                <w:sz w:val="20"/>
              </w:rPr>
            </w:pPr>
            <w:r w:rsidRPr="00D71BB4">
              <w:rPr>
                <w:b/>
                <w:sz w:val="20"/>
              </w:rPr>
              <w:t>R 336.2802(4),</w:t>
            </w:r>
          </w:p>
          <w:p w14:paraId="4548435E" w14:textId="77777777" w:rsidR="00B602D9" w:rsidRPr="00D71BB4" w:rsidRDefault="00B602D9" w:rsidP="00B602D9">
            <w:pPr>
              <w:jc w:val="center"/>
              <w:rPr>
                <w:b/>
                <w:color w:val="000000"/>
                <w:sz w:val="20"/>
              </w:rPr>
            </w:pPr>
            <w:r w:rsidRPr="00D71BB4">
              <w:rPr>
                <w:b/>
                <w:sz w:val="20"/>
              </w:rPr>
              <w:t>40 CFR 52.21(c) &amp; (d)</w:t>
            </w:r>
          </w:p>
        </w:tc>
      </w:tr>
      <w:tr w:rsidR="00552614" w:rsidRPr="00D71BB4" w14:paraId="2AC8075F" w14:textId="77777777" w:rsidTr="00FF0829">
        <w:trPr>
          <w:cantSplit/>
          <w:trHeight w:val="116"/>
        </w:trPr>
        <w:tc>
          <w:tcPr>
            <w:tcW w:w="658" w:type="pct"/>
            <w:tcBorders>
              <w:top w:val="single" w:sz="4" w:space="0" w:color="auto"/>
              <w:left w:val="single" w:sz="4" w:space="0" w:color="auto"/>
              <w:bottom w:val="single" w:sz="4" w:space="0" w:color="auto"/>
              <w:right w:val="single" w:sz="4" w:space="0" w:color="auto"/>
            </w:tcBorders>
          </w:tcPr>
          <w:p w14:paraId="315E15ED" w14:textId="77777777" w:rsidR="00B602D9" w:rsidRPr="00B602D9" w:rsidRDefault="00B602D9" w:rsidP="00B602D9">
            <w:pPr>
              <w:rPr>
                <w:color w:val="000000"/>
                <w:sz w:val="20"/>
              </w:rPr>
            </w:pPr>
            <w:r w:rsidRPr="00B602D9">
              <w:rPr>
                <w:sz w:val="20"/>
              </w:rPr>
              <w:t>8.  PM10</w:t>
            </w:r>
          </w:p>
        </w:tc>
        <w:tc>
          <w:tcPr>
            <w:tcW w:w="574" w:type="pct"/>
            <w:tcBorders>
              <w:top w:val="single" w:sz="4" w:space="0" w:color="auto"/>
              <w:left w:val="single" w:sz="4" w:space="0" w:color="auto"/>
              <w:bottom w:val="single" w:sz="4" w:space="0" w:color="auto"/>
              <w:right w:val="single" w:sz="4" w:space="0" w:color="auto"/>
            </w:tcBorders>
          </w:tcPr>
          <w:p w14:paraId="017BF1E8" w14:textId="60FED343" w:rsidR="00B602D9" w:rsidRPr="00F2218F" w:rsidRDefault="00B602D9" w:rsidP="00B602D9">
            <w:pPr>
              <w:jc w:val="center"/>
              <w:rPr>
                <w:color w:val="000000"/>
                <w:sz w:val="20"/>
                <w:vertAlign w:val="superscript"/>
              </w:rPr>
            </w:pPr>
            <w:r w:rsidRPr="00B602D9">
              <w:rPr>
                <w:sz w:val="20"/>
              </w:rPr>
              <w:t>2.48 tpy</w:t>
            </w:r>
            <w:r w:rsidR="007D5A81">
              <w:rPr>
                <w:sz w:val="20"/>
                <w:vertAlign w:val="superscript"/>
              </w:rPr>
              <w:t>2</w:t>
            </w:r>
          </w:p>
        </w:tc>
        <w:tc>
          <w:tcPr>
            <w:tcW w:w="925" w:type="pct"/>
            <w:tcBorders>
              <w:top w:val="single" w:sz="4" w:space="0" w:color="auto"/>
              <w:left w:val="single" w:sz="4" w:space="0" w:color="auto"/>
              <w:bottom w:val="single" w:sz="4" w:space="0" w:color="auto"/>
              <w:right w:val="single" w:sz="4" w:space="0" w:color="auto"/>
            </w:tcBorders>
          </w:tcPr>
          <w:p w14:paraId="0AFBF3C0" w14:textId="77777777" w:rsidR="00B602D9" w:rsidRPr="00B602D9" w:rsidRDefault="00B602D9" w:rsidP="00B602D9">
            <w:pPr>
              <w:jc w:val="center"/>
              <w:rPr>
                <w:color w:val="000000"/>
                <w:sz w:val="20"/>
              </w:rPr>
            </w:pPr>
            <w:r w:rsidRPr="00B602D9">
              <w:rPr>
                <w:rFonts w:cs="Arial"/>
                <w:sz w:val="20"/>
              </w:rPr>
              <w:t>12-month rolling time period as determined at the end of each calendar month</w:t>
            </w:r>
          </w:p>
        </w:tc>
        <w:tc>
          <w:tcPr>
            <w:tcW w:w="1012" w:type="pct"/>
            <w:tcBorders>
              <w:top w:val="single" w:sz="4" w:space="0" w:color="auto"/>
              <w:left w:val="single" w:sz="4" w:space="0" w:color="auto"/>
              <w:bottom w:val="single" w:sz="4" w:space="0" w:color="auto"/>
              <w:right w:val="single" w:sz="4" w:space="0" w:color="auto"/>
            </w:tcBorders>
          </w:tcPr>
          <w:p w14:paraId="7EC2D581" w14:textId="7F6A80DD" w:rsidR="00B602D9" w:rsidRPr="00B602D9" w:rsidRDefault="00B602D9" w:rsidP="00B602D9">
            <w:pPr>
              <w:jc w:val="center"/>
              <w:rPr>
                <w:color w:val="000000"/>
                <w:sz w:val="20"/>
              </w:rPr>
            </w:pPr>
            <w:r w:rsidRPr="00B602D9">
              <w:rPr>
                <w:rFonts w:cs="Arial"/>
                <w:sz w:val="20"/>
              </w:rPr>
              <w:t>EU</w:t>
            </w:r>
            <w:r w:rsidR="00DC4598">
              <w:rPr>
                <w:rFonts w:cs="Arial"/>
                <w:sz w:val="20"/>
              </w:rPr>
              <w:t>-</w:t>
            </w:r>
            <w:r w:rsidRPr="00B602D9">
              <w:rPr>
                <w:rFonts w:cs="Arial"/>
                <w:sz w:val="20"/>
              </w:rPr>
              <w:t>SUGARCOOLER</w:t>
            </w:r>
          </w:p>
        </w:tc>
        <w:tc>
          <w:tcPr>
            <w:tcW w:w="794" w:type="pct"/>
            <w:tcBorders>
              <w:top w:val="single" w:sz="4" w:space="0" w:color="auto"/>
              <w:left w:val="single" w:sz="4" w:space="0" w:color="auto"/>
              <w:bottom w:val="single" w:sz="4" w:space="0" w:color="auto"/>
              <w:right w:val="single" w:sz="4" w:space="0" w:color="auto"/>
            </w:tcBorders>
          </w:tcPr>
          <w:p w14:paraId="1385A985" w14:textId="77777777" w:rsidR="00B602D9" w:rsidRPr="00B602D9" w:rsidRDefault="00B602D9" w:rsidP="00B602D9">
            <w:pPr>
              <w:jc w:val="center"/>
              <w:rPr>
                <w:color w:val="000000"/>
                <w:sz w:val="20"/>
              </w:rPr>
            </w:pPr>
            <w:r w:rsidRPr="00B602D9">
              <w:rPr>
                <w:sz w:val="20"/>
              </w:rPr>
              <w:t>SC VI.2</w:t>
            </w:r>
          </w:p>
        </w:tc>
        <w:tc>
          <w:tcPr>
            <w:tcW w:w="1037" w:type="pct"/>
            <w:tcBorders>
              <w:top w:val="single" w:sz="4" w:space="0" w:color="auto"/>
              <w:left w:val="single" w:sz="4" w:space="0" w:color="auto"/>
              <w:bottom w:val="single" w:sz="4" w:space="0" w:color="auto"/>
              <w:right w:val="single" w:sz="4" w:space="0" w:color="auto"/>
            </w:tcBorders>
          </w:tcPr>
          <w:p w14:paraId="09C5018D" w14:textId="77777777" w:rsidR="00B602D9" w:rsidRPr="00D71BB4" w:rsidRDefault="00B602D9" w:rsidP="00B602D9">
            <w:pPr>
              <w:jc w:val="center"/>
              <w:rPr>
                <w:b/>
                <w:sz w:val="20"/>
              </w:rPr>
            </w:pPr>
            <w:r w:rsidRPr="00D71BB4">
              <w:rPr>
                <w:b/>
                <w:sz w:val="20"/>
              </w:rPr>
              <w:t>R 336.1205(1)(a) &amp; (b),</w:t>
            </w:r>
          </w:p>
          <w:p w14:paraId="65D93478" w14:textId="77777777" w:rsidR="00B602D9" w:rsidRPr="00D71BB4" w:rsidRDefault="00B602D9" w:rsidP="00B602D9">
            <w:pPr>
              <w:jc w:val="center"/>
              <w:rPr>
                <w:b/>
                <w:sz w:val="20"/>
              </w:rPr>
            </w:pPr>
            <w:r w:rsidRPr="00D71BB4">
              <w:rPr>
                <w:b/>
                <w:sz w:val="20"/>
              </w:rPr>
              <w:t>R 336.2802(4),</w:t>
            </w:r>
          </w:p>
          <w:p w14:paraId="58BECCEA" w14:textId="77777777" w:rsidR="00B602D9" w:rsidRPr="00D71BB4" w:rsidRDefault="00B602D9" w:rsidP="00B602D9">
            <w:pPr>
              <w:jc w:val="center"/>
              <w:rPr>
                <w:b/>
                <w:color w:val="000000"/>
                <w:sz w:val="20"/>
              </w:rPr>
            </w:pPr>
            <w:r w:rsidRPr="00D71BB4">
              <w:rPr>
                <w:b/>
                <w:sz w:val="20"/>
              </w:rPr>
              <w:t>40 CFR 52.21(c) &amp; (d)</w:t>
            </w:r>
          </w:p>
        </w:tc>
      </w:tr>
      <w:tr w:rsidR="00552614" w:rsidRPr="00D71BB4" w14:paraId="04824431" w14:textId="77777777" w:rsidTr="00FF0829">
        <w:trPr>
          <w:cantSplit/>
          <w:trHeight w:val="116"/>
        </w:trPr>
        <w:tc>
          <w:tcPr>
            <w:tcW w:w="658" w:type="pct"/>
            <w:tcBorders>
              <w:top w:val="single" w:sz="4" w:space="0" w:color="auto"/>
              <w:left w:val="single" w:sz="4" w:space="0" w:color="auto"/>
              <w:bottom w:val="single" w:sz="4" w:space="0" w:color="auto"/>
              <w:right w:val="single" w:sz="4" w:space="0" w:color="auto"/>
            </w:tcBorders>
          </w:tcPr>
          <w:p w14:paraId="76C4077C" w14:textId="77777777" w:rsidR="00B602D9" w:rsidRPr="00B602D9" w:rsidRDefault="00B602D9" w:rsidP="00B602D9">
            <w:pPr>
              <w:rPr>
                <w:color w:val="000000"/>
                <w:sz w:val="20"/>
              </w:rPr>
            </w:pPr>
            <w:r w:rsidRPr="00B602D9">
              <w:rPr>
                <w:sz w:val="20"/>
              </w:rPr>
              <w:t>9.  PM10</w:t>
            </w:r>
          </w:p>
        </w:tc>
        <w:tc>
          <w:tcPr>
            <w:tcW w:w="574" w:type="pct"/>
            <w:tcBorders>
              <w:top w:val="single" w:sz="4" w:space="0" w:color="auto"/>
              <w:left w:val="single" w:sz="4" w:space="0" w:color="auto"/>
              <w:bottom w:val="single" w:sz="4" w:space="0" w:color="auto"/>
              <w:right w:val="single" w:sz="4" w:space="0" w:color="auto"/>
            </w:tcBorders>
          </w:tcPr>
          <w:p w14:paraId="59601742" w14:textId="2AFBABA0" w:rsidR="00B602D9" w:rsidRPr="00F2218F" w:rsidRDefault="00B602D9" w:rsidP="00B602D9">
            <w:pPr>
              <w:jc w:val="center"/>
              <w:rPr>
                <w:color w:val="000000"/>
                <w:sz w:val="20"/>
                <w:vertAlign w:val="superscript"/>
              </w:rPr>
            </w:pPr>
            <w:r w:rsidRPr="00B602D9">
              <w:rPr>
                <w:sz w:val="20"/>
              </w:rPr>
              <w:t>1.06 tpy</w:t>
            </w:r>
            <w:r w:rsidR="007D5A81">
              <w:rPr>
                <w:sz w:val="20"/>
                <w:vertAlign w:val="superscript"/>
              </w:rPr>
              <w:t>2</w:t>
            </w:r>
          </w:p>
        </w:tc>
        <w:tc>
          <w:tcPr>
            <w:tcW w:w="925" w:type="pct"/>
            <w:tcBorders>
              <w:top w:val="single" w:sz="4" w:space="0" w:color="auto"/>
              <w:left w:val="single" w:sz="4" w:space="0" w:color="auto"/>
              <w:bottom w:val="single" w:sz="4" w:space="0" w:color="auto"/>
              <w:right w:val="single" w:sz="4" w:space="0" w:color="auto"/>
            </w:tcBorders>
          </w:tcPr>
          <w:p w14:paraId="56691884" w14:textId="77777777" w:rsidR="00B602D9" w:rsidRPr="00B602D9" w:rsidRDefault="00B602D9" w:rsidP="00B602D9">
            <w:pPr>
              <w:jc w:val="center"/>
              <w:rPr>
                <w:color w:val="000000"/>
                <w:sz w:val="20"/>
              </w:rPr>
            </w:pPr>
            <w:r w:rsidRPr="00B602D9">
              <w:rPr>
                <w:rFonts w:cs="Arial"/>
                <w:sz w:val="20"/>
              </w:rPr>
              <w:t>12-month rolling time period as determined at the end of each calendar month</w:t>
            </w:r>
          </w:p>
        </w:tc>
        <w:tc>
          <w:tcPr>
            <w:tcW w:w="1012" w:type="pct"/>
            <w:tcBorders>
              <w:top w:val="single" w:sz="4" w:space="0" w:color="auto"/>
              <w:left w:val="single" w:sz="4" w:space="0" w:color="auto"/>
              <w:bottom w:val="single" w:sz="4" w:space="0" w:color="auto"/>
              <w:right w:val="single" w:sz="4" w:space="0" w:color="auto"/>
            </w:tcBorders>
          </w:tcPr>
          <w:p w14:paraId="18DE5C1E" w14:textId="33DE8803" w:rsidR="00B602D9" w:rsidRPr="00B602D9" w:rsidRDefault="00B602D9" w:rsidP="00B602D9">
            <w:pPr>
              <w:jc w:val="center"/>
              <w:rPr>
                <w:color w:val="000000"/>
                <w:sz w:val="20"/>
              </w:rPr>
            </w:pPr>
            <w:r w:rsidRPr="00B602D9">
              <w:rPr>
                <w:rFonts w:cs="Arial"/>
                <w:sz w:val="20"/>
              </w:rPr>
              <w:t>EU</w:t>
            </w:r>
            <w:r w:rsidR="00DC4598">
              <w:rPr>
                <w:rFonts w:cs="Arial"/>
                <w:sz w:val="20"/>
              </w:rPr>
              <w:t>-</w:t>
            </w:r>
            <w:r w:rsidRPr="00B602D9">
              <w:rPr>
                <w:rFonts w:cs="Arial"/>
                <w:sz w:val="20"/>
              </w:rPr>
              <w:t>SUGTRANSPORT</w:t>
            </w:r>
          </w:p>
        </w:tc>
        <w:tc>
          <w:tcPr>
            <w:tcW w:w="794" w:type="pct"/>
            <w:tcBorders>
              <w:top w:val="single" w:sz="4" w:space="0" w:color="auto"/>
              <w:left w:val="single" w:sz="4" w:space="0" w:color="auto"/>
              <w:bottom w:val="single" w:sz="4" w:space="0" w:color="auto"/>
              <w:right w:val="single" w:sz="4" w:space="0" w:color="auto"/>
            </w:tcBorders>
          </w:tcPr>
          <w:p w14:paraId="2580AE69" w14:textId="77777777" w:rsidR="00B602D9" w:rsidRPr="00B602D9" w:rsidRDefault="00B602D9" w:rsidP="00B602D9">
            <w:pPr>
              <w:jc w:val="center"/>
              <w:rPr>
                <w:color w:val="000000"/>
                <w:sz w:val="20"/>
              </w:rPr>
            </w:pPr>
            <w:r w:rsidRPr="00B602D9">
              <w:rPr>
                <w:sz w:val="20"/>
              </w:rPr>
              <w:t>SC VI.2</w:t>
            </w:r>
          </w:p>
        </w:tc>
        <w:tc>
          <w:tcPr>
            <w:tcW w:w="1037" w:type="pct"/>
            <w:tcBorders>
              <w:top w:val="single" w:sz="4" w:space="0" w:color="auto"/>
              <w:left w:val="single" w:sz="4" w:space="0" w:color="auto"/>
              <w:bottom w:val="single" w:sz="4" w:space="0" w:color="auto"/>
              <w:right w:val="single" w:sz="4" w:space="0" w:color="auto"/>
            </w:tcBorders>
          </w:tcPr>
          <w:p w14:paraId="54AFBEDF" w14:textId="77777777" w:rsidR="00B602D9" w:rsidRPr="00D71BB4" w:rsidRDefault="00B602D9" w:rsidP="00B602D9">
            <w:pPr>
              <w:jc w:val="center"/>
              <w:rPr>
                <w:b/>
                <w:sz w:val="20"/>
              </w:rPr>
            </w:pPr>
            <w:r w:rsidRPr="00D71BB4">
              <w:rPr>
                <w:b/>
                <w:sz w:val="20"/>
              </w:rPr>
              <w:t>R 336.1205(1)(a) &amp; (b),</w:t>
            </w:r>
          </w:p>
          <w:p w14:paraId="753A4AD9" w14:textId="77777777" w:rsidR="00B602D9" w:rsidRPr="00D71BB4" w:rsidRDefault="00B602D9" w:rsidP="00B602D9">
            <w:pPr>
              <w:jc w:val="center"/>
              <w:rPr>
                <w:b/>
                <w:sz w:val="20"/>
              </w:rPr>
            </w:pPr>
            <w:r w:rsidRPr="00D71BB4">
              <w:rPr>
                <w:b/>
                <w:sz w:val="20"/>
              </w:rPr>
              <w:t>R 336.2802(4),</w:t>
            </w:r>
          </w:p>
          <w:p w14:paraId="58565EDE" w14:textId="77777777" w:rsidR="00B602D9" w:rsidRPr="00D71BB4" w:rsidRDefault="00B602D9" w:rsidP="00B602D9">
            <w:pPr>
              <w:jc w:val="center"/>
              <w:rPr>
                <w:b/>
                <w:color w:val="000000"/>
                <w:sz w:val="20"/>
              </w:rPr>
            </w:pPr>
            <w:r w:rsidRPr="00D71BB4">
              <w:rPr>
                <w:b/>
                <w:sz w:val="20"/>
              </w:rPr>
              <w:t>40 CFR 52.21(c) &amp; (d)</w:t>
            </w:r>
          </w:p>
        </w:tc>
      </w:tr>
    </w:tbl>
    <w:p w14:paraId="23D92646" w14:textId="3C965395" w:rsidR="00B602D9" w:rsidRDefault="00552614" w:rsidP="00FF0829">
      <w:pPr>
        <w:jc w:val="both"/>
        <w:rPr>
          <w:rFonts w:cs="Arial"/>
          <w:sz w:val="20"/>
        </w:rPr>
      </w:pPr>
      <w:r>
        <w:rPr>
          <w:rFonts w:cs="Arial"/>
          <w:sz w:val="20"/>
          <w:vertAlign w:val="superscript"/>
        </w:rPr>
        <w:t>*</w:t>
      </w:r>
      <w:r w:rsidRPr="00B602D9">
        <w:rPr>
          <w:rFonts w:cs="Arial"/>
          <w:sz w:val="20"/>
        </w:rPr>
        <w:t>Calculated to 50% excess air.</w:t>
      </w:r>
    </w:p>
    <w:p w14:paraId="262CCD5E" w14:textId="6E1143CF" w:rsidR="00552614" w:rsidRDefault="001E3DA5" w:rsidP="00FF0829">
      <w:pPr>
        <w:jc w:val="both"/>
        <w:rPr>
          <w:color w:val="000000"/>
          <w:sz w:val="20"/>
        </w:rPr>
      </w:pPr>
      <w:r>
        <w:rPr>
          <w:color w:val="000000"/>
          <w:sz w:val="20"/>
        </w:rPr>
        <w:lastRenderedPageBreak/>
        <w:t>**</w:t>
      </w:r>
      <w:r w:rsidRPr="001E3DA5">
        <w:rPr>
          <w:color w:val="000000"/>
          <w:sz w:val="20"/>
        </w:rPr>
        <w:t>If a stack test is used to demonstrate compliance with this emission limit, the hourly emission rate during testing</w:t>
      </w:r>
      <w:r w:rsidR="00FF0829">
        <w:rPr>
          <w:color w:val="000000"/>
          <w:sz w:val="20"/>
        </w:rPr>
        <w:t xml:space="preserve"> </w:t>
      </w:r>
      <w:r w:rsidRPr="001E3DA5">
        <w:rPr>
          <w:color w:val="000000"/>
          <w:sz w:val="20"/>
        </w:rPr>
        <w:t>shall be determined by the average of the qualified test runs performed in accordance with the method</w:t>
      </w:r>
      <w:r w:rsidR="00FF0829">
        <w:rPr>
          <w:color w:val="000000"/>
          <w:sz w:val="20"/>
        </w:rPr>
        <w:t xml:space="preserve"> </w:t>
      </w:r>
      <w:r w:rsidRPr="001E3DA5">
        <w:rPr>
          <w:color w:val="000000"/>
          <w:sz w:val="20"/>
        </w:rPr>
        <w:t>requirements.</w:t>
      </w:r>
    </w:p>
    <w:p w14:paraId="17171C01" w14:textId="77777777" w:rsidR="001E3DA5" w:rsidRPr="00B602D9" w:rsidRDefault="001E3DA5" w:rsidP="001E3DA5">
      <w:pPr>
        <w:ind w:left="360" w:hanging="360"/>
        <w:jc w:val="both"/>
        <w:rPr>
          <w:color w:val="000000"/>
          <w:sz w:val="20"/>
        </w:rPr>
      </w:pPr>
    </w:p>
    <w:p w14:paraId="5C9E1D2D" w14:textId="77777777" w:rsidR="00B602D9" w:rsidRPr="00D71BB4" w:rsidRDefault="00B602D9" w:rsidP="00B602D9">
      <w:pPr>
        <w:jc w:val="both"/>
        <w:rPr>
          <w:b/>
          <w:color w:val="000000"/>
          <w:szCs w:val="22"/>
          <w:u w:val="single"/>
        </w:rPr>
      </w:pPr>
      <w:r w:rsidRPr="00D71BB4">
        <w:rPr>
          <w:b/>
          <w:color w:val="000000"/>
          <w:szCs w:val="22"/>
        </w:rPr>
        <w:t xml:space="preserve">II.  </w:t>
      </w:r>
      <w:r w:rsidRPr="00D71BB4">
        <w:rPr>
          <w:b/>
          <w:color w:val="000000"/>
          <w:szCs w:val="22"/>
          <w:u w:val="single"/>
        </w:rPr>
        <w:t>MATERIAL LIMITS</w:t>
      </w:r>
    </w:p>
    <w:p w14:paraId="38D227B5" w14:textId="77777777" w:rsidR="00B602D9" w:rsidRPr="00B602D9" w:rsidRDefault="00B602D9" w:rsidP="00B602D9">
      <w:pPr>
        <w:jc w:val="both"/>
        <w:rPr>
          <w:color w:val="000000"/>
          <w:sz w:val="20"/>
        </w:rPr>
      </w:pPr>
    </w:p>
    <w:p w14:paraId="25F16014" w14:textId="60B80E40" w:rsidR="00B602D9" w:rsidRDefault="007D5A81" w:rsidP="00B602D9">
      <w:pPr>
        <w:ind w:left="360" w:hanging="360"/>
        <w:jc w:val="both"/>
        <w:rPr>
          <w:sz w:val="20"/>
        </w:rPr>
      </w:pPr>
      <w:r>
        <w:rPr>
          <w:sz w:val="20"/>
        </w:rPr>
        <w:t>NA</w:t>
      </w:r>
    </w:p>
    <w:p w14:paraId="009747F0" w14:textId="77777777" w:rsidR="007D5A81" w:rsidRPr="00B602D9" w:rsidRDefault="007D5A81" w:rsidP="00B602D9">
      <w:pPr>
        <w:ind w:left="360" w:hanging="360"/>
        <w:jc w:val="both"/>
        <w:rPr>
          <w:sz w:val="20"/>
        </w:rPr>
      </w:pPr>
    </w:p>
    <w:p w14:paraId="37FFB8CE" w14:textId="77777777" w:rsidR="00B602D9" w:rsidRPr="00D71BB4" w:rsidRDefault="00B602D9" w:rsidP="00B602D9">
      <w:pPr>
        <w:ind w:left="540" w:hanging="540"/>
        <w:jc w:val="both"/>
        <w:rPr>
          <w:b/>
          <w:szCs w:val="22"/>
          <w:u w:val="single"/>
        </w:rPr>
      </w:pPr>
      <w:r w:rsidRPr="00D71BB4">
        <w:rPr>
          <w:b/>
          <w:szCs w:val="22"/>
        </w:rPr>
        <w:t xml:space="preserve">III.  </w:t>
      </w:r>
      <w:r w:rsidRPr="00D71BB4">
        <w:rPr>
          <w:b/>
          <w:szCs w:val="22"/>
          <w:u w:val="single"/>
        </w:rPr>
        <w:t>PROCESS/OPERATIONAL RESTRICTIONS</w:t>
      </w:r>
      <w:r w:rsidRPr="00D71BB4" w:rsidDel="001C614B">
        <w:rPr>
          <w:b/>
          <w:szCs w:val="22"/>
          <w:u w:val="single"/>
        </w:rPr>
        <w:t xml:space="preserve"> </w:t>
      </w:r>
    </w:p>
    <w:p w14:paraId="686192FF" w14:textId="77777777" w:rsidR="00B602D9" w:rsidRPr="00B602D9" w:rsidRDefault="00B602D9" w:rsidP="00B602D9">
      <w:pPr>
        <w:ind w:left="360" w:hanging="360"/>
        <w:jc w:val="both"/>
        <w:rPr>
          <w:sz w:val="20"/>
        </w:rPr>
      </w:pPr>
    </w:p>
    <w:p w14:paraId="02512A84" w14:textId="510AA984" w:rsidR="00B602D9" w:rsidRPr="00B602D9" w:rsidRDefault="00B602D9" w:rsidP="00B602D9">
      <w:pPr>
        <w:ind w:left="360" w:hanging="360"/>
        <w:jc w:val="both"/>
        <w:rPr>
          <w:sz w:val="20"/>
        </w:rPr>
      </w:pPr>
      <w:r w:rsidRPr="00B602D9">
        <w:rPr>
          <w:sz w:val="20"/>
        </w:rPr>
        <w:t>1.</w:t>
      </w:r>
      <w:r w:rsidRPr="00B602D9">
        <w:rPr>
          <w:sz w:val="20"/>
        </w:rPr>
        <w:tab/>
        <w:t>The permittee shall not operate any unit of FG</w:t>
      </w:r>
      <w:r w:rsidR="00DC4598">
        <w:rPr>
          <w:sz w:val="20"/>
        </w:rPr>
        <w:t>-</w:t>
      </w:r>
      <w:r w:rsidRPr="00B602D9">
        <w:rPr>
          <w:sz w:val="20"/>
        </w:rPr>
        <w:t>SUGAR unless an approved malfunction abatement plan (MAP), as described in Rule 911(2), is implemented and maintained.  An approved MAP meets the requirement that the emission unit and the emission control equipment are installed, maintained, and operated in a satisfactory manner.  The MAP shall, at a minimum, specify the following:</w:t>
      </w:r>
    </w:p>
    <w:p w14:paraId="7ED8B050" w14:textId="2536A2B5" w:rsidR="00B602D9" w:rsidRPr="00B602D9" w:rsidRDefault="00B602D9" w:rsidP="00B602D9">
      <w:pPr>
        <w:ind w:left="720" w:hanging="360"/>
        <w:jc w:val="both"/>
        <w:rPr>
          <w:sz w:val="20"/>
        </w:rPr>
      </w:pPr>
      <w:r w:rsidRPr="00B602D9">
        <w:rPr>
          <w:sz w:val="20"/>
        </w:rPr>
        <w:t>a.</w:t>
      </w:r>
      <w:r w:rsidRPr="00B602D9">
        <w:rPr>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r w:rsidR="00FF0829">
        <w:rPr>
          <w:sz w:val="20"/>
        </w:rPr>
        <w:t>;</w:t>
      </w:r>
    </w:p>
    <w:p w14:paraId="59F0ED44" w14:textId="5110378E" w:rsidR="00B602D9" w:rsidRPr="00B602D9" w:rsidRDefault="00B602D9" w:rsidP="00B602D9">
      <w:pPr>
        <w:ind w:left="720" w:hanging="360"/>
        <w:jc w:val="both"/>
        <w:rPr>
          <w:sz w:val="20"/>
        </w:rPr>
      </w:pPr>
      <w:r w:rsidRPr="00B602D9">
        <w:rPr>
          <w:sz w:val="20"/>
        </w:rPr>
        <w:t>b.</w:t>
      </w:r>
      <w:r w:rsidRPr="00B602D9">
        <w:rPr>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r w:rsidR="00FF0829">
        <w:rPr>
          <w:sz w:val="20"/>
        </w:rPr>
        <w:t>;</w:t>
      </w:r>
    </w:p>
    <w:p w14:paraId="0ACB3262" w14:textId="77777777" w:rsidR="00B602D9" w:rsidRPr="00B602D9" w:rsidRDefault="00B602D9" w:rsidP="00B602D9">
      <w:pPr>
        <w:ind w:left="720" w:hanging="360"/>
        <w:jc w:val="both"/>
        <w:rPr>
          <w:sz w:val="20"/>
        </w:rPr>
      </w:pPr>
      <w:r w:rsidRPr="00B602D9">
        <w:rPr>
          <w:sz w:val="20"/>
        </w:rPr>
        <w:t>c.</w:t>
      </w:r>
      <w:r w:rsidRPr="00B602D9">
        <w:rPr>
          <w:sz w:val="20"/>
        </w:rPr>
        <w:tab/>
        <w:t>A description of the corrective procedures or operational changes that shall be taken in the event of a malfunction or failure to achieve compliance with the applicable emission limits.</w:t>
      </w:r>
    </w:p>
    <w:p w14:paraId="30588390" w14:textId="77777777" w:rsidR="00B602D9" w:rsidRPr="00B602D9" w:rsidRDefault="00B602D9" w:rsidP="00B602D9">
      <w:pPr>
        <w:ind w:left="720" w:hanging="360"/>
        <w:jc w:val="both"/>
        <w:rPr>
          <w:sz w:val="20"/>
        </w:rPr>
      </w:pPr>
    </w:p>
    <w:p w14:paraId="4EBBFA5C" w14:textId="1007A810" w:rsidR="00B602D9" w:rsidRPr="00B602D9" w:rsidRDefault="00B602D9" w:rsidP="00B602D9">
      <w:pPr>
        <w:ind w:left="360"/>
        <w:jc w:val="both"/>
        <w:rPr>
          <w:sz w:val="20"/>
        </w:rPr>
      </w:pPr>
      <w:r w:rsidRPr="00B602D9">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7D5A81">
        <w:rPr>
          <w:sz w:val="20"/>
          <w:vertAlign w:val="superscript"/>
        </w:rPr>
        <w:t>2</w:t>
      </w:r>
      <w:r w:rsidRPr="00B602D9">
        <w:rPr>
          <w:sz w:val="20"/>
        </w:rPr>
        <w:t xml:space="preserve"> </w:t>
      </w:r>
      <w:r w:rsidRPr="00B602D9">
        <w:rPr>
          <w:b/>
          <w:sz w:val="20"/>
        </w:rPr>
        <w:t xml:space="preserve"> (R 336.1331, R 336.1910, R 336.1911, 40 CFR 52.21(c) &amp; (d))</w:t>
      </w:r>
    </w:p>
    <w:p w14:paraId="1C808D77" w14:textId="77777777" w:rsidR="00B602D9" w:rsidRPr="00B602D9" w:rsidRDefault="00B602D9" w:rsidP="00D71BB4"/>
    <w:p w14:paraId="0ABFD33E" w14:textId="77777777" w:rsidR="00B602D9" w:rsidRPr="00B602D9" w:rsidRDefault="00B602D9" w:rsidP="00D71BB4">
      <w:pPr>
        <w:rPr>
          <w:b/>
          <w:u w:val="single"/>
        </w:rPr>
      </w:pPr>
      <w:r w:rsidRPr="00B602D9">
        <w:rPr>
          <w:b/>
        </w:rPr>
        <w:t xml:space="preserve">IV.  </w:t>
      </w:r>
      <w:r w:rsidRPr="00B602D9">
        <w:rPr>
          <w:b/>
          <w:u w:val="single"/>
        </w:rPr>
        <w:t>DESIGN/EQUIPMENT PARAMETERS</w:t>
      </w:r>
    </w:p>
    <w:p w14:paraId="7C17B029" w14:textId="77777777" w:rsidR="00B602D9" w:rsidRPr="00B602D9" w:rsidRDefault="00B602D9" w:rsidP="00D71BB4"/>
    <w:p w14:paraId="33CE0F67" w14:textId="69972D3E" w:rsidR="00B602D9" w:rsidRPr="00B602D9" w:rsidRDefault="00B602D9" w:rsidP="00B602D9">
      <w:pPr>
        <w:ind w:left="360" w:hanging="360"/>
        <w:jc w:val="both"/>
        <w:rPr>
          <w:sz w:val="20"/>
        </w:rPr>
      </w:pPr>
      <w:r w:rsidRPr="00B602D9">
        <w:rPr>
          <w:sz w:val="20"/>
        </w:rPr>
        <w:t>1.</w:t>
      </w:r>
      <w:r w:rsidRPr="00B602D9">
        <w:rPr>
          <w:sz w:val="20"/>
        </w:rPr>
        <w:tab/>
        <w:t xml:space="preserve">The permittee shall not operate </w:t>
      </w:r>
      <w:r w:rsidRPr="00B602D9">
        <w:rPr>
          <w:rFonts w:cs="Arial"/>
          <w:sz w:val="20"/>
        </w:rPr>
        <w:t>EU</w:t>
      </w:r>
      <w:r w:rsidR="00DC4598">
        <w:rPr>
          <w:rFonts w:cs="Arial"/>
          <w:sz w:val="20"/>
        </w:rPr>
        <w:t>-</w:t>
      </w:r>
      <w:r w:rsidRPr="00B602D9">
        <w:rPr>
          <w:rFonts w:cs="Arial"/>
          <w:sz w:val="20"/>
        </w:rPr>
        <w:t>SUGARDRYER</w:t>
      </w:r>
      <w:r w:rsidRPr="00B602D9">
        <w:rPr>
          <w:sz w:val="20"/>
        </w:rPr>
        <w:t xml:space="preserve"> unless the </w:t>
      </w:r>
      <w:r w:rsidRPr="00B602D9">
        <w:rPr>
          <w:rFonts w:cs="Arial"/>
          <w:sz w:val="20"/>
        </w:rPr>
        <w:t>rotoclone dust collector with water injection system and a droplet separator</w:t>
      </w:r>
      <w:r w:rsidRPr="00B602D9">
        <w:rPr>
          <w:sz w:val="20"/>
        </w:rPr>
        <w:t xml:space="preserve"> are installed, maintained, and operated in a satisfactory manner.</w:t>
      </w:r>
      <w:r w:rsidR="007D5A81">
        <w:rPr>
          <w:sz w:val="20"/>
          <w:vertAlign w:val="superscript"/>
        </w:rPr>
        <w:t>2</w:t>
      </w:r>
      <w:r w:rsidRPr="00B602D9">
        <w:rPr>
          <w:sz w:val="20"/>
        </w:rPr>
        <w:t xml:space="preserve"> </w:t>
      </w:r>
      <w:r w:rsidRPr="00B602D9">
        <w:rPr>
          <w:b/>
          <w:sz w:val="20"/>
        </w:rPr>
        <w:t xml:space="preserve"> (R 336.1205(1)(a) &amp; (b), R 336.1331, R 336.1910, </w:t>
      </w:r>
      <w:r w:rsidRPr="00B602D9">
        <w:rPr>
          <w:rFonts w:cs="Arial"/>
          <w:b/>
          <w:sz w:val="20"/>
        </w:rPr>
        <w:t>R 336.2802(4)</w:t>
      </w:r>
      <w:r w:rsidRPr="00B602D9">
        <w:rPr>
          <w:b/>
          <w:sz w:val="20"/>
        </w:rPr>
        <w:t>, 40 CFR 52.21(c) &amp; (d))</w:t>
      </w:r>
    </w:p>
    <w:p w14:paraId="0331BBA9" w14:textId="77777777" w:rsidR="00B602D9" w:rsidRPr="00B602D9" w:rsidRDefault="00B602D9" w:rsidP="00B602D9">
      <w:pPr>
        <w:ind w:left="360" w:hanging="360"/>
        <w:jc w:val="both"/>
        <w:rPr>
          <w:sz w:val="20"/>
        </w:rPr>
      </w:pPr>
    </w:p>
    <w:p w14:paraId="25F902AF" w14:textId="67AF8C59" w:rsidR="00B602D9" w:rsidRPr="00B602D9" w:rsidRDefault="00B602D9" w:rsidP="00B602D9">
      <w:pPr>
        <w:ind w:left="360" w:hanging="360"/>
        <w:jc w:val="both"/>
        <w:rPr>
          <w:sz w:val="20"/>
        </w:rPr>
      </w:pPr>
      <w:r w:rsidRPr="00B602D9">
        <w:rPr>
          <w:sz w:val="20"/>
        </w:rPr>
        <w:t>2.</w:t>
      </w:r>
      <w:r w:rsidRPr="00B602D9">
        <w:rPr>
          <w:sz w:val="20"/>
        </w:rPr>
        <w:tab/>
        <w:t xml:space="preserve">The permittee shall not operate </w:t>
      </w:r>
      <w:r w:rsidRPr="00B602D9">
        <w:rPr>
          <w:rFonts w:cs="Arial"/>
          <w:sz w:val="20"/>
        </w:rPr>
        <w:t>EU</w:t>
      </w:r>
      <w:r w:rsidR="00DC4598">
        <w:rPr>
          <w:rFonts w:cs="Arial"/>
          <w:sz w:val="20"/>
        </w:rPr>
        <w:t>-</w:t>
      </w:r>
      <w:r w:rsidRPr="00B602D9">
        <w:rPr>
          <w:rFonts w:cs="Arial"/>
          <w:sz w:val="20"/>
        </w:rPr>
        <w:t>SUGARCOOLER</w:t>
      </w:r>
      <w:r w:rsidRPr="00B602D9">
        <w:rPr>
          <w:sz w:val="20"/>
        </w:rPr>
        <w:t xml:space="preserve"> unless the dust collection system is installed, maintained, and operated in a satisfactory manner.</w:t>
      </w:r>
      <w:r w:rsidR="007D5A81">
        <w:rPr>
          <w:sz w:val="20"/>
          <w:vertAlign w:val="superscript"/>
        </w:rPr>
        <w:t>2</w:t>
      </w:r>
      <w:r w:rsidRPr="00B602D9">
        <w:rPr>
          <w:sz w:val="20"/>
        </w:rPr>
        <w:t xml:space="preserve"> </w:t>
      </w:r>
      <w:r w:rsidRPr="00B602D9">
        <w:rPr>
          <w:b/>
          <w:sz w:val="20"/>
        </w:rPr>
        <w:t xml:space="preserve"> (R 336.1205(1)(a) &amp; (b), R 336.1331, R 336.1910, </w:t>
      </w:r>
      <w:r w:rsidRPr="00B602D9">
        <w:rPr>
          <w:rFonts w:cs="Arial"/>
          <w:b/>
          <w:sz w:val="20"/>
        </w:rPr>
        <w:t>R 336.2802(4)</w:t>
      </w:r>
      <w:r w:rsidRPr="00B602D9">
        <w:rPr>
          <w:b/>
          <w:sz w:val="20"/>
        </w:rPr>
        <w:t>, 40 CFR 52.21(c) &amp; (d))</w:t>
      </w:r>
    </w:p>
    <w:p w14:paraId="5CE8C792" w14:textId="77777777" w:rsidR="00B602D9" w:rsidRPr="00B602D9" w:rsidRDefault="00B602D9" w:rsidP="00B602D9">
      <w:pPr>
        <w:ind w:left="360" w:hanging="360"/>
        <w:jc w:val="both"/>
        <w:rPr>
          <w:sz w:val="20"/>
        </w:rPr>
      </w:pPr>
    </w:p>
    <w:p w14:paraId="693D0E45" w14:textId="54A81097" w:rsidR="00B602D9" w:rsidRPr="00B602D9" w:rsidRDefault="00B602D9" w:rsidP="00B602D9">
      <w:pPr>
        <w:ind w:left="360" w:hanging="360"/>
        <w:jc w:val="both"/>
        <w:rPr>
          <w:sz w:val="20"/>
        </w:rPr>
      </w:pPr>
      <w:r w:rsidRPr="00B602D9">
        <w:rPr>
          <w:sz w:val="20"/>
        </w:rPr>
        <w:t>3.</w:t>
      </w:r>
      <w:r w:rsidRPr="00B602D9">
        <w:rPr>
          <w:sz w:val="20"/>
        </w:rPr>
        <w:tab/>
        <w:t xml:space="preserve">The permittee shall not operate </w:t>
      </w:r>
      <w:r w:rsidRPr="00B602D9">
        <w:rPr>
          <w:rFonts w:cs="Arial"/>
          <w:sz w:val="20"/>
        </w:rPr>
        <w:t>EU</w:t>
      </w:r>
      <w:r w:rsidR="00DC4598">
        <w:rPr>
          <w:rFonts w:cs="Arial"/>
          <w:sz w:val="20"/>
        </w:rPr>
        <w:t>-</w:t>
      </w:r>
      <w:r w:rsidRPr="00B602D9">
        <w:rPr>
          <w:rFonts w:cs="Arial"/>
          <w:sz w:val="20"/>
        </w:rPr>
        <w:t>SUGTRANSPORT</w:t>
      </w:r>
      <w:r w:rsidRPr="00B602D9">
        <w:rPr>
          <w:sz w:val="20"/>
        </w:rPr>
        <w:t xml:space="preserve"> unless the dust collection system is installed, maintained, and operated in a satisfactory manner.</w:t>
      </w:r>
      <w:r w:rsidR="007D5A81">
        <w:rPr>
          <w:sz w:val="20"/>
          <w:vertAlign w:val="superscript"/>
        </w:rPr>
        <w:t>2</w:t>
      </w:r>
      <w:r w:rsidRPr="00B602D9">
        <w:rPr>
          <w:sz w:val="20"/>
        </w:rPr>
        <w:t xml:space="preserve"> </w:t>
      </w:r>
      <w:r w:rsidRPr="00B602D9">
        <w:rPr>
          <w:b/>
          <w:sz w:val="20"/>
        </w:rPr>
        <w:t xml:space="preserve"> (R 336.1205(1)(a) &amp; (b), R 336.1331, R 336.1910, </w:t>
      </w:r>
      <w:r w:rsidRPr="00B602D9">
        <w:rPr>
          <w:rFonts w:cs="Arial"/>
          <w:b/>
          <w:sz w:val="20"/>
        </w:rPr>
        <w:t>R 336.2802(4)</w:t>
      </w:r>
      <w:r w:rsidRPr="00B602D9">
        <w:rPr>
          <w:b/>
          <w:sz w:val="20"/>
        </w:rPr>
        <w:t>, 40 CFR 52.21(c) &amp; (d))</w:t>
      </w:r>
    </w:p>
    <w:p w14:paraId="66594BEC" w14:textId="77777777" w:rsidR="00B602D9" w:rsidRPr="00B602D9" w:rsidRDefault="00B602D9" w:rsidP="00B602D9">
      <w:pPr>
        <w:ind w:left="360" w:hanging="360"/>
        <w:jc w:val="both"/>
        <w:rPr>
          <w:sz w:val="20"/>
        </w:rPr>
      </w:pPr>
    </w:p>
    <w:p w14:paraId="66CC37B4" w14:textId="77777777" w:rsidR="00B602D9" w:rsidRPr="00D71BB4" w:rsidRDefault="00B602D9" w:rsidP="00B602D9">
      <w:pPr>
        <w:ind w:left="540" w:hanging="540"/>
        <w:jc w:val="both"/>
        <w:rPr>
          <w:szCs w:val="22"/>
          <w:u w:val="single"/>
        </w:rPr>
      </w:pPr>
      <w:r w:rsidRPr="00D71BB4">
        <w:rPr>
          <w:b/>
          <w:szCs w:val="22"/>
        </w:rPr>
        <w:t xml:space="preserve">V.  </w:t>
      </w:r>
      <w:r w:rsidRPr="00D71BB4">
        <w:rPr>
          <w:b/>
          <w:szCs w:val="22"/>
          <w:u w:val="single"/>
        </w:rPr>
        <w:t>TESTING/SAMPLING</w:t>
      </w:r>
    </w:p>
    <w:p w14:paraId="67D6E7D3" w14:textId="444878A8" w:rsidR="00B602D9" w:rsidRDefault="00B602D9" w:rsidP="006F6C4B">
      <w:pPr>
        <w:ind w:left="540" w:hanging="540"/>
        <w:jc w:val="both"/>
        <w:rPr>
          <w:b/>
          <w:sz w:val="20"/>
        </w:rPr>
      </w:pPr>
      <w:r w:rsidRPr="00B602D9">
        <w:rPr>
          <w:sz w:val="20"/>
        </w:rPr>
        <w:t xml:space="preserve">Records shall be maintained on file for a period of five years.  </w:t>
      </w:r>
      <w:r w:rsidR="006F6C4B" w:rsidRPr="00FF27C7">
        <w:rPr>
          <w:b/>
          <w:sz w:val="20"/>
        </w:rPr>
        <w:t>(R 336.12</w:t>
      </w:r>
      <w:r w:rsidR="006F6C4B">
        <w:rPr>
          <w:b/>
          <w:sz w:val="20"/>
        </w:rPr>
        <w:t>13(3)(b)(ii))</w:t>
      </w:r>
    </w:p>
    <w:p w14:paraId="2B4999B4" w14:textId="77777777" w:rsidR="006F6C4B" w:rsidRPr="00B602D9" w:rsidRDefault="006F6C4B" w:rsidP="006F6C4B">
      <w:pPr>
        <w:ind w:left="540" w:hanging="540"/>
        <w:jc w:val="both"/>
        <w:rPr>
          <w:sz w:val="20"/>
        </w:rPr>
      </w:pPr>
    </w:p>
    <w:p w14:paraId="037779B9" w14:textId="08D884B8" w:rsidR="00552614" w:rsidRPr="00FF0829" w:rsidRDefault="00B602D9" w:rsidP="00FF0829">
      <w:pPr>
        <w:ind w:left="360" w:hanging="360"/>
        <w:jc w:val="both"/>
        <w:rPr>
          <w:b/>
          <w:sz w:val="20"/>
        </w:rPr>
      </w:pPr>
      <w:r w:rsidRPr="00B602D9">
        <w:rPr>
          <w:sz w:val="20"/>
        </w:rPr>
        <w:t>1.</w:t>
      </w:r>
      <w:r w:rsidRPr="00B602D9">
        <w:rPr>
          <w:sz w:val="20"/>
        </w:rPr>
        <w:tab/>
        <w:t xml:space="preserve">Upon request from the AQD District Supervisor, the permittee may be required to verify PM emission rates from one or </w:t>
      </w:r>
      <w:r w:rsidRPr="00FF0829">
        <w:rPr>
          <w:sz w:val="20"/>
        </w:rPr>
        <w:t>each unit of FG</w:t>
      </w:r>
      <w:r w:rsidR="00DC4598" w:rsidRPr="00FF0829">
        <w:rPr>
          <w:sz w:val="20"/>
        </w:rPr>
        <w:t>-</w:t>
      </w:r>
      <w:r w:rsidRPr="00FF0829">
        <w:rPr>
          <w:sz w:val="20"/>
        </w:rPr>
        <w:t>SUGAR (</w:t>
      </w:r>
      <w:r w:rsidRPr="00FF0829">
        <w:rPr>
          <w:rFonts w:cs="Arial"/>
          <w:sz w:val="20"/>
        </w:rPr>
        <w:t>EU</w:t>
      </w:r>
      <w:r w:rsidR="00DC4598" w:rsidRPr="00FF0829">
        <w:rPr>
          <w:rFonts w:cs="Arial"/>
          <w:sz w:val="20"/>
        </w:rPr>
        <w:t>-</w:t>
      </w:r>
      <w:r w:rsidRPr="00FF0829">
        <w:rPr>
          <w:rFonts w:cs="Arial"/>
          <w:sz w:val="20"/>
        </w:rPr>
        <w:t>SUGARDRYER</w:t>
      </w:r>
      <w:r w:rsidRPr="00FF0829">
        <w:rPr>
          <w:sz w:val="20"/>
        </w:rPr>
        <w:t xml:space="preserve">, </w:t>
      </w:r>
      <w:r w:rsidRPr="00FF0829">
        <w:rPr>
          <w:rFonts w:cs="Arial"/>
          <w:sz w:val="20"/>
        </w:rPr>
        <w:t>EU</w:t>
      </w:r>
      <w:r w:rsidR="00DC4598" w:rsidRPr="00FF0829">
        <w:rPr>
          <w:rFonts w:cs="Arial"/>
          <w:sz w:val="20"/>
        </w:rPr>
        <w:t>-</w:t>
      </w:r>
      <w:r w:rsidRPr="00FF0829">
        <w:rPr>
          <w:rFonts w:cs="Arial"/>
          <w:sz w:val="20"/>
        </w:rPr>
        <w:t>SUGARCOOLER</w:t>
      </w:r>
      <w:r w:rsidRPr="00FF0829">
        <w:rPr>
          <w:sz w:val="20"/>
        </w:rPr>
        <w:t xml:space="preserve">, and </w:t>
      </w:r>
      <w:r w:rsidRPr="00FF0829">
        <w:rPr>
          <w:rFonts w:cs="Arial"/>
          <w:sz w:val="20"/>
        </w:rPr>
        <w:t>EU</w:t>
      </w:r>
      <w:r w:rsidR="00DC4598" w:rsidRPr="00FF0829">
        <w:rPr>
          <w:rFonts w:cs="Arial"/>
          <w:sz w:val="20"/>
        </w:rPr>
        <w:t>-</w:t>
      </w:r>
      <w:r w:rsidRPr="00FF0829">
        <w:rPr>
          <w:rFonts w:cs="Arial"/>
          <w:sz w:val="20"/>
        </w:rPr>
        <w:t>SUGTRANSPORT),</w:t>
      </w:r>
      <w:r w:rsidRPr="00FF0829">
        <w:rPr>
          <w:sz w:val="20"/>
        </w:rPr>
        <w:t xml:space="preserve">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7D5A81" w:rsidRPr="00FF0829">
        <w:rPr>
          <w:sz w:val="20"/>
          <w:vertAlign w:val="superscript"/>
        </w:rPr>
        <w:t>2</w:t>
      </w:r>
      <w:r w:rsidRPr="00FF0829">
        <w:rPr>
          <w:sz w:val="20"/>
        </w:rPr>
        <w:t xml:space="preserve">  </w:t>
      </w:r>
      <w:r w:rsidRPr="00FF0829">
        <w:rPr>
          <w:b/>
          <w:sz w:val="20"/>
        </w:rPr>
        <w:t>(R 336.1205(1)(a) &amp; (b), R 336.1331, R 336.2001, R 336.2003, R 336.2004)</w:t>
      </w:r>
    </w:p>
    <w:p w14:paraId="75683FB6" w14:textId="77777777" w:rsidR="00FF0829" w:rsidRPr="00FF0829" w:rsidRDefault="00FF0829" w:rsidP="00FF0829">
      <w:pPr>
        <w:ind w:left="360" w:hanging="360"/>
        <w:jc w:val="both"/>
        <w:rPr>
          <w:b/>
          <w:sz w:val="20"/>
        </w:rPr>
      </w:pPr>
    </w:p>
    <w:p w14:paraId="0D3ED84A" w14:textId="7FD402AC" w:rsidR="00B602D9" w:rsidRPr="00D71BB4" w:rsidRDefault="00B602D9" w:rsidP="00B602D9">
      <w:pPr>
        <w:ind w:left="540" w:hanging="540"/>
        <w:jc w:val="both"/>
        <w:rPr>
          <w:szCs w:val="22"/>
        </w:rPr>
      </w:pPr>
      <w:r w:rsidRPr="00D71BB4">
        <w:rPr>
          <w:b/>
          <w:szCs w:val="22"/>
        </w:rPr>
        <w:lastRenderedPageBreak/>
        <w:t xml:space="preserve">VI.  </w:t>
      </w:r>
      <w:r w:rsidRPr="00D71BB4">
        <w:rPr>
          <w:b/>
          <w:szCs w:val="22"/>
          <w:u w:val="single"/>
        </w:rPr>
        <w:t>MONITORING/RECORDKEEPING</w:t>
      </w:r>
    </w:p>
    <w:p w14:paraId="3EFC40C9" w14:textId="202ED162" w:rsidR="00B602D9" w:rsidRPr="00B602D9" w:rsidRDefault="00B602D9" w:rsidP="00B602D9">
      <w:pPr>
        <w:ind w:left="540" w:hanging="540"/>
        <w:jc w:val="both"/>
        <w:rPr>
          <w:sz w:val="20"/>
        </w:rPr>
      </w:pPr>
      <w:r w:rsidRPr="00B602D9">
        <w:rPr>
          <w:sz w:val="20"/>
        </w:rPr>
        <w:t xml:space="preserve">Records shall be maintained on file for a period of five years.  </w:t>
      </w:r>
      <w:r w:rsidR="006F6C4B" w:rsidRPr="00FF27C7">
        <w:rPr>
          <w:b/>
          <w:sz w:val="20"/>
        </w:rPr>
        <w:t>(R 336.12</w:t>
      </w:r>
      <w:r w:rsidR="006F6C4B">
        <w:rPr>
          <w:b/>
          <w:sz w:val="20"/>
        </w:rPr>
        <w:t>13(3)(b)(ii))</w:t>
      </w:r>
    </w:p>
    <w:p w14:paraId="6E4E37CF" w14:textId="77777777" w:rsidR="00B602D9" w:rsidRPr="00B602D9" w:rsidRDefault="00B602D9" w:rsidP="00B602D9">
      <w:pPr>
        <w:ind w:left="360" w:hanging="360"/>
        <w:jc w:val="both"/>
        <w:rPr>
          <w:sz w:val="20"/>
        </w:rPr>
      </w:pPr>
    </w:p>
    <w:p w14:paraId="49BFE367" w14:textId="53EDE821" w:rsidR="00B602D9" w:rsidRPr="00B602D9" w:rsidRDefault="00B602D9" w:rsidP="00B602D9">
      <w:pPr>
        <w:ind w:left="360" w:hanging="360"/>
        <w:jc w:val="both"/>
        <w:rPr>
          <w:sz w:val="20"/>
        </w:rPr>
      </w:pPr>
      <w:r w:rsidRPr="00B602D9">
        <w:rPr>
          <w:sz w:val="20"/>
        </w:rPr>
        <w:t>1.</w:t>
      </w:r>
      <w:r w:rsidRPr="00B602D9">
        <w:rPr>
          <w:sz w:val="20"/>
        </w:rPr>
        <w:tab/>
        <w:t>The permittee shall complete all required calculations in a format acceptable to the AQD District Supervisor by the 30</w:t>
      </w:r>
      <w:r w:rsidRPr="00B602D9">
        <w:rPr>
          <w:sz w:val="20"/>
          <w:vertAlign w:val="superscript"/>
        </w:rPr>
        <w:t>th</w:t>
      </w:r>
      <w:r w:rsidRPr="00B602D9">
        <w:rPr>
          <w:sz w:val="20"/>
        </w:rPr>
        <w:t xml:space="preserve"> day of the calendar month, for the previous calendar month, unless otherwise specified in any monitoring/recordkeeping special condition.</w:t>
      </w:r>
      <w:r w:rsidR="007D5A81">
        <w:rPr>
          <w:sz w:val="20"/>
          <w:vertAlign w:val="superscript"/>
        </w:rPr>
        <w:t>2</w:t>
      </w:r>
      <w:r w:rsidRPr="00B602D9">
        <w:rPr>
          <w:sz w:val="20"/>
        </w:rPr>
        <w:t xml:space="preserve"> </w:t>
      </w:r>
      <w:r w:rsidRPr="00B602D9">
        <w:rPr>
          <w:b/>
          <w:sz w:val="20"/>
        </w:rPr>
        <w:t xml:space="preserve"> (R 336.1205(1)(a) &amp; (b), </w:t>
      </w:r>
      <w:r w:rsidRPr="00B602D9">
        <w:rPr>
          <w:rFonts w:cs="Arial"/>
          <w:b/>
          <w:sz w:val="20"/>
        </w:rPr>
        <w:t>R 336.2802(4)</w:t>
      </w:r>
      <w:r w:rsidRPr="00B602D9">
        <w:rPr>
          <w:b/>
          <w:sz w:val="20"/>
        </w:rPr>
        <w:t>, 40 CFR 52.21(c) &amp; (d))</w:t>
      </w:r>
    </w:p>
    <w:p w14:paraId="6183D323" w14:textId="77777777" w:rsidR="00B602D9" w:rsidRPr="00B602D9" w:rsidRDefault="00B602D9" w:rsidP="00B602D9">
      <w:pPr>
        <w:ind w:left="360" w:hanging="360"/>
        <w:jc w:val="both"/>
        <w:rPr>
          <w:sz w:val="20"/>
        </w:rPr>
      </w:pPr>
    </w:p>
    <w:p w14:paraId="1947D510" w14:textId="16179B7B" w:rsidR="00B602D9" w:rsidRPr="00B602D9" w:rsidRDefault="00B602D9" w:rsidP="00B602D9">
      <w:pPr>
        <w:ind w:left="360" w:hanging="360"/>
        <w:jc w:val="both"/>
        <w:rPr>
          <w:rFonts w:cs="Arial"/>
          <w:sz w:val="20"/>
        </w:rPr>
      </w:pPr>
      <w:r w:rsidRPr="00B602D9">
        <w:rPr>
          <w:sz w:val="20"/>
        </w:rPr>
        <w:t>2.</w:t>
      </w:r>
      <w:r w:rsidRPr="00B602D9">
        <w:rPr>
          <w:sz w:val="20"/>
        </w:rPr>
        <w:tab/>
      </w:r>
      <w:r w:rsidRPr="00B602D9">
        <w:rPr>
          <w:rFonts w:cs="Arial"/>
          <w:sz w:val="20"/>
        </w:rPr>
        <w:t>The permittee shall calculate and keep, in a satisfactory manner, monthly and 12-month rolling PM and PM10, mass emission records, as required by SC I.2, SC I.4, and SC I.6 through SC I.9, for EU</w:t>
      </w:r>
      <w:r w:rsidR="00DC4598">
        <w:rPr>
          <w:rFonts w:cs="Arial"/>
          <w:sz w:val="20"/>
        </w:rPr>
        <w:t>-</w:t>
      </w:r>
      <w:r w:rsidRPr="00B602D9">
        <w:rPr>
          <w:rFonts w:cs="Arial"/>
          <w:sz w:val="20"/>
        </w:rPr>
        <w:t xml:space="preserve">SUGARDRYER, </w:t>
      </w:r>
      <w:r w:rsidR="00DC4598">
        <w:rPr>
          <w:rFonts w:cs="Arial"/>
          <w:sz w:val="20"/>
        </w:rPr>
        <w:br/>
      </w:r>
      <w:r w:rsidRPr="00B602D9">
        <w:rPr>
          <w:rFonts w:cs="Arial"/>
          <w:sz w:val="20"/>
        </w:rPr>
        <w:t>EU</w:t>
      </w:r>
      <w:r w:rsidR="00DC4598">
        <w:rPr>
          <w:rFonts w:cs="Arial"/>
          <w:sz w:val="20"/>
        </w:rPr>
        <w:t>-</w:t>
      </w:r>
      <w:r w:rsidRPr="00B602D9">
        <w:rPr>
          <w:rFonts w:cs="Arial"/>
          <w:sz w:val="20"/>
        </w:rPr>
        <w:t>SUGARCOOLER</w:t>
      </w:r>
      <w:r w:rsidRPr="00B602D9">
        <w:rPr>
          <w:sz w:val="20"/>
        </w:rPr>
        <w:t xml:space="preserve">, and </w:t>
      </w:r>
      <w:r w:rsidRPr="00B602D9">
        <w:rPr>
          <w:rFonts w:cs="Arial"/>
          <w:sz w:val="20"/>
        </w:rPr>
        <w:t>EU</w:t>
      </w:r>
      <w:r w:rsidR="00DC4598">
        <w:rPr>
          <w:rFonts w:cs="Arial"/>
          <w:sz w:val="20"/>
        </w:rPr>
        <w:t>-</w:t>
      </w:r>
      <w:r w:rsidRPr="00B602D9">
        <w:rPr>
          <w:rFonts w:cs="Arial"/>
          <w:sz w:val="20"/>
        </w:rPr>
        <w:t>SUGTRANSPORT.  The PM calculations are based upon applicable emission factors, stack test results, maximum design parameters, and hours of operation.  The PM10 calculations are based upon the following:</w:t>
      </w:r>
    </w:p>
    <w:p w14:paraId="73C57723" w14:textId="77777777" w:rsidR="00B602D9" w:rsidRPr="00B602D9" w:rsidRDefault="00B602D9" w:rsidP="00B602D9">
      <w:pPr>
        <w:ind w:left="360" w:hanging="360"/>
        <w:jc w:val="both"/>
        <w:rPr>
          <w:rFonts w:cs="Arial"/>
          <w:sz w:val="20"/>
        </w:rPr>
      </w:pPr>
    </w:p>
    <w:p w14:paraId="79787FFC" w14:textId="77777777" w:rsidR="00B602D9" w:rsidRPr="00552614" w:rsidRDefault="00386AB1" w:rsidP="00552614">
      <w:pPr>
        <w:ind w:left="360" w:firstLine="360"/>
        <w:jc w:val="center"/>
        <w:rPr>
          <w:rFonts w:cs="Arial"/>
          <w:sz w:val="20"/>
        </w:rPr>
      </w:pPr>
      <m:oMathPara>
        <m:oMathParaPr>
          <m:jc m:val="left"/>
        </m:oMathParaPr>
        <m:oMath>
          <m:r>
            <w:rPr>
              <w:rFonts w:ascii="Cambria Math" w:hAnsi="Cambria Math" w:cs="Arial"/>
              <w:sz w:val="20"/>
            </w:rPr>
            <m:t xml:space="preserve">PM10 </m:t>
          </m:r>
          <m:d>
            <m:dPr>
              <m:ctrlPr>
                <w:rPr>
                  <w:rFonts w:ascii="Cambria Math" w:hAnsi="Cambria Math" w:cs="Arial"/>
                  <w:i/>
                  <w:sz w:val="20"/>
                </w:rPr>
              </m:ctrlPr>
            </m:dPr>
            <m:e>
              <m:r>
                <w:rPr>
                  <w:rFonts w:ascii="Cambria Math" w:hAnsi="Cambria Math" w:cs="Arial"/>
                  <w:sz w:val="20"/>
                </w:rPr>
                <m:t>tpy</m:t>
              </m:r>
            </m:e>
          </m:d>
          <m:r>
            <w:rPr>
              <w:rFonts w:ascii="Cambria Math" w:hAnsi="Cambria Math" w:cs="Arial"/>
              <w:sz w:val="20"/>
            </w:rPr>
            <m:t>=F*PM(tpy)</m:t>
          </m:r>
        </m:oMath>
      </m:oMathPara>
    </w:p>
    <w:p w14:paraId="1ED2D392" w14:textId="77777777" w:rsidR="00B602D9" w:rsidRPr="00B602D9" w:rsidRDefault="00B602D9" w:rsidP="00552614">
      <w:pPr>
        <w:ind w:left="360"/>
        <w:jc w:val="both"/>
        <w:rPr>
          <w:rFonts w:cs="Arial"/>
          <w:sz w:val="20"/>
        </w:rPr>
      </w:pPr>
    </w:p>
    <w:p w14:paraId="190B469B" w14:textId="77777777" w:rsidR="00B602D9" w:rsidRPr="00B602D9" w:rsidRDefault="00B602D9" w:rsidP="00552614">
      <w:pPr>
        <w:ind w:left="360"/>
        <w:jc w:val="both"/>
        <w:rPr>
          <w:rFonts w:cs="Arial"/>
          <w:sz w:val="20"/>
        </w:rPr>
      </w:pPr>
      <w:r w:rsidRPr="00B602D9">
        <w:rPr>
          <w:rFonts w:cs="Arial"/>
          <w:sz w:val="20"/>
        </w:rPr>
        <w:t>Where F = the fraction of PM considered to be PM10; this value should be 90 percent unless otherwise approved by the District Supervisor.</w:t>
      </w:r>
    </w:p>
    <w:p w14:paraId="60A0757C" w14:textId="77777777" w:rsidR="00B602D9" w:rsidRPr="00B602D9" w:rsidRDefault="00B602D9" w:rsidP="00552614">
      <w:pPr>
        <w:ind w:left="360"/>
        <w:jc w:val="both"/>
        <w:rPr>
          <w:rFonts w:cs="Arial"/>
          <w:sz w:val="20"/>
        </w:rPr>
      </w:pPr>
    </w:p>
    <w:p w14:paraId="06C7F356" w14:textId="68EF2D73" w:rsidR="00B602D9" w:rsidRPr="00B602D9" w:rsidRDefault="00B602D9" w:rsidP="00B602D9">
      <w:pPr>
        <w:ind w:left="360"/>
        <w:jc w:val="both"/>
        <w:rPr>
          <w:sz w:val="20"/>
        </w:rPr>
      </w:pPr>
      <w:r w:rsidRPr="00B602D9">
        <w:rPr>
          <w:rFonts w:cs="Arial"/>
          <w:sz w:val="20"/>
        </w:rPr>
        <w:t>The permittee shall keep all records on file and make them available to the Department upon request.</w:t>
      </w:r>
      <w:r w:rsidR="007D5A81">
        <w:rPr>
          <w:rFonts w:cs="Arial"/>
          <w:sz w:val="20"/>
          <w:vertAlign w:val="superscript"/>
        </w:rPr>
        <w:t>2</w:t>
      </w:r>
      <w:r w:rsidRPr="00B602D9">
        <w:rPr>
          <w:rFonts w:cs="Arial"/>
          <w:sz w:val="20"/>
        </w:rPr>
        <w:t xml:space="preserve">  </w:t>
      </w:r>
      <w:r w:rsidRPr="00B602D9">
        <w:rPr>
          <w:rFonts w:cs="Arial"/>
          <w:b/>
          <w:sz w:val="20"/>
        </w:rPr>
        <w:t xml:space="preserve">(R 336.1205(1)(a) &amp; (b), </w:t>
      </w:r>
      <w:r w:rsidRPr="00B602D9">
        <w:rPr>
          <w:b/>
          <w:sz w:val="20"/>
        </w:rPr>
        <w:t>R 336.2802(4), 40 CFR 52.21(c) &amp; (d)</w:t>
      </w:r>
      <w:r w:rsidRPr="00B602D9">
        <w:rPr>
          <w:rFonts w:cs="Arial"/>
          <w:b/>
          <w:sz w:val="20"/>
        </w:rPr>
        <w:t>)</w:t>
      </w:r>
    </w:p>
    <w:p w14:paraId="3FCEE330" w14:textId="77777777" w:rsidR="00B602D9" w:rsidRPr="00B602D9" w:rsidRDefault="00B602D9" w:rsidP="00B602D9">
      <w:pPr>
        <w:ind w:left="360" w:hanging="360"/>
        <w:jc w:val="both"/>
        <w:rPr>
          <w:sz w:val="20"/>
        </w:rPr>
      </w:pPr>
    </w:p>
    <w:p w14:paraId="7EEE8412" w14:textId="65E9E196" w:rsidR="00B602D9" w:rsidRPr="00B602D9" w:rsidRDefault="00B602D9" w:rsidP="00B602D9">
      <w:pPr>
        <w:ind w:left="360" w:hanging="360"/>
        <w:jc w:val="both"/>
        <w:rPr>
          <w:rFonts w:cs="Arial"/>
          <w:sz w:val="20"/>
        </w:rPr>
      </w:pPr>
      <w:r w:rsidRPr="00B602D9">
        <w:rPr>
          <w:rFonts w:cs="Arial"/>
          <w:sz w:val="20"/>
        </w:rPr>
        <w:t>3.</w:t>
      </w:r>
      <w:r w:rsidRPr="00B602D9">
        <w:rPr>
          <w:rFonts w:cs="Arial"/>
          <w:sz w:val="20"/>
        </w:rPr>
        <w:tab/>
        <w:t>The permittee shall keep, in a satisfactory manner, a record of all service, maintenance and equipment inspections for all control technology associated with FG</w:t>
      </w:r>
      <w:r w:rsidR="00DC4598">
        <w:rPr>
          <w:rFonts w:cs="Arial"/>
          <w:sz w:val="20"/>
        </w:rPr>
        <w:t>-</w:t>
      </w:r>
      <w:r w:rsidRPr="00B602D9">
        <w:rPr>
          <w:rFonts w:cs="Arial"/>
          <w:sz w:val="20"/>
        </w:rPr>
        <w:t>SUGAR.  The record shall include the description, reason, date and time of the service, maintenance or inspection.  The permittee shall keep all records on file and make them available to the Department upon request.</w:t>
      </w:r>
      <w:r w:rsidR="007D5A81">
        <w:rPr>
          <w:rFonts w:cs="Arial"/>
          <w:sz w:val="20"/>
          <w:vertAlign w:val="superscript"/>
        </w:rPr>
        <w:t>2</w:t>
      </w:r>
      <w:r w:rsidRPr="00B602D9">
        <w:rPr>
          <w:rFonts w:cs="Arial"/>
          <w:sz w:val="20"/>
        </w:rPr>
        <w:t xml:space="preserve">  </w:t>
      </w:r>
      <w:r w:rsidRPr="00B602D9">
        <w:rPr>
          <w:rFonts w:cs="Arial"/>
          <w:b/>
          <w:sz w:val="20"/>
        </w:rPr>
        <w:t>(</w:t>
      </w:r>
      <w:r w:rsidRPr="00B602D9">
        <w:rPr>
          <w:b/>
          <w:sz w:val="20"/>
        </w:rPr>
        <w:t xml:space="preserve">R 336.1205(1)(a) &amp; (b), </w:t>
      </w:r>
      <w:r w:rsidRPr="00B602D9">
        <w:rPr>
          <w:rFonts w:cs="Arial"/>
          <w:b/>
          <w:sz w:val="20"/>
        </w:rPr>
        <w:t xml:space="preserve">R 336.1301, R 336.1331, R 336.1910, </w:t>
      </w:r>
      <w:r w:rsidRPr="00B602D9">
        <w:rPr>
          <w:b/>
          <w:sz w:val="20"/>
        </w:rPr>
        <w:t>40 CFR 52.21(c) &amp; (d)</w:t>
      </w:r>
      <w:r w:rsidRPr="00B602D9">
        <w:rPr>
          <w:rFonts w:cs="Arial"/>
          <w:b/>
          <w:sz w:val="20"/>
        </w:rPr>
        <w:t>)</w:t>
      </w:r>
    </w:p>
    <w:p w14:paraId="1F4DAC5D" w14:textId="77777777" w:rsidR="00B602D9" w:rsidRPr="00B602D9" w:rsidRDefault="00B602D9" w:rsidP="00B602D9">
      <w:pPr>
        <w:ind w:left="360" w:hanging="360"/>
        <w:jc w:val="both"/>
        <w:rPr>
          <w:sz w:val="20"/>
        </w:rPr>
      </w:pPr>
    </w:p>
    <w:p w14:paraId="01DA2F26" w14:textId="77777777" w:rsidR="00B602D9" w:rsidRPr="00D71BB4" w:rsidRDefault="00B602D9" w:rsidP="00D71BB4">
      <w:pPr>
        <w:rPr>
          <w:b/>
        </w:rPr>
      </w:pPr>
      <w:r w:rsidRPr="008C4BD2">
        <w:rPr>
          <w:b/>
        </w:rPr>
        <w:t xml:space="preserve">VII.  </w:t>
      </w:r>
      <w:r w:rsidRPr="005E4F00">
        <w:rPr>
          <w:b/>
          <w:u w:val="single"/>
        </w:rPr>
        <w:t>REPORTING</w:t>
      </w:r>
    </w:p>
    <w:p w14:paraId="2A4F8399" w14:textId="77777777" w:rsidR="00B602D9" w:rsidRPr="00B602D9" w:rsidRDefault="00B602D9" w:rsidP="00D71BB4"/>
    <w:p w14:paraId="687A7999" w14:textId="77777777" w:rsidR="00293207" w:rsidRDefault="00293207" w:rsidP="00293207">
      <w:pPr>
        <w:ind w:left="360" w:hanging="360"/>
        <w:jc w:val="both"/>
        <w:rPr>
          <w:b/>
          <w:sz w:val="20"/>
        </w:rPr>
      </w:pPr>
      <w:r w:rsidRPr="00D25BFE">
        <w:rPr>
          <w:sz w:val="20"/>
        </w:rPr>
        <w:t>1.</w:t>
      </w:r>
      <w:r w:rsidRPr="00D25BFE">
        <w:rPr>
          <w:sz w:val="20"/>
        </w:rPr>
        <w:tab/>
        <w:t xml:space="preserve">Prompt reporting of deviations pursuant to General Conditions 21 and 22 of Part A.  </w:t>
      </w:r>
      <w:r w:rsidRPr="00D25BFE">
        <w:rPr>
          <w:b/>
          <w:sz w:val="20"/>
        </w:rPr>
        <w:t>(R 336.1213(3)(c)(ii))</w:t>
      </w:r>
    </w:p>
    <w:p w14:paraId="3D97C99C" w14:textId="77777777" w:rsidR="00293207" w:rsidRPr="00D25BFE" w:rsidRDefault="00293207" w:rsidP="00293207">
      <w:pPr>
        <w:ind w:left="360" w:hanging="360"/>
        <w:jc w:val="both"/>
        <w:rPr>
          <w:b/>
          <w:sz w:val="20"/>
        </w:rPr>
      </w:pPr>
    </w:p>
    <w:p w14:paraId="031E3626" w14:textId="77777777" w:rsidR="00293207" w:rsidRPr="00D25BFE" w:rsidRDefault="00293207" w:rsidP="00293207">
      <w:pPr>
        <w:ind w:left="360" w:hanging="360"/>
        <w:jc w:val="both"/>
        <w:rPr>
          <w:b/>
          <w:sz w:val="20"/>
        </w:rPr>
      </w:pPr>
      <w:r w:rsidRPr="00D25BFE">
        <w:rPr>
          <w:sz w:val="20"/>
        </w:rPr>
        <w:t>2.</w:t>
      </w:r>
      <w:r w:rsidRPr="00D25BF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25BFE">
        <w:rPr>
          <w:b/>
          <w:sz w:val="20"/>
        </w:rPr>
        <w:t>(R 336.1213(3)(c)(i))</w:t>
      </w:r>
    </w:p>
    <w:p w14:paraId="3910066E" w14:textId="77777777" w:rsidR="00293207" w:rsidRPr="00D25BFE" w:rsidRDefault="00293207" w:rsidP="00293207">
      <w:pPr>
        <w:ind w:left="360" w:hanging="360"/>
        <w:jc w:val="both"/>
        <w:rPr>
          <w:sz w:val="20"/>
        </w:rPr>
      </w:pPr>
    </w:p>
    <w:p w14:paraId="36D36D66" w14:textId="77777777" w:rsidR="00293207" w:rsidRPr="00D25BFE" w:rsidRDefault="00293207" w:rsidP="00293207">
      <w:pPr>
        <w:ind w:left="360" w:hanging="360"/>
        <w:jc w:val="both"/>
        <w:rPr>
          <w:sz w:val="20"/>
        </w:rPr>
      </w:pPr>
      <w:r w:rsidRPr="00D25BFE">
        <w:rPr>
          <w:sz w:val="20"/>
        </w:rPr>
        <w:t>3.</w:t>
      </w:r>
      <w:r w:rsidRPr="00D25BFE">
        <w:rPr>
          <w:sz w:val="20"/>
        </w:rPr>
        <w:tab/>
        <w:t xml:space="preserve">Annual certification of compliance pursuant to General Conditions 19 and 20 of Part A.  The report shall be postmarked or received by the appropriate AQD District Office by March 15 for the previous calendar year.  </w:t>
      </w:r>
      <w:r w:rsidRPr="00D25BFE">
        <w:rPr>
          <w:b/>
          <w:sz w:val="20"/>
        </w:rPr>
        <w:t>(R 336.1213(4)(c))</w:t>
      </w:r>
    </w:p>
    <w:p w14:paraId="4778404D" w14:textId="512DC733" w:rsidR="00B602D9" w:rsidRDefault="00B602D9" w:rsidP="00B602D9">
      <w:pPr>
        <w:ind w:left="360" w:hanging="360"/>
        <w:jc w:val="both"/>
        <w:rPr>
          <w:rFonts w:cs="Arial"/>
          <w:sz w:val="20"/>
        </w:rPr>
      </w:pPr>
    </w:p>
    <w:p w14:paraId="1856EF09" w14:textId="7D15B65B" w:rsidR="00A747D6" w:rsidRPr="008C6140" w:rsidRDefault="00A747D6" w:rsidP="00B602D9">
      <w:pPr>
        <w:ind w:left="360" w:hanging="360"/>
        <w:jc w:val="both"/>
        <w:rPr>
          <w:b/>
          <w:bCs/>
          <w:sz w:val="20"/>
        </w:rPr>
      </w:pPr>
      <w:r>
        <w:rPr>
          <w:rFonts w:cs="Arial"/>
          <w:b/>
          <w:bCs/>
          <w:sz w:val="20"/>
        </w:rPr>
        <w:t>See Appendix 8</w:t>
      </w:r>
    </w:p>
    <w:p w14:paraId="6B47B1E5" w14:textId="77777777" w:rsidR="00B602D9" w:rsidRPr="00B602D9" w:rsidRDefault="00B602D9" w:rsidP="00B602D9">
      <w:pPr>
        <w:ind w:left="360" w:hanging="360"/>
        <w:jc w:val="both"/>
        <w:rPr>
          <w:rFonts w:cs="Arial"/>
          <w:sz w:val="20"/>
        </w:rPr>
      </w:pPr>
    </w:p>
    <w:p w14:paraId="38809BEC" w14:textId="77777777" w:rsidR="00B602D9" w:rsidRPr="00D71BB4" w:rsidRDefault="00B602D9" w:rsidP="00B602D9">
      <w:pPr>
        <w:jc w:val="both"/>
        <w:rPr>
          <w:szCs w:val="22"/>
        </w:rPr>
      </w:pPr>
      <w:r w:rsidRPr="00D71BB4">
        <w:rPr>
          <w:b/>
          <w:szCs w:val="22"/>
        </w:rPr>
        <w:t xml:space="preserve">VIII.  </w:t>
      </w:r>
      <w:r w:rsidRPr="00D71BB4">
        <w:rPr>
          <w:b/>
          <w:szCs w:val="22"/>
          <w:u w:val="single"/>
        </w:rPr>
        <w:t>STACK/VENT RESTRICTIONS</w:t>
      </w:r>
    </w:p>
    <w:p w14:paraId="38EA7EC8" w14:textId="77777777" w:rsidR="00B602D9" w:rsidRPr="00B602D9" w:rsidRDefault="00B602D9" w:rsidP="00B602D9">
      <w:pPr>
        <w:jc w:val="both"/>
        <w:rPr>
          <w:sz w:val="20"/>
        </w:rPr>
      </w:pPr>
    </w:p>
    <w:p w14:paraId="170E9487" w14:textId="77777777" w:rsidR="00B602D9" w:rsidRPr="00B602D9" w:rsidRDefault="00B602D9" w:rsidP="00B602D9">
      <w:pPr>
        <w:jc w:val="both"/>
        <w:rPr>
          <w:sz w:val="20"/>
        </w:rPr>
      </w:pPr>
      <w:r w:rsidRPr="00B602D9">
        <w:rPr>
          <w:sz w:val="20"/>
        </w:rPr>
        <w:t>The exhaust gases from the stacks listed in the table below shall be discharged unobstructed vertically upwards to the ambient air unless otherwise noted:</w:t>
      </w:r>
    </w:p>
    <w:p w14:paraId="2564B8AA" w14:textId="77777777" w:rsidR="00B602D9" w:rsidRPr="00B602D9" w:rsidRDefault="00B602D9" w:rsidP="00B602D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B602D9" w:rsidRPr="00B602D9" w14:paraId="3AD65476" w14:textId="77777777" w:rsidTr="00D71BB4">
        <w:trPr>
          <w:cantSplit/>
          <w:tblHeader/>
        </w:trPr>
        <w:tc>
          <w:tcPr>
            <w:tcW w:w="2970" w:type="dxa"/>
            <w:tcBorders>
              <w:bottom w:val="single" w:sz="4" w:space="0" w:color="auto"/>
            </w:tcBorders>
          </w:tcPr>
          <w:p w14:paraId="240D1F63" w14:textId="77777777" w:rsidR="00B602D9" w:rsidRPr="00B602D9" w:rsidRDefault="00B602D9" w:rsidP="00D71BB4">
            <w:pPr>
              <w:jc w:val="center"/>
              <w:rPr>
                <w:b/>
                <w:color w:val="000000"/>
                <w:sz w:val="20"/>
              </w:rPr>
            </w:pPr>
            <w:r w:rsidRPr="00B602D9">
              <w:rPr>
                <w:b/>
                <w:color w:val="000000"/>
                <w:sz w:val="20"/>
              </w:rPr>
              <w:t>Stack &amp; Vent ID</w:t>
            </w:r>
          </w:p>
        </w:tc>
        <w:tc>
          <w:tcPr>
            <w:tcW w:w="2340" w:type="dxa"/>
            <w:tcBorders>
              <w:bottom w:val="single" w:sz="4" w:space="0" w:color="auto"/>
            </w:tcBorders>
          </w:tcPr>
          <w:p w14:paraId="2679D356" w14:textId="77777777" w:rsidR="00B602D9" w:rsidRPr="00B602D9" w:rsidRDefault="00B602D9" w:rsidP="00D71BB4">
            <w:pPr>
              <w:jc w:val="center"/>
              <w:rPr>
                <w:b/>
                <w:color w:val="000000"/>
                <w:sz w:val="20"/>
              </w:rPr>
            </w:pPr>
            <w:r w:rsidRPr="00B602D9">
              <w:rPr>
                <w:b/>
                <w:sz w:val="20"/>
              </w:rPr>
              <w:t>Maximum Exhaust Diameter/Dimensions (inches)</w:t>
            </w:r>
          </w:p>
        </w:tc>
        <w:tc>
          <w:tcPr>
            <w:tcW w:w="2070" w:type="dxa"/>
            <w:tcBorders>
              <w:bottom w:val="single" w:sz="4" w:space="0" w:color="auto"/>
            </w:tcBorders>
          </w:tcPr>
          <w:p w14:paraId="2AAD50D4" w14:textId="77777777" w:rsidR="00B602D9" w:rsidRPr="00B602D9" w:rsidRDefault="00B602D9" w:rsidP="00D71BB4">
            <w:pPr>
              <w:jc w:val="center"/>
              <w:rPr>
                <w:b/>
                <w:color w:val="000000"/>
                <w:sz w:val="20"/>
              </w:rPr>
            </w:pPr>
            <w:r w:rsidRPr="00B602D9">
              <w:rPr>
                <w:b/>
                <w:color w:val="000000"/>
                <w:sz w:val="20"/>
              </w:rPr>
              <w:t>Minimum Height Above Ground (feet)</w:t>
            </w:r>
          </w:p>
        </w:tc>
        <w:tc>
          <w:tcPr>
            <w:tcW w:w="2880" w:type="dxa"/>
            <w:tcBorders>
              <w:bottom w:val="single" w:sz="4" w:space="0" w:color="auto"/>
            </w:tcBorders>
          </w:tcPr>
          <w:p w14:paraId="56028C89" w14:textId="77777777" w:rsidR="00B602D9" w:rsidRPr="00B602D9" w:rsidRDefault="00B602D9" w:rsidP="00D71BB4">
            <w:pPr>
              <w:jc w:val="center"/>
              <w:rPr>
                <w:b/>
                <w:color w:val="000000"/>
                <w:sz w:val="20"/>
              </w:rPr>
            </w:pPr>
            <w:r w:rsidRPr="00B602D9">
              <w:rPr>
                <w:b/>
                <w:color w:val="000000"/>
                <w:sz w:val="20"/>
              </w:rPr>
              <w:t>Underlying Applicable Requirements</w:t>
            </w:r>
          </w:p>
        </w:tc>
      </w:tr>
      <w:tr w:rsidR="00B602D9" w:rsidRPr="00B602D9" w14:paraId="68CF44E4" w14:textId="77777777" w:rsidTr="000B3D14">
        <w:trPr>
          <w:cantSplit/>
        </w:trPr>
        <w:tc>
          <w:tcPr>
            <w:tcW w:w="2970" w:type="dxa"/>
            <w:tcBorders>
              <w:top w:val="single" w:sz="4" w:space="0" w:color="auto"/>
              <w:bottom w:val="single" w:sz="4" w:space="0" w:color="auto"/>
            </w:tcBorders>
          </w:tcPr>
          <w:p w14:paraId="4B7313E6" w14:textId="77777777" w:rsidR="00B602D9" w:rsidRPr="00B602D9" w:rsidRDefault="00B602D9" w:rsidP="00B602D9">
            <w:pPr>
              <w:rPr>
                <w:color w:val="000000"/>
                <w:sz w:val="20"/>
              </w:rPr>
            </w:pPr>
            <w:r w:rsidRPr="00B602D9">
              <w:rPr>
                <w:sz w:val="20"/>
              </w:rPr>
              <w:t>1.SV</w:t>
            </w:r>
            <w:r w:rsidRPr="00B602D9">
              <w:rPr>
                <w:rFonts w:cs="Arial"/>
                <w:sz w:val="20"/>
              </w:rPr>
              <w:t>SUGARDRYER</w:t>
            </w:r>
            <w:r w:rsidRPr="00B602D9">
              <w:rPr>
                <w:sz w:val="20"/>
                <w:vertAlign w:val="superscript"/>
              </w:rPr>
              <w:t>b</w:t>
            </w:r>
          </w:p>
        </w:tc>
        <w:tc>
          <w:tcPr>
            <w:tcW w:w="2340" w:type="dxa"/>
            <w:tcBorders>
              <w:top w:val="single" w:sz="4" w:space="0" w:color="auto"/>
              <w:bottom w:val="single" w:sz="4" w:space="0" w:color="auto"/>
            </w:tcBorders>
          </w:tcPr>
          <w:p w14:paraId="18CF4103" w14:textId="7C6C18EE" w:rsidR="00B602D9" w:rsidRPr="00F2218F" w:rsidRDefault="00B602D9" w:rsidP="00B602D9">
            <w:pPr>
              <w:jc w:val="center"/>
              <w:rPr>
                <w:color w:val="000000"/>
                <w:sz w:val="20"/>
                <w:vertAlign w:val="superscript"/>
              </w:rPr>
            </w:pPr>
            <w:r w:rsidRPr="00B602D9">
              <w:rPr>
                <w:sz w:val="20"/>
              </w:rPr>
              <w:t>18 X 20</w:t>
            </w:r>
            <w:r w:rsidR="007D5A81">
              <w:rPr>
                <w:sz w:val="20"/>
                <w:vertAlign w:val="superscript"/>
              </w:rPr>
              <w:t>2</w:t>
            </w:r>
          </w:p>
        </w:tc>
        <w:tc>
          <w:tcPr>
            <w:tcW w:w="2070" w:type="dxa"/>
            <w:tcBorders>
              <w:top w:val="single" w:sz="4" w:space="0" w:color="auto"/>
              <w:bottom w:val="single" w:sz="4" w:space="0" w:color="auto"/>
            </w:tcBorders>
          </w:tcPr>
          <w:p w14:paraId="61FDDD7D" w14:textId="1BFC2204" w:rsidR="00B602D9" w:rsidRPr="00F2218F" w:rsidRDefault="00B602D9" w:rsidP="00B602D9">
            <w:pPr>
              <w:jc w:val="center"/>
              <w:rPr>
                <w:color w:val="000000"/>
                <w:sz w:val="20"/>
                <w:vertAlign w:val="superscript"/>
              </w:rPr>
            </w:pPr>
            <w:r w:rsidRPr="00B602D9">
              <w:rPr>
                <w:sz w:val="20"/>
                <w:szCs w:val="16"/>
              </w:rPr>
              <w:t>38</w:t>
            </w:r>
            <w:r w:rsidR="007D5A81">
              <w:rPr>
                <w:sz w:val="20"/>
                <w:szCs w:val="16"/>
                <w:vertAlign w:val="superscript"/>
              </w:rPr>
              <w:t>2</w:t>
            </w:r>
          </w:p>
        </w:tc>
        <w:tc>
          <w:tcPr>
            <w:tcW w:w="2880" w:type="dxa"/>
            <w:tcBorders>
              <w:top w:val="single" w:sz="4" w:space="0" w:color="auto"/>
              <w:bottom w:val="single" w:sz="4" w:space="0" w:color="auto"/>
            </w:tcBorders>
          </w:tcPr>
          <w:p w14:paraId="6326F699" w14:textId="77777777" w:rsidR="00B602D9" w:rsidRPr="00D71BB4" w:rsidRDefault="00B602D9" w:rsidP="00B602D9">
            <w:pPr>
              <w:jc w:val="center"/>
              <w:rPr>
                <w:b/>
                <w:color w:val="000000"/>
                <w:sz w:val="20"/>
              </w:rPr>
            </w:pPr>
            <w:r w:rsidRPr="00D71BB4">
              <w:rPr>
                <w:b/>
                <w:sz w:val="20"/>
              </w:rPr>
              <w:t>40 CFR 52.21(c) &amp; (d)</w:t>
            </w:r>
          </w:p>
        </w:tc>
      </w:tr>
      <w:tr w:rsidR="00B602D9" w:rsidRPr="00B602D9" w14:paraId="16112F95" w14:textId="77777777" w:rsidTr="000B3D14">
        <w:trPr>
          <w:cantSplit/>
        </w:trPr>
        <w:tc>
          <w:tcPr>
            <w:tcW w:w="2970" w:type="dxa"/>
            <w:tcBorders>
              <w:top w:val="single" w:sz="4" w:space="0" w:color="auto"/>
              <w:bottom w:val="single" w:sz="4" w:space="0" w:color="auto"/>
            </w:tcBorders>
          </w:tcPr>
          <w:p w14:paraId="7292BB96" w14:textId="77777777" w:rsidR="00B602D9" w:rsidRPr="00B602D9" w:rsidRDefault="00B602D9" w:rsidP="00B602D9">
            <w:pPr>
              <w:rPr>
                <w:color w:val="000000"/>
                <w:sz w:val="20"/>
              </w:rPr>
            </w:pPr>
            <w:r w:rsidRPr="00B602D9">
              <w:rPr>
                <w:sz w:val="20"/>
              </w:rPr>
              <w:t>2.SV</w:t>
            </w:r>
            <w:r w:rsidRPr="00B602D9">
              <w:rPr>
                <w:rFonts w:cs="Arial"/>
                <w:sz w:val="20"/>
              </w:rPr>
              <w:t>SUGARCOOLER</w:t>
            </w:r>
            <w:r w:rsidRPr="00B602D9">
              <w:rPr>
                <w:rFonts w:cs="Arial"/>
                <w:sz w:val="20"/>
                <w:vertAlign w:val="superscript"/>
              </w:rPr>
              <w:t>c</w:t>
            </w:r>
          </w:p>
        </w:tc>
        <w:tc>
          <w:tcPr>
            <w:tcW w:w="2340" w:type="dxa"/>
            <w:tcBorders>
              <w:top w:val="single" w:sz="4" w:space="0" w:color="auto"/>
              <w:bottom w:val="single" w:sz="4" w:space="0" w:color="auto"/>
            </w:tcBorders>
          </w:tcPr>
          <w:p w14:paraId="023364C1" w14:textId="5A056416" w:rsidR="00B602D9" w:rsidRPr="00F2218F" w:rsidRDefault="00B602D9" w:rsidP="00B602D9">
            <w:pPr>
              <w:jc w:val="center"/>
              <w:rPr>
                <w:color w:val="000000"/>
                <w:sz w:val="20"/>
                <w:vertAlign w:val="superscript"/>
              </w:rPr>
            </w:pPr>
            <w:r w:rsidRPr="00B602D9">
              <w:rPr>
                <w:sz w:val="20"/>
              </w:rPr>
              <w:t>20</w:t>
            </w:r>
            <w:r w:rsidR="007D5A81">
              <w:rPr>
                <w:sz w:val="20"/>
                <w:vertAlign w:val="superscript"/>
              </w:rPr>
              <w:t>2</w:t>
            </w:r>
          </w:p>
        </w:tc>
        <w:tc>
          <w:tcPr>
            <w:tcW w:w="2070" w:type="dxa"/>
            <w:tcBorders>
              <w:top w:val="single" w:sz="4" w:space="0" w:color="auto"/>
              <w:bottom w:val="single" w:sz="4" w:space="0" w:color="auto"/>
            </w:tcBorders>
          </w:tcPr>
          <w:p w14:paraId="08ACEBF3" w14:textId="32B1C08E" w:rsidR="00B602D9" w:rsidRPr="00F2218F" w:rsidRDefault="00B602D9" w:rsidP="00B602D9">
            <w:pPr>
              <w:jc w:val="center"/>
              <w:rPr>
                <w:color w:val="000000"/>
                <w:sz w:val="20"/>
                <w:vertAlign w:val="superscript"/>
              </w:rPr>
            </w:pPr>
            <w:r w:rsidRPr="00B602D9">
              <w:rPr>
                <w:sz w:val="20"/>
                <w:szCs w:val="16"/>
              </w:rPr>
              <w:t>22</w:t>
            </w:r>
            <w:r w:rsidR="007D5A81">
              <w:rPr>
                <w:sz w:val="20"/>
                <w:szCs w:val="16"/>
                <w:vertAlign w:val="superscript"/>
              </w:rPr>
              <w:t>2</w:t>
            </w:r>
          </w:p>
        </w:tc>
        <w:tc>
          <w:tcPr>
            <w:tcW w:w="2880" w:type="dxa"/>
            <w:tcBorders>
              <w:top w:val="single" w:sz="4" w:space="0" w:color="auto"/>
              <w:bottom w:val="single" w:sz="4" w:space="0" w:color="auto"/>
            </w:tcBorders>
          </w:tcPr>
          <w:p w14:paraId="6CE486B8" w14:textId="77777777" w:rsidR="00B602D9" w:rsidRPr="00D71BB4" w:rsidRDefault="00B602D9" w:rsidP="00B602D9">
            <w:pPr>
              <w:jc w:val="center"/>
              <w:rPr>
                <w:b/>
                <w:color w:val="000000"/>
                <w:sz w:val="20"/>
              </w:rPr>
            </w:pPr>
            <w:r w:rsidRPr="00D71BB4">
              <w:rPr>
                <w:b/>
                <w:sz w:val="20"/>
              </w:rPr>
              <w:t>40 CFR 52.21(c) &amp; (d)</w:t>
            </w:r>
          </w:p>
        </w:tc>
      </w:tr>
      <w:tr w:rsidR="00B602D9" w:rsidRPr="00B602D9" w14:paraId="15E7AD87" w14:textId="77777777" w:rsidTr="000B3D14">
        <w:trPr>
          <w:cantSplit/>
        </w:trPr>
        <w:tc>
          <w:tcPr>
            <w:tcW w:w="2970" w:type="dxa"/>
            <w:tcBorders>
              <w:top w:val="single" w:sz="4" w:space="0" w:color="auto"/>
              <w:bottom w:val="single" w:sz="4" w:space="0" w:color="auto"/>
            </w:tcBorders>
          </w:tcPr>
          <w:p w14:paraId="2C5B1D4E" w14:textId="77777777" w:rsidR="00B602D9" w:rsidRPr="00B602D9" w:rsidRDefault="00B602D9" w:rsidP="00B602D9">
            <w:pPr>
              <w:rPr>
                <w:color w:val="000000"/>
                <w:sz w:val="20"/>
              </w:rPr>
            </w:pPr>
            <w:r w:rsidRPr="00B602D9">
              <w:rPr>
                <w:sz w:val="20"/>
              </w:rPr>
              <w:t>3.SV</w:t>
            </w:r>
            <w:r w:rsidRPr="00B602D9">
              <w:rPr>
                <w:rFonts w:cs="Arial"/>
                <w:sz w:val="20"/>
              </w:rPr>
              <w:t>SUGTRANSPORT</w:t>
            </w:r>
            <w:r w:rsidRPr="00B602D9">
              <w:rPr>
                <w:rFonts w:cs="Arial"/>
                <w:sz w:val="20"/>
                <w:vertAlign w:val="superscript"/>
              </w:rPr>
              <w:t>c</w:t>
            </w:r>
          </w:p>
        </w:tc>
        <w:tc>
          <w:tcPr>
            <w:tcW w:w="2340" w:type="dxa"/>
            <w:tcBorders>
              <w:top w:val="single" w:sz="4" w:space="0" w:color="auto"/>
              <w:bottom w:val="single" w:sz="4" w:space="0" w:color="auto"/>
            </w:tcBorders>
          </w:tcPr>
          <w:p w14:paraId="3E7FF953" w14:textId="1BDD8320" w:rsidR="00B602D9" w:rsidRPr="00F2218F" w:rsidRDefault="00B602D9" w:rsidP="00B602D9">
            <w:pPr>
              <w:jc w:val="center"/>
              <w:rPr>
                <w:color w:val="000000"/>
                <w:sz w:val="20"/>
                <w:vertAlign w:val="superscript"/>
              </w:rPr>
            </w:pPr>
            <w:r w:rsidRPr="00B602D9">
              <w:rPr>
                <w:sz w:val="20"/>
              </w:rPr>
              <w:t>24</w:t>
            </w:r>
            <w:r w:rsidR="007D5A81">
              <w:rPr>
                <w:sz w:val="20"/>
                <w:vertAlign w:val="superscript"/>
              </w:rPr>
              <w:t>2</w:t>
            </w:r>
          </w:p>
        </w:tc>
        <w:tc>
          <w:tcPr>
            <w:tcW w:w="2070" w:type="dxa"/>
            <w:tcBorders>
              <w:top w:val="single" w:sz="4" w:space="0" w:color="auto"/>
              <w:bottom w:val="single" w:sz="4" w:space="0" w:color="auto"/>
            </w:tcBorders>
          </w:tcPr>
          <w:p w14:paraId="4E8CC3A3" w14:textId="442C9398" w:rsidR="00B602D9" w:rsidRPr="00F2218F" w:rsidRDefault="00B602D9" w:rsidP="00B602D9">
            <w:pPr>
              <w:jc w:val="center"/>
              <w:rPr>
                <w:color w:val="000000"/>
                <w:sz w:val="20"/>
                <w:vertAlign w:val="superscript"/>
              </w:rPr>
            </w:pPr>
            <w:r w:rsidRPr="00B602D9">
              <w:rPr>
                <w:sz w:val="20"/>
                <w:szCs w:val="16"/>
              </w:rPr>
              <w:t>37</w:t>
            </w:r>
            <w:r w:rsidR="007D5A81">
              <w:rPr>
                <w:sz w:val="20"/>
                <w:szCs w:val="16"/>
                <w:vertAlign w:val="superscript"/>
              </w:rPr>
              <w:t>2</w:t>
            </w:r>
          </w:p>
        </w:tc>
        <w:tc>
          <w:tcPr>
            <w:tcW w:w="2880" w:type="dxa"/>
            <w:tcBorders>
              <w:top w:val="single" w:sz="4" w:space="0" w:color="auto"/>
              <w:bottom w:val="single" w:sz="4" w:space="0" w:color="auto"/>
            </w:tcBorders>
          </w:tcPr>
          <w:p w14:paraId="093A1FEE" w14:textId="77777777" w:rsidR="00B602D9" w:rsidRPr="00D71BB4" w:rsidRDefault="00B602D9" w:rsidP="00B602D9">
            <w:pPr>
              <w:jc w:val="center"/>
              <w:rPr>
                <w:b/>
                <w:color w:val="000000"/>
                <w:sz w:val="20"/>
              </w:rPr>
            </w:pPr>
            <w:r w:rsidRPr="00D71BB4">
              <w:rPr>
                <w:b/>
                <w:sz w:val="20"/>
              </w:rPr>
              <w:t>40 CFR 52.21(c) &amp; (d)</w:t>
            </w:r>
          </w:p>
        </w:tc>
      </w:tr>
    </w:tbl>
    <w:p w14:paraId="2D7B7987" w14:textId="77777777" w:rsidR="00552614" w:rsidRPr="00B602D9" w:rsidRDefault="00552614" w:rsidP="00552614">
      <w:pPr>
        <w:ind w:left="90"/>
        <w:rPr>
          <w:rFonts w:cs="Arial"/>
          <w:sz w:val="20"/>
        </w:rPr>
      </w:pPr>
      <w:proofErr w:type="spellStart"/>
      <w:r w:rsidRPr="00B602D9">
        <w:rPr>
          <w:rFonts w:cs="Arial"/>
          <w:sz w:val="20"/>
          <w:vertAlign w:val="superscript"/>
        </w:rPr>
        <w:t>b</w:t>
      </w:r>
      <w:r w:rsidRPr="00B602D9">
        <w:rPr>
          <w:rFonts w:cs="Arial"/>
          <w:sz w:val="20"/>
        </w:rPr>
        <w:t>Horizontal</w:t>
      </w:r>
      <w:proofErr w:type="spellEnd"/>
      <w:r w:rsidRPr="00B602D9">
        <w:rPr>
          <w:rFonts w:cs="Arial"/>
          <w:sz w:val="20"/>
        </w:rPr>
        <w:t xml:space="preserve"> discharge.</w:t>
      </w:r>
    </w:p>
    <w:p w14:paraId="23BF7880" w14:textId="74F1FF64" w:rsidR="00B602D9" w:rsidRPr="00B602D9" w:rsidRDefault="00552614" w:rsidP="00552614">
      <w:pPr>
        <w:ind w:left="450" w:hanging="360"/>
        <w:jc w:val="both"/>
        <w:rPr>
          <w:sz w:val="20"/>
        </w:rPr>
      </w:pPr>
      <w:proofErr w:type="spellStart"/>
      <w:r w:rsidRPr="00B602D9">
        <w:rPr>
          <w:rFonts w:cs="Arial"/>
          <w:sz w:val="20"/>
          <w:vertAlign w:val="superscript"/>
        </w:rPr>
        <w:t>c</w:t>
      </w:r>
      <w:r w:rsidRPr="00B602D9">
        <w:rPr>
          <w:rFonts w:cs="Arial"/>
          <w:sz w:val="20"/>
        </w:rPr>
        <w:t>Equipped</w:t>
      </w:r>
      <w:proofErr w:type="spellEnd"/>
      <w:r w:rsidRPr="00B602D9">
        <w:rPr>
          <w:rFonts w:cs="Arial"/>
          <w:sz w:val="20"/>
        </w:rPr>
        <w:t xml:space="preserve"> with a chimney rain cap.</w:t>
      </w:r>
    </w:p>
    <w:p w14:paraId="037E855E" w14:textId="5A55E182" w:rsidR="00D71BB4" w:rsidRDefault="00D71BB4">
      <w:pPr>
        <w:rPr>
          <w:b/>
          <w:szCs w:val="22"/>
        </w:rPr>
      </w:pPr>
    </w:p>
    <w:p w14:paraId="004A93BC" w14:textId="77777777" w:rsidR="008C6140" w:rsidRDefault="008C6140">
      <w:pPr>
        <w:rPr>
          <w:b/>
          <w:szCs w:val="22"/>
        </w:rPr>
      </w:pPr>
      <w:r>
        <w:rPr>
          <w:b/>
          <w:szCs w:val="22"/>
        </w:rPr>
        <w:br w:type="page"/>
      </w:r>
    </w:p>
    <w:p w14:paraId="27CF29D6" w14:textId="643FD7E7" w:rsidR="00B602D9" w:rsidRPr="00D71BB4" w:rsidRDefault="00B602D9" w:rsidP="00B602D9">
      <w:pPr>
        <w:ind w:left="540" w:hanging="540"/>
        <w:jc w:val="both"/>
        <w:rPr>
          <w:szCs w:val="22"/>
        </w:rPr>
      </w:pPr>
      <w:r w:rsidRPr="00D71BB4">
        <w:rPr>
          <w:b/>
          <w:szCs w:val="22"/>
        </w:rPr>
        <w:lastRenderedPageBreak/>
        <w:t xml:space="preserve">IX.  </w:t>
      </w:r>
      <w:r w:rsidRPr="00D71BB4">
        <w:rPr>
          <w:b/>
          <w:szCs w:val="22"/>
          <w:u w:val="single"/>
        </w:rPr>
        <w:t>OTHER REQUIREMENTS</w:t>
      </w:r>
    </w:p>
    <w:p w14:paraId="5184C38B" w14:textId="77777777" w:rsidR="00B602D9" w:rsidRPr="00D71BB4" w:rsidRDefault="00B602D9" w:rsidP="00B602D9">
      <w:pPr>
        <w:ind w:left="360" w:hanging="360"/>
        <w:jc w:val="both"/>
        <w:rPr>
          <w:szCs w:val="22"/>
        </w:rPr>
      </w:pPr>
    </w:p>
    <w:p w14:paraId="6D4E8C4D" w14:textId="77777777" w:rsidR="00B602D9" w:rsidRPr="00B602D9" w:rsidRDefault="00B602D9" w:rsidP="00B602D9">
      <w:pPr>
        <w:ind w:left="360" w:hanging="360"/>
        <w:jc w:val="both"/>
        <w:rPr>
          <w:sz w:val="20"/>
        </w:rPr>
      </w:pPr>
      <w:r w:rsidRPr="00B602D9">
        <w:rPr>
          <w:sz w:val="20"/>
        </w:rPr>
        <w:t>NA</w:t>
      </w:r>
    </w:p>
    <w:p w14:paraId="16466BFD" w14:textId="77777777" w:rsidR="00C77F0D" w:rsidRPr="00B602D9" w:rsidRDefault="00C77F0D" w:rsidP="00B602D9">
      <w:pPr>
        <w:ind w:left="360" w:hanging="360"/>
        <w:jc w:val="both"/>
        <w:rPr>
          <w:sz w:val="20"/>
        </w:rPr>
      </w:pPr>
    </w:p>
    <w:p w14:paraId="59AA334D" w14:textId="77777777" w:rsidR="00B602D9" w:rsidRPr="00B602D9" w:rsidRDefault="00B602D9" w:rsidP="00B602D9">
      <w:pPr>
        <w:ind w:left="360" w:hanging="360"/>
        <w:jc w:val="both"/>
        <w:rPr>
          <w:sz w:val="20"/>
        </w:rPr>
      </w:pPr>
    </w:p>
    <w:p w14:paraId="717F0914" w14:textId="77777777" w:rsidR="00B602D9" w:rsidRPr="00B602D9" w:rsidRDefault="00B602D9" w:rsidP="00B602D9">
      <w:pPr>
        <w:ind w:left="540" w:hanging="540"/>
        <w:jc w:val="both"/>
        <w:rPr>
          <w:b/>
          <w:sz w:val="20"/>
        </w:rPr>
      </w:pPr>
      <w:r w:rsidRPr="00B602D9">
        <w:rPr>
          <w:b/>
          <w:sz w:val="20"/>
          <w:u w:val="single"/>
        </w:rPr>
        <w:t>Footnotes</w:t>
      </w:r>
      <w:r w:rsidRPr="00B602D9">
        <w:rPr>
          <w:b/>
          <w:sz w:val="20"/>
        </w:rPr>
        <w:t>:</w:t>
      </w:r>
    </w:p>
    <w:p w14:paraId="318C4AFD" w14:textId="77777777" w:rsidR="00B602D9" w:rsidRPr="00B602D9" w:rsidRDefault="00B602D9" w:rsidP="00B602D9">
      <w:pPr>
        <w:ind w:left="540" w:hanging="540"/>
        <w:jc w:val="both"/>
        <w:rPr>
          <w:rFonts w:cs="Arial"/>
          <w:sz w:val="20"/>
        </w:rPr>
      </w:pPr>
      <w:r w:rsidRPr="00B602D9">
        <w:rPr>
          <w:sz w:val="20"/>
          <w:vertAlign w:val="superscript"/>
        </w:rPr>
        <w:t>1</w:t>
      </w:r>
      <w:r w:rsidRPr="00B602D9">
        <w:rPr>
          <w:sz w:val="20"/>
        </w:rPr>
        <w:t>This condition is state only enforceable and was established pursuant to Rule 201(1)(b).</w:t>
      </w:r>
    </w:p>
    <w:p w14:paraId="1E99D7B8" w14:textId="2F2F2C0C" w:rsidR="002B30F6" w:rsidRDefault="002B30F6" w:rsidP="002B30F6">
      <w:pPr>
        <w:jc w:val="both"/>
        <w:rPr>
          <w:sz w:val="20"/>
        </w:rPr>
      </w:pPr>
      <w:r w:rsidRPr="00197895">
        <w:rPr>
          <w:sz w:val="20"/>
          <w:vertAlign w:val="superscript"/>
        </w:rPr>
        <w:t>2</w:t>
      </w:r>
      <w:r w:rsidRPr="00197895">
        <w:rPr>
          <w:sz w:val="20"/>
        </w:rPr>
        <w:t>This condition is federally enforceable and was established pursuant to Rule 201(1)(a).</w:t>
      </w:r>
    </w:p>
    <w:p w14:paraId="3FB99157" w14:textId="4D098D4C" w:rsidR="00FB7DD3" w:rsidRDefault="00FB7DD3" w:rsidP="002B30F6">
      <w:pPr>
        <w:jc w:val="both"/>
        <w:rPr>
          <w:sz w:val="20"/>
        </w:rPr>
      </w:pPr>
    </w:p>
    <w:p w14:paraId="027E7C86" w14:textId="497BC0F9" w:rsidR="00FB7DD3" w:rsidRDefault="00FB7DD3">
      <w:pPr>
        <w:rPr>
          <w:sz w:val="20"/>
        </w:rPr>
      </w:pPr>
      <w:r>
        <w:rPr>
          <w:sz w:val="20"/>
        </w:rPr>
        <w:br w:type="page"/>
      </w:r>
    </w:p>
    <w:p w14:paraId="2BA6F550" w14:textId="77777777" w:rsidR="00FB7DD3" w:rsidRPr="00197895" w:rsidRDefault="00FB7DD3" w:rsidP="00FB7DD3">
      <w:pPr>
        <w:jc w:val="both"/>
        <w:rPr>
          <w:rFonts w:cs="Arial"/>
          <w:sz w:val="20"/>
        </w:rPr>
      </w:pPr>
    </w:p>
    <w:p w14:paraId="6E259629" w14:textId="3F1DDB46" w:rsidR="00B602D9" w:rsidRPr="00A86D8D" w:rsidRDefault="00B602D9" w:rsidP="00FB7DD3">
      <w:pPr>
        <w:pStyle w:val="Heading2"/>
        <w:numPr>
          <w:ilvl w:val="0"/>
          <w:numId w:val="0"/>
        </w:numPr>
        <w:pBdr>
          <w:top w:val="single" w:sz="4" w:space="0" w:color="auto"/>
          <w:left w:val="single" w:sz="4" w:space="4" w:color="auto"/>
          <w:bottom w:val="single" w:sz="4" w:space="1" w:color="auto"/>
          <w:right w:val="single" w:sz="4" w:space="4" w:color="auto"/>
        </w:pBdr>
        <w:spacing w:before="0" w:after="0"/>
        <w:rPr>
          <w:szCs w:val="28"/>
        </w:rPr>
      </w:pPr>
      <w:bookmarkStart w:id="108" w:name="_Toc73457708"/>
      <w:r w:rsidRPr="0075518C">
        <w:t>FG</w:t>
      </w:r>
      <w:r w:rsidR="00DC4598">
        <w:t>-</w:t>
      </w:r>
      <w:r>
        <w:t>63</w:t>
      </w:r>
      <w:r w:rsidR="00DC4598">
        <w:t>-</w:t>
      </w:r>
      <w:r>
        <w:t>5D</w:t>
      </w:r>
      <w:r w:rsidR="00DC4598">
        <w:t>-</w:t>
      </w:r>
      <w:r>
        <w:t>EXNGBLR</w:t>
      </w:r>
      <w:bookmarkEnd w:id="108"/>
    </w:p>
    <w:p w14:paraId="32FEA353" w14:textId="77777777" w:rsidR="00B602D9" w:rsidRPr="00EE02F9" w:rsidRDefault="00B602D9" w:rsidP="00B602D9">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CC6783" w14:textId="77777777" w:rsidR="00B602D9" w:rsidRPr="00B602D9" w:rsidRDefault="00B602D9" w:rsidP="00B602D9">
      <w:pPr>
        <w:rPr>
          <w:sz w:val="20"/>
        </w:rPr>
      </w:pPr>
    </w:p>
    <w:p w14:paraId="55AC0DEA" w14:textId="77777777" w:rsidR="00D71BB4" w:rsidRDefault="00B602D9" w:rsidP="00B602D9">
      <w:pPr>
        <w:jc w:val="both"/>
        <w:rPr>
          <w:b/>
          <w:szCs w:val="22"/>
          <w:u w:val="single"/>
        </w:rPr>
      </w:pPr>
      <w:r w:rsidRPr="00D71BB4">
        <w:rPr>
          <w:b/>
          <w:szCs w:val="22"/>
          <w:u w:val="single"/>
        </w:rPr>
        <w:t>DESCRIPTION</w:t>
      </w:r>
    </w:p>
    <w:p w14:paraId="449EB7A1" w14:textId="77777777" w:rsidR="00D71BB4" w:rsidRDefault="00D71BB4" w:rsidP="00B602D9">
      <w:pPr>
        <w:jc w:val="both"/>
        <w:rPr>
          <w:b/>
          <w:szCs w:val="22"/>
          <w:u w:val="single"/>
        </w:rPr>
      </w:pPr>
    </w:p>
    <w:p w14:paraId="17F76B5D" w14:textId="55B8EC53" w:rsidR="00B602D9" w:rsidRPr="00B602D9" w:rsidRDefault="00B602D9" w:rsidP="00B602D9">
      <w:pPr>
        <w:jc w:val="both"/>
        <w:rPr>
          <w:b/>
          <w:sz w:val="20"/>
          <w:u w:val="single"/>
        </w:rPr>
      </w:pPr>
      <w:r w:rsidRPr="00B602D9">
        <w:rPr>
          <w:rFonts w:cs="Arial"/>
          <w:sz w:val="20"/>
        </w:rPr>
        <w:t xml:space="preserve">Gas 1 Fuel Subcategory requirements for existing </w:t>
      </w:r>
      <w:r w:rsidR="00181570">
        <w:rPr>
          <w:rFonts w:cs="Arial"/>
          <w:sz w:val="20"/>
        </w:rPr>
        <w:t>b</w:t>
      </w:r>
      <w:r w:rsidRPr="00B602D9">
        <w:rPr>
          <w:rFonts w:cs="Arial"/>
          <w:sz w:val="20"/>
        </w:rPr>
        <w:t xml:space="preserve">oilers at major sources of Hazardous Air Pollutants per 40 CFR Part 63, Subpart DDDDD.  These existing boilers </w:t>
      </w:r>
      <w:r w:rsidR="00A3696D">
        <w:rPr>
          <w:rFonts w:cs="Arial"/>
          <w:sz w:val="20"/>
        </w:rPr>
        <w:t>demonstrated compliance</w:t>
      </w:r>
      <w:r w:rsidRPr="00B602D9">
        <w:rPr>
          <w:rFonts w:cs="Arial"/>
          <w:sz w:val="20"/>
        </w:rPr>
        <w:t xml:space="preserve"> with this subpart </w:t>
      </w:r>
      <w:r w:rsidR="00A3696D">
        <w:rPr>
          <w:rFonts w:cs="Arial"/>
          <w:sz w:val="20"/>
        </w:rPr>
        <w:t>by the compliance date of</w:t>
      </w:r>
      <w:r w:rsidRPr="00B602D9">
        <w:rPr>
          <w:rFonts w:cs="Arial"/>
          <w:sz w:val="20"/>
        </w:rPr>
        <w:t xml:space="preserve"> January 31, 2016.  These conditions apply to boilers with a heat input capacity of greater than or equal to 10 MMB</w:t>
      </w:r>
      <w:r w:rsidR="00181570">
        <w:rPr>
          <w:rFonts w:cs="Arial"/>
          <w:sz w:val="20"/>
        </w:rPr>
        <w:t>TU</w:t>
      </w:r>
      <w:r w:rsidRPr="00B602D9">
        <w:rPr>
          <w:rFonts w:cs="Arial"/>
          <w:sz w:val="20"/>
        </w:rPr>
        <w:t xml:space="preserve"> per hour.</w:t>
      </w:r>
      <w:r w:rsidR="005D589A">
        <w:rPr>
          <w:rFonts w:cs="Arial"/>
          <w:sz w:val="20"/>
        </w:rPr>
        <w:t xml:space="preserve"> </w:t>
      </w:r>
      <w:r w:rsidR="00552614">
        <w:rPr>
          <w:rFonts w:cs="Arial"/>
          <w:sz w:val="20"/>
        </w:rPr>
        <w:t xml:space="preserve"> </w:t>
      </w:r>
      <w:r w:rsidR="005D589A">
        <w:rPr>
          <w:rFonts w:cs="Arial"/>
          <w:sz w:val="20"/>
        </w:rPr>
        <w:t>(PTI 21-15B)</w:t>
      </w:r>
    </w:p>
    <w:p w14:paraId="09DE9A64" w14:textId="77777777" w:rsidR="00B602D9" w:rsidRPr="00B602D9" w:rsidRDefault="00B602D9" w:rsidP="00B602D9">
      <w:pPr>
        <w:jc w:val="both"/>
        <w:rPr>
          <w:sz w:val="20"/>
        </w:rPr>
      </w:pPr>
    </w:p>
    <w:p w14:paraId="3BD5AC5F" w14:textId="01F28637" w:rsidR="00B602D9" w:rsidRPr="00B602D9" w:rsidRDefault="00B602D9" w:rsidP="00B602D9">
      <w:pPr>
        <w:jc w:val="both"/>
        <w:rPr>
          <w:sz w:val="20"/>
        </w:rPr>
      </w:pPr>
      <w:r w:rsidRPr="00B602D9">
        <w:rPr>
          <w:b/>
          <w:sz w:val="20"/>
        </w:rPr>
        <w:t>Emission Units:</w:t>
      </w:r>
      <w:r w:rsidRPr="00B602D9">
        <w:rPr>
          <w:sz w:val="20"/>
        </w:rPr>
        <w:t xml:space="preserve">  </w:t>
      </w:r>
      <w:r w:rsidR="0068117C">
        <w:rPr>
          <w:sz w:val="20"/>
        </w:rPr>
        <w:t>EU</w:t>
      </w:r>
      <w:r w:rsidR="00DC4598">
        <w:rPr>
          <w:sz w:val="20"/>
        </w:rPr>
        <w:t>-</w:t>
      </w:r>
      <w:r w:rsidR="0068117C">
        <w:rPr>
          <w:sz w:val="20"/>
        </w:rPr>
        <w:t xml:space="preserve">MURRAYBLR, </w:t>
      </w:r>
      <w:r w:rsidRPr="00B602D9">
        <w:rPr>
          <w:rFonts w:cs="Arial"/>
          <w:sz w:val="20"/>
        </w:rPr>
        <w:t>EU</w:t>
      </w:r>
      <w:r w:rsidR="00DC4598">
        <w:rPr>
          <w:rFonts w:cs="Arial"/>
          <w:sz w:val="20"/>
        </w:rPr>
        <w:t>-</w:t>
      </w:r>
      <w:r w:rsidRPr="00B602D9">
        <w:rPr>
          <w:rFonts w:cs="Arial"/>
          <w:sz w:val="20"/>
        </w:rPr>
        <w:t>RILEYBLR</w:t>
      </w:r>
    </w:p>
    <w:p w14:paraId="0F427B47" w14:textId="77777777" w:rsidR="00B602D9" w:rsidRPr="00B602D9" w:rsidRDefault="00B602D9" w:rsidP="00B602D9">
      <w:pPr>
        <w:jc w:val="both"/>
        <w:rPr>
          <w:sz w:val="20"/>
        </w:rPr>
      </w:pPr>
    </w:p>
    <w:p w14:paraId="04800034" w14:textId="77777777" w:rsidR="00D71BB4" w:rsidRDefault="00B602D9" w:rsidP="00B602D9">
      <w:pPr>
        <w:jc w:val="both"/>
        <w:rPr>
          <w:b/>
          <w:szCs w:val="22"/>
          <w:u w:val="single"/>
        </w:rPr>
      </w:pPr>
      <w:r w:rsidRPr="00D71BB4">
        <w:rPr>
          <w:b/>
          <w:szCs w:val="22"/>
          <w:u w:val="single"/>
        </w:rPr>
        <w:t>POLLUTION CONTROL EQUIPMENT</w:t>
      </w:r>
    </w:p>
    <w:p w14:paraId="3D948137" w14:textId="77777777" w:rsidR="00D71BB4" w:rsidRDefault="00D71BB4" w:rsidP="00B602D9">
      <w:pPr>
        <w:jc w:val="both"/>
        <w:rPr>
          <w:b/>
          <w:szCs w:val="22"/>
          <w:u w:val="single"/>
        </w:rPr>
      </w:pPr>
    </w:p>
    <w:p w14:paraId="052DE8E9" w14:textId="77777777" w:rsidR="00B602D9" w:rsidRPr="00B602D9" w:rsidRDefault="00B602D9" w:rsidP="00B602D9">
      <w:pPr>
        <w:jc w:val="both"/>
        <w:rPr>
          <w:sz w:val="20"/>
        </w:rPr>
      </w:pPr>
      <w:r w:rsidRPr="00B602D9">
        <w:rPr>
          <w:sz w:val="20"/>
        </w:rPr>
        <w:t>NA</w:t>
      </w:r>
    </w:p>
    <w:p w14:paraId="4D4CE286" w14:textId="77777777" w:rsidR="00B602D9" w:rsidRPr="00B602D9" w:rsidRDefault="00B602D9" w:rsidP="00B602D9">
      <w:pPr>
        <w:jc w:val="both"/>
        <w:rPr>
          <w:sz w:val="20"/>
        </w:rPr>
      </w:pPr>
    </w:p>
    <w:p w14:paraId="199B0B25" w14:textId="77777777" w:rsidR="00B602D9" w:rsidRPr="00D71BB4" w:rsidRDefault="00B602D9" w:rsidP="00B602D9">
      <w:pPr>
        <w:jc w:val="both"/>
        <w:rPr>
          <w:b/>
          <w:szCs w:val="22"/>
          <w:u w:val="single"/>
        </w:rPr>
      </w:pPr>
      <w:r w:rsidRPr="00D71BB4">
        <w:rPr>
          <w:b/>
          <w:szCs w:val="22"/>
        </w:rPr>
        <w:t xml:space="preserve">I.  </w:t>
      </w:r>
      <w:r w:rsidRPr="00D71BB4">
        <w:rPr>
          <w:b/>
          <w:szCs w:val="22"/>
          <w:u w:val="single"/>
        </w:rPr>
        <w:t>EMISSION LIMITS</w:t>
      </w:r>
    </w:p>
    <w:p w14:paraId="6C074376" w14:textId="2FCA2E9E" w:rsidR="00B602D9" w:rsidRDefault="00B602D9" w:rsidP="00B602D9">
      <w:pPr>
        <w:jc w:val="both"/>
        <w:rPr>
          <w:sz w:val="20"/>
        </w:rPr>
      </w:pPr>
    </w:p>
    <w:p w14:paraId="7A6B32BF" w14:textId="333EC23A" w:rsidR="00AD39D1" w:rsidRPr="00B602D9" w:rsidRDefault="00AD39D1" w:rsidP="00B602D9">
      <w:pPr>
        <w:jc w:val="both"/>
        <w:rPr>
          <w:sz w:val="20"/>
        </w:rPr>
      </w:pPr>
      <w:r>
        <w:rPr>
          <w:sz w:val="20"/>
        </w:rPr>
        <w:t>NA</w:t>
      </w:r>
    </w:p>
    <w:p w14:paraId="28115C70" w14:textId="77777777" w:rsidR="00B602D9" w:rsidRPr="00B602D9" w:rsidRDefault="00B602D9" w:rsidP="00B602D9">
      <w:pPr>
        <w:ind w:left="360" w:hanging="360"/>
        <w:jc w:val="both"/>
        <w:rPr>
          <w:color w:val="000000"/>
          <w:sz w:val="20"/>
        </w:rPr>
      </w:pPr>
    </w:p>
    <w:p w14:paraId="3D140CF4" w14:textId="77777777" w:rsidR="00B602D9" w:rsidRPr="00D71BB4" w:rsidRDefault="00B602D9" w:rsidP="00B602D9">
      <w:pPr>
        <w:jc w:val="both"/>
        <w:rPr>
          <w:b/>
          <w:color w:val="000000"/>
          <w:szCs w:val="22"/>
          <w:u w:val="single"/>
        </w:rPr>
      </w:pPr>
      <w:r w:rsidRPr="00D71BB4">
        <w:rPr>
          <w:b/>
          <w:color w:val="000000"/>
          <w:szCs w:val="22"/>
        </w:rPr>
        <w:t xml:space="preserve">II.  </w:t>
      </w:r>
      <w:r w:rsidRPr="00D71BB4">
        <w:rPr>
          <w:b/>
          <w:color w:val="000000"/>
          <w:szCs w:val="22"/>
          <w:u w:val="single"/>
        </w:rPr>
        <w:t>MATERIAL LIMITS</w:t>
      </w:r>
    </w:p>
    <w:p w14:paraId="4541C56E" w14:textId="77777777" w:rsidR="00B602D9" w:rsidRPr="00B602D9" w:rsidRDefault="00B602D9" w:rsidP="00B602D9">
      <w:pPr>
        <w:jc w:val="both"/>
        <w:rPr>
          <w:color w:val="000000"/>
          <w:sz w:val="20"/>
        </w:rPr>
      </w:pPr>
    </w:p>
    <w:p w14:paraId="073FF02B" w14:textId="48E2C4FA" w:rsidR="00B602D9" w:rsidRPr="00B602D9" w:rsidRDefault="00B602D9" w:rsidP="00B602D9">
      <w:pPr>
        <w:ind w:left="360" w:hanging="360"/>
        <w:jc w:val="both"/>
        <w:rPr>
          <w:sz w:val="20"/>
        </w:rPr>
      </w:pPr>
      <w:r w:rsidRPr="00B602D9">
        <w:rPr>
          <w:sz w:val="20"/>
        </w:rPr>
        <w:t>1.</w:t>
      </w:r>
      <w:r w:rsidRPr="00B602D9">
        <w:rPr>
          <w:sz w:val="20"/>
        </w:rPr>
        <w:tab/>
        <w:t>FG</w:t>
      </w:r>
      <w:r w:rsidR="00DC4598">
        <w:rPr>
          <w:sz w:val="20"/>
        </w:rPr>
        <w:t>-</w:t>
      </w:r>
      <w:r w:rsidRPr="00B602D9">
        <w:rPr>
          <w:sz w:val="20"/>
        </w:rPr>
        <w:t>63-5D-EXNGBLR shall only apply to boilers that only burn fuels as allowed in the Unit designed to burn gas 1 subcategory definition in 40 CFR 63.7575.</w:t>
      </w:r>
      <w:r w:rsidR="006107BC" w:rsidRPr="006F0926">
        <w:rPr>
          <w:rFonts w:cs="Arial"/>
          <w:sz w:val="20"/>
          <w:vertAlign w:val="superscript"/>
        </w:rPr>
        <w:t>2</w:t>
      </w:r>
      <w:r w:rsidRPr="00B602D9">
        <w:rPr>
          <w:sz w:val="20"/>
        </w:rPr>
        <w:t xml:space="preserve">  </w:t>
      </w:r>
      <w:r w:rsidRPr="00B602D9">
        <w:rPr>
          <w:b/>
          <w:sz w:val="20"/>
        </w:rPr>
        <w:t>(40 CFR 63.7499(l))</w:t>
      </w:r>
    </w:p>
    <w:p w14:paraId="3AED67FB" w14:textId="77777777" w:rsidR="00B602D9" w:rsidRPr="00B602D9" w:rsidRDefault="00B602D9" w:rsidP="00B602D9">
      <w:pPr>
        <w:ind w:left="360" w:hanging="360"/>
        <w:jc w:val="both"/>
        <w:rPr>
          <w:sz w:val="20"/>
        </w:rPr>
      </w:pPr>
    </w:p>
    <w:p w14:paraId="40BAD12A" w14:textId="77777777" w:rsidR="00B602D9" w:rsidRPr="00D71BB4" w:rsidRDefault="00B602D9" w:rsidP="00B602D9">
      <w:pPr>
        <w:ind w:left="540" w:hanging="540"/>
        <w:jc w:val="both"/>
        <w:rPr>
          <w:b/>
          <w:szCs w:val="22"/>
          <w:u w:val="single"/>
        </w:rPr>
      </w:pPr>
      <w:r w:rsidRPr="00D71BB4">
        <w:rPr>
          <w:b/>
          <w:szCs w:val="22"/>
        </w:rPr>
        <w:t xml:space="preserve">III.  </w:t>
      </w:r>
      <w:r w:rsidRPr="00D71BB4">
        <w:rPr>
          <w:b/>
          <w:szCs w:val="22"/>
          <w:u w:val="single"/>
        </w:rPr>
        <w:t>PROCESS/OPERATIONAL RESTRICTIONS</w:t>
      </w:r>
    </w:p>
    <w:p w14:paraId="59F70EF3" w14:textId="77777777" w:rsidR="00B602D9" w:rsidRPr="00B602D9" w:rsidRDefault="00B602D9" w:rsidP="00B602D9">
      <w:pPr>
        <w:ind w:left="360" w:hanging="360"/>
        <w:jc w:val="both"/>
        <w:rPr>
          <w:sz w:val="20"/>
        </w:rPr>
      </w:pPr>
    </w:p>
    <w:p w14:paraId="7605602F" w14:textId="7183EDF0" w:rsidR="00B602D9" w:rsidRPr="00B602D9" w:rsidRDefault="00B602D9" w:rsidP="00B602D9">
      <w:pPr>
        <w:ind w:left="360" w:hanging="360"/>
        <w:jc w:val="both"/>
        <w:rPr>
          <w:rFonts w:cs="Arial"/>
          <w:b/>
          <w:sz w:val="20"/>
        </w:rPr>
      </w:pPr>
      <w:r w:rsidRPr="00B602D9">
        <w:rPr>
          <w:rFonts w:cs="Arial"/>
          <w:sz w:val="20"/>
        </w:rPr>
        <w:t>1.</w:t>
      </w:r>
      <w:r w:rsidRPr="00B602D9">
        <w:rPr>
          <w:rFonts w:cs="Arial"/>
          <w:sz w:val="20"/>
        </w:rPr>
        <w:tab/>
        <w:t>The permittee must meet the requirements in paragraphs (a)(1) and (3) of 40 CFR 63.7500, as listed below, except as provided in paragraphs (b) and (e) of 40 CFR 63.7500, stated in SC III.2 and SC III.3.  The permittee must meet these requirements at all times the affected unit is operating.</w:t>
      </w:r>
      <w:r w:rsidR="00046FF2">
        <w:rPr>
          <w:rFonts w:cs="Arial"/>
          <w:sz w:val="20"/>
          <w:vertAlign w:val="superscript"/>
        </w:rPr>
        <w:t>2</w:t>
      </w:r>
      <w:r w:rsidRPr="00B602D9">
        <w:rPr>
          <w:rFonts w:cs="Arial"/>
          <w:sz w:val="20"/>
        </w:rPr>
        <w:t xml:space="preserve">  </w:t>
      </w:r>
      <w:r w:rsidRPr="00B602D9">
        <w:rPr>
          <w:rFonts w:cs="Arial"/>
          <w:b/>
          <w:sz w:val="20"/>
        </w:rPr>
        <w:t>(40 CFR 63.7500(a))</w:t>
      </w:r>
    </w:p>
    <w:p w14:paraId="4747D818" w14:textId="17072191" w:rsidR="00B602D9" w:rsidRPr="00B602D9" w:rsidRDefault="00B602D9" w:rsidP="00B602D9">
      <w:pPr>
        <w:ind w:left="720" w:hanging="360"/>
        <w:jc w:val="both"/>
        <w:rPr>
          <w:rFonts w:cs="Arial"/>
          <w:b/>
          <w:sz w:val="20"/>
        </w:rPr>
      </w:pPr>
      <w:r w:rsidRPr="00B602D9">
        <w:rPr>
          <w:rFonts w:cs="Arial"/>
          <w:sz w:val="20"/>
        </w:rPr>
        <w:t>a.</w:t>
      </w:r>
      <w:r w:rsidRPr="00B602D9">
        <w:rPr>
          <w:rFonts w:cs="Arial"/>
          <w:sz w:val="20"/>
        </w:rPr>
        <w:tab/>
        <w:t>The permittee must meet each work practice standard in Table 3 of 40 CFR Part 63, Subpart DDDDD that applies to the boiler, for each boiler at the source.</w:t>
      </w:r>
      <w:r w:rsidR="00046FF2">
        <w:rPr>
          <w:rFonts w:cs="Arial"/>
          <w:sz w:val="20"/>
          <w:vertAlign w:val="superscript"/>
        </w:rPr>
        <w:t>2</w:t>
      </w:r>
      <w:r w:rsidRPr="00B602D9">
        <w:rPr>
          <w:rFonts w:cs="Arial"/>
          <w:sz w:val="20"/>
        </w:rPr>
        <w:t xml:space="preserve">  </w:t>
      </w:r>
      <w:r w:rsidRPr="00B602D9">
        <w:rPr>
          <w:rFonts w:cs="Arial"/>
          <w:b/>
          <w:sz w:val="20"/>
        </w:rPr>
        <w:t>(40 CFR 63.7500(a)(1), 40 CFR 63.7505(a))</w:t>
      </w:r>
    </w:p>
    <w:p w14:paraId="2A39F5A6" w14:textId="0CEC65AB" w:rsidR="00B602D9" w:rsidRPr="00B602D9" w:rsidRDefault="00B602D9" w:rsidP="00B602D9">
      <w:pPr>
        <w:ind w:left="720" w:hanging="360"/>
        <w:jc w:val="both"/>
        <w:rPr>
          <w:rFonts w:cs="Arial"/>
          <w:b/>
          <w:sz w:val="20"/>
        </w:rPr>
      </w:pPr>
      <w:r w:rsidRPr="00B602D9">
        <w:rPr>
          <w:rFonts w:cs="Arial"/>
          <w:sz w:val="20"/>
        </w:rPr>
        <w:t>b.</w:t>
      </w:r>
      <w:r w:rsidRPr="00B602D9">
        <w:rPr>
          <w:rFonts w:cs="Arial"/>
          <w:sz w:val="20"/>
        </w:rPr>
        <w:tab/>
        <w:t>At all times, the permittee must operate and maintain any affected source (as defined in 40 CFR 63.7490, stated in SC IX.1),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sidR="00046FF2">
        <w:rPr>
          <w:rFonts w:cs="Arial"/>
          <w:sz w:val="20"/>
          <w:vertAlign w:val="superscript"/>
        </w:rPr>
        <w:t>2</w:t>
      </w:r>
      <w:r w:rsidRPr="00B602D9">
        <w:rPr>
          <w:rFonts w:cs="Arial"/>
          <w:sz w:val="20"/>
        </w:rPr>
        <w:t xml:space="preserve">  </w:t>
      </w:r>
      <w:r w:rsidRPr="00B602D9">
        <w:rPr>
          <w:rFonts w:cs="Arial"/>
          <w:b/>
          <w:sz w:val="20"/>
        </w:rPr>
        <w:t>(40 CFR 63.7500(a)(3))</w:t>
      </w:r>
    </w:p>
    <w:p w14:paraId="0C91AE7C" w14:textId="77777777" w:rsidR="00B602D9" w:rsidRPr="00B602D9" w:rsidRDefault="00B602D9" w:rsidP="00B602D9">
      <w:pPr>
        <w:jc w:val="both"/>
        <w:rPr>
          <w:rFonts w:cs="Arial"/>
          <w:sz w:val="20"/>
        </w:rPr>
      </w:pPr>
    </w:p>
    <w:p w14:paraId="4BDF81F8" w14:textId="15DA1F93" w:rsidR="00B602D9" w:rsidRPr="00B602D9" w:rsidRDefault="00B602D9" w:rsidP="00B602D9">
      <w:pPr>
        <w:ind w:left="360" w:hanging="360"/>
        <w:jc w:val="both"/>
        <w:rPr>
          <w:rFonts w:cs="Arial"/>
          <w:b/>
          <w:sz w:val="20"/>
        </w:rPr>
      </w:pPr>
      <w:r w:rsidRPr="00B602D9">
        <w:rPr>
          <w:rFonts w:cs="Arial"/>
          <w:sz w:val="20"/>
        </w:rPr>
        <w:t>2.</w:t>
      </w:r>
      <w:r w:rsidRPr="00B602D9">
        <w:rPr>
          <w:rFonts w:cs="Arial"/>
          <w:sz w:val="20"/>
        </w:rPr>
        <w:tab/>
        <w:t xml:space="preserve">As provided in 40 CFR 63.6(g), </w:t>
      </w:r>
      <w:r w:rsidR="00552614">
        <w:rPr>
          <w:rFonts w:cs="Arial"/>
          <w:sz w:val="20"/>
        </w:rPr>
        <w:t>US</w:t>
      </w:r>
      <w:r w:rsidRPr="00B602D9">
        <w:rPr>
          <w:rFonts w:cs="Arial"/>
          <w:sz w:val="20"/>
        </w:rPr>
        <w:t>EPA may approve use of an alternative to the work practice standards.</w:t>
      </w:r>
      <w:r w:rsidR="00046FF2">
        <w:rPr>
          <w:rFonts w:cs="Arial"/>
          <w:sz w:val="20"/>
          <w:vertAlign w:val="superscript"/>
        </w:rPr>
        <w:t>2</w:t>
      </w:r>
      <w:r w:rsidRPr="00B602D9">
        <w:rPr>
          <w:rFonts w:cs="Arial"/>
          <w:sz w:val="20"/>
        </w:rPr>
        <w:t xml:space="preserve">  </w:t>
      </w:r>
      <w:r w:rsidRPr="00B602D9">
        <w:rPr>
          <w:rFonts w:cs="Arial"/>
          <w:b/>
          <w:sz w:val="20"/>
        </w:rPr>
        <w:t>(40 CFR 63.7500(b))</w:t>
      </w:r>
    </w:p>
    <w:p w14:paraId="5889E667" w14:textId="77777777" w:rsidR="00B602D9" w:rsidRPr="00B602D9" w:rsidRDefault="00B602D9" w:rsidP="00D71BB4">
      <w:pPr>
        <w:contextualSpacing/>
        <w:jc w:val="both"/>
        <w:rPr>
          <w:rFonts w:cs="Arial"/>
          <w:sz w:val="20"/>
        </w:rPr>
      </w:pPr>
    </w:p>
    <w:p w14:paraId="3D58D90E" w14:textId="28DC4EE8" w:rsidR="00B602D9" w:rsidRPr="00B602D9" w:rsidRDefault="00B602D9" w:rsidP="00B602D9">
      <w:pPr>
        <w:ind w:left="360" w:hanging="360"/>
        <w:jc w:val="both"/>
        <w:rPr>
          <w:rFonts w:cs="Arial"/>
          <w:sz w:val="20"/>
        </w:rPr>
      </w:pPr>
      <w:r w:rsidRPr="00B602D9">
        <w:rPr>
          <w:rFonts w:cs="Arial"/>
          <w:sz w:val="20"/>
        </w:rPr>
        <w:t>3.</w:t>
      </w:r>
      <w:r w:rsidRPr="00B602D9">
        <w:rPr>
          <w:rFonts w:cs="Arial"/>
          <w:sz w:val="20"/>
        </w:rPr>
        <w:tab/>
        <w:t>Boilers in the units designed to burn gas 1 fuels subcategory are not subject to the emission limits in Tables 1 and 2 or 11 through 13 of 40 CFR Part 63, Subpart DDDDD, or the operating limits in Table 4 of 40 CFR Part 63, Subpart DDDDD.</w:t>
      </w:r>
      <w:r w:rsidR="00046FF2">
        <w:rPr>
          <w:rFonts w:cs="Arial"/>
          <w:sz w:val="20"/>
          <w:vertAlign w:val="superscript"/>
        </w:rPr>
        <w:t>2</w:t>
      </w:r>
      <w:r w:rsidRPr="00B602D9">
        <w:rPr>
          <w:rFonts w:cs="Arial"/>
          <w:sz w:val="20"/>
        </w:rPr>
        <w:t xml:space="preserve">  </w:t>
      </w:r>
      <w:r w:rsidRPr="00B602D9">
        <w:rPr>
          <w:rFonts w:cs="Arial"/>
          <w:b/>
          <w:sz w:val="20"/>
        </w:rPr>
        <w:t>(40 CFR 63.7500(e))</w:t>
      </w:r>
      <w:r w:rsidR="006F2106" w:rsidRPr="006F2106">
        <w:rPr>
          <w:rFonts w:cs="Arial"/>
          <w:sz w:val="20"/>
          <w:vertAlign w:val="superscript"/>
        </w:rPr>
        <w:t xml:space="preserve"> </w:t>
      </w:r>
    </w:p>
    <w:p w14:paraId="148BCD8C" w14:textId="77777777" w:rsidR="00B602D9" w:rsidRPr="00B602D9" w:rsidRDefault="00B602D9" w:rsidP="00B602D9">
      <w:pPr>
        <w:ind w:left="360" w:hanging="360"/>
        <w:jc w:val="both"/>
        <w:rPr>
          <w:rFonts w:cs="Arial"/>
          <w:sz w:val="20"/>
        </w:rPr>
      </w:pPr>
    </w:p>
    <w:p w14:paraId="52593712" w14:textId="26CBE2AA" w:rsidR="00B602D9" w:rsidRPr="00B602D9" w:rsidRDefault="00B602D9" w:rsidP="00B602D9">
      <w:pPr>
        <w:ind w:left="360" w:hanging="360"/>
        <w:jc w:val="both"/>
        <w:rPr>
          <w:rFonts w:cs="Arial"/>
          <w:sz w:val="20"/>
        </w:rPr>
      </w:pPr>
      <w:r w:rsidRPr="00B602D9">
        <w:rPr>
          <w:rFonts w:cs="Arial"/>
          <w:sz w:val="20"/>
        </w:rPr>
        <w:t>4.</w:t>
      </w:r>
      <w:r w:rsidRPr="00B602D9">
        <w:rPr>
          <w:rFonts w:cs="Arial"/>
          <w:sz w:val="20"/>
        </w:rPr>
        <w:tab/>
        <w:t>The permittee must complete an initial tune-up by following the procedures described in 40 CFR 63.7540(a)(10)(i) through (vi), stated in SC IX.5, no later than the compliance date specified in 40 CFR 63.7495, stated in SC IX.3 (no later than January 31, 2016).  The permittee must complete the one-time energy assessment specified in Table 3 of 40 CFR Part 63, Subpart DDDDD no later than the compliance date specified in 40 CFR 63.7495, stated in SC IX.3 (no later than January 31, 2016).</w:t>
      </w:r>
      <w:r w:rsidR="00046FF2">
        <w:rPr>
          <w:rFonts w:cs="Arial"/>
          <w:sz w:val="20"/>
          <w:vertAlign w:val="superscript"/>
        </w:rPr>
        <w:t>2</w:t>
      </w:r>
      <w:r w:rsidRPr="00B602D9">
        <w:rPr>
          <w:rFonts w:cs="Arial"/>
          <w:sz w:val="20"/>
        </w:rPr>
        <w:t xml:space="preserve">  </w:t>
      </w:r>
      <w:r w:rsidRPr="00B602D9">
        <w:rPr>
          <w:rFonts w:cs="Arial"/>
          <w:b/>
          <w:sz w:val="20"/>
        </w:rPr>
        <w:t>(40 CFR 63.7510(e))</w:t>
      </w:r>
      <w:r w:rsidR="006F2106" w:rsidRPr="006F2106">
        <w:rPr>
          <w:rFonts w:cs="Arial"/>
          <w:sz w:val="20"/>
          <w:vertAlign w:val="superscript"/>
        </w:rPr>
        <w:t xml:space="preserve"> </w:t>
      </w:r>
    </w:p>
    <w:p w14:paraId="43A284C1" w14:textId="77777777" w:rsidR="00B602D9" w:rsidRPr="00B602D9" w:rsidRDefault="00B602D9" w:rsidP="00B602D9">
      <w:pPr>
        <w:ind w:left="360" w:hanging="360"/>
        <w:jc w:val="both"/>
        <w:rPr>
          <w:rFonts w:cs="Arial"/>
          <w:sz w:val="20"/>
        </w:rPr>
      </w:pPr>
    </w:p>
    <w:p w14:paraId="4121FADC" w14:textId="03A1C30C" w:rsidR="00B602D9" w:rsidRPr="00B602D9" w:rsidRDefault="00B602D9" w:rsidP="00B602D9">
      <w:pPr>
        <w:ind w:left="360" w:hanging="360"/>
        <w:jc w:val="both"/>
        <w:rPr>
          <w:rFonts w:cs="Arial"/>
          <w:sz w:val="20"/>
        </w:rPr>
      </w:pPr>
      <w:r w:rsidRPr="00B602D9">
        <w:rPr>
          <w:rFonts w:cs="Arial"/>
          <w:sz w:val="20"/>
        </w:rPr>
        <w:t>5.</w:t>
      </w:r>
      <w:r w:rsidRPr="00B602D9">
        <w:rPr>
          <w:rFonts w:cs="Arial"/>
          <w:sz w:val="20"/>
        </w:rPr>
        <w:tab/>
        <w:t xml:space="preserve">The permittee must conduct an annual performance tune-up according to 40 CFR 63.7540(a)(10), stated in </w:t>
      </w:r>
      <w:r w:rsidR="00BE4759">
        <w:rPr>
          <w:rFonts w:cs="Arial"/>
          <w:sz w:val="20"/>
        </w:rPr>
        <w:br/>
      </w:r>
      <w:r w:rsidRPr="00B602D9">
        <w:rPr>
          <w:rFonts w:cs="Arial"/>
          <w:sz w:val="20"/>
        </w:rPr>
        <w:t xml:space="preserve">SC IX.5.a, or 5-year performance tune-up according to 40 CFR 63.7540(a)(12), stated in SC IX.5.b.  Each annual </w:t>
      </w:r>
      <w:r w:rsidRPr="00B602D9">
        <w:rPr>
          <w:rFonts w:cs="Arial"/>
          <w:sz w:val="20"/>
        </w:rPr>
        <w:lastRenderedPageBreak/>
        <w:t>tune-up specified in 40 CFR 63.7540(a)(10) must be no more than 13 months after the previous tune-up.  Each 5</w:t>
      </w:r>
      <w:r w:rsidRPr="00B602D9">
        <w:rPr>
          <w:rFonts w:cs="Arial"/>
          <w:sz w:val="20"/>
        </w:rPr>
        <w:noBreakHyphen/>
        <w:t xml:space="preserve">year tune-up specified in 40 CFR 63.7540(a)(12) must be conducted no more than 61 months after the previous tune-up.  </w:t>
      </w:r>
      <w:r w:rsidRPr="00B602D9">
        <w:rPr>
          <w:rFonts w:cs="Arial"/>
          <w:b/>
          <w:sz w:val="20"/>
        </w:rPr>
        <w:t>(40 CFR 63.7515(d))</w:t>
      </w:r>
    </w:p>
    <w:p w14:paraId="4FA1B166" w14:textId="77777777" w:rsidR="00B602D9" w:rsidRPr="00B602D9" w:rsidRDefault="00B602D9" w:rsidP="00B602D9">
      <w:pPr>
        <w:ind w:left="360" w:hanging="360"/>
        <w:jc w:val="both"/>
        <w:rPr>
          <w:rFonts w:cs="Arial"/>
          <w:sz w:val="20"/>
        </w:rPr>
      </w:pPr>
    </w:p>
    <w:p w14:paraId="091F69FA" w14:textId="77777777" w:rsidR="00B602D9" w:rsidRPr="00D71BB4" w:rsidRDefault="00B602D9" w:rsidP="00B602D9">
      <w:pPr>
        <w:ind w:left="540" w:hanging="540"/>
        <w:jc w:val="both"/>
        <w:rPr>
          <w:b/>
          <w:szCs w:val="22"/>
          <w:u w:val="single"/>
        </w:rPr>
      </w:pPr>
      <w:r w:rsidRPr="00D71BB4">
        <w:rPr>
          <w:b/>
          <w:szCs w:val="22"/>
        </w:rPr>
        <w:t xml:space="preserve">IV.  </w:t>
      </w:r>
      <w:r w:rsidRPr="00D71BB4">
        <w:rPr>
          <w:b/>
          <w:szCs w:val="22"/>
          <w:u w:val="single"/>
        </w:rPr>
        <w:t>DESIGN/EQUIPMENT PARAMETERS</w:t>
      </w:r>
    </w:p>
    <w:p w14:paraId="15316015" w14:textId="77777777" w:rsidR="00B602D9" w:rsidRPr="00D71BB4" w:rsidRDefault="00B602D9" w:rsidP="00B602D9">
      <w:pPr>
        <w:ind w:left="360" w:hanging="360"/>
        <w:jc w:val="both"/>
        <w:rPr>
          <w:szCs w:val="22"/>
        </w:rPr>
      </w:pPr>
    </w:p>
    <w:p w14:paraId="223FCB50" w14:textId="4247A213" w:rsidR="00B602D9" w:rsidRPr="00B602D9" w:rsidRDefault="00B602D9" w:rsidP="00B602D9">
      <w:pPr>
        <w:ind w:left="360" w:hanging="360"/>
        <w:jc w:val="both"/>
        <w:rPr>
          <w:b/>
          <w:sz w:val="20"/>
        </w:rPr>
      </w:pPr>
      <w:r w:rsidRPr="00B602D9">
        <w:rPr>
          <w:sz w:val="20"/>
        </w:rPr>
        <w:t>1.</w:t>
      </w:r>
      <w:r w:rsidRPr="00B602D9">
        <w:rPr>
          <w:sz w:val="20"/>
        </w:rPr>
        <w:tab/>
        <w:t>FG</w:t>
      </w:r>
      <w:r w:rsidR="00DC4598">
        <w:rPr>
          <w:sz w:val="20"/>
        </w:rPr>
        <w:t>-</w:t>
      </w:r>
      <w:r w:rsidRPr="00B602D9">
        <w:rPr>
          <w:sz w:val="20"/>
        </w:rPr>
        <w:t>63</w:t>
      </w:r>
      <w:r w:rsidR="00DC4598">
        <w:rPr>
          <w:sz w:val="20"/>
        </w:rPr>
        <w:t>-</w:t>
      </w:r>
      <w:r w:rsidRPr="00B602D9">
        <w:rPr>
          <w:sz w:val="20"/>
        </w:rPr>
        <w:t>5D</w:t>
      </w:r>
      <w:r w:rsidR="00DC4598">
        <w:rPr>
          <w:sz w:val="20"/>
        </w:rPr>
        <w:t>-</w:t>
      </w:r>
      <w:r w:rsidRPr="00B602D9">
        <w:rPr>
          <w:sz w:val="20"/>
        </w:rPr>
        <w:t>EXNGBLR shall apply only to boilers with a heat input capacity of greater than or equal to 10 MM</w:t>
      </w:r>
      <w:r w:rsidR="00FE4CEF">
        <w:rPr>
          <w:rFonts w:cs="Arial"/>
          <w:color w:val="000000"/>
          <w:sz w:val="20"/>
        </w:rPr>
        <w:t>BTU</w:t>
      </w:r>
      <w:r w:rsidRPr="00B602D9">
        <w:rPr>
          <w:sz w:val="20"/>
        </w:rPr>
        <w:t xml:space="preserve"> per hour.</w:t>
      </w:r>
      <w:r w:rsidR="00046FF2">
        <w:rPr>
          <w:sz w:val="20"/>
          <w:vertAlign w:val="superscript"/>
        </w:rPr>
        <w:t>2</w:t>
      </w:r>
      <w:r w:rsidRPr="00B602D9">
        <w:rPr>
          <w:sz w:val="20"/>
        </w:rPr>
        <w:t xml:space="preserve">  </w:t>
      </w:r>
      <w:r w:rsidRPr="00B602D9">
        <w:rPr>
          <w:b/>
          <w:sz w:val="20"/>
        </w:rPr>
        <w:t>(40 CFR Part 63, Subpart DDDDD)</w:t>
      </w:r>
    </w:p>
    <w:p w14:paraId="0467930F" w14:textId="77777777" w:rsidR="00B602D9" w:rsidRPr="00B602D9" w:rsidRDefault="00B602D9" w:rsidP="00B602D9">
      <w:pPr>
        <w:ind w:left="360" w:hanging="360"/>
        <w:jc w:val="both"/>
        <w:rPr>
          <w:sz w:val="20"/>
        </w:rPr>
      </w:pPr>
    </w:p>
    <w:p w14:paraId="14815582" w14:textId="77777777" w:rsidR="00B602D9" w:rsidRPr="00D71BB4" w:rsidRDefault="00B602D9" w:rsidP="00B602D9">
      <w:pPr>
        <w:ind w:left="540" w:hanging="540"/>
        <w:jc w:val="both"/>
        <w:rPr>
          <w:szCs w:val="22"/>
          <w:u w:val="single"/>
        </w:rPr>
      </w:pPr>
      <w:r w:rsidRPr="00D71BB4">
        <w:rPr>
          <w:b/>
          <w:szCs w:val="22"/>
        </w:rPr>
        <w:t xml:space="preserve">V.  </w:t>
      </w:r>
      <w:r w:rsidRPr="00D71BB4">
        <w:rPr>
          <w:b/>
          <w:szCs w:val="22"/>
          <w:u w:val="single"/>
        </w:rPr>
        <w:t>TESTING/SAMPLING</w:t>
      </w:r>
    </w:p>
    <w:p w14:paraId="40BA1266" w14:textId="0F1A003F" w:rsidR="00B602D9" w:rsidRPr="00B602D9" w:rsidRDefault="00B602D9" w:rsidP="00B602D9">
      <w:pPr>
        <w:ind w:left="540" w:hanging="540"/>
        <w:jc w:val="both"/>
        <w:rPr>
          <w:sz w:val="20"/>
        </w:rPr>
      </w:pPr>
      <w:r w:rsidRPr="00B602D9">
        <w:rPr>
          <w:sz w:val="20"/>
        </w:rPr>
        <w:t xml:space="preserve">Records shall be maintained on file for a period of five years.  </w:t>
      </w:r>
      <w:r w:rsidR="00E85619" w:rsidRPr="00FF27C7">
        <w:rPr>
          <w:b/>
          <w:sz w:val="20"/>
        </w:rPr>
        <w:t>(R 336.12</w:t>
      </w:r>
      <w:r w:rsidR="00E85619">
        <w:rPr>
          <w:b/>
          <w:sz w:val="20"/>
        </w:rPr>
        <w:t>13(3)(b)(ii))</w:t>
      </w:r>
    </w:p>
    <w:p w14:paraId="3D60B968" w14:textId="77777777" w:rsidR="00B602D9" w:rsidRPr="00B602D9" w:rsidRDefault="00B602D9" w:rsidP="00B602D9">
      <w:pPr>
        <w:ind w:left="360" w:hanging="360"/>
        <w:jc w:val="both"/>
        <w:rPr>
          <w:sz w:val="20"/>
        </w:rPr>
      </w:pPr>
    </w:p>
    <w:p w14:paraId="42B5A944" w14:textId="77777777" w:rsidR="00B602D9" w:rsidRPr="00B602D9" w:rsidRDefault="00B602D9" w:rsidP="00B602D9">
      <w:pPr>
        <w:ind w:left="360" w:hanging="360"/>
        <w:jc w:val="both"/>
        <w:rPr>
          <w:sz w:val="20"/>
        </w:rPr>
      </w:pPr>
      <w:r w:rsidRPr="00B602D9">
        <w:rPr>
          <w:sz w:val="20"/>
        </w:rPr>
        <w:t>NA</w:t>
      </w:r>
    </w:p>
    <w:p w14:paraId="4E2B716A" w14:textId="77777777" w:rsidR="00B602D9" w:rsidRPr="00B602D9" w:rsidRDefault="00B602D9" w:rsidP="00B602D9">
      <w:pPr>
        <w:ind w:left="360" w:hanging="360"/>
        <w:jc w:val="both"/>
        <w:rPr>
          <w:sz w:val="20"/>
        </w:rPr>
      </w:pPr>
    </w:p>
    <w:p w14:paraId="73AAD5EF" w14:textId="77777777" w:rsidR="00B602D9" w:rsidRPr="00D71BB4" w:rsidRDefault="00B602D9" w:rsidP="00B602D9">
      <w:pPr>
        <w:ind w:left="540" w:hanging="540"/>
        <w:jc w:val="both"/>
        <w:rPr>
          <w:szCs w:val="22"/>
        </w:rPr>
      </w:pPr>
      <w:r w:rsidRPr="00D71BB4">
        <w:rPr>
          <w:b/>
          <w:szCs w:val="22"/>
        </w:rPr>
        <w:t xml:space="preserve">VI.  </w:t>
      </w:r>
      <w:r w:rsidRPr="00D71BB4">
        <w:rPr>
          <w:b/>
          <w:szCs w:val="22"/>
          <w:u w:val="single"/>
        </w:rPr>
        <w:t>MONITORING/RECORDKEEPING</w:t>
      </w:r>
    </w:p>
    <w:p w14:paraId="7BDE1746" w14:textId="207B1CD3" w:rsidR="00B602D9" w:rsidRPr="00B602D9" w:rsidRDefault="00B602D9" w:rsidP="00B602D9">
      <w:pPr>
        <w:ind w:left="540" w:hanging="540"/>
        <w:jc w:val="both"/>
        <w:rPr>
          <w:sz w:val="20"/>
        </w:rPr>
      </w:pPr>
      <w:r w:rsidRPr="00B602D9">
        <w:rPr>
          <w:sz w:val="20"/>
        </w:rPr>
        <w:t xml:space="preserve">Records shall be maintained on file for a period of five years.  </w:t>
      </w:r>
      <w:r w:rsidR="00E85619" w:rsidRPr="00FF27C7">
        <w:rPr>
          <w:b/>
          <w:sz w:val="20"/>
        </w:rPr>
        <w:t>(R 336.12</w:t>
      </w:r>
      <w:r w:rsidR="00E85619">
        <w:rPr>
          <w:b/>
          <w:sz w:val="20"/>
        </w:rPr>
        <w:t>13(3)(b)(ii))</w:t>
      </w:r>
    </w:p>
    <w:p w14:paraId="122FD68A" w14:textId="77777777" w:rsidR="00B602D9" w:rsidRPr="00B602D9" w:rsidRDefault="00B602D9" w:rsidP="00B602D9">
      <w:pPr>
        <w:ind w:left="360" w:hanging="360"/>
        <w:jc w:val="both"/>
        <w:rPr>
          <w:sz w:val="20"/>
        </w:rPr>
      </w:pPr>
    </w:p>
    <w:p w14:paraId="50461438" w14:textId="5D834D06" w:rsidR="00B602D9" w:rsidRPr="00B602D9" w:rsidRDefault="00B602D9" w:rsidP="00B602D9">
      <w:pPr>
        <w:ind w:left="360" w:hanging="360"/>
        <w:jc w:val="both"/>
        <w:rPr>
          <w:rFonts w:cs="Arial"/>
          <w:sz w:val="20"/>
        </w:rPr>
      </w:pPr>
      <w:r w:rsidRPr="00B602D9">
        <w:rPr>
          <w:rFonts w:cs="Arial"/>
          <w:sz w:val="20"/>
        </w:rPr>
        <w:t>1.</w:t>
      </w:r>
      <w:r w:rsidRPr="00B602D9">
        <w:rPr>
          <w:rFonts w:cs="Arial"/>
          <w:sz w:val="20"/>
        </w:rPr>
        <w:tab/>
        <w:t>The permittee must keep records according to paragraph (a)(1) of 40 CFR 63.7555, as listed below.</w:t>
      </w:r>
      <w:r w:rsidR="00046FF2">
        <w:rPr>
          <w:rFonts w:cs="Arial"/>
          <w:sz w:val="20"/>
          <w:vertAlign w:val="superscript"/>
        </w:rPr>
        <w:t>2</w:t>
      </w:r>
      <w:r w:rsidRPr="00B602D9">
        <w:rPr>
          <w:rFonts w:cs="Arial"/>
          <w:sz w:val="20"/>
        </w:rPr>
        <w:t xml:space="preserve">  </w:t>
      </w:r>
      <w:r w:rsidRPr="00B602D9">
        <w:rPr>
          <w:rFonts w:cs="Arial"/>
          <w:b/>
          <w:sz w:val="20"/>
        </w:rPr>
        <w:t>(40 CFR 63.7555(a))</w:t>
      </w:r>
    </w:p>
    <w:p w14:paraId="2B828901" w14:textId="4CAFD61F" w:rsidR="00B602D9" w:rsidRPr="00B602D9" w:rsidRDefault="00B602D9" w:rsidP="00B602D9">
      <w:pPr>
        <w:ind w:left="720" w:hanging="360"/>
        <w:jc w:val="both"/>
        <w:rPr>
          <w:rFonts w:cs="Arial"/>
          <w:sz w:val="20"/>
        </w:rPr>
      </w:pPr>
      <w:r w:rsidRPr="00B602D9">
        <w:rPr>
          <w:rFonts w:cs="Arial"/>
          <w:sz w:val="20"/>
        </w:rPr>
        <w:t>a.</w:t>
      </w:r>
      <w:r w:rsidRPr="00B602D9">
        <w:rPr>
          <w:rFonts w:cs="Arial"/>
          <w:sz w:val="20"/>
        </w:rPr>
        <w:tab/>
        <w:t>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w:t>
      </w:r>
      <w:r w:rsidR="00046FF2">
        <w:rPr>
          <w:rFonts w:cs="Arial"/>
          <w:sz w:val="20"/>
          <w:vertAlign w:val="superscript"/>
        </w:rPr>
        <w:t>2</w:t>
      </w:r>
      <w:r w:rsidRPr="00B602D9">
        <w:rPr>
          <w:rFonts w:cs="Arial"/>
          <w:sz w:val="20"/>
        </w:rPr>
        <w:t xml:space="preserve">  </w:t>
      </w:r>
      <w:r w:rsidRPr="00B602D9">
        <w:rPr>
          <w:rFonts w:cs="Arial"/>
          <w:b/>
          <w:sz w:val="20"/>
        </w:rPr>
        <w:t>(40 CFR 63.7555(a)(1))</w:t>
      </w:r>
    </w:p>
    <w:p w14:paraId="49CEAAFA" w14:textId="77777777" w:rsidR="00B602D9" w:rsidRPr="00B602D9" w:rsidRDefault="00B602D9" w:rsidP="00B602D9">
      <w:pPr>
        <w:jc w:val="both"/>
        <w:rPr>
          <w:rFonts w:cs="Arial"/>
          <w:sz w:val="20"/>
        </w:rPr>
      </w:pPr>
    </w:p>
    <w:p w14:paraId="18821AD4" w14:textId="393EEC88" w:rsidR="00B602D9" w:rsidRPr="00B602D9" w:rsidRDefault="00B602D9" w:rsidP="00B602D9">
      <w:pPr>
        <w:ind w:left="360" w:hanging="360"/>
        <w:jc w:val="both"/>
        <w:rPr>
          <w:rFonts w:cs="Arial"/>
          <w:sz w:val="20"/>
        </w:rPr>
      </w:pPr>
      <w:r w:rsidRPr="00B602D9">
        <w:rPr>
          <w:rFonts w:cs="Arial"/>
          <w:sz w:val="20"/>
        </w:rPr>
        <w:t>2.</w:t>
      </w:r>
      <w:r w:rsidRPr="00B602D9">
        <w:rPr>
          <w:rFonts w:cs="Arial"/>
          <w:sz w:val="20"/>
        </w:rPr>
        <w:tab/>
        <w:t>If the permittee operates a unit in the unit designed to burn gas 1 subcategory that is subject to 40 CFR Part 63, Subpart DDDDD, and the permittee uses an alternative fuel other than natural gas, refinery gas, gaseous fuel subject to another subpart under 40 CFR Part 63, other gas 1 fuel, or gaseous fuel subject to another subpart of 40 CFR Part 63 or Parts 60, 61, or 65, the permittee must keep records of the total hours per calendar year that alternative fuel is burned and the total hours per calendar year that the unit operated during periods of gas curtailment or gas supply emergencies.</w:t>
      </w:r>
      <w:r w:rsidR="00046FF2">
        <w:rPr>
          <w:rFonts w:cs="Arial"/>
          <w:sz w:val="20"/>
          <w:vertAlign w:val="superscript"/>
        </w:rPr>
        <w:t>2</w:t>
      </w:r>
      <w:r w:rsidRPr="00B602D9">
        <w:rPr>
          <w:rFonts w:cs="Arial"/>
          <w:sz w:val="20"/>
        </w:rPr>
        <w:t xml:space="preserve">  </w:t>
      </w:r>
      <w:r w:rsidRPr="00B602D9">
        <w:rPr>
          <w:rFonts w:cs="Arial"/>
          <w:b/>
          <w:sz w:val="20"/>
        </w:rPr>
        <w:t>(40 CFR 63.7555(h))</w:t>
      </w:r>
    </w:p>
    <w:p w14:paraId="524C00F8" w14:textId="77777777" w:rsidR="00B602D9" w:rsidRPr="00B602D9" w:rsidRDefault="00B602D9" w:rsidP="00B602D9">
      <w:pPr>
        <w:ind w:left="360" w:hanging="360"/>
        <w:jc w:val="both"/>
        <w:rPr>
          <w:rFonts w:cs="Arial"/>
          <w:sz w:val="20"/>
        </w:rPr>
      </w:pPr>
    </w:p>
    <w:p w14:paraId="48CE0EA6" w14:textId="6148A9A4" w:rsidR="00B602D9" w:rsidRPr="00B602D9" w:rsidRDefault="00B602D9" w:rsidP="00B602D9">
      <w:pPr>
        <w:ind w:left="360" w:hanging="360"/>
        <w:jc w:val="both"/>
        <w:rPr>
          <w:rFonts w:cs="Arial"/>
          <w:sz w:val="20"/>
        </w:rPr>
      </w:pPr>
      <w:r w:rsidRPr="00B602D9">
        <w:rPr>
          <w:rFonts w:cs="Arial"/>
          <w:sz w:val="20"/>
        </w:rPr>
        <w:t>3.</w:t>
      </w:r>
      <w:r w:rsidRPr="00B602D9">
        <w:rPr>
          <w:rFonts w:cs="Arial"/>
          <w:sz w:val="20"/>
        </w:rPr>
        <w:tab/>
        <w:t>The permittee’s records must be in a form suitable and readily available for expeditious review, according to 40 CFR 63.10(b)(1).</w:t>
      </w:r>
      <w:r w:rsidR="00046FF2">
        <w:rPr>
          <w:rFonts w:cs="Arial"/>
          <w:sz w:val="20"/>
          <w:vertAlign w:val="superscript"/>
        </w:rPr>
        <w:t>2</w:t>
      </w:r>
      <w:r w:rsidRPr="00B602D9">
        <w:rPr>
          <w:rFonts w:cs="Arial"/>
          <w:sz w:val="20"/>
        </w:rPr>
        <w:t xml:space="preserve">  </w:t>
      </w:r>
      <w:r w:rsidRPr="00B602D9">
        <w:rPr>
          <w:rFonts w:cs="Arial"/>
          <w:b/>
          <w:sz w:val="20"/>
        </w:rPr>
        <w:t>(40 CFR 63.7560(a))</w:t>
      </w:r>
    </w:p>
    <w:p w14:paraId="2414C701" w14:textId="77777777" w:rsidR="00B602D9" w:rsidRPr="00B602D9" w:rsidRDefault="00B602D9" w:rsidP="00B602D9">
      <w:pPr>
        <w:ind w:left="360" w:hanging="360"/>
        <w:jc w:val="both"/>
        <w:rPr>
          <w:rFonts w:cs="Arial"/>
          <w:sz w:val="20"/>
        </w:rPr>
      </w:pPr>
    </w:p>
    <w:p w14:paraId="4C233CE4" w14:textId="2644870F" w:rsidR="00B602D9" w:rsidRPr="00B602D9" w:rsidRDefault="00B602D9" w:rsidP="00B602D9">
      <w:pPr>
        <w:ind w:left="360" w:hanging="360"/>
        <w:jc w:val="both"/>
        <w:rPr>
          <w:rFonts w:cs="Arial"/>
          <w:sz w:val="20"/>
        </w:rPr>
      </w:pPr>
      <w:r w:rsidRPr="00B602D9">
        <w:rPr>
          <w:rFonts w:cs="Arial"/>
          <w:sz w:val="20"/>
        </w:rPr>
        <w:t>4.</w:t>
      </w:r>
      <w:r w:rsidRPr="00B602D9">
        <w:rPr>
          <w:rFonts w:cs="Arial"/>
          <w:sz w:val="20"/>
        </w:rPr>
        <w:tab/>
        <w:t>As specified in 40 CFR 63.10(b)(1), the permittee must keep each record for 5 years following the date of each occurrence, measurement, maintenance, corrective action, report, or record.</w:t>
      </w:r>
      <w:r w:rsidR="00046FF2">
        <w:rPr>
          <w:rFonts w:cs="Arial"/>
          <w:sz w:val="20"/>
          <w:vertAlign w:val="superscript"/>
        </w:rPr>
        <w:t>2</w:t>
      </w:r>
      <w:r w:rsidRPr="00B602D9">
        <w:rPr>
          <w:rFonts w:cs="Arial"/>
          <w:sz w:val="20"/>
        </w:rPr>
        <w:t xml:space="preserve">  </w:t>
      </w:r>
      <w:r w:rsidRPr="00B602D9">
        <w:rPr>
          <w:rFonts w:cs="Arial"/>
          <w:b/>
          <w:sz w:val="20"/>
        </w:rPr>
        <w:t>(40 CFR 63.7560(b))</w:t>
      </w:r>
    </w:p>
    <w:p w14:paraId="7EE3D443" w14:textId="77777777" w:rsidR="00B602D9" w:rsidRPr="00B602D9" w:rsidRDefault="00B602D9" w:rsidP="00B602D9">
      <w:pPr>
        <w:ind w:left="360" w:hanging="360"/>
        <w:jc w:val="both"/>
        <w:rPr>
          <w:rFonts w:cs="Arial"/>
          <w:sz w:val="20"/>
        </w:rPr>
      </w:pPr>
    </w:p>
    <w:p w14:paraId="0552FB97" w14:textId="06DD5DED" w:rsidR="00B602D9" w:rsidRPr="00B602D9" w:rsidRDefault="00B602D9" w:rsidP="00B602D9">
      <w:pPr>
        <w:ind w:left="360" w:hanging="360"/>
        <w:jc w:val="both"/>
        <w:rPr>
          <w:rFonts w:cs="Arial"/>
          <w:sz w:val="20"/>
        </w:rPr>
      </w:pPr>
      <w:r w:rsidRPr="00B602D9">
        <w:rPr>
          <w:rFonts w:cs="Arial"/>
          <w:sz w:val="20"/>
        </w:rPr>
        <w:t>5.</w:t>
      </w:r>
      <w:r w:rsidRPr="00B602D9">
        <w:rPr>
          <w:rFonts w:cs="Arial"/>
          <w:sz w:val="20"/>
        </w:rPr>
        <w:tab/>
        <w:t>The permittee must keep each record on site, or they must be accessible from on-site (for example, through a computer network), for at least 2 years after the date of each occurrence, measurement, maintenance, corrective action, report, or record, according to 40 CFR 63.10(b)(1).  The permittee can keep the records off site for the remaining 3 years.</w:t>
      </w:r>
      <w:r w:rsidR="00046FF2">
        <w:rPr>
          <w:rFonts w:cs="Arial"/>
          <w:sz w:val="20"/>
          <w:vertAlign w:val="superscript"/>
        </w:rPr>
        <w:t>2</w:t>
      </w:r>
      <w:r w:rsidRPr="00B602D9">
        <w:rPr>
          <w:rFonts w:cs="Arial"/>
          <w:sz w:val="20"/>
        </w:rPr>
        <w:t xml:space="preserve">  </w:t>
      </w:r>
      <w:r w:rsidRPr="00B602D9">
        <w:rPr>
          <w:rFonts w:cs="Arial"/>
          <w:b/>
          <w:sz w:val="20"/>
        </w:rPr>
        <w:t>(40 CFR 63.7560(c))</w:t>
      </w:r>
    </w:p>
    <w:p w14:paraId="5B8A7D09" w14:textId="77777777" w:rsidR="00B602D9" w:rsidRPr="00B602D9" w:rsidRDefault="00B602D9" w:rsidP="00B602D9">
      <w:pPr>
        <w:rPr>
          <w:b/>
          <w:sz w:val="20"/>
        </w:rPr>
      </w:pPr>
    </w:p>
    <w:p w14:paraId="6AEBB069" w14:textId="77777777" w:rsidR="00B602D9" w:rsidRPr="00D71BB4" w:rsidRDefault="00B602D9" w:rsidP="00B602D9">
      <w:pPr>
        <w:ind w:left="540" w:hanging="540"/>
        <w:jc w:val="both"/>
        <w:rPr>
          <w:b/>
          <w:szCs w:val="22"/>
          <w:u w:val="single"/>
        </w:rPr>
      </w:pPr>
      <w:r w:rsidRPr="008C4BD2">
        <w:rPr>
          <w:b/>
          <w:szCs w:val="22"/>
        </w:rPr>
        <w:t xml:space="preserve">VII.  </w:t>
      </w:r>
      <w:r w:rsidRPr="008C4BD2">
        <w:rPr>
          <w:b/>
          <w:szCs w:val="22"/>
          <w:u w:val="single"/>
        </w:rPr>
        <w:t>REPORTING</w:t>
      </w:r>
    </w:p>
    <w:p w14:paraId="6EDBACCB" w14:textId="77777777" w:rsidR="00B602D9" w:rsidRPr="00B602D9" w:rsidRDefault="00B602D9" w:rsidP="00B602D9">
      <w:pPr>
        <w:ind w:left="360" w:hanging="360"/>
        <w:jc w:val="both"/>
        <w:rPr>
          <w:sz w:val="20"/>
        </w:rPr>
      </w:pPr>
    </w:p>
    <w:p w14:paraId="1703EB12" w14:textId="77777777" w:rsidR="008C4BD2" w:rsidRDefault="008C4BD2" w:rsidP="008C4BD2">
      <w:pPr>
        <w:ind w:left="360" w:hanging="360"/>
        <w:jc w:val="both"/>
        <w:rPr>
          <w:b/>
          <w:sz w:val="20"/>
        </w:rPr>
      </w:pPr>
      <w:r w:rsidRPr="00D25BFE">
        <w:rPr>
          <w:sz w:val="20"/>
        </w:rPr>
        <w:t>1.</w:t>
      </w:r>
      <w:r w:rsidRPr="00D25BFE">
        <w:rPr>
          <w:sz w:val="20"/>
        </w:rPr>
        <w:tab/>
        <w:t xml:space="preserve">Prompt reporting of deviations pursuant to General Conditions 21 and 22 of Part A.  </w:t>
      </w:r>
      <w:r w:rsidRPr="00D25BFE">
        <w:rPr>
          <w:b/>
          <w:sz w:val="20"/>
        </w:rPr>
        <w:t>(R 336.1213(3)(c)(ii))</w:t>
      </w:r>
    </w:p>
    <w:p w14:paraId="0C5DC4B8" w14:textId="77777777" w:rsidR="008C4BD2" w:rsidRPr="00D25BFE" w:rsidRDefault="008C4BD2" w:rsidP="008C4BD2">
      <w:pPr>
        <w:ind w:left="360" w:hanging="360"/>
        <w:jc w:val="both"/>
        <w:rPr>
          <w:b/>
          <w:sz w:val="20"/>
        </w:rPr>
      </w:pPr>
    </w:p>
    <w:p w14:paraId="04507CA5" w14:textId="77777777" w:rsidR="008C4BD2" w:rsidRPr="00D25BFE" w:rsidRDefault="008C4BD2" w:rsidP="008C4BD2">
      <w:pPr>
        <w:ind w:left="360" w:hanging="360"/>
        <w:jc w:val="both"/>
        <w:rPr>
          <w:b/>
          <w:sz w:val="20"/>
        </w:rPr>
      </w:pPr>
      <w:r w:rsidRPr="00D25BFE">
        <w:rPr>
          <w:sz w:val="20"/>
        </w:rPr>
        <w:t>2.</w:t>
      </w:r>
      <w:r w:rsidRPr="00D25BF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25BFE">
        <w:rPr>
          <w:b/>
          <w:sz w:val="20"/>
        </w:rPr>
        <w:t>(R 336.1213(3)(c)(i))</w:t>
      </w:r>
    </w:p>
    <w:p w14:paraId="1ECA8974" w14:textId="77777777" w:rsidR="008C4BD2" w:rsidRPr="00D25BFE" w:rsidRDefault="008C4BD2" w:rsidP="008C4BD2">
      <w:pPr>
        <w:ind w:left="360" w:hanging="360"/>
        <w:jc w:val="both"/>
        <w:rPr>
          <w:sz w:val="20"/>
        </w:rPr>
      </w:pPr>
    </w:p>
    <w:p w14:paraId="4878455C" w14:textId="2432D569" w:rsidR="008C4BD2" w:rsidRPr="008C4BD2" w:rsidRDefault="008C4BD2" w:rsidP="008C4BD2">
      <w:pPr>
        <w:ind w:left="360" w:hanging="360"/>
        <w:jc w:val="both"/>
        <w:rPr>
          <w:sz w:val="20"/>
        </w:rPr>
      </w:pPr>
      <w:r w:rsidRPr="00D25BFE">
        <w:rPr>
          <w:sz w:val="20"/>
        </w:rPr>
        <w:t>3.</w:t>
      </w:r>
      <w:r w:rsidRPr="00D25BFE">
        <w:rPr>
          <w:sz w:val="20"/>
        </w:rPr>
        <w:tab/>
        <w:t xml:space="preserve">Annual certification of compliance pursuant to General Conditions 19 and 20 of Part A.  The report shall be postmarked or received by the appropriate AQD District Office by March 15 for the previous calendar year.  </w:t>
      </w:r>
      <w:r w:rsidRPr="00D25BFE">
        <w:rPr>
          <w:b/>
          <w:sz w:val="20"/>
        </w:rPr>
        <w:t>(R 336.1213(4)(c))</w:t>
      </w:r>
    </w:p>
    <w:p w14:paraId="14D97A11" w14:textId="77777777" w:rsidR="008C4BD2" w:rsidRDefault="008C4BD2" w:rsidP="00B602D9">
      <w:pPr>
        <w:ind w:left="360" w:hanging="360"/>
        <w:jc w:val="both"/>
        <w:rPr>
          <w:rFonts w:cs="Arial"/>
          <w:sz w:val="20"/>
        </w:rPr>
      </w:pPr>
    </w:p>
    <w:p w14:paraId="7C80E34D" w14:textId="25D52458" w:rsidR="00B602D9" w:rsidRPr="008C6140" w:rsidRDefault="00B602D9" w:rsidP="008C6140">
      <w:pPr>
        <w:pStyle w:val="ListParagraph"/>
        <w:numPr>
          <w:ilvl w:val="0"/>
          <w:numId w:val="87"/>
        </w:numPr>
        <w:jc w:val="both"/>
        <w:rPr>
          <w:b/>
          <w:sz w:val="20"/>
        </w:rPr>
      </w:pPr>
      <w:r w:rsidRPr="008C6140">
        <w:rPr>
          <w:rFonts w:cs="Arial"/>
          <w:sz w:val="20"/>
        </w:rPr>
        <w:t>The permittee must meet the applicable notification requirements in 40 CFR 63.7545 according to the schedule in 40 CFR 63.7545, both stated in SC VII.</w:t>
      </w:r>
      <w:r w:rsidR="005E4F00">
        <w:rPr>
          <w:rFonts w:cs="Arial"/>
          <w:sz w:val="20"/>
        </w:rPr>
        <w:t>7</w:t>
      </w:r>
      <w:r w:rsidRPr="008C6140">
        <w:rPr>
          <w:rFonts w:cs="Arial"/>
          <w:sz w:val="20"/>
        </w:rPr>
        <w:t xml:space="preserve"> through SC VII.</w:t>
      </w:r>
      <w:r w:rsidR="005E4F00">
        <w:rPr>
          <w:rFonts w:cs="Arial"/>
          <w:sz w:val="20"/>
        </w:rPr>
        <w:t>11</w:t>
      </w:r>
      <w:r w:rsidRPr="008C6140">
        <w:rPr>
          <w:rFonts w:cs="Arial"/>
          <w:sz w:val="20"/>
        </w:rPr>
        <w:t>, and in Subpart A of 40 CFR 63.</w:t>
      </w:r>
      <w:r w:rsidR="00046FF2" w:rsidRPr="008C6140">
        <w:rPr>
          <w:rFonts w:cs="Arial"/>
          <w:sz w:val="20"/>
          <w:vertAlign w:val="superscript"/>
        </w:rPr>
        <w:t>2</w:t>
      </w:r>
      <w:r w:rsidRPr="008C6140">
        <w:rPr>
          <w:rFonts w:cs="Arial"/>
          <w:sz w:val="20"/>
        </w:rPr>
        <w:t xml:space="preserve">  </w:t>
      </w:r>
      <w:r w:rsidRPr="008C6140">
        <w:rPr>
          <w:rFonts w:cs="Arial"/>
          <w:b/>
          <w:sz w:val="20"/>
        </w:rPr>
        <w:t>(</w:t>
      </w:r>
      <w:r w:rsidRPr="008C6140">
        <w:rPr>
          <w:b/>
          <w:sz w:val="20"/>
        </w:rPr>
        <w:t>40 CFR</w:t>
      </w:r>
      <w:r w:rsidR="008C6140">
        <w:rPr>
          <w:b/>
          <w:sz w:val="20"/>
        </w:rPr>
        <w:t xml:space="preserve"> </w:t>
      </w:r>
      <w:r w:rsidRPr="008C6140">
        <w:rPr>
          <w:b/>
          <w:sz w:val="20"/>
        </w:rPr>
        <w:t>63.7495(d))</w:t>
      </w:r>
    </w:p>
    <w:p w14:paraId="779CEF0A" w14:textId="77777777" w:rsidR="00B602D9" w:rsidRPr="00B602D9" w:rsidRDefault="00B602D9" w:rsidP="00B602D9">
      <w:pPr>
        <w:ind w:left="360" w:hanging="360"/>
        <w:jc w:val="both"/>
        <w:rPr>
          <w:sz w:val="20"/>
        </w:rPr>
      </w:pPr>
    </w:p>
    <w:p w14:paraId="5A8B4C64" w14:textId="09EDFA56" w:rsidR="00B602D9" w:rsidRPr="00B602D9" w:rsidRDefault="005E4F00" w:rsidP="00B602D9">
      <w:pPr>
        <w:ind w:left="360" w:hanging="360"/>
        <w:jc w:val="both"/>
        <w:rPr>
          <w:rFonts w:cs="Arial"/>
          <w:sz w:val="20"/>
        </w:rPr>
      </w:pPr>
      <w:r>
        <w:rPr>
          <w:rFonts w:cs="Arial"/>
          <w:sz w:val="20"/>
        </w:rPr>
        <w:t>5</w:t>
      </w:r>
      <w:r w:rsidR="00B602D9" w:rsidRPr="00B602D9">
        <w:rPr>
          <w:rFonts w:cs="Arial"/>
          <w:sz w:val="20"/>
        </w:rPr>
        <w:t>.</w:t>
      </w:r>
      <w:r w:rsidR="00B602D9" w:rsidRPr="00B602D9">
        <w:rPr>
          <w:rFonts w:cs="Arial"/>
          <w:sz w:val="20"/>
        </w:rPr>
        <w:tab/>
        <w:t>The permittee must include with the Notification of Compliance Status a signed certification that either the energy assessment was completed according to Table 3 of 40 CFR Part 63, Subpart DDDDD and is an accurate depiction of the facility at the time of the assessment, or that the maximum number of on-site technical hours specified in the definition of energy assessment applicable to the facility has been expended.</w:t>
      </w:r>
      <w:r w:rsidR="00046FF2">
        <w:rPr>
          <w:rFonts w:cs="Arial"/>
          <w:sz w:val="20"/>
          <w:vertAlign w:val="superscript"/>
        </w:rPr>
        <w:t>2</w:t>
      </w:r>
      <w:r w:rsidR="00B602D9" w:rsidRPr="00B602D9">
        <w:rPr>
          <w:rFonts w:cs="Arial"/>
          <w:sz w:val="20"/>
        </w:rPr>
        <w:t xml:space="preserve">  </w:t>
      </w:r>
      <w:r w:rsidR="00B602D9" w:rsidRPr="00B602D9">
        <w:rPr>
          <w:rFonts w:cs="Arial"/>
          <w:b/>
          <w:sz w:val="20"/>
        </w:rPr>
        <w:t>(40 CFR 63.7530(e))</w:t>
      </w:r>
    </w:p>
    <w:p w14:paraId="2CFE789D" w14:textId="77777777" w:rsidR="00B602D9" w:rsidRPr="00B602D9" w:rsidRDefault="00B602D9" w:rsidP="00B602D9">
      <w:pPr>
        <w:ind w:left="360" w:hanging="360"/>
        <w:jc w:val="both"/>
        <w:rPr>
          <w:rFonts w:cs="Arial"/>
          <w:sz w:val="20"/>
        </w:rPr>
      </w:pPr>
    </w:p>
    <w:p w14:paraId="3965E22C" w14:textId="7CDFFA37" w:rsidR="00B602D9" w:rsidRPr="00B602D9" w:rsidRDefault="005E4F00" w:rsidP="00B602D9">
      <w:pPr>
        <w:ind w:left="360" w:hanging="360"/>
        <w:jc w:val="both"/>
        <w:rPr>
          <w:rFonts w:cs="Arial"/>
          <w:sz w:val="20"/>
        </w:rPr>
      </w:pPr>
      <w:r>
        <w:rPr>
          <w:rFonts w:cs="Arial"/>
          <w:sz w:val="20"/>
        </w:rPr>
        <w:t>6</w:t>
      </w:r>
      <w:r w:rsidR="00B602D9" w:rsidRPr="00B602D9">
        <w:rPr>
          <w:rFonts w:cs="Arial"/>
          <w:sz w:val="20"/>
        </w:rPr>
        <w:t>.</w:t>
      </w:r>
      <w:r w:rsidR="00B602D9" w:rsidRPr="00B602D9">
        <w:rPr>
          <w:rFonts w:cs="Arial"/>
          <w:sz w:val="20"/>
        </w:rPr>
        <w:tab/>
        <w:t>The permittee must submit the Notification of Compliance Status containing the results of the initial compliance demonstration according to the requirements in 40 CFR 63.7545(e), stated in SC VII.</w:t>
      </w:r>
      <w:r>
        <w:rPr>
          <w:rFonts w:cs="Arial"/>
          <w:sz w:val="20"/>
        </w:rPr>
        <w:t>9</w:t>
      </w:r>
      <w:r w:rsidR="00B602D9" w:rsidRPr="00B602D9">
        <w:rPr>
          <w:rFonts w:cs="Arial"/>
          <w:sz w:val="20"/>
        </w:rPr>
        <w:t>.</w:t>
      </w:r>
      <w:r w:rsidR="00046FF2">
        <w:rPr>
          <w:rFonts w:cs="Arial"/>
          <w:sz w:val="20"/>
          <w:vertAlign w:val="superscript"/>
        </w:rPr>
        <w:t>2</w:t>
      </w:r>
      <w:r w:rsidR="00B602D9" w:rsidRPr="00B602D9">
        <w:rPr>
          <w:rFonts w:cs="Arial"/>
          <w:sz w:val="20"/>
        </w:rPr>
        <w:t xml:space="preserve">  </w:t>
      </w:r>
      <w:r w:rsidR="00B602D9" w:rsidRPr="00B602D9">
        <w:rPr>
          <w:rFonts w:cs="Arial"/>
          <w:b/>
          <w:sz w:val="20"/>
        </w:rPr>
        <w:t>(40 CFR 63.7530(f))</w:t>
      </w:r>
    </w:p>
    <w:p w14:paraId="14A2823C" w14:textId="77777777" w:rsidR="00B602D9" w:rsidRPr="00B602D9" w:rsidRDefault="00B602D9" w:rsidP="00D71BB4">
      <w:pPr>
        <w:contextualSpacing/>
        <w:rPr>
          <w:rFonts w:cs="Arial"/>
          <w:sz w:val="20"/>
        </w:rPr>
      </w:pPr>
    </w:p>
    <w:p w14:paraId="396AFFE1" w14:textId="378EFD4D" w:rsidR="00B602D9" w:rsidRPr="00B602D9" w:rsidRDefault="005E4F00" w:rsidP="00B602D9">
      <w:pPr>
        <w:ind w:left="360" w:hanging="360"/>
        <w:jc w:val="both"/>
        <w:rPr>
          <w:rFonts w:cs="Arial"/>
          <w:sz w:val="20"/>
        </w:rPr>
      </w:pPr>
      <w:r>
        <w:rPr>
          <w:rFonts w:cs="Arial"/>
          <w:sz w:val="20"/>
        </w:rPr>
        <w:t>7</w:t>
      </w:r>
      <w:r w:rsidR="00B602D9" w:rsidRPr="00B602D9">
        <w:rPr>
          <w:rFonts w:cs="Arial"/>
          <w:sz w:val="20"/>
        </w:rPr>
        <w:t>.</w:t>
      </w:r>
      <w:r w:rsidR="00B602D9" w:rsidRPr="00B602D9">
        <w:rPr>
          <w:rFonts w:cs="Arial"/>
          <w:sz w:val="20"/>
        </w:rPr>
        <w:tab/>
        <w:t>The permittee must submit to the Administrator all of the notifications in 40 CFR 63.9(b) through (h) that apply to the permittee by the dates specified.</w:t>
      </w:r>
      <w:r w:rsidR="00046FF2">
        <w:rPr>
          <w:rFonts w:cs="Arial"/>
          <w:sz w:val="20"/>
          <w:vertAlign w:val="superscript"/>
        </w:rPr>
        <w:t>2</w:t>
      </w:r>
      <w:r w:rsidR="00B602D9" w:rsidRPr="00B602D9">
        <w:rPr>
          <w:rFonts w:cs="Arial"/>
          <w:sz w:val="20"/>
        </w:rPr>
        <w:t xml:space="preserve">  </w:t>
      </w:r>
      <w:r w:rsidR="00B602D9" w:rsidRPr="00B602D9">
        <w:rPr>
          <w:rFonts w:cs="Arial"/>
          <w:b/>
          <w:sz w:val="20"/>
        </w:rPr>
        <w:t>(40 CFR 63.7545(a))</w:t>
      </w:r>
    </w:p>
    <w:p w14:paraId="58E72A89" w14:textId="77777777" w:rsidR="00B602D9" w:rsidRPr="00B602D9" w:rsidRDefault="00B602D9" w:rsidP="00B602D9">
      <w:pPr>
        <w:ind w:left="360" w:hanging="360"/>
        <w:jc w:val="both"/>
        <w:rPr>
          <w:rFonts w:cs="Arial"/>
          <w:sz w:val="20"/>
        </w:rPr>
      </w:pPr>
    </w:p>
    <w:p w14:paraId="3ABEABBB" w14:textId="03984D6A" w:rsidR="00B602D9" w:rsidRDefault="005E4F00" w:rsidP="00B602D9">
      <w:pPr>
        <w:ind w:left="360" w:hanging="360"/>
        <w:jc w:val="both"/>
        <w:rPr>
          <w:rFonts w:cs="Arial"/>
          <w:sz w:val="20"/>
          <w:vertAlign w:val="superscript"/>
        </w:rPr>
      </w:pPr>
      <w:r>
        <w:rPr>
          <w:rFonts w:cs="Arial"/>
          <w:sz w:val="20"/>
        </w:rPr>
        <w:t>8</w:t>
      </w:r>
      <w:r w:rsidR="00B602D9" w:rsidRPr="00B602D9">
        <w:rPr>
          <w:rFonts w:cs="Arial"/>
          <w:sz w:val="20"/>
        </w:rPr>
        <w:t>.</w:t>
      </w:r>
      <w:r w:rsidR="00B602D9" w:rsidRPr="00B602D9">
        <w:rPr>
          <w:rFonts w:cs="Arial"/>
          <w:sz w:val="20"/>
        </w:rPr>
        <w:tab/>
        <w:t>As specified in 40 CFR 63.9(b)(2), if the permittee starts up the affected source before January 31, 2013, the permittee must submit an Initial Notification not later than 120 days after January 31, 2013.</w:t>
      </w:r>
      <w:r w:rsidR="00046FF2">
        <w:rPr>
          <w:rFonts w:cs="Arial"/>
          <w:sz w:val="20"/>
          <w:vertAlign w:val="superscript"/>
        </w:rPr>
        <w:t>2</w:t>
      </w:r>
      <w:r w:rsidR="00BE4759">
        <w:rPr>
          <w:rFonts w:cs="Arial"/>
          <w:sz w:val="20"/>
          <w:vertAlign w:val="superscript"/>
        </w:rPr>
        <w:t xml:space="preserve"> </w:t>
      </w:r>
      <w:r w:rsidR="00B602D9" w:rsidRPr="00B602D9">
        <w:rPr>
          <w:rFonts w:cs="Arial"/>
          <w:sz w:val="20"/>
        </w:rPr>
        <w:t xml:space="preserve"> </w:t>
      </w:r>
      <w:r w:rsidR="00B602D9" w:rsidRPr="00B602D9">
        <w:rPr>
          <w:rFonts w:cs="Arial"/>
          <w:b/>
          <w:sz w:val="20"/>
        </w:rPr>
        <w:t>(40 CFR 63.7545(b))</w:t>
      </w:r>
    </w:p>
    <w:p w14:paraId="3B25FE44" w14:textId="77777777" w:rsidR="00E5350E" w:rsidRPr="00B602D9" w:rsidRDefault="00E5350E" w:rsidP="00B602D9">
      <w:pPr>
        <w:ind w:left="360" w:hanging="360"/>
        <w:jc w:val="both"/>
        <w:rPr>
          <w:rFonts w:cs="Arial"/>
          <w:sz w:val="20"/>
        </w:rPr>
      </w:pPr>
    </w:p>
    <w:p w14:paraId="3FCEE752" w14:textId="04DE9834" w:rsidR="00B602D9" w:rsidRPr="00B602D9" w:rsidRDefault="005E4F00" w:rsidP="00B602D9">
      <w:pPr>
        <w:ind w:left="360" w:hanging="360"/>
        <w:jc w:val="both"/>
        <w:rPr>
          <w:rFonts w:cs="Arial"/>
          <w:sz w:val="20"/>
        </w:rPr>
      </w:pPr>
      <w:r>
        <w:rPr>
          <w:rFonts w:cs="Arial"/>
          <w:sz w:val="20"/>
        </w:rPr>
        <w:t>9</w:t>
      </w:r>
      <w:r w:rsidR="00B602D9" w:rsidRPr="00B602D9">
        <w:rPr>
          <w:rFonts w:cs="Arial"/>
          <w:sz w:val="20"/>
        </w:rPr>
        <w:t>.</w:t>
      </w:r>
      <w:r w:rsidR="00B602D9" w:rsidRPr="00B602D9">
        <w:rPr>
          <w:rFonts w:cs="Arial"/>
          <w:sz w:val="20"/>
        </w:rPr>
        <w:tab/>
        <w:t>If the permittee is required to conduct an initial compliance demonstration as specified in 40 CFR 63.7530, the permittee must submit a Notification of Compliance Status according to 40 CFR 63.9(h)(2)(ii).  For the initial compliance demonstration for each boiler, the permittee must submit the Notification of Compliance Status, including all performance test results and fuel analyses, before the close of business on the 60th day following the completion of all performance test and/or other initial compliance demonstrations for all boiler at the facility according to 40 CFR 63.10(d)(2).  The Notification of Compliance Status report must contain all the information specified in paragraphs (e)(1) through (8), as applicable.  If the permittee is not required to conduct an initial compliance demonstration as specified in 40 CFR 63.7530(a), the Notification of Compliance Status must only contain the information specified in paragraphs (e)(1) and (8) and must be submitted within 60 days of the compliance date specified at 40 CFR 63.7495(b), specified in SC IX.3.</w:t>
      </w:r>
      <w:r w:rsidR="00046FF2">
        <w:rPr>
          <w:rFonts w:cs="Arial"/>
          <w:sz w:val="20"/>
          <w:vertAlign w:val="superscript"/>
        </w:rPr>
        <w:t>2</w:t>
      </w:r>
      <w:r w:rsidR="00B602D9" w:rsidRPr="00B602D9">
        <w:rPr>
          <w:rFonts w:cs="Arial"/>
          <w:sz w:val="20"/>
        </w:rPr>
        <w:t xml:space="preserve">  </w:t>
      </w:r>
      <w:r w:rsidR="00B602D9" w:rsidRPr="00B602D9">
        <w:rPr>
          <w:rFonts w:cs="Arial"/>
          <w:b/>
          <w:sz w:val="20"/>
        </w:rPr>
        <w:t>(40 CFR 63.7545(e))</w:t>
      </w:r>
    </w:p>
    <w:p w14:paraId="7F8D0C14" w14:textId="27F6766F" w:rsidR="00B602D9" w:rsidRPr="00B602D9" w:rsidRDefault="00B602D9" w:rsidP="00B602D9">
      <w:pPr>
        <w:ind w:left="720" w:hanging="360"/>
        <w:jc w:val="both"/>
        <w:rPr>
          <w:rFonts w:cs="Arial"/>
          <w:sz w:val="20"/>
        </w:rPr>
      </w:pPr>
      <w:r w:rsidRPr="00B602D9">
        <w:rPr>
          <w:rFonts w:cs="Arial"/>
          <w:sz w:val="20"/>
        </w:rPr>
        <w:t>a.</w:t>
      </w:r>
      <w:r w:rsidRPr="00B602D9">
        <w:rPr>
          <w:rFonts w:cs="Arial"/>
          <w:sz w:val="20"/>
        </w:rPr>
        <w:tab/>
        <w:t xml:space="preserve">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w:t>
      </w:r>
      <w:r w:rsidR="00552614">
        <w:rPr>
          <w:rFonts w:cs="Arial"/>
          <w:sz w:val="20"/>
        </w:rPr>
        <w:t>US</w:t>
      </w:r>
      <w:r w:rsidRPr="00B602D9">
        <w:rPr>
          <w:rFonts w:cs="Arial"/>
          <w:sz w:val="20"/>
        </w:rPr>
        <w:t>EPA through a petition process to be a non-waste under 40 CFR 241.3, whether the fuel(s) were a secondary material processed from discarded non-hazardous secondary materials within the meaning of 40 CFR 241.3, and justification for the selection of fuel(s) burned during the compliance demonstration.</w:t>
      </w:r>
      <w:r w:rsidR="00046FF2">
        <w:rPr>
          <w:rFonts w:cs="Arial"/>
          <w:sz w:val="20"/>
          <w:vertAlign w:val="superscript"/>
        </w:rPr>
        <w:t>2</w:t>
      </w:r>
      <w:r w:rsidRPr="00B602D9">
        <w:rPr>
          <w:rFonts w:cs="Arial"/>
          <w:sz w:val="20"/>
        </w:rPr>
        <w:t xml:space="preserve">  </w:t>
      </w:r>
      <w:r w:rsidRPr="00B602D9">
        <w:rPr>
          <w:rFonts w:cs="Arial"/>
          <w:b/>
          <w:sz w:val="20"/>
        </w:rPr>
        <w:t>(40 CFR 63.7545(e)(1))</w:t>
      </w:r>
    </w:p>
    <w:p w14:paraId="61154C8E" w14:textId="738FBD13" w:rsidR="00B602D9" w:rsidRPr="00B602D9" w:rsidRDefault="00B602D9" w:rsidP="00B602D9">
      <w:pPr>
        <w:ind w:left="720" w:hanging="360"/>
        <w:jc w:val="both"/>
        <w:rPr>
          <w:rFonts w:cs="Arial"/>
          <w:sz w:val="20"/>
        </w:rPr>
      </w:pPr>
      <w:r w:rsidRPr="00B602D9">
        <w:rPr>
          <w:rFonts w:cs="Arial"/>
          <w:sz w:val="20"/>
        </w:rPr>
        <w:t>b.</w:t>
      </w:r>
      <w:r w:rsidRPr="00B602D9">
        <w:rPr>
          <w:rFonts w:cs="Arial"/>
          <w:sz w:val="20"/>
        </w:rPr>
        <w:tab/>
        <w:t>In addition to the information required in 40 CFR 63.9(h)(2), the notification of compliance status must include the following certification(s) of compliance, as applicable, and signed by a responsible official:</w:t>
      </w:r>
      <w:r w:rsidR="00046FF2">
        <w:rPr>
          <w:rFonts w:cs="Arial"/>
          <w:sz w:val="20"/>
          <w:vertAlign w:val="superscript"/>
        </w:rPr>
        <w:t>2</w:t>
      </w:r>
    </w:p>
    <w:p w14:paraId="0926D601" w14:textId="1572ABC4" w:rsidR="00B602D9" w:rsidRPr="00B602D9" w:rsidRDefault="00B602D9" w:rsidP="00B602D9">
      <w:pPr>
        <w:ind w:left="1080" w:hanging="360"/>
        <w:jc w:val="both"/>
        <w:rPr>
          <w:rFonts w:cs="Arial"/>
          <w:b/>
          <w:sz w:val="20"/>
        </w:rPr>
      </w:pPr>
      <w:r w:rsidRPr="00B602D9">
        <w:rPr>
          <w:rFonts w:cs="Arial"/>
          <w:sz w:val="20"/>
        </w:rPr>
        <w:t>i.</w:t>
      </w:r>
      <w:r w:rsidRPr="00B602D9">
        <w:rPr>
          <w:rFonts w:cs="Arial"/>
          <w:sz w:val="20"/>
        </w:rPr>
        <w:tab/>
        <w:t xml:space="preserve">“This facility completed the required initial tune-up for all the boilers and process heaters covered by 40 CFR </w:t>
      </w:r>
      <w:r w:rsidR="00665778">
        <w:rPr>
          <w:rFonts w:cs="Arial"/>
          <w:sz w:val="20"/>
        </w:rPr>
        <w:t>P</w:t>
      </w:r>
      <w:r w:rsidRPr="00B602D9">
        <w:rPr>
          <w:rFonts w:cs="Arial"/>
          <w:sz w:val="20"/>
        </w:rPr>
        <w:t>art 63</w:t>
      </w:r>
      <w:r w:rsidR="00665778">
        <w:rPr>
          <w:rFonts w:cs="Arial"/>
          <w:sz w:val="20"/>
        </w:rPr>
        <w:t>, S</w:t>
      </w:r>
      <w:r w:rsidRPr="00B602D9">
        <w:rPr>
          <w:rFonts w:cs="Arial"/>
          <w:sz w:val="20"/>
        </w:rPr>
        <w:t>ubpart DDDDD at this site according to the procedures in 40 CFR 63.7540(a)(10)(i) through (vi).”</w:t>
      </w:r>
      <w:r w:rsidR="00046FF2">
        <w:rPr>
          <w:rFonts w:cs="Arial"/>
          <w:sz w:val="20"/>
          <w:vertAlign w:val="superscript"/>
        </w:rPr>
        <w:t>2</w:t>
      </w:r>
      <w:r w:rsidRPr="00B602D9">
        <w:rPr>
          <w:rFonts w:cs="Arial"/>
          <w:sz w:val="20"/>
        </w:rPr>
        <w:t xml:space="preserve">  </w:t>
      </w:r>
      <w:r w:rsidRPr="00B602D9">
        <w:rPr>
          <w:rFonts w:cs="Arial"/>
          <w:b/>
          <w:sz w:val="20"/>
        </w:rPr>
        <w:t>(40 CFR 63.7545(e)(8)(i))</w:t>
      </w:r>
    </w:p>
    <w:p w14:paraId="31ECA5DA" w14:textId="6C1F0432" w:rsidR="00B602D9" w:rsidRPr="00B602D9" w:rsidRDefault="00B602D9" w:rsidP="00B602D9">
      <w:pPr>
        <w:ind w:left="1080" w:hanging="360"/>
        <w:jc w:val="both"/>
        <w:rPr>
          <w:rFonts w:cs="Arial"/>
          <w:sz w:val="20"/>
        </w:rPr>
      </w:pPr>
      <w:r w:rsidRPr="00B602D9">
        <w:rPr>
          <w:rFonts w:cs="Arial"/>
          <w:sz w:val="20"/>
        </w:rPr>
        <w:t>ii.</w:t>
      </w:r>
      <w:r w:rsidRPr="00B602D9">
        <w:rPr>
          <w:rFonts w:cs="Arial"/>
          <w:sz w:val="20"/>
        </w:rPr>
        <w:tab/>
        <w:t>“This facility has had an energy assessment performed according to 40 CFR 63.7530(e).”</w:t>
      </w:r>
      <w:r w:rsidR="00046FF2">
        <w:rPr>
          <w:rFonts w:cs="Arial"/>
          <w:sz w:val="20"/>
          <w:vertAlign w:val="superscript"/>
        </w:rPr>
        <w:t>2</w:t>
      </w:r>
      <w:r w:rsidRPr="00B602D9">
        <w:rPr>
          <w:rFonts w:cs="Arial"/>
          <w:sz w:val="20"/>
        </w:rPr>
        <w:t xml:space="preserve">  </w:t>
      </w:r>
      <w:r w:rsidRPr="00B602D9">
        <w:rPr>
          <w:rFonts w:cs="Arial"/>
          <w:b/>
          <w:sz w:val="20"/>
        </w:rPr>
        <w:t>(40 CFR</w:t>
      </w:r>
      <w:r w:rsidR="008C6140">
        <w:rPr>
          <w:rFonts w:cs="Arial"/>
          <w:b/>
          <w:sz w:val="20"/>
        </w:rPr>
        <w:t xml:space="preserve"> </w:t>
      </w:r>
      <w:r w:rsidRPr="00B602D9">
        <w:rPr>
          <w:rFonts w:cs="Arial"/>
          <w:b/>
          <w:sz w:val="20"/>
        </w:rPr>
        <w:t>63.7545(e)(8)(ii))</w:t>
      </w:r>
    </w:p>
    <w:p w14:paraId="5EA36C98" w14:textId="40FF43CC" w:rsidR="00B602D9" w:rsidRPr="00B602D9" w:rsidRDefault="00B602D9" w:rsidP="00B602D9">
      <w:pPr>
        <w:ind w:left="1080" w:hanging="360"/>
        <w:jc w:val="both"/>
        <w:rPr>
          <w:rFonts w:cs="Arial"/>
          <w:b/>
          <w:sz w:val="20"/>
        </w:rPr>
      </w:pPr>
      <w:r w:rsidRPr="00B602D9">
        <w:rPr>
          <w:rFonts w:cs="Arial"/>
          <w:sz w:val="20"/>
        </w:rPr>
        <w:t>iii.</w:t>
      </w:r>
      <w:r w:rsidRPr="00B602D9">
        <w:rPr>
          <w:rFonts w:cs="Arial"/>
          <w:sz w:val="20"/>
        </w:rPr>
        <w:tab/>
        <w:t>Except for units that burn only natural gas, refinery gas, or other gas 1 fuel, or units that qualify for a statutory exemption as provided in section 129(g)(1) of the Clean Air Act, include the following: “No secondary materials that are solid waste were combusted in any affected unit.”</w:t>
      </w:r>
      <w:r w:rsidR="00046FF2">
        <w:rPr>
          <w:rFonts w:cs="Arial"/>
          <w:sz w:val="20"/>
          <w:vertAlign w:val="superscript"/>
        </w:rPr>
        <w:t>2</w:t>
      </w:r>
      <w:r w:rsidRPr="00B602D9">
        <w:rPr>
          <w:rFonts w:cs="Arial"/>
          <w:sz w:val="20"/>
        </w:rPr>
        <w:t xml:space="preserve">  </w:t>
      </w:r>
      <w:r w:rsidRPr="00B602D9">
        <w:rPr>
          <w:rFonts w:cs="Arial"/>
          <w:b/>
          <w:sz w:val="20"/>
        </w:rPr>
        <w:t>(40 CFR</w:t>
      </w:r>
      <w:r w:rsidR="008C6140">
        <w:rPr>
          <w:rFonts w:cs="Arial"/>
          <w:b/>
          <w:sz w:val="20"/>
        </w:rPr>
        <w:t xml:space="preserve"> </w:t>
      </w:r>
      <w:r w:rsidRPr="00B602D9">
        <w:rPr>
          <w:rFonts w:cs="Arial"/>
          <w:b/>
          <w:sz w:val="20"/>
        </w:rPr>
        <w:t>63.7545(e)(8)(iii))</w:t>
      </w:r>
    </w:p>
    <w:p w14:paraId="3E89D93D" w14:textId="77777777" w:rsidR="00B602D9" w:rsidRPr="00B602D9" w:rsidRDefault="00B602D9" w:rsidP="00B602D9">
      <w:pPr>
        <w:ind w:left="360" w:hanging="360"/>
        <w:jc w:val="both"/>
        <w:rPr>
          <w:rFonts w:cs="Arial"/>
          <w:sz w:val="20"/>
        </w:rPr>
      </w:pPr>
    </w:p>
    <w:p w14:paraId="495FC0B7" w14:textId="6A81BB4F" w:rsidR="00B602D9" w:rsidRPr="00B602D9" w:rsidRDefault="005E4F00" w:rsidP="00B602D9">
      <w:pPr>
        <w:ind w:left="360" w:hanging="360"/>
        <w:jc w:val="both"/>
        <w:rPr>
          <w:rFonts w:cs="Arial"/>
          <w:sz w:val="20"/>
        </w:rPr>
      </w:pPr>
      <w:r>
        <w:rPr>
          <w:rFonts w:cs="Arial"/>
          <w:sz w:val="20"/>
        </w:rPr>
        <w:t>10</w:t>
      </w:r>
      <w:r w:rsidR="00B602D9" w:rsidRPr="00B602D9">
        <w:rPr>
          <w:rFonts w:cs="Arial"/>
          <w:sz w:val="20"/>
        </w:rPr>
        <w:t>.</w:t>
      </w:r>
      <w:r w:rsidR="00B602D9" w:rsidRPr="00B602D9">
        <w:rPr>
          <w:rFonts w:cs="Arial"/>
          <w:sz w:val="20"/>
        </w:rPr>
        <w:tab/>
        <w:t>If the permittee operates a unit designed to burn natural gas, refinery gas, or other gas 1 fuels that is subject to 40 CFR Part 63, Subpart DDDDD, and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w:t>
      </w:r>
      <w:r w:rsidR="00BE4759">
        <w:rPr>
          <w:rFonts w:cs="Arial"/>
          <w:sz w:val="20"/>
        </w:rPr>
        <w:t>:</w:t>
      </w:r>
      <w:r w:rsidR="00046FF2">
        <w:rPr>
          <w:rFonts w:cs="Arial"/>
          <w:sz w:val="20"/>
          <w:vertAlign w:val="superscript"/>
        </w:rPr>
        <w:t>2</w:t>
      </w:r>
      <w:r w:rsidR="00B602D9" w:rsidRPr="00B602D9">
        <w:rPr>
          <w:rFonts w:cs="Arial"/>
          <w:sz w:val="20"/>
        </w:rPr>
        <w:t xml:space="preserve">  </w:t>
      </w:r>
    </w:p>
    <w:p w14:paraId="79711839" w14:textId="1963AB88" w:rsidR="00B602D9" w:rsidRPr="00B602D9" w:rsidRDefault="00B602D9" w:rsidP="00B602D9">
      <w:pPr>
        <w:ind w:left="720" w:hanging="360"/>
        <w:jc w:val="both"/>
        <w:rPr>
          <w:rFonts w:cs="Arial"/>
          <w:sz w:val="20"/>
        </w:rPr>
      </w:pPr>
      <w:r w:rsidRPr="00B602D9">
        <w:rPr>
          <w:rFonts w:cs="Arial"/>
          <w:sz w:val="20"/>
        </w:rPr>
        <w:t>a.</w:t>
      </w:r>
      <w:r w:rsidRPr="00B602D9">
        <w:rPr>
          <w:rFonts w:cs="Arial"/>
          <w:sz w:val="20"/>
        </w:rPr>
        <w:tab/>
        <w:t>Company name and address</w:t>
      </w:r>
      <w:r w:rsidR="00BE4759">
        <w:rPr>
          <w:rFonts w:cs="Arial"/>
          <w:sz w:val="20"/>
        </w:rPr>
        <w:t>;</w:t>
      </w:r>
      <w:r w:rsidR="00046FF2">
        <w:rPr>
          <w:rFonts w:cs="Arial"/>
          <w:sz w:val="20"/>
          <w:vertAlign w:val="superscript"/>
        </w:rPr>
        <w:t>2</w:t>
      </w:r>
      <w:r w:rsidRPr="00B602D9">
        <w:rPr>
          <w:rFonts w:cs="Arial"/>
          <w:sz w:val="20"/>
        </w:rPr>
        <w:t xml:space="preserve">  </w:t>
      </w:r>
      <w:r w:rsidRPr="00B602D9">
        <w:rPr>
          <w:rFonts w:cs="Arial"/>
          <w:b/>
          <w:sz w:val="20"/>
        </w:rPr>
        <w:t>(40 CFR 63.7545(f)(1))</w:t>
      </w:r>
    </w:p>
    <w:p w14:paraId="02BB4A8E" w14:textId="7B519840" w:rsidR="00B602D9" w:rsidRPr="00B602D9" w:rsidRDefault="00B602D9" w:rsidP="00B602D9">
      <w:pPr>
        <w:ind w:left="720" w:hanging="360"/>
        <w:jc w:val="both"/>
        <w:rPr>
          <w:rFonts w:cs="Arial"/>
          <w:sz w:val="20"/>
        </w:rPr>
      </w:pPr>
      <w:r w:rsidRPr="00B602D9">
        <w:rPr>
          <w:rFonts w:cs="Arial"/>
          <w:sz w:val="20"/>
        </w:rPr>
        <w:t>b.</w:t>
      </w:r>
      <w:r w:rsidRPr="00B602D9">
        <w:rPr>
          <w:rFonts w:cs="Arial"/>
          <w:sz w:val="20"/>
        </w:rPr>
        <w:tab/>
        <w:t>Identification of the affected unit</w:t>
      </w:r>
      <w:r w:rsidR="00BE4759">
        <w:rPr>
          <w:rFonts w:cs="Arial"/>
          <w:sz w:val="20"/>
        </w:rPr>
        <w:t>;</w:t>
      </w:r>
      <w:r w:rsidR="00046FF2">
        <w:rPr>
          <w:rFonts w:cs="Arial"/>
          <w:sz w:val="20"/>
          <w:vertAlign w:val="superscript"/>
        </w:rPr>
        <w:t>2</w:t>
      </w:r>
      <w:r w:rsidRPr="00B602D9">
        <w:rPr>
          <w:rFonts w:cs="Arial"/>
          <w:sz w:val="20"/>
        </w:rPr>
        <w:t xml:space="preserve">  </w:t>
      </w:r>
      <w:r w:rsidRPr="00B602D9">
        <w:rPr>
          <w:rFonts w:cs="Arial"/>
          <w:b/>
          <w:sz w:val="20"/>
        </w:rPr>
        <w:t>(40 CFR 63.7545(f)(2))</w:t>
      </w:r>
    </w:p>
    <w:p w14:paraId="6627E933" w14:textId="42EEBEF1" w:rsidR="00B602D9" w:rsidRPr="00B602D9" w:rsidRDefault="00B602D9" w:rsidP="00B602D9">
      <w:pPr>
        <w:ind w:left="720" w:hanging="360"/>
        <w:jc w:val="both"/>
        <w:rPr>
          <w:rFonts w:cs="Arial"/>
          <w:sz w:val="20"/>
        </w:rPr>
      </w:pPr>
      <w:r w:rsidRPr="00B602D9">
        <w:rPr>
          <w:rFonts w:cs="Arial"/>
          <w:sz w:val="20"/>
        </w:rPr>
        <w:t>c.</w:t>
      </w:r>
      <w:r w:rsidRPr="00B602D9">
        <w:rPr>
          <w:rFonts w:cs="Arial"/>
          <w:sz w:val="20"/>
        </w:rPr>
        <w:tab/>
        <w:t xml:space="preserve">Reason the permittee is unable to use natural gas or equivalent fuel, including the date when the natural gas curtailment was </w:t>
      </w:r>
      <w:r w:rsidR="00BE4759" w:rsidRPr="00B602D9">
        <w:rPr>
          <w:rFonts w:cs="Arial"/>
          <w:sz w:val="20"/>
        </w:rPr>
        <w:t>declared,</w:t>
      </w:r>
      <w:r w:rsidRPr="00B602D9">
        <w:rPr>
          <w:rFonts w:cs="Arial"/>
          <w:sz w:val="20"/>
        </w:rPr>
        <w:t xml:space="preserve"> or the natural gas supply interruption began</w:t>
      </w:r>
      <w:r w:rsidR="00BE4759">
        <w:rPr>
          <w:rFonts w:cs="Arial"/>
          <w:sz w:val="20"/>
        </w:rPr>
        <w:t>;</w:t>
      </w:r>
      <w:r w:rsidRPr="00B602D9">
        <w:rPr>
          <w:rFonts w:cs="Arial"/>
          <w:sz w:val="20"/>
        </w:rPr>
        <w:t xml:space="preserve">  </w:t>
      </w:r>
      <w:r w:rsidRPr="00B602D9">
        <w:rPr>
          <w:rFonts w:cs="Arial"/>
          <w:b/>
          <w:sz w:val="20"/>
        </w:rPr>
        <w:t>(40 CFR 63.7545(f)(3))</w:t>
      </w:r>
    </w:p>
    <w:p w14:paraId="242A2B8A" w14:textId="53260D0B" w:rsidR="00B602D9" w:rsidRPr="00B602D9" w:rsidRDefault="00B602D9" w:rsidP="00B602D9">
      <w:pPr>
        <w:ind w:left="720" w:hanging="360"/>
        <w:jc w:val="both"/>
        <w:rPr>
          <w:rFonts w:cs="Arial"/>
          <w:sz w:val="20"/>
        </w:rPr>
      </w:pPr>
      <w:r w:rsidRPr="00B602D9">
        <w:rPr>
          <w:rFonts w:cs="Arial"/>
          <w:sz w:val="20"/>
        </w:rPr>
        <w:t>d.</w:t>
      </w:r>
      <w:r w:rsidRPr="00B602D9">
        <w:rPr>
          <w:rFonts w:cs="Arial"/>
          <w:sz w:val="20"/>
        </w:rPr>
        <w:tab/>
        <w:t>Type of alternative fuel that the permittee intend</w:t>
      </w:r>
      <w:r w:rsidR="00665778">
        <w:rPr>
          <w:rFonts w:cs="Arial"/>
          <w:sz w:val="20"/>
        </w:rPr>
        <w:t>s</w:t>
      </w:r>
      <w:r w:rsidRPr="00B602D9">
        <w:rPr>
          <w:rFonts w:cs="Arial"/>
          <w:sz w:val="20"/>
        </w:rPr>
        <w:t xml:space="preserve"> to use</w:t>
      </w:r>
      <w:r w:rsidR="00BE4759">
        <w:rPr>
          <w:rFonts w:cs="Arial"/>
          <w:sz w:val="20"/>
        </w:rPr>
        <w:t>;</w:t>
      </w:r>
      <w:r w:rsidR="00046FF2">
        <w:rPr>
          <w:rFonts w:cs="Arial"/>
          <w:sz w:val="20"/>
          <w:vertAlign w:val="superscript"/>
        </w:rPr>
        <w:t>2</w:t>
      </w:r>
      <w:r w:rsidRPr="00B602D9">
        <w:rPr>
          <w:rFonts w:cs="Arial"/>
          <w:sz w:val="20"/>
        </w:rPr>
        <w:t xml:space="preserve">  </w:t>
      </w:r>
      <w:r w:rsidRPr="00B602D9">
        <w:rPr>
          <w:rFonts w:cs="Arial"/>
          <w:b/>
          <w:sz w:val="20"/>
        </w:rPr>
        <w:t>(40 CFR 63.7545(f)(4))</w:t>
      </w:r>
    </w:p>
    <w:p w14:paraId="00D507BB" w14:textId="09CBFA41" w:rsidR="00B602D9" w:rsidRPr="00B602D9" w:rsidRDefault="00B602D9" w:rsidP="00B602D9">
      <w:pPr>
        <w:ind w:left="720" w:hanging="360"/>
        <w:jc w:val="both"/>
        <w:rPr>
          <w:rFonts w:cs="Arial"/>
          <w:sz w:val="20"/>
        </w:rPr>
      </w:pPr>
      <w:r w:rsidRPr="00B602D9">
        <w:rPr>
          <w:rFonts w:cs="Arial"/>
          <w:sz w:val="20"/>
        </w:rPr>
        <w:lastRenderedPageBreak/>
        <w:t>e.</w:t>
      </w:r>
      <w:r w:rsidRPr="00B602D9">
        <w:rPr>
          <w:rFonts w:cs="Arial"/>
          <w:sz w:val="20"/>
        </w:rPr>
        <w:tab/>
        <w:t>Dates when the alternative fuel use is expected to begin and end</w:t>
      </w:r>
      <w:r w:rsidR="00BE4759">
        <w:rPr>
          <w:rFonts w:cs="Arial"/>
          <w:sz w:val="20"/>
        </w:rPr>
        <w:t>.</w:t>
      </w:r>
      <w:r w:rsidR="00046FF2">
        <w:rPr>
          <w:rFonts w:cs="Arial"/>
          <w:sz w:val="20"/>
          <w:vertAlign w:val="superscript"/>
        </w:rPr>
        <w:t>2</w:t>
      </w:r>
      <w:r w:rsidRPr="00B602D9">
        <w:rPr>
          <w:rFonts w:cs="Arial"/>
          <w:sz w:val="20"/>
        </w:rPr>
        <w:t xml:space="preserve">  </w:t>
      </w:r>
      <w:r w:rsidRPr="00B602D9">
        <w:rPr>
          <w:rFonts w:cs="Arial"/>
          <w:b/>
          <w:sz w:val="20"/>
        </w:rPr>
        <w:t>(40 CFR 63.7545(f)(5))</w:t>
      </w:r>
    </w:p>
    <w:p w14:paraId="07964610" w14:textId="77777777" w:rsidR="00B602D9" w:rsidRPr="00B602D9" w:rsidRDefault="00B602D9" w:rsidP="00B602D9">
      <w:pPr>
        <w:jc w:val="both"/>
        <w:rPr>
          <w:rFonts w:cs="Arial"/>
          <w:sz w:val="20"/>
        </w:rPr>
      </w:pPr>
    </w:p>
    <w:p w14:paraId="2B0A7EF9" w14:textId="0DFBBD4A" w:rsidR="00B602D9" w:rsidRPr="00B602D9" w:rsidRDefault="005E4F00" w:rsidP="00B602D9">
      <w:pPr>
        <w:ind w:left="360" w:hanging="360"/>
        <w:jc w:val="both"/>
        <w:rPr>
          <w:rFonts w:cs="Arial"/>
          <w:sz w:val="20"/>
        </w:rPr>
      </w:pPr>
      <w:r>
        <w:rPr>
          <w:rFonts w:cs="Arial"/>
          <w:sz w:val="20"/>
        </w:rPr>
        <w:t>11</w:t>
      </w:r>
      <w:r w:rsidR="00B602D9" w:rsidRPr="00B602D9">
        <w:rPr>
          <w:rFonts w:cs="Arial"/>
          <w:sz w:val="20"/>
        </w:rPr>
        <w:t>.</w:t>
      </w:r>
      <w:r w:rsidR="00B602D9" w:rsidRPr="00B602D9">
        <w:rPr>
          <w:rFonts w:cs="Arial"/>
          <w:sz w:val="20"/>
        </w:rPr>
        <w:tab/>
        <w:t>If the permittee has switched fuels or made a physical change to the boiler and the fuel switch or physical change resulted in the applicability of a different subcategory, the permittee must provide notice of the date upon which the permittee switched fuels or made the physical change within 30 days of the switch/change.</w:t>
      </w:r>
      <w:r w:rsidR="00BE4759">
        <w:rPr>
          <w:rFonts w:cs="Arial"/>
          <w:sz w:val="20"/>
        </w:rPr>
        <w:t xml:space="preserve"> </w:t>
      </w:r>
      <w:r w:rsidR="00B602D9" w:rsidRPr="00B602D9">
        <w:rPr>
          <w:rFonts w:cs="Arial"/>
          <w:sz w:val="20"/>
        </w:rPr>
        <w:t xml:space="preserve"> The notification must identify:</w:t>
      </w:r>
      <w:r w:rsidR="00046FF2">
        <w:rPr>
          <w:rFonts w:cs="Arial"/>
          <w:sz w:val="20"/>
          <w:vertAlign w:val="superscript"/>
        </w:rPr>
        <w:t>2</w:t>
      </w:r>
      <w:r w:rsidR="00B602D9" w:rsidRPr="00B602D9">
        <w:rPr>
          <w:rFonts w:cs="Arial"/>
          <w:sz w:val="20"/>
        </w:rPr>
        <w:t xml:space="preserve">  </w:t>
      </w:r>
      <w:r w:rsidR="00B602D9" w:rsidRPr="00B602D9">
        <w:rPr>
          <w:rFonts w:cs="Arial"/>
          <w:b/>
          <w:sz w:val="20"/>
        </w:rPr>
        <w:t>(40 CFR 63.7545(h))</w:t>
      </w:r>
    </w:p>
    <w:p w14:paraId="4CB5ED69" w14:textId="3E1EF90C" w:rsidR="00B602D9" w:rsidRPr="00B602D9" w:rsidRDefault="00B602D9" w:rsidP="00B602D9">
      <w:pPr>
        <w:ind w:left="720" w:hanging="360"/>
        <w:jc w:val="both"/>
        <w:rPr>
          <w:rFonts w:cs="Arial"/>
          <w:sz w:val="20"/>
        </w:rPr>
      </w:pPr>
      <w:r w:rsidRPr="00B602D9">
        <w:rPr>
          <w:rFonts w:cs="Arial"/>
          <w:sz w:val="20"/>
        </w:rPr>
        <w:t>a.</w:t>
      </w:r>
      <w:r w:rsidRPr="00B602D9">
        <w:rPr>
          <w:rFonts w:cs="Arial"/>
          <w:sz w:val="20"/>
        </w:rPr>
        <w:tab/>
        <w:t>The name of the owner or operator of the affected source, as defined in 40 CFR 63.7490, stated in SC IX.1, the location of the source, the boiler(s) and process heater(s) that have switched fuels, were physically changed, and the date of the notice.</w:t>
      </w:r>
      <w:r w:rsidR="00046FF2">
        <w:rPr>
          <w:rFonts w:cs="Arial"/>
          <w:sz w:val="20"/>
          <w:vertAlign w:val="superscript"/>
        </w:rPr>
        <w:t>2</w:t>
      </w:r>
      <w:r w:rsidRPr="00B602D9">
        <w:rPr>
          <w:rFonts w:cs="Arial"/>
          <w:sz w:val="20"/>
        </w:rPr>
        <w:t xml:space="preserve">  </w:t>
      </w:r>
      <w:r w:rsidRPr="00B602D9">
        <w:rPr>
          <w:rFonts w:cs="Arial"/>
          <w:b/>
          <w:sz w:val="20"/>
        </w:rPr>
        <w:t>(40 CFR 63.7545(h)(1))</w:t>
      </w:r>
    </w:p>
    <w:p w14:paraId="7A61BA42" w14:textId="07090703" w:rsidR="00B602D9" w:rsidRPr="00B602D9" w:rsidRDefault="00B602D9" w:rsidP="00B602D9">
      <w:pPr>
        <w:ind w:left="720" w:hanging="360"/>
        <w:jc w:val="both"/>
        <w:rPr>
          <w:rFonts w:cs="Arial"/>
          <w:sz w:val="20"/>
        </w:rPr>
      </w:pPr>
      <w:r w:rsidRPr="00B602D9">
        <w:rPr>
          <w:rFonts w:cs="Arial"/>
          <w:sz w:val="20"/>
        </w:rPr>
        <w:t>b.</w:t>
      </w:r>
      <w:r w:rsidRPr="00B602D9">
        <w:rPr>
          <w:rFonts w:cs="Arial"/>
          <w:sz w:val="20"/>
        </w:rPr>
        <w:tab/>
        <w:t>The currently applicable subcategory under 40 CFR Part 63, Subpart DDDDD.</w:t>
      </w:r>
      <w:r w:rsidR="00046FF2">
        <w:rPr>
          <w:rFonts w:cs="Arial"/>
          <w:sz w:val="20"/>
          <w:vertAlign w:val="superscript"/>
        </w:rPr>
        <w:t>2</w:t>
      </w:r>
      <w:r w:rsidRPr="00B602D9">
        <w:rPr>
          <w:rFonts w:cs="Arial"/>
          <w:sz w:val="20"/>
        </w:rPr>
        <w:t xml:space="preserve">  </w:t>
      </w:r>
      <w:r w:rsidRPr="00B602D9">
        <w:rPr>
          <w:rFonts w:cs="Arial"/>
          <w:b/>
          <w:sz w:val="20"/>
        </w:rPr>
        <w:t>(40 CFR 63.7545(h)(2))</w:t>
      </w:r>
    </w:p>
    <w:p w14:paraId="123367B9" w14:textId="4EA338C2" w:rsidR="00B602D9" w:rsidRPr="00B602D9" w:rsidRDefault="00B602D9" w:rsidP="00B602D9">
      <w:pPr>
        <w:ind w:left="720" w:hanging="360"/>
        <w:jc w:val="both"/>
        <w:rPr>
          <w:rFonts w:cs="Arial"/>
          <w:sz w:val="20"/>
        </w:rPr>
      </w:pPr>
      <w:r w:rsidRPr="00B602D9">
        <w:rPr>
          <w:rFonts w:cs="Arial"/>
          <w:sz w:val="20"/>
        </w:rPr>
        <w:t>c.</w:t>
      </w:r>
      <w:r w:rsidRPr="00B602D9">
        <w:rPr>
          <w:rFonts w:cs="Arial"/>
          <w:sz w:val="20"/>
        </w:rPr>
        <w:tab/>
        <w:t>The date upon which the fuel switch or physical change occurred.</w:t>
      </w:r>
      <w:r w:rsidR="00046FF2">
        <w:rPr>
          <w:rFonts w:cs="Arial"/>
          <w:sz w:val="20"/>
          <w:vertAlign w:val="superscript"/>
        </w:rPr>
        <w:t>2</w:t>
      </w:r>
      <w:r w:rsidRPr="00B602D9">
        <w:rPr>
          <w:rFonts w:cs="Arial"/>
          <w:sz w:val="20"/>
        </w:rPr>
        <w:t xml:space="preserve">  </w:t>
      </w:r>
      <w:r w:rsidRPr="00B602D9">
        <w:rPr>
          <w:rFonts w:cs="Arial"/>
          <w:b/>
          <w:sz w:val="20"/>
        </w:rPr>
        <w:t>(40 CFR 63.7545(h)(3))</w:t>
      </w:r>
    </w:p>
    <w:p w14:paraId="591ECD7E" w14:textId="77777777" w:rsidR="00B602D9" w:rsidRPr="00B602D9" w:rsidRDefault="00B602D9" w:rsidP="00B602D9">
      <w:pPr>
        <w:ind w:left="720" w:hanging="360"/>
        <w:jc w:val="both"/>
        <w:rPr>
          <w:rFonts w:cs="Arial"/>
          <w:sz w:val="20"/>
        </w:rPr>
      </w:pPr>
    </w:p>
    <w:p w14:paraId="0DBE37D6" w14:textId="0D996F77" w:rsidR="00B602D9" w:rsidRPr="00B602D9" w:rsidRDefault="005E4F00" w:rsidP="00B602D9">
      <w:pPr>
        <w:ind w:left="360" w:hanging="360"/>
        <w:jc w:val="both"/>
        <w:rPr>
          <w:rFonts w:cs="Arial"/>
          <w:sz w:val="20"/>
        </w:rPr>
      </w:pPr>
      <w:r>
        <w:rPr>
          <w:rFonts w:cs="Arial"/>
          <w:sz w:val="20"/>
        </w:rPr>
        <w:t>12</w:t>
      </w:r>
      <w:r w:rsidR="00B602D9" w:rsidRPr="00B602D9">
        <w:rPr>
          <w:rFonts w:cs="Arial"/>
          <w:sz w:val="20"/>
        </w:rPr>
        <w:t>.</w:t>
      </w:r>
      <w:r w:rsidR="00B602D9" w:rsidRPr="00B602D9">
        <w:rPr>
          <w:rFonts w:cs="Arial"/>
          <w:sz w:val="20"/>
        </w:rPr>
        <w:tab/>
        <w:t>The permittee must submit each report in Table 9 of 40 CFR Part 63, Subpart DDDDD that applies.</w:t>
      </w:r>
      <w:r w:rsidR="00046FF2">
        <w:rPr>
          <w:rFonts w:cs="Arial"/>
          <w:sz w:val="20"/>
          <w:vertAlign w:val="superscript"/>
        </w:rPr>
        <w:t>2</w:t>
      </w:r>
      <w:r w:rsidR="00B602D9" w:rsidRPr="00B602D9">
        <w:rPr>
          <w:rFonts w:cs="Arial"/>
          <w:sz w:val="20"/>
        </w:rPr>
        <w:t xml:space="preserve">  </w:t>
      </w:r>
      <w:r w:rsidR="00B602D9" w:rsidRPr="00B602D9">
        <w:rPr>
          <w:rFonts w:cs="Arial"/>
          <w:b/>
          <w:sz w:val="20"/>
        </w:rPr>
        <w:t>(40 CFR 63.7550(a))</w:t>
      </w:r>
    </w:p>
    <w:p w14:paraId="5570D725" w14:textId="77777777" w:rsidR="00B602D9" w:rsidRPr="00B602D9" w:rsidRDefault="00B602D9" w:rsidP="00B602D9">
      <w:pPr>
        <w:ind w:left="360" w:hanging="360"/>
        <w:jc w:val="both"/>
        <w:rPr>
          <w:rFonts w:cs="Arial"/>
          <w:sz w:val="20"/>
        </w:rPr>
      </w:pPr>
    </w:p>
    <w:p w14:paraId="64FA8E71" w14:textId="44D189CB" w:rsidR="00B602D9" w:rsidRPr="00B602D9" w:rsidRDefault="005E4F00" w:rsidP="00B602D9">
      <w:pPr>
        <w:ind w:left="360" w:hanging="360"/>
        <w:jc w:val="both"/>
        <w:rPr>
          <w:rFonts w:cs="Arial"/>
          <w:sz w:val="20"/>
        </w:rPr>
      </w:pPr>
      <w:r>
        <w:rPr>
          <w:rFonts w:cs="Arial"/>
          <w:sz w:val="20"/>
        </w:rPr>
        <w:t>13</w:t>
      </w:r>
      <w:r w:rsidR="00B602D9" w:rsidRPr="00B602D9">
        <w:rPr>
          <w:rFonts w:cs="Arial"/>
          <w:sz w:val="20"/>
        </w:rPr>
        <w:t>.</w:t>
      </w:r>
      <w:r w:rsidR="00B602D9" w:rsidRPr="00B602D9">
        <w:rPr>
          <w:rFonts w:cs="Arial"/>
          <w:sz w:val="20"/>
        </w:rPr>
        <w:tab/>
        <w:t xml:space="preserve">Unless the </w:t>
      </w:r>
      <w:r w:rsidR="00552614">
        <w:rPr>
          <w:rFonts w:cs="Arial"/>
          <w:sz w:val="20"/>
        </w:rPr>
        <w:t>US</w:t>
      </w:r>
      <w:r w:rsidR="00B602D9" w:rsidRPr="00B602D9">
        <w:rPr>
          <w:rFonts w:cs="Arial"/>
          <w:sz w:val="20"/>
        </w:rPr>
        <w:t>EPA Administrator has approved a different schedule for submission of reports under 40 CFR 63.10(a), the permittee must submit each report, according to paragraph (h) of 40 CFR 63.7550, stated in SC VII.1</w:t>
      </w:r>
      <w:r>
        <w:rPr>
          <w:rFonts w:cs="Arial"/>
          <w:sz w:val="20"/>
        </w:rPr>
        <w:t>5</w:t>
      </w:r>
      <w:r w:rsidR="00B602D9" w:rsidRPr="00B602D9">
        <w:rPr>
          <w:rFonts w:cs="Arial"/>
          <w:sz w:val="20"/>
        </w:rPr>
        <w:t>, by the date in Table 9 of 40 CFR Part 63, Subpart DDDDD and according to the requirements in paragraphs (b)(1) through (4) of 40 CFR 63.7550, as listed below.  For units that are subject only to a requirement to conduct an annual tune-up according to 40 CFR 63.7540(a)(10), stated in SC IX.5.a, or 5-year tune-up according to 40 CFR 63.7540(a)(12), stated in SC IX.5.b, and not subject to emission limits or operating limits, the permittee may submit only an annual or 5-year compliance report, as applicable, as specified in paragraphs (b)(1) through (4) of 40 CFR 63.7550, as listed below, instead of a semi-annual compliance report.</w:t>
      </w:r>
      <w:r w:rsidR="00046FF2">
        <w:rPr>
          <w:rFonts w:cs="Arial"/>
          <w:sz w:val="20"/>
          <w:vertAlign w:val="superscript"/>
        </w:rPr>
        <w:t>2</w:t>
      </w:r>
      <w:r w:rsidR="00B602D9" w:rsidRPr="00B602D9">
        <w:rPr>
          <w:rFonts w:cs="Arial"/>
          <w:sz w:val="20"/>
        </w:rPr>
        <w:t xml:space="preserve">  </w:t>
      </w:r>
      <w:r w:rsidR="00B602D9" w:rsidRPr="00B602D9">
        <w:rPr>
          <w:rFonts w:cs="Arial"/>
          <w:b/>
          <w:sz w:val="20"/>
        </w:rPr>
        <w:t>(40 CFR 63.7550(b))</w:t>
      </w:r>
    </w:p>
    <w:p w14:paraId="7B376362" w14:textId="6548BB1F" w:rsidR="00B602D9" w:rsidRPr="00B602D9" w:rsidRDefault="00B602D9" w:rsidP="00B602D9">
      <w:pPr>
        <w:ind w:left="720" w:hanging="360"/>
        <w:jc w:val="both"/>
        <w:rPr>
          <w:rFonts w:cs="Arial"/>
          <w:sz w:val="20"/>
        </w:rPr>
      </w:pPr>
      <w:r w:rsidRPr="00B602D9">
        <w:rPr>
          <w:rFonts w:cs="Arial"/>
          <w:sz w:val="20"/>
        </w:rPr>
        <w:t>a.</w:t>
      </w:r>
      <w:r w:rsidRPr="00B602D9">
        <w:rPr>
          <w:rFonts w:cs="Arial"/>
          <w:sz w:val="20"/>
        </w:rPr>
        <w:tab/>
        <w:t>The first compliance report must cover the period beginning on the compliance date that is specified for each boiler in 40 CFR 63.7495, stated in SC IX.3, and ending on December 31 within 1 or 5 years, as applicable, after the compliance date that is specified for the source in 40 CFR 63.7495, stated in SC IX.3.</w:t>
      </w:r>
      <w:r w:rsidR="00046FF2">
        <w:rPr>
          <w:rFonts w:cs="Arial"/>
          <w:sz w:val="20"/>
          <w:vertAlign w:val="superscript"/>
        </w:rPr>
        <w:t>2</w:t>
      </w:r>
      <w:r w:rsidRPr="00B602D9">
        <w:rPr>
          <w:rFonts w:cs="Arial"/>
          <w:sz w:val="20"/>
        </w:rPr>
        <w:t xml:space="preserve">  </w:t>
      </w:r>
      <w:r w:rsidRPr="00B602D9">
        <w:rPr>
          <w:rFonts w:cs="Arial"/>
          <w:b/>
          <w:sz w:val="20"/>
        </w:rPr>
        <w:t>(40 CFR</w:t>
      </w:r>
      <w:r w:rsidR="008C6140">
        <w:rPr>
          <w:rFonts w:cs="Arial"/>
          <w:b/>
          <w:sz w:val="20"/>
        </w:rPr>
        <w:t xml:space="preserve"> </w:t>
      </w:r>
      <w:r w:rsidRPr="00B602D9">
        <w:rPr>
          <w:rFonts w:cs="Arial"/>
          <w:b/>
          <w:sz w:val="20"/>
        </w:rPr>
        <w:t>63.7550(b)(1))</w:t>
      </w:r>
    </w:p>
    <w:p w14:paraId="16EC9ABE" w14:textId="14C525E5" w:rsidR="00B602D9" w:rsidRPr="00B602D9" w:rsidRDefault="00B602D9" w:rsidP="00B602D9">
      <w:pPr>
        <w:ind w:left="720" w:hanging="360"/>
        <w:jc w:val="both"/>
        <w:rPr>
          <w:rFonts w:cs="Arial"/>
          <w:b/>
          <w:sz w:val="20"/>
        </w:rPr>
      </w:pPr>
      <w:r w:rsidRPr="00B602D9">
        <w:rPr>
          <w:rFonts w:cs="Arial"/>
          <w:sz w:val="20"/>
        </w:rPr>
        <w:t>b.</w:t>
      </w:r>
      <w:r w:rsidRPr="00B602D9">
        <w:rPr>
          <w:rFonts w:cs="Arial"/>
          <w:sz w:val="20"/>
        </w:rPr>
        <w:tab/>
        <w:t>The first annual or 5-year compliance report must be postmarked or submitted no later than March 15.</w:t>
      </w:r>
      <w:r w:rsidR="00046FF2">
        <w:rPr>
          <w:rFonts w:cs="Arial"/>
          <w:sz w:val="20"/>
          <w:vertAlign w:val="superscript"/>
        </w:rPr>
        <w:t>2</w:t>
      </w:r>
      <w:r w:rsidRPr="00B602D9">
        <w:rPr>
          <w:rFonts w:cs="Arial"/>
          <w:sz w:val="20"/>
        </w:rPr>
        <w:t xml:space="preserve">  </w:t>
      </w:r>
      <w:r w:rsidR="00BE4759">
        <w:rPr>
          <w:rFonts w:cs="Arial"/>
          <w:sz w:val="20"/>
        </w:rPr>
        <w:br/>
      </w:r>
      <w:r w:rsidRPr="00B602D9">
        <w:rPr>
          <w:rFonts w:cs="Arial"/>
          <w:b/>
          <w:sz w:val="20"/>
        </w:rPr>
        <w:t>(40 CFR 63.7550(b)(2) &amp; (5))</w:t>
      </w:r>
    </w:p>
    <w:p w14:paraId="0DF9337C" w14:textId="041EFF56" w:rsidR="00B602D9" w:rsidRPr="00B602D9" w:rsidRDefault="00B602D9" w:rsidP="00B602D9">
      <w:pPr>
        <w:ind w:left="720" w:hanging="360"/>
        <w:jc w:val="both"/>
        <w:rPr>
          <w:rFonts w:cs="Arial"/>
          <w:sz w:val="20"/>
        </w:rPr>
      </w:pPr>
      <w:r w:rsidRPr="00B602D9">
        <w:rPr>
          <w:rFonts w:cs="Arial"/>
          <w:sz w:val="20"/>
        </w:rPr>
        <w:t>c.</w:t>
      </w:r>
      <w:r w:rsidRPr="00B602D9">
        <w:rPr>
          <w:rFonts w:cs="Arial"/>
          <w:sz w:val="20"/>
        </w:rPr>
        <w:tab/>
        <w:t>Each subsequent annual and 5-year compliance reports must cover the applicable 1- or 5-year periods from January 1 to December 31.</w:t>
      </w:r>
      <w:r w:rsidR="00046FF2">
        <w:rPr>
          <w:rFonts w:cs="Arial"/>
          <w:sz w:val="20"/>
          <w:vertAlign w:val="superscript"/>
        </w:rPr>
        <w:t>2</w:t>
      </w:r>
      <w:r w:rsidRPr="00B602D9">
        <w:rPr>
          <w:rFonts w:cs="Arial"/>
          <w:sz w:val="20"/>
        </w:rPr>
        <w:t xml:space="preserve">  </w:t>
      </w:r>
      <w:r w:rsidRPr="00B602D9">
        <w:rPr>
          <w:rFonts w:cs="Arial"/>
          <w:b/>
          <w:sz w:val="20"/>
        </w:rPr>
        <w:t>(40 CFR 63.7550(b)(3))</w:t>
      </w:r>
    </w:p>
    <w:p w14:paraId="2C38C1F6" w14:textId="20E66748" w:rsidR="00B602D9" w:rsidRPr="00B602D9" w:rsidRDefault="00B602D9" w:rsidP="00B602D9">
      <w:pPr>
        <w:ind w:left="720" w:hanging="360"/>
        <w:jc w:val="both"/>
        <w:rPr>
          <w:rFonts w:cs="Arial"/>
          <w:sz w:val="20"/>
        </w:rPr>
      </w:pPr>
      <w:r w:rsidRPr="00B602D9">
        <w:rPr>
          <w:rFonts w:cs="Arial"/>
          <w:sz w:val="20"/>
        </w:rPr>
        <w:t>d.</w:t>
      </w:r>
      <w:r w:rsidRPr="00B602D9">
        <w:rPr>
          <w:rFonts w:cs="Arial"/>
          <w:sz w:val="20"/>
        </w:rPr>
        <w:tab/>
        <w:t>Each subsequent annual and 5-year compliance reports must be postmarked or submitted no later than March 15.</w:t>
      </w:r>
      <w:r w:rsidR="00046FF2">
        <w:rPr>
          <w:rFonts w:cs="Arial"/>
          <w:sz w:val="20"/>
          <w:vertAlign w:val="superscript"/>
        </w:rPr>
        <w:t>2</w:t>
      </w:r>
      <w:r w:rsidRPr="00B602D9">
        <w:rPr>
          <w:rFonts w:cs="Arial"/>
          <w:sz w:val="20"/>
        </w:rPr>
        <w:t xml:space="preserve">  </w:t>
      </w:r>
      <w:r w:rsidRPr="00B602D9">
        <w:rPr>
          <w:rFonts w:cs="Arial"/>
          <w:b/>
          <w:sz w:val="20"/>
        </w:rPr>
        <w:t>(40 CFR 63.7550(b)(4) &amp; (5))</w:t>
      </w:r>
    </w:p>
    <w:p w14:paraId="1875D0C3" w14:textId="77777777" w:rsidR="00B602D9" w:rsidRPr="00B602D9" w:rsidRDefault="00B602D9" w:rsidP="00B602D9">
      <w:pPr>
        <w:ind w:left="360" w:hanging="360"/>
        <w:jc w:val="both"/>
        <w:rPr>
          <w:rFonts w:cs="Arial"/>
          <w:sz w:val="20"/>
        </w:rPr>
      </w:pPr>
    </w:p>
    <w:p w14:paraId="7AD68CDF" w14:textId="35A011DB" w:rsidR="00B602D9" w:rsidRPr="00B602D9" w:rsidRDefault="005E4F00" w:rsidP="00B602D9">
      <w:pPr>
        <w:ind w:left="360" w:hanging="360"/>
        <w:jc w:val="both"/>
        <w:rPr>
          <w:rFonts w:cs="Arial"/>
          <w:b/>
          <w:sz w:val="20"/>
        </w:rPr>
      </w:pPr>
      <w:r>
        <w:rPr>
          <w:rFonts w:cs="Arial"/>
          <w:sz w:val="20"/>
        </w:rPr>
        <w:t>14</w:t>
      </w:r>
      <w:r w:rsidR="00B602D9" w:rsidRPr="00B602D9">
        <w:rPr>
          <w:rFonts w:cs="Arial"/>
          <w:sz w:val="20"/>
        </w:rPr>
        <w:t>.</w:t>
      </w:r>
      <w:r w:rsidR="00B602D9" w:rsidRPr="00B602D9">
        <w:rPr>
          <w:rFonts w:cs="Arial"/>
          <w:sz w:val="20"/>
        </w:rPr>
        <w:tab/>
        <w:t>A compliance report must contain the following information depending on how the permittee chooses to comply with the applicable limits set in this rule.</w:t>
      </w:r>
      <w:r w:rsidR="00046FF2">
        <w:rPr>
          <w:rFonts w:cs="Arial"/>
          <w:sz w:val="20"/>
          <w:vertAlign w:val="superscript"/>
        </w:rPr>
        <w:t>2</w:t>
      </w:r>
      <w:r w:rsidR="00B602D9" w:rsidRPr="00B602D9">
        <w:rPr>
          <w:rFonts w:cs="Arial"/>
          <w:sz w:val="20"/>
        </w:rPr>
        <w:t xml:space="preserve">  </w:t>
      </w:r>
      <w:r w:rsidR="00B602D9" w:rsidRPr="00B602D9">
        <w:rPr>
          <w:rFonts w:cs="Arial"/>
          <w:b/>
          <w:sz w:val="20"/>
        </w:rPr>
        <w:t>(40 CFR 63.7550(c))</w:t>
      </w:r>
    </w:p>
    <w:p w14:paraId="13E74485" w14:textId="14BB7E44" w:rsidR="00B602D9" w:rsidRPr="00B602D9" w:rsidRDefault="00B602D9" w:rsidP="00B602D9">
      <w:pPr>
        <w:ind w:left="720" w:hanging="360"/>
        <w:jc w:val="both"/>
        <w:rPr>
          <w:rFonts w:cs="Arial"/>
          <w:sz w:val="20"/>
        </w:rPr>
      </w:pPr>
      <w:r w:rsidRPr="00B602D9">
        <w:rPr>
          <w:rFonts w:cs="Arial"/>
          <w:sz w:val="20"/>
        </w:rPr>
        <w:t>a.</w:t>
      </w:r>
      <w:r w:rsidRPr="00B602D9">
        <w:rPr>
          <w:rFonts w:cs="Arial"/>
          <w:sz w:val="20"/>
        </w:rPr>
        <w:tab/>
        <w:t xml:space="preserve">If the facility is subject to the requirements of a tune </w:t>
      </w:r>
      <w:r w:rsidR="00BE4759" w:rsidRPr="00B602D9">
        <w:rPr>
          <w:rFonts w:cs="Arial"/>
          <w:sz w:val="20"/>
        </w:rPr>
        <w:t>up,</w:t>
      </w:r>
      <w:r w:rsidRPr="00B602D9">
        <w:rPr>
          <w:rFonts w:cs="Arial"/>
          <w:sz w:val="20"/>
        </w:rPr>
        <w:t xml:space="preserve"> they must submit a compliance report with the information in paragraphs (c)(5)(i) through (iii), (xiv), and (xvii) of 40 CFR 63.7550.</w:t>
      </w:r>
      <w:r w:rsidR="00046FF2">
        <w:rPr>
          <w:rFonts w:cs="Arial"/>
          <w:sz w:val="20"/>
          <w:vertAlign w:val="superscript"/>
        </w:rPr>
        <w:t>2</w:t>
      </w:r>
      <w:r w:rsidRPr="00B602D9">
        <w:rPr>
          <w:rFonts w:cs="Arial"/>
          <w:sz w:val="20"/>
        </w:rPr>
        <w:t xml:space="preserve">  </w:t>
      </w:r>
      <w:r w:rsidRPr="00B602D9">
        <w:rPr>
          <w:rFonts w:cs="Arial"/>
          <w:b/>
          <w:sz w:val="20"/>
        </w:rPr>
        <w:t>(40 CFR 63.7550(c)(1))</w:t>
      </w:r>
    </w:p>
    <w:p w14:paraId="2A3C5F62" w14:textId="77777777" w:rsidR="00B602D9" w:rsidRPr="00B602D9" w:rsidRDefault="00B602D9" w:rsidP="00B602D9">
      <w:pPr>
        <w:ind w:left="720" w:hanging="360"/>
        <w:jc w:val="both"/>
        <w:rPr>
          <w:rFonts w:cs="Arial"/>
          <w:sz w:val="20"/>
        </w:rPr>
      </w:pPr>
      <w:r w:rsidRPr="00B602D9">
        <w:rPr>
          <w:rFonts w:cs="Arial"/>
          <w:sz w:val="20"/>
        </w:rPr>
        <w:t>b.</w:t>
      </w:r>
      <w:r w:rsidRPr="00B602D9">
        <w:rPr>
          <w:rFonts w:cs="Arial"/>
          <w:sz w:val="20"/>
        </w:rPr>
        <w:tab/>
        <w:t>40 CFR 63.7550(c)(5) is as follows:</w:t>
      </w:r>
    </w:p>
    <w:p w14:paraId="69240DDD" w14:textId="1D944837" w:rsidR="00B602D9" w:rsidRPr="00B602D9" w:rsidRDefault="00B602D9" w:rsidP="00B602D9">
      <w:pPr>
        <w:ind w:left="1080" w:hanging="360"/>
        <w:jc w:val="both"/>
        <w:rPr>
          <w:rFonts w:cs="Arial"/>
          <w:sz w:val="20"/>
        </w:rPr>
      </w:pPr>
      <w:r w:rsidRPr="00B602D9">
        <w:rPr>
          <w:rFonts w:cs="Arial"/>
          <w:sz w:val="20"/>
        </w:rPr>
        <w:t>i.</w:t>
      </w:r>
      <w:r w:rsidRPr="00B602D9">
        <w:rPr>
          <w:rFonts w:cs="Arial"/>
          <w:sz w:val="20"/>
        </w:rPr>
        <w:tab/>
        <w:t>Company and Facility name and address</w:t>
      </w:r>
      <w:r w:rsidR="00D50513">
        <w:rPr>
          <w:rFonts w:cs="Arial"/>
          <w:sz w:val="20"/>
        </w:rPr>
        <w:t>;</w:t>
      </w:r>
      <w:r w:rsidR="00046FF2">
        <w:rPr>
          <w:rFonts w:cs="Arial"/>
          <w:sz w:val="20"/>
          <w:vertAlign w:val="superscript"/>
        </w:rPr>
        <w:t>2</w:t>
      </w:r>
      <w:r w:rsidRPr="00B602D9">
        <w:rPr>
          <w:rFonts w:cs="Arial"/>
          <w:sz w:val="20"/>
        </w:rPr>
        <w:t xml:space="preserve">  </w:t>
      </w:r>
      <w:r w:rsidRPr="00B602D9">
        <w:rPr>
          <w:rFonts w:cs="Arial"/>
          <w:b/>
          <w:sz w:val="20"/>
        </w:rPr>
        <w:t>(40 CFR 63.7550(c)(5)(i))</w:t>
      </w:r>
    </w:p>
    <w:p w14:paraId="2734BA44" w14:textId="787ECA63" w:rsidR="00B602D9" w:rsidRPr="00B602D9" w:rsidRDefault="00B602D9" w:rsidP="00B602D9">
      <w:pPr>
        <w:ind w:left="1080" w:hanging="360"/>
        <w:jc w:val="both"/>
        <w:rPr>
          <w:rFonts w:cs="Arial"/>
          <w:sz w:val="20"/>
        </w:rPr>
      </w:pPr>
      <w:r w:rsidRPr="00B602D9">
        <w:rPr>
          <w:rFonts w:cs="Arial"/>
          <w:sz w:val="20"/>
        </w:rPr>
        <w:t>ii.</w:t>
      </w:r>
      <w:r w:rsidRPr="00B602D9">
        <w:rPr>
          <w:rFonts w:cs="Arial"/>
          <w:sz w:val="20"/>
        </w:rPr>
        <w:tab/>
        <w:t>Process unit information, emissions limitations, and operating parameter limitations</w:t>
      </w:r>
      <w:r w:rsidR="00D50513">
        <w:rPr>
          <w:rFonts w:cs="Arial"/>
          <w:sz w:val="20"/>
        </w:rPr>
        <w:t>;</w:t>
      </w:r>
      <w:r w:rsidR="00046FF2">
        <w:rPr>
          <w:rFonts w:cs="Arial"/>
          <w:sz w:val="20"/>
          <w:vertAlign w:val="superscript"/>
        </w:rPr>
        <w:t>2</w:t>
      </w:r>
      <w:r w:rsidRPr="00B602D9">
        <w:rPr>
          <w:rFonts w:cs="Arial"/>
          <w:sz w:val="20"/>
        </w:rPr>
        <w:t xml:space="preserve">  </w:t>
      </w:r>
      <w:r w:rsidRPr="00B602D9">
        <w:rPr>
          <w:rFonts w:cs="Arial"/>
          <w:b/>
          <w:sz w:val="20"/>
        </w:rPr>
        <w:t>(40 CFR</w:t>
      </w:r>
      <w:r w:rsidR="00BE4759">
        <w:rPr>
          <w:rFonts w:cs="Arial"/>
          <w:b/>
          <w:sz w:val="20"/>
        </w:rPr>
        <w:t xml:space="preserve"> </w:t>
      </w:r>
      <w:r w:rsidRPr="00B602D9">
        <w:rPr>
          <w:rFonts w:cs="Arial"/>
          <w:b/>
          <w:sz w:val="20"/>
        </w:rPr>
        <w:t>63.7550(c)(5)(ii))</w:t>
      </w:r>
    </w:p>
    <w:p w14:paraId="2CDA9A85" w14:textId="02B6BA8B" w:rsidR="00B602D9" w:rsidRPr="00B602D9" w:rsidRDefault="00B602D9" w:rsidP="00B602D9">
      <w:pPr>
        <w:ind w:left="1080" w:hanging="360"/>
        <w:jc w:val="both"/>
        <w:rPr>
          <w:rFonts w:cs="Arial"/>
          <w:sz w:val="20"/>
        </w:rPr>
      </w:pPr>
      <w:r w:rsidRPr="00B602D9">
        <w:rPr>
          <w:rFonts w:cs="Arial"/>
          <w:sz w:val="20"/>
        </w:rPr>
        <w:t>iii.</w:t>
      </w:r>
      <w:r w:rsidRPr="00B602D9">
        <w:rPr>
          <w:rFonts w:cs="Arial"/>
          <w:sz w:val="20"/>
        </w:rPr>
        <w:tab/>
        <w:t>Date of report and beginning and ending dates of the reporting period</w:t>
      </w:r>
      <w:r w:rsidR="00D50513">
        <w:rPr>
          <w:rFonts w:cs="Arial"/>
          <w:sz w:val="20"/>
        </w:rPr>
        <w:t>;</w:t>
      </w:r>
      <w:r w:rsidR="00046FF2">
        <w:rPr>
          <w:rFonts w:cs="Arial"/>
          <w:sz w:val="20"/>
          <w:vertAlign w:val="superscript"/>
        </w:rPr>
        <w:t>2</w:t>
      </w:r>
      <w:r w:rsidRPr="00B602D9">
        <w:rPr>
          <w:rFonts w:cs="Arial"/>
          <w:sz w:val="20"/>
        </w:rPr>
        <w:t xml:space="preserve">  </w:t>
      </w:r>
      <w:r w:rsidRPr="00B602D9">
        <w:rPr>
          <w:rFonts w:cs="Arial"/>
          <w:b/>
          <w:sz w:val="20"/>
        </w:rPr>
        <w:t>(40 CFR 63.7550(c)(5)(iii))</w:t>
      </w:r>
    </w:p>
    <w:p w14:paraId="5966B5A9" w14:textId="371F0A9D" w:rsidR="00B602D9" w:rsidRPr="00B602D9" w:rsidRDefault="00B602D9" w:rsidP="00B602D9">
      <w:pPr>
        <w:ind w:left="1080" w:hanging="360"/>
        <w:jc w:val="both"/>
        <w:rPr>
          <w:rFonts w:cs="Arial"/>
          <w:b/>
          <w:sz w:val="20"/>
        </w:rPr>
      </w:pPr>
      <w:r w:rsidRPr="00B602D9">
        <w:rPr>
          <w:rFonts w:cs="Arial"/>
          <w:sz w:val="20"/>
        </w:rPr>
        <w:t>iv.</w:t>
      </w:r>
      <w:r w:rsidRPr="00B602D9">
        <w:rPr>
          <w:rFonts w:cs="Arial"/>
          <w:sz w:val="20"/>
        </w:rPr>
        <w:tab/>
        <w:t>Include the date of the most recent tune-up for each unit subject to only the requirement to conduct an annual tune-up according to 40 CFR 63.7540(a)(10), stated in SC IX.5.a, or 5-year tune-up according to 40 CFR 63.7540(a)(12), stated in SC IX.5.b.</w:t>
      </w:r>
      <w:r w:rsidR="00D50513">
        <w:rPr>
          <w:rFonts w:cs="Arial"/>
          <w:sz w:val="20"/>
        </w:rPr>
        <w:t xml:space="preserve"> </w:t>
      </w:r>
      <w:r w:rsidRPr="00B602D9">
        <w:rPr>
          <w:rFonts w:cs="Arial"/>
          <w:sz w:val="20"/>
        </w:rPr>
        <w:t xml:space="preserve"> Include the date of the most recent burner inspection if it was not done annually or on a 5-year period and was delayed until the next scheduled or unscheduled unit shutdown.</w:t>
      </w:r>
      <w:r w:rsidR="00046FF2">
        <w:rPr>
          <w:rFonts w:cs="Arial"/>
          <w:sz w:val="20"/>
          <w:vertAlign w:val="superscript"/>
        </w:rPr>
        <w:t>2</w:t>
      </w:r>
      <w:r w:rsidRPr="00B602D9">
        <w:rPr>
          <w:rFonts w:cs="Arial"/>
          <w:sz w:val="20"/>
        </w:rPr>
        <w:t xml:space="preserve">  </w:t>
      </w:r>
      <w:r w:rsidRPr="00B602D9">
        <w:rPr>
          <w:rFonts w:cs="Arial"/>
          <w:b/>
          <w:sz w:val="20"/>
        </w:rPr>
        <w:t>(40 CFR 63.7550(c)(5)(xiv))</w:t>
      </w:r>
    </w:p>
    <w:p w14:paraId="5453E9F6" w14:textId="3469E5DA" w:rsidR="00B602D9" w:rsidRPr="00B602D9" w:rsidRDefault="00B602D9" w:rsidP="00B602D9">
      <w:pPr>
        <w:ind w:left="1080" w:hanging="360"/>
        <w:jc w:val="both"/>
        <w:rPr>
          <w:rFonts w:cs="Arial"/>
          <w:sz w:val="20"/>
        </w:rPr>
      </w:pPr>
      <w:r w:rsidRPr="00B602D9">
        <w:rPr>
          <w:rFonts w:cs="Arial"/>
          <w:sz w:val="20"/>
        </w:rPr>
        <w:t>v.</w:t>
      </w:r>
      <w:r w:rsidRPr="00B602D9">
        <w:rPr>
          <w:rFonts w:cs="Arial"/>
          <w:sz w:val="20"/>
        </w:rPr>
        <w:tab/>
        <w:t>Statement by a responsible official with that official's name, title, and signature, certifying the truth, accuracy, and completeness of the content of the report.</w:t>
      </w:r>
      <w:r w:rsidR="00046FF2">
        <w:rPr>
          <w:rFonts w:cs="Arial"/>
          <w:sz w:val="20"/>
          <w:vertAlign w:val="superscript"/>
        </w:rPr>
        <w:t>2</w:t>
      </w:r>
      <w:r w:rsidRPr="00B602D9">
        <w:rPr>
          <w:rFonts w:cs="Arial"/>
          <w:sz w:val="20"/>
        </w:rPr>
        <w:t xml:space="preserve">  </w:t>
      </w:r>
      <w:r w:rsidRPr="00B602D9">
        <w:rPr>
          <w:rFonts w:cs="Arial"/>
          <w:b/>
          <w:sz w:val="20"/>
        </w:rPr>
        <w:t>(40 CFR 63.7550(c)(5)(xvii))</w:t>
      </w:r>
    </w:p>
    <w:p w14:paraId="32436CD7" w14:textId="77777777" w:rsidR="00B602D9" w:rsidRPr="00B602D9" w:rsidRDefault="00B602D9" w:rsidP="00B602D9">
      <w:pPr>
        <w:jc w:val="both"/>
        <w:rPr>
          <w:rFonts w:cs="Arial"/>
          <w:sz w:val="20"/>
        </w:rPr>
      </w:pPr>
    </w:p>
    <w:p w14:paraId="5FB35237" w14:textId="58D9C19E" w:rsidR="00B602D9" w:rsidRPr="00B602D9" w:rsidRDefault="005E4F00" w:rsidP="00B602D9">
      <w:pPr>
        <w:ind w:left="360" w:hanging="360"/>
        <w:jc w:val="both"/>
        <w:rPr>
          <w:rFonts w:cs="Arial"/>
          <w:b/>
          <w:sz w:val="20"/>
        </w:rPr>
      </w:pPr>
      <w:r>
        <w:rPr>
          <w:rFonts w:cs="Arial"/>
          <w:sz w:val="20"/>
        </w:rPr>
        <w:t>15</w:t>
      </w:r>
      <w:r w:rsidR="00B602D9" w:rsidRPr="00B602D9">
        <w:rPr>
          <w:rFonts w:cs="Arial"/>
          <w:sz w:val="20"/>
        </w:rPr>
        <w:t>.</w:t>
      </w:r>
      <w:r w:rsidR="00B602D9" w:rsidRPr="00B602D9">
        <w:rPr>
          <w:rFonts w:cs="Arial"/>
          <w:sz w:val="20"/>
        </w:rPr>
        <w:tab/>
        <w:t>The permittee must submit the reports according to the procedures specified in paragraph (h)(3) of 40 CFR 63.7550, as listed below.</w:t>
      </w:r>
      <w:r w:rsidR="00046FF2">
        <w:rPr>
          <w:rFonts w:cs="Arial"/>
          <w:sz w:val="20"/>
          <w:vertAlign w:val="superscript"/>
        </w:rPr>
        <w:t>2</w:t>
      </w:r>
      <w:r w:rsidR="00B602D9" w:rsidRPr="00B602D9">
        <w:rPr>
          <w:rFonts w:cs="Arial"/>
          <w:sz w:val="20"/>
        </w:rPr>
        <w:t xml:space="preserve">  </w:t>
      </w:r>
      <w:r w:rsidR="00B602D9" w:rsidRPr="00B602D9">
        <w:rPr>
          <w:rFonts w:cs="Arial"/>
          <w:b/>
          <w:sz w:val="20"/>
        </w:rPr>
        <w:t>(40 CFR 63.7550(h))</w:t>
      </w:r>
    </w:p>
    <w:p w14:paraId="7D65E736" w14:textId="4E7CA300" w:rsidR="00B602D9" w:rsidRDefault="00B602D9" w:rsidP="00B602D9">
      <w:pPr>
        <w:ind w:left="720" w:hanging="360"/>
        <w:jc w:val="both"/>
        <w:rPr>
          <w:rFonts w:cs="Arial"/>
          <w:b/>
          <w:sz w:val="20"/>
        </w:rPr>
      </w:pPr>
      <w:r w:rsidRPr="00B602D9">
        <w:rPr>
          <w:rFonts w:cs="Arial"/>
          <w:sz w:val="20"/>
        </w:rPr>
        <w:t>a.</w:t>
      </w:r>
      <w:r w:rsidRPr="00B602D9">
        <w:rPr>
          <w:rFonts w:cs="Arial"/>
          <w:sz w:val="20"/>
        </w:rPr>
        <w:tab/>
        <w:t xml:space="preserve">The permittee must submit all reports required by Table 9 of 40 CFR Part 63, Subpart DDDDD electronically to the </w:t>
      </w:r>
      <w:r w:rsidR="00552614">
        <w:rPr>
          <w:rFonts w:cs="Arial"/>
          <w:sz w:val="20"/>
        </w:rPr>
        <w:t>US</w:t>
      </w:r>
      <w:r w:rsidRPr="00B602D9">
        <w:rPr>
          <w:rFonts w:cs="Arial"/>
          <w:sz w:val="20"/>
        </w:rPr>
        <w:t xml:space="preserve">EPA via the CEDRI.  (CEDRI can be accessed through the </w:t>
      </w:r>
      <w:r w:rsidR="00552614">
        <w:rPr>
          <w:rFonts w:cs="Arial"/>
          <w:sz w:val="20"/>
        </w:rPr>
        <w:t>US</w:t>
      </w:r>
      <w:r w:rsidRPr="00B602D9">
        <w:rPr>
          <w:rFonts w:cs="Arial"/>
          <w:sz w:val="20"/>
        </w:rPr>
        <w:t xml:space="preserve">EPA's CDX.) </w:t>
      </w:r>
      <w:r w:rsidR="00BE4759">
        <w:rPr>
          <w:rFonts w:cs="Arial"/>
          <w:sz w:val="20"/>
        </w:rPr>
        <w:t xml:space="preserve"> </w:t>
      </w:r>
      <w:r w:rsidRPr="00B602D9">
        <w:rPr>
          <w:rFonts w:cs="Arial"/>
          <w:sz w:val="20"/>
        </w:rPr>
        <w:t xml:space="preserve">The permittee must use the appropriate electronic report in CEDRI for 40 CFR Part 63, Subpart DDDDD. </w:t>
      </w:r>
      <w:r w:rsidR="00D50513">
        <w:rPr>
          <w:rFonts w:cs="Arial"/>
          <w:sz w:val="20"/>
        </w:rPr>
        <w:t xml:space="preserve"> </w:t>
      </w:r>
      <w:r w:rsidRPr="00B602D9">
        <w:rPr>
          <w:rFonts w:cs="Arial"/>
          <w:sz w:val="20"/>
        </w:rPr>
        <w:t xml:space="preserve">Instead of using the </w:t>
      </w:r>
      <w:r w:rsidRPr="00B602D9">
        <w:rPr>
          <w:rFonts w:cs="Arial"/>
          <w:sz w:val="20"/>
        </w:rPr>
        <w:lastRenderedPageBreak/>
        <w:t>electronic report in CEDRI for 40 CFR Part 63, Subpart DDDDD, the permittee may submit an alternate electronic file consistent with the XML schema listed on the CEDRI Web site (</w:t>
      </w:r>
      <w:r w:rsidRPr="00B602D9">
        <w:rPr>
          <w:rFonts w:cs="Arial"/>
          <w:i/>
          <w:iCs/>
          <w:sz w:val="20"/>
        </w:rPr>
        <w:t>http://www.epa.gov/ttn/chief/cedri/index.html</w:t>
      </w:r>
      <w:r w:rsidRPr="00B602D9">
        <w:rPr>
          <w:rFonts w:cs="Arial"/>
          <w:sz w:val="20"/>
        </w:rPr>
        <w:t xml:space="preserve">), once the XML schema is available. </w:t>
      </w:r>
      <w:r w:rsidR="00BE4759">
        <w:rPr>
          <w:rFonts w:cs="Arial"/>
          <w:sz w:val="20"/>
        </w:rPr>
        <w:t xml:space="preserve"> </w:t>
      </w:r>
      <w:r w:rsidRPr="00B602D9">
        <w:rPr>
          <w:rFonts w:cs="Arial"/>
          <w:sz w:val="20"/>
        </w:rPr>
        <w:t xml:space="preserve">If the reporting form specific to 40 CFR Part 63, Subpart DDDDD is not available in CEDRI at the time that the report is due, the permittee must submit the report to the Administrator at the appropriate address listed in 40 CFR 63.13. </w:t>
      </w:r>
      <w:r w:rsidR="00BE4759">
        <w:rPr>
          <w:rFonts w:cs="Arial"/>
          <w:sz w:val="20"/>
        </w:rPr>
        <w:t xml:space="preserve"> </w:t>
      </w:r>
      <w:r w:rsidRPr="00B602D9">
        <w:rPr>
          <w:rFonts w:cs="Arial"/>
          <w:sz w:val="20"/>
        </w:rPr>
        <w:t>The permittee must begin submitting reports via CEDRI no later than 90 days after the form becomes available in CEDRI.</w:t>
      </w:r>
      <w:r w:rsidR="00046FF2">
        <w:rPr>
          <w:rFonts w:cs="Arial"/>
          <w:sz w:val="20"/>
          <w:vertAlign w:val="superscript"/>
        </w:rPr>
        <w:t>2</w:t>
      </w:r>
      <w:r w:rsidRPr="00B602D9">
        <w:rPr>
          <w:rFonts w:cs="Arial"/>
          <w:sz w:val="20"/>
        </w:rPr>
        <w:t xml:space="preserve">  </w:t>
      </w:r>
      <w:r w:rsidRPr="00B602D9">
        <w:rPr>
          <w:rFonts w:cs="Arial"/>
          <w:b/>
          <w:sz w:val="20"/>
        </w:rPr>
        <w:t>(40 CFR 63.7550(h)(3))</w:t>
      </w:r>
    </w:p>
    <w:p w14:paraId="517881CC" w14:textId="17185E88" w:rsidR="007A07D3" w:rsidRDefault="007A07D3" w:rsidP="007A07D3">
      <w:pPr>
        <w:jc w:val="both"/>
        <w:rPr>
          <w:rFonts w:cs="Arial"/>
          <w:b/>
          <w:sz w:val="20"/>
        </w:rPr>
      </w:pPr>
    </w:p>
    <w:p w14:paraId="1CEF3EB5" w14:textId="143BEE2E" w:rsidR="007A07D3" w:rsidRPr="00B602D9" w:rsidRDefault="007A07D3" w:rsidP="008C6140">
      <w:pPr>
        <w:jc w:val="both"/>
        <w:rPr>
          <w:rFonts w:cs="Arial"/>
          <w:sz w:val="20"/>
        </w:rPr>
      </w:pPr>
      <w:r>
        <w:rPr>
          <w:rFonts w:cs="Arial"/>
          <w:b/>
          <w:sz w:val="20"/>
        </w:rPr>
        <w:t>See Appendix 8</w:t>
      </w:r>
    </w:p>
    <w:p w14:paraId="4963FDA6" w14:textId="77777777" w:rsidR="00B602D9" w:rsidRPr="00B602D9" w:rsidRDefault="00B602D9" w:rsidP="00B602D9">
      <w:pPr>
        <w:ind w:left="360" w:hanging="360"/>
        <w:jc w:val="both"/>
        <w:rPr>
          <w:rFonts w:cs="Arial"/>
          <w:sz w:val="20"/>
        </w:rPr>
      </w:pPr>
    </w:p>
    <w:p w14:paraId="1C06AD09" w14:textId="77777777" w:rsidR="00B602D9" w:rsidRPr="00D71BB4" w:rsidRDefault="00B602D9" w:rsidP="00B602D9">
      <w:pPr>
        <w:jc w:val="both"/>
        <w:rPr>
          <w:szCs w:val="22"/>
        </w:rPr>
      </w:pPr>
      <w:r w:rsidRPr="00D71BB4">
        <w:rPr>
          <w:b/>
          <w:szCs w:val="22"/>
        </w:rPr>
        <w:t xml:space="preserve">VIII.  </w:t>
      </w:r>
      <w:r w:rsidRPr="00D71BB4">
        <w:rPr>
          <w:b/>
          <w:szCs w:val="22"/>
          <w:u w:val="single"/>
        </w:rPr>
        <w:t>STACK/VENT RESTRICTIONS</w:t>
      </w:r>
    </w:p>
    <w:p w14:paraId="4729030B" w14:textId="77777777" w:rsidR="00B602D9" w:rsidRPr="00B602D9" w:rsidRDefault="00B602D9" w:rsidP="00B602D9">
      <w:pPr>
        <w:jc w:val="both"/>
        <w:rPr>
          <w:sz w:val="20"/>
        </w:rPr>
      </w:pPr>
    </w:p>
    <w:p w14:paraId="0B668F7F" w14:textId="77777777" w:rsidR="00B602D9" w:rsidRPr="00B602D9" w:rsidRDefault="00B602D9" w:rsidP="00B602D9">
      <w:pPr>
        <w:ind w:left="360" w:hanging="360"/>
        <w:jc w:val="both"/>
        <w:rPr>
          <w:sz w:val="20"/>
        </w:rPr>
      </w:pPr>
      <w:r w:rsidRPr="00B602D9">
        <w:rPr>
          <w:sz w:val="20"/>
        </w:rPr>
        <w:t>NA</w:t>
      </w:r>
    </w:p>
    <w:p w14:paraId="789BAE16" w14:textId="77777777" w:rsidR="00B602D9" w:rsidRPr="00B602D9" w:rsidRDefault="00B602D9" w:rsidP="00B602D9">
      <w:pPr>
        <w:ind w:left="360" w:hanging="360"/>
        <w:jc w:val="both"/>
        <w:rPr>
          <w:sz w:val="20"/>
        </w:rPr>
      </w:pPr>
    </w:p>
    <w:p w14:paraId="07726F9E" w14:textId="77777777" w:rsidR="00B602D9" w:rsidRPr="00D71BB4" w:rsidRDefault="00B602D9" w:rsidP="00B602D9">
      <w:pPr>
        <w:ind w:left="540" w:hanging="540"/>
        <w:jc w:val="both"/>
        <w:rPr>
          <w:szCs w:val="22"/>
        </w:rPr>
      </w:pPr>
      <w:r w:rsidRPr="00D71BB4">
        <w:rPr>
          <w:b/>
          <w:szCs w:val="22"/>
        </w:rPr>
        <w:t xml:space="preserve">IX.  </w:t>
      </w:r>
      <w:r w:rsidRPr="00D71BB4">
        <w:rPr>
          <w:b/>
          <w:szCs w:val="22"/>
          <w:u w:val="single"/>
        </w:rPr>
        <w:t>OTHER REQUIREMENTS</w:t>
      </w:r>
    </w:p>
    <w:p w14:paraId="4C30A9FC" w14:textId="77777777" w:rsidR="00B602D9" w:rsidRPr="00B602D9" w:rsidRDefault="00B602D9" w:rsidP="00B602D9">
      <w:pPr>
        <w:ind w:left="360" w:hanging="360"/>
        <w:jc w:val="both"/>
        <w:rPr>
          <w:sz w:val="20"/>
        </w:rPr>
      </w:pPr>
    </w:p>
    <w:p w14:paraId="01F5FB1F" w14:textId="4BE81A2F" w:rsidR="00B602D9" w:rsidRPr="00B602D9" w:rsidRDefault="00B602D9" w:rsidP="00B602D9">
      <w:pPr>
        <w:ind w:left="360" w:hanging="360"/>
        <w:jc w:val="both"/>
        <w:rPr>
          <w:rFonts w:cs="Arial"/>
          <w:b/>
          <w:sz w:val="20"/>
        </w:rPr>
      </w:pPr>
      <w:r w:rsidRPr="00B602D9">
        <w:rPr>
          <w:rFonts w:cs="Arial"/>
          <w:sz w:val="20"/>
        </w:rPr>
        <w:t>1.</w:t>
      </w:r>
      <w:r w:rsidRPr="00B602D9">
        <w:rPr>
          <w:rFonts w:cs="Arial"/>
          <w:sz w:val="20"/>
        </w:rPr>
        <w:tab/>
        <w:t>40 CFR Part 63, Subpart DDDDD applies to existing affected sources as described in paragraph (a)(1) of 40 CFR 63.7490, as listed below.</w:t>
      </w:r>
      <w:r w:rsidR="00046FF2">
        <w:rPr>
          <w:rFonts w:cs="Arial"/>
          <w:sz w:val="20"/>
          <w:vertAlign w:val="superscript"/>
        </w:rPr>
        <w:t>2</w:t>
      </w:r>
      <w:r w:rsidRPr="00B602D9">
        <w:rPr>
          <w:rFonts w:cs="Arial"/>
          <w:sz w:val="20"/>
        </w:rPr>
        <w:t xml:space="preserve">  </w:t>
      </w:r>
      <w:r w:rsidRPr="00B602D9">
        <w:rPr>
          <w:rFonts w:cs="Arial"/>
          <w:b/>
          <w:sz w:val="20"/>
        </w:rPr>
        <w:t>(40 CFR 63.7490(a))</w:t>
      </w:r>
    </w:p>
    <w:p w14:paraId="54AF8E2E" w14:textId="41736C60" w:rsidR="00B602D9" w:rsidRPr="00B602D9" w:rsidRDefault="00B602D9" w:rsidP="00B602D9">
      <w:pPr>
        <w:ind w:left="720" w:hanging="360"/>
        <w:jc w:val="both"/>
        <w:rPr>
          <w:rFonts w:cs="Arial"/>
          <w:sz w:val="20"/>
        </w:rPr>
      </w:pPr>
      <w:r w:rsidRPr="00B602D9">
        <w:rPr>
          <w:rFonts w:cs="Arial"/>
          <w:sz w:val="20"/>
        </w:rPr>
        <w:t>a.</w:t>
      </w:r>
      <w:r w:rsidRPr="00B602D9">
        <w:rPr>
          <w:rFonts w:cs="Arial"/>
          <w:sz w:val="20"/>
        </w:rPr>
        <w:tab/>
        <w:t>The affected source of 40 CFR Part 63, Subpart DDDDD is the collection at a major source of all existing industrial, commercial, and institutional boilers and process heaters within a subcategory as defined in 40 CFR 63.7575.</w:t>
      </w:r>
      <w:r w:rsidR="00046FF2">
        <w:rPr>
          <w:rFonts w:cs="Arial"/>
          <w:sz w:val="20"/>
          <w:vertAlign w:val="superscript"/>
        </w:rPr>
        <w:t>2</w:t>
      </w:r>
      <w:r w:rsidRPr="00B602D9">
        <w:rPr>
          <w:rFonts w:cs="Arial"/>
          <w:sz w:val="20"/>
        </w:rPr>
        <w:t xml:space="preserve">  </w:t>
      </w:r>
      <w:r w:rsidRPr="00B602D9">
        <w:rPr>
          <w:rFonts w:cs="Arial"/>
          <w:b/>
          <w:sz w:val="20"/>
        </w:rPr>
        <w:t>(40 CFR 63.7490(a)(1))</w:t>
      </w:r>
    </w:p>
    <w:p w14:paraId="6DEE6436" w14:textId="77777777" w:rsidR="00B602D9" w:rsidRPr="00B602D9" w:rsidRDefault="00B602D9" w:rsidP="00B602D9">
      <w:pPr>
        <w:ind w:left="360" w:hanging="360"/>
        <w:jc w:val="both"/>
        <w:rPr>
          <w:rFonts w:cs="Arial"/>
          <w:sz w:val="20"/>
        </w:rPr>
      </w:pPr>
    </w:p>
    <w:p w14:paraId="6D8752DE" w14:textId="29A48432" w:rsidR="00B602D9" w:rsidRPr="00B602D9" w:rsidRDefault="00B602D9" w:rsidP="00B602D9">
      <w:pPr>
        <w:ind w:left="360" w:hanging="360"/>
        <w:jc w:val="both"/>
        <w:rPr>
          <w:rFonts w:cs="Arial"/>
          <w:b/>
          <w:sz w:val="20"/>
        </w:rPr>
      </w:pPr>
      <w:r w:rsidRPr="00B602D9">
        <w:rPr>
          <w:rFonts w:cs="Arial"/>
          <w:sz w:val="20"/>
        </w:rPr>
        <w:t>2.</w:t>
      </w:r>
      <w:r w:rsidRPr="00B602D9">
        <w:rPr>
          <w:rFonts w:cs="Arial"/>
          <w:sz w:val="20"/>
        </w:rPr>
        <w:tab/>
        <w:t>A boiler is existing if it is not new or reconstructed, as defined below</w:t>
      </w:r>
      <w:r w:rsidR="00D50513">
        <w:rPr>
          <w:rFonts w:cs="Arial"/>
          <w:sz w:val="20"/>
        </w:rPr>
        <w:t>:</w:t>
      </w:r>
      <w:r w:rsidR="00046FF2">
        <w:rPr>
          <w:rFonts w:cs="Arial"/>
          <w:sz w:val="20"/>
          <w:vertAlign w:val="superscript"/>
        </w:rPr>
        <w:t>2</w:t>
      </w:r>
      <w:r w:rsidRPr="00B602D9">
        <w:rPr>
          <w:rFonts w:cs="Arial"/>
          <w:sz w:val="20"/>
        </w:rPr>
        <w:t xml:space="preserve">  </w:t>
      </w:r>
      <w:r w:rsidRPr="00B602D9">
        <w:rPr>
          <w:rFonts w:cs="Arial"/>
          <w:b/>
          <w:sz w:val="20"/>
        </w:rPr>
        <w:t>(40 CFR 63.7490(d))</w:t>
      </w:r>
    </w:p>
    <w:p w14:paraId="7B82F42C" w14:textId="73704BF2" w:rsidR="00B602D9" w:rsidRPr="00B602D9" w:rsidRDefault="00B602D9" w:rsidP="00B602D9">
      <w:pPr>
        <w:numPr>
          <w:ilvl w:val="0"/>
          <w:numId w:val="33"/>
        </w:numPr>
        <w:contextualSpacing/>
        <w:jc w:val="both"/>
        <w:rPr>
          <w:rFonts w:cs="Arial"/>
          <w:b/>
          <w:sz w:val="20"/>
        </w:rPr>
      </w:pPr>
      <w:r w:rsidRPr="00B602D9">
        <w:rPr>
          <w:rFonts w:cs="Arial"/>
          <w:sz w:val="20"/>
        </w:rPr>
        <w:t>A boiler is new if the permittee commences construction of the boiler after June 4, 2010, and the permittee meets the applicability criteria at the time the permittee commences construction.</w:t>
      </w:r>
      <w:r w:rsidR="00046FF2">
        <w:rPr>
          <w:rFonts w:cs="Arial"/>
          <w:sz w:val="20"/>
          <w:vertAlign w:val="superscript"/>
        </w:rPr>
        <w:t>2</w:t>
      </w:r>
      <w:r w:rsidRPr="00B602D9">
        <w:rPr>
          <w:rFonts w:cs="Arial"/>
          <w:sz w:val="20"/>
        </w:rPr>
        <w:t xml:space="preserve">  </w:t>
      </w:r>
      <w:r w:rsidRPr="00B602D9">
        <w:rPr>
          <w:rFonts w:cs="Arial"/>
          <w:b/>
          <w:sz w:val="20"/>
        </w:rPr>
        <w:t>(40 CFR 63.7490(b))</w:t>
      </w:r>
    </w:p>
    <w:p w14:paraId="69DE40FB" w14:textId="4ABB91AE" w:rsidR="00B602D9" w:rsidRPr="00B602D9" w:rsidRDefault="00B602D9" w:rsidP="00B602D9">
      <w:pPr>
        <w:ind w:left="1080" w:hanging="360"/>
        <w:jc w:val="both"/>
        <w:rPr>
          <w:rFonts w:cs="Arial"/>
          <w:sz w:val="20"/>
        </w:rPr>
      </w:pPr>
      <w:r w:rsidRPr="00B602D9">
        <w:rPr>
          <w:rFonts w:cs="Arial"/>
          <w:sz w:val="20"/>
        </w:rPr>
        <w:t>i.</w:t>
      </w:r>
      <w:r w:rsidRPr="00B602D9">
        <w:rPr>
          <w:rFonts w:cs="Arial"/>
          <w:sz w:val="20"/>
        </w:rPr>
        <w:tab/>
        <w:t>Where construction does not include the removal of all equipment comprising an affected source from an existing location and reinstallation of such equipment at a new location.</w:t>
      </w:r>
      <w:r w:rsidR="00046FF2">
        <w:rPr>
          <w:rFonts w:cs="Arial"/>
          <w:sz w:val="20"/>
          <w:vertAlign w:val="superscript"/>
        </w:rPr>
        <w:t>2</w:t>
      </w:r>
      <w:r w:rsidRPr="00B602D9">
        <w:rPr>
          <w:rFonts w:cs="Arial"/>
          <w:sz w:val="20"/>
        </w:rPr>
        <w:t xml:space="preserve">  </w:t>
      </w:r>
      <w:r w:rsidRPr="00B602D9">
        <w:rPr>
          <w:rFonts w:cs="Arial"/>
          <w:b/>
          <w:sz w:val="20"/>
        </w:rPr>
        <w:t>(40 CFR 63.2)</w:t>
      </w:r>
    </w:p>
    <w:p w14:paraId="0E6FC6E9" w14:textId="1387EF5C" w:rsidR="00B602D9" w:rsidRPr="00B602D9" w:rsidRDefault="00B602D9" w:rsidP="00B602D9">
      <w:pPr>
        <w:ind w:left="720" w:hanging="360"/>
        <w:jc w:val="both"/>
        <w:rPr>
          <w:rFonts w:cs="Arial"/>
          <w:sz w:val="20"/>
        </w:rPr>
      </w:pPr>
      <w:r w:rsidRPr="00B602D9">
        <w:rPr>
          <w:rFonts w:cs="Arial"/>
          <w:sz w:val="20"/>
        </w:rPr>
        <w:t>b.</w:t>
      </w:r>
      <w:r w:rsidRPr="00B602D9">
        <w:rPr>
          <w:rFonts w:cs="Arial"/>
          <w:sz w:val="20"/>
        </w:rPr>
        <w:tab/>
        <w:t>A boiler is reconstructed if the permittee meets the reconstruction criteria as defined in 40 CFR 63.2, the permittee commences reconstruction after June 4, 2010, and the permittee meets the applicability criteria at the time the permittee commences reconstruction.</w:t>
      </w:r>
      <w:r w:rsidR="00046FF2">
        <w:rPr>
          <w:rFonts w:cs="Arial"/>
          <w:sz w:val="20"/>
          <w:vertAlign w:val="superscript"/>
        </w:rPr>
        <w:t>2</w:t>
      </w:r>
      <w:r w:rsidRPr="00B602D9">
        <w:rPr>
          <w:rFonts w:cs="Arial"/>
          <w:sz w:val="20"/>
        </w:rPr>
        <w:t xml:space="preserve">  </w:t>
      </w:r>
      <w:r w:rsidRPr="00B602D9">
        <w:rPr>
          <w:rFonts w:cs="Arial"/>
          <w:b/>
          <w:sz w:val="20"/>
        </w:rPr>
        <w:t>(40 CFR 63.7490(c))</w:t>
      </w:r>
    </w:p>
    <w:p w14:paraId="712E976F" w14:textId="77777777" w:rsidR="00B602D9" w:rsidRPr="00B602D9" w:rsidRDefault="00B602D9" w:rsidP="00B602D9">
      <w:pPr>
        <w:jc w:val="both"/>
        <w:rPr>
          <w:sz w:val="20"/>
        </w:rPr>
      </w:pPr>
    </w:p>
    <w:p w14:paraId="23745F68" w14:textId="62C8EEB8" w:rsidR="00B602D9" w:rsidRPr="00B602D9" w:rsidRDefault="00B602D9" w:rsidP="00B602D9">
      <w:pPr>
        <w:ind w:left="360" w:hanging="360"/>
        <w:jc w:val="both"/>
        <w:rPr>
          <w:rFonts w:cs="Arial"/>
          <w:b/>
          <w:sz w:val="20"/>
        </w:rPr>
      </w:pPr>
      <w:r w:rsidRPr="00B602D9">
        <w:rPr>
          <w:rFonts w:cs="Arial"/>
          <w:sz w:val="20"/>
        </w:rPr>
        <w:t>3.</w:t>
      </w:r>
      <w:r w:rsidRPr="00B602D9">
        <w:rPr>
          <w:rFonts w:cs="Arial"/>
          <w:sz w:val="20"/>
        </w:rPr>
        <w:tab/>
        <w:t>If the permittee has an existing boiler, the permittee must comply with 40 CFR Part 63, Subpart DDDDD no later than January 31, 2016, except as provided in 40 CFR 63.6(i).</w:t>
      </w:r>
      <w:r w:rsidR="00046FF2">
        <w:rPr>
          <w:rFonts w:cs="Arial"/>
          <w:sz w:val="20"/>
          <w:vertAlign w:val="superscript"/>
        </w:rPr>
        <w:t>2</w:t>
      </w:r>
      <w:r w:rsidRPr="00B602D9">
        <w:rPr>
          <w:rFonts w:cs="Arial"/>
          <w:sz w:val="20"/>
        </w:rPr>
        <w:t xml:space="preserve">  </w:t>
      </w:r>
      <w:r w:rsidRPr="00B602D9">
        <w:rPr>
          <w:rFonts w:cs="Arial"/>
          <w:b/>
          <w:sz w:val="20"/>
        </w:rPr>
        <w:t>(40 CFR 63.7495(b))</w:t>
      </w:r>
    </w:p>
    <w:p w14:paraId="427CE9C7" w14:textId="77777777" w:rsidR="00B602D9" w:rsidRPr="00B602D9" w:rsidRDefault="00B602D9" w:rsidP="00B602D9">
      <w:pPr>
        <w:jc w:val="both"/>
        <w:rPr>
          <w:rFonts w:cs="Arial"/>
          <w:sz w:val="20"/>
        </w:rPr>
      </w:pPr>
    </w:p>
    <w:p w14:paraId="4D215EB2" w14:textId="5E607521" w:rsidR="00B602D9" w:rsidRPr="00665778" w:rsidRDefault="00B602D9" w:rsidP="00665778">
      <w:pPr>
        <w:pStyle w:val="ListParagraph"/>
        <w:numPr>
          <w:ilvl w:val="0"/>
          <w:numId w:val="34"/>
        </w:numPr>
        <w:jc w:val="both"/>
        <w:rPr>
          <w:rFonts w:cs="Arial"/>
          <w:b/>
          <w:sz w:val="20"/>
        </w:rPr>
      </w:pPr>
      <w:r w:rsidRPr="00665778">
        <w:rPr>
          <w:rFonts w:cs="Arial"/>
          <w:sz w:val="20"/>
        </w:rPr>
        <w:t>For affected sources (as defined in 40 CFR 63.7490, stated in SC IX.1) that have not operated since the previous compliance demonstration and more than one year has passed since the previous compliance demonstration, the permittee must complete a subsequent tune-up by following the procedures described in 40 CFR</w:t>
      </w:r>
      <w:r w:rsidR="00BE4759">
        <w:rPr>
          <w:rFonts w:cs="Arial"/>
          <w:sz w:val="20"/>
        </w:rPr>
        <w:t xml:space="preserve"> </w:t>
      </w:r>
      <w:r w:rsidRPr="00665778">
        <w:rPr>
          <w:rFonts w:cs="Arial"/>
          <w:sz w:val="20"/>
        </w:rPr>
        <w:t>63.7540(a)(10)(i) through (vi), stated in SC IX.5.a, and the schedule described in 40 CFR 63.7540(a)(13), stated in SC IX.5.c, for units that are not operating at the time of their scheduled tune-up.</w:t>
      </w:r>
      <w:r w:rsidR="00046FF2">
        <w:rPr>
          <w:rFonts w:cs="Arial"/>
          <w:sz w:val="20"/>
          <w:vertAlign w:val="superscript"/>
        </w:rPr>
        <w:t>2</w:t>
      </w:r>
      <w:r w:rsidRPr="00665778">
        <w:rPr>
          <w:rFonts w:cs="Arial"/>
          <w:sz w:val="20"/>
        </w:rPr>
        <w:t xml:space="preserve">  </w:t>
      </w:r>
      <w:r w:rsidRPr="00665778">
        <w:rPr>
          <w:rFonts w:cs="Arial"/>
          <w:b/>
          <w:sz w:val="20"/>
        </w:rPr>
        <w:t>(40 CFR 63.7515(g))</w:t>
      </w:r>
    </w:p>
    <w:p w14:paraId="143A9F9E" w14:textId="77777777" w:rsidR="00665778" w:rsidRPr="00665778" w:rsidRDefault="00665778" w:rsidP="00665778">
      <w:pPr>
        <w:pStyle w:val="ListParagraph"/>
        <w:ind w:left="360"/>
        <w:jc w:val="both"/>
        <w:rPr>
          <w:rFonts w:cs="Arial"/>
          <w:sz w:val="20"/>
        </w:rPr>
      </w:pPr>
    </w:p>
    <w:p w14:paraId="280A38C8" w14:textId="78C59BCB" w:rsidR="00B602D9" w:rsidRPr="00B602D9" w:rsidRDefault="00B602D9" w:rsidP="00B602D9">
      <w:pPr>
        <w:ind w:left="360" w:hanging="360"/>
        <w:jc w:val="both"/>
        <w:rPr>
          <w:rFonts w:cs="Arial"/>
          <w:b/>
          <w:sz w:val="20"/>
        </w:rPr>
      </w:pPr>
      <w:r w:rsidRPr="00B602D9">
        <w:rPr>
          <w:rFonts w:cs="Arial"/>
          <w:sz w:val="20"/>
        </w:rPr>
        <w:t>5.</w:t>
      </w:r>
      <w:r w:rsidRPr="00B602D9">
        <w:rPr>
          <w:rFonts w:cs="Arial"/>
          <w:sz w:val="20"/>
        </w:rPr>
        <w:tab/>
        <w:t>The permittee must demonstrate continuous compliance with the work practice standards in Table 3 of 40 CFR Part 63, Subpart DDDDD that applies according to the methods specified in paragraphs (a)(10) through (13) of 40 CFR 63.7540, as listed below</w:t>
      </w:r>
      <w:r w:rsidR="004B107F">
        <w:rPr>
          <w:rFonts w:cs="Arial"/>
          <w:sz w:val="20"/>
        </w:rPr>
        <w:t>:</w:t>
      </w:r>
      <w:r w:rsidR="00046FF2">
        <w:rPr>
          <w:rFonts w:cs="Arial"/>
          <w:sz w:val="20"/>
          <w:vertAlign w:val="superscript"/>
        </w:rPr>
        <w:t>2</w:t>
      </w:r>
      <w:r w:rsidRPr="00B602D9">
        <w:rPr>
          <w:rFonts w:cs="Arial"/>
          <w:sz w:val="20"/>
        </w:rPr>
        <w:t xml:space="preserve">  </w:t>
      </w:r>
      <w:r w:rsidRPr="00B602D9">
        <w:rPr>
          <w:rFonts w:cs="Arial"/>
          <w:b/>
          <w:sz w:val="20"/>
        </w:rPr>
        <w:t>(40 CFR 63.7540(a))</w:t>
      </w:r>
    </w:p>
    <w:p w14:paraId="2B3115F7" w14:textId="44DF6B83" w:rsidR="00B602D9" w:rsidRPr="00B602D9" w:rsidRDefault="00B602D9" w:rsidP="00B602D9">
      <w:pPr>
        <w:ind w:left="720" w:hanging="360"/>
        <w:jc w:val="both"/>
        <w:rPr>
          <w:rFonts w:cs="Arial"/>
          <w:sz w:val="20"/>
        </w:rPr>
      </w:pPr>
      <w:r w:rsidRPr="00B602D9">
        <w:rPr>
          <w:rFonts w:cs="Arial"/>
          <w:sz w:val="20"/>
        </w:rPr>
        <w:t>a.</w:t>
      </w:r>
      <w:r w:rsidRPr="00B602D9">
        <w:rPr>
          <w:rFonts w:cs="Arial"/>
          <w:sz w:val="20"/>
        </w:rPr>
        <w:tab/>
        <w:t xml:space="preserve">If the boiler has a heat input capacity of 10 million </w:t>
      </w:r>
      <w:r w:rsidR="00FE4CEF">
        <w:rPr>
          <w:rFonts w:cs="Arial"/>
          <w:color w:val="000000"/>
          <w:sz w:val="20"/>
        </w:rPr>
        <w:t>BTU</w:t>
      </w:r>
      <w:r w:rsidRPr="00B602D9">
        <w:rPr>
          <w:rFonts w:cs="Arial"/>
          <w:sz w:val="20"/>
        </w:rPr>
        <w:t xml:space="preserve"> per hour or greater, the permittee must conduct an annual tune-up of the boiler to demonstrate continuous compliance as specified in paragraphs (a)(10)(i) through (vi) of 40 CFR 63.7540, as listed below. </w:t>
      </w:r>
      <w:r w:rsidR="004B107F">
        <w:rPr>
          <w:rFonts w:cs="Arial"/>
          <w:sz w:val="20"/>
        </w:rPr>
        <w:t xml:space="preserve"> </w:t>
      </w:r>
      <w:r w:rsidRPr="00B602D9">
        <w:rPr>
          <w:rFonts w:cs="Arial"/>
          <w:sz w:val="20"/>
        </w:rPr>
        <w:t xml:space="preserve">The permittee must conduct the tune-up while burning the type of fuel (or fuels in case of units that routinely burn a mixture) that provided the majority of the heat input to the boiler over the 12 months prior to the tune-up. </w:t>
      </w:r>
      <w:r w:rsidR="004B107F">
        <w:rPr>
          <w:rFonts w:cs="Arial"/>
          <w:sz w:val="20"/>
        </w:rPr>
        <w:t xml:space="preserve"> </w:t>
      </w:r>
      <w:r w:rsidRPr="00B602D9">
        <w:rPr>
          <w:rFonts w:cs="Arial"/>
          <w:sz w:val="20"/>
        </w:rPr>
        <w:t>This frequency does not apply to units with continuous oxygen trim systems that maintain an optimum air to fuel ratio.</w:t>
      </w:r>
      <w:r w:rsidR="00046FF2">
        <w:rPr>
          <w:rFonts w:cs="Arial"/>
          <w:sz w:val="20"/>
          <w:vertAlign w:val="superscript"/>
        </w:rPr>
        <w:t>2</w:t>
      </w:r>
      <w:r w:rsidRPr="00B602D9">
        <w:rPr>
          <w:rFonts w:cs="Arial"/>
          <w:sz w:val="20"/>
        </w:rPr>
        <w:t xml:space="preserve">  </w:t>
      </w:r>
      <w:r w:rsidRPr="00B602D9">
        <w:rPr>
          <w:rFonts w:cs="Arial"/>
          <w:b/>
          <w:sz w:val="20"/>
        </w:rPr>
        <w:t>(40 CFR 63.7540(a)(10))</w:t>
      </w:r>
    </w:p>
    <w:p w14:paraId="15247F3F" w14:textId="4F6EAFFF" w:rsidR="00B602D9" w:rsidRPr="00B602D9" w:rsidRDefault="00B602D9" w:rsidP="00B602D9">
      <w:pPr>
        <w:ind w:left="1080" w:hanging="360"/>
        <w:jc w:val="both"/>
        <w:rPr>
          <w:rFonts w:cs="Arial"/>
          <w:sz w:val="20"/>
        </w:rPr>
      </w:pPr>
      <w:r w:rsidRPr="00B602D9">
        <w:rPr>
          <w:rFonts w:cs="Arial"/>
          <w:sz w:val="20"/>
        </w:rPr>
        <w:t>i.</w:t>
      </w:r>
      <w:r w:rsidRPr="00B602D9">
        <w:rPr>
          <w:rFonts w:cs="Arial"/>
          <w:sz w:val="20"/>
        </w:rPr>
        <w:tab/>
        <w:t>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w:t>
      </w:r>
      <w:r w:rsidR="00046FF2">
        <w:rPr>
          <w:rFonts w:cs="Arial"/>
          <w:sz w:val="20"/>
          <w:vertAlign w:val="superscript"/>
        </w:rPr>
        <w:t>2</w:t>
      </w:r>
      <w:r w:rsidRPr="00B602D9">
        <w:rPr>
          <w:rFonts w:cs="Arial"/>
          <w:sz w:val="20"/>
        </w:rPr>
        <w:t xml:space="preserve">  </w:t>
      </w:r>
      <w:r w:rsidRPr="00B602D9">
        <w:rPr>
          <w:rFonts w:cs="Arial"/>
          <w:b/>
          <w:sz w:val="20"/>
        </w:rPr>
        <w:t>(40 CFR 63.7540(a)(10)(i))</w:t>
      </w:r>
    </w:p>
    <w:p w14:paraId="3432578C" w14:textId="382BE539" w:rsidR="00B602D9" w:rsidRPr="00B602D9" w:rsidRDefault="00B602D9" w:rsidP="00B602D9">
      <w:pPr>
        <w:ind w:left="1080" w:hanging="360"/>
        <w:jc w:val="both"/>
        <w:rPr>
          <w:rFonts w:cs="Arial"/>
          <w:sz w:val="20"/>
        </w:rPr>
      </w:pPr>
      <w:r w:rsidRPr="00B602D9">
        <w:rPr>
          <w:rFonts w:cs="Arial"/>
          <w:sz w:val="20"/>
        </w:rPr>
        <w:lastRenderedPageBreak/>
        <w:t>ii.</w:t>
      </w:r>
      <w:r w:rsidRPr="00B602D9">
        <w:rPr>
          <w:rFonts w:cs="Arial"/>
          <w:sz w:val="20"/>
        </w:rPr>
        <w:tab/>
        <w:t>Inspect the flame pattern, as applicable, and adjust the burner as necessary to optimize the flame pattern. The adjustment should be consistent with the manufacturer's specifications, if available.</w:t>
      </w:r>
      <w:r w:rsidR="00046FF2">
        <w:rPr>
          <w:rFonts w:cs="Arial"/>
          <w:sz w:val="20"/>
          <w:vertAlign w:val="superscript"/>
        </w:rPr>
        <w:t>2</w:t>
      </w:r>
      <w:r w:rsidRPr="00B602D9">
        <w:rPr>
          <w:rFonts w:cs="Arial"/>
          <w:sz w:val="20"/>
        </w:rPr>
        <w:t xml:space="preserve">  </w:t>
      </w:r>
      <w:r w:rsidRPr="00B602D9">
        <w:rPr>
          <w:rFonts w:cs="Arial"/>
          <w:b/>
          <w:sz w:val="20"/>
        </w:rPr>
        <w:t>(40 CFR 63.7540(a)(10)(ii))</w:t>
      </w:r>
    </w:p>
    <w:p w14:paraId="0A557087" w14:textId="7D803F6E" w:rsidR="00B602D9" w:rsidRPr="00B602D9" w:rsidRDefault="00B602D9" w:rsidP="00B602D9">
      <w:pPr>
        <w:ind w:left="1080" w:hanging="360"/>
        <w:jc w:val="both"/>
        <w:rPr>
          <w:rFonts w:cs="Arial"/>
          <w:sz w:val="20"/>
        </w:rPr>
      </w:pPr>
      <w:r w:rsidRPr="00B602D9">
        <w:rPr>
          <w:rFonts w:cs="Arial"/>
          <w:sz w:val="20"/>
        </w:rPr>
        <w:t>iii.</w:t>
      </w:r>
      <w:r w:rsidRPr="00B602D9">
        <w:rPr>
          <w:rFonts w:cs="Arial"/>
          <w:sz w:val="20"/>
        </w:rPr>
        <w:tab/>
        <w:t>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w:t>
      </w:r>
      <w:r w:rsidR="00046FF2">
        <w:rPr>
          <w:rFonts w:cs="Arial"/>
          <w:sz w:val="20"/>
          <w:vertAlign w:val="superscript"/>
        </w:rPr>
        <w:t>2</w:t>
      </w:r>
      <w:r w:rsidRPr="00B602D9">
        <w:rPr>
          <w:rFonts w:cs="Arial"/>
          <w:sz w:val="20"/>
        </w:rPr>
        <w:t xml:space="preserve">  </w:t>
      </w:r>
      <w:r w:rsidRPr="00B602D9">
        <w:rPr>
          <w:rFonts w:cs="Arial"/>
          <w:b/>
          <w:sz w:val="20"/>
        </w:rPr>
        <w:t>(40 CFR 63.7540(a)(10)(iii))</w:t>
      </w:r>
    </w:p>
    <w:p w14:paraId="0ACA9648" w14:textId="69E73427" w:rsidR="00B602D9" w:rsidRPr="00B602D9" w:rsidRDefault="00B602D9" w:rsidP="00B602D9">
      <w:pPr>
        <w:ind w:left="1080" w:hanging="360"/>
        <w:jc w:val="both"/>
        <w:rPr>
          <w:rFonts w:cs="Arial"/>
          <w:sz w:val="20"/>
        </w:rPr>
      </w:pPr>
      <w:r w:rsidRPr="00B602D9">
        <w:rPr>
          <w:rFonts w:cs="Arial"/>
          <w:sz w:val="20"/>
        </w:rPr>
        <w:t>iv.</w:t>
      </w:r>
      <w:r w:rsidRPr="00B602D9">
        <w:rPr>
          <w:rFonts w:cs="Arial"/>
          <w:sz w:val="20"/>
        </w:rPr>
        <w:tab/>
        <w:t xml:space="preserve">Optimize total emissions of CO. </w:t>
      </w:r>
      <w:r w:rsidR="004B107F">
        <w:rPr>
          <w:rFonts w:cs="Arial"/>
          <w:sz w:val="20"/>
        </w:rPr>
        <w:t xml:space="preserve"> </w:t>
      </w:r>
      <w:r w:rsidRPr="00B602D9">
        <w:rPr>
          <w:rFonts w:cs="Arial"/>
          <w:sz w:val="20"/>
        </w:rPr>
        <w:t>This optimization should be consistent with the manufacturer's specifications, if available, and with any NO</w:t>
      </w:r>
      <w:r w:rsidRPr="004D4058">
        <w:rPr>
          <w:rFonts w:cs="Arial"/>
          <w:sz w:val="14"/>
          <w:szCs w:val="14"/>
        </w:rPr>
        <w:t>X</w:t>
      </w:r>
      <w:r w:rsidRPr="00B602D9">
        <w:rPr>
          <w:rFonts w:cs="Arial"/>
          <w:sz w:val="20"/>
        </w:rPr>
        <w:t xml:space="preserve"> requirement to which the unit is subject.</w:t>
      </w:r>
      <w:r w:rsidR="00046FF2">
        <w:rPr>
          <w:rFonts w:cs="Arial"/>
          <w:sz w:val="20"/>
          <w:vertAlign w:val="superscript"/>
        </w:rPr>
        <w:t>2</w:t>
      </w:r>
      <w:r w:rsidRPr="00B602D9">
        <w:rPr>
          <w:rFonts w:cs="Arial"/>
          <w:sz w:val="20"/>
        </w:rPr>
        <w:t xml:space="preserve">  </w:t>
      </w:r>
      <w:r w:rsidRPr="00B602D9">
        <w:rPr>
          <w:rFonts w:cs="Arial"/>
          <w:b/>
          <w:sz w:val="20"/>
        </w:rPr>
        <w:t>(40 CFR</w:t>
      </w:r>
      <w:r w:rsidR="004B107F">
        <w:rPr>
          <w:rFonts w:cs="Arial"/>
          <w:b/>
          <w:sz w:val="20"/>
        </w:rPr>
        <w:t xml:space="preserve"> </w:t>
      </w:r>
      <w:r w:rsidRPr="00B602D9">
        <w:rPr>
          <w:rFonts w:cs="Arial"/>
          <w:b/>
          <w:sz w:val="20"/>
        </w:rPr>
        <w:t>63.7540(a)(10)(iv))</w:t>
      </w:r>
    </w:p>
    <w:p w14:paraId="18F3F438" w14:textId="65C8BCAB" w:rsidR="00B602D9" w:rsidRPr="00B602D9" w:rsidRDefault="00B602D9" w:rsidP="00B602D9">
      <w:pPr>
        <w:ind w:left="1080" w:hanging="360"/>
        <w:jc w:val="both"/>
        <w:rPr>
          <w:rFonts w:cs="Arial"/>
          <w:sz w:val="20"/>
        </w:rPr>
      </w:pPr>
      <w:r w:rsidRPr="00B602D9">
        <w:rPr>
          <w:rFonts w:cs="Arial"/>
          <w:sz w:val="20"/>
        </w:rPr>
        <w:t>v.</w:t>
      </w:r>
      <w:r w:rsidRPr="00B602D9">
        <w:rPr>
          <w:rFonts w:cs="Arial"/>
          <w:sz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sidR="004B107F">
        <w:rPr>
          <w:rFonts w:cs="Arial"/>
          <w:sz w:val="20"/>
        </w:rPr>
        <w:t xml:space="preserve"> </w:t>
      </w:r>
      <w:r w:rsidRPr="00B602D9">
        <w:rPr>
          <w:rFonts w:cs="Arial"/>
          <w:sz w:val="20"/>
        </w:rPr>
        <w:t>Measurements may be taken using a portable CO analyzer.</w:t>
      </w:r>
      <w:r w:rsidR="00046FF2">
        <w:rPr>
          <w:rFonts w:cs="Arial"/>
          <w:sz w:val="20"/>
          <w:vertAlign w:val="superscript"/>
        </w:rPr>
        <w:t>2</w:t>
      </w:r>
      <w:r w:rsidRPr="00B602D9">
        <w:rPr>
          <w:rFonts w:cs="Arial"/>
          <w:sz w:val="20"/>
        </w:rPr>
        <w:t xml:space="preserve">  </w:t>
      </w:r>
      <w:r w:rsidRPr="00B602D9">
        <w:rPr>
          <w:rFonts w:cs="Arial"/>
          <w:b/>
          <w:sz w:val="20"/>
        </w:rPr>
        <w:t>(40 CFR 63.7540(a)(10)(v))</w:t>
      </w:r>
    </w:p>
    <w:p w14:paraId="61ECB453" w14:textId="4BB32894" w:rsidR="00B602D9" w:rsidRPr="00B602D9" w:rsidRDefault="00B602D9" w:rsidP="00B602D9">
      <w:pPr>
        <w:ind w:left="1080" w:hanging="360"/>
        <w:jc w:val="both"/>
        <w:rPr>
          <w:rFonts w:cs="Arial"/>
          <w:sz w:val="20"/>
        </w:rPr>
      </w:pPr>
      <w:r w:rsidRPr="00B602D9">
        <w:rPr>
          <w:rFonts w:cs="Arial"/>
          <w:sz w:val="20"/>
        </w:rPr>
        <w:t>vi.</w:t>
      </w:r>
      <w:r w:rsidRPr="00B602D9">
        <w:rPr>
          <w:rFonts w:cs="Arial"/>
          <w:sz w:val="20"/>
        </w:rPr>
        <w:tab/>
        <w:t>Maintain on-site and submit, if requested by the Administrator, an annual report containing the information in paragraphs (a)(10)(vi)(A) through (C) of 40 CFR 63.7540, as listed below.</w:t>
      </w:r>
      <w:r w:rsidR="00046FF2">
        <w:rPr>
          <w:rFonts w:cs="Arial"/>
          <w:sz w:val="20"/>
          <w:vertAlign w:val="superscript"/>
        </w:rPr>
        <w:t>2</w:t>
      </w:r>
      <w:r w:rsidRPr="00B602D9">
        <w:rPr>
          <w:rFonts w:cs="Arial"/>
          <w:sz w:val="20"/>
        </w:rPr>
        <w:t xml:space="preserve">  </w:t>
      </w:r>
      <w:r w:rsidRPr="00B602D9">
        <w:rPr>
          <w:rFonts w:cs="Arial"/>
          <w:b/>
          <w:sz w:val="20"/>
        </w:rPr>
        <w:t>(40 CFR</w:t>
      </w:r>
      <w:r w:rsidR="004B107F">
        <w:rPr>
          <w:rFonts w:cs="Arial"/>
          <w:b/>
          <w:sz w:val="20"/>
        </w:rPr>
        <w:t xml:space="preserve"> </w:t>
      </w:r>
      <w:r w:rsidRPr="00B602D9">
        <w:rPr>
          <w:rFonts w:cs="Arial"/>
          <w:b/>
          <w:sz w:val="20"/>
        </w:rPr>
        <w:t>63.7540(a)(10)(vi))</w:t>
      </w:r>
    </w:p>
    <w:p w14:paraId="50CEC5E5" w14:textId="69670A29" w:rsidR="00B602D9" w:rsidRPr="00B602D9" w:rsidRDefault="00B602D9" w:rsidP="00B602D9">
      <w:pPr>
        <w:ind w:left="1440" w:hanging="360"/>
        <w:jc w:val="both"/>
        <w:rPr>
          <w:rFonts w:cs="Arial"/>
          <w:sz w:val="20"/>
        </w:rPr>
      </w:pPr>
      <w:r w:rsidRPr="00B602D9">
        <w:rPr>
          <w:rFonts w:cs="Arial"/>
          <w:sz w:val="20"/>
        </w:rPr>
        <w:t>A.</w:t>
      </w:r>
      <w:r w:rsidRPr="00B602D9">
        <w:rPr>
          <w:rFonts w:cs="Arial"/>
          <w:sz w:val="20"/>
        </w:rPr>
        <w:tab/>
        <w:t>The concentrations of CO in the effluent stream in parts per million by volume, and oxygen in volume percent, measured at high fire or typical operating load, before and after the tune-up of the boiler.</w:t>
      </w:r>
      <w:r w:rsidR="00046FF2">
        <w:rPr>
          <w:rFonts w:cs="Arial"/>
          <w:sz w:val="20"/>
          <w:vertAlign w:val="superscript"/>
        </w:rPr>
        <w:t>2</w:t>
      </w:r>
      <w:r w:rsidRPr="00B602D9">
        <w:rPr>
          <w:rFonts w:cs="Arial"/>
          <w:sz w:val="20"/>
        </w:rPr>
        <w:t xml:space="preserve">  </w:t>
      </w:r>
      <w:r w:rsidRPr="00B602D9">
        <w:rPr>
          <w:rFonts w:cs="Arial"/>
          <w:b/>
          <w:sz w:val="20"/>
        </w:rPr>
        <w:t>(40 CFR 63.7540(a)(10)(vi)(A))</w:t>
      </w:r>
    </w:p>
    <w:p w14:paraId="278AB1B1" w14:textId="127D3E08" w:rsidR="00B602D9" w:rsidRPr="00B602D9" w:rsidRDefault="00B602D9" w:rsidP="00B602D9">
      <w:pPr>
        <w:ind w:left="1440" w:hanging="360"/>
        <w:jc w:val="both"/>
        <w:rPr>
          <w:rFonts w:cs="Arial"/>
          <w:sz w:val="20"/>
        </w:rPr>
      </w:pPr>
      <w:r w:rsidRPr="00B602D9">
        <w:rPr>
          <w:rFonts w:cs="Arial"/>
          <w:sz w:val="20"/>
        </w:rPr>
        <w:t>B.</w:t>
      </w:r>
      <w:r w:rsidRPr="00B602D9">
        <w:rPr>
          <w:rFonts w:cs="Arial"/>
          <w:sz w:val="20"/>
        </w:rPr>
        <w:tab/>
        <w:t>A description of any corrective actions taken as a part of the tune-up.</w:t>
      </w:r>
      <w:r w:rsidR="00046FF2">
        <w:rPr>
          <w:rFonts w:cs="Arial"/>
          <w:sz w:val="20"/>
          <w:vertAlign w:val="superscript"/>
        </w:rPr>
        <w:t>2</w:t>
      </w:r>
      <w:r w:rsidRPr="00B602D9">
        <w:rPr>
          <w:rFonts w:cs="Arial"/>
          <w:sz w:val="20"/>
        </w:rPr>
        <w:t xml:space="preserve">  </w:t>
      </w:r>
      <w:r w:rsidRPr="00B602D9">
        <w:rPr>
          <w:rFonts w:cs="Arial"/>
          <w:b/>
          <w:sz w:val="20"/>
        </w:rPr>
        <w:t>(40 CFR</w:t>
      </w:r>
      <w:r w:rsidR="004B107F">
        <w:rPr>
          <w:rFonts w:cs="Arial"/>
          <w:b/>
          <w:sz w:val="20"/>
        </w:rPr>
        <w:t xml:space="preserve"> </w:t>
      </w:r>
      <w:r w:rsidRPr="00B602D9">
        <w:rPr>
          <w:rFonts w:cs="Arial"/>
          <w:b/>
          <w:sz w:val="20"/>
        </w:rPr>
        <w:t>63.7540(a)(10)(vi)(B))</w:t>
      </w:r>
    </w:p>
    <w:p w14:paraId="0ECFA26E" w14:textId="69C16244" w:rsidR="00B602D9" w:rsidRPr="00B602D9" w:rsidRDefault="00B602D9" w:rsidP="00B602D9">
      <w:pPr>
        <w:ind w:left="1440" w:hanging="360"/>
        <w:jc w:val="both"/>
        <w:rPr>
          <w:rFonts w:cs="Arial"/>
          <w:sz w:val="20"/>
        </w:rPr>
      </w:pPr>
      <w:r w:rsidRPr="00B602D9">
        <w:rPr>
          <w:rFonts w:cs="Arial"/>
          <w:sz w:val="20"/>
        </w:rPr>
        <w:t>C.</w:t>
      </w:r>
      <w:r w:rsidRPr="00B602D9">
        <w:rPr>
          <w:rFonts w:cs="Arial"/>
          <w:sz w:val="20"/>
        </w:rPr>
        <w:tab/>
        <w:t xml:space="preserve">The type and amount of fuel used over the 12 months prior to the tune-up, but only if the unit was physically and legally capable of using more than one type of fuel during that period. </w:t>
      </w:r>
      <w:r w:rsidR="004B107F">
        <w:rPr>
          <w:rFonts w:cs="Arial"/>
          <w:sz w:val="20"/>
        </w:rPr>
        <w:t xml:space="preserve"> </w:t>
      </w:r>
      <w:r w:rsidRPr="00B602D9">
        <w:rPr>
          <w:rFonts w:cs="Arial"/>
          <w:sz w:val="20"/>
        </w:rPr>
        <w:t>Units sharing a fuel meter may estimate the fuel used by each unit.</w:t>
      </w:r>
      <w:r w:rsidR="00FD4D81">
        <w:rPr>
          <w:rFonts w:cs="Arial"/>
          <w:sz w:val="20"/>
          <w:vertAlign w:val="superscript"/>
        </w:rPr>
        <w:t>2</w:t>
      </w:r>
      <w:r w:rsidRPr="00B602D9">
        <w:rPr>
          <w:rFonts w:cs="Arial"/>
          <w:sz w:val="20"/>
        </w:rPr>
        <w:t xml:space="preserve">  </w:t>
      </w:r>
      <w:r w:rsidRPr="00B602D9">
        <w:rPr>
          <w:rFonts w:cs="Arial"/>
          <w:b/>
          <w:sz w:val="20"/>
        </w:rPr>
        <w:t>(40 CFR 63.7540(a)(10)(vi)(C))</w:t>
      </w:r>
    </w:p>
    <w:p w14:paraId="4E97023E" w14:textId="33289E24" w:rsidR="00B602D9" w:rsidRPr="00B602D9" w:rsidRDefault="00B602D9" w:rsidP="00B602D9">
      <w:pPr>
        <w:ind w:left="720" w:hanging="360"/>
        <w:jc w:val="both"/>
        <w:rPr>
          <w:rFonts w:cs="Arial"/>
          <w:sz w:val="20"/>
        </w:rPr>
      </w:pPr>
      <w:r w:rsidRPr="00B602D9">
        <w:rPr>
          <w:rFonts w:cs="Arial"/>
          <w:sz w:val="20"/>
        </w:rPr>
        <w:t>b.</w:t>
      </w:r>
      <w:r w:rsidRPr="00B602D9">
        <w:rPr>
          <w:rFonts w:cs="Arial"/>
          <w:sz w:val="20"/>
        </w:rPr>
        <w:tab/>
        <w:t xml:space="preserve">If the boiler has a continuous oxygen trim system that maintains an optimum air to fuel ratio, or a heat input capacity of less than or equal to 5 million </w:t>
      </w:r>
      <w:r w:rsidR="00FE4CEF">
        <w:rPr>
          <w:rFonts w:cs="Arial"/>
          <w:color w:val="000000"/>
          <w:sz w:val="20"/>
        </w:rPr>
        <w:t>BTU</w:t>
      </w:r>
      <w:r w:rsidRPr="00B602D9">
        <w:rPr>
          <w:rFonts w:cs="Arial"/>
          <w:sz w:val="20"/>
        </w:rPr>
        <w:t xml:space="preserve"> per hour and the unit is in the units designed to burn gas 1 subcategory, the permittee must conduct a tune-up of the boiler every 5 years as specified in paragraphs (a)(10)(i) through (vi) of 40 CFR 63.7540 to demonstrate continuous compliance.</w:t>
      </w:r>
      <w:r w:rsidR="004B107F">
        <w:rPr>
          <w:rFonts w:cs="Arial"/>
          <w:sz w:val="20"/>
        </w:rPr>
        <w:t xml:space="preserve"> </w:t>
      </w:r>
      <w:r w:rsidRPr="00B602D9">
        <w:rPr>
          <w:rFonts w:cs="Arial"/>
          <w:sz w:val="20"/>
        </w:rPr>
        <w:t xml:space="preserve"> The permittee may delay the burner inspection specified in paragraph (a)(10)(i) of 40 CFR 63.7540 until the next scheduled or unscheduled unit shutdown, but the permittee must inspect each burner at least once every 72 months.  If an oxygen trim system is utilized on a unit without emission standards to reduce the tune-up frequency to once every 5 years, set the oxygen level no lower than the oxygen concentration measured during the most recent tune-up.</w:t>
      </w:r>
      <w:r w:rsidR="00FD4D81">
        <w:rPr>
          <w:rFonts w:cs="Arial"/>
          <w:sz w:val="20"/>
          <w:vertAlign w:val="superscript"/>
        </w:rPr>
        <w:t>2</w:t>
      </w:r>
      <w:r w:rsidRPr="00B602D9">
        <w:rPr>
          <w:rFonts w:cs="Arial"/>
          <w:sz w:val="20"/>
        </w:rPr>
        <w:t xml:space="preserve">  </w:t>
      </w:r>
      <w:r w:rsidRPr="00B602D9">
        <w:rPr>
          <w:rFonts w:cs="Arial"/>
          <w:b/>
          <w:sz w:val="20"/>
        </w:rPr>
        <w:t>(40 CFR 63.7540(a)(12))</w:t>
      </w:r>
    </w:p>
    <w:p w14:paraId="123DEBC7" w14:textId="44BC756A" w:rsidR="00B602D9" w:rsidRPr="00B602D9" w:rsidRDefault="00B602D9" w:rsidP="00B602D9">
      <w:pPr>
        <w:ind w:left="720" w:hanging="360"/>
        <w:jc w:val="both"/>
        <w:rPr>
          <w:rFonts w:cs="Arial"/>
          <w:sz w:val="20"/>
        </w:rPr>
      </w:pPr>
      <w:r w:rsidRPr="00B602D9">
        <w:rPr>
          <w:rFonts w:cs="Arial"/>
          <w:sz w:val="20"/>
        </w:rPr>
        <w:t>c.</w:t>
      </w:r>
      <w:r w:rsidRPr="00B602D9">
        <w:rPr>
          <w:rFonts w:cs="Arial"/>
          <w:sz w:val="20"/>
        </w:rPr>
        <w:tab/>
        <w:t xml:space="preserve">If the unit is not operating on the required date for a tune-up, the tune-up must be conducted within </w:t>
      </w:r>
      <w:r w:rsidR="00973A3A">
        <w:rPr>
          <w:rFonts w:cs="Arial"/>
          <w:sz w:val="20"/>
        </w:rPr>
        <w:t>one week</w:t>
      </w:r>
      <w:r w:rsidRPr="00B602D9">
        <w:rPr>
          <w:rFonts w:cs="Arial"/>
          <w:sz w:val="20"/>
        </w:rPr>
        <w:t xml:space="preserve"> of startup.</w:t>
      </w:r>
      <w:r w:rsidR="00FD4D81">
        <w:rPr>
          <w:rFonts w:cs="Arial"/>
          <w:sz w:val="20"/>
          <w:vertAlign w:val="superscript"/>
        </w:rPr>
        <w:t>2</w:t>
      </w:r>
      <w:r w:rsidRPr="00B602D9">
        <w:rPr>
          <w:rFonts w:cs="Arial"/>
          <w:sz w:val="20"/>
        </w:rPr>
        <w:t xml:space="preserve">  </w:t>
      </w:r>
      <w:r w:rsidRPr="00B602D9">
        <w:rPr>
          <w:rFonts w:cs="Arial"/>
          <w:b/>
          <w:sz w:val="20"/>
        </w:rPr>
        <w:t>(40 CFR 63.7540(a)(13))</w:t>
      </w:r>
    </w:p>
    <w:p w14:paraId="6C8AF04E" w14:textId="77777777" w:rsidR="00B602D9" w:rsidRPr="00B602D9" w:rsidRDefault="00B602D9" w:rsidP="00B602D9">
      <w:pPr>
        <w:ind w:left="360" w:hanging="360"/>
        <w:jc w:val="both"/>
        <w:rPr>
          <w:sz w:val="20"/>
        </w:rPr>
      </w:pPr>
    </w:p>
    <w:p w14:paraId="2931D753" w14:textId="1EF083D1" w:rsidR="00B602D9" w:rsidRDefault="00B602D9" w:rsidP="00B602D9">
      <w:pPr>
        <w:ind w:left="360" w:hanging="360"/>
        <w:jc w:val="both"/>
        <w:rPr>
          <w:b/>
          <w:sz w:val="20"/>
        </w:rPr>
      </w:pPr>
      <w:r w:rsidRPr="00B602D9">
        <w:rPr>
          <w:rFonts w:cs="Arial"/>
          <w:sz w:val="20"/>
        </w:rPr>
        <w:t>6.</w:t>
      </w:r>
      <w:r w:rsidRPr="00B602D9">
        <w:rPr>
          <w:rFonts w:cs="Arial"/>
          <w:sz w:val="20"/>
        </w:rPr>
        <w:tab/>
        <w:t>Table 10 of 40 CFR Part 63, Subpart DDDDD shows which parts of the General Provisions in 40 CFR 63.1 through 63.15 applies to the permittee.</w:t>
      </w:r>
      <w:r w:rsidR="00FD4D81">
        <w:rPr>
          <w:rFonts w:cs="Arial"/>
          <w:sz w:val="20"/>
          <w:vertAlign w:val="superscript"/>
        </w:rPr>
        <w:t>2</w:t>
      </w:r>
      <w:r w:rsidRPr="00B602D9">
        <w:rPr>
          <w:rFonts w:cs="Arial"/>
          <w:sz w:val="20"/>
        </w:rPr>
        <w:t xml:space="preserve">  </w:t>
      </w:r>
      <w:r w:rsidRPr="00B602D9">
        <w:rPr>
          <w:rFonts w:cs="Arial"/>
          <w:b/>
          <w:sz w:val="20"/>
        </w:rPr>
        <w:t>(</w:t>
      </w:r>
      <w:r w:rsidRPr="00B602D9">
        <w:rPr>
          <w:b/>
          <w:sz w:val="20"/>
        </w:rPr>
        <w:t>40 CFR 63.7565)</w:t>
      </w:r>
    </w:p>
    <w:p w14:paraId="192D7E05" w14:textId="0148418A" w:rsidR="00290C0C" w:rsidRDefault="00290C0C" w:rsidP="00B602D9">
      <w:pPr>
        <w:ind w:left="360" w:hanging="360"/>
        <w:jc w:val="both"/>
        <w:rPr>
          <w:b/>
          <w:sz w:val="20"/>
        </w:rPr>
      </w:pPr>
    </w:p>
    <w:p w14:paraId="4C06F5B1" w14:textId="5013903F" w:rsidR="00290C0C" w:rsidRPr="00F2218F" w:rsidRDefault="00290C0C" w:rsidP="00F2218F">
      <w:pPr>
        <w:pStyle w:val="ListParagraph"/>
        <w:numPr>
          <w:ilvl w:val="0"/>
          <w:numId w:val="55"/>
        </w:numPr>
        <w:jc w:val="both"/>
        <w:rPr>
          <w:sz w:val="20"/>
        </w:rPr>
      </w:pPr>
      <w:r>
        <w:rPr>
          <w:sz w:val="20"/>
        </w:rPr>
        <w:t>If the permittee decides to burn No. 6 fuel oil in EU</w:t>
      </w:r>
      <w:r w:rsidR="00DC4598">
        <w:rPr>
          <w:sz w:val="20"/>
        </w:rPr>
        <w:t>-</w:t>
      </w:r>
      <w:r>
        <w:rPr>
          <w:sz w:val="20"/>
        </w:rPr>
        <w:t xml:space="preserve">MURRAYBLR, the permittee must submit a permit modification request to incorporate the relevant components of Subpart DDDDD of 40 CFR Part 63 prior to burning No. 6 fuel oil.  </w:t>
      </w:r>
      <w:r>
        <w:rPr>
          <w:b/>
          <w:sz w:val="20"/>
        </w:rPr>
        <w:t>(40 CFR Part 63, Subpart DDDDD)</w:t>
      </w:r>
    </w:p>
    <w:p w14:paraId="54A4D814" w14:textId="3847A5E4" w:rsidR="00366134" w:rsidRDefault="00366134" w:rsidP="004A493B">
      <w:pPr>
        <w:jc w:val="both"/>
        <w:rPr>
          <w:sz w:val="20"/>
        </w:rPr>
      </w:pPr>
    </w:p>
    <w:p w14:paraId="2FB3FB5D" w14:textId="77777777" w:rsidR="004B107F" w:rsidRDefault="004B107F" w:rsidP="004A493B">
      <w:pPr>
        <w:jc w:val="both"/>
        <w:rPr>
          <w:sz w:val="20"/>
        </w:rPr>
      </w:pPr>
    </w:p>
    <w:p w14:paraId="78C3E72C" w14:textId="5B4E3C4D" w:rsidR="00366134" w:rsidRPr="00197895" w:rsidRDefault="00366134" w:rsidP="003E2D1D">
      <w:pPr>
        <w:jc w:val="both"/>
        <w:rPr>
          <w:sz w:val="20"/>
        </w:rPr>
      </w:pPr>
      <w:r w:rsidRPr="00197895">
        <w:rPr>
          <w:b/>
          <w:sz w:val="20"/>
          <w:u w:val="single"/>
        </w:rPr>
        <w:t>Footnotes</w:t>
      </w:r>
      <w:r w:rsidRPr="00197895">
        <w:rPr>
          <w:b/>
          <w:sz w:val="20"/>
        </w:rPr>
        <w:t>:</w:t>
      </w:r>
    </w:p>
    <w:p w14:paraId="297CEABD" w14:textId="77777777" w:rsidR="00076CF3" w:rsidRPr="00B602D9" w:rsidRDefault="00076CF3" w:rsidP="00076CF3">
      <w:pPr>
        <w:ind w:left="540" w:hanging="540"/>
        <w:jc w:val="both"/>
        <w:rPr>
          <w:rFonts w:cs="Arial"/>
          <w:sz w:val="20"/>
        </w:rPr>
      </w:pPr>
      <w:r w:rsidRPr="00B602D9">
        <w:rPr>
          <w:sz w:val="20"/>
          <w:vertAlign w:val="superscript"/>
        </w:rPr>
        <w:t>1</w:t>
      </w:r>
      <w:r w:rsidRPr="00B602D9">
        <w:rPr>
          <w:sz w:val="20"/>
        </w:rPr>
        <w:t>This condition is state only enforceable and was established pursuant to Rule 201(1)(b).</w:t>
      </w:r>
    </w:p>
    <w:p w14:paraId="38462283" w14:textId="4D0DF9E3" w:rsidR="00076CF3" w:rsidRPr="00197895" w:rsidRDefault="00076CF3" w:rsidP="00076CF3">
      <w:pPr>
        <w:jc w:val="both"/>
        <w:rPr>
          <w:rFonts w:cs="Arial"/>
          <w:sz w:val="20"/>
        </w:rPr>
      </w:pPr>
      <w:r w:rsidRPr="00197895">
        <w:rPr>
          <w:sz w:val="20"/>
          <w:vertAlign w:val="superscript"/>
        </w:rPr>
        <w:t>2</w:t>
      </w:r>
      <w:r w:rsidRPr="00197895">
        <w:rPr>
          <w:sz w:val="20"/>
        </w:rPr>
        <w:t>This condition is federally enforceable and was established pursuant to Rule 201(1)(a)</w:t>
      </w:r>
      <w:r w:rsidR="00335599">
        <w:rPr>
          <w:sz w:val="20"/>
        </w:rPr>
        <w:t xml:space="preserve"> for EU</w:t>
      </w:r>
      <w:r w:rsidR="00DC4598">
        <w:rPr>
          <w:sz w:val="20"/>
        </w:rPr>
        <w:t>-</w:t>
      </w:r>
      <w:r w:rsidR="00335599">
        <w:rPr>
          <w:sz w:val="20"/>
        </w:rPr>
        <w:t>RILEYBLR only</w:t>
      </w:r>
      <w:r w:rsidRPr="00197895">
        <w:rPr>
          <w:sz w:val="20"/>
        </w:rPr>
        <w:t>.</w:t>
      </w:r>
      <w:r w:rsidR="00F94980">
        <w:rPr>
          <w:sz w:val="20"/>
        </w:rPr>
        <w:t xml:space="preserve"> </w:t>
      </w:r>
      <w:r w:rsidR="00E23277">
        <w:rPr>
          <w:sz w:val="20"/>
        </w:rPr>
        <w:t xml:space="preserve"> </w:t>
      </w:r>
      <w:r w:rsidR="00F94980">
        <w:rPr>
          <w:sz w:val="20"/>
        </w:rPr>
        <w:t>This condition was not established pursuant to rule 201(1)(a) for EU</w:t>
      </w:r>
      <w:r w:rsidR="00DC4598">
        <w:rPr>
          <w:sz w:val="20"/>
        </w:rPr>
        <w:t>-</w:t>
      </w:r>
      <w:r w:rsidR="00F94980">
        <w:rPr>
          <w:sz w:val="20"/>
        </w:rPr>
        <w:t>MURRAYBLR.</w:t>
      </w:r>
    </w:p>
    <w:p w14:paraId="0E887088" w14:textId="25FBC4DC" w:rsidR="00366134" w:rsidRDefault="00366134" w:rsidP="00366134">
      <w:pPr>
        <w:jc w:val="both"/>
        <w:rPr>
          <w:sz w:val="20"/>
        </w:rPr>
      </w:pPr>
    </w:p>
    <w:p w14:paraId="4AA91744" w14:textId="77777777" w:rsidR="004970A2" w:rsidRPr="00197895" w:rsidRDefault="004970A2" w:rsidP="00366134">
      <w:pPr>
        <w:jc w:val="both"/>
        <w:rPr>
          <w:rFonts w:cs="Arial"/>
          <w:sz w:val="20"/>
        </w:rPr>
      </w:pPr>
    </w:p>
    <w:p w14:paraId="781E4FB5" w14:textId="531480FA" w:rsidR="004A493B" w:rsidRPr="007014BE" w:rsidRDefault="004A493B" w:rsidP="004A493B">
      <w:pPr>
        <w:jc w:val="both"/>
        <w:rPr>
          <w:sz w:val="20"/>
        </w:rPr>
      </w:pPr>
      <w:r>
        <w:rPr>
          <w:sz w:val="20"/>
        </w:rPr>
        <w:br w:type="page"/>
      </w:r>
      <w:bookmarkStart w:id="109" w:name="_Toc1453518"/>
      <w:bookmarkEnd w:id="79"/>
      <w:bookmarkEnd w:id="80"/>
      <w:bookmarkEnd w:id="81"/>
    </w:p>
    <w:p w14:paraId="3DE4DAAD" w14:textId="77777777" w:rsidR="007014BE" w:rsidRPr="007014BE" w:rsidRDefault="007014BE" w:rsidP="007014BE">
      <w:pPr>
        <w:rPr>
          <w:sz w:val="20"/>
        </w:rPr>
      </w:pPr>
    </w:p>
    <w:p w14:paraId="0FA5E582" w14:textId="77777777" w:rsidR="005E5399" w:rsidRPr="00440957" w:rsidRDefault="00FE2A0A" w:rsidP="001B5E34">
      <w:pPr>
        <w:pStyle w:val="Heading1"/>
        <w:rPr>
          <w:sz w:val="20"/>
          <w:szCs w:val="20"/>
        </w:rPr>
      </w:pPr>
      <w:bookmarkStart w:id="110" w:name="_Toc73457709"/>
      <w:r w:rsidRPr="001B5E34">
        <w:t>E</w:t>
      </w:r>
      <w:r w:rsidR="005E5399" w:rsidRPr="001B5E34">
        <w:t>.  NON-APPLICABLE REQUIREMENTS</w:t>
      </w:r>
      <w:bookmarkEnd w:id="109"/>
      <w:bookmarkEnd w:id="110"/>
    </w:p>
    <w:p w14:paraId="6A626AB7" w14:textId="77777777" w:rsidR="005E5399" w:rsidRPr="00FE0AD0" w:rsidRDefault="005E5399">
      <w:pPr>
        <w:rPr>
          <w:sz w:val="20"/>
        </w:rPr>
      </w:pPr>
    </w:p>
    <w:p w14:paraId="5CA4DB0D"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3B746321" w14:textId="77777777" w:rsidR="00926547" w:rsidRDefault="00926547" w:rsidP="004F09CF">
      <w:pPr>
        <w:jc w:val="both"/>
        <w:rPr>
          <w:sz w:val="20"/>
        </w:rPr>
      </w:pPr>
      <w:r>
        <w:rPr>
          <w:sz w:val="20"/>
        </w:rPr>
        <w:br w:type="page"/>
      </w:r>
    </w:p>
    <w:p w14:paraId="5D620BA9" w14:textId="77777777" w:rsidR="00634117" w:rsidRDefault="00634117" w:rsidP="00634117">
      <w:bookmarkStart w:id="111" w:name="_Toc390499894"/>
      <w:bookmarkStart w:id="112" w:name="_Toc390500323"/>
      <w:bookmarkStart w:id="113" w:name="_Toc390504376"/>
      <w:bookmarkStart w:id="114" w:name="_Toc390570166"/>
      <w:bookmarkStart w:id="115" w:name="_Toc391182900"/>
      <w:bookmarkStart w:id="116" w:name="_Toc437238964"/>
      <w:bookmarkStart w:id="117" w:name="_Toc451333041"/>
      <w:bookmarkStart w:id="118" w:name="_Toc1453521"/>
    </w:p>
    <w:tbl>
      <w:tblPr>
        <w:tblW w:w="10271" w:type="dxa"/>
        <w:tblInd w:w="108" w:type="dxa"/>
        <w:tblLayout w:type="fixed"/>
        <w:tblLook w:val="0000" w:firstRow="0" w:lastRow="0" w:firstColumn="0" w:lastColumn="0" w:noHBand="0" w:noVBand="0"/>
      </w:tblPr>
      <w:tblGrid>
        <w:gridCol w:w="10271"/>
      </w:tblGrid>
      <w:tr w:rsidR="00634117" w:rsidRPr="00253A7B" w14:paraId="0F620171" w14:textId="77777777" w:rsidTr="00634117">
        <w:trPr>
          <w:cantSplit/>
          <w:trHeight w:val="226"/>
        </w:trPr>
        <w:tc>
          <w:tcPr>
            <w:tcW w:w="10271" w:type="dxa"/>
          </w:tcPr>
          <w:p w14:paraId="15664497" w14:textId="77777777" w:rsidR="00634117" w:rsidRPr="00253A7B" w:rsidRDefault="00634117" w:rsidP="00634117">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9" w:name="_Toc367698521"/>
            <w:bookmarkStart w:id="120" w:name="_Toc522874202"/>
            <w:bookmarkStart w:id="121" w:name="_Toc73457710"/>
            <w:r w:rsidRPr="00253A7B">
              <w:rPr>
                <w:b/>
                <w:kern w:val="28"/>
                <w:sz w:val="28"/>
                <w:szCs w:val="28"/>
              </w:rPr>
              <w:t>APPENDICES</w:t>
            </w:r>
            <w:bookmarkEnd w:id="119"/>
            <w:bookmarkEnd w:id="120"/>
            <w:bookmarkEnd w:id="121"/>
          </w:p>
        </w:tc>
      </w:tr>
    </w:tbl>
    <w:p w14:paraId="3DDE0273" w14:textId="77777777" w:rsidR="00634117" w:rsidRPr="00FC1F2C" w:rsidRDefault="00634117" w:rsidP="00634117">
      <w:pPr>
        <w:pStyle w:val="Heading2"/>
        <w:numPr>
          <w:ilvl w:val="0"/>
          <w:numId w:val="0"/>
        </w:numPr>
        <w:spacing w:before="0" w:after="0"/>
        <w:jc w:val="left"/>
        <w:rPr>
          <w:b w:val="0"/>
          <w:sz w:val="22"/>
          <w:szCs w:val="22"/>
        </w:rPr>
      </w:pPr>
      <w:bookmarkStart w:id="122" w:name="_Toc522874203"/>
      <w:bookmarkStart w:id="123" w:name="_Hlk522788426"/>
      <w:bookmarkStart w:id="124" w:name="_Toc73457711"/>
      <w:r w:rsidRPr="005C07D8">
        <w:rPr>
          <w:sz w:val="22"/>
          <w:szCs w:val="22"/>
        </w:rPr>
        <w:t xml:space="preserve">Appendix 1.  </w:t>
      </w:r>
      <w:r>
        <w:rPr>
          <w:sz w:val="22"/>
          <w:szCs w:val="22"/>
        </w:rPr>
        <w:t xml:space="preserve">Acronyms and </w:t>
      </w:r>
      <w:r w:rsidRPr="005C07D8">
        <w:rPr>
          <w:sz w:val="22"/>
          <w:szCs w:val="22"/>
        </w:rPr>
        <w:t>Abbreviations</w:t>
      </w:r>
      <w:bookmarkEnd w:id="122"/>
      <w:bookmarkEnd w:id="124"/>
    </w:p>
    <w:tbl>
      <w:tblPr>
        <w:tblW w:w="5000" w:type="pct"/>
        <w:jc w:val="center"/>
        <w:tblLook w:val="0000" w:firstRow="0" w:lastRow="0" w:firstColumn="0" w:lastColumn="0" w:noHBand="0" w:noVBand="0"/>
      </w:tblPr>
      <w:tblGrid>
        <w:gridCol w:w="1344"/>
        <w:gridCol w:w="3845"/>
        <w:gridCol w:w="803"/>
        <w:gridCol w:w="4202"/>
      </w:tblGrid>
      <w:tr w:rsidR="00634117" w:rsidRPr="000B6AFE" w14:paraId="6C09E924" w14:textId="77777777" w:rsidTr="00634117">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910CAAD" w14:textId="77777777" w:rsidR="00634117" w:rsidRPr="000B6AFE" w:rsidRDefault="00634117" w:rsidP="00634117">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43BFA9B" w14:textId="77777777" w:rsidR="00634117" w:rsidRPr="000B6AFE" w:rsidRDefault="00634117" w:rsidP="00634117">
            <w:pPr>
              <w:jc w:val="center"/>
              <w:rPr>
                <w:rFonts w:cs="Arial"/>
                <w:b/>
                <w:sz w:val="19"/>
                <w:szCs w:val="19"/>
              </w:rPr>
            </w:pPr>
            <w:r w:rsidRPr="000B6AFE">
              <w:rPr>
                <w:rFonts w:cs="Arial"/>
                <w:b/>
                <w:sz w:val="19"/>
                <w:szCs w:val="19"/>
              </w:rPr>
              <w:t>Pollutant / Measurement Abbreviations</w:t>
            </w:r>
          </w:p>
        </w:tc>
      </w:tr>
      <w:tr w:rsidR="00634117" w:rsidRPr="000B6AFE" w14:paraId="11F102DA" w14:textId="77777777" w:rsidTr="00634117">
        <w:trPr>
          <w:cantSplit/>
          <w:trHeight w:val="245"/>
          <w:jc w:val="center"/>
        </w:trPr>
        <w:tc>
          <w:tcPr>
            <w:tcW w:w="659" w:type="pct"/>
            <w:tcBorders>
              <w:top w:val="single" w:sz="4" w:space="0" w:color="auto"/>
              <w:left w:val="double" w:sz="4" w:space="0" w:color="auto"/>
            </w:tcBorders>
          </w:tcPr>
          <w:p w14:paraId="53420C4D" w14:textId="77777777" w:rsidR="00634117" w:rsidRPr="000B6AFE" w:rsidRDefault="00634117" w:rsidP="00634117">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7DEDA7D" w14:textId="77777777" w:rsidR="00634117" w:rsidRPr="000B6AFE" w:rsidRDefault="00634117" w:rsidP="00634117">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B70B232" w14:textId="77777777" w:rsidR="00634117" w:rsidRPr="000B6AFE" w:rsidRDefault="00634117" w:rsidP="00634117">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D70F844" w14:textId="77777777" w:rsidR="00634117" w:rsidRPr="000B6AFE" w:rsidRDefault="00634117" w:rsidP="00634117">
            <w:pPr>
              <w:rPr>
                <w:rFonts w:cs="Arial"/>
                <w:sz w:val="19"/>
                <w:szCs w:val="19"/>
              </w:rPr>
            </w:pPr>
            <w:r w:rsidRPr="000B6AFE">
              <w:rPr>
                <w:rFonts w:cs="Arial"/>
                <w:sz w:val="19"/>
                <w:szCs w:val="19"/>
              </w:rPr>
              <w:t>Actual cubic feet per minute</w:t>
            </w:r>
          </w:p>
        </w:tc>
      </w:tr>
      <w:tr w:rsidR="00634117" w:rsidRPr="000B6AFE" w14:paraId="33787644" w14:textId="77777777" w:rsidTr="00634117">
        <w:trPr>
          <w:cantSplit/>
          <w:trHeight w:val="245"/>
          <w:jc w:val="center"/>
        </w:trPr>
        <w:tc>
          <w:tcPr>
            <w:tcW w:w="659" w:type="pct"/>
            <w:tcBorders>
              <w:left w:val="double" w:sz="4" w:space="0" w:color="auto"/>
            </w:tcBorders>
          </w:tcPr>
          <w:p w14:paraId="660716DF" w14:textId="77777777" w:rsidR="00634117" w:rsidRPr="000B6AFE" w:rsidRDefault="00634117" w:rsidP="00634117">
            <w:pPr>
              <w:rPr>
                <w:rFonts w:cs="Arial"/>
                <w:sz w:val="19"/>
                <w:szCs w:val="19"/>
              </w:rPr>
            </w:pPr>
            <w:r w:rsidRPr="000B6AFE">
              <w:rPr>
                <w:rFonts w:cs="Arial"/>
                <w:sz w:val="19"/>
                <w:szCs w:val="19"/>
              </w:rPr>
              <w:t>BACT</w:t>
            </w:r>
          </w:p>
        </w:tc>
        <w:tc>
          <w:tcPr>
            <w:tcW w:w="1886" w:type="pct"/>
            <w:tcBorders>
              <w:right w:val="single" w:sz="4" w:space="0" w:color="auto"/>
            </w:tcBorders>
          </w:tcPr>
          <w:p w14:paraId="39055343" w14:textId="77777777" w:rsidR="00634117" w:rsidRPr="000B6AFE" w:rsidRDefault="00634117" w:rsidP="00634117">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C57FA8C" w14:textId="77777777" w:rsidR="00634117" w:rsidRPr="000B6AFE" w:rsidRDefault="00634117" w:rsidP="00634117">
            <w:pPr>
              <w:rPr>
                <w:rFonts w:cs="Arial"/>
                <w:sz w:val="19"/>
                <w:szCs w:val="19"/>
              </w:rPr>
            </w:pPr>
            <w:r w:rsidRPr="000B6AFE">
              <w:rPr>
                <w:rFonts w:cs="Arial"/>
                <w:sz w:val="19"/>
                <w:szCs w:val="19"/>
              </w:rPr>
              <w:t>BTU</w:t>
            </w:r>
          </w:p>
        </w:tc>
        <w:tc>
          <w:tcPr>
            <w:tcW w:w="2061" w:type="pct"/>
            <w:tcBorders>
              <w:right w:val="double" w:sz="4" w:space="0" w:color="auto"/>
            </w:tcBorders>
          </w:tcPr>
          <w:p w14:paraId="76339217" w14:textId="77777777" w:rsidR="00634117" w:rsidRPr="000B6AFE" w:rsidRDefault="00634117" w:rsidP="00634117">
            <w:pPr>
              <w:rPr>
                <w:rFonts w:cs="Arial"/>
                <w:sz w:val="19"/>
                <w:szCs w:val="19"/>
              </w:rPr>
            </w:pPr>
            <w:r w:rsidRPr="000B6AFE">
              <w:rPr>
                <w:rFonts w:cs="Arial"/>
                <w:sz w:val="19"/>
                <w:szCs w:val="19"/>
              </w:rPr>
              <w:t>British Thermal Unit</w:t>
            </w:r>
          </w:p>
        </w:tc>
      </w:tr>
      <w:tr w:rsidR="00634117" w:rsidRPr="000B6AFE" w14:paraId="3CA52C9F" w14:textId="77777777" w:rsidTr="00634117">
        <w:trPr>
          <w:cantSplit/>
          <w:trHeight w:val="245"/>
          <w:jc w:val="center"/>
        </w:trPr>
        <w:tc>
          <w:tcPr>
            <w:tcW w:w="659" w:type="pct"/>
            <w:tcBorders>
              <w:left w:val="double" w:sz="4" w:space="0" w:color="auto"/>
            </w:tcBorders>
          </w:tcPr>
          <w:p w14:paraId="2F5DD690" w14:textId="77777777" w:rsidR="00634117" w:rsidRPr="000B6AFE" w:rsidRDefault="00634117" w:rsidP="00634117">
            <w:pPr>
              <w:rPr>
                <w:rFonts w:cs="Arial"/>
                <w:sz w:val="19"/>
                <w:szCs w:val="19"/>
              </w:rPr>
            </w:pPr>
            <w:r w:rsidRPr="000B6AFE">
              <w:rPr>
                <w:rFonts w:cs="Arial"/>
                <w:sz w:val="19"/>
                <w:szCs w:val="19"/>
              </w:rPr>
              <w:t>CAA</w:t>
            </w:r>
          </w:p>
        </w:tc>
        <w:tc>
          <w:tcPr>
            <w:tcW w:w="1886" w:type="pct"/>
            <w:tcBorders>
              <w:right w:val="single" w:sz="4" w:space="0" w:color="auto"/>
            </w:tcBorders>
          </w:tcPr>
          <w:p w14:paraId="3DFD0D35" w14:textId="77777777" w:rsidR="00634117" w:rsidRPr="000B6AFE" w:rsidRDefault="00634117" w:rsidP="00634117">
            <w:pPr>
              <w:rPr>
                <w:rFonts w:cs="Arial"/>
                <w:sz w:val="19"/>
                <w:szCs w:val="19"/>
              </w:rPr>
            </w:pPr>
            <w:r w:rsidRPr="000B6AFE">
              <w:rPr>
                <w:rFonts w:cs="Arial"/>
                <w:sz w:val="19"/>
                <w:szCs w:val="19"/>
              </w:rPr>
              <w:t>Clean Air Act</w:t>
            </w:r>
          </w:p>
        </w:tc>
        <w:tc>
          <w:tcPr>
            <w:tcW w:w="394" w:type="pct"/>
            <w:tcBorders>
              <w:left w:val="single" w:sz="4" w:space="0" w:color="auto"/>
            </w:tcBorders>
          </w:tcPr>
          <w:p w14:paraId="2FF07B41" w14:textId="77777777" w:rsidR="00634117" w:rsidRPr="000B6AFE" w:rsidRDefault="00634117" w:rsidP="00634117">
            <w:pPr>
              <w:rPr>
                <w:rFonts w:cs="Arial"/>
                <w:sz w:val="19"/>
                <w:szCs w:val="19"/>
              </w:rPr>
            </w:pPr>
            <w:r w:rsidRPr="000B6AFE">
              <w:rPr>
                <w:rFonts w:cs="Arial"/>
                <w:sz w:val="19"/>
                <w:szCs w:val="19"/>
              </w:rPr>
              <w:t>°C</w:t>
            </w:r>
          </w:p>
        </w:tc>
        <w:tc>
          <w:tcPr>
            <w:tcW w:w="2061" w:type="pct"/>
            <w:tcBorders>
              <w:right w:val="double" w:sz="4" w:space="0" w:color="auto"/>
            </w:tcBorders>
          </w:tcPr>
          <w:p w14:paraId="37B52DA7" w14:textId="77777777" w:rsidR="00634117" w:rsidRPr="000B6AFE" w:rsidRDefault="00634117" w:rsidP="00634117">
            <w:pPr>
              <w:rPr>
                <w:rFonts w:cs="Arial"/>
                <w:sz w:val="19"/>
                <w:szCs w:val="19"/>
              </w:rPr>
            </w:pPr>
            <w:r w:rsidRPr="000B6AFE">
              <w:rPr>
                <w:rFonts w:cs="Arial"/>
                <w:sz w:val="19"/>
                <w:szCs w:val="19"/>
              </w:rPr>
              <w:t>Degrees Celsius</w:t>
            </w:r>
          </w:p>
        </w:tc>
      </w:tr>
      <w:tr w:rsidR="00634117" w:rsidRPr="000B6AFE" w14:paraId="4C34B673" w14:textId="77777777" w:rsidTr="00634117">
        <w:trPr>
          <w:cantSplit/>
          <w:trHeight w:val="245"/>
          <w:jc w:val="center"/>
        </w:trPr>
        <w:tc>
          <w:tcPr>
            <w:tcW w:w="659" w:type="pct"/>
            <w:tcBorders>
              <w:left w:val="double" w:sz="4" w:space="0" w:color="auto"/>
            </w:tcBorders>
          </w:tcPr>
          <w:p w14:paraId="27AD9825" w14:textId="77777777" w:rsidR="00634117" w:rsidRPr="000B6AFE" w:rsidRDefault="00634117" w:rsidP="00634117">
            <w:pPr>
              <w:rPr>
                <w:rFonts w:cs="Arial"/>
                <w:sz w:val="19"/>
                <w:szCs w:val="19"/>
              </w:rPr>
            </w:pPr>
            <w:r w:rsidRPr="000B6AFE">
              <w:rPr>
                <w:rFonts w:cs="Arial"/>
                <w:sz w:val="19"/>
                <w:szCs w:val="19"/>
              </w:rPr>
              <w:t>CAM</w:t>
            </w:r>
          </w:p>
        </w:tc>
        <w:tc>
          <w:tcPr>
            <w:tcW w:w="1886" w:type="pct"/>
            <w:tcBorders>
              <w:right w:val="single" w:sz="4" w:space="0" w:color="auto"/>
            </w:tcBorders>
          </w:tcPr>
          <w:p w14:paraId="49B288C0" w14:textId="77777777" w:rsidR="00634117" w:rsidRPr="000B6AFE" w:rsidRDefault="00634117" w:rsidP="00634117">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1350843" w14:textId="77777777" w:rsidR="00634117" w:rsidRPr="000B6AFE" w:rsidRDefault="00634117" w:rsidP="00634117">
            <w:pPr>
              <w:rPr>
                <w:rFonts w:cs="Arial"/>
                <w:sz w:val="19"/>
                <w:szCs w:val="19"/>
              </w:rPr>
            </w:pPr>
            <w:r w:rsidRPr="000B6AFE">
              <w:rPr>
                <w:rFonts w:cs="Arial"/>
                <w:sz w:val="19"/>
                <w:szCs w:val="19"/>
              </w:rPr>
              <w:t>CO</w:t>
            </w:r>
          </w:p>
        </w:tc>
        <w:tc>
          <w:tcPr>
            <w:tcW w:w="2061" w:type="pct"/>
            <w:tcBorders>
              <w:right w:val="double" w:sz="4" w:space="0" w:color="auto"/>
            </w:tcBorders>
          </w:tcPr>
          <w:p w14:paraId="4A8ADC5D" w14:textId="77777777" w:rsidR="00634117" w:rsidRPr="000B6AFE" w:rsidRDefault="00634117" w:rsidP="00634117">
            <w:pPr>
              <w:rPr>
                <w:rFonts w:cs="Arial"/>
                <w:sz w:val="19"/>
                <w:szCs w:val="19"/>
              </w:rPr>
            </w:pPr>
            <w:r w:rsidRPr="000B6AFE">
              <w:rPr>
                <w:rFonts w:cs="Arial"/>
                <w:sz w:val="19"/>
                <w:szCs w:val="19"/>
              </w:rPr>
              <w:t>Carbon Monoxide</w:t>
            </w:r>
          </w:p>
        </w:tc>
      </w:tr>
      <w:tr w:rsidR="00634117" w:rsidRPr="000B6AFE" w14:paraId="4EB159F8" w14:textId="77777777" w:rsidTr="00634117">
        <w:trPr>
          <w:cantSplit/>
          <w:trHeight w:val="245"/>
          <w:jc w:val="center"/>
        </w:trPr>
        <w:tc>
          <w:tcPr>
            <w:tcW w:w="659" w:type="pct"/>
            <w:tcBorders>
              <w:left w:val="double" w:sz="4" w:space="0" w:color="auto"/>
            </w:tcBorders>
          </w:tcPr>
          <w:p w14:paraId="1D482B60" w14:textId="77777777" w:rsidR="00634117" w:rsidRPr="000B6AFE" w:rsidRDefault="00634117" w:rsidP="00634117">
            <w:pPr>
              <w:rPr>
                <w:rFonts w:cs="Arial"/>
                <w:sz w:val="19"/>
                <w:szCs w:val="19"/>
              </w:rPr>
            </w:pPr>
            <w:r w:rsidRPr="000B6AFE">
              <w:rPr>
                <w:rFonts w:cs="Arial"/>
                <w:sz w:val="19"/>
                <w:szCs w:val="19"/>
              </w:rPr>
              <w:t>CEM</w:t>
            </w:r>
          </w:p>
        </w:tc>
        <w:tc>
          <w:tcPr>
            <w:tcW w:w="1886" w:type="pct"/>
            <w:tcBorders>
              <w:right w:val="single" w:sz="4" w:space="0" w:color="auto"/>
            </w:tcBorders>
          </w:tcPr>
          <w:p w14:paraId="74B4D44B" w14:textId="77777777" w:rsidR="00634117" w:rsidRPr="000B6AFE" w:rsidRDefault="00634117" w:rsidP="00634117">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84139F4" w14:textId="77777777" w:rsidR="00634117" w:rsidRPr="000B6AFE" w:rsidRDefault="00634117" w:rsidP="00634117">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9593775" w14:textId="77777777" w:rsidR="00634117" w:rsidRPr="000B6AFE" w:rsidRDefault="00634117" w:rsidP="00634117">
            <w:pPr>
              <w:rPr>
                <w:rFonts w:cs="Arial"/>
                <w:sz w:val="19"/>
                <w:szCs w:val="19"/>
              </w:rPr>
            </w:pPr>
            <w:r w:rsidRPr="000B6AFE">
              <w:rPr>
                <w:rFonts w:cs="Arial"/>
                <w:sz w:val="19"/>
                <w:szCs w:val="19"/>
              </w:rPr>
              <w:t>Carbon Dioxide Equivalent</w:t>
            </w:r>
          </w:p>
        </w:tc>
      </w:tr>
      <w:tr w:rsidR="00634117" w:rsidRPr="000B6AFE" w14:paraId="07F23CD6" w14:textId="77777777" w:rsidTr="00634117">
        <w:trPr>
          <w:cantSplit/>
          <w:trHeight w:val="245"/>
          <w:jc w:val="center"/>
        </w:trPr>
        <w:tc>
          <w:tcPr>
            <w:tcW w:w="659" w:type="pct"/>
            <w:tcBorders>
              <w:left w:val="double" w:sz="4" w:space="0" w:color="auto"/>
            </w:tcBorders>
          </w:tcPr>
          <w:p w14:paraId="04D57077" w14:textId="77777777" w:rsidR="00634117" w:rsidRPr="000B6AFE" w:rsidRDefault="00634117" w:rsidP="00634117">
            <w:pPr>
              <w:rPr>
                <w:rFonts w:cs="Arial"/>
                <w:sz w:val="19"/>
                <w:szCs w:val="19"/>
              </w:rPr>
            </w:pPr>
            <w:r>
              <w:rPr>
                <w:rFonts w:cs="Arial"/>
                <w:sz w:val="19"/>
                <w:szCs w:val="19"/>
              </w:rPr>
              <w:t>CEMS</w:t>
            </w:r>
          </w:p>
        </w:tc>
        <w:tc>
          <w:tcPr>
            <w:tcW w:w="1886" w:type="pct"/>
            <w:tcBorders>
              <w:right w:val="single" w:sz="4" w:space="0" w:color="auto"/>
            </w:tcBorders>
          </w:tcPr>
          <w:p w14:paraId="0B4831E4" w14:textId="77777777" w:rsidR="00634117" w:rsidRPr="000B6AFE" w:rsidRDefault="00634117" w:rsidP="00634117">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BAEB531" w14:textId="77777777" w:rsidR="00634117" w:rsidRPr="000B6AFE" w:rsidRDefault="00634117" w:rsidP="00634117">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86A0FF0" w14:textId="77777777" w:rsidR="00634117" w:rsidRPr="000B6AFE" w:rsidRDefault="00634117" w:rsidP="00634117">
            <w:pPr>
              <w:rPr>
                <w:rFonts w:cs="Arial"/>
                <w:sz w:val="19"/>
                <w:szCs w:val="19"/>
              </w:rPr>
            </w:pPr>
            <w:r w:rsidRPr="000B6AFE">
              <w:rPr>
                <w:rFonts w:cs="Arial"/>
                <w:sz w:val="19"/>
                <w:szCs w:val="19"/>
              </w:rPr>
              <w:t>Dry standard cubic foot</w:t>
            </w:r>
          </w:p>
        </w:tc>
      </w:tr>
      <w:tr w:rsidR="00634117" w:rsidRPr="000B6AFE" w14:paraId="6E4C464D" w14:textId="77777777" w:rsidTr="00634117">
        <w:trPr>
          <w:cantSplit/>
          <w:trHeight w:val="245"/>
          <w:jc w:val="center"/>
        </w:trPr>
        <w:tc>
          <w:tcPr>
            <w:tcW w:w="659" w:type="pct"/>
            <w:tcBorders>
              <w:left w:val="double" w:sz="4" w:space="0" w:color="auto"/>
            </w:tcBorders>
          </w:tcPr>
          <w:p w14:paraId="73149EA1" w14:textId="77777777" w:rsidR="00634117" w:rsidRPr="000B6AFE" w:rsidRDefault="00634117" w:rsidP="00634117">
            <w:pPr>
              <w:rPr>
                <w:rFonts w:cs="Arial"/>
                <w:sz w:val="19"/>
                <w:szCs w:val="19"/>
              </w:rPr>
            </w:pPr>
            <w:r w:rsidRPr="000B6AFE">
              <w:rPr>
                <w:rFonts w:cs="Arial"/>
                <w:sz w:val="19"/>
                <w:szCs w:val="19"/>
              </w:rPr>
              <w:t>CFR</w:t>
            </w:r>
          </w:p>
        </w:tc>
        <w:tc>
          <w:tcPr>
            <w:tcW w:w="1886" w:type="pct"/>
            <w:tcBorders>
              <w:right w:val="single" w:sz="4" w:space="0" w:color="auto"/>
            </w:tcBorders>
          </w:tcPr>
          <w:p w14:paraId="79166BDD" w14:textId="77777777" w:rsidR="00634117" w:rsidRPr="000B6AFE" w:rsidRDefault="00634117" w:rsidP="00634117">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C34F458" w14:textId="77777777" w:rsidR="00634117" w:rsidRPr="000B6AFE" w:rsidRDefault="00634117" w:rsidP="00634117">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468EC5EF" w14:textId="77777777" w:rsidR="00634117" w:rsidRPr="000B6AFE" w:rsidRDefault="00634117" w:rsidP="00634117">
            <w:pPr>
              <w:rPr>
                <w:rFonts w:cs="Arial"/>
                <w:sz w:val="19"/>
                <w:szCs w:val="19"/>
              </w:rPr>
            </w:pPr>
            <w:r w:rsidRPr="000B6AFE">
              <w:rPr>
                <w:rFonts w:cs="Arial"/>
                <w:sz w:val="19"/>
                <w:szCs w:val="19"/>
              </w:rPr>
              <w:t>Dry standard cubic meter</w:t>
            </w:r>
          </w:p>
        </w:tc>
      </w:tr>
      <w:tr w:rsidR="00634117" w:rsidRPr="000B6AFE" w14:paraId="444B8FFE" w14:textId="77777777" w:rsidTr="00634117">
        <w:trPr>
          <w:cantSplit/>
          <w:trHeight w:val="245"/>
          <w:jc w:val="center"/>
        </w:trPr>
        <w:tc>
          <w:tcPr>
            <w:tcW w:w="659" w:type="pct"/>
            <w:tcBorders>
              <w:left w:val="double" w:sz="4" w:space="0" w:color="auto"/>
            </w:tcBorders>
          </w:tcPr>
          <w:p w14:paraId="7F31E810" w14:textId="77777777" w:rsidR="00634117" w:rsidRPr="000B6AFE" w:rsidRDefault="00634117" w:rsidP="00634117">
            <w:pPr>
              <w:rPr>
                <w:rFonts w:cs="Arial"/>
                <w:sz w:val="19"/>
                <w:szCs w:val="19"/>
              </w:rPr>
            </w:pPr>
            <w:r w:rsidRPr="000B6AFE">
              <w:rPr>
                <w:rFonts w:cs="Arial"/>
                <w:sz w:val="19"/>
                <w:szCs w:val="19"/>
              </w:rPr>
              <w:t>COM</w:t>
            </w:r>
          </w:p>
        </w:tc>
        <w:tc>
          <w:tcPr>
            <w:tcW w:w="1886" w:type="pct"/>
            <w:tcBorders>
              <w:right w:val="single" w:sz="4" w:space="0" w:color="auto"/>
            </w:tcBorders>
          </w:tcPr>
          <w:p w14:paraId="38A0A3D3" w14:textId="77777777" w:rsidR="00634117" w:rsidRPr="000B6AFE" w:rsidRDefault="00634117" w:rsidP="00634117">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5B9B2CB" w14:textId="77777777" w:rsidR="00634117" w:rsidRPr="000B6AFE" w:rsidRDefault="00634117" w:rsidP="00634117">
            <w:pPr>
              <w:rPr>
                <w:rFonts w:cs="Arial"/>
                <w:sz w:val="19"/>
                <w:szCs w:val="19"/>
              </w:rPr>
            </w:pPr>
            <w:r w:rsidRPr="000B6AFE">
              <w:rPr>
                <w:rFonts w:cs="Arial"/>
                <w:sz w:val="19"/>
                <w:szCs w:val="19"/>
              </w:rPr>
              <w:t>°F</w:t>
            </w:r>
          </w:p>
        </w:tc>
        <w:tc>
          <w:tcPr>
            <w:tcW w:w="2061" w:type="pct"/>
            <w:tcBorders>
              <w:right w:val="double" w:sz="4" w:space="0" w:color="auto"/>
            </w:tcBorders>
          </w:tcPr>
          <w:p w14:paraId="400CC0C1" w14:textId="77777777" w:rsidR="00634117" w:rsidRPr="000B6AFE" w:rsidRDefault="00634117" w:rsidP="00634117">
            <w:pPr>
              <w:rPr>
                <w:rFonts w:cs="Arial"/>
                <w:sz w:val="19"/>
                <w:szCs w:val="19"/>
              </w:rPr>
            </w:pPr>
            <w:r w:rsidRPr="000B6AFE">
              <w:rPr>
                <w:rFonts w:cs="Arial"/>
                <w:sz w:val="19"/>
                <w:szCs w:val="19"/>
              </w:rPr>
              <w:t>Degrees Fahrenheit</w:t>
            </w:r>
          </w:p>
        </w:tc>
      </w:tr>
      <w:tr w:rsidR="00634117" w:rsidRPr="000B6AFE" w14:paraId="28A9F1C6" w14:textId="77777777" w:rsidTr="00634117">
        <w:trPr>
          <w:cantSplit/>
          <w:trHeight w:val="218"/>
          <w:jc w:val="center"/>
        </w:trPr>
        <w:tc>
          <w:tcPr>
            <w:tcW w:w="659" w:type="pct"/>
            <w:vMerge w:val="restart"/>
            <w:tcBorders>
              <w:left w:val="double" w:sz="4" w:space="0" w:color="auto"/>
            </w:tcBorders>
          </w:tcPr>
          <w:p w14:paraId="21DFE1FC" w14:textId="77777777" w:rsidR="00634117" w:rsidRPr="000B6AFE" w:rsidRDefault="00634117" w:rsidP="00634117">
            <w:pPr>
              <w:rPr>
                <w:rFonts w:cs="Arial"/>
                <w:sz w:val="19"/>
                <w:szCs w:val="19"/>
              </w:rPr>
            </w:pPr>
            <w:r w:rsidRPr="000B6AFE">
              <w:rPr>
                <w:rFonts w:cs="Arial"/>
                <w:sz w:val="19"/>
                <w:szCs w:val="19"/>
              </w:rPr>
              <w:t>Department/</w:t>
            </w:r>
          </w:p>
          <w:p w14:paraId="24ED4ACE" w14:textId="77777777" w:rsidR="00634117" w:rsidRPr="000B6AFE" w:rsidRDefault="00634117" w:rsidP="00634117">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E5B7489" w14:textId="77777777" w:rsidR="00634117" w:rsidRPr="000B6AFE" w:rsidRDefault="00634117" w:rsidP="0063411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5929258" w14:textId="77777777" w:rsidR="00634117" w:rsidRPr="000B6AFE" w:rsidRDefault="00634117" w:rsidP="00634117">
            <w:pPr>
              <w:rPr>
                <w:rFonts w:cs="Arial"/>
                <w:sz w:val="19"/>
                <w:szCs w:val="19"/>
              </w:rPr>
            </w:pPr>
            <w:r w:rsidRPr="000B6AFE">
              <w:rPr>
                <w:rFonts w:cs="Arial"/>
                <w:sz w:val="19"/>
                <w:szCs w:val="19"/>
              </w:rPr>
              <w:t>gr</w:t>
            </w:r>
          </w:p>
        </w:tc>
        <w:tc>
          <w:tcPr>
            <w:tcW w:w="2061" w:type="pct"/>
            <w:tcBorders>
              <w:right w:val="double" w:sz="4" w:space="0" w:color="auto"/>
            </w:tcBorders>
          </w:tcPr>
          <w:p w14:paraId="73052D5B" w14:textId="77777777" w:rsidR="00634117" w:rsidRPr="000B6AFE" w:rsidRDefault="00634117" w:rsidP="00634117">
            <w:pPr>
              <w:rPr>
                <w:rFonts w:cs="Arial"/>
                <w:sz w:val="19"/>
                <w:szCs w:val="19"/>
              </w:rPr>
            </w:pPr>
            <w:r w:rsidRPr="000B6AFE">
              <w:rPr>
                <w:rFonts w:cs="Arial"/>
                <w:sz w:val="19"/>
                <w:szCs w:val="19"/>
              </w:rPr>
              <w:t>Grains</w:t>
            </w:r>
          </w:p>
        </w:tc>
      </w:tr>
      <w:tr w:rsidR="00634117" w:rsidRPr="000B6AFE" w14:paraId="3F3CD35F" w14:textId="77777777" w:rsidTr="00634117">
        <w:trPr>
          <w:cantSplit/>
          <w:trHeight w:val="217"/>
          <w:jc w:val="center"/>
        </w:trPr>
        <w:tc>
          <w:tcPr>
            <w:tcW w:w="659" w:type="pct"/>
            <w:vMerge/>
            <w:tcBorders>
              <w:left w:val="double" w:sz="4" w:space="0" w:color="auto"/>
            </w:tcBorders>
          </w:tcPr>
          <w:p w14:paraId="1AACFA32" w14:textId="77777777" w:rsidR="00634117" w:rsidRPr="000B6AFE" w:rsidRDefault="00634117" w:rsidP="00634117">
            <w:pPr>
              <w:rPr>
                <w:rFonts w:cs="Arial"/>
                <w:sz w:val="19"/>
                <w:szCs w:val="19"/>
              </w:rPr>
            </w:pPr>
          </w:p>
        </w:tc>
        <w:tc>
          <w:tcPr>
            <w:tcW w:w="1886" w:type="pct"/>
            <w:vMerge/>
            <w:tcBorders>
              <w:right w:val="single" w:sz="4" w:space="0" w:color="auto"/>
            </w:tcBorders>
          </w:tcPr>
          <w:p w14:paraId="79070BA7" w14:textId="77777777" w:rsidR="00634117" w:rsidRPr="000B6AFE" w:rsidRDefault="00634117" w:rsidP="00634117">
            <w:pPr>
              <w:rPr>
                <w:rFonts w:cs="Arial"/>
                <w:sz w:val="19"/>
                <w:szCs w:val="19"/>
              </w:rPr>
            </w:pPr>
          </w:p>
        </w:tc>
        <w:tc>
          <w:tcPr>
            <w:tcW w:w="394" w:type="pct"/>
            <w:tcBorders>
              <w:left w:val="single" w:sz="4" w:space="0" w:color="auto"/>
            </w:tcBorders>
          </w:tcPr>
          <w:p w14:paraId="1E570E6A" w14:textId="77777777" w:rsidR="00634117" w:rsidRPr="000B6AFE" w:rsidRDefault="00634117" w:rsidP="00634117">
            <w:pPr>
              <w:rPr>
                <w:rFonts w:cs="Arial"/>
                <w:sz w:val="19"/>
                <w:szCs w:val="19"/>
              </w:rPr>
            </w:pPr>
            <w:r w:rsidRPr="000B6AFE">
              <w:rPr>
                <w:rFonts w:cs="Arial"/>
                <w:sz w:val="19"/>
                <w:szCs w:val="19"/>
              </w:rPr>
              <w:t>HAP</w:t>
            </w:r>
          </w:p>
        </w:tc>
        <w:tc>
          <w:tcPr>
            <w:tcW w:w="2061" w:type="pct"/>
            <w:tcBorders>
              <w:right w:val="double" w:sz="4" w:space="0" w:color="auto"/>
            </w:tcBorders>
          </w:tcPr>
          <w:p w14:paraId="0CD0BF05" w14:textId="77777777" w:rsidR="00634117" w:rsidRPr="000B6AFE" w:rsidRDefault="00634117" w:rsidP="00634117">
            <w:pPr>
              <w:rPr>
                <w:rFonts w:cs="Arial"/>
                <w:sz w:val="19"/>
                <w:szCs w:val="19"/>
              </w:rPr>
            </w:pPr>
            <w:r w:rsidRPr="000B6AFE">
              <w:rPr>
                <w:rFonts w:cs="Arial"/>
                <w:sz w:val="19"/>
                <w:szCs w:val="19"/>
              </w:rPr>
              <w:t>Hazardous Air Pollutant</w:t>
            </w:r>
          </w:p>
        </w:tc>
      </w:tr>
      <w:tr w:rsidR="00634117" w:rsidRPr="000B6AFE" w14:paraId="40761AF5" w14:textId="77777777" w:rsidTr="00634117">
        <w:trPr>
          <w:cantSplit/>
          <w:trHeight w:val="245"/>
          <w:jc w:val="center"/>
        </w:trPr>
        <w:tc>
          <w:tcPr>
            <w:tcW w:w="659" w:type="pct"/>
            <w:vMerge w:val="restart"/>
            <w:tcBorders>
              <w:left w:val="double" w:sz="4" w:space="0" w:color="auto"/>
            </w:tcBorders>
          </w:tcPr>
          <w:p w14:paraId="1B85B1F7" w14:textId="77777777" w:rsidR="00634117" w:rsidRPr="000B6AFE" w:rsidRDefault="00634117" w:rsidP="00634117">
            <w:pPr>
              <w:rPr>
                <w:rFonts w:cs="Arial"/>
                <w:sz w:val="19"/>
                <w:szCs w:val="19"/>
              </w:rPr>
            </w:pPr>
            <w:r>
              <w:rPr>
                <w:rFonts w:cs="Arial"/>
                <w:sz w:val="19"/>
                <w:szCs w:val="19"/>
              </w:rPr>
              <w:t>EGLE</w:t>
            </w:r>
          </w:p>
        </w:tc>
        <w:tc>
          <w:tcPr>
            <w:tcW w:w="1886" w:type="pct"/>
            <w:vMerge w:val="restart"/>
            <w:tcBorders>
              <w:right w:val="single" w:sz="4" w:space="0" w:color="auto"/>
            </w:tcBorders>
          </w:tcPr>
          <w:p w14:paraId="73090B06" w14:textId="77777777" w:rsidR="00634117" w:rsidRPr="000B6AFE" w:rsidRDefault="00634117" w:rsidP="0063411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CF8CB28" w14:textId="77777777" w:rsidR="00634117" w:rsidRPr="000B6AFE" w:rsidRDefault="00634117" w:rsidP="00634117">
            <w:pPr>
              <w:rPr>
                <w:rFonts w:cs="Arial"/>
                <w:sz w:val="19"/>
                <w:szCs w:val="19"/>
              </w:rPr>
            </w:pPr>
            <w:r w:rsidRPr="000B6AFE">
              <w:rPr>
                <w:rFonts w:cs="Arial"/>
                <w:sz w:val="19"/>
                <w:szCs w:val="19"/>
              </w:rPr>
              <w:t>Hg</w:t>
            </w:r>
          </w:p>
        </w:tc>
        <w:tc>
          <w:tcPr>
            <w:tcW w:w="2061" w:type="pct"/>
            <w:tcBorders>
              <w:right w:val="double" w:sz="4" w:space="0" w:color="auto"/>
            </w:tcBorders>
          </w:tcPr>
          <w:p w14:paraId="2F969F9D" w14:textId="77777777" w:rsidR="00634117" w:rsidRPr="000B6AFE" w:rsidRDefault="00634117" w:rsidP="00634117">
            <w:pPr>
              <w:rPr>
                <w:rFonts w:cs="Arial"/>
                <w:sz w:val="19"/>
                <w:szCs w:val="19"/>
              </w:rPr>
            </w:pPr>
            <w:r w:rsidRPr="000B6AFE">
              <w:rPr>
                <w:rFonts w:cs="Arial"/>
                <w:sz w:val="19"/>
                <w:szCs w:val="19"/>
              </w:rPr>
              <w:t>Mercury</w:t>
            </w:r>
          </w:p>
        </w:tc>
      </w:tr>
      <w:tr w:rsidR="00634117" w:rsidRPr="000B6AFE" w14:paraId="67CA9183" w14:textId="77777777" w:rsidTr="00634117">
        <w:trPr>
          <w:cantSplit/>
          <w:trHeight w:val="245"/>
          <w:jc w:val="center"/>
        </w:trPr>
        <w:tc>
          <w:tcPr>
            <w:tcW w:w="659" w:type="pct"/>
            <w:vMerge/>
            <w:tcBorders>
              <w:left w:val="double" w:sz="4" w:space="0" w:color="auto"/>
            </w:tcBorders>
          </w:tcPr>
          <w:p w14:paraId="0DF50971" w14:textId="77777777" w:rsidR="00634117" w:rsidRDefault="00634117" w:rsidP="00634117">
            <w:pPr>
              <w:rPr>
                <w:rFonts w:cs="Arial"/>
                <w:sz w:val="19"/>
                <w:szCs w:val="19"/>
              </w:rPr>
            </w:pPr>
          </w:p>
        </w:tc>
        <w:tc>
          <w:tcPr>
            <w:tcW w:w="1886" w:type="pct"/>
            <w:vMerge/>
            <w:tcBorders>
              <w:right w:val="single" w:sz="4" w:space="0" w:color="auto"/>
            </w:tcBorders>
          </w:tcPr>
          <w:p w14:paraId="0C77DEC3" w14:textId="77777777" w:rsidR="00634117" w:rsidRPr="000B6AFE" w:rsidRDefault="00634117" w:rsidP="00634117">
            <w:pPr>
              <w:rPr>
                <w:rFonts w:cs="Arial"/>
                <w:sz w:val="19"/>
                <w:szCs w:val="19"/>
              </w:rPr>
            </w:pPr>
          </w:p>
        </w:tc>
        <w:tc>
          <w:tcPr>
            <w:tcW w:w="394" w:type="pct"/>
            <w:tcBorders>
              <w:left w:val="single" w:sz="4" w:space="0" w:color="auto"/>
            </w:tcBorders>
          </w:tcPr>
          <w:p w14:paraId="6DA9A6D8" w14:textId="77777777" w:rsidR="00634117" w:rsidRPr="000B6AFE" w:rsidRDefault="00634117" w:rsidP="00634117">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20729BAA" w14:textId="77777777" w:rsidR="00634117" w:rsidRPr="000B6AFE" w:rsidRDefault="00634117" w:rsidP="00634117">
            <w:pPr>
              <w:rPr>
                <w:rFonts w:cs="Arial"/>
                <w:sz w:val="19"/>
                <w:szCs w:val="19"/>
              </w:rPr>
            </w:pPr>
            <w:r w:rsidRPr="000B6AFE">
              <w:rPr>
                <w:rFonts w:cs="Arial"/>
                <w:sz w:val="19"/>
                <w:szCs w:val="19"/>
              </w:rPr>
              <w:t>Hour</w:t>
            </w:r>
          </w:p>
        </w:tc>
      </w:tr>
      <w:tr w:rsidR="00634117" w:rsidRPr="000B6AFE" w14:paraId="2547420F" w14:textId="77777777" w:rsidTr="00634117">
        <w:trPr>
          <w:cantSplit/>
          <w:trHeight w:val="245"/>
          <w:jc w:val="center"/>
        </w:trPr>
        <w:tc>
          <w:tcPr>
            <w:tcW w:w="659" w:type="pct"/>
            <w:tcBorders>
              <w:left w:val="double" w:sz="4" w:space="0" w:color="auto"/>
            </w:tcBorders>
          </w:tcPr>
          <w:p w14:paraId="613D36BD" w14:textId="77777777" w:rsidR="00634117" w:rsidRPr="000B6AFE" w:rsidRDefault="00634117" w:rsidP="00634117">
            <w:pPr>
              <w:rPr>
                <w:rFonts w:cs="Arial"/>
                <w:sz w:val="19"/>
                <w:szCs w:val="19"/>
              </w:rPr>
            </w:pPr>
            <w:r w:rsidRPr="000B6AFE">
              <w:rPr>
                <w:rFonts w:cs="Arial"/>
                <w:sz w:val="19"/>
                <w:szCs w:val="19"/>
              </w:rPr>
              <w:t>EU</w:t>
            </w:r>
          </w:p>
        </w:tc>
        <w:tc>
          <w:tcPr>
            <w:tcW w:w="1886" w:type="pct"/>
            <w:tcBorders>
              <w:right w:val="single" w:sz="4" w:space="0" w:color="auto"/>
            </w:tcBorders>
          </w:tcPr>
          <w:p w14:paraId="0469DCEF" w14:textId="77777777" w:rsidR="00634117" w:rsidRPr="000B6AFE" w:rsidRDefault="00634117" w:rsidP="00634117">
            <w:pPr>
              <w:rPr>
                <w:rFonts w:cs="Arial"/>
                <w:sz w:val="19"/>
                <w:szCs w:val="19"/>
              </w:rPr>
            </w:pPr>
            <w:r w:rsidRPr="000B6AFE">
              <w:rPr>
                <w:rFonts w:cs="Arial"/>
                <w:sz w:val="19"/>
                <w:szCs w:val="19"/>
              </w:rPr>
              <w:t>Emission Unit</w:t>
            </w:r>
          </w:p>
        </w:tc>
        <w:tc>
          <w:tcPr>
            <w:tcW w:w="394" w:type="pct"/>
            <w:tcBorders>
              <w:left w:val="single" w:sz="4" w:space="0" w:color="auto"/>
            </w:tcBorders>
          </w:tcPr>
          <w:p w14:paraId="6C4D825B" w14:textId="77777777" w:rsidR="00634117" w:rsidRPr="000B6AFE" w:rsidRDefault="00634117" w:rsidP="00634117">
            <w:pPr>
              <w:rPr>
                <w:rFonts w:cs="Arial"/>
                <w:sz w:val="19"/>
                <w:szCs w:val="19"/>
              </w:rPr>
            </w:pPr>
            <w:r w:rsidRPr="000B6AFE">
              <w:rPr>
                <w:rFonts w:cs="Arial"/>
                <w:sz w:val="19"/>
                <w:szCs w:val="19"/>
              </w:rPr>
              <w:t>HP</w:t>
            </w:r>
          </w:p>
        </w:tc>
        <w:tc>
          <w:tcPr>
            <w:tcW w:w="2061" w:type="pct"/>
            <w:tcBorders>
              <w:right w:val="double" w:sz="4" w:space="0" w:color="auto"/>
            </w:tcBorders>
          </w:tcPr>
          <w:p w14:paraId="748ECC79" w14:textId="77777777" w:rsidR="00634117" w:rsidRPr="000B6AFE" w:rsidRDefault="00634117" w:rsidP="00634117">
            <w:pPr>
              <w:rPr>
                <w:rFonts w:cs="Arial"/>
                <w:sz w:val="19"/>
                <w:szCs w:val="19"/>
              </w:rPr>
            </w:pPr>
            <w:r w:rsidRPr="000B6AFE">
              <w:rPr>
                <w:rFonts w:cs="Arial"/>
                <w:sz w:val="19"/>
                <w:szCs w:val="19"/>
              </w:rPr>
              <w:t>Horsepower</w:t>
            </w:r>
          </w:p>
        </w:tc>
      </w:tr>
      <w:tr w:rsidR="00634117" w:rsidRPr="000B6AFE" w14:paraId="163B0B78" w14:textId="77777777" w:rsidTr="00634117">
        <w:trPr>
          <w:cantSplit/>
          <w:trHeight w:val="245"/>
          <w:jc w:val="center"/>
        </w:trPr>
        <w:tc>
          <w:tcPr>
            <w:tcW w:w="659" w:type="pct"/>
            <w:tcBorders>
              <w:left w:val="double" w:sz="4" w:space="0" w:color="auto"/>
            </w:tcBorders>
          </w:tcPr>
          <w:p w14:paraId="39BDF5EB" w14:textId="77777777" w:rsidR="00634117" w:rsidRPr="000B6AFE" w:rsidRDefault="00634117" w:rsidP="00634117">
            <w:pPr>
              <w:rPr>
                <w:rFonts w:cs="Arial"/>
                <w:sz w:val="19"/>
                <w:szCs w:val="19"/>
              </w:rPr>
            </w:pPr>
            <w:r w:rsidRPr="000B6AFE">
              <w:rPr>
                <w:rFonts w:cs="Arial"/>
                <w:sz w:val="19"/>
                <w:szCs w:val="19"/>
              </w:rPr>
              <w:t>FG</w:t>
            </w:r>
          </w:p>
        </w:tc>
        <w:tc>
          <w:tcPr>
            <w:tcW w:w="1886" w:type="pct"/>
            <w:tcBorders>
              <w:right w:val="single" w:sz="4" w:space="0" w:color="auto"/>
            </w:tcBorders>
          </w:tcPr>
          <w:p w14:paraId="47900240" w14:textId="77777777" w:rsidR="00634117" w:rsidRPr="000B6AFE" w:rsidRDefault="00634117" w:rsidP="00634117">
            <w:pPr>
              <w:rPr>
                <w:rFonts w:cs="Arial"/>
                <w:sz w:val="19"/>
                <w:szCs w:val="19"/>
              </w:rPr>
            </w:pPr>
            <w:r w:rsidRPr="000B6AFE">
              <w:rPr>
                <w:rFonts w:cs="Arial"/>
                <w:sz w:val="19"/>
                <w:szCs w:val="19"/>
              </w:rPr>
              <w:t>Flexible Group</w:t>
            </w:r>
          </w:p>
        </w:tc>
        <w:tc>
          <w:tcPr>
            <w:tcW w:w="394" w:type="pct"/>
            <w:tcBorders>
              <w:left w:val="single" w:sz="4" w:space="0" w:color="auto"/>
            </w:tcBorders>
          </w:tcPr>
          <w:p w14:paraId="7AB32ED5" w14:textId="77777777" w:rsidR="00634117" w:rsidRPr="000B6AFE" w:rsidRDefault="00634117" w:rsidP="00634117">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7189C90" w14:textId="77777777" w:rsidR="00634117" w:rsidRPr="000B6AFE" w:rsidRDefault="00634117" w:rsidP="00634117">
            <w:pPr>
              <w:rPr>
                <w:rFonts w:cs="Arial"/>
                <w:sz w:val="19"/>
                <w:szCs w:val="19"/>
              </w:rPr>
            </w:pPr>
            <w:r w:rsidRPr="000B6AFE">
              <w:rPr>
                <w:rFonts w:cs="Arial"/>
                <w:sz w:val="19"/>
                <w:szCs w:val="19"/>
              </w:rPr>
              <w:t>Hydrogen Sulfide</w:t>
            </w:r>
          </w:p>
        </w:tc>
      </w:tr>
      <w:tr w:rsidR="00634117" w:rsidRPr="000B6AFE" w14:paraId="06C4FF58" w14:textId="77777777" w:rsidTr="00634117">
        <w:trPr>
          <w:cantSplit/>
          <w:trHeight w:val="245"/>
          <w:jc w:val="center"/>
        </w:trPr>
        <w:tc>
          <w:tcPr>
            <w:tcW w:w="659" w:type="pct"/>
            <w:tcBorders>
              <w:left w:val="double" w:sz="4" w:space="0" w:color="auto"/>
            </w:tcBorders>
          </w:tcPr>
          <w:p w14:paraId="7233B52F" w14:textId="77777777" w:rsidR="00634117" w:rsidRPr="000B6AFE" w:rsidRDefault="00634117" w:rsidP="00634117">
            <w:pPr>
              <w:rPr>
                <w:rFonts w:cs="Arial"/>
                <w:sz w:val="19"/>
                <w:szCs w:val="19"/>
              </w:rPr>
            </w:pPr>
            <w:r w:rsidRPr="000B6AFE">
              <w:rPr>
                <w:rFonts w:cs="Arial"/>
                <w:sz w:val="19"/>
                <w:szCs w:val="19"/>
              </w:rPr>
              <w:t>GACS</w:t>
            </w:r>
          </w:p>
        </w:tc>
        <w:tc>
          <w:tcPr>
            <w:tcW w:w="1886" w:type="pct"/>
            <w:tcBorders>
              <w:right w:val="single" w:sz="4" w:space="0" w:color="auto"/>
            </w:tcBorders>
          </w:tcPr>
          <w:p w14:paraId="44BACDED" w14:textId="77777777" w:rsidR="00634117" w:rsidRPr="000B6AFE" w:rsidRDefault="00634117" w:rsidP="00634117">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D7ACEB2" w14:textId="77777777" w:rsidR="00634117" w:rsidRPr="000B6AFE" w:rsidRDefault="00634117" w:rsidP="00634117">
            <w:pPr>
              <w:rPr>
                <w:rFonts w:cs="Arial"/>
                <w:sz w:val="19"/>
                <w:szCs w:val="19"/>
              </w:rPr>
            </w:pPr>
            <w:r w:rsidRPr="000B6AFE">
              <w:rPr>
                <w:rFonts w:cs="Arial"/>
                <w:sz w:val="19"/>
                <w:szCs w:val="19"/>
              </w:rPr>
              <w:t>kW</w:t>
            </w:r>
          </w:p>
        </w:tc>
        <w:tc>
          <w:tcPr>
            <w:tcW w:w="2061" w:type="pct"/>
            <w:tcBorders>
              <w:right w:val="double" w:sz="4" w:space="0" w:color="auto"/>
            </w:tcBorders>
          </w:tcPr>
          <w:p w14:paraId="7B585515" w14:textId="77777777" w:rsidR="00634117" w:rsidRPr="000B6AFE" w:rsidRDefault="00634117" w:rsidP="00634117">
            <w:pPr>
              <w:rPr>
                <w:rFonts w:cs="Arial"/>
                <w:sz w:val="19"/>
                <w:szCs w:val="19"/>
              </w:rPr>
            </w:pPr>
            <w:r w:rsidRPr="000B6AFE">
              <w:rPr>
                <w:rFonts w:cs="Arial"/>
                <w:sz w:val="19"/>
                <w:szCs w:val="19"/>
              </w:rPr>
              <w:t>Kilowatt</w:t>
            </w:r>
          </w:p>
        </w:tc>
      </w:tr>
      <w:tr w:rsidR="00634117" w:rsidRPr="000B6AFE" w14:paraId="4B3C68EC" w14:textId="77777777" w:rsidTr="00634117">
        <w:trPr>
          <w:cantSplit/>
          <w:trHeight w:val="245"/>
          <w:jc w:val="center"/>
        </w:trPr>
        <w:tc>
          <w:tcPr>
            <w:tcW w:w="659" w:type="pct"/>
            <w:tcBorders>
              <w:left w:val="double" w:sz="4" w:space="0" w:color="auto"/>
            </w:tcBorders>
          </w:tcPr>
          <w:p w14:paraId="4E84780F" w14:textId="77777777" w:rsidR="00634117" w:rsidRPr="000B6AFE" w:rsidRDefault="00634117" w:rsidP="00634117">
            <w:pPr>
              <w:rPr>
                <w:rFonts w:cs="Arial"/>
                <w:sz w:val="19"/>
                <w:szCs w:val="19"/>
              </w:rPr>
            </w:pPr>
            <w:r w:rsidRPr="000B6AFE">
              <w:rPr>
                <w:rFonts w:cs="Arial"/>
                <w:sz w:val="19"/>
                <w:szCs w:val="19"/>
              </w:rPr>
              <w:t>GC</w:t>
            </w:r>
          </w:p>
        </w:tc>
        <w:tc>
          <w:tcPr>
            <w:tcW w:w="1886" w:type="pct"/>
            <w:tcBorders>
              <w:right w:val="single" w:sz="4" w:space="0" w:color="auto"/>
            </w:tcBorders>
          </w:tcPr>
          <w:p w14:paraId="4AFEADEB" w14:textId="77777777" w:rsidR="00634117" w:rsidRPr="000B6AFE" w:rsidRDefault="00634117" w:rsidP="00634117">
            <w:pPr>
              <w:rPr>
                <w:rFonts w:cs="Arial"/>
                <w:sz w:val="19"/>
                <w:szCs w:val="19"/>
              </w:rPr>
            </w:pPr>
            <w:r w:rsidRPr="000B6AFE">
              <w:rPr>
                <w:rFonts w:cs="Arial"/>
                <w:sz w:val="19"/>
                <w:szCs w:val="19"/>
              </w:rPr>
              <w:t>General Condition</w:t>
            </w:r>
          </w:p>
        </w:tc>
        <w:tc>
          <w:tcPr>
            <w:tcW w:w="394" w:type="pct"/>
            <w:tcBorders>
              <w:left w:val="single" w:sz="4" w:space="0" w:color="auto"/>
            </w:tcBorders>
          </w:tcPr>
          <w:p w14:paraId="2762DB60" w14:textId="77777777" w:rsidR="00634117" w:rsidRPr="000B6AFE" w:rsidRDefault="00634117" w:rsidP="00634117">
            <w:pPr>
              <w:rPr>
                <w:rFonts w:cs="Arial"/>
                <w:sz w:val="19"/>
                <w:szCs w:val="19"/>
              </w:rPr>
            </w:pPr>
            <w:r w:rsidRPr="000B6AFE">
              <w:rPr>
                <w:rFonts w:cs="Arial"/>
                <w:sz w:val="19"/>
                <w:szCs w:val="19"/>
              </w:rPr>
              <w:t>lb</w:t>
            </w:r>
          </w:p>
        </w:tc>
        <w:tc>
          <w:tcPr>
            <w:tcW w:w="2061" w:type="pct"/>
            <w:tcBorders>
              <w:right w:val="double" w:sz="4" w:space="0" w:color="auto"/>
            </w:tcBorders>
          </w:tcPr>
          <w:p w14:paraId="1686C4E6" w14:textId="77777777" w:rsidR="00634117" w:rsidRPr="000B6AFE" w:rsidRDefault="00634117" w:rsidP="00634117">
            <w:pPr>
              <w:rPr>
                <w:rFonts w:cs="Arial"/>
                <w:sz w:val="19"/>
                <w:szCs w:val="19"/>
              </w:rPr>
            </w:pPr>
            <w:r w:rsidRPr="000B6AFE">
              <w:rPr>
                <w:rFonts w:cs="Arial"/>
                <w:sz w:val="19"/>
                <w:szCs w:val="19"/>
              </w:rPr>
              <w:t>Pound</w:t>
            </w:r>
          </w:p>
        </w:tc>
      </w:tr>
      <w:tr w:rsidR="00634117" w:rsidRPr="000B6AFE" w14:paraId="4E344F0F" w14:textId="77777777" w:rsidTr="00634117">
        <w:trPr>
          <w:cantSplit/>
          <w:trHeight w:val="245"/>
          <w:jc w:val="center"/>
        </w:trPr>
        <w:tc>
          <w:tcPr>
            <w:tcW w:w="659" w:type="pct"/>
            <w:tcBorders>
              <w:left w:val="double" w:sz="4" w:space="0" w:color="auto"/>
            </w:tcBorders>
          </w:tcPr>
          <w:p w14:paraId="6791F681" w14:textId="77777777" w:rsidR="00634117" w:rsidRPr="000B6AFE" w:rsidRDefault="00634117" w:rsidP="00634117">
            <w:pPr>
              <w:rPr>
                <w:rFonts w:cs="Arial"/>
                <w:sz w:val="19"/>
                <w:szCs w:val="19"/>
              </w:rPr>
            </w:pPr>
            <w:r w:rsidRPr="000B6AFE">
              <w:rPr>
                <w:rFonts w:cs="Arial"/>
                <w:sz w:val="19"/>
                <w:szCs w:val="19"/>
              </w:rPr>
              <w:t>GHGs</w:t>
            </w:r>
          </w:p>
        </w:tc>
        <w:tc>
          <w:tcPr>
            <w:tcW w:w="1886" w:type="pct"/>
            <w:tcBorders>
              <w:right w:val="single" w:sz="4" w:space="0" w:color="auto"/>
            </w:tcBorders>
          </w:tcPr>
          <w:p w14:paraId="65AAABB8" w14:textId="77777777" w:rsidR="00634117" w:rsidRPr="000B6AFE" w:rsidRDefault="00634117" w:rsidP="00634117">
            <w:pPr>
              <w:rPr>
                <w:rFonts w:cs="Arial"/>
                <w:sz w:val="19"/>
                <w:szCs w:val="19"/>
              </w:rPr>
            </w:pPr>
            <w:r w:rsidRPr="000B6AFE">
              <w:rPr>
                <w:rFonts w:cs="Arial"/>
                <w:sz w:val="19"/>
                <w:szCs w:val="19"/>
              </w:rPr>
              <w:t>Greenhouse Gases</w:t>
            </w:r>
          </w:p>
        </w:tc>
        <w:tc>
          <w:tcPr>
            <w:tcW w:w="394" w:type="pct"/>
            <w:tcBorders>
              <w:left w:val="single" w:sz="4" w:space="0" w:color="auto"/>
            </w:tcBorders>
          </w:tcPr>
          <w:p w14:paraId="5F8AB185" w14:textId="77777777" w:rsidR="00634117" w:rsidRPr="000B6AFE" w:rsidRDefault="00634117" w:rsidP="00634117">
            <w:pPr>
              <w:rPr>
                <w:rFonts w:cs="Arial"/>
                <w:sz w:val="19"/>
                <w:szCs w:val="19"/>
              </w:rPr>
            </w:pPr>
            <w:r w:rsidRPr="000B6AFE">
              <w:rPr>
                <w:rFonts w:cs="Arial"/>
                <w:sz w:val="19"/>
                <w:szCs w:val="19"/>
              </w:rPr>
              <w:t>m</w:t>
            </w:r>
          </w:p>
        </w:tc>
        <w:tc>
          <w:tcPr>
            <w:tcW w:w="2061" w:type="pct"/>
            <w:tcBorders>
              <w:right w:val="double" w:sz="4" w:space="0" w:color="auto"/>
            </w:tcBorders>
          </w:tcPr>
          <w:p w14:paraId="66C928EF" w14:textId="77777777" w:rsidR="00634117" w:rsidRPr="000B6AFE" w:rsidRDefault="00634117" w:rsidP="00634117">
            <w:pPr>
              <w:rPr>
                <w:rFonts w:cs="Arial"/>
                <w:sz w:val="19"/>
                <w:szCs w:val="19"/>
              </w:rPr>
            </w:pPr>
            <w:r w:rsidRPr="000B6AFE">
              <w:rPr>
                <w:rFonts w:cs="Arial"/>
                <w:sz w:val="19"/>
                <w:szCs w:val="19"/>
              </w:rPr>
              <w:t>Meter</w:t>
            </w:r>
          </w:p>
        </w:tc>
      </w:tr>
      <w:tr w:rsidR="00634117" w:rsidRPr="000B6AFE" w14:paraId="61D4C1ED" w14:textId="77777777" w:rsidTr="00634117">
        <w:trPr>
          <w:cantSplit/>
          <w:trHeight w:val="245"/>
          <w:jc w:val="center"/>
        </w:trPr>
        <w:tc>
          <w:tcPr>
            <w:tcW w:w="659" w:type="pct"/>
            <w:tcBorders>
              <w:left w:val="double" w:sz="4" w:space="0" w:color="auto"/>
            </w:tcBorders>
          </w:tcPr>
          <w:p w14:paraId="47C9E46A" w14:textId="77777777" w:rsidR="00634117" w:rsidRPr="000B6AFE" w:rsidRDefault="00634117" w:rsidP="00634117">
            <w:pPr>
              <w:rPr>
                <w:rFonts w:cs="Arial"/>
                <w:sz w:val="19"/>
                <w:szCs w:val="19"/>
              </w:rPr>
            </w:pPr>
            <w:r w:rsidRPr="000B6AFE">
              <w:rPr>
                <w:rFonts w:cs="Arial"/>
                <w:sz w:val="19"/>
                <w:szCs w:val="19"/>
              </w:rPr>
              <w:t>HVLP</w:t>
            </w:r>
          </w:p>
        </w:tc>
        <w:tc>
          <w:tcPr>
            <w:tcW w:w="1886" w:type="pct"/>
            <w:tcBorders>
              <w:right w:val="single" w:sz="4" w:space="0" w:color="auto"/>
            </w:tcBorders>
          </w:tcPr>
          <w:p w14:paraId="274C9AEA" w14:textId="77777777" w:rsidR="00634117" w:rsidRPr="000B6AFE" w:rsidRDefault="00634117" w:rsidP="00634117">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0DFC5C5" w14:textId="77777777" w:rsidR="00634117" w:rsidRPr="000B6AFE" w:rsidRDefault="00634117" w:rsidP="00634117">
            <w:pPr>
              <w:rPr>
                <w:rFonts w:cs="Arial"/>
                <w:sz w:val="19"/>
                <w:szCs w:val="19"/>
              </w:rPr>
            </w:pPr>
            <w:r w:rsidRPr="000B6AFE">
              <w:rPr>
                <w:rFonts w:cs="Arial"/>
                <w:sz w:val="19"/>
                <w:szCs w:val="19"/>
              </w:rPr>
              <w:t>mg</w:t>
            </w:r>
          </w:p>
        </w:tc>
        <w:tc>
          <w:tcPr>
            <w:tcW w:w="2061" w:type="pct"/>
            <w:tcBorders>
              <w:right w:val="double" w:sz="4" w:space="0" w:color="auto"/>
            </w:tcBorders>
          </w:tcPr>
          <w:p w14:paraId="63B2EA56" w14:textId="77777777" w:rsidR="00634117" w:rsidRPr="000B6AFE" w:rsidRDefault="00634117" w:rsidP="00634117">
            <w:pPr>
              <w:rPr>
                <w:rFonts w:cs="Arial"/>
                <w:sz w:val="19"/>
                <w:szCs w:val="19"/>
              </w:rPr>
            </w:pPr>
            <w:r w:rsidRPr="000B6AFE">
              <w:rPr>
                <w:rFonts w:cs="Arial"/>
                <w:sz w:val="19"/>
                <w:szCs w:val="19"/>
              </w:rPr>
              <w:t>Milligram</w:t>
            </w:r>
          </w:p>
        </w:tc>
      </w:tr>
      <w:tr w:rsidR="00634117" w:rsidRPr="000B6AFE" w14:paraId="201835F8" w14:textId="77777777" w:rsidTr="00634117">
        <w:trPr>
          <w:cantSplit/>
          <w:trHeight w:val="245"/>
          <w:jc w:val="center"/>
        </w:trPr>
        <w:tc>
          <w:tcPr>
            <w:tcW w:w="659" w:type="pct"/>
            <w:tcBorders>
              <w:left w:val="double" w:sz="4" w:space="0" w:color="auto"/>
            </w:tcBorders>
          </w:tcPr>
          <w:p w14:paraId="3A209563" w14:textId="77777777" w:rsidR="00634117" w:rsidRPr="000B6AFE" w:rsidRDefault="00634117" w:rsidP="00634117">
            <w:pPr>
              <w:rPr>
                <w:rFonts w:cs="Arial"/>
                <w:sz w:val="19"/>
                <w:szCs w:val="19"/>
              </w:rPr>
            </w:pPr>
            <w:r w:rsidRPr="000B6AFE">
              <w:rPr>
                <w:rFonts w:cs="Arial"/>
                <w:sz w:val="19"/>
                <w:szCs w:val="19"/>
              </w:rPr>
              <w:t>ID</w:t>
            </w:r>
          </w:p>
        </w:tc>
        <w:tc>
          <w:tcPr>
            <w:tcW w:w="1886" w:type="pct"/>
            <w:tcBorders>
              <w:right w:val="single" w:sz="4" w:space="0" w:color="auto"/>
            </w:tcBorders>
          </w:tcPr>
          <w:p w14:paraId="0F0FCD36" w14:textId="77777777" w:rsidR="00634117" w:rsidRPr="000B6AFE" w:rsidRDefault="00634117" w:rsidP="00634117">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C4046B7" w14:textId="77777777" w:rsidR="00634117" w:rsidRPr="000B6AFE" w:rsidRDefault="00634117" w:rsidP="00634117">
            <w:pPr>
              <w:rPr>
                <w:rFonts w:cs="Arial"/>
                <w:sz w:val="19"/>
                <w:szCs w:val="19"/>
              </w:rPr>
            </w:pPr>
            <w:r w:rsidRPr="000B6AFE">
              <w:rPr>
                <w:rFonts w:cs="Arial"/>
                <w:sz w:val="19"/>
                <w:szCs w:val="19"/>
              </w:rPr>
              <w:t>mm</w:t>
            </w:r>
          </w:p>
        </w:tc>
        <w:tc>
          <w:tcPr>
            <w:tcW w:w="2061" w:type="pct"/>
            <w:tcBorders>
              <w:right w:val="double" w:sz="4" w:space="0" w:color="auto"/>
            </w:tcBorders>
          </w:tcPr>
          <w:p w14:paraId="78E5B9DC" w14:textId="77777777" w:rsidR="00634117" w:rsidRPr="000B6AFE" w:rsidRDefault="00634117" w:rsidP="00634117">
            <w:pPr>
              <w:rPr>
                <w:rFonts w:cs="Arial"/>
                <w:sz w:val="19"/>
                <w:szCs w:val="19"/>
              </w:rPr>
            </w:pPr>
            <w:r w:rsidRPr="000B6AFE">
              <w:rPr>
                <w:rFonts w:cs="Arial"/>
                <w:sz w:val="19"/>
                <w:szCs w:val="19"/>
              </w:rPr>
              <w:t>Millimeter</w:t>
            </w:r>
          </w:p>
        </w:tc>
      </w:tr>
      <w:tr w:rsidR="00634117" w:rsidRPr="000B6AFE" w14:paraId="0664F580" w14:textId="77777777" w:rsidTr="00634117">
        <w:trPr>
          <w:cantSplit/>
          <w:trHeight w:val="245"/>
          <w:jc w:val="center"/>
        </w:trPr>
        <w:tc>
          <w:tcPr>
            <w:tcW w:w="659" w:type="pct"/>
            <w:tcBorders>
              <w:left w:val="double" w:sz="4" w:space="0" w:color="auto"/>
            </w:tcBorders>
          </w:tcPr>
          <w:p w14:paraId="5BDB271C" w14:textId="77777777" w:rsidR="00634117" w:rsidRPr="000B6AFE" w:rsidRDefault="00634117" w:rsidP="00634117">
            <w:pPr>
              <w:rPr>
                <w:rFonts w:cs="Arial"/>
                <w:sz w:val="19"/>
                <w:szCs w:val="19"/>
              </w:rPr>
            </w:pPr>
            <w:r w:rsidRPr="000B6AFE">
              <w:rPr>
                <w:rFonts w:cs="Arial"/>
                <w:sz w:val="19"/>
                <w:szCs w:val="19"/>
              </w:rPr>
              <w:t>IRSL</w:t>
            </w:r>
          </w:p>
        </w:tc>
        <w:tc>
          <w:tcPr>
            <w:tcW w:w="1886" w:type="pct"/>
            <w:tcBorders>
              <w:right w:val="single" w:sz="4" w:space="0" w:color="auto"/>
            </w:tcBorders>
          </w:tcPr>
          <w:p w14:paraId="017849F9" w14:textId="77777777" w:rsidR="00634117" w:rsidRPr="000B6AFE" w:rsidRDefault="00634117" w:rsidP="00634117">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EBA7F0A" w14:textId="77777777" w:rsidR="00634117" w:rsidRPr="000B6AFE" w:rsidRDefault="00634117" w:rsidP="00634117">
            <w:pPr>
              <w:rPr>
                <w:rFonts w:cs="Arial"/>
                <w:sz w:val="19"/>
                <w:szCs w:val="19"/>
              </w:rPr>
            </w:pPr>
            <w:r w:rsidRPr="000B6AFE">
              <w:rPr>
                <w:rFonts w:cs="Arial"/>
                <w:sz w:val="19"/>
                <w:szCs w:val="19"/>
              </w:rPr>
              <w:t>MM</w:t>
            </w:r>
          </w:p>
        </w:tc>
        <w:tc>
          <w:tcPr>
            <w:tcW w:w="2061" w:type="pct"/>
            <w:tcBorders>
              <w:right w:val="double" w:sz="4" w:space="0" w:color="auto"/>
            </w:tcBorders>
          </w:tcPr>
          <w:p w14:paraId="53A89B91" w14:textId="77777777" w:rsidR="00634117" w:rsidRPr="000B6AFE" w:rsidRDefault="00634117" w:rsidP="00634117">
            <w:pPr>
              <w:rPr>
                <w:rFonts w:cs="Arial"/>
                <w:sz w:val="19"/>
                <w:szCs w:val="19"/>
              </w:rPr>
            </w:pPr>
            <w:r w:rsidRPr="000B6AFE">
              <w:rPr>
                <w:rFonts w:cs="Arial"/>
                <w:sz w:val="19"/>
                <w:szCs w:val="19"/>
              </w:rPr>
              <w:t>Million</w:t>
            </w:r>
          </w:p>
        </w:tc>
      </w:tr>
      <w:tr w:rsidR="00634117" w:rsidRPr="000B6AFE" w14:paraId="676E3FC0" w14:textId="77777777" w:rsidTr="00634117">
        <w:trPr>
          <w:cantSplit/>
          <w:trHeight w:val="245"/>
          <w:jc w:val="center"/>
        </w:trPr>
        <w:tc>
          <w:tcPr>
            <w:tcW w:w="659" w:type="pct"/>
            <w:tcBorders>
              <w:left w:val="double" w:sz="4" w:space="0" w:color="auto"/>
            </w:tcBorders>
          </w:tcPr>
          <w:p w14:paraId="6A2AF196" w14:textId="77777777" w:rsidR="00634117" w:rsidRPr="000B6AFE" w:rsidRDefault="00634117" w:rsidP="00634117">
            <w:pPr>
              <w:rPr>
                <w:rFonts w:cs="Arial"/>
                <w:sz w:val="19"/>
                <w:szCs w:val="19"/>
              </w:rPr>
            </w:pPr>
            <w:r w:rsidRPr="000B6AFE">
              <w:rPr>
                <w:rFonts w:cs="Arial"/>
                <w:sz w:val="19"/>
                <w:szCs w:val="19"/>
              </w:rPr>
              <w:t>ITSL</w:t>
            </w:r>
          </w:p>
        </w:tc>
        <w:tc>
          <w:tcPr>
            <w:tcW w:w="1886" w:type="pct"/>
            <w:tcBorders>
              <w:right w:val="single" w:sz="4" w:space="0" w:color="auto"/>
            </w:tcBorders>
          </w:tcPr>
          <w:p w14:paraId="0C82E947" w14:textId="77777777" w:rsidR="00634117" w:rsidRPr="000B6AFE" w:rsidRDefault="00634117" w:rsidP="00634117">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53BFDD8" w14:textId="77777777" w:rsidR="00634117" w:rsidRPr="000B6AFE" w:rsidRDefault="00634117" w:rsidP="00634117">
            <w:pPr>
              <w:rPr>
                <w:rFonts w:cs="Arial"/>
                <w:sz w:val="19"/>
                <w:szCs w:val="19"/>
              </w:rPr>
            </w:pPr>
            <w:r w:rsidRPr="000B6AFE">
              <w:rPr>
                <w:rFonts w:cs="Arial"/>
                <w:sz w:val="19"/>
                <w:szCs w:val="19"/>
              </w:rPr>
              <w:t>MW</w:t>
            </w:r>
          </w:p>
        </w:tc>
        <w:tc>
          <w:tcPr>
            <w:tcW w:w="2061" w:type="pct"/>
            <w:tcBorders>
              <w:right w:val="double" w:sz="4" w:space="0" w:color="auto"/>
            </w:tcBorders>
          </w:tcPr>
          <w:p w14:paraId="39861206" w14:textId="77777777" w:rsidR="00634117" w:rsidRPr="000B6AFE" w:rsidRDefault="00634117" w:rsidP="00634117">
            <w:pPr>
              <w:rPr>
                <w:rFonts w:cs="Arial"/>
                <w:sz w:val="19"/>
                <w:szCs w:val="19"/>
              </w:rPr>
            </w:pPr>
            <w:r w:rsidRPr="000B6AFE">
              <w:rPr>
                <w:rFonts w:cs="Arial"/>
                <w:sz w:val="19"/>
                <w:szCs w:val="19"/>
              </w:rPr>
              <w:t>Megawatts</w:t>
            </w:r>
          </w:p>
        </w:tc>
      </w:tr>
      <w:tr w:rsidR="00634117" w:rsidRPr="000B6AFE" w14:paraId="727E5999" w14:textId="77777777" w:rsidTr="00634117">
        <w:trPr>
          <w:cantSplit/>
          <w:trHeight w:val="245"/>
          <w:jc w:val="center"/>
        </w:trPr>
        <w:tc>
          <w:tcPr>
            <w:tcW w:w="659" w:type="pct"/>
            <w:tcBorders>
              <w:left w:val="double" w:sz="4" w:space="0" w:color="auto"/>
            </w:tcBorders>
          </w:tcPr>
          <w:p w14:paraId="0B90A536" w14:textId="77777777" w:rsidR="00634117" w:rsidRPr="000B6AFE" w:rsidRDefault="00634117" w:rsidP="00634117">
            <w:pPr>
              <w:rPr>
                <w:rFonts w:cs="Arial"/>
                <w:sz w:val="19"/>
                <w:szCs w:val="19"/>
              </w:rPr>
            </w:pPr>
            <w:r w:rsidRPr="000B6AFE">
              <w:rPr>
                <w:rFonts w:cs="Arial"/>
                <w:sz w:val="19"/>
                <w:szCs w:val="19"/>
              </w:rPr>
              <w:t>LAER</w:t>
            </w:r>
          </w:p>
        </w:tc>
        <w:tc>
          <w:tcPr>
            <w:tcW w:w="1886" w:type="pct"/>
            <w:tcBorders>
              <w:right w:val="single" w:sz="4" w:space="0" w:color="auto"/>
            </w:tcBorders>
          </w:tcPr>
          <w:p w14:paraId="471EB0C7" w14:textId="77777777" w:rsidR="00634117" w:rsidRPr="000B6AFE" w:rsidRDefault="00634117" w:rsidP="00634117">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F70A9EA" w14:textId="77777777" w:rsidR="00634117" w:rsidRPr="000B6AFE" w:rsidRDefault="00634117" w:rsidP="00634117">
            <w:pPr>
              <w:rPr>
                <w:rFonts w:cs="Arial"/>
                <w:sz w:val="19"/>
                <w:szCs w:val="19"/>
              </w:rPr>
            </w:pPr>
            <w:r w:rsidRPr="000B6AFE">
              <w:rPr>
                <w:rFonts w:cs="Arial"/>
                <w:sz w:val="19"/>
                <w:szCs w:val="19"/>
              </w:rPr>
              <w:t>NMOC</w:t>
            </w:r>
          </w:p>
        </w:tc>
        <w:tc>
          <w:tcPr>
            <w:tcW w:w="2061" w:type="pct"/>
            <w:tcBorders>
              <w:right w:val="double" w:sz="4" w:space="0" w:color="auto"/>
            </w:tcBorders>
          </w:tcPr>
          <w:p w14:paraId="20337E3B" w14:textId="77777777" w:rsidR="00634117" w:rsidRPr="000B6AFE" w:rsidRDefault="00634117" w:rsidP="00634117">
            <w:pPr>
              <w:rPr>
                <w:rFonts w:cs="Arial"/>
                <w:sz w:val="19"/>
                <w:szCs w:val="19"/>
              </w:rPr>
            </w:pPr>
            <w:r w:rsidRPr="000B6AFE">
              <w:rPr>
                <w:rFonts w:cs="Arial"/>
                <w:sz w:val="19"/>
                <w:szCs w:val="19"/>
              </w:rPr>
              <w:t>Non-methane Organic Compounds</w:t>
            </w:r>
          </w:p>
        </w:tc>
      </w:tr>
      <w:tr w:rsidR="00634117" w:rsidRPr="000B6AFE" w14:paraId="0A4B5429" w14:textId="77777777" w:rsidTr="00634117">
        <w:trPr>
          <w:cantSplit/>
          <w:trHeight w:val="245"/>
          <w:jc w:val="center"/>
        </w:trPr>
        <w:tc>
          <w:tcPr>
            <w:tcW w:w="659" w:type="pct"/>
            <w:tcBorders>
              <w:left w:val="double" w:sz="4" w:space="0" w:color="auto"/>
            </w:tcBorders>
          </w:tcPr>
          <w:p w14:paraId="74403D50" w14:textId="77777777" w:rsidR="00634117" w:rsidRPr="000B6AFE" w:rsidRDefault="00634117" w:rsidP="00634117">
            <w:pPr>
              <w:rPr>
                <w:rFonts w:cs="Arial"/>
                <w:sz w:val="19"/>
                <w:szCs w:val="19"/>
              </w:rPr>
            </w:pPr>
            <w:r w:rsidRPr="000B6AFE">
              <w:rPr>
                <w:rFonts w:cs="Arial"/>
                <w:sz w:val="19"/>
                <w:szCs w:val="19"/>
              </w:rPr>
              <w:t>MACT</w:t>
            </w:r>
          </w:p>
        </w:tc>
        <w:tc>
          <w:tcPr>
            <w:tcW w:w="1886" w:type="pct"/>
            <w:tcBorders>
              <w:right w:val="single" w:sz="4" w:space="0" w:color="auto"/>
            </w:tcBorders>
          </w:tcPr>
          <w:p w14:paraId="5F7D1448" w14:textId="77777777" w:rsidR="00634117" w:rsidRPr="000B6AFE" w:rsidRDefault="00634117" w:rsidP="00634117">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C7FEF7D" w14:textId="77777777" w:rsidR="00634117" w:rsidRPr="000B6AFE" w:rsidRDefault="00634117" w:rsidP="00634117">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3136661" w14:textId="77777777" w:rsidR="00634117" w:rsidRPr="000B6AFE" w:rsidRDefault="00634117" w:rsidP="00634117">
            <w:pPr>
              <w:rPr>
                <w:rFonts w:cs="Arial"/>
                <w:sz w:val="19"/>
                <w:szCs w:val="19"/>
              </w:rPr>
            </w:pPr>
            <w:r w:rsidRPr="000B6AFE">
              <w:rPr>
                <w:rFonts w:cs="Arial"/>
                <w:sz w:val="19"/>
                <w:szCs w:val="19"/>
              </w:rPr>
              <w:t>Oxides of Nitrogen</w:t>
            </w:r>
          </w:p>
        </w:tc>
      </w:tr>
      <w:tr w:rsidR="00634117" w:rsidRPr="000B6AFE" w14:paraId="11A572A3" w14:textId="77777777" w:rsidTr="00634117">
        <w:trPr>
          <w:cantSplit/>
          <w:trHeight w:val="245"/>
          <w:jc w:val="center"/>
        </w:trPr>
        <w:tc>
          <w:tcPr>
            <w:tcW w:w="659" w:type="pct"/>
            <w:tcBorders>
              <w:left w:val="double" w:sz="4" w:space="0" w:color="auto"/>
            </w:tcBorders>
          </w:tcPr>
          <w:p w14:paraId="06E84FDC" w14:textId="77777777" w:rsidR="00634117" w:rsidRPr="000B6AFE" w:rsidRDefault="00634117" w:rsidP="00634117">
            <w:pPr>
              <w:rPr>
                <w:rFonts w:cs="Arial"/>
                <w:sz w:val="19"/>
                <w:szCs w:val="19"/>
              </w:rPr>
            </w:pPr>
            <w:r w:rsidRPr="000B6AFE">
              <w:rPr>
                <w:rFonts w:cs="Arial"/>
                <w:sz w:val="19"/>
                <w:szCs w:val="19"/>
              </w:rPr>
              <w:t>MAERS</w:t>
            </w:r>
          </w:p>
        </w:tc>
        <w:tc>
          <w:tcPr>
            <w:tcW w:w="1886" w:type="pct"/>
            <w:tcBorders>
              <w:right w:val="single" w:sz="4" w:space="0" w:color="auto"/>
            </w:tcBorders>
          </w:tcPr>
          <w:p w14:paraId="194C6FC9" w14:textId="77777777" w:rsidR="00634117" w:rsidRPr="000B6AFE" w:rsidRDefault="00634117" w:rsidP="00634117">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46922BA" w14:textId="77777777" w:rsidR="00634117" w:rsidRPr="000B6AFE" w:rsidRDefault="00634117" w:rsidP="00634117">
            <w:pPr>
              <w:rPr>
                <w:rFonts w:cs="Arial"/>
                <w:sz w:val="19"/>
                <w:szCs w:val="19"/>
              </w:rPr>
            </w:pPr>
            <w:r w:rsidRPr="000B6AFE">
              <w:rPr>
                <w:rFonts w:cs="Arial"/>
                <w:sz w:val="19"/>
                <w:szCs w:val="19"/>
              </w:rPr>
              <w:t>ng</w:t>
            </w:r>
          </w:p>
        </w:tc>
        <w:tc>
          <w:tcPr>
            <w:tcW w:w="2061" w:type="pct"/>
            <w:tcBorders>
              <w:right w:val="double" w:sz="4" w:space="0" w:color="auto"/>
            </w:tcBorders>
          </w:tcPr>
          <w:p w14:paraId="7065EF97" w14:textId="77777777" w:rsidR="00634117" w:rsidRPr="000B6AFE" w:rsidRDefault="00634117" w:rsidP="00634117">
            <w:pPr>
              <w:rPr>
                <w:rFonts w:cs="Arial"/>
                <w:sz w:val="19"/>
                <w:szCs w:val="19"/>
              </w:rPr>
            </w:pPr>
            <w:r w:rsidRPr="000B6AFE">
              <w:rPr>
                <w:rFonts w:cs="Arial"/>
                <w:sz w:val="19"/>
                <w:szCs w:val="19"/>
              </w:rPr>
              <w:t>Nanogram</w:t>
            </w:r>
          </w:p>
        </w:tc>
      </w:tr>
      <w:tr w:rsidR="00634117" w:rsidRPr="000B6AFE" w14:paraId="065E73AC" w14:textId="77777777" w:rsidTr="00634117">
        <w:trPr>
          <w:cantSplit/>
          <w:trHeight w:val="218"/>
          <w:jc w:val="center"/>
        </w:trPr>
        <w:tc>
          <w:tcPr>
            <w:tcW w:w="659" w:type="pct"/>
            <w:tcBorders>
              <w:left w:val="double" w:sz="4" w:space="0" w:color="auto"/>
            </w:tcBorders>
          </w:tcPr>
          <w:p w14:paraId="132B9795" w14:textId="77777777" w:rsidR="00634117" w:rsidRPr="000B6AFE" w:rsidRDefault="00634117" w:rsidP="00634117">
            <w:pPr>
              <w:rPr>
                <w:rFonts w:cs="Arial"/>
                <w:sz w:val="19"/>
                <w:szCs w:val="19"/>
              </w:rPr>
            </w:pPr>
            <w:r w:rsidRPr="000B6AFE">
              <w:rPr>
                <w:rFonts w:cs="Arial"/>
                <w:sz w:val="19"/>
                <w:szCs w:val="19"/>
              </w:rPr>
              <w:t>MAP</w:t>
            </w:r>
          </w:p>
        </w:tc>
        <w:tc>
          <w:tcPr>
            <w:tcW w:w="1886" w:type="pct"/>
            <w:tcBorders>
              <w:right w:val="single" w:sz="4" w:space="0" w:color="auto"/>
            </w:tcBorders>
          </w:tcPr>
          <w:p w14:paraId="0A62E3BB" w14:textId="77777777" w:rsidR="00634117" w:rsidRPr="000B6AFE" w:rsidRDefault="00634117" w:rsidP="00634117">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EC7440B" w14:textId="77777777" w:rsidR="00634117" w:rsidRPr="000B6AFE" w:rsidRDefault="00634117" w:rsidP="00634117">
            <w:pPr>
              <w:rPr>
                <w:rFonts w:cs="Arial"/>
                <w:sz w:val="19"/>
                <w:szCs w:val="19"/>
              </w:rPr>
            </w:pPr>
            <w:r w:rsidRPr="000B6AFE">
              <w:rPr>
                <w:rFonts w:cs="Arial"/>
                <w:sz w:val="19"/>
                <w:szCs w:val="19"/>
              </w:rPr>
              <w:t>PM</w:t>
            </w:r>
          </w:p>
        </w:tc>
        <w:tc>
          <w:tcPr>
            <w:tcW w:w="2061" w:type="pct"/>
            <w:tcBorders>
              <w:right w:val="double" w:sz="4" w:space="0" w:color="auto"/>
            </w:tcBorders>
          </w:tcPr>
          <w:p w14:paraId="0D8A1BF0" w14:textId="77777777" w:rsidR="00634117" w:rsidRPr="000B6AFE" w:rsidRDefault="00634117" w:rsidP="00634117">
            <w:pPr>
              <w:rPr>
                <w:rFonts w:cs="Arial"/>
                <w:sz w:val="19"/>
                <w:szCs w:val="19"/>
              </w:rPr>
            </w:pPr>
            <w:r w:rsidRPr="000B6AFE">
              <w:rPr>
                <w:rFonts w:cs="Arial"/>
                <w:sz w:val="19"/>
                <w:szCs w:val="19"/>
              </w:rPr>
              <w:t>Particulate Matter</w:t>
            </w:r>
          </w:p>
        </w:tc>
      </w:tr>
      <w:tr w:rsidR="00634117" w:rsidRPr="000B6AFE" w14:paraId="4E08F0C3" w14:textId="77777777" w:rsidTr="00634117">
        <w:trPr>
          <w:cantSplit/>
          <w:trHeight w:val="245"/>
          <w:jc w:val="center"/>
        </w:trPr>
        <w:tc>
          <w:tcPr>
            <w:tcW w:w="659" w:type="pct"/>
            <w:tcBorders>
              <w:left w:val="double" w:sz="4" w:space="0" w:color="auto"/>
            </w:tcBorders>
          </w:tcPr>
          <w:p w14:paraId="70884AC6" w14:textId="77777777" w:rsidR="00634117" w:rsidRPr="000B6AFE" w:rsidRDefault="00634117" w:rsidP="00634117">
            <w:pPr>
              <w:rPr>
                <w:rFonts w:cs="Arial"/>
                <w:sz w:val="19"/>
                <w:szCs w:val="19"/>
              </w:rPr>
            </w:pPr>
            <w:r w:rsidRPr="000B6AFE">
              <w:rPr>
                <w:rFonts w:cs="Arial"/>
                <w:sz w:val="19"/>
                <w:szCs w:val="19"/>
              </w:rPr>
              <w:t>MSDS</w:t>
            </w:r>
          </w:p>
        </w:tc>
        <w:tc>
          <w:tcPr>
            <w:tcW w:w="1886" w:type="pct"/>
            <w:tcBorders>
              <w:right w:val="single" w:sz="4" w:space="0" w:color="auto"/>
            </w:tcBorders>
          </w:tcPr>
          <w:p w14:paraId="37A97E19" w14:textId="77777777" w:rsidR="00634117" w:rsidRPr="000B6AFE" w:rsidRDefault="00634117" w:rsidP="0063411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C575BC5" w14:textId="77777777" w:rsidR="00634117" w:rsidRPr="000B6AFE" w:rsidRDefault="00634117" w:rsidP="0063411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E689AD7" w14:textId="77777777" w:rsidR="00634117" w:rsidRPr="000B6AFE" w:rsidRDefault="00634117" w:rsidP="00634117">
            <w:pPr>
              <w:rPr>
                <w:rFonts w:cs="Arial"/>
                <w:sz w:val="19"/>
                <w:szCs w:val="19"/>
              </w:rPr>
            </w:pPr>
            <w:r w:rsidRPr="000B6AFE">
              <w:rPr>
                <w:rFonts w:cs="Arial"/>
                <w:sz w:val="19"/>
                <w:szCs w:val="19"/>
              </w:rPr>
              <w:t>Particulate Matter equal to or less than 10 microns in diameter</w:t>
            </w:r>
          </w:p>
        </w:tc>
      </w:tr>
      <w:tr w:rsidR="00634117" w:rsidRPr="000B6AFE" w14:paraId="74D36BFE" w14:textId="77777777" w:rsidTr="00634117">
        <w:trPr>
          <w:cantSplit/>
          <w:trHeight w:val="245"/>
          <w:jc w:val="center"/>
        </w:trPr>
        <w:tc>
          <w:tcPr>
            <w:tcW w:w="659" w:type="pct"/>
            <w:tcBorders>
              <w:left w:val="double" w:sz="4" w:space="0" w:color="auto"/>
            </w:tcBorders>
          </w:tcPr>
          <w:p w14:paraId="48094DB1" w14:textId="77777777" w:rsidR="00634117" w:rsidRPr="000B6AFE" w:rsidRDefault="00634117" w:rsidP="00634117">
            <w:pPr>
              <w:rPr>
                <w:rFonts w:cs="Arial"/>
                <w:sz w:val="19"/>
                <w:szCs w:val="19"/>
              </w:rPr>
            </w:pPr>
            <w:r w:rsidRPr="000B6AFE">
              <w:rPr>
                <w:rFonts w:cs="Arial"/>
                <w:sz w:val="19"/>
                <w:szCs w:val="19"/>
              </w:rPr>
              <w:t>NA</w:t>
            </w:r>
          </w:p>
        </w:tc>
        <w:tc>
          <w:tcPr>
            <w:tcW w:w="1886" w:type="pct"/>
            <w:tcBorders>
              <w:right w:val="single" w:sz="4" w:space="0" w:color="auto"/>
            </w:tcBorders>
          </w:tcPr>
          <w:p w14:paraId="27F66BE0" w14:textId="77777777" w:rsidR="00634117" w:rsidRPr="000B6AFE" w:rsidRDefault="00634117" w:rsidP="0063411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3952B6B" w14:textId="77777777" w:rsidR="00634117" w:rsidRPr="000B6AFE" w:rsidRDefault="00634117" w:rsidP="00634117">
            <w:pPr>
              <w:rPr>
                <w:rFonts w:cs="Arial"/>
                <w:sz w:val="19"/>
                <w:szCs w:val="19"/>
              </w:rPr>
            </w:pPr>
          </w:p>
        </w:tc>
        <w:tc>
          <w:tcPr>
            <w:tcW w:w="2061" w:type="pct"/>
            <w:vMerge/>
            <w:tcBorders>
              <w:right w:val="double" w:sz="4" w:space="0" w:color="auto"/>
            </w:tcBorders>
          </w:tcPr>
          <w:p w14:paraId="7CAF86CD" w14:textId="77777777" w:rsidR="00634117" w:rsidRPr="000B6AFE" w:rsidRDefault="00634117" w:rsidP="00634117">
            <w:pPr>
              <w:rPr>
                <w:rFonts w:cs="Arial"/>
                <w:sz w:val="19"/>
                <w:szCs w:val="19"/>
              </w:rPr>
            </w:pPr>
          </w:p>
        </w:tc>
      </w:tr>
      <w:tr w:rsidR="00634117" w:rsidRPr="000B6AFE" w14:paraId="4940977E" w14:textId="77777777" w:rsidTr="00634117">
        <w:trPr>
          <w:cantSplit/>
          <w:trHeight w:val="218"/>
          <w:jc w:val="center"/>
        </w:trPr>
        <w:tc>
          <w:tcPr>
            <w:tcW w:w="659" w:type="pct"/>
            <w:tcBorders>
              <w:left w:val="double" w:sz="4" w:space="0" w:color="auto"/>
              <w:bottom w:val="nil"/>
            </w:tcBorders>
          </w:tcPr>
          <w:p w14:paraId="6DE2E37C" w14:textId="77777777" w:rsidR="00634117" w:rsidRPr="000B6AFE" w:rsidRDefault="00634117" w:rsidP="00634117">
            <w:pPr>
              <w:rPr>
                <w:rFonts w:cs="Arial"/>
                <w:sz w:val="19"/>
                <w:szCs w:val="19"/>
              </w:rPr>
            </w:pPr>
            <w:r w:rsidRPr="000B6AFE">
              <w:rPr>
                <w:rFonts w:cs="Arial"/>
                <w:sz w:val="19"/>
                <w:szCs w:val="19"/>
              </w:rPr>
              <w:t>NAAQS</w:t>
            </w:r>
          </w:p>
        </w:tc>
        <w:tc>
          <w:tcPr>
            <w:tcW w:w="1886" w:type="pct"/>
            <w:tcBorders>
              <w:right w:val="single" w:sz="4" w:space="0" w:color="auto"/>
            </w:tcBorders>
          </w:tcPr>
          <w:p w14:paraId="343E01C3" w14:textId="77777777" w:rsidR="00634117" w:rsidRPr="000B6AFE" w:rsidRDefault="00634117" w:rsidP="0063411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9D6571A" w14:textId="77777777" w:rsidR="00634117" w:rsidRPr="000B6AFE" w:rsidRDefault="00634117" w:rsidP="00634117">
            <w:pPr>
              <w:rPr>
                <w:rFonts w:cs="Arial"/>
                <w:sz w:val="19"/>
                <w:szCs w:val="19"/>
              </w:rPr>
            </w:pPr>
            <w:r w:rsidRPr="000B6AFE">
              <w:rPr>
                <w:rFonts w:cs="Arial"/>
                <w:sz w:val="19"/>
                <w:szCs w:val="19"/>
              </w:rPr>
              <w:t>PM2.5</w:t>
            </w:r>
          </w:p>
        </w:tc>
        <w:tc>
          <w:tcPr>
            <w:tcW w:w="2061" w:type="pct"/>
            <w:tcBorders>
              <w:right w:val="double" w:sz="4" w:space="0" w:color="auto"/>
            </w:tcBorders>
          </w:tcPr>
          <w:p w14:paraId="3ED8624D" w14:textId="77777777" w:rsidR="00634117" w:rsidRPr="000B6AFE" w:rsidRDefault="00634117" w:rsidP="00634117">
            <w:pPr>
              <w:rPr>
                <w:rFonts w:cs="Arial"/>
                <w:sz w:val="19"/>
                <w:szCs w:val="19"/>
              </w:rPr>
            </w:pPr>
            <w:r w:rsidRPr="000B6AFE">
              <w:rPr>
                <w:rFonts w:cs="Arial"/>
                <w:sz w:val="19"/>
                <w:szCs w:val="19"/>
              </w:rPr>
              <w:t>Particulate Matter equal to or less than 2.5</w:t>
            </w:r>
          </w:p>
          <w:p w14:paraId="0E40065B" w14:textId="77777777" w:rsidR="00634117" w:rsidRPr="000B6AFE" w:rsidRDefault="00634117" w:rsidP="00634117">
            <w:pPr>
              <w:rPr>
                <w:rFonts w:cs="Arial"/>
                <w:sz w:val="19"/>
                <w:szCs w:val="19"/>
              </w:rPr>
            </w:pPr>
            <w:r w:rsidRPr="000B6AFE">
              <w:rPr>
                <w:rFonts w:cs="Arial"/>
                <w:sz w:val="19"/>
                <w:szCs w:val="19"/>
              </w:rPr>
              <w:t>microns in diameter</w:t>
            </w:r>
          </w:p>
        </w:tc>
      </w:tr>
      <w:tr w:rsidR="00634117" w:rsidRPr="000B6AFE" w14:paraId="7A99632A" w14:textId="77777777" w:rsidTr="00634117">
        <w:trPr>
          <w:cantSplit/>
          <w:trHeight w:val="218"/>
          <w:jc w:val="center"/>
        </w:trPr>
        <w:tc>
          <w:tcPr>
            <w:tcW w:w="659" w:type="pct"/>
            <w:vMerge w:val="restart"/>
            <w:tcBorders>
              <w:left w:val="double" w:sz="4" w:space="0" w:color="auto"/>
            </w:tcBorders>
          </w:tcPr>
          <w:p w14:paraId="4E008CB9" w14:textId="77777777" w:rsidR="00634117" w:rsidRPr="000B6AFE" w:rsidRDefault="00634117" w:rsidP="0063411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62367C8" w14:textId="77777777" w:rsidR="00634117" w:rsidRPr="000B6AFE" w:rsidRDefault="00634117" w:rsidP="0063411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7511D94" w14:textId="77777777" w:rsidR="00634117" w:rsidRPr="000B6AFE" w:rsidRDefault="00634117" w:rsidP="0063411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DE879E7" w14:textId="77777777" w:rsidR="00634117" w:rsidRPr="000B6AFE" w:rsidRDefault="00634117" w:rsidP="00634117">
            <w:pPr>
              <w:rPr>
                <w:rFonts w:cs="Arial"/>
                <w:sz w:val="19"/>
                <w:szCs w:val="19"/>
              </w:rPr>
            </w:pPr>
            <w:r w:rsidRPr="000B6AFE">
              <w:rPr>
                <w:rFonts w:cs="Arial"/>
                <w:sz w:val="19"/>
                <w:szCs w:val="19"/>
              </w:rPr>
              <w:t>Pounds per hour</w:t>
            </w:r>
          </w:p>
        </w:tc>
      </w:tr>
      <w:tr w:rsidR="00634117" w:rsidRPr="000B6AFE" w14:paraId="0A9748FE" w14:textId="77777777" w:rsidTr="00634117">
        <w:trPr>
          <w:cantSplit/>
          <w:trHeight w:val="217"/>
          <w:jc w:val="center"/>
        </w:trPr>
        <w:tc>
          <w:tcPr>
            <w:tcW w:w="659" w:type="pct"/>
            <w:vMerge/>
            <w:tcBorders>
              <w:left w:val="double" w:sz="4" w:space="0" w:color="auto"/>
              <w:bottom w:val="nil"/>
            </w:tcBorders>
          </w:tcPr>
          <w:p w14:paraId="697E30B3" w14:textId="77777777" w:rsidR="00634117" w:rsidRPr="000B6AFE" w:rsidRDefault="00634117" w:rsidP="00634117">
            <w:pPr>
              <w:rPr>
                <w:rFonts w:cs="Arial"/>
                <w:sz w:val="19"/>
                <w:szCs w:val="19"/>
              </w:rPr>
            </w:pPr>
          </w:p>
        </w:tc>
        <w:tc>
          <w:tcPr>
            <w:tcW w:w="1886" w:type="pct"/>
            <w:vMerge/>
            <w:tcBorders>
              <w:right w:val="single" w:sz="4" w:space="0" w:color="auto"/>
            </w:tcBorders>
          </w:tcPr>
          <w:p w14:paraId="291F3957" w14:textId="77777777" w:rsidR="00634117" w:rsidRPr="000B6AFE" w:rsidRDefault="00634117" w:rsidP="00634117">
            <w:pPr>
              <w:rPr>
                <w:rFonts w:cs="Arial"/>
                <w:sz w:val="19"/>
                <w:szCs w:val="19"/>
              </w:rPr>
            </w:pPr>
          </w:p>
        </w:tc>
        <w:tc>
          <w:tcPr>
            <w:tcW w:w="394" w:type="pct"/>
            <w:tcBorders>
              <w:left w:val="single" w:sz="4" w:space="0" w:color="auto"/>
              <w:bottom w:val="nil"/>
            </w:tcBorders>
          </w:tcPr>
          <w:p w14:paraId="2DE7912E" w14:textId="77777777" w:rsidR="00634117" w:rsidRPr="000B6AFE" w:rsidRDefault="00634117" w:rsidP="0063411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7B94BA2" w14:textId="77777777" w:rsidR="00634117" w:rsidRPr="000B6AFE" w:rsidRDefault="00634117" w:rsidP="00634117">
            <w:pPr>
              <w:rPr>
                <w:rFonts w:cs="Arial"/>
                <w:sz w:val="19"/>
                <w:szCs w:val="19"/>
              </w:rPr>
            </w:pPr>
            <w:r w:rsidRPr="000B6AFE">
              <w:rPr>
                <w:rFonts w:cs="Arial"/>
                <w:sz w:val="19"/>
                <w:szCs w:val="19"/>
              </w:rPr>
              <w:t>Parts per million</w:t>
            </w:r>
          </w:p>
        </w:tc>
      </w:tr>
      <w:tr w:rsidR="00634117" w:rsidRPr="000B6AFE" w14:paraId="200A5738" w14:textId="77777777" w:rsidTr="00634117">
        <w:trPr>
          <w:cantSplit/>
          <w:trHeight w:val="245"/>
          <w:jc w:val="center"/>
        </w:trPr>
        <w:tc>
          <w:tcPr>
            <w:tcW w:w="659" w:type="pct"/>
            <w:tcBorders>
              <w:left w:val="double" w:sz="4" w:space="0" w:color="auto"/>
            </w:tcBorders>
          </w:tcPr>
          <w:p w14:paraId="68D7E228" w14:textId="77777777" w:rsidR="00634117" w:rsidRPr="000B6AFE" w:rsidRDefault="00634117" w:rsidP="00634117">
            <w:pPr>
              <w:rPr>
                <w:rFonts w:cs="Arial"/>
                <w:sz w:val="19"/>
                <w:szCs w:val="19"/>
              </w:rPr>
            </w:pPr>
            <w:r w:rsidRPr="000B6AFE">
              <w:rPr>
                <w:rFonts w:cs="Arial"/>
                <w:sz w:val="19"/>
                <w:szCs w:val="19"/>
              </w:rPr>
              <w:t>NSPS</w:t>
            </w:r>
          </w:p>
        </w:tc>
        <w:tc>
          <w:tcPr>
            <w:tcW w:w="1886" w:type="pct"/>
            <w:tcBorders>
              <w:right w:val="single" w:sz="4" w:space="0" w:color="auto"/>
            </w:tcBorders>
          </w:tcPr>
          <w:p w14:paraId="3D0C06FA" w14:textId="77777777" w:rsidR="00634117" w:rsidRPr="000B6AFE" w:rsidRDefault="00634117" w:rsidP="0063411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174749F" w14:textId="77777777" w:rsidR="00634117" w:rsidRPr="000B6AFE" w:rsidRDefault="00634117" w:rsidP="0063411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3BAABC66" w14:textId="77777777" w:rsidR="00634117" w:rsidRPr="000B6AFE" w:rsidRDefault="00634117" w:rsidP="00634117">
            <w:pPr>
              <w:rPr>
                <w:rFonts w:cs="Arial"/>
                <w:sz w:val="19"/>
                <w:szCs w:val="19"/>
              </w:rPr>
            </w:pPr>
            <w:r w:rsidRPr="000B6AFE">
              <w:rPr>
                <w:rFonts w:cs="Arial"/>
                <w:sz w:val="19"/>
                <w:szCs w:val="19"/>
              </w:rPr>
              <w:t>Parts per million by volume</w:t>
            </w:r>
          </w:p>
        </w:tc>
      </w:tr>
      <w:tr w:rsidR="00634117" w:rsidRPr="000B6AFE" w14:paraId="56E03492" w14:textId="77777777" w:rsidTr="00634117">
        <w:trPr>
          <w:cantSplit/>
          <w:trHeight w:val="245"/>
          <w:jc w:val="center"/>
        </w:trPr>
        <w:tc>
          <w:tcPr>
            <w:tcW w:w="659" w:type="pct"/>
            <w:tcBorders>
              <w:left w:val="double" w:sz="4" w:space="0" w:color="auto"/>
            </w:tcBorders>
          </w:tcPr>
          <w:p w14:paraId="47C0C1BB" w14:textId="77777777" w:rsidR="00634117" w:rsidRPr="000B6AFE" w:rsidRDefault="00634117" w:rsidP="00634117">
            <w:pPr>
              <w:rPr>
                <w:rFonts w:cs="Arial"/>
                <w:sz w:val="19"/>
                <w:szCs w:val="19"/>
              </w:rPr>
            </w:pPr>
            <w:r w:rsidRPr="000B6AFE">
              <w:rPr>
                <w:rFonts w:cs="Arial"/>
                <w:sz w:val="19"/>
                <w:szCs w:val="19"/>
              </w:rPr>
              <w:t>NSR</w:t>
            </w:r>
          </w:p>
        </w:tc>
        <w:tc>
          <w:tcPr>
            <w:tcW w:w="1886" w:type="pct"/>
            <w:tcBorders>
              <w:right w:val="single" w:sz="4" w:space="0" w:color="auto"/>
            </w:tcBorders>
          </w:tcPr>
          <w:p w14:paraId="48D4FA3A" w14:textId="77777777" w:rsidR="00634117" w:rsidRPr="000B6AFE" w:rsidRDefault="00634117" w:rsidP="00634117">
            <w:pPr>
              <w:rPr>
                <w:rFonts w:cs="Arial"/>
                <w:sz w:val="19"/>
                <w:szCs w:val="19"/>
              </w:rPr>
            </w:pPr>
            <w:r w:rsidRPr="000B6AFE">
              <w:rPr>
                <w:rFonts w:cs="Arial"/>
                <w:sz w:val="19"/>
                <w:szCs w:val="19"/>
              </w:rPr>
              <w:t>New Source Review</w:t>
            </w:r>
          </w:p>
        </w:tc>
        <w:tc>
          <w:tcPr>
            <w:tcW w:w="394" w:type="pct"/>
            <w:tcBorders>
              <w:left w:val="single" w:sz="4" w:space="0" w:color="auto"/>
            </w:tcBorders>
          </w:tcPr>
          <w:p w14:paraId="2D904E00" w14:textId="77777777" w:rsidR="00634117" w:rsidRPr="000B6AFE" w:rsidRDefault="00634117" w:rsidP="0063411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140D220E" w14:textId="77777777" w:rsidR="00634117" w:rsidRPr="000B6AFE" w:rsidRDefault="00634117" w:rsidP="00634117">
            <w:pPr>
              <w:rPr>
                <w:rFonts w:cs="Arial"/>
                <w:sz w:val="19"/>
                <w:szCs w:val="19"/>
              </w:rPr>
            </w:pPr>
            <w:r w:rsidRPr="000B6AFE">
              <w:rPr>
                <w:rFonts w:cs="Arial"/>
                <w:sz w:val="19"/>
                <w:szCs w:val="19"/>
              </w:rPr>
              <w:t>Parts per million by weight</w:t>
            </w:r>
          </w:p>
        </w:tc>
      </w:tr>
      <w:tr w:rsidR="00634117" w:rsidRPr="000B6AFE" w14:paraId="0FC447D3" w14:textId="77777777" w:rsidTr="00634117">
        <w:trPr>
          <w:cantSplit/>
          <w:trHeight w:val="245"/>
          <w:jc w:val="center"/>
        </w:trPr>
        <w:tc>
          <w:tcPr>
            <w:tcW w:w="659" w:type="pct"/>
            <w:tcBorders>
              <w:left w:val="double" w:sz="4" w:space="0" w:color="auto"/>
            </w:tcBorders>
          </w:tcPr>
          <w:p w14:paraId="724DBBCC" w14:textId="77777777" w:rsidR="00634117" w:rsidRPr="000B6AFE" w:rsidRDefault="00634117" w:rsidP="00634117">
            <w:pPr>
              <w:rPr>
                <w:rFonts w:cs="Arial"/>
                <w:sz w:val="19"/>
                <w:szCs w:val="19"/>
              </w:rPr>
            </w:pPr>
            <w:r w:rsidRPr="000B6AFE">
              <w:rPr>
                <w:rFonts w:cs="Arial"/>
                <w:sz w:val="19"/>
                <w:szCs w:val="19"/>
              </w:rPr>
              <w:t>PS</w:t>
            </w:r>
          </w:p>
        </w:tc>
        <w:tc>
          <w:tcPr>
            <w:tcW w:w="1886" w:type="pct"/>
            <w:tcBorders>
              <w:right w:val="single" w:sz="4" w:space="0" w:color="auto"/>
            </w:tcBorders>
          </w:tcPr>
          <w:p w14:paraId="2B2A7D7E" w14:textId="77777777" w:rsidR="00634117" w:rsidRPr="000B6AFE" w:rsidRDefault="00634117" w:rsidP="0063411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81D1255" w14:textId="77777777" w:rsidR="00634117" w:rsidRPr="000B6AFE" w:rsidRDefault="00634117" w:rsidP="00634117">
            <w:pPr>
              <w:rPr>
                <w:rFonts w:cs="Arial"/>
                <w:sz w:val="19"/>
                <w:szCs w:val="19"/>
              </w:rPr>
            </w:pPr>
            <w:r>
              <w:rPr>
                <w:rFonts w:cs="Arial"/>
                <w:sz w:val="19"/>
                <w:szCs w:val="19"/>
              </w:rPr>
              <w:t>%</w:t>
            </w:r>
          </w:p>
        </w:tc>
        <w:tc>
          <w:tcPr>
            <w:tcW w:w="2061" w:type="pct"/>
            <w:tcBorders>
              <w:right w:val="double" w:sz="4" w:space="0" w:color="auto"/>
            </w:tcBorders>
          </w:tcPr>
          <w:p w14:paraId="2E550C44" w14:textId="77777777" w:rsidR="00634117" w:rsidRPr="000B6AFE" w:rsidRDefault="00634117" w:rsidP="00634117">
            <w:pPr>
              <w:rPr>
                <w:rFonts w:cs="Arial"/>
                <w:sz w:val="19"/>
                <w:szCs w:val="19"/>
              </w:rPr>
            </w:pPr>
            <w:r>
              <w:rPr>
                <w:rFonts w:cs="Arial"/>
                <w:sz w:val="19"/>
                <w:szCs w:val="19"/>
              </w:rPr>
              <w:t>Percent</w:t>
            </w:r>
          </w:p>
        </w:tc>
      </w:tr>
      <w:tr w:rsidR="00634117" w:rsidRPr="000B6AFE" w14:paraId="297639F1" w14:textId="77777777" w:rsidTr="00634117">
        <w:trPr>
          <w:cantSplit/>
          <w:trHeight w:val="245"/>
          <w:jc w:val="center"/>
        </w:trPr>
        <w:tc>
          <w:tcPr>
            <w:tcW w:w="659" w:type="pct"/>
            <w:tcBorders>
              <w:left w:val="double" w:sz="4" w:space="0" w:color="auto"/>
            </w:tcBorders>
          </w:tcPr>
          <w:p w14:paraId="78042930" w14:textId="77777777" w:rsidR="00634117" w:rsidRPr="000B6AFE" w:rsidRDefault="00634117" w:rsidP="00634117">
            <w:pPr>
              <w:rPr>
                <w:rFonts w:cs="Arial"/>
                <w:sz w:val="19"/>
                <w:szCs w:val="19"/>
              </w:rPr>
            </w:pPr>
            <w:r w:rsidRPr="000B6AFE">
              <w:rPr>
                <w:rFonts w:cs="Arial"/>
                <w:sz w:val="19"/>
                <w:szCs w:val="19"/>
              </w:rPr>
              <w:t>PSD</w:t>
            </w:r>
          </w:p>
        </w:tc>
        <w:tc>
          <w:tcPr>
            <w:tcW w:w="1886" w:type="pct"/>
            <w:tcBorders>
              <w:right w:val="single" w:sz="4" w:space="0" w:color="auto"/>
            </w:tcBorders>
          </w:tcPr>
          <w:p w14:paraId="52AD17D6" w14:textId="77777777" w:rsidR="00634117" w:rsidRPr="000B6AFE" w:rsidRDefault="00634117" w:rsidP="0063411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5786141" w14:textId="77777777" w:rsidR="00634117" w:rsidRPr="000B6AFE" w:rsidRDefault="00634117" w:rsidP="00634117">
            <w:pPr>
              <w:rPr>
                <w:rFonts w:cs="Arial"/>
                <w:sz w:val="19"/>
                <w:szCs w:val="19"/>
              </w:rPr>
            </w:pPr>
            <w:r w:rsidRPr="000B6AFE">
              <w:rPr>
                <w:rFonts w:cs="Arial"/>
                <w:sz w:val="19"/>
                <w:szCs w:val="19"/>
              </w:rPr>
              <w:t>psia</w:t>
            </w:r>
          </w:p>
        </w:tc>
        <w:tc>
          <w:tcPr>
            <w:tcW w:w="2061" w:type="pct"/>
            <w:tcBorders>
              <w:right w:val="double" w:sz="4" w:space="0" w:color="auto"/>
            </w:tcBorders>
          </w:tcPr>
          <w:p w14:paraId="0637E5C4" w14:textId="77777777" w:rsidR="00634117" w:rsidRPr="000B6AFE" w:rsidRDefault="00634117" w:rsidP="00634117">
            <w:pPr>
              <w:rPr>
                <w:rFonts w:cs="Arial"/>
                <w:sz w:val="19"/>
                <w:szCs w:val="19"/>
              </w:rPr>
            </w:pPr>
            <w:r w:rsidRPr="000B6AFE">
              <w:rPr>
                <w:rFonts w:cs="Arial"/>
                <w:sz w:val="19"/>
                <w:szCs w:val="19"/>
              </w:rPr>
              <w:t>Pounds per square inch absolute</w:t>
            </w:r>
          </w:p>
        </w:tc>
      </w:tr>
      <w:tr w:rsidR="00634117" w:rsidRPr="000B6AFE" w14:paraId="03E26B42" w14:textId="77777777" w:rsidTr="00634117">
        <w:trPr>
          <w:cantSplit/>
          <w:trHeight w:val="245"/>
          <w:jc w:val="center"/>
        </w:trPr>
        <w:tc>
          <w:tcPr>
            <w:tcW w:w="659" w:type="pct"/>
            <w:tcBorders>
              <w:left w:val="double" w:sz="4" w:space="0" w:color="auto"/>
            </w:tcBorders>
          </w:tcPr>
          <w:p w14:paraId="37998CB2" w14:textId="77777777" w:rsidR="00634117" w:rsidRPr="000B6AFE" w:rsidRDefault="00634117" w:rsidP="00634117">
            <w:pPr>
              <w:rPr>
                <w:rFonts w:cs="Arial"/>
                <w:sz w:val="19"/>
                <w:szCs w:val="19"/>
              </w:rPr>
            </w:pPr>
            <w:r w:rsidRPr="000B6AFE">
              <w:rPr>
                <w:rFonts w:cs="Arial"/>
                <w:sz w:val="19"/>
                <w:szCs w:val="19"/>
              </w:rPr>
              <w:t>PTE</w:t>
            </w:r>
          </w:p>
        </w:tc>
        <w:tc>
          <w:tcPr>
            <w:tcW w:w="1886" w:type="pct"/>
            <w:tcBorders>
              <w:right w:val="single" w:sz="4" w:space="0" w:color="auto"/>
            </w:tcBorders>
          </w:tcPr>
          <w:p w14:paraId="18B760B5" w14:textId="77777777" w:rsidR="00634117" w:rsidRPr="000B6AFE" w:rsidRDefault="00634117" w:rsidP="0063411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E05C3A3" w14:textId="77777777" w:rsidR="00634117" w:rsidRPr="000B6AFE" w:rsidRDefault="00634117" w:rsidP="0063411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E2F33C8" w14:textId="77777777" w:rsidR="00634117" w:rsidRPr="000B6AFE" w:rsidRDefault="00634117" w:rsidP="00634117">
            <w:pPr>
              <w:rPr>
                <w:rFonts w:cs="Arial"/>
                <w:sz w:val="19"/>
                <w:szCs w:val="19"/>
              </w:rPr>
            </w:pPr>
            <w:r w:rsidRPr="000B6AFE">
              <w:rPr>
                <w:rFonts w:cs="Arial"/>
                <w:sz w:val="19"/>
                <w:szCs w:val="19"/>
              </w:rPr>
              <w:t>Pounds per square inch gauge</w:t>
            </w:r>
          </w:p>
        </w:tc>
      </w:tr>
      <w:tr w:rsidR="00634117" w:rsidRPr="000B6AFE" w14:paraId="49A00468" w14:textId="77777777" w:rsidTr="00634117">
        <w:trPr>
          <w:cantSplit/>
          <w:trHeight w:val="245"/>
          <w:jc w:val="center"/>
        </w:trPr>
        <w:tc>
          <w:tcPr>
            <w:tcW w:w="659" w:type="pct"/>
            <w:tcBorders>
              <w:left w:val="double" w:sz="4" w:space="0" w:color="auto"/>
            </w:tcBorders>
          </w:tcPr>
          <w:p w14:paraId="20397029" w14:textId="77777777" w:rsidR="00634117" w:rsidRPr="000B6AFE" w:rsidRDefault="00634117" w:rsidP="00634117">
            <w:pPr>
              <w:rPr>
                <w:rFonts w:cs="Arial"/>
                <w:sz w:val="19"/>
                <w:szCs w:val="19"/>
              </w:rPr>
            </w:pPr>
            <w:r w:rsidRPr="000B6AFE">
              <w:rPr>
                <w:rFonts w:cs="Arial"/>
                <w:sz w:val="19"/>
                <w:szCs w:val="19"/>
              </w:rPr>
              <w:t>PTI</w:t>
            </w:r>
          </w:p>
        </w:tc>
        <w:tc>
          <w:tcPr>
            <w:tcW w:w="1886" w:type="pct"/>
            <w:tcBorders>
              <w:right w:val="single" w:sz="4" w:space="0" w:color="auto"/>
            </w:tcBorders>
          </w:tcPr>
          <w:p w14:paraId="56909CAD" w14:textId="77777777" w:rsidR="00634117" w:rsidRPr="000B6AFE" w:rsidRDefault="00634117" w:rsidP="00634117">
            <w:pPr>
              <w:rPr>
                <w:rFonts w:cs="Arial"/>
                <w:sz w:val="19"/>
                <w:szCs w:val="19"/>
              </w:rPr>
            </w:pPr>
            <w:r w:rsidRPr="000B6AFE">
              <w:rPr>
                <w:rFonts w:cs="Arial"/>
                <w:sz w:val="19"/>
                <w:szCs w:val="19"/>
              </w:rPr>
              <w:t>Permit to Install</w:t>
            </w:r>
          </w:p>
        </w:tc>
        <w:tc>
          <w:tcPr>
            <w:tcW w:w="394" w:type="pct"/>
            <w:tcBorders>
              <w:left w:val="single" w:sz="4" w:space="0" w:color="auto"/>
            </w:tcBorders>
          </w:tcPr>
          <w:p w14:paraId="04D77324" w14:textId="77777777" w:rsidR="00634117" w:rsidRPr="000B6AFE" w:rsidRDefault="00634117" w:rsidP="0063411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868DAD5" w14:textId="77777777" w:rsidR="00634117" w:rsidRPr="000B6AFE" w:rsidRDefault="00634117" w:rsidP="00634117">
            <w:pPr>
              <w:rPr>
                <w:rFonts w:cs="Arial"/>
                <w:sz w:val="19"/>
                <w:szCs w:val="19"/>
              </w:rPr>
            </w:pPr>
            <w:r w:rsidRPr="000B6AFE">
              <w:rPr>
                <w:rFonts w:cs="Arial"/>
                <w:sz w:val="19"/>
                <w:szCs w:val="19"/>
              </w:rPr>
              <w:t>Standard cubic feet</w:t>
            </w:r>
          </w:p>
        </w:tc>
      </w:tr>
      <w:tr w:rsidR="00634117" w:rsidRPr="000B6AFE" w14:paraId="065EF363" w14:textId="77777777" w:rsidTr="00634117">
        <w:trPr>
          <w:cantSplit/>
          <w:trHeight w:val="245"/>
          <w:jc w:val="center"/>
        </w:trPr>
        <w:tc>
          <w:tcPr>
            <w:tcW w:w="659" w:type="pct"/>
            <w:tcBorders>
              <w:left w:val="double" w:sz="4" w:space="0" w:color="auto"/>
            </w:tcBorders>
          </w:tcPr>
          <w:p w14:paraId="1AD5DA42" w14:textId="77777777" w:rsidR="00634117" w:rsidRPr="000B6AFE" w:rsidRDefault="00634117" w:rsidP="00634117">
            <w:pPr>
              <w:rPr>
                <w:rFonts w:cs="Arial"/>
                <w:sz w:val="19"/>
                <w:szCs w:val="19"/>
              </w:rPr>
            </w:pPr>
            <w:r w:rsidRPr="000B6AFE">
              <w:rPr>
                <w:rFonts w:cs="Arial"/>
                <w:sz w:val="19"/>
                <w:szCs w:val="19"/>
              </w:rPr>
              <w:t>RACT</w:t>
            </w:r>
          </w:p>
        </w:tc>
        <w:tc>
          <w:tcPr>
            <w:tcW w:w="1886" w:type="pct"/>
            <w:tcBorders>
              <w:right w:val="single" w:sz="4" w:space="0" w:color="auto"/>
            </w:tcBorders>
          </w:tcPr>
          <w:p w14:paraId="1922CC9A" w14:textId="77777777" w:rsidR="00634117" w:rsidRPr="000B6AFE" w:rsidRDefault="00634117" w:rsidP="0063411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70FF361" w14:textId="77777777" w:rsidR="00634117" w:rsidRPr="000B6AFE" w:rsidRDefault="00634117" w:rsidP="00634117">
            <w:pPr>
              <w:rPr>
                <w:rFonts w:cs="Arial"/>
                <w:sz w:val="19"/>
                <w:szCs w:val="19"/>
              </w:rPr>
            </w:pPr>
            <w:r w:rsidRPr="000B6AFE">
              <w:rPr>
                <w:rFonts w:cs="Arial"/>
                <w:sz w:val="19"/>
                <w:szCs w:val="19"/>
              </w:rPr>
              <w:t>sec</w:t>
            </w:r>
          </w:p>
        </w:tc>
        <w:tc>
          <w:tcPr>
            <w:tcW w:w="2061" w:type="pct"/>
            <w:tcBorders>
              <w:right w:val="double" w:sz="4" w:space="0" w:color="auto"/>
            </w:tcBorders>
          </w:tcPr>
          <w:p w14:paraId="69F8BC5C" w14:textId="77777777" w:rsidR="00634117" w:rsidRPr="000B6AFE" w:rsidRDefault="00634117" w:rsidP="00634117">
            <w:pPr>
              <w:rPr>
                <w:rFonts w:cs="Arial"/>
                <w:sz w:val="19"/>
                <w:szCs w:val="19"/>
              </w:rPr>
            </w:pPr>
            <w:r w:rsidRPr="000B6AFE">
              <w:rPr>
                <w:rFonts w:cs="Arial"/>
                <w:sz w:val="19"/>
                <w:szCs w:val="19"/>
              </w:rPr>
              <w:t>Seconds</w:t>
            </w:r>
          </w:p>
        </w:tc>
      </w:tr>
      <w:tr w:rsidR="00634117" w:rsidRPr="000B6AFE" w14:paraId="2B79E9C2" w14:textId="77777777" w:rsidTr="00634117">
        <w:trPr>
          <w:cantSplit/>
          <w:trHeight w:val="245"/>
          <w:jc w:val="center"/>
        </w:trPr>
        <w:tc>
          <w:tcPr>
            <w:tcW w:w="659" w:type="pct"/>
            <w:tcBorders>
              <w:left w:val="double" w:sz="4" w:space="0" w:color="auto"/>
            </w:tcBorders>
          </w:tcPr>
          <w:p w14:paraId="03ABC7E7" w14:textId="77777777" w:rsidR="00634117" w:rsidRPr="000B6AFE" w:rsidRDefault="00634117" w:rsidP="00634117">
            <w:pPr>
              <w:rPr>
                <w:rFonts w:cs="Arial"/>
                <w:sz w:val="19"/>
                <w:szCs w:val="19"/>
              </w:rPr>
            </w:pPr>
            <w:r w:rsidRPr="000B6AFE">
              <w:rPr>
                <w:rFonts w:cs="Arial"/>
                <w:sz w:val="19"/>
                <w:szCs w:val="19"/>
              </w:rPr>
              <w:t>ROP</w:t>
            </w:r>
          </w:p>
        </w:tc>
        <w:tc>
          <w:tcPr>
            <w:tcW w:w="1886" w:type="pct"/>
            <w:tcBorders>
              <w:right w:val="single" w:sz="4" w:space="0" w:color="auto"/>
            </w:tcBorders>
          </w:tcPr>
          <w:p w14:paraId="70209F77" w14:textId="77777777" w:rsidR="00634117" w:rsidRPr="000B6AFE" w:rsidRDefault="00634117" w:rsidP="0063411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E927B10" w14:textId="77777777" w:rsidR="00634117" w:rsidRPr="000B6AFE" w:rsidRDefault="00634117" w:rsidP="0063411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487DEC4" w14:textId="77777777" w:rsidR="00634117" w:rsidRPr="000B6AFE" w:rsidRDefault="00634117" w:rsidP="00634117">
            <w:pPr>
              <w:rPr>
                <w:rFonts w:cs="Arial"/>
                <w:sz w:val="19"/>
                <w:szCs w:val="19"/>
              </w:rPr>
            </w:pPr>
            <w:r w:rsidRPr="000B6AFE">
              <w:rPr>
                <w:rFonts w:cs="Arial"/>
                <w:sz w:val="19"/>
                <w:szCs w:val="19"/>
              </w:rPr>
              <w:t>Sulfur Dioxide</w:t>
            </w:r>
          </w:p>
        </w:tc>
      </w:tr>
      <w:tr w:rsidR="00634117" w:rsidRPr="000B6AFE" w14:paraId="7294E5CE" w14:textId="77777777" w:rsidTr="00634117">
        <w:trPr>
          <w:cantSplit/>
          <w:trHeight w:val="245"/>
          <w:jc w:val="center"/>
        </w:trPr>
        <w:tc>
          <w:tcPr>
            <w:tcW w:w="659" w:type="pct"/>
            <w:tcBorders>
              <w:left w:val="double" w:sz="4" w:space="0" w:color="auto"/>
            </w:tcBorders>
          </w:tcPr>
          <w:p w14:paraId="7F09882C" w14:textId="77777777" w:rsidR="00634117" w:rsidRPr="000B6AFE" w:rsidRDefault="00634117" w:rsidP="00634117">
            <w:pPr>
              <w:rPr>
                <w:rFonts w:cs="Arial"/>
                <w:sz w:val="19"/>
                <w:szCs w:val="19"/>
              </w:rPr>
            </w:pPr>
            <w:r w:rsidRPr="000B6AFE">
              <w:rPr>
                <w:rFonts w:cs="Arial"/>
                <w:sz w:val="19"/>
                <w:szCs w:val="19"/>
              </w:rPr>
              <w:t>SC</w:t>
            </w:r>
          </w:p>
        </w:tc>
        <w:tc>
          <w:tcPr>
            <w:tcW w:w="1886" w:type="pct"/>
            <w:tcBorders>
              <w:right w:val="single" w:sz="4" w:space="0" w:color="auto"/>
            </w:tcBorders>
          </w:tcPr>
          <w:p w14:paraId="2BB9F1E0" w14:textId="77777777" w:rsidR="00634117" w:rsidRPr="000B6AFE" w:rsidRDefault="00634117" w:rsidP="00634117">
            <w:pPr>
              <w:rPr>
                <w:rFonts w:cs="Arial"/>
                <w:sz w:val="19"/>
                <w:szCs w:val="19"/>
              </w:rPr>
            </w:pPr>
            <w:r w:rsidRPr="000B6AFE">
              <w:rPr>
                <w:rFonts w:cs="Arial"/>
                <w:sz w:val="19"/>
                <w:szCs w:val="19"/>
              </w:rPr>
              <w:t>Special Condition</w:t>
            </w:r>
          </w:p>
        </w:tc>
        <w:tc>
          <w:tcPr>
            <w:tcW w:w="394" w:type="pct"/>
            <w:tcBorders>
              <w:left w:val="single" w:sz="4" w:space="0" w:color="auto"/>
            </w:tcBorders>
          </w:tcPr>
          <w:p w14:paraId="1780FBD0" w14:textId="77777777" w:rsidR="00634117" w:rsidRPr="000B6AFE" w:rsidRDefault="00634117" w:rsidP="00634117">
            <w:pPr>
              <w:rPr>
                <w:rFonts w:cs="Arial"/>
                <w:sz w:val="19"/>
                <w:szCs w:val="19"/>
              </w:rPr>
            </w:pPr>
            <w:r w:rsidRPr="000B6AFE">
              <w:rPr>
                <w:rFonts w:cs="Arial"/>
                <w:sz w:val="19"/>
                <w:szCs w:val="19"/>
              </w:rPr>
              <w:t>TAC</w:t>
            </w:r>
          </w:p>
        </w:tc>
        <w:tc>
          <w:tcPr>
            <w:tcW w:w="2061" w:type="pct"/>
            <w:tcBorders>
              <w:right w:val="double" w:sz="4" w:space="0" w:color="auto"/>
            </w:tcBorders>
          </w:tcPr>
          <w:p w14:paraId="4A492172" w14:textId="77777777" w:rsidR="00634117" w:rsidRPr="000B6AFE" w:rsidRDefault="00634117" w:rsidP="00634117">
            <w:pPr>
              <w:rPr>
                <w:rFonts w:cs="Arial"/>
                <w:sz w:val="19"/>
                <w:szCs w:val="19"/>
              </w:rPr>
            </w:pPr>
            <w:r w:rsidRPr="000B6AFE">
              <w:rPr>
                <w:rFonts w:cs="Arial"/>
                <w:sz w:val="19"/>
                <w:szCs w:val="19"/>
              </w:rPr>
              <w:t>Toxic Air Contaminant</w:t>
            </w:r>
          </w:p>
        </w:tc>
      </w:tr>
      <w:tr w:rsidR="00634117" w:rsidRPr="000B6AFE" w14:paraId="118DEF3B" w14:textId="77777777" w:rsidTr="00634117">
        <w:trPr>
          <w:cantSplit/>
          <w:trHeight w:val="245"/>
          <w:jc w:val="center"/>
        </w:trPr>
        <w:tc>
          <w:tcPr>
            <w:tcW w:w="659" w:type="pct"/>
            <w:tcBorders>
              <w:left w:val="double" w:sz="4" w:space="0" w:color="auto"/>
            </w:tcBorders>
          </w:tcPr>
          <w:p w14:paraId="55411668" w14:textId="77777777" w:rsidR="00634117" w:rsidRPr="000B6AFE" w:rsidRDefault="00634117" w:rsidP="00634117">
            <w:pPr>
              <w:rPr>
                <w:rFonts w:cs="Arial"/>
                <w:sz w:val="19"/>
                <w:szCs w:val="19"/>
              </w:rPr>
            </w:pPr>
            <w:r w:rsidRPr="000B6AFE">
              <w:rPr>
                <w:rFonts w:cs="Arial"/>
                <w:sz w:val="19"/>
                <w:szCs w:val="19"/>
              </w:rPr>
              <w:t>SCR</w:t>
            </w:r>
          </w:p>
        </w:tc>
        <w:tc>
          <w:tcPr>
            <w:tcW w:w="1886" w:type="pct"/>
            <w:tcBorders>
              <w:right w:val="single" w:sz="4" w:space="0" w:color="auto"/>
            </w:tcBorders>
          </w:tcPr>
          <w:p w14:paraId="3D057650" w14:textId="77777777" w:rsidR="00634117" w:rsidRPr="000B6AFE" w:rsidRDefault="00634117" w:rsidP="0063411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598AF6F" w14:textId="77777777" w:rsidR="00634117" w:rsidRPr="000B6AFE" w:rsidRDefault="00634117" w:rsidP="00634117">
            <w:pPr>
              <w:rPr>
                <w:rFonts w:cs="Arial"/>
                <w:sz w:val="19"/>
                <w:szCs w:val="19"/>
              </w:rPr>
            </w:pPr>
            <w:r w:rsidRPr="000B6AFE">
              <w:rPr>
                <w:rFonts w:cs="Arial"/>
                <w:sz w:val="19"/>
                <w:szCs w:val="19"/>
              </w:rPr>
              <w:t>Temp</w:t>
            </w:r>
          </w:p>
        </w:tc>
        <w:tc>
          <w:tcPr>
            <w:tcW w:w="2061" w:type="pct"/>
            <w:tcBorders>
              <w:right w:val="double" w:sz="4" w:space="0" w:color="auto"/>
            </w:tcBorders>
          </w:tcPr>
          <w:p w14:paraId="1D8EFD08" w14:textId="77777777" w:rsidR="00634117" w:rsidRPr="000B6AFE" w:rsidRDefault="00634117" w:rsidP="00634117">
            <w:pPr>
              <w:rPr>
                <w:rFonts w:cs="Arial"/>
                <w:sz w:val="19"/>
                <w:szCs w:val="19"/>
              </w:rPr>
            </w:pPr>
            <w:r w:rsidRPr="000B6AFE">
              <w:rPr>
                <w:rFonts w:cs="Arial"/>
                <w:sz w:val="19"/>
                <w:szCs w:val="19"/>
              </w:rPr>
              <w:t>Temperature</w:t>
            </w:r>
          </w:p>
        </w:tc>
      </w:tr>
      <w:tr w:rsidR="00634117" w:rsidRPr="000B6AFE" w14:paraId="4A51FDF8" w14:textId="77777777" w:rsidTr="00634117">
        <w:trPr>
          <w:cantSplit/>
          <w:trHeight w:val="245"/>
          <w:jc w:val="center"/>
        </w:trPr>
        <w:tc>
          <w:tcPr>
            <w:tcW w:w="659" w:type="pct"/>
            <w:tcBorders>
              <w:left w:val="double" w:sz="4" w:space="0" w:color="auto"/>
            </w:tcBorders>
          </w:tcPr>
          <w:p w14:paraId="0D1F5D50" w14:textId="77777777" w:rsidR="00634117" w:rsidRPr="000B6AFE" w:rsidRDefault="00634117" w:rsidP="00634117">
            <w:pPr>
              <w:rPr>
                <w:rFonts w:cs="Arial"/>
                <w:sz w:val="19"/>
                <w:szCs w:val="19"/>
              </w:rPr>
            </w:pPr>
            <w:r w:rsidRPr="000B6AFE">
              <w:rPr>
                <w:rFonts w:cs="Arial"/>
                <w:sz w:val="19"/>
                <w:szCs w:val="19"/>
              </w:rPr>
              <w:t>SNCR</w:t>
            </w:r>
          </w:p>
        </w:tc>
        <w:tc>
          <w:tcPr>
            <w:tcW w:w="1886" w:type="pct"/>
            <w:tcBorders>
              <w:right w:val="single" w:sz="4" w:space="0" w:color="auto"/>
            </w:tcBorders>
          </w:tcPr>
          <w:p w14:paraId="074B865B" w14:textId="77777777" w:rsidR="00634117" w:rsidRPr="000B6AFE" w:rsidRDefault="00634117" w:rsidP="0063411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76DFEB0" w14:textId="77777777" w:rsidR="00634117" w:rsidRPr="000B6AFE" w:rsidRDefault="00634117" w:rsidP="00634117">
            <w:pPr>
              <w:rPr>
                <w:rFonts w:cs="Arial"/>
                <w:sz w:val="19"/>
                <w:szCs w:val="19"/>
              </w:rPr>
            </w:pPr>
            <w:r w:rsidRPr="000B6AFE">
              <w:rPr>
                <w:rFonts w:cs="Arial"/>
                <w:sz w:val="19"/>
                <w:szCs w:val="19"/>
              </w:rPr>
              <w:t>THC</w:t>
            </w:r>
          </w:p>
        </w:tc>
        <w:tc>
          <w:tcPr>
            <w:tcW w:w="2061" w:type="pct"/>
            <w:tcBorders>
              <w:right w:val="double" w:sz="4" w:space="0" w:color="auto"/>
            </w:tcBorders>
          </w:tcPr>
          <w:p w14:paraId="51D09787" w14:textId="77777777" w:rsidR="00634117" w:rsidRPr="000B6AFE" w:rsidRDefault="00634117" w:rsidP="00634117">
            <w:pPr>
              <w:rPr>
                <w:rFonts w:cs="Arial"/>
                <w:sz w:val="19"/>
                <w:szCs w:val="19"/>
              </w:rPr>
            </w:pPr>
            <w:r w:rsidRPr="000B6AFE">
              <w:rPr>
                <w:rFonts w:cs="Arial"/>
                <w:sz w:val="19"/>
                <w:szCs w:val="19"/>
              </w:rPr>
              <w:t>Total Hydrocarbons</w:t>
            </w:r>
          </w:p>
        </w:tc>
      </w:tr>
      <w:tr w:rsidR="00634117" w:rsidRPr="000B6AFE" w14:paraId="701623A4" w14:textId="77777777" w:rsidTr="00634117">
        <w:trPr>
          <w:cantSplit/>
          <w:trHeight w:val="245"/>
          <w:jc w:val="center"/>
        </w:trPr>
        <w:tc>
          <w:tcPr>
            <w:tcW w:w="659" w:type="pct"/>
            <w:tcBorders>
              <w:left w:val="double" w:sz="4" w:space="0" w:color="auto"/>
            </w:tcBorders>
          </w:tcPr>
          <w:p w14:paraId="4688EA76" w14:textId="77777777" w:rsidR="00634117" w:rsidRPr="000B6AFE" w:rsidRDefault="00634117" w:rsidP="00634117">
            <w:pPr>
              <w:rPr>
                <w:rFonts w:cs="Arial"/>
                <w:sz w:val="19"/>
                <w:szCs w:val="19"/>
              </w:rPr>
            </w:pPr>
            <w:r w:rsidRPr="000B6AFE">
              <w:rPr>
                <w:rFonts w:cs="Arial"/>
                <w:sz w:val="19"/>
                <w:szCs w:val="19"/>
              </w:rPr>
              <w:t>SRN</w:t>
            </w:r>
          </w:p>
        </w:tc>
        <w:tc>
          <w:tcPr>
            <w:tcW w:w="1886" w:type="pct"/>
            <w:tcBorders>
              <w:right w:val="single" w:sz="4" w:space="0" w:color="auto"/>
            </w:tcBorders>
          </w:tcPr>
          <w:p w14:paraId="0D9782C4" w14:textId="77777777" w:rsidR="00634117" w:rsidRPr="000B6AFE" w:rsidRDefault="00634117" w:rsidP="0063411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8806123" w14:textId="77777777" w:rsidR="00634117" w:rsidRPr="000B6AFE" w:rsidRDefault="00634117" w:rsidP="0063411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01B3D94" w14:textId="77777777" w:rsidR="00634117" w:rsidRPr="000B6AFE" w:rsidRDefault="00634117" w:rsidP="00634117">
            <w:pPr>
              <w:rPr>
                <w:rFonts w:cs="Arial"/>
                <w:sz w:val="19"/>
                <w:szCs w:val="19"/>
              </w:rPr>
            </w:pPr>
            <w:r w:rsidRPr="000B6AFE">
              <w:rPr>
                <w:rFonts w:cs="Arial"/>
                <w:sz w:val="19"/>
                <w:szCs w:val="19"/>
              </w:rPr>
              <w:t>Tons per year</w:t>
            </w:r>
          </w:p>
        </w:tc>
      </w:tr>
      <w:tr w:rsidR="00634117" w:rsidRPr="000B6AFE" w14:paraId="6823E1F6" w14:textId="77777777" w:rsidTr="00634117">
        <w:trPr>
          <w:cantSplit/>
          <w:trHeight w:val="245"/>
          <w:jc w:val="center"/>
        </w:trPr>
        <w:tc>
          <w:tcPr>
            <w:tcW w:w="659" w:type="pct"/>
            <w:tcBorders>
              <w:left w:val="double" w:sz="4" w:space="0" w:color="auto"/>
            </w:tcBorders>
          </w:tcPr>
          <w:p w14:paraId="1C62325B" w14:textId="77777777" w:rsidR="00634117" w:rsidRPr="000B6AFE" w:rsidRDefault="00634117" w:rsidP="00634117">
            <w:pPr>
              <w:rPr>
                <w:rFonts w:cs="Arial"/>
                <w:sz w:val="19"/>
                <w:szCs w:val="19"/>
              </w:rPr>
            </w:pPr>
            <w:r w:rsidRPr="000B6AFE">
              <w:rPr>
                <w:rFonts w:cs="Arial"/>
                <w:sz w:val="19"/>
                <w:szCs w:val="19"/>
              </w:rPr>
              <w:t>TEQ</w:t>
            </w:r>
          </w:p>
        </w:tc>
        <w:tc>
          <w:tcPr>
            <w:tcW w:w="1886" w:type="pct"/>
            <w:tcBorders>
              <w:right w:val="single" w:sz="4" w:space="0" w:color="auto"/>
            </w:tcBorders>
          </w:tcPr>
          <w:p w14:paraId="7E32968F" w14:textId="77777777" w:rsidR="00634117" w:rsidRPr="000B6AFE" w:rsidRDefault="00634117" w:rsidP="0063411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5C6F36B" w14:textId="77777777" w:rsidR="00634117" w:rsidRPr="000B6AFE" w:rsidRDefault="00634117" w:rsidP="00634117">
            <w:pPr>
              <w:rPr>
                <w:rFonts w:cs="Arial"/>
                <w:sz w:val="19"/>
                <w:szCs w:val="19"/>
              </w:rPr>
            </w:pPr>
            <w:r w:rsidRPr="000B6AFE">
              <w:rPr>
                <w:rFonts w:cs="Arial"/>
                <w:sz w:val="19"/>
                <w:szCs w:val="19"/>
              </w:rPr>
              <w:t>µg</w:t>
            </w:r>
          </w:p>
        </w:tc>
        <w:tc>
          <w:tcPr>
            <w:tcW w:w="2061" w:type="pct"/>
            <w:tcBorders>
              <w:right w:val="double" w:sz="4" w:space="0" w:color="auto"/>
            </w:tcBorders>
          </w:tcPr>
          <w:p w14:paraId="6C75394B" w14:textId="77777777" w:rsidR="00634117" w:rsidRPr="000B6AFE" w:rsidRDefault="00634117" w:rsidP="00634117">
            <w:pPr>
              <w:rPr>
                <w:rFonts w:cs="Arial"/>
                <w:sz w:val="19"/>
                <w:szCs w:val="19"/>
              </w:rPr>
            </w:pPr>
            <w:r w:rsidRPr="000B6AFE">
              <w:rPr>
                <w:rFonts w:cs="Arial"/>
                <w:sz w:val="19"/>
                <w:szCs w:val="19"/>
              </w:rPr>
              <w:t>Microgram</w:t>
            </w:r>
          </w:p>
        </w:tc>
      </w:tr>
      <w:tr w:rsidR="00634117" w:rsidRPr="000B6AFE" w14:paraId="78994C6C" w14:textId="77777777" w:rsidTr="00634117">
        <w:trPr>
          <w:cantSplit/>
          <w:trHeight w:val="245"/>
          <w:jc w:val="center"/>
        </w:trPr>
        <w:tc>
          <w:tcPr>
            <w:tcW w:w="659" w:type="pct"/>
            <w:vMerge w:val="restart"/>
            <w:tcBorders>
              <w:left w:val="double" w:sz="4" w:space="0" w:color="auto"/>
            </w:tcBorders>
          </w:tcPr>
          <w:p w14:paraId="43A093FA" w14:textId="77777777" w:rsidR="00634117" w:rsidRPr="000B6AFE" w:rsidRDefault="00634117" w:rsidP="0063411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259B018" w14:textId="77777777" w:rsidR="00634117" w:rsidRPr="000B6AFE" w:rsidRDefault="00634117" w:rsidP="0063411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5C54D21" w14:textId="77777777" w:rsidR="00634117" w:rsidRPr="000B6AFE" w:rsidRDefault="00634117" w:rsidP="00634117">
            <w:pPr>
              <w:rPr>
                <w:rFonts w:cs="Arial"/>
                <w:sz w:val="19"/>
                <w:szCs w:val="19"/>
              </w:rPr>
            </w:pPr>
            <w:r w:rsidRPr="000B6AFE">
              <w:rPr>
                <w:rFonts w:cs="Arial"/>
                <w:sz w:val="19"/>
                <w:szCs w:val="19"/>
              </w:rPr>
              <w:t>µm</w:t>
            </w:r>
          </w:p>
        </w:tc>
        <w:tc>
          <w:tcPr>
            <w:tcW w:w="2061" w:type="pct"/>
            <w:tcBorders>
              <w:right w:val="double" w:sz="4" w:space="0" w:color="auto"/>
            </w:tcBorders>
          </w:tcPr>
          <w:p w14:paraId="3D2CBE9C" w14:textId="77777777" w:rsidR="00634117" w:rsidRPr="000B6AFE" w:rsidRDefault="00634117" w:rsidP="00634117">
            <w:pPr>
              <w:rPr>
                <w:rFonts w:cs="Arial"/>
                <w:sz w:val="19"/>
                <w:szCs w:val="19"/>
              </w:rPr>
            </w:pPr>
            <w:r w:rsidRPr="000B6AFE">
              <w:rPr>
                <w:rFonts w:cs="Arial"/>
                <w:sz w:val="19"/>
                <w:szCs w:val="19"/>
              </w:rPr>
              <w:t>Micrometer or Micron</w:t>
            </w:r>
          </w:p>
        </w:tc>
      </w:tr>
      <w:tr w:rsidR="00634117" w:rsidRPr="000B6AFE" w14:paraId="2576C09C" w14:textId="77777777" w:rsidTr="00634117">
        <w:trPr>
          <w:cantSplit/>
          <w:trHeight w:val="245"/>
          <w:jc w:val="center"/>
        </w:trPr>
        <w:tc>
          <w:tcPr>
            <w:tcW w:w="659" w:type="pct"/>
            <w:vMerge/>
            <w:tcBorders>
              <w:left w:val="double" w:sz="4" w:space="0" w:color="auto"/>
            </w:tcBorders>
          </w:tcPr>
          <w:p w14:paraId="2C15BEB3" w14:textId="77777777" w:rsidR="00634117" w:rsidRPr="000B6AFE" w:rsidRDefault="00634117" w:rsidP="00634117">
            <w:pPr>
              <w:rPr>
                <w:rFonts w:cs="Arial"/>
                <w:sz w:val="19"/>
                <w:szCs w:val="19"/>
              </w:rPr>
            </w:pPr>
          </w:p>
        </w:tc>
        <w:tc>
          <w:tcPr>
            <w:tcW w:w="1886" w:type="pct"/>
            <w:vMerge/>
            <w:tcBorders>
              <w:right w:val="single" w:sz="4" w:space="0" w:color="auto"/>
            </w:tcBorders>
          </w:tcPr>
          <w:p w14:paraId="5941AF6B" w14:textId="77777777" w:rsidR="00634117" w:rsidRPr="000B6AFE" w:rsidRDefault="00634117" w:rsidP="00634117">
            <w:pPr>
              <w:rPr>
                <w:rFonts w:cs="Arial"/>
                <w:sz w:val="19"/>
                <w:szCs w:val="19"/>
              </w:rPr>
            </w:pPr>
          </w:p>
        </w:tc>
        <w:tc>
          <w:tcPr>
            <w:tcW w:w="394" w:type="pct"/>
            <w:tcBorders>
              <w:left w:val="single" w:sz="4" w:space="0" w:color="auto"/>
            </w:tcBorders>
          </w:tcPr>
          <w:p w14:paraId="47F38645" w14:textId="77777777" w:rsidR="00634117" w:rsidRPr="000B6AFE" w:rsidRDefault="00634117" w:rsidP="00634117">
            <w:pPr>
              <w:rPr>
                <w:rFonts w:cs="Arial"/>
                <w:sz w:val="19"/>
                <w:szCs w:val="19"/>
              </w:rPr>
            </w:pPr>
            <w:r w:rsidRPr="000B6AFE">
              <w:rPr>
                <w:rFonts w:cs="Arial"/>
                <w:sz w:val="19"/>
                <w:szCs w:val="19"/>
              </w:rPr>
              <w:t>VOC</w:t>
            </w:r>
          </w:p>
        </w:tc>
        <w:tc>
          <w:tcPr>
            <w:tcW w:w="2061" w:type="pct"/>
            <w:tcBorders>
              <w:right w:val="double" w:sz="4" w:space="0" w:color="auto"/>
            </w:tcBorders>
          </w:tcPr>
          <w:p w14:paraId="6472DC35" w14:textId="77777777" w:rsidR="00634117" w:rsidRPr="000B6AFE" w:rsidRDefault="00634117" w:rsidP="00634117">
            <w:pPr>
              <w:rPr>
                <w:rFonts w:cs="Arial"/>
                <w:sz w:val="19"/>
                <w:szCs w:val="19"/>
              </w:rPr>
            </w:pPr>
            <w:r w:rsidRPr="000B6AFE">
              <w:rPr>
                <w:rFonts w:cs="Arial"/>
                <w:sz w:val="19"/>
                <w:szCs w:val="19"/>
              </w:rPr>
              <w:t>Volatile Organic Compounds</w:t>
            </w:r>
          </w:p>
        </w:tc>
      </w:tr>
      <w:tr w:rsidR="00634117" w:rsidRPr="000B6AFE" w14:paraId="2FC4477E" w14:textId="77777777" w:rsidTr="00634117">
        <w:trPr>
          <w:cantSplit/>
          <w:trHeight w:val="245"/>
          <w:jc w:val="center"/>
        </w:trPr>
        <w:tc>
          <w:tcPr>
            <w:tcW w:w="659" w:type="pct"/>
            <w:tcBorders>
              <w:left w:val="double" w:sz="4" w:space="0" w:color="auto"/>
              <w:bottom w:val="double" w:sz="4" w:space="0" w:color="auto"/>
            </w:tcBorders>
          </w:tcPr>
          <w:p w14:paraId="57C7F4F7" w14:textId="77777777" w:rsidR="00634117" w:rsidRPr="000B6AFE" w:rsidRDefault="00634117" w:rsidP="0063411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D0D8ED5" w14:textId="77777777" w:rsidR="00634117" w:rsidRPr="000B6AFE" w:rsidRDefault="00634117" w:rsidP="0063411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C2D58D1" w14:textId="77777777" w:rsidR="00634117" w:rsidRPr="000B6AFE" w:rsidRDefault="00634117" w:rsidP="0063411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72B54927" w14:textId="77777777" w:rsidR="00634117" w:rsidRPr="000B6AFE" w:rsidRDefault="00634117" w:rsidP="00634117">
            <w:pPr>
              <w:rPr>
                <w:rFonts w:cs="Arial"/>
                <w:sz w:val="19"/>
                <w:szCs w:val="19"/>
              </w:rPr>
            </w:pPr>
            <w:r w:rsidRPr="000B6AFE">
              <w:rPr>
                <w:rFonts w:cs="Arial"/>
                <w:sz w:val="19"/>
                <w:szCs w:val="19"/>
              </w:rPr>
              <w:t>Year</w:t>
            </w:r>
          </w:p>
        </w:tc>
      </w:tr>
    </w:tbl>
    <w:p w14:paraId="17F77D06" w14:textId="77777777" w:rsidR="00634117" w:rsidRDefault="00634117" w:rsidP="00634117">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5D78407" w14:textId="77777777" w:rsidR="00C60E84" w:rsidRPr="00461D22" w:rsidRDefault="00C60E84" w:rsidP="00461D22">
      <w:pPr>
        <w:pStyle w:val="Heading2"/>
        <w:numPr>
          <w:ilvl w:val="0"/>
          <w:numId w:val="0"/>
        </w:numPr>
        <w:jc w:val="left"/>
        <w:rPr>
          <w:bCs/>
          <w:sz w:val="22"/>
          <w:szCs w:val="22"/>
        </w:rPr>
      </w:pPr>
      <w:bookmarkStart w:id="125" w:name="_Toc73457712"/>
      <w:bookmarkEnd w:id="123"/>
      <w:r w:rsidRPr="00461D22">
        <w:rPr>
          <w:bCs/>
          <w:sz w:val="22"/>
          <w:szCs w:val="22"/>
        </w:rPr>
        <w:lastRenderedPageBreak/>
        <w:t>Appendix 2.  Schedule of Compliance</w:t>
      </w:r>
      <w:bookmarkEnd w:id="125"/>
    </w:p>
    <w:p w14:paraId="77F0DE33" w14:textId="77777777" w:rsidR="002917CF" w:rsidRDefault="002917CF" w:rsidP="002917CF">
      <w:pPr>
        <w:jc w:val="both"/>
        <w:rPr>
          <w:rFonts w:cs="Arial"/>
          <w:sz w:val="20"/>
        </w:rPr>
      </w:pPr>
    </w:p>
    <w:p w14:paraId="269BE0A2" w14:textId="6A85CC6A" w:rsidR="00916AE0"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r w:rsidR="00327E80">
        <w:rPr>
          <w:sz w:val="20"/>
        </w:rPr>
        <w:t>wa</w:t>
      </w:r>
      <w:r w:rsidRPr="00B77C68">
        <w:rPr>
          <w:sz w:val="20"/>
        </w:rPr>
        <w:t xml:space="preserve">s in compliance with all applicable requirements and the permittee </w:t>
      </w:r>
      <w:r w:rsidR="00327E80">
        <w:rPr>
          <w:sz w:val="20"/>
        </w:rPr>
        <w:t>would</w:t>
      </w:r>
      <w:r w:rsidR="00327E80" w:rsidRPr="00B77C68">
        <w:rPr>
          <w:sz w:val="20"/>
        </w:rPr>
        <w:t xml:space="preserve"> </w:t>
      </w:r>
      <w:r w:rsidRPr="00B77C68">
        <w:rPr>
          <w:sz w:val="20"/>
        </w:rPr>
        <w:t>continue to comply with all terms and conditions of this ROP.</w:t>
      </w:r>
      <w:r w:rsidR="00327E80">
        <w:rPr>
          <w:sz w:val="20"/>
        </w:rPr>
        <w:t xml:space="preserve"> </w:t>
      </w:r>
      <w:r w:rsidR="00E23277">
        <w:rPr>
          <w:sz w:val="20"/>
        </w:rPr>
        <w:t xml:space="preserve"> </w:t>
      </w:r>
      <w:r w:rsidR="00327E80">
        <w:rPr>
          <w:sz w:val="20"/>
        </w:rPr>
        <w:t>However, noncompliance issues were discovered after the ROP application was submitted.</w:t>
      </w:r>
      <w:r w:rsidRPr="00B77C68">
        <w:rPr>
          <w:sz w:val="20"/>
        </w:rPr>
        <w:t xml:space="preserve"> </w:t>
      </w:r>
      <w:r w:rsidR="00E23277">
        <w:rPr>
          <w:sz w:val="20"/>
        </w:rPr>
        <w:t xml:space="preserve"> </w:t>
      </w:r>
      <w:r w:rsidR="006E111D">
        <w:rPr>
          <w:sz w:val="20"/>
        </w:rPr>
        <w:t>As a result, an Administrative Consent Order was signed by Michigan Sugar Company</w:t>
      </w:r>
      <w:r w:rsidR="00E23277">
        <w:rPr>
          <w:sz w:val="20"/>
        </w:rPr>
        <w:t xml:space="preserve"> – Croswell Factory (MSC)</w:t>
      </w:r>
      <w:r w:rsidR="006E111D">
        <w:rPr>
          <w:sz w:val="20"/>
        </w:rPr>
        <w:t xml:space="preserve"> for the EU-RILEYBLR violation.</w:t>
      </w:r>
    </w:p>
    <w:p w14:paraId="0081A29E" w14:textId="0848479E" w:rsidR="00916AE0" w:rsidRDefault="00916AE0" w:rsidP="004E101B">
      <w:pPr>
        <w:jc w:val="both"/>
        <w:rPr>
          <w:sz w:val="20"/>
        </w:rPr>
      </w:pPr>
    </w:p>
    <w:p w14:paraId="57F01F10" w14:textId="4421F73D" w:rsidR="00916AE0" w:rsidRDefault="00916AE0" w:rsidP="004E101B">
      <w:pPr>
        <w:jc w:val="both"/>
        <w:rPr>
          <w:sz w:val="20"/>
        </w:rPr>
      </w:pPr>
      <w:r>
        <w:rPr>
          <w:sz w:val="20"/>
        </w:rPr>
        <w:t xml:space="preserve">EU-RILEYBLR (SC VI.2): </w:t>
      </w:r>
      <w:r w:rsidR="00E23277">
        <w:rPr>
          <w:sz w:val="20"/>
        </w:rPr>
        <w:t xml:space="preserve"> </w:t>
      </w:r>
      <w:r>
        <w:rPr>
          <w:sz w:val="20"/>
        </w:rPr>
        <w:t xml:space="preserve">MSC is required to continuously monitor nitrogen oxide emissions with a continuous emission monitoring system. </w:t>
      </w:r>
      <w:r w:rsidR="00E23277">
        <w:rPr>
          <w:sz w:val="20"/>
        </w:rPr>
        <w:t xml:space="preserve"> </w:t>
      </w:r>
      <w:r>
        <w:rPr>
          <w:sz w:val="20"/>
        </w:rPr>
        <w:t>The excess emission and monitor availability report for the third quarter of 2018 showed monitor downtime of 92.7</w:t>
      </w:r>
      <w:r w:rsidR="006D0801">
        <w:rPr>
          <w:sz w:val="20"/>
        </w:rPr>
        <w:t>% for the quarter.</w:t>
      </w:r>
      <w:r w:rsidR="003C572A">
        <w:rPr>
          <w:sz w:val="20"/>
        </w:rPr>
        <w:t xml:space="preserve"> </w:t>
      </w:r>
      <w:r w:rsidR="00E23277">
        <w:rPr>
          <w:sz w:val="20"/>
        </w:rPr>
        <w:t xml:space="preserve"> </w:t>
      </w:r>
      <w:r w:rsidR="003C572A">
        <w:rPr>
          <w:sz w:val="20"/>
        </w:rPr>
        <w:t>The monitor has been repaired/replaced and is in proper operating condition.</w:t>
      </w:r>
    </w:p>
    <w:p w14:paraId="73766230" w14:textId="1FA1C533" w:rsidR="006E111D" w:rsidRDefault="006E111D" w:rsidP="004E101B">
      <w:pPr>
        <w:jc w:val="both"/>
        <w:rPr>
          <w:sz w:val="20"/>
        </w:rPr>
      </w:pPr>
    </w:p>
    <w:p w14:paraId="36ECD1EA" w14:textId="77777777" w:rsidR="006E111D" w:rsidRDefault="006E111D" w:rsidP="006E111D">
      <w:pPr>
        <w:jc w:val="both"/>
        <w:rPr>
          <w:sz w:val="20"/>
        </w:rPr>
      </w:pPr>
      <w:r>
        <w:rPr>
          <w:sz w:val="20"/>
        </w:rPr>
        <w:t>A Schedule of Compliance for any applicable requirements that the permittee is not in compliance with at the time of the ROP issuance is supplemental to, and shall not sanction non-compliance with, the underlying applicable requirements on which it is based.</w:t>
      </w:r>
    </w:p>
    <w:p w14:paraId="1C16EF73" w14:textId="363DCE42" w:rsidR="006E111D" w:rsidRDefault="006E111D" w:rsidP="004E101B">
      <w:pPr>
        <w:jc w:val="both"/>
        <w:rPr>
          <w:sz w:val="20"/>
        </w:rPr>
      </w:pPr>
    </w:p>
    <w:p w14:paraId="7C1E820E" w14:textId="3ABA35A9" w:rsidR="006E111D" w:rsidRDefault="006E111D" w:rsidP="004E101B">
      <w:pPr>
        <w:jc w:val="both"/>
        <w:rPr>
          <w:sz w:val="20"/>
        </w:rPr>
      </w:pPr>
      <w:r>
        <w:rPr>
          <w:sz w:val="20"/>
        </w:rPr>
        <w:t>The permittee shall adhere to this schedule of compliance.</w:t>
      </w:r>
    </w:p>
    <w:p w14:paraId="14A9756E" w14:textId="440AB90E" w:rsidR="006E111D" w:rsidRDefault="006E111D" w:rsidP="004E101B">
      <w:pPr>
        <w:jc w:val="both"/>
        <w:rPr>
          <w:sz w:val="20"/>
        </w:rPr>
      </w:pPr>
    </w:p>
    <w:p w14:paraId="6A6A1B7C" w14:textId="023B1A91" w:rsidR="006E111D" w:rsidRDefault="006E111D" w:rsidP="004E101B">
      <w:pPr>
        <w:jc w:val="both"/>
        <w:rPr>
          <w:b/>
          <w:sz w:val="20"/>
          <w:u w:val="single"/>
        </w:rPr>
      </w:pPr>
      <w:r>
        <w:rPr>
          <w:b/>
          <w:sz w:val="20"/>
          <w:u w:val="single"/>
        </w:rPr>
        <w:t>Schedule of Compliance</w:t>
      </w:r>
    </w:p>
    <w:p w14:paraId="3076DBF5" w14:textId="5AE11115" w:rsidR="006E111D" w:rsidRDefault="006E111D" w:rsidP="004E101B">
      <w:pPr>
        <w:jc w:val="both"/>
        <w:rPr>
          <w:b/>
          <w:sz w:val="20"/>
          <w:u w:val="single"/>
        </w:rPr>
      </w:pPr>
    </w:p>
    <w:p w14:paraId="2F41CC79" w14:textId="6BB33645" w:rsidR="00E23277" w:rsidRDefault="006E111D" w:rsidP="004E101B">
      <w:pPr>
        <w:jc w:val="both"/>
        <w:rPr>
          <w:sz w:val="20"/>
        </w:rPr>
      </w:pPr>
      <w:r>
        <w:rPr>
          <w:sz w:val="20"/>
        </w:rPr>
        <w:t>The following schedule of compliance conforms with the provisions of Rule 119(a) and Rule 213(4)</w:t>
      </w:r>
      <w:r w:rsidR="00E23277">
        <w:rPr>
          <w:sz w:val="20"/>
        </w:rPr>
        <w:t>:</w:t>
      </w:r>
    </w:p>
    <w:p w14:paraId="18A98F54" w14:textId="3BEC37D2" w:rsidR="006E111D" w:rsidRDefault="006E111D" w:rsidP="004E101B">
      <w:pPr>
        <w:jc w:val="both"/>
        <w:rPr>
          <w:sz w:val="20"/>
        </w:rPr>
      </w:pPr>
    </w:p>
    <w:tbl>
      <w:tblPr>
        <w:tblW w:w="1049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2250"/>
        <w:gridCol w:w="1170"/>
        <w:gridCol w:w="2520"/>
        <w:gridCol w:w="1530"/>
        <w:gridCol w:w="1087"/>
      </w:tblGrid>
      <w:tr w:rsidR="006E111D" w:rsidRPr="0037674F" w14:paraId="75DACFE5" w14:textId="77777777" w:rsidTr="00945462">
        <w:trPr>
          <w:tblHeader/>
        </w:trPr>
        <w:tc>
          <w:tcPr>
            <w:tcW w:w="1939" w:type="dxa"/>
            <w:tcBorders>
              <w:top w:val="double" w:sz="6" w:space="0" w:color="auto"/>
              <w:bottom w:val="double" w:sz="6" w:space="0" w:color="auto"/>
            </w:tcBorders>
            <w:shd w:val="pct10" w:color="auto" w:fill="auto"/>
          </w:tcPr>
          <w:p w14:paraId="09DF6BDA" w14:textId="77777777" w:rsidR="006E111D" w:rsidRPr="00F20EDE" w:rsidRDefault="006E111D" w:rsidP="00394D42">
            <w:pPr>
              <w:jc w:val="center"/>
              <w:rPr>
                <w:rFonts w:cs="Arial"/>
                <w:b/>
                <w:sz w:val="20"/>
              </w:rPr>
            </w:pPr>
            <w:r w:rsidRPr="00F20EDE">
              <w:rPr>
                <w:rFonts w:cs="Arial"/>
                <w:b/>
                <w:sz w:val="20"/>
              </w:rPr>
              <w:t>Emission Unit/</w:t>
            </w:r>
          </w:p>
          <w:p w14:paraId="5B393E92" w14:textId="77777777" w:rsidR="006E111D" w:rsidRPr="00F20EDE" w:rsidRDefault="006E111D" w:rsidP="00394D42">
            <w:pPr>
              <w:jc w:val="center"/>
              <w:rPr>
                <w:rFonts w:cs="Arial"/>
                <w:b/>
                <w:sz w:val="20"/>
              </w:rPr>
            </w:pPr>
            <w:r w:rsidRPr="00F20EDE">
              <w:rPr>
                <w:rFonts w:cs="Arial"/>
                <w:b/>
                <w:sz w:val="20"/>
              </w:rPr>
              <w:t>Flexible Group ID</w:t>
            </w:r>
            <w:r>
              <w:rPr>
                <w:rFonts w:cs="Arial"/>
                <w:b/>
                <w:sz w:val="20"/>
              </w:rPr>
              <w:t xml:space="preserve"> and Condition No.</w:t>
            </w:r>
          </w:p>
        </w:tc>
        <w:tc>
          <w:tcPr>
            <w:tcW w:w="2250" w:type="dxa"/>
            <w:tcBorders>
              <w:top w:val="double" w:sz="6" w:space="0" w:color="auto"/>
              <w:bottom w:val="double" w:sz="6" w:space="0" w:color="auto"/>
            </w:tcBorders>
            <w:shd w:val="pct10" w:color="auto" w:fill="auto"/>
          </w:tcPr>
          <w:p w14:paraId="3E223F9B" w14:textId="77777777" w:rsidR="006E111D" w:rsidRPr="00F20EDE" w:rsidRDefault="006E111D" w:rsidP="00394D42">
            <w:pPr>
              <w:jc w:val="center"/>
              <w:rPr>
                <w:rFonts w:cs="Arial"/>
                <w:b/>
                <w:sz w:val="20"/>
              </w:rPr>
            </w:pPr>
            <w:r w:rsidRPr="00F20EDE">
              <w:rPr>
                <w:rFonts w:cs="Arial"/>
                <w:b/>
                <w:sz w:val="20"/>
              </w:rPr>
              <w:t>Applicable Require</w:t>
            </w:r>
            <w:r>
              <w:rPr>
                <w:rFonts w:cs="Arial"/>
                <w:b/>
                <w:sz w:val="20"/>
              </w:rPr>
              <w:t>m</w:t>
            </w:r>
            <w:r w:rsidRPr="00F20EDE">
              <w:rPr>
                <w:rFonts w:cs="Arial"/>
                <w:b/>
                <w:sz w:val="20"/>
              </w:rPr>
              <w:t>ent</w:t>
            </w:r>
          </w:p>
        </w:tc>
        <w:tc>
          <w:tcPr>
            <w:tcW w:w="1170" w:type="dxa"/>
            <w:tcBorders>
              <w:top w:val="double" w:sz="6" w:space="0" w:color="auto"/>
              <w:bottom w:val="double" w:sz="6" w:space="0" w:color="auto"/>
            </w:tcBorders>
            <w:shd w:val="pct10" w:color="auto" w:fill="auto"/>
          </w:tcPr>
          <w:p w14:paraId="42EEEB9C" w14:textId="77777777" w:rsidR="006E111D" w:rsidRPr="00F20EDE" w:rsidRDefault="006E111D" w:rsidP="00394D42">
            <w:pPr>
              <w:jc w:val="center"/>
              <w:rPr>
                <w:rFonts w:cs="Arial"/>
                <w:b/>
                <w:sz w:val="20"/>
              </w:rPr>
            </w:pPr>
            <w:r w:rsidRPr="00F20EDE">
              <w:rPr>
                <w:rFonts w:cs="Arial"/>
                <w:b/>
                <w:sz w:val="20"/>
              </w:rPr>
              <w:t>Remedial Measure</w:t>
            </w:r>
          </w:p>
        </w:tc>
        <w:tc>
          <w:tcPr>
            <w:tcW w:w="2520" w:type="dxa"/>
            <w:tcBorders>
              <w:top w:val="double" w:sz="6" w:space="0" w:color="auto"/>
              <w:bottom w:val="double" w:sz="6" w:space="0" w:color="auto"/>
            </w:tcBorders>
            <w:shd w:val="pct10" w:color="auto" w:fill="auto"/>
          </w:tcPr>
          <w:p w14:paraId="62D19264" w14:textId="77777777" w:rsidR="006E111D" w:rsidRPr="00F20EDE" w:rsidRDefault="006E111D" w:rsidP="00394D42">
            <w:pPr>
              <w:jc w:val="center"/>
              <w:rPr>
                <w:rFonts w:cs="Arial"/>
                <w:b/>
                <w:sz w:val="20"/>
              </w:rPr>
            </w:pPr>
            <w:r w:rsidRPr="00F20EDE">
              <w:rPr>
                <w:rFonts w:cs="Arial"/>
                <w:b/>
                <w:sz w:val="20"/>
              </w:rPr>
              <w:t>Required Action</w:t>
            </w:r>
          </w:p>
        </w:tc>
        <w:tc>
          <w:tcPr>
            <w:tcW w:w="1530" w:type="dxa"/>
            <w:tcBorders>
              <w:top w:val="double" w:sz="6" w:space="0" w:color="auto"/>
              <w:bottom w:val="double" w:sz="6" w:space="0" w:color="auto"/>
            </w:tcBorders>
            <w:shd w:val="pct10" w:color="auto" w:fill="auto"/>
          </w:tcPr>
          <w:p w14:paraId="1CE9F48D" w14:textId="77777777" w:rsidR="006E111D" w:rsidRPr="00F20EDE" w:rsidRDefault="006E111D" w:rsidP="00394D42">
            <w:pPr>
              <w:jc w:val="center"/>
              <w:rPr>
                <w:rFonts w:cs="Arial"/>
                <w:b/>
                <w:sz w:val="20"/>
              </w:rPr>
            </w:pPr>
            <w:r w:rsidRPr="00F20EDE">
              <w:rPr>
                <w:rFonts w:cs="Arial"/>
                <w:b/>
                <w:sz w:val="20"/>
              </w:rPr>
              <w:t>Milestone Date</w:t>
            </w:r>
          </w:p>
        </w:tc>
        <w:tc>
          <w:tcPr>
            <w:tcW w:w="1087" w:type="dxa"/>
            <w:tcBorders>
              <w:top w:val="double" w:sz="6" w:space="0" w:color="auto"/>
              <w:bottom w:val="double" w:sz="6" w:space="0" w:color="auto"/>
            </w:tcBorders>
            <w:shd w:val="pct10" w:color="auto" w:fill="auto"/>
          </w:tcPr>
          <w:p w14:paraId="5657801E" w14:textId="77777777" w:rsidR="006E111D" w:rsidRPr="00F20EDE" w:rsidRDefault="006E111D" w:rsidP="00394D42">
            <w:pPr>
              <w:jc w:val="center"/>
              <w:rPr>
                <w:rFonts w:cs="Arial"/>
                <w:b/>
                <w:sz w:val="20"/>
              </w:rPr>
            </w:pPr>
            <w:r w:rsidRPr="00F20EDE">
              <w:rPr>
                <w:rFonts w:cs="Arial"/>
                <w:b/>
                <w:sz w:val="20"/>
              </w:rPr>
              <w:t>Progress Reports</w:t>
            </w:r>
          </w:p>
        </w:tc>
      </w:tr>
      <w:tr w:rsidR="006E111D" w:rsidRPr="0037674F" w14:paraId="567D8F6B" w14:textId="77777777" w:rsidTr="00945462">
        <w:tc>
          <w:tcPr>
            <w:tcW w:w="1939" w:type="dxa"/>
            <w:tcBorders>
              <w:top w:val="nil"/>
            </w:tcBorders>
          </w:tcPr>
          <w:p w14:paraId="66666B97" w14:textId="7A7DF816" w:rsidR="006E111D" w:rsidRPr="00536208" w:rsidRDefault="00394D42" w:rsidP="00394D42">
            <w:pPr>
              <w:rPr>
                <w:rFonts w:cs="Arial"/>
                <w:sz w:val="20"/>
              </w:rPr>
            </w:pPr>
            <w:r>
              <w:rPr>
                <w:rFonts w:cs="Arial"/>
                <w:sz w:val="20"/>
              </w:rPr>
              <w:t>EU-RILEYBLR, VI.2</w:t>
            </w:r>
          </w:p>
        </w:tc>
        <w:tc>
          <w:tcPr>
            <w:tcW w:w="2250" w:type="dxa"/>
            <w:tcBorders>
              <w:top w:val="nil"/>
            </w:tcBorders>
          </w:tcPr>
          <w:p w14:paraId="023A732D" w14:textId="069CF75C" w:rsidR="006E111D" w:rsidRPr="00536208" w:rsidRDefault="00394D42" w:rsidP="00394D42">
            <w:pPr>
              <w:rPr>
                <w:rFonts w:cs="Arial"/>
                <w:sz w:val="20"/>
              </w:rPr>
            </w:pPr>
            <w:r>
              <w:rPr>
                <w:rFonts w:cs="Arial"/>
                <w:sz w:val="20"/>
              </w:rPr>
              <w:t>40 CFR 52.21(c) &amp; (d), 40 CFR 60.49b(d)</w:t>
            </w:r>
          </w:p>
        </w:tc>
        <w:tc>
          <w:tcPr>
            <w:tcW w:w="1170" w:type="dxa"/>
            <w:tcBorders>
              <w:top w:val="nil"/>
            </w:tcBorders>
            <w:shd w:val="clear" w:color="auto" w:fill="auto"/>
          </w:tcPr>
          <w:p w14:paraId="1761275E" w14:textId="1B6190DE" w:rsidR="006E111D" w:rsidRPr="00536208" w:rsidRDefault="00E50F6A" w:rsidP="00394D42">
            <w:pPr>
              <w:rPr>
                <w:rFonts w:cs="Arial"/>
                <w:sz w:val="20"/>
              </w:rPr>
            </w:pPr>
            <w:r>
              <w:rPr>
                <w:rFonts w:cs="Arial"/>
                <w:sz w:val="20"/>
              </w:rPr>
              <w:t>Maintain a Quality Assurance (QA) manual</w:t>
            </w:r>
          </w:p>
        </w:tc>
        <w:tc>
          <w:tcPr>
            <w:tcW w:w="2520" w:type="dxa"/>
            <w:tcBorders>
              <w:top w:val="nil"/>
            </w:tcBorders>
            <w:shd w:val="clear" w:color="auto" w:fill="auto"/>
          </w:tcPr>
          <w:p w14:paraId="4602E34F" w14:textId="5535E874" w:rsidR="006E111D" w:rsidRDefault="00E50F6A" w:rsidP="00394D42">
            <w:pPr>
              <w:rPr>
                <w:rFonts w:cs="Arial"/>
                <w:sz w:val="20"/>
              </w:rPr>
            </w:pPr>
            <w:r>
              <w:rPr>
                <w:rFonts w:cs="Arial"/>
                <w:sz w:val="20"/>
              </w:rPr>
              <w:t>The company shall submit a QA manual to the AQD Technical Programs Unit</w:t>
            </w:r>
            <w:r w:rsidR="00285E22">
              <w:rPr>
                <w:rFonts w:cs="Arial"/>
                <w:sz w:val="20"/>
              </w:rPr>
              <w:t xml:space="preserve"> (TPU)</w:t>
            </w:r>
            <w:r>
              <w:rPr>
                <w:rFonts w:cs="Arial"/>
                <w:sz w:val="20"/>
              </w:rPr>
              <w:t xml:space="preserve"> Supervisor for review and approval.</w:t>
            </w:r>
            <w:r w:rsidR="00E23277">
              <w:rPr>
                <w:rFonts w:cs="Arial"/>
                <w:sz w:val="20"/>
              </w:rPr>
              <w:t xml:space="preserve"> </w:t>
            </w:r>
            <w:r>
              <w:rPr>
                <w:rFonts w:cs="Arial"/>
                <w:sz w:val="20"/>
              </w:rPr>
              <w:t xml:space="preserve"> (AQD No. 2019-11, Paragraph 10.A.)</w:t>
            </w:r>
          </w:p>
          <w:p w14:paraId="14230A29" w14:textId="77777777" w:rsidR="00E50F6A" w:rsidRDefault="00E50F6A" w:rsidP="00394D42">
            <w:pPr>
              <w:rPr>
                <w:rFonts w:cs="Arial"/>
                <w:sz w:val="20"/>
              </w:rPr>
            </w:pPr>
          </w:p>
          <w:p w14:paraId="7A77D155" w14:textId="0A151538" w:rsidR="00E50F6A" w:rsidRDefault="00E50F6A" w:rsidP="00394D42">
            <w:pPr>
              <w:rPr>
                <w:bCs/>
                <w:sz w:val="20"/>
              </w:rPr>
            </w:pPr>
            <w:r>
              <w:rPr>
                <w:bCs/>
                <w:sz w:val="20"/>
              </w:rPr>
              <w:t>The QA manual shall take effect upon written approval from the AQD T</w:t>
            </w:r>
            <w:r w:rsidR="00285E22">
              <w:rPr>
                <w:bCs/>
                <w:sz w:val="20"/>
              </w:rPr>
              <w:t xml:space="preserve">PU </w:t>
            </w:r>
            <w:r>
              <w:rPr>
                <w:bCs/>
                <w:sz w:val="20"/>
              </w:rPr>
              <w:t xml:space="preserve">Supervisor or sixty (60) days after submittal, whichever is earlier. </w:t>
            </w:r>
            <w:r w:rsidR="00E23277">
              <w:rPr>
                <w:bCs/>
                <w:sz w:val="20"/>
              </w:rPr>
              <w:t xml:space="preserve"> </w:t>
            </w:r>
            <w:r>
              <w:rPr>
                <w:bCs/>
                <w:sz w:val="20"/>
              </w:rPr>
              <w:t>If within sixty (60) days of submittal of the QA manual the AQD</w:t>
            </w:r>
            <w:r w:rsidR="00E23277">
              <w:rPr>
                <w:bCs/>
                <w:sz w:val="20"/>
              </w:rPr>
              <w:t>,</w:t>
            </w:r>
            <w:r>
              <w:rPr>
                <w:bCs/>
                <w:sz w:val="20"/>
              </w:rPr>
              <w:t xml:space="preserve"> </w:t>
            </w:r>
            <w:r w:rsidR="00E23277">
              <w:rPr>
                <w:bCs/>
                <w:sz w:val="20"/>
              </w:rPr>
              <w:t>TPU</w:t>
            </w:r>
            <w:r>
              <w:rPr>
                <w:bCs/>
                <w:sz w:val="20"/>
              </w:rPr>
              <w:t xml:space="preserve"> Supervisor provides written notice that the QA manual is not adequate for its stated purposes, the Company shall resubmit the QA manual to address the deficiency within thirty (30) days of the deficiency notice. </w:t>
            </w:r>
            <w:r w:rsidR="00E23277">
              <w:rPr>
                <w:bCs/>
                <w:sz w:val="20"/>
              </w:rPr>
              <w:t xml:space="preserve"> </w:t>
            </w:r>
            <w:r>
              <w:rPr>
                <w:bCs/>
                <w:sz w:val="20"/>
              </w:rPr>
              <w:t>(AQD No. 2019-11 Paragraph 10.B.)</w:t>
            </w:r>
          </w:p>
          <w:p w14:paraId="525ED35F" w14:textId="77777777" w:rsidR="00E50F6A" w:rsidRDefault="00E50F6A" w:rsidP="00394D42">
            <w:pPr>
              <w:rPr>
                <w:bCs/>
                <w:sz w:val="20"/>
              </w:rPr>
            </w:pPr>
          </w:p>
          <w:p w14:paraId="05300677" w14:textId="65DBBD63" w:rsidR="00E50F6A" w:rsidRPr="00536208" w:rsidRDefault="00E50F6A" w:rsidP="00394D42">
            <w:pPr>
              <w:rPr>
                <w:rFonts w:cs="Arial"/>
                <w:sz w:val="20"/>
              </w:rPr>
            </w:pPr>
            <w:r w:rsidRPr="00E148F5">
              <w:rPr>
                <w:bCs/>
                <w:sz w:val="20"/>
              </w:rPr>
              <w:lastRenderedPageBreak/>
              <w:t>Upon approval of the QA</w:t>
            </w:r>
            <w:r>
              <w:rPr>
                <w:bCs/>
                <w:sz w:val="20"/>
              </w:rPr>
              <w:t xml:space="preserve"> manual</w:t>
            </w:r>
            <w:r w:rsidRPr="00E148F5">
              <w:rPr>
                <w:bCs/>
                <w:sz w:val="20"/>
              </w:rPr>
              <w:t>, the Company shall implement the QA</w:t>
            </w:r>
            <w:r>
              <w:rPr>
                <w:bCs/>
                <w:sz w:val="20"/>
              </w:rPr>
              <w:t xml:space="preserve"> manual</w:t>
            </w:r>
            <w:r w:rsidRPr="00E148F5">
              <w:rPr>
                <w:bCs/>
                <w:sz w:val="20"/>
              </w:rPr>
              <w:t xml:space="preserve"> as approved and maintain the records and procedures demonstrating that the QA</w:t>
            </w:r>
            <w:r>
              <w:rPr>
                <w:bCs/>
                <w:sz w:val="20"/>
              </w:rPr>
              <w:t xml:space="preserve"> manual</w:t>
            </w:r>
            <w:r w:rsidRPr="00E148F5">
              <w:rPr>
                <w:bCs/>
                <w:sz w:val="20"/>
              </w:rPr>
              <w:t xml:space="preserve"> is being implemented according to</w:t>
            </w:r>
            <w:r w:rsidRPr="00574A8C">
              <w:rPr>
                <w:bCs/>
                <w:sz w:val="20"/>
              </w:rPr>
              <w:t xml:space="preserve"> its terms and conditions.</w:t>
            </w:r>
            <w:r>
              <w:rPr>
                <w:bCs/>
                <w:sz w:val="20"/>
              </w:rPr>
              <w:t xml:space="preserve"> </w:t>
            </w:r>
            <w:r w:rsidRPr="00574A8C">
              <w:rPr>
                <w:bCs/>
                <w:sz w:val="20"/>
              </w:rPr>
              <w:t xml:space="preserve"> Any subsequent revision to the QA </w:t>
            </w:r>
            <w:r>
              <w:rPr>
                <w:bCs/>
                <w:sz w:val="20"/>
              </w:rPr>
              <w:t xml:space="preserve">manual </w:t>
            </w:r>
            <w:r w:rsidRPr="00574A8C">
              <w:rPr>
                <w:bCs/>
                <w:sz w:val="20"/>
              </w:rPr>
              <w:t xml:space="preserve">shall be incorporated by reference into Consent Order AQD No. </w:t>
            </w:r>
            <w:r w:rsidRPr="00F2218F">
              <w:rPr>
                <w:bCs/>
                <w:sz w:val="20"/>
              </w:rPr>
              <w:t>2019-11</w:t>
            </w:r>
            <w:r w:rsidRPr="00E148F5">
              <w:rPr>
                <w:bCs/>
                <w:sz w:val="20"/>
              </w:rPr>
              <w:t xml:space="preserve"> and shall be made and enforceable part of the Consent Order.</w:t>
            </w:r>
            <w:r>
              <w:rPr>
                <w:bCs/>
                <w:sz w:val="20"/>
              </w:rPr>
              <w:t xml:space="preserve"> </w:t>
            </w:r>
            <w:r w:rsidR="00E23277">
              <w:rPr>
                <w:bCs/>
                <w:sz w:val="20"/>
              </w:rPr>
              <w:t xml:space="preserve"> </w:t>
            </w:r>
            <w:r>
              <w:rPr>
                <w:bCs/>
                <w:sz w:val="20"/>
              </w:rPr>
              <w:t>(AQD No. 2019-11, Paragraph 10.C.)</w:t>
            </w:r>
          </w:p>
        </w:tc>
        <w:tc>
          <w:tcPr>
            <w:tcW w:w="1530" w:type="dxa"/>
            <w:tcBorders>
              <w:top w:val="nil"/>
            </w:tcBorders>
            <w:shd w:val="clear" w:color="auto" w:fill="auto"/>
          </w:tcPr>
          <w:p w14:paraId="062C3982" w14:textId="59E63D54" w:rsidR="006E111D" w:rsidRDefault="00E50F6A" w:rsidP="00394D42">
            <w:pPr>
              <w:rPr>
                <w:rFonts w:cs="Arial"/>
                <w:sz w:val="20"/>
              </w:rPr>
            </w:pPr>
            <w:r>
              <w:rPr>
                <w:rFonts w:cs="Arial"/>
                <w:sz w:val="20"/>
              </w:rPr>
              <w:lastRenderedPageBreak/>
              <w:t>Within thirty (30) days after the effective date of Consent Order AQD No. 2019-11</w:t>
            </w:r>
            <w:r w:rsidR="00285E22">
              <w:rPr>
                <w:rFonts w:cs="Arial"/>
                <w:sz w:val="20"/>
              </w:rPr>
              <w:t>.</w:t>
            </w:r>
          </w:p>
          <w:p w14:paraId="4FC5ED2D" w14:textId="7728C21E" w:rsidR="00E50F6A" w:rsidRDefault="00E50F6A" w:rsidP="00394D42">
            <w:pPr>
              <w:rPr>
                <w:rFonts w:cs="Arial"/>
                <w:sz w:val="20"/>
              </w:rPr>
            </w:pPr>
          </w:p>
          <w:p w14:paraId="7587D90D" w14:textId="77777777" w:rsidR="00285E22" w:rsidRDefault="00285E22" w:rsidP="00394D42">
            <w:pPr>
              <w:rPr>
                <w:rFonts w:cs="Arial"/>
                <w:sz w:val="20"/>
              </w:rPr>
            </w:pPr>
          </w:p>
          <w:p w14:paraId="1E74A806" w14:textId="39FD7A13" w:rsidR="00E50F6A" w:rsidRPr="00536208" w:rsidRDefault="00E50F6A" w:rsidP="00E23277">
            <w:pPr>
              <w:rPr>
                <w:rFonts w:cs="Arial"/>
                <w:sz w:val="20"/>
              </w:rPr>
            </w:pPr>
            <w:r>
              <w:rPr>
                <w:rFonts w:cs="Arial"/>
                <w:sz w:val="20"/>
              </w:rPr>
              <w:t xml:space="preserve">Within sixty (60) </w:t>
            </w:r>
            <w:r w:rsidR="00285E22">
              <w:rPr>
                <w:rFonts w:cs="Arial"/>
                <w:sz w:val="20"/>
              </w:rPr>
              <w:t>days after submittal of the QA manual or upon written approval from the AQD TPU Supervisor.</w:t>
            </w:r>
          </w:p>
        </w:tc>
        <w:tc>
          <w:tcPr>
            <w:tcW w:w="1087" w:type="dxa"/>
            <w:tcBorders>
              <w:top w:val="nil"/>
            </w:tcBorders>
            <w:shd w:val="clear" w:color="auto" w:fill="auto"/>
          </w:tcPr>
          <w:p w14:paraId="7C5EA8C5" w14:textId="1B0591DA" w:rsidR="006E111D" w:rsidRPr="00536208" w:rsidRDefault="00285E22" w:rsidP="00394D42">
            <w:pPr>
              <w:rPr>
                <w:rFonts w:cs="Arial"/>
                <w:sz w:val="20"/>
              </w:rPr>
            </w:pPr>
            <w:r>
              <w:rPr>
                <w:rFonts w:cs="Arial"/>
                <w:sz w:val="20"/>
              </w:rPr>
              <w:t>NA</w:t>
            </w:r>
          </w:p>
        </w:tc>
      </w:tr>
    </w:tbl>
    <w:p w14:paraId="177AE9CE" w14:textId="77777777" w:rsidR="00C60E84" w:rsidRPr="00440957" w:rsidRDefault="00C60E84" w:rsidP="004F09CF">
      <w:pPr>
        <w:pStyle w:val="Heading2"/>
        <w:numPr>
          <w:ilvl w:val="0"/>
          <w:numId w:val="0"/>
        </w:numPr>
        <w:jc w:val="both"/>
        <w:rPr>
          <w:sz w:val="20"/>
        </w:rPr>
      </w:pPr>
      <w:bookmarkStart w:id="126" w:name="_Toc73457713"/>
      <w:r w:rsidRPr="000B245A">
        <w:rPr>
          <w:sz w:val="22"/>
          <w:szCs w:val="22"/>
        </w:rPr>
        <w:t>Appendix 3.  Monitoring Requirements</w:t>
      </w:r>
      <w:bookmarkEnd w:id="126"/>
    </w:p>
    <w:p w14:paraId="61683849" w14:textId="202827B0" w:rsidR="00C60E84" w:rsidRDefault="00C60E84" w:rsidP="004F09CF">
      <w:pPr>
        <w:jc w:val="both"/>
        <w:rPr>
          <w:b/>
          <w:sz w:val="20"/>
        </w:rPr>
      </w:pPr>
    </w:p>
    <w:p w14:paraId="3F873B68" w14:textId="72210411" w:rsidR="008F0071" w:rsidRPr="00F2218F" w:rsidRDefault="00957BF0" w:rsidP="004F09CF">
      <w:pPr>
        <w:jc w:val="both"/>
        <w:rPr>
          <w:sz w:val="20"/>
        </w:rPr>
      </w:pPr>
      <w:r w:rsidRPr="00F2218F">
        <w:rPr>
          <w:sz w:val="20"/>
        </w:rPr>
        <w:t>The following monitoring procedures, methods, or specifications are the details to the monitoring requirements identified and referenced in EU</w:t>
      </w:r>
      <w:r w:rsidR="00DC4598">
        <w:rPr>
          <w:sz w:val="20"/>
        </w:rPr>
        <w:t>-</w:t>
      </w:r>
      <w:r w:rsidRPr="00F2218F">
        <w:rPr>
          <w:sz w:val="20"/>
        </w:rPr>
        <w:t>RILEYBLR</w:t>
      </w:r>
      <w:r w:rsidR="00E23277">
        <w:rPr>
          <w:sz w:val="20"/>
        </w:rPr>
        <w:t>:</w:t>
      </w:r>
    </w:p>
    <w:p w14:paraId="754ADCAF" w14:textId="77777777" w:rsidR="00957BF0" w:rsidRPr="00B77C68" w:rsidRDefault="00957BF0" w:rsidP="004F09CF">
      <w:pPr>
        <w:jc w:val="both"/>
        <w:rPr>
          <w:b/>
          <w:sz w:val="20"/>
        </w:rPr>
      </w:pPr>
    </w:p>
    <w:p w14:paraId="11C6395D" w14:textId="77777777" w:rsidR="00F574EF" w:rsidRPr="00C37B15" w:rsidRDefault="00F574EF" w:rsidP="00F574EF">
      <w:pPr>
        <w:jc w:val="center"/>
        <w:rPr>
          <w:rFonts w:cs="Arial"/>
          <w:b/>
          <w:sz w:val="20"/>
        </w:rPr>
      </w:pPr>
      <w:r w:rsidRPr="00C37B15">
        <w:rPr>
          <w:rFonts w:cs="Arial"/>
          <w:b/>
          <w:sz w:val="20"/>
        </w:rPr>
        <w:t>NOx Monitoring</w:t>
      </w:r>
    </w:p>
    <w:p w14:paraId="3D6E3FD6" w14:textId="20C8C1AF" w:rsidR="00F574EF" w:rsidRPr="00C37B15" w:rsidRDefault="00F574EF" w:rsidP="00B33B7E">
      <w:pPr>
        <w:jc w:val="center"/>
        <w:rPr>
          <w:rFonts w:cs="Arial"/>
          <w:b/>
          <w:sz w:val="20"/>
        </w:rPr>
      </w:pPr>
      <w:r w:rsidRPr="00C37B15">
        <w:rPr>
          <w:rFonts w:cs="Arial"/>
          <w:b/>
          <w:sz w:val="20"/>
        </w:rPr>
        <w:t>Continuous Emission Monitoring System (CEMS) Requirements</w:t>
      </w:r>
    </w:p>
    <w:p w14:paraId="4993D793" w14:textId="77777777" w:rsidR="00F574EF" w:rsidRPr="00C37B15" w:rsidRDefault="00F574EF" w:rsidP="00F574EF">
      <w:pPr>
        <w:jc w:val="both"/>
        <w:rPr>
          <w:rFonts w:cs="Arial"/>
          <w:sz w:val="20"/>
        </w:rPr>
      </w:pPr>
    </w:p>
    <w:p w14:paraId="47C1EC48" w14:textId="77A601A6" w:rsidR="00F574EF" w:rsidRPr="00C37B15" w:rsidRDefault="00F574EF" w:rsidP="00F574EF">
      <w:pPr>
        <w:jc w:val="both"/>
        <w:rPr>
          <w:rFonts w:cs="Arial"/>
          <w:b/>
          <w:sz w:val="20"/>
        </w:rPr>
      </w:pPr>
      <w:r w:rsidRPr="00C37B15">
        <w:rPr>
          <w:rFonts w:cs="Arial"/>
          <w:b/>
          <w:sz w:val="20"/>
        </w:rPr>
        <w:t xml:space="preserve">For an existing CEMS: </w:t>
      </w:r>
      <w:r w:rsidR="00E23277">
        <w:rPr>
          <w:rFonts w:cs="Arial"/>
          <w:b/>
          <w:sz w:val="20"/>
        </w:rPr>
        <w:t xml:space="preserve"> </w:t>
      </w:r>
      <w:r w:rsidR="00AC3BDF">
        <w:rPr>
          <w:rFonts w:cs="Arial"/>
          <w:b/>
          <w:sz w:val="20"/>
        </w:rPr>
        <w:t>T</w:t>
      </w:r>
      <w:r w:rsidRPr="00C37B15">
        <w:rPr>
          <w:rFonts w:cs="Arial"/>
          <w:b/>
          <w:sz w:val="20"/>
        </w:rPr>
        <w:t xml:space="preserve">he permittee has satisfied the installation and testing requirements, </w:t>
      </w:r>
      <w:r w:rsidR="00AC3BDF">
        <w:rPr>
          <w:rFonts w:cs="Arial"/>
          <w:b/>
          <w:sz w:val="20"/>
        </w:rPr>
        <w:t>therefore i</w:t>
      </w:r>
      <w:r w:rsidRPr="00C37B15">
        <w:rPr>
          <w:rFonts w:cs="Arial"/>
          <w:b/>
          <w:sz w:val="20"/>
        </w:rPr>
        <w:t>tems 1 – 4</w:t>
      </w:r>
      <w:r w:rsidR="00AC3BDF">
        <w:rPr>
          <w:rFonts w:cs="Arial"/>
          <w:b/>
          <w:sz w:val="20"/>
        </w:rPr>
        <w:t xml:space="preserve"> have been completed and</w:t>
      </w:r>
      <w:r w:rsidRPr="00C37B15">
        <w:rPr>
          <w:rFonts w:cs="Arial"/>
          <w:b/>
          <w:sz w:val="20"/>
        </w:rPr>
        <w:t xml:space="preserve"> do not apply.  </w:t>
      </w:r>
    </w:p>
    <w:p w14:paraId="759263BD" w14:textId="77777777" w:rsidR="00F574EF" w:rsidRPr="00C37B15" w:rsidRDefault="00F574EF" w:rsidP="00F574EF">
      <w:pPr>
        <w:jc w:val="both"/>
        <w:rPr>
          <w:rFonts w:cs="Arial"/>
          <w:sz w:val="20"/>
        </w:rPr>
      </w:pPr>
    </w:p>
    <w:p w14:paraId="0C0944D9" w14:textId="77777777" w:rsidR="00F574EF" w:rsidRPr="000723E0" w:rsidRDefault="00F574EF" w:rsidP="00F574EF">
      <w:pPr>
        <w:ind w:left="540" w:hanging="540"/>
        <w:jc w:val="both"/>
        <w:rPr>
          <w:rFonts w:cs="Arial"/>
          <w:sz w:val="20"/>
        </w:rPr>
      </w:pPr>
      <w:r w:rsidRPr="000723E0">
        <w:rPr>
          <w:rFonts w:cs="Arial"/>
          <w:sz w:val="20"/>
        </w:rPr>
        <w:t>1.</w:t>
      </w:r>
      <w:r w:rsidRPr="000723E0">
        <w:rPr>
          <w:rFonts w:cs="Arial"/>
          <w:sz w:val="20"/>
        </w:rPr>
        <w:tab/>
        <w:t>Within 30 calendar days after commencement of trial operation, the permittee shall submit two copies of a Monitoring Plan to the AQD, for review and approval.  The Monitoring Plan shall include drawings or specifications showing proposed locations and descriptions of the required CEMS.</w:t>
      </w:r>
    </w:p>
    <w:p w14:paraId="5AA2DD9F" w14:textId="77777777" w:rsidR="00F574EF" w:rsidRPr="000723E0" w:rsidRDefault="00F574EF" w:rsidP="00F574EF">
      <w:pPr>
        <w:ind w:left="540" w:hanging="540"/>
        <w:jc w:val="both"/>
        <w:rPr>
          <w:rFonts w:cs="Arial"/>
          <w:sz w:val="20"/>
        </w:rPr>
      </w:pPr>
    </w:p>
    <w:p w14:paraId="351CFDB8" w14:textId="77777777" w:rsidR="00F574EF" w:rsidRPr="000723E0" w:rsidRDefault="00F574EF" w:rsidP="00F574EF">
      <w:pPr>
        <w:ind w:left="540" w:hanging="540"/>
        <w:jc w:val="both"/>
        <w:rPr>
          <w:rFonts w:cs="Arial"/>
          <w:sz w:val="20"/>
        </w:rPr>
      </w:pPr>
      <w:r w:rsidRPr="000723E0">
        <w:rPr>
          <w:rFonts w:cs="Arial"/>
          <w:sz w:val="20"/>
        </w:rPr>
        <w:t>2.</w:t>
      </w:r>
      <w:r w:rsidRPr="000723E0">
        <w:rPr>
          <w:rFonts w:cs="Arial"/>
          <w:sz w:val="20"/>
        </w:rPr>
        <w:tab/>
        <w:t>Within 150 calendar days after commencement of trial operation, the permittee shall submit two copies of a complete test plan for the CEMS to the AQD for approval.</w:t>
      </w:r>
    </w:p>
    <w:p w14:paraId="343E5755" w14:textId="77777777" w:rsidR="00F574EF" w:rsidRPr="000723E0" w:rsidRDefault="00F574EF" w:rsidP="00F574EF">
      <w:pPr>
        <w:ind w:left="540" w:hanging="540"/>
        <w:jc w:val="both"/>
        <w:rPr>
          <w:rFonts w:cs="Arial"/>
          <w:sz w:val="20"/>
        </w:rPr>
      </w:pPr>
    </w:p>
    <w:p w14:paraId="56A92966" w14:textId="77777777" w:rsidR="00F574EF" w:rsidRPr="000723E0" w:rsidRDefault="00F574EF" w:rsidP="00F574EF">
      <w:pPr>
        <w:ind w:left="540" w:hanging="540"/>
        <w:jc w:val="both"/>
        <w:rPr>
          <w:rFonts w:cs="Arial"/>
          <w:sz w:val="20"/>
        </w:rPr>
      </w:pPr>
      <w:r w:rsidRPr="000723E0">
        <w:rPr>
          <w:rFonts w:cs="Arial"/>
          <w:sz w:val="20"/>
        </w:rPr>
        <w:t>3.</w:t>
      </w:r>
      <w:r w:rsidRPr="000723E0">
        <w:rPr>
          <w:rFonts w:cs="Arial"/>
          <w:sz w:val="20"/>
        </w:rPr>
        <w:tab/>
        <w:t>Within 180 calendar days after commencement of trial operation, the permittee shall complete the installation and testing of the CEMS.</w:t>
      </w:r>
    </w:p>
    <w:p w14:paraId="32A61FDF" w14:textId="77777777" w:rsidR="00F574EF" w:rsidRPr="000723E0" w:rsidRDefault="00F574EF" w:rsidP="00F574EF">
      <w:pPr>
        <w:ind w:left="540" w:hanging="540"/>
        <w:jc w:val="both"/>
        <w:rPr>
          <w:rFonts w:cs="Arial"/>
          <w:sz w:val="20"/>
        </w:rPr>
      </w:pPr>
    </w:p>
    <w:p w14:paraId="2A21847B" w14:textId="67AFA9D8" w:rsidR="00F574EF" w:rsidRPr="000723E0" w:rsidRDefault="00F574EF" w:rsidP="00F574EF">
      <w:pPr>
        <w:ind w:left="540" w:hanging="540"/>
        <w:jc w:val="both"/>
        <w:rPr>
          <w:rFonts w:cs="Arial"/>
          <w:sz w:val="20"/>
        </w:rPr>
      </w:pPr>
      <w:r w:rsidRPr="000723E0">
        <w:rPr>
          <w:rFonts w:cs="Arial"/>
          <w:sz w:val="20"/>
        </w:rPr>
        <w:t>4.</w:t>
      </w:r>
      <w:r w:rsidRPr="000723E0">
        <w:rPr>
          <w:rFonts w:cs="Arial"/>
          <w:sz w:val="20"/>
        </w:rPr>
        <w:tab/>
        <w:t>Within 60 days of completion of testing, the permittee shall submit to the AQD two copies of the final report demonstrating the CEMS complies with the requirements of the corresponding Performance Specifications (PS) in the following table</w:t>
      </w:r>
      <w:r w:rsidR="00927FF9">
        <w:rPr>
          <w:rFonts w:cs="Arial"/>
          <w:sz w:val="20"/>
        </w:rPr>
        <w:t>:</w:t>
      </w:r>
    </w:p>
    <w:p w14:paraId="62E42DAF" w14:textId="77777777" w:rsidR="00F574EF" w:rsidRPr="00C37B15" w:rsidRDefault="00F574EF" w:rsidP="00F574EF">
      <w:pPr>
        <w:ind w:left="540" w:hanging="54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86"/>
        <w:gridCol w:w="1601"/>
      </w:tblGrid>
      <w:tr w:rsidR="00F574EF" w:rsidRPr="00C37B15" w14:paraId="745D0F2F" w14:textId="77777777" w:rsidTr="004B107F">
        <w:trPr>
          <w:cantSplit/>
          <w:tblHeader/>
          <w:jc w:val="center"/>
        </w:trPr>
        <w:tc>
          <w:tcPr>
            <w:tcW w:w="1186" w:type="dxa"/>
            <w:tcBorders>
              <w:left w:val="single" w:sz="2" w:space="0" w:color="auto"/>
            </w:tcBorders>
            <w:vAlign w:val="center"/>
          </w:tcPr>
          <w:p w14:paraId="66B98BF5" w14:textId="77777777" w:rsidR="00F574EF" w:rsidRPr="00C37B15" w:rsidRDefault="00F574EF" w:rsidP="00CF6A4E">
            <w:pPr>
              <w:jc w:val="center"/>
              <w:rPr>
                <w:rFonts w:cs="Arial"/>
                <w:b/>
                <w:sz w:val="20"/>
              </w:rPr>
            </w:pPr>
            <w:r w:rsidRPr="00C37B15">
              <w:rPr>
                <w:rFonts w:cs="Arial"/>
                <w:b/>
                <w:sz w:val="20"/>
              </w:rPr>
              <w:t>Pollutant</w:t>
            </w:r>
          </w:p>
        </w:tc>
        <w:tc>
          <w:tcPr>
            <w:tcW w:w="1601" w:type="dxa"/>
            <w:vAlign w:val="center"/>
          </w:tcPr>
          <w:p w14:paraId="31571212" w14:textId="04FC1ED4" w:rsidR="00F574EF" w:rsidRPr="00C37B15" w:rsidRDefault="00F574EF" w:rsidP="004B107F">
            <w:pPr>
              <w:jc w:val="center"/>
              <w:rPr>
                <w:rFonts w:cs="Arial"/>
                <w:b/>
                <w:sz w:val="20"/>
              </w:rPr>
            </w:pPr>
            <w:r w:rsidRPr="00C37B15">
              <w:rPr>
                <w:rFonts w:cs="Arial"/>
                <w:b/>
                <w:sz w:val="20"/>
              </w:rPr>
              <w:t>Applicable</w:t>
            </w:r>
            <w:r w:rsidR="004B107F">
              <w:rPr>
                <w:rFonts w:cs="Arial"/>
                <w:b/>
                <w:sz w:val="20"/>
              </w:rPr>
              <w:t xml:space="preserve"> </w:t>
            </w:r>
            <w:r w:rsidRPr="00C37B15">
              <w:rPr>
                <w:rFonts w:cs="Arial"/>
                <w:b/>
                <w:sz w:val="20"/>
              </w:rPr>
              <w:t>PS</w:t>
            </w:r>
          </w:p>
        </w:tc>
      </w:tr>
      <w:tr w:rsidR="00F574EF" w:rsidRPr="00C37B15" w14:paraId="16D51FC6" w14:textId="77777777" w:rsidTr="004B107F">
        <w:trPr>
          <w:cantSplit/>
          <w:jc w:val="center"/>
        </w:trPr>
        <w:tc>
          <w:tcPr>
            <w:tcW w:w="1186" w:type="dxa"/>
            <w:tcBorders>
              <w:left w:val="single" w:sz="2" w:space="0" w:color="auto"/>
            </w:tcBorders>
          </w:tcPr>
          <w:p w14:paraId="311C6554" w14:textId="77777777" w:rsidR="00F574EF" w:rsidRPr="00C37B15" w:rsidRDefault="00F574EF" w:rsidP="00CF6A4E">
            <w:pPr>
              <w:rPr>
                <w:rFonts w:cs="Arial"/>
                <w:sz w:val="20"/>
              </w:rPr>
            </w:pPr>
            <w:r>
              <w:rPr>
                <w:rFonts w:cs="Arial"/>
                <w:sz w:val="20"/>
              </w:rPr>
              <w:t>NOx</w:t>
            </w:r>
          </w:p>
        </w:tc>
        <w:tc>
          <w:tcPr>
            <w:tcW w:w="1601" w:type="dxa"/>
          </w:tcPr>
          <w:p w14:paraId="296806AF" w14:textId="77777777" w:rsidR="00F574EF" w:rsidRPr="00C37B15" w:rsidRDefault="00F574EF" w:rsidP="00CF6A4E">
            <w:pPr>
              <w:tabs>
                <w:tab w:val="decimal" w:pos="826"/>
              </w:tabs>
              <w:rPr>
                <w:rFonts w:cs="Arial"/>
                <w:sz w:val="20"/>
              </w:rPr>
            </w:pPr>
            <w:r>
              <w:rPr>
                <w:rFonts w:cs="Arial"/>
                <w:sz w:val="20"/>
              </w:rPr>
              <w:t>2</w:t>
            </w:r>
          </w:p>
        </w:tc>
      </w:tr>
      <w:tr w:rsidR="00F574EF" w:rsidRPr="00C37B15" w14:paraId="7CF7A7A0" w14:textId="77777777" w:rsidTr="004B107F">
        <w:trPr>
          <w:cantSplit/>
          <w:jc w:val="center"/>
        </w:trPr>
        <w:tc>
          <w:tcPr>
            <w:tcW w:w="1186" w:type="dxa"/>
            <w:tcBorders>
              <w:left w:val="single" w:sz="2" w:space="0" w:color="auto"/>
            </w:tcBorders>
          </w:tcPr>
          <w:p w14:paraId="0930AB40" w14:textId="77777777" w:rsidR="00F574EF" w:rsidRPr="00C37B15" w:rsidRDefault="00F574EF" w:rsidP="00CF6A4E">
            <w:pPr>
              <w:rPr>
                <w:rFonts w:cs="Arial"/>
                <w:sz w:val="20"/>
              </w:rPr>
            </w:pPr>
            <w:r w:rsidRPr="00D529CA">
              <w:rPr>
                <w:rFonts w:cs="Arial"/>
                <w:sz w:val="20"/>
              </w:rPr>
              <w:t>O</w:t>
            </w:r>
            <w:r w:rsidRPr="00D529CA">
              <w:rPr>
                <w:rFonts w:cs="Arial"/>
                <w:sz w:val="20"/>
                <w:vertAlign w:val="subscript"/>
              </w:rPr>
              <w:t>2</w:t>
            </w:r>
            <w:r w:rsidRPr="00D529CA">
              <w:rPr>
                <w:rFonts w:cs="Arial"/>
                <w:sz w:val="20"/>
              </w:rPr>
              <w:t xml:space="preserve"> &amp; CO</w:t>
            </w:r>
            <w:r w:rsidRPr="00D529CA">
              <w:rPr>
                <w:rFonts w:cs="Arial"/>
                <w:sz w:val="20"/>
                <w:vertAlign w:val="subscript"/>
              </w:rPr>
              <w:t>2</w:t>
            </w:r>
          </w:p>
        </w:tc>
        <w:tc>
          <w:tcPr>
            <w:tcW w:w="1601" w:type="dxa"/>
          </w:tcPr>
          <w:p w14:paraId="2B267232" w14:textId="77777777" w:rsidR="00F574EF" w:rsidRPr="00C37B15" w:rsidRDefault="00F574EF" w:rsidP="00CF6A4E">
            <w:pPr>
              <w:tabs>
                <w:tab w:val="decimal" w:pos="826"/>
              </w:tabs>
              <w:rPr>
                <w:rFonts w:cs="Arial"/>
                <w:sz w:val="20"/>
              </w:rPr>
            </w:pPr>
            <w:r>
              <w:rPr>
                <w:rFonts w:cs="Arial"/>
                <w:sz w:val="20"/>
              </w:rPr>
              <w:t>3</w:t>
            </w:r>
          </w:p>
        </w:tc>
      </w:tr>
    </w:tbl>
    <w:p w14:paraId="43E69F8F" w14:textId="77777777" w:rsidR="00F574EF" w:rsidRPr="00C37B15" w:rsidRDefault="00F574EF" w:rsidP="00F574EF">
      <w:pPr>
        <w:jc w:val="both"/>
        <w:rPr>
          <w:rFonts w:cs="Arial"/>
          <w:sz w:val="20"/>
        </w:rPr>
      </w:pPr>
    </w:p>
    <w:p w14:paraId="0184034D" w14:textId="77777777" w:rsidR="00F574EF" w:rsidRPr="00C37B15" w:rsidRDefault="00F574EF" w:rsidP="00F574EF">
      <w:pPr>
        <w:ind w:left="540" w:hanging="540"/>
        <w:jc w:val="both"/>
        <w:rPr>
          <w:rFonts w:cs="Arial"/>
          <w:sz w:val="20"/>
        </w:rPr>
      </w:pPr>
      <w:r w:rsidRPr="00C37B15">
        <w:rPr>
          <w:rFonts w:cs="Arial"/>
          <w:sz w:val="20"/>
        </w:rPr>
        <w:t>5.</w:t>
      </w:r>
      <w:r w:rsidRPr="00C37B15">
        <w:rPr>
          <w:rFonts w:cs="Arial"/>
          <w:sz w:val="20"/>
        </w:rPr>
        <w:tab/>
        <w:t>The span value shall be 2.0 times the lowest emission standard or as specified in the federal regulations.</w:t>
      </w:r>
    </w:p>
    <w:p w14:paraId="407F45FD" w14:textId="77777777" w:rsidR="00F574EF" w:rsidRPr="00C37B15" w:rsidRDefault="00F574EF" w:rsidP="00F574EF">
      <w:pPr>
        <w:ind w:left="540" w:hanging="540"/>
        <w:jc w:val="both"/>
        <w:rPr>
          <w:rFonts w:cs="Arial"/>
          <w:sz w:val="20"/>
        </w:rPr>
      </w:pPr>
    </w:p>
    <w:p w14:paraId="6DACCA68" w14:textId="77777777" w:rsidR="00F574EF" w:rsidRDefault="00F574EF" w:rsidP="00F574EF">
      <w:pPr>
        <w:ind w:left="540" w:hanging="540"/>
        <w:jc w:val="both"/>
        <w:rPr>
          <w:rFonts w:cs="Arial"/>
          <w:sz w:val="20"/>
        </w:rPr>
      </w:pPr>
      <w:r w:rsidRPr="00D529CA">
        <w:rPr>
          <w:rFonts w:cs="Arial"/>
          <w:sz w:val="20"/>
        </w:rPr>
        <w:lastRenderedPageBreak/>
        <w:t>6.</w:t>
      </w:r>
      <w:r w:rsidRPr="00D529CA">
        <w:rPr>
          <w:rFonts w:cs="Arial"/>
          <w:sz w:val="20"/>
        </w:rPr>
        <w:tab/>
        <w:t>The CEMS shall be installed, calibrated, maintained, and operated in accordance with the procedures set forth in 40 CFR 60.13 and PS 2 and 3 of Appendix B to 40 CFR Part 60.</w:t>
      </w:r>
    </w:p>
    <w:p w14:paraId="18DDF8BC" w14:textId="77777777" w:rsidR="00F574EF" w:rsidRPr="00C37B15" w:rsidRDefault="00F574EF" w:rsidP="00F574EF">
      <w:pPr>
        <w:ind w:left="540" w:hanging="540"/>
        <w:jc w:val="both"/>
        <w:rPr>
          <w:rFonts w:cs="Arial"/>
          <w:sz w:val="20"/>
        </w:rPr>
      </w:pPr>
    </w:p>
    <w:p w14:paraId="169C0F01" w14:textId="34B30BFE" w:rsidR="00F574EF" w:rsidRPr="00C37B15" w:rsidRDefault="00F574EF" w:rsidP="00F574EF">
      <w:pPr>
        <w:ind w:left="540" w:hanging="540"/>
        <w:jc w:val="both"/>
        <w:rPr>
          <w:rFonts w:cs="Arial"/>
          <w:sz w:val="20"/>
        </w:rPr>
      </w:pPr>
      <w:r w:rsidRPr="00D529CA">
        <w:rPr>
          <w:rFonts w:cs="Arial"/>
          <w:sz w:val="20"/>
        </w:rPr>
        <w:t>7.</w:t>
      </w:r>
      <w:r w:rsidRPr="00D529CA">
        <w:rPr>
          <w:rFonts w:cs="Arial"/>
          <w:sz w:val="20"/>
        </w:rPr>
        <w:tab/>
        <w:t xml:space="preserve">Each calendar quarter, the permittee shall perform the Quality Assurance Procedures of the CEMS set </w:t>
      </w:r>
      <w:r w:rsidRPr="00C37B15">
        <w:rPr>
          <w:rFonts w:cs="Arial"/>
          <w:sz w:val="20"/>
        </w:rPr>
        <w:t>forth in Appendix F of 40 CFR Part 60.  Within 30 days following the end of each calendar quarter, the permittee shall submit the results to the AQD in the format of the data assessment</w:t>
      </w:r>
      <w:r>
        <w:rPr>
          <w:rFonts w:cs="Arial"/>
          <w:sz w:val="20"/>
        </w:rPr>
        <w:t xml:space="preserve"> report (Figure 1, Appendix F).</w:t>
      </w:r>
    </w:p>
    <w:p w14:paraId="7BF85082" w14:textId="77777777" w:rsidR="00F574EF" w:rsidRPr="00C37B15" w:rsidRDefault="00F574EF" w:rsidP="00F574EF">
      <w:pPr>
        <w:ind w:left="540" w:hanging="540"/>
        <w:jc w:val="both"/>
        <w:rPr>
          <w:rFonts w:cs="Arial"/>
          <w:sz w:val="20"/>
        </w:rPr>
      </w:pPr>
    </w:p>
    <w:p w14:paraId="00357F72" w14:textId="77777777" w:rsidR="00F574EF" w:rsidRPr="00B073B8" w:rsidRDefault="00F574EF" w:rsidP="00F574EF">
      <w:pPr>
        <w:ind w:left="547" w:hanging="547"/>
        <w:jc w:val="both"/>
        <w:rPr>
          <w:rFonts w:cs="Arial"/>
          <w:sz w:val="20"/>
        </w:rPr>
      </w:pPr>
      <w:r w:rsidRPr="00C37B15">
        <w:rPr>
          <w:rFonts w:cs="Arial"/>
          <w:sz w:val="20"/>
        </w:rPr>
        <w:t>8.</w:t>
      </w:r>
      <w:r w:rsidRPr="00C37B15">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w:t>
      </w:r>
      <w:r w:rsidRPr="00B073B8">
        <w:rPr>
          <w:rFonts w:cs="Arial"/>
          <w:sz w:val="20"/>
        </w:rPr>
        <w:t>mation:</w:t>
      </w:r>
    </w:p>
    <w:p w14:paraId="1F66E167" w14:textId="273D5CED" w:rsidR="00F574EF" w:rsidRDefault="00F574EF" w:rsidP="00F574EF">
      <w:pPr>
        <w:ind w:left="907" w:hanging="360"/>
        <w:jc w:val="both"/>
        <w:rPr>
          <w:rFonts w:cs="Arial"/>
          <w:sz w:val="20"/>
        </w:rPr>
      </w:pPr>
      <w:r>
        <w:rPr>
          <w:rFonts w:cs="Arial"/>
          <w:sz w:val="20"/>
        </w:rPr>
        <w:t>a.</w:t>
      </w:r>
      <w:r w:rsidRPr="00B073B8">
        <w:rPr>
          <w:rFonts w:cs="Arial"/>
          <w:sz w:val="20"/>
        </w:rPr>
        <w:tab/>
        <w:t>A report of each exceedance above 0.20 lb NOx/MM</w:t>
      </w:r>
      <w:r w:rsidR="00FE4CEF">
        <w:rPr>
          <w:rFonts w:cs="Arial"/>
          <w:color w:val="000000"/>
          <w:sz w:val="20"/>
        </w:rPr>
        <w:t>BTU</w:t>
      </w:r>
      <w:r w:rsidRPr="00B073B8">
        <w:rPr>
          <w:rFonts w:cs="Arial"/>
          <w:sz w:val="20"/>
        </w:rPr>
        <w:t xml:space="preserve">.  </w:t>
      </w:r>
      <w:r w:rsidRPr="00C37B15">
        <w:rPr>
          <w:rFonts w:cs="Arial"/>
          <w:sz w:val="20"/>
        </w:rPr>
        <w:t>This includes the date, time, magnitude, cause and corrective actions of all occurrences during the reporting period.</w:t>
      </w:r>
    </w:p>
    <w:p w14:paraId="48E1ED9B" w14:textId="77777777" w:rsidR="00F574EF" w:rsidRPr="000723E0" w:rsidRDefault="00F574EF" w:rsidP="00F574EF">
      <w:pPr>
        <w:ind w:left="907" w:hanging="360"/>
        <w:jc w:val="both"/>
        <w:rPr>
          <w:rFonts w:cs="Arial"/>
          <w:sz w:val="20"/>
        </w:rPr>
      </w:pPr>
      <w:r>
        <w:rPr>
          <w:rFonts w:cs="Arial"/>
          <w:sz w:val="20"/>
        </w:rPr>
        <w:t>b.</w:t>
      </w:r>
      <w:r w:rsidRPr="00C37B15">
        <w:rPr>
          <w:rFonts w:cs="Arial"/>
          <w:sz w:val="20"/>
        </w:rPr>
        <w:tab/>
        <w:t xml:space="preserve">A report of all periods </w:t>
      </w:r>
      <w:r w:rsidRPr="000723E0">
        <w:rPr>
          <w:rFonts w:cs="Arial"/>
          <w:sz w:val="20"/>
        </w:rPr>
        <w:t>of CEMS downtime and corrective action.</w:t>
      </w:r>
    </w:p>
    <w:p w14:paraId="1E653C96" w14:textId="0387C4C0" w:rsidR="00F574EF" w:rsidRPr="000723E0" w:rsidRDefault="00F574EF" w:rsidP="00F574EF">
      <w:pPr>
        <w:ind w:left="907" w:hanging="360"/>
        <w:jc w:val="both"/>
        <w:rPr>
          <w:rFonts w:cs="Arial"/>
          <w:sz w:val="20"/>
        </w:rPr>
      </w:pPr>
      <w:r>
        <w:rPr>
          <w:rFonts w:cs="Arial"/>
          <w:sz w:val="20"/>
        </w:rPr>
        <w:t>c.</w:t>
      </w:r>
      <w:r w:rsidRPr="000723E0">
        <w:rPr>
          <w:rFonts w:cs="Arial"/>
          <w:sz w:val="20"/>
        </w:rPr>
        <w:tab/>
        <w:t>A report of the total operating time of EU</w:t>
      </w:r>
      <w:r w:rsidR="00DC4598">
        <w:rPr>
          <w:rFonts w:cs="Arial"/>
          <w:sz w:val="20"/>
        </w:rPr>
        <w:t>-</w:t>
      </w:r>
      <w:r w:rsidRPr="000723E0">
        <w:rPr>
          <w:rFonts w:cs="Arial"/>
          <w:sz w:val="20"/>
        </w:rPr>
        <w:t>RILEYBLR during the reporting period.</w:t>
      </w:r>
    </w:p>
    <w:p w14:paraId="2CD201D6" w14:textId="77777777" w:rsidR="00F574EF" w:rsidRPr="000723E0" w:rsidRDefault="00F574EF" w:rsidP="00F574EF">
      <w:pPr>
        <w:ind w:left="907" w:hanging="360"/>
        <w:jc w:val="both"/>
        <w:rPr>
          <w:rFonts w:cs="Arial"/>
          <w:sz w:val="20"/>
        </w:rPr>
      </w:pPr>
      <w:r>
        <w:rPr>
          <w:rFonts w:cs="Arial"/>
          <w:sz w:val="20"/>
        </w:rPr>
        <w:t>d.</w:t>
      </w:r>
      <w:r w:rsidRPr="000723E0">
        <w:rPr>
          <w:rFonts w:cs="Arial"/>
          <w:sz w:val="20"/>
        </w:rPr>
        <w:tab/>
        <w:t>A report of any periods that the CEMS exceeds the instrument range.</w:t>
      </w:r>
    </w:p>
    <w:p w14:paraId="0F9D4331" w14:textId="77777777" w:rsidR="00F574EF" w:rsidRPr="00C37B15" w:rsidRDefault="00F574EF" w:rsidP="00F574EF">
      <w:pPr>
        <w:ind w:left="907" w:hanging="360"/>
        <w:jc w:val="both"/>
        <w:rPr>
          <w:rFonts w:cs="Arial"/>
          <w:sz w:val="20"/>
        </w:rPr>
      </w:pPr>
      <w:r>
        <w:rPr>
          <w:rFonts w:cs="Arial"/>
          <w:sz w:val="20"/>
        </w:rPr>
        <w:t>e.</w:t>
      </w:r>
      <w:r w:rsidRPr="000723E0">
        <w:rPr>
          <w:rFonts w:cs="Arial"/>
          <w:sz w:val="20"/>
        </w:rPr>
        <w:tab/>
        <w:t xml:space="preserve">If no exceedances or CEMS downtime occurred during the reporting period, the permittee shall report </w:t>
      </w:r>
      <w:r w:rsidRPr="00C37B15">
        <w:rPr>
          <w:rFonts w:cs="Arial"/>
          <w:sz w:val="20"/>
        </w:rPr>
        <w:t>that fact.</w:t>
      </w:r>
    </w:p>
    <w:p w14:paraId="1F27571D" w14:textId="77777777" w:rsidR="00F574EF" w:rsidRPr="00C37B15" w:rsidRDefault="00F574EF" w:rsidP="00F574EF">
      <w:pPr>
        <w:jc w:val="both"/>
        <w:rPr>
          <w:rFonts w:cs="Arial"/>
          <w:sz w:val="20"/>
        </w:rPr>
      </w:pPr>
    </w:p>
    <w:p w14:paraId="2FC16B44" w14:textId="15DFA625" w:rsidR="00C60E84" w:rsidRPr="00B77C68" w:rsidRDefault="00F574EF" w:rsidP="00695F8E">
      <w:pPr>
        <w:ind w:left="540"/>
        <w:jc w:val="both"/>
        <w:rPr>
          <w:sz w:val="20"/>
        </w:rPr>
      </w:pPr>
      <w:r w:rsidRPr="00C37B15">
        <w:rPr>
          <w:rFonts w:cs="Arial"/>
          <w:sz w:val="20"/>
        </w:rPr>
        <w:t>The permittee shall keep all monitoring data on file for a period of at least five years and make them available to the AQD upon request.</w:t>
      </w:r>
    </w:p>
    <w:p w14:paraId="2A3CE2F3" w14:textId="77777777" w:rsidR="00C60E84" w:rsidRPr="00461D22" w:rsidRDefault="00C60E84" w:rsidP="004F09CF">
      <w:pPr>
        <w:pStyle w:val="Heading2"/>
        <w:numPr>
          <w:ilvl w:val="0"/>
          <w:numId w:val="0"/>
        </w:numPr>
        <w:jc w:val="both"/>
        <w:rPr>
          <w:sz w:val="22"/>
          <w:szCs w:val="22"/>
        </w:rPr>
      </w:pPr>
      <w:bookmarkStart w:id="127" w:name="_Toc73457714"/>
      <w:r w:rsidRPr="00461D22">
        <w:rPr>
          <w:sz w:val="22"/>
          <w:szCs w:val="22"/>
        </w:rPr>
        <w:t>Appendix 4.  Recordkeeping</w:t>
      </w:r>
      <w:bookmarkEnd w:id="127"/>
    </w:p>
    <w:p w14:paraId="7CDB568C" w14:textId="77777777" w:rsidR="00C60E84" w:rsidRPr="00B77C68" w:rsidRDefault="00C60E84" w:rsidP="004F09CF">
      <w:pPr>
        <w:jc w:val="both"/>
        <w:rPr>
          <w:b/>
          <w:sz w:val="20"/>
        </w:rPr>
      </w:pPr>
    </w:p>
    <w:p w14:paraId="059423A3"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59EBD94" w14:textId="77777777" w:rsidR="00C60E84" w:rsidRPr="00461D22" w:rsidRDefault="00C60E84" w:rsidP="004F09CF">
      <w:pPr>
        <w:pStyle w:val="Heading2"/>
        <w:numPr>
          <w:ilvl w:val="0"/>
          <w:numId w:val="0"/>
        </w:numPr>
        <w:jc w:val="both"/>
        <w:rPr>
          <w:sz w:val="22"/>
          <w:szCs w:val="22"/>
        </w:rPr>
      </w:pPr>
      <w:bookmarkStart w:id="128" w:name="_Toc73457715"/>
      <w:r w:rsidRPr="00461D22">
        <w:rPr>
          <w:sz w:val="22"/>
          <w:szCs w:val="22"/>
        </w:rPr>
        <w:t>Appendix 5.  Testing Procedures</w:t>
      </w:r>
      <w:bookmarkEnd w:id="128"/>
    </w:p>
    <w:p w14:paraId="45DBA8D0" w14:textId="77777777" w:rsidR="00C60E84" w:rsidRPr="00B77C68" w:rsidRDefault="00C60E84" w:rsidP="004F09CF">
      <w:pPr>
        <w:jc w:val="both"/>
        <w:rPr>
          <w:sz w:val="20"/>
        </w:rPr>
      </w:pPr>
    </w:p>
    <w:p w14:paraId="5EBEA0F1" w14:textId="58470259" w:rsidR="00C60E84" w:rsidRPr="00C97789" w:rsidRDefault="007F6A13" w:rsidP="004F09CF">
      <w:pPr>
        <w:jc w:val="both"/>
        <w:rPr>
          <w:sz w:val="20"/>
        </w:rPr>
      </w:pPr>
      <w:r>
        <w:rPr>
          <w:sz w:val="20"/>
        </w:rPr>
        <w:t>Specific testing requirement plans, procedures, and averaging times are detailed in the appropriate Source-Wide, Emission Unit and/or Flexible Group Special Conditions. Therefore, this appendix is not applicable.</w:t>
      </w:r>
    </w:p>
    <w:p w14:paraId="5231318A" w14:textId="77777777" w:rsidR="00EC07BA" w:rsidRPr="00440957" w:rsidRDefault="00EC07BA" w:rsidP="001838ED">
      <w:pPr>
        <w:pStyle w:val="Heading2"/>
        <w:numPr>
          <w:ilvl w:val="0"/>
          <w:numId w:val="0"/>
        </w:numPr>
        <w:jc w:val="both"/>
        <w:rPr>
          <w:sz w:val="20"/>
        </w:rPr>
      </w:pPr>
      <w:bookmarkStart w:id="129" w:name="_Toc73457716"/>
      <w:r w:rsidRPr="00461D22">
        <w:rPr>
          <w:sz w:val="22"/>
          <w:szCs w:val="22"/>
        </w:rPr>
        <w:t>Appendix 6.  Permits to Install</w:t>
      </w:r>
      <w:bookmarkEnd w:id="129"/>
    </w:p>
    <w:p w14:paraId="44465BDE" w14:textId="77777777" w:rsidR="00EC07BA" w:rsidRDefault="00EC07BA" w:rsidP="001838ED">
      <w:pPr>
        <w:jc w:val="both"/>
        <w:rPr>
          <w:sz w:val="20"/>
        </w:rPr>
      </w:pPr>
    </w:p>
    <w:p w14:paraId="5A3F1A3B" w14:textId="77777777" w:rsidR="00665778" w:rsidRDefault="00665778" w:rsidP="00665778">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 xml:space="preserve">-B2876-2013.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1DE2752" w14:textId="77777777" w:rsidR="00665778" w:rsidRPr="007713F1" w:rsidRDefault="00665778" w:rsidP="00665778">
      <w:pPr>
        <w:jc w:val="both"/>
        <w:rPr>
          <w:rFonts w:cs="Arial"/>
          <w:sz w:val="20"/>
        </w:rPr>
      </w:pPr>
    </w:p>
    <w:p w14:paraId="7F5D42ED" w14:textId="257FE7D3" w:rsidR="00665778" w:rsidRPr="007713F1" w:rsidRDefault="00665778" w:rsidP="00665778">
      <w:pPr>
        <w:jc w:val="both"/>
        <w:rPr>
          <w:rFonts w:cs="Arial"/>
          <w:sz w:val="20"/>
        </w:rPr>
      </w:pPr>
      <w:r w:rsidRPr="00903ACF">
        <w:rPr>
          <w:rFonts w:cs="Arial"/>
          <w:sz w:val="20"/>
        </w:rPr>
        <w:t>Source-Wide PTI No MI-PTI</w:t>
      </w:r>
      <w:r>
        <w:rPr>
          <w:rFonts w:cs="Arial"/>
          <w:sz w:val="20"/>
        </w:rPr>
        <w:t xml:space="preserve">-B2876-2013 </w:t>
      </w:r>
      <w:r w:rsidRPr="00903ACF">
        <w:rPr>
          <w:rFonts w:cs="Arial"/>
          <w:sz w:val="20"/>
        </w:rPr>
        <w:t>is being reissued as Source-Wide PTI No. MI-PTI</w:t>
      </w:r>
      <w:r>
        <w:rPr>
          <w:rFonts w:cs="Arial"/>
          <w:sz w:val="20"/>
        </w:rPr>
        <w:t>-B2876-20</w:t>
      </w:r>
      <w:r w:rsidR="005B789D">
        <w:rPr>
          <w:rFonts w:cs="Arial"/>
          <w:sz w:val="20"/>
        </w:rPr>
        <w:t>19</w:t>
      </w:r>
      <w:r>
        <w:rPr>
          <w:rFonts w:cs="Arial"/>
          <w:sz w:val="20"/>
        </w:rPr>
        <w:t>.</w:t>
      </w:r>
    </w:p>
    <w:p w14:paraId="37DD86EB" w14:textId="77777777" w:rsidR="00665778" w:rsidRPr="00903ACF" w:rsidRDefault="00665778" w:rsidP="00665778">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665778" w:rsidRPr="001D53D9" w14:paraId="63C8A050" w14:textId="77777777" w:rsidTr="00E23277">
        <w:tc>
          <w:tcPr>
            <w:tcW w:w="697" w:type="pct"/>
            <w:tcBorders>
              <w:top w:val="double" w:sz="6" w:space="0" w:color="auto"/>
              <w:left w:val="double" w:sz="6" w:space="0" w:color="auto"/>
              <w:bottom w:val="double" w:sz="6" w:space="0" w:color="auto"/>
            </w:tcBorders>
            <w:shd w:val="clear" w:color="auto" w:fill="E0E0E0"/>
          </w:tcPr>
          <w:p w14:paraId="488DC9DA" w14:textId="77777777" w:rsidR="00665778" w:rsidRPr="001D53D9" w:rsidRDefault="00665778" w:rsidP="009C762C">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028579EE" w14:textId="77777777" w:rsidR="00665778" w:rsidRPr="001D53D9" w:rsidRDefault="00665778" w:rsidP="009C762C">
            <w:pPr>
              <w:jc w:val="center"/>
              <w:rPr>
                <w:rFonts w:cs="Arial"/>
                <w:b/>
                <w:sz w:val="20"/>
              </w:rPr>
            </w:pPr>
            <w:r w:rsidRPr="001D53D9">
              <w:rPr>
                <w:rFonts w:cs="Arial"/>
                <w:b/>
                <w:sz w:val="20"/>
              </w:rPr>
              <w:t>ROP Revision</w:t>
            </w:r>
          </w:p>
          <w:p w14:paraId="55A348BF" w14:textId="77777777" w:rsidR="00665778" w:rsidRPr="001D53D9" w:rsidRDefault="00665778" w:rsidP="009C762C">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42AA472" w14:textId="77777777" w:rsidR="00665778" w:rsidRPr="001D53D9" w:rsidRDefault="00665778" w:rsidP="009C762C">
            <w:pPr>
              <w:jc w:val="center"/>
              <w:rPr>
                <w:rFonts w:cs="Arial"/>
                <w:b/>
                <w:sz w:val="20"/>
              </w:rPr>
            </w:pPr>
          </w:p>
          <w:p w14:paraId="22F3B130" w14:textId="77777777" w:rsidR="00665778" w:rsidRPr="001D53D9" w:rsidRDefault="00665778" w:rsidP="009C762C">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9E13701" w14:textId="77777777" w:rsidR="00665778" w:rsidRPr="001D53D9" w:rsidRDefault="00665778" w:rsidP="009C762C">
            <w:pPr>
              <w:jc w:val="center"/>
              <w:rPr>
                <w:rFonts w:cs="Arial"/>
                <w:b/>
                <w:sz w:val="20"/>
              </w:rPr>
            </w:pPr>
            <w:r w:rsidRPr="001D53D9">
              <w:rPr>
                <w:rFonts w:cs="Arial"/>
                <w:b/>
                <w:sz w:val="20"/>
              </w:rPr>
              <w:t>Corresponding Emission Unit(s) or</w:t>
            </w:r>
          </w:p>
          <w:p w14:paraId="500826E3" w14:textId="77777777" w:rsidR="00665778" w:rsidRPr="001D53D9" w:rsidRDefault="00665778" w:rsidP="009C762C">
            <w:pPr>
              <w:jc w:val="center"/>
              <w:rPr>
                <w:rFonts w:cs="Arial"/>
                <w:b/>
                <w:sz w:val="20"/>
              </w:rPr>
            </w:pPr>
            <w:r w:rsidRPr="001D53D9">
              <w:rPr>
                <w:rFonts w:cs="Arial"/>
                <w:b/>
                <w:sz w:val="20"/>
              </w:rPr>
              <w:t>Flexible Group(s)</w:t>
            </w:r>
          </w:p>
        </w:tc>
      </w:tr>
      <w:tr w:rsidR="00665778" w:rsidRPr="001D53D9" w14:paraId="47C6F02F" w14:textId="77777777" w:rsidTr="00E23277">
        <w:tc>
          <w:tcPr>
            <w:tcW w:w="697" w:type="pct"/>
            <w:tcBorders>
              <w:top w:val="double" w:sz="6" w:space="0" w:color="auto"/>
              <w:left w:val="double" w:sz="6" w:space="0" w:color="auto"/>
              <w:bottom w:val="single" w:sz="4" w:space="0" w:color="auto"/>
            </w:tcBorders>
            <w:shd w:val="clear" w:color="auto" w:fill="auto"/>
          </w:tcPr>
          <w:p w14:paraId="22BB12B4" w14:textId="499E73D7" w:rsidR="00665778" w:rsidRPr="001D53D9" w:rsidRDefault="00453B04" w:rsidP="009C762C">
            <w:pPr>
              <w:rPr>
                <w:rFonts w:cs="Arial"/>
                <w:sz w:val="20"/>
              </w:rPr>
            </w:pPr>
            <w:r>
              <w:rPr>
                <w:rFonts w:cs="Arial"/>
                <w:sz w:val="20"/>
              </w:rPr>
              <w:t>21-15B</w:t>
            </w:r>
            <w:r w:rsidR="000B3D77">
              <w:rPr>
                <w:rFonts w:cs="Arial"/>
                <w:sz w:val="20"/>
              </w:rPr>
              <w:t>*</w:t>
            </w:r>
          </w:p>
        </w:tc>
        <w:tc>
          <w:tcPr>
            <w:tcW w:w="1261" w:type="pct"/>
            <w:tcBorders>
              <w:top w:val="double" w:sz="6" w:space="0" w:color="auto"/>
              <w:bottom w:val="single" w:sz="4" w:space="0" w:color="auto"/>
            </w:tcBorders>
            <w:shd w:val="clear" w:color="auto" w:fill="auto"/>
          </w:tcPr>
          <w:p w14:paraId="7DC93D9B" w14:textId="0FE27F15" w:rsidR="00665778" w:rsidRPr="001D53D9" w:rsidRDefault="00453B04" w:rsidP="009C762C">
            <w:pPr>
              <w:rPr>
                <w:rFonts w:cs="Arial"/>
                <w:sz w:val="20"/>
              </w:rPr>
            </w:pPr>
            <w:r>
              <w:rPr>
                <w:rFonts w:cs="Arial"/>
                <w:sz w:val="20"/>
              </w:rPr>
              <w:t>NA</w:t>
            </w:r>
          </w:p>
        </w:tc>
        <w:tc>
          <w:tcPr>
            <w:tcW w:w="1955" w:type="pct"/>
            <w:tcBorders>
              <w:top w:val="double" w:sz="6" w:space="0" w:color="auto"/>
              <w:bottom w:val="single" w:sz="4" w:space="0" w:color="auto"/>
            </w:tcBorders>
            <w:shd w:val="clear" w:color="auto" w:fill="auto"/>
          </w:tcPr>
          <w:p w14:paraId="2C4D68AF" w14:textId="2FD7FCD6" w:rsidR="00453B04" w:rsidRPr="001D53D9" w:rsidRDefault="0068341A" w:rsidP="009C762C">
            <w:pPr>
              <w:jc w:val="both"/>
              <w:rPr>
                <w:rFonts w:cs="Arial"/>
                <w:sz w:val="20"/>
              </w:rPr>
            </w:pPr>
            <w:r>
              <w:rPr>
                <w:rFonts w:cs="Arial"/>
                <w:sz w:val="20"/>
              </w:rPr>
              <w:t xml:space="preserve">Corrected </w:t>
            </w:r>
            <w:r w:rsidR="009A7FF7">
              <w:rPr>
                <w:rFonts w:cs="Arial"/>
                <w:sz w:val="20"/>
              </w:rPr>
              <w:t xml:space="preserve">the retrofitted burner size </w:t>
            </w:r>
            <w:r w:rsidR="0011144E">
              <w:rPr>
                <w:rFonts w:cs="Arial"/>
                <w:sz w:val="20"/>
              </w:rPr>
              <w:t>from 175.5 MM</w:t>
            </w:r>
            <w:r w:rsidR="00FE4CEF">
              <w:rPr>
                <w:rFonts w:cs="Arial"/>
                <w:color w:val="000000"/>
                <w:sz w:val="20"/>
              </w:rPr>
              <w:t>BTU</w:t>
            </w:r>
            <w:r w:rsidR="0011144E">
              <w:rPr>
                <w:rFonts w:cs="Arial"/>
                <w:sz w:val="20"/>
              </w:rPr>
              <w:t>/</w:t>
            </w:r>
            <w:proofErr w:type="spellStart"/>
            <w:r w:rsidR="0011144E">
              <w:rPr>
                <w:rFonts w:cs="Arial"/>
                <w:sz w:val="20"/>
              </w:rPr>
              <w:t>hr</w:t>
            </w:r>
            <w:proofErr w:type="spellEnd"/>
            <w:r w:rsidR="0011144E">
              <w:rPr>
                <w:rFonts w:cs="Arial"/>
                <w:sz w:val="20"/>
              </w:rPr>
              <w:t xml:space="preserve"> to 179 MMBTU/</w:t>
            </w:r>
            <w:proofErr w:type="spellStart"/>
            <w:r w:rsidR="0011144E">
              <w:rPr>
                <w:rFonts w:cs="Arial"/>
                <w:sz w:val="20"/>
              </w:rPr>
              <w:t>hr</w:t>
            </w:r>
            <w:proofErr w:type="spellEnd"/>
            <w:r w:rsidR="0011144E">
              <w:rPr>
                <w:rFonts w:cs="Arial"/>
                <w:sz w:val="20"/>
              </w:rPr>
              <w:t xml:space="preserve"> for</w:t>
            </w:r>
            <w:r w:rsidR="009A7FF7">
              <w:rPr>
                <w:rFonts w:cs="Arial"/>
                <w:sz w:val="20"/>
              </w:rPr>
              <w:t xml:space="preserve"> the </w:t>
            </w:r>
            <w:r w:rsidR="00453B04">
              <w:rPr>
                <w:rFonts w:cs="Arial"/>
                <w:sz w:val="20"/>
              </w:rPr>
              <w:t>Riley Boiler</w:t>
            </w:r>
            <w:r w:rsidR="0011144E">
              <w:rPr>
                <w:rFonts w:cs="Arial"/>
                <w:sz w:val="20"/>
              </w:rPr>
              <w:t>.</w:t>
            </w:r>
          </w:p>
        </w:tc>
        <w:tc>
          <w:tcPr>
            <w:tcW w:w="1087" w:type="pct"/>
            <w:tcBorders>
              <w:top w:val="double" w:sz="6" w:space="0" w:color="auto"/>
              <w:bottom w:val="single" w:sz="4" w:space="0" w:color="auto"/>
              <w:right w:val="double" w:sz="6" w:space="0" w:color="auto"/>
            </w:tcBorders>
            <w:shd w:val="clear" w:color="auto" w:fill="auto"/>
          </w:tcPr>
          <w:p w14:paraId="30B5C157" w14:textId="0A93AC11" w:rsidR="00453B04" w:rsidRPr="001D53D9" w:rsidRDefault="00453B04" w:rsidP="009C762C">
            <w:pPr>
              <w:rPr>
                <w:rFonts w:cs="Arial"/>
                <w:sz w:val="20"/>
              </w:rPr>
            </w:pPr>
            <w:r>
              <w:rPr>
                <w:rFonts w:cs="Arial"/>
                <w:sz w:val="20"/>
              </w:rPr>
              <w:t>EU</w:t>
            </w:r>
            <w:r w:rsidR="00DC4598">
              <w:rPr>
                <w:rFonts w:cs="Arial"/>
                <w:sz w:val="20"/>
              </w:rPr>
              <w:t>-</w:t>
            </w:r>
            <w:r>
              <w:rPr>
                <w:rFonts w:cs="Arial"/>
                <w:sz w:val="20"/>
              </w:rPr>
              <w:t>RILEYBLR</w:t>
            </w:r>
          </w:p>
        </w:tc>
      </w:tr>
      <w:tr w:rsidR="0068341A" w:rsidRPr="001D53D9" w14:paraId="7E5035E0" w14:textId="77777777" w:rsidTr="00E23277">
        <w:tc>
          <w:tcPr>
            <w:tcW w:w="697" w:type="pct"/>
            <w:tcBorders>
              <w:top w:val="single" w:sz="4" w:space="0" w:color="auto"/>
              <w:left w:val="double" w:sz="6" w:space="0" w:color="auto"/>
              <w:bottom w:val="double" w:sz="4" w:space="0" w:color="auto"/>
            </w:tcBorders>
            <w:shd w:val="clear" w:color="auto" w:fill="auto"/>
          </w:tcPr>
          <w:p w14:paraId="5AE9FB60" w14:textId="2B0A2758" w:rsidR="0068341A" w:rsidRDefault="0068341A" w:rsidP="009C762C">
            <w:pPr>
              <w:rPr>
                <w:rFonts w:cs="Arial"/>
                <w:sz w:val="20"/>
              </w:rPr>
            </w:pPr>
            <w:r>
              <w:rPr>
                <w:rFonts w:cs="Arial"/>
                <w:sz w:val="20"/>
              </w:rPr>
              <w:t>21-15A*</w:t>
            </w:r>
          </w:p>
        </w:tc>
        <w:tc>
          <w:tcPr>
            <w:tcW w:w="1261" w:type="pct"/>
            <w:tcBorders>
              <w:top w:val="single" w:sz="4" w:space="0" w:color="auto"/>
              <w:bottom w:val="double" w:sz="4" w:space="0" w:color="auto"/>
            </w:tcBorders>
            <w:shd w:val="clear" w:color="auto" w:fill="auto"/>
          </w:tcPr>
          <w:p w14:paraId="5D5D6E8F" w14:textId="33E2F910" w:rsidR="0068341A" w:rsidRDefault="0068341A" w:rsidP="009C762C">
            <w:pPr>
              <w:rPr>
                <w:rFonts w:cs="Arial"/>
                <w:sz w:val="20"/>
              </w:rPr>
            </w:pPr>
            <w:r>
              <w:rPr>
                <w:rFonts w:cs="Arial"/>
                <w:sz w:val="20"/>
              </w:rPr>
              <w:t>NA</w:t>
            </w:r>
          </w:p>
        </w:tc>
        <w:tc>
          <w:tcPr>
            <w:tcW w:w="1955" w:type="pct"/>
            <w:tcBorders>
              <w:top w:val="single" w:sz="4" w:space="0" w:color="auto"/>
              <w:bottom w:val="double" w:sz="4" w:space="0" w:color="auto"/>
            </w:tcBorders>
            <w:shd w:val="clear" w:color="auto" w:fill="auto"/>
          </w:tcPr>
          <w:p w14:paraId="6467583C" w14:textId="676D2921" w:rsidR="0068341A" w:rsidRDefault="00BD79A1" w:rsidP="009C762C">
            <w:pPr>
              <w:jc w:val="both"/>
              <w:rPr>
                <w:rFonts w:cs="Arial"/>
                <w:sz w:val="20"/>
              </w:rPr>
            </w:pPr>
            <w:r>
              <w:rPr>
                <w:rFonts w:cs="Arial"/>
                <w:sz w:val="20"/>
              </w:rPr>
              <w:t>Relocation of the Riley Boiler and 50% increase in sugar production.</w:t>
            </w:r>
          </w:p>
        </w:tc>
        <w:tc>
          <w:tcPr>
            <w:tcW w:w="1087" w:type="pct"/>
            <w:tcBorders>
              <w:top w:val="single" w:sz="4" w:space="0" w:color="auto"/>
              <w:bottom w:val="double" w:sz="4" w:space="0" w:color="auto"/>
              <w:right w:val="double" w:sz="6" w:space="0" w:color="auto"/>
            </w:tcBorders>
            <w:shd w:val="clear" w:color="auto" w:fill="auto"/>
          </w:tcPr>
          <w:p w14:paraId="7BD017DE" w14:textId="77777777" w:rsidR="0068341A" w:rsidRDefault="00BD79A1" w:rsidP="009C762C">
            <w:pPr>
              <w:rPr>
                <w:rFonts w:cs="Arial"/>
                <w:sz w:val="20"/>
              </w:rPr>
            </w:pPr>
            <w:r>
              <w:rPr>
                <w:rFonts w:cs="Arial"/>
                <w:sz w:val="20"/>
              </w:rPr>
              <w:t>EU-RILEYBLR</w:t>
            </w:r>
          </w:p>
          <w:p w14:paraId="6BB0F266" w14:textId="25EBB35A" w:rsidR="00BD79A1" w:rsidRDefault="00BD79A1" w:rsidP="009C762C">
            <w:pPr>
              <w:rPr>
                <w:rFonts w:cs="Arial"/>
                <w:sz w:val="20"/>
              </w:rPr>
            </w:pPr>
            <w:r>
              <w:rPr>
                <w:rFonts w:cs="Arial"/>
                <w:sz w:val="20"/>
              </w:rPr>
              <w:t>FG-SUGAR</w:t>
            </w:r>
          </w:p>
        </w:tc>
      </w:tr>
    </w:tbl>
    <w:p w14:paraId="41B94182" w14:textId="77777777" w:rsidR="006B6C57" w:rsidRDefault="006B6C57" w:rsidP="006B6C57">
      <w:pPr>
        <w:rPr>
          <w:sz w:val="20"/>
        </w:rPr>
      </w:pPr>
    </w:p>
    <w:p w14:paraId="0F3548A1" w14:textId="77777777" w:rsidR="001D4715" w:rsidRDefault="001D4715">
      <w:pPr>
        <w:rPr>
          <w:rFonts w:cs="Arial"/>
          <w:sz w:val="20"/>
        </w:rPr>
      </w:pPr>
      <w:r>
        <w:rPr>
          <w:rFonts w:cs="Arial"/>
          <w:sz w:val="20"/>
        </w:rPr>
        <w:br w:type="page"/>
      </w:r>
    </w:p>
    <w:p w14:paraId="7B130060" w14:textId="47A7E627" w:rsidR="006B6C57" w:rsidRPr="00884180" w:rsidRDefault="006B6C57" w:rsidP="006B6C57">
      <w:pPr>
        <w:jc w:val="both"/>
        <w:rPr>
          <w:rFonts w:cs="Arial"/>
          <w:sz w:val="20"/>
        </w:rPr>
      </w:pPr>
      <w:r w:rsidRPr="00884180">
        <w:rPr>
          <w:rFonts w:cs="Arial"/>
          <w:sz w:val="20"/>
        </w:rPr>
        <w:lastRenderedPageBreak/>
        <w:t>The following table lists the ROP amendments or modifications issued after the effective date of ROP No. MI-ROP</w:t>
      </w:r>
      <w:bookmarkStart w:id="130" w:name="_Hlk7611024"/>
      <w:r w:rsidRPr="00884180">
        <w:rPr>
          <w:rFonts w:cs="Arial"/>
          <w:sz w:val="20"/>
        </w:rPr>
        <w:t xml:space="preserve">-B2876-2019.  </w:t>
      </w:r>
    </w:p>
    <w:p w14:paraId="23024F26" w14:textId="77777777" w:rsidR="006B6C57" w:rsidRPr="00884180" w:rsidRDefault="006B6C57" w:rsidP="006B6C57">
      <w:pPr>
        <w:jc w:val="both"/>
        <w:rPr>
          <w:rFonts w:cs="Arial"/>
          <w:sz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ook w:val="04A0" w:firstRow="1" w:lastRow="0" w:firstColumn="1" w:lastColumn="0" w:noHBand="0" w:noVBand="1"/>
      </w:tblPr>
      <w:tblGrid>
        <w:gridCol w:w="1101"/>
        <w:gridCol w:w="2624"/>
        <w:gridCol w:w="3961"/>
        <w:gridCol w:w="2508"/>
      </w:tblGrid>
      <w:tr w:rsidR="001D4715" w:rsidRPr="00884180" w14:paraId="55CF4EC3" w14:textId="77777777" w:rsidTr="001D4715">
        <w:trPr>
          <w:tblHeader/>
        </w:trPr>
        <w:tc>
          <w:tcPr>
            <w:tcW w:w="540" w:type="pct"/>
            <w:shd w:val="pct10" w:color="auto" w:fill="auto"/>
            <w:hideMark/>
          </w:tcPr>
          <w:bookmarkEnd w:id="130"/>
          <w:p w14:paraId="2AA32A6A" w14:textId="77777777" w:rsidR="006B6C57" w:rsidRPr="00884180" w:rsidRDefault="006B6C57">
            <w:pPr>
              <w:jc w:val="center"/>
              <w:rPr>
                <w:rFonts w:cs="Arial"/>
                <w:b/>
                <w:sz w:val="20"/>
              </w:rPr>
            </w:pPr>
            <w:r w:rsidRPr="00884180">
              <w:rPr>
                <w:rFonts w:cs="Arial"/>
                <w:b/>
                <w:sz w:val="20"/>
              </w:rPr>
              <w:t>Permit to Install Number</w:t>
            </w:r>
          </w:p>
        </w:tc>
        <w:tc>
          <w:tcPr>
            <w:tcW w:w="1287" w:type="pct"/>
            <w:shd w:val="pct10" w:color="auto" w:fill="auto"/>
            <w:hideMark/>
          </w:tcPr>
          <w:p w14:paraId="509EF488" w14:textId="77777777" w:rsidR="006B6C57" w:rsidRPr="00884180" w:rsidRDefault="006B6C57">
            <w:pPr>
              <w:jc w:val="center"/>
              <w:rPr>
                <w:rFonts w:cs="Arial"/>
                <w:b/>
                <w:sz w:val="20"/>
              </w:rPr>
            </w:pPr>
            <w:r w:rsidRPr="00884180">
              <w:rPr>
                <w:rFonts w:cs="Arial"/>
                <w:b/>
                <w:sz w:val="20"/>
              </w:rPr>
              <w:t xml:space="preserve">ROP Revision Application Number - </w:t>
            </w:r>
          </w:p>
          <w:p w14:paraId="7D17DEF1" w14:textId="77777777" w:rsidR="006B6C57" w:rsidRPr="00884180" w:rsidRDefault="006B6C57">
            <w:pPr>
              <w:jc w:val="center"/>
              <w:rPr>
                <w:rFonts w:cs="Arial"/>
                <w:b/>
                <w:sz w:val="20"/>
              </w:rPr>
            </w:pPr>
            <w:r w:rsidRPr="00884180">
              <w:rPr>
                <w:rFonts w:cs="Arial"/>
                <w:b/>
                <w:sz w:val="20"/>
              </w:rPr>
              <w:t>Issuance Date</w:t>
            </w:r>
          </w:p>
        </w:tc>
        <w:tc>
          <w:tcPr>
            <w:tcW w:w="1943" w:type="pct"/>
            <w:shd w:val="pct10" w:color="auto" w:fill="auto"/>
            <w:vAlign w:val="center"/>
            <w:hideMark/>
          </w:tcPr>
          <w:p w14:paraId="17D0C614" w14:textId="77777777" w:rsidR="006B6C57" w:rsidRPr="00884180" w:rsidRDefault="006B6C57">
            <w:pPr>
              <w:jc w:val="center"/>
              <w:rPr>
                <w:rFonts w:cs="Arial"/>
                <w:b/>
                <w:sz w:val="20"/>
              </w:rPr>
            </w:pPr>
            <w:r w:rsidRPr="00884180">
              <w:rPr>
                <w:rFonts w:cs="Arial"/>
                <w:b/>
                <w:sz w:val="20"/>
              </w:rPr>
              <w:t>Description of Equipment or Change</w:t>
            </w:r>
          </w:p>
        </w:tc>
        <w:tc>
          <w:tcPr>
            <w:tcW w:w="1230" w:type="pct"/>
            <w:shd w:val="pct10" w:color="auto" w:fill="auto"/>
            <w:vAlign w:val="center"/>
            <w:hideMark/>
          </w:tcPr>
          <w:p w14:paraId="3F4BB0ED" w14:textId="77777777" w:rsidR="006B6C57" w:rsidRPr="00884180" w:rsidRDefault="006B6C57">
            <w:pPr>
              <w:jc w:val="center"/>
              <w:rPr>
                <w:rFonts w:cs="Arial"/>
                <w:b/>
                <w:sz w:val="20"/>
              </w:rPr>
            </w:pPr>
            <w:r w:rsidRPr="00884180">
              <w:rPr>
                <w:rFonts w:cs="Arial"/>
                <w:b/>
                <w:sz w:val="20"/>
              </w:rPr>
              <w:t>Corresponding Emission Unit(s) or Flexible Group(s)</w:t>
            </w:r>
          </w:p>
        </w:tc>
      </w:tr>
      <w:tr w:rsidR="001D4715" w:rsidRPr="00884180" w14:paraId="11083C2B" w14:textId="77777777" w:rsidTr="001D4715">
        <w:tc>
          <w:tcPr>
            <w:tcW w:w="540" w:type="pct"/>
          </w:tcPr>
          <w:p w14:paraId="0D0D6071" w14:textId="2020D2DB" w:rsidR="006B6C57" w:rsidRPr="00884180" w:rsidRDefault="006B6C57">
            <w:pPr>
              <w:rPr>
                <w:rFonts w:cs="Arial"/>
                <w:sz w:val="20"/>
              </w:rPr>
            </w:pPr>
            <w:r w:rsidRPr="00884180">
              <w:rPr>
                <w:rFonts w:cs="Arial"/>
                <w:sz w:val="20"/>
              </w:rPr>
              <w:t>90-20</w:t>
            </w:r>
          </w:p>
        </w:tc>
        <w:tc>
          <w:tcPr>
            <w:tcW w:w="1287" w:type="pct"/>
          </w:tcPr>
          <w:p w14:paraId="55397B1C" w14:textId="08B15926" w:rsidR="006B6C57" w:rsidRPr="00884180" w:rsidRDefault="006B6C57">
            <w:pPr>
              <w:ind w:left="-108"/>
              <w:jc w:val="center"/>
              <w:rPr>
                <w:rFonts w:cs="Arial"/>
                <w:sz w:val="20"/>
              </w:rPr>
            </w:pPr>
            <w:r w:rsidRPr="00884180">
              <w:rPr>
                <w:rFonts w:cs="Arial"/>
                <w:sz w:val="20"/>
              </w:rPr>
              <w:t xml:space="preserve">202100032 / </w:t>
            </w:r>
            <w:r w:rsidR="008E1D52">
              <w:rPr>
                <w:rFonts w:cs="Arial"/>
                <w:sz w:val="20"/>
              </w:rPr>
              <w:t>June 2, 2021</w:t>
            </w:r>
          </w:p>
        </w:tc>
        <w:tc>
          <w:tcPr>
            <w:tcW w:w="1943" w:type="pct"/>
          </w:tcPr>
          <w:p w14:paraId="1934B385" w14:textId="625CBC3A" w:rsidR="006B6C57" w:rsidRPr="00884180" w:rsidRDefault="001D4715" w:rsidP="001D4715">
            <w:pPr>
              <w:rPr>
                <w:rFonts w:cs="Arial"/>
                <w:sz w:val="20"/>
              </w:rPr>
            </w:pPr>
            <w:r w:rsidRPr="00884180">
              <w:rPr>
                <w:rFonts w:cs="Arial"/>
                <w:sz w:val="20"/>
              </w:rPr>
              <w:t xml:space="preserve">This Minor Modification was to remove references to existing kilns </w:t>
            </w:r>
            <w:r w:rsidR="00884180">
              <w:rPr>
                <w:rFonts w:cs="Arial"/>
                <w:sz w:val="20"/>
              </w:rPr>
              <w:br/>
            </w:r>
            <w:r w:rsidRPr="00884180">
              <w:rPr>
                <w:rFonts w:cs="Arial"/>
                <w:sz w:val="20"/>
              </w:rPr>
              <w:t xml:space="preserve">(EU-LIMEKILN1, EU-LIMEKILN2, and FG-LIMEKILNS) since they have been removed from the property, and </w:t>
            </w:r>
            <w:r w:rsidR="00884180">
              <w:rPr>
                <w:rFonts w:cs="Arial"/>
                <w:sz w:val="20"/>
              </w:rPr>
              <w:t xml:space="preserve">to </w:t>
            </w:r>
            <w:r w:rsidRPr="00884180">
              <w:rPr>
                <w:rFonts w:cs="Arial"/>
                <w:sz w:val="20"/>
              </w:rPr>
              <w:t xml:space="preserve">incorporate PTI </w:t>
            </w:r>
            <w:r w:rsidR="00884180">
              <w:rPr>
                <w:rFonts w:cs="Arial"/>
                <w:sz w:val="20"/>
              </w:rPr>
              <w:t xml:space="preserve">Number </w:t>
            </w:r>
            <w:r w:rsidRPr="00884180">
              <w:rPr>
                <w:rFonts w:cs="Arial"/>
                <w:sz w:val="20"/>
              </w:rPr>
              <w:t xml:space="preserve">90-20 which adds the new natural gas lime kiln to the facility.  </w:t>
            </w:r>
          </w:p>
        </w:tc>
        <w:tc>
          <w:tcPr>
            <w:tcW w:w="1230" w:type="pct"/>
          </w:tcPr>
          <w:p w14:paraId="15D7C0B2" w14:textId="34E20834" w:rsidR="006B6C57" w:rsidRPr="00884180" w:rsidRDefault="001D4715">
            <w:pPr>
              <w:rPr>
                <w:rFonts w:cs="Arial"/>
                <w:sz w:val="20"/>
              </w:rPr>
            </w:pPr>
            <w:r w:rsidRPr="00884180">
              <w:rPr>
                <w:sz w:val="20"/>
              </w:rPr>
              <w:t>EU-NGLIMEKILN</w:t>
            </w:r>
          </w:p>
        </w:tc>
      </w:tr>
    </w:tbl>
    <w:p w14:paraId="44C0D335" w14:textId="77777777" w:rsidR="006B6C57" w:rsidRPr="00884180" w:rsidRDefault="006B6C57" w:rsidP="006B6C57"/>
    <w:p w14:paraId="52F4BAB9" w14:textId="1B9509F8" w:rsidR="00C60E84" w:rsidRPr="00884180" w:rsidRDefault="00C60E84" w:rsidP="004F09CF">
      <w:pPr>
        <w:pStyle w:val="Heading2"/>
        <w:numPr>
          <w:ilvl w:val="0"/>
          <w:numId w:val="0"/>
        </w:numPr>
        <w:jc w:val="both"/>
        <w:rPr>
          <w:sz w:val="20"/>
        </w:rPr>
      </w:pPr>
      <w:bookmarkStart w:id="131" w:name="_Toc73457717"/>
      <w:r w:rsidRPr="00884180">
        <w:rPr>
          <w:sz w:val="22"/>
          <w:szCs w:val="22"/>
        </w:rPr>
        <w:t>Appendix 7.  Emission Calculations</w:t>
      </w:r>
      <w:bookmarkEnd w:id="131"/>
      <w:r w:rsidRPr="00884180">
        <w:rPr>
          <w:sz w:val="22"/>
          <w:szCs w:val="22"/>
        </w:rPr>
        <w:t xml:space="preserve"> </w:t>
      </w:r>
    </w:p>
    <w:p w14:paraId="11AC2CC4" w14:textId="77777777" w:rsidR="00C60E84" w:rsidRPr="00B77C68" w:rsidRDefault="00C60E84" w:rsidP="004F09CF">
      <w:pPr>
        <w:jc w:val="both"/>
        <w:rPr>
          <w:b/>
          <w:sz w:val="20"/>
        </w:rPr>
      </w:pPr>
    </w:p>
    <w:p w14:paraId="2796FD70" w14:textId="4420DCDA" w:rsidR="00481967" w:rsidRPr="00BD558D" w:rsidRDefault="00481967" w:rsidP="00A20370">
      <w:pPr>
        <w:jc w:val="both"/>
        <w:rPr>
          <w:rFonts w:cs="Arial"/>
          <w:b/>
          <w:sz w:val="20"/>
          <w:u w:val="single"/>
        </w:rPr>
      </w:pPr>
      <w:bookmarkStart w:id="132" w:name="_Toc377276143"/>
      <w:bookmarkStart w:id="133" w:name="_Toc377877183"/>
      <w:r w:rsidRPr="00BD558D">
        <w:rPr>
          <w:rFonts w:cs="Arial"/>
          <w:b/>
          <w:sz w:val="20"/>
          <w:u w:val="single"/>
        </w:rPr>
        <w:t>EU-</w:t>
      </w:r>
      <w:r w:rsidR="0068761A" w:rsidRPr="00BD558D">
        <w:rPr>
          <w:rFonts w:cs="Arial"/>
          <w:b/>
          <w:sz w:val="20"/>
          <w:u w:val="single"/>
        </w:rPr>
        <w:t>RILEY</w:t>
      </w:r>
      <w:r w:rsidRPr="00BD558D">
        <w:rPr>
          <w:rFonts w:cs="Arial"/>
          <w:b/>
          <w:sz w:val="20"/>
          <w:u w:val="single"/>
        </w:rPr>
        <w:t>BLR</w:t>
      </w:r>
    </w:p>
    <w:p w14:paraId="1C62F8D6" w14:textId="77777777" w:rsidR="00481967" w:rsidRPr="00BD558D" w:rsidRDefault="00481967" w:rsidP="00A20370">
      <w:pPr>
        <w:jc w:val="both"/>
        <w:rPr>
          <w:rFonts w:cs="Arial"/>
          <w:bCs/>
          <w:sz w:val="20"/>
        </w:rPr>
      </w:pPr>
    </w:p>
    <w:p w14:paraId="589BF1ED" w14:textId="1A2F78A5" w:rsidR="00481967" w:rsidRDefault="00481967" w:rsidP="00A20370">
      <w:pPr>
        <w:jc w:val="both"/>
        <w:rPr>
          <w:rFonts w:cs="Arial"/>
          <w:bCs/>
          <w:sz w:val="20"/>
        </w:rPr>
      </w:pPr>
      <w:r w:rsidRPr="00AE05AB">
        <w:rPr>
          <w:rFonts w:cs="Arial"/>
          <w:bCs/>
          <w:sz w:val="20"/>
        </w:rPr>
        <w:t>The permittee shall use the following calculations in conjunction with monitoring, testing or recordkeeping data to determine compliance with the applicable requirements referenced in EU-</w:t>
      </w:r>
      <w:r w:rsidR="00BD558D">
        <w:rPr>
          <w:rFonts w:cs="Arial"/>
          <w:bCs/>
          <w:sz w:val="20"/>
        </w:rPr>
        <w:t>RILEYBLR</w:t>
      </w:r>
      <w:r w:rsidRPr="00BD558D">
        <w:rPr>
          <w:rFonts w:cs="Arial"/>
          <w:bCs/>
          <w:sz w:val="20"/>
        </w:rPr>
        <w:t>:</w:t>
      </w:r>
    </w:p>
    <w:p w14:paraId="47F0FE0B" w14:textId="77777777" w:rsidR="00BD558D" w:rsidRDefault="00BD558D" w:rsidP="00BD558D">
      <w:pPr>
        <w:jc w:val="both"/>
        <w:rPr>
          <w:rFonts w:cs="Arial"/>
          <w:bCs/>
          <w:sz w:val="20"/>
        </w:rPr>
      </w:pPr>
    </w:p>
    <w:p w14:paraId="1AC4C2D9" w14:textId="77777777" w:rsidR="00BD558D" w:rsidRDefault="00BD558D" w:rsidP="008C6140">
      <w:pPr>
        <w:ind w:left="360"/>
        <w:jc w:val="both"/>
        <w:rPr>
          <w:rFonts w:cs="Arial"/>
          <w:bCs/>
          <w:sz w:val="20"/>
        </w:rPr>
      </w:pPr>
      <w:r w:rsidRPr="00BD558D">
        <w:rPr>
          <w:rFonts w:cs="Arial"/>
          <w:bCs/>
          <w:sz w:val="20"/>
        </w:rPr>
        <w:t xml:space="preserve">Natural gas </w:t>
      </w:r>
      <w:r>
        <w:rPr>
          <w:rFonts w:cs="Arial"/>
          <w:bCs/>
          <w:sz w:val="20"/>
        </w:rPr>
        <w:t xml:space="preserve">heat content </w:t>
      </w:r>
      <w:r w:rsidRPr="00BD558D">
        <w:rPr>
          <w:rFonts w:cs="Arial"/>
          <w:bCs/>
          <w:sz w:val="20"/>
        </w:rPr>
        <w:t>= 1.02 MMBTU/MCF</w:t>
      </w:r>
    </w:p>
    <w:p w14:paraId="4ED0ADC7" w14:textId="6FFBCF58" w:rsidR="00481967" w:rsidRPr="008C6140" w:rsidRDefault="00481967" w:rsidP="008C6140">
      <w:pPr>
        <w:ind w:left="360"/>
        <w:jc w:val="both"/>
        <w:rPr>
          <w:rFonts w:cs="Arial"/>
          <w:bCs/>
          <w:sz w:val="20"/>
        </w:rPr>
      </w:pPr>
      <w:r w:rsidRPr="00BD558D">
        <w:rPr>
          <w:rFonts w:cs="Arial"/>
          <w:bCs/>
          <w:sz w:val="20"/>
        </w:rPr>
        <w:t xml:space="preserve">NOx </w:t>
      </w:r>
      <w:r w:rsidR="00BD558D">
        <w:rPr>
          <w:rFonts w:cs="Arial"/>
          <w:bCs/>
          <w:sz w:val="20"/>
        </w:rPr>
        <w:t>ton per year</w:t>
      </w:r>
      <w:r w:rsidRPr="00BD558D">
        <w:rPr>
          <w:rFonts w:cs="Arial"/>
          <w:bCs/>
          <w:sz w:val="20"/>
        </w:rPr>
        <w:t xml:space="preserve"> emissions = </w:t>
      </w:r>
    </w:p>
    <w:p w14:paraId="1E4AA47C" w14:textId="2E1CC0C3" w:rsidR="00481967" w:rsidRPr="00BD558D" w:rsidRDefault="00481967" w:rsidP="00A20370">
      <w:pPr>
        <w:jc w:val="both"/>
        <w:rPr>
          <w:rFonts w:cs="Arial"/>
          <w:bCs/>
          <w:sz w:val="20"/>
        </w:rPr>
      </w:pPr>
    </w:p>
    <w:p w14:paraId="766AEC36" w14:textId="446BFB55" w:rsidR="00481967" w:rsidRPr="00BD558D" w:rsidRDefault="00245C66" w:rsidP="008C6140">
      <w:pPr>
        <w:ind w:left="720"/>
        <w:jc w:val="both"/>
        <w:rPr>
          <w:rFonts w:cs="Arial"/>
          <w:bCs/>
          <w:sz w:val="20"/>
        </w:rPr>
      </w:pPr>
      <w:r w:rsidRPr="00BD558D">
        <w:rPr>
          <w:rFonts w:cs="Arial"/>
          <w:bCs/>
          <w:sz w:val="20"/>
        </w:rPr>
        <w:t xml:space="preserve">(MCF natural gas/day) X 1.02 MMBTU/MCF X </w:t>
      </w:r>
      <w:r w:rsidR="00BD558D">
        <w:rPr>
          <w:rFonts w:cs="Arial"/>
          <w:bCs/>
          <w:sz w:val="20"/>
        </w:rPr>
        <w:t>(Most recent stack test results)</w:t>
      </w:r>
      <w:r w:rsidRPr="00BD558D">
        <w:rPr>
          <w:rFonts w:cs="Arial"/>
          <w:bCs/>
          <w:sz w:val="20"/>
        </w:rPr>
        <w:t xml:space="preserve"> = NOx </w:t>
      </w:r>
      <w:r w:rsidR="00BD558D">
        <w:rPr>
          <w:rFonts w:cs="Arial"/>
          <w:bCs/>
          <w:sz w:val="20"/>
        </w:rPr>
        <w:t>lb</w:t>
      </w:r>
      <w:r w:rsidRPr="00BD558D">
        <w:rPr>
          <w:rFonts w:cs="Arial"/>
          <w:bCs/>
          <w:sz w:val="20"/>
        </w:rPr>
        <w:t>/day</w:t>
      </w:r>
    </w:p>
    <w:p w14:paraId="19625540" w14:textId="77777777" w:rsidR="00245C66" w:rsidRPr="00BD558D" w:rsidRDefault="00245C66" w:rsidP="00245C66">
      <w:pPr>
        <w:ind w:firstLine="720"/>
        <w:jc w:val="both"/>
        <w:rPr>
          <w:rFonts w:cs="Arial"/>
          <w:bCs/>
          <w:sz w:val="20"/>
        </w:rPr>
      </w:pPr>
    </w:p>
    <w:p w14:paraId="30ECF029" w14:textId="5EF3EEBD" w:rsidR="00245C66" w:rsidRPr="008C6140" w:rsidRDefault="00245C66" w:rsidP="008C6140">
      <w:pPr>
        <w:ind w:left="360"/>
        <w:jc w:val="both"/>
        <w:rPr>
          <w:rFonts w:cs="Arial"/>
          <w:bCs/>
          <w:sz w:val="20"/>
        </w:rPr>
      </w:pPr>
      <w:r w:rsidRPr="00BD558D">
        <w:rPr>
          <w:rFonts w:cs="Arial"/>
          <w:bCs/>
          <w:sz w:val="20"/>
        </w:rPr>
        <w:t>Then each month is summed,</w:t>
      </w:r>
      <w:r w:rsidR="00BD558D">
        <w:rPr>
          <w:rFonts w:cs="Arial"/>
          <w:bCs/>
          <w:sz w:val="20"/>
        </w:rPr>
        <w:t xml:space="preserve"> converted to tons, and</w:t>
      </w:r>
      <w:r w:rsidRPr="00BD558D">
        <w:rPr>
          <w:rFonts w:cs="Arial"/>
          <w:bCs/>
          <w:sz w:val="20"/>
        </w:rPr>
        <w:t xml:space="preserve"> followed by a 12-month rolling total.</w:t>
      </w:r>
    </w:p>
    <w:p w14:paraId="7BB285B9" w14:textId="77777777" w:rsidR="00481967" w:rsidRDefault="00481967" w:rsidP="00A20370">
      <w:pPr>
        <w:jc w:val="both"/>
        <w:rPr>
          <w:rFonts w:cs="Arial"/>
          <w:b/>
          <w:sz w:val="20"/>
          <w:u w:val="single"/>
        </w:rPr>
      </w:pPr>
    </w:p>
    <w:p w14:paraId="153E21B7" w14:textId="49ED16F8" w:rsidR="00A20370" w:rsidRPr="00CD2BA7" w:rsidRDefault="00A20370" w:rsidP="00A20370">
      <w:pPr>
        <w:jc w:val="both"/>
        <w:rPr>
          <w:b/>
          <w:sz w:val="20"/>
          <w:u w:val="single"/>
        </w:rPr>
      </w:pPr>
      <w:r w:rsidRPr="00CD2BA7">
        <w:rPr>
          <w:rFonts w:cs="Arial"/>
          <w:b/>
          <w:sz w:val="20"/>
          <w:u w:val="single"/>
        </w:rPr>
        <w:t>EU</w:t>
      </w:r>
      <w:r w:rsidR="00DC4598">
        <w:rPr>
          <w:rFonts w:cs="Arial"/>
          <w:b/>
          <w:sz w:val="20"/>
          <w:u w:val="single"/>
        </w:rPr>
        <w:t>-</w:t>
      </w:r>
      <w:r>
        <w:rPr>
          <w:rFonts w:cs="Arial"/>
          <w:b/>
          <w:sz w:val="20"/>
          <w:u w:val="single"/>
        </w:rPr>
        <w:t>MURRAYBLR</w:t>
      </w:r>
      <w:r>
        <w:rPr>
          <w:b/>
          <w:sz w:val="20"/>
          <w:u w:val="single"/>
        </w:rPr>
        <w:t>, EU</w:t>
      </w:r>
      <w:r w:rsidR="00DC4598">
        <w:rPr>
          <w:b/>
          <w:sz w:val="20"/>
          <w:u w:val="single"/>
        </w:rPr>
        <w:t>-</w:t>
      </w:r>
      <w:r w:rsidRPr="00CD2BA7">
        <w:rPr>
          <w:b/>
          <w:sz w:val="20"/>
          <w:u w:val="single"/>
        </w:rPr>
        <w:t>PULPD</w:t>
      </w:r>
      <w:r>
        <w:rPr>
          <w:b/>
          <w:sz w:val="20"/>
          <w:u w:val="single"/>
        </w:rPr>
        <w:t>RYER</w:t>
      </w:r>
    </w:p>
    <w:p w14:paraId="0BA01A0A" w14:textId="77777777" w:rsidR="00A20370" w:rsidRDefault="00A20370" w:rsidP="00A20370">
      <w:pPr>
        <w:jc w:val="both"/>
        <w:rPr>
          <w:sz w:val="20"/>
        </w:rPr>
      </w:pPr>
    </w:p>
    <w:p w14:paraId="181399B9" w14:textId="7C200151" w:rsidR="00A20370" w:rsidRPr="00B77C68" w:rsidRDefault="00A20370" w:rsidP="00A20370">
      <w:pPr>
        <w:jc w:val="both"/>
        <w:rPr>
          <w:sz w:val="20"/>
        </w:rPr>
      </w:pPr>
      <w:r w:rsidRPr="00B77C68">
        <w:rPr>
          <w:sz w:val="20"/>
        </w:rPr>
        <w:t>The permittee shall use the following calculations in conjunction with monitoring, testing or recordkeeping data to determine compliance with the applicable requirements referenced in</w:t>
      </w:r>
      <w:r>
        <w:rPr>
          <w:sz w:val="20"/>
        </w:rPr>
        <w:t xml:space="preserve"> </w:t>
      </w:r>
      <w:r w:rsidRPr="0091748A">
        <w:rPr>
          <w:rFonts w:cs="Arial"/>
          <w:sz w:val="20"/>
        </w:rPr>
        <w:t>EU</w:t>
      </w:r>
      <w:r w:rsidR="00DC4598">
        <w:rPr>
          <w:rFonts w:cs="Arial"/>
          <w:sz w:val="20"/>
        </w:rPr>
        <w:t>-</w:t>
      </w:r>
      <w:r>
        <w:rPr>
          <w:rFonts w:cs="Arial"/>
          <w:sz w:val="20"/>
        </w:rPr>
        <w:t>MURRAYBLR and EU</w:t>
      </w:r>
      <w:r w:rsidR="00DC4598">
        <w:rPr>
          <w:rFonts w:cs="Arial"/>
          <w:sz w:val="20"/>
        </w:rPr>
        <w:t>-</w:t>
      </w:r>
      <w:r>
        <w:rPr>
          <w:rFonts w:cs="Arial"/>
          <w:sz w:val="20"/>
        </w:rPr>
        <w:t>PULPDRYER</w:t>
      </w:r>
      <w:r w:rsidR="00E54882">
        <w:rPr>
          <w:rFonts w:cs="Arial"/>
          <w:sz w:val="20"/>
        </w:rPr>
        <w:t xml:space="preserve"> when firing one or more of these units on fuel oil</w:t>
      </w:r>
      <w:r w:rsidR="00E23277">
        <w:rPr>
          <w:rFonts w:cs="Arial"/>
          <w:sz w:val="20"/>
        </w:rPr>
        <w:t>:</w:t>
      </w:r>
    </w:p>
    <w:p w14:paraId="42FD0880" w14:textId="77777777" w:rsidR="00A20370" w:rsidRDefault="00A20370" w:rsidP="00A20370">
      <w:pPr>
        <w:jc w:val="both"/>
        <w:rPr>
          <w:b/>
          <w:sz w:val="20"/>
        </w:rPr>
      </w:pPr>
    </w:p>
    <w:p w14:paraId="003BFC7B" w14:textId="77777777" w:rsidR="00A20370" w:rsidRPr="0091748A" w:rsidRDefault="00A20370" w:rsidP="00A20370">
      <w:pPr>
        <w:jc w:val="both"/>
        <w:rPr>
          <w:rFonts w:cs="Arial"/>
          <w:sz w:val="20"/>
        </w:rPr>
      </w:pPr>
      <w:r>
        <w:rPr>
          <w:rFonts w:cs="Arial"/>
          <w:sz w:val="20"/>
        </w:rPr>
        <w:t>Compliant</w:t>
      </w:r>
      <w:r w:rsidRPr="0091748A">
        <w:rPr>
          <w:rFonts w:cs="Arial"/>
          <w:sz w:val="20"/>
        </w:rPr>
        <w:t xml:space="preserve"> fuel oil has a heat content of 18,</w:t>
      </w:r>
      <w:r>
        <w:rPr>
          <w:rFonts w:cs="Arial"/>
          <w:sz w:val="20"/>
        </w:rPr>
        <w:t>000</w:t>
      </w:r>
      <w:r w:rsidRPr="0091748A">
        <w:rPr>
          <w:rFonts w:cs="Arial"/>
          <w:sz w:val="20"/>
        </w:rPr>
        <w:t xml:space="preserve"> BTU/pound at 1.</w:t>
      </w:r>
      <w:r>
        <w:rPr>
          <w:rFonts w:cs="Arial"/>
          <w:sz w:val="20"/>
        </w:rPr>
        <w:t>0</w:t>
      </w:r>
      <w:r w:rsidRPr="0091748A">
        <w:rPr>
          <w:rFonts w:cs="Arial"/>
          <w:sz w:val="20"/>
        </w:rPr>
        <w:t xml:space="preserve"> wt. % sulfur conte</w:t>
      </w:r>
      <w:r>
        <w:rPr>
          <w:rFonts w:cs="Arial"/>
          <w:sz w:val="20"/>
        </w:rPr>
        <w:t>nt.  If the heat value of the</w:t>
      </w:r>
      <w:r w:rsidRPr="0091748A">
        <w:rPr>
          <w:rFonts w:cs="Arial"/>
          <w:sz w:val="20"/>
        </w:rPr>
        <w:t xml:space="preserve"> fuel oil is other than 18,</w:t>
      </w:r>
      <w:r>
        <w:rPr>
          <w:rFonts w:cs="Arial"/>
          <w:sz w:val="20"/>
        </w:rPr>
        <w:t>000</w:t>
      </w:r>
      <w:r w:rsidRPr="0091748A">
        <w:rPr>
          <w:rFonts w:cs="Arial"/>
          <w:sz w:val="20"/>
        </w:rPr>
        <w:t xml:space="preserve"> BTU/pound, the maximum allowed sulfur content shall be determined by the following equation:</w:t>
      </w:r>
    </w:p>
    <w:p w14:paraId="1851B654" w14:textId="1FB219A2" w:rsidR="00A20370" w:rsidRPr="0091748A" w:rsidRDefault="00A20370" w:rsidP="00A20370">
      <w:pPr>
        <w:jc w:val="both"/>
        <w:rPr>
          <w:rFonts w:cs="Arial"/>
          <w:sz w:val="20"/>
          <w:u w:val="single"/>
        </w:rPr>
      </w:pPr>
    </w:p>
    <w:p w14:paraId="11CC7E79" w14:textId="77777777" w:rsidR="00A20370" w:rsidRPr="0091748A" w:rsidRDefault="00A20370" w:rsidP="00695F8E">
      <w:pPr>
        <w:ind w:left="360"/>
        <w:jc w:val="both"/>
        <w:rPr>
          <w:rFonts w:cs="Arial"/>
          <w:sz w:val="20"/>
        </w:rPr>
      </w:pPr>
      <w:r w:rsidRPr="0091748A">
        <w:rPr>
          <w:rFonts w:cs="Arial"/>
          <w:sz w:val="20"/>
        </w:rPr>
        <w:t xml:space="preserve">Maximum allowed Sulfur content in percent by weight =  </w:t>
      </w:r>
    </w:p>
    <w:p w14:paraId="6D1CB483" w14:textId="77777777" w:rsidR="00A20370" w:rsidRPr="0091748A" w:rsidRDefault="00A20370" w:rsidP="00695F8E">
      <w:pPr>
        <w:ind w:left="360"/>
        <w:jc w:val="both"/>
        <w:rPr>
          <w:rFonts w:cs="Arial"/>
          <w:sz w:val="20"/>
        </w:rPr>
      </w:pPr>
    </w:p>
    <w:p w14:paraId="0145FFB5" w14:textId="72DF8798" w:rsidR="00A20370" w:rsidRPr="00543728" w:rsidRDefault="00A20370" w:rsidP="00695F8E">
      <w:pPr>
        <w:ind w:left="360"/>
        <w:jc w:val="both"/>
        <w:rPr>
          <w:rFonts w:cs="Arial"/>
          <w:sz w:val="20"/>
          <w:u w:val="single"/>
        </w:rPr>
      </w:pPr>
      <w:r w:rsidRPr="00C25B0D">
        <w:rPr>
          <w:rFonts w:cs="Arial"/>
          <w:sz w:val="20"/>
        </w:rPr>
        <w:t>1.</w:t>
      </w:r>
      <w:r>
        <w:rPr>
          <w:rFonts w:cs="Arial"/>
          <w:sz w:val="20"/>
        </w:rPr>
        <w:t>11</w:t>
      </w:r>
      <w:r w:rsidRPr="00C25B0D">
        <w:rPr>
          <w:rFonts w:cs="Arial"/>
          <w:sz w:val="20"/>
        </w:rPr>
        <w:t xml:space="preserve"> </w:t>
      </w:r>
      <w:proofErr w:type="spellStart"/>
      <w:r w:rsidRPr="00C25B0D">
        <w:rPr>
          <w:rFonts w:cs="Arial"/>
          <w:sz w:val="20"/>
        </w:rPr>
        <w:t>lbs</w:t>
      </w:r>
      <w:proofErr w:type="spellEnd"/>
      <w:r>
        <w:rPr>
          <w:rFonts w:cs="Arial"/>
          <w:sz w:val="20"/>
        </w:rPr>
        <w:t xml:space="preserve"> SO</w:t>
      </w:r>
      <w:r w:rsidRPr="00E23277">
        <w:rPr>
          <w:rFonts w:cs="Arial"/>
          <w:sz w:val="20"/>
          <w:vertAlign w:val="subscript"/>
        </w:rPr>
        <w:t>2</w:t>
      </w:r>
      <w:r>
        <w:rPr>
          <w:rFonts w:cs="Arial"/>
          <w:sz w:val="20"/>
        </w:rPr>
        <w:t xml:space="preserve">/1,000,000 </w:t>
      </w:r>
      <w:r w:rsidR="00FE4CEF">
        <w:rPr>
          <w:rFonts w:cs="Arial"/>
          <w:color w:val="000000"/>
          <w:sz w:val="20"/>
        </w:rPr>
        <w:t>BTU</w:t>
      </w:r>
      <w:r w:rsidRPr="0091748A">
        <w:rPr>
          <w:rFonts w:cs="Arial"/>
          <w:sz w:val="20"/>
        </w:rPr>
        <w:t xml:space="preserve"> X (actual heat value in BTU per pound) X</w:t>
      </w:r>
      <w:r>
        <w:rPr>
          <w:rFonts w:cs="Arial"/>
          <w:sz w:val="20"/>
        </w:rPr>
        <w:t xml:space="preserve"> 100% X</w:t>
      </w:r>
      <w:r w:rsidRPr="0091748A">
        <w:rPr>
          <w:rFonts w:cs="Arial"/>
          <w:sz w:val="20"/>
        </w:rPr>
        <w:t xml:space="preserve"> </w:t>
      </w:r>
      <w:r w:rsidRPr="00543728">
        <w:rPr>
          <w:rFonts w:cs="Arial"/>
          <w:sz w:val="20"/>
        </w:rPr>
        <w:t xml:space="preserve">1 </w:t>
      </w:r>
      <w:proofErr w:type="spellStart"/>
      <w:r w:rsidRPr="00543728">
        <w:rPr>
          <w:rFonts w:cs="Arial"/>
          <w:sz w:val="20"/>
        </w:rPr>
        <w:t>lbs</w:t>
      </w:r>
      <w:proofErr w:type="spellEnd"/>
      <w:r>
        <w:rPr>
          <w:rFonts w:cs="Arial"/>
          <w:sz w:val="20"/>
        </w:rPr>
        <w:t xml:space="preserve"> </w:t>
      </w:r>
      <w:r w:rsidRPr="00543728">
        <w:rPr>
          <w:rFonts w:cs="Arial"/>
          <w:sz w:val="20"/>
        </w:rPr>
        <w:t>S</w:t>
      </w:r>
      <w:r>
        <w:rPr>
          <w:rFonts w:cs="Arial"/>
          <w:sz w:val="20"/>
        </w:rPr>
        <w:t xml:space="preserve">/2 </w:t>
      </w:r>
      <w:proofErr w:type="spellStart"/>
      <w:r>
        <w:rPr>
          <w:rFonts w:cs="Arial"/>
          <w:sz w:val="20"/>
        </w:rPr>
        <w:t>lbs</w:t>
      </w:r>
      <w:proofErr w:type="spellEnd"/>
      <w:r>
        <w:rPr>
          <w:rFonts w:cs="Arial"/>
          <w:sz w:val="20"/>
        </w:rPr>
        <w:t xml:space="preserve"> SO</w:t>
      </w:r>
      <w:r w:rsidRPr="00E23277">
        <w:rPr>
          <w:rFonts w:cs="Arial"/>
          <w:sz w:val="20"/>
          <w:vertAlign w:val="subscript"/>
        </w:rPr>
        <w:t>2</w:t>
      </w:r>
      <w:r w:rsidRPr="0091748A">
        <w:rPr>
          <w:rFonts w:cs="Arial"/>
          <w:sz w:val="20"/>
        </w:rPr>
        <w:t xml:space="preserve"> = wt.</w:t>
      </w:r>
      <w:r w:rsidR="00E23277">
        <w:rPr>
          <w:rFonts w:cs="Arial"/>
          <w:sz w:val="20"/>
        </w:rPr>
        <w:t xml:space="preserve"> </w:t>
      </w:r>
      <w:r w:rsidRPr="0091748A">
        <w:rPr>
          <w:rFonts w:cs="Arial"/>
          <w:sz w:val="20"/>
        </w:rPr>
        <w:t>% sulfur</w:t>
      </w:r>
      <w:r>
        <w:rPr>
          <w:rFonts w:cs="Arial"/>
          <w:sz w:val="20"/>
        </w:rPr>
        <w:t xml:space="preserve"> </w:t>
      </w:r>
    </w:p>
    <w:p w14:paraId="756F8104" w14:textId="77777777" w:rsidR="00A20370" w:rsidRDefault="00A20370" w:rsidP="00A20370"/>
    <w:p w14:paraId="6CAD67FC" w14:textId="51217FEE" w:rsidR="00A20370" w:rsidRPr="00CD2BA7" w:rsidRDefault="00A20370" w:rsidP="00A20370">
      <w:pPr>
        <w:jc w:val="both"/>
        <w:rPr>
          <w:rFonts w:cs="Arial"/>
          <w:b/>
          <w:sz w:val="20"/>
          <w:u w:val="single"/>
        </w:rPr>
      </w:pPr>
      <w:r>
        <w:rPr>
          <w:b/>
          <w:sz w:val="20"/>
          <w:u w:val="single"/>
        </w:rPr>
        <w:t>FG</w:t>
      </w:r>
      <w:r w:rsidR="00DC4598">
        <w:rPr>
          <w:b/>
          <w:sz w:val="20"/>
          <w:u w:val="single"/>
        </w:rPr>
        <w:t>-</w:t>
      </w:r>
      <w:r w:rsidRPr="00CD2BA7">
        <w:rPr>
          <w:b/>
          <w:sz w:val="20"/>
          <w:u w:val="single"/>
        </w:rPr>
        <w:t>LIMEKILN</w:t>
      </w:r>
      <w:r>
        <w:rPr>
          <w:b/>
          <w:sz w:val="20"/>
          <w:u w:val="single"/>
        </w:rPr>
        <w:t>S - Determining Compliant Coke</w:t>
      </w:r>
    </w:p>
    <w:p w14:paraId="537B3125" w14:textId="77777777" w:rsidR="00A20370" w:rsidRDefault="00A20370" w:rsidP="00A20370">
      <w:pPr>
        <w:jc w:val="both"/>
        <w:rPr>
          <w:rFonts w:cs="Arial"/>
          <w:sz w:val="20"/>
        </w:rPr>
      </w:pPr>
    </w:p>
    <w:p w14:paraId="74778978" w14:textId="366A5E26" w:rsidR="00E23277" w:rsidRPr="00B77C68" w:rsidRDefault="00A20370" w:rsidP="00A20370">
      <w:pPr>
        <w:jc w:val="both"/>
        <w:rPr>
          <w:sz w:val="20"/>
        </w:rPr>
      </w:pPr>
      <w:r w:rsidRPr="00B77C68">
        <w:rPr>
          <w:sz w:val="20"/>
        </w:rPr>
        <w:t>The permittee shall use the following calculations in conjunction with monitoring, testing or recordkeeping data to determine compliance with the applicable requirements referenced in</w:t>
      </w:r>
      <w:r>
        <w:rPr>
          <w:sz w:val="20"/>
        </w:rPr>
        <w:t xml:space="preserve"> FG</w:t>
      </w:r>
      <w:r w:rsidR="00DC4598">
        <w:rPr>
          <w:sz w:val="20"/>
        </w:rPr>
        <w:t>-</w:t>
      </w:r>
      <w:r>
        <w:rPr>
          <w:sz w:val="20"/>
        </w:rPr>
        <w:t>LIMEKILNS</w:t>
      </w:r>
      <w:r w:rsidR="00E23277">
        <w:rPr>
          <w:sz w:val="20"/>
        </w:rPr>
        <w:t>:</w:t>
      </w:r>
    </w:p>
    <w:p w14:paraId="3D201DFF" w14:textId="77777777" w:rsidR="00A20370" w:rsidRDefault="00A20370" w:rsidP="00A20370">
      <w:pPr>
        <w:jc w:val="both"/>
        <w:rPr>
          <w:rFonts w:cs="Arial"/>
          <w:sz w:val="20"/>
        </w:rPr>
      </w:pPr>
    </w:p>
    <w:p w14:paraId="142B95BB" w14:textId="77777777" w:rsidR="00A20370" w:rsidRPr="0091487C" w:rsidRDefault="00A20370" w:rsidP="00695F8E">
      <w:pPr>
        <w:jc w:val="both"/>
        <w:rPr>
          <w:rFonts w:cs="Arial"/>
          <w:sz w:val="20"/>
        </w:rPr>
      </w:pPr>
      <w:r>
        <w:rPr>
          <w:rFonts w:cs="Arial"/>
          <w:sz w:val="20"/>
        </w:rPr>
        <w:t>Compliant coal/coke has a heat content of 9,400 BTU/pound at 0.8 wt. % sulfur content.  T</w:t>
      </w:r>
      <w:r w:rsidRPr="0091487C">
        <w:rPr>
          <w:rFonts w:cs="Arial"/>
          <w:sz w:val="20"/>
        </w:rPr>
        <w:t>he maximum allowed sulfur content shall be determined by the following equation:</w:t>
      </w:r>
    </w:p>
    <w:p w14:paraId="671BF575" w14:textId="77777777" w:rsidR="00A20370" w:rsidRPr="0091487C" w:rsidRDefault="00A20370" w:rsidP="00695F8E">
      <w:pPr>
        <w:ind w:left="360"/>
        <w:jc w:val="both"/>
        <w:rPr>
          <w:rFonts w:cs="Arial"/>
          <w:sz w:val="20"/>
          <w:u w:val="single"/>
        </w:rPr>
      </w:pPr>
      <w:r w:rsidRPr="0091487C">
        <w:rPr>
          <w:rFonts w:cs="Arial"/>
          <w:sz w:val="20"/>
        </w:rPr>
        <w:tab/>
      </w:r>
      <w:r w:rsidRPr="0091487C">
        <w:rPr>
          <w:rFonts w:cs="Arial"/>
          <w:sz w:val="20"/>
        </w:rPr>
        <w:tab/>
      </w:r>
      <w:r w:rsidRPr="0091487C">
        <w:rPr>
          <w:rFonts w:cs="Arial"/>
          <w:sz w:val="20"/>
        </w:rPr>
        <w:tab/>
      </w:r>
      <w:r w:rsidRPr="0091487C">
        <w:rPr>
          <w:rFonts w:cs="Arial"/>
          <w:sz w:val="20"/>
        </w:rPr>
        <w:tab/>
        <w:t xml:space="preserve">  </w:t>
      </w:r>
    </w:p>
    <w:p w14:paraId="36A47121" w14:textId="77777777" w:rsidR="00A20370" w:rsidRPr="0091487C" w:rsidRDefault="00A20370" w:rsidP="00695F8E">
      <w:pPr>
        <w:ind w:left="360"/>
        <w:jc w:val="both"/>
        <w:rPr>
          <w:rFonts w:cs="Arial"/>
          <w:sz w:val="20"/>
        </w:rPr>
      </w:pPr>
      <w:r w:rsidRPr="0091487C">
        <w:rPr>
          <w:rFonts w:cs="Arial"/>
          <w:sz w:val="20"/>
        </w:rPr>
        <w:t xml:space="preserve">Maximum allowed Sulfur content in percent by weight =  </w:t>
      </w:r>
    </w:p>
    <w:p w14:paraId="5D94E0D8" w14:textId="77777777" w:rsidR="00A20370" w:rsidRPr="0091748A" w:rsidRDefault="00A20370" w:rsidP="00695F8E">
      <w:pPr>
        <w:ind w:left="360"/>
        <w:jc w:val="both"/>
        <w:rPr>
          <w:rFonts w:cs="Arial"/>
          <w:sz w:val="20"/>
        </w:rPr>
      </w:pPr>
    </w:p>
    <w:p w14:paraId="356191A1" w14:textId="29AAA4C2" w:rsidR="00A20370" w:rsidRDefault="00A20370" w:rsidP="00695F8E">
      <w:pPr>
        <w:ind w:left="360"/>
        <w:jc w:val="both"/>
      </w:pPr>
      <w:r w:rsidRPr="00C25B0D">
        <w:rPr>
          <w:rFonts w:cs="Arial"/>
          <w:sz w:val="20"/>
        </w:rPr>
        <w:t>1.</w:t>
      </w:r>
      <w:r>
        <w:rPr>
          <w:rFonts w:cs="Arial"/>
          <w:sz w:val="20"/>
        </w:rPr>
        <w:t>7</w:t>
      </w:r>
      <w:r w:rsidRPr="00C25B0D">
        <w:rPr>
          <w:rFonts w:cs="Arial"/>
          <w:sz w:val="20"/>
        </w:rPr>
        <w:t xml:space="preserve"> </w:t>
      </w:r>
      <w:proofErr w:type="spellStart"/>
      <w:r w:rsidRPr="00C25B0D">
        <w:rPr>
          <w:rFonts w:cs="Arial"/>
          <w:sz w:val="20"/>
        </w:rPr>
        <w:t>lbs</w:t>
      </w:r>
      <w:proofErr w:type="spellEnd"/>
      <w:r>
        <w:rPr>
          <w:rFonts w:cs="Arial"/>
          <w:sz w:val="20"/>
        </w:rPr>
        <w:t xml:space="preserve"> SO</w:t>
      </w:r>
      <w:r w:rsidRPr="00E23277">
        <w:rPr>
          <w:rFonts w:cs="Arial"/>
          <w:sz w:val="20"/>
          <w:vertAlign w:val="subscript"/>
        </w:rPr>
        <w:t>2</w:t>
      </w:r>
      <w:r>
        <w:rPr>
          <w:rFonts w:cs="Arial"/>
          <w:sz w:val="20"/>
        </w:rPr>
        <w:t xml:space="preserve">/1,000,000 </w:t>
      </w:r>
      <w:r w:rsidR="00FE4CEF">
        <w:rPr>
          <w:rFonts w:cs="Arial"/>
          <w:color w:val="000000"/>
          <w:sz w:val="20"/>
        </w:rPr>
        <w:t>BTU</w:t>
      </w:r>
      <w:r w:rsidRPr="0091748A">
        <w:rPr>
          <w:rFonts w:cs="Arial"/>
          <w:sz w:val="20"/>
        </w:rPr>
        <w:t xml:space="preserve"> X (actual heat value in BTU per pound) X</w:t>
      </w:r>
      <w:r>
        <w:rPr>
          <w:rFonts w:cs="Arial"/>
          <w:sz w:val="20"/>
        </w:rPr>
        <w:t xml:space="preserve"> 100% X</w:t>
      </w:r>
      <w:r w:rsidRPr="0091748A">
        <w:rPr>
          <w:rFonts w:cs="Arial"/>
          <w:sz w:val="20"/>
        </w:rPr>
        <w:t xml:space="preserve"> </w:t>
      </w:r>
      <w:r w:rsidRPr="00543728">
        <w:rPr>
          <w:rFonts w:cs="Arial"/>
          <w:sz w:val="20"/>
        </w:rPr>
        <w:t xml:space="preserve">1 </w:t>
      </w:r>
      <w:proofErr w:type="spellStart"/>
      <w:r w:rsidRPr="00543728">
        <w:rPr>
          <w:rFonts w:cs="Arial"/>
          <w:sz w:val="20"/>
        </w:rPr>
        <w:t>lbs</w:t>
      </w:r>
      <w:proofErr w:type="spellEnd"/>
      <w:r>
        <w:rPr>
          <w:rFonts w:cs="Arial"/>
          <w:sz w:val="20"/>
        </w:rPr>
        <w:t xml:space="preserve"> </w:t>
      </w:r>
      <w:r w:rsidRPr="00543728">
        <w:rPr>
          <w:rFonts w:cs="Arial"/>
          <w:sz w:val="20"/>
        </w:rPr>
        <w:t>S</w:t>
      </w:r>
      <w:r>
        <w:rPr>
          <w:rFonts w:cs="Arial"/>
          <w:sz w:val="20"/>
        </w:rPr>
        <w:t xml:space="preserve">/2 </w:t>
      </w:r>
      <w:proofErr w:type="spellStart"/>
      <w:r>
        <w:rPr>
          <w:rFonts w:cs="Arial"/>
          <w:sz w:val="20"/>
        </w:rPr>
        <w:t>lbs</w:t>
      </w:r>
      <w:proofErr w:type="spellEnd"/>
      <w:r>
        <w:rPr>
          <w:rFonts w:cs="Arial"/>
          <w:sz w:val="20"/>
        </w:rPr>
        <w:t xml:space="preserve"> SO</w:t>
      </w:r>
      <w:r w:rsidRPr="00E23277">
        <w:rPr>
          <w:rFonts w:cs="Arial"/>
          <w:sz w:val="20"/>
          <w:vertAlign w:val="subscript"/>
        </w:rPr>
        <w:t>2</w:t>
      </w:r>
      <w:r w:rsidRPr="0091748A">
        <w:rPr>
          <w:rFonts w:cs="Arial"/>
          <w:sz w:val="20"/>
        </w:rPr>
        <w:t xml:space="preserve"> = wt.</w:t>
      </w:r>
      <w:r w:rsidR="00E23277">
        <w:rPr>
          <w:rFonts w:cs="Arial"/>
          <w:sz w:val="20"/>
        </w:rPr>
        <w:t xml:space="preserve"> </w:t>
      </w:r>
      <w:r w:rsidRPr="0091748A">
        <w:rPr>
          <w:rFonts w:cs="Arial"/>
          <w:sz w:val="20"/>
        </w:rPr>
        <w:t>% sulfur</w:t>
      </w:r>
    </w:p>
    <w:p w14:paraId="7B1C9D6F" w14:textId="77777777" w:rsidR="00C60E84" w:rsidRPr="00461D22" w:rsidRDefault="00C60E84" w:rsidP="004F09CF">
      <w:pPr>
        <w:pStyle w:val="Heading2"/>
        <w:numPr>
          <w:ilvl w:val="0"/>
          <w:numId w:val="0"/>
        </w:numPr>
        <w:jc w:val="both"/>
        <w:rPr>
          <w:sz w:val="22"/>
          <w:szCs w:val="22"/>
        </w:rPr>
      </w:pPr>
      <w:bookmarkStart w:id="134" w:name="_Toc382035381"/>
      <w:bookmarkStart w:id="135" w:name="_Toc382726630"/>
      <w:bookmarkStart w:id="136" w:name="_Toc382726705"/>
      <w:bookmarkStart w:id="137" w:name="_Toc382726784"/>
      <w:bookmarkStart w:id="138" w:name="_Toc387818190"/>
      <w:bookmarkStart w:id="139" w:name="_Toc390499900"/>
      <w:bookmarkStart w:id="140" w:name="_Toc390500329"/>
      <w:bookmarkStart w:id="141" w:name="_Toc390504382"/>
      <w:bookmarkStart w:id="142" w:name="_Toc390570172"/>
      <w:bookmarkStart w:id="143" w:name="_Toc391182906"/>
      <w:bookmarkStart w:id="144" w:name="_Toc437238970"/>
      <w:bookmarkStart w:id="145" w:name="_Toc451333047"/>
      <w:bookmarkStart w:id="146" w:name="_Toc73457718"/>
      <w:r w:rsidRPr="00461D22">
        <w:rPr>
          <w:sz w:val="22"/>
          <w:szCs w:val="22"/>
        </w:rPr>
        <w:lastRenderedPageBreak/>
        <w:t>Appendix 8.  Reporting</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3D0A443" w14:textId="77777777" w:rsidR="00C60E84" w:rsidRPr="00B77C68" w:rsidRDefault="00C60E84" w:rsidP="004F09CF">
      <w:pPr>
        <w:jc w:val="both"/>
        <w:rPr>
          <w:sz w:val="20"/>
        </w:rPr>
      </w:pPr>
    </w:p>
    <w:p w14:paraId="463A5869"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75E8538" w14:textId="77777777" w:rsidR="00C60E84" w:rsidRPr="00B77C68" w:rsidRDefault="00C60E84" w:rsidP="004F09CF">
      <w:pPr>
        <w:jc w:val="both"/>
        <w:rPr>
          <w:b/>
          <w:sz w:val="20"/>
        </w:rPr>
      </w:pPr>
    </w:p>
    <w:p w14:paraId="10297D5A" w14:textId="625FC913" w:rsidR="00665778" w:rsidRPr="00B77C68" w:rsidRDefault="00665778" w:rsidP="00665778">
      <w:pPr>
        <w:jc w:val="both"/>
        <w:rPr>
          <w:sz w:val="20"/>
        </w:rPr>
      </w:pPr>
      <w:r w:rsidRPr="00B77C68">
        <w:rPr>
          <w:sz w:val="20"/>
        </w:rPr>
        <w:t xml:space="preserve">The permittee shall use the </w:t>
      </w:r>
      <w:r w:rsidR="00F2218F">
        <w:rPr>
          <w:sz w:val="20"/>
        </w:rPr>
        <w:t>EGLE</w:t>
      </w:r>
      <w:r>
        <w:rPr>
          <w:sz w:val="20"/>
        </w:rPr>
        <w:t>, AQD,</w:t>
      </w:r>
      <w:r w:rsidRPr="00B77C68">
        <w:rPr>
          <w:sz w:val="20"/>
        </w:rPr>
        <w:t xml:space="preserve"> Report Certification form (EQP 5736) and </w:t>
      </w:r>
      <w:r w:rsidR="00F2218F">
        <w:rPr>
          <w:sz w:val="20"/>
        </w:rPr>
        <w:t>EGLE</w:t>
      </w:r>
      <w:r>
        <w:rPr>
          <w:sz w:val="20"/>
        </w:rPr>
        <w:t>,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22BAAE87" w14:textId="77777777" w:rsidR="00665778" w:rsidRDefault="00665778" w:rsidP="004F09CF">
      <w:pPr>
        <w:jc w:val="both"/>
        <w:rPr>
          <w:b/>
          <w:sz w:val="20"/>
        </w:rPr>
      </w:pPr>
    </w:p>
    <w:p w14:paraId="6EC639CC" w14:textId="77777777" w:rsidR="00C60E84" w:rsidRPr="00B77C68" w:rsidRDefault="00C60E84" w:rsidP="004F09CF">
      <w:pPr>
        <w:jc w:val="both"/>
        <w:rPr>
          <w:b/>
          <w:sz w:val="20"/>
        </w:rPr>
      </w:pPr>
      <w:r w:rsidRPr="00B77C68">
        <w:rPr>
          <w:b/>
          <w:sz w:val="20"/>
        </w:rPr>
        <w:t>B.  Other Reporting</w:t>
      </w:r>
    </w:p>
    <w:p w14:paraId="45A42F42" w14:textId="77777777" w:rsidR="00C60E84" w:rsidRPr="00B77C68" w:rsidRDefault="00C60E84" w:rsidP="004F09CF">
      <w:pPr>
        <w:jc w:val="both"/>
        <w:rPr>
          <w:sz w:val="20"/>
        </w:rPr>
      </w:pPr>
    </w:p>
    <w:bookmarkEnd w:id="111"/>
    <w:bookmarkEnd w:id="112"/>
    <w:bookmarkEnd w:id="113"/>
    <w:bookmarkEnd w:id="114"/>
    <w:bookmarkEnd w:id="115"/>
    <w:bookmarkEnd w:id="116"/>
    <w:bookmarkEnd w:id="117"/>
    <w:bookmarkEnd w:id="118"/>
    <w:p w14:paraId="46B5E366" w14:textId="50307C83" w:rsidR="00695F8E" w:rsidRDefault="00665778" w:rsidP="004F09CF">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6F258E3F" w14:textId="77777777" w:rsidR="00695F8E" w:rsidRDefault="00695F8E">
      <w:pPr>
        <w:rPr>
          <w:sz w:val="20"/>
        </w:rPr>
      </w:pPr>
      <w:r>
        <w:rPr>
          <w:sz w:val="20"/>
        </w:rPr>
        <w:br w:type="page"/>
      </w:r>
    </w:p>
    <w:p w14:paraId="4AE19386" w14:textId="6C6EB6ED" w:rsidR="00FB1AD8" w:rsidRDefault="00FB1AD8" w:rsidP="00695F8E">
      <w:pPr>
        <w:pStyle w:val="Heading2"/>
        <w:numPr>
          <w:ilvl w:val="0"/>
          <w:numId w:val="0"/>
        </w:numPr>
        <w:jc w:val="left"/>
        <w:rPr>
          <w:sz w:val="22"/>
          <w:szCs w:val="22"/>
        </w:rPr>
      </w:pPr>
      <w:bookmarkStart w:id="147" w:name="_Toc73457719"/>
      <w:r w:rsidRPr="00C44EE4">
        <w:rPr>
          <w:sz w:val="22"/>
          <w:szCs w:val="22"/>
        </w:rPr>
        <w:lastRenderedPageBreak/>
        <w:t>A</w:t>
      </w:r>
      <w:r w:rsidR="001B6C49" w:rsidRPr="00C44EE4">
        <w:rPr>
          <w:sz w:val="22"/>
          <w:szCs w:val="22"/>
        </w:rPr>
        <w:t>ppendix</w:t>
      </w:r>
      <w:r w:rsidRPr="00C44EE4">
        <w:rPr>
          <w:sz w:val="22"/>
          <w:szCs w:val="22"/>
        </w:rPr>
        <w:t xml:space="preserve"> 9.  Fuel Sampling Plan</w:t>
      </w:r>
      <w:bookmarkEnd w:id="147"/>
      <w:r w:rsidR="005E7153">
        <w:rPr>
          <w:sz w:val="22"/>
          <w:szCs w:val="22"/>
        </w:rPr>
        <w:t xml:space="preserve"> </w:t>
      </w:r>
    </w:p>
    <w:p w14:paraId="7F614ECC" w14:textId="77777777" w:rsidR="00BD3968" w:rsidRDefault="00BD3968" w:rsidP="00BD3968">
      <w:pPr>
        <w:jc w:val="center"/>
        <w:rPr>
          <w:b/>
          <w:sz w:val="24"/>
          <w:szCs w:val="24"/>
        </w:rPr>
      </w:pPr>
    </w:p>
    <w:p w14:paraId="655DA7E3" w14:textId="2210F3AF" w:rsidR="00BD3968" w:rsidRPr="00D17DE7" w:rsidRDefault="00BD3968" w:rsidP="00BD3968">
      <w:pPr>
        <w:jc w:val="center"/>
        <w:rPr>
          <w:b/>
          <w:sz w:val="24"/>
          <w:szCs w:val="24"/>
        </w:rPr>
      </w:pPr>
      <w:r>
        <w:rPr>
          <w:b/>
          <w:sz w:val="24"/>
          <w:szCs w:val="24"/>
        </w:rPr>
        <w:t xml:space="preserve">Lime Kiln </w:t>
      </w:r>
      <w:r w:rsidRPr="00D17DE7">
        <w:rPr>
          <w:b/>
          <w:sz w:val="24"/>
          <w:szCs w:val="24"/>
        </w:rPr>
        <w:t>Coke or Anthracite Coal Sampling Plan/Options</w:t>
      </w:r>
    </w:p>
    <w:p w14:paraId="54FEA626" w14:textId="7B78AF1F" w:rsidR="00BD3968" w:rsidRPr="00D17DE7" w:rsidRDefault="00BD3968" w:rsidP="00BD3968">
      <w:pPr>
        <w:jc w:val="center"/>
        <w:rPr>
          <w:b/>
          <w:sz w:val="24"/>
          <w:szCs w:val="24"/>
        </w:rPr>
      </w:pPr>
      <w:r w:rsidRPr="00D17DE7">
        <w:rPr>
          <w:b/>
          <w:sz w:val="24"/>
          <w:szCs w:val="24"/>
        </w:rPr>
        <w:t xml:space="preserve">Michigan Sugar Company - </w:t>
      </w:r>
      <w:r>
        <w:rPr>
          <w:b/>
          <w:sz w:val="24"/>
          <w:szCs w:val="24"/>
        </w:rPr>
        <w:t>Croswell</w:t>
      </w:r>
      <w:r w:rsidRPr="00D17DE7">
        <w:rPr>
          <w:b/>
          <w:sz w:val="24"/>
          <w:szCs w:val="24"/>
        </w:rPr>
        <w:t xml:space="preserve"> Factory</w:t>
      </w:r>
    </w:p>
    <w:p w14:paraId="4838F538" w14:textId="2753C916" w:rsidR="00BD3968" w:rsidRPr="00D17DE7" w:rsidRDefault="00BD3968" w:rsidP="00BD3968">
      <w:pPr>
        <w:jc w:val="center"/>
        <w:rPr>
          <w:b/>
          <w:sz w:val="24"/>
          <w:szCs w:val="24"/>
        </w:rPr>
      </w:pPr>
      <w:r>
        <w:rPr>
          <w:b/>
          <w:sz w:val="24"/>
          <w:szCs w:val="24"/>
        </w:rPr>
        <w:t>Croswell</w:t>
      </w:r>
      <w:r w:rsidRPr="00D17DE7">
        <w:rPr>
          <w:b/>
          <w:sz w:val="24"/>
          <w:szCs w:val="24"/>
        </w:rPr>
        <w:t>, Michigan</w:t>
      </w:r>
    </w:p>
    <w:p w14:paraId="4C243105" w14:textId="77777777" w:rsidR="00BD3968" w:rsidRPr="00D17DE7" w:rsidRDefault="00BD3968" w:rsidP="00BD3968">
      <w:pPr>
        <w:rPr>
          <w:rFonts w:cs="Arial"/>
          <w:sz w:val="20"/>
        </w:rPr>
      </w:pPr>
    </w:p>
    <w:p w14:paraId="23797831" w14:textId="18D3650F" w:rsidR="00BD3968" w:rsidRPr="00D17DE7" w:rsidRDefault="00BD3968" w:rsidP="00BD3968">
      <w:pPr>
        <w:jc w:val="both"/>
        <w:rPr>
          <w:rFonts w:cs="Arial"/>
          <w:sz w:val="20"/>
        </w:rPr>
      </w:pPr>
      <w:r w:rsidRPr="00D17DE7">
        <w:rPr>
          <w:rFonts w:cs="Arial"/>
          <w:sz w:val="20"/>
        </w:rPr>
        <w:t xml:space="preserve">The Michigan Department of </w:t>
      </w:r>
      <w:r w:rsidR="00F2218F">
        <w:rPr>
          <w:rFonts w:cs="Arial"/>
          <w:sz w:val="20"/>
        </w:rPr>
        <w:t>Environment, Great Lakes, and Energy</w:t>
      </w:r>
      <w:r w:rsidRPr="00D17DE7">
        <w:rPr>
          <w:rFonts w:cs="Arial"/>
          <w:sz w:val="20"/>
        </w:rPr>
        <w:t xml:space="preserve"> has asked for a coke and/or </w:t>
      </w:r>
      <w:r w:rsidRPr="00D17DE7">
        <w:rPr>
          <w:sz w:val="20"/>
        </w:rPr>
        <w:t>anthracite coal</w:t>
      </w:r>
      <w:r w:rsidRPr="00D17DE7">
        <w:rPr>
          <w:rFonts w:cs="Arial"/>
          <w:sz w:val="20"/>
        </w:rPr>
        <w:t xml:space="preserve"> sampling protocol that can be used whenever it desires a coke and/or </w:t>
      </w:r>
      <w:r w:rsidRPr="00D17DE7">
        <w:rPr>
          <w:sz w:val="20"/>
        </w:rPr>
        <w:t>anthracite coal</w:t>
      </w:r>
      <w:r w:rsidRPr="00D17DE7">
        <w:rPr>
          <w:rFonts w:cs="Arial"/>
          <w:sz w:val="20"/>
        </w:rPr>
        <w:t xml:space="preserve"> sampling at the </w:t>
      </w:r>
      <w:r>
        <w:rPr>
          <w:rFonts w:cs="Arial"/>
          <w:sz w:val="20"/>
        </w:rPr>
        <w:t>Croswell</w:t>
      </w:r>
      <w:r w:rsidRPr="00D17DE7">
        <w:rPr>
          <w:rFonts w:cs="Arial"/>
          <w:sz w:val="20"/>
        </w:rPr>
        <w:t xml:space="preserve"> factory or requests that the company conduct the coke and/or </w:t>
      </w:r>
      <w:r w:rsidRPr="00D17DE7">
        <w:rPr>
          <w:sz w:val="20"/>
        </w:rPr>
        <w:t>anthracite coal</w:t>
      </w:r>
      <w:r w:rsidRPr="00D17DE7">
        <w:rPr>
          <w:rFonts w:cs="Arial"/>
          <w:sz w:val="20"/>
        </w:rPr>
        <w:t xml:space="preserve"> sampling.  In the following the term coke will be meant to include or in place of </w:t>
      </w:r>
      <w:r w:rsidRPr="00D17DE7">
        <w:rPr>
          <w:sz w:val="20"/>
        </w:rPr>
        <w:t>anthracite coal as appropriate.</w:t>
      </w:r>
    </w:p>
    <w:p w14:paraId="0604AE72" w14:textId="77777777" w:rsidR="00BD3968" w:rsidRPr="00D17DE7" w:rsidRDefault="00BD3968" w:rsidP="00BD3968">
      <w:pPr>
        <w:jc w:val="both"/>
        <w:rPr>
          <w:rFonts w:cs="Arial"/>
          <w:sz w:val="20"/>
        </w:rPr>
      </w:pPr>
    </w:p>
    <w:p w14:paraId="7CA4F931" w14:textId="3361BC5E" w:rsidR="00BD3968" w:rsidRPr="00D17DE7" w:rsidRDefault="00BD3968" w:rsidP="00BD3968">
      <w:pPr>
        <w:jc w:val="both"/>
        <w:rPr>
          <w:rFonts w:cs="Arial"/>
          <w:sz w:val="20"/>
        </w:rPr>
      </w:pPr>
      <w:r w:rsidRPr="00D17DE7">
        <w:rPr>
          <w:rFonts w:cs="Arial"/>
          <w:sz w:val="20"/>
        </w:rPr>
        <w:t xml:space="preserve">Two options are being </w:t>
      </w:r>
      <w:r>
        <w:rPr>
          <w:rFonts w:cs="Arial"/>
          <w:sz w:val="20"/>
        </w:rPr>
        <w:t>described; a single composite sampling and a five-day composite sampling</w:t>
      </w:r>
      <w:r w:rsidRPr="00D17DE7">
        <w:rPr>
          <w:rFonts w:cs="Arial"/>
          <w:sz w:val="20"/>
        </w:rPr>
        <w:t xml:space="preserve">. </w:t>
      </w:r>
      <w:r w:rsidR="00695F8E">
        <w:rPr>
          <w:rFonts w:cs="Arial"/>
          <w:sz w:val="20"/>
        </w:rPr>
        <w:t xml:space="preserve"> </w:t>
      </w:r>
      <w:r>
        <w:rPr>
          <w:rFonts w:cs="Arial"/>
          <w:sz w:val="20"/>
        </w:rPr>
        <w:t>Each is designed to provide representative results for short term sampling.</w:t>
      </w:r>
      <w:r w:rsidRPr="00D17DE7">
        <w:rPr>
          <w:rFonts w:cs="Arial"/>
          <w:sz w:val="20"/>
        </w:rPr>
        <w:t xml:space="preserve"> </w:t>
      </w:r>
      <w:r w:rsidR="00695F8E">
        <w:rPr>
          <w:rFonts w:cs="Arial"/>
          <w:sz w:val="20"/>
        </w:rPr>
        <w:t xml:space="preserve"> </w:t>
      </w:r>
      <w:r w:rsidRPr="00D17DE7">
        <w:rPr>
          <w:rFonts w:cs="Arial"/>
          <w:sz w:val="20"/>
        </w:rPr>
        <w:t xml:space="preserve">In the event the </w:t>
      </w:r>
      <w:r>
        <w:rPr>
          <w:rFonts w:cs="Arial"/>
          <w:sz w:val="20"/>
        </w:rPr>
        <w:t>single composite</w:t>
      </w:r>
      <w:r w:rsidRPr="00D17DE7">
        <w:rPr>
          <w:rFonts w:cs="Arial"/>
          <w:sz w:val="20"/>
        </w:rPr>
        <w:t xml:space="preserve"> sampling results in a preliminary indication that the sulfur content of the coke exceeds permitted limits, then the Company may conduct </w:t>
      </w:r>
      <w:r>
        <w:rPr>
          <w:rFonts w:cs="Arial"/>
          <w:sz w:val="20"/>
        </w:rPr>
        <w:t>the</w:t>
      </w:r>
      <w:r w:rsidRPr="00D17DE7">
        <w:rPr>
          <w:rFonts w:cs="Arial"/>
          <w:sz w:val="20"/>
        </w:rPr>
        <w:t xml:space="preserve"> more rigorous five-day c</w:t>
      </w:r>
      <w:r>
        <w:rPr>
          <w:rFonts w:cs="Arial"/>
          <w:sz w:val="20"/>
        </w:rPr>
        <w:t>omposite</w:t>
      </w:r>
      <w:r w:rsidRPr="00D17DE7">
        <w:rPr>
          <w:rFonts w:cs="Arial"/>
          <w:sz w:val="20"/>
        </w:rPr>
        <w:t xml:space="preserve"> sampling protocol</w:t>
      </w:r>
      <w:r>
        <w:rPr>
          <w:rFonts w:cs="Arial"/>
          <w:sz w:val="20"/>
        </w:rPr>
        <w:t>,</w:t>
      </w:r>
      <w:r w:rsidRPr="00D17DE7">
        <w:rPr>
          <w:rFonts w:cs="Arial"/>
          <w:sz w:val="20"/>
        </w:rPr>
        <w:t xml:space="preserve"> the results of which will be used for compliance purposes.   </w:t>
      </w:r>
    </w:p>
    <w:p w14:paraId="5FF8CC54" w14:textId="77777777" w:rsidR="00BD3968" w:rsidRPr="00D17DE7" w:rsidRDefault="00BD3968" w:rsidP="00BD3968">
      <w:pPr>
        <w:jc w:val="both"/>
        <w:rPr>
          <w:rFonts w:cs="Arial"/>
          <w:sz w:val="20"/>
          <w:u w:val="single"/>
        </w:rPr>
      </w:pPr>
    </w:p>
    <w:p w14:paraId="66C39259" w14:textId="77777777" w:rsidR="00BD3968" w:rsidRPr="00D17DE7" w:rsidRDefault="00BD3968" w:rsidP="00BD3968">
      <w:pPr>
        <w:jc w:val="both"/>
        <w:rPr>
          <w:rFonts w:cs="Arial"/>
          <w:b/>
          <w:sz w:val="20"/>
          <w:u w:val="single"/>
        </w:rPr>
      </w:pPr>
      <w:r w:rsidRPr="00D17DE7">
        <w:rPr>
          <w:rFonts w:cs="Arial"/>
          <w:b/>
          <w:sz w:val="20"/>
          <w:u w:val="single"/>
        </w:rPr>
        <w:t>Introduction:</w:t>
      </w:r>
    </w:p>
    <w:p w14:paraId="77D24662" w14:textId="77777777" w:rsidR="00BD3968" w:rsidRPr="00D17DE7" w:rsidRDefault="00BD3968" w:rsidP="00BD3968">
      <w:pPr>
        <w:jc w:val="both"/>
        <w:rPr>
          <w:rFonts w:cs="Arial"/>
          <w:sz w:val="20"/>
        </w:rPr>
      </w:pPr>
    </w:p>
    <w:p w14:paraId="58E30693" w14:textId="4FADC769" w:rsidR="00BD3968" w:rsidRPr="00D17DE7" w:rsidRDefault="00BD3968" w:rsidP="00BD3968">
      <w:pPr>
        <w:jc w:val="both"/>
        <w:rPr>
          <w:rFonts w:cs="Arial"/>
          <w:sz w:val="20"/>
        </w:rPr>
      </w:pPr>
      <w:r w:rsidRPr="00D17DE7">
        <w:rPr>
          <w:rFonts w:cs="Arial"/>
          <w:sz w:val="20"/>
        </w:rPr>
        <w:t xml:space="preserve">Coke is used as a fuel supply to the lime kiln at the Michigan Sugar Company, </w:t>
      </w:r>
      <w:r>
        <w:rPr>
          <w:rFonts w:cs="Arial"/>
          <w:sz w:val="20"/>
        </w:rPr>
        <w:t>Croswell</w:t>
      </w:r>
      <w:r w:rsidRPr="00D17DE7">
        <w:rPr>
          <w:rFonts w:cs="Arial"/>
          <w:sz w:val="20"/>
        </w:rPr>
        <w:t xml:space="preserve"> Factory (</w:t>
      </w:r>
      <w:r>
        <w:rPr>
          <w:rFonts w:cs="Arial"/>
          <w:sz w:val="20"/>
        </w:rPr>
        <w:t>Croswell</w:t>
      </w:r>
      <w:r w:rsidRPr="00D17DE7">
        <w:rPr>
          <w:rFonts w:cs="Arial"/>
          <w:sz w:val="20"/>
        </w:rPr>
        <w:t xml:space="preserve">). </w:t>
      </w:r>
      <w:r w:rsidR="00695F8E">
        <w:rPr>
          <w:rFonts w:cs="Arial"/>
          <w:sz w:val="20"/>
        </w:rPr>
        <w:t xml:space="preserve"> </w:t>
      </w:r>
      <w:r w:rsidRPr="00D17DE7">
        <w:rPr>
          <w:rFonts w:cs="Arial"/>
          <w:sz w:val="20"/>
        </w:rPr>
        <w:t xml:space="preserve">These two options for a written coke sampling plan are designed to meet various environmental regulatory requirements. </w:t>
      </w:r>
      <w:r w:rsidR="00695F8E">
        <w:rPr>
          <w:rFonts w:cs="Arial"/>
          <w:sz w:val="20"/>
        </w:rPr>
        <w:t xml:space="preserve"> </w:t>
      </w:r>
      <w:r>
        <w:rPr>
          <w:rFonts w:cs="Arial"/>
          <w:sz w:val="20"/>
        </w:rPr>
        <w:t xml:space="preserve">The fuel vendor provides the company with analytical data for the material being sold to the company. </w:t>
      </w:r>
      <w:r w:rsidR="00695F8E">
        <w:rPr>
          <w:rFonts w:cs="Arial"/>
          <w:sz w:val="20"/>
        </w:rPr>
        <w:t xml:space="preserve"> </w:t>
      </w:r>
      <w:r>
        <w:rPr>
          <w:rFonts w:cs="Arial"/>
          <w:sz w:val="20"/>
        </w:rPr>
        <w:t>This data should be reviewed by the company to determine compliance with the appropriate Special Conditions of this Renewable Operating Permit (ROP).</w:t>
      </w:r>
      <w:r w:rsidR="00695F8E">
        <w:rPr>
          <w:rFonts w:cs="Arial"/>
          <w:sz w:val="20"/>
        </w:rPr>
        <w:t xml:space="preserve"> </w:t>
      </w:r>
      <w:r>
        <w:rPr>
          <w:rFonts w:cs="Arial"/>
          <w:sz w:val="20"/>
        </w:rPr>
        <w:t xml:space="preserve"> In addition, Testing/Sampling Special Condition V.1. requires verification of the vendor supplied analytical data by the Michigan Sugar Company collecting their own samples and having independent laboratory analysis performed.    </w:t>
      </w:r>
    </w:p>
    <w:p w14:paraId="188021AD" w14:textId="77777777" w:rsidR="00BD3968" w:rsidRPr="00D17DE7" w:rsidRDefault="00BD3968" w:rsidP="00BD3968">
      <w:pPr>
        <w:jc w:val="both"/>
        <w:rPr>
          <w:rFonts w:cs="Arial"/>
          <w:sz w:val="20"/>
        </w:rPr>
      </w:pPr>
    </w:p>
    <w:p w14:paraId="0698AF63" w14:textId="58C7F656" w:rsidR="00BD3968" w:rsidRPr="00D17DE7" w:rsidRDefault="00BD3968" w:rsidP="00BD3968">
      <w:pPr>
        <w:jc w:val="both"/>
        <w:rPr>
          <w:rFonts w:cs="Arial"/>
          <w:sz w:val="20"/>
        </w:rPr>
      </w:pPr>
      <w:r w:rsidRPr="00D17DE7">
        <w:rPr>
          <w:rFonts w:cs="Arial"/>
          <w:sz w:val="20"/>
        </w:rPr>
        <w:t xml:space="preserve">The procedures outlined in this plan are intended to provide consistency and uniformity for collecting samples of coke that may be subjected to chemical and/or physical analysis and characterization. </w:t>
      </w:r>
      <w:r w:rsidR="00695F8E">
        <w:rPr>
          <w:rFonts w:cs="Arial"/>
          <w:sz w:val="20"/>
        </w:rPr>
        <w:t xml:space="preserve"> </w:t>
      </w:r>
      <w:r w:rsidRPr="00D17DE7">
        <w:rPr>
          <w:rFonts w:cs="Arial"/>
          <w:sz w:val="20"/>
        </w:rPr>
        <w:t xml:space="preserve">The options were developed consistent with the site-specific consideration and equipment arrangements at the </w:t>
      </w:r>
      <w:r>
        <w:rPr>
          <w:rFonts w:cs="Arial"/>
          <w:sz w:val="20"/>
        </w:rPr>
        <w:t>Croswell</w:t>
      </w:r>
      <w:r w:rsidRPr="00D17DE7">
        <w:rPr>
          <w:rFonts w:cs="Arial"/>
          <w:sz w:val="20"/>
        </w:rPr>
        <w:t xml:space="preserve"> Factory.</w:t>
      </w:r>
    </w:p>
    <w:p w14:paraId="2A8D0BA9" w14:textId="77777777" w:rsidR="00BD3968" w:rsidRPr="00D17DE7" w:rsidRDefault="00BD3968" w:rsidP="00BD3968">
      <w:pPr>
        <w:jc w:val="both"/>
        <w:rPr>
          <w:rFonts w:cs="Arial"/>
          <w:sz w:val="20"/>
        </w:rPr>
      </w:pPr>
    </w:p>
    <w:p w14:paraId="000509B2" w14:textId="77777777" w:rsidR="00BD3968" w:rsidRPr="00D17DE7" w:rsidRDefault="00BD3968" w:rsidP="00BD3968">
      <w:pPr>
        <w:jc w:val="both"/>
        <w:rPr>
          <w:rFonts w:cs="Arial"/>
          <w:b/>
          <w:sz w:val="20"/>
          <w:u w:val="single"/>
        </w:rPr>
      </w:pPr>
      <w:r w:rsidRPr="00D17DE7">
        <w:rPr>
          <w:rFonts w:cs="Arial"/>
          <w:b/>
          <w:sz w:val="20"/>
          <w:u w:val="single"/>
        </w:rPr>
        <w:t>Safety Considerations:</w:t>
      </w:r>
    </w:p>
    <w:p w14:paraId="5C51A716" w14:textId="77777777" w:rsidR="00BD3968" w:rsidRPr="00D17DE7" w:rsidRDefault="00BD3968" w:rsidP="00BD3968">
      <w:pPr>
        <w:jc w:val="both"/>
        <w:rPr>
          <w:rFonts w:cs="Arial"/>
          <w:sz w:val="20"/>
          <w:u w:val="single"/>
        </w:rPr>
      </w:pPr>
    </w:p>
    <w:p w14:paraId="4383E464" w14:textId="77777777" w:rsidR="00BD3968" w:rsidRPr="00D17DE7" w:rsidRDefault="00BD3968" w:rsidP="00BD3968">
      <w:pPr>
        <w:jc w:val="both"/>
        <w:rPr>
          <w:rFonts w:cs="Arial"/>
          <w:sz w:val="20"/>
        </w:rPr>
      </w:pPr>
      <w:r w:rsidRPr="00D17DE7">
        <w:rPr>
          <w:rFonts w:cs="Arial"/>
          <w:sz w:val="20"/>
        </w:rPr>
        <w:t>Due to the configuration of the lime kilns it is not safe to do sampling from the coke conveyors.  Attempts to do so may cause injury or death.</w:t>
      </w:r>
    </w:p>
    <w:p w14:paraId="35DD9929" w14:textId="77777777" w:rsidR="00BD3968" w:rsidRPr="00D17DE7" w:rsidRDefault="00BD3968" w:rsidP="00BD3968">
      <w:pPr>
        <w:jc w:val="both"/>
        <w:rPr>
          <w:rFonts w:cs="Arial"/>
          <w:sz w:val="20"/>
          <w:u w:val="single"/>
        </w:rPr>
      </w:pPr>
    </w:p>
    <w:p w14:paraId="114982A7" w14:textId="77777777" w:rsidR="00BD3968" w:rsidRPr="00D17DE7" w:rsidRDefault="00BD3968" w:rsidP="00BD3968">
      <w:pPr>
        <w:jc w:val="both"/>
        <w:rPr>
          <w:rFonts w:cs="Arial"/>
          <w:b/>
          <w:sz w:val="20"/>
          <w:u w:val="single"/>
        </w:rPr>
      </w:pPr>
      <w:r w:rsidRPr="00D17DE7">
        <w:rPr>
          <w:rFonts w:cs="Arial"/>
          <w:b/>
          <w:sz w:val="20"/>
          <w:u w:val="single"/>
        </w:rPr>
        <w:t>Coke Handling System Description:</w:t>
      </w:r>
    </w:p>
    <w:p w14:paraId="4C260274" w14:textId="77777777" w:rsidR="00BD3968" w:rsidRPr="00D17DE7" w:rsidRDefault="00BD3968" w:rsidP="00BD3968">
      <w:pPr>
        <w:jc w:val="both"/>
        <w:rPr>
          <w:rFonts w:cs="Arial"/>
          <w:sz w:val="20"/>
        </w:rPr>
      </w:pPr>
    </w:p>
    <w:p w14:paraId="69390869" w14:textId="77777777" w:rsidR="00BD3968" w:rsidRPr="00D17DE7" w:rsidRDefault="00BD3968" w:rsidP="00BD3968">
      <w:pPr>
        <w:jc w:val="both"/>
        <w:rPr>
          <w:rFonts w:cs="Arial"/>
          <w:sz w:val="20"/>
        </w:rPr>
      </w:pPr>
      <w:r w:rsidRPr="00D17DE7">
        <w:rPr>
          <w:rFonts w:cs="Arial"/>
          <w:sz w:val="20"/>
        </w:rPr>
        <w:t>Coke is shipped by</w:t>
      </w:r>
      <w:r>
        <w:rPr>
          <w:rFonts w:cs="Arial"/>
          <w:sz w:val="20"/>
        </w:rPr>
        <w:t xml:space="preserve"> the vendor to a central location by either ship or train, then transported by</w:t>
      </w:r>
      <w:r w:rsidRPr="00D17DE7">
        <w:rPr>
          <w:rFonts w:cs="Arial"/>
          <w:sz w:val="20"/>
        </w:rPr>
        <w:t xml:space="preserve"> truck directly to the factory.  It is unloaded and stored in a coke pile.  During the course of the processing season (a.k.a. Campaign), the coke supply is replenished as needed.  </w:t>
      </w:r>
    </w:p>
    <w:p w14:paraId="4C04900A" w14:textId="77777777" w:rsidR="00BD3968" w:rsidRPr="00D17DE7" w:rsidRDefault="00BD3968" w:rsidP="00BD3968">
      <w:pPr>
        <w:jc w:val="both"/>
        <w:rPr>
          <w:rFonts w:cs="Arial"/>
          <w:sz w:val="20"/>
        </w:rPr>
      </w:pPr>
    </w:p>
    <w:p w14:paraId="6616BF0D" w14:textId="77777777" w:rsidR="00BD3968" w:rsidRPr="00D17DE7" w:rsidRDefault="00BD3968" w:rsidP="00BD3968">
      <w:pPr>
        <w:jc w:val="both"/>
        <w:rPr>
          <w:rFonts w:cs="Arial"/>
          <w:b/>
          <w:sz w:val="20"/>
          <w:u w:val="single"/>
        </w:rPr>
      </w:pPr>
      <w:r w:rsidRPr="00D17DE7">
        <w:rPr>
          <w:rFonts w:cs="Arial"/>
          <w:b/>
          <w:sz w:val="20"/>
          <w:u w:val="single"/>
        </w:rPr>
        <w:t>Common elements of the two options</w:t>
      </w:r>
    </w:p>
    <w:p w14:paraId="11AC3363" w14:textId="77777777" w:rsidR="00BD3968" w:rsidRPr="00D17DE7" w:rsidRDefault="00BD3968" w:rsidP="00BD3968">
      <w:pPr>
        <w:pStyle w:val="NormalWeb"/>
        <w:jc w:val="both"/>
        <w:rPr>
          <w:rFonts w:ascii="Arial" w:hAnsi="Arial" w:cs="Arial"/>
          <w:sz w:val="20"/>
          <w:szCs w:val="20"/>
        </w:rPr>
      </w:pPr>
      <w:r w:rsidRPr="00D17DE7">
        <w:rPr>
          <w:rFonts w:ascii="Arial" w:hAnsi="Arial" w:cs="Arial"/>
          <w:sz w:val="20"/>
          <w:szCs w:val="20"/>
        </w:rPr>
        <w:t xml:space="preserve">The purpose of the sampling is to determine the concentration of sulfur in the fuel in units of pounds per million </w:t>
      </w:r>
      <w:r>
        <w:rPr>
          <w:rFonts w:ascii="Arial" w:hAnsi="Arial" w:cs="Arial"/>
          <w:sz w:val="20"/>
          <w:szCs w:val="20"/>
        </w:rPr>
        <w:t>BTU</w:t>
      </w:r>
      <w:r w:rsidRPr="00D17DE7">
        <w:rPr>
          <w:rFonts w:ascii="Arial" w:hAnsi="Arial" w:cs="Arial"/>
          <w:sz w:val="20"/>
          <w:szCs w:val="20"/>
        </w:rPr>
        <w:t xml:space="preserve"> of each composite sample according to the following procedures: </w:t>
      </w:r>
    </w:p>
    <w:p w14:paraId="163C1264" w14:textId="77777777" w:rsidR="00BD3968" w:rsidRPr="00D17DE7" w:rsidRDefault="00BD3968" w:rsidP="00695F8E">
      <w:pPr>
        <w:ind w:left="360" w:hanging="360"/>
        <w:rPr>
          <w:sz w:val="20"/>
        </w:rPr>
      </w:pPr>
      <w:r w:rsidRPr="00D17DE7">
        <w:rPr>
          <w:sz w:val="20"/>
        </w:rPr>
        <w:t>1.</w:t>
      </w:r>
      <w:r w:rsidRPr="00D17DE7">
        <w:rPr>
          <w:sz w:val="20"/>
        </w:rPr>
        <w:tab/>
        <w:t xml:space="preserve">Determine heat content of the fuel </w:t>
      </w:r>
    </w:p>
    <w:p w14:paraId="199A4D5D" w14:textId="77777777" w:rsidR="00BD3968" w:rsidRPr="00D17DE7" w:rsidRDefault="00BD3968" w:rsidP="00695F8E">
      <w:pPr>
        <w:ind w:left="360" w:hanging="360"/>
        <w:rPr>
          <w:sz w:val="20"/>
        </w:rPr>
      </w:pPr>
      <w:r w:rsidRPr="00D17DE7">
        <w:rPr>
          <w:sz w:val="20"/>
        </w:rPr>
        <w:t>2.</w:t>
      </w:r>
      <w:r w:rsidRPr="00D17DE7">
        <w:rPr>
          <w:sz w:val="20"/>
        </w:rPr>
        <w:tab/>
        <w:t>Determine moisture contents of fuel</w:t>
      </w:r>
    </w:p>
    <w:p w14:paraId="4F96A3C1" w14:textId="77777777" w:rsidR="00BD3968" w:rsidRPr="00D17DE7" w:rsidRDefault="00BD3968" w:rsidP="00695F8E">
      <w:pPr>
        <w:ind w:left="360" w:hanging="360"/>
        <w:rPr>
          <w:sz w:val="20"/>
        </w:rPr>
      </w:pPr>
      <w:r w:rsidRPr="00D17DE7">
        <w:rPr>
          <w:sz w:val="20"/>
        </w:rPr>
        <w:t>3.</w:t>
      </w:r>
      <w:r w:rsidRPr="00D17DE7">
        <w:rPr>
          <w:sz w:val="20"/>
        </w:rPr>
        <w:tab/>
        <w:t>Measure sulfur concentration in fuel sample</w:t>
      </w:r>
    </w:p>
    <w:p w14:paraId="6114FB14" w14:textId="77777777" w:rsidR="00BD3968" w:rsidRPr="00D17DE7" w:rsidRDefault="00BD3968" w:rsidP="00695F8E">
      <w:pPr>
        <w:ind w:left="360" w:hanging="360"/>
        <w:rPr>
          <w:sz w:val="20"/>
        </w:rPr>
      </w:pPr>
      <w:r w:rsidRPr="00D17DE7">
        <w:rPr>
          <w:sz w:val="20"/>
        </w:rPr>
        <w:t>4.</w:t>
      </w:r>
      <w:r w:rsidRPr="00D17DE7">
        <w:rPr>
          <w:sz w:val="20"/>
        </w:rPr>
        <w:tab/>
        <w:t>Convert concentrations into units of pounds of sulfur per MM</w:t>
      </w:r>
      <w:r>
        <w:rPr>
          <w:sz w:val="20"/>
        </w:rPr>
        <w:t>BTU</w:t>
      </w:r>
      <w:r w:rsidRPr="00D17DE7">
        <w:rPr>
          <w:sz w:val="20"/>
        </w:rPr>
        <w:t xml:space="preserve"> of heat content</w:t>
      </w:r>
    </w:p>
    <w:p w14:paraId="7CF1118B" w14:textId="77777777" w:rsidR="00BD3968" w:rsidRPr="00D17DE7" w:rsidRDefault="00BD3968" w:rsidP="00BD3968">
      <w:pPr>
        <w:ind w:left="810" w:hanging="450"/>
      </w:pPr>
    </w:p>
    <w:p w14:paraId="473AF52F" w14:textId="77777777" w:rsidR="00BD3968" w:rsidRPr="00D17DE7" w:rsidRDefault="00BD3968" w:rsidP="00BD3968">
      <w:pPr>
        <w:pStyle w:val="BodyText"/>
        <w:jc w:val="both"/>
        <w:rPr>
          <w:rFonts w:cs="Arial"/>
          <w:sz w:val="20"/>
        </w:rPr>
      </w:pPr>
      <w:r w:rsidRPr="00D17DE7">
        <w:rPr>
          <w:rFonts w:cs="Arial"/>
          <w:sz w:val="20"/>
        </w:rPr>
        <w:t>The sulfur concentration of the sample shall be the value used for determining results.  In the event the fuel analysis differs when there are split samples, the sampling and analysis shall be repeated.</w:t>
      </w:r>
    </w:p>
    <w:p w14:paraId="28462193" w14:textId="77777777" w:rsidR="00695F8E" w:rsidRDefault="00695F8E">
      <w:pPr>
        <w:rPr>
          <w:b/>
          <w:sz w:val="20"/>
        </w:rPr>
      </w:pPr>
      <w:r>
        <w:rPr>
          <w:b/>
          <w:sz w:val="20"/>
        </w:rPr>
        <w:br w:type="page"/>
      </w:r>
    </w:p>
    <w:p w14:paraId="3BDCF74C" w14:textId="0A42305D" w:rsidR="00BD3968" w:rsidRPr="00D17DE7" w:rsidRDefault="00BD3968" w:rsidP="00BD3968">
      <w:pPr>
        <w:rPr>
          <w:b/>
          <w:sz w:val="20"/>
        </w:rPr>
      </w:pPr>
      <w:r w:rsidRPr="00D17DE7">
        <w:rPr>
          <w:b/>
          <w:sz w:val="20"/>
        </w:rPr>
        <w:lastRenderedPageBreak/>
        <w:t>OPTION A (</w:t>
      </w:r>
      <w:r>
        <w:rPr>
          <w:b/>
          <w:sz w:val="20"/>
        </w:rPr>
        <w:t xml:space="preserve">Single Event Composite </w:t>
      </w:r>
      <w:r w:rsidRPr="00D17DE7">
        <w:rPr>
          <w:b/>
          <w:sz w:val="20"/>
        </w:rPr>
        <w:t>Coke Pile Sampling)</w:t>
      </w:r>
    </w:p>
    <w:p w14:paraId="2707F5AE" w14:textId="77777777" w:rsidR="00BD3968" w:rsidRPr="00D17DE7" w:rsidRDefault="00BD3968" w:rsidP="00BD3968">
      <w:pPr>
        <w:ind w:left="2160" w:hanging="2160"/>
        <w:rPr>
          <w:rFonts w:cs="Arial"/>
          <w:b/>
          <w:sz w:val="20"/>
          <w:u w:val="single"/>
        </w:rPr>
      </w:pPr>
    </w:p>
    <w:p w14:paraId="7768CA3B" w14:textId="77777777" w:rsidR="00BD3968" w:rsidRPr="00D17DE7" w:rsidRDefault="00BD3968" w:rsidP="00BD3968">
      <w:pPr>
        <w:ind w:left="2160" w:hanging="2160"/>
        <w:rPr>
          <w:rFonts w:cs="Arial"/>
          <w:b/>
          <w:sz w:val="20"/>
          <w:u w:val="single"/>
        </w:rPr>
      </w:pPr>
      <w:r w:rsidRPr="00D17DE7">
        <w:rPr>
          <w:rFonts w:cs="Arial"/>
          <w:b/>
          <w:sz w:val="20"/>
          <w:u w:val="single"/>
        </w:rPr>
        <w:t>SAMPLING PLAN:</w:t>
      </w:r>
    </w:p>
    <w:p w14:paraId="0A233837" w14:textId="77777777" w:rsidR="00BD3968" w:rsidRPr="00D17DE7" w:rsidRDefault="00BD3968" w:rsidP="00BD3968">
      <w:pPr>
        <w:ind w:left="2160" w:hanging="2160"/>
        <w:rPr>
          <w:rFonts w:cs="Arial"/>
          <w:sz w:val="20"/>
        </w:rPr>
      </w:pPr>
    </w:p>
    <w:p w14:paraId="04305659" w14:textId="77777777" w:rsidR="00BD3968" w:rsidRPr="00D17DE7" w:rsidRDefault="00BD3968" w:rsidP="00BD3968">
      <w:pPr>
        <w:jc w:val="both"/>
        <w:rPr>
          <w:rFonts w:cs="Arial"/>
          <w:sz w:val="20"/>
        </w:rPr>
      </w:pPr>
      <w:r w:rsidRPr="00D17DE7">
        <w:rPr>
          <w:rFonts w:cs="Arial"/>
          <w:sz w:val="20"/>
        </w:rPr>
        <w:t xml:space="preserve">Samples are to be taken from the coke pile at the factory.  The following detailed sampling plan </w:t>
      </w:r>
      <w:r>
        <w:rPr>
          <w:rFonts w:cs="Arial"/>
          <w:sz w:val="20"/>
        </w:rPr>
        <w:t>shall</w:t>
      </w:r>
      <w:r w:rsidRPr="00D17DE7">
        <w:rPr>
          <w:rFonts w:cs="Arial"/>
          <w:sz w:val="20"/>
        </w:rPr>
        <w:t xml:space="preserve"> be used.  Unless and until sampling is performed, vendor supplied analyses may be utilized to demonstrate permit compliance provided it is representative of the coke being delivered to Michigan Sugar Company.</w:t>
      </w:r>
    </w:p>
    <w:p w14:paraId="4D6D48EE" w14:textId="77777777" w:rsidR="00BD3968" w:rsidRPr="00D17DE7" w:rsidRDefault="00BD3968" w:rsidP="00BD3968">
      <w:pPr>
        <w:ind w:left="540" w:hanging="540"/>
        <w:rPr>
          <w:rFonts w:cs="Arial"/>
          <w:sz w:val="20"/>
        </w:rPr>
      </w:pPr>
    </w:p>
    <w:p w14:paraId="7493BFEE" w14:textId="77777777" w:rsidR="00BD3968" w:rsidRPr="00D17DE7" w:rsidRDefault="00BD3968" w:rsidP="00695F8E">
      <w:pPr>
        <w:ind w:left="360" w:hanging="360"/>
        <w:jc w:val="both"/>
        <w:rPr>
          <w:sz w:val="20"/>
        </w:rPr>
      </w:pPr>
      <w:r w:rsidRPr="00D17DE7">
        <w:rPr>
          <w:sz w:val="20"/>
        </w:rPr>
        <w:t>1.</w:t>
      </w:r>
      <w:r w:rsidRPr="00D17DE7">
        <w:rPr>
          <w:sz w:val="20"/>
        </w:rPr>
        <w:tab/>
        <w:t>For each composite sample, select a minimum of five sampling locations uniformly spaced over the surface of the pile.</w:t>
      </w:r>
    </w:p>
    <w:p w14:paraId="6336F5C2" w14:textId="77777777" w:rsidR="00BD3968" w:rsidRPr="00D17DE7" w:rsidRDefault="00BD3968" w:rsidP="00695F8E">
      <w:pPr>
        <w:ind w:left="360" w:hanging="360"/>
        <w:rPr>
          <w:sz w:val="20"/>
        </w:rPr>
      </w:pPr>
    </w:p>
    <w:p w14:paraId="4E7F0DAF" w14:textId="77777777" w:rsidR="00BD3968" w:rsidRPr="00D17DE7" w:rsidRDefault="00BD3968" w:rsidP="00695F8E">
      <w:pPr>
        <w:ind w:left="360" w:hanging="360"/>
        <w:jc w:val="both"/>
        <w:rPr>
          <w:sz w:val="20"/>
        </w:rPr>
      </w:pPr>
      <w:r w:rsidRPr="00D17DE7">
        <w:rPr>
          <w:sz w:val="20"/>
        </w:rPr>
        <w:t>2.</w:t>
      </w:r>
      <w:r w:rsidRPr="00D17DE7">
        <w:rPr>
          <w:sz w:val="20"/>
        </w:rPr>
        <w:tab/>
        <w:t>At each sampling site, dig into the pile to a depth of 18 inches.  Insert a clean flat square shovel into the hole and withdraw a sample, making sure that large pieces do not fall off during sampling.</w:t>
      </w:r>
    </w:p>
    <w:p w14:paraId="7B3CD63A" w14:textId="77777777" w:rsidR="00BD3968" w:rsidRPr="00D17DE7" w:rsidRDefault="00BD3968" w:rsidP="00695F8E">
      <w:pPr>
        <w:ind w:left="360" w:hanging="360"/>
        <w:rPr>
          <w:sz w:val="20"/>
        </w:rPr>
      </w:pPr>
    </w:p>
    <w:p w14:paraId="67F35F3C" w14:textId="77777777" w:rsidR="00BD3968" w:rsidRPr="00D17DE7" w:rsidRDefault="00BD3968" w:rsidP="00695F8E">
      <w:pPr>
        <w:ind w:left="360" w:hanging="360"/>
        <w:jc w:val="both"/>
        <w:rPr>
          <w:rFonts w:cs="Arial"/>
          <w:sz w:val="20"/>
        </w:rPr>
      </w:pPr>
      <w:r w:rsidRPr="00D17DE7">
        <w:rPr>
          <w:sz w:val="20"/>
        </w:rPr>
        <w:t>3.</w:t>
      </w:r>
      <w:r w:rsidRPr="00D17DE7">
        <w:rPr>
          <w:sz w:val="20"/>
        </w:rPr>
        <w:tab/>
      </w:r>
      <w:r w:rsidRPr="00D17DE7">
        <w:rPr>
          <w:rFonts w:cs="Arial"/>
          <w:sz w:val="20"/>
        </w:rPr>
        <w:t xml:space="preserve">Combine the collected grab samples and prepare for transport to the analytical laboratory as described below. </w:t>
      </w:r>
    </w:p>
    <w:p w14:paraId="7E997DD9" w14:textId="77777777" w:rsidR="00BD3968" w:rsidRDefault="00BD3968" w:rsidP="00695F8E">
      <w:pPr>
        <w:ind w:left="720" w:hanging="360"/>
        <w:rPr>
          <w:sz w:val="20"/>
        </w:rPr>
      </w:pPr>
      <w:r w:rsidRPr="00D17DE7">
        <w:rPr>
          <w:sz w:val="20"/>
        </w:rPr>
        <w:t>a.</w:t>
      </w:r>
      <w:r w:rsidRPr="00D17DE7">
        <w:rPr>
          <w:sz w:val="20"/>
        </w:rPr>
        <w:tab/>
      </w:r>
      <w:r>
        <w:rPr>
          <w:sz w:val="20"/>
        </w:rPr>
        <w:t xml:space="preserve">Collect bulk grab samples from each of the five selected sampling locations. </w:t>
      </w:r>
    </w:p>
    <w:p w14:paraId="617DF41A" w14:textId="77777777" w:rsidR="00BD3968" w:rsidRPr="00B46A41" w:rsidRDefault="00BD3968" w:rsidP="00695F8E">
      <w:pPr>
        <w:pStyle w:val="ListParagraph"/>
        <w:numPr>
          <w:ilvl w:val="0"/>
          <w:numId w:val="82"/>
        </w:numPr>
        <w:ind w:left="720"/>
        <w:rPr>
          <w:sz w:val="20"/>
        </w:rPr>
      </w:pPr>
      <w:r w:rsidRPr="00D17DE7">
        <w:rPr>
          <w:rFonts w:cs="Arial"/>
          <w:sz w:val="20"/>
        </w:rPr>
        <w:t xml:space="preserve">Place the </w:t>
      </w:r>
      <w:r>
        <w:rPr>
          <w:rFonts w:cs="Arial"/>
          <w:sz w:val="20"/>
        </w:rPr>
        <w:t xml:space="preserve">collected bulk grab </w:t>
      </w:r>
      <w:r w:rsidRPr="00D17DE7">
        <w:rPr>
          <w:rFonts w:cs="Arial"/>
          <w:sz w:val="20"/>
        </w:rPr>
        <w:t>sample</w:t>
      </w:r>
      <w:r>
        <w:rPr>
          <w:rFonts w:cs="Arial"/>
          <w:sz w:val="20"/>
        </w:rPr>
        <w:t>s</w:t>
      </w:r>
      <w:r w:rsidRPr="00D17DE7">
        <w:rPr>
          <w:rFonts w:cs="Arial"/>
          <w:sz w:val="20"/>
        </w:rPr>
        <w:t xml:space="preserve"> into </w:t>
      </w:r>
      <w:r>
        <w:rPr>
          <w:rFonts w:cs="Arial"/>
          <w:sz w:val="20"/>
        </w:rPr>
        <w:t>the same Ziplock</w:t>
      </w:r>
      <w:r w:rsidRPr="00D17DE7">
        <w:rPr>
          <w:rFonts w:cs="Arial"/>
          <w:sz w:val="20"/>
        </w:rPr>
        <w:t xml:space="preserve"> bag </w:t>
      </w:r>
      <w:r>
        <w:rPr>
          <w:rFonts w:cs="Arial"/>
          <w:sz w:val="20"/>
        </w:rPr>
        <w:t xml:space="preserve">and seal the bag after </w:t>
      </w:r>
      <w:r w:rsidRPr="00D17DE7">
        <w:rPr>
          <w:rFonts w:cs="Arial"/>
          <w:sz w:val="20"/>
        </w:rPr>
        <w:t>remov</w:t>
      </w:r>
      <w:r>
        <w:rPr>
          <w:rFonts w:cs="Arial"/>
          <w:sz w:val="20"/>
        </w:rPr>
        <w:t>ing</w:t>
      </w:r>
      <w:r w:rsidRPr="00D17DE7">
        <w:rPr>
          <w:rFonts w:cs="Arial"/>
          <w:sz w:val="20"/>
        </w:rPr>
        <w:t xml:space="preserve"> excess air. This bag should be placed into a second bag which should also be sealed after removing excess air. Clearly label </w:t>
      </w:r>
      <w:r>
        <w:rPr>
          <w:rFonts w:cs="Arial"/>
          <w:sz w:val="20"/>
        </w:rPr>
        <w:t>the bag with the</w:t>
      </w:r>
      <w:r w:rsidRPr="00D17DE7">
        <w:rPr>
          <w:rFonts w:cs="Arial"/>
          <w:sz w:val="20"/>
        </w:rPr>
        <w:t xml:space="preserve"> date</w:t>
      </w:r>
      <w:r>
        <w:rPr>
          <w:rFonts w:cs="Arial"/>
          <w:sz w:val="20"/>
        </w:rPr>
        <w:t xml:space="preserve"> and sample location description</w:t>
      </w:r>
      <w:r w:rsidRPr="00D17DE7">
        <w:rPr>
          <w:rFonts w:cs="Arial"/>
          <w:sz w:val="20"/>
        </w:rPr>
        <w:t xml:space="preserve">. </w:t>
      </w:r>
    </w:p>
    <w:p w14:paraId="380A7677" w14:textId="77777777" w:rsidR="00BD3968" w:rsidRPr="00212D52" w:rsidRDefault="00BD3968" w:rsidP="00695F8E">
      <w:pPr>
        <w:pStyle w:val="ListParagraph"/>
        <w:numPr>
          <w:ilvl w:val="0"/>
          <w:numId w:val="82"/>
        </w:numPr>
        <w:ind w:left="720"/>
        <w:rPr>
          <w:sz w:val="20"/>
        </w:rPr>
      </w:pPr>
      <w:r w:rsidRPr="00D17DE7">
        <w:rPr>
          <w:rFonts w:cs="Arial"/>
          <w:sz w:val="20"/>
        </w:rPr>
        <w:t>Complete the laboratory request form and a sample manifest per any laboratory instructions.</w:t>
      </w:r>
      <w:r>
        <w:rPr>
          <w:rFonts w:cs="Arial"/>
          <w:sz w:val="20"/>
        </w:rPr>
        <w:t xml:space="preserve"> Request that the laboratory create a composite of the collected bulk grab samples and split the composite sample so there is a duplicate available. </w:t>
      </w:r>
    </w:p>
    <w:p w14:paraId="046F9817" w14:textId="77777777" w:rsidR="00BD3968" w:rsidRPr="00D17DE7" w:rsidRDefault="00BD3968" w:rsidP="00695F8E">
      <w:pPr>
        <w:ind w:left="720" w:hanging="360"/>
        <w:rPr>
          <w:rFonts w:cs="Arial"/>
          <w:sz w:val="20"/>
        </w:rPr>
      </w:pPr>
    </w:p>
    <w:p w14:paraId="482A4A33" w14:textId="77777777" w:rsidR="00BD3968" w:rsidRPr="00D17DE7" w:rsidRDefault="00BD3968" w:rsidP="00695F8E">
      <w:pPr>
        <w:tabs>
          <w:tab w:val="left" w:pos="540"/>
        </w:tabs>
        <w:ind w:left="360" w:hanging="360"/>
        <w:rPr>
          <w:rFonts w:cs="Arial"/>
          <w:sz w:val="20"/>
        </w:rPr>
      </w:pPr>
      <w:r w:rsidRPr="00D17DE7">
        <w:rPr>
          <w:rFonts w:cs="Arial"/>
          <w:sz w:val="20"/>
        </w:rPr>
        <w:t>4.</w:t>
      </w:r>
      <w:r w:rsidRPr="00D17DE7">
        <w:rPr>
          <w:rFonts w:cs="Arial"/>
          <w:sz w:val="20"/>
        </w:rPr>
        <w:tab/>
        <w:t>Determining sulfur concentration:</w:t>
      </w:r>
    </w:p>
    <w:p w14:paraId="196D67F0" w14:textId="77777777" w:rsidR="00BD3968" w:rsidRPr="00D17DE7" w:rsidRDefault="00BD3968" w:rsidP="00695F8E">
      <w:pPr>
        <w:ind w:left="720" w:hanging="360"/>
        <w:rPr>
          <w:sz w:val="20"/>
        </w:rPr>
      </w:pPr>
      <w:r w:rsidRPr="00D17DE7">
        <w:rPr>
          <w:sz w:val="20"/>
        </w:rPr>
        <w:t>a.</w:t>
      </w:r>
      <w:r w:rsidRPr="00D17DE7">
        <w:rPr>
          <w:sz w:val="20"/>
        </w:rPr>
        <w:tab/>
        <w:t>Determine heat content of the fuel; use ASTM D5865-04 or equivalent.</w:t>
      </w:r>
    </w:p>
    <w:p w14:paraId="15391AC3" w14:textId="77777777" w:rsidR="00BD3968" w:rsidRPr="00D17DE7" w:rsidRDefault="00BD3968" w:rsidP="00695F8E">
      <w:pPr>
        <w:ind w:left="720" w:hanging="360"/>
        <w:rPr>
          <w:sz w:val="20"/>
        </w:rPr>
      </w:pPr>
      <w:r w:rsidRPr="00D17DE7">
        <w:rPr>
          <w:sz w:val="20"/>
        </w:rPr>
        <w:t>b.</w:t>
      </w:r>
      <w:r w:rsidRPr="00D17DE7">
        <w:rPr>
          <w:sz w:val="20"/>
        </w:rPr>
        <w:tab/>
        <w:t>Determine moisture contents of fuel; use ASTM D3173-03 or ASTM E871-82 (1998) or equivalent.</w:t>
      </w:r>
    </w:p>
    <w:p w14:paraId="4AC463A3" w14:textId="77777777" w:rsidR="00BD3968" w:rsidRPr="00D17DE7" w:rsidRDefault="00BD3968" w:rsidP="00695F8E">
      <w:pPr>
        <w:ind w:left="720" w:hanging="360"/>
        <w:rPr>
          <w:sz w:val="20"/>
        </w:rPr>
      </w:pPr>
      <w:r w:rsidRPr="00D17DE7">
        <w:rPr>
          <w:sz w:val="20"/>
        </w:rPr>
        <w:t>c.</w:t>
      </w:r>
      <w:r w:rsidRPr="00D17DE7">
        <w:rPr>
          <w:sz w:val="20"/>
        </w:rPr>
        <w:tab/>
        <w:t>Measure sulfur concentration in fuel sample; use ASTM D2492-90(1998) or ASTM D3177-89(2002) or equivalent.</w:t>
      </w:r>
    </w:p>
    <w:p w14:paraId="6B2F31EA" w14:textId="77777777" w:rsidR="00BD3968" w:rsidRPr="00D17DE7" w:rsidRDefault="00BD3968" w:rsidP="00695F8E">
      <w:pPr>
        <w:ind w:left="720" w:hanging="360"/>
        <w:rPr>
          <w:sz w:val="20"/>
        </w:rPr>
      </w:pPr>
      <w:r w:rsidRPr="00D17DE7">
        <w:rPr>
          <w:sz w:val="20"/>
        </w:rPr>
        <w:t>d.</w:t>
      </w:r>
      <w:r w:rsidRPr="00D17DE7">
        <w:rPr>
          <w:sz w:val="20"/>
        </w:rPr>
        <w:tab/>
        <w:t>Convert concentrations into units of pounds of sulfur per MM</w:t>
      </w:r>
      <w:r>
        <w:rPr>
          <w:sz w:val="20"/>
        </w:rPr>
        <w:t>BTU</w:t>
      </w:r>
      <w:r w:rsidRPr="00D17DE7">
        <w:rPr>
          <w:sz w:val="20"/>
        </w:rPr>
        <w:t xml:space="preserve"> of heat content.</w:t>
      </w:r>
    </w:p>
    <w:p w14:paraId="0C9AC5B6" w14:textId="77777777" w:rsidR="00BD3968" w:rsidRPr="00D17DE7" w:rsidRDefault="00BD3968" w:rsidP="00BD3968">
      <w:pPr>
        <w:rPr>
          <w:rFonts w:cs="Arial"/>
          <w:b/>
          <w:sz w:val="20"/>
        </w:rPr>
      </w:pPr>
    </w:p>
    <w:p w14:paraId="289F9995" w14:textId="77777777" w:rsidR="00BD3968" w:rsidRPr="00D17DE7" w:rsidRDefault="00BD3968" w:rsidP="00695F8E">
      <w:pPr>
        <w:rPr>
          <w:rFonts w:cs="Arial"/>
          <w:b/>
          <w:sz w:val="20"/>
        </w:rPr>
      </w:pPr>
      <w:r w:rsidRPr="00D17DE7">
        <w:rPr>
          <w:rFonts w:cs="Arial"/>
          <w:b/>
          <w:sz w:val="20"/>
        </w:rPr>
        <w:t>OPTION B (</w:t>
      </w:r>
      <w:r>
        <w:rPr>
          <w:rFonts w:cs="Arial"/>
          <w:b/>
          <w:sz w:val="20"/>
        </w:rPr>
        <w:t>Five-Day Composite Coke Pile Sampling</w:t>
      </w:r>
      <w:r w:rsidRPr="00D17DE7">
        <w:rPr>
          <w:rFonts w:cs="Arial"/>
          <w:b/>
          <w:sz w:val="20"/>
        </w:rPr>
        <w:t>)</w:t>
      </w:r>
    </w:p>
    <w:p w14:paraId="0DD3A107" w14:textId="77777777" w:rsidR="00BD3968" w:rsidRDefault="00BD3968" w:rsidP="00695F8E">
      <w:pPr>
        <w:rPr>
          <w:rFonts w:cs="Arial"/>
          <w:b/>
          <w:sz w:val="20"/>
          <w:u w:val="single"/>
        </w:rPr>
      </w:pPr>
    </w:p>
    <w:p w14:paraId="0AD5505B" w14:textId="10D53CA2" w:rsidR="00BD3968" w:rsidRPr="00212D52" w:rsidRDefault="00BD3968" w:rsidP="00695F8E">
      <w:pPr>
        <w:rPr>
          <w:rFonts w:cs="Arial"/>
          <w:sz w:val="20"/>
        </w:rPr>
      </w:pPr>
      <w:r>
        <w:rPr>
          <w:rFonts w:cs="Arial"/>
          <w:sz w:val="20"/>
        </w:rPr>
        <w:t xml:space="preserve">This option allows for representative samples to be collected using the method described in OPTION A, for a period of five days. </w:t>
      </w:r>
      <w:r w:rsidR="00695F8E">
        <w:rPr>
          <w:rFonts w:cs="Arial"/>
          <w:sz w:val="20"/>
        </w:rPr>
        <w:t xml:space="preserve"> </w:t>
      </w:r>
      <w:r>
        <w:rPr>
          <w:rFonts w:cs="Arial"/>
          <w:sz w:val="20"/>
        </w:rPr>
        <w:t xml:space="preserve">The bulk grab sample collected each day will be sent to a laboratory for analysis. </w:t>
      </w:r>
      <w:r w:rsidR="00695F8E">
        <w:rPr>
          <w:rFonts w:cs="Arial"/>
          <w:sz w:val="20"/>
        </w:rPr>
        <w:t xml:space="preserve"> </w:t>
      </w:r>
      <w:r>
        <w:rPr>
          <w:rFonts w:cs="Arial"/>
          <w:sz w:val="20"/>
        </w:rPr>
        <w:t xml:space="preserve">The analytical data from the five-day testing will be considered when determining compliance.  </w:t>
      </w:r>
    </w:p>
    <w:p w14:paraId="34785920" w14:textId="77777777" w:rsidR="00BD3968" w:rsidRPr="00D17DE7" w:rsidRDefault="00BD3968" w:rsidP="00695F8E">
      <w:pPr>
        <w:rPr>
          <w:rFonts w:cs="Arial"/>
          <w:b/>
          <w:sz w:val="20"/>
          <w:u w:val="single"/>
        </w:rPr>
      </w:pPr>
    </w:p>
    <w:p w14:paraId="07FFDE98" w14:textId="3CC2BAF1" w:rsidR="00BD3968" w:rsidRDefault="00BD3968" w:rsidP="00695F8E">
      <w:pPr>
        <w:pStyle w:val="NormalWeb"/>
        <w:spacing w:before="0" w:beforeAutospacing="0" w:after="0" w:afterAutospacing="0"/>
        <w:jc w:val="both"/>
        <w:rPr>
          <w:rFonts w:ascii="Arial" w:hAnsi="Arial" w:cs="Arial"/>
          <w:b/>
          <w:sz w:val="20"/>
          <w:szCs w:val="20"/>
          <w:u w:val="single"/>
        </w:rPr>
      </w:pPr>
      <w:r w:rsidRPr="00D17DE7">
        <w:rPr>
          <w:rFonts w:ascii="Arial" w:hAnsi="Arial" w:cs="Arial"/>
          <w:b/>
          <w:sz w:val="20"/>
          <w:szCs w:val="20"/>
          <w:u w:val="single"/>
        </w:rPr>
        <w:t>Compliance Determination</w:t>
      </w:r>
    </w:p>
    <w:p w14:paraId="158A7E87" w14:textId="77777777" w:rsidR="00695F8E" w:rsidRPr="00D17DE7" w:rsidRDefault="00695F8E" w:rsidP="00695F8E">
      <w:pPr>
        <w:pStyle w:val="NormalWeb"/>
        <w:spacing w:before="0" w:beforeAutospacing="0" w:after="0" w:afterAutospacing="0"/>
        <w:jc w:val="both"/>
        <w:rPr>
          <w:rFonts w:ascii="Arial" w:hAnsi="Arial" w:cs="Arial"/>
          <w:b/>
          <w:sz w:val="20"/>
          <w:szCs w:val="20"/>
          <w:u w:val="single"/>
        </w:rPr>
      </w:pPr>
    </w:p>
    <w:p w14:paraId="7E0B2902" w14:textId="7D24C5C0" w:rsidR="00BD3968" w:rsidRDefault="00BD3968" w:rsidP="00695F8E">
      <w:pPr>
        <w:pStyle w:val="NormalWeb"/>
        <w:spacing w:before="0" w:beforeAutospacing="0" w:after="0" w:afterAutospacing="0"/>
        <w:jc w:val="both"/>
        <w:rPr>
          <w:rFonts w:ascii="Arial" w:hAnsi="Arial" w:cs="Arial"/>
          <w:sz w:val="20"/>
          <w:szCs w:val="20"/>
        </w:rPr>
      </w:pPr>
      <w:r w:rsidRPr="00D17DE7">
        <w:rPr>
          <w:rFonts w:ascii="Arial" w:hAnsi="Arial" w:cs="Arial"/>
          <w:sz w:val="20"/>
          <w:szCs w:val="20"/>
        </w:rPr>
        <w:t xml:space="preserve">The results of the sampling procedures set forth in Options A and B below may be used by </w:t>
      </w:r>
      <w:r w:rsidR="00F2218F">
        <w:rPr>
          <w:rFonts w:ascii="Arial" w:hAnsi="Arial" w:cs="Arial"/>
          <w:sz w:val="20"/>
          <w:szCs w:val="20"/>
        </w:rPr>
        <w:t>EGLE</w:t>
      </w:r>
      <w:r w:rsidRPr="00D17DE7">
        <w:rPr>
          <w:rFonts w:ascii="Arial" w:hAnsi="Arial" w:cs="Arial"/>
          <w:sz w:val="20"/>
          <w:szCs w:val="20"/>
        </w:rPr>
        <w:t xml:space="preserve"> for compliance purposes if the Company does not request additional sampling as set forth below.</w:t>
      </w:r>
    </w:p>
    <w:p w14:paraId="06C3463F" w14:textId="77777777" w:rsidR="00695F8E" w:rsidRPr="00D17DE7" w:rsidRDefault="00695F8E" w:rsidP="00695F8E">
      <w:pPr>
        <w:pStyle w:val="NormalWeb"/>
        <w:spacing w:before="0" w:beforeAutospacing="0" w:after="0" w:afterAutospacing="0"/>
        <w:jc w:val="both"/>
        <w:rPr>
          <w:rFonts w:ascii="Arial" w:hAnsi="Arial" w:cs="Arial"/>
          <w:sz w:val="20"/>
          <w:szCs w:val="20"/>
        </w:rPr>
      </w:pPr>
    </w:p>
    <w:p w14:paraId="0D312FFC" w14:textId="4F8EB126" w:rsidR="00BD3968" w:rsidRDefault="00BD3968" w:rsidP="00695F8E">
      <w:pPr>
        <w:pStyle w:val="NormalWeb"/>
        <w:spacing w:before="0" w:beforeAutospacing="0" w:after="0" w:afterAutospacing="0"/>
        <w:jc w:val="both"/>
        <w:rPr>
          <w:rFonts w:ascii="Arial" w:hAnsi="Arial" w:cs="Arial"/>
          <w:sz w:val="20"/>
          <w:szCs w:val="20"/>
        </w:rPr>
      </w:pPr>
      <w:r w:rsidRPr="00D17DE7">
        <w:rPr>
          <w:rFonts w:ascii="Arial" w:hAnsi="Arial" w:cs="Arial"/>
          <w:sz w:val="20"/>
          <w:szCs w:val="20"/>
        </w:rPr>
        <w:t xml:space="preserve">If the </w:t>
      </w:r>
      <w:r>
        <w:rPr>
          <w:rFonts w:ascii="Arial" w:hAnsi="Arial" w:cs="Arial"/>
          <w:sz w:val="20"/>
          <w:szCs w:val="20"/>
        </w:rPr>
        <w:t>single event composite sampling (OPTION A) protocols and analysis</w:t>
      </w:r>
      <w:r w:rsidRPr="00D17DE7">
        <w:rPr>
          <w:rFonts w:ascii="Arial" w:hAnsi="Arial" w:cs="Arial"/>
          <w:sz w:val="20"/>
          <w:szCs w:val="20"/>
        </w:rPr>
        <w:t xml:space="preserve"> suggests non-compliance the Company may elect to conduct </w:t>
      </w:r>
      <w:r>
        <w:rPr>
          <w:rFonts w:ascii="Arial" w:hAnsi="Arial" w:cs="Arial"/>
          <w:sz w:val="20"/>
          <w:szCs w:val="20"/>
        </w:rPr>
        <w:t>the</w:t>
      </w:r>
      <w:r w:rsidRPr="00D17DE7">
        <w:rPr>
          <w:rFonts w:ascii="Arial" w:hAnsi="Arial" w:cs="Arial"/>
          <w:sz w:val="20"/>
          <w:szCs w:val="20"/>
        </w:rPr>
        <w:t xml:space="preserve"> five</w:t>
      </w:r>
      <w:r>
        <w:rPr>
          <w:rFonts w:ascii="Arial" w:hAnsi="Arial" w:cs="Arial"/>
          <w:sz w:val="20"/>
          <w:szCs w:val="20"/>
        </w:rPr>
        <w:t>-</w:t>
      </w:r>
      <w:r w:rsidRPr="00D17DE7">
        <w:rPr>
          <w:rFonts w:ascii="Arial" w:hAnsi="Arial" w:cs="Arial"/>
          <w:sz w:val="20"/>
          <w:szCs w:val="20"/>
        </w:rPr>
        <w:t>day</w:t>
      </w:r>
      <w:r>
        <w:rPr>
          <w:rFonts w:ascii="Arial" w:hAnsi="Arial" w:cs="Arial"/>
          <w:sz w:val="20"/>
          <w:szCs w:val="20"/>
        </w:rPr>
        <w:t xml:space="preserve"> composite</w:t>
      </w:r>
      <w:r w:rsidRPr="00D17DE7">
        <w:rPr>
          <w:rFonts w:ascii="Arial" w:hAnsi="Arial" w:cs="Arial"/>
          <w:sz w:val="20"/>
          <w:szCs w:val="20"/>
        </w:rPr>
        <w:t xml:space="preserve"> sampling</w:t>
      </w:r>
      <w:r>
        <w:rPr>
          <w:rFonts w:ascii="Arial" w:hAnsi="Arial" w:cs="Arial"/>
          <w:sz w:val="20"/>
          <w:szCs w:val="20"/>
        </w:rPr>
        <w:t xml:space="preserve"> (OPTION B).</w:t>
      </w:r>
      <w:r w:rsidRPr="00D17DE7">
        <w:rPr>
          <w:rFonts w:ascii="Arial" w:hAnsi="Arial" w:cs="Arial"/>
          <w:sz w:val="20"/>
          <w:szCs w:val="20"/>
        </w:rPr>
        <w:t xml:space="preserve"> </w:t>
      </w:r>
      <w:r w:rsidR="00695F8E">
        <w:rPr>
          <w:rFonts w:ascii="Arial" w:hAnsi="Arial" w:cs="Arial"/>
          <w:sz w:val="20"/>
          <w:szCs w:val="20"/>
        </w:rPr>
        <w:t xml:space="preserve"> </w:t>
      </w:r>
      <w:r>
        <w:rPr>
          <w:rFonts w:ascii="Arial" w:hAnsi="Arial" w:cs="Arial"/>
          <w:sz w:val="20"/>
          <w:szCs w:val="20"/>
        </w:rPr>
        <w:t>T</w:t>
      </w:r>
      <w:r w:rsidRPr="00D17DE7">
        <w:rPr>
          <w:rFonts w:ascii="Arial" w:hAnsi="Arial" w:cs="Arial"/>
          <w:sz w:val="20"/>
          <w:szCs w:val="20"/>
        </w:rPr>
        <w:t>he results from th</w:t>
      </w:r>
      <w:r>
        <w:rPr>
          <w:rFonts w:ascii="Arial" w:hAnsi="Arial" w:cs="Arial"/>
          <w:sz w:val="20"/>
          <w:szCs w:val="20"/>
        </w:rPr>
        <w:t>e</w:t>
      </w:r>
      <w:r w:rsidRPr="00D17DE7">
        <w:rPr>
          <w:rFonts w:ascii="Arial" w:hAnsi="Arial" w:cs="Arial"/>
          <w:sz w:val="20"/>
          <w:szCs w:val="20"/>
        </w:rPr>
        <w:t xml:space="preserve"> five</w:t>
      </w:r>
      <w:r>
        <w:rPr>
          <w:rFonts w:ascii="Arial" w:hAnsi="Arial" w:cs="Arial"/>
          <w:sz w:val="20"/>
          <w:szCs w:val="20"/>
        </w:rPr>
        <w:t>-</w:t>
      </w:r>
      <w:r w:rsidRPr="00D17DE7">
        <w:rPr>
          <w:rFonts w:ascii="Arial" w:hAnsi="Arial" w:cs="Arial"/>
          <w:sz w:val="20"/>
          <w:szCs w:val="20"/>
        </w:rPr>
        <w:t xml:space="preserve">day </w:t>
      </w:r>
      <w:r>
        <w:rPr>
          <w:rFonts w:ascii="Arial" w:hAnsi="Arial" w:cs="Arial"/>
          <w:sz w:val="20"/>
          <w:szCs w:val="20"/>
        </w:rPr>
        <w:t>composite</w:t>
      </w:r>
      <w:r w:rsidRPr="00D17DE7">
        <w:rPr>
          <w:rFonts w:ascii="Arial" w:hAnsi="Arial" w:cs="Arial"/>
          <w:sz w:val="20"/>
          <w:szCs w:val="20"/>
        </w:rPr>
        <w:t xml:space="preserve"> sampling </w:t>
      </w:r>
      <w:r>
        <w:rPr>
          <w:rFonts w:ascii="Arial" w:hAnsi="Arial" w:cs="Arial"/>
          <w:sz w:val="20"/>
          <w:szCs w:val="20"/>
        </w:rPr>
        <w:t>shall</w:t>
      </w:r>
      <w:r w:rsidRPr="00D17DE7">
        <w:rPr>
          <w:rFonts w:ascii="Arial" w:hAnsi="Arial" w:cs="Arial"/>
          <w:sz w:val="20"/>
          <w:szCs w:val="20"/>
        </w:rPr>
        <w:t xml:space="preserve"> be used to determine compliance.  </w:t>
      </w:r>
    </w:p>
    <w:p w14:paraId="711BB8D5" w14:textId="77777777" w:rsidR="00695F8E" w:rsidRPr="00D17DE7" w:rsidRDefault="00695F8E" w:rsidP="00695F8E">
      <w:pPr>
        <w:pStyle w:val="NormalWeb"/>
        <w:spacing w:before="0" w:beforeAutospacing="0" w:after="0" w:afterAutospacing="0"/>
        <w:jc w:val="both"/>
        <w:rPr>
          <w:rFonts w:ascii="Arial" w:hAnsi="Arial" w:cs="Arial"/>
          <w:sz w:val="20"/>
          <w:szCs w:val="20"/>
        </w:rPr>
      </w:pPr>
    </w:p>
    <w:p w14:paraId="330A8C92" w14:textId="77777777" w:rsidR="00BD3968" w:rsidRPr="00D17DE7" w:rsidRDefault="00BD3968" w:rsidP="00695F8E">
      <w:pPr>
        <w:jc w:val="both"/>
        <w:rPr>
          <w:rFonts w:cs="Arial"/>
          <w:sz w:val="20"/>
        </w:rPr>
      </w:pPr>
      <w:r w:rsidRPr="00D17DE7">
        <w:rPr>
          <w:rFonts w:cs="Arial"/>
          <w:sz w:val="20"/>
        </w:rPr>
        <w:t xml:space="preserve">The </w:t>
      </w:r>
      <w:r>
        <w:rPr>
          <w:rFonts w:cs="Arial"/>
          <w:sz w:val="20"/>
        </w:rPr>
        <w:t>Department</w:t>
      </w:r>
      <w:r w:rsidRPr="00D17DE7">
        <w:rPr>
          <w:rFonts w:cs="Arial"/>
          <w:sz w:val="20"/>
        </w:rPr>
        <w:t xml:space="preserve"> may request </w:t>
      </w:r>
      <w:r>
        <w:rPr>
          <w:rFonts w:cs="Arial"/>
          <w:sz w:val="20"/>
        </w:rPr>
        <w:t xml:space="preserve">the </w:t>
      </w:r>
      <w:r w:rsidRPr="00D17DE7">
        <w:rPr>
          <w:rFonts w:cs="Arial"/>
          <w:sz w:val="20"/>
        </w:rPr>
        <w:t xml:space="preserve">split samples </w:t>
      </w:r>
      <w:r>
        <w:rPr>
          <w:rFonts w:cs="Arial"/>
          <w:sz w:val="20"/>
        </w:rPr>
        <w:t xml:space="preserve">(duplicates) created during </w:t>
      </w:r>
      <w:r w:rsidRPr="00D17DE7">
        <w:rPr>
          <w:rFonts w:cs="Arial"/>
          <w:sz w:val="20"/>
        </w:rPr>
        <w:t>the five</w:t>
      </w:r>
      <w:r>
        <w:rPr>
          <w:rFonts w:cs="Arial"/>
          <w:sz w:val="20"/>
        </w:rPr>
        <w:t>-</w:t>
      </w:r>
      <w:r w:rsidRPr="00D17DE7">
        <w:rPr>
          <w:rFonts w:cs="Arial"/>
          <w:sz w:val="20"/>
        </w:rPr>
        <w:t xml:space="preserve">day </w:t>
      </w:r>
      <w:r>
        <w:rPr>
          <w:rFonts w:cs="Arial"/>
          <w:sz w:val="20"/>
        </w:rPr>
        <w:t>composite</w:t>
      </w:r>
      <w:r w:rsidRPr="00D17DE7">
        <w:rPr>
          <w:rFonts w:cs="Arial"/>
          <w:sz w:val="20"/>
        </w:rPr>
        <w:t xml:space="preserve"> </w:t>
      </w:r>
      <w:r>
        <w:rPr>
          <w:rFonts w:cs="Arial"/>
          <w:sz w:val="20"/>
        </w:rPr>
        <w:t>sampling</w:t>
      </w:r>
      <w:r w:rsidRPr="00D17DE7">
        <w:rPr>
          <w:rFonts w:cs="Arial"/>
          <w:sz w:val="20"/>
        </w:rPr>
        <w:t>.</w:t>
      </w:r>
    </w:p>
    <w:p w14:paraId="36BF9575" w14:textId="77777777" w:rsidR="00BD3968" w:rsidRDefault="00BD3968" w:rsidP="00BD3968">
      <w:pPr>
        <w:jc w:val="center"/>
        <w:rPr>
          <w:rFonts w:cs="Arial"/>
          <w:b/>
          <w:sz w:val="24"/>
          <w:szCs w:val="24"/>
        </w:rPr>
      </w:pPr>
    </w:p>
    <w:p w14:paraId="5E7049C5" w14:textId="77777777" w:rsidR="00695F8E" w:rsidRDefault="00695F8E">
      <w:pPr>
        <w:rPr>
          <w:rFonts w:cs="Arial"/>
          <w:b/>
          <w:sz w:val="24"/>
          <w:szCs w:val="24"/>
        </w:rPr>
      </w:pPr>
      <w:r>
        <w:rPr>
          <w:rFonts w:cs="Arial"/>
          <w:b/>
          <w:sz w:val="24"/>
          <w:szCs w:val="24"/>
        </w:rPr>
        <w:br w:type="page"/>
      </w:r>
    </w:p>
    <w:p w14:paraId="6ED569DD" w14:textId="5F83CD85" w:rsidR="00BD3968" w:rsidRPr="00D17DE7" w:rsidRDefault="00BD3968" w:rsidP="00BD3968">
      <w:pPr>
        <w:jc w:val="center"/>
        <w:rPr>
          <w:rFonts w:cs="Arial"/>
          <w:b/>
          <w:sz w:val="24"/>
          <w:szCs w:val="24"/>
        </w:rPr>
      </w:pPr>
      <w:r w:rsidRPr="00D17DE7">
        <w:rPr>
          <w:rFonts w:cs="Arial"/>
          <w:b/>
          <w:sz w:val="24"/>
          <w:szCs w:val="24"/>
        </w:rPr>
        <w:lastRenderedPageBreak/>
        <w:t>Fuel Oil Sampling Plan/Options</w:t>
      </w:r>
    </w:p>
    <w:p w14:paraId="0C4B449D" w14:textId="1AD69774" w:rsidR="00BD3968" w:rsidRPr="00D17DE7" w:rsidRDefault="00BD3968" w:rsidP="00BD3968">
      <w:pPr>
        <w:jc w:val="center"/>
        <w:rPr>
          <w:rFonts w:cs="Arial"/>
          <w:b/>
          <w:sz w:val="24"/>
          <w:szCs w:val="24"/>
        </w:rPr>
      </w:pPr>
      <w:r w:rsidRPr="00D17DE7">
        <w:rPr>
          <w:rFonts w:cs="Arial"/>
          <w:b/>
          <w:sz w:val="24"/>
          <w:szCs w:val="24"/>
        </w:rPr>
        <w:t xml:space="preserve">Michigan Sugar Company - </w:t>
      </w:r>
      <w:r>
        <w:rPr>
          <w:rFonts w:cs="Arial"/>
          <w:b/>
          <w:sz w:val="24"/>
          <w:szCs w:val="24"/>
        </w:rPr>
        <w:t>Croswell</w:t>
      </w:r>
      <w:r w:rsidRPr="00D17DE7">
        <w:rPr>
          <w:rFonts w:cs="Arial"/>
          <w:b/>
          <w:sz w:val="24"/>
          <w:szCs w:val="24"/>
        </w:rPr>
        <w:t xml:space="preserve"> Factory</w:t>
      </w:r>
    </w:p>
    <w:p w14:paraId="3E94024B" w14:textId="16416266" w:rsidR="00BD3968" w:rsidRPr="00D17DE7" w:rsidRDefault="00BD3968" w:rsidP="00BD3968">
      <w:pPr>
        <w:jc w:val="center"/>
        <w:rPr>
          <w:rFonts w:cs="Arial"/>
          <w:b/>
          <w:sz w:val="24"/>
          <w:szCs w:val="24"/>
        </w:rPr>
      </w:pPr>
      <w:r>
        <w:rPr>
          <w:rFonts w:cs="Arial"/>
          <w:b/>
          <w:sz w:val="24"/>
          <w:szCs w:val="24"/>
        </w:rPr>
        <w:t>Croswell</w:t>
      </w:r>
      <w:r w:rsidRPr="00D17DE7">
        <w:rPr>
          <w:rFonts w:cs="Arial"/>
          <w:b/>
          <w:sz w:val="24"/>
          <w:szCs w:val="24"/>
        </w:rPr>
        <w:t xml:space="preserve">, </w:t>
      </w:r>
      <w:smartTag w:uri="urn:schemas-microsoft-com:office:smarttags" w:element="State">
        <w:r w:rsidRPr="00D17DE7">
          <w:rPr>
            <w:rFonts w:cs="Arial"/>
            <w:b/>
            <w:sz w:val="24"/>
            <w:szCs w:val="24"/>
          </w:rPr>
          <w:t>Michigan</w:t>
        </w:r>
      </w:smartTag>
    </w:p>
    <w:p w14:paraId="4F28C71E" w14:textId="77777777" w:rsidR="00BD3968" w:rsidRPr="00D17DE7" w:rsidRDefault="00BD3968" w:rsidP="00BD3968">
      <w:pPr>
        <w:rPr>
          <w:rFonts w:cs="Arial"/>
          <w:sz w:val="20"/>
        </w:rPr>
      </w:pPr>
    </w:p>
    <w:p w14:paraId="6A6BBBDD" w14:textId="7085C8B2" w:rsidR="00BD3968" w:rsidRPr="00D17DE7" w:rsidRDefault="00BD3968" w:rsidP="00BD3968">
      <w:pPr>
        <w:jc w:val="both"/>
        <w:rPr>
          <w:rFonts w:cs="Arial"/>
          <w:sz w:val="20"/>
        </w:rPr>
      </w:pPr>
      <w:r>
        <w:rPr>
          <w:rFonts w:cs="Arial"/>
          <w:sz w:val="20"/>
        </w:rPr>
        <w:t>The individual emission units can operate (fire) either fuel oil or natural gas, but not both at the same time.</w:t>
      </w:r>
      <w:r w:rsidR="00695F8E">
        <w:rPr>
          <w:rFonts w:cs="Arial"/>
          <w:sz w:val="20"/>
        </w:rPr>
        <w:t xml:space="preserve"> </w:t>
      </w:r>
      <w:r>
        <w:rPr>
          <w:rFonts w:cs="Arial"/>
          <w:sz w:val="20"/>
        </w:rPr>
        <w:t xml:space="preserve"> The fuel oil sampling plan will apply when firing fuel oil for all or part of a campaign.</w:t>
      </w:r>
      <w:r w:rsidR="00695F8E">
        <w:rPr>
          <w:rFonts w:cs="Arial"/>
          <w:sz w:val="20"/>
        </w:rPr>
        <w:t xml:space="preserve"> </w:t>
      </w:r>
      <w:r>
        <w:rPr>
          <w:rFonts w:cs="Arial"/>
          <w:sz w:val="20"/>
        </w:rPr>
        <w:t xml:space="preserve"> </w:t>
      </w:r>
      <w:r w:rsidRPr="00D17DE7">
        <w:rPr>
          <w:rFonts w:cs="Arial"/>
          <w:sz w:val="20"/>
        </w:rPr>
        <w:t xml:space="preserve">The Michigan Department of </w:t>
      </w:r>
      <w:r w:rsidR="00F2218F">
        <w:rPr>
          <w:rFonts w:cs="Arial"/>
          <w:sz w:val="20"/>
        </w:rPr>
        <w:t xml:space="preserve">Environment, Great Lakes, and Energy </w:t>
      </w:r>
      <w:r w:rsidRPr="00D17DE7">
        <w:rPr>
          <w:rFonts w:cs="Arial"/>
          <w:sz w:val="20"/>
        </w:rPr>
        <w:t>has asked for a fuel oil sampling protocol that can be used when</w:t>
      </w:r>
      <w:r>
        <w:rPr>
          <w:rFonts w:cs="Arial"/>
          <w:sz w:val="20"/>
        </w:rPr>
        <w:t xml:space="preserve"> a fuel sample is desired</w:t>
      </w:r>
      <w:r w:rsidRPr="00D17DE7">
        <w:rPr>
          <w:rFonts w:cs="Arial"/>
          <w:sz w:val="20"/>
        </w:rPr>
        <w:t xml:space="preserve"> at the </w:t>
      </w:r>
      <w:r>
        <w:rPr>
          <w:rFonts w:cs="Arial"/>
          <w:sz w:val="20"/>
        </w:rPr>
        <w:t>Croswell</w:t>
      </w:r>
      <w:r w:rsidRPr="00D17DE7">
        <w:rPr>
          <w:rFonts w:cs="Arial"/>
          <w:sz w:val="20"/>
        </w:rPr>
        <w:t xml:space="preserve"> factory or </w:t>
      </w:r>
      <w:r>
        <w:rPr>
          <w:rFonts w:cs="Arial"/>
          <w:sz w:val="20"/>
        </w:rPr>
        <w:t xml:space="preserve">when the </w:t>
      </w:r>
      <w:r w:rsidR="00F2218F">
        <w:rPr>
          <w:rFonts w:cs="Arial"/>
          <w:sz w:val="20"/>
        </w:rPr>
        <w:t>EGLE</w:t>
      </w:r>
      <w:r>
        <w:rPr>
          <w:rFonts w:cs="Arial"/>
          <w:sz w:val="20"/>
        </w:rPr>
        <w:t xml:space="preserve"> </w:t>
      </w:r>
      <w:r w:rsidRPr="00D17DE7">
        <w:rPr>
          <w:rFonts w:cs="Arial"/>
          <w:sz w:val="20"/>
        </w:rPr>
        <w:t xml:space="preserve">requests that the company conduct </w:t>
      </w:r>
      <w:r>
        <w:rPr>
          <w:rFonts w:cs="Arial"/>
          <w:sz w:val="20"/>
        </w:rPr>
        <w:t>fuel</w:t>
      </w:r>
      <w:r w:rsidRPr="00D17DE7">
        <w:rPr>
          <w:rFonts w:cs="Arial"/>
          <w:sz w:val="20"/>
        </w:rPr>
        <w:t xml:space="preserve"> oil sampling.  </w:t>
      </w:r>
    </w:p>
    <w:p w14:paraId="4212F1B0" w14:textId="77777777" w:rsidR="00BD3968" w:rsidRPr="00D17DE7" w:rsidRDefault="00BD3968" w:rsidP="00BD3968">
      <w:pPr>
        <w:jc w:val="both"/>
        <w:rPr>
          <w:rFonts w:cs="Arial"/>
          <w:sz w:val="20"/>
        </w:rPr>
      </w:pPr>
    </w:p>
    <w:p w14:paraId="6BCED60F" w14:textId="77777777" w:rsidR="00BD3968" w:rsidRPr="00D17DE7" w:rsidRDefault="00BD3968" w:rsidP="00BD3968">
      <w:pPr>
        <w:jc w:val="both"/>
        <w:rPr>
          <w:rFonts w:cs="Arial"/>
          <w:sz w:val="20"/>
        </w:rPr>
      </w:pPr>
      <w:r>
        <w:rPr>
          <w:rFonts w:cs="Arial"/>
          <w:sz w:val="20"/>
        </w:rPr>
        <w:t>The fuel oil sampling plan consists of collecting a bulk grab sample, as described below.</w:t>
      </w:r>
      <w:r w:rsidRPr="00D17DE7">
        <w:rPr>
          <w:rFonts w:cs="Arial"/>
          <w:sz w:val="20"/>
        </w:rPr>
        <w:t xml:space="preserve">   </w:t>
      </w:r>
    </w:p>
    <w:p w14:paraId="78F6F794" w14:textId="77777777" w:rsidR="00BD3968" w:rsidRPr="00D17DE7" w:rsidRDefault="00BD3968" w:rsidP="00BD3968">
      <w:pPr>
        <w:jc w:val="both"/>
        <w:rPr>
          <w:rFonts w:cs="Arial"/>
          <w:sz w:val="20"/>
          <w:u w:val="single"/>
        </w:rPr>
      </w:pPr>
    </w:p>
    <w:p w14:paraId="3584EBF7" w14:textId="77777777" w:rsidR="00BD3968" w:rsidRPr="00D17DE7" w:rsidRDefault="00BD3968" w:rsidP="00BD3968">
      <w:pPr>
        <w:jc w:val="both"/>
        <w:rPr>
          <w:rFonts w:cs="Arial"/>
          <w:b/>
          <w:sz w:val="20"/>
          <w:u w:val="single"/>
        </w:rPr>
      </w:pPr>
      <w:r w:rsidRPr="00D17DE7">
        <w:rPr>
          <w:rFonts w:cs="Arial"/>
          <w:b/>
          <w:sz w:val="20"/>
          <w:u w:val="single"/>
        </w:rPr>
        <w:t>Introduction:</w:t>
      </w:r>
    </w:p>
    <w:p w14:paraId="475D3EAB" w14:textId="77777777" w:rsidR="00BD3968" w:rsidRPr="00D17DE7" w:rsidRDefault="00BD3968" w:rsidP="00BD3968">
      <w:pPr>
        <w:jc w:val="both"/>
        <w:rPr>
          <w:rFonts w:cs="Arial"/>
          <w:sz w:val="20"/>
        </w:rPr>
      </w:pPr>
    </w:p>
    <w:p w14:paraId="5F39FB17" w14:textId="3241B56D" w:rsidR="00BD3968" w:rsidRPr="00D17DE7" w:rsidRDefault="00BD3968" w:rsidP="00BD3968">
      <w:pPr>
        <w:jc w:val="both"/>
        <w:rPr>
          <w:rFonts w:cs="Arial"/>
          <w:sz w:val="20"/>
        </w:rPr>
      </w:pPr>
      <w:r w:rsidRPr="00D17DE7">
        <w:rPr>
          <w:rFonts w:cs="Arial"/>
          <w:sz w:val="20"/>
        </w:rPr>
        <w:t>Fuel oil is used as a</w:t>
      </w:r>
      <w:r>
        <w:rPr>
          <w:rFonts w:cs="Arial"/>
          <w:sz w:val="20"/>
        </w:rPr>
        <w:t>n optional</w:t>
      </w:r>
      <w:r w:rsidRPr="00D17DE7">
        <w:rPr>
          <w:rFonts w:cs="Arial"/>
          <w:sz w:val="20"/>
        </w:rPr>
        <w:t xml:space="preserve"> fuel </w:t>
      </w:r>
      <w:r>
        <w:rPr>
          <w:rFonts w:cs="Arial"/>
          <w:sz w:val="20"/>
        </w:rPr>
        <w:t>for</w:t>
      </w:r>
      <w:r w:rsidRPr="00D17DE7">
        <w:rPr>
          <w:rFonts w:cs="Arial"/>
          <w:sz w:val="20"/>
        </w:rPr>
        <w:t xml:space="preserve"> the CE Package Boiler and three pulp dryers at the Michigan Sugar Company, </w:t>
      </w:r>
      <w:r>
        <w:rPr>
          <w:rFonts w:cs="Arial"/>
          <w:sz w:val="20"/>
        </w:rPr>
        <w:t>Croswell</w:t>
      </w:r>
      <w:r w:rsidRPr="00D17DE7">
        <w:rPr>
          <w:rFonts w:cs="Arial"/>
          <w:sz w:val="20"/>
        </w:rPr>
        <w:t xml:space="preserve"> Factory (</w:t>
      </w:r>
      <w:r>
        <w:rPr>
          <w:rFonts w:cs="Arial"/>
          <w:sz w:val="20"/>
        </w:rPr>
        <w:t>Croswell</w:t>
      </w:r>
      <w:r w:rsidRPr="00D17DE7">
        <w:rPr>
          <w:rFonts w:cs="Arial"/>
          <w:sz w:val="20"/>
        </w:rPr>
        <w:t>).</w:t>
      </w:r>
      <w:r w:rsidR="00695F8E">
        <w:rPr>
          <w:rFonts w:cs="Arial"/>
          <w:sz w:val="20"/>
        </w:rPr>
        <w:t xml:space="preserve"> </w:t>
      </w:r>
      <w:r w:rsidRPr="00D17DE7">
        <w:rPr>
          <w:rFonts w:cs="Arial"/>
          <w:sz w:val="20"/>
        </w:rPr>
        <w:t xml:space="preserve"> The fuel oil sampling plan </w:t>
      </w:r>
      <w:r>
        <w:rPr>
          <w:rFonts w:cs="Arial"/>
          <w:sz w:val="20"/>
        </w:rPr>
        <w:t>is</w:t>
      </w:r>
      <w:r w:rsidRPr="00D17DE7">
        <w:rPr>
          <w:rFonts w:cs="Arial"/>
          <w:sz w:val="20"/>
        </w:rPr>
        <w:t xml:space="preserve"> designed to meet various environmental regulatory requirements. </w:t>
      </w:r>
      <w:r>
        <w:rPr>
          <w:rFonts w:cs="Arial"/>
          <w:sz w:val="20"/>
        </w:rPr>
        <w:t xml:space="preserve">The fuel vendor provides the company with analytical data for the material being sold to the company. </w:t>
      </w:r>
      <w:r w:rsidR="00695F8E">
        <w:rPr>
          <w:rFonts w:cs="Arial"/>
          <w:sz w:val="20"/>
        </w:rPr>
        <w:t xml:space="preserve"> </w:t>
      </w:r>
      <w:r>
        <w:rPr>
          <w:rFonts w:cs="Arial"/>
          <w:sz w:val="20"/>
        </w:rPr>
        <w:t>This data should be reviewed by the company to determine compliance with the appropriate Special Conditions of this Renewable Operating Permit (ROP).</w:t>
      </w:r>
      <w:r w:rsidR="00695F8E">
        <w:rPr>
          <w:rFonts w:cs="Arial"/>
          <w:sz w:val="20"/>
        </w:rPr>
        <w:t xml:space="preserve"> </w:t>
      </w:r>
      <w:r>
        <w:rPr>
          <w:rFonts w:cs="Arial"/>
          <w:sz w:val="20"/>
        </w:rPr>
        <w:t xml:space="preserve"> In addition, Testing/Sampling Special Condition V.1. requires verification of the vendor supplied analytical data by the Michigan Sugar Company collecting their own samples and having independent laboratory analysis performed.</w:t>
      </w:r>
    </w:p>
    <w:p w14:paraId="4E627A72" w14:textId="77777777" w:rsidR="00BD3968" w:rsidRPr="00D17DE7" w:rsidRDefault="00BD3968" w:rsidP="00BD3968">
      <w:pPr>
        <w:jc w:val="both"/>
        <w:rPr>
          <w:rFonts w:cs="Arial"/>
          <w:sz w:val="20"/>
        </w:rPr>
      </w:pPr>
    </w:p>
    <w:p w14:paraId="33004021" w14:textId="1DD9F6A8" w:rsidR="00BD3968" w:rsidRPr="00D17DE7" w:rsidRDefault="00BD3968" w:rsidP="00BD3968">
      <w:pPr>
        <w:jc w:val="both"/>
        <w:rPr>
          <w:rFonts w:cs="Arial"/>
          <w:sz w:val="20"/>
        </w:rPr>
      </w:pPr>
      <w:r w:rsidRPr="00D17DE7">
        <w:rPr>
          <w:rFonts w:cs="Arial"/>
          <w:sz w:val="20"/>
        </w:rPr>
        <w:t xml:space="preserve">The procedures outlined in this plan are intended to provide consistency and uniformity for collecting samples of fuel oil that may be subjected to chemical and/or physical analysis and characterization. </w:t>
      </w:r>
      <w:r w:rsidR="00695F8E">
        <w:rPr>
          <w:rFonts w:cs="Arial"/>
          <w:sz w:val="20"/>
        </w:rPr>
        <w:t xml:space="preserve"> </w:t>
      </w:r>
      <w:r w:rsidRPr="00D17DE7">
        <w:rPr>
          <w:rFonts w:cs="Arial"/>
          <w:sz w:val="20"/>
        </w:rPr>
        <w:t xml:space="preserve">The </w:t>
      </w:r>
      <w:r>
        <w:rPr>
          <w:rFonts w:cs="Arial"/>
          <w:sz w:val="20"/>
        </w:rPr>
        <w:t>plan was</w:t>
      </w:r>
      <w:r w:rsidRPr="00D17DE7">
        <w:rPr>
          <w:rFonts w:cs="Arial"/>
          <w:sz w:val="20"/>
        </w:rPr>
        <w:t xml:space="preserve"> developed consistent with the site-specific consideration and equipment arrangements at the </w:t>
      </w:r>
      <w:r>
        <w:rPr>
          <w:rFonts w:cs="Arial"/>
          <w:sz w:val="20"/>
        </w:rPr>
        <w:t>Croswell</w:t>
      </w:r>
      <w:r w:rsidRPr="00D17DE7">
        <w:rPr>
          <w:rFonts w:cs="Arial"/>
          <w:sz w:val="20"/>
        </w:rPr>
        <w:t xml:space="preserve"> Factory.</w:t>
      </w:r>
    </w:p>
    <w:p w14:paraId="2BA90E3A" w14:textId="77777777" w:rsidR="00BD3968" w:rsidRPr="00D17DE7" w:rsidRDefault="00BD3968" w:rsidP="00BD3968">
      <w:pPr>
        <w:jc w:val="both"/>
        <w:rPr>
          <w:rFonts w:cs="Arial"/>
          <w:sz w:val="20"/>
          <w:u w:val="single"/>
        </w:rPr>
      </w:pPr>
    </w:p>
    <w:p w14:paraId="0F93918D" w14:textId="77777777" w:rsidR="00BD3968" w:rsidRPr="00D17DE7" w:rsidRDefault="00BD3968" w:rsidP="00BD3968">
      <w:pPr>
        <w:jc w:val="both"/>
        <w:rPr>
          <w:rFonts w:cs="Arial"/>
          <w:b/>
          <w:sz w:val="20"/>
          <w:u w:val="single"/>
        </w:rPr>
      </w:pPr>
      <w:r w:rsidRPr="00D17DE7">
        <w:rPr>
          <w:rFonts w:cs="Arial"/>
          <w:b/>
          <w:sz w:val="20"/>
          <w:u w:val="single"/>
        </w:rPr>
        <w:t>Oil Handling System Description:</w:t>
      </w:r>
    </w:p>
    <w:p w14:paraId="2B4396D4" w14:textId="77777777" w:rsidR="00BD3968" w:rsidRPr="00D17DE7" w:rsidRDefault="00BD3968" w:rsidP="00BD3968">
      <w:pPr>
        <w:jc w:val="both"/>
        <w:rPr>
          <w:rFonts w:cs="Arial"/>
          <w:sz w:val="20"/>
        </w:rPr>
      </w:pPr>
    </w:p>
    <w:p w14:paraId="5AFE1D3A" w14:textId="77777777" w:rsidR="00BD3968" w:rsidRPr="00D17DE7" w:rsidRDefault="00BD3968" w:rsidP="00BD3968">
      <w:pPr>
        <w:jc w:val="both"/>
        <w:rPr>
          <w:rFonts w:cs="Arial"/>
          <w:sz w:val="20"/>
        </w:rPr>
      </w:pPr>
      <w:r w:rsidRPr="00D17DE7">
        <w:rPr>
          <w:rFonts w:cs="Arial"/>
          <w:sz w:val="20"/>
        </w:rPr>
        <w:t xml:space="preserve">Fuel oil is shipped to the site by truck and stored in </w:t>
      </w:r>
      <w:r>
        <w:rPr>
          <w:rFonts w:cs="Arial"/>
          <w:sz w:val="20"/>
        </w:rPr>
        <w:t xml:space="preserve">a </w:t>
      </w:r>
      <w:r w:rsidRPr="00D17DE7">
        <w:rPr>
          <w:rFonts w:cs="Arial"/>
          <w:sz w:val="20"/>
        </w:rPr>
        <w:t xml:space="preserve">400,000 gallon </w:t>
      </w:r>
      <w:r>
        <w:rPr>
          <w:rFonts w:cs="Arial"/>
          <w:sz w:val="20"/>
        </w:rPr>
        <w:t xml:space="preserve">above ground </w:t>
      </w:r>
      <w:r w:rsidRPr="00D17DE7">
        <w:rPr>
          <w:rFonts w:cs="Arial"/>
          <w:sz w:val="20"/>
        </w:rPr>
        <w:t xml:space="preserve">fuel storage tank.  The fuel oil tank is filled on an as needed basis.  </w:t>
      </w:r>
      <w:r>
        <w:rPr>
          <w:rFonts w:cs="Arial"/>
          <w:sz w:val="20"/>
        </w:rPr>
        <w:t>When firing using</w:t>
      </w:r>
      <w:r w:rsidRPr="00D17DE7">
        <w:rPr>
          <w:rFonts w:cs="Arial"/>
          <w:sz w:val="20"/>
        </w:rPr>
        <w:t xml:space="preserve"> fuel</w:t>
      </w:r>
      <w:r>
        <w:rPr>
          <w:rFonts w:cs="Arial"/>
          <w:sz w:val="20"/>
        </w:rPr>
        <w:t xml:space="preserve"> oil,</w:t>
      </w:r>
      <w:r w:rsidRPr="00D17DE7">
        <w:rPr>
          <w:rFonts w:cs="Arial"/>
          <w:sz w:val="20"/>
        </w:rPr>
        <w:t xml:space="preserve"> </w:t>
      </w:r>
      <w:r>
        <w:rPr>
          <w:rFonts w:cs="Arial"/>
          <w:sz w:val="20"/>
        </w:rPr>
        <w:t>the fuel oil in the storage tank</w:t>
      </w:r>
      <w:r w:rsidRPr="00D17DE7">
        <w:rPr>
          <w:rFonts w:cs="Arial"/>
          <w:sz w:val="20"/>
        </w:rPr>
        <w:t xml:space="preserve"> is continually heated and mixed.  The mixing is achieved by pumping more fuel oil to the points of use than is needed</w:t>
      </w:r>
      <w:r>
        <w:rPr>
          <w:rFonts w:cs="Arial"/>
          <w:sz w:val="20"/>
        </w:rPr>
        <w:t xml:space="preserve"> and</w:t>
      </w:r>
      <w:r w:rsidRPr="00D17DE7">
        <w:rPr>
          <w:rFonts w:cs="Arial"/>
          <w:sz w:val="20"/>
        </w:rPr>
        <w:t xml:space="preserve"> </w:t>
      </w:r>
      <w:r>
        <w:rPr>
          <w:rFonts w:cs="Arial"/>
          <w:sz w:val="20"/>
        </w:rPr>
        <w:t>returning t</w:t>
      </w:r>
      <w:r w:rsidRPr="00D17DE7">
        <w:rPr>
          <w:rFonts w:cs="Arial"/>
          <w:sz w:val="20"/>
        </w:rPr>
        <w:t xml:space="preserve">he excess </w:t>
      </w:r>
      <w:r>
        <w:rPr>
          <w:rFonts w:cs="Arial"/>
          <w:sz w:val="20"/>
        </w:rPr>
        <w:t>fuel oil</w:t>
      </w:r>
      <w:r w:rsidRPr="00D17DE7">
        <w:rPr>
          <w:rFonts w:cs="Arial"/>
          <w:sz w:val="20"/>
        </w:rPr>
        <w:t xml:space="preserve"> to the tank.</w:t>
      </w:r>
    </w:p>
    <w:p w14:paraId="61B42E95" w14:textId="77777777" w:rsidR="00BD3968" w:rsidRPr="00D17DE7" w:rsidRDefault="00BD3968" w:rsidP="00BD3968">
      <w:pPr>
        <w:ind w:left="2160" w:hanging="2160"/>
        <w:rPr>
          <w:rFonts w:cs="Arial"/>
          <w:b/>
          <w:sz w:val="20"/>
          <w:u w:val="single"/>
        </w:rPr>
      </w:pPr>
    </w:p>
    <w:p w14:paraId="586BF546" w14:textId="77777777" w:rsidR="00BD3968" w:rsidRPr="00D17DE7" w:rsidRDefault="00BD3968" w:rsidP="00BD3968">
      <w:pPr>
        <w:ind w:left="2160" w:hanging="2160"/>
        <w:rPr>
          <w:rFonts w:cs="Arial"/>
          <w:b/>
          <w:sz w:val="20"/>
          <w:u w:val="single"/>
        </w:rPr>
      </w:pPr>
      <w:r w:rsidRPr="00D17DE7">
        <w:rPr>
          <w:rFonts w:cs="Arial"/>
          <w:b/>
          <w:sz w:val="20"/>
          <w:u w:val="single"/>
        </w:rPr>
        <w:t>SAMPLING PLAN:</w:t>
      </w:r>
    </w:p>
    <w:p w14:paraId="40AD74E4" w14:textId="77777777" w:rsidR="00BD3968" w:rsidRPr="00D17DE7" w:rsidRDefault="00BD3968" w:rsidP="00BD3968">
      <w:pPr>
        <w:ind w:left="2160" w:hanging="2160"/>
        <w:rPr>
          <w:rFonts w:cs="Arial"/>
          <w:sz w:val="20"/>
        </w:rPr>
      </w:pPr>
    </w:p>
    <w:p w14:paraId="596A2F56" w14:textId="77777777" w:rsidR="00BD3968" w:rsidRDefault="00BD3968" w:rsidP="00BD3968">
      <w:pPr>
        <w:rPr>
          <w:rFonts w:cs="Arial"/>
          <w:sz w:val="20"/>
        </w:rPr>
      </w:pPr>
      <w:r>
        <w:rPr>
          <w:rFonts w:cs="Arial"/>
          <w:sz w:val="20"/>
        </w:rPr>
        <w:t>Access to fuel may be gained</w:t>
      </w:r>
      <w:r w:rsidRPr="00D17DE7">
        <w:rPr>
          <w:rFonts w:cs="Arial"/>
          <w:sz w:val="20"/>
        </w:rPr>
        <w:t xml:space="preserve"> from three different locations; in the fuel oil tank pump house</w:t>
      </w:r>
      <w:r>
        <w:rPr>
          <w:rFonts w:cs="Arial"/>
          <w:sz w:val="20"/>
        </w:rPr>
        <w:t xml:space="preserve"> (point of distribution)</w:t>
      </w:r>
      <w:r w:rsidRPr="00D17DE7">
        <w:rPr>
          <w:rFonts w:cs="Arial"/>
          <w:sz w:val="20"/>
        </w:rPr>
        <w:t xml:space="preserve">, at the CE package boiler </w:t>
      </w:r>
      <w:r>
        <w:rPr>
          <w:rFonts w:cs="Arial"/>
          <w:sz w:val="20"/>
        </w:rPr>
        <w:t xml:space="preserve">(point of use) </w:t>
      </w:r>
      <w:r w:rsidRPr="00D17DE7">
        <w:rPr>
          <w:rFonts w:cs="Arial"/>
          <w:sz w:val="20"/>
        </w:rPr>
        <w:t>and in the pulp drier area</w:t>
      </w:r>
      <w:r>
        <w:rPr>
          <w:rFonts w:cs="Arial"/>
          <w:sz w:val="20"/>
        </w:rPr>
        <w:t xml:space="preserve"> (point of use)</w:t>
      </w:r>
      <w:r w:rsidRPr="00D17DE7">
        <w:rPr>
          <w:rFonts w:cs="Arial"/>
          <w:sz w:val="20"/>
        </w:rPr>
        <w:t xml:space="preserve">.  Unless and until sampling is performed, vendor supplied analyses may be utilized to demonstrate permit compliance provided it </w:t>
      </w:r>
      <w:r>
        <w:rPr>
          <w:rFonts w:cs="Arial"/>
          <w:sz w:val="20"/>
        </w:rPr>
        <w:t>represents</w:t>
      </w:r>
      <w:r w:rsidRPr="00D17DE7">
        <w:rPr>
          <w:rFonts w:cs="Arial"/>
          <w:sz w:val="20"/>
        </w:rPr>
        <w:t xml:space="preserve"> the fuel oil being delivered to Michigan Sugar Company</w:t>
      </w:r>
    </w:p>
    <w:p w14:paraId="59A6CE48" w14:textId="77777777" w:rsidR="00BD3968" w:rsidRDefault="00BD3968" w:rsidP="00BD3968">
      <w:pPr>
        <w:rPr>
          <w:rFonts w:cs="Arial"/>
          <w:sz w:val="20"/>
        </w:rPr>
      </w:pPr>
    </w:p>
    <w:p w14:paraId="6F448A67" w14:textId="77777777" w:rsidR="00BD3968" w:rsidRDefault="00BD3968" w:rsidP="00BD3968">
      <w:pPr>
        <w:pStyle w:val="ListParagraph"/>
        <w:numPr>
          <w:ilvl w:val="0"/>
          <w:numId w:val="83"/>
        </w:numPr>
        <w:ind w:left="360"/>
        <w:rPr>
          <w:rFonts w:cs="Arial"/>
          <w:sz w:val="20"/>
        </w:rPr>
      </w:pPr>
      <w:r>
        <w:rPr>
          <w:rFonts w:cs="Arial"/>
          <w:sz w:val="20"/>
        </w:rPr>
        <w:t>Collect a bulk grab sample from the identified sampling locations above.</w:t>
      </w:r>
    </w:p>
    <w:p w14:paraId="337E80FD" w14:textId="77777777" w:rsidR="00BD3968" w:rsidRDefault="00BD3968" w:rsidP="00BD3968">
      <w:pPr>
        <w:pStyle w:val="ListParagraph"/>
        <w:ind w:left="360"/>
        <w:rPr>
          <w:rFonts w:cs="Arial"/>
          <w:sz w:val="20"/>
        </w:rPr>
      </w:pPr>
    </w:p>
    <w:p w14:paraId="17272F39" w14:textId="77777777" w:rsidR="00BD3968" w:rsidRDefault="00BD3968" w:rsidP="00BD3968">
      <w:pPr>
        <w:pStyle w:val="ListParagraph"/>
        <w:numPr>
          <w:ilvl w:val="0"/>
          <w:numId w:val="83"/>
        </w:numPr>
        <w:ind w:left="360"/>
        <w:rPr>
          <w:rFonts w:cs="Arial"/>
          <w:sz w:val="20"/>
        </w:rPr>
      </w:pPr>
      <w:r w:rsidRPr="00D17DE7">
        <w:rPr>
          <w:rFonts w:cs="Arial"/>
          <w:sz w:val="20"/>
        </w:rPr>
        <w:t xml:space="preserve">Clearly label </w:t>
      </w:r>
      <w:r>
        <w:rPr>
          <w:rFonts w:cs="Arial"/>
          <w:sz w:val="20"/>
        </w:rPr>
        <w:t>the sample with the</w:t>
      </w:r>
      <w:r w:rsidRPr="00D17DE7">
        <w:rPr>
          <w:rFonts w:cs="Arial"/>
          <w:sz w:val="20"/>
        </w:rPr>
        <w:t xml:space="preserve"> date</w:t>
      </w:r>
      <w:r>
        <w:rPr>
          <w:rFonts w:cs="Arial"/>
          <w:sz w:val="20"/>
        </w:rPr>
        <w:t xml:space="preserve"> and sample location description</w:t>
      </w:r>
      <w:r w:rsidRPr="00D17DE7">
        <w:rPr>
          <w:rFonts w:cs="Arial"/>
          <w:sz w:val="20"/>
        </w:rPr>
        <w:t>.</w:t>
      </w:r>
    </w:p>
    <w:p w14:paraId="554B51DB" w14:textId="77777777" w:rsidR="00BD3968" w:rsidRPr="00212D52" w:rsidRDefault="00BD3968" w:rsidP="00BD3968">
      <w:pPr>
        <w:pStyle w:val="ListParagraph"/>
        <w:rPr>
          <w:rFonts w:cs="Arial"/>
          <w:sz w:val="20"/>
        </w:rPr>
      </w:pPr>
    </w:p>
    <w:p w14:paraId="45902895" w14:textId="77777777" w:rsidR="00BD3968" w:rsidRDefault="00BD3968" w:rsidP="00BD3968">
      <w:pPr>
        <w:pStyle w:val="ListParagraph"/>
        <w:numPr>
          <w:ilvl w:val="0"/>
          <w:numId w:val="83"/>
        </w:numPr>
        <w:ind w:left="360"/>
        <w:rPr>
          <w:rFonts w:cs="Arial"/>
          <w:sz w:val="20"/>
        </w:rPr>
      </w:pPr>
      <w:r w:rsidRPr="00D17DE7">
        <w:rPr>
          <w:rFonts w:cs="Arial"/>
          <w:sz w:val="20"/>
        </w:rPr>
        <w:t>Complete the laboratory request form and a sample manifest per any laboratory instructions.</w:t>
      </w:r>
      <w:r>
        <w:rPr>
          <w:rFonts w:cs="Arial"/>
          <w:sz w:val="20"/>
        </w:rPr>
        <w:t xml:space="preserve"> Request that the laboratory create a split sample so there is a duplicate available.</w:t>
      </w:r>
    </w:p>
    <w:p w14:paraId="4671B6CB" w14:textId="77777777" w:rsidR="00BD3968" w:rsidRPr="00212D52" w:rsidRDefault="00BD3968" w:rsidP="00BD3968">
      <w:pPr>
        <w:pStyle w:val="ListParagraph"/>
        <w:rPr>
          <w:rFonts w:cs="Arial"/>
          <w:sz w:val="20"/>
        </w:rPr>
      </w:pPr>
    </w:p>
    <w:p w14:paraId="137E5B59" w14:textId="77777777" w:rsidR="00BD3968" w:rsidRDefault="00BD3968" w:rsidP="00BD3968">
      <w:pPr>
        <w:pStyle w:val="ListParagraph"/>
        <w:numPr>
          <w:ilvl w:val="0"/>
          <w:numId w:val="83"/>
        </w:numPr>
        <w:ind w:left="360"/>
        <w:rPr>
          <w:rFonts w:cs="Arial"/>
          <w:sz w:val="20"/>
        </w:rPr>
      </w:pPr>
      <w:r w:rsidRPr="00D17DE7">
        <w:rPr>
          <w:rFonts w:cs="Arial"/>
          <w:sz w:val="20"/>
        </w:rPr>
        <w:t>Determining sulfur concentration:</w:t>
      </w:r>
    </w:p>
    <w:p w14:paraId="71831163" w14:textId="77777777" w:rsidR="00BD3968" w:rsidRPr="00212D52" w:rsidRDefault="00BD3968" w:rsidP="00695F8E">
      <w:pPr>
        <w:pStyle w:val="ListParagraph"/>
        <w:numPr>
          <w:ilvl w:val="1"/>
          <w:numId w:val="83"/>
        </w:numPr>
        <w:ind w:left="720"/>
        <w:rPr>
          <w:rFonts w:cs="Arial"/>
          <w:sz w:val="20"/>
        </w:rPr>
      </w:pPr>
      <w:r w:rsidRPr="00212D52">
        <w:rPr>
          <w:rFonts w:cs="Arial"/>
          <w:sz w:val="20"/>
        </w:rPr>
        <w:t>Acceptable ASTM methodology, or its equivalent, shall be used</w:t>
      </w:r>
      <w:r w:rsidRPr="00D17DE7">
        <w:rPr>
          <w:rFonts w:cs="Arial"/>
        </w:rPr>
        <w:t>.</w:t>
      </w:r>
    </w:p>
    <w:p w14:paraId="4C3EFBAD" w14:textId="77777777" w:rsidR="00BD3968" w:rsidRPr="00212D52" w:rsidRDefault="00BD3968" w:rsidP="00BD3968">
      <w:pPr>
        <w:ind w:left="1080"/>
        <w:rPr>
          <w:rFonts w:cs="Arial"/>
          <w:sz w:val="20"/>
        </w:rPr>
      </w:pPr>
    </w:p>
    <w:p w14:paraId="2749E74D" w14:textId="240F54C6" w:rsidR="00BD3968" w:rsidRDefault="00BD3968" w:rsidP="00BD3968">
      <w:pPr>
        <w:rPr>
          <w:b/>
          <w:sz w:val="20"/>
          <w:u w:val="single"/>
        </w:rPr>
      </w:pPr>
      <w:r>
        <w:rPr>
          <w:b/>
          <w:sz w:val="20"/>
          <w:u w:val="single"/>
        </w:rPr>
        <w:t>Compliance Determination</w:t>
      </w:r>
    </w:p>
    <w:p w14:paraId="7B33E4E7" w14:textId="77777777" w:rsidR="00695F8E" w:rsidRPr="00D17DE7" w:rsidRDefault="00695F8E" w:rsidP="00BD3968">
      <w:pPr>
        <w:rPr>
          <w:b/>
          <w:sz w:val="20"/>
          <w:u w:val="single"/>
        </w:rPr>
      </w:pPr>
    </w:p>
    <w:p w14:paraId="593B4B70" w14:textId="77777777" w:rsidR="00BD3968" w:rsidRDefault="00BD3968" w:rsidP="00BD3968">
      <w:pPr>
        <w:jc w:val="both"/>
        <w:rPr>
          <w:rFonts w:cs="Arial"/>
          <w:sz w:val="20"/>
        </w:rPr>
      </w:pPr>
      <w:r w:rsidRPr="00D17DE7">
        <w:rPr>
          <w:rFonts w:cs="Arial"/>
          <w:sz w:val="20"/>
        </w:rPr>
        <w:t xml:space="preserve">The </w:t>
      </w:r>
      <w:r>
        <w:rPr>
          <w:rFonts w:cs="Arial"/>
          <w:sz w:val="20"/>
        </w:rPr>
        <w:t>goal</w:t>
      </w:r>
      <w:r w:rsidRPr="00D17DE7">
        <w:rPr>
          <w:rFonts w:cs="Arial"/>
          <w:sz w:val="20"/>
        </w:rPr>
        <w:t xml:space="preserve"> of the sampling is to determine the concentration of sulfur in the fuel</w:t>
      </w:r>
      <w:r>
        <w:rPr>
          <w:rFonts w:cs="Arial"/>
          <w:sz w:val="20"/>
        </w:rPr>
        <w:t xml:space="preserve"> to be burned </w:t>
      </w:r>
      <w:r w:rsidRPr="00D17DE7">
        <w:rPr>
          <w:rFonts w:cs="Arial"/>
          <w:sz w:val="20"/>
        </w:rPr>
        <w:t xml:space="preserve">in units of pounds per million </w:t>
      </w:r>
      <w:r>
        <w:rPr>
          <w:rFonts w:cs="Arial"/>
          <w:sz w:val="20"/>
        </w:rPr>
        <w:t xml:space="preserve">BTU (See Appendix 7.). </w:t>
      </w:r>
    </w:p>
    <w:p w14:paraId="52C9F90E" w14:textId="77777777" w:rsidR="00BD3968" w:rsidRDefault="00BD3968" w:rsidP="00BD3968">
      <w:pPr>
        <w:jc w:val="both"/>
        <w:rPr>
          <w:rFonts w:cs="Arial"/>
          <w:sz w:val="20"/>
        </w:rPr>
      </w:pPr>
    </w:p>
    <w:p w14:paraId="250AE484" w14:textId="30CF8433" w:rsidR="00310CB1" w:rsidRPr="00310CB1" w:rsidRDefault="00BD3968" w:rsidP="00695F8E">
      <w:r w:rsidRPr="00212D52">
        <w:rPr>
          <w:rFonts w:cs="Arial"/>
          <w:sz w:val="20"/>
        </w:rPr>
        <w:t>The Department may request the split samples (duplicates) created during the bulk grab sampling.</w:t>
      </w:r>
    </w:p>
    <w:sectPr w:rsidR="00310CB1" w:rsidRPr="00310CB1" w:rsidSect="005A547E">
      <w:headerReference w:type="even" r:id="rId8"/>
      <w:headerReference w:type="default" r:id="rId9"/>
      <w:footerReference w:type="even" r:id="rId10"/>
      <w:footerReference w:type="default" r:id="rId11"/>
      <w:headerReference w:type="first" r:id="rId12"/>
      <w:footerReference w:type="first" r:id="rId13"/>
      <w:pgSz w:w="12240" w:h="15840" w:code="1"/>
      <w:pgMar w:top="900"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994F" w14:textId="77777777" w:rsidR="006E376A" w:rsidRDefault="006E376A">
      <w:r>
        <w:separator/>
      </w:r>
    </w:p>
  </w:endnote>
  <w:endnote w:type="continuationSeparator" w:id="0">
    <w:p w14:paraId="2F9E90C0" w14:textId="77777777" w:rsidR="006E376A" w:rsidRDefault="006E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EFEC" w14:textId="77777777" w:rsidR="006E376A" w:rsidRDefault="006E376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380FAA" w14:textId="77777777" w:rsidR="006E376A" w:rsidRDefault="006E376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8203" w14:textId="771115DB" w:rsidR="006E376A" w:rsidRPr="001F649E" w:rsidRDefault="006E376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65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1E97" w14:textId="77777777" w:rsidR="006E376A" w:rsidRDefault="006E376A"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3D06" w14:textId="77777777" w:rsidR="006E376A" w:rsidRDefault="006E376A">
      <w:r>
        <w:separator/>
      </w:r>
    </w:p>
  </w:footnote>
  <w:footnote w:type="continuationSeparator" w:id="0">
    <w:p w14:paraId="51255DF9" w14:textId="77777777" w:rsidR="006E376A" w:rsidRDefault="006E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9EAD" w14:textId="77777777" w:rsidR="008E1D52" w:rsidRDefault="008E1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0537" w14:textId="0CE8CBBA" w:rsidR="006E376A" w:rsidRPr="006E376A" w:rsidRDefault="00854FAA" w:rsidP="0080750E">
    <w:pPr>
      <w:pStyle w:val="Header"/>
      <w:tabs>
        <w:tab w:val="clear" w:pos="8640"/>
        <w:tab w:val="left" w:pos="6840"/>
      </w:tabs>
      <w:rPr>
        <w:rFonts w:cs="Arial"/>
        <w:sz w:val="20"/>
      </w:rPr>
    </w:pPr>
    <w:r>
      <w:rPr>
        <w:b/>
        <w:sz w:val="28"/>
      </w:rPr>
      <w:tab/>
    </w:r>
    <w:r w:rsidR="006E376A" w:rsidRPr="006E376A">
      <w:rPr>
        <w:b/>
        <w:sz w:val="28"/>
      </w:rPr>
      <w:tab/>
    </w:r>
    <w:r w:rsidR="006E376A" w:rsidRPr="006E376A">
      <w:rPr>
        <w:rFonts w:cs="Arial"/>
        <w:sz w:val="20"/>
      </w:rPr>
      <w:t>ROP No:  MI-ROP-</w:t>
    </w:r>
    <w:bookmarkStart w:id="148" w:name="bSRN4"/>
    <w:bookmarkEnd w:id="148"/>
    <w:r w:rsidR="006E376A" w:rsidRPr="006E376A">
      <w:rPr>
        <w:rFonts w:cs="Arial"/>
        <w:sz w:val="20"/>
      </w:rPr>
      <w:t>B2876-</w:t>
    </w:r>
    <w:bookmarkStart w:id="149" w:name="bIssueYear3"/>
    <w:bookmarkEnd w:id="149"/>
    <w:r w:rsidR="006E376A" w:rsidRPr="006E376A">
      <w:rPr>
        <w:rFonts w:cs="Arial"/>
        <w:sz w:val="20"/>
      </w:rPr>
      <w:t>2019a</w:t>
    </w:r>
  </w:p>
  <w:p w14:paraId="5E33CE4B" w14:textId="2818E002" w:rsidR="006E376A" w:rsidRPr="006E376A" w:rsidRDefault="006E376A" w:rsidP="0080750E">
    <w:pPr>
      <w:pStyle w:val="Header"/>
      <w:tabs>
        <w:tab w:val="clear" w:pos="4320"/>
        <w:tab w:val="clear" w:pos="8640"/>
        <w:tab w:val="left" w:pos="6840"/>
      </w:tabs>
      <w:rPr>
        <w:rFonts w:cs="Arial"/>
        <w:sz w:val="20"/>
      </w:rPr>
    </w:pPr>
    <w:r w:rsidRPr="006E376A">
      <w:rPr>
        <w:rFonts w:cs="Arial"/>
        <w:sz w:val="20"/>
      </w:rPr>
      <w:tab/>
      <w:t xml:space="preserve">Expiration Date:  </w:t>
    </w:r>
    <w:bookmarkStart w:id="150" w:name="bExpireDate2"/>
    <w:bookmarkEnd w:id="150"/>
    <w:r w:rsidRPr="006E376A">
      <w:rPr>
        <w:rFonts w:cs="Arial"/>
        <w:sz w:val="20"/>
      </w:rPr>
      <w:t>November 5, 2024</w:t>
    </w:r>
  </w:p>
  <w:p w14:paraId="047DFFBF" w14:textId="4FCADCA9" w:rsidR="006E376A" w:rsidRPr="006E376A" w:rsidRDefault="006E376A" w:rsidP="008D64AF">
    <w:pPr>
      <w:pStyle w:val="Header"/>
      <w:tabs>
        <w:tab w:val="left" w:pos="6840"/>
      </w:tabs>
      <w:spacing w:after="120"/>
      <w:rPr>
        <w:rFonts w:cs="Arial"/>
        <w:sz w:val="20"/>
      </w:rPr>
    </w:pPr>
    <w:r w:rsidRPr="006E376A">
      <w:rPr>
        <w:sz w:val="20"/>
      </w:rPr>
      <w:tab/>
    </w:r>
    <w:r w:rsidRPr="006E376A">
      <w:rPr>
        <w:sz w:val="20"/>
      </w:rPr>
      <w:tab/>
    </w:r>
    <w:r w:rsidRPr="006E376A">
      <w:rPr>
        <w:sz w:val="20"/>
      </w:rPr>
      <w:tab/>
      <w:t>PTI No:  MI-PTI-</w:t>
    </w:r>
    <w:bookmarkStart w:id="151" w:name="bSRN5"/>
    <w:bookmarkEnd w:id="151"/>
    <w:r w:rsidRPr="006E376A">
      <w:rPr>
        <w:sz w:val="20"/>
      </w:rPr>
      <w:t>B2876-</w:t>
    </w:r>
    <w:bookmarkStart w:id="152" w:name="bIssueYear4"/>
    <w:bookmarkEnd w:id="152"/>
    <w:r w:rsidRPr="006E376A">
      <w:rPr>
        <w:sz w:val="20"/>
      </w:rPr>
      <w:t>2019a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93E7" w14:textId="589F69B6" w:rsidR="006E376A" w:rsidRPr="006E376A" w:rsidRDefault="006E376A" w:rsidP="008D6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196884"/>
    <w:multiLevelType w:val="hybridMultilevel"/>
    <w:tmpl w:val="C1F8E1D4"/>
    <w:lvl w:ilvl="0" w:tplc="7152D35C">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AD10C5"/>
    <w:multiLevelType w:val="hybridMultilevel"/>
    <w:tmpl w:val="17044A02"/>
    <w:lvl w:ilvl="0" w:tplc="9F5E6806">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AC36C4"/>
    <w:multiLevelType w:val="hybridMultilevel"/>
    <w:tmpl w:val="92C29DE2"/>
    <w:lvl w:ilvl="0" w:tplc="1EFE559E">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8567F77"/>
    <w:multiLevelType w:val="hybridMultilevel"/>
    <w:tmpl w:val="B0EA7730"/>
    <w:lvl w:ilvl="0" w:tplc="EA902EF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11835"/>
    <w:multiLevelType w:val="hybridMultilevel"/>
    <w:tmpl w:val="D518910C"/>
    <w:lvl w:ilvl="0" w:tplc="9DC29BFA">
      <w:start w:val="1"/>
      <w:numFmt w:val="decimal"/>
      <w:lvlText w:val="%1."/>
      <w:lvlJc w:val="left"/>
      <w:pPr>
        <w:tabs>
          <w:tab w:val="num" w:pos="360"/>
        </w:tabs>
        <w:ind w:left="360" w:hanging="360"/>
      </w:pPr>
      <w:rPr>
        <w:rFonts w:ascii="Arial" w:hAnsi="Arial" w:hint="default"/>
        <w:b w:val="0"/>
        <w:i w:val="0"/>
      </w:rPr>
    </w:lvl>
    <w:lvl w:ilvl="1" w:tplc="0ED207BA">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827E1"/>
    <w:multiLevelType w:val="hybridMultilevel"/>
    <w:tmpl w:val="8F02A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A305D"/>
    <w:multiLevelType w:val="hybridMultilevel"/>
    <w:tmpl w:val="30D4B2C6"/>
    <w:lvl w:ilvl="0" w:tplc="05222E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52542"/>
    <w:multiLevelType w:val="hybridMultilevel"/>
    <w:tmpl w:val="9CF029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66196"/>
    <w:multiLevelType w:val="multilevel"/>
    <w:tmpl w:val="F404D808"/>
    <w:lvl w:ilvl="0">
      <w:start w:val="8"/>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5FE77D7"/>
    <w:multiLevelType w:val="hybridMultilevel"/>
    <w:tmpl w:val="7C8CAEE4"/>
    <w:lvl w:ilvl="0" w:tplc="68ECADB0">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51554"/>
    <w:multiLevelType w:val="hybridMultilevel"/>
    <w:tmpl w:val="FCA26C84"/>
    <w:lvl w:ilvl="0" w:tplc="A35A4F4C">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6644A9"/>
    <w:multiLevelType w:val="hybridMultilevel"/>
    <w:tmpl w:val="42B45546"/>
    <w:lvl w:ilvl="0" w:tplc="E006E6A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4A5C8B"/>
    <w:multiLevelType w:val="hybridMultilevel"/>
    <w:tmpl w:val="27BEE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DA16908"/>
    <w:multiLevelType w:val="hybridMultilevel"/>
    <w:tmpl w:val="922AB88A"/>
    <w:lvl w:ilvl="0" w:tplc="E3C6AB64">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882E66"/>
    <w:multiLevelType w:val="hybridMultilevel"/>
    <w:tmpl w:val="68227D6C"/>
    <w:lvl w:ilvl="0" w:tplc="59CEC654">
      <w:start w:val="3"/>
      <w:numFmt w:val="decimal"/>
      <w:lvlText w:val="%1."/>
      <w:lvlJc w:val="left"/>
      <w:pPr>
        <w:tabs>
          <w:tab w:val="num" w:pos="360"/>
        </w:tabs>
        <w:ind w:left="360" w:hanging="360"/>
      </w:pPr>
      <w:rPr>
        <w:rFonts w:ascii="Arial" w:hAnsi="Arial" w:hint="default"/>
        <w:b w:val="0"/>
        <w:i w:val="0"/>
      </w:rPr>
    </w:lvl>
    <w:lvl w:ilvl="1" w:tplc="DF066E2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D044C"/>
    <w:multiLevelType w:val="hybridMultilevel"/>
    <w:tmpl w:val="2B1AD772"/>
    <w:lvl w:ilvl="0" w:tplc="BE94A3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7B32C51"/>
    <w:multiLevelType w:val="hybridMultilevel"/>
    <w:tmpl w:val="BBC61D30"/>
    <w:lvl w:ilvl="0" w:tplc="A3AEE6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9DE5814"/>
    <w:multiLevelType w:val="hybridMultilevel"/>
    <w:tmpl w:val="1254795E"/>
    <w:lvl w:ilvl="0" w:tplc="7274479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8A1260"/>
    <w:multiLevelType w:val="hybridMultilevel"/>
    <w:tmpl w:val="5CC67CF8"/>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F21689"/>
    <w:multiLevelType w:val="hybridMultilevel"/>
    <w:tmpl w:val="DB829C14"/>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1561B6"/>
    <w:multiLevelType w:val="hybridMultilevel"/>
    <w:tmpl w:val="8320F04A"/>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237303F"/>
    <w:multiLevelType w:val="hybridMultilevel"/>
    <w:tmpl w:val="3764737C"/>
    <w:lvl w:ilvl="0" w:tplc="A3AEE6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4A72349"/>
    <w:multiLevelType w:val="hybridMultilevel"/>
    <w:tmpl w:val="A720F2E6"/>
    <w:lvl w:ilvl="0" w:tplc="D924B31A">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F272A8"/>
    <w:multiLevelType w:val="hybridMultilevel"/>
    <w:tmpl w:val="8320F04A"/>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154D1C"/>
    <w:multiLevelType w:val="hybridMultilevel"/>
    <w:tmpl w:val="5A0E3410"/>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C05714"/>
    <w:multiLevelType w:val="hybridMultilevel"/>
    <w:tmpl w:val="B2504B4C"/>
    <w:lvl w:ilvl="0" w:tplc="DF66083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E2AE2"/>
    <w:multiLevelType w:val="hybridMultilevel"/>
    <w:tmpl w:val="9B743C46"/>
    <w:lvl w:ilvl="0" w:tplc="A59A708E">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AD3A3D"/>
    <w:multiLevelType w:val="hybridMultilevel"/>
    <w:tmpl w:val="33D49CB8"/>
    <w:lvl w:ilvl="0" w:tplc="0409000F">
      <w:start w:val="1"/>
      <w:numFmt w:val="decimal"/>
      <w:lvlText w:val="%1."/>
      <w:lvlJc w:val="left"/>
      <w:pPr>
        <w:tabs>
          <w:tab w:val="num" w:pos="720"/>
        </w:tabs>
        <w:ind w:left="720" w:hanging="360"/>
      </w:pPr>
    </w:lvl>
    <w:lvl w:ilvl="1" w:tplc="9D36C56C">
      <w:start w:val="1"/>
      <w:numFmt w:val="decimal"/>
      <w:lvlText w:val="(%2)"/>
      <w:lvlJc w:val="left"/>
      <w:pPr>
        <w:tabs>
          <w:tab w:val="num" w:pos="1815"/>
        </w:tabs>
        <w:ind w:left="1815" w:hanging="7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4C0583"/>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3BA14144"/>
    <w:multiLevelType w:val="hybridMultilevel"/>
    <w:tmpl w:val="58DA2EBC"/>
    <w:lvl w:ilvl="0" w:tplc="3A9A8ABC">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DB17CF3"/>
    <w:multiLevelType w:val="hybridMultilevel"/>
    <w:tmpl w:val="19A8BA8C"/>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20B70F3"/>
    <w:multiLevelType w:val="hybridMultilevel"/>
    <w:tmpl w:val="DA162E96"/>
    <w:lvl w:ilvl="0" w:tplc="E006E6A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C4207D"/>
    <w:multiLevelType w:val="hybridMultilevel"/>
    <w:tmpl w:val="CD7C983A"/>
    <w:lvl w:ilvl="0" w:tplc="ACD28954">
      <w:start w:val="3"/>
      <w:numFmt w:val="decimal"/>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4B2D60"/>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503E25"/>
    <w:multiLevelType w:val="hybridMultilevel"/>
    <w:tmpl w:val="99EECD40"/>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2E6C31"/>
    <w:multiLevelType w:val="hybridMultilevel"/>
    <w:tmpl w:val="EC807BB4"/>
    <w:lvl w:ilvl="0" w:tplc="381A88C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3F6AA5"/>
    <w:multiLevelType w:val="hybridMultilevel"/>
    <w:tmpl w:val="F6802034"/>
    <w:lvl w:ilvl="0" w:tplc="1C924F18">
      <w:start w:val="1"/>
      <w:numFmt w:val="lowerLetter"/>
      <w:lvlText w:val="%1."/>
      <w:lvlJc w:val="left"/>
      <w:pPr>
        <w:ind w:left="72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5" w15:restartNumberingAfterBreak="0">
    <w:nsid w:val="48A4011B"/>
    <w:multiLevelType w:val="hybridMultilevel"/>
    <w:tmpl w:val="145EC844"/>
    <w:lvl w:ilvl="0" w:tplc="A59A708E">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9CC618D"/>
    <w:multiLevelType w:val="hybridMultilevel"/>
    <w:tmpl w:val="458C82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C145AAA"/>
    <w:multiLevelType w:val="hybridMultilevel"/>
    <w:tmpl w:val="48F8CA18"/>
    <w:lvl w:ilvl="0" w:tplc="52BC7764">
      <w:start w:val="4"/>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F7556F"/>
    <w:multiLevelType w:val="multilevel"/>
    <w:tmpl w:val="867A9C4E"/>
    <w:lvl w:ilvl="0">
      <w:start w:val="7"/>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DFC7F0E"/>
    <w:multiLevelType w:val="hybridMultilevel"/>
    <w:tmpl w:val="4C68B0D8"/>
    <w:lvl w:ilvl="0" w:tplc="E3C6AB64">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FDC6B62"/>
    <w:multiLevelType w:val="multilevel"/>
    <w:tmpl w:val="1BC6D2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28874DF"/>
    <w:multiLevelType w:val="hybridMultilevel"/>
    <w:tmpl w:val="4BB26206"/>
    <w:lvl w:ilvl="0" w:tplc="E45EA79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29A26BD"/>
    <w:multiLevelType w:val="hybridMultilevel"/>
    <w:tmpl w:val="7E748E4C"/>
    <w:lvl w:ilvl="0" w:tplc="1C924F18">
      <w:start w:val="1"/>
      <w:numFmt w:val="lowerLetter"/>
      <w:lvlText w:val="%1."/>
      <w:lvlJc w:val="left"/>
      <w:pPr>
        <w:ind w:left="36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0" w15:restartNumberingAfterBreak="0">
    <w:nsid w:val="57757B4D"/>
    <w:multiLevelType w:val="hybridMultilevel"/>
    <w:tmpl w:val="3E1E5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C5874EC"/>
    <w:multiLevelType w:val="hybridMultilevel"/>
    <w:tmpl w:val="1FC420C2"/>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F81333D"/>
    <w:multiLevelType w:val="hybridMultilevel"/>
    <w:tmpl w:val="DBD63F4A"/>
    <w:lvl w:ilvl="0" w:tplc="0ED207B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3B55602"/>
    <w:multiLevelType w:val="hybridMultilevel"/>
    <w:tmpl w:val="5CB867BA"/>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8E1E27"/>
    <w:multiLevelType w:val="hybridMultilevel"/>
    <w:tmpl w:val="C6CE6B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683DEA"/>
    <w:multiLevelType w:val="hybridMultilevel"/>
    <w:tmpl w:val="1556EB92"/>
    <w:lvl w:ilvl="0" w:tplc="DF66083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D367A09"/>
    <w:multiLevelType w:val="hybridMultilevel"/>
    <w:tmpl w:val="DF5A1A8E"/>
    <w:lvl w:ilvl="0" w:tplc="EF0C4FE0">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29E767E"/>
    <w:multiLevelType w:val="multilevel"/>
    <w:tmpl w:val="E5C665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4595356"/>
    <w:multiLevelType w:val="hybridMultilevel"/>
    <w:tmpl w:val="A6F8046A"/>
    <w:lvl w:ilvl="0" w:tplc="8A7889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6404693"/>
    <w:multiLevelType w:val="multilevel"/>
    <w:tmpl w:val="C4DCDB46"/>
    <w:lvl w:ilvl="0">
      <w:start w:val="5"/>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6F90E68"/>
    <w:multiLevelType w:val="hybridMultilevel"/>
    <w:tmpl w:val="5CB867BA"/>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7C64526"/>
    <w:multiLevelType w:val="hybridMultilevel"/>
    <w:tmpl w:val="0FEC41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1C2C2F"/>
    <w:multiLevelType w:val="hybridMultilevel"/>
    <w:tmpl w:val="9A96DB5C"/>
    <w:lvl w:ilvl="0" w:tplc="1EFE559E">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8306E4"/>
    <w:multiLevelType w:val="multilevel"/>
    <w:tmpl w:val="4348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CE835ED"/>
    <w:multiLevelType w:val="hybridMultilevel"/>
    <w:tmpl w:val="19A8BA8C"/>
    <w:lvl w:ilvl="0" w:tplc="9DC29BF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1"/>
  </w:num>
  <w:num w:numId="3">
    <w:abstractNumId w:val="21"/>
  </w:num>
  <w:num w:numId="4">
    <w:abstractNumId w:val="65"/>
  </w:num>
  <w:num w:numId="5">
    <w:abstractNumId w:val="2"/>
  </w:num>
  <w:num w:numId="6">
    <w:abstractNumId w:val="93"/>
  </w:num>
  <w:num w:numId="7">
    <w:abstractNumId w:val="62"/>
  </w:num>
  <w:num w:numId="8">
    <w:abstractNumId w:val="79"/>
  </w:num>
  <w:num w:numId="9">
    <w:abstractNumId w:val="19"/>
  </w:num>
  <w:num w:numId="10">
    <w:abstractNumId w:val="45"/>
  </w:num>
  <w:num w:numId="11">
    <w:abstractNumId w:val="67"/>
  </w:num>
  <w:num w:numId="12">
    <w:abstractNumId w:val="85"/>
  </w:num>
  <w:num w:numId="13">
    <w:abstractNumId w:val="78"/>
  </w:num>
  <w:num w:numId="14">
    <w:abstractNumId w:val="14"/>
  </w:num>
  <w:num w:numId="15">
    <w:abstractNumId w:val="92"/>
  </w:num>
  <w:num w:numId="16">
    <w:abstractNumId w:val="82"/>
  </w:num>
  <w:num w:numId="17">
    <w:abstractNumId w:val="32"/>
  </w:num>
  <w:num w:numId="18">
    <w:abstractNumId w:val="74"/>
  </w:num>
  <w:num w:numId="19">
    <w:abstractNumId w:val="72"/>
  </w:num>
  <w:num w:numId="20">
    <w:abstractNumId w:val="17"/>
  </w:num>
  <w:num w:numId="21">
    <w:abstractNumId w:val="43"/>
  </w:num>
  <w:num w:numId="22">
    <w:abstractNumId w:val="46"/>
  </w:num>
  <w:num w:numId="23">
    <w:abstractNumId w:val="0"/>
  </w:num>
  <w:num w:numId="24">
    <w:abstractNumId w:val="64"/>
  </w:num>
  <w:num w:numId="25">
    <w:abstractNumId w:val="56"/>
  </w:num>
  <w:num w:numId="26">
    <w:abstractNumId w:val="51"/>
  </w:num>
  <w:num w:numId="27">
    <w:abstractNumId w:val="26"/>
  </w:num>
  <w:num w:numId="28">
    <w:abstractNumId w:val="66"/>
  </w:num>
  <w:num w:numId="29">
    <w:abstractNumId w:val="56"/>
    <w:lvlOverride w:ilvl="0">
      <w:startOverride w:val="5"/>
    </w:lvlOverride>
  </w:num>
  <w:num w:numId="30">
    <w:abstractNumId w:val="81"/>
  </w:num>
  <w:num w:numId="31">
    <w:abstractNumId w:val="61"/>
  </w:num>
  <w:num w:numId="32">
    <w:abstractNumId w:val="6"/>
  </w:num>
  <w:num w:numId="33">
    <w:abstractNumId w:val="88"/>
  </w:num>
  <w:num w:numId="34">
    <w:abstractNumId w:val="80"/>
  </w:num>
  <w:num w:numId="35">
    <w:abstractNumId w:val="40"/>
  </w:num>
  <w:num w:numId="36">
    <w:abstractNumId w:val="27"/>
  </w:num>
  <w:num w:numId="37">
    <w:abstractNumId w:val="33"/>
  </w:num>
  <w:num w:numId="38">
    <w:abstractNumId w:val="41"/>
  </w:num>
  <w:num w:numId="39">
    <w:abstractNumId w:val="11"/>
  </w:num>
  <w:num w:numId="40">
    <w:abstractNumId w:val="20"/>
  </w:num>
  <w:num w:numId="41">
    <w:abstractNumId w:val="70"/>
  </w:num>
  <w:num w:numId="42">
    <w:abstractNumId w:val="76"/>
  </w:num>
  <w:num w:numId="43">
    <w:abstractNumId w:val="57"/>
  </w:num>
  <w:num w:numId="44">
    <w:abstractNumId w:val="63"/>
  </w:num>
  <w:num w:numId="45">
    <w:abstractNumId w:val="3"/>
  </w:num>
  <w:num w:numId="46">
    <w:abstractNumId w:val="13"/>
  </w:num>
  <w:num w:numId="47">
    <w:abstractNumId w:val="16"/>
  </w:num>
  <w:num w:numId="48">
    <w:abstractNumId w:val="90"/>
  </w:num>
  <w:num w:numId="49">
    <w:abstractNumId w:val="89"/>
  </w:num>
  <w:num w:numId="50">
    <w:abstractNumId w:val="4"/>
  </w:num>
  <w:num w:numId="51">
    <w:abstractNumId w:val="58"/>
  </w:num>
  <w:num w:numId="52">
    <w:abstractNumId w:val="42"/>
  </w:num>
  <w:num w:numId="53">
    <w:abstractNumId w:val="18"/>
  </w:num>
  <w:num w:numId="54">
    <w:abstractNumId w:val="47"/>
  </w:num>
  <w:num w:numId="55">
    <w:abstractNumId w:val="38"/>
  </w:num>
  <w:num w:numId="56">
    <w:abstractNumId w:val="77"/>
  </w:num>
  <w:num w:numId="57">
    <w:abstractNumId w:val="84"/>
  </w:num>
  <w:num w:numId="58">
    <w:abstractNumId w:val="23"/>
  </w:num>
  <w:num w:numId="59">
    <w:abstractNumId w:val="60"/>
  </w:num>
  <w:num w:numId="60">
    <w:abstractNumId w:val="86"/>
  </w:num>
  <w:num w:numId="61">
    <w:abstractNumId w:val="39"/>
  </w:num>
  <w:num w:numId="62">
    <w:abstractNumId w:val="55"/>
  </w:num>
  <w:num w:numId="63">
    <w:abstractNumId w:val="30"/>
  </w:num>
  <w:num w:numId="64">
    <w:abstractNumId w:val="71"/>
  </w:num>
  <w:num w:numId="65">
    <w:abstractNumId w:val="29"/>
  </w:num>
  <w:num w:numId="66">
    <w:abstractNumId w:val="94"/>
  </w:num>
  <w:num w:numId="67">
    <w:abstractNumId w:val="44"/>
  </w:num>
  <w:num w:numId="68">
    <w:abstractNumId w:val="50"/>
  </w:num>
  <w:num w:numId="69">
    <w:abstractNumId w:val="87"/>
  </w:num>
  <w:num w:numId="70">
    <w:abstractNumId w:val="75"/>
  </w:num>
  <w:num w:numId="71">
    <w:abstractNumId w:val="37"/>
  </w:num>
  <w:num w:numId="72">
    <w:abstractNumId w:val="8"/>
  </w:num>
  <w:num w:numId="73">
    <w:abstractNumId w:val="31"/>
  </w:num>
  <w:num w:numId="74">
    <w:abstractNumId w:val="35"/>
  </w:num>
  <w:num w:numId="75">
    <w:abstractNumId w:val="68"/>
  </w:num>
  <w:num w:numId="76">
    <w:abstractNumId w:val="69"/>
  </w:num>
  <w:num w:numId="77">
    <w:abstractNumId w:val="54"/>
  </w:num>
  <w:num w:numId="78">
    <w:abstractNumId w:val="28"/>
  </w:num>
  <w:num w:numId="79">
    <w:abstractNumId w:val="73"/>
  </w:num>
  <w:num w:numId="80">
    <w:abstractNumId w:val="83"/>
  </w:num>
  <w:num w:numId="81">
    <w:abstractNumId w:val="24"/>
  </w:num>
  <w:num w:numId="82">
    <w:abstractNumId w:val="1"/>
  </w:num>
  <w:num w:numId="83">
    <w:abstractNumId w:val="9"/>
  </w:num>
  <w:num w:numId="84">
    <w:abstractNumId w:val="10"/>
  </w:num>
  <w:num w:numId="85">
    <w:abstractNumId w:val="48"/>
  </w:num>
  <w:num w:numId="86">
    <w:abstractNumId w:val="53"/>
  </w:num>
  <w:num w:numId="87">
    <w:abstractNumId w:val="34"/>
  </w:num>
  <w:num w:numId="88">
    <w:abstractNumId w:val="59"/>
  </w:num>
  <w:num w:numId="89">
    <w:abstractNumId w:val="7"/>
  </w:num>
  <w:num w:numId="90">
    <w:abstractNumId w:val="95"/>
  </w:num>
  <w:num w:numId="91">
    <w:abstractNumId w:val="52"/>
  </w:num>
  <w:num w:numId="92">
    <w:abstractNumId w:val="36"/>
  </w:num>
  <w:num w:numId="93">
    <w:abstractNumId w:val="25"/>
  </w:num>
  <w:num w:numId="94">
    <w:abstractNumId w:val="15"/>
  </w:num>
  <w:num w:numId="95">
    <w:abstractNumId w:val="49"/>
  </w:num>
  <w:num w:numId="96">
    <w:abstractNumId w:val="22"/>
  </w:num>
  <w:num w:numId="97">
    <w:abstractNumId w:val="1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dxFsXz+HwkYhZJp2MgNOOxPkEabj8/UyQbhUgzhRKvVzzYV7gAIn37r9Kt7gVFkwyyvkdXfLM51DDYmfA4+zg==" w:salt="DMz4QIOx8vfTUmmym31k5w=="/>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9F"/>
    <w:rsid w:val="000000B9"/>
    <w:rsid w:val="000067DD"/>
    <w:rsid w:val="00006871"/>
    <w:rsid w:val="000069B5"/>
    <w:rsid w:val="00006A4E"/>
    <w:rsid w:val="00006F92"/>
    <w:rsid w:val="000112F8"/>
    <w:rsid w:val="00012E33"/>
    <w:rsid w:val="00014082"/>
    <w:rsid w:val="00014ABA"/>
    <w:rsid w:val="0001589A"/>
    <w:rsid w:val="00017E74"/>
    <w:rsid w:val="00021F93"/>
    <w:rsid w:val="00024091"/>
    <w:rsid w:val="000243E8"/>
    <w:rsid w:val="00025A80"/>
    <w:rsid w:val="0002792B"/>
    <w:rsid w:val="00030930"/>
    <w:rsid w:val="0003492D"/>
    <w:rsid w:val="00034B10"/>
    <w:rsid w:val="000363C9"/>
    <w:rsid w:val="000363E8"/>
    <w:rsid w:val="000369CC"/>
    <w:rsid w:val="00040921"/>
    <w:rsid w:val="00040DDF"/>
    <w:rsid w:val="0004217B"/>
    <w:rsid w:val="000429F0"/>
    <w:rsid w:val="00044CCA"/>
    <w:rsid w:val="00044DDD"/>
    <w:rsid w:val="00046FF2"/>
    <w:rsid w:val="000507AD"/>
    <w:rsid w:val="000509C6"/>
    <w:rsid w:val="00052524"/>
    <w:rsid w:val="00054BBF"/>
    <w:rsid w:val="00055028"/>
    <w:rsid w:val="0005775C"/>
    <w:rsid w:val="000577A6"/>
    <w:rsid w:val="00057F26"/>
    <w:rsid w:val="00060C42"/>
    <w:rsid w:val="00061D61"/>
    <w:rsid w:val="00062649"/>
    <w:rsid w:val="00062A67"/>
    <w:rsid w:val="00062B94"/>
    <w:rsid w:val="000630E3"/>
    <w:rsid w:val="000647E0"/>
    <w:rsid w:val="0006736C"/>
    <w:rsid w:val="0006750A"/>
    <w:rsid w:val="0007030E"/>
    <w:rsid w:val="00070B35"/>
    <w:rsid w:val="00070ECD"/>
    <w:rsid w:val="0007296F"/>
    <w:rsid w:val="000735F6"/>
    <w:rsid w:val="00074308"/>
    <w:rsid w:val="00075EF4"/>
    <w:rsid w:val="00076CF3"/>
    <w:rsid w:val="000773AC"/>
    <w:rsid w:val="00077962"/>
    <w:rsid w:val="00081762"/>
    <w:rsid w:val="00083866"/>
    <w:rsid w:val="00085EFF"/>
    <w:rsid w:val="000862E3"/>
    <w:rsid w:val="000902EF"/>
    <w:rsid w:val="00090A25"/>
    <w:rsid w:val="00091F01"/>
    <w:rsid w:val="000923B1"/>
    <w:rsid w:val="000944A9"/>
    <w:rsid w:val="000948B0"/>
    <w:rsid w:val="00094FB7"/>
    <w:rsid w:val="0009514C"/>
    <w:rsid w:val="00095B77"/>
    <w:rsid w:val="00096503"/>
    <w:rsid w:val="00096F29"/>
    <w:rsid w:val="000970C5"/>
    <w:rsid w:val="000A016A"/>
    <w:rsid w:val="000A1DE8"/>
    <w:rsid w:val="000A3C74"/>
    <w:rsid w:val="000A43CE"/>
    <w:rsid w:val="000A51F8"/>
    <w:rsid w:val="000B245A"/>
    <w:rsid w:val="000B304D"/>
    <w:rsid w:val="000B3A18"/>
    <w:rsid w:val="000B3D14"/>
    <w:rsid w:val="000B3D77"/>
    <w:rsid w:val="000B59E4"/>
    <w:rsid w:val="000B692A"/>
    <w:rsid w:val="000B75E7"/>
    <w:rsid w:val="000C03A7"/>
    <w:rsid w:val="000C1DDB"/>
    <w:rsid w:val="000C30AC"/>
    <w:rsid w:val="000D27AE"/>
    <w:rsid w:val="000D3201"/>
    <w:rsid w:val="000D49F1"/>
    <w:rsid w:val="000D5749"/>
    <w:rsid w:val="000D5F06"/>
    <w:rsid w:val="000E0438"/>
    <w:rsid w:val="000E0860"/>
    <w:rsid w:val="000E192A"/>
    <w:rsid w:val="000E2596"/>
    <w:rsid w:val="000E4153"/>
    <w:rsid w:val="000E4379"/>
    <w:rsid w:val="000E4E06"/>
    <w:rsid w:val="000E6FEF"/>
    <w:rsid w:val="000E756D"/>
    <w:rsid w:val="000F14DA"/>
    <w:rsid w:val="000F23D6"/>
    <w:rsid w:val="000F2439"/>
    <w:rsid w:val="000F256D"/>
    <w:rsid w:val="000F2AC6"/>
    <w:rsid w:val="000F32FF"/>
    <w:rsid w:val="000F4B60"/>
    <w:rsid w:val="000F674F"/>
    <w:rsid w:val="000F67EE"/>
    <w:rsid w:val="0010097A"/>
    <w:rsid w:val="00101186"/>
    <w:rsid w:val="00103446"/>
    <w:rsid w:val="0010367F"/>
    <w:rsid w:val="001041B1"/>
    <w:rsid w:val="00104849"/>
    <w:rsid w:val="00105176"/>
    <w:rsid w:val="001055B3"/>
    <w:rsid w:val="00106046"/>
    <w:rsid w:val="0011144E"/>
    <w:rsid w:val="0011166A"/>
    <w:rsid w:val="00112782"/>
    <w:rsid w:val="00112B81"/>
    <w:rsid w:val="00112CA0"/>
    <w:rsid w:val="00114C6F"/>
    <w:rsid w:val="001152DA"/>
    <w:rsid w:val="00115800"/>
    <w:rsid w:val="00116158"/>
    <w:rsid w:val="00117BC6"/>
    <w:rsid w:val="001223AF"/>
    <w:rsid w:val="00122880"/>
    <w:rsid w:val="00125058"/>
    <w:rsid w:val="00127459"/>
    <w:rsid w:val="0013346B"/>
    <w:rsid w:val="00133F34"/>
    <w:rsid w:val="001375CA"/>
    <w:rsid w:val="00140B5C"/>
    <w:rsid w:val="001412B6"/>
    <w:rsid w:val="00150818"/>
    <w:rsid w:val="00151027"/>
    <w:rsid w:val="00152BC7"/>
    <w:rsid w:val="00152C77"/>
    <w:rsid w:val="00153FA5"/>
    <w:rsid w:val="00156668"/>
    <w:rsid w:val="00160359"/>
    <w:rsid w:val="00161770"/>
    <w:rsid w:val="001632B0"/>
    <w:rsid w:val="00163819"/>
    <w:rsid w:val="001656C0"/>
    <w:rsid w:val="001671A4"/>
    <w:rsid w:val="00167F81"/>
    <w:rsid w:val="00171611"/>
    <w:rsid w:val="00171CB6"/>
    <w:rsid w:val="0017445C"/>
    <w:rsid w:val="001758FC"/>
    <w:rsid w:val="0017594B"/>
    <w:rsid w:val="001761C5"/>
    <w:rsid w:val="00177C6E"/>
    <w:rsid w:val="00180C7F"/>
    <w:rsid w:val="00181570"/>
    <w:rsid w:val="0018372C"/>
    <w:rsid w:val="001838ED"/>
    <w:rsid w:val="00184E5B"/>
    <w:rsid w:val="00186EBC"/>
    <w:rsid w:val="001877F3"/>
    <w:rsid w:val="00190ABB"/>
    <w:rsid w:val="00191A22"/>
    <w:rsid w:val="00196614"/>
    <w:rsid w:val="00196A43"/>
    <w:rsid w:val="001973B2"/>
    <w:rsid w:val="00197895"/>
    <w:rsid w:val="001A24E2"/>
    <w:rsid w:val="001A30DB"/>
    <w:rsid w:val="001A3AAD"/>
    <w:rsid w:val="001A4776"/>
    <w:rsid w:val="001A6C24"/>
    <w:rsid w:val="001A702B"/>
    <w:rsid w:val="001A7E8D"/>
    <w:rsid w:val="001B2916"/>
    <w:rsid w:val="001B383F"/>
    <w:rsid w:val="001B3DC0"/>
    <w:rsid w:val="001B5943"/>
    <w:rsid w:val="001B5ACB"/>
    <w:rsid w:val="001B5E34"/>
    <w:rsid w:val="001B6C49"/>
    <w:rsid w:val="001B7D47"/>
    <w:rsid w:val="001C3773"/>
    <w:rsid w:val="001C3EEA"/>
    <w:rsid w:val="001C5405"/>
    <w:rsid w:val="001C5B6A"/>
    <w:rsid w:val="001C614B"/>
    <w:rsid w:val="001C6DB8"/>
    <w:rsid w:val="001D0598"/>
    <w:rsid w:val="001D0A98"/>
    <w:rsid w:val="001D288F"/>
    <w:rsid w:val="001D3C97"/>
    <w:rsid w:val="001D4151"/>
    <w:rsid w:val="001D4191"/>
    <w:rsid w:val="001D436B"/>
    <w:rsid w:val="001D44E0"/>
    <w:rsid w:val="001D464A"/>
    <w:rsid w:val="001D4715"/>
    <w:rsid w:val="001E1249"/>
    <w:rsid w:val="001E1B5E"/>
    <w:rsid w:val="001E2AF2"/>
    <w:rsid w:val="001E3DA5"/>
    <w:rsid w:val="001E5069"/>
    <w:rsid w:val="001E714D"/>
    <w:rsid w:val="001F02BE"/>
    <w:rsid w:val="001F15C6"/>
    <w:rsid w:val="001F2568"/>
    <w:rsid w:val="001F25A4"/>
    <w:rsid w:val="001F3E8E"/>
    <w:rsid w:val="001F649E"/>
    <w:rsid w:val="001F7DDD"/>
    <w:rsid w:val="00200A3C"/>
    <w:rsid w:val="00201DE4"/>
    <w:rsid w:val="00207BE8"/>
    <w:rsid w:val="002105DD"/>
    <w:rsid w:val="002160DF"/>
    <w:rsid w:val="00216128"/>
    <w:rsid w:val="00221386"/>
    <w:rsid w:val="0022171F"/>
    <w:rsid w:val="00225086"/>
    <w:rsid w:val="00226013"/>
    <w:rsid w:val="002266D2"/>
    <w:rsid w:val="00230346"/>
    <w:rsid w:val="00231889"/>
    <w:rsid w:val="00232C6E"/>
    <w:rsid w:val="00232D85"/>
    <w:rsid w:val="002332C3"/>
    <w:rsid w:val="00233961"/>
    <w:rsid w:val="00233E61"/>
    <w:rsid w:val="00234667"/>
    <w:rsid w:val="0023479A"/>
    <w:rsid w:val="00235160"/>
    <w:rsid w:val="00235B98"/>
    <w:rsid w:val="002413B2"/>
    <w:rsid w:val="00241B5D"/>
    <w:rsid w:val="00244FD5"/>
    <w:rsid w:val="00245C66"/>
    <w:rsid w:val="002465A7"/>
    <w:rsid w:val="00251830"/>
    <w:rsid w:val="00252EB9"/>
    <w:rsid w:val="002554E0"/>
    <w:rsid w:val="0025601A"/>
    <w:rsid w:val="00256C88"/>
    <w:rsid w:val="0026033F"/>
    <w:rsid w:val="002635B0"/>
    <w:rsid w:val="00267C45"/>
    <w:rsid w:val="00270B7C"/>
    <w:rsid w:val="002713B3"/>
    <w:rsid w:val="00272560"/>
    <w:rsid w:val="002745AE"/>
    <w:rsid w:val="0027572B"/>
    <w:rsid w:val="00277435"/>
    <w:rsid w:val="002779A5"/>
    <w:rsid w:val="002806DC"/>
    <w:rsid w:val="0028234D"/>
    <w:rsid w:val="00285E22"/>
    <w:rsid w:val="00285F21"/>
    <w:rsid w:val="00290C0C"/>
    <w:rsid w:val="002916F7"/>
    <w:rsid w:val="002917CF"/>
    <w:rsid w:val="00292B7A"/>
    <w:rsid w:val="00293207"/>
    <w:rsid w:val="002974B8"/>
    <w:rsid w:val="00297DB0"/>
    <w:rsid w:val="002A2E85"/>
    <w:rsid w:val="002A4D24"/>
    <w:rsid w:val="002A4E09"/>
    <w:rsid w:val="002B2132"/>
    <w:rsid w:val="002B2466"/>
    <w:rsid w:val="002B24DB"/>
    <w:rsid w:val="002B29E9"/>
    <w:rsid w:val="002B30F6"/>
    <w:rsid w:val="002B54F2"/>
    <w:rsid w:val="002B5A0D"/>
    <w:rsid w:val="002B5ED5"/>
    <w:rsid w:val="002B5F18"/>
    <w:rsid w:val="002C0B3D"/>
    <w:rsid w:val="002C529B"/>
    <w:rsid w:val="002C66BD"/>
    <w:rsid w:val="002C7CC5"/>
    <w:rsid w:val="002C7FD9"/>
    <w:rsid w:val="002D089B"/>
    <w:rsid w:val="002D6FB7"/>
    <w:rsid w:val="002E3875"/>
    <w:rsid w:val="002E7FCC"/>
    <w:rsid w:val="002F1082"/>
    <w:rsid w:val="002F1A73"/>
    <w:rsid w:val="002F2615"/>
    <w:rsid w:val="002F4C64"/>
    <w:rsid w:val="002F4C9E"/>
    <w:rsid w:val="0030089A"/>
    <w:rsid w:val="00301792"/>
    <w:rsid w:val="00302650"/>
    <w:rsid w:val="003033E1"/>
    <w:rsid w:val="00304085"/>
    <w:rsid w:val="003042E2"/>
    <w:rsid w:val="00304770"/>
    <w:rsid w:val="003051A1"/>
    <w:rsid w:val="003052C8"/>
    <w:rsid w:val="00306DBC"/>
    <w:rsid w:val="00310774"/>
    <w:rsid w:val="00310CB1"/>
    <w:rsid w:val="003113BF"/>
    <w:rsid w:val="003116A8"/>
    <w:rsid w:val="0031787E"/>
    <w:rsid w:val="003200B3"/>
    <w:rsid w:val="00322F56"/>
    <w:rsid w:val="003255D2"/>
    <w:rsid w:val="00327430"/>
    <w:rsid w:val="00327E80"/>
    <w:rsid w:val="00330626"/>
    <w:rsid w:val="003316BA"/>
    <w:rsid w:val="00333763"/>
    <w:rsid w:val="00335599"/>
    <w:rsid w:val="00336588"/>
    <w:rsid w:val="00337A45"/>
    <w:rsid w:val="003412FB"/>
    <w:rsid w:val="003428F7"/>
    <w:rsid w:val="00344576"/>
    <w:rsid w:val="00345667"/>
    <w:rsid w:val="0034744B"/>
    <w:rsid w:val="003523D0"/>
    <w:rsid w:val="0035266C"/>
    <w:rsid w:val="00352EE6"/>
    <w:rsid w:val="0035455C"/>
    <w:rsid w:val="00354B88"/>
    <w:rsid w:val="003557AC"/>
    <w:rsid w:val="003613B8"/>
    <w:rsid w:val="00361E6A"/>
    <w:rsid w:val="00362F91"/>
    <w:rsid w:val="003633AD"/>
    <w:rsid w:val="003638AE"/>
    <w:rsid w:val="00366134"/>
    <w:rsid w:val="00371AEB"/>
    <w:rsid w:val="00372E7C"/>
    <w:rsid w:val="00374A95"/>
    <w:rsid w:val="00375AE2"/>
    <w:rsid w:val="00385F1E"/>
    <w:rsid w:val="00386AB1"/>
    <w:rsid w:val="00390268"/>
    <w:rsid w:val="0039080E"/>
    <w:rsid w:val="003922C1"/>
    <w:rsid w:val="00393A6F"/>
    <w:rsid w:val="00394A0E"/>
    <w:rsid w:val="00394D42"/>
    <w:rsid w:val="00395AB3"/>
    <w:rsid w:val="00395E00"/>
    <w:rsid w:val="00395F98"/>
    <w:rsid w:val="00396734"/>
    <w:rsid w:val="003968B8"/>
    <w:rsid w:val="003A0E4B"/>
    <w:rsid w:val="003A1362"/>
    <w:rsid w:val="003A28DA"/>
    <w:rsid w:val="003A327D"/>
    <w:rsid w:val="003A4268"/>
    <w:rsid w:val="003A468B"/>
    <w:rsid w:val="003A52A1"/>
    <w:rsid w:val="003A6802"/>
    <w:rsid w:val="003B3AB8"/>
    <w:rsid w:val="003B6A27"/>
    <w:rsid w:val="003C0449"/>
    <w:rsid w:val="003C0760"/>
    <w:rsid w:val="003C2679"/>
    <w:rsid w:val="003C4678"/>
    <w:rsid w:val="003C572A"/>
    <w:rsid w:val="003C6A0C"/>
    <w:rsid w:val="003C6E52"/>
    <w:rsid w:val="003C71D8"/>
    <w:rsid w:val="003C7615"/>
    <w:rsid w:val="003D35F5"/>
    <w:rsid w:val="003D4984"/>
    <w:rsid w:val="003D6451"/>
    <w:rsid w:val="003D6E3F"/>
    <w:rsid w:val="003D753E"/>
    <w:rsid w:val="003E2836"/>
    <w:rsid w:val="003E2D1D"/>
    <w:rsid w:val="003E5C41"/>
    <w:rsid w:val="003F1E86"/>
    <w:rsid w:val="003F4905"/>
    <w:rsid w:val="003F5BE8"/>
    <w:rsid w:val="00402F46"/>
    <w:rsid w:val="004032B7"/>
    <w:rsid w:val="00405CB3"/>
    <w:rsid w:val="0041064E"/>
    <w:rsid w:val="00415A04"/>
    <w:rsid w:val="00420094"/>
    <w:rsid w:val="004249DD"/>
    <w:rsid w:val="00425031"/>
    <w:rsid w:val="004255EC"/>
    <w:rsid w:val="00425AD0"/>
    <w:rsid w:val="0043031E"/>
    <w:rsid w:val="00430A3C"/>
    <w:rsid w:val="00431A42"/>
    <w:rsid w:val="00431EA0"/>
    <w:rsid w:val="0043250B"/>
    <w:rsid w:val="00433BC6"/>
    <w:rsid w:val="00434344"/>
    <w:rsid w:val="00435A6A"/>
    <w:rsid w:val="004377EE"/>
    <w:rsid w:val="00437850"/>
    <w:rsid w:val="00440957"/>
    <w:rsid w:val="004421B7"/>
    <w:rsid w:val="00442BF0"/>
    <w:rsid w:val="00445C28"/>
    <w:rsid w:val="004465A7"/>
    <w:rsid w:val="00447A24"/>
    <w:rsid w:val="00447DF3"/>
    <w:rsid w:val="00450590"/>
    <w:rsid w:val="004505FA"/>
    <w:rsid w:val="004507AD"/>
    <w:rsid w:val="00450ABF"/>
    <w:rsid w:val="00452652"/>
    <w:rsid w:val="00453873"/>
    <w:rsid w:val="00453B04"/>
    <w:rsid w:val="004544ED"/>
    <w:rsid w:val="004568E6"/>
    <w:rsid w:val="00456F47"/>
    <w:rsid w:val="004614AC"/>
    <w:rsid w:val="00461D22"/>
    <w:rsid w:val="00461E40"/>
    <w:rsid w:val="00462A82"/>
    <w:rsid w:val="004649A2"/>
    <w:rsid w:val="004649EF"/>
    <w:rsid w:val="004651D3"/>
    <w:rsid w:val="00466618"/>
    <w:rsid w:val="00474174"/>
    <w:rsid w:val="004747E9"/>
    <w:rsid w:val="00477689"/>
    <w:rsid w:val="00481967"/>
    <w:rsid w:val="004825B1"/>
    <w:rsid w:val="00483FB2"/>
    <w:rsid w:val="00485EF2"/>
    <w:rsid w:val="00486140"/>
    <w:rsid w:val="00493E52"/>
    <w:rsid w:val="004945C4"/>
    <w:rsid w:val="004970A2"/>
    <w:rsid w:val="004A23B7"/>
    <w:rsid w:val="004A3CD0"/>
    <w:rsid w:val="004A47CD"/>
    <w:rsid w:val="004A493B"/>
    <w:rsid w:val="004A4F2B"/>
    <w:rsid w:val="004A6613"/>
    <w:rsid w:val="004A6666"/>
    <w:rsid w:val="004A6C75"/>
    <w:rsid w:val="004B04D7"/>
    <w:rsid w:val="004B107F"/>
    <w:rsid w:val="004B2105"/>
    <w:rsid w:val="004B34D9"/>
    <w:rsid w:val="004B4509"/>
    <w:rsid w:val="004B4632"/>
    <w:rsid w:val="004C1BC6"/>
    <w:rsid w:val="004C1D64"/>
    <w:rsid w:val="004C3288"/>
    <w:rsid w:val="004C6C0D"/>
    <w:rsid w:val="004C70C3"/>
    <w:rsid w:val="004C7900"/>
    <w:rsid w:val="004D2084"/>
    <w:rsid w:val="004D269A"/>
    <w:rsid w:val="004D4058"/>
    <w:rsid w:val="004D609A"/>
    <w:rsid w:val="004D7E0E"/>
    <w:rsid w:val="004E049B"/>
    <w:rsid w:val="004E101B"/>
    <w:rsid w:val="004E2DF9"/>
    <w:rsid w:val="004E384B"/>
    <w:rsid w:val="004E504A"/>
    <w:rsid w:val="004E6F65"/>
    <w:rsid w:val="004F09CF"/>
    <w:rsid w:val="004F0E04"/>
    <w:rsid w:val="004F111B"/>
    <w:rsid w:val="004F49E1"/>
    <w:rsid w:val="0050200E"/>
    <w:rsid w:val="005032BF"/>
    <w:rsid w:val="005035AE"/>
    <w:rsid w:val="00504297"/>
    <w:rsid w:val="0050707C"/>
    <w:rsid w:val="005114C5"/>
    <w:rsid w:val="00514F56"/>
    <w:rsid w:val="00516444"/>
    <w:rsid w:val="00516B00"/>
    <w:rsid w:val="00517F80"/>
    <w:rsid w:val="005207F9"/>
    <w:rsid w:val="00523B02"/>
    <w:rsid w:val="005242A5"/>
    <w:rsid w:val="0052495D"/>
    <w:rsid w:val="00526155"/>
    <w:rsid w:val="00527816"/>
    <w:rsid w:val="00527BC8"/>
    <w:rsid w:val="00532DE7"/>
    <w:rsid w:val="00533E26"/>
    <w:rsid w:val="00533F17"/>
    <w:rsid w:val="00535562"/>
    <w:rsid w:val="00536208"/>
    <w:rsid w:val="0053776A"/>
    <w:rsid w:val="00540068"/>
    <w:rsid w:val="005420E5"/>
    <w:rsid w:val="0054228C"/>
    <w:rsid w:val="00542465"/>
    <w:rsid w:val="00543087"/>
    <w:rsid w:val="00545309"/>
    <w:rsid w:val="00545CF1"/>
    <w:rsid w:val="0054654A"/>
    <w:rsid w:val="0054760A"/>
    <w:rsid w:val="00552614"/>
    <w:rsid w:val="00552DA6"/>
    <w:rsid w:val="005537F2"/>
    <w:rsid w:val="00553DDF"/>
    <w:rsid w:val="005557AD"/>
    <w:rsid w:val="005562A9"/>
    <w:rsid w:val="00563427"/>
    <w:rsid w:val="005638CA"/>
    <w:rsid w:val="00563986"/>
    <w:rsid w:val="00566A9F"/>
    <w:rsid w:val="00570FD5"/>
    <w:rsid w:val="00571681"/>
    <w:rsid w:val="005718EE"/>
    <w:rsid w:val="0057321C"/>
    <w:rsid w:val="00574A8C"/>
    <w:rsid w:val="00575297"/>
    <w:rsid w:val="005770B3"/>
    <w:rsid w:val="00577783"/>
    <w:rsid w:val="00580207"/>
    <w:rsid w:val="005803DE"/>
    <w:rsid w:val="00583532"/>
    <w:rsid w:val="00583A5D"/>
    <w:rsid w:val="00583AE1"/>
    <w:rsid w:val="0058429B"/>
    <w:rsid w:val="0058533B"/>
    <w:rsid w:val="00585862"/>
    <w:rsid w:val="005870F3"/>
    <w:rsid w:val="00593015"/>
    <w:rsid w:val="005931EE"/>
    <w:rsid w:val="005949B0"/>
    <w:rsid w:val="005963EC"/>
    <w:rsid w:val="005A2F5C"/>
    <w:rsid w:val="005A310E"/>
    <w:rsid w:val="005A3E92"/>
    <w:rsid w:val="005A402E"/>
    <w:rsid w:val="005A53BF"/>
    <w:rsid w:val="005A547E"/>
    <w:rsid w:val="005A59B7"/>
    <w:rsid w:val="005A6329"/>
    <w:rsid w:val="005A7899"/>
    <w:rsid w:val="005B1526"/>
    <w:rsid w:val="005B1DED"/>
    <w:rsid w:val="005B508D"/>
    <w:rsid w:val="005B6867"/>
    <w:rsid w:val="005B789D"/>
    <w:rsid w:val="005B7DF9"/>
    <w:rsid w:val="005C1928"/>
    <w:rsid w:val="005C5D89"/>
    <w:rsid w:val="005C6E7E"/>
    <w:rsid w:val="005D236B"/>
    <w:rsid w:val="005D2B82"/>
    <w:rsid w:val="005D41CA"/>
    <w:rsid w:val="005D48FB"/>
    <w:rsid w:val="005D589A"/>
    <w:rsid w:val="005D5FBE"/>
    <w:rsid w:val="005E00B9"/>
    <w:rsid w:val="005E0E63"/>
    <w:rsid w:val="005E0EE9"/>
    <w:rsid w:val="005E2E5E"/>
    <w:rsid w:val="005E3E6D"/>
    <w:rsid w:val="005E4F00"/>
    <w:rsid w:val="005E5399"/>
    <w:rsid w:val="005E53AB"/>
    <w:rsid w:val="005E7153"/>
    <w:rsid w:val="005E71AE"/>
    <w:rsid w:val="005F071A"/>
    <w:rsid w:val="005F1071"/>
    <w:rsid w:val="005F2CC2"/>
    <w:rsid w:val="005F70F5"/>
    <w:rsid w:val="00600524"/>
    <w:rsid w:val="00605185"/>
    <w:rsid w:val="00606A98"/>
    <w:rsid w:val="00607158"/>
    <w:rsid w:val="006107BC"/>
    <w:rsid w:val="00611D4F"/>
    <w:rsid w:val="00614F3E"/>
    <w:rsid w:val="00616027"/>
    <w:rsid w:val="006162C1"/>
    <w:rsid w:val="00620183"/>
    <w:rsid w:val="0062119B"/>
    <w:rsid w:val="006216D3"/>
    <w:rsid w:val="0062282D"/>
    <w:rsid w:val="00622B53"/>
    <w:rsid w:val="006231CC"/>
    <w:rsid w:val="006239A2"/>
    <w:rsid w:val="00623FD2"/>
    <w:rsid w:val="00624B73"/>
    <w:rsid w:val="00624C4A"/>
    <w:rsid w:val="00624EF9"/>
    <w:rsid w:val="006267A2"/>
    <w:rsid w:val="0063015F"/>
    <w:rsid w:val="0063184B"/>
    <w:rsid w:val="00632741"/>
    <w:rsid w:val="00633A5C"/>
    <w:rsid w:val="00633CFE"/>
    <w:rsid w:val="00634117"/>
    <w:rsid w:val="0063453B"/>
    <w:rsid w:val="0063764A"/>
    <w:rsid w:val="006409E6"/>
    <w:rsid w:val="0064210C"/>
    <w:rsid w:val="0064283E"/>
    <w:rsid w:val="00646B80"/>
    <w:rsid w:val="00646EB0"/>
    <w:rsid w:val="00650A8F"/>
    <w:rsid w:val="00651081"/>
    <w:rsid w:val="0065116B"/>
    <w:rsid w:val="00655DC0"/>
    <w:rsid w:val="00657FC4"/>
    <w:rsid w:val="00660DB0"/>
    <w:rsid w:val="006615E2"/>
    <w:rsid w:val="00662797"/>
    <w:rsid w:val="00665478"/>
    <w:rsid w:val="00665778"/>
    <w:rsid w:val="0066595D"/>
    <w:rsid w:val="00667FF7"/>
    <w:rsid w:val="0067176C"/>
    <w:rsid w:val="00671FED"/>
    <w:rsid w:val="00672A28"/>
    <w:rsid w:val="00673358"/>
    <w:rsid w:val="00673BC8"/>
    <w:rsid w:val="00673F05"/>
    <w:rsid w:val="00674FBC"/>
    <w:rsid w:val="00680067"/>
    <w:rsid w:val="00680676"/>
    <w:rsid w:val="0068117C"/>
    <w:rsid w:val="0068228B"/>
    <w:rsid w:val="0068341A"/>
    <w:rsid w:val="0068362D"/>
    <w:rsid w:val="00684018"/>
    <w:rsid w:val="006874EB"/>
    <w:rsid w:val="0068761A"/>
    <w:rsid w:val="00690F0D"/>
    <w:rsid w:val="00691891"/>
    <w:rsid w:val="00694226"/>
    <w:rsid w:val="00695F8E"/>
    <w:rsid w:val="0069709D"/>
    <w:rsid w:val="006A089D"/>
    <w:rsid w:val="006A342B"/>
    <w:rsid w:val="006A4D4F"/>
    <w:rsid w:val="006A5183"/>
    <w:rsid w:val="006A5920"/>
    <w:rsid w:val="006A66DA"/>
    <w:rsid w:val="006A66E3"/>
    <w:rsid w:val="006B2072"/>
    <w:rsid w:val="006B36F4"/>
    <w:rsid w:val="006B4CA2"/>
    <w:rsid w:val="006B4E48"/>
    <w:rsid w:val="006B55A1"/>
    <w:rsid w:val="006B6A43"/>
    <w:rsid w:val="006B6C57"/>
    <w:rsid w:val="006B6FBE"/>
    <w:rsid w:val="006C01BA"/>
    <w:rsid w:val="006C1682"/>
    <w:rsid w:val="006C17DA"/>
    <w:rsid w:val="006C185F"/>
    <w:rsid w:val="006C3B67"/>
    <w:rsid w:val="006C52FB"/>
    <w:rsid w:val="006C59C3"/>
    <w:rsid w:val="006D0801"/>
    <w:rsid w:val="006D2A71"/>
    <w:rsid w:val="006D2EFC"/>
    <w:rsid w:val="006D36C8"/>
    <w:rsid w:val="006D6436"/>
    <w:rsid w:val="006D7B66"/>
    <w:rsid w:val="006E111D"/>
    <w:rsid w:val="006E30A7"/>
    <w:rsid w:val="006E376A"/>
    <w:rsid w:val="006E3F82"/>
    <w:rsid w:val="006E53B4"/>
    <w:rsid w:val="006E556F"/>
    <w:rsid w:val="006E74CD"/>
    <w:rsid w:val="006E7E8E"/>
    <w:rsid w:val="006F2106"/>
    <w:rsid w:val="006F37A6"/>
    <w:rsid w:val="006F4A84"/>
    <w:rsid w:val="006F555B"/>
    <w:rsid w:val="006F5D35"/>
    <w:rsid w:val="006F6C4B"/>
    <w:rsid w:val="0070065B"/>
    <w:rsid w:val="007014BE"/>
    <w:rsid w:val="00705C70"/>
    <w:rsid w:val="00707254"/>
    <w:rsid w:val="00710256"/>
    <w:rsid w:val="007120EA"/>
    <w:rsid w:val="0071499D"/>
    <w:rsid w:val="007149DE"/>
    <w:rsid w:val="007155BE"/>
    <w:rsid w:val="00720A46"/>
    <w:rsid w:val="00721F04"/>
    <w:rsid w:val="007221D4"/>
    <w:rsid w:val="00722DE2"/>
    <w:rsid w:val="00723774"/>
    <w:rsid w:val="00723C92"/>
    <w:rsid w:val="0072711C"/>
    <w:rsid w:val="007306E4"/>
    <w:rsid w:val="00730730"/>
    <w:rsid w:val="00730A50"/>
    <w:rsid w:val="007316BF"/>
    <w:rsid w:val="0073184A"/>
    <w:rsid w:val="00734D35"/>
    <w:rsid w:val="007366EB"/>
    <w:rsid w:val="00736BDB"/>
    <w:rsid w:val="00736D46"/>
    <w:rsid w:val="00737183"/>
    <w:rsid w:val="0073763E"/>
    <w:rsid w:val="00740074"/>
    <w:rsid w:val="00740FB3"/>
    <w:rsid w:val="00744901"/>
    <w:rsid w:val="007450D6"/>
    <w:rsid w:val="00745818"/>
    <w:rsid w:val="007462AC"/>
    <w:rsid w:val="00746B3F"/>
    <w:rsid w:val="00750161"/>
    <w:rsid w:val="00752029"/>
    <w:rsid w:val="00752054"/>
    <w:rsid w:val="00752D7A"/>
    <w:rsid w:val="0075368E"/>
    <w:rsid w:val="007542B3"/>
    <w:rsid w:val="0075518C"/>
    <w:rsid w:val="00755467"/>
    <w:rsid w:val="007569B0"/>
    <w:rsid w:val="00757295"/>
    <w:rsid w:val="007607BC"/>
    <w:rsid w:val="00764BC0"/>
    <w:rsid w:val="00765F1A"/>
    <w:rsid w:val="00766B07"/>
    <w:rsid w:val="00767A3F"/>
    <w:rsid w:val="007701F8"/>
    <w:rsid w:val="00770D74"/>
    <w:rsid w:val="007718C6"/>
    <w:rsid w:val="007721E9"/>
    <w:rsid w:val="007743F0"/>
    <w:rsid w:val="00774B98"/>
    <w:rsid w:val="00775BB9"/>
    <w:rsid w:val="00784B66"/>
    <w:rsid w:val="00785E06"/>
    <w:rsid w:val="00785EAC"/>
    <w:rsid w:val="00786553"/>
    <w:rsid w:val="00786C09"/>
    <w:rsid w:val="007875E1"/>
    <w:rsid w:val="00792E97"/>
    <w:rsid w:val="0079344B"/>
    <w:rsid w:val="00794966"/>
    <w:rsid w:val="00795A9E"/>
    <w:rsid w:val="00796280"/>
    <w:rsid w:val="00797823"/>
    <w:rsid w:val="007A07D3"/>
    <w:rsid w:val="007A14E5"/>
    <w:rsid w:val="007A32B1"/>
    <w:rsid w:val="007A3ECD"/>
    <w:rsid w:val="007B116E"/>
    <w:rsid w:val="007B42A0"/>
    <w:rsid w:val="007C452F"/>
    <w:rsid w:val="007C57A5"/>
    <w:rsid w:val="007C7A90"/>
    <w:rsid w:val="007D1729"/>
    <w:rsid w:val="007D2AA5"/>
    <w:rsid w:val="007D3703"/>
    <w:rsid w:val="007D5A81"/>
    <w:rsid w:val="007D6731"/>
    <w:rsid w:val="007E0358"/>
    <w:rsid w:val="007E091E"/>
    <w:rsid w:val="007E0EE4"/>
    <w:rsid w:val="007E2F1F"/>
    <w:rsid w:val="007E4030"/>
    <w:rsid w:val="007E490C"/>
    <w:rsid w:val="007E4BEB"/>
    <w:rsid w:val="007E4EE3"/>
    <w:rsid w:val="007F3965"/>
    <w:rsid w:val="007F6A13"/>
    <w:rsid w:val="007F7347"/>
    <w:rsid w:val="00800D49"/>
    <w:rsid w:val="00800F24"/>
    <w:rsid w:val="008055D8"/>
    <w:rsid w:val="0080749F"/>
    <w:rsid w:val="0080750E"/>
    <w:rsid w:val="00807634"/>
    <w:rsid w:val="00811377"/>
    <w:rsid w:val="00811B42"/>
    <w:rsid w:val="00812B4C"/>
    <w:rsid w:val="00814CE0"/>
    <w:rsid w:val="0081525C"/>
    <w:rsid w:val="0081585F"/>
    <w:rsid w:val="00816671"/>
    <w:rsid w:val="008202F3"/>
    <w:rsid w:val="00822D05"/>
    <w:rsid w:val="0082405D"/>
    <w:rsid w:val="00826594"/>
    <w:rsid w:val="008268C5"/>
    <w:rsid w:val="00826D08"/>
    <w:rsid w:val="00826D17"/>
    <w:rsid w:val="00826DFA"/>
    <w:rsid w:val="008275DC"/>
    <w:rsid w:val="00830D12"/>
    <w:rsid w:val="00831D57"/>
    <w:rsid w:val="00833269"/>
    <w:rsid w:val="00833994"/>
    <w:rsid w:val="008364E5"/>
    <w:rsid w:val="00836C3C"/>
    <w:rsid w:val="00841EFB"/>
    <w:rsid w:val="008426E7"/>
    <w:rsid w:val="008427BE"/>
    <w:rsid w:val="00845441"/>
    <w:rsid w:val="00846CC3"/>
    <w:rsid w:val="008471EF"/>
    <w:rsid w:val="00852F51"/>
    <w:rsid w:val="00853010"/>
    <w:rsid w:val="00853420"/>
    <w:rsid w:val="00854153"/>
    <w:rsid w:val="0085448D"/>
    <w:rsid w:val="008544F3"/>
    <w:rsid w:val="00854FAA"/>
    <w:rsid w:val="00861E5F"/>
    <w:rsid w:val="00861EBE"/>
    <w:rsid w:val="00862334"/>
    <w:rsid w:val="0086299F"/>
    <w:rsid w:val="00862ED1"/>
    <w:rsid w:val="00863111"/>
    <w:rsid w:val="0086332C"/>
    <w:rsid w:val="008653C8"/>
    <w:rsid w:val="00865632"/>
    <w:rsid w:val="00867DB7"/>
    <w:rsid w:val="00871E68"/>
    <w:rsid w:val="00875F04"/>
    <w:rsid w:val="008768A4"/>
    <w:rsid w:val="00876F3F"/>
    <w:rsid w:val="008772A6"/>
    <w:rsid w:val="0088247D"/>
    <w:rsid w:val="00882BAF"/>
    <w:rsid w:val="00882BE2"/>
    <w:rsid w:val="008834C5"/>
    <w:rsid w:val="00884180"/>
    <w:rsid w:val="00887353"/>
    <w:rsid w:val="00893890"/>
    <w:rsid w:val="00895384"/>
    <w:rsid w:val="00896557"/>
    <w:rsid w:val="008968B6"/>
    <w:rsid w:val="008969FD"/>
    <w:rsid w:val="00897669"/>
    <w:rsid w:val="008978A0"/>
    <w:rsid w:val="00897D42"/>
    <w:rsid w:val="008A2DC1"/>
    <w:rsid w:val="008A6361"/>
    <w:rsid w:val="008B0BAE"/>
    <w:rsid w:val="008B1DAD"/>
    <w:rsid w:val="008B472F"/>
    <w:rsid w:val="008B4F6A"/>
    <w:rsid w:val="008B57FC"/>
    <w:rsid w:val="008B5E76"/>
    <w:rsid w:val="008C4BD2"/>
    <w:rsid w:val="008C6140"/>
    <w:rsid w:val="008D145E"/>
    <w:rsid w:val="008D64AF"/>
    <w:rsid w:val="008D6E4D"/>
    <w:rsid w:val="008E0110"/>
    <w:rsid w:val="008E13FC"/>
    <w:rsid w:val="008E1D52"/>
    <w:rsid w:val="008E2DCE"/>
    <w:rsid w:val="008E2F3D"/>
    <w:rsid w:val="008E5144"/>
    <w:rsid w:val="008E64C9"/>
    <w:rsid w:val="008F0071"/>
    <w:rsid w:val="008F1E54"/>
    <w:rsid w:val="008F20E9"/>
    <w:rsid w:val="008F2768"/>
    <w:rsid w:val="008F2888"/>
    <w:rsid w:val="008F345A"/>
    <w:rsid w:val="008F41D1"/>
    <w:rsid w:val="008F58F0"/>
    <w:rsid w:val="008F5B7B"/>
    <w:rsid w:val="00903257"/>
    <w:rsid w:val="00906093"/>
    <w:rsid w:val="009069B9"/>
    <w:rsid w:val="00906EB9"/>
    <w:rsid w:val="009074C9"/>
    <w:rsid w:val="00911146"/>
    <w:rsid w:val="00914F6A"/>
    <w:rsid w:val="00916AE0"/>
    <w:rsid w:val="009172B1"/>
    <w:rsid w:val="00920D2F"/>
    <w:rsid w:val="009222BA"/>
    <w:rsid w:val="00926547"/>
    <w:rsid w:val="00927270"/>
    <w:rsid w:val="00927FF9"/>
    <w:rsid w:val="00930C1A"/>
    <w:rsid w:val="00930E8D"/>
    <w:rsid w:val="00932561"/>
    <w:rsid w:val="00934EA9"/>
    <w:rsid w:val="00935E68"/>
    <w:rsid w:val="00936739"/>
    <w:rsid w:val="00936C51"/>
    <w:rsid w:val="00937179"/>
    <w:rsid w:val="0094004B"/>
    <w:rsid w:val="0094194F"/>
    <w:rsid w:val="00941FED"/>
    <w:rsid w:val="00942848"/>
    <w:rsid w:val="009448E0"/>
    <w:rsid w:val="0094514E"/>
    <w:rsid w:val="00945462"/>
    <w:rsid w:val="00946B73"/>
    <w:rsid w:val="009539C8"/>
    <w:rsid w:val="00955603"/>
    <w:rsid w:val="00955616"/>
    <w:rsid w:val="00956139"/>
    <w:rsid w:val="00957BF0"/>
    <w:rsid w:val="009602B7"/>
    <w:rsid w:val="00960BD7"/>
    <w:rsid w:val="00961A2F"/>
    <w:rsid w:val="009628BB"/>
    <w:rsid w:val="0096474C"/>
    <w:rsid w:val="00966B23"/>
    <w:rsid w:val="00972C29"/>
    <w:rsid w:val="00973A3A"/>
    <w:rsid w:val="00974763"/>
    <w:rsid w:val="0097673C"/>
    <w:rsid w:val="00977DC9"/>
    <w:rsid w:val="00977FBE"/>
    <w:rsid w:val="00980359"/>
    <w:rsid w:val="00982C4B"/>
    <w:rsid w:val="0098346A"/>
    <w:rsid w:val="00984DE6"/>
    <w:rsid w:val="00987CB3"/>
    <w:rsid w:val="00991194"/>
    <w:rsid w:val="009918BE"/>
    <w:rsid w:val="00994CA1"/>
    <w:rsid w:val="00995CA2"/>
    <w:rsid w:val="00997631"/>
    <w:rsid w:val="00997D5B"/>
    <w:rsid w:val="009A0934"/>
    <w:rsid w:val="009A2C08"/>
    <w:rsid w:val="009A6426"/>
    <w:rsid w:val="009A79E3"/>
    <w:rsid w:val="009A7FF7"/>
    <w:rsid w:val="009B0BE8"/>
    <w:rsid w:val="009B0F4B"/>
    <w:rsid w:val="009B2FEE"/>
    <w:rsid w:val="009B6AB3"/>
    <w:rsid w:val="009B70A7"/>
    <w:rsid w:val="009B750E"/>
    <w:rsid w:val="009C023E"/>
    <w:rsid w:val="009C1654"/>
    <w:rsid w:val="009C3A8E"/>
    <w:rsid w:val="009C762C"/>
    <w:rsid w:val="009D0320"/>
    <w:rsid w:val="009D0699"/>
    <w:rsid w:val="009D2A43"/>
    <w:rsid w:val="009D2AF0"/>
    <w:rsid w:val="009D3F68"/>
    <w:rsid w:val="009D4360"/>
    <w:rsid w:val="009D52E8"/>
    <w:rsid w:val="009D68B3"/>
    <w:rsid w:val="009D6C93"/>
    <w:rsid w:val="009E0535"/>
    <w:rsid w:val="009E1CCA"/>
    <w:rsid w:val="009E3F20"/>
    <w:rsid w:val="009E4068"/>
    <w:rsid w:val="009E4465"/>
    <w:rsid w:val="009E5B64"/>
    <w:rsid w:val="009E5D9B"/>
    <w:rsid w:val="009E6144"/>
    <w:rsid w:val="009E63D0"/>
    <w:rsid w:val="009E7766"/>
    <w:rsid w:val="009F16E2"/>
    <w:rsid w:val="009F2F67"/>
    <w:rsid w:val="009F43AB"/>
    <w:rsid w:val="009F5282"/>
    <w:rsid w:val="00A00686"/>
    <w:rsid w:val="00A0106D"/>
    <w:rsid w:val="00A018D7"/>
    <w:rsid w:val="00A031A6"/>
    <w:rsid w:val="00A038CE"/>
    <w:rsid w:val="00A0408D"/>
    <w:rsid w:val="00A06530"/>
    <w:rsid w:val="00A07516"/>
    <w:rsid w:val="00A1123E"/>
    <w:rsid w:val="00A1146D"/>
    <w:rsid w:val="00A12307"/>
    <w:rsid w:val="00A13378"/>
    <w:rsid w:val="00A13EF6"/>
    <w:rsid w:val="00A1415D"/>
    <w:rsid w:val="00A20370"/>
    <w:rsid w:val="00A21FA1"/>
    <w:rsid w:val="00A23F19"/>
    <w:rsid w:val="00A23F64"/>
    <w:rsid w:val="00A24DF6"/>
    <w:rsid w:val="00A24EF1"/>
    <w:rsid w:val="00A25653"/>
    <w:rsid w:val="00A25942"/>
    <w:rsid w:val="00A36763"/>
    <w:rsid w:val="00A3696D"/>
    <w:rsid w:val="00A429DA"/>
    <w:rsid w:val="00A42A4F"/>
    <w:rsid w:val="00A45D16"/>
    <w:rsid w:val="00A46273"/>
    <w:rsid w:val="00A476FA"/>
    <w:rsid w:val="00A50466"/>
    <w:rsid w:val="00A50A06"/>
    <w:rsid w:val="00A50ADF"/>
    <w:rsid w:val="00A518E0"/>
    <w:rsid w:val="00A51EE7"/>
    <w:rsid w:val="00A53F9D"/>
    <w:rsid w:val="00A55D6C"/>
    <w:rsid w:val="00A56F2D"/>
    <w:rsid w:val="00A63E80"/>
    <w:rsid w:val="00A64D68"/>
    <w:rsid w:val="00A6511F"/>
    <w:rsid w:val="00A6626E"/>
    <w:rsid w:val="00A66AB3"/>
    <w:rsid w:val="00A675AC"/>
    <w:rsid w:val="00A70DB8"/>
    <w:rsid w:val="00A73399"/>
    <w:rsid w:val="00A746E5"/>
    <w:rsid w:val="00A747D6"/>
    <w:rsid w:val="00A748B4"/>
    <w:rsid w:val="00A775C6"/>
    <w:rsid w:val="00A80977"/>
    <w:rsid w:val="00A80EA0"/>
    <w:rsid w:val="00A8316C"/>
    <w:rsid w:val="00A839CE"/>
    <w:rsid w:val="00A84FB5"/>
    <w:rsid w:val="00A86D8D"/>
    <w:rsid w:val="00A87516"/>
    <w:rsid w:val="00A90AC3"/>
    <w:rsid w:val="00A91DC5"/>
    <w:rsid w:val="00A926DD"/>
    <w:rsid w:val="00A9278B"/>
    <w:rsid w:val="00A92A65"/>
    <w:rsid w:val="00A935B0"/>
    <w:rsid w:val="00A93682"/>
    <w:rsid w:val="00A946A9"/>
    <w:rsid w:val="00A94FF2"/>
    <w:rsid w:val="00A95852"/>
    <w:rsid w:val="00A9750A"/>
    <w:rsid w:val="00A9781F"/>
    <w:rsid w:val="00AA1099"/>
    <w:rsid w:val="00AA1107"/>
    <w:rsid w:val="00AA155B"/>
    <w:rsid w:val="00AA28A2"/>
    <w:rsid w:val="00AA37FF"/>
    <w:rsid w:val="00AA3FFA"/>
    <w:rsid w:val="00AA44BB"/>
    <w:rsid w:val="00AA6190"/>
    <w:rsid w:val="00AA7C0D"/>
    <w:rsid w:val="00AA7FBB"/>
    <w:rsid w:val="00AB10F1"/>
    <w:rsid w:val="00AB1616"/>
    <w:rsid w:val="00AB2375"/>
    <w:rsid w:val="00AB38C9"/>
    <w:rsid w:val="00AB7179"/>
    <w:rsid w:val="00AB77AC"/>
    <w:rsid w:val="00AC3BDF"/>
    <w:rsid w:val="00AC3DCD"/>
    <w:rsid w:val="00AC5663"/>
    <w:rsid w:val="00AC614D"/>
    <w:rsid w:val="00AC6A86"/>
    <w:rsid w:val="00AD1E74"/>
    <w:rsid w:val="00AD3501"/>
    <w:rsid w:val="00AD39D1"/>
    <w:rsid w:val="00AD4678"/>
    <w:rsid w:val="00AD4BEB"/>
    <w:rsid w:val="00AE05AB"/>
    <w:rsid w:val="00AE0D22"/>
    <w:rsid w:val="00AE47BE"/>
    <w:rsid w:val="00AE62E4"/>
    <w:rsid w:val="00AE63D6"/>
    <w:rsid w:val="00AE74C2"/>
    <w:rsid w:val="00AF0B29"/>
    <w:rsid w:val="00AF2521"/>
    <w:rsid w:val="00AF27E4"/>
    <w:rsid w:val="00AF328D"/>
    <w:rsid w:val="00AF371F"/>
    <w:rsid w:val="00AF4C36"/>
    <w:rsid w:val="00AF4CF3"/>
    <w:rsid w:val="00AF50A8"/>
    <w:rsid w:val="00AF7422"/>
    <w:rsid w:val="00AF76DC"/>
    <w:rsid w:val="00AF7E93"/>
    <w:rsid w:val="00B01D31"/>
    <w:rsid w:val="00B01E7A"/>
    <w:rsid w:val="00B03066"/>
    <w:rsid w:val="00B0558A"/>
    <w:rsid w:val="00B06B9F"/>
    <w:rsid w:val="00B11221"/>
    <w:rsid w:val="00B1170C"/>
    <w:rsid w:val="00B11DF4"/>
    <w:rsid w:val="00B1275A"/>
    <w:rsid w:val="00B1370F"/>
    <w:rsid w:val="00B15096"/>
    <w:rsid w:val="00B166CA"/>
    <w:rsid w:val="00B21088"/>
    <w:rsid w:val="00B21423"/>
    <w:rsid w:val="00B22EFC"/>
    <w:rsid w:val="00B2335E"/>
    <w:rsid w:val="00B23387"/>
    <w:rsid w:val="00B23606"/>
    <w:rsid w:val="00B25C52"/>
    <w:rsid w:val="00B33172"/>
    <w:rsid w:val="00B33B7E"/>
    <w:rsid w:val="00B33DF5"/>
    <w:rsid w:val="00B34266"/>
    <w:rsid w:val="00B3469D"/>
    <w:rsid w:val="00B348FA"/>
    <w:rsid w:val="00B35075"/>
    <w:rsid w:val="00B355B4"/>
    <w:rsid w:val="00B3792D"/>
    <w:rsid w:val="00B37A7D"/>
    <w:rsid w:val="00B37FF3"/>
    <w:rsid w:val="00B40355"/>
    <w:rsid w:val="00B409B6"/>
    <w:rsid w:val="00B4254F"/>
    <w:rsid w:val="00B4303B"/>
    <w:rsid w:val="00B4545F"/>
    <w:rsid w:val="00B45B5B"/>
    <w:rsid w:val="00B45D76"/>
    <w:rsid w:val="00B461CD"/>
    <w:rsid w:val="00B4709B"/>
    <w:rsid w:val="00B50FA9"/>
    <w:rsid w:val="00B52DB2"/>
    <w:rsid w:val="00B5447F"/>
    <w:rsid w:val="00B54BF1"/>
    <w:rsid w:val="00B55DC9"/>
    <w:rsid w:val="00B602D9"/>
    <w:rsid w:val="00B639B1"/>
    <w:rsid w:val="00B672B6"/>
    <w:rsid w:val="00B70E98"/>
    <w:rsid w:val="00B71C24"/>
    <w:rsid w:val="00B7494A"/>
    <w:rsid w:val="00B74E82"/>
    <w:rsid w:val="00B7523C"/>
    <w:rsid w:val="00B7613C"/>
    <w:rsid w:val="00B76C2E"/>
    <w:rsid w:val="00B77C68"/>
    <w:rsid w:val="00B82221"/>
    <w:rsid w:val="00B83D81"/>
    <w:rsid w:val="00B8521F"/>
    <w:rsid w:val="00B8547B"/>
    <w:rsid w:val="00B854A9"/>
    <w:rsid w:val="00B859CD"/>
    <w:rsid w:val="00B85BEA"/>
    <w:rsid w:val="00B86A07"/>
    <w:rsid w:val="00B90185"/>
    <w:rsid w:val="00B9050D"/>
    <w:rsid w:val="00B920D2"/>
    <w:rsid w:val="00B93043"/>
    <w:rsid w:val="00B9432A"/>
    <w:rsid w:val="00B965F5"/>
    <w:rsid w:val="00BA0289"/>
    <w:rsid w:val="00BA1DF8"/>
    <w:rsid w:val="00BA33DA"/>
    <w:rsid w:val="00BA3BFF"/>
    <w:rsid w:val="00BA4B7D"/>
    <w:rsid w:val="00BA5268"/>
    <w:rsid w:val="00BA5CC0"/>
    <w:rsid w:val="00BA68A8"/>
    <w:rsid w:val="00BA6F06"/>
    <w:rsid w:val="00BA6F82"/>
    <w:rsid w:val="00BB022D"/>
    <w:rsid w:val="00BB13D1"/>
    <w:rsid w:val="00BB49FE"/>
    <w:rsid w:val="00BB7C9E"/>
    <w:rsid w:val="00BC0E02"/>
    <w:rsid w:val="00BC4627"/>
    <w:rsid w:val="00BC48DF"/>
    <w:rsid w:val="00BD04A1"/>
    <w:rsid w:val="00BD3968"/>
    <w:rsid w:val="00BD558D"/>
    <w:rsid w:val="00BD637A"/>
    <w:rsid w:val="00BD6AF5"/>
    <w:rsid w:val="00BD6C48"/>
    <w:rsid w:val="00BD6C4A"/>
    <w:rsid w:val="00BD6F22"/>
    <w:rsid w:val="00BD7206"/>
    <w:rsid w:val="00BD79A1"/>
    <w:rsid w:val="00BE1A2E"/>
    <w:rsid w:val="00BE4759"/>
    <w:rsid w:val="00BE6BE3"/>
    <w:rsid w:val="00BF3332"/>
    <w:rsid w:val="00BF5679"/>
    <w:rsid w:val="00BF63B0"/>
    <w:rsid w:val="00C011AB"/>
    <w:rsid w:val="00C01422"/>
    <w:rsid w:val="00C06131"/>
    <w:rsid w:val="00C06ED7"/>
    <w:rsid w:val="00C1113C"/>
    <w:rsid w:val="00C12A10"/>
    <w:rsid w:val="00C132B9"/>
    <w:rsid w:val="00C15326"/>
    <w:rsid w:val="00C15BF5"/>
    <w:rsid w:val="00C16668"/>
    <w:rsid w:val="00C2134D"/>
    <w:rsid w:val="00C21D15"/>
    <w:rsid w:val="00C22B41"/>
    <w:rsid w:val="00C24A37"/>
    <w:rsid w:val="00C250A9"/>
    <w:rsid w:val="00C26134"/>
    <w:rsid w:val="00C2618F"/>
    <w:rsid w:val="00C35218"/>
    <w:rsid w:val="00C36162"/>
    <w:rsid w:val="00C401DE"/>
    <w:rsid w:val="00C416C1"/>
    <w:rsid w:val="00C423D8"/>
    <w:rsid w:val="00C43223"/>
    <w:rsid w:val="00C43656"/>
    <w:rsid w:val="00C44C61"/>
    <w:rsid w:val="00C44EE4"/>
    <w:rsid w:val="00C46952"/>
    <w:rsid w:val="00C5097E"/>
    <w:rsid w:val="00C50CB7"/>
    <w:rsid w:val="00C51F5B"/>
    <w:rsid w:val="00C52A08"/>
    <w:rsid w:val="00C52EF1"/>
    <w:rsid w:val="00C53769"/>
    <w:rsid w:val="00C54333"/>
    <w:rsid w:val="00C571B3"/>
    <w:rsid w:val="00C602FA"/>
    <w:rsid w:val="00C60E84"/>
    <w:rsid w:val="00C6273C"/>
    <w:rsid w:val="00C62C62"/>
    <w:rsid w:val="00C6419A"/>
    <w:rsid w:val="00C663B0"/>
    <w:rsid w:val="00C711F7"/>
    <w:rsid w:val="00C73FB0"/>
    <w:rsid w:val="00C74DAA"/>
    <w:rsid w:val="00C74DEC"/>
    <w:rsid w:val="00C74E0F"/>
    <w:rsid w:val="00C75F47"/>
    <w:rsid w:val="00C76003"/>
    <w:rsid w:val="00C7692A"/>
    <w:rsid w:val="00C77296"/>
    <w:rsid w:val="00C77F0D"/>
    <w:rsid w:val="00C8324B"/>
    <w:rsid w:val="00C8363B"/>
    <w:rsid w:val="00C87D07"/>
    <w:rsid w:val="00C92986"/>
    <w:rsid w:val="00C95816"/>
    <w:rsid w:val="00C96CDF"/>
    <w:rsid w:val="00C97789"/>
    <w:rsid w:val="00CA3943"/>
    <w:rsid w:val="00CA6307"/>
    <w:rsid w:val="00CA665E"/>
    <w:rsid w:val="00CA7016"/>
    <w:rsid w:val="00CB06AA"/>
    <w:rsid w:val="00CB7072"/>
    <w:rsid w:val="00CC02A3"/>
    <w:rsid w:val="00CC13E5"/>
    <w:rsid w:val="00CC4EB3"/>
    <w:rsid w:val="00CC57F2"/>
    <w:rsid w:val="00CC5C04"/>
    <w:rsid w:val="00CC6BC5"/>
    <w:rsid w:val="00CD068F"/>
    <w:rsid w:val="00CD13FD"/>
    <w:rsid w:val="00CD2497"/>
    <w:rsid w:val="00CD6FBE"/>
    <w:rsid w:val="00CD7DD2"/>
    <w:rsid w:val="00CD7EA8"/>
    <w:rsid w:val="00CE1923"/>
    <w:rsid w:val="00CE1925"/>
    <w:rsid w:val="00CE3C31"/>
    <w:rsid w:val="00CE40E3"/>
    <w:rsid w:val="00CE44D8"/>
    <w:rsid w:val="00CE4628"/>
    <w:rsid w:val="00CE4F2C"/>
    <w:rsid w:val="00CE5C49"/>
    <w:rsid w:val="00CF1A5E"/>
    <w:rsid w:val="00CF1A9B"/>
    <w:rsid w:val="00CF443E"/>
    <w:rsid w:val="00CF6A4E"/>
    <w:rsid w:val="00CF7A04"/>
    <w:rsid w:val="00D00B1A"/>
    <w:rsid w:val="00D00E7E"/>
    <w:rsid w:val="00D01DF7"/>
    <w:rsid w:val="00D0206D"/>
    <w:rsid w:val="00D06DA9"/>
    <w:rsid w:val="00D160DB"/>
    <w:rsid w:val="00D16CA9"/>
    <w:rsid w:val="00D2556F"/>
    <w:rsid w:val="00D27EAA"/>
    <w:rsid w:val="00D33824"/>
    <w:rsid w:val="00D33DD8"/>
    <w:rsid w:val="00D343C1"/>
    <w:rsid w:val="00D3618D"/>
    <w:rsid w:val="00D37EEC"/>
    <w:rsid w:val="00D41714"/>
    <w:rsid w:val="00D428BB"/>
    <w:rsid w:val="00D43C40"/>
    <w:rsid w:val="00D4554F"/>
    <w:rsid w:val="00D465D0"/>
    <w:rsid w:val="00D46AA2"/>
    <w:rsid w:val="00D47218"/>
    <w:rsid w:val="00D50513"/>
    <w:rsid w:val="00D50DDB"/>
    <w:rsid w:val="00D50F0D"/>
    <w:rsid w:val="00D53CE3"/>
    <w:rsid w:val="00D56F5E"/>
    <w:rsid w:val="00D57BB5"/>
    <w:rsid w:val="00D606E3"/>
    <w:rsid w:val="00D61BCC"/>
    <w:rsid w:val="00D6389A"/>
    <w:rsid w:val="00D6512F"/>
    <w:rsid w:val="00D71BB4"/>
    <w:rsid w:val="00D71BEF"/>
    <w:rsid w:val="00D72D77"/>
    <w:rsid w:val="00D74164"/>
    <w:rsid w:val="00D74BBE"/>
    <w:rsid w:val="00D765AA"/>
    <w:rsid w:val="00D80937"/>
    <w:rsid w:val="00D8429D"/>
    <w:rsid w:val="00D8430A"/>
    <w:rsid w:val="00D86B5E"/>
    <w:rsid w:val="00D92592"/>
    <w:rsid w:val="00D940B5"/>
    <w:rsid w:val="00D97218"/>
    <w:rsid w:val="00DA20DA"/>
    <w:rsid w:val="00DA3152"/>
    <w:rsid w:val="00DA6C16"/>
    <w:rsid w:val="00DB026F"/>
    <w:rsid w:val="00DB1513"/>
    <w:rsid w:val="00DB3605"/>
    <w:rsid w:val="00DB4BB4"/>
    <w:rsid w:val="00DB5EB0"/>
    <w:rsid w:val="00DC22AE"/>
    <w:rsid w:val="00DC3A29"/>
    <w:rsid w:val="00DC3CDB"/>
    <w:rsid w:val="00DC44C7"/>
    <w:rsid w:val="00DC4598"/>
    <w:rsid w:val="00DC5758"/>
    <w:rsid w:val="00DC6BB3"/>
    <w:rsid w:val="00DC7C49"/>
    <w:rsid w:val="00DD09C1"/>
    <w:rsid w:val="00DD149F"/>
    <w:rsid w:val="00DD1B48"/>
    <w:rsid w:val="00DD3E9B"/>
    <w:rsid w:val="00DD3F78"/>
    <w:rsid w:val="00DD4C73"/>
    <w:rsid w:val="00DE144B"/>
    <w:rsid w:val="00DE297F"/>
    <w:rsid w:val="00DE3E0D"/>
    <w:rsid w:val="00DE5658"/>
    <w:rsid w:val="00DE62B0"/>
    <w:rsid w:val="00DF0348"/>
    <w:rsid w:val="00DF096E"/>
    <w:rsid w:val="00DF2F46"/>
    <w:rsid w:val="00DF42B7"/>
    <w:rsid w:val="00DF47A8"/>
    <w:rsid w:val="00DF65F0"/>
    <w:rsid w:val="00DF6609"/>
    <w:rsid w:val="00E07623"/>
    <w:rsid w:val="00E112EF"/>
    <w:rsid w:val="00E12C93"/>
    <w:rsid w:val="00E12DE3"/>
    <w:rsid w:val="00E12F2B"/>
    <w:rsid w:val="00E14632"/>
    <w:rsid w:val="00E148F5"/>
    <w:rsid w:val="00E154FB"/>
    <w:rsid w:val="00E174A2"/>
    <w:rsid w:val="00E20681"/>
    <w:rsid w:val="00E23277"/>
    <w:rsid w:val="00E27FD2"/>
    <w:rsid w:val="00E3386C"/>
    <w:rsid w:val="00E342EC"/>
    <w:rsid w:val="00E3452E"/>
    <w:rsid w:val="00E4106A"/>
    <w:rsid w:val="00E4393D"/>
    <w:rsid w:val="00E45E0A"/>
    <w:rsid w:val="00E50F6A"/>
    <w:rsid w:val="00E52AB7"/>
    <w:rsid w:val="00E5350E"/>
    <w:rsid w:val="00E54882"/>
    <w:rsid w:val="00E55356"/>
    <w:rsid w:val="00E61961"/>
    <w:rsid w:val="00E64BE3"/>
    <w:rsid w:val="00E652C3"/>
    <w:rsid w:val="00E6685E"/>
    <w:rsid w:val="00E670BD"/>
    <w:rsid w:val="00E70B8D"/>
    <w:rsid w:val="00E716C1"/>
    <w:rsid w:val="00E7223C"/>
    <w:rsid w:val="00E735E6"/>
    <w:rsid w:val="00E75895"/>
    <w:rsid w:val="00E77875"/>
    <w:rsid w:val="00E8021E"/>
    <w:rsid w:val="00E8104C"/>
    <w:rsid w:val="00E8254E"/>
    <w:rsid w:val="00E854AF"/>
    <w:rsid w:val="00E85619"/>
    <w:rsid w:val="00E86396"/>
    <w:rsid w:val="00E86D67"/>
    <w:rsid w:val="00E87208"/>
    <w:rsid w:val="00E908E1"/>
    <w:rsid w:val="00E922A4"/>
    <w:rsid w:val="00E92F5B"/>
    <w:rsid w:val="00E92FC3"/>
    <w:rsid w:val="00E93E37"/>
    <w:rsid w:val="00E94019"/>
    <w:rsid w:val="00E96657"/>
    <w:rsid w:val="00E9713D"/>
    <w:rsid w:val="00E97509"/>
    <w:rsid w:val="00EA119B"/>
    <w:rsid w:val="00EA3379"/>
    <w:rsid w:val="00EA5104"/>
    <w:rsid w:val="00EB07C5"/>
    <w:rsid w:val="00EB2721"/>
    <w:rsid w:val="00EB71BA"/>
    <w:rsid w:val="00EC07BA"/>
    <w:rsid w:val="00EC0D12"/>
    <w:rsid w:val="00EC1D98"/>
    <w:rsid w:val="00EC2AC8"/>
    <w:rsid w:val="00EC33D6"/>
    <w:rsid w:val="00EC51F8"/>
    <w:rsid w:val="00EC5C6F"/>
    <w:rsid w:val="00EC707E"/>
    <w:rsid w:val="00ED01A4"/>
    <w:rsid w:val="00ED0849"/>
    <w:rsid w:val="00ED0AFD"/>
    <w:rsid w:val="00ED23B5"/>
    <w:rsid w:val="00ED25B1"/>
    <w:rsid w:val="00ED2E56"/>
    <w:rsid w:val="00ED3803"/>
    <w:rsid w:val="00ED3A23"/>
    <w:rsid w:val="00ED4DC6"/>
    <w:rsid w:val="00ED5563"/>
    <w:rsid w:val="00ED5DFA"/>
    <w:rsid w:val="00ED74CC"/>
    <w:rsid w:val="00ED7FCD"/>
    <w:rsid w:val="00EE02F9"/>
    <w:rsid w:val="00EE07FA"/>
    <w:rsid w:val="00EE0A91"/>
    <w:rsid w:val="00EE0F0F"/>
    <w:rsid w:val="00EE2588"/>
    <w:rsid w:val="00EE586B"/>
    <w:rsid w:val="00EE6065"/>
    <w:rsid w:val="00EE70B9"/>
    <w:rsid w:val="00EE7B45"/>
    <w:rsid w:val="00EF31ED"/>
    <w:rsid w:val="00EF394B"/>
    <w:rsid w:val="00EF3E6B"/>
    <w:rsid w:val="00EF4242"/>
    <w:rsid w:val="00EF4D12"/>
    <w:rsid w:val="00F00CCC"/>
    <w:rsid w:val="00F02385"/>
    <w:rsid w:val="00F056D0"/>
    <w:rsid w:val="00F1304F"/>
    <w:rsid w:val="00F16767"/>
    <w:rsid w:val="00F20EDE"/>
    <w:rsid w:val="00F21983"/>
    <w:rsid w:val="00F2218F"/>
    <w:rsid w:val="00F23328"/>
    <w:rsid w:val="00F259E4"/>
    <w:rsid w:val="00F271A5"/>
    <w:rsid w:val="00F306D3"/>
    <w:rsid w:val="00F30EB9"/>
    <w:rsid w:val="00F314BF"/>
    <w:rsid w:val="00F34503"/>
    <w:rsid w:val="00F35ADC"/>
    <w:rsid w:val="00F35BF3"/>
    <w:rsid w:val="00F35D33"/>
    <w:rsid w:val="00F428FA"/>
    <w:rsid w:val="00F42F04"/>
    <w:rsid w:val="00F4313D"/>
    <w:rsid w:val="00F466CC"/>
    <w:rsid w:val="00F46C6F"/>
    <w:rsid w:val="00F557DA"/>
    <w:rsid w:val="00F56F77"/>
    <w:rsid w:val="00F571C8"/>
    <w:rsid w:val="00F574EF"/>
    <w:rsid w:val="00F616F0"/>
    <w:rsid w:val="00F61848"/>
    <w:rsid w:val="00F61E1D"/>
    <w:rsid w:val="00F62778"/>
    <w:rsid w:val="00F62E0D"/>
    <w:rsid w:val="00F63BA2"/>
    <w:rsid w:val="00F647A0"/>
    <w:rsid w:val="00F654D2"/>
    <w:rsid w:val="00F66296"/>
    <w:rsid w:val="00F6747E"/>
    <w:rsid w:val="00F67D46"/>
    <w:rsid w:val="00F70907"/>
    <w:rsid w:val="00F711C8"/>
    <w:rsid w:val="00F71970"/>
    <w:rsid w:val="00F72694"/>
    <w:rsid w:val="00F73D71"/>
    <w:rsid w:val="00F74986"/>
    <w:rsid w:val="00F76625"/>
    <w:rsid w:val="00F76F98"/>
    <w:rsid w:val="00F82979"/>
    <w:rsid w:val="00F85D4F"/>
    <w:rsid w:val="00F867B6"/>
    <w:rsid w:val="00F86884"/>
    <w:rsid w:val="00F91AB2"/>
    <w:rsid w:val="00F94980"/>
    <w:rsid w:val="00F97D6D"/>
    <w:rsid w:val="00FA0205"/>
    <w:rsid w:val="00FA036E"/>
    <w:rsid w:val="00FA2216"/>
    <w:rsid w:val="00FA25C4"/>
    <w:rsid w:val="00FA42CF"/>
    <w:rsid w:val="00FB0622"/>
    <w:rsid w:val="00FB1AD8"/>
    <w:rsid w:val="00FB52DF"/>
    <w:rsid w:val="00FB537E"/>
    <w:rsid w:val="00FB53C0"/>
    <w:rsid w:val="00FB59FD"/>
    <w:rsid w:val="00FB6540"/>
    <w:rsid w:val="00FB6B54"/>
    <w:rsid w:val="00FB73ED"/>
    <w:rsid w:val="00FB7DD3"/>
    <w:rsid w:val="00FB7DFA"/>
    <w:rsid w:val="00FC50F5"/>
    <w:rsid w:val="00FC6CE2"/>
    <w:rsid w:val="00FC7EFC"/>
    <w:rsid w:val="00FD079B"/>
    <w:rsid w:val="00FD23A9"/>
    <w:rsid w:val="00FD242B"/>
    <w:rsid w:val="00FD265B"/>
    <w:rsid w:val="00FD35BF"/>
    <w:rsid w:val="00FD4D81"/>
    <w:rsid w:val="00FD63AC"/>
    <w:rsid w:val="00FD6F8F"/>
    <w:rsid w:val="00FD73FF"/>
    <w:rsid w:val="00FD7674"/>
    <w:rsid w:val="00FE0AD0"/>
    <w:rsid w:val="00FE2A0A"/>
    <w:rsid w:val="00FE2E3D"/>
    <w:rsid w:val="00FE4CEF"/>
    <w:rsid w:val="00FF072F"/>
    <w:rsid w:val="00FF0829"/>
    <w:rsid w:val="00FF22E1"/>
    <w:rsid w:val="00FF2F67"/>
    <w:rsid w:val="00FF43E5"/>
    <w:rsid w:val="00FF4C93"/>
    <w:rsid w:val="00FF6323"/>
    <w:rsid w:val="00FF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53249"/>
    <o:shapelayout v:ext="edit">
      <o:idmap v:ext="edit" data="1"/>
    </o:shapelayout>
  </w:shapeDefaults>
  <w:decimalSymbol w:val="."/>
  <w:listSeparator w:val=","/>
  <w14:docId w14:val="2BAB2BC3"/>
  <w15:chartTrackingRefBased/>
  <w15:docId w15:val="{E0051A52-B02F-4438-ADB5-F6D4254F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E4106A"/>
    <w:pPr>
      <w:tabs>
        <w:tab w:val="right" w:leader="dot" w:pos="10214"/>
      </w:tabs>
    </w:pPr>
    <w:rPr>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customStyle="1" w:styleId="TableEntry">
    <w:name w:val="TableEntry"/>
    <w:basedOn w:val="Normal"/>
    <w:rsid w:val="003C6A0C"/>
    <w:pPr>
      <w:keepLines/>
    </w:pPr>
    <w:rPr>
      <w:rFonts w:ascii="Times New Roman" w:hAnsi="Times New Roman"/>
      <w:sz w:val="20"/>
    </w:rPr>
  </w:style>
  <w:style w:type="paragraph" w:customStyle="1" w:styleId="HeadingSC">
    <w:name w:val="Heading SC"/>
    <w:basedOn w:val="Normal"/>
    <w:next w:val="Normal"/>
    <w:qFormat/>
    <w:rsid w:val="00542465"/>
    <w:pPr>
      <w:jc w:val="center"/>
      <w:outlineLvl w:val="2"/>
    </w:pPr>
    <w:rPr>
      <w:rFonts w:cs="Arial"/>
      <w:b/>
      <w:sz w:val="20"/>
      <w:u w:val="single"/>
    </w:rPr>
  </w:style>
  <w:style w:type="paragraph" w:styleId="ListParagraph">
    <w:name w:val="List Paragraph"/>
    <w:basedOn w:val="Normal"/>
    <w:uiPriority w:val="34"/>
    <w:qFormat/>
    <w:rsid w:val="00AE74C2"/>
    <w:pPr>
      <w:ind w:left="720"/>
    </w:pPr>
  </w:style>
  <w:style w:type="character" w:customStyle="1" w:styleId="Heading2Char">
    <w:name w:val="Heading 2 Char"/>
    <w:basedOn w:val="DefaultParagraphFont"/>
    <w:link w:val="Heading2"/>
    <w:rsid w:val="00D61BCC"/>
    <w:rPr>
      <w:rFonts w:ascii="Arial" w:hAnsi="Arial"/>
      <w:b/>
      <w:sz w:val="28"/>
    </w:rPr>
  </w:style>
  <w:style w:type="paragraph" w:styleId="NormalWeb">
    <w:name w:val="Normal (Web)"/>
    <w:basedOn w:val="Normal"/>
    <w:uiPriority w:val="99"/>
    <w:rsid w:val="00D61BCC"/>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rsid w:val="00D61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D61BCC"/>
    <w:rPr>
      <w:rFonts w:ascii="Courier New" w:hAnsi="Courier New" w:cs="Courier New"/>
    </w:rPr>
  </w:style>
  <w:style w:type="paragraph" w:styleId="BodyText">
    <w:name w:val="Body Text"/>
    <w:basedOn w:val="Normal"/>
    <w:link w:val="BodyTextChar"/>
    <w:rsid w:val="00306DBC"/>
    <w:pPr>
      <w:spacing w:after="120"/>
    </w:pPr>
  </w:style>
  <w:style w:type="character" w:customStyle="1" w:styleId="BodyTextChar">
    <w:name w:val="Body Text Char"/>
    <w:basedOn w:val="DefaultParagraphFont"/>
    <w:link w:val="BodyText"/>
    <w:rsid w:val="00306DBC"/>
    <w:rPr>
      <w:rFonts w:ascii="Arial" w:hAnsi="Arial"/>
      <w:sz w:val="22"/>
    </w:rPr>
  </w:style>
  <w:style w:type="character" w:customStyle="1" w:styleId="BodyText2Char">
    <w:name w:val="Body Text 2 Char"/>
    <w:basedOn w:val="DefaultParagraphFont"/>
    <w:link w:val="BodyText2"/>
    <w:rsid w:val="00C01422"/>
    <w:rPr>
      <w:rFonts w:ascii="Arial" w:hAnsi="Arial"/>
      <w:sz w:val="22"/>
    </w:rPr>
  </w:style>
  <w:style w:type="paragraph" w:styleId="BodyTextIndent3">
    <w:name w:val="Body Text Indent 3"/>
    <w:basedOn w:val="Normal"/>
    <w:link w:val="BodyTextIndent3Char"/>
    <w:rsid w:val="00C01422"/>
    <w:pPr>
      <w:spacing w:after="120"/>
      <w:ind w:left="360"/>
    </w:pPr>
    <w:rPr>
      <w:sz w:val="16"/>
      <w:szCs w:val="16"/>
    </w:rPr>
  </w:style>
  <w:style w:type="character" w:customStyle="1" w:styleId="BodyTextIndent3Char">
    <w:name w:val="Body Text Indent 3 Char"/>
    <w:basedOn w:val="DefaultParagraphFont"/>
    <w:link w:val="BodyTextIndent3"/>
    <w:rsid w:val="00C01422"/>
    <w:rPr>
      <w:rFonts w:ascii="Arial" w:hAnsi="Arial"/>
      <w:sz w:val="16"/>
      <w:szCs w:val="16"/>
    </w:rPr>
  </w:style>
  <w:style w:type="paragraph" w:styleId="BodyTextIndent2">
    <w:name w:val="Body Text Indent 2"/>
    <w:basedOn w:val="Normal"/>
    <w:link w:val="BodyTextIndent2Char"/>
    <w:rsid w:val="00C01422"/>
    <w:pPr>
      <w:spacing w:after="120" w:line="480" w:lineRule="auto"/>
      <w:ind w:left="360"/>
    </w:pPr>
  </w:style>
  <w:style w:type="character" w:customStyle="1" w:styleId="BodyTextIndent2Char">
    <w:name w:val="Body Text Indent 2 Char"/>
    <w:basedOn w:val="DefaultParagraphFont"/>
    <w:link w:val="BodyTextIndent2"/>
    <w:rsid w:val="00C01422"/>
    <w:rPr>
      <w:rFonts w:ascii="Arial" w:hAnsi="Arial"/>
      <w:sz w:val="22"/>
    </w:rPr>
  </w:style>
  <w:style w:type="paragraph" w:customStyle="1" w:styleId="Default">
    <w:name w:val="Default"/>
    <w:rsid w:val="00094FB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5447">
      <w:bodyDiv w:val="1"/>
      <w:marLeft w:val="0"/>
      <w:marRight w:val="0"/>
      <w:marTop w:val="0"/>
      <w:marBottom w:val="0"/>
      <w:divBdr>
        <w:top w:val="none" w:sz="0" w:space="0" w:color="auto"/>
        <w:left w:val="none" w:sz="0" w:space="0" w:color="auto"/>
        <w:bottom w:val="none" w:sz="0" w:space="0" w:color="auto"/>
        <w:right w:val="none" w:sz="0" w:space="0" w:color="auto"/>
      </w:divBdr>
    </w:div>
    <w:div w:id="499464361">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7054-1B15-4160-8310-8142EAC2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17</TotalTime>
  <Pages>52</Pages>
  <Words>20807</Words>
  <Characters>118606</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139135</CharactersWithSpaces>
  <SharedDoc>false</SharedDoc>
  <HLinks>
    <vt:vector size="240" baseType="variant">
      <vt:variant>
        <vt:i4>2031675</vt:i4>
      </vt:variant>
      <vt:variant>
        <vt:i4>236</vt:i4>
      </vt:variant>
      <vt:variant>
        <vt:i4>0</vt:i4>
      </vt:variant>
      <vt:variant>
        <vt:i4>5</vt:i4>
      </vt:variant>
      <vt:variant>
        <vt:lpwstr/>
      </vt:variant>
      <vt:variant>
        <vt:lpwstr>_Toc353788325</vt:lpwstr>
      </vt:variant>
      <vt:variant>
        <vt:i4>2031675</vt:i4>
      </vt:variant>
      <vt:variant>
        <vt:i4>230</vt:i4>
      </vt:variant>
      <vt:variant>
        <vt:i4>0</vt:i4>
      </vt:variant>
      <vt:variant>
        <vt:i4>5</vt:i4>
      </vt:variant>
      <vt:variant>
        <vt:lpwstr/>
      </vt:variant>
      <vt:variant>
        <vt:lpwstr>_Toc353788324</vt:lpwstr>
      </vt:variant>
      <vt:variant>
        <vt:i4>2031675</vt:i4>
      </vt:variant>
      <vt:variant>
        <vt:i4>224</vt:i4>
      </vt:variant>
      <vt:variant>
        <vt:i4>0</vt:i4>
      </vt:variant>
      <vt:variant>
        <vt:i4>5</vt:i4>
      </vt:variant>
      <vt:variant>
        <vt:lpwstr/>
      </vt:variant>
      <vt:variant>
        <vt:lpwstr>_Toc353788323</vt:lpwstr>
      </vt:variant>
      <vt:variant>
        <vt:i4>2031675</vt:i4>
      </vt:variant>
      <vt:variant>
        <vt:i4>218</vt:i4>
      </vt:variant>
      <vt:variant>
        <vt:i4>0</vt:i4>
      </vt:variant>
      <vt:variant>
        <vt:i4>5</vt:i4>
      </vt:variant>
      <vt:variant>
        <vt:lpwstr/>
      </vt:variant>
      <vt:variant>
        <vt:lpwstr>_Toc353788322</vt:lpwstr>
      </vt:variant>
      <vt:variant>
        <vt:i4>2031675</vt:i4>
      </vt:variant>
      <vt:variant>
        <vt:i4>212</vt:i4>
      </vt:variant>
      <vt:variant>
        <vt:i4>0</vt:i4>
      </vt:variant>
      <vt:variant>
        <vt:i4>5</vt:i4>
      </vt:variant>
      <vt:variant>
        <vt:lpwstr/>
      </vt:variant>
      <vt:variant>
        <vt:lpwstr>_Toc353788321</vt:lpwstr>
      </vt:variant>
      <vt:variant>
        <vt:i4>2031675</vt:i4>
      </vt:variant>
      <vt:variant>
        <vt:i4>206</vt:i4>
      </vt:variant>
      <vt:variant>
        <vt:i4>0</vt:i4>
      </vt:variant>
      <vt:variant>
        <vt:i4>5</vt:i4>
      </vt:variant>
      <vt:variant>
        <vt:lpwstr/>
      </vt:variant>
      <vt:variant>
        <vt:lpwstr>_Toc353788320</vt:lpwstr>
      </vt:variant>
      <vt:variant>
        <vt:i4>1835067</vt:i4>
      </vt:variant>
      <vt:variant>
        <vt:i4>200</vt:i4>
      </vt:variant>
      <vt:variant>
        <vt:i4>0</vt:i4>
      </vt:variant>
      <vt:variant>
        <vt:i4>5</vt:i4>
      </vt:variant>
      <vt:variant>
        <vt:lpwstr/>
      </vt:variant>
      <vt:variant>
        <vt:lpwstr>_Toc353788319</vt:lpwstr>
      </vt:variant>
      <vt:variant>
        <vt:i4>1835067</vt:i4>
      </vt:variant>
      <vt:variant>
        <vt:i4>194</vt:i4>
      </vt:variant>
      <vt:variant>
        <vt:i4>0</vt:i4>
      </vt:variant>
      <vt:variant>
        <vt:i4>5</vt:i4>
      </vt:variant>
      <vt:variant>
        <vt:lpwstr/>
      </vt:variant>
      <vt:variant>
        <vt:lpwstr>_Toc353788318</vt:lpwstr>
      </vt:variant>
      <vt:variant>
        <vt:i4>1835067</vt:i4>
      </vt:variant>
      <vt:variant>
        <vt:i4>188</vt:i4>
      </vt:variant>
      <vt:variant>
        <vt:i4>0</vt:i4>
      </vt:variant>
      <vt:variant>
        <vt:i4>5</vt:i4>
      </vt:variant>
      <vt:variant>
        <vt:lpwstr/>
      </vt:variant>
      <vt:variant>
        <vt:lpwstr>_Toc353788317</vt:lpwstr>
      </vt:variant>
      <vt:variant>
        <vt:i4>1835067</vt:i4>
      </vt:variant>
      <vt:variant>
        <vt:i4>182</vt:i4>
      </vt:variant>
      <vt:variant>
        <vt:i4>0</vt:i4>
      </vt:variant>
      <vt:variant>
        <vt:i4>5</vt:i4>
      </vt:variant>
      <vt:variant>
        <vt:lpwstr/>
      </vt:variant>
      <vt:variant>
        <vt:lpwstr>_Toc353788316</vt:lpwstr>
      </vt:variant>
      <vt:variant>
        <vt:i4>1835067</vt:i4>
      </vt:variant>
      <vt:variant>
        <vt:i4>176</vt:i4>
      </vt:variant>
      <vt:variant>
        <vt:i4>0</vt:i4>
      </vt:variant>
      <vt:variant>
        <vt:i4>5</vt:i4>
      </vt:variant>
      <vt:variant>
        <vt:lpwstr/>
      </vt:variant>
      <vt:variant>
        <vt:lpwstr>_Toc353788315</vt:lpwstr>
      </vt:variant>
      <vt:variant>
        <vt:i4>1835067</vt:i4>
      </vt:variant>
      <vt:variant>
        <vt:i4>170</vt:i4>
      </vt:variant>
      <vt:variant>
        <vt:i4>0</vt:i4>
      </vt:variant>
      <vt:variant>
        <vt:i4>5</vt:i4>
      </vt:variant>
      <vt:variant>
        <vt:lpwstr/>
      </vt:variant>
      <vt:variant>
        <vt:lpwstr>_Toc353788314</vt:lpwstr>
      </vt:variant>
      <vt:variant>
        <vt:i4>1835067</vt:i4>
      </vt:variant>
      <vt:variant>
        <vt:i4>164</vt:i4>
      </vt:variant>
      <vt:variant>
        <vt:i4>0</vt:i4>
      </vt:variant>
      <vt:variant>
        <vt:i4>5</vt:i4>
      </vt:variant>
      <vt:variant>
        <vt:lpwstr/>
      </vt:variant>
      <vt:variant>
        <vt:lpwstr>_Toc353788313</vt:lpwstr>
      </vt:variant>
      <vt:variant>
        <vt:i4>1835067</vt:i4>
      </vt:variant>
      <vt:variant>
        <vt:i4>158</vt:i4>
      </vt:variant>
      <vt:variant>
        <vt:i4>0</vt:i4>
      </vt:variant>
      <vt:variant>
        <vt:i4>5</vt:i4>
      </vt:variant>
      <vt:variant>
        <vt:lpwstr/>
      </vt:variant>
      <vt:variant>
        <vt:lpwstr>_Toc353788312</vt:lpwstr>
      </vt:variant>
      <vt:variant>
        <vt:i4>1835067</vt:i4>
      </vt:variant>
      <vt:variant>
        <vt:i4>152</vt:i4>
      </vt:variant>
      <vt:variant>
        <vt:i4>0</vt:i4>
      </vt:variant>
      <vt:variant>
        <vt:i4>5</vt:i4>
      </vt:variant>
      <vt:variant>
        <vt:lpwstr/>
      </vt:variant>
      <vt:variant>
        <vt:lpwstr>_Toc353788311</vt:lpwstr>
      </vt:variant>
      <vt:variant>
        <vt:i4>1835067</vt:i4>
      </vt:variant>
      <vt:variant>
        <vt:i4>146</vt:i4>
      </vt:variant>
      <vt:variant>
        <vt:i4>0</vt:i4>
      </vt:variant>
      <vt:variant>
        <vt:i4>5</vt:i4>
      </vt:variant>
      <vt:variant>
        <vt:lpwstr/>
      </vt:variant>
      <vt:variant>
        <vt:lpwstr>_Toc353788310</vt:lpwstr>
      </vt:variant>
      <vt:variant>
        <vt:i4>1900603</vt:i4>
      </vt:variant>
      <vt:variant>
        <vt:i4>140</vt:i4>
      </vt:variant>
      <vt:variant>
        <vt:i4>0</vt:i4>
      </vt:variant>
      <vt:variant>
        <vt:i4>5</vt:i4>
      </vt:variant>
      <vt:variant>
        <vt:lpwstr/>
      </vt:variant>
      <vt:variant>
        <vt:lpwstr>_Toc353788309</vt:lpwstr>
      </vt:variant>
      <vt:variant>
        <vt:i4>1900603</vt:i4>
      </vt:variant>
      <vt:variant>
        <vt:i4>134</vt:i4>
      </vt:variant>
      <vt:variant>
        <vt:i4>0</vt:i4>
      </vt:variant>
      <vt:variant>
        <vt:i4>5</vt:i4>
      </vt:variant>
      <vt:variant>
        <vt:lpwstr/>
      </vt:variant>
      <vt:variant>
        <vt:lpwstr>_Toc353788308</vt:lpwstr>
      </vt:variant>
      <vt:variant>
        <vt:i4>1900603</vt:i4>
      </vt:variant>
      <vt:variant>
        <vt:i4>128</vt:i4>
      </vt:variant>
      <vt:variant>
        <vt:i4>0</vt:i4>
      </vt:variant>
      <vt:variant>
        <vt:i4>5</vt:i4>
      </vt:variant>
      <vt:variant>
        <vt:lpwstr/>
      </vt:variant>
      <vt:variant>
        <vt:lpwstr>_Toc353788307</vt:lpwstr>
      </vt:variant>
      <vt:variant>
        <vt:i4>1900603</vt:i4>
      </vt:variant>
      <vt:variant>
        <vt:i4>122</vt:i4>
      </vt:variant>
      <vt:variant>
        <vt:i4>0</vt:i4>
      </vt:variant>
      <vt:variant>
        <vt:i4>5</vt:i4>
      </vt:variant>
      <vt:variant>
        <vt:lpwstr/>
      </vt:variant>
      <vt:variant>
        <vt:lpwstr>_Toc353788306</vt:lpwstr>
      </vt:variant>
      <vt:variant>
        <vt:i4>1900603</vt:i4>
      </vt:variant>
      <vt:variant>
        <vt:i4>116</vt:i4>
      </vt:variant>
      <vt:variant>
        <vt:i4>0</vt:i4>
      </vt:variant>
      <vt:variant>
        <vt:i4>5</vt:i4>
      </vt:variant>
      <vt:variant>
        <vt:lpwstr/>
      </vt:variant>
      <vt:variant>
        <vt:lpwstr>_Toc353788305</vt:lpwstr>
      </vt:variant>
      <vt:variant>
        <vt:i4>1900603</vt:i4>
      </vt:variant>
      <vt:variant>
        <vt:i4>110</vt:i4>
      </vt:variant>
      <vt:variant>
        <vt:i4>0</vt:i4>
      </vt:variant>
      <vt:variant>
        <vt:i4>5</vt:i4>
      </vt:variant>
      <vt:variant>
        <vt:lpwstr/>
      </vt:variant>
      <vt:variant>
        <vt:lpwstr>_Toc353788304</vt:lpwstr>
      </vt:variant>
      <vt:variant>
        <vt:i4>1900603</vt:i4>
      </vt:variant>
      <vt:variant>
        <vt:i4>104</vt:i4>
      </vt:variant>
      <vt:variant>
        <vt:i4>0</vt:i4>
      </vt:variant>
      <vt:variant>
        <vt:i4>5</vt:i4>
      </vt:variant>
      <vt:variant>
        <vt:lpwstr/>
      </vt:variant>
      <vt:variant>
        <vt:lpwstr>_Toc353788303</vt:lpwstr>
      </vt:variant>
      <vt:variant>
        <vt:i4>1900603</vt:i4>
      </vt:variant>
      <vt:variant>
        <vt:i4>98</vt:i4>
      </vt:variant>
      <vt:variant>
        <vt:i4>0</vt:i4>
      </vt:variant>
      <vt:variant>
        <vt:i4>5</vt:i4>
      </vt:variant>
      <vt:variant>
        <vt:lpwstr/>
      </vt:variant>
      <vt:variant>
        <vt:lpwstr>_Toc353788302</vt:lpwstr>
      </vt:variant>
      <vt:variant>
        <vt:i4>1900603</vt:i4>
      </vt:variant>
      <vt:variant>
        <vt:i4>92</vt:i4>
      </vt:variant>
      <vt:variant>
        <vt:i4>0</vt:i4>
      </vt:variant>
      <vt:variant>
        <vt:i4>5</vt:i4>
      </vt:variant>
      <vt:variant>
        <vt:lpwstr/>
      </vt:variant>
      <vt:variant>
        <vt:lpwstr>_Toc353788301</vt:lpwstr>
      </vt:variant>
      <vt:variant>
        <vt:i4>1900603</vt:i4>
      </vt:variant>
      <vt:variant>
        <vt:i4>86</vt:i4>
      </vt:variant>
      <vt:variant>
        <vt:i4>0</vt:i4>
      </vt:variant>
      <vt:variant>
        <vt:i4>5</vt:i4>
      </vt:variant>
      <vt:variant>
        <vt:lpwstr/>
      </vt:variant>
      <vt:variant>
        <vt:lpwstr>_Toc353788300</vt:lpwstr>
      </vt:variant>
      <vt:variant>
        <vt:i4>1310778</vt:i4>
      </vt:variant>
      <vt:variant>
        <vt:i4>80</vt:i4>
      </vt:variant>
      <vt:variant>
        <vt:i4>0</vt:i4>
      </vt:variant>
      <vt:variant>
        <vt:i4>5</vt:i4>
      </vt:variant>
      <vt:variant>
        <vt:lpwstr/>
      </vt:variant>
      <vt:variant>
        <vt:lpwstr>_Toc353788299</vt:lpwstr>
      </vt:variant>
      <vt:variant>
        <vt:i4>1310778</vt:i4>
      </vt:variant>
      <vt:variant>
        <vt:i4>74</vt:i4>
      </vt:variant>
      <vt:variant>
        <vt:i4>0</vt:i4>
      </vt:variant>
      <vt:variant>
        <vt:i4>5</vt:i4>
      </vt:variant>
      <vt:variant>
        <vt:lpwstr/>
      </vt:variant>
      <vt:variant>
        <vt:lpwstr>_Toc353788298</vt:lpwstr>
      </vt:variant>
      <vt:variant>
        <vt:i4>1310778</vt:i4>
      </vt:variant>
      <vt:variant>
        <vt:i4>68</vt:i4>
      </vt:variant>
      <vt:variant>
        <vt:i4>0</vt:i4>
      </vt:variant>
      <vt:variant>
        <vt:i4>5</vt:i4>
      </vt:variant>
      <vt:variant>
        <vt:lpwstr/>
      </vt:variant>
      <vt:variant>
        <vt:lpwstr>_Toc353788297</vt:lpwstr>
      </vt:variant>
      <vt:variant>
        <vt:i4>1310778</vt:i4>
      </vt:variant>
      <vt:variant>
        <vt:i4>62</vt:i4>
      </vt:variant>
      <vt:variant>
        <vt:i4>0</vt:i4>
      </vt:variant>
      <vt:variant>
        <vt:i4>5</vt:i4>
      </vt:variant>
      <vt:variant>
        <vt:lpwstr/>
      </vt:variant>
      <vt:variant>
        <vt:lpwstr>_Toc353788296</vt:lpwstr>
      </vt:variant>
      <vt:variant>
        <vt:i4>1310778</vt:i4>
      </vt:variant>
      <vt:variant>
        <vt:i4>56</vt:i4>
      </vt:variant>
      <vt:variant>
        <vt:i4>0</vt:i4>
      </vt:variant>
      <vt:variant>
        <vt:i4>5</vt:i4>
      </vt:variant>
      <vt:variant>
        <vt:lpwstr/>
      </vt:variant>
      <vt:variant>
        <vt:lpwstr>_Toc353788295</vt:lpwstr>
      </vt:variant>
      <vt:variant>
        <vt:i4>1310778</vt:i4>
      </vt:variant>
      <vt:variant>
        <vt:i4>50</vt:i4>
      </vt:variant>
      <vt:variant>
        <vt:i4>0</vt:i4>
      </vt:variant>
      <vt:variant>
        <vt:i4>5</vt:i4>
      </vt:variant>
      <vt:variant>
        <vt:lpwstr/>
      </vt:variant>
      <vt:variant>
        <vt:lpwstr>_Toc353788294</vt:lpwstr>
      </vt:variant>
      <vt:variant>
        <vt:i4>1310778</vt:i4>
      </vt:variant>
      <vt:variant>
        <vt:i4>44</vt:i4>
      </vt:variant>
      <vt:variant>
        <vt:i4>0</vt:i4>
      </vt:variant>
      <vt:variant>
        <vt:i4>5</vt:i4>
      </vt:variant>
      <vt:variant>
        <vt:lpwstr/>
      </vt:variant>
      <vt:variant>
        <vt:lpwstr>_Toc353788293</vt:lpwstr>
      </vt:variant>
      <vt:variant>
        <vt:i4>1310778</vt:i4>
      </vt:variant>
      <vt:variant>
        <vt:i4>38</vt:i4>
      </vt:variant>
      <vt:variant>
        <vt:i4>0</vt:i4>
      </vt:variant>
      <vt:variant>
        <vt:i4>5</vt:i4>
      </vt:variant>
      <vt:variant>
        <vt:lpwstr/>
      </vt:variant>
      <vt:variant>
        <vt:lpwstr>_Toc353788292</vt:lpwstr>
      </vt:variant>
      <vt:variant>
        <vt:i4>1310778</vt:i4>
      </vt:variant>
      <vt:variant>
        <vt:i4>32</vt:i4>
      </vt:variant>
      <vt:variant>
        <vt:i4>0</vt:i4>
      </vt:variant>
      <vt:variant>
        <vt:i4>5</vt:i4>
      </vt:variant>
      <vt:variant>
        <vt:lpwstr/>
      </vt:variant>
      <vt:variant>
        <vt:lpwstr>_Toc353788291</vt:lpwstr>
      </vt:variant>
      <vt:variant>
        <vt:i4>1310778</vt:i4>
      </vt:variant>
      <vt:variant>
        <vt:i4>26</vt:i4>
      </vt:variant>
      <vt:variant>
        <vt:i4>0</vt:i4>
      </vt:variant>
      <vt:variant>
        <vt:i4>5</vt:i4>
      </vt:variant>
      <vt:variant>
        <vt:lpwstr/>
      </vt:variant>
      <vt:variant>
        <vt:lpwstr>_Toc353788290</vt:lpwstr>
      </vt:variant>
      <vt:variant>
        <vt:i4>1376314</vt:i4>
      </vt:variant>
      <vt:variant>
        <vt:i4>20</vt:i4>
      </vt:variant>
      <vt:variant>
        <vt:i4>0</vt:i4>
      </vt:variant>
      <vt:variant>
        <vt:i4>5</vt:i4>
      </vt:variant>
      <vt:variant>
        <vt:lpwstr/>
      </vt:variant>
      <vt:variant>
        <vt:lpwstr>_Toc353788289</vt:lpwstr>
      </vt:variant>
      <vt:variant>
        <vt:i4>1376314</vt:i4>
      </vt:variant>
      <vt:variant>
        <vt:i4>14</vt:i4>
      </vt:variant>
      <vt:variant>
        <vt:i4>0</vt:i4>
      </vt:variant>
      <vt:variant>
        <vt:i4>5</vt:i4>
      </vt:variant>
      <vt:variant>
        <vt:lpwstr/>
      </vt:variant>
      <vt:variant>
        <vt:lpwstr>_Toc353788288</vt:lpwstr>
      </vt:variant>
      <vt:variant>
        <vt:i4>1376314</vt:i4>
      </vt:variant>
      <vt:variant>
        <vt:i4>8</vt:i4>
      </vt:variant>
      <vt:variant>
        <vt:i4>0</vt:i4>
      </vt:variant>
      <vt:variant>
        <vt:i4>5</vt:i4>
      </vt:variant>
      <vt:variant>
        <vt:lpwstr/>
      </vt:variant>
      <vt:variant>
        <vt:lpwstr>_Toc353788287</vt:lpwstr>
      </vt:variant>
      <vt:variant>
        <vt:i4>1376314</vt:i4>
      </vt:variant>
      <vt:variant>
        <vt:i4>2</vt:i4>
      </vt:variant>
      <vt:variant>
        <vt:i4>0</vt:i4>
      </vt:variant>
      <vt:variant>
        <vt:i4>5</vt:i4>
      </vt:variant>
      <vt:variant>
        <vt:lpwstr/>
      </vt:variant>
      <vt:variant>
        <vt:lpwstr>_Toc353788286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subject/>
  <dc:creator>LeBlanc, Sharon (DEQ)</dc:creator>
  <cp:keywords/>
  <cp:lastModifiedBy>Irwin, Andrea (EGLE)</cp:lastModifiedBy>
  <cp:revision>5</cp:revision>
  <cp:lastPrinted>2021-06-01T20:34:00Z</cp:lastPrinted>
  <dcterms:created xsi:type="dcterms:W3CDTF">2021-06-01T17:29:00Z</dcterms:created>
  <dcterms:modified xsi:type="dcterms:W3CDTF">2021-06-01T20:34:00Z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2021-04-12T18:04:57Z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c281c936-a891-46bc-a907-ef468decc239</vt:lpwstr>
  </property>
  <property fmtid="{D5CDD505-2E9C-101B-9397-08002B2CF9AE}" pid="8" name="MSIP_Label_2f46dfe0-534f-4c95-815c-5b1af86b9823_ContentBits">
    <vt:lpwstr>0</vt:lpwstr>
  </property>
</Properties>
</file>